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34BA5" w:rsidRPr="00534BA5" w:rsidTr="005D25EF">
        <w:trPr>
          <w:trHeight w:val="1977"/>
        </w:trPr>
        <w:tc>
          <w:tcPr>
            <w:tcW w:w="4594" w:type="dxa"/>
            <w:tcBorders>
              <w:bottom w:val="single" w:sz="4" w:space="0" w:color="auto"/>
            </w:tcBorders>
            <w:tcMar>
              <w:bottom w:w="170" w:type="dxa"/>
            </w:tcMar>
          </w:tcPr>
          <w:p w:rsidR="00534BA5" w:rsidRPr="00534BA5" w:rsidRDefault="00534BA5" w:rsidP="00534BA5">
            <w:pPr>
              <w:jc w:val="both"/>
            </w:pPr>
            <w:r w:rsidRPr="00534BA5">
              <w:rPr>
                <w:noProof/>
                <w:lang w:eastAsia="en-US"/>
              </w:rPr>
              <w:drawing>
                <wp:anchor distT="0" distB="0" distL="114300" distR="114300" simplePos="0" relativeHeight="251661312" behindDoc="1" locked="0" layoutInCell="0" allowOverlap="1" wp14:anchorId="2367D3B8" wp14:editId="61320FA3">
                  <wp:simplePos x="0" y="0"/>
                  <wp:positionH relativeFrom="page">
                    <wp:posOffset>3834130</wp:posOffset>
                  </wp:positionH>
                  <wp:positionV relativeFrom="margin">
                    <wp:posOffset>0</wp:posOffset>
                  </wp:positionV>
                  <wp:extent cx="866775" cy="1323975"/>
                  <wp:effectExtent l="0" t="0" r="9525" b="9525"/>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34BA5" w:rsidRPr="00534BA5" w:rsidRDefault="00534BA5" w:rsidP="00534BA5"/>
        </w:tc>
        <w:tc>
          <w:tcPr>
            <w:tcW w:w="425" w:type="dxa"/>
            <w:tcBorders>
              <w:bottom w:val="single" w:sz="4" w:space="0" w:color="auto"/>
            </w:tcBorders>
            <w:tcMar>
              <w:left w:w="0" w:type="dxa"/>
              <w:right w:w="0" w:type="dxa"/>
            </w:tcMar>
          </w:tcPr>
          <w:p w:rsidR="00534BA5" w:rsidRPr="00534BA5" w:rsidRDefault="00534BA5" w:rsidP="00534BA5">
            <w:pPr>
              <w:jc w:val="right"/>
            </w:pPr>
            <w:r w:rsidRPr="00534BA5">
              <w:rPr>
                <w:b/>
                <w:sz w:val="40"/>
                <w:szCs w:val="40"/>
              </w:rPr>
              <w:t>C</w:t>
            </w:r>
          </w:p>
        </w:tc>
      </w:tr>
      <w:tr w:rsidR="00534BA5" w:rsidRPr="00534BA5" w:rsidTr="005D25EF">
        <w:trPr>
          <w:trHeight w:hRule="exact" w:val="340"/>
        </w:trPr>
        <w:tc>
          <w:tcPr>
            <w:tcW w:w="9356" w:type="dxa"/>
            <w:gridSpan w:val="3"/>
            <w:tcBorders>
              <w:top w:val="single" w:sz="4" w:space="0" w:color="auto"/>
            </w:tcBorders>
            <w:tcMar>
              <w:top w:w="170" w:type="dxa"/>
              <w:left w:w="0" w:type="dxa"/>
              <w:right w:w="0" w:type="dxa"/>
            </w:tcMar>
            <w:vAlign w:val="bottom"/>
          </w:tcPr>
          <w:p w:rsidR="00534BA5" w:rsidRPr="00534BA5" w:rsidRDefault="00534BA5" w:rsidP="00534BA5">
            <w:pPr>
              <w:jc w:val="right"/>
              <w:rPr>
                <w:rFonts w:ascii="Arial Black" w:hAnsi="Arial Black"/>
                <w:caps/>
                <w:sz w:val="15"/>
              </w:rPr>
            </w:pPr>
            <w:r w:rsidRPr="00534BA5">
              <w:rPr>
                <w:rFonts w:ascii="Arial Black" w:hAnsi="Arial Black"/>
                <w:caps/>
                <w:sz w:val="15"/>
              </w:rPr>
              <w:t>A/5</w:t>
            </w:r>
            <w:r w:rsidRPr="00534BA5">
              <w:rPr>
                <w:rFonts w:ascii="Arial Black" w:hAnsi="Arial Black" w:hint="eastAsia"/>
                <w:caps/>
                <w:sz w:val="15"/>
              </w:rPr>
              <w:t>4</w:t>
            </w:r>
            <w:r w:rsidRPr="00534BA5">
              <w:rPr>
                <w:rFonts w:ascii="Arial Black" w:hAnsi="Arial Black"/>
                <w:caps/>
                <w:sz w:val="15"/>
              </w:rPr>
              <w:t>/</w:t>
            </w:r>
            <w:r w:rsidRPr="00534BA5">
              <w:rPr>
                <w:rFonts w:ascii="Arial Black" w:hAnsi="Arial Black" w:hint="eastAsia"/>
                <w:caps/>
                <w:sz w:val="15"/>
              </w:rPr>
              <w:t>inf/5</w:t>
            </w:r>
            <w:bookmarkStart w:id="0" w:name="Code"/>
            <w:bookmarkEnd w:id="0"/>
          </w:p>
        </w:tc>
      </w:tr>
      <w:tr w:rsidR="00534BA5" w:rsidRPr="00534BA5" w:rsidTr="005D25EF">
        <w:trPr>
          <w:trHeight w:hRule="exact" w:val="170"/>
        </w:trPr>
        <w:tc>
          <w:tcPr>
            <w:tcW w:w="9356" w:type="dxa"/>
            <w:gridSpan w:val="3"/>
            <w:noWrap/>
            <w:tcMar>
              <w:left w:w="0" w:type="dxa"/>
              <w:right w:w="0" w:type="dxa"/>
            </w:tcMar>
            <w:vAlign w:val="bottom"/>
          </w:tcPr>
          <w:p w:rsidR="00534BA5" w:rsidRPr="00534BA5" w:rsidRDefault="00534BA5" w:rsidP="00534BA5">
            <w:pPr>
              <w:jc w:val="right"/>
              <w:rPr>
                <w:rFonts w:ascii="Arial Black" w:hAnsi="Arial Black"/>
                <w:b/>
                <w:caps/>
                <w:sz w:val="15"/>
                <w:szCs w:val="15"/>
              </w:rPr>
            </w:pPr>
            <w:r w:rsidRPr="00534BA5">
              <w:rPr>
                <w:rFonts w:eastAsia="SimHei" w:hint="eastAsia"/>
                <w:b/>
                <w:sz w:val="15"/>
                <w:szCs w:val="15"/>
              </w:rPr>
              <w:t>原</w:t>
            </w:r>
            <w:r w:rsidRPr="00534BA5">
              <w:rPr>
                <w:rFonts w:eastAsia="SimHei"/>
                <w:b/>
                <w:sz w:val="15"/>
                <w:szCs w:val="15"/>
                <w:lang w:val="pt-BR"/>
              </w:rPr>
              <w:t xml:space="preserve"> </w:t>
            </w:r>
            <w:r w:rsidRPr="00534BA5">
              <w:rPr>
                <w:rFonts w:eastAsia="SimHei" w:hint="eastAsia"/>
                <w:b/>
                <w:sz w:val="15"/>
                <w:szCs w:val="15"/>
              </w:rPr>
              <w:t>文</w:t>
            </w:r>
            <w:r w:rsidRPr="00534BA5">
              <w:rPr>
                <w:rFonts w:eastAsia="SimHei" w:hint="eastAsia"/>
                <w:b/>
                <w:sz w:val="15"/>
                <w:szCs w:val="15"/>
                <w:lang w:val="pt-BR"/>
              </w:rPr>
              <w:t>：英</w:t>
            </w:r>
            <w:r w:rsidRPr="00534BA5">
              <w:rPr>
                <w:rFonts w:eastAsia="SimHei" w:hint="eastAsia"/>
                <w:b/>
                <w:sz w:val="15"/>
                <w:szCs w:val="15"/>
              </w:rPr>
              <w:t>文</w:t>
            </w:r>
          </w:p>
        </w:tc>
      </w:tr>
      <w:tr w:rsidR="00534BA5" w:rsidRPr="00534BA5" w:rsidTr="005D25EF">
        <w:trPr>
          <w:trHeight w:hRule="exact" w:val="198"/>
        </w:trPr>
        <w:tc>
          <w:tcPr>
            <w:tcW w:w="9356" w:type="dxa"/>
            <w:gridSpan w:val="3"/>
            <w:tcMar>
              <w:left w:w="0" w:type="dxa"/>
              <w:right w:w="0" w:type="dxa"/>
            </w:tcMar>
            <w:vAlign w:val="bottom"/>
          </w:tcPr>
          <w:p w:rsidR="00534BA5" w:rsidRPr="00534BA5" w:rsidRDefault="00534BA5" w:rsidP="00D71F16">
            <w:pPr>
              <w:jc w:val="right"/>
              <w:rPr>
                <w:rFonts w:ascii="SimHei" w:eastAsia="SimHei" w:hAnsi="Arial Black"/>
                <w:b/>
                <w:caps/>
                <w:sz w:val="15"/>
                <w:szCs w:val="15"/>
              </w:rPr>
            </w:pPr>
            <w:r w:rsidRPr="00534BA5">
              <w:rPr>
                <w:rFonts w:ascii="SimHei" w:eastAsia="SimHei" w:hint="eastAsia"/>
                <w:b/>
                <w:sz w:val="15"/>
                <w:szCs w:val="15"/>
              </w:rPr>
              <w:t>日</w:t>
            </w:r>
            <w:r w:rsidRPr="00534BA5">
              <w:rPr>
                <w:rFonts w:ascii="SimHei" w:eastAsia="SimHei" w:hint="eastAsia"/>
                <w:b/>
                <w:sz w:val="15"/>
                <w:szCs w:val="15"/>
                <w:lang w:val="pt-BR"/>
              </w:rPr>
              <w:t xml:space="preserve"> </w:t>
            </w:r>
            <w:r w:rsidRPr="00534BA5">
              <w:rPr>
                <w:rFonts w:ascii="SimHei" w:eastAsia="SimHei" w:hint="eastAsia"/>
                <w:b/>
                <w:sz w:val="15"/>
                <w:szCs w:val="15"/>
              </w:rPr>
              <w:t>期</w:t>
            </w:r>
            <w:r w:rsidRPr="00534BA5">
              <w:rPr>
                <w:rFonts w:ascii="SimHei" w:eastAsia="SimHei" w:hAnsi="SimSun" w:hint="eastAsia"/>
                <w:b/>
                <w:sz w:val="15"/>
                <w:szCs w:val="15"/>
                <w:lang w:val="pt-BR"/>
              </w:rPr>
              <w:t>：</w:t>
            </w:r>
            <w:r w:rsidRPr="00534BA5">
              <w:rPr>
                <w:rFonts w:ascii="Arial Black" w:eastAsia="SimHei" w:hAnsi="Arial Black"/>
                <w:b/>
                <w:sz w:val="15"/>
                <w:szCs w:val="15"/>
                <w:lang w:val="pt-BR"/>
              </w:rPr>
              <w:t>201</w:t>
            </w:r>
            <w:r w:rsidRPr="00534BA5">
              <w:rPr>
                <w:rFonts w:ascii="Arial Black" w:eastAsia="SimHei" w:hAnsi="Arial Black" w:hint="eastAsia"/>
                <w:b/>
                <w:sz w:val="15"/>
                <w:szCs w:val="15"/>
                <w:lang w:val="pt-BR"/>
              </w:rPr>
              <w:t>4</w:t>
            </w:r>
            <w:r w:rsidRPr="00534BA5">
              <w:rPr>
                <w:rFonts w:ascii="SimHei" w:eastAsia="SimHei" w:hAnsi="Times New Roman" w:hint="eastAsia"/>
                <w:b/>
                <w:sz w:val="15"/>
                <w:szCs w:val="15"/>
              </w:rPr>
              <w:t>年</w:t>
            </w:r>
            <w:r w:rsidRPr="00534BA5">
              <w:rPr>
                <w:rFonts w:ascii="Arial Black" w:eastAsia="SimHei" w:hAnsi="Arial Black" w:hint="eastAsia"/>
                <w:b/>
                <w:sz w:val="15"/>
                <w:szCs w:val="15"/>
                <w:lang w:val="pt-BR"/>
              </w:rPr>
              <w:t>6</w:t>
            </w:r>
            <w:r w:rsidRPr="00534BA5">
              <w:rPr>
                <w:rFonts w:ascii="SimHei" w:eastAsia="SimHei" w:hAnsi="Times New Roman" w:hint="eastAsia"/>
                <w:b/>
                <w:sz w:val="15"/>
                <w:szCs w:val="15"/>
              </w:rPr>
              <w:t>月</w:t>
            </w:r>
            <w:r w:rsidRPr="00534BA5">
              <w:rPr>
                <w:rFonts w:ascii="Arial Black" w:eastAsia="SimHei" w:hAnsi="Arial Black" w:hint="eastAsia"/>
                <w:b/>
                <w:sz w:val="15"/>
                <w:szCs w:val="15"/>
              </w:rPr>
              <w:t>2</w:t>
            </w:r>
            <w:r w:rsidR="00D71F16">
              <w:rPr>
                <w:rFonts w:ascii="Arial Black" w:eastAsia="SimHei" w:hAnsi="Arial Black"/>
                <w:b/>
                <w:sz w:val="15"/>
                <w:szCs w:val="15"/>
              </w:rPr>
              <w:t>3</w:t>
            </w:r>
            <w:r w:rsidRPr="00534BA5">
              <w:rPr>
                <w:rFonts w:ascii="SimHei" w:eastAsia="SimHei" w:hAnsi="Times New Roman" w:hint="eastAsia"/>
                <w:b/>
                <w:sz w:val="15"/>
                <w:szCs w:val="15"/>
              </w:rPr>
              <w:t>日</w:t>
            </w:r>
            <w:r w:rsidRPr="00534BA5">
              <w:rPr>
                <w:rFonts w:ascii="SimHei" w:eastAsia="SimHei" w:hAnsi="Arial Black" w:hint="eastAsia"/>
                <w:b/>
                <w:caps/>
                <w:sz w:val="15"/>
                <w:szCs w:val="15"/>
              </w:rPr>
              <w:t xml:space="preserve">  </w:t>
            </w:r>
            <w:bookmarkStart w:id="1" w:name="Date"/>
            <w:bookmarkEnd w:id="1"/>
          </w:p>
        </w:tc>
      </w:tr>
    </w:tbl>
    <w:p w:rsidR="00534BA5" w:rsidRPr="00534BA5" w:rsidRDefault="00534BA5" w:rsidP="00534BA5"/>
    <w:p w:rsidR="00534BA5" w:rsidRPr="00534BA5" w:rsidRDefault="00534BA5" w:rsidP="00534BA5">
      <w:bookmarkStart w:id="2" w:name="_GoBack"/>
      <w:bookmarkEnd w:id="2"/>
    </w:p>
    <w:p w:rsidR="00534BA5" w:rsidRPr="00534BA5" w:rsidRDefault="00534BA5" w:rsidP="00534BA5"/>
    <w:p w:rsidR="00534BA5" w:rsidRPr="00534BA5" w:rsidRDefault="00534BA5" w:rsidP="00534BA5"/>
    <w:p w:rsidR="00534BA5" w:rsidRPr="00534BA5" w:rsidRDefault="00534BA5" w:rsidP="00534BA5"/>
    <w:p w:rsidR="00534BA5" w:rsidRPr="00534BA5" w:rsidRDefault="00534BA5" w:rsidP="00534BA5">
      <w:pPr>
        <w:spacing w:line="360" w:lineRule="atLeast"/>
        <w:rPr>
          <w:rFonts w:ascii="SimHei" w:eastAsia="SimHei"/>
          <w:sz w:val="28"/>
          <w:szCs w:val="28"/>
        </w:rPr>
      </w:pPr>
      <w:r w:rsidRPr="00534BA5">
        <w:rPr>
          <w:rFonts w:ascii="SimHei" w:eastAsia="SimHei" w:hint="eastAsia"/>
          <w:sz w:val="28"/>
          <w:szCs w:val="28"/>
        </w:rPr>
        <w:t>世界知识产权组织成员国大会</w:t>
      </w:r>
    </w:p>
    <w:p w:rsidR="00534BA5" w:rsidRPr="00534BA5" w:rsidRDefault="00534BA5" w:rsidP="00534BA5">
      <w:pPr>
        <w:rPr>
          <w:szCs w:val="22"/>
        </w:rPr>
      </w:pPr>
    </w:p>
    <w:p w:rsidR="00534BA5" w:rsidRPr="00534BA5" w:rsidRDefault="00534BA5" w:rsidP="00534BA5">
      <w:pPr>
        <w:rPr>
          <w:szCs w:val="24"/>
        </w:rPr>
      </w:pPr>
    </w:p>
    <w:p w:rsidR="00534BA5" w:rsidRPr="00534BA5" w:rsidRDefault="00534BA5" w:rsidP="00534BA5">
      <w:pPr>
        <w:spacing w:line="360" w:lineRule="atLeast"/>
        <w:textAlignment w:val="bottom"/>
        <w:rPr>
          <w:rFonts w:ascii="KaiTi" w:eastAsia="KaiTi"/>
          <w:b/>
          <w:sz w:val="24"/>
          <w:szCs w:val="24"/>
        </w:rPr>
      </w:pPr>
      <w:r w:rsidRPr="00534BA5">
        <w:rPr>
          <w:rFonts w:ascii="KaiTi" w:eastAsia="KaiTi" w:hint="eastAsia"/>
          <w:b/>
          <w:sz w:val="24"/>
          <w:szCs w:val="24"/>
        </w:rPr>
        <w:t>第五十四届系列会议</w:t>
      </w:r>
    </w:p>
    <w:p w:rsidR="00534BA5" w:rsidRPr="00534BA5" w:rsidRDefault="00534BA5" w:rsidP="00534BA5">
      <w:pPr>
        <w:spacing w:line="360" w:lineRule="atLeast"/>
        <w:textAlignment w:val="bottom"/>
        <w:rPr>
          <w:rFonts w:ascii="KaiTi" w:eastAsia="KaiTi" w:hAnsi="KaiTi"/>
          <w:b/>
          <w:sz w:val="24"/>
          <w:szCs w:val="24"/>
        </w:rPr>
      </w:pPr>
      <w:r w:rsidRPr="00534BA5">
        <w:rPr>
          <w:rFonts w:ascii="KaiTi" w:eastAsia="KaiTi" w:hAnsi="KaiTi" w:hint="eastAsia"/>
          <w:sz w:val="24"/>
          <w:szCs w:val="24"/>
        </w:rPr>
        <w:t>2014</w:t>
      </w:r>
      <w:r w:rsidRPr="00534BA5">
        <w:rPr>
          <w:rFonts w:ascii="KaiTi" w:eastAsia="KaiTi" w:hAnsi="KaiTi" w:hint="eastAsia"/>
          <w:b/>
          <w:sz w:val="24"/>
          <w:szCs w:val="24"/>
        </w:rPr>
        <w:t>年</w:t>
      </w:r>
      <w:r w:rsidRPr="00534BA5">
        <w:rPr>
          <w:rFonts w:ascii="KaiTi" w:eastAsia="KaiTi" w:hAnsi="KaiTi" w:hint="eastAsia"/>
          <w:sz w:val="24"/>
          <w:szCs w:val="24"/>
        </w:rPr>
        <w:t>9</w:t>
      </w:r>
      <w:r w:rsidRPr="00534BA5">
        <w:rPr>
          <w:rFonts w:ascii="KaiTi" w:eastAsia="KaiTi" w:hAnsi="KaiTi" w:hint="eastAsia"/>
          <w:b/>
          <w:sz w:val="24"/>
          <w:szCs w:val="24"/>
        </w:rPr>
        <w:t>月</w:t>
      </w:r>
      <w:r w:rsidRPr="00534BA5">
        <w:rPr>
          <w:rFonts w:ascii="KaiTi" w:eastAsia="KaiTi" w:hAnsi="KaiTi" w:hint="eastAsia"/>
          <w:sz w:val="24"/>
          <w:szCs w:val="24"/>
        </w:rPr>
        <w:t>22</w:t>
      </w:r>
      <w:r w:rsidRPr="00534BA5">
        <w:rPr>
          <w:rFonts w:ascii="KaiTi" w:eastAsia="KaiTi" w:hAnsi="KaiTi" w:hint="eastAsia"/>
          <w:b/>
          <w:sz w:val="24"/>
          <w:szCs w:val="24"/>
        </w:rPr>
        <w:t>日至</w:t>
      </w:r>
      <w:r w:rsidRPr="00534BA5">
        <w:rPr>
          <w:rFonts w:ascii="KaiTi" w:eastAsia="KaiTi" w:hAnsi="KaiTi" w:hint="eastAsia"/>
          <w:sz w:val="24"/>
          <w:szCs w:val="24"/>
        </w:rPr>
        <w:t>30</w:t>
      </w:r>
      <w:r w:rsidRPr="00534BA5">
        <w:rPr>
          <w:rFonts w:ascii="KaiTi" w:eastAsia="KaiTi" w:hAnsi="KaiTi" w:hint="eastAsia"/>
          <w:b/>
          <w:sz w:val="24"/>
          <w:szCs w:val="24"/>
        </w:rPr>
        <w:t>日，日内瓦</w:t>
      </w:r>
    </w:p>
    <w:p w:rsidR="00534BA5" w:rsidRPr="00534BA5" w:rsidRDefault="00534BA5" w:rsidP="00534BA5"/>
    <w:p w:rsidR="00534BA5" w:rsidRPr="00534BA5" w:rsidRDefault="00534BA5" w:rsidP="00534BA5"/>
    <w:p w:rsidR="00534BA5" w:rsidRPr="00534BA5" w:rsidRDefault="00534BA5" w:rsidP="00534BA5"/>
    <w:p w:rsidR="00534BA5" w:rsidRPr="00534BA5" w:rsidRDefault="00534BA5" w:rsidP="00534BA5">
      <w:pPr>
        <w:rPr>
          <w:rFonts w:ascii="KaiTi" w:eastAsia="KaiTi" w:hAnsi="KaiTi" w:cs="Times New Roman"/>
          <w:kern w:val="2"/>
          <w:sz w:val="24"/>
          <w:szCs w:val="32"/>
        </w:rPr>
      </w:pPr>
      <w:r w:rsidRPr="00534BA5">
        <w:rPr>
          <w:rFonts w:ascii="KaiTi" w:eastAsia="KaiTi" w:hAnsi="KaiTi" w:cs="Times New Roman" w:hint="eastAsia"/>
          <w:kern w:val="2"/>
          <w:sz w:val="24"/>
          <w:szCs w:val="32"/>
        </w:rPr>
        <w:t>世界知识产权组织(WIPO)信息与通信技术(ICT)战略</w:t>
      </w:r>
    </w:p>
    <w:p w:rsidR="00534BA5" w:rsidRPr="00534BA5" w:rsidRDefault="00534BA5" w:rsidP="00534BA5">
      <w:pPr>
        <w:rPr>
          <w:rFonts w:ascii="SimSun" w:hAnsi="SimSun"/>
          <w:szCs w:val="22"/>
        </w:rPr>
      </w:pPr>
    </w:p>
    <w:p w:rsidR="00534BA5" w:rsidRPr="00534BA5" w:rsidRDefault="00534BA5" w:rsidP="00534BA5">
      <w:pPr>
        <w:rPr>
          <w:rFonts w:ascii="KaiTi" w:eastAsia="KaiTi" w:hAnsi="STKaiti" w:cs="Times New Roman"/>
          <w:i/>
          <w:kern w:val="2"/>
          <w:sz w:val="21"/>
          <w:szCs w:val="24"/>
        </w:rPr>
      </w:pPr>
      <w:r w:rsidRPr="00534BA5">
        <w:rPr>
          <w:rFonts w:ascii="KaiTi" w:eastAsia="KaiTi" w:hAnsi="STKaiti" w:cs="Times New Roman" w:hint="eastAsia"/>
          <w:i/>
          <w:kern w:val="2"/>
          <w:sz w:val="21"/>
          <w:szCs w:val="24"/>
        </w:rPr>
        <w:t>秘书处编拟的信息文件</w:t>
      </w:r>
    </w:p>
    <w:p w:rsidR="00534BA5" w:rsidRPr="00534BA5" w:rsidRDefault="00534BA5" w:rsidP="00534BA5">
      <w:pPr>
        <w:rPr>
          <w:szCs w:val="22"/>
        </w:rPr>
      </w:pPr>
    </w:p>
    <w:p w:rsidR="00534BA5" w:rsidRPr="00534BA5" w:rsidRDefault="00534BA5" w:rsidP="00534BA5">
      <w:pPr>
        <w:rPr>
          <w:szCs w:val="22"/>
        </w:rPr>
      </w:pPr>
    </w:p>
    <w:p w:rsidR="00534BA5" w:rsidRPr="00534BA5" w:rsidRDefault="00534BA5" w:rsidP="00534BA5">
      <w:pPr>
        <w:rPr>
          <w:szCs w:val="22"/>
        </w:rPr>
      </w:pPr>
    </w:p>
    <w:p w:rsidR="00534BA5" w:rsidRPr="00534BA5" w:rsidRDefault="00534BA5" w:rsidP="00534BA5">
      <w:pPr>
        <w:rPr>
          <w:szCs w:val="22"/>
        </w:rPr>
      </w:pPr>
    </w:p>
    <w:p w:rsidR="00534BA5" w:rsidRPr="00534BA5" w:rsidRDefault="00534BA5" w:rsidP="00534BA5">
      <w:pPr>
        <w:spacing w:afterLines="50" w:after="120" w:line="340" w:lineRule="atLeast"/>
        <w:jc w:val="both"/>
        <w:rPr>
          <w:rFonts w:ascii="SimSun" w:hAnsi="SimSun"/>
          <w:sz w:val="21"/>
        </w:rPr>
      </w:pPr>
      <w:r w:rsidRPr="00534BA5">
        <w:rPr>
          <w:rFonts w:ascii="SimSun" w:hAnsi="SimSun"/>
          <w:sz w:val="21"/>
        </w:rPr>
        <w:t>1.</w:t>
      </w:r>
      <w:r w:rsidRPr="00534BA5">
        <w:rPr>
          <w:rFonts w:ascii="SimSun" w:hAnsi="SimSun"/>
          <w:sz w:val="21"/>
        </w:rPr>
        <w:tab/>
      </w:r>
      <w:r w:rsidRPr="00534BA5">
        <w:rPr>
          <w:rFonts w:ascii="SimSun" w:hAnsi="SimSun" w:hint="eastAsia"/>
          <w:sz w:val="21"/>
        </w:rPr>
        <w:t>本文件载有</w:t>
      </w:r>
      <w:r w:rsidR="00675E5B">
        <w:rPr>
          <w:rFonts w:ascii="SimSun" w:hAnsi="SimSun" w:hint="eastAsia"/>
          <w:sz w:val="21"/>
        </w:rPr>
        <w:t>《</w:t>
      </w:r>
      <w:r w:rsidRPr="00534BA5">
        <w:rPr>
          <w:rFonts w:ascii="SimSun" w:hAnsi="SimSun" w:hint="eastAsia"/>
          <w:sz w:val="21"/>
        </w:rPr>
        <w:t>世界知识产权组织(WIPO)信息与通信技术(ICT)战略</w:t>
      </w:r>
      <w:r w:rsidR="00675E5B">
        <w:rPr>
          <w:rFonts w:ascii="SimSun" w:hAnsi="SimSun" w:hint="eastAsia"/>
          <w:sz w:val="21"/>
        </w:rPr>
        <w:t>》</w:t>
      </w:r>
      <w:r w:rsidRPr="00534BA5">
        <w:rPr>
          <w:rFonts w:ascii="SimSun" w:hAnsi="SimSun" w:hint="eastAsia"/>
          <w:sz w:val="21"/>
        </w:rPr>
        <w:t>。</w:t>
      </w:r>
    </w:p>
    <w:p w:rsidR="00534BA5" w:rsidRPr="00534BA5" w:rsidRDefault="00534BA5" w:rsidP="00534BA5">
      <w:pPr>
        <w:spacing w:afterLines="50" w:after="120" w:line="340" w:lineRule="atLeast"/>
        <w:jc w:val="both"/>
        <w:rPr>
          <w:rFonts w:ascii="SimSun" w:hAnsi="SimSun"/>
          <w:sz w:val="21"/>
        </w:rPr>
      </w:pPr>
      <w:r w:rsidRPr="00534BA5">
        <w:rPr>
          <w:rFonts w:ascii="SimSun" w:hAnsi="SimSun"/>
          <w:noProof/>
          <w:sz w:val="21"/>
          <w:lang w:eastAsia="en-US"/>
        </w:rPr>
        <mc:AlternateContent>
          <mc:Choice Requires="wps">
            <w:drawing>
              <wp:anchor distT="0" distB="0" distL="114300" distR="114300" simplePos="0" relativeHeight="251662336" behindDoc="0" locked="0" layoutInCell="1" allowOverlap="1" wp14:anchorId="588EB93A" wp14:editId="7664DE2D">
                <wp:simplePos x="0" y="0"/>
                <wp:positionH relativeFrom="column">
                  <wp:posOffset>-684530</wp:posOffset>
                </wp:positionH>
                <wp:positionV relativeFrom="paragraph">
                  <wp:posOffset>171450</wp:posOffset>
                </wp:positionV>
                <wp:extent cx="317500" cy="63500"/>
                <wp:effectExtent l="0" t="0" r="0" b="0"/>
                <wp:wrapNone/>
                <wp:docPr id="4"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534BA5" w:rsidRPr="000D5998" w:rsidRDefault="00534BA5" w:rsidP="00534BA5">
                            <w:pPr>
                              <w:jc w:val="right"/>
                              <w:rPr>
                                <w:sz w:val="20"/>
                              </w:rPr>
                            </w:pPr>
                            <w:r w:rsidRPr="000D5998">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9pt;margin-top:13.5pt;width:25pt;height: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" fillcolor="black" strokeweight=".5pt">
                <v:fill opacity="0"/>
                <v:stroke opacity="0" joinstyle="round"/>
                <v:textbox style="mso-fit-shape-to-text:t" inset="0,0,0,0">
                  <w:txbxContent>
                    <w:p w:rsidR="00534BA5" w:rsidRPr="000D5998" w:rsidRDefault="00534BA5" w:rsidP="00534BA5">
                      <w:pPr>
                        <w:jc w:val="right"/>
                        <w:rPr>
                          <w:sz w:val="20"/>
                        </w:rPr>
                      </w:pPr>
                      <w:r w:rsidRPr="000D5998">
                        <w:rPr>
                          <w:sz w:val="20"/>
                        </w:rPr>
                        <w:t xml:space="preserve">./. </w:t>
                      </w:r>
                    </w:p>
                  </w:txbxContent>
                </v:textbox>
              </v:shape>
            </w:pict>
          </mc:Fallback>
        </mc:AlternateContent>
      </w:r>
      <w:r w:rsidRPr="00534BA5">
        <w:rPr>
          <w:rFonts w:ascii="SimSun" w:hAnsi="SimSun"/>
          <w:sz w:val="21"/>
        </w:rPr>
        <w:t>2.</w:t>
      </w:r>
      <w:r w:rsidRPr="00534BA5">
        <w:rPr>
          <w:rFonts w:ascii="SimSun" w:hAnsi="SimSun"/>
          <w:sz w:val="21"/>
        </w:rPr>
        <w:tab/>
      </w:r>
      <w:r w:rsidRPr="00534BA5">
        <w:rPr>
          <w:rFonts w:ascii="SimSun" w:hAnsi="SimSun" w:hint="eastAsia"/>
          <w:sz w:val="21"/>
        </w:rPr>
        <w:t>经过为期一年的磋商和讨论过程，WIPO信息与通信技术委员会在2013年11月15日举行的第十一次会议上批准了后附的</w:t>
      </w:r>
      <w:r w:rsidR="00675E5B">
        <w:rPr>
          <w:rFonts w:ascii="SimSun" w:hAnsi="SimSun" w:hint="eastAsia"/>
          <w:sz w:val="21"/>
        </w:rPr>
        <w:t>《</w:t>
      </w:r>
      <w:r w:rsidRPr="00534BA5">
        <w:rPr>
          <w:rFonts w:ascii="SimSun" w:hAnsi="SimSun" w:hint="eastAsia"/>
          <w:sz w:val="21"/>
        </w:rPr>
        <w:t>信息与通信技术战略</w:t>
      </w:r>
      <w:r w:rsidR="00675E5B">
        <w:rPr>
          <w:rFonts w:ascii="SimSun" w:hAnsi="SimSun" w:hint="eastAsia"/>
          <w:sz w:val="21"/>
        </w:rPr>
        <w:t>》</w:t>
      </w:r>
      <w:r w:rsidRPr="00534BA5">
        <w:rPr>
          <w:rFonts w:ascii="SimSun" w:hAnsi="SimSun" w:hint="eastAsia"/>
          <w:sz w:val="21"/>
        </w:rPr>
        <w:t>。</w:t>
      </w:r>
    </w:p>
    <w:p w:rsidR="00534BA5" w:rsidRPr="00534BA5" w:rsidRDefault="00534BA5" w:rsidP="00534BA5">
      <w:pPr>
        <w:spacing w:afterLines="50" w:after="120" w:line="340" w:lineRule="atLeast"/>
        <w:jc w:val="both"/>
        <w:rPr>
          <w:rFonts w:ascii="SimSun" w:hAnsi="SimSun"/>
          <w:sz w:val="21"/>
        </w:rPr>
      </w:pPr>
      <w:r w:rsidRPr="00534BA5">
        <w:rPr>
          <w:rFonts w:ascii="SimSun" w:hAnsi="SimSun"/>
          <w:sz w:val="21"/>
        </w:rPr>
        <w:t>3.</w:t>
      </w:r>
      <w:r w:rsidRPr="00534BA5">
        <w:rPr>
          <w:rFonts w:ascii="SimSun" w:hAnsi="SimSun"/>
          <w:sz w:val="21"/>
        </w:rPr>
        <w:tab/>
      </w:r>
      <w:r w:rsidR="00675E5B">
        <w:rPr>
          <w:rFonts w:ascii="SimSun" w:hAnsi="SimSun" w:hint="eastAsia"/>
          <w:sz w:val="21"/>
        </w:rPr>
        <w:t>《</w:t>
      </w:r>
      <w:r w:rsidRPr="00534BA5">
        <w:rPr>
          <w:rFonts w:ascii="SimSun" w:hAnsi="SimSun" w:hint="eastAsia"/>
          <w:sz w:val="21"/>
        </w:rPr>
        <w:t>信息与通信技术战略</w:t>
      </w:r>
      <w:r w:rsidR="00675E5B">
        <w:rPr>
          <w:rFonts w:ascii="SimSun" w:hAnsi="SimSun" w:hint="eastAsia"/>
          <w:sz w:val="21"/>
        </w:rPr>
        <w:t>》</w:t>
      </w:r>
      <w:proofErr w:type="gramStart"/>
      <w:r w:rsidRPr="00534BA5">
        <w:rPr>
          <w:rFonts w:ascii="SimSun" w:hAnsi="SimSun" w:hint="eastAsia"/>
          <w:sz w:val="21"/>
        </w:rPr>
        <w:t>在WIPO独立咨询监督委员会(</w:t>
      </w:r>
      <w:proofErr w:type="gramEnd"/>
      <w:r w:rsidRPr="00534BA5">
        <w:rPr>
          <w:rFonts w:ascii="SimSun" w:hAnsi="SimSun" w:hint="eastAsia"/>
          <w:sz w:val="21"/>
        </w:rPr>
        <w:t>IAOC)2013年11月其第三十一届会议结束时印发给委员会。该战略随后在2014年3月17日至21日举行的IAOC第三十二届会议上进行了介绍和讨论。</w:t>
      </w:r>
    </w:p>
    <w:p w:rsidR="00534BA5" w:rsidRPr="00534BA5" w:rsidRDefault="00534BA5" w:rsidP="00534BA5">
      <w:pPr>
        <w:spacing w:afterLines="50" w:after="120" w:line="340" w:lineRule="atLeast"/>
        <w:jc w:val="both"/>
        <w:rPr>
          <w:rFonts w:ascii="SimSun" w:hAnsi="SimSun"/>
          <w:sz w:val="21"/>
        </w:rPr>
      </w:pPr>
      <w:r w:rsidRPr="00534BA5">
        <w:rPr>
          <w:rFonts w:ascii="SimSun" w:hAnsi="SimSun"/>
          <w:sz w:val="21"/>
        </w:rPr>
        <w:t>4.</w:t>
      </w:r>
      <w:r w:rsidRPr="00534BA5">
        <w:rPr>
          <w:rFonts w:ascii="SimSun" w:hAnsi="SimSun"/>
          <w:sz w:val="21"/>
        </w:rPr>
        <w:tab/>
      </w:r>
      <w:r w:rsidR="00675E5B">
        <w:rPr>
          <w:rFonts w:ascii="SimSun" w:hAnsi="SimSun" w:hint="eastAsia"/>
          <w:sz w:val="21"/>
        </w:rPr>
        <w:t>《</w:t>
      </w:r>
      <w:r w:rsidRPr="00534BA5">
        <w:rPr>
          <w:rFonts w:ascii="SimSun" w:hAnsi="SimSun" w:hint="eastAsia"/>
          <w:sz w:val="21"/>
        </w:rPr>
        <w:t>信息与通信技术战略</w:t>
      </w:r>
      <w:r w:rsidR="00675E5B">
        <w:rPr>
          <w:rFonts w:ascii="SimSun" w:hAnsi="SimSun" w:hint="eastAsia"/>
          <w:sz w:val="21"/>
        </w:rPr>
        <w:t>》</w:t>
      </w:r>
      <w:r w:rsidRPr="00534BA5">
        <w:rPr>
          <w:rFonts w:ascii="SimSun" w:hAnsi="SimSun" w:hint="eastAsia"/>
          <w:sz w:val="21"/>
        </w:rPr>
        <w:t>于2013年12月10日在WIPO公共网站上发布。</w:t>
      </w:r>
    </w:p>
    <w:p w:rsidR="00534BA5" w:rsidRPr="00534BA5" w:rsidRDefault="00534BA5" w:rsidP="00534BA5">
      <w:pPr>
        <w:spacing w:afterLines="50" w:after="120" w:line="340" w:lineRule="atLeast"/>
        <w:jc w:val="both"/>
        <w:rPr>
          <w:rFonts w:ascii="SimSun" w:hAnsi="SimSun"/>
          <w:sz w:val="20"/>
        </w:rPr>
      </w:pPr>
    </w:p>
    <w:p w:rsidR="00534BA5" w:rsidRPr="00534BA5" w:rsidRDefault="00534BA5" w:rsidP="00534BA5">
      <w:pPr>
        <w:spacing w:afterLines="50" w:after="120" w:line="340" w:lineRule="atLeast"/>
        <w:ind w:left="5534"/>
        <w:rPr>
          <w:rFonts w:ascii="KaiTi" w:eastAsia="KaiTi" w:hAnsi="KaiTi"/>
          <w:sz w:val="21"/>
        </w:rPr>
      </w:pPr>
      <w:r w:rsidRPr="00534BA5">
        <w:rPr>
          <w:rFonts w:ascii="KaiTi" w:eastAsia="KaiTi" w:hAnsi="KaiTi" w:hint="eastAsia"/>
          <w:sz w:val="21"/>
        </w:rPr>
        <w:t>[后接</w:t>
      </w:r>
      <w:r w:rsidR="00675E5B">
        <w:rPr>
          <w:rFonts w:ascii="KaiTi" w:eastAsia="KaiTi" w:hAnsi="KaiTi" w:hint="eastAsia"/>
          <w:sz w:val="21"/>
        </w:rPr>
        <w:t>《</w:t>
      </w:r>
      <w:r w:rsidRPr="00534BA5">
        <w:rPr>
          <w:rFonts w:ascii="KaiTi" w:eastAsia="KaiTi" w:hAnsi="KaiTi" w:hint="eastAsia"/>
          <w:sz w:val="21"/>
        </w:rPr>
        <w:t>WIPO信息与通信技术战略</w:t>
      </w:r>
      <w:r w:rsidR="00675E5B">
        <w:rPr>
          <w:rFonts w:ascii="KaiTi" w:eastAsia="KaiTi" w:hAnsi="KaiTi" w:hint="eastAsia"/>
          <w:sz w:val="21"/>
        </w:rPr>
        <w:t>》</w:t>
      </w:r>
      <w:r w:rsidRPr="00534BA5">
        <w:rPr>
          <w:rFonts w:ascii="KaiTi" w:eastAsia="KaiTi" w:hAnsi="KaiTi" w:hint="eastAsia"/>
          <w:sz w:val="21"/>
        </w:rPr>
        <w:t>]</w:t>
      </w:r>
    </w:p>
    <w:p w:rsidR="00534BA5" w:rsidRPr="00534BA5" w:rsidRDefault="00534BA5" w:rsidP="009B754E">
      <w:pPr>
        <w:jc w:val="both"/>
        <w:sectPr w:rsidR="00534BA5" w:rsidRPr="00534BA5" w:rsidSect="00F75CA7">
          <w:headerReference w:type="default" r:id="rId10"/>
          <w:pgSz w:w="11907" w:h="16840" w:code="9"/>
          <w:pgMar w:top="567" w:right="1134" w:bottom="1418" w:left="1418" w:header="510" w:footer="1021" w:gutter="0"/>
          <w:cols w:space="720"/>
          <w:titlePg/>
        </w:sectPr>
      </w:pPr>
    </w:p>
    <w:tbl>
      <w:tblPr>
        <w:tblW w:w="9356" w:type="dxa"/>
        <w:tblInd w:w="108" w:type="dxa"/>
        <w:tblLayout w:type="fixed"/>
        <w:tblLook w:val="01E0" w:firstRow="1" w:lastRow="1" w:firstColumn="1" w:lastColumn="1" w:noHBand="0" w:noVBand="0"/>
      </w:tblPr>
      <w:tblGrid>
        <w:gridCol w:w="4594"/>
        <w:gridCol w:w="4337"/>
        <w:gridCol w:w="425"/>
      </w:tblGrid>
      <w:tr w:rsidR="00467611" w:rsidRPr="004E5AC7" w:rsidTr="009B754E">
        <w:trPr>
          <w:trHeight w:val="1977"/>
        </w:trPr>
        <w:tc>
          <w:tcPr>
            <w:tcW w:w="4594" w:type="dxa"/>
            <w:tcBorders>
              <w:bottom w:val="single" w:sz="4" w:space="0" w:color="auto"/>
            </w:tcBorders>
            <w:tcMar>
              <w:bottom w:w="170" w:type="dxa"/>
            </w:tcMar>
          </w:tcPr>
          <w:p w:rsidR="00467611" w:rsidRPr="004E5AC7" w:rsidRDefault="00467611" w:rsidP="009B754E">
            <w:pPr>
              <w:jc w:val="both"/>
            </w:pPr>
            <w:r>
              <w:rPr>
                <w:noProof/>
                <w:lang w:eastAsia="en-US"/>
              </w:rPr>
              <w:lastRenderedPageBreak/>
              <w:drawing>
                <wp:anchor distT="0" distB="0" distL="114300" distR="114300" simplePos="0" relativeHeight="251659264" behindDoc="1" locked="0" layoutInCell="0" allowOverlap="1" wp14:anchorId="16AC6B12" wp14:editId="6F945BA4">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67611" w:rsidRPr="004E5AC7" w:rsidRDefault="00467611" w:rsidP="009B754E"/>
        </w:tc>
        <w:tc>
          <w:tcPr>
            <w:tcW w:w="425" w:type="dxa"/>
            <w:tcBorders>
              <w:bottom w:val="single" w:sz="4" w:space="0" w:color="auto"/>
            </w:tcBorders>
            <w:tcMar>
              <w:left w:w="0" w:type="dxa"/>
              <w:right w:w="0" w:type="dxa"/>
            </w:tcMar>
          </w:tcPr>
          <w:p w:rsidR="00467611" w:rsidRPr="004E5AC7" w:rsidRDefault="00467611" w:rsidP="009B754E">
            <w:pPr>
              <w:jc w:val="right"/>
            </w:pPr>
          </w:p>
        </w:tc>
      </w:tr>
    </w:tbl>
    <w:p w:rsidR="00A953E1" w:rsidRDefault="00A953E1"/>
    <w:p w:rsidR="00467611" w:rsidRDefault="00467611"/>
    <w:p w:rsidR="00467611" w:rsidRDefault="00467611"/>
    <w:p w:rsidR="009E3062" w:rsidRPr="00467611" w:rsidRDefault="009E3062" w:rsidP="003564DA">
      <w:pPr>
        <w:jc w:val="center"/>
        <w:rPr>
          <w:rFonts w:ascii="SimHei" w:eastAsia="SimHei" w:hAnsi="SimHei"/>
          <w:sz w:val="36"/>
          <w:szCs w:val="36"/>
          <w:u w:val="single"/>
        </w:rPr>
      </w:pPr>
      <w:r w:rsidRPr="00467611">
        <w:rPr>
          <w:rFonts w:ascii="SimHei" w:eastAsia="SimHei" w:hAnsi="SimHei"/>
          <w:sz w:val="36"/>
          <w:szCs w:val="36"/>
          <w:u w:val="single"/>
        </w:rPr>
        <w:t>WIPO</w:t>
      </w:r>
      <w:r w:rsidR="00E93857" w:rsidRPr="00467611">
        <w:rPr>
          <w:rFonts w:ascii="SimHei" w:eastAsia="SimHei" w:hAnsi="SimHei" w:hint="eastAsia"/>
          <w:sz w:val="36"/>
          <w:szCs w:val="36"/>
          <w:u w:val="single"/>
        </w:rPr>
        <w:t>信息与通讯技术战略</w:t>
      </w:r>
    </w:p>
    <w:p w:rsidR="009E3062" w:rsidRDefault="009E3062" w:rsidP="000067B1">
      <w:pPr>
        <w:rPr>
          <w:sz w:val="36"/>
          <w:szCs w:val="36"/>
          <w:u w:val="single"/>
        </w:rPr>
      </w:pPr>
    </w:p>
    <w:p w:rsidR="009E3062" w:rsidRPr="00467611" w:rsidRDefault="009E3062" w:rsidP="004A457F">
      <w:pPr>
        <w:spacing w:beforeLines="100" w:before="240"/>
        <w:jc w:val="center"/>
        <w:rPr>
          <w:rFonts w:ascii="SimHei" w:eastAsia="SimHei" w:hAnsi="SimHei"/>
          <w:sz w:val="36"/>
          <w:szCs w:val="36"/>
        </w:rPr>
      </w:pPr>
      <w:r w:rsidRPr="00467611">
        <w:rPr>
          <w:rFonts w:ascii="SimHei" w:eastAsia="SimHei" w:hAnsi="SimHei"/>
          <w:sz w:val="36"/>
          <w:szCs w:val="36"/>
        </w:rPr>
        <w:t>2013</w:t>
      </w:r>
      <w:r w:rsidR="00BF3503" w:rsidRPr="00467611">
        <w:rPr>
          <w:rFonts w:ascii="SimHei" w:eastAsia="SimHei" w:hAnsi="SimHei" w:hint="eastAsia"/>
          <w:sz w:val="36"/>
          <w:szCs w:val="36"/>
        </w:rPr>
        <w:t>年12月</w:t>
      </w: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Pr="004A457F" w:rsidRDefault="009E3062" w:rsidP="00C00965">
      <w:pPr>
        <w:spacing w:afterLines="100" w:after="240" w:line="340" w:lineRule="atLeast"/>
        <w:rPr>
          <w:rFonts w:ascii="SimSun" w:hAnsi="SimSun"/>
          <w:sz w:val="21"/>
          <w:szCs w:val="21"/>
          <w:u w:val="single"/>
        </w:rPr>
      </w:pPr>
      <w:r w:rsidRPr="00DE2470">
        <w:rPr>
          <w:szCs w:val="22"/>
          <w:u w:val="single"/>
        </w:rPr>
        <w:br w:type="column"/>
      </w:r>
      <w:r w:rsidR="001D3F43" w:rsidRPr="004A457F">
        <w:rPr>
          <w:rFonts w:ascii="SimSun" w:hAnsi="SimSun" w:hint="eastAsia"/>
          <w:sz w:val="21"/>
          <w:szCs w:val="21"/>
          <w:u w:val="single"/>
        </w:rPr>
        <w:lastRenderedPageBreak/>
        <w:t>目</w:t>
      </w:r>
      <w:r w:rsidR="008D6172" w:rsidRPr="004A457F">
        <w:rPr>
          <w:rFonts w:ascii="SimSun" w:hAnsi="SimSun" w:hint="eastAsia"/>
          <w:sz w:val="21"/>
          <w:szCs w:val="21"/>
          <w:u w:val="single"/>
        </w:rPr>
        <w:t xml:space="preserve">  </w:t>
      </w:r>
      <w:r w:rsidR="001D3F43" w:rsidRPr="004A457F">
        <w:rPr>
          <w:rFonts w:ascii="SimSun" w:hAnsi="SimSun" w:hint="eastAsia"/>
          <w:sz w:val="21"/>
          <w:szCs w:val="21"/>
          <w:u w:val="single"/>
        </w:rPr>
        <w:t>录</w:t>
      </w:r>
    </w:p>
    <w:p w:rsidR="009E3062" w:rsidRPr="004A457F" w:rsidRDefault="001D3F43" w:rsidP="00C00965">
      <w:pPr>
        <w:spacing w:afterLines="100" w:after="240" w:line="340" w:lineRule="atLeast"/>
        <w:rPr>
          <w:rFonts w:ascii="SimSun" w:hAnsi="SimSun"/>
          <w:sz w:val="21"/>
          <w:szCs w:val="21"/>
          <w:u w:val="single"/>
        </w:rPr>
      </w:pPr>
      <w:r w:rsidRPr="004A457F">
        <w:rPr>
          <w:rFonts w:ascii="SimSun" w:hAnsi="SimSun" w:hint="eastAsia"/>
          <w:sz w:val="21"/>
          <w:szCs w:val="21"/>
          <w:u w:val="single"/>
        </w:rPr>
        <w:t>内容提要</w:t>
      </w:r>
    </w:p>
    <w:p w:rsidR="009E3062" w:rsidRPr="004A457F" w:rsidRDefault="00D55E59" w:rsidP="00C00965">
      <w:pPr>
        <w:spacing w:afterLines="100" w:after="240" w:line="340" w:lineRule="atLeast"/>
        <w:rPr>
          <w:rFonts w:ascii="SimSun" w:hAnsi="SimSun"/>
          <w:sz w:val="21"/>
          <w:szCs w:val="21"/>
        </w:rPr>
      </w:pPr>
      <w:r w:rsidRPr="004A457F">
        <w:rPr>
          <w:rFonts w:ascii="SimSun" w:hAnsi="SimSun" w:hint="eastAsia"/>
          <w:sz w:val="21"/>
          <w:szCs w:val="21"/>
        </w:rPr>
        <w:t>一、引</w:t>
      </w:r>
      <w:r w:rsidR="008D6172" w:rsidRPr="004A457F">
        <w:rPr>
          <w:rFonts w:ascii="SimSun" w:hAnsi="SimSun" w:hint="eastAsia"/>
          <w:sz w:val="21"/>
          <w:szCs w:val="21"/>
        </w:rPr>
        <w:t xml:space="preserve">  </w:t>
      </w:r>
      <w:r w:rsidRPr="004A457F">
        <w:rPr>
          <w:rFonts w:ascii="SimSun" w:hAnsi="SimSun" w:hint="eastAsia"/>
          <w:sz w:val="21"/>
          <w:szCs w:val="21"/>
        </w:rPr>
        <w:t>言</w:t>
      </w:r>
    </w:p>
    <w:p w:rsidR="009E3062" w:rsidRPr="004A457F" w:rsidRDefault="00D55E59" w:rsidP="00C00965">
      <w:pPr>
        <w:spacing w:afterLines="100" w:after="240" w:line="340" w:lineRule="atLeast"/>
        <w:rPr>
          <w:rFonts w:ascii="SimSun" w:hAnsi="SimSun"/>
          <w:sz w:val="21"/>
          <w:szCs w:val="21"/>
        </w:rPr>
      </w:pPr>
      <w:r w:rsidRPr="004A457F">
        <w:rPr>
          <w:rFonts w:ascii="SimSun" w:hAnsi="SimSun" w:hint="eastAsia"/>
          <w:sz w:val="21"/>
          <w:szCs w:val="21"/>
        </w:rPr>
        <w:t>二、</w:t>
      </w:r>
      <w:r w:rsidR="00110E43" w:rsidRPr="004A457F">
        <w:rPr>
          <w:rFonts w:ascii="SimSun" w:hAnsi="SimSun" w:hint="eastAsia"/>
          <w:sz w:val="21"/>
          <w:szCs w:val="21"/>
        </w:rPr>
        <w:t>知识产权环境</w:t>
      </w:r>
    </w:p>
    <w:p w:rsidR="009E3062" w:rsidRPr="004A457F" w:rsidRDefault="00D55E59" w:rsidP="00C00965">
      <w:pPr>
        <w:spacing w:afterLines="100" w:after="240" w:line="340" w:lineRule="atLeast"/>
        <w:rPr>
          <w:rFonts w:ascii="SimSun" w:hAnsi="SimSun"/>
          <w:sz w:val="21"/>
          <w:szCs w:val="21"/>
        </w:rPr>
      </w:pPr>
      <w:r w:rsidRPr="004A457F">
        <w:rPr>
          <w:rFonts w:ascii="SimSun" w:hAnsi="SimSun" w:hint="eastAsia"/>
          <w:sz w:val="21"/>
          <w:szCs w:val="21"/>
        </w:rPr>
        <w:t>三、</w:t>
      </w:r>
      <w:r w:rsidR="00BA5C31" w:rsidRPr="004A457F">
        <w:rPr>
          <w:rFonts w:ascii="SimSun" w:hAnsi="SimSun"/>
          <w:sz w:val="21"/>
          <w:szCs w:val="21"/>
        </w:rPr>
        <w:t>WIPO</w:t>
      </w:r>
      <w:r w:rsidR="00110E43" w:rsidRPr="004A457F">
        <w:rPr>
          <w:rFonts w:ascii="SimSun" w:hAnsi="SimSun" w:hint="eastAsia"/>
          <w:sz w:val="21"/>
          <w:szCs w:val="21"/>
        </w:rPr>
        <w:t>在知识产权环境中的作用</w:t>
      </w:r>
    </w:p>
    <w:p w:rsidR="009E3062" w:rsidRPr="004A457F" w:rsidRDefault="00D55E59" w:rsidP="00C00965">
      <w:pPr>
        <w:spacing w:afterLines="100" w:after="240" w:line="340" w:lineRule="atLeast"/>
        <w:rPr>
          <w:rFonts w:ascii="SimSun" w:hAnsi="SimSun"/>
          <w:sz w:val="21"/>
          <w:szCs w:val="21"/>
        </w:rPr>
      </w:pPr>
      <w:r w:rsidRPr="004A457F">
        <w:rPr>
          <w:rFonts w:ascii="SimSun" w:hAnsi="SimSun" w:hint="eastAsia"/>
          <w:sz w:val="21"/>
          <w:szCs w:val="21"/>
        </w:rPr>
        <w:t>四、</w:t>
      </w:r>
      <w:r w:rsidR="00B70D85" w:rsidRPr="004A457F">
        <w:rPr>
          <w:rFonts w:ascii="SimSun" w:hAnsi="SimSun" w:hint="eastAsia"/>
          <w:sz w:val="21"/>
          <w:szCs w:val="21"/>
        </w:rPr>
        <w:t>新兴的</w:t>
      </w:r>
      <w:r w:rsidR="00BA5C31" w:rsidRPr="004A457F">
        <w:rPr>
          <w:rFonts w:ascii="SimSun" w:hAnsi="SimSun"/>
          <w:sz w:val="21"/>
          <w:szCs w:val="21"/>
        </w:rPr>
        <w:t>ICT</w:t>
      </w:r>
      <w:r w:rsidR="00B70D85" w:rsidRPr="004A457F">
        <w:rPr>
          <w:rFonts w:ascii="SimSun" w:hAnsi="SimSun" w:hint="eastAsia"/>
          <w:sz w:val="21"/>
          <w:szCs w:val="21"/>
        </w:rPr>
        <w:t>趋势</w:t>
      </w:r>
    </w:p>
    <w:p w:rsidR="009E3062" w:rsidRPr="004A457F" w:rsidRDefault="00D55E59" w:rsidP="00C00965">
      <w:pPr>
        <w:spacing w:afterLines="100" w:after="240" w:line="340" w:lineRule="atLeast"/>
        <w:rPr>
          <w:rFonts w:ascii="SimSun" w:hAnsi="SimSun"/>
          <w:sz w:val="21"/>
          <w:szCs w:val="21"/>
        </w:rPr>
      </w:pPr>
      <w:r w:rsidRPr="004A457F">
        <w:rPr>
          <w:rFonts w:ascii="SimSun" w:hAnsi="SimSun" w:hint="eastAsia"/>
          <w:sz w:val="21"/>
          <w:szCs w:val="21"/>
        </w:rPr>
        <w:t>五、</w:t>
      </w:r>
      <w:r w:rsidR="00360406" w:rsidRPr="004A457F">
        <w:rPr>
          <w:rFonts w:ascii="SimSun" w:hAnsi="SimSun" w:hint="eastAsia"/>
          <w:sz w:val="21"/>
          <w:szCs w:val="21"/>
        </w:rPr>
        <w:t>WIPO ICT战略的要素</w:t>
      </w:r>
    </w:p>
    <w:p w:rsidR="009E3062" w:rsidRPr="004A457F" w:rsidRDefault="00360406" w:rsidP="00C00965">
      <w:pPr>
        <w:spacing w:afterLines="100" w:after="240" w:line="340" w:lineRule="atLeast"/>
        <w:rPr>
          <w:rFonts w:ascii="SimSun" w:hAnsi="SimSun"/>
          <w:sz w:val="21"/>
          <w:szCs w:val="21"/>
        </w:rPr>
      </w:pPr>
      <w:r w:rsidRPr="004A457F">
        <w:rPr>
          <w:rFonts w:ascii="SimSun" w:hAnsi="SimSun" w:hint="eastAsia"/>
          <w:sz w:val="21"/>
          <w:szCs w:val="21"/>
        </w:rPr>
        <w:t>六、WIPO的ICT治理</w:t>
      </w:r>
    </w:p>
    <w:p w:rsidR="009E3062" w:rsidRPr="004A457F" w:rsidRDefault="00360406" w:rsidP="00C00965">
      <w:pPr>
        <w:spacing w:afterLines="100" w:after="240" w:line="340" w:lineRule="atLeast"/>
        <w:rPr>
          <w:rFonts w:ascii="SimSun" w:hAnsi="SimSun"/>
          <w:sz w:val="21"/>
          <w:szCs w:val="21"/>
        </w:rPr>
      </w:pPr>
      <w:r w:rsidRPr="004A457F">
        <w:rPr>
          <w:rFonts w:ascii="SimSun" w:hAnsi="SimSun" w:hint="eastAsia"/>
          <w:sz w:val="21"/>
          <w:szCs w:val="21"/>
        </w:rPr>
        <w:t>七、</w:t>
      </w:r>
      <w:r w:rsidR="006B0F4A" w:rsidRPr="004A457F">
        <w:rPr>
          <w:rFonts w:ascii="SimSun" w:hAnsi="SimSun" w:hint="eastAsia"/>
          <w:sz w:val="21"/>
          <w:szCs w:val="21"/>
        </w:rPr>
        <w:t>WIPO</w:t>
      </w:r>
      <w:r w:rsidR="006B0F4A" w:rsidRPr="0093703A">
        <w:rPr>
          <w:rFonts w:ascii="SimSun" w:hAnsi="SimSun" w:cs="SimSun" w:hint="eastAsia"/>
          <w:bCs/>
          <w:sz w:val="21"/>
          <w:szCs w:val="21"/>
          <w:lang w:val="zh-CN"/>
        </w:rPr>
        <w:t>主要业务领域中的</w:t>
      </w:r>
      <w:r w:rsidR="006B0F4A" w:rsidRPr="0093703A">
        <w:rPr>
          <w:rFonts w:ascii="SimSun" w:hAnsi="SimSun" w:cs="SimSun" w:hint="eastAsia"/>
          <w:bCs/>
          <w:sz w:val="21"/>
          <w:szCs w:val="21"/>
        </w:rPr>
        <w:t>ICT</w:t>
      </w:r>
    </w:p>
    <w:p w:rsidR="009E3062" w:rsidRPr="004A457F" w:rsidRDefault="00360406" w:rsidP="00C00965">
      <w:pPr>
        <w:spacing w:afterLines="100" w:after="240" w:line="340" w:lineRule="atLeast"/>
        <w:rPr>
          <w:rFonts w:ascii="SimSun" w:hAnsi="SimSun"/>
          <w:sz w:val="21"/>
          <w:szCs w:val="21"/>
        </w:rPr>
      </w:pPr>
      <w:r w:rsidRPr="004A457F">
        <w:rPr>
          <w:rFonts w:ascii="SimSun" w:hAnsi="SimSun" w:hint="eastAsia"/>
          <w:sz w:val="21"/>
          <w:szCs w:val="21"/>
        </w:rPr>
        <w:t>八、</w:t>
      </w:r>
      <w:r w:rsidR="00A25662" w:rsidRPr="004A457F">
        <w:rPr>
          <w:rFonts w:ascii="SimSun" w:hAnsi="SimSun" w:hint="eastAsia"/>
          <w:sz w:val="21"/>
          <w:szCs w:val="21"/>
        </w:rPr>
        <w:t>ICT在WIPO行政和管理中的作用</w:t>
      </w:r>
    </w:p>
    <w:p w:rsidR="009E3062" w:rsidRPr="004A457F" w:rsidRDefault="00360406" w:rsidP="00C00965">
      <w:pPr>
        <w:spacing w:afterLines="100" w:after="240" w:line="340" w:lineRule="atLeast"/>
        <w:rPr>
          <w:rFonts w:ascii="SimSun" w:hAnsi="SimSun"/>
          <w:sz w:val="21"/>
          <w:szCs w:val="21"/>
        </w:rPr>
      </w:pPr>
      <w:r w:rsidRPr="004A457F">
        <w:rPr>
          <w:rFonts w:ascii="SimSun" w:hAnsi="SimSun" w:hint="eastAsia"/>
          <w:sz w:val="21"/>
          <w:szCs w:val="21"/>
        </w:rPr>
        <w:t>九、</w:t>
      </w:r>
      <w:r w:rsidR="00A25662" w:rsidRPr="004A457F">
        <w:rPr>
          <w:rFonts w:ascii="SimSun" w:hAnsi="SimSun" w:hint="eastAsia"/>
          <w:sz w:val="21"/>
          <w:szCs w:val="21"/>
        </w:rPr>
        <w:t>首席信息官和信息与通讯技术司的职能</w:t>
      </w:r>
    </w:p>
    <w:p w:rsidR="009E3062" w:rsidRPr="008D6172" w:rsidRDefault="009E3062" w:rsidP="008D6172">
      <w:pPr>
        <w:spacing w:afterLines="100" w:after="240" w:line="340" w:lineRule="atLeast"/>
        <w:jc w:val="both"/>
        <w:rPr>
          <w:rFonts w:ascii="SimHei" w:eastAsia="SimHei" w:hAnsi="SimHei"/>
          <w:sz w:val="21"/>
          <w:szCs w:val="21"/>
        </w:rPr>
      </w:pPr>
      <w:r w:rsidRPr="004A457F">
        <w:rPr>
          <w:rFonts w:ascii="SimSun" w:hAnsi="SimSun"/>
          <w:sz w:val="21"/>
          <w:szCs w:val="21"/>
          <w:u w:val="single"/>
        </w:rPr>
        <w:br w:type="column"/>
      </w:r>
      <w:r w:rsidR="006C4BBE" w:rsidRPr="008D6172">
        <w:rPr>
          <w:rFonts w:ascii="SimHei" w:eastAsia="SimHei" w:hAnsi="SimHei" w:hint="eastAsia"/>
          <w:sz w:val="21"/>
          <w:szCs w:val="21"/>
        </w:rPr>
        <w:lastRenderedPageBreak/>
        <w:t>内容提要</w:t>
      </w:r>
    </w:p>
    <w:p w:rsidR="009E3062" w:rsidRPr="008D6172" w:rsidRDefault="003B5811" w:rsidP="008D6172">
      <w:pPr>
        <w:spacing w:afterLines="50" w:after="120" w:line="340" w:lineRule="atLeast"/>
        <w:jc w:val="both"/>
        <w:rPr>
          <w:rFonts w:ascii="SimSun" w:hAnsi="SimSun"/>
          <w:sz w:val="21"/>
          <w:szCs w:val="21"/>
        </w:rPr>
      </w:pPr>
      <w:r w:rsidRPr="008D6172">
        <w:rPr>
          <w:rFonts w:ascii="SimSun" w:hAnsi="SimSun" w:hint="eastAsia"/>
          <w:sz w:val="21"/>
          <w:szCs w:val="21"/>
        </w:rPr>
        <w:t>近几十年来，知识产权</w:t>
      </w:r>
      <w:r w:rsidR="004C6EE5" w:rsidRPr="008D6172">
        <w:rPr>
          <w:rFonts w:ascii="SimSun" w:hAnsi="SimSun" w:hint="eastAsia"/>
          <w:sz w:val="21"/>
          <w:szCs w:val="21"/>
        </w:rPr>
        <w:t>在各国、各地区以及整个世界的经济中的重要性</w:t>
      </w:r>
      <w:r w:rsidR="00BF48A2" w:rsidRPr="008D6172">
        <w:rPr>
          <w:rFonts w:ascii="SimSun" w:hAnsi="SimSun" w:hint="eastAsia"/>
          <w:sz w:val="21"/>
          <w:szCs w:val="21"/>
        </w:rPr>
        <w:t>得到了极大的提升。</w:t>
      </w:r>
      <w:r w:rsidR="00A64BFD" w:rsidRPr="008D6172">
        <w:rPr>
          <w:rFonts w:ascii="SimSun" w:hAnsi="SimSun" w:hint="eastAsia"/>
          <w:sz w:val="21"/>
          <w:szCs w:val="21"/>
        </w:rPr>
        <w:t>同时，由于现代</w:t>
      </w:r>
      <w:r w:rsidR="00FA415B">
        <w:rPr>
          <w:rFonts w:ascii="SimSun" w:hAnsi="SimSun" w:hint="eastAsia"/>
          <w:sz w:val="21"/>
          <w:szCs w:val="21"/>
        </w:rPr>
        <w:t>多数</w:t>
      </w:r>
      <w:r w:rsidR="00A64BFD" w:rsidRPr="008D6172">
        <w:rPr>
          <w:rFonts w:ascii="SimSun" w:hAnsi="SimSun" w:hint="eastAsia"/>
          <w:sz w:val="21"/>
          <w:szCs w:val="21"/>
        </w:rPr>
        <w:t>工业生产和商业交易高度依赖于信息与通讯技术</w:t>
      </w:r>
      <w:r w:rsidR="009B754E">
        <w:rPr>
          <w:rFonts w:ascii="SimSun" w:hAnsi="SimSun" w:hint="eastAsia"/>
          <w:sz w:val="21"/>
          <w:szCs w:val="21"/>
        </w:rPr>
        <w:t>(</w:t>
      </w:r>
      <w:r w:rsidR="009D4608" w:rsidRPr="008D6172">
        <w:rPr>
          <w:rFonts w:ascii="SimSun" w:hAnsi="SimSun" w:hint="eastAsia"/>
          <w:sz w:val="21"/>
          <w:szCs w:val="21"/>
        </w:rPr>
        <w:t>ICT</w:t>
      </w:r>
      <w:r w:rsidR="009B754E">
        <w:rPr>
          <w:rFonts w:ascii="SimSun" w:hAnsi="SimSun" w:hint="eastAsia"/>
          <w:sz w:val="21"/>
          <w:szCs w:val="21"/>
        </w:rPr>
        <w:t>)</w:t>
      </w:r>
      <w:r w:rsidR="00A64BFD" w:rsidRPr="008D6172">
        <w:rPr>
          <w:rFonts w:ascii="SimSun" w:hAnsi="SimSun" w:hint="eastAsia"/>
          <w:sz w:val="21"/>
          <w:szCs w:val="21"/>
        </w:rPr>
        <w:t>基础设施和平台，信息技术</w:t>
      </w:r>
      <w:r w:rsidR="00B52499" w:rsidRPr="008D6172">
        <w:rPr>
          <w:rFonts w:ascii="SimSun" w:hAnsi="SimSun" w:hint="eastAsia"/>
          <w:sz w:val="21"/>
          <w:szCs w:val="21"/>
        </w:rPr>
        <w:t>已经</w:t>
      </w:r>
      <w:r w:rsidR="00D70123" w:rsidRPr="008D6172">
        <w:rPr>
          <w:rFonts w:ascii="SimSun" w:hAnsi="SimSun" w:hint="eastAsia"/>
          <w:sz w:val="21"/>
          <w:szCs w:val="21"/>
        </w:rPr>
        <w:t>进入到这些经济体的核心。</w:t>
      </w:r>
    </w:p>
    <w:p w:rsidR="009E3062" w:rsidRPr="008D6172" w:rsidRDefault="004E4F5D" w:rsidP="008D6172">
      <w:pPr>
        <w:spacing w:afterLines="50" w:after="120" w:line="340" w:lineRule="atLeast"/>
        <w:jc w:val="both"/>
        <w:rPr>
          <w:rFonts w:ascii="SimSun" w:hAnsi="SimSun"/>
          <w:sz w:val="21"/>
          <w:szCs w:val="21"/>
        </w:rPr>
      </w:pPr>
      <w:r w:rsidRPr="008D6172">
        <w:rPr>
          <w:rFonts w:ascii="SimSun" w:hAnsi="SimSun" w:hint="eastAsia"/>
          <w:sz w:val="21"/>
          <w:szCs w:val="21"/>
        </w:rPr>
        <w:t>作为</w:t>
      </w:r>
      <w:r w:rsidR="00450DEF" w:rsidRPr="008D6172">
        <w:rPr>
          <w:rFonts w:ascii="SimSun" w:hAnsi="SimSun" w:hint="eastAsia"/>
          <w:sz w:val="21"/>
          <w:szCs w:val="21"/>
        </w:rPr>
        <w:t>知识产权服务、政策、合作与信息的全球论坛</w:t>
      </w:r>
      <w:r w:rsidRPr="008D6172">
        <w:rPr>
          <w:rFonts w:ascii="SimSun" w:hAnsi="SimSun" w:hint="eastAsia"/>
          <w:sz w:val="21"/>
          <w:szCs w:val="21"/>
        </w:rPr>
        <w:t>，</w:t>
      </w:r>
      <w:r w:rsidR="0051448C" w:rsidRPr="008D6172">
        <w:rPr>
          <w:rFonts w:ascii="SimSun" w:hAnsi="SimSun"/>
          <w:sz w:val="21"/>
          <w:szCs w:val="21"/>
        </w:rPr>
        <w:t>WIPO</w:t>
      </w:r>
      <w:r w:rsidR="0051448C" w:rsidRPr="008D6172">
        <w:rPr>
          <w:rFonts w:ascii="SimSun" w:hAnsi="SimSun" w:hint="eastAsia"/>
          <w:sz w:val="21"/>
          <w:szCs w:val="21"/>
        </w:rPr>
        <w:t>的使命是</w:t>
      </w:r>
      <w:r w:rsidR="00F17D6B" w:rsidRPr="008D6172">
        <w:rPr>
          <w:rFonts w:ascii="SimSun" w:hAnsi="SimSun" w:hint="eastAsia"/>
          <w:sz w:val="21"/>
          <w:szCs w:val="21"/>
        </w:rPr>
        <w:t>引领</w:t>
      </w:r>
      <w:r w:rsidR="0051448C" w:rsidRPr="008D6172">
        <w:rPr>
          <w:rFonts w:ascii="SimSun" w:hAnsi="SimSun" w:hint="eastAsia"/>
          <w:sz w:val="21"/>
          <w:szCs w:val="21"/>
        </w:rPr>
        <w:t>建立兼顾各方利益的有效国际知识产权制度</w:t>
      </w:r>
      <w:r w:rsidR="00F17D6B" w:rsidRPr="008D6172">
        <w:rPr>
          <w:rFonts w:ascii="SimSun" w:hAnsi="SimSun" w:hint="eastAsia"/>
          <w:sz w:val="21"/>
          <w:szCs w:val="21"/>
        </w:rPr>
        <w:t>，</w:t>
      </w:r>
      <w:r w:rsidR="004364FB" w:rsidRPr="008D6172">
        <w:rPr>
          <w:rFonts w:ascii="SimSun" w:hAnsi="SimSun" w:hint="eastAsia"/>
          <w:sz w:val="21"/>
          <w:szCs w:val="21"/>
        </w:rPr>
        <w:t>以弘扬惠及所有各方的创新和创造。</w:t>
      </w:r>
    </w:p>
    <w:p w:rsidR="009E3062" w:rsidRPr="008D6172" w:rsidRDefault="009E3062" w:rsidP="008D6172">
      <w:pPr>
        <w:spacing w:afterLines="50" w:after="120" w:line="340" w:lineRule="atLeast"/>
        <w:jc w:val="both"/>
        <w:rPr>
          <w:rFonts w:ascii="SimSun" w:hAnsi="SimSun"/>
          <w:sz w:val="21"/>
          <w:szCs w:val="21"/>
        </w:rPr>
      </w:pPr>
      <w:r w:rsidRPr="008D6172">
        <w:rPr>
          <w:rFonts w:ascii="SimSun" w:hAnsi="SimSun"/>
          <w:sz w:val="21"/>
          <w:szCs w:val="21"/>
        </w:rPr>
        <w:t>ICT</w:t>
      </w:r>
      <w:r w:rsidR="00CB22FF" w:rsidRPr="008D6172">
        <w:rPr>
          <w:rFonts w:ascii="SimSun" w:hAnsi="SimSun" w:hint="eastAsia"/>
          <w:sz w:val="21"/>
          <w:szCs w:val="21"/>
        </w:rPr>
        <w:t>在WIPO履行其职能中也处于核心位置，并且是开展各项工作的前提。</w:t>
      </w:r>
      <w:r w:rsidR="005E7AAB" w:rsidRPr="008D6172">
        <w:rPr>
          <w:rFonts w:ascii="SimSun" w:hAnsi="SimSun" w:hint="eastAsia"/>
          <w:sz w:val="21"/>
          <w:szCs w:val="21"/>
        </w:rPr>
        <w:t>它已演变成WIPO提供服务的主要工具，</w:t>
      </w:r>
      <w:r w:rsidR="000267B0" w:rsidRPr="008D6172">
        <w:rPr>
          <w:rFonts w:ascii="SimSun" w:hAnsi="SimSun" w:hint="eastAsia"/>
          <w:sz w:val="21"/>
          <w:szCs w:val="21"/>
        </w:rPr>
        <w:t>并使得其服务有别于在全球层面上寻求知识产权保护的其他渠道。</w:t>
      </w:r>
    </w:p>
    <w:p w:rsidR="009E3062" w:rsidRPr="008D6172" w:rsidRDefault="000267B0" w:rsidP="008D6172">
      <w:pPr>
        <w:spacing w:afterLines="50" w:after="120" w:line="340" w:lineRule="atLeast"/>
        <w:jc w:val="both"/>
        <w:rPr>
          <w:rFonts w:ascii="SimSun" w:hAnsi="SimSun"/>
          <w:sz w:val="21"/>
          <w:szCs w:val="21"/>
        </w:rPr>
      </w:pPr>
      <w:r w:rsidRPr="008D6172">
        <w:rPr>
          <w:rFonts w:ascii="SimSun" w:hAnsi="SimSun" w:hint="eastAsia"/>
          <w:sz w:val="21"/>
          <w:szCs w:val="21"/>
        </w:rPr>
        <w:t>本</w:t>
      </w:r>
      <w:r w:rsidR="009E3062" w:rsidRPr="008D6172">
        <w:rPr>
          <w:rFonts w:ascii="SimSun" w:hAnsi="SimSun"/>
          <w:sz w:val="21"/>
          <w:szCs w:val="21"/>
        </w:rPr>
        <w:t>ICT</w:t>
      </w:r>
      <w:bookmarkStart w:id="3" w:name="OLE_LINK3"/>
      <w:bookmarkStart w:id="4" w:name="OLE_LINK4"/>
      <w:r w:rsidRPr="008D6172">
        <w:rPr>
          <w:rFonts w:ascii="SimSun" w:hAnsi="SimSun" w:hint="eastAsia"/>
          <w:sz w:val="21"/>
          <w:szCs w:val="21"/>
        </w:rPr>
        <w:t>战略</w:t>
      </w:r>
      <w:r w:rsidR="00497002" w:rsidRPr="008D6172">
        <w:rPr>
          <w:rFonts w:ascii="SimSun" w:hAnsi="SimSun" w:hint="eastAsia"/>
          <w:sz w:val="21"/>
          <w:szCs w:val="21"/>
        </w:rPr>
        <w:t>描述了信息技术在WIPO中的作用，</w:t>
      </w:r>
      <w:r w:rsidR="00356ACB" w:rsidRPr="008D6172">
        <w:rPr>
          <w:rFonts w:ascii="SimSun" w:hAnsi="SimSun" w:hint="eastAsia"/>
          <w:sz w:val="21"/>
          <w:szCs w:val="21"/>
        </w:rPr>
        <w:t>以及它将如何塑造WIPO的工作和计划实施方法。</w:t>
      </w:r>
      <w:bookmarkEnd w:id="3"/>
      <w:bookmarkEnd w:id="4"/>
      <w:r w:rsidR="006D78E3" w:rsidRPr="008D6172">
        <w:rPr>
          <w:rFonts w:ascii="SimSun" w:hAnsi="SimSun" w:hint="eastAsia"/>
          <w:sz w:val="21"/>
          <w:szCs w:val="21"/>
        </w:rPr>
        <w:t>具体来说，本</w:t>
      </w:r>
      <w:r w:rsidR="009E3062" w:rsidRPr="008D6172">
        <w:rPr>
          <w:rFonts w:ascii="SimSun" w:hAnsi="SimSun"/>
          <w:sz w:val="21"/>
          <w:szCs w:val="21"/>
        </w:rPr>
        <w:t>ICT</w:t>
      </w:r>
      <w:r w:rsidR="00356ACB" w:rsidRPr="008D6172">
        <w:rPr>
          <w:rFonts w:ascii="SimSun" w:hAnsi="SimSun" w:hint="eastAsia"/>
          <w:sz w:val="21"/>
          <w:szCs w:val="21"/>
        </w:rPr>
        <w:t>战略</w:t>
      </w:r>
      <w:r w:rsidR="006D78E3" w:rsidRPr="008D6172">
        <w:rPr>
          <w:rFonts w:ascii="SimSun" w:hAnsi="SimSun" w:hint="eastAsia"/>
          <w:sz w:val="21"/>
          <w:szCs w:val="21"/>
        </w:rPr>
        <w:t>旨在确保WIPO的ICT解决方案的长期演进能满足以下需求：</w:t>
      </w:r>
    </w:p>
    <w:p w:rsidR="009E3062" w:rsidRPr="008D6172" w:rsidRDefault="00BA5C31" w:rsidP="008D6172">
      <w:pPr>
        <w:tabs>
          <w:tab w:val="left" w:pos="630"/>
        </w:tabs>
        <w:spacing w:afterLines="50" w:after="120" w:line="340" w:lineRule="atLeast"/>
        <w:ind w:left="567"/>
        <w:jc w:val="both"/>
        <w:rPr>
          <w:rFonts w:ascii="SimSun" w:hAnsi="SimSun"/>
          <w:sz w:val="21"/>
          <w:szCs w:val="21"/>
        </w:rPr>
      </w:pPr>
      <w:r w:rsidRPr="008D6172">
        <w:rPr>
          <w:rFonts w:ascii="SimSun" w:hAnsi="SimSun"/>
          <w:sz w:val="21"/>
          <w:szCs w:val="21"/>
        </w:rPr>
        <w:t>(a)</w:t>
      </w:r>
      <w:r w:rsidRPr="008D6172">
        <w:rPr>
          <w:rFonts w:ascii="SimSun" w:hAnsi="SimSun"/>
          <w:sz w:val="21"/>
          <w:szCs w:val="21"/>
        </w:rPr>
        <w:tab/>
      </w:r>
      <w:r w:rsidR="00754966" w:rsidRPr="008D6172">
        <w:rPr>
          <w:rFonts w:ascii="SimSun" w:hAnsi="SimSun" w:hint="eastAsia"/>
          <w:sz w:val="21"/>
          <w:szCs w:val="21"/>
        </w:rPr>
        <w:t>为</w:t>
      </w:r>
      <w:r w:rsidR="008A7D14" w:rsidRPr="008D6172">
        <w:rPr>
          <w:rFonts w:ascii="SimSun" w:hAnsi="SimSun" w:hint="eastAsia"/>
          <w:sz w:val="21"/>
          <w:szCs w:val="21"/>
        </w:rPr>
        <w:t>全球经济发展和地理分布各异</w:t>
      </w:r>
      <w:r w:rsidR="00754966" w:rsidRPr="008D6172">
        <w:rPr>
          <w:rFonts w:ascii="SimSun" w:hAnsi="SimSun" w:hint="eastAsia"/>
          <w:sz w:val="21"/>
          <w:szCs w:val="21"/>
        </w:rPr>
        <w:t>的</w:t>
      </w:r>
      <w:r w:rsidR="008A7D14" w:rsidRPr="008D6172">
        <w:rPr>
          <w:rFonts w:ascii="SimSun" w:hAnsi="SimSun" w:hint="eastAsia"/>
          <w:sz w:val="21"/>
          <w:szCs w:val="21"/>
        </w:rPr>
        <w:t>广泛</w:t>
      </w:r>
      <w:r w:rsidR="00754966" w:rsidRPr="008D6172">
        <w:rPr>
          <w:rFonts w:ascii="SimSun" w:hAnsi="SimSun" w:hint="eastAsia"/>
          <w:sz w:val="21"/>
          <w:szCs w:val="21"/>
        </w:rPr>
        <w:t>利益相关方提供最新水平的服务</w:t>
      </w:r>
      <w:r w:rsidR="008A7D14" w:rsidRPr="008D6172">
        <w:rPr>
          <w:rFonts w:ascii="SimSun" w:hAnsi="SimSun" w:hint="eastAsia"/>
          <w:sz w:val="21"/>
          <w:szCs w:val="21"/>
        </w:rPr>
        <w:t>；</w:t>
      </w:r>
    </w:p>
    <w:p w:rsidR="009E3062" w:rsidRPr="008D6172" w:rsidRDefault="00BA5C31" w:rsidP="008D6172">
      <w:pPr>
        <w:spacing w:afterLines="50" w:after="120" w:line="340" w:lineRule="atLeast"/>
        <w:ind w:left="567"/>
        <w:jc w:val="both"/>
        <w:rPr>
          <w:rFonts w:ascii="SimSun" w:hAnsi="SimSun"/>
          <w:sz w:val="21"/>
          <w:szCs w:val="21"/>
        </w:rPr>
      </w:pPr>
      <w:r w:rsidRPr="008D6172">
        <w:rPr>
          <w:rFonts w:ascii="SimSun" w:hAnsi="SimSun"/>
          <w:sz w:val="21"/>
          <w:szCs w:val="21"/>
        </w:rPr>
        <w:t>(b)</w:t>
      </w:r>
      <w:r w:rsidRPr="008D6172">
        <w:rPr>
          <w:rFonts w:ascii="SimSun" w:hAnsi="SimSun"/>
          <w:sz w:val="21"/>
          <w:szCs w:val="21"/>
        </w:rPr>
        <w:tab/>
      </w:r>
      <w:r w:rsidR="00AD3E50" w:rsidRPr="008D6172">
        <w:rPr>
          <w:rFonts w:ascii="SimSun" w:hAnsi="SimSun" w:hint="eastAsia"/>
          <w:sz w:val="21"/>
          <w:szCs w:val="21"/>
        </w:rPr>
        <w:t>支持以成本效益最好的方式提供服务；</w:t>
      </w:r>
    </w:p>
    <w:p w:rsidR="009E3062" w:rsidRPr="008D6172" w:rsidRDefault="00BA5C31" w:rsidP="008D6172">
      <w:pPr>
        <w:spacing w:afterLines="50" w:after="120" w:line="340" w:lineRule="atLeast"/>
        <w:ind w:left="567"/>
        <w:jc w:val="both"/>
        <w:rPr>
          <w:rFonts w:ascii="SimSun" w:hAnsi="SimSun"/>
          <w:sz w:val="21"/>
          <w:szCs w:val="21"/>
        </w:rPr>
      </w:pPr>
      <w:r w:rsidRPr="008D6172">
        <w:rPr>
          <w:rFonts w:ascii="SimSun" w:hAnsi="SimSun"/>
          <w:sz w:val="21"/>
          <w:szCs w:val="21"/>
        </w:rPr>
        <w:t>(c)</w:t>
      </w:r>
      <w:r w:rsidRPr="008D6172">
        <w:rPr>
          <w:rFonts w:ascii="SimSun" w:hAnsi="SimSun"/>
          <w:sz w:val="21"/>
          <w:szCs w:val="21"/>
        </w:rPr>
        <w:tab/>
      </w:r>
      <w:r w:rsidR="00AD3E50" w:rsidRPr="008D6172">
        <w:rPr>
          <w:rFonts w:ascii="SimSun" w:hAnsi="SimSun" w:hint="eastAsia"/>
          <w:sz w:val="21"/>
          <w:szCs w:val="21"/>
        </w:rPr>
        <w:t>确保适当的数据安全，并避免出现业务中断；</w:t>
      </w:r>
    </w:p>
    <w:p w:rsidR="009E3062" w:rsidRPr="008D6172" w:rsidRDefault="00BA5C31" w:rsidP="008D6172">
      <w:pPr>
        <w:spacing w:afterLines="50" w:after="120" w:line="340" w:lineRule="atLeast"/>
        <w:ind w:left="567"/>
        <w:jc w:val="both"/>
        <w:rPr>
          <w:rFonts w:ascii="SimSun" w:hAnsi="SimSun"/>
          <w:sz w:val="21"/>
          <w:szCs w:val="21"/>
        </w:rPr>
      </w:pPr>
      <w:r w:rsidRPr="008D6172">
        <w:rPr>
          <w:rFonts w:ascii="SimSun" w:hAnsi="SimSun"/>
          <w:sz w:val="21"/>
          <w:szCs w:val="21"/>
        </w:rPr>
        <w:t>(d)</w:t>
      </w:r>
      <w:r w:rsidRPr="008D6172">
        <w:rPr>
          <w:rFonts w:ascii="SimSun" w:hAnsi="SimSun"/>
          <w:sz w:val="21"/>
          <w:szCs w:val="21"/>
        </w:rPr>
        <w:tab/>
      </w:r>
      <w:r w:rsidR="00AD3E50" w:rsidRPr="008D6172">
        <w:rPr>
          <w:rFonts w:ascii="SimSun" w:hAnsi="SimSun" w:hint="eastAsia"/>
          <w:sz w:val="21"/>
          <w:szCs w:val="21"/>
        </w:rPr>
        <w:t>充分利用各种机会提供新的具有附加值的服务；</w:t>
      </w:r>
    </w:p>
    <w:p w:rsidR="009E3062" w:rsidRPr="008D6172" w:rsidRDefault="00BA5C31" w:rsidP="008D6172">
      <w:pPr>
        <w:spacing w:afterLines="50" w:after="120" w:line="340" w:lineRule="atLeast"/>
        <w:ind w:left="567"/>
        <w:jc w:val="both"/>
        <w:rPr>
          <w:rFonts w:ascii="SimSun" w:hAnsi="SimSun"/>
          <w:sz w:val="21"/>
          <w:szCs w:val="21"/>
        </w:rPr>
      </w:pPr>
      <w:r w:rsidRPr="008D6172">
        <w:rPr>
          <w:rFonts w:ascii="SimSun" w:hAnsi="SimSun"/>
          <w:sz w:val="21"/>
          <w:szCs w:val="21"/>
        </w:rPr>
        <w:t>(e)</w:t>
      </w:r>
      <w:r w:rsidRPr="008D6172">
        <w:rPr>
          <w:rFonts w:ascii="SimSun" w:hAnsi="SimSun"/>
          <w:sz w:val="21"/>
          <w:szCs w:val="21"/>
        </w:rPr>
        <w:tab/>
      </w:r>
      <w:r w:rsidR="00AD3E50" w:rsidRPr="008D6172">
        <w:rPr>
          <w:rFonts w:ascii="SimSun" w:hAnsi="SimSun" w:hint="eastAsia"/>
          <w:sz w:val="21"/>
          <w:szCs w:val="21"/>
        </w:rPr>
        <w:t>为发展中国家提供有效参与全球网络化的知识产权体系的能力以帮助它们实现经济发展；</w:t>
      </w:r>
    </w:p>
    <w:p w:rsidR="009E3062" w:rsidRPr="008D6172" w:rsidRDefault="00BA5C31" w:rsidP="008D6172">
      <w:pPr>
        <w:spacing w:afterLines="50" w:after="120" w:line="340" w:lineRule="atLeast"/>
        <w:ind w:left="567"/>
        <w:jc w:val="both"/>
        <w:rPr>
          <w:rFonts w:ascii="SimSun" w:hAnsi="SimSun"/>
          <w:sz w:val="21"/>
          <w:szCs w:val="21"/>
        </w:rPr>
      </w:pPr>
      <w:r w:rsidRPr="008D6172">
        <w:rPr>
          <w:rFonts w:ascii="SimSun" w:hAnsi="SimSun"/>
          <w:sz w:val="21"/>
          <w:szCs w:val="21"/>
        </w:rPr>
        <w:t>(f)</w:t>
      </w:r>
      <w:r w:rsidRPr="008D6172">
        <w:rPr>
          <w:rFonts w:ascii="SimSun" w:hAnsi="SimSun"/>
          <w:sz w:val="21"/>
          <w:szCs w:val="21"/>
        </w:rPr>
        <w:tab/>
      </w:r>
      <w:r w:rsidR="00E558B8" w:rsidRPr="008D6172">
        <w:rPr>
          <w:rFonts w:ascii="SimSun" w:hAnsi="SimSun" w:hint="eastAsia"/>
          <w:sz w:val="21"/>
          <w:szCs w:val="21"/>
        </w:rPr>
        <w:t>加强WIPO的管理控制；</w:t>
      </w:r>
    </w:p>
    <w:p w:rsidR="009E3062" w:rsidRPr="008D6172" w:rsidRDefault="00BA5C31" w:rsidP="008D6172">
      <w:pPr>
        <w:spacing w:afterLines="50" w:after="120" w:line="340" w:lineRule="atLeast"/>
        <w:ind w:left="567"/>
        <w:jc w:val="both"/>
        <w:rPr>
          <w:rFonts w:ascii="SimSun" w:hAnsi="SimSun"/>
          <w:sz w:val="21"/>
          <w:szCs w:val="21"/>
        </w:rPr>
      </w:pPr>
      <w:r w:rsidRPr="008D6172">
        <w:rPr>
          <w:rFonts w:ascii="SimSun" w:hAnsi="SimSun"/>
          <w:sz w:val="21"/>
          <w:szCs w:val="21"/>
        </w:rPr>
        <w:t>(g)</w:t>
      </w:r>
      <w:r w:rsidRPr="008D6172">
        <w:rPr>
          <w:rFonts w:ascii="SimSun" w:hAnsi="SimSun"/>
          <w:sz w:val="21"/>
          <w:szCs w:val="21"/>
        </w:rPr>
        <w:tab/>
      </w:r>
      <w:r w:rsidR="00E558B8" w:rsidRPr="008D6172">
        <w:rPr>
          <w:rFonts w:ascii="SimSun" w:hAnsi="SimSun" w:hint="eastAsia"/>
          <w:sz w:val="21"/>
          <w:szCs w:val="21"/>
        </w:rPr>
        <w:t>为WIPO建立健全但灵活的</w:t>
      </w:r>
      <w:r w:rsidR="009E3062" w:rsidRPr="008D6172">
        <w:rPr>
          <w:rFonts w:ascii="SimSun" w:hAnsi="SimSun"/>
          <w:sz w:val="21"/>
          <w:szCs w:val="21"/>
        </w:rPr>
        <w:t>ICT</w:t>
      </w:r>
      <w:r w:rsidR="00E558B8" w:rsidRPr="008D6172">
        <w:rPr>
          <w:rFonts w:ascii="SimSun" w:hAnsi="SimSun" w:hint="eastAsia"/>
          <w:sz w:val="21"/>
          <w:szCs w:val="21"/>
        </w:rPr>
        <w:t>管理框架。</w:t>
      </w:r>
    </w:p>
    <w:p w:rsidR="009E3062" w:rsidRPr="008D6172" w:rsidRDefault="009E3062" w:rsidP="009E3062">
      <w:pPr>
        <w:rPr>
          <w:sz w:val="21"/>
          <w:szCs w:val="21"/>
          <w:u w:val="single"/>
        </w:rPr>
      </w:pPr>
    </w:p>
    <w:p w:rsidR="009E3062" w:rsidRPr="008D6172" w:rsidRDefault="009E3062" w:rsidP="008D6172">
      <w:pPr>
        <w:spacing w:afterLines="100" w:after="240" w:line="340" w:lineRule="atLeast"/>
        <w:jc w:val="both"/>
        <w:rPr>
          <w:rFonts w:ascii="SimHei" w:eastAsia="SimHei" w:hAnsi="SimHei"/>
          <w:b/>
          <w:sz w:val="21"/>
          <w:szCs w:val="21"/>
        </w:rPr>
      </w:pPr>
      <w:r w:rsidRPr="008D6172">
        <w:rPr>
          <w:sz w:val="21"/>
          <w:szCs w:val="21"/>
          <w:u w:val="single"/>
        </w:rPr>
        <w:br w:type="column"/>
      </w:r>
      <w:r w:rsidR="00D55E59" w:rsidRPr="008D6172">
        <w:rPr>
          <w:rFonts w:ascii="SimHei" w:eastAsia="SimHei" w:hAnsi="SimHei" w:hint="eastAsia"/>
          <w:sz w:val="21"/>
          <w:szCs w:val="21"/>
        </w:rPr>
        <w:lastRenderedPageBreak/>
        <w:t>一、</w:t>
      </w:r>
      <w:r w:rsidR="00D63B71" w:rsidRPr="008D6172">
        <w:rPr>
          <w:rFonts w:ascii="SimHei" w:eastAsia="SimHei" w:hAnsi="SimHei" w:hint="eastAsia"/>
          <w:sz w:val="21"/>
          <w:szCs w:val="21"/>
        </w:rPr>
        <w:t>引</w:t>
      </w:r>
      <w:r w:rsidR="008D6172" w:rsidRPr="008D6172">
        <w:rPr>
          <w:rFonts w:ascii="SimHei" w:eastAsia="SimHei" w:hAnsi="SimHei" w:hint="eastAsia"/>
          <w:sz w:val="21"/>
          <w:szCs w:val="21"/>
        </w:rPr>
        <w:t xml:space="preserve">  </w:t>
      </w:r>
      <w:r w:rsidR="00D63B71" w:rsidRPr="008D6172">
        <w:rPr>
          <w:rFonts w:ascii="SimHei" w:eastAsia="SimHei" w:hAnsi="SimHei" w:hint="eastAsia"/>
          <w:sz w:val="21"/>
          <w:szCs w:val="21"/>
        </w:rPr>
        <w:t>言</w:t>
      </w:r>
    </w:p>
    <w:p w:rsidR="009E3062" w:rsidRPr="008D6172" w:rsidRDefault="00D63B71" w:rsidP="00FA415B">
      <w:pPr>
        <w:spacing w:afterLines="50" w:after="120" w:line="340" w:lineRule="atLeast"/>
        <w:jc w:val="both"/>
        <w:rPr>
          <w:rFonts w:ascii="SimSun" w:hAnsi="SimSun"/>
          <w:sz w:val="21"/>
          <w:szCs w:val="21"/>
        </w:rPr>
      </w:pPr>
      <w:r w:rsidRPr="008D6172">
        <w:rPr>
          <w:rFonts w:ascii="SimSun" w:hAnsi="SimSun" w:hint="eastAsia"/>
          <w:sz w:val="21"/>
          <w:szCs w:val="21"/>
        </w:rPr>
        <w:t>本</w:t>
      </w:r>
      <w:r w:rsidR="009E3062" w:rsidRPr="008D6172">
        <w:rPr>
          <w:rFonts w:ascii="SimSun" w:hAnsi="SimSun"/>
          <w:sz w:val="21"/>
          <w:szCs w:val="21"/>
        </w:rPr>
        <w:t>ICT</w:t>
      </w:r>
      <w:r w:rsidRPr="008D6172">
        <w:rPr>
          <w:rFonts w:ascii="SimSun" w:hAnsi="SimSun" w:hint="eastAsia"/>
          <w:sz w:val="21"/>
          <w:szCs w:val="21"/>
        </w:rPr>
        <w:t>战略描述了信息技术在WIPO中的作用，以及它将如何塑造WIPO的工作和计划实施方法。</w:t>
      </w:r>
      <w:r w:rsidR="00877BFC" w:rsidRPr="008D6172">
        <w:rPr>
          <w:rFonts w:ascii="SimSun" w:hAnsi="SimSun" w:hint="eastAsia"/>
          <w:sz w:val="21"/>
          <w:szCs w:val="21"/>
        </w:rPr>
        <w:t>本ICT战略的时间范围约为五年，涵盖到2016/17两年期结束为止的这段时期。</w:t>
      </w:r>
    </w:p>
    <w:p w:rsidR="009E3062" w:rsidRPr="008D6172" w:rsidRDefault="009E3062" w:rsidP="00FA415B">
      <w:pPr>
        <w:spacing w:afterLines="50" w:after="120" w:line="340" w:lineRule="atLeast"/>
        <w:jc w:val="both"/>
        <w:rPr>
          <w:rFonts w:ascii="SimSun" w:hAnsi="SimSun"/>
          <w:sz w:val="21"/>
          <w:szCs w:val="21"/>
        </w:rPr>
      </w:pPr>
      <w:r w:rsidRPr="008D6172">
        <w:rPr>
          <w:rFonts w:ascii="SimSun" w:hAnsi="SimSun"/>
          <w:sz w:val="21"/>
          <w:szCs w:val="21"/>
        </w:rPr>
        <w:t>WIPO</w:t>
      </w:r>
      <w:r w:rsidR="00877BFC" w:rsidRPr="008D6172">
        <w:rPr>
          <w:rFonts w:ascii="SimSun" w:hAnsi="SimSun" w:hint="eastAsia"/>
          <w:sz w:val="21"/>
          <w:szCs w:val="21"/>
        </w:rPr>
        <w:t>的所有领域</w:t>
      </w:r>
      <w:r w:rsidR="00631D84" w:rsidRPr="008D6172">
        <w:rPr>
          <w:rFonts w:ascii="SimSun" w:hAnsi="SimSun" w:hint="eastAsia"/>
          <w:sz w:val="21"/>
          <w:szCs w:val="21"/>
        </w:rPr>
        <w:t>至少在一定程度上得到信息技术的支持。</w:t>
      </w:r>
      <w:r w:rsidR="00B45C12" w:rsidRPr="008D6172">
        <w:rPr>
          <w:rFonts w:ascii="SimSun" w:hAnsi="SimSun" w:hint="eastAsia"/>
          <w:sz w:val="21"/>
          <w:szCs w:val="21"/>
        </w:rPr>
        <w:t>在最基本的层面上，这一支持包含标准的办公软件</w:t>
      </w:r>
      <w:r w:rsidRPr="008D6172">
        <w:rPr>
          <w:rFonts w:ascii="SimSun" w:hAnsi="SimSun"/>
          <w:sz w:val="21"/>
          <w:szCs w:val="21"/>
        </w:rPr>
        <w:t>(</w:t>
      </w:r>
      <w:r w:rsidR="00B45C12" w:rsidRPr="008D6172">
        <w:rPr>
          <w:rFonts w:ascii="SimSun" w:hAnsi="SimSun" w:hint="eastAsia"/>
          <w:sz w:val="21"/>
          <w:szCs w:val="21"/>
        </w:rPr>
        <w:t>如文字处理)、某种行政功能</w:t>
      </w:r>
      <w:r w:rsidRPr="008D6172">
        <w:rPr>
          <w:rFonts w:ascii="SimSun" w:hAnsi="SimSun"/>
          <w:sz w:val="21"/>
          <w:szCs w:val="21"/>
        </w:rPr>
        <w:t>(</w:t>
      </w:r>
      <w:r w:rsidR="00B45C12" w:rsidRPr="008D6172">
        <w:rPr>
          <w:rFonts w:ascii="SimSun" w:hAnsi="SimSun" w:hint="eastAsia"/>
          <w:sz w:val="21"/>
          <w:szCs w:val="21"/>
        </w:rPr>
        <w:t>如休假管理)、内部交流</w:t>
      </w:r>
      <w:r w:rsidRPr="008D6172">
        <w:rPr>
          <w:rFonts w:ascii="SimSun" w:hAnsi="SimSun"/>
          <w:sz w:val="21"/>
          <w:szCs w:val="21"/>
        </w:rPr>
        <w:t>(</w:t>
      </w:r>
      <w:r w:rsidR="00B45C12" w:rsidRPr="008D6172">
        <w:rPr>
          <w:rFonts w:ascii="SimSun" w:hAnsi="SimSun" w:hint="eastAsia"/>
          <w:sz w:val="21"/>
          <w:szCs w:val="21"/>
        </w:rPr>
        <w:t>局域网</w:t>
      </w:r>
      <w:r w:rsidRPr="008D6172">
        <w:rPr>
          <w:rFonts w:ascii="SimSun" w:hAnsi="SimSun"/>
          <w:sz w:val="21"/>
          <w:szCs w:val="21"/>
        </w:rPr>
        <w:t>)</w:t>
      </w:r>
      <w:r w:rsidR="00B45C12" w:rsidRPr="008D6172">
        <w:rPr>
          <w:rFonts w:ascii="SimSun" w:hAnsi="SimSun" w:hint="eastAsia"/>
          <w:sz w:val="21"/>
          <w:szCs w:val="21"/>
        </w:rPr>
        <w:t>以及互联网</w:t>
      </w:r>
      <w:r w:rsidR="00570D90" w:rsidRPr="008D6172">
        <w:rPr>
          <w:rFonts w:ascii="SimSun" w:hAnsi="SimSun" w:hint="eastAsia"/>
          <w:sz w:val="21"/>
          <w:szCs w:val="21"/>
        </w:rPr>
        <w:t>连接。</w:t>
      </w:r>
      <w:r w:rsidR="006F4052" w:rsidRPr="008D6172">
        <w:rPr>
          <w:rFonts w:ascii="SimSun" w:hAnsi="SimSun" w:hint="eastAsia"/>
          <w:sz w:val="21"/>
          <w:szCs w:val="21"/>
        </w:rPr>
        <w:t>然而，在其他领域，这一支持的形式是专用的(往往是订造的)电脑系统。在某些情况下，这些电脑系统</w:t>
      </w:r>
      <w:r w:rsidR="00BE6CAA" w:rsidRPr="008D6172">
        <w:rPr>
          <w:rFonts w:ascii="SimSun" w:hAnsi="SimSun" w:hint="eastAsia"/>
          <w:sz w:val="21"/>
          <w:szCs w:val="21"/>
        </w:rPr>
        <w:t>可能庞大复杂，特别在它们的设计用途是与类似的国家或地区系统交互工作的情况下尤为如此，如PCT和马德里体系内就是这样。</w:t>
      </w:r>
    </w:p>
    <w:p w:rsidR="009E3062" w:rsidRPr="008D6172" w:rsidRDefault="00BE6CAA" w:rsidP="00FA415B">
      <w:pPr>
        <w:spacing w:afterLines="50" w:after="120" w:line="340" w:lineRule="atLeast"/>
        <w:jc w:val="both"/>
        <w:rPr>
          <w:rFonts w:ascii="SimSun" w:hAnsi="SimSun"/>
          <w:sz w:val="21"/>
          <w:szCs w:val="21"/>
        </w:rPr>
      </w:pPr>
      <w:r w:rsidRPr="008D6172">
        <w:rPr>
          <w:rFonts w:ascii="SimSun" w:hAnsi="SimSun" w:hint="eastAsia"/>
          <w:sz w:val="21"/>
          <w:szCs w:val="21"/>
        </w:rPr>
        <w:t>本ICT战略并不详细描述WIPO所有的</w:t>
      </w:r>
      <w:r w:rsidR="00E52EE1" w:rsidRPr="008D6172">
        <w:rPr>
          <w:rFonts w:ascii="SimSun" w:hAnsi="SimSun" w:hint="eastAsia"/>
          <w:sz w:val="21"/>
          <w:szCs w:val="21"/>
        </w:rPr>
        <w:t>系统</w:t>
      </w:r>
      <w:r w:rsidRPr="008D6172">
        <w:rPr>
          <w:rFonts w:ascii="SimSun" w:hAnsi="SimSun" w:hint="eastAsia"/>
          <w:sz w:val="21"/>
          <w:szCs w:val="21"/>
        </w:rPr>
        <w:t>，而是仅涵盖从战略角度看</w:t>
      </w:r>
      <w:r w:rsidR="00E52EE1" w:rsidRPr="008D6172">
        <w:rPr>
          <w:rFonts w:ascii="SimSun" w:hAnsi="SimSun" w:hint="eastAsia"/>
          <w:sz w:val="21"/>
          <w:szCs w:val="21"/>
        </w:rPr>
        <w:t>被认为是必不可少的部分，即用于以下方面的系统：</w:t>
      </w:r>
    </w:p>
    <w:p w:rsidR="009E3062" w:rsidRPr="008D6172" w:rsidRDefault="00BA5C31" w:rsidP="00FA415B">
      <w:pPr>
        <w:spacing w:afterLines="50" w:after="120" w:line="340" w:lineRule="atLeast"/>
        <w:ind w:left="567"/>
        <w:contextualSpacing/>
        <w:jc w:val="both"/>
        <w:rPr>
          <w:rFonts w:ascii="SimSun" w:hAnsi="SimSun"/>
          <w:sz w:val="21"/>
          <w:szCs w:val="21"/>
        </w:rPr>
      </w:pPr>
      <w:r w:rsidRPr="008D6172">
        <w:rPr>
          <w:rFonts w:ascii="SimSun" w:hAnsi="SimSun"/>
          <w:sz w:val="21"/>
          <w:szCs w:val="21"/>
        </w:rPr>
        <w:t>(a)</w:t>
      </w:r>
      <w:r w:rsidRPr="008D6172">
        <w:rPr>
          <w:rFonts w:ascii="SimSun" w:hAnsi="SimSun"/>
          <w:sz w:val="21"/>
          <w:szCs w:val="21"/>
        </w:rPr>
        <w:tab/>
      </w:r>
      <w:r w:rsidR="009E3062" w:rsidRPr="008D6172">
        <w:rPr>
          <w:rFonts w:ascii="SimSun" w:hAnsi="SimSun"/>
          <w:sz w:val="21"/>
          <w:szCs w:val="21"/>
        </w:rPr>
        <w:t>PCT</w:t>
      </w:r>
      <w:r w:rsidR="005870BF" w:rsidRPr="008D6172">
        <w:rPr>
          <w:rFonts w:ascii="SimSun" w:hAnsi="SimSun" w:hint="eastAsia"/>
          <w:sz w:val="21"/>
          <w:szCs w:val="21"/>
        </w:rPr>
        <w:t>；</w:t>
      </w:r>
    </w:p>
    <w:p w:rsidR="009E3062" w:rsidRPr="008D6172" w:rsidRDefault="00BA5C31" w:rsidP="00FA415B">
      <w:pPr>
        <w:spacing w:afterLines="50" w:after="120" w:line="340" w:lineRule="atLeast"/>
        <w:ind w:left="567"/>
        <w:contextualSpacing/>
        <w:jc w:val="both"/>
        <w:rPr>
          <w:rFonts w:ascii="SimSun" w:hAnsi="SimSun"/>
          <w:sz w:val="21"/>
          <w:szCs w:val="21"/>
        </w:rPr>
      </w:pPr>
      <w:r w:rsidRPr="008D6172">
        <w:rPr>
          <w:rFonts w:ascii="SimSun" w:hAnsi="SimSun"/>
          <w:sz w:val="21"/>
          <w:szCs w:val="21"/>
        </w:rPr>
        <w:t>(b)</w:t>
      </w:r>
      <w:r w:rsidRPr="008D6172">
        <w:rPr>
          <w:rFonts w:ascii="SimSun" w:hAnsi="SimSun"/>
          <w:sz w:val="21"/>
          <w:szCs w:val="21"/>
        </w:rPr>
        <w:tab/>
      </w:r>
      <w:r w:rsidR="00E52EE1" w:rsidRPr="008D6172">
        <w:rPr>
          <w:rFonts w:ascii="SimSun" w:hAnsi="SimSun" w:hint="eastAsia"/>
          <w:sz w:val="21"/>
          <w:szCs w:val="21"/>
        </w:rPr>
        <w:t>马德里和海牙</w:t>
      </w:r>
      <w:r w:rsidR="005870BF" w:rsidRPr="008D6172">
        <w:rPr>
          <w:rFonts w:ascii="SimSun" w:hAnsi="SimSun" w:hint="eastAsia"/>
          <w:sz w:val="21"/>
          <w:szCs w:val="21"/>
        </w:rPr>
        <w:t>；</w:t>
      </w:r>
    </w:p>
    <w:p w:rsidR="009E3062" w:rsidRPr="008D6172" w:rsidRDefault="00BA5C31" w:rsidP="00FA415B">
      <w:pPr>
        <w:spacing w:afterLines="50" w:after="120" w:line="340" w:lineRule="atLeast"/>
        <w:ind w:left="567"/>
        <w:contextualSpacing/>
        <w:jc w:val="both"/>
        <w:rPr>
          <w:rFonts w:ascii="SimSun" w:hAnsi="SimSun"/>
          <w:sz w:val="21"/>
          <w:szCs w:val="21"/>
        </w:rPr>
      </w:pPr>
      <w:r w:rsidRPr="008D6172">
        <w:rPr>
          <w:rFonts w:ascii="SimSun" w:hAnsi="SimSun"/>
          <w:sz w:val="21"/>
          <w:szCs w:val="21"/>
        </w:rPr>
        <w:t>(c)</w:t>
      </w:r>
      <w:r w:rsidRPr="008D6172">
        <w:rPr>
          <w:rFonts w:ascii="SimSun" w:hAnsi="SimSun"/>
          <w:sz w:val="21"/>
          <w:szCs w:val="21"/>
        </w:rPr>
        <w:tab/>
      </w:r>
      <w:r w:rsidR="00E52EE1" w:rsidRPr="008D6172">
        <w:rPr>
          <w:rFonts w:ascii="SimSun" w:hAnsi="SimSun" w:hint="eastAsia"/>
          <w:sz w:val="21"/>
          <w:szCs w:val="21"/>
        </w:rPr>
        <w:t>全球基础设施</w:t>
      </w:r>
      <w:r w:rsidR="005870BF" w:rsidRPr="008D6172">
        <w:rPr>
          <w:rFonts w:ascii="SimSun" w:hAnsi="SimSun" w:hint="eastAsia"/>
          <w:sz w:val="21"/>
          <w:szCs w:val="21"/>
        </w:rPr>
        <w:t>；</w:t>
      </w:r>
      <w:r w:rsidR="00E52EE1" w:rsidRPr="008D6172">
        <w:rPr>
          <w:rFonts w:ascii="SimSun" w:hAnsi="SimSun" w:hint="eastAsia"/>
          <w:sz w:val="21"/>
          <w:szCs w:val="21"/>
        </w:rPr>
        <w:t>以及</w:t>
      </w:r>
    </w:p>
    <w:p w:rsidR="009E3062" w:rsidRPr="008D6172" w:rsidRDefault="00BA5C31" w:rsidP="00FA415B">
      <w:pPr>
        <w:spacing w:afterLines="50" w:after="120" w:line="340" w:lineRule="atLeast"/>
        <w:ind w:left="567"/>
        <w:jc w:val="both"/>
        <w:rPr>
          <w:rFonts w:ascii="SimSun" w:hAnsi="SimSun"/>
          <w:sz w:val="21"/>
          <w:szCs w:val="21"/>
        </w:rPr>
      </w:pPr>
      <w:r w:rsidRPr="008D6172">
        <w:rPr>
          <w:rFonts w:ascii="SimSun" w:hAnsi="SimSun"/>
          <w:sz w:val="21"/>
          <w:szCs w:val="21"/>
        </w:rPr>
        <w:t>(d)</w:t>
      </w:r>
      <w:r w:rsidRPr="008D6172">
        <w:rPr>
          <w:rFonts w:ascii="SimSun" w:hAnsi="SimSun"/>
          <w:sz w:val="21"/>
          <w:szCs w:val="21"/>
        </w:rPr>
        <w:tab/>
      </w:r>
      <w:r w:rsidR="00E52EE1" w:rsidRPr="008D6172">
        <w:rPr>
          <w:rFonts w:ascii="SimSun" w:hAnsi="SimSun" w:hint="eastAsia"/>
          <w:sz w:val="21"/>
          <w:szCs w:val="21"/>
        </w:rPr>
        <w:t>行政和管理。</w:t>
      </w:r>
    </w:p>
    <w:p w:rsidR="009E3062" w:rsidRPr="008D6172" w:rsidRDefault="00EC41E9" w:rsidP="00FA415B">
      <w:pPr>
        <w:spacing w:afterLines="50" w:after="120" w:line="340" w:lineRule="atLeast"/>
        <w:jc w:val="both"/>
        <w:rPr>
          <w:rFonts w:ascii="SimSun" w:hAnsi="SimSun"/>
          <w:sz w:val="21"/>
          <w:szCs w:val="21"/>
        </w:rPr>
      </w:pPr>
      <w:r w:rsidRPr="008D6172">
        <w:rPr>
          <w:rFonts w:ascii="SimSun" w:hAnsi="SimSun" w:hint="eastAsia"/>
          <w:sz w:val="21"/>
          <w:szCs w:val="21"/>
        </w:rPr>
        <w:t>前三项</w:t>
      </w:r>
      <w:r w:rsidR="006C5CA6" w:rsidRPr="008D6172">
        <w:rPr>
          <w:rFonts w:ascii="SimSun" w:hAnsi="SimSun" w:hint="eastAsia"/>
          <w:sz w:val="21"/>
          <w:szCs w:val="21"/>
        </w:rPr>
        <w:t>是WIPO在国际知识产权体系中发挥实质作用的核心，包括在发展方面，</w:t>
      </w:r>
      <w:r w:rsidR="0080325C" w:rsidRPr="008D6172">
        <w:rPr>
          <w:rFonts w:ascii="SimSun" w:hAnsi="SimSun" w:hint="eastAsia"/>
          <w:sz w:val="21"/>
          <w:szCs w:val="21"/>
        </w:rPr>
        <w:t>而第四项</w:t>
      </w:r>
      <w:r w:rsidR="006C5CA6" w:rsidRPr="008D6172">
        <w:rPr>
          <w:rFonts w:ascii="SimSun" w:hAnsi="SimSun" w:hint="eastAsia"/>
          <w:sz w:val="21"/>
          <w:szCs w:val="21"/>
        </w:rPr>
        <w:t>旨在</w:t>
      </w:r>
      <w:r w:rsidR="0080325C" w:rsidRPr="008D6172">
        <w:rPr>
          <w:rFonts w:ascii="SimSun" w:hAnsi="SimSun" w:hint="eastAsia"/>
          <w:sz w:val="21"/>
          <w:szCs w:val="21"/>
        </w:rPr>
        <w:t>提供必要的行政支持和控制功能，为本组织的管理提供便利。</w:t>
      </w:r>
    </w:p>
    <w:p w:rsidR="009E3062" w:rsidRPr="008D6172" w:rsidRDefault="00C45CE9" w:rsidP="00FA415B">
      <w:pPr>
        <w:spacing w:afterLines="50" w:after="120" w:line="340" w:lineRule="atLeast"/>
        <w:jc w:val="both"/>
        <w:rPr>
          <w:rFonts w:ascii="SimSun" w:hAnsi="SimSun"/>
          <w:sz w:val="21"/>
          <w:szCs w:val="21"/>
        </w:rPr>
      </w:pPr>
      <w:r w:rsidRPr="008D6172">
        <w:rPr>
          <w:rFonts w:ascii="SimSun" w:hAnsi="SimSun" w:hint="eastAsia"/>
          <w:sz w:val="21"/>
          <w:szCs w:val="21"/>
        </w:rPr>
        <w:t>本</w:t>
      </w:r>
      <w:r w:rsidR="009E3062" w:rsidRPr="008D6172">
        <w:rPr>
          <w:rFonts w:ascii="SimSun" w:hAnsi="SimSun"/>
          <w:sz w:val="21"/>
          <w:szCs w:val="21"/>
        </w:rPr>
        <w:t>ICT</w:t>
      </w:r>
      <w:r w:rsidRPr="008D6172">
        <w:rPr>
          <w:rFonts w:ascii="SimSun" w:hAnsi="SimSun" w:hint="eastAsia"/>
          <w:sz w:val="21"/>
          <w:szCs w:val="21"/>
        </w:rPr>
        <w:t>战略</w:t>
      </w:r>
      <w:r w:rsidR="002D51EE" w:rsidRPr="008D6172">
        <w:rPr>
          <w:rFonts w:ascii="SimSun" w:hAnsi="SimSun" w:hint="eastAsia"/>
          <w:sz w:val="21"/>
          <w:szCs w:val="21"/>
        </w:rPr>
        <w:t>的前面几部分</w:t>
      </w:r>
      <w:r w:rsidR="009E68FC" w:rsidRPr="008D6172">
        <w:rPr>
          <w:rFonts w:ascii="SimSun" w:hAnsi="SimSun" w:hint="eastAsia"/>
          <w:sz w:val="21"/>
          <w:szCs w:val="21"/>
        </w:rPr>
        <w:t>讨论战略所处的背景，</w:t>
      </w:r>
      <w:r w:rsidR="00692393" w:rsidRPr="008D6172">
        <w:rPr>
          <w:rFonts w:ascii="SimSun" w:hAnsi="SimSun" w:hint="eastAsia"/>
          <w:sz w:val="21"/>
          <w:szCs w:val="21"/>
        </w:rPr>
        <w:t>即知识产权环境、</w:t>
      </w:r>
      <w:r w:rsidR="009E3062" w:rsidRPr="008D6172">
        <w:rPr>
          <w:rFonts w:ascii="SimSun" w:hAnsi="SimSun"/>
          <w:sz w:val="21"/>
          <w:szCs w:val="21"/>
        </w:rPr>
        <w:t>WIPO</w:t>
      </w:r>
      <w:r w:rsidR="00692393" w:rsidRPr="008D6172">
        <w:rPr>
          <w:rFonts w:ascii="SimSun" w:hAnsi="SimSun" w:hint="eastAsia"/>
          <w:sz w:val="21"/>
          <w:szCs w:val="21"/>
        </w:rPr>
        <w:t>在知识产权环境中的作用以及新兴的技术趋势。</w:t>
      </w:r>
      <w:r w:rsidR="009E68FC" w:rsidRPr="008D6172">
        <w:rPr>
          <w:rFonts w:ascii="SimSun" w:hAnsi="SimSun" w:hint="eastAsia"/>
          <w:sz w:val="21"/>
          <w:szCs w:val="21"/>
        </w:rPr>
        <w:t>此后，本战略描述其关键组成部分、WIPO</w:t>
      </w:r>
      <w:r w:rsidR="00393B91" w:rsidRPr="008D6172">
        <w:rPr>
          <w:rFonts w:ascii="SimSun" w:hAnsi="SimSun" w:hint="eastAsia"/>
          <w:sz w:val="21"/>
          <w:szCs w:val="21"/>
        </w:rPr>
        <w:t>治理</w:t>
      </w:r>
      <w:r w:rsidR="009E68FC" w:rsidRPr="008D6172">
        <w:rPr>
          <w:rFonts w:ascii="SimSun" w:hAnsi="SimSun" w:hint="eastAsia"/>
          <w:sz w:val="21"/>
          <w:szCs w:val="21"/>
        </w:rPr>
        <w:t>ICT的方式以及ICT如何塑造</w:t>
      </w:r>
      <w:r w:rsidR="009E3062" w:rsidRPr="008D6172">
        <w:rPr>
          <w:rFonts w:ascii="SimSun" w:hAnsi="SimSun"/>
          <w:sz w:val="21"/>
          <w:szCs w:val="21"/>
        </w:rPr>
        <w:t>PCT</w:t>
      </w:r>
      <w:r w:rsidR="009E68FC" w:rsidRPr="008D6172">
        <w:rPr>
          <w:rFonts w:ascii="SimSun" w:hAnsi="SimSun" w:hint="eastAsia"/>
          <w:sz w:val="21"/>
          <w:szCs w:val="21"/>
        </w:rPr>
        <w:t>、马德里和海牙体系、</w:t>
      </w:r>
      <w:r w:rsidR="00692393" w:rsidRPr="008D6172">
        <w:rPr>
          <w:rFonts w:ascii="SimSun" w:hAnsi="SimSun" w:hint="eastAsia"/>
          <w:sz w:val="21"/>
          <w:szCs w:val="21"/>
        </w:rPr>
        <w:t>全球基础设施以及行政和管理</w:t>
      </w:r>
      <w:r w:rsidR="00D00817" w:rsidRPr="008D6172">
        <w:rPr>
          <w:rFonts w:ascii="SimSun" w:hAnsi="SimSun" w:hint="eastAsia"/>
          <w:sz w:val="21"/>
          <w:szCs w:val="21"/>
        </w:rPr>
        <w:t>的演进</w:t>
      </w:r>
      <w:r w:rsidR="00692393" w:rsidRPr="008D6172">
        <w:rPr>
          <w:rFonts w:ascii="SimSun" w:hAnsi="SimSun" w:hint="eastAsia"/>
          <w:sz w:val="21"/>
          <w:szCs w:val="21"/>
        </w:rPr>
        <w:t>。最后一部分讨论首席信息官以及信息与通讯技术司的作用。</w:t>
      </w:r>
    </w:p>
    <w:p w:rsidR="009E3062" w:rsidRPr="008D6172" w:rsidRDefault="009E3062" w:rsidP="008D6172">
      <w:pPr>
        <w:spacing w:afterLines="100" w:after="240" w:line="340" w:lineRule="atLeast"/>
        <w:jc w:val="both"/>
        <w:rPr>
          <w:rFonts w:ascii="SimHei" w:eastAsia="SimHei" w:hAnsi="SimHei"/>
          <w:sz w:val="21"/>
          <w:szCs w:val="21"/>
        </w:rPr>
      </w:pPr>
      <w:r w:rsidRPr="008D6172">
        <w:rPr>
          <w:rFonts w:ascii="SimSun" w:hAnsi="SimSun"/>
          <w:sz w:val="21"/>
          <w:szCs w:val="21"/>
          <w:u w:val="single"/>
        </w:rPr>
        <w:br w:type="column"/>
      </w:r>
      <w:r w:rsidR="00E65CB3" w:rsidRPr="008D6172">
        <w:rPr>
          <w:rFonts w:ascii="SimHei" w:eastAsia="SimHei" w:hAnsi="SimHei" w:hint="eastAsia"/>
          <w:sz w:val="21"/>
          <w:szCs w:val="21"/>
        </w:rPr>
        <w:lastRenderedPageBreak/>
        <w:t>二、</w:t>
      </w:r>
      <w:r w:rsidR="00637535" w:rsidRPr="008D6172">
        <w:rPr>
          <w:rFonts w:ascii="SimHei" w:eastAsia="SimHei" w:hAnsi="SimHei" w:hint="eastAsia"/>
          <w:sz w:val="21"/>
          <w:szCs w:val="21"/>
        </w:rPr>
        <w:t>知识产权环境</w:t>
      </w:r>
      <w:r w:rsidRPr="008D6172">
        <w:rPr>
          <w:rFonts w:ascii="SimHei" w:eastAsia="SimHei" w:hAnsi="SimHei"/>
          <w:sz w:val="21"/>
          <w:szCs w:val="21"/>
          <w:vertAlign w:val="superscript"/>
        </w:rPr>
        <w:footnoteReference w:id="2"/>
      </w:r>
    </w:p>
    <w:p w:rsidR="009E3062" w:rsidRPr="008D6172" w:rsidRDefault="00637535" w:rsidP="008D6172">
      <w:pPr>
        <w:spacing w:afterLines="50" w:after="120" w:line="340" w:lineRule="atLeast"/>
        <w:jc w:val="both"/>
        <w:rPr>
          <w:rFonts w:ascii="SimSun" w:hAnsi="SimSun"/>
          <w:sz w:val="21"/>
          <w:szCs w:val="21"/>
        </w:rPr>
      </w:pPr>
      <w:r w:rsidRPr="008D6172">
        <w:rPr>
          <w:rFonts w:ascii="SimSun" w:hAnsi="SimSun" w:hint="eastAsia"/>
          <w:sz w:val="21"/>
          <w:szCs w:val="21"/>
        </w:rPr>
        <w:t>在知识经济和创新驱动的社会里，无形资产投资与日俱增。在一些国家，无形资产投资目前已达到或超过了有形资产投资。</w:t>
      </w:r>
      <w:r w:rsidR="001E2D6F" w:rsidRPr="008D6172">
        <w:rPr>
          <w:rFonts w:ascii="SimSun" w:hAnsi="SimSun" w:hint="eastAsia"/>
          <w:sz w:val="21"/>
          <w:szCs w:val="21"/>
        </w:rPr>
        <w:t>在</w:t>
      </w:r>
      <w:r w:rsidR="00326CA0" w:rsidRPr="008D6172">
        <w:rPr>
          <w:rFonts w:ascii="SimSun" w:hAnsi="SimSun" w:hint="eastAsia"/>
          <w:sz w:val="21"/>
          <w:szCs w:val="21"/>
        </w:rPr>
        <w:t>过去</w:t>
      </w:r>
      <w:r w:rsidR="001E2D6F" w:rsidRPr="008D6172">
        <w:rPr>
          <w:rFonts w:ascii="SimSun" w:hAnsi="SimSun" w:hint="eastAsia"/>
          <w:sz w:val="21"/>
          <w:szCs w:val="21"/>
        </w:rPr>
        <w:t>几十年中，这一发展</w:t>
      </w:r>
      <w:r w:rsidR="00326CA0" w:rsidRPr="008D6172">
        <w:rPr>
          <w:rFonts w:ascii="SimSun" w:hAnsi="SimSun" w:hint="eastAsia"/>
          <w:sz w:val="21"/>
          <w:szCs w:val="21"/>
        </w:rPr>
        <w:t>刺激了对知识产权权利的要求，</w:t>
      </w:r>
      <w:r w:rsidR="00C71C3E" w:rsidRPr="008D6172">
        <w:rPr>
          <w:rFonts w:ascii="SimSun" w:hAnsi="SimSun" w:hint="eastAsia"/>
          <w:sz w:val="21"/>
          <w:szCs w:val="21"/>
        </w:rPr>
        <w:t>构成了保护无形资产的重要法律依据。例如，全世界的专利申请从二十世纪八十年代初期的约</w:t>
      </w:r>
      <w:r w:rsidR="009E3062" w:rsidRPr="008D6172">
        <w:rPr>
          <w:rFonts w:ascii="SimSun" w:hAnsi="SimSun"/>
          <w:sz w:val="21"/>
          <w:szCs w:val="21"/>
        </w:rPr>
        <w:t>80</w:t>
      </w:r>
      <w:r w:rsidR="00C71C3E" w:rsidRPr="008D6172">
        <w:rPr>
          <w:rFonts w:ascii="SimSun" w:hAnsi="SimSun" w:hint="eastAsia"/>
          <w:sz w:val="21"/>
          <w:szCs w:val="21"/>
        </w:rPr>
        <w:t>万件增加到2009年的180万件，其中自二十世纪九十年代中期以来的增速最为迅猛。</w:t>
      </w:r>
      <w:r w:rsidR="00D67AD3" w:rsidRPr="008D6172">
        <w:rPr>
          <w:rFonts w:ascii="SimSun" w:hAnsi="SimSun" w:hint="eastAsia"/>
          <w:sz w:val="21"/>
          <w:szCs w:val="21"/>
        </w:rPr>
        <w:t>由于在国内市场和国际市场上都更加强调品牌区分，商标申请呈现出类似的发展势头。</w:t>
      </w:r>
      <w:r w:rsidR="00EB2AB3" w:rsidRPr="008D6172">
        <w:rPr>
          <w:rFonts w:ascii="SimSun" w:hAnsi="SimSun" w:hint="eastAsia"/>
          <w:sz w:val="21"/>
          <w:szCs w:val="21"/>
        </w:rPr>
        <w:t>这些趋势在可预见的未来有可能持续发展。</w:t>
      </w:r>
    </w:p>
    <w:p w:rsidR="009E3062" w:rsidRPr="008D6172" w:rsidRDefault="00CD08CE" w:rsidP="008D6172">
      <w:pPr>
        <w:spacing w:afterLines="50" w:after="120" w:line="340" w:lineRule="atLeast"/>
        <w:jc w:val="both"/>
        <w:rPr>
          <w:rFonts w:ascii="SimSun" w:hAnsi="SimSun"/>
          <w:sz w:val="21"/>
          <w:szCs w:val="21"/>
        </w:rPr>
      </w:pPr>
      <w:r w:rsidRPr="008D6172">
        <w:rPr>
          <w:rFonts w:ascii="SimSun" w:hAnsi="SimSun" w:hint="eastAsia"/>
          <w:sz w:val="21"/>
          <w:szCs w:val="21"/>
        </w:rPr>
        <w:t>在公司层面上，</w:t>
      </w:r>
      <w:r w:rsidR="009D6100" w:rsidRPr="008D6172">
        <w:rPr>
          <w:rFonts w:ascii="SimSun" w:hAnsi="SimSun" w:hint="eastAsia"/>
          <w:sz w:val="21"/>
          <w:szCs w:val="21"/>
        </w:rPr>
        <w:t>知识产权</w:t>
      </w:r>
      <w:r w:rsidR="00A472BD" w:rsidRPr="008D6172">
        <w:rPr>
          <w:rFonts w:ascii="SimSun" w:hAnsi="SimSun" w:hint="eastAsia"/>
          <w:sz w:val="21"/>
          <w:szCs w:val="21"/>
        </w:rPr>
        <w:t>也处于商业活动的前沿。</w:t>
      </w:r>
      <w:r w:rsidR="00D40214" w:rsidRPr="008D6172">
        <w:rPr>
          <w:rFonts w:ascii="SimSun" w:hAnsi="SimSun" w:hint="eastAsia"/>
          <w:sz w:val="21"/>
          <w:szCs w:val="21"/>
        </w:rPr>
        <w:t>对于国际大公司而言，使用知识产权是获得国内和国际市场份额以及竞争优势的必备战略手段。</w:t>
      </w:r>
      <w:bookmarkStart w:id="5" w:name="OLE_LINK1"/>
      <w:bookmarkStart w:id="6" w:name="OLE_LINK2"/>
      <w:r w:rsidR="005F5C16" w:rsidRPr="008D6172">
        <w:rPr>
          <w:rFonts w:ascii="SimSun" w:hAnsi="SimSun" w:hint="eastAsia"/>
          <w:sz w:val="21"/>
          <w:szCs w:val="21"/>
        </w:rPr>
        <w:t>基于标准普尔</w:t>
      </w:r>
      <w:r w:rsidR="009E3062" w:rsidRPr="008D6172">
        <w:rPr>
          <w:rFonts w:ascii="SimSun" w:hAnsi="SimSun"/>
          <w:sz w:val="21"/>
          <w:szCs w:val="21"/>
        </w:rPr>
        <w:t>500</w:t>
      </w:r>
      <w:r w:rsidR="005F5C16" w:rsidRPr="008D6172">
        <w:rPr>
          <w:rFonts w:ascii="SimSun" w:hAnsi="SimSun" w:hint="eastAsia"/>
          <w:sz w:val="21"/>
          <w:szCs w:val="21"/>
        </w:rPr>
        <w:t>指数</w:t>
      </w:r>
      <w:bookmarkEnd w:id="5"/>
      <w:bookmarkEnd w:id="6"/>
      <w:r w:rsidR="005F5C16" w:rsidRPr="008D6172">
        <w:rPr>
          <w:rFonts w:ascii="SimSun" w:hAnsi="SimSun" w:hint="eastAsia"/>
          <w:sz w:val="21"/>
          <w:szCs w:val="21"/>
        </w:rPr>
        <w:t>公司市场估值的研究表明，无形资产约占公司平均价值的80%，而有形和金融资产</w:t>
      </w:r>
      <w:r w:rsidR="008531E7" w:rsidRPr="008D6172">
        <w:rPr>
          <w:rFonts w:ascii="SimSun" w:hAnsi="SimSun" w:hint="eastAsia"/>
          <w:sz w:val="21"/>
          <w:szCs w:val="21"/>
        </w:rPr>
        <w:t>在资产负债表中占不到20%。</w:t>
      </w:r>
      <w:r w:rsidR="00461C7A" w:rsidRPr="008D6172">
        <w:rPr>
          <w:rFonts w:ascii="SimSun" w:hAnsi="SimSun" w:hint="eastAsia"/>
          <w:sz w:val="21"/>
          <w:szCs w:val="21"/>
        </w:rPr>
        <w:t>因此，</w:t>
      </w:r>
      <w:r w:rsidR="0061496F" w:rsidRPr="008D6172">
        <w:rPr>
          <w:rFonts w:ascii="SimSun" w:hAnsi="SimSun" w:hint="eastAsia"/>
          <w:sz w:val="21"/>
          <w:szCs w:val="21"/>
        </w:rPr>
        <w:t>当今世界商业创新的引领者在众多各异的知识产权制度用户中突显就毫不令人惊讶了。</w:t>
      </w:r>
    </w:p>
    <w:p w:rsidR="009E3062" w:rsidRPr="008D6172" w:rsidRDefault="006F002D" w:rsidP="008D6172">
      <w:pPr>
        <w:spacing w:afterLines="50" w:after="120" w:line="340" w:lineRule="atLeast"/>
        <w:jc w:val="both"/>
        <w:rPr>
          <w:rFonts w:ascii="SimSun" w:hAnsi="SimSun"/>
          <w:sz w:val="21"/>
          <w:szCs w:val="21"/>
        </w:rPr>
      </w:pPr>
      <w:r w:rsidRPr="008D6172">
        <w:rPr>
          <w:rFonts w:ascii="SimSun" w:hAnsi="SimSun" w:hint="eastAsia"/>
          <w:sz w:val="21"/>
          <w:szCs w:val="21"/>
        </w:rPr>
        <w:t>由于这些经济和商业发展，一度</w:t>
      </w:r>
      <w:r w:rsidR="00450DEF" w:rsidRPr="008D6172">
        <w:rPr>
          <w:rFonts w:ascii="SimSun" w:hAnsi="SimSun" w:hint="eastAsia"/>
          <w:sz w:val="21"/>
          <w:szCs w:val="21"/>
        </w:rPr>
        <w:t>被视为</w:t>
      </w:r>
      <w:r w:rsidRPr="008D6172">
        <w:rPr>
          <w:rFonts w:ascii="SimSun" w:hAnsi="SimSun" w:hint="eastAsia"/>
          <w:sz w:val="21"/>
          <w:szCs w:val="21"/>
        </w:rPr>
        <w:t>主要</w:t>
      </w:r>
      <w:r w:rsidR="00450DEF" w:rsidRPr="008D6172">
        <w:rPr>
          <w:rFonts w:ascii="SimSun" w:hAnsi="SimSun" w:hint="eastAsia"/>
          <w:sz w:val="21"/>
          <w:szCs w:val="21"/>
        </w:rPr>
        <w:t>应由法律专家处理的技术问题</w:t>
      </w:r>
      <w:r w:rsidRPr="008D6172">
        <w:rPr>
          <w:rFonts w:ascii="SimSun" w:hAnsi="SimSun" w:hint="eastAsia"/>
          <w:sz w:val="21"/>
          <w:szCs w:val="21"/>
        </w:rPr>
        <w:t>的知识产权</w:t>
      </w:r>
      <w:r w:rsidR="00450DEF" w:rsidRPr="008D6172">
        <w:rPr>
          <w:rFonts w:ascii="SimSun" w:hAnsi="SimSun" w:hint="eastAsia"/>
          <w:sz w:val="21"/>
          <w:szCs w:val="21"/>
        </w:rPr>
        <w:t>今天已成为各国政府、企业、研究人员、学术界、创作者个人和民间社会关注的优先事宜。</w:t>
      </w:r>
      <w:r w:rsidR="00A03D5B" w:rsidRPr="008D6172">
        <w:rPr>
          <w:rFonts w:ascii="SimSun" w:hAnsi="SimSun" w:hint="eastAsia"/>
          <w:sz w:val="21"/>
          <w:szCs w:val="21"/>
        </w:rPr>
        <w:t>随着重要性的提升，知识产权也引起了更多的政治关注和争议。</w:t>
      </w:r>
      <w:r w:rsidR="00EB5556" w:rsidRPr="008D6172">
        <w:rPr>
          <w:rFonts w:ascii="SimSun" w:hAnsi="SimSun" w:hint="eastAsia"/>
          <w:sz w:val="21"/>
          <w:szCs w:val="21"/>
        </w:rPr>
        <w:t>这不仅体现在国家层面，也体现在国际层面。知识产权的演进与国际贸易、全球化以及随之而来的经济实力重新分配密切相关。</w:t>
      </w:r>
    </w:p>
    <w:p w:rsidR="009E3062" w:rsidRPr="008D6172" w:rsidRDefault="00BD7289" w:rsidP="004F6FCA">
      <w:pPr>
        <w:spacing w:afterLines="50" w:after="120" w:line="340" w:lineRule="atLeast"/>
        <w:jc w:val="both"/>
        <w:rPr>
          <w:rFonts w:ascii="SimSun" w:hAnsi="SimSun"/>
          <w:sz w:val="21"/>
          <w:szCs w:val="21"/>
        </w:rPr>
      </w:pPr>
      <w:r w:rsidRPr="008D6172">
        <w:rPr>
          <w:rFonts w:ascii="SimSun" w:hAnsi="SimSun" w:hint="eastAsia"/>
          <w:sz w:val="21"/>
          <w:szCs w:val="21"/>
        </w:rPr>
        <w:t>一个相关的发展是在利用知识产权上出现的地理转移，反映了经济活动、国际贸易和技术生产中的</w:t>
      </w:r>
      <w:r w:rsidR="00B464B7" w:rsidRPr="008D6172">
        <w:rPr>
          <w:rFonts w:ascii="SimSun" w:hAnsi="SimSun" w:hint="eastAsia"/>
          <w:sz w:val="21"/>
          <w:szCs w:val="21"/>
        </w:rPr>
        <w:t>基本</w:t>
      </w:r>
      <w:r w:rsidRPr="008D6172">
        <w:rPr>
          <w:rFonts w:ascii="SimSun" w:hAnsi="SimSun" w:hint="eastAsia"/>
          <w:sz w:val="21"/>
          <w:szCs w:val="21"/>
        </w:rPr>
        <w:t>趋势。</w:t>
      </w:r>
      <w:r w:rsidR="00BF271A" w:rsidRPr="008D6172">
        <w:rPr>
          <w:rFonts w:ascii="SimSun" w:hAnsi="SimSun" w:hint="eastAsia"/>
          <w:sz w:val="21"/>
          <w:szCs w:val="21"/>
        </w:rPr>
        <w:t>传统上来看，对知识产权的需求主要来自欧洲、日本和美国，但在过去二十年中，</w:t>
      </w:r>
      <w:r w:rsidR="006E306C" w:rsidRPr="008D6172">
        <w:rPr>
          <w:rFonts w:ascii="SimSun" w:hAnsi="SimSun" w:hint="eastAsia"/>
          <w:sz w:val="21"/>
          <w:szCs w:val="21"/>
        </w:rPr>
        <w:t>这一需求出现了向其他经济体的转移，最显著的是亚洲，特别是中国和大韩民国。</w:t>
      </w:r>
      <w:r w:rsidR="00256B6A" w:rsidRPr="008D6172">
        <w:rPr>
          <w:rFonts w:ascii="SimSun" w:hAnsi="SimSun" w:hint="eastAsia"/>
          <w:sz w:val="21"/>
          <w:szCs w:val="21"/>
        </w:rPr>
        <w:t>来自欧洲、日本和美国的跨境专利申请所占得份额从1995年的77%下降到2009年的59%。同时，中国的份额上升了15个百分点以上。</w:t>
      </w:r>
      <w:r w:rsidR="00172447" w:rsidRPr="008D6172">
        <w:rPr>
          <w:rFonts w:ascii="SimSun" w:hAnsi="SimSun" w:hint="eastAsia"/>
          <w:sz w:val="21"/>
          <w:szCs w:val="21"/>
        </w:rPr>
        <w:t>在商标申请中也出现了类似的发展，</w:t>
      </w:r>
      <w:r w:rsidR="00A138A3" w:rsidRPr="008D6172">
        <w:rPr>
          <w:rFonts w:ascii="SimSun" w:hAnsi="SimSun" w:hint="eastAsia"/>
          <w:sz w:val="21"/>
          <w:szCs w:val="21"/>
        </w:rPr>
        <w:t>中国、日本和大韩民国</w:t>
      </w:r>
      <w:r w:rsidR="00E37FCD" w:rsidRPr="008D6172">
        <w:rPr>
          <w:rFonts w:ascii="SimSun" w:hAnsi="SimSun" w:hint="eastAsia"/>
          <w:sz w:val="21"/>
          <w:szCs w:val="21"/>
        </w:rPr>
        <w:t>跻身</w:t>
      </w:r>
      <w:r w:rsidR="00E65CB3" w:rsidRPr="008D6172">
        <w:rPr>
          <w:rFonts w:ascii="SimSun" w:hAnsi="SimSun" w:hint="eastAsia"/>
          <w:sz w:val="21"/>
          <w:szCs w:val="21"/>
        </w:rPr>
        <w:t>申请</w:t>
      </w:r>
      <w:r w:rsidR="00E37FCD" w:rsidRPr="008D6172">
        <w:rPr>
          <w:rFonts w:ascii="SimSun" w:hAnsi="SimSun" w:hint="eastAsia"/>
          <w:sz w:val="21"/>
          <w:szCs w:val="21"/>
        </w:rPr>
        <w:t>最炙手可热的司法管辖区。</w:t>
      </w:r>
    </w:p>
    <w:p w:rsidR="009E3062" w:rsidRPr="008D6172" w:rsidRDefault="009E3062" w:rsidP="008D6172">
      <w:pPr>
        <w:spacing w:afterLines="100" w:after="240" w:line="340" w:lineRule="atLeast"/>
        <w:jc w:val="both"/>
        <w:rPr>
          <w:rFonts w:ascii="SimHei" w:eastAsia="SimHei" w:hAnsi="SimHei"/>
          <w:sz w:val="21"/>
          <w:szCs w:val="21"/>
        </w:rPr>
      </w:pPr>
      <w:r w:rsidRPr="008D6172">
        <w:rPr>
          <w:rFonts w:ascii="SimSun" w:hAnsi="SimSun"/>
          <w:sz w:val="21"/>
          <w:szCs w:val="21"/>
          <w:u w:val="single"/>
        </w:rPr>
        <w:br w:type="column"/>
      </w:r>
      <w:r w:rsidR="00B1325B" w:rsidRPr="008D6172">
        <w:rPr>
          <w:rFonts w:ascii="SimHei" w:eastAsia="SimHei" w:hAnsi="SimHei" w:hint="eastAsia"/>
          <w:sz w:val="21"/>
          <w:szCs w:val="21"/>
        </w:rPr>
        <w:lastRenderedPageBreak/>
        <w:t>三、</w:t>
      </w:r>
      <w:r w:rsidRPr="008D6172">
        <w:rPr>
          <w:rFonts w:ascii="SimHei" w:eastAsia="SimHei" w:hAnsi="SimHei"/>
          <w:sz w:val="21"/>
          <w:szCs w:val="21"/>
        </w:rPr>
        <w:t>WIPO</w:t>
      </w:r>
      <w:r w:rsidR="00050DA7" w:rsidRPr="008D6172">
        <w:rPr>
          <w:rFonts w:ascii="SimHei" w:eastAsia="SimHei" w:hAnsi="SimHei" w:hint="eastAsia"/>
          <w:sz w:val="21"/>
          <w:szCs w:val="21"/>
        </w:rPr>
        <w:t>在知识产权环境中的作用</w:t>
      </w:r>
    </w:p>
    <w:p w:rsidR="009E3062" w:rsidRPr="008D6172" w:rsidRDefault="009E3062" w:rsidP="008D6172">
      <w:pPr>
        <w:spacing w:afterLines="50" w:after="120" w:line="340" w:lineRule="atLeast"/>
        <w:jc w:val="both"/>
        <w:rPr>
          <w:rFonts w:ascii="SimSun" w:hAnsi="SimSun"/>
          <w:sz w:val="21"/>
          <w:szCs w:val="21"/>
        </w:rPr>
      </w:pPr>
      <w:r w:rsidRPr="008D6172">
        <w:rPr>
          <w:rFonts w:ascii="SimSun" w:hAnsi="SimSun"/>
          <w:sz w:val="21"/>
          <w:szCs w:val="21"/>
        </w:rPr>
        <w:t>WIPO</w:t>
      </w:r>
      <w:r w:rsidR="00E1674F" w:rsidRPr="008D6172">
        <w:rPr>
          <w:rFonts w:ascii="SimSun" w:hAnsi="SimSun" w:hint="eastAsia"/>
          <w:sz w:val="21"/>
          <w:szCs w:val="21"/>
        </w:rPr>
        <w:t>是拥有186个成员国的国际组织，</w:t>
      </w:r>
      <w:r w:rsidR="00E37FCD" w:rsidRPr="008D6172">
        <w:rPr>
          <w:rFonts w:ascii="SimSun" w:hAnsi="SimSun" w:hint="eastAsia"/>
          <w:sz w:val="21"/>
          <w:szCs w:val="21"/>
        </w:rPr>
        <w:t>其使命是通过兼顾各方利益且有效的知识产权制度促进创新和创造，推动所有国家的经济、社会和文化发展</w:t>
      </w:r>
      <w:r w:rsidR="00F32343" w:rsidRPr="008D6172">
        <w:rPr>
          <w:rFonts w:ascii="SimSun" w:hAnsi="SimSun" w:hint="eastAsia"/>
          <w:sz w:val="21"/>
          <w:szCs w:val="21"/>
        </w:rPr>
        <w:t>。2008年12月，WIPO成员国通过了一系列的战略目标，</w:t>
      </w:r>
      <w:r w:rsidR="00240350" w:rsidRPr="008D6172">
        <w:rPr>
          <w:rFonts w:ascii="SimSun" w:hAnsi="SimSun" w:hint="eastAsia"/>
          <w:sz w:val="21"/>
          <w:szCs w:val="21"/>
        </w:rPr>
        <w:t>以根据上述变化的知识产权环境调整本组织的工作重点。</w:t>
      </w:r>
      <w:r w:rsidRPr="008D6172">
        <w:rPr>
          <w:rFonts w:ascii="SimSun" w:hAnsi="SimSun"/>
          <w:sz w:val="21"/>
          <w:szCs w:val="21"/>
        </w:rPr>
        <w:t>WIPO</w:t>
      </w:r>
      <w:r w:rsidR="00240350" w:rsidRPr="008D6172">
        <w:rPr>
          <w:rFonts w:ascii="SimSun" w:hAnsi="SimSun" w:hint="eastAsia"/>
          <w:sz w:val="21"/>
          <w:szCs w:val="21"/>
        </w:rPr>
        <w:t>打算通过这些战略目标完成其使命。</w:t>
      </w:r>
    </w:p>
    <w:p w:rsidR="009E3062" w:rsidRPr="008D6172" w:rsidRDefault="00240350" w:rsidP="008D6172">
      <w:pPr>
        <w:spacing w:afterLines="50" w:after="120" w:line="340" w:lineRule="atLeast"/>
        <w:jc w:val="both"/>
        <w:rPr>
          <w:rFonts w:ascii="SimSun" w:hAnsi="SimSun"/>
          <w:sz w:val="21"/>
          <w:szCs w:val="21"/>
        </w:rPr>
      </w:pPr>
      <w:r w:rsidRPr="008D6172">
        <w:rPr>
          <w:rFonts w:ascii="SimSun" w:hAnsi="SimSun" w:hint="eastAsia"/>
          <w:sz w:val="21"/>
          <w:szCs w:val="21"/>
        </w:rPr>
        <w:t>这些目标包括：</w:t>
      </w:r>
    </w:p>
    <w:p w:rsidR="009E3062" w:rsidRPr="008D6172" w:rsidRDefault="00BA5C31" w:rsidP="008D6172">
      <w:pPr>
        <w:pStyle w:val="ListParagraph"/>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(a)</w:t>
      </w:r>
      <w:r w:rsidRPr="008D6172">
        <w:rPr>
          <w:rFonts w:ascii="SimSun" w:eastAsia="SimSun" w:hAnsi="SimSun" w:cs="Arial"/>
          <w:sz w:val="21"/>
          <w:szCs w:val="21"/>
          <w:lang w:eastAsia="zh-CN"/>
        </w:rPr>
        <w:tab/>
      </w:r>
      <w:r w:rsidR="00516BAB" w:rsidRPr="009B754E">
        <w:rPr>
          <w:rFonts w:ascii="KaiTi" w:eastAsia="KaiTi" w:hAnsi="KaiTi" w:cs="Arial" w:hint="eastAsia"/>
          <w:i/>
          <w:sz w:val="21"/>
          <w:szCs w:val="21"/>
          <w:lang w:eastAsia="zh-CN"/>
        </w:rPr>
        <w:t>全球知识产权服务</w:t>
      </w:r>
      <w:r w:rsidR="00516BAB" w:rsidRPr="008D6172">
        <w:rPr>
          <w:rFonts w:ascii="SimSun" w:eastAsia="SimSun" w:hAnsi="SimSun" w:cs="Arial" w:hint="eastAsia"/>
          <w:sz w:val="21"/>
          <w:szCs w:val="21"/>
          <w:lang w:eastAsia="zh-CN"/>
        </w:rPr>
        <w:t>：</w:t>
      </w:r>
      <w:r w:rsidR="00A34E0C" w:rsidRPr="008D6172">
        <w:rPr>
          <w:rFonts w:ascii="SimSun" w:eastAsia="SimSun" w:hAnsi="SimSun" w:cs="SimSun" w:hint="eastAsia"/>
          <w:sz w:val="21"/>
          <w:szCs w:val="21"/>
          <w:lang w:eastAsia="zh-CN"/>
        </w:rPr>
        <w:t>发明人和企业需要反应快速、使用简便的国际制度，以便在多个国家保护知识资产。</w:t>
      </w:r>
      <w:r w:rsidR="00026A98" w:rsidRPr="008D6172">
        <w:rPr>
          <w:rFonts w:ascii="SimSun" w:eastAsia="SimSun" w:hAnsi="SimSun" w:cs="SimSun" w:hint="eastAsia"/>
          <w:sz w:val="21"/>
          <w:szCs w:val="21"/>
          <w:lang w:eastAsia="zh-CN"/>
        </w:rPr>
        <w:t>WIPO</w:t>
      </w:r>
      <w:r w:rsidR="00A34E0C" w:rsidRPr="008D6172">
        <w:rPr>
          <w:rFonts w:ascii="SimSun" w:eastAsia="SimSun" w:hAnsi="SimSun" w:cs="SimSun" w:hint="eastAsia"/>
          <w:sz w:val="21"/>
          <w:szCs w:val="21"/>
          <w:lang w:eastAsia="zh-CN"/>
        </w:rPr>
        <w:t>有一系列关于发明</w:t>
      </w:r>
      <w:r w:rsidR="00A34E0C" w:rsidRPr="008D6172">
        <w:rPr>
          <w:rFonts w:ascii="SimSun" w:eastAsia="SimSun" w:hAnsi="SimSun" w:cs="Arial"/>
          <w:sz w:val="21"/>
          <w:szCs w:val="21"/>
          <w:lang w:eastAsia="zh-CN"/>
        </w:rPr>
        <w:t>(</w:t>
      </w:r>
      <w:r w:rsidR="00B05E39" w:rsidRPr="008D6172">
        <w:rPr>
          <w:rFonts w:ascii="SimSun" w:eastAsia="SimSun" w:hAnsi="SimSun" w:hint="eastAsia"/>
          <w:sz w:val="21"/>
          <w:szCs w:val="21"/>
          <w:lang w:eastAsia="zh-CN"/>
        </w:rPr>
        <w:t>《专利合作条约》或“</w:t>
      </w:r>
      <w:r w:rsidR="00B05E39" w:rsidRPr="008D6172">
        <w:rPr>
          <w:rFonts w:ascii="SimSun" w:eastAsia="SimSun" w:hAnsi="SimSun"/>
          <w:sz w:val="21"/>
          <w:szCs w:val="21"/>
          <w:lang w:eastAsia="zh-CN"/>
        </w:rPr>
        <w:t>PCT</w:t>
      </w:r>
      <w:r w:rsidR="00B05E39" w:rsidRPr="008D6172">
        <w:rPr>
          <w:rFonts w:ascii="SimSun" w:eastAsia="SimSun" w:hAnsi="SimSun" w:hint="eastAsia"/>
          <w:sz w:val="21"/>
          <w:szCs w:val="21"/>
          <w:lang w:eastAsia="zh-CN"/>
        </w:rPr>
        <w:t>”</w:t>
      </w:r>
      <w:r w:rsidR="00A34E0C" w:rsidRPr="008D6172">
        <w:rPr>
          <w:rFonts w:ascii="SimSun" w:eastAsia="SimSun" w:hAnsi="SimSun" w:cs="Arial"/>
          <w:sz w:val="21"/>
          <w:szCs w:val="21"/>
          <w:lang w:eastAsia="zh-CN"/>
        </w:rPr>
        <w:t>)</w:t>
      </w:r>
      <w:r w:rsidR="00A34E0C" w:rsidRPr="008D6172">
        <w:rPr>
          <w:rFonts w:ascii="SimSun" w:eastAsia="SimSun" w:hAnsi="SimSun" w:cs="SimSun" w:hint="eastAsia"/>
          <w:sz w:val="21"/>
          <w:szCs w:val="21"/>
          <w:lang w:eastAsia="zh-CN"/>
        </w:rPr>
        <w:t>、商标</w:t>
      </w:r>
      <w:r w:rsidR="009B754E">
        <w:rPr>
          <w:rFonts w:ascii="SimSun" w:eastAsia="SimSun" w:hAnsi="SimSun" w:cs="SimSun" w:hint="eastAsia"/>
          <w:sz w:val="21"/>
          <w:szCs w:val="21"/>
          <w:lang w:eastAsia="zh-CN"/>
        </w:rPr>
        <w:t>(</w:t>
      </w:r>
      <w:r w:rsidR="00026A98" w:rsidRPr="008D6172">
        <w:rPr>
          <w:rFonts w:ascii="SimSun" w:eastAsia="SimSun" w:hAnsi="SimSun" w:cs="SimSun" w:hint="eastAsia"/>
          <w:sz w:val="21"/>
          <w:szCs w:val="21"/>
          <w:lang w:eastAsia="zh-CN"/>
        </w:rPr>
        <w:t>《</w:t>
      </w:r>
      <w:r w:rsidR="00026A98" w:rsidRPr="008D6172">
        <w:rPr>
          <w:rFonts w:ascii="SimSun" w:eastAsia="SimSun" w:hAnsi="SimSun" w:hint="eastAsia"/>
          <w:sz w:val="21"/>
          <w:szCs w:val="21"/>
          <w:lang w:eastAsia="zh-CN"/>
        </w:rPr>
        <w:t>商标国际注册马德里协定》</w:t>
      </w:r>
      <w:r w:rsidR="00B05E39" w:rsidRPr="008D6172">
        <w:rPr>
          <w:rFonts w:ascii="SimSun" w:eastAsia="SimSun" w:hAnsi="SimSun" w:hint="eastAsia"/>
          <w:sz w:val="21"/>
          <w:szCs w:val="21"/>
          <w:lang w:eastAsia="zh-CN"/>
        </w:rPr>
        <w:t>或“马德里”</w:t>
      </w:r>
      <w:r w:rsidR="009B754E">
        <w:rPr>
          <w:rFonts w:ascii="SimSun" w:eastAsia="SimSun" w:hAnsi="SimSun" w:hint="eastAsia"/>
          <w:sz w:val="21"/>
          <w:szCs w:val="21"/>
          <w:lang w:eastAsia="zh-CN"/>
        </w:rPr>
        <w:t>)</w:t>
      </w:r>
      <w:r w:rsidR="00A34E0C" w:rsidRPr="008D6172">
        <w:rPr>
          <w:rFonts w:ascii="SimSun" w:eastAsia="SimSun" w:hAnsi="SimSun" w:cs="SimSun" w:hint="eastAsia"/>
          <w:sz w:val="21"/>
          <w:szCs w:val="21"/>
          <w:lang w:eastAsia="zh-CN"/>
        </w:rPr>
        <w:t>、工业品外观设计</w:t>
      </w:r>
      <w:r w:rsidR="009B754E">
        <w:rPr>
          <w:rFonts w:ascii="SimSun" w:eastAsia="SimSun" w:hAnsi="SimSun" w:cs="SimSun" w:hint="eastAsia"/>
          <w:sz w:val="21"/>
          <w:szCs w:val="21"/>
          <w:lang w:eastAsia="zh-CN"/>
        </w:rPr>
        <w:t>(</w:t>
      </w:r>
      <w:r w:rsidR="00026A98" w:rsidRPr="008D6172">
        <w:rPr>
          <w:rFonts w:ascii="SimSun" w:eastAsia="SimSun" w:hAnsi="SimSun" w:cs="SimSun" w:hint="eastAsia"/>
          <w:sz w:val="21"/>
          <w:szCs w:val="21"/>
          <w:lang w:eastAsia="zh-CN"/>
        </w:rPr>
        <w:t>《</w:t>
      </w:r>
      <w:r w:rsidR="00026A98" w:rsidRPr="008D6172">
        <w:rPr>
          <w:rFonts w:ascii="SimSun" w:eastAsia="SimSun" w:hAnsi="SimSun" w:hint="eastAsia"/>
          <w:sz w:val="21"/>
          <w:szCs w:val="21"/>
          <w:lang w:eastAsia="zh-CN"/>
        </w:rPr>
        <w:t>工业品外观设计国际注册海牙协定》或“海牙”</w:t>
      </w:r>
      <w:r w:rsidR="009B754E">
        <w:rPr>
          <w:rFonts w:ascii="SimSun" w:eastAsia="SimSun" w:hAnsi="SimSun" w:hint="eastAsia"/>
          <w:sz w:val="21"/>
          <w:szCs w:val="21"/>
          <w:lang w:eastAsia="zh-CN"/>
        </w:rPr>
        <w:t>)</w:t>
      </w:r>
      <w:r w:rsidR="00A34E0C" w:rsidRPr="008D6172">
        <w:rPr>
          <w:rFonts w:ascii="SimSun" w:eastAsia="SimSun" w:hAnsi="SimSun" w:cs="SimSun" w:hint="eastAsia"/>
          <w:sz w:val="21"/>
          <w:szCs w:val="21"/>
          <w:lang w:eastAsia="zh-CN"/>
        </w:rPr>
        <w:t>和原产地名称</w:t>
      </w:r>
      <w:r w:rsidR="009B754E">
        <w:rPr>
          <w:rFonts w:ascii="SimSun" w:eastAsia="SimSun" w:hAnsi="SimSun" w:cs="SimSun" w:hint="eastAsia"/>
          <w:sz w:val="21"/>
          <w:szCs w:val="21"/>
          <w:lang w:eastAsia="zh-CN"/>
        </w:rPr>
        <w:t>(</w:t>
      </w:r>
      <w:r w:rsidR="00026A98" w:rsidRPr="008D6172">
        <w:rPr>
          <w:rFonts w:ascii="SimSun" w:eastAsia="SimSun" w:hAnsi="SimSun" w:cs="SimSun" w:hint="eastAsia"/>
          <w:sz w:val="21"/>
          <w:szCs w:val="21"/>
          <w:lang w:eastAsia="zh-CN"/>
        </w:rPr>
        <w:t>《</w:t>
      </w:r>
      <w:r w:rsidR="00026A98" w:rsidRPr="008D6172">
        <w:rPr>
          <w:rFonts w:ascii="SimSun" w:eastAsia="SimSun" w:hAnsi="SimSun" w:hint="eastAsia"/>
          <w:sz w:val="21"/>
          <w:szCs w:val="21"/>
          <w:lang w:eastAsia="zh-CN"/>
        </w:rPr>
        <w:t>原产地名称及其国际注册里斯本协定》或“里斯本”</w:t>
      </w:r>
      <w:r w:rsidR="009B754E">
        <w:rPr>
          <w:rFonts w:ascii="SimSun" w:eastAsia="SimSun" w:hAnsi="SimSun" w:hint="eastAsia"/>
          <w:sz w:val="21"/>
          <w:szCs w:val="21"/>
          <w:lang w:eastAsia="zh-CN"/>
        </w:rPr>
        <w:t>)</w:t>
      </w:r>
      <w:r w:rsidR="00A34E0C" w:rsidRPr="008D6172">
        <w:rPr>
          <w:rFonts w:ascii="SimSun" w:eastAsia="SimSun" w:hAnsi="SimSun" w:cs="SimSun" w:hint="eastAsia"/>
          <w:sz w:val="21"/>
          <w:szCs w:val="21"/>
          <w:lang w:eastAsia="zh-CN"/>
        </w:rPr>
        <w:t>国际保护的重要条约，可以确保进行一次国际注册或提交一件国际申请即在任何相关的签署国中有效</w:t>
      </w:r>
      <w:r w:rsidR="00F75CA7">
        <w:rPr>
          <w:rFonts w:ascii="SimSun" w:eastAsia="SimSun" w:hAnsi="SimSun" w:cs="SimSun" w:hint="eastAsia"/>
          <w:sz w:val="21"/>
          <w:szCs w:val="21"/>
          <w:lang w:eastAsia="zh-CN"/>
        </w:rPr>
        <w:t>；</w:t>
      </w:r>
    </w:p>
    <w:p w:rsidR="009E3062" w:rsidRPr="008D6172" w:rsidRDefault="00BA5C31" w:rsidP="008D6172">
      <w:pPr>
        <w:spacing w:afterLines="50" w:after="120" w:line="340" w:lineRule="atLeast"/>
        <w:ind w:left="567"/>
        <w:jc w:val="both"/>
        <w:rPr>
          <w:rFonts w:ascii="SimSun" w:hAnsi="SimSun"/>
          <w:sz w:val="21"/>
          <w:szCs w:val="21"/>
        </w:rPr>
      </w:pPr>
      <w:r w:rsidRPr="008D6172">
        <w:rPr>
          <w:rFonts w:ascii="SimSun" w:hAnsi="SimSun"/>
          <w:sz w:val="21"/>
          <w:szCs w:val="21"/>
        </w:rPr>
        <w:t>(b)</w:t>
      </w:r>
      <w:r w:rsidRPr="008D6172">
        <w:rPr>
          <w:rFonts w:ascii="SimSun" w:hAnsi="SimSun"/>
          <w:sz w:val="21"/>
          <w:szCs w:val="21"/>
        </w:rPr>
        <w:tab/>
      </w:r>
      <w:r w:rsidR="00090F7F" w:rsidRPr="009B754E">
        <w:rPr>
          <w:rFonts w:ascii="KaiTi" w:eastAsia="KaiTi" w:hAnsi="KaiTi" w:hint="eastAsia"/>
          <w:i/>
          <w:sz w:val="21"/>
          <w:szCs w:val="21"/>
        </w:rPr>
        <w:t>全球知识产权法律框架</w:t>
      </w:r>
      <w:r w:rsidR="00090F7F" w:rsidRPr="008D6172">
        <w:rPr>
          <w:rFonts w:ascii="SimSun" w:hAnsi="SimSun" w:hint="eastAsia"/>
          <w:i/>
          <w:sz w:val="21"/>
          <w:szCs w:val="21"/>
        </w:rPr>
        <w:t>：</w:t>
      </w:r>
      <w:r w:rsidR="00393C43" w:rsidRPr="008D6172">
        <w:rPr>
          <w:rFonts w:ascii="SimSun" w:hAnsi="SimSun" w:hint="eastAsia"/>
          <w:sz w:val="21"/>
          <w:szCs w:val="21"/>
        </w:rPr>
        <w:t>WIPO的一项基本工作是促进国际知识产权规范的演进能兼顾各方利益。这一进程由本组织的成员国驱动，并涉及与广泛的利益相关方进行磋商；</w:t>
      </w:r>
    </w:p>
    <w:p w:rsidR="009E3062" w:rsidRPr="008D6172" w:rsidRDefault="00BA5C31" w:rsidP="008D6172">
      <w:pPr>
        <w:spacing w:afterLines="50" w:after="120" w:line="340" w:lineRule="atLeast"/>
        <w:ind w:left="567"/>
        <w:jc w:val="both"/>
        <w:rPr>
          <w:rFonts w:ascii="SimSun" w:hAnsi="SimSun"/>
          <w:sz w:val="21"/>
          <w:szCs w:val="21"/>
        </w:rPr>
      </w:pPr>
      <w:r w:rsidRPr="008D6172">
        <w:rPr>
          <w:rFonts w:ascii="SimSun" w:hAnsi="SimSun"/>
          <w:sz w:val="21"/>
          <w:szCs w:val="21"/>
        </w:rPr>
        <w:t>(c)</w:t>
      </w:r>
      <w:r w:rsidRPr="008D6172">
        <w:rPr>
          <w:rFonts w:ascii="SimSun" w:hAnsi="SimSun"/>
          <w:sz w:val="21"/>
          <w:szCs w:val="21"/>
        </w:rPr>
        <w:tab/>
      </w:r>
      <w:r w:rsidR="00334B85" w:rsidRPr="004A457F">
        <w:rPr>
          <w:rFonts w:ascii="KaiTi" w:eastAsia="KaiTi" w:hAnsi="KaiTi" w:hint="eastAsia"/>
          <w:i/>
          <w:sz w:val="21"/>
          <w:szCs w:val="21"/>
        </w:rPr>
        <w:t>全球知识产权基础设施</w:t>
      </w:r>
      <w:r w:rsidR="00334B85" w:rsidRPr="008D6172">
        <w:rPr>
          <w:rFonts w:ascii="SimSun" w:hAnsi="SimSun" w:hint="eastAsia"/>
          <w:i/>
          <w:sz w:val="21"/>
          <w:szCs w:val="21"/>
        </w:rPr>
        <w:t>：</w:t>
      </w:r>
      <w:r w:rsidR="00A34E0C" w:rsidRPr="008D6172">
        <w:rPr>
          <w:rFonts w:ascii="SimSun" w:hAnsi="SimSun" w:hint="eastAsia"/>
          <w:sz w:val="21"/>
          <w:szCs w:val="21"/>
        </w:rPr>
        <w:t>要使知识产权机构工作更有效率，合作更有</w:t>
      </w:r>
      <w:r w:rsidR="00833153" w:rsidRPr="008D6172">
        <w:rPr>
          <w:rFonts w:ascii="SimSun" w:hAnsi="SimSun" w:hint="eastAsia"/>
          <w:sz w:val="21"/>
          <w:szCs w:val="21"/>
        </w:rPr>
        <w:t>成效</w:t>
      </w:r>
      <w:r w:rsidR="00A34E0C" w:rsidRPr="008D6172">
        <w:rPr>
          <w:rFonts w:ascii="SimSun" w:hAnsi="SimSun" w:hint="eastAsia"/>
          <w:sz w:val="21"/>
          <w:szCs w:val="21"/>
        </w:rPr>
        <w:t>，为利益相关方和用户提供优质服务，需要一系列的工具、服务、标准和平台。为响应这一需求，</w:t>
      </w:r>
      <w:r w:rsidR="00A34E0C" w:rsidRPr="008D6172">
        <w:rPr>
          <w:rFonts w:ascii="SimSun" w:hAnsi="SimSun"/>
          <w:sz w:val="21"/>
          <w:szCs w:val="21"/>
        </w:rPr>
        <w:t>WIPO</w:t>
      </w:r>
      <w:r w:rsidR="00833153" w:rsidRPr="008D6172">
        <w:rPr>
          <w:rFonts w:ascii="SimSun" w:hAnsi="SimSun" w:hint="eastAsia"/>
          <w:sz w:val="21"/>
          <w:szCs w:val="21"/>
        </w:rPr>
        <w:t>要完善和加强</w:t>
      </w:r>
      <w:r w:rsidR="00A34E0C" w:rsidRPr="008D6172">
        <w:rPr>
          <w:rFonts w:ascii="SimSun" w:hAnsi="SimSun" w:hint="eastAsia"/>
          <w:sz w:val="21"/>
          <w:szCs w:val="21"/>
        </w:rPr>
        <w:t>国际知识产权基础设施，既可使创新者进行信息分享，又简化了知识产权机构之间的数据和知识交流</w:t>
      </w:r>
      <w:r w:rsidR="00F75CA7">
        <w:rPr>
          <w:rFonts w:ascii="SimSun" w:hAnsi="SimSun" w:hint="eastAsia"/>
          <w:sz w:val="21"/>
          <w:szCs w:val="21"/>
        </w:rPr>
        <w:t>；</w:t>
      </w:r>
    </w:p>
    <w:p w:rsidR="009E3062" w:rsidRPr="008D6172" w:rsidRDefault="00BA5C31" w:rsidP="004A457F">
      <w:pPr>
        <w:tabs>
          <w:tab w:val="left" w:pos="1200"/>
        </w:tabs>
        <w:spacing w:afterLines="50" w:after="120" w:line="340" w:lineRule="atLeast"/>
        <w:ind w:left="567"/>
        <w:jc w:val="both"/>
        <w:rPr>
          <w:rFonts w:ascii="SimSun" w:hAnsi="SimSun"/>
          <w:sz w:val="21"/>
          <w:szCs w:val="21"/>
        </w:rPr>
      </w:pPr>
      <w:r w:rsidRPr="008D6172">
        <w:rPr>
          <w:rFonts w:ascii="SimSun" w:hAnsi="SimSun"/>
          <w:sz w:val="21"/>
          <w:szCs w:val="21"/>
        </w:rPr>
        <w:t>(d)</w:t>
      </w:r>
      <w:r w:rsidRPr="008D6172">
        <w:rPr>
          <w:rFonts w:ascii="SimSun" w:hAnsi="SimSun"/>
          <w:sz w:val="21"/>
          <w:szCs w:val="21"/>
        </w:rPr>
        <w:tab/>
      </w:r>
      <w:r w:rsidR="00645AEC" w:rsidRPr="004A457F">
        <w:rPr>
          <w:rFonts w:ascii="KaiTi" w:eastAsia="KaiTi" w:hAnsi="KaiTi" w:hint="eastAsia"/>
          <w:i/>
          <w:sz w:val="21"/>
          <w:szCs w:val="21"/>
        </w:rPr>
        <w:t>发展</w:t>
      </w:r>
      <w:r w:rsidR="00645AEC" w:rsidRPr="008D6172">
        <w:rPr>
          <w:rFonts w:ascii="SimSun" w:hAnsi="SimSun" w:hint="eastAsia"/>
          <w:i/>
          <w:sz w:val="21"/>
          <w:szCs w:val="21"/>
        </w:rPr>
        <w:t>：</w:t>
      </w:r>
      <w:r w:rsidR="00A34E0C" w:rsidRPr="008D6172">
        <w:rPr>
          <w:rFonts w:ascii="SimSun" w:hAnsi="SimSun" w:hint="eastAsia"/>
          <w:sz w:val="21"/>
          <w:szCs w:val="21"/>
        </w:rPr>
        <w:t>要利用知识产权制度促进经济发展，就必须有充足的机构基础设施和人力资源能力。</w:t>
      </w:r>
      <w:r w:rsidR="00A34E0C" w:rsidRPr="008D6172">
        <w:rPr>
          <w:rFonts w:ascii="SimSun" w:hAnsi="SimSun"/>
          <w:sz w:val="21"/>
          <w:szCs w:val="21"/>
        </w:rPr>
        <w:t>WIPO</w:t>
      </w:r>
      <w:r w:rsidR="00A34E0C" w:rsidRPr="008D6172">
        <w:rPr>
          <w:rFonts w:ascii="SimSun" w:hAnsi="SimSun" w:hint="eastAsia"/>
          <w:sz w:val="21"/>
          <w:szCs w:val="21"/>
        </w:rPr>
        <w:t>响应发展中国家、最不发达国家和转型期经济体的援助要求，根据这些国家的具体需要、优先发展事项和资源基础，帮助它们建设基础设施和提高能力，制定和实施国家知识产权战略和计划。</w:t>
      </w:r>
      <w:r w:rsidR="00157560" w:rsidRPr="008D6172">
        <w:rPr>
          <w:rFonts w:ascii="SimSun" w:hAnsi="SimSun"/>
          <w:sz w:val="21"/>
          <w:szCs w:val="21"/>
        </w:rPr>
        <w:t>WIPO</w:t>
      </w:r>
      <w:r w:rsidR="00157560" w:rsidRPr="008D6172">
        <w:rPr>
          <w:rFonts w:ascii="SimSun" w:hAnsi="SimSun" w:hint="eastAsia"/>
          <w:sz w:val="21"/>
          <w:szCs w:val="21"/>
        </w:rPr>
        <w:t>发展议程</w:t>
      </w:r>
      <w:r w:rsidR="00F246C9" w:rsidRPr="008D6172">
        <w:rPr>
          <w:rFonts w:ascii="SimSun" w:hAnsi="SimSun" w:hint="eastAsia"/>
          <w:sz w:val="21"/>
          <w:szCs w:val="21"/>
        </w:rPr>
        <w:t>，特别是建议10和12，针对提供ICT技术援助促进发展作出了具体的指导。</w:t>
      </w:r>
    </w:p>
    <w:p w:rsidR="009E3062" w:rsidRPr="008D6172" w:rsidRDefault="00D56F4E" w:rsidP="008D6172">
      <w:pPr>
        <w:spacing w:afterLines="50" w:after="120" w:line="340" w:lineRule="atLeast"/>
        <w:jc w:val="both"/>
        <w:rPr>
          <w:rFonts w:ascii="SimSun" w:hAnsi="SimSun"/>
          <w:sz w:val="21"/>
          <w:szCs w:val="21"/>
        </w:rPr>
      </w:pPr>
      <w:r w:rsidRPr="008D6172">
        <w:rPr>
          <w:rFonts w:ascii="SimSun" w:hAnsi="SimSun" w:hint="eastAsia"/>
          <w:sz w:val="21"/>
          <w:szCs w:val="21"/>
        </w:rPr>
        <w:t>然而，</w:t>
      </w:r>
      <w:r w:rsidR="009E3062" w:rsidRPr="008D6172">
        <w:rPr>
          <w:rFonts w:ascii="SimSun" w:hAnsi="SimSun"/>
          <w:sz w:val="21"/>
          <w:szCs w:val="21"/>
        </w:rPr>
        <w:t>WIPO</w:t>
      </w:r>
      <w:r w:rsidRPr="008D6172">
        <w:rPr>
          <w:rFonts w:ascii="SimSun" w:hAnsi="SimSun" w:hint="eastAsia"/>
          <w:sz w:val="21"/>
          <w:szCs w:val="21"/>
        </w:rPr>
        <w:t>并不是提供这些服务或开展此类活动的唯一论坛。</w:t>
      </w:r>
      <w:r w:rsidR="00BB4ABD" w:rsidRPr="008D6172">
        <w:rPr>
          <w:rFonts w:ascii="SimSun" w:hAnsi="SimSun" w:hint="eastAsia"/>
          <w:sz w:val="21"/>
          <w:szCs w:val="21"/>
        </w:rPr>
        <w:t>例如，</w:t>
      </w:r>
      <w:r w:rsidR="002F6F81" w:rsidRPr="008D6172">
        <w:rPr>
          <w:rFonts w:ascii="SimSun" w:hAnsi="SimSun" w:hint="eastAsia"/>
          <w:sz w:val="21"/>
          <w:szCs w:val="21"/>
        </w:rPr>
        <w:t>企业有各种其他的</w:t>
      </w:r>
      <w:r w:rsidR="00116866" w:rsidRPr="008D6172">
        <w:rPr>
          <w:rFonts w:ascii="SimSun" w:hAnsi="SimSun" w:hint="eastAsia"/>
          <w:sz w:val="21"/>
          <w:szCs w:val="21"/>
        </w:rPr>
        <w:t>渠道</w:t>
      </w:r>
      <w:r w:rsidR="002F6F81" w:rsidRPr="008D6172">
        <w:rPr>
          <w:rFonts w:ascii="SimSun" w:hAnsi="SimSun" w:hint="eastAsia"/>
          <w:sz w:val="21"/>
          <w:szCs w:val="21"/>
        </w:rPr>
        <w:t>来确保对其知识产权的国际保护。</w:t>
      </w:r>
      <w:r w:rsidR="00116866" w:rsidRPr="008D6172">
        <w:rPr>
          <w:rFonts w:ascii="SimSun" w:hAnsi="SimSun" w:hint="eastAsia"/>
          <w:sz w:val="21"/>
          <w:szCs w:val="21"/>
        </w:rPr>
        <w:t>这些渠道包括</w:t>
      </w:r>
      <w:r w:rsidR="00436242" w:rsidRPr="008D6172">
        <w:rPr>
          <w:rFonts w:ascii="SimSun" w:hAnsi="SimSun" w:hint="eastAsia"/>
          <w:sz w:val="21"/>
          <w:szCs w:val="21"/>
        </w:rPr>
        <w:t>替代性或</w:t>
      </w:r>
      <w:r w:rsidR="00D34048" w:rsidRPr="008D6172">
        <w:rPr>
          <w:rFonts w:ascii="SimSun" w:hAnsi="SimSun" w:hint="eastAsia"/>
          <w:sz w:val="21"/>
          <w:szCs w:val="21"/>
        </w:rPr>
        <w:t>补充的申请路径</w:t>
      </w:r>
      <w:r w:rsidR="009E3062" w:rsidRPr="008D6172">
        <w:rPr>
          <w:rFonts w:ascii="SimSun" w:hAnsi="SimSun"/>
          <w:sz w:val="21"/>
          <w:szCs w:val="21"/>
        </w:rPr>
        <w:t>(</w:t>
      </w:r>
      <w:r w:rsidR="0032680A" w:rsidRPr="008D6172">
        <w:rPr>
          <w:rFonts w:ascii="SimSun" w:hAnsi="SimSun" w:hint="eastAsia"/>
          <w:sz w:val="21"/>
          <w:szCs w:val="21"/>
        </w:rPr>
        <w:t>适用于专利和商标的</w:t>
      </w:r>
      <w:r w:rsidR="00D34048" w:rsidRPr="008D6172">
        <w:rPr>
          <w:rFonts w:ascii="SimSun" w:hAnsi="SimSun" w:hint="eastAsia"/>
          <w:sz w:val="21"/>
          <w:szCs w:val="21"/>
        </w:rPr>
        <w:t>所谓的巴黎路径，</w:t>
      </w:r>
      <w:r w:rsidR="00AC00D9" w:rsidRPr="008D6172">
        <w:rPr>
          <w:rFonts w:ascii="SimSun" w:hAnsi="SimSun" w:hint="eastAsia"/>
          <w:sz w:val="21"/>
          <w:szCs w:val="21"/>
        </w:rPr>
        <w:t>以及</w:t>
      </w:r>
      <w:r w:rsidR="0032680A" w:rsidRPr="008D6172">
        <w:rPr>
          <w:rFonts w:ascii="SimSun" w:hAnsi="SimSun" w:hint="eastAsia"/>
          <w:sz w:val="21"/>
          <w:szCs w:val="21"/>
        </w:rPr>
        <w:t>用于专利的</w:t>
      </w:r>
      <w:r w:rsidR="00AC00D9" w:rsidRPr="008D6172">
        <w:rPr>
          <w:rFonts w:ascii="SimSun" w:hAnsi="SimSun" w:hint="eastAsia"/>
          <w:sz w:val="21"/>
          <w:szCs w:val="21"/>
        </w:rPr>
        <w:t>专利审查高速路</w:t>
      </w:r>
      <w:r w:rsidR="009E3062" w:rsidRPr="008D6172">
        <w:rPr>
          <w:rFonts w:ascii="SimSun" w:hAnsi="SimSun"/>
          <w:sz w:val="21"/>
          <w:szCs w:val="21"/>
        </w:rPr>
        <w:t>)</w:t>
      </w:r>
      <w:r w:rsidR="0032680A" w:rsidRPr="008D6172">
        <w:rPr>
          <w:rFonts w:ascii="SimSun" w:hAnsi="SimSun" w:hint="eastAsia"/>
          <w:sz w:val="21"/>
          <w:szCs w:val="21"/>
        </w:rPr>
        <w:t>。</w:t>
      </w:r>
      <w:r w:rsidR="00BA7AC4" w:rsidRPr="008D6172">
        <w:rPr>
          <w:rFonts w:ascii="SimSun" w:hAnsi="SimSun" w:hint="eastAsia"/>
          <w:sz w:val="21"/>
          <w:szCs w:val="21"/>
        </w:rPr>
        <w:t>此外，某些地区组织，如欧洲专利局</w:t>
      </w:r>
      <w:r w:rsidR="009E3062" w:rsidRPr="008D6172">
        <w:rPr>
          <w:rFonts w:ascii="SimSun" w:hAnsi="SimSun"/>
          <w:sz w:val="21"/>
          <w:szCs w:val="21"/>
        </w:rPr>
        <w:t>(EPO)</w:t>
      </w:r>
      <w:r w:rsidR="00C71C21" w:rsidRPr="008D6172">
        <w:rPr>
          <w:rFonts w:ascii="SimSun" w:hAnsi="SimSun" w:hint="eastAsia"/>
          <w:sz w:val="21"/>
          <w:szCs w:val="21"/>
        </w:rPr>
        <w:t>在专利领域以及内部市场协调局</w:t>
      </w:r>
      <w:r w:rsidR="009E3062" w:rsidRPr="008D6172">
        <w:rPr>
          <w:rFonts w:ascii="SimSun" w:hAnsi="SimSun"/>
          <w:sz w:val="21"/>
          <w:szCs w:val="21"/>
        </w:rPr>
        <w:t>(OHIM)</w:t>
      </w:r>
      <w:r w:rsidR="00C71C21" w:rsidRPr="008D6172">
        <w:rPr>
          <w:rFonts w:ascii="SimSun" w:hAnsi="SimSun" w:hint="eastAsia"/>
          <w:sz w:val="21"/>
          <w:szCs w:val="21"/>
        </w:rPr>
        <w:t>在商标领域正在寻求设立类似于WIPO全球平台的平台。</w:t>
      </w:r>
      <w:r w:rsidR="008A7408" w:rsidRPr="008D6172">
        <w:rPr>
          <w:rFonts w:ascii="SimSun" w:hAnsi="SimSun" w:hint="eastAsia"/>
          <w:sz w:val="21"/>
          <w:szCs w:val="21"/>
        </w:rPr>
        <w:t>最后，鉴于多边公共部门机构难以对技术和商业的变化速度作出快速响应，</w:t>
      </w:r>
      <w:r w:rsidR="006C71BB" w:rsidRPr="008D6172">
        <w:rPr>
          <w:rFonts w:ascii="SimSun" w:hAnsi="SimSun" w:hint="eastAsia"/>
          <w:sz w:val="21"/>
          <w:szCs w:val="21"/>
        </w:rPr>
        <w:t>公司自身往往开发或通过技术提供解决方案。谷歌</w:t>
      </w:r>
      <w:r w:rsidR="00BA3EE1" w:rsidRPr="008D6172">
        <w:rPr>
          <w:rFonts w:ascii="SimSun" w:hAnsi="SimSun" w:hint="eastAsia"/>
          <w:sz w:val="21"/>
          <w:szCs w:val="21"/>
        </w:rPr>
        <w:t>在提供全球数字图书馆</w:t>
      </w:r>
      <w:r w:rsidR="009B754E">
        <w:rPr>
          <w:rFonts w:ascii="SimSun" w:hAnsi="SimSun" w:hint="eastAsia"/>
          <w:sz w:val="21"/>
          <w:szCs w:val="21"/>
        </w:rPr>
        <w:t>(</w:t>
      </w:r>
      <w:r w:rsidR="00BA3EE1" w:rsidRPr="008D6172">
        <w:rPr>
          <w:rFonts w:ascii="SimSun" w:hAnsi="SimSun" w:hint="eastAsia"/>
          <w:sz w:val="21"/>
          <w:szCs w:val="21"/>
        </w:rPr>
        <w:t>“谷歌图书”</w:t>
      </w:r>
      <w:r w:rsidR="009B754E">
        <w:rPr>
          <w:rFonts w:ascii="SimSun" w:hAnsi="SimSun" w:hint="eastAsia"/>
          <w:sz w:val="21"/>
          <w:szCs w:val="21"/>
        </w:rPr>
        <w:t>)</w:t>
      </w:r>
      <w:r w:rsidR="00BA3EE1" w:rsidRPr="008D6172">
        <w:rPr>
          <w:rFonts w:ascii="SimSun" w:hAnsi="SimSun" w:hint="eastAsia"/>
          <w:sz w:val="21"/>
          <w:szCs w:val="21"/>
        </w:rPr>
        <w:t>以及传播</w:t>
      </w:r>
      <w:r w:rsidR="009B754E">
        <w:rPr>
          <w:rFonts w:ascii="SimSun" w:hAnsi="SimSun" w:hint="eastAsia"/>
          <w:sz w:val="21"/>
          <w:szCs w:val="21"/>
        </w:rPr>
        <w:t>(</w:t>
      </w:r>
      <w:r w:rsidR="00BA3EE1" w:rsidRPr="008D6172">
        <w:rPr>
          <w:rFonts w:ascii="SimSun" w:hAnsi="SimSun" w:hint="eastAsia"/>
          <w:sz w:val="21"/>
          <w:szCs w:val="21"/>
        </w:rPr>
        <w:t>和翻译</w:t>
      </w:r>
      <w:r w:rsidR="009B754E">
        <w:rPr>
          <w:rFonts w:ascii="SimSun" w:hAnsi="SimSun" w:hint="eastAsia"/>
          <w:sz w:val="21"/>
          <w:szCs w:val="21"/>
        </w:rPr>
        <w:t>)</w:t>
      </w:r>
      <w:r w:rsidR="00BA3EE1" w:rsidRPr="008D6172">
        <w:rPr>
          <w:rFonts w:ascii="SimSun" w:hAnsi="SimSun" w:hint="eastAsia"/>
          <w:sz w:val="21"/>
          <w:szCs w:val="21"/>
        </w:rPr>
        <w:t>全世界专利数据方面日益重要的作用阐释了这一趋势。</w:t>
      </w:r>
    </w:p>
    <w:p w:rsidR="009E3062" w:rsidRPr="008D6172" w:rsidRDefault="00157D4B" w:rsidP="008D6172">
      <w:pPr>
        <w:shd w:val="clear" w:color="auto" w:fill="FFFFFF"/>
        <w:spacing w:afterLines="50" w:after="120" w:line="340" w:lineRule="atLeast"/>
        <w:ind w:right="240"/>
        <w:jc w:val="both"/>
        <w:rPr>
          <w:rFonts w:ascii="SimSun" w:hAnsi="SimSun"/>
          <w:color w:val="000000"/>
          <w:sz w:val="21"/>
          <w:szCs w:val="21"/>
        </w:rPr>
      </w:pPr>
      <w:r w:rsidRPr="008D6172">
        <w:rPr>
          <w:rFonts w:ascii="SimSun" w:hAnsi="SimSun" w:hint="eastAsia"/>
          <w:color w:val="000000"/>
          <w:sz w:val="21"/>
          <w:szCs w:val="21"/>
        </w:rPr>
        <w:t>信息技术是知识产权管理和基础设施的一种工具，也是支持WIPO各种服务不可或缺的要素：</w:t>
      </w:r>
    </w:p>
    <w:p w:rsidR="009E3062" w:rsidRPr="008D6172" w:rsidRDefault="00B16A3E" w:rsidP="00FB2284">
      <w:pPr>
        <w:pStyle w:val="ListParagraph"/>
        <w:shd w:val="clear" w:color="auto" w:fill="FFFFFF"/>
        <w:spacing w:afterLines="50" w:after="120" w:line="340" w:lineRule="atLeast"/>
        <w:ind w:left="567"/>
        <w:contextualSpacing w:val="0"/>
        <w:jc w:val="both"/>
        <w:rPr>
          <w:rFonts w:ascii="SimSun" w:eastAsia="SimSun" w:hAnsi="SimSun" w:cs="Arial"/>
          <w:i/>
          <w:sz w:val="21"/>
          <w:szCs w:val="21"/>
          <w:lang w:eastAsia="zh-CN"/>
        </w:rPr>
      </w:pPr>
      <w:r w:rsidRPr="008D6172">
        <w:rPr>
          <w:rFonts w:ascii="SimSun" w:eastAsia="SimSun" w:hAnsi="SimSun" w:cs="Arial"/>
          <w:color w:val="000000"/>
          <w:sz w:val="21"/>
          <w:szCs w:val="21"/>
          <w:lang w:eastAsia="zh-CN"/>
        </w:rPr>
        <w:t>(a)</w:t>
      </w:r>
      <w:r w:rsidRPr="008D6172">
        <w:rPr>
          <w:rFonts w:ascii="SimSun" w:eastAsia="SimSun" w:hAnsi="SimSun" w:cs="Arial"/>
          <w:color w:val="000000"/>
          <w:sz w:val="21"/>
          <w:szCs w:val="21"/>
          <w:lang w:eastAsia="zh-CN"/>
        </w:rPr>
        <w:tab/>
      </w:r>
      <w:r w:rsidR="001B1619" w:rsidRPr="008D6172">
        <w:rPr>
          <w:rFonts w:ascii="SimSun" w:eastAsia="SimSun" w:hAnsi="SimSun" w:cs="Arial" w:hint="eastAsia"/>
          <w:color w:val="000000"/>
          <w:sz w:val="21"/>
          <w:szCs w:val="21"/>
          <w:lang w:eastAsia="zh-CN"/>
        </w:rPr>
        <w:t>支持以可靠方式接收、审查、翻译、公布和传播知识产权数据的</w:t>
      </w:r>
      <w:r w:rsidR="00157D4B" w:rsidRPr="008D6172">
        <w:rPr>
          <w:rFonts w:ascii="SimSun" w:eastAsia="SimSun" w:hAnsi="SimSun" w:cs="Arial" w:hint="eastAsia"/>
          <w:color w:val="000000"/>
          <w:sz w:val="21"/>
          <w:szCs w:val="21"/>
          <w:lang w:eastAsia="zh-CN"/>
        </w:rPr>
        <w:t>信息技术系统和网络</w:t>
      </w:r>
      <w:r w:rsidR="001B1619" w:rsidRPr="008D6172">
        <w:rPr>
          <w:rFonts w:ascii="SimSun" w:eastAsia="SimSun" w:hAnsi="SimSun" w:cs="Arial" w:hint="eastAsia"/>
          <w:color w:val="000000"/>
          <w:sz w:val="21"/>
          <w:szCs w:val="21"/>
          <w:lang w:eastAsia="zh-CN"/>
        </w:rPr>
        <w:t>在</w:t>
      </w:r>
      <w:r w:rsidR="009E3062" w:rsidRPr="008D6172">
        <w:rPr>
          <w:rFonts w:ascii="SimSun" w:eastAsia="SimSun" w:hAnsi="SimSun" w:cs="Arial"/>
          <w:color w:val="000000"/>
          <w:sz w:val="21"/>
          <w:szCs w:val="21"/>
          <w:lang w:eastAsia="zh-CN"/>
        </w:rPr>
        <w:t>WIPO</w:t>
      </w:r>
      <w:r w:rsidR="001B1619" w:rsidRPr="008D6172">
        <w:rPr>
          <w:rFonts w:ascii="SimSun" w:eastAsia="SimSun" w:hAnsi="SimSun" w:cs="Arial" w:hint="eastAsia"/>
          <w:color w:val="000000"/>
          <w:sz w:val="21"/>
          <w:szCs w:val="21"/>
          <w:lang w:eastAsia="zh-CN"/>
        </w:rPr>
        <w:t>的全球知识产权服务中占据中心地位；</w:t>
      </w:r>
    </w:p>
    <w:p w:rsidR="009E3062" w:rsidRPr="008D6172" w:rsidRDefault="00B16A3E" w:rsidP="00FB2284">
      <w:pPr>
        <w:pStyle w:val="ListParagraph"/>
        <w:shd w:val="clear" w:color="auto" w:fill="FFFFFF"/>
        <w:tabs>
          <w:tab w:val="left" w:pos="1284"/>
        </w:tabs>
        <w:spacing w:afterLines="50" w:after="120" w:line="340" w:lineRule="atLeast"/>
        <w:ind w:left="567"/>
        <w:contextualSpacing w:val="0"/>
        <w:jc w:val="both"/>
        <w:rPr>
          <w:rFonts w:ascii="SimSun" w:eastAsia="SimSun" w:hAnsi="SimSun" w:cs="Arial"/>
          <w:i/>
          <w:sz w:val="21"/>
          <w:szCs w:val="21"/>
          <w:lang w:eastAsia="zh-CN"/>
        </w:rPr>
      </w:pPr>
      <w:r w:rsidRPr="008D6172">
        <w:rPr>
          <w:rFonts w:ascii="SimSun" w:eastAsia="SimSun" w:hAnsi="SimSun" w:cs="Arial"/>
          <w:sz w:val="21"/>
          <w:szCs w:val="21"/>
          <w:lang w:eastAsia="zh-CN"/>
        </w:rPr>
        <w:t>(b)</w:t>
      </w:r>
      <w:r w:rsidRPr="008D6172">
        <w:rPr>
          <w:rFonts w:ascii="SimSun" w:eastAsia="SimSun" w:hAnsi="SimSun" w:cs="Arial"/>
          <w:sz w:val="21"/>
          <w:szCs w:val="21"/>
          <w:lang w:eastAsia="zh-CN"/>
        </w:rPr>
        <w:tab/>
      </w:r>
      <w:r w:rsidR="009E3062" w:rsidRPr="008D6172">
        <w:rPr>
          <w:rFonts w:ascii="SimSun" w:eastAsia="SimSun" w:hAnsi="SimSun" w:cs="Arial"/>
          <w:sz w:val="21"/>
          <w:szCs w:val="21"/>
          <w:lang w:eastAsia="zh-CN"/>
        </w:rPr>
        <w:t>WIPO</w:t>
      </w:r>
      <w:r w:rsidR="00AA3CF0" w:rsidRPr="009B754E">
        <w:rPr>
          <w:rFonts w:ascii="SimSun" w:eastAsia="SimSun" w:hAnsi="SimSun" w:cs="Arial" w:hint="eastAsia"/>
          <w:color w:val="000000"/>
          <w:sz w:val="21"/>
          <w:szCs w:val="21"/>
          <w:lang w:eastAsia="zh-CN"/>
        </w:rPr>
        <w:t>全球</w:t>
      </w:r>
      <w:r w:rsidR="00AA3CF0" w:rsidRPr="008D6172">
        <w:rPr>
          <w:rFonts w:ascii="SimSun" w:eastAsia="SimSun" w:hAnsi="SimSun" w:cs="Arial" w:hint="eastAsia"/>
          <w:sz w:val="21"/>
          <w:szCs w:val="21"/>
          <w:lang w:eastAsia="zh-CN"/>
        </w:rPr>
        <w:t>知识产权基础设施</w:t>
      </w:r>
      <w:r w:rsidR="00FA70FF" w:rsidRPr="008D6172">
        <w:rPr>
          <w:rFonts w:ascii="SimSun" w:eastAsia="SimSun" w:hAnsi="SimSun" w:cs="Arial" w:hint="eastAsia"/>
          <w:sz w:val="21"/>
          <w:szCs w:val="21"/>
          <w:lang w:eastAsia="zh-CN"/>
        </w:rPr>
        <w:t>寻求</w:t>
      </w:r>
      <w:r w:rsidR="0042660B" w:rsidRPr="008D6172">
        <w:rPr>
          <w:rFonts w:ascii="SimSun" w:eastAsia="SimSun" w:hAnsi="SimSun" w:cs="Arial" w:hint="eastAsia"/>
          <w:sz w:val="21"/>
          <w:szCs w:val="21"/>
          <w:lang w:eastAsia="zh-CN"/>
        </w:rPr>
        <w:t>设立额外的具有互操作性和互动特点的</w:t>
      </w:r>
      <w:r w:rsidR="009E3062" w:rsidRPr="008D6172">
        <w:rPr>
          <w:rFonts w:ascii="SimSun" w:eastAsia="SimSun" w:hAnsi="SimSun" w:cs="Arial"/>
          <w:sz w:val="21"/>
          <w:szCs w:val="21"/>
          <w:lang w:eastAsia="zh-CN"/>
        </w:rPr>
        <w:t>ICT</w:t>
      </w:r>
      <w:r w:rsidR="0042660B" w:rsidRPr="008D6172">
        <w:rPr>
          <w:rFonts w:ascii="SimSun" w:eastAsia="SimSun" w:hAnsi="SimSun" w:cs="Arial" w:hint="eastAsia"/>
          <w:sz w:val="21"/>
          <w:szCs w:val="21"/>
          <w:lang w:eastAsia="zh-CN"/>
        </w:rPr>
        <w:t>全球平台，以及结构化数据库，涵盖广泛的知识产权主题；</w:t>
      </w:r>
    </w:p>
    <w:p w:rsidR="008D6172" w:rsidRDefault="00B16A3E" w:rsidP="00FB2284">
      <w:pPr>
        <w:pStyle w:val="ListParagraph"/>
        <w:shd w:val="clear" w:color="auto" w:fill="FFFFFF"/>
        <w:spacing w:afterLines="50" w:after="120" w:line="340" w:lineRule="atLeast"/>
        <w:ind w:left="567"/>
        <w:contextualSpacing w:val="0"/>
        <w:jc w:val="both"/>
        <w:rPr>
          <w:rFonts w:ascii="SimHei" w:eastAsia="SimHei" w:hAnsi="SimHei"/>
          <w:sz w:val="21"/>
          <w:szCs w:val="21"/>
          <w:lang w:eastAsia="zh-CN"/>
        </w:rPr>
      </w:pPr>
      <w:r w:rsidRPr="008D6172">
        <w:rPr>
          <w:rFonts w:ascii="SimSun" w:eastAsia="SimSun" w:hAnsi="SimSun" w:cs="Arial"/>
          <w:sz w:val="21"/>
          <w:szCs w:val="21"/>
          <w:lang w:eastAsia="zh-CN"/>
        </w:rPr>
        <w:t>(c)</w:t>
      </w:r>
      <w:r w:rsidRPr="008D6172">
        <w:rPr>
          <w:rFonts w:ascii="SimSun" w:eastAsia="SimSun" w:hAnsi="SimSun" w:cs="Arial"/>
          <w:sz w:val="21"/>
          <w:szCs w:val="21"/>
          <w:lang w:eastAsia="zh-CN"/>
        </w:rPr>
        <w:tab/>
      </w:r>
      <w:r w:rsidR="00D851F3" w:rsidRPr="008D6172">
        <w:rPr>
          <w:rFonts w:ascii="SimSun" w:eastAsia="SimSun" w:hAnsi="SimSun" w:cs="Arial" w:hint="eastAsia"/>
          <w:sz w:val="21"/>
          <w:szCs w:val="21"/>
          <w:lang w:eastAsia="zh-CN"/>
        </w:rPr>
        <w:t>获取信息，包括技术，对于发展以及支持各国实现其政治、经济和社会目标极为重要。</w:t>
      </w:r>
      <w:r w:rsidR="009E3062" w:rsidRPr="008D6172">
        <w:rPr>
          <w:rFonts w:ascii="SimSun" w:eastAsia="SimSun" w:hAnsi="SimSun" w:cs="Arial"/>
          <w:sz w:val="21"/>
          <w:szCs w:val="21"/>
          <w:lang w:eastAsia="zh-CN"/>
        </w:rPr>
        <w:t>WIPO</w:t>
      </w:r>
      <w:r w:rsidR="0023459B" w:rsidRPr="008D6172">
        <w:rPr>
          <w:rFonts w:ascii="SimSun" w:eastAsia="SimSun" w:hAnsi="SimSun" w:cs="Arial" w:hint="eastAsia"/>
          <w:sz w:val="21"/>
          <w:szCs w:val="21"/>
          <w:lang w:eastAsia="zh-CN"/>
        </w:rPr>
        <w:t>开展广泛的活动为获取这些信息提供便利。</w:t>
      </w:r>
      <w:r w:rsidR="00F61EBA" w:rsidRPr="008D6172">
        <w:rPr>
          <w:rFonts w:ascii="SimSun" w:eastAsia="SimSun" w:hAnsi="SimSun" w:cs="Arial" w:hint="eastAsia"/>
          <w:sz w:val="21"/>
          <w:szCs w:val="21"/>
          <w:lang w:eastAsia="zh-CN"/>
        </w:rPr>
        <w:t>这些举措的一个共同特点是依赖信息技术作为实现这些目标的关键手段。</w:t>
      </w:r>
    </w:p>
    <w:p w:rsidR="009E3062" w:rsidRPr="008D6172" w:rsidRDefault="00B1325B" w:rsidP="008D6172">
      <w:pPr>
        <w:spacing w:afterLines="100" w:after="240" w:line="340" w:lineRule="atLeast"/>
        <w:jc w:val="both"/>
        <w:rPr>
          <w:rFonts w:ascii="SimSun" w:hAnsi="SimSun"/>
          <w:i/>
          <w:sz w:val="21"/>
          <w:szCs w:val="21"/>
        </w:rPr>
      </w:pPr>
      <w:r w:rsidRPr="008D6172">
        <w:rPr>
          <w:rFonts w:ascii="SimHei" w:eastAsia="SimHei" w:hAnsi="SimHei" w:hint="eastAsia"/>
          <w:sz w:val="21"/>
          <w:szCs w:val="21"/>
        </w:rPr>
        <w:lastRenderedPageBreak/>
        <w:t>四、</w:t>
      </w:r>
      <w:r w:rsidR="00F61EBA" w:rsidRPr="008D6172">
        <w:rPr>
          <w:rFonts w:ascii="SimHei" w:eastAsia="SimHei" w:hAnsi="SimHei" w:hint="eastAsia"/>
          <w:sz w:val="21"/>
          <w:szCs w:val="21"/>
        </w:rPr>
        <w:t>新兴的</w:t>
      </w:r>
      <w:r w:rsidR="009E3062" w:rsidRPr="008D6172">
        <w:rPr>
          <w:rFonts w:ascii="SimHei" w:eastAsia="SimHei" w:hAnsi="SimHei"/>
          <w:sz w:val="21"/>
          <w:szCs w:val="21"/>
        </w:rPr>
        <w:t>ICT</w:t>
      </w:r>
      <w:r w:rsidR="00F61EBA" w:rsidRPr="008D6172">
        <w:rPr>
          <w:rFonts w:ascii="SimHei" w:eastAsia="SimHei" w:hAnsi="SimHei" w:hint="eastAsia"/>
          <w:sz w:val="21"/>
          <w:szCs w:val="21"/>
        </w:rPr>
        <w:t>趋势</w:t>
      </w:r>
    </w:p>
    <w:p w:rsidR="009E3062" w:rsidRPr="008D6172" w:rsidRDefault="00A57D44" w:rsidP="004F6FCA">
      <w:pPr>
        <w:pStyle w:val="ListParagraph"/>
        <w:shd w:val="clear" w:color="auto" w:fill="FFFFFF"/>
        <w:adjustRightInd w:val="0"/>
        <w:spacing w:afterLines="50" w:after="120" w:line="340" w:lineRule="atLeast"/>
        <w:ind w:left="0"/>
        <w:contextualSpacing w:val="0"/>
        <w:jc w:val="both"/>
        <w:rPr>
          <w:rFonts w:ascii="SimSun" w:eastAsia="SimSun" w:hAnsi="SimSun" w:cs="Arial"/>
          <w:i/>
          <w:sz w:val="21"/>
          <w:szCs w:val="21"/>
          <w:lang w:eastAsia="zh-CN"/>
        </w:rPr>
      </w:pPr>
      <w:r w:rsidRPr="008D6172">
        <w:rPr>
          <w:rFonts w:ascii="SimSun" w:eastAsia="SimSun" w:hAnsi="SimSun" w:cs="Arial" w:hint="eastAsia"/>
          <w:sz w:val="21"/>
          <w:szCs w:val="21"/>
          <w:lang w:eastAsia="zh-CN"/>
        </w:rPr>
        <w:t>因为信息技术</w:t>
      </w:r>
      <w:r w:rsidR="00FF2FF5" w:rsidRPr="008D6172">
        <w:rPr>
          <w:rFonts w:ascii="SimSun" w:eastAsia="SimSun" w:hAnsi="SimSun" w:cs="Arial" w:hint="eastAsia"/>
          <w:sz w:val="21"/>
          <w:szCs w:val="21"/>
          <w:lang w:eastAsia="zh-CN"/>
        </w:rPr>
        <w:t>处于</w:t>
      </w:r>
      <w:r w:rsidR="009E3062" w:rsidRPr="008D6172">
        <w:rPr>
          <w:rFonts w:ascii="SimSun" w:eastAsia="SimSun" w:hAnsi="SimSun" w:cs="Arial"/>
          <w:sz w:val="21"/>
          <w:szCs w:val="21"/>
          <w:lang w:eastAsia="zh-CN"/>
        </w:rPr>
        <w:t>WIPO</w:t>
      </w:r>
      <w:r w:rsidR="00FF2FF5" w:rsidRPr="008D6172">
        <w:rPr>
          <w:rFonts w:ascii="SimSun" w:eastAsia="SimSun" w:hAnsi="SimSun" w:cs="Arial" w:hint="eastAsia"/>
          <w:sz w:val="21"/>
          <w:szCs w:val="21"/>
          <w:lang w:eastAsia="zh-CN"/>
        </w:rPr>
        <w:t>最重要的活动的核心，本组织必须</w:t>
      </w:r>
      <w:r w:rsidR="001037E0" w:rsidRPr="008D6172">
        <w:rPr>
          <w:rFonts w:ascii="SimSun" w:eastAsia="SimSun" w:hAnsi="SimSun" w:cs="Arial" w:hint="eastAsia"/>
          <w:sz w:val="21"/>
          <w:szCs w:val="21"/>
          <w:lang w:eastAsia="zh-CN"/>
        </w:rPr>
        <w:t>不断地考虑影响技术态势的演进。</w:t>
      </w:r>
      <w:r w:rsidR="005A0CFD" w:rsidRPr="008D6172">
        <w:rPr>
          <w:rFonts w:ascii="SimSun" w:eastAsia="SimSun" w:hAnsi="SimSun" w:cs="Arial" w:hint="eastAsia"/>
          <w:sz w:val="21"/>
          <w:szCs w:val="21"/>
          <w:lang w:eastAsia="zh-CN"/>
        </w:rPr>
        <w:t>对WIPO运作产生影响的一些近期趋势如下：</w:t>
      </w:r>
    </w:p>
    <w:p w:rsidR="009E3062" w:rsidRPr="008D6172" w:rsidRDefault="00B16A3E" w:rsidP="009B754E">
      <w:pPr>
        <w:pStyle w:val="ListParagraph"/>
        <w:suppressAutoHyphens/>
        <w:adjustRightInd w:val="0"/>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(a)</w:t>
      </w:r>
      <w:r w:rsidRPr="008D6172">
        <w:rPr>
          <w:rFonts w:ascii="SimSun" w:eastAsia="SimSun" w:hAnsi="SimSun" w:cs="Arial"/>
          <w:sz w:val="21"/>
          <w:szCs w:val="21"/>
          <w:lang w:eastAsia="zh-CN"/>
        </w:rPr>
        <w:tab/>
      </w:r>
      <w:r w:rsidR="00FE0EA0" w:rsidRPr="009B754E">
        <w:rPr>
          <w:rFonts w:ascii="KaiTi" w:eastAsia="KaiTi" w:hAnsi="KaiTi" w:cs="Arial" w:hint="eastAsia"/>
          <w:i/>
          <w:sz w:val="21"/>
          <w:szCs w:val="21"/>
          <w:lang w:eastAsia="zh-CN"/>
        </w:rPr>
        <w:t>商业智能</w:t>
      </w:r>
      <w:r w:rsidR="00EC5664" w:rsidRPr="008D6172">
        <w:rPr>
          <w:rFonts w:ascii="SimSun" w:eastAsia="SimSun" w:hAnsi="SimSun" w:cs="Arial" w:hint="eastAsia"/>
          <w:sz w:val="21"/>
          <w:szCs w:val="21"/>
          <w:lang w:eastAsia="zh-CN"/>
        </w:rPr>
        <w:t>。</w:t>
      </w:r>
      <w:r w:rsidR="003F1D60" w:rsidRPr="008D6172">
        <w:rPr>
          <w:rFonts w:ascii="SimSun" w:eastAsia="SimSun" w:hAnsi="SimSun" w:cs="Arial" w:hint="eastAsia"/>
          <w:sz w:val="21"/>
          <w:szCs w:val="21"/>
          <w:lang w:eastAsia="zh-CN"/>
        </w:rPr>
        <w:t>根据</w:t>
      </w:r>
      <w:r w:rsidR="0025374E" w:rsidRPr="008D6172">
        <w:rPr>
          <w:rFonts w:ascii="SimSun" w:eastAsia="SimSun" w:hAnsi="SimSun" w:cs="Arial"/>
          <w:sz w:val="21"/>
          <w:szCs w:val="21"/>
          <w:lang w:eastAsia="zh-CN"/>
        </w:rPr>
        <w:t>Forrester</w:t>
      </w:r>
      <w:r w:rsidR="0025374E" w:rsidRPr="008D6172">
        <w:rPr>
          <w:rFonts w:ascii="SimSun" w:eastAsia="SimSun" w:hAnsi="SimSun" w:cs="Arial" w:hint="eastAsia"/>
          <w:sz w:val="21"/>
          <w:szCs w:val="21"/>
          <w:lang w:eastAsia="zh-CN"/>
        </w:rPr>
        <w:t>公司的</w:t>
      </w:r>
      <w:r w:rsidR="003F1D60" w:rsidRPr="008D6172">
        <w:rPr>
          <w:rFonts w:ascii="SimSun" w:eastAsia="SimSun" w:hAnsi="SimSun" w:cs="Arial" w:hint="eastAsia"/>
          <w:sz w:val="21"/>
          <w:szCs w:val="21"/>
          <w:lang w:eastAsia="zh-CN"/>
        </w:rPr>
        <w:t>一项近期调查</w:t>
      </w:r>
      <w:r w:rsidR="009E3062" w:rsidRPr="008D6172">
        <w:rPr>
          <w:rStyle w:val="FootnoteReference"/>
          <w:rFonts w:ascii="SimSun" w:eastAsia="SimSun" w:hAnsi="SimSun" w:cs="Arial"/>
          <w:sz w:val="21"/>
          <w:szCs w:val="21"/>
        </w:rPr>
        <w:footnoteReference w:id="3"/>
      </w:r>
      <w:r w:rsidR="003F1D60" w:rsidRPr="008D6172">
        <w:rPr>
          <w:rFonts w:ascii="SimSun" w:eastAsia="SimSun" w:hAnsi="SimSun" w:cs="Arial" w:hint="eastAsia"/>
          <w:sz w:val="21"/>
          <w:szCs w:val="21"/>
          <w:lang w:eastAsia="zh-CN"/>
        </w:rPr>
        <w:t>，</w:t>
      </w:r>
      <w:r w:rsidR="002079FE" w:rsidRPr="008D6172">
        <w:rPr>
          <w:rFonts w:ascii="SimSun" w:eastAsia="SimSun" w:hAnsi="SimSun" w:cs="Arial" w:hint="eastAsia"/>
          <w:sz w:val="21"/>
          <w:szCs w:val="21"/>
          <w:lang w:eastAsia="zh-CN"/>
        </w:rPr>
        <w:t>与商业智能</w:t>
      </w:r>
      <w:r w:rsidR="003F1D60" w:rsidRPr="008D6172">
        <w:rPr>
          <w:rFonts w:ascii="SimSun" w:eastAsia="SimSun" w:hAnsi="SimSun" w:cs="Arial" w:hint="eastAsia"/>
          <w:sz w:val="21"/>
          <w:szCs w:val="21"/>
          <w:lang w:eastAsia="zh-CN"/>
        </w:rPr>
        <w:t>相关的技术和做法</w:t>
      </w:r>
      <w:r w:rsidR="0068063B" w:rsidRPr="008D6172">
        <w:rPr>
          <w:rFonts w:ascii="SimSun" w:eastAsia="SimSun" w:hAnsi="SimSun" w:cs="Arial" w:hint="eastAsia"/>
          <w:sz w:val="21"/>
          <w:szCs w:val="21"/>
          <w:lang w:eastAsia="zh-CN"/>
        </w:rPr>
        <w:t>已变得相当成熟，是改变各组织技术态势的一个关键因素。</w:t>
      </w:r>
      <w:r w:rsidR="006556ED" w:rsidRPr="008D6172">
        <w:rPr>
          <w:rFonts w:ascii="SimSun" w:eastAsia="SimSun" w:hAnsi="SimSun" w:cs="Arial" w:hint="eastAsia"/>
          <w:sz w:val="21"/>
          <w:szCs w:val="21"/>
          <w:lang w:eastAsia="zh-CN"/>
        </w:rPr>
        <w:t>如果得到有效采用，商业智能可为提升竞争力和运作效能提供宝贵的机遇；</w:t>
      </w:r>
    </w:p>
    <w:p w:rsidR="009E3062" w:rsidRPr="008D6172" w:rsidRDefault="00B16A3E" w:rsidP="009B754E">
      <w:pPr>
        <w:pStyle w:val="ListParagraph"/>
        <w:suppressAutoHyphens/>
        <w:adjustRightInd w:val="0"/>
        <w:spacing w:afterLines="50" w:after="120" w:line="340" w:lineRule="atLeast"/>
        <w:ind w:left="567"/>
        <w:contextualSpacing w:val="0"/>
        <w:jc w:val="both"/>
        <w:rPr>
          <w:rFonts w:ascii="SimSun" w:hAnsi="SimSun"/>
          <w:i/>
          <w:sz w:val="21"/>
          <w:szCs w:val="21"/>
          <w:lang w:eastAsia="zh-CN"/>
        </w:rPr>
      </w:pPr>
      <w:r w:rsidRPr="008D6172">
        <w:rPr>
          <w:rFonts w:ascii="SimSun" w:eastAsia="SimSun" w:hAnsi="SimSun" w:cs="Arial"/>
          <w:sz w:val="21"/>
          <w:szCs w:val="21"/>
          <w:lang w:eastAsia="zh-CN"/>
        </w:rPr>
        <w:t>(b)</w:t>
      </w:r>
      <w:r w:rsidRPr="008D6172">
        <w:rPr>
          <w:rFonts w:ascii="SimSun" w:eastAsia="SimSun" w:hAnsi="SimSun" w:cs="Arial"/>
          <w:sz w:val="21"/>
          <w:szCs w:val="21"/>
          <w:lang w:eastAsia="zh-CN"/>
        </w:rPr>
        <w:tab/>
      </w:r>
      <w:r w:rsidR="00EF4701" w:rsidRPr="009B754E">
        <w:rPr>
          <w:rFonts w:ascii="KaiTi" w:eastAsia="KaiTi" w:hAnsi="KaiTi" w:cs="Arial" w:hint="eastAsia"/>
          <w:i/>
          <w:sz w:val="21"/>
          <w:szCs w:val="21"/>
          <w:lang w:eastAsia="zh-CN"/>
        </w:rPr>
        <w:t>社交媒体</w:t>
      </w:r>
      <w:r w:rsidR="00EF4701" w:rsidRPr="008D6172">
        <w:rPr>
          <w:rFonts w:ascii="SimSun" w:eastAsia="SimSun" w:hAnsi="SimSun" w:cs="Arial" w:hint="eastAsia"/>
          <w:i/>
          <w:sz w:val="21"/>
          <w:szCs w:val="21"/>
          <w:lang w:eastAsia="zh-CN"/>
        </w:rPr>
        <w:t>。</w:t>
      </w:r>
      <w:r w:rsidR="00EF4701" w:rsidRPr="008D6172">
        <w:rPr>
          <w:rFonts w:ascii="SimSun" w:eastAsia="SimSun" w:hAnsi="SimSun" w:cs="Arial" w:hint="eastAsia"/>
          <w:sz w:val="21"/>
          <w:szCs w:val="21"/>
          <w:lang w:eastAsia="zh-CN"/>
        </w:rPr>
        <w:t>社交媒体正在重新定义个人和组织的互动方式。</w:t>
      </w:r>
      <w:r w:rsidR="00AF2982" w:rsidRPr="008D6172">
        <w:rPr>
          <w:rFonts w:ascii="SimSun" w:eastAsia="SimSun" w:hAnsi="SimSun" w:cs="Arial" w:hint="eastAsia"/>
          <w:sz w:val="21"/>
          <w:szCs w:val="21"/>
          <w:lang w:eastAsia="zh-CN"/>
        </w:rPr>
        <w:t>这远远超出了交谈或对话的范畴。社交媒体还可用于开展深入的市场研究，刺激产品创新和生命周期管理，管理</w:t>
      </w:r>
      <w:r w:rsidR="00E34662" w:rsidRPr="008D6172">
        <w:rPr>
          <w:rFonts w:ascii="SimSun" w:eastAsia="SimSun" w:hAnsi="SimSun" w:cs="Arial" w:hint="eastAsia"/>
          <w:sz w:val="21"/>
          <w:szCs w:val="21"/>
          <w:lang w:eastAsia="zh-CN"/>
        </w:rPr>
        <w:t>客户关系等；</w:t>
      </w:r>
    </w:p>
    <w:p w:rsidR="009E3062" w:rsidRPr="008D6172" w:rsidRDefault="00B16A3E" w:rsidP="009B754E">
      <w:pPr>
        <w:pStyle w:val="ListParagraph"/>
        <w:suppressAutoHyphens/>
        <w:adjustRightInd w:val="0"/>
        <w:spacing w:afterLines="50" w:after="120" w:line="340" w:lineRule="atLeast"/>
        <w:ind w:left="567"/>
        <w:contextualSpacing w:val="0"/>
        <w:jc w:val="both"/>
        <w:rPr>
          <w:rFonts w:ascii="SimSun" w:hAnsi="SimSun"/>
          <w:sz w:val="21"/>
          <w:szCs w:val="21"/>
          <w:lang w:eastAsia="zh-CN"/>
        </w:rPr>
      </w:pPr>
      <w:r w:rsidRPr="008D6172">
        <w:rPr>
          <w:rFonts w:ascii="SimSun" w:eastAsia="SimSun" w:hAnsi="SimSun" w:cs="Arial"/>
          <w:sz w:val="21"/>
          <w:szCs w:val="21"/>
          <w:lang w:eastAsia="zh-CN"/>
        </w:rPr>
        <w:t>(c)</w:t>
      </w:r>
      <w:r w:rsidRPr="008D6172">
        <w:rPr>
          <w:rFonts w:ascii="SimSun" w:eastAsia="SimSun" w:hAnsi="SimSun" w:cs="Arial"/>
          <w:sz w:val="21"/>
          <w:szCs w:val="21"/>
          <w:lang w:eastAsia="zh-CN"/>
        </w:rPr>
        <w:tab/>
      </w:r>
      <w:r w:rsidR="00482CDE" w:rsidRPr="009B754E">
        <w:rPr>
          <w:rFonts w:ascii="KaiTi" w:eastAsia="KaiTi" w:hAnsi="KaiTi" w:cs="Arial" w:hint="eastAsia"/>
          <w:i/>
          <w:sz w:val="21"/>
          <w:szCs w:val="21"/>
          <w:lang w:eastAsia="zh-CN"/>
        </w:rPr>
        <w:t>移动电子商务</w:t>
      </w:r>
      <w:r w:rsidR="00EC5664" w:rsidRPr="008D6172">
        <w:rPr>
          <w:rFonts w:ascii="SimSun" w:eastAsia="SimSun" w:hAnsi="SimSun" w:cs="Arial" w:hint="eastAsia"/>
          <w:sz w:val="21"/>
          <w:szCs w:val="21"/>
          <w:lang w:eastAsia="zh-CN"/>
        </w:rPr>
        <w:t>。</w:t>
      </w:r>
      <w:r w:rsidR="00614B88" w:rsidRPr="008D6172">
        <w:rPr>
          <w:rFonts w:ascii="SimSun" w:eastAsia="SimSun" w:hAnsi="SimSun" w:cs="Arial" w:hint="eastAsia"/>
          <w:sz w:val="21"/>
          <w:szCs w:val="21"/>
          <w:lang w:eastAsia="zh-CN"/>
        </w:rPr>
        <w:t>随着信息技术在日常生活中日益普及，员工和顾客正重新定义组织提供信息技术的方式。移动设备和应用越来越普及，在这一情势下，很难把个人用途和专业用途完全区分开来。</w:t>
      </w:r>
      <w:r w:rsidR="002510FB" w:rsidRPr="008D6172">
        <w:rPr>
          <w:rFonts w:ascii="SimSun" w:eastAsia="SimSun" w:hAnsi="SimSun" w:cs="Arial" w:hint="eastAsia"/>
          <w:sz w:val="21"/>
          <w:szCs w:val="21"/>
          <w:lang w:eastAsia="zh-CN"/>
        </w:rPr>
        <w:t>公司的</w:t>
      </w:r>
      <w:r w:rsidR="009E3062" w:rsidRPr="008D6172">
        <w:rPr>
          <w:rFonts w:ascii="SimSun" w:eastAsia="SimSun" w:hAnsi="SimSun" w:cs="Arial"/>
          <w:sz w:val="21"/>
          <w:szCs w:val="21"/>
          <w:lang w:eastAsia="zh-CN"/>
        </w:rPr>
        <w:t>ICT</w:t>
      </w:r>
      <w:r w:rsidR="002510FB" w:rsidRPr="008D6172">
        <w:rPr>
          <w:rFonts w:ascii="SimSun" w:eastAsia="SimSun" w:hAnsi="SimSun" w:cs="Arial" w:hint="eastAsia"/>
          <w:sz w:val="21"/>
          <w:szCs w:val="21"/>
          <w:lang w:eastAsia="zh-CN"/>
        </w:rPr>
        <w:t>部门</w:t>
      </w:r>
      <w:r w:rsidR="006B2D1A" w:rsidRPr="008D6172">
        <w:rPr>
          <w:rFonts w:ascii="SimSun" w:eastAsia="SimSun" w:hAnsi="SimSun" w:cs="Arial" w:hint="eastAsia"/>
          <w:sz w:val="21"/>
          <w:szCs w:val="21"/>
          <w:lang w:eastAsia="zh-CN"/>
        </w:rPr>
        <w:t>再也不能采用屏蔽其员工此类设备和应用的简单做法。</w:t>
      </w:r>
      <w:r w:rsidR="00F81BB4" w:rsidRPr="008D6172">
        <w:rPr>
          <w:rFonts w:ascii="SimSun" w:eastAsia="SimSun" w:hAnsi="SimSun" w:cs="Arial" w:hint="eastAsia"/>
          <w:sz w:val="21"/>
          <w:szCs w:val="21"/>
          <w:lang w:eastAsia="zh-CN"/>
        </w:rPr>
        <w:t>在为顾客提供服务时，</w:t>
      </w:r>
      <w:r w:rsidR="00DA7D8D" w:rsidRPr="008D6172">
        <w:rPr>
          <w:rFonts w:ascii="SimSun" w:eastAsia="SimSun" w:hAnsi="SimSun" w:cs="Arial" w:hint="eastAsia"/>
          <w:sz w:val="21"/>
          <w:szCs w:val="21"/>
          <w:lang w:eastAsia="zh-CN"/>
        </w:rPr>
        <w:t>除了</w:t>
      </w:r>
      <w:r w:rsidR="00736077" w:rsidRPr="008D6172">
        <w:rPr>
          <w:rFonts w:ascii="SimSun" w:eastAsia="SimSun" w:hAnsi="SimSun" w:cs="Arial" w:hint="eastAsia"/>
          <w:sz w:val="21"/>
          <w:szCs w:val="21"/>
          <w:lang w:eastAsia="zh-CN"/>
        </w:rPr>
        <w:t>采用这些技术外别无他法；</w:t>
      </w:r>
    </w:p>
    <w:p w:rsidR="009E3062" w:rsidRPr="008D6172" w:rsidRDefault="00B16A3E" w:rsidP="009B754E">
      <w:pPr>
        <w:pStyle w:val="ListParagraph"/>
        <w:suppressAutoHyphens/>
        <w:adjustRightInd w:val="0"/>
        <w:spacing w:afterLines="50" w:after="120" w:line="340" w:lineRule="atLeast"/>
        <w:ind w:left="567"/>
        <w:contextualSpacing w:val="0"/>
        <w:jc w:val="both"/>
        <w:rPr>
          <w:rFonts w:ascii="SimSun" w:hAnsi="SimSun"/>
          <w:i/>
          <w:color w:val="000000"/>
          <w:sz w:val="21"/>
          <w:szCs w:val="21"/>
          <w:lang w:eastAsia="zh-CN"/>
        </w:rPr>
      </w:pPr>
      <w:r w:rsidRPr="008D6172">
        <w:rPr>
          <w:rFonts w:ascii="SimSun" w:eastAsia="SimSun" w:hAnsi="SimSun" w:cs="Arial"/>
          <w:sz w:val="21"/>
          <w:szCs w:val="21"/>
          <w:lang w:eastAsia="zh-CN"/>
        </w:rPr>
        <w:t>(d)</w:t>
      </w:r>
      <w:r w:rsidRPr="008D6172">
        <w:rPr>
          <w:rFonts w:ascii="SimSun" w:eastAsia="SimSun" w:hAnsi="SimSun" w:cs="Arial"/>
          <w:sz w:val="21"/>
          <w:szCs w:val="21"/>
          <w:lang w:eastAsia="zh-CN"/>
        </w:rPr>
        <w:tab/>
      </w:r>
      <w:r w:rsidR="008357B5" w:rsidRPr="009B754E">
        <w:rPr>
          <w:rFonts w:ascii="KaiTi" w:eastAsia="KaiTi" w:hAnsi="KaiTi" w:cs="Arial" w:hint="eastAsia"/>
          <w:i/>
          <w:sz w:val="21"/>
          <w:szCs w:val="21"/>
          <w:lang w:eastAsia="zh-CN"/>
        </w:rPr>
        <w:t>云计算</w:t>
      </w:r>
      <w:r w:rsidR="008357B5" w:rsidRPr="008D6172">
        <w:rPr>
          <w:rFonts w:ascii="SimSun" w:eastAsia="SimSun" w:hAnsi="SimSun" w:cs="Arial" w:hint="eastAsia"/>
          <w:i/>
          <w:sz w:val="21"/>
          <w:szCs w:val="21"/>
          <w:lang w:eastAsia="zh-CN"/>
        </w:rPr>
        <w:t>。</w:t>
      </w:r>
      <w:r w:rsidR="008357B5" w:rsidRPr="008D6172">
        <w:rPr>
          <w:rFonts w:ascii="SimSun" w:eastAsia="SimSun" w:hAnsi="SimSun" w:cs="Arial" w:hint="eastAsia"/>
          <w:sz w:val="21"/>
          <w:szCs w:val="21"/>
          <w:lang w:eastAsia="zh-CN"/>
        </w:rPr>
        <w:t>在短短几年时间里，云计算已经成为各种基础设施、平台、应用和服务的一个现实。</w:t>
      </w:r>
      <w:r w:rsidR="00C63204" w:rsidRPr="008D6172">
        <w:rPr>
          <w:rFonts w:ascii="SimSun" w:eastAsia="SimSun" w:hAnsi="SimSun" w:cs="Arial" w:hint="eastAsia"/>
          <w:sz w:val="21"/>
          <w:szCs w:val="21"/>
          <w:lang w:eastAsia="zh-CN"/>
        </w:rPr>
        <w:t>由于企业不断期待着敏捷性和灵活度，采用云计算</w:t>
      </w:r>
      <w:r w:rsidR="00623FCC" w:rsidRPr="008D6172">
        <w:rPr>
          <w:rFonts w:ascii="SimSun" w:eastAsia="SimSun" w:hAnsi="SimSun" w:cs="Arial" w:hint="eastAsia"/>
          <w:sz w:val="21"/>
          <w:szCs w:val="21"/>
          <w:lang w:eastAsia="zh-CN"/>
        </w:rPr>
        <w:t>会日益成为传统的内部或外包的</w:t>
      </w:r>
      <w:r w:rsidR="00623FCC" w:rsidRPr="008D6172">
        <w:rPr>
          <w:rFonts w:ascii="SimSun" w:eastAsia="SimSun" w:hAnsi="SimSun" w:cs="Arial"/>
          <w:sz w:val="21"/>
          <w:szCs w:val="21"/>
          <w:lang w:eastAsia="zh-CN"/>
        </w:rPr>
        <w:t>ICT</w:t>
      </w:r>
      <w:r w:rsidR="00623FCC" w:rsidRPr="008D6172">
        <w:rPr>
          <w:rFonts w:ascii="SimSun" w:eastAsia="SimSun" w:hAnsi="SimSun" w:cs="Arial" w:hint="eastAsia"/>
          <w:sz w:val="21"/>
          <w:szCs w:val="21"/>
          <w:lang w:eastAsia="zh-CN"/>
        </w:rPr>
        <w:t>服务的可行且合算的补充；</w:t>
      </w:r>
    </w:p>
    <w:p w:rsidR="009E3062" w:rsidRPr="008D6172" w:rsidRDefault="00B16A3E" w:rsidP="009B754E">
      <w:pPr>
        <w:pStyle w:val="ListParagraph"/>
        <w:suppressAutoHyphens/>
        <w:adjustRightInd w:val="0"/>
        <w:spacing w:afterLines="50" w:after="120" w:line="340" w:lineRule="atLeast"/>
        <w:ind w:left="567"/>
        <w:contextualSpacing w:val="0"/>
        <w:jc w:val="both"/>
        <w:rPr>
          <w:rFonts w:ascii="SimSun" w:hAnsi="SimSun"/>
          <w:sz w:val="21"/>
          <w:szCs w:val="21"/>
          <w:lang w:eastAsia="zh-CN"/>
        </w:rPr>
      </w:pPr>
      <w:r w:rsidRPr="008D6172">
        <w:rPr>
          <w:rFonts w:ascii="SimSun" w:eastAsia="SimSun" w:hAnsi="SimSun" w:cs="Arial"/>
          <w:color w:val="000000"/>
          <w:sz w:val="21"/>
          <w:szCs w:val="21"/>
          <w:lang w:eastAsia="zh-CN"/>
        </w:rPr>
        <w:t>(e)</w:t>
      </w:r>
      <w:r w:rsidRPr="008D6172">
        <w:rPr>
          <w:rFonts w:ascii="SimSun" w:eastAsia="SimSun" w:hAnsi="SimSun" w:cs="Arial"/>
          <w:color w:val="000000"/>
          <w:sz w:val="21"/>
          <w:szCs w:val="21"/>
          <w:lang w:eastAsia="zh-CN"/>
        </w:rPr>
        <w:tab/>
      </w:r>
      <w:r w:rsidR="00050722" w:rsidRPr="009B754E">
        <w:rPr>
          <w:rFonts w:ascii="KaiTi" w:eastAsia="KaiTi" w:hAnsi="KaiTi" w:cs="Arial" w:hint="eastAsia"/>
          <w:i/>
          <w:sz w:val="21"/>
          <w:szCs w:val="21"/>
          <w:lang w:eastAsia="zh-CN"/>
        </w:rPr>
        <w:t>信息安全</w:t>
      </w:r>
      <w:r w:rsidR="00050722" w:rsidRPr="008D6172">
        <w:rPr>
          <w:rFonts w:ascii="SimSun" w:eastAsia="SimSun" w:hAnsi="SimSun" w:cs="Arial" w:hint="eastAsia"/>
          <w:i/>
          <w:color w:val="000000"/>
          <w:sz w:val="21"/>
          <w:szCs w:val="21"/>
          <w:lang w:eastAsia="zh-CN"/>
        </w:rPr>
        <w:t>。</w:t>
      </w:r>
      <w:r w:rsidR="00487FF6" w:rsidRPr="008D6172">
        <w:rPr>
          <w:rFonts w:ascii="SimSun" w:eastAsia="SimSun" w:hAnsi="SimSun" w:cs="Arial" w:hint="eastAsia"/>
          <w:color w:val="000000"/>
          <w:sz w:val="21"/>
          <w:szCs w:val="21"/>
          <w:lang w:eastAsia="zh-CN"/>
        </w:rPr>
        <w:t>流行的技术和做法，包括上述的一些在内，给信息安全带来了不小的挑战。</w:t>
      </w:r>
      <w:r w:rsidR="007F47FC" w:rsidRPr="008D6172">
        <w:rPr>
          <w:rFonts w:ascii="SimSun" w:eastAsia="SimSun" w:hAnsi="SimSun" w:cs="Arial" w:hint="eastAsia"/>
          <w:color w:val="000000"/>
          <w:sz w:val="21"/>
          <w:szCs w:val="21"/>
          <w:lang w:eastAsia="zh-CN"/>
        </w:rPr>
        <w:t>建墙、挖沟和限制进入</w:t>
      </w:r>
      <w:r w:rsidR="000212B5" w:rsidRPr="008D6172">
        <w:rPr>
          <w:rFonts w:ascii="SimSun" w:eastAsia="SimSun" w:hAnsi="SimSun" w:cs="Arial" w:hint="eastAsia"/>
          <w:color w:val="000000"/>
          <w:sz w:val="21"/>
          <w:szCs w:val="21"/>
          <w:lang w:eastAsia="zh-CN"/>
        </w:rPr>
        <w:t>的老式做法已完全不适合在今天渴求创新的互联世界里提供可信的信息安全；</w:t>
      </w:r>
    </w:p>
    <w:p w:rsidR="009E3062" w:rsidRPr="008D6172" w:rsidRDefault="00B16A3E" w:rsidP="009B754E">
      <w:pPr>
        <w:pStyle w:val="ListParagraph"/>
        <w:suppressAutoHyphens/>
        <w:adjustRightInd w:val="0"/>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(f)</w:t>
      </w:r>
      <w:r w:rsidRPr="008D6172">
        <w:rPr>
          <w:rFonts w:ascii="SimSun" w:eastAsia="SimSun" w:hAnsi="SimSun" w:cs="Arial"/>
          <w:i/>
          <w:sz w:val="21"/>
          <w:szCs w:val="21"/>
          <w:lang w:eastAsia="zh-CN"/>
        </w:rPr>
        <w:tab/>
      </w:r>
      <w:r w:rsidR="00050722" w:rsidRPr="009B754E">
        <w:rPr>
          <w:rFonts w:ascii="KaiTi" w:eastAsia="KaiTi" w:hAnsi="KaiTi" w:cs="Arial" w:hint="eastAsia"/>
          <w:i/>
          <w:sz w:val="21"/>
          <w:szCs w:val="21"/>
          <w:lang w:eastAsia="zh-CN"/>
        </w:rPr>
        <w:t>大数据</w:t>
      </w:r>
      <w:r w:rsidR="00050722" w:rsidRPr="008D6172">
        <w:rPr>
          <w:rFonts w:ascii="SimSun" w:eastAsia="SimSun" w:hAnsi="SimSun" w:cs="Arial" w:hint="eastAsia"/>
          <w:i/>
          <w:sz w:val="21"/>
          <w:szCs w:val="21"/>
          <w:lang w:eastAsia="zh-CN"/>
        </w:rPr>
        <w:t>。</w:t>
      </w:r>
      <w:r w:rsidR="00936D1F" w:rsidRPr="008D6172">
        <w:rPr>
          <w:rFonts w:ascii="SimSun" w:eastAsia="SimSun" w:hAnsi="SimSun" w:cs="Arial" w:hint="eastAsia"/>
          <w:sz w:val="21"/>
          <w:szCs w:val="21"/>
          <w:lang w:eastAsia="zh-CN"/>
        </w:rPr>
        <w:t>正如美国国家科学基金会所指出的那样，</w:t>
      </w:r>
      <w:r w:rsidR="008C4536" w:rsidRPr="008D6172">
        <w:rPr>
          <w:rFonts w:ascii="SimSun" w:eastAsia="SimSun" w:hAnsi="SimSun" w:cs="Arial" w:hint="eastAsia"/>
          <w:sz w:val="21"/>
          <w:szCs w:val="21"/>
          <w:lang w:eastAsia="zh-CN"/>
        </w:rPr>
        <w:t>“</w:t>
      </w:r>
      <w:r w:rsidR="009353BF" w:rsidRPr="008D6172">
        <w:rPr>
          <w:rFonts w:ascii="SimSun" w:eastAsia="SimSun" w:hAnsi="SimSun" w:cs="Arial" w:hint="eastAsia"/>
          <w:sz w:val="21"/>
          <w:szCs w:val="21"/>
          <w:lang w:eastAsia="zh-CN"/>
        </w:rPr>
        <w:t>自然、建造和社会环境中无处不在的传感和计算正在以前所未有的规模和复杂度生成异构数据。</w:t>
      </w:r>
      <w:r w:rsidR="0071274A" w:rsidRPr="008D6172">
        <w:rPr>
          <w:rFonts w:ascii="SimSun" w:eastAsia="SimSun" w:hAnsi="SimSun" w:cs="Arial" w:hint="eastAsia"/>
          <w:sz w:val="21"/>
          <w:szCs w:val="21"/>
          <w:lang w:eastAsia="zh-CN"/>
        </w:rPr>
        <w:t>今天，</w:t>
      </w:r>
      <w:r w:rsidR="00DA2C61" w:rsidRPr="008D6172">
        <w:rPr>
          <w:rFonts w:ascii="SimSun" w:eastAsia="SimSun" w:hAnsi="SimSun" w:cs="Arial" w:hint="eastAsia"/>
          <w:sz w:val="21"/>
          <w:szCs w:val="21"/>
          <w:lang w:eastAsia="zh-CN"/>
        </w:rPr>
        <w:t>科学家、生物医学研究人员、工程师、教育工作者、公民和决策者</w:t>
      </w:r>
      <w:r w:rsidR="00DE4BB4" w:rsidRPr="008D6172">
        <w:rPr>
          <w:rFonts w:ascii="SimSun" w:eastAsia="SimSun" w:hAnsi="SimSun" w:cs="Arial" w:hint="eastAsia"/>
          <w:sz w:val="21"/>
          <w:szCs w:val="21"/>
          <w:lang w:eastAsia="zh-CN"/>
        </w:rPr>
        <w:t>生活在观察的年代：数据来自众多各异的渠道，如传感器网络；科学仪器，如医学设备、望远镜、对撞机、卫星</w:t>
      </w:r>
      <w:r w:rsidR="00634BE6" w:rsidRPr="008D6172">
        <w:rPr>
          <w:rFonts w:ascii="SimSun" w:eastAsia="SimSun" w:hAnsi="SimSun" w:cs="Arial" w:hint="eastAsia"/>
          <w:sz w:val="21"/>
          <w:szCs w:val="21"/>
          <w:lang w:eastAsia="zh-CN"/>
        </w:rPr>
        <w:t>、</w:t>
      </w:r>
      <w:r w:rsidR="000A2F13" w:rsidRPr="008D6172">
        <w:rPr>
          <w:rFonts w:ascii="SimSun" w:eastAsia="SimSun" w:hAnsi="SimSun" w:cs="Arial" w:hint="eastAsia"/>
          <w:sz w:val="21"/>
          <w:szCs w:val="21"/>
          <w:lang w:eastAsia="zh-CN"/>
        </w:rPr>
        <w:t>环境网络</w:t>
      </w:r>
      <w:r w:rsidR="00DE4BB4" w:rsidRPr="008D6172">
        <w:rPr>
          <w:rFonts w:ascii="SimSun" w:eastAsia="SimSun" w:hAnsi="SimSun" w:cs="Arial" w:hint="eastAsia"/>
          <w:sz w:val="21"/>
          <w:szCs w:val="21"/>
          <w:lang w:eastAsia="zh-CN"/>
        </w:rPr>
        <w:t>和扫描仪；</w:t>
      </w:r>
      <w:r w:rsidR="00634BE6" w:rsidRPr="008D6172">
        <w:rPr>
          <w:rFonts w:ascii="SimSun" w:eastAsia="SimSun" w:hAnsi="SimSun" w:cs="Arial" w:hint="eastAsia"/>
          <w:sz w:val="21"/>
          <w:szCs w:val="21"/>
          <w:lang w:eastAsia="zh-CN"/>
        </w:rPr>
        <w:t>视频、音频和</w:t>
      </w:r>
      <w:r w:rsidR="00936D1F" w:rsidRPr="008D6172">
        <w:rPr>
          <w:rFonts w:ascii="SimSun" w:eastAsia="SimSun" w:hAnsi="SimSun" w:cs="Arial" w:hint="eastAsia"/>
          <w:sz w:val="21"/>
          <w:szCs w:val="21"/>
          <w:lang w:eastAsia="zh-CN"/>
        </w:rPr>
        <w:t>点击流；</w:t>
      </w:r>
      <w:r w:rsidR="000A2F13" w:rsidRPr="008D6172">
        <w:rPr>
          <w:rFonts w:ascii="SimSun" w:eastAsia="SimSun" w:hAnsi="SimSun" w:cs="Arial" w:hint="eastAsia"/>
          <w:sz w:val="21"/>
          <w:szCs w:val="21"/>
          <w:lang w:eastAsia="zh-CN"/>
        </w:rPr>
        <w:t>金融交易数据；</w:t>
      </w:r>
      <w:r w:rsidR="00AB3665" w:rsidRPr="008D6172">
        <w:rPr>
          <w:rFonts w:ascii="SimSun" w:eastAsia="SimSun" w:hAnsi="SimSun" w:cs="Arial" w:hint="eastAsia"/>
          <w:sz w:val="21"/>
          <w:szCs w:val="21"/>
          <w:lang w:eastAsia="zh-CN"/>
        </w:rPr>
        <w:t>电邮、</w:t>
      </w:r>
      <w:r w:rsidR="00936D1F" w:rsidRPr="008D6172">
        <w:rPr>
          <w:rFonts w:ascii="SimSun" w:eastAsia="SimSun" w:hAnsi="SimSun" w:cs="Arial" w:hint="eastAsia"/>
          <w:sz w:val="21"/>
          <w:szCs w:val="21"/>
          <w:lang w:eastAsia="zh-CN"/>
        </w:rPr>
        <w:t>博客、</w:t>
      </w:r>
      <w:bookmarkStart w:id="7" w:name="OLE_LINK5"/>
      <w:bookmarkStart w:id="8" w:name="OLE_LINK6"/>
      <w:r w:rsidR="00936D1F" w:rsidRPr="008D6172">
        <w:rPr>
          <w:rFonts w:ascii="SimSun" w:eastAsia="SimSun" w:hAnsi="SimSun" w:cs="Arial" w:hint="eastAsia"/>
          <w:sz w:val="21"/>
          <w:szCs w:val="21"/>
          <w:lang w:eastAsia="zh-CN"/>
        </w:rPr>
        <w:t>推特和</w:t>
      </w:r>
      <w:bookmarkEnd w:id="7"/>
      <w:bookmarkEnd w:id="8"/>
      <w:r w:rsidR="00936D1F" w:rsidRPr="008D6172">
        <w:rPr>
          <w:rFonts w:ascii="SimSun" w:eastAsia="SimSun" w:hAnsi="SimSun" w:cs="Arial" w:hint="eastAsia"/>
          <w:sz w:val="21"/>
          <w:szCs w:val="21"/>
          <w:lang w:eastAsia="zh-CN"/>
        </w:rPr>
        <w:t>图片档案；</w:t>
      </w:r>
      <w:r w:rsidR="00E63A4B" w:rsidRPr="008D6172">
        <w:rPr>
          <w:rFonts w:ascii="SimSun" w:eastAsia="SimSun" w:hAnsi="SimSun" w:cs="Arial" w:hint="eastAsia"/>
          <w:sz w:val="21"/>
          <w:szCs w:val="21"/>
          <w:lang w:eastAsia="zh-CN"/>
        </w:rPr>
        <w:t>空间图形和地图；以</w:t>
      </w:r>
      <w:r w:rsidR="00C227A6" w:rsidRPr="008D6172">
        <w:rPr>
          <w:rFonts w:ascii="SimSun" w:eastAsia="SimSun" w:hAnsi="SimSun" w:cs="Arial" w:hint="eastAsia"/>
          <w:sz w:val="21"/>
          <w:szCs w:val="21"/>
          <w:lang w:eastAsia="zh-CN"/>
        </w:rPr>
        <w:t>及科学模拟和模型。</w:t>
      </w:r>
      <w:r w:rsidR="008C4536" w:rsidRPr="008D6172">
        <w:rPr>
          <w:rFonts w:ascii="SimSun" w:eastAsia="SimSun" w:hAnsi="SimSun" w:cs="Arial" w:hint="eastAsia"/>
          <w:sz w:val="21"/>
          <w:szCs w:val="21"/>
          <w:lang w:eastAsia="zh-CN"/>
        </w:rPr>
        <w:t>”</w:t>
      </w:r>
      <w:r w:rsidR="009E3062" w:rsidRPr="008D6172">
        <w:rPr>
          <w:rStyle w:val="FootnoteReference"/>
          <w:rFonts w:ascii="SimSun" w:eastAsia="SimSun" w:hAnsi="SimSun" w:cs="Arial"/>
          <w:sz w:val="21"/>
          <w:szCs w:val="21"/>
        </w:rPr>
        <w:footnoteReference w:id="4"/>
      </w:r>
      <w:r w:rsidR="00091C2F" w:rsidRPr="008D6172">
        <w:rPr>
          <w:rFonts w:ascii="SimSun" w:eastAsia="SimSun" w:hAnsi="SimSun" w:cs="Arial" w:hint="eastAsia"/>
          <w:sz w:val="21"/>
          <w:szCs w:val="21"/>
          <w:lang w:eastAsia="zh-CN"/>
        </w:rPr>
        <w:t>现在的挑战是如何管理这些信息并从中获益；</w:t>
      </w:r>
    </w:p>
    <w:p w:rsidR="009E3062" w:rsidRPr="008D6172" w:rsidRDefault="00B16A3E" w:rsidP="009B754E">
      <w:pPr>
        <w:pStyle w:val="ListParagraph"/>
        <w:suppressAutoHyphens/>
        <w:adjustRightInd w:val="0"/>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(g)</w:t>
      </w:r>
      <w:r w:rsidRPr="008D6172">
        <w:rPr>
          <w:rFonts w:ascii="SimSun" w:eastAsia="SimSun" w:hAnsi="SimSun" w:cs="Arial"/>
          <w:sz w:val="21"/>
          <w:szCs w:val="21"/>
          <w:lang w:eastAsia="zh-CN"/>
        </w:rPr>
        <w:tab/>
      </w:r>
      <w:r w:rsidR="003573E3" w:rsidRPr="009B754E">
        <w:rPr>
          <w:rFonts w:ascii="KaiTi" w:eastAsia="KaiTi" w:hAnsi="KaiTi" w:cs="Arial" w:hint="eastAsia"/>
          <w:i/>
          <w:sz w:val="21"/>
          <w:szCs w:val="21"/>
          <w:lang w:eastAsia="zh-CN"/>
        </w:rPr>
        <w:t>互联网连接</w:t>
      </w:r>
      <w:r w:rsidR="003573E3" w:rsidRPr="008D6172">
        <w:rPr>
          <w:rFonts w:ascii="SimSun" w:eastAsia="SimSun" w:hAnsi="SimSun" w:cs="Arial" w:hint="eastAsia"/>
          <w:i/>
          <w:sz w:val="21"/>
          <w:szCs w:val="21"/>
          <w:lang w:eastAsia="zh-CN"/>
        </w:rPr>
        <w:t>。</w:t>
      </w:r>
      <w:r w:rsidR="00FE33AA" w:rsidRPr="008D6172">
        <w:rPr>
          <w:rFonts w:ascii="SimSun" w:eastAsia="SimSun" w:hAnsi="SimSun" w:cs="Arial" w:hint="eastAsia"/>
          <w:sz w:val="21"/>
          <w:szCs w:val="21"/>
          <w:lang w:eastAsia="zh-CN"/>
        </w:rPr>
        <w:t>缺乏互联网连接一直制约着ICT服务的提供，特别是在发展中国家。</w:t>
      </w:r>
      <w:r w:rsidR="007E3905" w:rsidRPr="008D6172">
        <w:rPr>
          <w:rFonts w:ascii="SimSun" w:eastAsia="SimSun" w:hAnsi="SimSun" w:cs="Arial" w:hint="eastAsia"/>
          <w:sz w:val="21"/>
          <w:szCs w:val="21"/>
          <w:lang w:eastAsia="zh-CN"/>
        </w:rPr>
        <w:t>但近年来互联网的普及度快速发展，为发展中国家“蛙跳式”越过较老的技术并提供基于互联网的知识产权服务提供了可能性。</w:t>
      </w:r>
      <w:r w:rsidR="009E3062" w:rsidRPr="008D6172">
        <w:rPr>
          <w:rFonts w:ascii="SimSun" w:eastAsia="SimSun" w:hAnsi="SimSun" w:cs="Arial"/>
          <w:sz w:val="21"/>
          <w:szCs w:val="21"/>
          <w:lang w:eastAsia="zh-CN"/>
        </w:rPr>
        <w:t>WIPO</w:t>
      </w:r>
      <w:r w:rsidR="007E3905" w:rsidRPr="008D6172">
        <w:rPr>
          <w:rFonts w:ascii="SimSun" w:eastAsia="SimSun" w:hAnsi="SimSun" w:cs="Arial" w:hint="eastAsia"/>
          <w:sz w:val="21"/>
          <w:szCs w:val="21"/>
          <w:lang w:eastAsia="zh-CN"/>
        </w:rPr>
        <w:t>的业务领域</w:t>
      </w:r>
      <w:r w:rsidR="00E26B50" w:rsidRPr="008D6172">
        <w:rPr>
          <w:rFonts w:ascii="SimSun" w:eastAsia="SimSun" w:hAnsi="SimSun" w:cs="Arial" w:hint="eastAsia"/>
          <w:sz w:val="21"/>
          <w:szCs w:val="21"/>
          <w:lang w:eastAsia="zh-CN"/>
        </w:rPr>
        <w:t>在服务提供模式中可利用这一趋势。</w:t>
      </w:r>
    </w:p>
    <w:p w:rsidR="00570291" w:rsidRPr="008D6172" w:rsidRDefault="009E3062" w:rsidP="008D6172">
      <w:pPr>
        <w:spacing w:afterLines="100" w:after="240" w:line="340" w:lineRule="atLeast"/>
        <w:jc w:val="both"/>
        <w:rPr>
          <w:rFonts w:ascii="SimHei" w:eastAsia="SimHei" w:hAnsi="SimHei"/>
          <w:sz w:val="21"/>
          <w:szCs w:val="21"/>
        </w:rPr>
      </w:pPr>
      <w:r w:rsidRPr="008D6172">
        <w:rPr>
          <w:rFonts w:ascii="SimSun" w:hAnsi="SimSun"/>
          <w:sz w:val="21"/>
          <w:szCs w:val="21"/>
        </w:rPr>
        <w:br w:type="column"/>
      </w:r>
      <w:r w:rsidR="00B1325B" w:rsidRPr="008D6172">
        <w:rPr>
          <w:rFonts w:ascii="SimHei" w:eastAsia="SimHei" w:hAnsi="SimHei" w:hint="eastAsia"/>
          <w:sz w:val="21"/>
          <w:szCs w:val="21"/>
        </w:rPr>
        <w:lastRenderedPageBreak/>
        <w:t>五、</w:t>
      </w:r>
      <w:r w:rsidR="00570291" w:rsidRPr="008D6172">
        <w:rPr>
          <w:rFonts w:ascii="SimHei" w:eastAsia="SimHei" w:hAnsi="SimHei" w:hint="eastAsia"/>
          <w:sz w:val="21"/>
          <w:szCs w:val="21"/>
        </w:rPr>
        <w:t>WIPO</w:t>
      </w:r>
      <w:r w:rsidR="00A25662" w:rsidRPr="008D6172">
        <w:rPr>
          <w:rFonts w:ascii="SimHei" w:eastAsia="SimHei" w:hAnsi="SimHei" w:hint="eastAsia"/>
          <w:sz w:val="21"/>
          <w:szCs w:val="21"/>
        </w:rPr>
        <w:t xml:space="preserve"> ICT</w:t>
      </w:r>
      <w:r w:rsidR="00570291" w:rsidRPr="008D6172">
        <w:rPr>
          <w:rFonts w:ascii="SimHei" w:eastAsia="SimHei" w:hAnsi="SimHei" w:hint="eastAsia"/>
          <w:sz w:val="21"/>
          <w:szCs w:val="21"/>
        </w:rPr>
        <w:t>战略的要素</w:t>
      </w:r>
    </w:p>
    <w:p w:rsidR="00570291" w:rsidRPr="008D6172" w:rsidRDefault="00570291" w:rsidP="00FB2284">
      <w:pPr>
        <w:shd w:val="clear" w:color="auto" w:fill="FFFFFF"/>
        <w:spacing w:afterLines="50" w:after="120" w:line="340" w:lineRule="atLeast"/>
        <w:jc w:val="both"/>
        <w:rPr>
          <w:rFonts w:ascii="SimSun" w:hAnsi="SimSun"/>
          <w:sz w:val="21"/>
          <w:szCs w:val="21"/>
        </w:rPr>
      </w:pPr>
      <w:r w:rsidRPr="008D6172">
        <w:rPr>
          <w:rFonts w:ascii="SimSun" w:hAnsi="SimSun" w:hint="eastAsia"/>
          <w:sz w:val="21"/>
          <w:szCs w:val="21"/>
        </w:rPr>
        <w:t>目前，对WIPO的服务需求在数量和地理覆盖范围上正稳步增长。这些需求在创造机遇的同时，也在获取服务、系统性能和信息安全方面增添了挑战。本ICT战略旨在为如何管理这一演进提供路线图。本战略围绕若干元素进行组织，一些元素对WIPO的工作和职能至关重要，必须得到实施；而其他元素则更多是战略选择。</w:t>
      </w:r>
    </w:p>
    <w:p w:rsidR="00026BD3" w:rsidRPr="008D6172" w:rsidRDefault="00026BD3" w:rsidP="009046EB">
      <w:pPr>
        <w:shd w:val="clear" w:color="auto" w:fill="FFFFFF"/>
        <w:spacing w:beforeLines="100" w:before="240" w:afterLines="100" w:after="240" w:line="340" w:lineRule="atLeast"/>
        <w:ind w:right="238"/>
        <w:jc w:val="both"/>
        <w:rPr>
          <w:rFonts w:ascii="SimSun" w:hAnsi="SimSun"/>
          <w:sz w:val="21"/>
          <w:szCs w:val="21"/>
          <w:u w:val="single"/>
        </w:rPr>
      </w:pPr>
      <w:r w:rsidRPr="008D6172">
        <w:rPr>
          <w:rFonts w:ascii="SimSun" w:hAnsi="SimSun" w:hint="eastAsia"/>
          <w:sz w:val="21"/>
          <w:szCs w:val="21"/>
          <w:u w:val="single"/>
        </w:rPr>
        <w:t>不可或缺的元素</w:t>
      </w:r>
    </w:p>
    <w:p w:rsidR="00026BD3" w:rsidRPr="008D6172" w:rsidRDefault="00026BD3" w:rsidP="009046EB">
      <w:pPr>
        <w:spacing w:afterLines="50" w:after="120" w:line="340" w:lineRule="atLeast"/>
        <w:jc w:val="both"/>
        <w:rPr>
          <w:rFonts w:ascii="SimSun" w:hAnsi="SimSun"/>
          <w:sz w:val="21"/>
          <w:szCs w:val="21"/>
        </w:rPr>
      </w:pPr>
      <w:r w:rsidRPr="008D6172">
        <w:rPr>
          <w:rFonts w:ascii="SimSun" w:hAnsi="SimSun" w:hint="eastAsia"/>
          <w:sz w:val="21"/>
          <w:szCs w:val="21"/>
        </w:rPr>
        <w:t>WIPO的ICT战略中不可或缺的元素有：</w:t>
      </w:r>
    </w:p>
    <w:p w:rsidR="009E3062" w:rsidRPr="008D6172" w:rsidRDefault="00B16A3E" w:rsidP="00FB2284">
      <w:pPr>
        <w:pStyle w:val="ListParagraph"/>
        <w:spacing w:afterLines="50" w:after="120" w:line="340" w:lineRule="atLeast"/>
        <w:ind w:left="0" w:firstLine="567"/>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(a)</w:t>
      </w:r>
      <w:r w:rsidRPr="008D6172">
        <w:rPr>
          <w:rFonts w:ascii="SimSun" w:eastAsia="SimSun" w:hAnsi="SimSun" w:cs="Arial"/>
          <w:sz w:val="21"/>
          <w:szCs w:val="21"/>
          <w:lang w:eastAsia="zh-CN"/>
        </w:rPr>
        <w:tab/>
      </w:r>
      <w:r w:rsidR="00026BD3" w:rsidRPr="009046EB">
        <w:rPr>
          <w:rFonts w:ascii="KaiTi" w:eastAsia="KaiTi" w:hAnsi="KaiTi" w:cs="Arial" w:hint="eastAsia"/>
          <w:i/>
          <w:sz w:val="21"/>
          <w:szCs w:val="21"/>
          <w:lang w:eastAsia="zh-CN"/>
        </w:rPr>
        <w:t>最新水平的服务</w:t>
      </w:r>
    </w:p>
    <w:p w:rsidR="003A7975" w:rsidRPr="008D6172" w:rsidRDefault="003A7975" w:rsidP="009046EB">
      <w:pPr>
        <w:pStyle w:val="ListParagraph"/>
        <w:spacing w:afterLines="50" w:after="120" w:line="340" w:lineRule="atLeast"/>
        <w:ind w:left="567" w:hanging="5"/>
        <w:contextualSpacing w:val="0"/>
        <w:jc w:val="both"/>
        <w:rPr>
          <w:rFonts w:ascii="SimSun" w:eastAsia="SimSun" w:hAnsi="SimSun" w:cs="Arial"/>
          <w:sz w:val="21"/>
          <w:szCs w:val="21"/>
          <w:lang w:eastAsia="zh-CN"/>
        </w:rPr>
      </w:pPr>
      <w:r w:rsidRPr="008D6172">
        <w:rPr>
          <w:rFonts w:ascii="SimSun" w:eastAsia="SimSun" w:hAnsi="SimSun" w:cs="Arial" w:hint="eastAsia"/>
          <w:sz w:val="21"/>
          <w:szCs w:val="21"/>
          <w:lang w:eastAsia="zh-CN"/>
        </w:rPr>
        <w:t>WIPO拥有186个会员国，其发展水平各异。在使用WIPO服务的用户中，很多用户是世界上技术最先进的公司。此外，WIPO和最现代化的各知识产权局有着密切的机构和业务联系。所有这些私营和公共机构都高度依赖信息技术开展其业务流程，向客户提供高质量的服务。因而，WIPO的信息技术解决方案必须足够完善以满足上述各方的期望；</w:t>
      </w:r>
    </w:p>
    <w:p w:rsidR="003A7975" w:rsidRPr="008D6172" w:rsidRDefault="003A7975" w:rsidP="009046EB">
      <w:pPr>
        <w:pStyle w:val="ListParagraph"/>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hint="eastAsia"/>
          <w:sz w:val="21"/>
          <w:szCs w:val="21"/>
          <w:lang w:eastAsia="zh-CN"/>
        </w:rPr>
        <w:t>与此同时，WIPO的解决方案必须足够灵活，可以让ICT能力或许薄弱的发展中国家的机构和社区也能够获得服务。特别是在这些国家，互联网技术尚未达到行业期望。由于全球经济复苏举步维艰，在近期内难以对互联网基础设施进行重大投资；</w:t>
      </w:r>
    </w:p>
    <w:p w:rsidR="003A7975" w:rsidRPr="008D6172" w:rsidRDefault="003A7975" w:rsidP="009046EB">
      <w:pPr>
        <w:pStyle w:val="ListParagraph"/>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hint="eastAsia"/>
          <w:sz w:val="21"/>
          <w:szCs w:val="21"/>
          <w:lang w:eastAsia="zh-CN"/>
        </w:rPr>
        <w:t>再者，WIPO服务的用户越来越广地分布在全球各地。正如上一节所提及的，国际知识产权态势的一个重要变化是，亚洲用户正在占据多数；</w:t>
      </w:r>
    </w:p>
    <w:p w:rsidR="009E3062" w:rsidRPr="008D6172" w:rsidRDefault="003A7975" w:rsidP="009046EB">
      <w:pPr>
        <w:pStyle w:val="ListParagraph"/>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hint="eastAsia"/>
          <w:sz w:val="21"/>
          <w:szCs w:val="21"/>
          <w:lang w:eastAsia="zh-CN"/>
        </w:rPr>
        <w:t>WIPO提供的ICT服务必须意识到这些外部环境因素及其发展变化。ICT战略力图确保先进和灵活的功能，几近无间断系统使用，以及能向更均质分布在本组织主要市场中的用户群提供同等高质量服务的基础设施。</w:t>
      </w:r>
    </w:p>
    <w:p w:rsidR="009E3062" w:rsidRPr="008D6172" w:rsidRDefault="00B16A3E" w:rsidP="00FB2284">
      <w:pPr>
        <w:pStyle w:val="ListParagraph"/>
        <w:shd w:val="clear" w:color="auto" w:fill="FFFFFF"/>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(b)</w:t>
      </w:r>
      <w:r w:rsidRPr="008D6172">
        <w:rPr>
          <w:rFonts w:ascii="SimSun" w:eastAsia="SimSun" w:hAnsi="SimSun" w:cs="Arial"/>
          <w:sz w:val="21"/>
          <w:szCs w:val="21"/>
          <w:lang w:eastAsia="zh-CN"/>
        </w:rPr>
        <w:tab/>
      </w:r>
      <w:r w:rsidR="00282B26" w:rsidRPr="009046EB">
        <w:rPr>
          <w:rFonts w:ascii="KaiTi" w:eastAsia="KaiTi" w:hAnsi="KaiTi" w:cs="Arial" w:hint="eastAsia"/>
          <w:i/>
          <w:sz w:val="21"/>
          <w:szCs w:val="21"/>
          <w:lang w:eastAsia="zh-CN"/>
        </w:rPr>
        <w:t>ICT安全和防御系统</w:t>
      </w:r>
    </w:p>
    <w:p w:rsidR="00BF1586" w:rsidRPr="008D6172" w:rsidRDefault="00BF1586" w:rsidP="00FB2284">
      <w:pPr>
        <w:pStyle w:val="ListParagraph"/>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hint="eastAsia"/>
          <w:sz w:val="21"/>
          <w:szCs w:val="21"/>
          <w:lang w:eastAsia="zh-CN"/>
        </w:rPr>
        <w:t>WIPO处理的信息中有相当一部分具有高度绝密性和商业敏感性。尽管这类信息尤见于在PCT体系下提交的专利申请中，但海牙体系对保密性也有着同等要求：</w:t>
      </w:r>
    </w:p>
    <w:p w:rsidR="00BF1586" w:rsidRPr="008D6172" w:rsidRDefault="00BF1586" w:rsidP="00FB2284">
      <w:pPr>
        <w:pStyle w:val="ListParagraph"/>
        <w:shd w:val="clear" w:color="auto" w:fill="FFFFFF"/>
        <w:spacing w:afterLines="50" w:after="120" w:line="340" w:lineRule="atLeast"/>
        <w:ind w:left="567"/>
        <w:contextualSpacing w:val="0"/>
        <w:jc w:val="both"/>
        <w:rPr>
          <w:rFonts w:ascii="SimSun" w:eastAsia="SimSun" w:hAnsi="SimSun"/>
          <w:sz w:val="21"/>
          <w:szCs w:val="21"/>
          <w:lang w:eastAsia="zh-CN"/>
        </w:rPr>
      </w:pPr>
      <w:r w:rsidRPr="008D6172">
        <w:rPr>
          <w:rFonts w:ascii="SimSun" w:eastAsia="SimSun" w:hAnsi="SimSun" w:cs="Arial" w:hint="eastAsia"/>
          <w:sz w:val="21"/>
          <w:szCs w:val="21"/>
          <w:lang w:eastAsia="zh-CN"/>
        </w:rPr>
        <w:t>近年来，与信息安全相关的风险大幅增长。如今，WIPO不仅要处理传统且日益复杂化的攻击手段：计算机病毒、网络钓鱼和网络渗透，而且有时还要</w:t>
      </w:r>
      <w:r w:rsidRPr="008D6172">
        <w:rPr>
          <w:rStyle w:val="longtext"/>
          <w:rFonts w:ascii="SimSun" w:eastAsia="SimSun" w:hAnsi="SimSun" w:hint="eastAsia"/>
          <w:color w:val="222222"/>
          <w:sz w:val="21"/>
          <w:szCs w:val="21"/>
          <w:shd w:val="clear" w:color="auto" w:fill="FFFFFF"/>
          <w:lang w:eastAsia="zh-CN"/>
        </w:rPr>
        <w:t>防御在丰富资源支持下蓄意造成重大和公共系统中断的大规模攻击，以及越来越普遍的企图长期截取敏感信息的持久性攻击；</w:t>
      </w:r>
    </w:p>
    <w:p w:rsidR="00BF1586" w:rsidRPr="008D6172" w:rsidRDefault="00BF1586" w:rsidP="00FB2284">
      <w:pPr>
        <w:shd w:val="clear" w:color="auto" w:fill="FFFFFF"/>
        <w:spacing w:afterLines="50" w:after="120" w:line="340" w:lineRule="atLeast"/>
        <w:ind w:left="567"/>
        <w:jc w:val="both"/>
        <w:rPr>
          <w:rStyle w:val="longtext"/>
          <w:rFonts w:ascii="SimSun" w:hAnsi="SimSun" w:cs="SimSun"/>
          <w:color w:val="222222"/>
          <w:sz w:val="21"/>
          <w:szCs w:val="21"/>
          <w:shd w:val="clear" w:color="auto" w:fill="FFFFFF"/>
        </w:rPr>
      </w:pPr>
      <w:r w:rsidRPr="008D6172">
        <w:rPr>
          <w:rStyle w:val="longtext"/>
          <w:rFonts w:ascii="SimSun" w:hAnsi="SimSun" w:cs="SimSun" w:hint="eastAsia"/>
          <w:color w:val="222222"/>
          <w:sz w:val="21"/>
          <w:szCs w:val="21"/>
          <w:shd w:val="clear" w:color="auto" w:fill="FFFFFF"/>
        </w:rPr>
        <w:t>在应对这些风险的同时，</w:t>
      </w:r>
      <w:r w:rsidRPr="008D6172">
        <w:rPr>
          <w:rStyle w:val="longtext"/>
          <w:rFonts w:ascii="SimSun" w:hAnsi="SimSun"/>
          <w:color w:val="222222"/>
          <w:sz w:val="21"/>
          <w:szCs w:val="21"/>
          <w:shd w:val="clear" w:color="auto" w:fill="FFFFFF"/>
        </w:rPr>
        <w:t>WIPO</w:t>
      </w:r>
      <w:r w:rsidRPr="008D6172">
        <w:rPr>
          <w:rStyle w:val="longtext"/>
          <w:rFonts w:ascii="SimSun" w:hAnsi="SimSun" w:cs="SimSun" w:hint="eastAsia"/>
          <w:color w:val="222222"/>
          <w:sz w:val="21"/>
          <w:szCs w:val="21"/>
          <w:shd w:val="clear" w:color="auto" w:fill="FFFFFF"/>
        </w:rPr>
        <w:t>的信息安全战略也将加强内部控制，特别是自动化控制，以改善信息安全，因为WIPO的信息系统正越来越融入到业务流程中；</w:t>
      </w:r>
    </w:p>
    <w:p w:rsidR="00BF1586" w:rsidRPr="008D6172" w:rsidRDefault="00BF1586" w:rsidP="00FB2284">
      <w:pPr>
        <w:shd w:val="clear" w:color="auto" w:fill="FFFFFF"/>
        <w:spacing w:afterLines="50" w:after="120" w:line="340" w:lineRule="atLeast"/>
        <w:ind w:left="567"/>
        <w:jc w:val="both"/>
        <w:rPr>
          <w:rFonts w:ascii="SimSun" w:hAnsi="SimSun"/>
          <w:sz w:val="21"/>
          <w:szCs w:val="21"/>
        </w:rPr>
      </w:pPr>
      <w:r w:rsidRPr="008D6172">
        <w:rPr>
          <w:rFonts w:ascii="SimSun" w:hAnsi="SimSun" w:hint="eastAsia"/>
          <w:sz w:val="21"/>
          <w:szCs w:val="21"/>
        </w:rPr>
        <w:t>令人感到矛盾的是，在解决这些信息安全风险时，WIPO必须满足其雇员和全球客户不断增长的需求，即更好地提供随时随地的互连性和移动性。</w:t>
      </w:r>
    </w:p>
    <w:p w:rsidR="009E3062" w:rsidRPr="008D6172" w:rsidRDefault="00B16A3E" w:rsidP="009046EB">
      <w:pPr>
        <w:pStyle w:val="ListParagraph"/>
        <w:shd w:val="clear" w:color="auto" w:fill="FFFFFF"/>
        <w:spacing w:afterLines="50" w:after="120" w:line="340" w:lineRule="atLeast"/>
        <w:ind w:left="567" w:right="238"/>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(c)</w:t>
      </w:r>
      <w:r w:rsidRPr="008D6172">
        <w:rPr>
          <w:rFonts w:ascii="SimSun" w:eastAsia="SimSun" w:hAnsi="SimSun" w:cs="Arial"/>
          <w:sz w:val="21"/>
          <w:szCs w:val="21"/>
          <w:lang w:eastAsia="zh-CN"/>
        </w:rPr>
        <w:tab/>
      </w:r>
      <w:r w:rsidR="007E2B94" w:rsidRPr="009046EB">
        <w:rPr>
          <w:rFonts w:ascii="KaiTi" w:eastAsia="KaiTi" w:hAnsi="KaiTi" w:cs="Arial" w:hint="eastAsia"/>
          <w:i/>
          <w:sz w:val="21"/>
          <w:szCs w:val="21"/>
          <w:lang w:eastAsia="zh-CN"/>
        </w:rPr>
        <w:t>业务连续性</w:t>
      </w:r>
    </w:p>
    <w:p w:rsidR="007E2B94" w:rsidRPr="00FA415B" w:rsidRDefault="007E2B94" w:rsidP="00FB2284">
      <w:pPr>
        <w:pStyle w:val="ListParagraph"/>
        <w:shd w:val="clear" w:color="auto" w:fill="FFFFFF"/>
        <w:tabs>
          <w:tab w:val="num" w:pos="-270"/>
        </w:tabs>
        <w:spacing w:afterLines="50" w:after="120" w:line="340" w:lineRule="atLeast"/>
        <w:ind w:left="567"/>
        <w:contextualSpacing w:val="0"/>
        <w:jc w:val="both"/>
        <w:rPr>
          <w:rStyle w:val="longtext"/>
          <w:rFonts w:ascii="SimSun" w:eastAsia="SimSun" w:hAnsi="SimSun" w:cs="SimSun"/>
          <w:sz w:val="21"/>
          <w:szCs w:val="21"/>
          <w:lang w:eastAsia="zh-CN"/>
        </w:rPr>
      </w:pPr>
      <w:r w:rsidRPr="00FA415B">
        <w:rPr>
          <w:rStyle w:val="longtext"/>
          <w:rFonts w:ascii="SimSun" w:eastAsia="SimSun" w:hAnsi="SimSun" w:cs="SimSun" w:hint="eastAsia"/>
          <w:sz w:val="21"/>
          <w:szCs w:val="21"/>
          <w:lang w:eastAsia="zh-CN"/>
        </w:rPr>
        <w:t>不久以前，信息系统还只是为了</w:t>
      </w:r>
      <w:r w:rsidRPr="00FA415B">
        <w:rPr>
          <w:rStyle w:val="longtext"/>
          <w:rFonts w:ascii="SimSun" w:eastAsia="SimSun" w:hAnsi="SimSun" w:cs="Arial"/>
          <w:sz w:val="21"/>
          <w:szCs w:val="21"/>
          <w:lang w:eastAsia="zh-CN"/>
        </w:rPr>
        <w:t>“</w:t>
      </w:r>
      <w:r w:rsidRPr="00FA415B">
        <w:rPr>
          <w:rStyle w:val="longtext"/>
          <w:rFonts w:ascii="SimSun" w:eastAsia="SimSun" w:hAnsi="SimSun" w:cs="Arial" w:hint="eastAsia"/>
          <w:sz w:val="21"/>
          <w:szCs w:val="21"/>
          <w:lang w:eastAsia="zh-CN"/>
        </w:rPr>
        <w:t>支持</w:t>
      </w:r>
      <w:r w:rsidRPr="00FA415B">
        <w:rPr>
          <w:rStyle w:val="longtext"/>
          <w:rFonts w:ascii="SimSun" w:eastAsia="SimSun" w:hAnsi="SimSun" w:cs="Arial"/>
          <w:sz w:val="21"/>
          <w:szCs w:val="21"/>
          <w:lang w:eastAsia="zh-CN"/>
        </w:rPr>
        <w:t>”</w:t>
      </w:r>
      <w:r w:rsidRPr="00FA415B">
        <w:rPr>
          <w:rStyle w:val="longtext"/>
          <w:rFonts w:ascii="SimSun" w:eastAsia="SimSun" w:hAnsi="SimSun" w:cs="SimSun" w:hint="eastAsia"/>
          <w:sz w:val="21"/>
          <w:szCs w:val="21"/>
          <w:lang w:eastAsia="zh-CN"/>
        </w:rPr>
        <w:t>业务流程。通常情况下，当信息系统出现中断时，整个或至少是大部分的业务工作仍然得以继续进行，尽管效率无可否认地大大降低了。如今，信息系统在业务流程中越来越居于中心地位。例如，</w:t>
      </w:r>
      <w:r w:rsidRPr="00FA415B">
        <w:rPr>
          <w:rStyle w:val="longtext"/>
          <w:rFonts w:ascii="SimSun" w:eastAsia="SimSun" w:hAnsi="SimSun" w:cs="Arial"/>
          <w:sz w:val="21"/>
          <w:szCs w:val="21"/>
          <w:lang w:eastAsia="zh-CN"/>
        </w:rPr>
        <w:t>PCT</w:t>
      </w:r>
      <w:r w:rsidRPr="00FA415B">
        <w:rPr>
          <w:rStyle w:val="longtext"/>
          <w:rFonts w:ascii="SimSun" w:eastAsia="SimSun" w:hAnsi="SimSun" w:cs="SimSun" w:hint="eastAsia"/>
          <w:sz w:val="21"/>
          <w:szCs w:val="21"/>
          <w:lang w:eastAsia="zh-CN"/>
        </w:rPr>
        <w:t>、马德里和海牙体系已经不再采用纸质文</w:t>
      </w:r>
      <w:r w:rsidRPr="00FA415B">
        <w:rPr>
          <w:rStyle w:val="longtext"/>
          <w:rFonts w:ascii="SimSun" w:eastAsia="SimSun" w:hAnsi="SimSun" w:cs="SimSun" w:hint="eastAsia"/>
          <w:sz w:val="21"/>
          <w:szCs w:val="21"/>
          <w:lang w:eastAsia="zh-CN"/>
        </w:rPr>
        <w:lastRenderedPageBreak/>
        <w:t>件，因为整个操作过程已经实现电子化。如果支撑这些业务领域的信息系统失灵，这些业务部门根本无法开展任何工作。对信息技术的这种依赖可能会进一步加深，尤其是在全球知识产权体系中各方ICT系统开始同步互联运作的情况下。预计在工作的某些方面，业务流程及相关信息系统之间的界限将会消失。这种变化在某些国家的知识产权局已经体现出来。日本</w:t>
      </w:r>
      <w:r w:rsidR="00FA415B">
        <w:rPr>
          <w:rStyle w:val="longtext"/>
          <w:rFonts w:ascii="SimSun" w:eastAsia="SimSun" w:hAnsi="SimSun" w:cs="SimSun" w:hint="eastAsia"/>
          <w:sz w:val="21"/>
          <w:szCs w:val="21"/>
          <w:lang w:eastAsia="zh-CN"/>
        </w:rPr>
        <w:t>特许厅</w:t>
      </w:r>
      <w:r w:rsidR="009B754E" w:rsidRPr="00FA415B">
        <w:rPr>
          <w:rStyle w:val="longtext"/>
          <w:rFonts w:ascii="SimSun" w:eastAsia="SimSun" w:hAnsi="SimSun" w:cs="SimSun" w:hint="eastAsia"/>
          <w:sz w:val="21"/>
          <w:szCs w:val="21"/>
          <w:lang w:eastAsia="zh-CN"/>
        </w:rPr>
        <w:t>(</w:t>
      </w:r>
      <w:r w:rsidRPr="00FA415B">
        <w:rPr>
          <w:rStyle w:val="longtext"/>
          <w:rFonts w:ascii="SimSun" w:eastAsia="SimSun" w:hAnsi="SimSun" w:cs="SimSun" w:hint="eastAsia"/>
          <w:sz w:val="21"/>
          <w:szCs w:val="21"/>
          <w:lang w:eastAsia="zh-CN"/>
        </w:rPr>
        <w:t>JPO</w:t>
      </w:r>
      <w:r w:rsidR="009B754E" w:rsidRPr="00FA415B">
        <w:rPr>
          <w:rStyle w:val="longtext"/>
          <w:rFonts w:ascii="SimSun" w:eastAsia="SimSun" w:hAnsi="SimSun" w:cs="SimSun" w:hint="eastAsia"/>
          <w:sz w:val="21"/>
          <w:szCs w:val="21"/>
          <w:lang w:eastAsia="zh-CN"/>
        </w:rPr>
        <w:t>)</w:t>
      </w:r>
      <w:r w:rsidRPr="00FA415B">
        <w:rPr>
          <w:rStyle w:val="longtext"/>
          <w:rFonts w:ascii="SimSun" w:eastAsia="SimSun" w:hAnsi="SimSun" w:cs="SimSun" w:hint="eastAsia"/>
          <w:sz w:val="21"/>
          <w:szCs w:val="21"/>
          <w:lang w:eastAsia="zh-CN"/>
        </w:rPr>
        <w:t>就是一个很好的例子，每年对超过三十万件专利申请的形式审查大多通过自动化系统完成</w:t>
      </w:r>
      <w:r w:rsidR="00F75CA7">
        <w:rPr>
          <w:rStyle w:val="longtext"/>
          <w:rFonts w:ascii="SimSun" w:eastAsia="SimSun" w:hAnsi="SimSun" w:cs="SimSun" w:hint="eastAsia"/>
          <w:sz w:val="21"/>
          <w:szCs w:val="21"/>
          <w:lang w:eastAsia="zh-CN"/>
        </w:rPr>
        <w:t>。</w:t>
      </w:r>
    </w:p>
    <w:p w:rsidR="007E2B94" w:rsidRPr="00FA415B" w:rsidRDefault="007E2B94" w:rsidP="00FB2284">
      <w:pPr>
        <w:pStyle w:val="ListParagraph"/>
        <w:shd w:val="clear" w:color="auto" w:fill="FFFFFF"/>
        <w:tabs>
          <w:tab w:val="num" w:pos="-270"/>
        </w:tabs>
        <w:spacing w:afterLines="50" w:after="120" w:line="340" w:lineRule="atLeast"/>
        <w:ind w:left="567"/>
        <w:contextualSpacing w:val="0"/>
        <w:jc w:val="both"/>
        <w:rPr>
          <w:rStyle w:val="longtext"/>
          <w:rFonts w:ascii="SimSun" w:eastAsia="SimSun" w:hAnsi="SimSun" w:cs="SimSun"/>
          <w:sz w:val="21"/>
          <w:szCs w:val="21"/>
          <w:lang w:eastAsia="zh-CN"/>
        </w:rPr>
      </w:pPr>
      <w:r w:rsidRPr="00FA415B">
        <w:rPr>
          <w:rStyle w:val="longtext"/>
          <w:rFonts w:ascii="SimSun" w:eastAsia="SimSun" w:hAnsi="SimSun" w:cs="SimSun" w:hint="eastAsia"/>
          <w:sz w:val="21"/>
          <w:szCs w:val="21"/>
          <w:lang w:eastAsia="zh-CN"/>
        </w:rPr>
        <w:t>WIPO处理业务的能力会受到从自然灾害到人为干扰的各种不利事件的影响。因此，对本组织而言，保持业务的连续性正成为当务之急，这在很大程度上取决于ICT关键系统承受这些不利事件或从中恢复运行的能力。这对</w:t>
      </w:r>
      <w:r w:rsidRPr="00FA415B">
        <w:rPr>
          <w:rStyle w:val="longtext"/>
          <w:rFonts w:ascii="SimSun" w:eastAsia="SimSun" w:hAnsi="SimSun" w:cs="Arial"/>
          <w:sz w:val="21"/>
          <w:szCs w:val="21"/>
          <w:lang w:eastAsia="zh-CN"/>
        </w:rPr>
        <w:t>WIPO</w:t>
      </w:r>
      <w:r w:rsidRPr="00FA415B">
        <w:rPr>
          <w:rStyle w:val="longtext"/>
          <w:rFonts w:ascii="SimSun" w:eastAsia="SimSun" w:hAnsi="SimSun" w:cs="Arial" w:hint="eastAsia"/>
          <w:sz w:val="21"/>
          <w:szCs w:val="21"/>
          <w:lang w:eastAsia="zh-CN"/>
        </w:rPr>
        <w:t>是</w:t>
      </w:r>
      <w:r w:rsidRPr="00FA415B">
        <w:rPr>
          <w:rStyle w:val="longtext"/>
          <w:rFonts w:ascii="SimSun" w:eastAsia="SimSun" w:hAnsi="SimSun" w:cs="SimSun" w:hint="eastAsia"/>
          <w:sz w:val="21"/>
          <w:szCs w:val="21"/>
          <w:lang w:eastAsia="zh-CN"/>
        </w:rPr>
        <w:t>一项特别的挑战，因为信息系统虽然在过去得到了内涵式快速发展，但是并没有体现出系统架构设计的全局观，这样，难以依据优先顺序区分系统以具有成本效益的方式保障业务连续性。</w:t>
      </w:r>
    </w:p>
    <w:p w:rsidR="009E3062" w:rsidRPr="008D6172" w:rsidRDefault="00B16A3E" w:rsidP="009046EB">
      <w:pPr>
        <w:pStyle w:val="ListParagraph"/>
        <w:shd w:val="clear" w:color="auto" w:fill="FFFFFF"/>
        <w:spacing w:afterLines="50" w:after="120" w:line="340" w:lineRule="atLeast"/>
        <w:ind w:left="567" w:right="238"/>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(d)</w:t>
      </w:r>
      <w:r w:rsidRPr="008D6172">
        <w:rPr>
          <w:rFonts w:ascii="SimSun" w:eastAsia="SimSun" w:hAnsi="SimSun" w:cs="Arial"/>
          <w:sz w:val="21"/>
          <w:szCs w:val="21"/>
          <w:lang w:eastAsia="zh-CN"/>
        </w:rPr>
        <w:tab/>
      </w:r>
      <w:r w:rsidR="00571B3E" w:rsidRPr="009046EB">
        <w:rPr>
          <w:rFonts w:ascii="KaiTi" w:eastAsia="KaiTi" w:hAnsi="KaiTi" w:cs="Arial" w:hint="eastAsia"/>
          <w:i/>
          <w:sz w:val="21"/>
          <w:szCs w:val="21"/>
          <w:lang w:eastAsia="zh-CN"/>
        </w:rPr>
        <w:t>效</w:t>
      </w:r>
      <w:r w:rsidR="009046EB">
        <w:rPr>
          <w:rFonts w:ascii="KaiTi" w:eastAsia="KaiTi" w:hAnsi="KaiTi" w:cs="Arial"/>
          <w:i/>
          <w:sz w:val="21"/>
          <w:szCs w:val="21"/>
          <w:lang w:eastAsia="zh-CN"/>
        </w:rPr>
        <w:t xml:space="preserve">  </w:t>
      </w:r>
      <w:r w:rsidR="00571B3E" w:rsidRPr="009046EB">
        <w:rPr>
          <w:rFonts w:ascii="KaiTi" w:eastAsia="KaiTi" w:hAnsi="KaiTi" w:cs="Arial" w:hint="eastAsia"/>
          <w:i/>
          <w:sz w:val="21"/>
          <w:szCs w:val="21"/>
          <w:lang w:eastAsia="zh-CN"/>
        </w:rPr>
        <w:t>率</w:t>
      </w:r>
    </w:p>
    <w:p w:rsidR="00571B3E" w:rsidRPr="008D6172" w:rsidRDefault="00571B3E" w:rsidP="00FB2284">
      <w:pPr>
        <w:pStyle w:val="ListParagraph"/>
        <w:shd w:val="clear" w:color="auto" w:fill="FFFFFF"/>
        <w:tabs>
          <w:tab w:val="num" w:pos="-270"/>
        </w:tabs>
        <w:spacing w:afterLines="50" w:after="120" w:line="340" w:lineRule="atLeast"/>
        <w:ind w:left="567"/>
        <w:contextualSpacing w:val="0"/>
        <w:jc w:val="both"/>
        <w:rPr>
          <w:rStyle w:val="longtext"/>
          <w:rFonts w:ascii="SimSun" w:eastAsia="SimSun" w:hAnsi="SimSun" w:cs="SimSun"/>
          <w:color w:val="222222"/>
          <w:sz w:val="21"/>
          <w:szCs w:val="21"/>
          <w:lang w:eastAsia="zh-CN"/>
        </w:rPr>
      </w:pPr>
      <w:r w:rsidRPr="008D6172">
        <w:rPr>
          <w:rStyle w:val="longtext"/>
          <w:rFonts w:ascii="SimSun" w:eastAsia="SimSun" w:hAnsi="SimSun" w:cs="Arial"/>
          <w:color w:val="222222"/>
          <w:sz w:val="21"/>
          <w:szCs w:val="21"/>
          <w:lang w:eastAsia="zh-CN"/>
        </w:rPr>
        <w:t>WIPO</w:t>
      </w:r>
      <w:r w:rsidRPr="008D6172">
        <w:rPr>
          <w:rStyle w:val="longtext"/>
          <w:rFonts w:ascii="SimSun" w:eastAsia="SimSun" w:hAnsi="SimSun" w:cs="SimSun" w:hint="eastAsia"/>
          <w:color w:val="222222"/>
          <w:sz w:val="21"/>
          <w:szCs w:val="21"/>
          <w:lang w:eastAsia="zh-CN"/>
        </w:rPr>
        <w:t>的全球知识产权服务自提供以来经历了持续的增长，并且这一增长在某些方面尤为显著，这些都反映出知识产权在经济上日益加深的重要性。例如，PCT自1978年开始运作以来，只有一年出现过专利申请率降低的现象</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即2009年，原因是全球经济衰退</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。2011年，专利申请的平均增长率达到</w:t>
      </w:r>
      <w:r w:rsidRPr="008D6172">
        <w:rPr>
          <w:rStyle w:val="longtext"/>
          <w:rFonts w:ascii="SimSun" w:eastAsia="SimSun" w:hAnsi="SimSun" w:cs="Arial"/>
          <w:color w:val="222222"/>
          <w:sz w:val="21"/>
          <w:szCs w:val="21"/>
          <w:lang w:eastAsia="zh-CN"/>
        </w:rPr>
        <w:t>10.7</w:t>
      </w:r>
      <w:r w:rsidR="00FA415B">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，尽管在最重要的两个专利申请地区</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北美和欧洲</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经济前景还很不乐观。同年，中国、日本和韩国的专利申请分别增长</w:t>
      </w:r>
      <w:r w:rsidRPr="008D6172">
        <w:rPr>
          <w:rStyle w:val="longtext"/>
          <w:rFonts w:ascii="SimSun" w:eastAsia="SimSun" w:hAnsi="SimSun" w:cs="Arial"/>
          <w:color w:val="222222"/>
          <w:sz w:val="21"/>
          <w:szCs w:val="21"/>
          <w:lang w:eastAsia="zh-CN"/>
        </w:rPr>
        <w:t>33.4</w:t>
      </w:r>
      <w:r w:rsidR="00FA415B">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w:t>
      </w:r>
      <w:r w:rsidRPr="008D6172">
        <w:rPr>
          <w:rStyle w:val="longtext"/>
          <w:rFonts w:ascii="SimSun" w:eastAsia="SimSun" w:hAnsi="SimSun" w:cs="Arial"/>
          <w:color w:val="222222"/>
          <w:sz w:val="21"/>
          <w:szCs w:val="21"/>
          <w:lang w:eastAsia="zh-CN"/>
        </w:rPr>
        <w:t>21</w:t>
      </w:r>
      <w:r w:rsidR="00FA415B">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和</w:t>
      </w:r>
      <w:r w:rsidRPr="008D6172">
        <w:rPr>
          <w:rStyle w:val="longtext"/>
          <w:rFonts w:ascii="SimSun" w:eastAsia="SimSun" w:hAnsi="SimSun" w:cs="Arial"/>
          <w:color w:val="222222"/>
          <w:sz w:val="21"/>
          <w:szCs w:val="21"/>
          <w:lang w:eastAsia="zh-CN"/>
        </w:rPr>
        <w:t>8</w:t>
      </w:r>
      <w:r w:rsidR="00FA415B">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。马德里和海牙体系在2011年也增长了</w:t>
      </w:r>
      <w:r w:rsidRPr="008D6172">
        <w:rPr>
          <w:rStyle w:val="longtext"/>
          <w:rFonts w:ascii="SimSun" w:eastAsia="SimSun" w:hAnsi="SimSun" w:cs="Arial"/>
          <w:color w:val="222222"/>
          <w:sz w:val="21"/>
          <w:szCs w:val="21"/>
          <w:lang w:eastAsia="zh-CN"/>
        </w:rPr>
        <w:t>5</w:t>
      </w:r>
      <w:r w:rsidR="00FA415B">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以上。WIPO日益繁重的工作负荷并不完全来自这些注册系统，还来自于进一步落实WIPO发展议程中的各项发展建议。</w:t>
      </w:r>
    </w:p>
    <w:p w:rsidR="00571B3E" w:rsidRPr="008D6172" w:rsidRDefault="00571B3E" w:rsidP="00FB2284">
      <w:pPr>
        <w:pStyle w:val="ListParagraph"/>
        <w:shd w:val="clear" w:color="auto" w:fill="FFFFFF"/>
        <w:tabs>
          <w:tab w:val="num" w:pos="-270"/>
        </w:tabs>
        <w:spacing w:afterLines="50" w:after="120" w:line="340" w:lineRule="atLeast"/>
        <w:ind w:left="567"/>
        <w:contextualSpacing w:val="0"/>
        <w:jc w:val="both"/>
        <w:rPr>
          <w:rStyle w:val="longtext"/>
          <w:rFonts w:ascii="SimSun" w:eastAsia="SimSun" w:hAnsi="SimSun" w:cs="SimSun"/>
          <w:color w:val="222222"/>
          <w:sz w:val="21"/>
          <w:szCs w:val="21"/>
          <w:lang w:eastAsia="zh-CN"/>
        </w:rPr>
      </w:pPr>
      <w:r w:rsidRPr="008D6172">
        <w:rPr>
          <w:rStyle w:val="longtext"/>
          <w:rFonts w:ascii="SimSun" w:eastAsia="SimSun" w:hAnsi="SimSun" w:cs="SimSun" w:hint="eastAsia"/>
          <w:color w:val="222222"/>
          <w:sz w:val="21"/>
          <w:szCs w:val="21"/>
          <w:lang w:eastAsia="zh-CN"/>
        </w:rPr>
        <w:t>这些不断增长的工作负荷，尤其是PCT申请费用的增加，为WIPO带来了更高的收入。然而，这些财政上的增长可能难以抗衡未来的成本压力，除非能显著提高工作效率。ICT战略认识到信息技术是实现高效收益的主要手段。</w:t>
      </w:r>
    </w:p>
    <w:p w:rsidR="009E3062" w:rsidRPr="008D6172" w:rsidRDefault="00B16A3E" w:rsidP="009046EB">
      <w:pPr>
        <w:pStyle w:val="ListParagraph"/>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(e)</w:t>
      </w:r>
      <w:r w:rsidRPr="008D6172">
        <w:rPr>
          <w:rFonts w:ascii="SimSun" w:eastAsia="SimSun" w:hAnsi="SimSun" w:cs="Arial"/>
          <w:sz w:val="21"/>
          <w:szCs w:val="21"/>
          <w:lang w:eastAsia="zh-CN"/>
        </w:rPr>
        <w:tab/>
      </w:r>
      <w:r w:rsidR="005D0063" w:rsidRPr="009046EB">
        <w:rPr>
          <w:rFonts w:ascii="KaiTi" w:eastAsia="KaiTi" w:hAnsi="KaiTi" w:cs="Arial" w:hint="eastAsia"/>
          <w:i/>
          <w:sz w:val="21"/>
          <w:szCs w:val="21"/>
          <w:lang w:eastAsia="zh-CN"/>
        </w:rPr>
        <w:t>互操作性</w:t>
      </w:r>
    </w:p>
    <w:p w:rsidR="009E3062" w:rsidRPr="008D6172" w:rsidRDefault="005D0063" w:rsidP="00FB2284">
      <w:pPr>
        <w:pStyle w:val="ListParagraph"/>
        <w:shd w:val="clear" w:color="auto" w:fill="FFFFFF"/>
        <w:tabs>
          <w:tab w:val="num" w:pos="-270"/>
        </w:tabs>
        <w:spacing w:afterLines="50" w:after="120" w:line="340" w:lineRule="atLeast"/>
        <w:ind w:left="567"/>
        <w:contextualSpacing w:val="0"/>
        <w:jc w:val="both"/>
        <w:rPr>
          <w:rFonts w:ascii="SimSun" w:eastAsia="SimSun" w:hAnsi="SimSun" w:cs="Arial"/>
          <w:sz w:val="21"/>
          <w:szCs w:val="21"/>
          <w:lang w:eastAsia="zh-CN"/>
        </w:rPr>
      </w:pPr>
      <w:r w:rsidRPr="008D6172">
        <w:rPr>
          <w:rStyle w:val="longtext"/>
          <w:rFonts w:ascii="SimSun" w:eastAsia="SimSun" w:hAnsi="SimSun" w:cs="SimSun" w:hint="eastAsia"/>
          <w:color w:val="222222"/>
          <w:sz w:val="21"/>
          <w:szCs w:val="21"/>
          <w:lang w:eastAsia="zh-CN"/>
        </w:rPr>
        <w:t>整个工业产权体系</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涵盖专利、商标和外观设计</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可以被视为一个国际、区域和国家知识产权局组成的网络，围绕WIPO这一中心节点，依据认同的各框架开展合作。信息技术从根本上改变了这种合作方式</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包括WIPO的运作方式</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，将数据转换成数码和机器可读的格式，然后把这些转换的数据纳入可检索的数据库，并把这些数据库置于全球网络；</w:t>
      </w:r>
    </w:p>
    <w:p w:rsidR="009E3062" w:rsidRPr="008D6172" w:rsidRDefault="003034A2" w:rsidP="009046EB">
      <w:pPr>
        <w:pStyle w:val="ListParagraph"/>
        <w:tabs>
          <w:tab w:val="num" w:pos="-270"/>
        </w:tabs>
        <w:spacing w:afterLines="50" w:after="120" w:line="340" w:lineRule="atLeast"/>
        <w:ind w:left="567"/>
        <w:contextualSpacing w:val="0"/>
        <w:jc w:val="both"/>
        <w:rPr>
          <w:rFonts w:ascii="SimSun" w:eastAsia="SimSun" w:hAnsi="SimSun" w:cs="Arial"/>
          <w:sz w:val="21"/>
          <w:szCs w:val="21"/>
          <w:lang w:eastAsia="zh-CN"/>
        </w:rPr>
      </w:pPr>
      <w:r w:rsidRPr="008D6172">
        <w:rPr>
          <w:rFonts w:ascii="SimSun" w:eastAsia="SimSun" w:hAnsi="SimSun" w:cs="Arial" w:hint="eastAsia"/>
          <w:sz w:val="21"/>
          <w:szCs w:val="21"/>
          <w:lang w:eastAsia="zh-CN"/>
        </w:rPr>
        <w:t>为了在这一环境中提供更优质的服务，本</w:t>
      </w:r>
      <w:r w:rsidR="009E3062" w:rsidRPr="008D6172">
        <w:rPr>
          <w:rFonts w:ascii="SimSun" w:eastAsia="SimSun" w:hAnsi="SimSun" w:cs="Arial"/>
          <w:sz w:val="21"/>
          <w:szCs w:val="21"/>
          <w:lang w:eastAsia="zh-CN"/>
        </w:rPr>
        <w:t>ICT</w:t>
      </w:r>
      <w:r w:rsidRPr="008D6172">
        <w:rPr>
          <w:rFonts w:ascii="SimSun" w:eastAsia="SimSun" w:hAnsi="SimSun" w:cs="Arial" w:hint="eastAsia"/>
          <w:sz w:val="21"/>
          <w:szCs w:val="21"/>
          <w:lang w:eastAsia="zh-CN"/>
        </w:rPr>
        <w:t>战略强调有必要在制定全球标准、数据格式和系统中注重互操作性。</w:t>
      </w:r>
    </w:p>
    <w:p w:rsidR="00F814A9" w:rsidRPr="008D6172" w:rsidRDefault="00F814A9" w:rsidP="009046EB">
      <w:pPr>
        <w:shd w:val="clear" w:color="auto" w:fill="FFFFFF"/>
        <w:spacing w:beforeLines="100" w:before="240" w:afterLines="100" w:after="240" w:line="340" w:lineRule="atLeast"/>
        <w:ind w:right="238"/>
        <w:jc w:val="both"/>
        <w:rPr>
          <w:rFonts w:ascii="SimSun" w:hAnsi="SimSun"/>
          <w:sz w:val="21"/>
          <w:szCs w:val="21"/>
          <w:u w:val="single"/>
        </w:rPr>
      </w:pPr>
      <w:r w:rsidRPr="008D6172">
        <w:rPr>
          <w:rFonts w:ascii="SimSun" w:hAnsi="SimSun" w:hint="eastAsia"/>
          <w:sz w:val="21"/>
          <w:szCs w:val="21"/>
          <w:u w:val="single"/>
        </w:rPr>
        <w:t>战略选择的元素</w:t>
      </w:r>
    </w:p>
    <w:p w:rsidR="00F814A9" w:rsidRPr="008D6172" w:rsidRDefault="00F814A9" w:rsidP="009046EB">
      <w:pPr>
        <w:pStyle w:val="ListParagraph"/>
        <w:spacing w:afterLines="50" w:after="120" w:line="340" w:lineRule="atLeast"/>
        <w:ind w:left="0"/>
        <w:contextualSpacing w:val="0"/>
        <w:jc w:val="both"/>
        <w:rPr>
          <w:rFonts w:ascii="SimSun" w:eastAsia="SimSun" w:hAnsi="SimSun"/>
          <w:sz w:val="21"/>
          <w:szCs w:val="21"/>
          <w:lang w:eastAsia="zh-CN"/>
        </w:rPr>
      </w:pPr>
      <w:r w:rsidRPr="008D6172">
        <w:rPr>
          <w:rFonts w:ascii="SimSun" w:eastAsia="SimSun" w:hAnsi="SimSun" w:hint="eastAsia"/>
          <w:sz w:val="21"/>
          <w:szCs w:val="21"/>
          <w:lang w:eastAsia="zh-CN"/>
        </w:rPr>
        <w:t>本</w:t>
      </w:r>
      <w:r w:rsidR="00F370D7" w:rsidRPr="008D6172">
        <w:rPr>
          <w:rFonts w:ascii="SimSun" w:eastAsia="SimSun" w:hAnsi="SimSun" w:hint="eastAsia"/>
          <w:sz w:val="21"/>
          <w:szCs w:val="21"/>
          <w:lang w:eastAsia="zh-CN"/>
        </w:rPr>
        <w:t>组织进行战略选择的元素包括</w:t>
      </w:r>
      <w:r w:rsidRPr="008D6172">
        <w:rPr>
          <w:rFonts w:ascii="SimSun" w:eastAsia="SimSun" w:hAnsi="SimSun" w:hint="eastAsia"/>
          <w:sz w:val="21"/>
          <w:szCs w:val="21"/>
          <w:lang w:eastAsia="zh-CN"/>
        </w:rPr>
        <w:t>：</w:t>
      </w:r>
    </w:p>
    <w:p w:rsidR="009E3062" w:rsidRPr="008D6172" w:rsidRDefault="00935CDB" w:rsidP="009046EB">
      <w:pPr>
        <w:shd w:val="clear" w:color="auto" w:fill="FFFFFF"/>
        <w:spacing w:afterLines="50" w:after="120" w:line="340" w:lineRule="atLeast"/>
        <w:ind w:left="567" w:right="238"/>
        <w:jc w:val="both"/>
        <w:rPr>
          <w:rFonts w:ascii="SimSun" w:hAnsi="SimSun"/>
          <w:sz w:val="21"/>
          <w:szCs w:val="21"/>
        </w:rPr>
      </w:pPr>
      <w:r w:rsidRPr="008D6172">
        <w:rPr>
          <w:rFonts w:ascii="SimSun" w:hAnsi="SimSun"/>
          <w:sz w:val="21"/>
          <w:szCs w:val="21"/>
        </w:rPr>
        <w:t>(a)</w:t>
      </w:r>
      <w:r w:rsidRPr="008D6172">
        <w:rPr>
          <w:rFonts w:ascii="SimSun" w:hAnsi="SimSun"/>
          <w:sz w:val="21"/>
          <w:szCs w:val="21"/>
        </w:rPr>
        <w:tab/>
      </w:r>
      <w:r w:rsidR="00F814A9" w:rsidRPr="009046EB">
        <w:rPr>
          <w:rFonts w:ascii="KaiTi" w:eastAsia="KaiTi" w:hAnsi="KaiTi" w:hint="eastAsia"/>
          <w:i/>
          <w:sz w:val="21"/>
          <w:szCs w:val="21"/>
        </w:rPr>
        <w:t>联合治理模式</w:t>
      </w:r>
    </w:p>
    <w:p w:rsidR="009E3062" w:rsidRPr="008D6172" w:rsidRDefault="00585440" w:rsidP="00FB2284">
      <w:pPr>
        <w:pStyle w:val="ListParagraph"/>
        <w:shd w:val="clear" w:color="auto" w:fill="FFFFFF"/>
        <w:spacing w:afterLines="50" w:after="120" w:line="340" w:lineRule="atLeast"/>
        <w:ind w:left="567"/>
        <w:contextualSpacing w:val="0"/>
        <w:jc w:val="both"/>
        <w:rPr>
          <w:rFonts w:ascii="SimSun" w:eastAsia="SimSun" w:hAnsi="SimSun" w:cs="Arial"/>
          <w:sz w:val="21"/>
          <w:szCs w:val="21"/>
          <w:lang w:eastAsia="zh-CN"/>
        </w:rPr>
      </w:pPr>
      <w:r w:rsidRPr="008D6172">
        <w:rPr>
          <w:rStyle w:val="longtext"/>
          <w:rFonts w:ascii="SimSun" w:eastAsia="SimSun" w:hAnsi="SimSun" w:cs="SimSun" w:hint="eastAsia"/>
          <w:color w:val="222222"/>
          <w:sz w:val="21"/>
          <w:szCs w:val="21"/>
          <w:lang w:eastAsia="zh-CN"/>
        </w:rPr>
        <w:t>除了</w:t>
      </w:r>
      <w:r w:rsidRPr="008D6172">
        <w:rPr>
          <w:rStyle w:val="longtext"/>
          <w:rFonts w:ascii="SimSun" w:eastAsia="SimSun" w:hAnsi="SimSun" w:hint="eastAsia"/>
          <w:color w:val="222222"/>
          <w:sz w:val="21"/>
          <w:szCs w:val="21"/>
          <w:lang w:eastAsia="zh-CN"/>
        </w:rPr>
        <w:t>基础设施问题</w:t>
      </w:r>
      <w:r w:rsidR="009B754E">
        <w:rPr>
          <w:rStyle w:val="longtext"/>
          <w:rFonts w:ascii="SimSun" w:eastAsia="SimSun" w:hAnsi="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硬件和网络</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，本组织历来</w:t>
      </w:r>
      <w:r w:rsidRPr="008D6172">
        <w:rPr>
          <w:rStyle w:val="longtext"/>
          <w:rFonts w:ascii="SimSun" w:eastAsia="SimSun" w:hAnsi="SimSun" w:hint="eastAsia"/>
          <w:color w:val="222222"/>
          <w:sz w:val="21"/>
          <w:szCs w:val="21"/>
          <w:lang w:eastAsia="zh-CN"/>
        </w:rPr>
        <w:t>很少对ICT进行集中管理。这一领域的举措和决策，尤其是应用开发方面，大多由各业务部门负责。这种管理方法取得了成功，使得信息系统在一些重要领域，尤其是在PCT和马德里体系中，实现了大规模的现代化。但是，内在和外在的压力要求采用一个更具有全局观、更能实现相互协调的方法。为此，本ICT</w:t>
      </w:r>
      <w:r w:rsidRPr="008D6172">
        <w:rPr>
          <w:rStyle w:val="longtext"/>
          <w:rFonts w:ascii="SimSun" w:eastAsia="SimSun" w:hAnsi="SimSun" w:cs="SimSun" w:hint="eastAsia"/>
          <w:color w:val="222222"/>
          <w:sz w:val="21"/>
          <w:szCs w:val="21"/>
          <w:lang w:eastAsia="zh-CN"/>
        </w:rPr>
        <w:t>战略提出了联合</w:t>
      </w:r>
      <w:r w:rsidRPr="008D6172">
        <w:rPr>
          <w:rStyle w:val="longtext"/>
          <w:rFonts w:ascii="SimSun" w:eastAsia="SimSun" w:hAnsi="SimSun" w:cs="SimSun" w:hint="eastAsia"/>
          <w:color w:val="222222"/>
          <w:sz w:val="21"/>
          <w:szCs w:val="21"/>
          <w:lang w:eastAsia="zh-CN"/>
        </w:rPr>
        <w:lastRenderedPageBreak/>
        <w:t>治</w:t>
      </w:r>
      <w:r w:rsidRPr="008D6172">
        <w:rPr>
          <w:rStyle w:val="longtext"/>
          <w:rFonts w:ascii="SimSun" w:eastAsia="SimSun" w:hAnsi="SimSun" w:hint="eastAsia"/>
          <w:color w:val="222222"/>
          <w:sz w:val="21"/>
          <w:szCs w:val="21"/>
          <w:lang w:eastAsia="zh-CN"/>
        </w:rPr>
        <w:t>理</w:t>
      </w:r>
      <w:r w:rsidRPr="008D6172">
        <w:rPr>
          <w:rStyle w:val="longtext"/>
          <w:rFonts w:ascii="SimSun" w:eastAsia="SimSun" w:hAnsi="SimSun" w:cs="SimSun" w:hint="eastAsia"/>
          <w:color w:val="222222"/>
          <w:sz w:val="21"/>
          <w:szCs w:val="21"/>
          <w:lang w:eastAsia="zh-CN"/>
        </w:rPr>
        <w:t>模式，即将权力依然适当地下放到</w:t>
      </w:r>
      <w:r w:rsidRPr="008D6172">
        <w:rPr>
          <w:rStyle w:val="longtext"/>
          <w:rFonts w:ascii="SimSun" w:eastAsia="SimSun" w:hAnsi="SimSun" w:hint="eastAsia"/>
          <w:color w:val="222222"/>
          <w:sz w:val="21"/>
          <w:szCs w:val="21"/>
          <w:lang w:eastAsia="zh-CN"/>
        </w:rPr>
        <w:t>各业务部门，但各业务部门必须在ICT委员会制定的管理框架和指导方针下行使权力</w:t>
      </w:r>
      <w:r w:rsidR="00F75CA7">
        <w:rPr>
          <w:rStyle w:val="longtext"/>
          <w:rFonts w:ascii="SimSun" w:eastAsia="SimSun" w:hAnsi="SimSun" w:hint="eastAsia"/>
          <w:color w:val="222222"/>
          <w:sz w:val="21"/>
          <w:szCs w:val="21"/>
          <w:lang w:eastAsia="zh-CN"/>
        </w:rPr>
        <w:t>。</w:t>
      </w:r>
    </w:p>
    <w:p w:rsidR="009E3062" w:rsidRPr="009046EB" w:rsidRDefault="00935CDB" w:rsidP="009046EB">
      <w:pPr>
        <w:pStyle w:val="ListParagraph"/>
        <w:shd w:val="clear" w:color="auto" w:fill="FFFFFF"/>
        <w:spacing w:afterLines="50" w:after="120" w:line="340" w:lineRule="atLeast"/>
        <w:ind w:left="567" w:right="238"/>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(b)</w:t>
      </w:r>
      <w:r w:rsidRPr="008D6172">
        <w:rPr>
          <w:rFonts w:ascii="SimSun" w:eastAsia="SimSun" w:hAnsi="SimSun" w:cs="Arial"/>
          <w:sz w:val="21"/>
          <w:szCs w:val="21"/>
          <w:lang w:eastAsia="zh-CN"/>
        </w:rPr>
        <w:tab/>
      </w:r>
      <w:r w:rsidR="00982FE9" w:rsidRPr="009046EB">
        <w:rPr>
          <w:rFonts w:ascii="KaiTi" w:eastAsia="KaiTi" w:hAnsi="KaiTi" w:cs="Arial" w:hint="eastAsia"/>
          <w:i/>
          <w:sz w:val="21"/>
          <w:szCs w:val="21"/>
          <w:lang w:eastAsia="zh-CN"/>
        </w:rPr>
        <w:t>企业架构和数据管理</w:t>
      </w:r>
    </w:p>
    <w:p w:rsidR="009E3062" w:rsidRPr="008D6172" w:rsidRDefault="00304C7C" w:rsidP="009046EB">
      <w:pPr>
        <w:spacing w:afterLines="50" w:after="120" w:line="340" w:lineRule="atLeast"/>
        <w:ind w:left="567"/>
        <w:jc w:val="both"/>
        <w:rPr>
          <w:rFonts w:ascii="SimSun" w:hAnsi="SimSun"/>
          <w:sz w:val="21"/>
          <w:szCs w:val="21"/>
        </w:rPr>
      </w:pPr>
      <w:r w:rsidRPr="008D6172">
        <w:rPr>
          <w:rStyle w:val="longtext"/>
          <w:rFonts w:ascii="SimSun" w:hAnsi="SimSun" w:cs="SimSun" w:hint="eastAsia"/>
          <w:color w:val="222222"/>
          <w:sz w:val="21"/>
          <w:szCs w:val="21"/>
        </w:rPr>
        <w:t>在任何组织里，ICT的变化都需在企业级解决方案中由业务来驱动。企业架构帮助本组织决定架构和运作模式，以期最有效地实现现阶段和未来的工作目标。企业架构为本组织提供若干观点或视角，帮助组织做出更知情的决策，更灵活敏锐地应对业务需求和市场环境的变化，识别并改善低效的工作流程，去除流程中的冗余环节，优化利用有限的组织资源。在联合治理模式下，将权力依然下放到各业务部门，企业架构作为ICT战略的基石，在确保组织内部数据一致性和系统设计可重用性方面起着重要的作用。</w:t>
      </w:r>
    </w:p>
    <w:p w:rsidR="00675A3B" w:rsidRPr="008D6172" w:rsidRDefault="00675A3B" w:rsidP="009046EB">
      <w:pPr>
        <w:spacing w:afterLines="50" w:after="120" w:line="340" w:lineRule="atLeast"/>
        <w:ind w:left="567"/>
        <w:jc w:val="both"/>
        <w:rPr>
          <w:rStyle w:val="longtext"/>
          <w:rFonts w:ascii="SimSun" w:hAnsi="SimSun" w:cs="SimSun"/>
          <w:color w:val="222222"/>
          <w:sz w:val="21"/>
          <w:szCs w:val="21"/>
        </w:rPr>
      </w:pPr>
      <w:r w:rsidRPr="008D6172">
        <w:rPr>
          <w:rStyle w:val="longtext"/>
          <w:rFonts w:ascii="SimSun" w:hAnsi="SimSun" w:cs="SimSun" w:hint="eastAsia"/>
          <w:color w:val="222222"/>
          <w:sz w:val="21"/>
          <w:szCs w:val="21"/>
        </w:rPr>
        <w:t>预计在中期内，</w:t>
      </w:r>
      <w:r w:rsidRPr="008D6172">
        <w:rPr>
          <w:rStyle w:val="longtext"/>
          <w:rFonts w:ascii="SimSun" w:hAnsi="SimSun"/>
          <w:color w:val="222222"/>
          <w:sz w:val="21"/>
          <w:szCs w:val="21"/>
        </w:rPr>
        <w:t>WIPO</w:t>
      </w:r>
      <w:r w:rsidRPr="008D6172">
        <w:rPr>
          <w:rStyle w:val="longtext"/>
          <w:rFonts w:ascii="SimSun" w:hAnsi="SimSun" w:cs="SimSun" w:hint="eastAsia"/>
          <w:color w:val="222222"/>
          <w:sz w:val="21"/>
          <w:szCs w:val="21"/>
        </w:rPr>
        <w:t>需要容纳的数据将增至五倍以上。如果不对WIPO的数据管理、做法和技术进行重新审查，就很可能对本组织造成重大的资金和技术挑战，影响其持续发展。而且，面对现有的大量数据，也越来越期待能进行更好的数据分析以支持决策。</w:t>
      </w:r>
    </w:p>
    <w:p w:rsidR="001C34C1" w:rsidRPr="008D6172" w:rsidRDefault="00935CDB" w:rsidP="009046EB">
      <w:pPr>
        <w:pStyle w:val="ListParagraph"/>
        <w:shd w:val="clear" w:color="auto" w:fill="FFFFFF"/>
        <w:spacing w:afterLines="50" w:after="120" w:line="340" w:lineRule="atLeast"/>
        <w:ind w:left="567" w:right="238"/>
        <w:contextualSpacing w:val="0"/>
        <w:jc w:val="both"/>
        <w:rPr>
          <w:rFonts w:ascii="SimSun" w:eastAsia="SimSun" w:hAnsi="SimSun" w:cs="Arial"/>
          <w:sz w:val="21"/>
          <w:szCs w:val="21"/>
          <w:lang w:eastAsia="zh-CN"/>
        </w:rPr>
      </w:pPr>
      <w:r w:rsidRPr="008D6172">
        <w:rPr>
          <w:rFonts w:ascii="SimSun" w:eastAsia="SimSun" w:hAnsi="SimSun" w:cs="Arial"/>
          <w:sz w:val="21"/>
          <w:szCs w:val="21"/>
          <w:lang w:eastAsia="zh-CN"/>
        </w:rPr>
        <w:t>(c)</w:t>
      </w:r>
      <w:r w:rsidRPr="008D6172">
        <w:rPr>
          <w:rFonts w:ascii="SimSun" w:eastAsia="SimSun" w:hAnsi="SimSun" w:cs="Arial"/>
          <w:sz w:val="21"/>
          <w:szCs w:val="21"/>
          <w:lang w:eastAsia="zh-CN"/>
        </w:rPr>
        <w:tab/>
      </w:r>
      <w:r w:rsidR="001C34C1" w:rsidRPr="009046EB">
        <w:rPr>
          <w:rFonts w:ascii="KaiTi" w:eastAsia="KaiTi" w:hAnsi="KaiTi" w:cs="Arial" w:hint="eastAsia"/>
          <w:i/>
          <w:sz w:val="21"/>
          <w:szCs w:val="21"/>
        </w:rPr>
        <w:t>正确采购</w:t>
      </w:r>
    </w:p>
    <w:p w:rsidR="001C34C1" w:rsidRPr="008D6172" w:rsidRDefault="001C34C1" w:rsidP="004F6FCA">
      <w:pPr>
        <w:pStyle w:val="ListParagraph"/>
        <w:shd w:val="clear" w:color="auto" w:fill="FFFFFF"/>
        <w:spacing w:afterLines="50" w:after="120" w:line="340" w:lineRule="atLeast"/>
        <w:ind w:left="567"/>
        <w:contextualSpacing w:val="0"/>
        <w:jc w:val="both"/>
        <w:rPr>
          <w:rStyle w:val="longtext"/>
          <w:rFonts w:ascii="SimSun" w:eastAsia="SimSun" w:hAnsi="SimSun" w:cs="SimSun"/>
          <w:color w:val="222222"/>
          <w:sz w:val="21"/>
          <w:szCs w:val="21"/>
          <w:lang w:eastAsia="zh-CN"/>
        </w:rPr>
      </w:pPr>
      <w:r w:rsidRPr="008D6172">
        <w:rPr>
          <w:rStyle w:val="longtext"/>
          <w:rFonts w:ascii="SimSun" w:eastAsia="SimSun" w:hAnsi="SimSun" w:cs="SimSun" w:hint="eastAsia"/>
          <w:color w:val="222222"/>
          <w:sz w:val="21"/>
          <w:szCs w:val="21"/>
          <w:lang w:eastAsia="zh-CN"/>
        </w:rPr>
        <w:t>ICT战略产生的前提是，在对WIPO的ICT需求不断增加的情况下，主要采用增加员工人数的解决方法是不合适且不可持续的。因此，为了灵活务实地解决这些问题，ICT战略在很大程度上依赖外包，但主要是商品类服务，并进行严格把控，这样可最大程度地做到资源灵活调配，还确保本组织保留了商业智能；</w:t>
      </w:r>
    </w:p>
    <w:p w:rsidR="001C34C1" w:rsidRPr="008D6172" w:rsidRDefault="001C34C1" w:rsidP="004F6FCA">
      <w:pPr>
        <w:pStyle w:val="ListParagraph"/>
        <w:shd w:val="clear" w:color="auto" w:fill="FFFFFF"/>
        <w:spacing w:afterLines="50" w:after="120" w:line="340" w:lineRule="atLeast"/>
        <w:ind w:left="567"/>
        <w:contextualSpacing w:val="0"/>
        <w:jc w:val="both"/>
        <w:rPr>
          <w:rStyle w:val="longtext"/>
          <w:rFonts w:ascii="SimSun" w:eastAsia="SimSun" w:hAnsi="SimSun" w:cs="SimSun"/>
          <w:color w:val="222222"/>
          <w:sz w:val="21"/>
          <w:szCs w:val="21"/>
          <w:lang w:eastAsia="zh-CN"/>
        </w:rPr>
      </w:pPr>
      <w:r w:rsidRPr="008D6172">
        <w:rPr>
          <w:rStyle w:val="longtext"/>
          <w:rFonts w:ascii="SimSun" w:eastAsia="SimSun" w:hAnsi="SimSun" w:cs="SimSun" w:hint="eastAsia"/>
          <w:color w:val="222222"/>
          <w:sz w:val="21"/>
          <w:szCs w:val="21"/>
          <w:lang w:eastAsia="zh-CN"/>
        </w:rPr>
        <w:t>与此同时，为了管理变革过程，本组织必须确保员工具备应有的技能。ICT战略精心制定出所需技能清单，查明内部所需的主要管理和技术能力，这将推动长期的人力资源规划、招聘、接班人规划与培训。此外，ICT战略更加重视矩阵式管理，以确保最有效地利用资源，并横向组合本组织传统的纵向业务领域。</w:t>
      </w:r>
    </w:p>
    <w:p w:rsidR="009E3062" w:rsidRPr="008D6172" w:rsidRDefault="00935CDB" w:rsidP="009046EB">
      <w:pPr>
        <w:pStyle w:val="ListParagraph"/>
        <w:spacing w:afterLines="50" w:after="120" w:line="340" w:lineRule="atLeast"/>
        <w:ind w:left="567"/>
        <w:contextualSpacing w:val="0"/>
        <w:jc w:val="both"/>
        <w:rPr>
          <w:rFonts w:ascii="SimSun" w:eastAsia="SimSun" w:hAnsi="SimSun" w:cs="Arial"/>
          <w:i/>
          <w:sz w:val="21"/>
          <w:szCs w:val="21"/>
          <w:lang w:eastAsia="zh-CN"/>
        </w:rPr>
      </w:pPr>
      <w:r w:rsidRPr="008D6172">
        <w:rPr>
          <w:rFonts w:ascii="SimSun" w:eastAsia="SimSun" w:hAnsi="SimSun" w:cs="Arial"/>
          <w:sz w:val="21"/>
          <w:szCs w:val="21"/>
          <w:lang w:eastAsia="zh-CN"/>
        </w:rPr>
        <w:t>(d)</w:t>
      </w:r>
      <w:r w:rsidRPr="008D6172">
        <w:rPr>
          <w:rFonts w:ascii="SimSun" w:eastAsia="SimSun" w:hAnsi="SimSun" w:cs="Arial"/>
          <w:sz w:val="21"/>
          <w:szCs w:val="21"/>
          <w:lang w:eastAsia="zh-CN"/>
        </w:rPr>
        <w:tab/>
      </w:r>
      <w:r w:rsidR="00304C80" w:rsidRPr="009046EB">
        <w:rPr>
          <w:rFonts w:ascii="KaiTi" w:eastAsia="KaiTi" w:hAnsi="KaiTi" w:cs="Arial" w:hint="eastAsia"/>
          <w:i/>
          <w:sz w:val="21"/>
          <w:szCs w:val="21"/>
          <w:lang w:eastAsia="zh-CN"/>
        </w:rPr>
        <w:t>驻外办事处</w:t>
      </w:r>
    </w:p>
    <w:p w:rsidR="00304C80" w:rsidRPr="008D6172" w:rsidRDefault="00304C80" w:rsidP="009046EB">
      <w:pPr>
        <w:pStyle w:val="ListParagraph"/>
        <w:spacing w:afterLines="50" w:after="120" w:line="340" w:lineRule="atLeast"/>
        <w:ind w:left="567"/>
        <w:contextualSpacing w:val="0"/>
        <w:jc w:val="both"/>
        <w:rPr>
          <w:rStyle w:val="longtext"/>
          <w:rFonts w:ascii="SimSun" w:eastAsia="SimSun" w:hAnsi="SimSun" w:cs="SimSun"/>
          <w:color w:val="222222"/>
          <w:sz w:val="21"/>
          <w:szCs w:val="21"/>
          <w:lang w:eastAsia="zh-CN"/>
        </w:rPr>
      </w:pPr>
      <w:r w:rsidRPr="008D6172">
        <w:rPr>
          <w:rStyle w:val="longtext"/>
          <w:rFonts w:ascii="SimSun" w:eastAsia="SimSun" w:hAnsi="SimSun" w:cs="SimSun" w:hint="eastAsia"/>
          <w:color w:val="222222"/>
          <w:sz w:val="21"/>
          <w:szCs w:val="21"/>
          <w:lang w:eastAsia="zh-CN"/>
        </w:rPr>
        <w:t>在向WIPO成员国和其他利益相关方有效地提供WIPO产品和服务</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包括以发展为导向的服务</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时，驻外办事处起着越来越重要的作用。它们为WIPO这个真正具有全球性组织的演进筑起了一个平台，通过与相关利益方和受益者更为密切的合作，更加有效快捷地提供一致的服务。为了有效发挥这些驻外办事处的作用，ICT战略打算将其与WIPO在日内瓦总部的行政系统进行无缝对接，同时也彼此连接构成网络，以确保必要的信息流动和随之产生的管理协调</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形成“WIPO全球办事处</w:t>
      </w:r>
      <w:r w:rsidRPr="008D6172">
        <w:rPr>
          <w:rStyle w:val="longtext"/>
          <w:rFonts w:ascii="SimSun" w:eastAsia="SimSun" w:hAnsi="SimSun" w:cs="SimSun"/>
          <w:color w:val="222222"/>
          <w:sz w:val="21"/>
          <w:szCs w:val="21"/>
          <w:lang w:eastAsia="zh-CN"/>
        </w:rPr>
        <w:t>”</w:t>
      </w:r>
      <w:r w:rsidR="009B754E">
        <w:rPr>
          <w:rStyle w:val="longtext"/>
          <w:rFonts w:ascii="SimSun" w:eastAsia="SimSun" w:hAnsi="SimSun" w:cs="SimSun"/>
          <w:color w:val="222222"/>
          <w:sz w:val="21"/>
          <w:szCs w:val="21"/>
          <w:lang w:eastAsia="zh-CN"/>
        </w:rPr>
        <w:t>)</w:t>
      </w:r>
      <w:r w:rsidRPr="008D6172">
        <w:rPr>
          <w:rStyle w:val="longtext"/>
          <w:rFonts w:ascii="SimSun" w:eastAsia="SimSun" w:hAnsi="SimSun" w:cs="SimSun" w:hint="eastAsia"/>
          <w:color w:val="222222"/>
          <w:sz w:val="21"/>
          <w:szCs w:val="21"/>
          <w:lang w:eastAsia="zh-CN"/>
        </w:rPr>
        <w:t>。</w:t>
      </w:r>
    </w:p>
    <w:p w:rsidR="009E3062" w:rsidRPr="008D6172" w:rsidRDefault="00935CDB" w:rsidP="009046EB">
      <w:pPr>
        <w:pStyle w:val="ListParagraph"/>
        <w:spacing w:afterLines="50" w:after="120" w:line="340" w:lineRule="atLeast"/>
        <w:ind w:left="567"/>
        <w:contextualSpacing w:val="0"/>
        <w:jc w:val="both"/>
        <w:rPr>
          <w:rFonts w:ascii="SimSun" w:eastAsia="SimSun" w:hAnsi="SimSun" w:cs="Arial"/>
          <w:i/>
          <w:sz w:val="21"/>
          <w:szCs w:val="21"/>
          <w:lang w:eastAsia="zh-CN"/>
        </w:rPr>
      </w:pPr>
      <w:r w:rsidRPr="008D6172">
        <w:rPr>
          <w:rFonts w:ascii="SimSun" w:eastAsia="SimSun" w:hAnsi="SimSun" w:cs="Arial"/>
          <w:sz w:val="21"/>
          <w:szCs w:val="21"/>
          <w:lang w:eastAsia="zh-CN"/>
        </w:rPr>
        <w:t>(e)</w:t>
      </w:r>
      <w:r w:rsidRPr="008D6172">
        <w:rPr>
          <w:rFonts w:ascii="SimSun" w:eastAsia="SimSun" w:hAnsi="SimSun" w:cs="Arial"/>
          <w:sz w:val="21"/>
          <w:szCs w:val="21"/>
          <w:lang w:eastAsia="zh-CN"/>
        </w:rPr>
        <w:tab/>
      </w:r>
      <w:r w:rsidR="00175315" w:rsidRPr="009046EB">
        <w:rPr>
          <w:rFonts w:ascii="KaiTi" w:eastAsia="KaiTi" w:hAnsi="KaiTi" w:cs="Arial" w:hint="eastAsia"/>
          <w:i/>
          <w:sz w:val="21"/>
          <w:szCs w:val="21"/>
          <w:lang w:eastAsia="zh-CN"/>
        </w:rPr>
        <w:t>移动和虚拟会议</w:t>
      </w:r>
    </w:p>
    <w:p w:rsidR="009E3062" w:rsidRPr="008D6172" w:rsidRDefault="0051615D" w:rsidP="009046EB">
      <w:pPr>
        <w:pStyle w:val="ListParagraph"/>
        <w:spacing w:afterLines="50" w:after="120" w:line="340" w:lineRule="atLeast"/>
        <w:ind w:left="567"/>
        <w:contextualSpacing w:val="0"/>
        <w:jc w:val="both"/>
        <w:rPr>
          <w:rFonts w:ascii="SimSun" w:eastAsia="SimSun" w:hAnsi="SimSun" w:cs="Arial"/>
          <w:sz w:val="21"/>
          <w:szCs w:val="21"/>
          <w:lang w:eastAsia="zh-CN"/>
        </w:rPr>
      </w:pPr>
      <w:r w:rsidRPr="008D6172">
        <w:rPr>
          <w:rStyle w:val="longtext"/>
          <w:rFonts w:ascii="SimSun" w:eastAsia="SimSun" w:hAnsi="SimSun" w:cs="SimSun" w:hint="eastAsia"/>
          <w:color w:val="222222"/>
          <w:sz w:val="21"/>
          <w:szCs w:val="21"/>
          <w:lang w:eastAsia="zh-CN"/>
        </w:rPr>
        <w:t>移动技术的使用呈爆炸式增长，这已开始影响企业技术环境。各组织开始启用支持移动功能的应用和业务流程，供员工以及客户、合作伙伴和服务供应商使用。基于移动技术的新一代服务也应运而生，并有望加速发展。这一趋势为WIPO创造了更大的机遇，提高了员工生产力，通过在线服务更高效地响应客户的期望。但是，这一趋势也削弱了通过刚性隔离个人设备和企业设备进行信息控制的传统模式所带来的好处，使得维护机密信息变得格外困难。</w:t>
      </w:r>
    </w:p>
    <w:p w:rsidR="0051615D" w:rsidRPr="008D6172" w:rsidRDefault="0051615D" w:rsidP="009046EB">
      <w:pPr>
        <w:pStyle w:val="ListParagraph"/>
        <w:spacing w:afterLines="50" w:after="120" w:line="340" w:lineRule="atLeast"/>
        <w:ind w:left="0"/>
        <w:contextualSpacing w:val="0"/>
        <w:jc w:val="both"/>
        <w:rPr>
          <w:rStyle w:val="longtext"/>
          <w:rFonts w:ascii="SimSun" w:eastAsia="SimSun" w:hAnsi="SimSun" w:cs="SimSun"/>
          <w:color w:val="222222"/>
          <w:sz w:val="21"/>
          <w:szCs w:val="21"/>
          <w:lang w:eastAsia="zh-CN"/>
        </w:rPr>
      </w:pPr>
      <w:r w:rsidRPr="008D6172">
        <w:rPr>
          <w:rStyle w:val="longtext"/>
          <w:rFonts w:ascii="SimSun" w:eastAsia="SimSun" w:hAnsi="SimSun" w:cs="SimSun" w:hint="eastAsia"/>
          <w:color w:val="222222"/>
          <w:sz w:val="21"/>
          <w:szCs w:val="21"/>
          <w:lang w:eastAsia="zh-CN"/>
        </w:rPr>
        <w:lastRenderedPageBreak/>
        <w:t>各类会议的形式正在发生变化。也只是在近期，WIPO推出了通过互联网现场直播重要会议</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网播</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并根据点播要求提供录制的多媒体信息</w:t>
      </w:r>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视频点播或</w:t>
      </w:r>
      <w:proofErr w:type="spellStart"/>
      <w:r w:rsidRPr="008D6172">
        <w:rPr>
          <w:rStyle w:val="longtext"/>
          <w:rFonts w:ascii="SimSun" w:eastAsia="SimSun" w:hAnsi="SimSun" w:cs="Arial"/>
          <w:color w:val="222222"/>
          <w:sz w:val="21"/>
          <w:szCs w:val="21"/>
          <w:lang w:eastAsia="zh-CN"/>
        </w:rPr>
        <w:t>V</w:t>
      </w:r>
      <w:r w:rsidRPr="008D6172">
        <w:rPr>
          <w:rStyle w:val="longtext"/>
          <w:rFonts w:ascii="SimSun" w:eastAsia="SimSun" w:hAnsi="SimSun" w:cs="Arial" w:hint="eastAsia"/>
          <w:color w:val="222222"/>
          <w:sz w:val="21"/>
          <w:szCs w:val="21"/>
          <w:lang w:eastAsia="zh-CN"/>
        </w:rPr>
        <w:t>o</w:t>
      </w:r>
      <w:r w:rsidRPr="008D6172">
        <w:rPr>
          <w:rStyle w:val="longtext"/>
          <w:rFonts w:ascii="SimSun" w:eastAsia="SimSun" w:hAnsi="SimSun" w:cs="Arial"/>
          <w:color w:val="222222"/>
          <w:sz w:val="21"/>
          <w:szCs w:val="21"/>
          <w:lang w:eastAsia="zh-CN"/>
        </w:rPr>
        <w:t>D</w:t>
      </w:r>
      <w:proofErr w:type="spellEnd"/>
      <w:r w:rsidR="009B754E">
        <w:rPr>
          <w:rStyle w:val="longtext"/>
          <w:rFonts w:ascii="SimSun" w:eastAsia="SimSun" w:hAnsi="SimSun" w:cs="SimSun" w:hint="eastAsia"/>
          <w:color w:val="222222"/>
          <w:sz w:val="21"/>
          <w:szCs w:val="21"/>
          <w:lang w:eastAsia="zh-CN"/>
        </w:rPr>
        <w:t>)</w:t>
      </w:r>
      <w:r w:rsidRPr="008D6172">
        <w:rPr>
          <w:rStyle w:val="longtext"/>
          <w:rFonts w:ascii="SimSun" w:eastAsia="SimSun" w:hAnsi="SimSun" w:cs="SimSun" w:hint="eastAsia"/>
          <w:color w:val="222222"/>
          <w:sz w:val="21"/>
          <w:szCs w:val="21"/>
          <w:lang w:eastAsia="zh-CN"/>
        </w:rPr>
        <w:t>。新会议厅的建设使得</w:t>
      </w:r>
      <w:r w:rsidRPr="008D6172">
        <w:rPr>
          <w:rStyle w:val="longtext"/>
          <w:rFonts w:ascii="SimSun" w:eastAsia="SimSun" w:hAnsi="SimSun" w:cs="Arial"/>
          <w:color w:val="222222"/>
          <w:sz w:val="21"/>
          <w:szCs w:val="21"/>
          <w:lang w:eastAsia="zh-CN"/>
        </w:rPr>
        <w:t>WIPO</w:t>
      </w:r>
      <w:r w:rsidRPr="008D6172">
        <w:rPr>
          <w:rStyle w:val="longtext"/>
          <w:rFonts w:ascii="SimSun" w:eastAsia="SimSun" w:hAnsi="SimSun" w:cs="Arial" w:hint="eastAsia"/>
          <w:color w:val="222222"/>
          <w:sz w:val="21"/>
          <w:szCs w:val="21"/>
          <w:lang w:eastAsia="zh-CN"/>
        </w:rPr>
        <w:t>有</w:t>
      </w:r>
      <w:r w:rsidRPr="008D6172">
        <w:rPr>
          <w:rStyle w:val="longtext"/>
          <w:rFonts w:ascii="SimSun" w:eastAsia="SimSun" w:hAnsi="SimSun" w:cs="SimSun" w:hint="eastAsia"/>
          <w:color w:val="222222"/>
          <w:sz w:val="21"/>
          <w:szCs w:val="21"/>
          <w:lang w:eastAsia="zh-CN"/>
        </w:rPr>
        <w:t>机会进一步实现成员国远程参会的期望。</w:t>
      </w:r>
    </w:p>
    <w:p w:rsidR="00A32600" w:rsidRDefault="00A32600">
      <w:pPr>
        <w:rPr>
          <w:rFonts w:ascii="SimHei" w:eastAsia="SimHei" w:hAnsi="SimHei"/>
          <w:sz w:val="21"/>
          <w:szCs w:val="21"/>
        </w:rPr>
      </w:pPr>
      <w:r>
        <w:rPr>
          <w:rFonts w:ascii="SimHei" w:eastAsia="SimHei" w:hAnsi="SimHei"/>
          <w:sz w:val="21"/>
          <w:szCs w:val="21"/>
        </w:rPr>
        <w:br w:type="page"/>
      </w:r>
    </w:p>
    <w:p w:rsidR="00D50475" w:rsidRPr="008D6172" w:rsidRDefault="00360406" w:rsidP="00BE2486">
      <w:pPr>
        <w:spacing w:afterLines="100" w:after="240" w:line="340" w:lineRule="atLeast"/>
        <w:jc w:val="both"/>
        <w:rPr>
          <w:rFonts w:ascii="SimHei" w:eastAsia="SimHei" w:hAnsi="SimHei"/>
          <w:sz w:val="21"/>
          <w:szCs w:val="21"/>
        </w:rPr>
      </w:pPr>
      <w:r w:rsidRPr="008D6172">
        <w:rPr>
          <w:rFonts w:ascii="SimHei" w:eastAsia="SimHei" w:hAnsi="SimHei" w:hint="eastAsia"/>
          <w:sz w:val="21"/>
          <w:szCs w:val="21"/>
        </w:rPr>
        <w:lastRenderedPageBreak/>
        <w:t>六、</w:t>
      </w:r>
      <w:r w:rsidR="00D50475" w:rsidRPr="008D6172">
        <w:rPr>
          <w:rFonts w:ascii="SimHei" w:eastAsia="SimHei" w:hAnsi="SimHei" w:hint="eastAsia"/>
          <w:sz w:val="21"/>
          <w:szCs w:val="21"/>
        </w:rPr>
        <w:t>WIPO的ICT治理</w:t>
      </w:r>
    </w:p>
    <w:p w:rsidR="00D50475" w:rsidRPr="00FA415B" w:rsidRDefault="00D50475" w:rsidP="009046EB">
      <w:pPr>
        <w:spacing w:afterLines="50" w:after="120" w:line="340" w:lineRule="atLeast"/>
        <w:jc w:val="both"/>
        <w:rPr>
          <w:rStyle w:val="longtext"/>
          <w:rFonts w:ascii="SimSun" w:hAnsi="SimSun"/>
          <w:sz w:val="21"/>
          <w:szCs w:val="21"/>
        </w:rPr>
      </w:pPr>
      <w:r w:rsidRPr="008D6172">
        <w:rPr>
          <w:rStyle w:val="longtext"/>
          <w:rFonts w:ascii="SimSun" w:hAnsi="SimSun" w:hint="eastAsia"/>
          <w:color w:val="222222"/>
          <w:sz w:val="21"/>
          <w:szCs w:val="21"/>
        </w:rPr>
        <w:t>WIPO</w:t>
      </w:r>
      <w:r w:rsidRPr="00FA415B">
        <w:rPr>
          <w:rStyle w:val="longtext"/>
          <w:rFonts w:ascii="SimSun" w:hAnsi="SimSun" w:hint="eastAsia"/>
          <w:sz w:val="21"/>
          <w:szCs w:val="21"/>
        </w:rPr>
        <w:t>自成立以来大多采用纵向管理形式。这种组织模式已渗透到本组织的大部分工作环节，包括ICT管理。因此，主要业务领域</w:t>
      </w:r>
      <w:r w:rsidR="009B754E" w:rsidRPr="00FA415B">
        <w:rPr>
          <w:rStyle w:val="longtext"/>
          <w:rFonts w:ascii="SimSun" w:hAnsi="SimSun" w:hint="eastAsia"/>
          <w:sz w:val="21"/>
          <w:szCs w:val="21"/>
        </w:rPr>
        <w:t>(</w:t>
      </w:r>
      <w:r w:rsidRPr="00FA415B">
        <w:rPr>
          <w:rStyle w:val="longtext"/>
          <w:rFonts w:ascii="SimSun" w:hAnsi="SimSun" w:hint="eastAsia"/>
          <w:sz w:val="21"/>
          <w:szCs w:val="21"/>
        </w:rPr>
        <w:t>主要指PCT和马德里体系</w:t>
      </w:r>
      <w:r w:rsidR="009B754E" w:rsidRPr="00FA415B">
        <w:rPr>
          <w:rStyle w:val="longtext"/>
          <w:rFonts w:ascii="SimSun" w:hAnsi="SimSun" w:hint="eastAsia"/>
          <w:sz w:val="21"/>
          <w:szCs w:val="21"/>
        </w:rPr>
        <w:t>)</w:t>
      </w:r>
      <w:r w:rsidRPr="00FA415B">
        <w:rPr>
          <w:rStyle w:val="longtext"/>
          <w:rFonts w:ascii="SimSun" w:hAnsi="SimSun" w:hint="eastAsia"/>
          <w:sz w:val="21"/>
          <w:szCs w:val="21"/>
        </w:rPr>
        <w:t>以高度独立的方式主导ICT应用的设计和研发。只有基础设施这一层面才采取集中管理，为各业务领域提供服务。</w:t>
      </w:r>
    </w:p>
    <w:p w:rsidR="00D50475" w:rsidRPr="00FA415B" w:rsidRDefault="00D50475" w:rsidP="009046EB">
      <w:pPr>
        <w:spacing w:afterLines="50" w:after="120" w:line="340" w:lineRule="atLeast"/>
        <w:jc w:val="both"/>
        <w:rPr>
          <w:rStyle w:val="longtext"/>
          <w:rFonts w:ascii="SimSun" w:hAnsi="SimSun"/>
          <w:sz w:val="21"/>
          <w:szCs w:val="21"/>
        </w:rPr>
      </w:pPr>
      <w:r w:rsidRPr="00FA415B">
        <w:rPr>
          <w:rStyle w:val="longtext"/>
          <w:rFonts w:ascii="SimSun" w:hAnsi="SimSun" w:hint="eastAsia"/>
          <w:sz w:val="21"/>
          <w:szCs w:val="21"/>
        </w:rPr>
        <w:t>这种运作模式在组织内已经取得了很多积极成果，最引人注目的是PCT和马德里体系已经完全舍弃纸质文件而全部采用电子工作流程。取得这些成功主要有两个原因：一方面，系统设计和实施的权力下放给最了解业务的一线员工；另一方面，避免了更为集中化的组织模式常常会产生的官僚主义。</w:t>
      </w:r>
    </w:p>
    <w:p w:rsidR="00D50475" w:rsidRPr="00FA415B" w:rsidRDefault="00D50475" w:rsidP="009046EB">
      <w:pPr>
        <w:spacing w:afterLines="50" w:after="120" w:line="340" w:lineRule="atLeast"/>
        <w:jc w:val="both"/>
        <w:rPr>
          <w:rStyle w:val="longtext"/>
          <w:rFonts w:ascii="SimSun" w:hAnsi="SimSun"/>
          <w:sz w:val="21"/>
          <w:szCs w:val="21"/>
        </w:rPr>
      </w:pPr>
      <w:r w:rsidRPr="00FA415B">
        <w:rPr>
          <w:rFonts w:ascii="SimSun" w:hAnsi="SimSun" w:hint="eastAsia"/>
          <w:sz w:val="21"/>
          <w:szCs w:val="21"/>
        </w:rPr>
        <w:t>鉴于已取得的这些成绩，特别是</w:t>
      </w:r>
      <w:r w:rsidRPr="00FA415B">
        <w:rPr>
          <w:rStyle w:val="longtext"/>
          <w:rFonts w:ascii="SimSun" w:hAnsi="SimSun" w:hint="eastAsia"/>
          <w:sz w:val="21"/>
          <w:szCs w:val="21"/>
        </w:rPr>
        <w:t>考虑到各业务领域的特殊需求，现有的组织模式还应该继续保留。</w:t>
      </w:r>
      <w:r w:rsidRPr="00FA415B">
        <w:rPr>
          <w:rFonts w:ascii="SimSun" w:hAnsi="SimSun" w:hint="eastAsia"/>
          <w:sz w:val="21"/>
          <w:szCs w:val="21"/>
        </w:rPr>
        <w:t>但是，在组织内部和外部环境中新出现的若干因素要求对这一模式进行调整，以确保进一步的协调统一。这些因素如下：</w:t>
      </w:r>
    </w:p>
    <w:p w:rsidR="00D50475" w:rsidRPr="00FA415B" w:rsidRDefault="00D50475" w:rsidP="009046EB">
      <w:pPr>
        <w:spacing w:afterLines="50" w:after="120" w:line="340" w:lineRule="atLeast"/>
        <w:jc w:val="both"/>
        <w:rPr>
          <w:rStyle w:val="longtext"/>
          <w:rFonts w:ascii="SimSun" w:hAnsi="SimSun"/>
          <w:sz w:val="21"/>
          <w:szCs w:val="21"/>
        </w:rPr>
      </w:pPr>
      <w:r w:rsidRPr="00FA415B">
        <w:rPr>
          <w:rStyle w:val="longtext"/>
          <w:rFonts w:ascii="SimSun" w:hAnsi="SimSun" w:hint="eastAsia"/>
          <w:sz w:val="21"/>
          <w:szCs w:val="21"/>
        </w:rPr>
        <w:t>第一个因素是技术本身。技术已经发展到不容忽视的程度。它能够整合系统、提供有关业务周期所有方面的深度信息，为管理带来惊人的益处。WIPO中技术发展的一个重要驱动力是包括商业智能在内的企业资源规划</w:t>
      </w:r>
      <w:r w:rsidR="009B754E" w:rsidRPr="00FA415B">
        <w:rPr>
          <w:rStyle w:val="longtext"/>
          <w:rFonts w:ascii="SimSun" w:hAnsi="SimSun" w:hint="eastAsia"/>
          <w:sz w:val="21"/>
          <w:szCs w:val="21"/>
        </w:rPr>
        <w:t>(</w:t>
      </w:r>
      <w:r w:rsidRPr="00FA415B">
        <w:rPr>
          <w:rStyle w:val="longtext"/>
          <w:rFonts w:ascii="SimSun" w:hAnsi="SimSun" w:hint="eastAsia"/>
          <w:sz w:val="21"/>
          <w:szCs w:val="21"/>
        </w:rPr>
        <w:t>ERP</w:t>
      </w:r>
      <w:r w:rsidR="009B754E" w:rsidRPr="00FA415B">
        <w:rPr>
          <w:rStyle w:val="longtext"/>
          <w:rFonts w:ascii="SimSun" w:hAnsi="SimSun" w:hint="eastAsia"/>
          <w:sz w:val="21"/>
          <w:szCs w:val="21"/>
        </w:rPr>
        <w:t>)</w:t>
      </w:r>
      <w:r w:rsidRPr="00FA415B">
        <w:rPr>
          <w:rStyle w:val="longtext"/>
          <w:rFonts w:ascii="SimSun" w:hAnsi="SimSun" w:hint="eastAsia"/>
          <w:sz w:val="21"/>
          <w:szCs w:val="21"/>
        </w:rPr>
        <w:t>。该项目旨在改造本组织内的很多陈旧的行政系统，实现现代化，并将它们与各业务部门的核心系统链接起来。这样就可以提供更全面而有效的规划、监测和汇报功能，显著加强本组织的控制，为WIPO秘书处和成员国带来好处。</w:t>
      </w:r>
    </w:p>
    <w:p w:rsidR="00D50475" w:rsidRPr="00FA415B" w:rsidRDefault="00D50475" w:rsidP="009046EB">
      <w:pPr>
        <w:spacing w:afterLines="50" w:after="120" w:line="340" w:lineRule="atLeast"/>
        <w:jc w:val="both"/>
        <w:rPr>
          <w:rStyle w:val="longtext"/>
          <w:rFonts w:ascii="SimSun" w:hAnsi="SimSun"/>
          <w:sz w:val="21"/>
          <w:szCs w:val="21"/>
        </w:rPr>
      </w:pPr>
      <w:r w:rsidRPr="00FA415B">
        <w:rPr>
          <w:rStyle w:val="longtext"/>
          <w:rFonts w:ascii="SimSun" w:hAnsi="SimSun" w:hint="eastAsia"/>
          <w:sz w:val="21"/>
          <w:szCs w:val="21"/>
        </w:rPr>
        <w:t>驱动这一变化的第二个因素是信息安全。如前所述，WIPO处理的信息有很多具有高度的机密性和商业敏感性。近年来，媒体广泛报道了世界范围内令人堪忧的黑客攻击上升态势，这也很可能成为信息时代的主要祸患之一。鉴于这一无政府的环境，本组织旧的管理模式中隐含的对信息架构采取非常松散、缺乏协调力的方法已经再也行不通了，因为这会使WIPO面临难以接受的风险。</w:t>
      </w:r>
    </w:p>
    <w:p w:rsidR="00C00527" w:rsidRPr="00FA415B" w:rsidRDefault="00D50475" w:rsidP="009046EB">
      <w:pPr>
        <w:spacing w:afterLines="50" w:after="120" w:line="340" w:lineRule="atLeast"/>
        <w:jc w:val="both"/>
        <w:rPr>
          <w:rFonts w:ascii="SimSun" w:hAnsi="SimSun"/>
          <w:sz w:val="21"/>
          <w:szCs w:val="21"/>
        </w:rPr>
      </w:pPr>
      <w:r w:rsidRPr="00FA415B">
        <w:rPr>
          <w:rStyle w:val="longtext"/>
          <w:rFonts w:ascii="SimSun" w:hAnsi="SimSun" w:hint="eastAsia"/>
          <w:sz w:val="21"/>
          <w:szCs w:val="21"/>
        </w:rPr>
        <w:t>第三个因素是成本。如果业务领域过于独立，就几乎会不可避免地在整个组织里呈现出一定程度地浪费现象，原因是冗余以及协同不足。考虑到WIPO面临的严峻财政压力，而且这个压力在将来有可能继续增大，有必要对ICT领域的资源分配和优先设置进行更加健全的总体管理。</w:t>
      </w:r>
    </w:p>
    <w:p w:rsidR="00D50475" w:rsidRPr="008D6172" w:rsidRDefault="00D50475" w:rsidP="009046EB">
      <w:pPr>
        <w:spacing w:afterLines="50" w:after="120" w:line="340" w:lineRule="atLeast"/>
        <w:jc w:val="both"/>
        <w:rPr>
          <w:rStyle w:val="longtext"/>
          <w:rFonts w:ascii="SimSun" w:hAnsi="SimSun"/>
          <w:color w:val="222222"/>
          <w:sz w:val="21"/>
          <w:szCs w:val="21"/>
        </w:rPr>
      </w:pPr>
      <w:r w:rsidRPr="00FA415B">
        <w:rPr>
          <w:rFonts w:ascii="SimSun" w:hAnsi="SimSun" w:hint="eastAsia"/>
          <w:sz w:val="21"/>
          <w:szCs w:val="21"/>
        </w:rPr>
        <w:t>虽然如前所示，应当改变高度独立的旧式管理模式，然而，避免矫枉过正也很重要。对于WIPO而言，最佳的ICT治理架构应该既保留原有模式的优点，又能弥补其不足之处。考虑到这些目标，“联合治理模式”是推动本组织发展的最佳途径。在这个模式下，权力依然适当地下放到各业务部门，但是要求根据ICT委员会制定的管理框架和指导方针行使权力。下面提供了</w:t>
      </w:r>
      <w:r w:rsidRPr="00FA415B">
        <w:rPr>
          <w:rStyle w:val="longtext"/>
          <w:rFonts w:ascii="SimSun" w:hAnsi="SimSun" w:hint="eastAsia"/>
          <w:sz w:val="21"/>
          <w:szCs w:val="21"/>
        </w:rPr>
        <w:t>联合治理模式示意图</w:t>
      </w:r>
      <w:r w:rsidRPr="008D6172">
        <w:rPr>
          <w:rStyle w:val="longtext"/>
          <w:rFonts w:ascii="SimSun" w:hAnsi="SimSun" w:hint="eastAsia"/>
          <w:color w:val="222222"/>
          <w:sz w:val="21"/>
          <w:szCs w:val="21"/>
        </w:rPr>
        <w:t>。</w:t>
      </w:r>
    </w:p>
    <w:p w:rsidR="009E3062" w:rsidRPr="008D6172" w:rsidRDefault="00D50475" w:rsidP="009046EB">
      <w:pPr>
        <w:spacing w:afterLines="50" w:after="120" w:line="340" w:lineRule="atLeast"/>
        <w:jc w:val="both"/>
        <w:rPr>
          <w:rFonts w:ascii="SimSun" w:hAnsi="SimSun"/>
          <w:sz w:val="21"/>
          <w:szCs w:val="21"/>
        </w:rPr>
      </w:pPr>
      <w:r w:rsidRPr="008D6172">
        <w:rPr>
          <w:rStyle w:val="longtext"/>
          <w:rFonts w:ascii="SimSun" w:hAnsi="SimSun" w:hint="eastAsia"/>
          <w:color w:val="222222"/>
          <w:sz w:val="21"/>
          <w:szCs w:val="21"/>
        </w:rPr>
        <w:t>这一框架所涉及的各种角色和职责如下：</w:t>
      </w:r>
    </w:p>
    <w:p w:rsidR="009E3062" w:rsidRPr="008D6172" w:rsidRDefault="00935CDB" w:rsidP="009046EB">
      <w:pPr>
        <w:spacing w:afterLines="50" w:after="120" w:line="340" w:lineRule="atLeast"/>
        <w:ind w:left="567"/>
        <w:jc w:val="both"/>
        <w:rPr>
          <w:rFonts w:ascii="SimSun" w:hAnsi="SimSun"/>
          <w:sz w:val="21"/>
          <w:szCs w:val="21"/>
        </w:rPr>
      </w:pPr>
      <w:r w:rsidRPr="008D6172">
        <w:rPr>
          <w:rFonts w:ascii="SimSun" w:hAnsi="SimSun"/>
          <w:sz w:val="21"/>
          <w:szCs w:val="21"/>
        </w:rPr>
        <w:t>(a)</w:t>
      </w:r>
      <w:r w:rsidRPr="008D6172">
        <w:rPr>
          <w:rFonts w:ascii="SimSun" w:hAnsi="SimSun"/>
          <w:sz w:val="21"/>
          <w:szCs w:val="21"/>
        </w:rPr>
        <w:tab/>
      </w:r>
      <w:r w:rsidR="00E32FF1" w:rsidRPr="008D6172">
        <w:rPr>
          <w:rStyle w:val="longtext"/>
          <w:rFonts w:ascii="SimSun" w:hAnsi="SimSun" w:hint="eastAsia"/>
          <w:color w:val="222222"/>
          <w:sz w:val="21"/>
          <w:szCs w:val="21"/>
        </w:rPr>
        <w:t>ICT</w:t>
      </w:r>
      <w:r w:rsidR="00E32FF1" w:rsidRPr="008D6172">
        <w:rPr>
          <w:rStyle w:val="longtext"/>
          <w:rFonts w:ascii="SimSun" w:hAnsi="SimSun"/>
          <w:color w:val="222222"/>
          <w:sz w:val="21"/>
          <w:szCs w:val="21"/>
        </w:rPr>
        <w:t>委员会由总干事、首席信息官</w:t>
      </w:r>
      <w:r w:rsidR="009B754E">
        <w:rPr>
          <w:rStyle w:val="longtext"/>
          <w:rFonts w:ascii="SimSun" w:hAnsi="SimSun"/>
          <w:color w:val="222222"/>
          <w:sz w:val="21"/>
          <w:szCs w:val="21"/>
        </w:rPr>
        <w:t>(</w:t>
      </w:r>
      <w:r w:rsidR="00E32FF1" w:rsidRPr="008D6172">
        <w:rPr>
          <w:rStyle w:val="longtext"/>
          <w:rFonts w:ascii="SimSun" w:hAnsi="SimSun"/>
          <w:color w:val="222222"/>
          <w:sz w:val="21"/>
          <w:szCs w:val="21"/>
        </w:rPr>
        <w:t>CIO</w:t>
      </w:r>
      <w:r w:rsidR="009B754E">
        <w:rPr>
          <w:rStyle w:val="longtext"/>
          <w:rFonts w:ascii="SimSun" w:hAnsi="SimSun"/>
          <w:color w:val="222222"/>
          <w:sz w:val="21"/>
          <w:szCs w:val="21"/>
        </w:rPr>
        <w:t>)</w:t>
      </w:r>
      <w:r w:rsidR="00E32FF1" w:rsidRPr="008D6172">
        <w:rPr>
          <w:rStyle w:val="longtext"/>
          <w:rFonts w:ascii="SimSun" w:hAnsi="SimSun"/>
          <w:color w:val="222222"/>
          <w:sz w:val="21"/>
          <w:szCs w:val="21"/>
        </w:rPr>
        <w:t>和</w:t>
      </w:r>
      <w:r w:rsidR="00E32FF1" w:rsidRPr="008D6172">
        <w:rPr>
          <w:rStyle w:val="longtext"/>
          <w:rFonts w:ascii="SimSun" w:hAnsi="SimSun" w:hint="eastAsia"/>
          <w:color w:val="222222"/>
          <w:sz w:val="21"/>
          <w:szCs w:val="21"/>
        </w:rPr>
        <w:t>若干</w:t>
      </w:r>
      <w:r w:rsidR="00E32FF1" w:rsidRPr="008D6172">
        <w:rPr>
          <w:rStyle w:val="longtext"/>
          <w:rFonts w:ascii="SimSun" w:hAnsi="SimSun"/>
          <w:color w:val="222222"/>
          <w:sz w:val="21"/>
          <w:szCs w:val="21"/>
        </w:rPr>
        <w:t>重</w:t>
      </w:r>
      <w:r w:rsidR="00E32FF1" w:rsidRPr="008D6172">
        <w:rPr>
          <w:rStyle w:val="longtext"/>
          <w:rFonts w:ascii="SimSun" w:hAnsi="SimSun" w:hint="eastAsia"/>
          <w:color w:val="222222"/>
          <w:sz w:val="21"/>
          <w:szCs w:val="21"/>
        </w:rPr>
        <w:t>要</w:t>
      </w:r>
      <w:r w:rsidR="00E32FF1" w:rsidRPr="008D6172">
        <w:rPr>
          <w:rStyle w:val="longtext"/>
          <w:rFonts w:ascii="SimSun" w:hAnsi="SimSun"/>
          <w:color w:val="222222"/>
          <w:sz w:val="21"/>
          <w:szCs w:val="21"/>
        </w:rPr>
        <w:t>企业代表组成，其职责是制定总体战略方向、</w:t>
      </w:r>
      <w:r w:rsidR="00E32FF1" w:rsidRPr="008D6172">
        <w:rPr>
          <w:rStyle w:val="longtext"/>
          <w:rFonts w:ascii="SimSun" w:hAnsi="SimSun" w:hint="eastAsia"/>
          <w:color w:val="222222"/>
          <w:sz w:val="21"/>
          <w:szCs w:val="21"/>
        </w:rPr>
        <w:t>启动和监督</w:t>
      </w:r>
      <w:r w:rsidR="00E32FF1" w:rsidRPr="008D6172">
        <w:rPr>
          <w:rStyle w:val="longtext"/>
          <w:rFonts w:ascii="SimSun" w:hAnsi="SimSun"/>
          <w:color w:val="222222"/>
          <w:sz w:val="21"/>
          <w:szCs w:val="21"/>
        </w:rPr>
        <w:t>重大项目</w:t>
      </w:r>
      <w:r w:rsidR="00E32FF1" w:rsidRPr="008D6172">
        <w:rPr>
          <w:rStyle w:val="longtext"/>
          <w:rFonts w:ascii="SimSun" w:hAnsi="SimSun" w:hint="eastAsia"/>
          <w:color w:val="222222"/>
          <w:sz w:val="21"/>
          <w:szCs w:val="21"/>
        </w:rPr>
        <w:t>并设定</w:t>
      </w:r>
      <w:r w:rsidR="00E32FF1" w:rsidRPr="008D6172">
        <w:rPr>
          <w:rStyle w:val="longtext"/>
          <w:rFonts w:ascii="SimSun" w:hAnsi="SimSun"/>
          <w:color w:val="222222"/>
          <w:sz w:val="21"/>
          <w:szCs w:val="21"/>
        </w:rPr>
        <w:t>组织的</w:t>
      </w:r>
      <w:r w:rsidR="00E32FF1" w:rsidRPr="008D6172">
        <w:rPr>
          <w:rStyle w:val="longtext"/>
          <w:rFonts w:ascii="SimSun" w:hAnsi="SimSun" w:hint="eastAsia"/>
          <w:color w:val="222222"/>
          <w:sz w:val="21"/>
          <w:szCs w:val="21"/>
        </w:rPr>
        <w:t>优先事项</w:t>
      </w:r>
      <w:r w:rsidR="00E32FF1" w:rsidRPr="008D6172">
        <w:rPr>
          <w:rFonts w:ascii="SimSun" w:hAnsi="SimSun" w:hint="eastAsia"/>
          <w:sz w:val="21"/>
          <w:szCs w:val="21"/>
        </w:rPr>
        <w:t>；</w:t>
      </w:r>
    </w:p>
    <w:p w:rsidR="009E3062" w:rsidRPr="008D6172" w:rsidRDefault="00935CDB" w:rsidP="009046EB">
      <w:pPr>
        <w:spacing w:afterLines="50" w:after="120" w:line="340" w:lineRule="atLeast"/>
        <w:ind w:left="567"/>
        <w:jc w:val="both"/>
        <w:rPr>
          <w:rFonts w:ascii="SimSun" w:hAnsi="SimSun"/>
          <w:sz w:val="21"/>
          <w:szCs w:val="21"/>
        </w:rPr>
      </w:pPr>
      <w:r w:rsidRPr="008D6172">
        <w:rPr>
          <w:rFonts w:ascii="SimSun" w:hAnsi="SimSun"/>
          <w:sz w:val="21"/>
          <w:szCs w:val="21"/>
        </w:rPr>
        <w:t>(b)</w:t>
      </w:r>
      <w:r w:rsidRPr="008D6172">
        <w:rPr>
          <w:rFonts w:ascii="SimSun" w:hAnsi="SimSun"/>
          <w:sz w:val="21"/>
          <w:szCs w:val="21"/>
        </w:rPr>
        <w:tab/>
      </w:r>
      <w:r w:rsidR="00E32FF1" w:rsidRPr="008D6172">
        <w:rPr>
          <w:rStyle w:val="longtext"/>
          <w:rFonts w:ascii="SimSun" w:hAnsi="SimSun"/>
          <w:color w:val="222222"/>
          <w:sz w:val="21"/>
          <w:szCs w:val="21"/>
        </w:rPr>
        <w:t>各业务领域继续</w:t>
      </w:r>
      <w:r w:rsidR="00E32FF1" w:rsidRPr="008D6172">
        <w:rPr>
          <w:rStyle w:val="longtext"/>
          <w:rFonts w:ascii="SimSun" w:hAnsi="SimSun" w:hint="eastAsia"/>
          <w:color w:val="222222"/>
          <w:sz w:val="21"/>
          <w:szCs w:val="21"/>
        </w:rPr>
        <w:t>牵头</w:t>
      </w:r>
      <w:r w:rsidR="00E32FF1" w:rsidRPr="008D6172">
        <w:rPr>
          <w:rStyle w:val="longtext"/>
          <w:rFonts w:ascii="SimSun" w:hAnsi="SimSun"/>
          <w:color w:val="222222"/>
          <w:sz w:val="21"/>
          <w:szCs w:val="21"/>
        </w:rPr>
        <w:t>负责</w:t>
      </w:r>
      <w:r w:rsidR="00E32FF1" w:rsidRPr="008D6172">
        <w:rPr>
          <w:rStyle w:val="longtext"/>
          <w:rFonts w:ascii="SimSun" w:hAnsi="SimSun" w:hint="eastAsia"/>
          <w:color w:val="222222"/>
          <w:sz w:val="21"/>
          <w:szCs w:val="21"/>
        </w:rPr>
        <w:t>支持自身业务的系统设计、研发和运作，以及完成此项工作所需的资源</w:t>
      </w:r>
      <w:r w:rsidR="00E32FF1" w:rsidRPr="008D6172">
        <w:rPr>
          <w:rFonts w:ascii="SimSun" w:hAnsi="SimSun" w:hint="eastAsia"/>
          <w:sz w:val="21"/>
          <w:szCs w:val="21"/>
        </w:rPr>
        <w:t>；</w:t>
      </w:r>
    </w:p>
    <w:p w:rsidR="009E3062" w:rsidRPr="008D6172" w:rsidRDefault="00935CDB" w:rsidP="009046EB">
      <w:pPr>
        <w:tabs>
          <w:tab w:val="left" w:pos="1212"/>
        </w:tabs>
        <w:spacing w:afterLines="50" w:after="120" w:line="340" w:lineRule="atLeast"/>
        <w:ind w:left="567"/>
        <w:jc w:val="both"/>
        <w:rPr>
          <w:rFonts w:ascii="SimSun" w:hAnsi="SimSun"/>
          <w:sz w:val="21"/>
          <w:szCs w:val="21"/>
        </w:rPr>
      </w:pPr>
      <w:r w:rsidRPr="008D6172">
        <w:rPr>
          <w:rFonts w:ascii="SimSun" w:hAnsi="SimSun"/>
          <w:sz w:val="21"/>
          <w:szCs w:val="21"/>
        </w:rPr>
        <w:t>(c)</w:t>
      </w:r>
      <w:r w:rsidRPr="008D6172">
        <w:rPr>
          <w:rFonts w:ascii="SimSun" w:hAnsi="SimSun"/>
          <w:sz w:val="21"/>
          <w:szCs w:val="21"/>
        </w:rPr>
        <w:tab/>
      </w:r>
      <w:r w:rsidR="00E32FF1" w:rsidRPr="008D6172">
        <w:rPr>
          <w:rStyle w:val="longtext"/>
          <w:rFonts w:ascii="SimSun" w:hAnsi="SimSun" w:cs="SimSun" w:hint="eastAsia"/>
          <w:color w:val="222222"/>
          <w:sz w:val="21"/>
          <w:szCs w:val="21"/>
        </w:rPr>
        <w:t>企业架构师向首席信息官和ICT委员会汇报，</w:t>
      </w:r>
      <w:proofErr w:type="gramStart"/>
      <w:r w:rsidR="00E32FF1" w:rsidRPr="008D6172">
        <w:rPr>
          <w:rStyle w:val="longtext"/>
          <w:rFonts w:ascii="SimSun" w:hAnsi="SimSun" w:cs="SimSun" w:hint="eastAsia"/>
          <w:color w:val="222222"/>
          <w:sz w:val="21"/>
          <w:szCs w:val="21"/>
        </w:rPr>
        <w:t>负责提供公用的</w:t>
      </w:r>
      <w:r w:rsidR="00E32FF1" w:rsidRPr="008D6172">
        <w:rPr>
          <w:rStyle w:val="longtext"/>
          <w:rFonts w:ascii="SimSun" w:hAnsi="SimSun"/>
          <w:color w:val="222222"/>
          <w:sz w:val="21"/>
          <w:szCs w:val="21"/>
        </w:rPr>
        <w:t>IT</w:t>
      </w:r>
      <w:r w:rsidR="00E32FF1" w:rsidRPr="008D6172">
        <w:rPr>
          <w:rStyle w:val="longtext"/>
          <w:rFonts w:ascii="SimSun" w:hAnsi="SimSun" w:cs="SimSun" w:hint="eastAsia"/>
          <w:color w:val="222222"/>
          <w:sz w:val="21"/>
          <w:szCs w:val="21"/>
        </w:rPr>
        <w:t>基础设施要素</w:t>
      </w:r>
      <w:r w:rsidR="009B754E">
        <w:rPr>
          <w:rStyle w:val="longtext"/>
          <w:rFonts w:ascii="SimSun" w:hAnsi="SimSun" w:cs="SimSun" w:hint="eastAsia"/>
          <w:color w:val="222222"/>
          <w:sz w:val="21"/>
          <w:szCs w:val="21"/>
        </w:rPr>
        <w:t>(</w:t>
      </w:r>
      <w:proofErr w:type="gramEnd"/>
      <w:r w:rsidR="00E32FF1" w:rsidRPr="008D6172">
        <w:rPr>
          <w:rStyle w:val="longtext"/>
          <w:rFonts w:ascii="SimSun" w:hAnsi="SimSun" w:cs="SimSun" w:hint="eastAsia"/>
          <w:color w:val="222222"/>
          <w:sz w:val="21"/>
          <w:szCs w:val="21"/>
        </w:rPr>
        <w:t>数据管理、应用架构等</w:t>
      </w:r>
      <w:r w:rsidR="009B754E">
        <w:rPr>
          <w:rStyle w:val="longtext"/>
          <w:rFonts w:ascii="SimSun" w:hAnsi="SimSun" w:cs="SimSun" w:hint="eastAsia"/>
          <w:color w:val="222222"/>
          <w:sz w:val="21"/>
          <w:szCs w:val="21"/>
        </w:rPr>
        <w:t>)</w:t>
      </w:r>
      <w:r w:rsidR="00E32FF1" w:rsidRPr="008D6172">
        <w:rPr>
          <w:rStyle w:val="longtext"/>
          <w:rFonts w:ascii="SimSun" w:hAnsi="SimSun" w:cs="SimSun" w:hint="eastAsia"/>
          <w:color w:val="222222"/>
          <w:sz w:val="21"/>
          <w:szCs w:val="21"/>
        </w:rPr>
        <w:t>以及各业务领域战略实施的连贯性；</w:t>
      </w:r>
    </w:p>
    <w:p w:rsidR="000067B1" w:rsidRPr="008D6172" w:rsidRDefault="00935CDB" w:rsidP="00C00527">
      <w:pPr>
        <w:spacing w:afterLines="250" w:after="600" w:line="340" w:lineRule="atLeast"/>
        <w:ind w:left="567"/>
        <w:jc w:val="both"/>
        <w:rPr>
          <w:sz w:val="21"/>
          <w:szCs w:val="21"/>
        </w:rPr>
      </w:pPr>
      <w:r w:rsidRPr="008D6172">
        <w:rPr>
          <w:rFonts w:ascii="SimSun" w:hAnsi="SimSun"/>
          <w:sz w:val="21"/>
          <w:szCs w:val="21"/>
        </w:rPr>
        <w:t>(d)</w:t>
      </w:r>
      <w:r w:rsidRPr="008D6172">
        <w:rPr>
          <w:rFonts w:ascii="SimSun" w:hAnsi="SimSun"/>
          <w:sz w:val="21"/>
          <w:szCs w:val="21"/>
        </w:rPr>
        <w:tab/>
      </w:r>
      <w:r w:rsidR="00E32FF1" w:rsidRPr="008D6172">
        <w:rPr>
          <w:rStyle w:val="longtext"/>
          <w:rFonts w:ascii="SimSun" w:hAnsi="SimSun" w:cs="SimSun" w:hint="eastAsia"/>
          <w:color w:val="222222"/>
          <w:sz w:val="21"/>
          <w:szCs w:val="21"/>
        </w:rPr>
        <w:t>信息与通讯技术司</w:t>
      </w:r>
      <w:r w:rsidR="009B754E">
        <w:rPr>
          <w:rStyle w:val="longtext"/>
          <w:rFonts w:ascii="SimSun" w:hAnsi="SimSun" w:cs="SimSun" w:hint="eastAsia"/>
          <w:color w:val="222222"/>
          <w:sz w:val="21"/>
          <w:szCs w:val="21"/>
        </w:rPr>
        <w:t>(</w:t>
      </w:r>
      <w:r w:rsidR="00E32FF1" w:rsidRPr="008D6172">
        <w:rPr>
          <w:rStyle w:val="longtext"/>
          <w:rFonts w:ascii="SimSun" w:hAnsi="SimSun" w:cs="SimSun" w:hint="eastAsia"/>
          <w:color w:val="222222"/>
          <w:sz w:val="21"/>
          <w:szCs w:val="21"/>
        </w:rPr>
        <w:t>ICTD</w:t>
      </w:r>
      <w:r w:rsidR="009B754E">
        <w:rPr>
          <w:rStyle w:val="longtext"/>
          <w:rFonts w:ascii="SimSun" w:hAnsi="SimSun" w:cs="SimSun" w:hint="eastAsia"/>
          <w:color w:val="222222"/>
          <w:sz w:val="21"/>
          <w:szCs w:val="21"/>
        </w:rPr>
        <w:t>)</w:t>
      </w:r>
      <w:r w:rsidR="00E32FF1" w:rsidRPr="008D6172">
        <w:rPr>
          <w:rStyle w:val="longtext"/>
          <w:rFonts w:ascii="SimSun" w:hAnsi="SimSun" w:cs="SimSun" w:hint="eastAsia"/>
          <w:color w:val="222222"/>
          <w:sz w:val="21"/>
          <w:szCs w:val="21"/>
        </w:rPr>
        <w:t>向业务领域提供基础设施和技术服务，并针对信息安全和企业架构提供指导和监管。</w:t>
      </w:r>
    </w:p>
    <w:p w:rsidR="009E3062" w:rsidRPr="008D6172" w:rsidRDefault="003A56F7" w:rsidP="000067B1">
      <w:pPr>
        <w:ind w:left="567"/>
        <w:rPr>
          <w:sz w:val="21"/>
          <w:szCs w:val="21"/>
        </w:rPr>
      </w:pPr>
      <w:r w:rsidRPr="008D6172">
        <w:rPr>
          <w:noProof/>
          <w:sz w:val="21"/>
          <w:szCs w:val="21"/>
          <w:lang w:eastAsia="en-US"/>
        </w:rPr>
        <w:lastRenderedPageBreak/>
        <w:drawing>
          <wp:inline distT="0" distB="0" distL="0" distR="0" wp14:anchorId="298C9512" wp14:editId="113F9BFF">
            <wp:extent cx="4933950" cy="3002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3002280"/>
                    </a:xfrm>
                    <a:prstGeom prst="rect">
                      <a:avLst/>
                    </a:prstGeom>
                    <a:noFill/>
                    <a:ln>
                      <a:noFill/>
                    </a:ln>
                  </pic:spPr>
                </pic:pic>
              </a:graphicData>
            </a:graphic>
          </wp:inline>
        </w:drawing>
      </w:r>
    </w:p>
    <w:p w:rsidR="009E3062" w:rsidRPr="008D6172" w:rsidRDefault="009E3062" w:rsidP="00BE2486">
      <w:pPr>
        <w:spacing w:afterLines="100" w:after="240" w:line="340" w:lineRule="atLeast"/>
        <w:jc w:val="both"/>
        <w:rPr>
          <w:rFonts w:ascii="SimHei" w:eastAsia="SimHei" w:hAnsi="SimHei"/>
          <w:sz w:val="21"/>
          <w:szCs w:val="21"/>
        </w:rPr>
      </w:pPr>
      <w:r w:rsidRPr="008D6172">
        <w:rPr>
          <w:sz w:val="21"/>
          <w:szCs w:val="21"/>
        </w:rPr>
        <w:br w:type="column"/>
      </w:r>
      <w:r w:rsidR="006B0F4A" w:rsidRPr="008D6172">
        <w:rPr>
          <w:rFonts w:ascii="SimHei" w:eastAsia="SimHei" w:hAnsi="SimHei" w:hint="eastAsia"/>
          <w:sz w:val="21"/>
          <w:szCs w:val="21"/>
        </w:rPr>
        <w:lastRenderedPageBreak/>
        <w:t>七、</w:t>
      </w:r>
      <w:r w:rsidR="001041F5" w:rsidRPr="008D6172">
        <w:rPr>
          <w:rFonts w:ascii="SimHei" w:eastAsia="SimHei" w:hAnsi="SimHei" w:hint="eastAsia"/>
          <w:sz w:val="21"/>
          <w:szCs w:val="21"/>
        </w:rPr>
        <w:t>WIPO主要业务领域中的</w:t>
      </w:r>
      <w:r w:rsidR="00A25662" w:rsidRPr="008D6172">
        <w:rPr>
          <w:rFonts w:ascii="SimHei" w:eastAsia="SimHei" w:hAnsi="SimHei" w:hint="eastAsia"/>
          <w:sz w:val="21"/>
          <w:szCs w:val="21"/>
        </w:rPr>
        <w:t>ICT</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sz w:val="21"/>
          <w:szCs w:val="21"/>
        </w:rPr>
        <w:t>PCT</w:t>
      </w:r>
      <w:r w:rsidRPr="0093703A">
        <w:rPr>
          <w:rFonts w:ascii="SimSun" w:hAnsi="SimSun" w:cs="SimSun" w:hint="eastAsia"/>
          <w:sz w:val="21"/>
          <w:szCs w:val="21"/>
          <w:lang w:val="zh-CN"/>
        </w:rPr>
        <w:t>、马德里与海牙体系的</w:t>
      </w:r>
      <w:r w:rsidRPr="0093703A">
        <w:rPr>
          <w:rFonts w:ascii="SimSun" w:hAnsi="SimSun" w:cs="SimSun"/>
          <w:sz w:val="21"/>
          <w:szCs w:val="21"/>
        </w:rPr>
        <w:t>ICT</w:t>
      </w:r>
      <w:r w:rsidRPr="0093703A">
        <w:rPr>
          <w:rFonts w:ascii="SimSun" w:hAnsi="SimSun" w:cs="SimSun" w:hint="eastAsia"/>
          <w:sz w:val="21"/>
          <w:szCs w:val="21"/>
          <w:lang w:val="zh-CN"/>
        </w:rPr>
        <w:t>概况以下述主要因素为特征</w:t>
      </w:r>
      <w:r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申请数量的增加意味着对各</w:t>
      </w:r>
      <w:r w:rsidR="009F5A90" w:rsidRPr="0093703A">
        <w:rPr>
          <w:rFonts w:ascii="SimSun" w:hAnsi="SimSun" w:cs="SimSun" w:hint="eastAsia"/>
          <w:sz w:val="21"/>
          <w:szCs w:val="21"/>
          <w:lang w:val="zh-CN"/>
        </w:rPr>
        <w:t>主管</w:t>
      </w:r>
      <w:r w:rsidR="009D164B" w:rsidRPr="0093703A">
        <w:rPr>
          <w:rFonts w:ascii="SimSun" w:hAnsi="SimSun" w:cs="SimSun" w:hint="eastAsia"/>
          <w:sz w:val="21"/>
          <w:szCs w:val="21"/>
          <w:lang w:val="zh-CN"/>
        </w:rPr>
        <w:t>局而言</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愈来愈重要的是要尽可能提高其处理效率和减少所有延迟</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包括传输及文件处理和分类产生的延迟在内。否则，各</w:t>
      </w:r>
      <w:r w:rsidR="009F5A90" w:rsidRPr="0093703A">
        <w:rPr>
          <w:rFonts w:ascii="SimSun" w:hAnsi="SimSun" w:cs="SimSun" w:hint="eastAsia"/>
          <w:sz w:val="21"/>
          <w:szCs w:val="21"/>
          <w:lang w:val="zh-CN"/>
        </w:rPr>
        <w:t>主管</w:t>
      </w:r>
      <w:r w:rsidR="009D164B" w:rsidRPr="0093703A">
        <w:rPr>
          <w:rFonts w:ascii="SimSun" w:hAnsi="SimSun" w:cs="SimSun" w:hint="eastAsia"/>
          <w:sz w:val="21"/>
          <w:szCs w:val="21"/>
          <w:lang w:val="zh-CN"/>
        </w:rPr>
        <w:t>局的工作质量会降低或无法符合重要的时间期限，任一情况都可能对申请人、各</w:t>
      </w:r>
      <w:r w:rsidR="009F5A90" w:rsidRPr="0093703A">
        <w:rPr>
          <w:rFonts w:ascii="SimSun" w:hAnsi="SimSun" w:cs="SimSun" w:hint="eastAsia"/>
          <w:sz w:val="21"/>
          <w:szCs w:val="21"/>
          <w:lang w:val="zh-CN"/>
        </w:rPr>
        <w:t>主管</w:t>
      </w:r>
      <w:r w:rsidR="009D164B" w:rsidRPr="0093703A">
        <w:rPr>
          <w:rFonts w:ascii="SimSun" w:hAnsi="SimSun" w:cs="SimSun" w:hint="eastAsia"/>
          <w:sz w:val="21"/>
          <w:szCs w:val="21"/>
          <w:lang w:val="zh-CN"/>
        </w:rPr>
        <w:t>局的工作成效及对体系的</w:t>
      </w:r>
      <w:r w:rsidR="009F5A90" w:rsidRPr="0093703A">
        <w:rPr>
          <w:rFonts w:ascii="SimSun" w:hAnsi="SimSun" w:cs="SimSun" w:hint="eastAsia"/>
          <w:sz w:val="21"/>
          <w:szCs w:val="21"/>
          <w:lang w:val="zh-CN"/>
        </w:rPr>
        <w:t>看法</w:t>
      </w:r>
      <w:r w:rsidR="009D164B" w:rsidRPr="0093703A">
        <w:rPr>
          <w:rFonts w:ascii="SimSun" w:hAnsi="SimSun" w:cs="SimSun" w:hint="eastAsia"/>
          <w:sz w:val="21"/>
          <w:szCs w:val="21"/>
          <w:lang w:val="zh-CN"/>
        </w:rPr>
        <w:t>产生负面影响</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lang w:val="zh-CN"/>
        </w:rPr>
        <w:t>(</w:t>
      </w:r>
      <w:r w:rsidR="009D164B" w:rsidRPr="0093703A">
        <w:rPr>
          <w:rFonts w:ascii="SimSun" w:hAnsi="SimSun" w:cs="SimSun"/>
          <w:sz w:val="21"/>
          <w:szCs w:val="21"/>
          <w:lang w:val="zh-CN"/>
        </w:rPr>
        <w:t>b</w:t>
      </w:r>
      <w:r w:rsidRPr="0093703A">
        <w:rPr>
          <w:rFonts w:ascii="SimSun" w:hAnsi="SimSun" w:cs="SimSun" w:hint="eastAsia"/>
          <w:sz w:val="21"/>
          <w:szCs w:val="21"/>
          <w:lang w:val="zh-CN"/>
        </w:rPr>
        <w:t>)</w:t>
      </w:r>
      <w:r w:rsidR="009046EB" w:rsidRPr="0093703A">
        <w:rPr>
          <w:rFonts w:ascii="SimSun" w:hAnsi="SimSun" w:cs="SimSun"/>
          <w:sz w:val="21"/>
          <w:szCs w:val="21"/>
        </w:rPr>
        <w:tab/>
      </w:r>
      <w:r w:rsidR="009D164B" w:rsidRPr="0093703A">
        <w:rPr>
          <w:rFonts w:ascii="SimSun" w:hAnsi="SimSun" w:cs="SimSun" w:hint="eastAsia"/>
          <w:sz w:val="21"/>
          <w:szCs w:val="21"/>
          <w:lang w:val="zh-CN"/>
        </w:rPr>
        <w:t>成员国数量的增加，特别是</w:t>
      </w:r>
      <w:r w:rsidR="00446E97" w:rsidRPr="0093703A">
        <w:rPr>
          <w:rFonts w:ascii="SimSun" w:hAnsi="SimSun" w:cs="SimSun" w:hint="eastAsia"/>
          <w:sz w:val="21"/>
          <w:szCs w:val="21"/>
          <w:lang w:val="zh-CN"/>
        </w:rPr>
        <w:t>马德里与海牙体系在</w:t>
      </w:r>
      <w:r w:rsidR="009D164B" w:rsidRPr="0093703A">
        <w:rPr>
          <w:rFonts w:ascii="SimSun" w:hAnsi="SimSun" w:cs="SimSun" w:hint="eastAsia"/>
          <w:sz w:val="21"/>
          <w:szCs w:val="21"/>
          <w:lang w:val="zh-CN"/>
        </w:rPr>
        <w:t>亚洲及南美洲成员国数量的增加，将对为成员国及客户提供的通讯服务之效率形成挑战</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社会各行各业的电子服务规范使人们期望得到即时及最新信息以及对服务请求的响应性、互动性反馈。国家处理过程正在发生改善，重要的是若</w:t>
      </w:r>
      <w:r w:rsidR="009D164B" w:rsidRPr="0093703A">
        <w:rPr>
          <w:rFonts w:ascii="SimSun" w:hAnsi="SimSun" w:cs="SimSun"/>
          <w:sz w:val="21"/>
          <w:szCs w:val="21"/>
          <w:lang w:val="zh-CN"/>
        </w:rPr>
        <w:t>PCT</w:t>
      </w:r>
      <w:r w:rsidR="009D164B" w:rsidRPr="0093703A">
        <w:rPr>
          <w:rFonts w:ascii="SimSun" w:hAnsi="SimSun" w:cs="SimSun" w:hint="eastAsia"/>
          <w:sz w:val="21"/>
          <w:szCs w:val="21"/>
          <w:lang w:val="zh-CN"/>
        </w:rPr>
        <w:t>、马德里及海牙体系要成为人们寻求国际保护的首选体系，必须确保其能够有效提供服务</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d</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第三方对多种多样的直接可使用</w:t>
      </w:r>
      <w:r w:rsidR="009D164B" w:rsidRPr="0093703A">
        <w:rPr>
          <w:rFonts w:ascii="SimSun" w:hAnsi="SimSun" w:cs="SimSun"/>
          <w:sz w:val="21"/>
          <w:szCs w:val="21"/>
        </w:rPr>
        <w:t>IP</w:t>
      </w:r>
      <w:r w:rsidR="009D164B" w:rsidRPr="0093703A">
        <w:rPr>
          <w:rFonts w:ascii="SimSun" w:hAnsi="SimSun" w:cs="SimSun" w:hint="eastAsia"/>
          <w:sz w:val="21"/>
          <w:szCs w:val="21"/>
          <w:lang w:val="zh-CN"/>
        </w:rPr>
        <w:t>信息的需求也与日俱增。就专利而言，这包括有助于技术转让的技术信息及追踪竞争对手的文献及处理信息，或创建更有效的专利</w:t>
      </w:r>
      <w:r w:rsidR="009C5037" w:rsidRPr="0093703A">
        <w:rPr>
          <w:rFonts w:ascii="SimSun" w:hAnsi="SimSun" w:cs="SimSun" w:hint="eastAsia"/>
          <w:sz w:val="21"/>
          <w:szCs w:val="21"/>
          <w:lang w:val="zh-CN"/>
        </w:rPr>
        <w:t>态势</w:t>
      </w:r>
      <w:r w:rsidR="009D164B" w:rsidRPr="0093703A">
        <w:rPr>
          <w:rFonts w:ascii="SimSun" w:hAnsi="SimSun" w:cs="SimSun" w:hint="eastAsia"/>
          <w:sz w:val="21"/>
          <w:szCs w:val="21"/>
          <w:lang w:val="zh-CN"/>
        </w:rPr>
        <w:t>与经济模型；</w:t>
      </w:r>
    </w:p>
    <w:p w:rsidR="009D164B" w:rsidRPr="008D6172" w:rsidRDefault="009D164B" w:rsidP="00740A4D">
      <w:pPr>
        <w:adjustRightInd w:val="0"/>
        <w:spacing w:afterLines="50" w:after="120" w:line="340" w:lineRule="atLeast"/>
        <w:ind w:left="567"/>
        <w:jc w:val="both"/>
        <w:rPr>
          <w:rFonts w:ascii="SimSun" w:hAnsi="SimSun"/>
          <w:sz w:val="21"/>
          <w:szCs w:val="21"/>
        </w:rPr>
      </w:pPr>
      <w:r w:rsidRPr="008D6172">
        <w:rPr>
          <w:rFonts w:ascii="SimSun" w:hAnsi="SimSun"/>
          <w:noProof/>
          <w:sz w:val="21"/>
          <w:szCs w:val="21"/>
        </w:rPr>
        <w:t>(e)</w:t>
      </w:r>
      <w:r w:rsidRPr="008D6172">
        <w:rPr>
          <w:rFonts w:ascii="SimSun" w:hAnsi="SimSun"/>
          <w:sz w:val="21"/>
          <w:szCs w:val="21"/>
        </w:rPr>
        <w:tab/>
      </w:r>
      <w:r w:rsidRPr="0093703A">
        <w:rPr>
          <w:rFonts w:ascii="SimSun" w:hAnsi="SimSun" w:cs="SimSun" w:hint="eastAsia"/>
          <w:sz w:val="21"/>
          <w:szCs w:val="21"/>
          <w:lang w:val="zh-CN"/>
        </w:rPr>
        <w:t>随着全球化进程的发展</w:t>
      </w:r>
      <w:r w:rsidRPr="0093703A">
        <w:rPr>
          <w:rFonts w:ascii="SimSun" w:hAnsi="SimSun" w:cs="SimSun" w:hint="eastAsia"/>
          <w:sz w:val="21"/>
          <w:szCs w:val="21"/>
        </w:rPr>
        <w:t>，</w:t>
      </w:r>
      <w:r w:rsidRPr="0093703A">
        <w:rPr>
          <w:rFonts w:ascii="SimSun" w:hAnsi="SimSun" w:cs="SimSun" w:hint="eastAsia"/>
          <w:sz w:val="21"/>
          <w:szCs w:val="21"/>
          <w:lang w:val="zh-CN"/>
        </w:rPr>
        <w:t>以多种语言提供电子服务的需求导致在</w:t>
      </w:r>
      <w:r w:rsidRPr="0093703A">
        <w:rPr>
          <w:rFonts w:ascii="SimSun" w:hAnsi="SimSun" w:cs="SimSun"/>
          <w:sz w:val="21"/>
          <w:szCs w:val="21"/>
        </w:rPr>
        <w:t>ICT</w:t>
      </w:r>
      <w:r w:rsidRPr="0093703A">
        <w:rPr>
          <w:rFonts w:ascii="SimSun" w:hAnsi="SimSun" w:cs="SimSun" w:hint="eastAsia"/>
          <w:sz w:val="21"/>
          <w:szCs w:val="21"/>
          <w:lang w:val="zh-CN"/>
        </w:rPr>
        <w:t>系统建设中须考虑更广泛的设计要素</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f</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国家及地区各</w:t>
      </w:r>
      <w:r w:rsidR="009C5037" w:rsidRPr="0093703A">
        <w:rPr>
          <w:rFonts w:ascii="SimSun" w:hAnsi="SimSun" w:cs="SimSun" w:hint="eastAsia"/>
          <w:sz w:val="21"/>
          <w:szCs w:val="21"/>
          <w:lang w:val="zh-CN"/>
        </w:rPr>
        <w:t>主管</w:t>
      </w:r>
      <w:r w:rsidR="009D164B" w:rsidRPr="0093703A">
        <w:rPr>
          <w:rFonts w:ascii="SimSun" w:hAnsi="SimSun" w:cs="SimSun" w:hint="eastAsia"/>
          <w:sz w:val="21"/>
          <w:szCs w:val="21"/>
          <w:lang w:val="zh-CN"/>
        </w:rPr>
        <w:t>局发展及支持其本身</w:t>
      </w:r>
      <w:r w:rsidR="009D164B" w:rsidRPr="0093703A">
        <w:rPr>
          <w:rFonts w:ascii="SimSun" w:hAnsi="SimSun" w:cs="SimSun"/>
          <w:sz w:val="21"/>
          <w:szCs w:val="21"/>
        </w:rPr>
        <w:t>ICT</w:t>
      </w:r>
      <w:r w:rsidR="009D164B" w:rsidRPr="0093703A">
        <w:rPr>
          <w:rFonts w:ascii="SimSun" w:hAnsi="SimSun" w:cs="SimSun" w:hint="eastAsia"/>
          <w:sz w:val="21"/>
          <w:szCs w:val="21"/>
          <w:lang w:val="zh-CN"/>
        </w:rPr>
        <w:t>基础设施的能力相差悬殊。尤其重要的是要确保减少向发展中国家提供</w:t>
      </w:r>
      <w:r w:rsidR="009D164B" w:rsidRPr="0093703A">
        <w:rPr>
          <w:rFonts w:ascii="SimSun" w:hAnsi="SimSun" w:cs="SimSun"/>
          <w:sz w:val="21"/>
          <w:szCs w:val="21"/>
          <w:lang w:val="zh-CN"/>
        </w:rPr>
        <w:t>IP</w:t>
      </w:r>
      <w:r w:rsidR="009D164B" w:rsidRPr="0093703A">
        <w:rPr>
          <w:rFonts w:ascii="SimSun" w:hAnsi="SimSun" w:cs="SimSun" w:hint="eastAsia"/>
          <w:sz w:val="21"/>
          <w:szCs w:val="21"/>
          <w:lang w:val="zh-CN"/>
        </w:rPr>
        <w:t>服务的数字鸿沟</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g</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尽管更广泛而言</w:t>
      </w:r>
      <w:r w:rsidR="009D164B" w:rsidRPr="0093703A">
        <w:rPr>
          <w:rFonts w:ascii="SimSun" w:hAnsi="SimSun" w:cs="SimSun" w:hint="eastAsia"/>
          <w:sz w:val="21"/>
          <w:szCs w:val="21"/>
        </w:rPr>
        <w:t>，</w:t>
      </w:r>
      <w:r w:rsidR="009D164B" w:rsidRPr="0093703A">
        <w:rPr>
          <w:rFonts w:ascii="SimSun" w:hAnsi="SimSun" w:cs="SimSun"/>
          <w:sz w:val="21"/>
          <w:szCs w:val="21"/>
        </w:rPr>
        <w:t>PCT</w:t>
      </w:r>
      <w:r w:rsidR="009D164B" w:rsidRPr="0093703A">
        <w:rPr>
          <w:rFonts w:ascii="SimSun" w:hAnsi="SimSun" w:cs="SimSun" w:hint="eastAsia"/>
          <w:sz w:val="21"/>
          <w:szCs w:val="21"/>
          <w:lang w:val="zh-CN"/>
        </w:rPr>
        <w:t>、马德里与海牙体系比现有的国家体系提供了更高的标准化</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由于拥有其自身</w:t>
      </w:r>
      <w:r w:rsidR="009D164B" w:rsidRPr="0093703A">
        <w:rPr>
          <w:rFonts w:ascii="SimSun" w:hAnsi="SimSun" w:cs="SimSun"/>
          <w:sz w:val="21"/>
          <w:szCs w:val="21"/>
        </w:rPr>
        <w:t>ICT</w:t>
      </w:r>
      <w:r w:rsidR="009D164B" w:rsidRPr="0093703A">
        <w:rPr>
          <w:rFonts w:ascii="SimSun" w:hAnsi="SimSun" w:cs="SimSun" w:hint="eastAsia"/>
          <w:sz w:val="21"/>
          <w:szCs w:val="21"/>
          <w:lang w:val="zh-CN"/>
        </w:rPr>
        <w:t>系统的国家所采用的数据标准也相差悬殊</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因此要进行完全一致化处理就更加困难。</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从数据管理的角度具体来看，</w:t>
      </w:r>
      <w:r w:rsidRPr="0093703A">
        <w:rPr>
          <w:rFonts w:ascii="SimSun" w:hAnsi="SimSun" w:cs="SimSun"/>
          <w:sz w:val="21"/>
          <w:szCs w:val="21"/>
          <w:lang w:val="zh-CN"/>
        </w:rPr>
        <w:t>PCT</w:t>
      </w:r>
      <w:r w:rsidRPr="0093703A">
        <w:rPr>
          <w:rFonts w:ascii="SimSun" w:hAnsi="SimSun" w:cs="SimSun" w:hint="eastAsia"/>
          <w:sz w:val="21"/>
          <w:szCs w:val="21"/>
          <w:lang w:val="zh-CN"/>
        </w:rPr>
        <w:t>、马德里与海牙体系还具有如下其他共同特征：</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这些系统中的绝大多数交易是采用电子形式进行的</w:t>
      </w:r>
      <w:r w:rsidRPr="0093703A">
        <w:rPr>
          <w:rFonts w:ascii="SimSun" w:hAnsi="SimSun" w:cs="SimSun" w:hint="eastAsia"/>
          <w:sz w:val="21"/>
          <w:szCs w:val="21"/>
        </w:rPr>
        <w:t>(</w:t>
      </w:r>
      <w:r w:rsidR="009D164B" w:rsidRPr="0093703A">
        <w:rPr>
          <w:rFonts w:ascii="SimSun" w:hAnsi="SimSun" w:cs="SimSun" w:hint="eastAsia"/>
          <w:sz w:val="21"/>
          <w:szCs w:val="21"/>
          <w:lang w:val="zh-CN"/>
        </w:rPr>
        <w:t>通常通过互联网</w:t>
      </w:r>
      <w:r w:rsidRPr="0093703A">
        <w:rPr>
          <w:rFonts w:ascii="SimSun" w:hAnsi="SimSun" w:cs="SimSun" w:hint="eastAsia"/>
          <w:sz w:val="21"/>
          <w:szCs w:val="21"/>
        </w:rPr>
        <w:t>)</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009046EB" w:rsidRPr="0093703A">
        <w:rPr>
          <w:rFonts w:ascii="SimSun" w:hAnsi="SimSun" w:cs="SimSun"/>
          <w:sz w:val="21"/>
          <w:szCs w:val="21"/>
        </w:rPr>
        <w:tab/>
      </w:r>
      <w:proofErr w:type="gramStart"/>
      <w:r w:rsidR="009D164B" w:rsidRPr="0093703A">
        <w:rPr>
          <w:rFonts w:ascii="SimSun" w:hAnsi="SimSun" w:cs="SimSun" w:hint="eastAsia"/>
          <w:sz w:val="21"/>
          <w:szCs w:val="21"/>
          <w:lang w:val="zh-CN"/>
        </w:rPr>
        <w:t>对上述体系中特定知识产权进行管理所需采取的各种行动并非由某个单一实体</w:t>
      </w:r>
      <w:r w:rsidRPr="0093703A">
        <w:rPr>
          <w:rFonts w:ascii="SimSun" w:hAnsi="SimSun" w:cs="SimSun" w:hint="eastAsia"/>
          <w:sz w:val="21"/>
          <w:szCs w:val="21"/>
        </w:rPr>
        <w:t>(</w:t>
      </w:r>
      <w:proofErr w:type="gramEnd"/>
      <w:r w:rsidR="009D164B" w:rsidRPr="0093703A">
        <w:rPr>
          <w:rFonts w:ascii="SimSun" w:hAnsi="SimSun" w:cs="SimSun" w:hint="eastAsia"/>
          <w:sz w:val="21"/>
          <w:szCs w:val="21"/>
          <w:lang w:val="zh-CN"/>
        </w:rPr>
        <w:t>如国际局</w:t>
      </w:r>
      <w:r w:rsidRPr="0093703A">
        <w:rPr>
          <w:rFonts w:ascii="SimSun" w:hAnsi="SimSun" w:cs="SimSun" w:hint="eastAsia"/>
          <w:sz w:val="21"/>
          <w:szCs w:val="21"/>
        </w:rPr>
        <w:t>)</w:t>
      </w:r>
      <w:r w:rsidR="009D164B" w:rsidRPr="0093703A">
        <w:rPr>
          <w:rFonts w:ascii="SimSun" w:hAnsi="SimSun" w:cs="SimSun" w:hint="eastAsia"/>
          <w:sz w:val="21"/>
          <w:szCs w:val="21"/>
          <w:lang w:val="zh-CN"/>
        </w:rPr>
        <w:t>实施</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而是通过一个实体网络在国家和地区层面以程序化协调运作的方式实施</w:t>
      </w:r>
      <w:r w:rsidRPr="0093703A">
        <w:rPr>
          <w:rFonts w:ascii="SimSun" w:hAnsi="SimSun" w:cs="SimSun" w:hint="eastAsia"/>
          <w:sz w:val="21"/>
          <w:szCs w:val="21"/>
        </w:rPr>
        <w:t>(</w:t>
      </w:r>
      <w:r w:rsidR="009D164B" w:rsidRPr="0093703A">
        <w:rPr>
          <w:rFonts w:ascii="SimSun" w:hAnsi="SimSun" w:cs="SimSun" w:hint="eastAsia"/>
          <w:sz w:val="21"/>
          <w:szCs w:val="21"/>
          <w:lang w:val="zh-CN"/>
        </w:rPr>
        <w:t>如在</w:t>
      </w:r>
      <w:r w:rsidR="009D164B" w:rsidRPr="0093703A">
        <w:rPr>
          <w:rFonts w:ascii="SimSun" w:hAnsi="SimSun" w:cs="SimSun"/>
          <w:sz w:val="21"/>
          <w:szCs w:val="21"/>
        </w:rPr>
        <w:t>PCT</w:t>
      </w:r>
      <w:r w:rsidR="009D164B" w:rsidRPr="0093703A">
        <w:rPr>
          <w:rFonts w:ascii="SimSun" w:hAnsi="SimSun" w:cs="SimSun" w:hint="eastAsia"/>
          <w:sz w:val="21"/>
          <w:szCs w:val="21"/>
          <w:lang w:val="zh-CN"/>
        </w:rPr>
        <w:t>中</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受理局、国际局、国际检索和初步审查单位以及指定局和选定局</w:t>
      </w:r>
      <w:r w:rsidRPr="0093703A">
        <w:rPr>
          <w:rFonts w:ascii="SimSun" w:hAnsi="SimSun" w:cs="SimSun" w:hint="eastAsia"/>
          <w:sz w:val="21"/>
          <w:szCs w:val="21"/>
        </w:rPr>
        <w:t>)</w:t>
      </w:r>
      <w:r w:rsidR="00F75CA7" w:rsidRPr="0093703A">
        <w:rPr>
          <w:rFonts w:ascii="SimSun" w:hAnsi="SimSun" w:cs="SimSun" w:hint="eastAsia"/>
          <w:sz w:val="21"/>
          <w:szCs w:val="21"/>
        </w:rPr>
        <w:t>；</w:t>
      </w:r>
    </w:p>
    <w:p w:rsidR="009D164B" w:rsidRPr="008D6172" w:rsidRDefault="009B754E" w:rsidP="009046EB">
      <w:pPr>
        <w:tabs>
          <w:tab w:val="left" w:pos="1200"/>
        </w:tabs>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在对相关知识产权进行管理的过程中</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申请人及各局生成了大量数据。这些数据非常宝贵，因为在微观层面上，它提供了有关相关知识产权状态的详细信息；在宏观层面上，它揭示了国际知识产权体系的重要趋势，这反过来又可指向新技术、新的商业及经济发展。</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虽说</w:t>
      </w:r>
      <w:r w:rsidRPr="0093703A">
        <w:rPr>
          <w:rFonts w:ascii="SimSun" w:hAnsi="SimSun" w:cs="SimSun"/>
          <w:sz w:val="21"/>
          <w:szCs w:val="21"/>
        </w:rPr>
        <w:t>PCT</w:t>
      </w:r>
      <w:r w:rsidRPr="0093703A">
        <w:rPr>
          <w:rFonts w:ascii="SimSun" w:hAnsi="SimSun" w:cs="SimSun" w:hint="eastAsia"/>
          <w:sz w:val="21"/>
          <w:szCs w:val="21"/>
          <w:lang w:val="zh-CN"/>
        </w:rPr>
        <w:t>、马德里与海牙体系所产生的数据非常重要</w:t>
      </w:r>
      <w:r w:rsidRPr="0093703A">
        <w:rPr>
          <w:rFonts w:ascii="SimSun" w:hAnsi="SimSun" w:cs="SimSun" w:hint="eastAsia"/>
          <w:sz w:val="21"/>
          <w:szCs w:val="21"/>
        </w:rPr>
        <w:t>，</w:t>
      </w:r>
      <w:r w:rsidRPr="0093703A">
        <w:rPr>
          <w:rFonts w:ascii="SimSun" w:hAnsi="SimSun" w:cs="SimSun" w:hint="eastAsia"/>
          <w:sz w:val="21"/>
          <w:szCs w:val="21"/>
          <w:lang w:val="zh-CN"/>
        </w:rPr>
        <w:t>不幸的是</w:t>
      </w:r>
      <w:r w:rsidRPr="0093703A">
        <w:rPr>
          <w:rFonts w:ascii="SimSun" w:hAnsi="SimSun" w:cs="SimSun" w:hint="eastAsia"/>
          <w:sz w:val="21"/>
          <w:szCs w:val="21"/>
        </w:rPr>
        <w:t>，</w:t>
      </w:r>
      <w:r w:rsidRPr="0093703A">
        <w:rPr>
          <w:rFonts w:ascii="SimSun" w:hAnsi="SimSun" w:cs="SimSun" w:hint="eastAsia"/>
          <w:sz w:val="21"/>
          <w:szCs w:val="21"/>
          <w:lang w:val="zh-CN"/>
        </w:rPr>
        <w:t>这些数据并不完整。这是因为服从于这些体系</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或与此紧密相关</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的知识产权同时也被制度上或运营上与</w:t>
      </w:r>
      <w:r w:rsidRPr="0093703A">
        <w:rPr>
          <w:rFonts w:ascii="SimSun" w:hAnsi="SimSun" w:cs="SimSun"/>
          <w:sz w:val="21"/>
          <w:szCs w:val="21"/>
          <w:lang w:val="zh-CN"/>
        </w:rPr>
        <w:t>PCT</w:t>
      </w:r>
      <w:r w:rsidRPr="0093703A">
        <w:rPr>
          <w:rFonts w:ascii="SimSun" w:hAnsi="SimSun" w:cs="SimSun" w:hint="eastAsia"/>
          <w:sz w:val="21"/>
          <w:szCs w:val="21"/>
          <w:lang w:val="zh-CN"/>
        </w:rPr>
        <w:t>、马德里或海牙体系不相关的其他独立程序所涵盖。典型的例子包括专利、商标及</w:t>
      </w:r>
      <w:r w:rsidR="00D07F65" w:rsidRPr="0093703A">
        <w:rPr>
          <w:rFonts w:ascii="SimSun" w:hAnsi="SimSun" w:cs="SimSun" w:hint="eastAsia"/>
          <w:sz w:val="21"/>
          <w:szCs w:val="21"/>
          <w:lang w:val="zh-CN"/>
        </w:rPr>
        <w:t>外观</w:t>
      </w:r>
      <w:r w:rsidRPr="0093703A">
        <w:rPr>
          <w:rFonts w:ascii="SimSun" w:hAnsi="SimSun" w:cs="SimSun" w:hint="eastAsia"/>
          <w:sz w:val="21"/>
          <w:szCs w:val="21"/>
          <w:lang w:val="zh-CN"/>
        </w:rPr>
        <w:t>设计保护的国家或地区性</w:t>
      </w:r>
      <w:r w:rsidR="00F26084" w:rsidRPr="0093703A">
        <w:rPr>
          <w:rFonts w:ascii="SimSun" w:hAnsi="SimSun" w:cs="SimSun" w:hint="eastAsia"/>
          <w:sz w:val="21"/>
          <w:szCs w:val="21"/>
          <w:lang w:val="zh-CN"/>
        </w:rPr>
        <w:t>程序</w:t>
      </w:r>
      <w:r w:rsidRPr="0093703A">
        <w:rPr>
          <w:rFonts w:ascii="SimSun" w:hAnsi="SimSun" w:cs="SimSun" w:hint="eastAsia"/>
          <w:sz w:val="21"/>
          <w:szCs w:val="21"/>
          <w:lang w:val="zh-CN"/>
        </w:rPr>
        <w:t>，但其他国际</w:t>
      </w:r>
      <w:r w:rsidR="00F26084" w:rsidRPr="0093703A">
        <w:rPr>
          <w:rFonts w:ascii="SimSun" w:hAnsi="SimSun" w:cs="SimSun" w:hint="eastAsia"/>
          <w:sz w:val="21"/>
          <w:szCs w:val="21"/>
          <w:lang w:val="zh-CN"/>
        </w:rPr>
        <w:t>程序</w:t>
      </w:r>
      <w:r w:rsidRPr="0093703A">
        <w:rPr>
          <w:rFonts w:ascii="SimSun" w:hAnsi="SimSun" w:cs="SimSun" w:hint="eastAsia"/>
          <w:sz w:val="21"/>
          <w:szCs w:val="21"/>
          <w:lang w:val="zh-CN"/>
        </w:rPr>
        <w:t>也可能起作用</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如专利审查高速公路</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w:t>
      </w:r>
    </w:p>
    <w:p w:rsidR="009D164B" w:rsidRPr="008D6172" w:rsidRDefault="009D164B" w:rsidP="00405C27">
      <w:pPr>
        <w:keepNext/>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换句话说，虽</w:t>
      </w:r>
      <w:r w:rsidR="00341F0F" w:rsidRPr="0093703A">
        <w:rPr>
          <w:rFonts w:ascii="SimSun" w:hAnsi="SimSun" w:cs="SimSun" w:hint="eastAsia"/>
          <w:sz w:val="21"/>
          <w:szCs w:val="21"/>
          <w:lang w:val="zh-CN"/>
        </w:rPr>
        <w:t>然</w:t>
      </w:r>
      <w:r w:rsidRPr="0093703A">
        <w:rPr>
          <w:rFonts w:ascii="SimSun" w:hAnsi="SimSun" w:cs="SimSun" w:hint="eastAsia"/>
          <w:sz w:val="21"/>
          <w:szCs w:val="21"/>
          <w:lang w:val="zh-CN"/>
        </w:rPr>
        <w:t>在国际、地区和国家层面有大量可用的宝贵</w:t>
      </w:r>
      <w:r w:rsidRPr="0093703A">
        <w:rPr>
          <w:rFonts w:ascii="SimSun" w:hAnsi="SimSun" w:cs="SimSun"/>
          <w:sz w:val="21"/>
          <w:szCs w:val="21"/>
          <w:lang w:val="zh-CN"/>
        </w:rPr>
        <w:t>IP</w:t>
      </w:r>
      <w:r w:rsidRPr="0093703A">
        <w:rPr>
          <w:rFonts w:ascii="SimSun" w:hAnsi="SimSun" w:cs="SimSun" w:hint="eastAsia"/>
          <w:sz w:val="21"/>
          <w:szCs w:val="21"/>
          <w:lang w:val="zh-CN"/>
        </w:rPr>
        <w:t>数据，这些数据的全部潜力目前尚未得到完全释放，因为：</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尚未以此为目的对整个系统进行设计</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lastRenderedPageBreak/>
        <w:t>(</w:t>
      </w:r>
      <w:r w:rsidR="009D164B" w:rsidRPr="0093703A">
        <w:rPr>
          <w:rFonts w:ascii="SimSun" w:hAnsi="SimSun" w:cs="SimSun"/>
          <w:sz w:val="21"/>
          <w:szCs w:val="21"/>
        </w:rPr>
        <w:t>b</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需要被连接的相关数据要素目前无法充分连接</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因为这些数据都在不同的系统中存储和管理</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lang w:val="zh-CN"/>
        </w:rPr>
        <w:t>(</w:t>
      </w:r>
      <w:r w:rsidR="009D164B" w:rsidRPr="0093703A">
        <w:rPr>
          <w:rFonts w:ascii="SimSun" w:hAnsi="SimSun" w:cs="SimSun"/>
          <w:sz w:val="21"/>
          <w:szCs w:val="21"/>
          <w:lang w:val="zh-CN"/>
        </w:rPr>
        <w:t>c</w:t>
      </w:r>
      <w:r w:rsidRPr="0093703A">
        <w:rPr>
          <w:rFonts w:ascii="SimSun" w:hAnsi="SimSun" w:cs="SimSun" w:hint="eastAsia"/>
          <w:sz w:val="21"/>
          <w:szCs w:val="21"/>
          <w:lang w:val="zh-CN"/>
        </w:rPr>
        <w:t>)</w:t>
      </w:r>
      <w:r w:rsidR="009046EB" w:rsidRPr="0093703A">
        <w:rPr>
          <w:rFonts w:ascii="SimSun" w:hAnsi="SimSun" w:cs="SimSun"/>
          <w:sz w:val="21"/>
          <w:szCs w:val="21"/>
        </w:rPr>
        <w:tab/>
      </w:r>
      <w:r w:rsidR="009D164B" w:rsidRPr="0093703A">
        <w:rPr>
          <w:rFonts w:ascii="SimSun" w:hAnsi="SimSun" w:cs="SimSun" w:hint="eastAsia"/>
          <w:sz w:val="21"/>
          <w:szCs w:val="21"/>
          <w:lang w:val="zh-CN"/>
        </w:rPr>
        <w:t>设计出以各等级</w:t>
      </w:r>
      <w:r w:rsidR="007432F8" w:rsidRPr="0093703A">
        <w:rPr>
          <w:rFonts w:ascii="SimSun" w:hAnsi="SimSun" w:cs="SimSun" w:hint="eastAsia"/>
          <w:sz w:val="21"/>
          <w:szCs w:val="21"/>
          <w:lang w:val="zh-CN"/>
        </w:rPr>
        <w:t>利益相关方</w:t>
      </w:r>
      <w:r w:rsidR="009D164B" w:rsidRPr="0093703A">
        <w:rPr>
          <w:rFonts w:ascii="SimSun" w:hAnsi="SimSun" w:cs="SimSun" w:hint="eastAsia"/>
          <w:sz w:val="21"/>
          <w:szCs w:val="21"/>
          <w:lang w:val="zh-CN"/>
        </w:rPr>
        <w:t>都便于使用的方式提供上述海量信息，这是一个可怕的挑战，目前尚不存在完整的解决方案。</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sz w:val="21"/>
          <w:szCs w:val="21"/>
          <w:lang w:val="zh-CN"/>
        </w:rPr>
        <w:t>WIPO</w:t>
      </w:r>
      <w:r w:rsidRPr="0093703A">
        <w:rPr>
          <w:rFonts w:ascii="SimSun" w:hAnsi="SimSun" w:cs="SimSun" w:hint="eastAsia"/>
          <w:sz w:val="21"/>
          <w:szCs w:val="21"/>
          <w:lang w:val="zh-CN"/>
        </w:rPr>
        <w:t>全球基础设施计划的一个目标就是为解决上述问题作出重大贡献。</w:t>
      </w:r>
    </w:p>
    <w:p w:rsidR="009D164B" w:rsidRPr="008D6172" w:rsidRDefault="009D164B" w:rsidP="009046EB">
      <w:pPr>
        <w:shd w:val="clear" w:color="auto" w:fill="FFFFFF"/>
        <w:spacing w:beforeLines="100" w:before="240" w:afterLines="100" w:after="240" w:line="340" w:lineRule="atLeast"/>
        <w:ind w:right="238"/>
        <w:jc w:val="both"/>
        <w:rPr>
          <w:rFonts w:ascii="SimSun" w:hAnsi="SimSun"/>
          <w:sz w:val="21"/>
          <w:szCs w:val="21"/>
          <w:u w:val="single"/>
        </w:rPr>
      </w:pPr>
      <w:r w:rsidRPr="009046EB">
        <w:rPr>
          <w:rFonts w:ascii="SimSun" w:hAnsi="SimSun" w:hint="eastAsia"/>
          <w:sz w:val="21"/>
          <w:szCs w:val="21"/>
          <w:u w:val="single"/>
        </w:rPr>
        <w:t>专利合作条约</w:t>
      </w:r>
      <w:r w:rsidR="009B754E" w:rsidRPr="009046EB">
        <w:rPr>
          <w:rFonts w:ascii="SimSun" w:hAnsi="SimSun" w:hint="eastAsia"/>
          <w:sz w:val="21"/>
          <w:szCs w:val="21"/>
          <w:u w:val="single"/>
        </w:rPr>
        <w:t>(</w:t>
      </w:r>
      <w:r w:rsidRPr="009046EB">
        <w:rPr>
          <w:rFonts w:ascii="SimSun" w:hAnsi="SimSun"/>
          <w:sz w:val="21"/>
          <w:szCs w:val="21"/>
          <w:u w:val="single"/>
        </w:rPr>
        <w:t>PCT</w:t>
      </w:r>
      <w:r w:rsidR="009B754E" w:rsidRPr="009046EB">
        <w:rPr>
          <w:rFonts w:ascii="SimSun" w:hAnsi="SimSun" w:hint="eastAsia"/>
          <w:sz w:val="21"/>
          <w:szCs w:val="21"/>
          <w:u w:val="single"/>
        </w:rPr>
        <w:t>)</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在</w:t>
      </w:r>
      <w:r w:rsidRPr="0093703A">
        <w:rPr>
          <w:rFonts w:ascii="SimSun" w:hAnsi="SimSun" w:cs="SimSun"/>
          <w:sz w:val="21"/>
          <w:szCs w:val="21"/>
        </w:rPr>
        <w:t>WIPO</w:t>
      </w:r>
      <w:r w:rsidRPr="0093703A">
        <w:rPr>
          <w:rFonts w:ascii="SimSun" w:hAnsi="SimSun" w:cs="SimSun" w:hint="eastAsia"/>
          <w:sz w:val="21"/>
          <w:szCs w:val="21"/>
          <w:lang w:val="zh-CN"/>
        </w:rPr>
        <w:t>的全球保护体系中</w:t>
      </w:r>
      <w:r w:rsidRPr="0093703A">
        <w:rPr>
          <w:rFonts w:ascii="SimSun" w:hAnsi="SimSun" w:cs="SimSun" w:hint="eastAsia"/>
          <w:sz w:val="21"/>
          <w:szCs w:val="21"/>
        </w:rPr>
        <w:t>，</w:t>
      </w:r>
      <w:r w:rsidRPr="0093703A">
        <w:rPr>
          <w:rFonts w:ascii="SimSun" w:hAnsi="SimSun" w:cs="SimSun"/>
          <w:sz w:val="21"/>
          <w:szCs w:val="21"/>
        </w:rPr>
        <w:t>PCT</w:t>
      </w:r>
      <w:r w:rsidRPr="0093703A">
        <w:rPr>
          <w:rFonts w:ascii="SimSun" w:hAnsi="SimSun" w:cs="SimSun" w:hint="eastAsia"/>
          <w:sz w:val="21"/>
          <w:szCs w:val="21"/>
          <w:lang w:val="zh-CN"/>
        </w:rPr>
        <w:t>是最为广泛使用的体系</w:t>
      </w:r>
      <w:r w:rsidRPr="0093703A">
        <w:rPr>
          <w:rFonts w:ascii="SimSun" w:hAnsi="SimSun" w:cs="SimSun" w:hint="eastAsia"/>
          <w:sz w:val="21"/>
          <w:szCs w:val="21"/>
        </w:rPr>
        <w:t>，</w:t>
      </w:r>
      <w:r w:rsidRPr="0093703A">
        <w:rPr>
          <w:rFonts w:ascii="SimSun" w:hAnsi="SimSun" w:cs="SimSun" w:hint="eastAsia"/>
          <w:sz w:val="21"/>
          <w:szCs w:val="21"/>
          <w:lang w:val="zh-CN"/>
        </w:rPr>
        <w:t>该体系允许向体系中涵盖各签约国的受理局提交单项专利申请。申请的国际程序包括根据各个不同局的严格时间限制进行处理：</w:t>
      </w:r>
      <w:r w:rsidRPr="008D6172">
        <w:rPr>
          <w:rFonts w:ascii="SimSun" w:hAnsi="SimSun" w:cs="Times New Roman"/>
          <w:noProof/>
          <w:sz w:val="21"/>
          <w:szCs w:val="21"/>
        </w:rPr>
        <w:t>受理局、国际检索和初步审查单位以及指定局和选定局</w:t>
      </w:r>
    </w:p>
    <w:p w:rsidR="009D164B" w:rsidRPr="008D6172" w:rsidRDefault="009D164B" w:rsidP="00740A4D">
      <w:pPr>
        <w:adjustRightInd w:val="0"/>
        <w:spacing w:afterLines="50" w:after="120" w:line="340" w:lineRule="atLeast"/>
        <w:ind w:left="567"/>
        <w:jc w:val="both"/>
        <w:rPr>
          <w:rFonts w:ascii="SimSun" w:hAnsi="SimSun"/>
          <w:sz w:val="21"/>
          <w:szCs w:val="21"/>
        </w:rPr>
      </w:pPr>
      <w:r w:rsidRPr="008D6172">
        <w:rPr>
          <w:rFonts w:ascii="SimSun" w:hAnsi="SimSun"/>
          <w:noProof/>
          <w:sz w:val="21"/>
          <w:szCs w:val="21"/>
        </w:rPr>
        <w:t>(a)</w:t>
      </w:r>
      <w:r w:rsidRPr="008D6172">
        <w:rPr>
          <w:rFonts w:ascii="SimSun" w:hAnsi="SimSun"/>
          <w:sz w:val="21"/>
          <w:szCs w:val="21"/>
        </w:rPr>
        <w:tab/>
      </w:r>
      <w:r w:rsidRPr="0093703A">
        <w:rPr>
          <w:rFonts w:ascii="SimSun" w:hAnsi="SimSun" w:cs="SimSun" w:hint="eastAsia"/>
          <w:sz w:val="21"/>
          <w:szCs w:val="21"/>
          <w:lang w:val="zh-CN"/>
        </w:rPr>
        <w:t>受理局</w:t>
      </w:r>
      <w:r w:rsidR="009B754E" w:rsidRPr="0093703A">
        <w:rPr>
          <w:rFonts w:ascii="SimSun" w:hAnsi="SimSun" w:cs="SimSun" w:hint="eastAsia"/>
          <w:sz w:val="21"/>
          <w:szCs w:val="21"/>
        </w:rPr>
        <w:t>(</w:t>
      </w:r>
      <w:r w:rsidRPr="0093703A">
        <w:rPr>
          <w:rFonts w:ascii="SimSun" w:hAnsi="SimSun" w:cs="SimSun" w:hint="eastAsia"/>
          <w:sz w:val="21"/>
          <w:szCs w:val="21"/>
        </w:rPr>
        <w:t>“</w:t>
      </w:r>
      <w:r w:rsidRPr="0093703A">
        <w:rPr>
          <w:rFonts w:ascii="SimSun" w:hAnsi="SimSun" w:cs="SimSun"/>
          <w:sz w:val="21"/>
          <w:szCs w:val="21"/>
        </w:rPr>
        <w:t>RO</w:t>
      </w:r>
      <w:r w:rsidRPr="0093703A">
        <w:rPr>
          <w:rFonts w:ascii="SimSun" w:hAnsi="SimSun" w:cs="SimSun" w:hint="eastAsia"/>
          <w:sz w:val="21"/>
          <w:szCs w:val="21"/>
        </w:rPr>
        <w:t>”：</w:t>
      </w:r>
      <w:r w:rsidRPr="0093703A">
        <w:rPr>
          <w:rFonts w:ascii="SimSun" w:hAnsi="SimSun" w:cs="SimSun" w:hint="eastAsia"/>
          <w:sz w:val="21"/>
          <w:szCs w:val="21"/>
          <w:lang w:val="zh-CN"/>
        </w:rPr>
        <w:t>初步受理国际申请及手续</w:t>
      </w:r>
      <w:r w:rsidR="00C16CB9" w:rsidRPr="0093703A">
        <w:rPr>
          <w:rFonts w:ascii="SimSun" w:hAnsi="SimSun" w:cs="SimSun" w:hint="eastAsia"/>
          <w:sz w:val="21"/>
          <w:szCs w:val="21"/>
          <w:lang w:val="zh-CN"/>
        </w:rPr>
        <w:t>审查</w:t>
      </w:r>
      <w:r w:rsidR="009B754E" w:rsidRPr="0093703A">
        <w:rPr>
          <w:rFonts w:ascii="SimSun" w:hAnsi="SimSun" w:cs="SimSun" w:hint="eastAsia"/>
          <w:sz w:val="21"/>
          <w:szCs w:val="21"/>
        </w:rPr>
        <w:t>)</w:t>
      </w:r>
      <w:r w:rsidRPr="0093703A">
        <w:rPr>
          <w:rFonts w:ascii="SimSun" w:hAnsi="SimSun" w:cs="SimSun" w:hint="eastAsia"/>
          <w:sz w:val="21"/>
          <w:szCs w:val="21"/>
        </w:rPr>
        <w:t>；</w:t>
      </w:r>
    </w:p>
    <w:p w:rsidR="009D164B" w:rsidRPr="008D6172" w:rsidRDefault="009B754E" w:rsidP="009046EB">
      <w:pPr>
        <w:tabs>
          <w:tab w:val="left" w:pos="1176"/>
        </w:tabs>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国际检索</w:t>
      </w:r>
      <w:r w:rsidR="00405C27" w:rsidRPr="0093703A">
        <w:rPr>
          <w:rFonts w:ascii="SimSun" w:hAnsi="SimSun" w:cs="SimSun" w:hint="eastAsia"/>
          <w:sz w:val="21"/>
          <w:szCs w:val="21"/>
          <w:lang w:val="zh-CN"/>
        </w:rPr>
        <w:t>单位</w:t>
      </w:r>
      <w:r w:rsidRPr="0093703A">
        <w:rPr>
          <w:rFonts w:ascii="SimSun" w:hAnsi="SimSun" w:cs="SimSun" w:hint="eastAsia"/>
          <w:sz w:val="21"/>
          <w:szCs w:val="21"/>
        </w:rPr>
        <w:t>(</w:t>
      </w:r>
      <w:r w:rsidR="009D164B" w:rsidRPr="0093703A">
        <w:rPr>
          <w:rFonts w:ascii="SimSun" w:hAnsi="SimSun" w:cs="SimSun" w:hint="eastAsia"/>
          <w:sz w:val="21"/>
          <w:szCs w:val="21"/>
        </w:rPr>
        <w:t>“</w:t>
      </w:r>
      <w:r w:rsidR="009D164B" w:rsidRPr="0093703A">
        <w:rPr>
          <w:rFonts w:ascii="SimSun" w:hAnsi="SimSun" w:cs="SimSun"/>
          <w:sz w:val="21"/>
          <w:szCs w:val="21"/>
        </w:rPr>
        <w:t>ISA</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确定所申请的发明是否具有新颖性、创造性的检索</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关于</w:t>
      </w:r>
      <w:r w:rsidR="00341F0F" w:rsidRPr="0093703A">
        <w:rPr>
          <w:rFonts w:ascii="SimSun" w:hAnsi="SimSun" w:cs="SimSun" w:hint="eastAsia"/>
          <w:sz w:val="21"/>
          <w:szCs w:val="21"/>
          <w:lang w:val="zh-CN"/>
        </w:rPr>
        <w:t>新颖</w:t>
      </w:r>
      <w:r w:rsidR="009D164B" w:rsidRPr="0093703A">
        <w:rPr>
          <w:rFonts w:ascii="SimSun" w:hAnsi="SimSun" w:cs="SimSun" w:hint="eastAsia"/>
          <w:sz w:val="21"/>
          <w:szCs w:val="21"/>
          <w:lang w:val="zh-CN"/>
        </w:rPr>
        <w:t>性、</w:t>
      </w:r>
      <w:r w:rsidR="00341F0F" w:rsidRPr="0093703A">
        <w:rPr>
          <w:rFonts w:ascii="SimSun" w:hAnsi="SimSun" w:cs="SimSun" w:hint="eastAsia"/>
          <w:sz w:val="21"/>
          <w:szCs w:val="21"/>
          <w:lang w:val="zh-CN"/>
        </w:rPr>
        <w:t>创造性</w:t>
      </w:r>
      <w:r w:rsidR="009D164B" w:rsidRPr="0093703A">
        <w:rPr>
          <w:rFonts w:ascii="SimSun" w:hAnsi="SimSun" w:cs="SimSun" w:hint="eastAsia"/>
          <w:sz w:val="21"/>
          <w:szCs w:val="21"/>
          <w:lang w:val="zh-CN"/>
        </w:rPr>
        <w:t>及其他问题</w:t>
      </w:r>
      <w:r w:rsidR="00B01CFA" w:rsidRPr="0093703A">
        <w:rPr>
          <w:rFonts w:ascii="SimSun" w:hAnsi="SimSun" w:cs="SimSun" w:hint="eastAsia"/>
          <w:sz w:val="21"/>
          <w:szCs w:val="21"/>
          <w:lang w:val="zh-CN"/>
        </w:rPr>
        <w:t>的书面意见</w:t>
      </w:r>
      <w:r w:rsidR="009D164B" w:rsidRPr="0093703A">
        <w:rPr>
          <w:rFonts w:ascii="SimSun" w:hAnsi="SimSun" w:cs="SimSun" w:hint="eastAsia"/>
          <w:sz w:val="21"/>
          <w:szCs w:val="21"/>
          <w:lang w:val="zh-CN"/>
        </w:rPr>
        <w:t>和具体情况下</w:t>
      </w:r>
      <w:r w:rsidR="00B01CFA" w:rsidRPr="0093703A">
        <w:rPr>
          <w:rFonts w:ascii="SimSun" w:hAnsi="SimSun" w:cs="SimSun" w:hint="eastAsia"/>
          <w:sz w:val="21"/>
          <w:szCs w:val="21"/>
          <w:lang w:val="zh-CN"/>
        </w:rPr>
        <w:t>的</w:t>
      </w:r>
      <w:r w:rsidR="009D164B" w:rsidRPr="0093703A">
        <w:rPr>
          <w:rFonts w:ascii="SimSun" w:hAnsi="SimSun" w:cs="SimSun" w:hint="eastAsia"/>
          <w:sz w:val="21"/>
          <w:szCs w:val="21"/>
          <w:lang w:val="zh-CN"/>
        </w:rPr>
        <w:t>各种其他责任</w:t>
      </w:r>
      <w:r w:rsidRPr="0093703A">
        <w:rPr>
          <w:rFonts w:ascii="SimSun" w:hAnsi="SimSun" w:cs="SimSun" w:hint="eastAsia"/>
          <w:sz w:val="21"/>
          <w:szCs w:val="21"/>
        </w:rPr>
        <w:t>)</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国际局</w:t>
      </w:r>
      <w:r w:rsidRPr="0093703A">
        <w:rPr>
          <w:rFonts w:ascii="SimSun" w:hAnsi="SimSun" w:cs="SimSun" w:hint="eastAsia"/>
          <w:sz w:val="21"/>
          <w:szCs w:val="21"/>
        </w:rPr>
        <w:t>(</w:t>
      </w:r>
      <w:r w:rsidR="009D164B" w:rsidRPr="0093703A">
        <w:rPr>
          <w:rFonts w:ascii="SimSun" w:hAnsi="SimSun" w:cs="SimSun" w:hint="eastAsia"/>
          <w:sz w:val="21"/>
          <w:szCs w:val="21"/>
        </w:rPr>
        <w:t>“</w:t>
      </w:r>
      <w:r w:rsidR="009D164B" w:rsidRPr="0093703A">
        <w:rPr>
          <w:rFonts w:ascii="SimSun" w:hAnsi="SimSun" w:cs="SimSun"/>
          <w:sz w:val="21"/>
          <w:szCs w:val="21"/>
        </w:rPr>
        <w:t>IB</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国际</w:t>
      </w:r>
      <w:r w:rsidR="00341F0F" w:rsidRPr="0093703A">
        <w:rPr>
          <w:rFonts w:ascii="SimSun" w:hAnsi="SimSun" w:cs="SimSun" w:hint="eastAsia"/>
          <w:sz w:val="21"/>
          <w:szCs w:val="21"/>
          <w:lang w:val="zh-CN"/>
        </w:rPr>
        <w:t>公布</w:t>
      </w:r>
      <w:r w:rsidR="009D164B" w:rsidRPr="0093703A">
        <w:rPr>
          <w:rFonts w:ascii="SimSun" w:hAnsi="SimSun" w:cs="SimSun" w:hint="eastAsia"/>
          <w:sz w:val="21"/>
          <w:szCs w:val="21"/>
          <w:lang w:val="zh-CN"/>
        </w:rPr>
        <w:t>、摘</w:t>
      </w:r>
      <w:r w:rsidR="00341F0F" w:rsidRPr="0093703A">
        <w:rPr>
          <w:rFonts w:ascii="SimSun" w:hAnsi="SimSun" w:cs="SimSun" w:hint="eastAsia"/>
          <w:sz w:val="21"/>
          <w:szCs w:val="21"/>
          <w:lang w:val="zh-CN"/>
        </w:rPr>
        <w:t>要</w:t>
      </w:r>
      <w:r w:rsidR="009D164B" w:rsidRPr="0093703A">
        <w:rPr>
          <w:rFonts w:ascii="SimSun" w:hAnsi="SimSun" w:cs="SimSun" w:hint="eastAsia"/>
          <w:sz w:val="21"/>
          <w:szCs w:val="21"/>
          <w:lang w:val="zh-CN"/>
        </w:rPr>
        <w:t>的翻译、国际检索报告及书面意见、向各局发送信息、活动协调及具体情形下的其他各种责任</w:t>
      </w:r>
      <w:r w:rsidRPr="0093703A">
        <w:rPr>
          <w:rFonts w:ascii="SimSun" w:hAnsi="SimSun" w:cs="SimSun" w:hint="eastAsia"/>
          <w:sz w:val="21"/>
          <w:szCs w:val="21"/>
        </w:rPr>
        <w:t>)</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d</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在某些情况下</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补充国际检索机构</w:t>
      </w:r>
      <w:r w:rsidRPr="0093703A">
        <w:rPr>
          <w:rFonts w:ascii="SimSun" w:hAnsi="SimSun" w:cs="SimSun" w:hint="eastAsia"/>
          <w:sz w:val="21"/>
          <w:szCs w:val="21"/>
        </w:rPr>
        <w:t>(</w:t>
      </w:r>
      <w:r w:rsidR="009D164B" w:rsidRPr="0093703A">
        <w:rPr>
          <w:rFonts w:ascii="SimSun" w:hAnsi="SimSun" w:cs="SimSun" w:hint="eastAsia"/>
          <w:sz w:val="21"/>
          <w:szCs w:val="21"/>
        </w:rPr>
        <w:t>“</w:t>
      </w:r>
      <w:r w:rsidR="009D164B" w:rsidRPr="0093703A">
        <w:rPr>
          <w:rFonts w:ascii="SimSun" w:hAnsi="SimSun" w:cs="SimSun"/>
          <w:sz w:val="21"/>
          <w:szCs w:val="21"/>
        </w:rPr>
        <w:t>SISA</w:t>
      </w:r>
      <w:r w:rsidR="009D164B" w:rsidRPr="0093703A">
        <w:rPr>
          <w:rFonts w:ascii="SimSun" w:hAnsi="SimSun" w:cs="SimSun" w:hint="eastAsia"/>
          <w:sz w:val="21"/>
          <w:szCs w:val="21"/>
        </w:rPr>
        <w:t>”</w:t>
      </w:r>
      <w:r w:rsidRPr="0093703A">
        <w:rPr>
          <w:rFonts w:ascii="SimSun" w:hAnsi="SimSun" w:cs="SimSun" w:hint="eastAsia"/>
          <w:sz w:val="21"/>
          <w:szCs w:val="21"/>
        </w:rPr>
        <w:t>)</w:t>
      </w:r>
      <w:r w:rsidR="009D164B" w:rsidRPr="0093703A">
        <w:rPr>
          <w:rFonts w:ascii="SimSun" w:hAnsi="SimSun" w:cs="SimSun" w:hint="eastAsia"/>
          <w:sz w:val="21"/>
          <w:szCs w:val="21"/>
          <w:lang w:val="zh-CN"/>
        </w:rPr>
        <w:t>及国际初步审查单位</w:t>
      </w:r>
      <w:r w:rsidRPr="0093703A">
        <w:rPr>
          <w:rFonts w:ascii="SimSun" w:hAnsi="SimSun" w:cs="SimSun" w:hint="eastAsia"/>
          <w:sz w:val="21"/>
          <w:szCs w:val="21"/>
        </w:rPr>
        <w:t>(</w:t>
      </w:r>
      <w:r w:rsidR="009D164B" w:rsidRPr="0093703A">
        <w:rPr>
          <w:rFonts w:ascii="SimSun" w:hAnsi="SimSun" w:cs="SimSun" w:hint="eastAsia"/>
          <w:sz w:val="21"/>
          <w:szCs w:val="21"/>
        </w:rPr>
        <w:t>“</w:t>
      </w:r>
      <w:r w:rsidR="009D164B" w:rsidRPr="0093703A">
        <w:rPr>
          <w:rFonts w:ascii="SimSun" w:hAnsi="SimSun" w:cs="SimSun"/>
          <w:sz w:val="21"/>
          <w:szCs w:val="21"/>
        </w:rPr>
        <w:t>IPEA</w:t>
      </w:r>
      <w:r w:rsidR="009D164B" w:rsidRPr="0093703A">
        <w:rPr>
          <w:rFonts w:ascii="SimSun" w:hAnsi="SimSun" w:cs="SimSun" w:hint="eastAsia"/>
          <w:sz w:val="21"/>
          <w:szCs w:val="21"/>
        </w:rPr>
        <w:t>”</w:t>
      </w:r>
      <w:r w:rsidRPr="0093703A">
        <w:rPr>
          <w:rFonts w:ascii="SimSun" w:hAnsi="SimSun" w:cs="SimSun" w:hint="eastAsia"/>
          <w:sz w:val="21"/>
          <w:szCs w:val="21"/>
        </w:rPr>
        <w:t>)</w:t>
      </w:r>
      <w:r w:rsidR="009D164B" w:rsidRPr="0093703A">
        <w:rPr>
          <w:rFonts w:ascii="SimSun" w:hAnsi="SimSun" w:cs="SimSun" w:hint="eastAsia"/>
          <w:sz w:val="21"/>
          <w:szCs w:val="21"/>
          <w:lang w:val="zh-CN"/>
        </w:rPr>
        <w:t>。</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在国际阶段完成后，申请进入国家阶段，由指定局或选定局</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w:t>
      </w:r>
      <w:r w:rsidRPr="0093703A">
        <w:rPr>
          <w:rFonts w:ascii="SimSun" w:hAnsi="SimSun" w:cs="SimSun"/>
          <w:sz w:val="21"/>
          <w:szCs w:val="21"/>
          <w:lang w:val="zh-CN"/>
        </w:rPr>
        <w:t>DO</w:t>
      </w:r>
      <w:r w:rsidRPr="0093703A">
        <w:rPr>
          <w:rFonts w:ascii="SimSun" w:hAnsi="SimSun" w:cs="SimSun" w:hint="eastAsia"/>
          <w:sz w:val="21"/>
          <w:szCs w:val="21"/>
          <w:lang w:val="zh-CN"/>
        </w:rPr>
        <w:t>”或“</w:t>
      </w:r>
      <w:r w:rsidRPr="0093703A">
        <w:rPr>
          <w:rFonts w:ascii="SimSun" w:hAnsi="SimSun" w:cs="SimSun"/>
          <w:sz w:val="21"/>
          <w:szCs w:val="21"/>
          <w:lang w:val="zh-CN"/>
        </w:rPr>
        <w:t>EO</w:t>
      </w:r>
      <w:r w:rsidRPr="0093703A">
        <w:rPr>
          <w:rFonts w:ascii="SimSun" w:hAnsi="SimSun" w:cs="SimSun" w:hint="eastAsia"/>
          <w:sz w:val="21"/>
          <w:szCs w:val="21"/>
          <w:lang w:val="zh-CN"/>
        </w:rPr>
        <w:t>”</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根据相关国家法律决定是否授予专利。</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除了上一节所述一般考虑因素之外</w:t>
      </w:r>
      <w:r w:rsidRPr="0093703A">
        <w:rPr>
          <w:rFonts w:ascii="SimSun" w:hAnsi="SimSun" w:cs="SimSun" w:hint="eastAsia"/>
          <w:sz w:val="21"/>
          <w:szCs w:val="21"/>
        </w:rPr>
        <w:t>，</w:t>
      </w:r>
      <w:r w:rsidRPr="0093703A">
        <w:rPr>
          <w:rFonts w:ascii="SimSun" w:hAnsi="SimSun" w:cs="SimSun"/>
          <w:sz w:val="21"/>
          <w:szCs w:val="21"/>
        </w:rPr>
        <w:t>PCT</w:t>
      </w:r>
      <w:r w:rsidRPr="0093703A">
        <w:rPr>
          <w:rFonts w:ascii="SimSun" w:hAnsi="SimSun" w:cs="SimSun" w:hint="eastAsia"/>
          <w:sz w:val="21"/>
          <w:szCs w:val="21"/>
          <w:lang w:val="zh-CN"/>
        </w:rPr>
        <w:t>的范围还需考虑到国家体系与</w:t>
      </w:r>
      <w:r w:rsidRPr="0093703A">
        <w:rPr>
          <w:rFonts w:ascii="SimSun" w:hAnsi="SimSun" w:cs="SimSun"/>
          <w:sz w:val="21"/>
          <w:szCs w:val="21"/>
        </w:rPr>
        <w:t>PCT</w:t>
      </w:r>
      <w:r w:rsidRPr="0093703A">
        <w:rPr>
          <w:rFonts w:ascii="SimSun" w:hAnsi="SimSun" w:cs="SimSun" w:hint="eastAsia"/>
          <w:sz w:val="21"/>
          <w:szCs w:val="21"/>
          <w:lang w:val="zh-CN"/>
        </w:rPr>
        <w:t>之间以及与独立于</w:t>
      </w:r>
      <w:r w:rsidRPr="0093703A">
        <w:rPr>
          <w:rFonts w:ascii="SimSun" w:hAnsi="SimSun" w:cs="SimSun"/>
          <w:sz w:val="21"/>
          <w:szCs w:val="21"/>
        </w:rPr>
        <w:t>PCT</w:t>
      </w:r>
      <w:r w:rsidRPr="0093703A">
        <w:rPr>
          <w:rFonts w:ascii="SimSun" w:hAnsi="SimSun" w:cs="SimSun" w:hint="eastAsia"/>
          <w:sz w:val="21"/>
          <w:szCs w:val="21"/>
          <w:lang w:val="zh-CN"/>
        </w:rPr>
        <w:t>的国家体系之间日益增加的连通性。具体而言</w:t>
      </w:r>
      <w:r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国际申请通常情况下并非一项发明的初次申请</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更多是对此前国</w:t>
      </w:r>
      <w:r w:rsidR="00B01CFA" w:rsidRPr="0093703A">
        <w:rPr>
          <w:rFonts w:ascii="SimSun" w:hAnsi="SimSun" w:cs="SimSun" w:hint="eastAsia"/>
          <w:sz w:val="21"/>
          <w:szCs w:val="21"/>
          <w:lang w:val="zh-CN"/>
        </w:rPr>
        <w:t>家</w:t>
      </w:r>
      <w:r w:rsidR="009D164B" w:rsidRPr="0093703A">
        <w:rPr>
          <w:rFonts w:ascii="SimSun" w:hAnsi="SimSun" w:cs="SimSun" w:hint="eastAsia"/>
          <w:sz w:val="21"/>
          <w:szCs w:val="21"/>
          <w:lang w:val="zh-CN"/>
        </w:rPr>
        <w:t>专利申请提出优先权申请。申请优先权的流程要求将初次受理的产权局编制的此前申请之认证副本</w:t>
      </w:r>
      <w:r w:rsidRPr="0093703A">
        <w:rPr>
          <w:rFonts w:ascii="SimSun" w:hAnsi="SimSun" w:cs="SimSun" w:hint="eastAsia"/>
          <w:sz w:val="21"/>
          <w:szCs w:val="21"/>
        </w:rPr>
        <w:t>(</w:t>
      </w:r>
      <w:r w:rsidR="009D164B" w:rsidRPr="0093703A">
        <w:rPr>
          <w:rFonts w:ascii="SimSun" w:hAnsi="SimSun" w:cs="SimSun" w:hint="eastAsia"/>
          <w:sz w:val="21"/>
          <w:szCs w:val="21"/>
          <w:lang w:val="zh-CN"/>
        </w:rPr>
        <w:t>直接或通过申请人</w:t>
      </w:r>
      <w:r w:rsidRPr="0093703A">
        <w:rPr>
          <w:rFonts w:ascii="SimSun" w:hAnsi="SimSun" w:cs="SimSun" w:hint="eastAsia"/>
          <w:sz w:val="21"/>
          <w:szCs w:val="21"/>
        </w:rPr>
        <w:t>)</w:t>
      </w:r>
      <w:r w:rsidR="00B01CFA" w:rsidRPr="0093703A">
        <w:rPr>
          <w:rFonts w:ascii="SimSun" w:hAnsi="SimSun" w:cs="SimSun" w:hint="eastAsia"/>
          <w:sz w:val="21"/>
          <w:szCs w:val="21"/>
          <w:lang w:val="zh-CN"/>
        </w:rPr>
        <w:t>发送</w:t>
      </w:r>
      <w:r w:rsidR="009D164B" w:rsidRPr="0093703A">
        <w:rPr>
          <w:rFonts w:ascii="SimSun" w:hAnsi="SimSun" w:cs="SimSun" w:hint="eastAsia"/>
          <w:sz w:val="21"/>
          <w:szCs w:val="21"/>
          <w:lang w:val="zh-CN"/>
        </w:rPr>
        <w:t>给</w:t>
      </w:r>
      <w:r w:rsidR="008A0568" w:rsidRPr="0093703A">
        <w:rPr>
          <w:rFonts w:ascii="SimSun" w:hAnsi="SimSun" w:cs="SimSun" w:hint="eastAsia"/>
          <w:sz w:val="21"/>
          <w:szCs w:val="21"/>
          <w:lang w:val="zh-CN"/>
        </w:rPr>
        <w:t>国际局</w:t>
      </w:r>
      <w:r w:rsidR="009D164B" w:rsidRPr="0093703A">
        <w:rPr>
          <w:rFonts w:ascii="SimSun" w:hAnsi="SimSun" w:cs="SimSun" w:hint="eastAsia"/>
          <w:sz w:val="21"/>
          <w:szCs w:val="21"/>
          <w:lang w:val="zh-CN"/>
        </w:rPr>
        <w:t>。</w:t>
      </w:r>
      <w:r w:rsidR="00B01CFA" w:rsidRPr="0093703A">
        <w:rPr>
          <w:rFonts w:ascii="SimSun" w:hAnsi="SimSun" w:cs="SimSun" w:hint="eastAsia"/>
          <w:sz w:val="21"/>
          <w:szCs w:val="21"/>
          <w:lang w:val="zh-CN"/>
        </w:rPr>
        <w:t>在先</w:t>
      </w:r>
      <w:r w:rsidR="009D164B" w:rsidRPr="0093703A">
        <w:rPr>
          <w:rFonts w:ascii="SimSun" w:hAnsi="SimSun" w:cs="SimSun" w:hint="eastAsia"/>
          <w:sz w:val="21"/>
          <w:szCs w:val="21"/>
          <w:lang w:val="zh-CN"/>
        </w:rPr>
        <w:t>申请通常并未</w:t>
      </w:r>
      <w:r w:rsidR="00B01CFA" w:rsidRPr="0093703A">
        <w:rPr>
          <w:rFonts w:ascii="SimSun" w:hAnsi="SimSun" w:cs="SimSun" w:hint="eastAsia"/>
          <w:sz w:val="21"/>
          <w:szCs w:val="21"/>
          <w:lang w:val="zh-CN"/>
        </w:rPr>
        <w:t>公布</w:t>
      </w:r>
      <w:r w:rsidR="009D164B" w:rsidRPr="0093703A">
        <w:rPr>
          <w:rFonts w:ascii="SimSun" w:hAnsi="SimSun" w:cs="SimSun" w:hint="eastAsia"/>
          <w:sz w:val="21"/>
          <w:szCs w:val="21"/>
          <w:lang w:val="zh-CN"/>
        </w:rPr>
        <w:t>，并受到严格保密</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sz w:val="21"/>
          <w:szCs w:val="21"/>
        </w:rPr>
        <w:t>PCT</w:t>
      </w:r>
      <w:r w:rsidR="009D164B" w:rsidRPr="0093703A">
        <w:rPr>
          <w:rFonts w:ascii="SimSun" w:hAnsi="SimSun" w:cs="SimSun" w:hint="eastAsia"/>
          <w:sz w:val="21"/>
          <w:szCs w:val="21"/>
          <w:lang w:val="zh-CN"/>
        </w:rPr>
        <w:t>处理流程也可利用对</w:t>
      </w:r>
      <w:r w:rsidR="00B01CFA" w:rsidRPr="0093703A">
        <w:rPr>
          <w:rFonts w:ascii="SimSun" w:hAnsi="SimSun" w:cs="SimSun" w:hint="eastAsia"/>
          <w:sz w:val="21"/>
          <w:szCs w:val="21"/>
          <w:lang w:val="zh-CN"/>
        </w:rPr>
        <w:t>优先权</w:t>
      </w:r>
      <w:r w:rsidR="009D164B" w:rsidRPr="0093703A">
        <w:rPr>
          <w:rFonts w:ascii="SimSun" w:hAnsi="SimSun" w:cs="SimSun" w:hint="eastAsia"/>
          <w:sz w:val="21"/>
          <w:szCs w:val="21"/>
          <w:lang w:val="zh-CN"/>
        </w:rPr>
        <w:t>申请已完成的工作</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也许需要</w:t>
      </w:r>
      <w:r w:rsidRPr="0093703A">
        <w:rPr>
          <w:rFonts w:ascii="SimSun" w:hAnsi="SimSun" w:cs="SimSun" w:hint="eastAsia"/>
          <w:sz w:val="21"/>
          <w:szCs w:val="21"/>
        </w:rPr>
        <w:t>(</w:t>
      </w:r>
      <w:r w:rsidR="009D164B" w:rsidRPr="0093703A">
        <w:rPr>
          <w:rFonts w:ascii="SimSun" w:hAnsi="SimSun" w:cs="SimSun" w:hint="eastAsia"/>
          <w:sz w:val="21"/>
          <w:szCs w:val="21"/>
          <w:lang w:val="zh-CN"/>
        </w:rPr>
        <w:t>直接或通过申请人</w:t>
      </w:r>
      <w:r w:rsidRPr="0093703A">
        <w:rPr>
          <w:rFonts w:ascii="SimSun" w:hAnsi="SimSun" w:cs="SimSun" w:hint="eastAsia"/>
          <w:sz w:val="21"/>
          <w:szCs w:val="21"/>
        </w:rPr>
        <w:t>)</w:t>
      </w:r>
      <w:r w:rsidR="00B01CFA" w:rsidRPr="0093703A">
        <w:rPr>
          <w:rFonts w:ascii="SimSun" w:hAnsi="SimSun" w:cs="SimSun" w:hint="eastAsia"/>
          <w:sz w:val="21"/>
          <w:szCs w:val="21"/>
          <w:lang w:val="zh-CN"/>
        </w:rPr>
        <w:t>发送</w:t>
      </w:r>
      <w:r w:rsidR="009D164B" w:rsidRPr="0093703A">
        <w:rPr>
          <w:rFonts w:ascii="SimSun" w:hAnsi="SimSun" w:cs="SimSun" w:hint="eastAsia"/>
          <w:sz w:val="21"/>
          <w:szCs w:val="21"/>
          <w:lang w:val="zh-CN"/>
        </w:rPr>
        <w:t>文件副本</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如知识产权局将其编制的国家检索报告发送给</w:t>
      </w:r>
      <w:r w:rsidR="008A0568" w:rsidRPr="0093703A">
        <w:rPr>
          <w:rFonts w:ascii="SimSun" w:hAnsi="SimSun" w:cs="SimSun" w:hint="eastAsia"/>
          <w:sz w:val="21"/>
          <w:szCs w:val="21"/>
          <w:lang w:val="zh-CN"/>
        </w:rPr>
        <w:t>受理局、国际局</w:t>
      </w:r>
      <w:r w:rsidR="009D164B" w:rsidRPr="0093703A">
        <w:rPr>
          <w:rFonts w:ascii="SimSun" w:hAnsi="SimSun" w:cs="SimSun" w:hint="eastAsia"/>
          <w:sz w:val="21"/>
          <w:szCs w:val="21"/>
          <w:lang w:val="zh-CN"/>
        </w:rPr>
        <w:t>或</w:t>
      </w:r>
      <w:r w:rsidR="008A0568" w:rsidRPr="0093703A">
        <w:rPr>
          <w:rFonts w:ascii="SimSun" w:hAnsi="SimSun" w:cs="SimSun" w:hint="eastAsia"/>
          <w:sz w:val="21"/>
          <w:szCs w:val="21"/>
          <w:lang w:val="zh-CN"/>
        </w:rPr>
        <w:t>国际检索</w:t>
      </w:r>
      <w:r w:rsidR="00B01CFA" w:rsidRPr="0093703A">
        <w:rPr>
          <w:rFonts w:ascii="SimSun" w:hAnsi="SimSun" w:cs="SimSun" w:hint="eastAsia"/>
          <w:sz w:val="21"/>
          <w:szCs w:val="21"/>
          <w:lang w:val="zh-CN"/>
        </w:rPr>
        <w:t>单位</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当国际申请进入国家阶段后</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由指定局以类似于正常国家专利申请的方式接管相关工作。但上述各局需要从</w:t>
      </w:r>
      <w:r w:rsidR="008A0568" w:rsidRPr="0093703A">
        <w:rPr>
          <w:rFonts w:ascii="SimSun" w:hAnsi="SimSun" w:cs="SimSun" w:hint="eastAsia"/>
          <w:sz w:val="21"/>
          <w:szCs w:val="21"/>
          <w:lang w:val="zh-CN"/>
        </w:rPr>
        <w:t>国际局</w:t>
      </w:r>
      <w:r w:rsidR="009D164B" w:rsidRPr="0093703A">
        <w:rPr>
          <w:rFonts w:ascii="SimSun" w:hAnsi="SimSun" w:cs="SimSun" w:hint="eastAsia"/>
          <w:sz w:val="21"/>
          <w:szCs w:val="21"/>
          <w:lang w:val="zh-CN"/>
        </w:rPr>
        <w:t>有效接受信息，以便开始进行国家处理，同时也有助于高效优质的处理，以接收有关其他指定局进行国际申请审查的信息。</w:t>
      </w:r>
    </w:p>
    <w:p w:rsidR="009D164B" w:rsidRPr="008D6172" w:rsidRDefault="009D164B" w:rsidP="00740A4D">
      <w:pPr>
        <w:adjustRightInd w:val="0"/>
        <w:spacing w:afterLines="50" w:after="120" w:line="340" w:lineRule="atLeast"/>
        <w:jc w:val="both"/>
        <w:rPr>
          <w:rFonts w:ascii="SimSun" w:hAnsi="SimSun"/>
          <w:sz w:val="21"/>
          <w:szCs w:val="21"/>
        </w:rPr>
      </w:pPr>
      <w:bookmarkStart w:id="9" w:name="OLE_LINK7"/>
      <w:bookmarkStart w:id="10" w:name="OLE_LINK8"/>
      <w:bookmarkStart w:id="11" w:name="OLE_LINK9"/>
      <w:r w:rsidRPr="0093703A">
        <w:rPr>
          <w:rFonts w:ascii="SimSun" w:hAnsi="SimSun" w:cs="SimSun" w:hint="eastAsia"/>
          <w:sz w:val="21"/>
          <w:szCs w:val="21"/>
          <w:lang w:val="zh-CN"/>
        </w:rPr>
        <w:t>上述许多流程对根据</w:t>
      </w:r>
      <w:r w:rsidR="00BC11D2" w:rsidRPr="0093703A">
        <w:rPr>
          <w:rFonts w:ascii="SimSun" w:hAnsi="SimSun" w:cs="SimSun" w:hint="eastAsia"/>
          <w:sz w:val="21"/>
          <w:szCs w:val="21"/>
          <w:lang w:val="zh-CN"/>
        </w:rPr>
        <w:t>《</w:t>
      </w:r>
      <w:r w:rsidRPr="0093703A">
        <w:rPr>
          <w:rFonts w:ascii="SimSun" w:hAnsi="SimSun" w:cs="SimSun" w:hint="eastAsia"/>
          <w:sz w:val="21"/>
          <w:szCs w:val="21"/>
          <w:lang w:val="zh-CN"/>
        </w:rPr>
        <w:t>巴黎公约</w:t>
      </w:r>
      <w:r w:rsidR="00BC11D2" w:rsidRPr="0093703A">
        <w:rPr>
          <w:rFonts w:ascii="SimSun" w:hAnsi="SimSun" w:cs="SimSun" w:hint="eastAsia"/>
          <w:sz w:val="21"/>
          <w:szCs w:val="21"/>
          <w:lang w:val="zh-CN"/>
        </w:rPr>
        <w:t>》</w:t>
      </w:r>
      <w:r w:rsidRPr="0093703A">
        <w:rPr>
          <w:rFonts w:ascii="SimSun" w:hAnsi="SimSun" w:cs="SimSun" w:hint="eastAsia"/>
          <w:sz w:val="21"/>
          <w:szCs w:val="21"/>
          <w:lang w:val="zh-CN"/>
        </w:rPr>
        <w:t>独立于</w:t>
      </w:r>
      <w:r w:rsidRPr="0093703A">
        <w:rPr>
          <w:rFonts w:ascii="SimSun" w:hAnsi="SimSun" w:cs="SimSun"/>
          <w:sz w:val="21"/>
          <w:szCs w:val="21"/>
        </w:rPr>
        <w:t>PCT</w:t>
      </w:r>
      <w:r w:rsidRPr="0093703A">
        <w:rPr>
          <w:rFonts w:ascii="SimSun" w:hAnsi="SimSun" w:cs="SimSun" w:hint="eastAsia"/>
          <w:sz w:val="21"/>
          <w:szCs w:val="21"/>
          <w:lang w:val="zh-CN"/>
        </w:rPr>
        <w:t>申请优先权的传统国家处理流程有直接的相同要求。目前正在建立各种体系，以支持处理流程，主要包括优先权文件数字查询服务和集中查询检索和审查结果</w:t>
      </w:r>
      <w:r w:rsidR="009B754E" w:rsidRPr="0093703A">
        <w:rPr>
          <w:rFonts w:ascii="SimSun" w:hAnsi="SimSun" w:cs="SimSun" w:hint="eastAsia"/>
          <w:sz w:val="21"/>
          <w:szCs w:val="21"/>
          <w:lang w:val="zh-CN"/>
        </w:rPr>
        <w:t>(</w:t>
      </w:r>
      <w:r w:rsidRPr="0093703A">
        <w:rPr>
          <w:rFonts w:ascii="SimSun" w:hAnsi="SimSun" w:cs="SimSun"/>
          <w:sz w:val="21"/>
          <w:szCs w:val="21"/>
          <w:lang w:val="zh-CN"/>
        </w:rPr>
        <w:t>WIPO</w:t>
      </w:r>
      <w:r w:rsidR="00B01CFA" w:rsidRPr="0093703A">
        <w:rPr>
          <w:rFonts w:ascii="SimSun" w:hAnsi="SimSun" w:cs="SimSun" w:hint="eastAsia"/>
          <w:sz w:val="21"/>
          <w:szCs w:val="21"/>
          <w:lang w:val="zh-CN"/>
        </w:rPr>
        <w:t>-</w:t>
      </w:r>
      <w:r w:rsidRPr="0093703A">
        <w:rPr>
          <w:rFonts w:ascii="SimSun" w:hAnsi="SimSun" w:cs="SimSun"/>
          <w:sz w:val="21"/>
          <w:szCs w:val="21"/>
          <w:lang w:val="zh-CN"/>
        </w:rPr>
        <w:t>CASE</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；这些体系是作为</w:t>
      </w:r>
      <w:r w:rsidR="00EF3D0D" w:rsidRPr="0093703A">
        <w:rPr>
          <w:rFonts w:ascii="SimSun" w:hAnsi="SimSun" w:cs="SimSun" w:hint="eastAsia"/>
          <w:sz w:val="21"/>
          <w:szCs w:val="21"/>
          <w:lang w:val="zh-CN"/>
        </w:rPr>
        <w:t>一站式文档</w:t>
      </w:r>
      <w:r w:rsidR="0055086E" w:rsidRPr="0093703A">
        <w:rPr>
          <w:rFonts w:ascii="SimSun" w:hAnsi="SimSun" w:cs="SimSun" w:hint="eastAsia"/>
          <w:sz w:val="21"/>
          <w:szCs w:val="21"/>
          <w:lang w:val="zh-CN"/>
        </w:rPr>
        <w:t>系统</w:t>
      </w:r>
      <w:r w:rsidR="00EF3D0D" w:rsidRPr="0093703A">
        <w:rPr>
          <w:rFonts w:ascii="SimSun" w:hAnsi="SimSun" w:cs="SimSun" w:hint="eastAsia"/>
          <w:sz w:val="21"/>
          <w:szCs w:val="21"/>
          <w:lang w:val="zh-CN"/>
        </w:rPr>
        <w:t>和全球文档</w:t>
      </w:r>
      <w:r w:rsidR="0055086E" w:rsidRPr="0093703A">
        <w:rPr>
          <w:rFonts w:ascii="SimSun" w:hAnsi="SimSun" w:cs="SimSun" w:hint="eastAsia"/>
          <w:sz w:val="21"/>
          <w:szCs w:val="21"/>
          <w:lang w:val="zh-CN"/>
        </w:rPr>
        <w:t>系统</w:t>
      </w:r>
      <w:r w:rsidRPr="008D6172">
        <w:rPr>
          <w:rFonts w:ascii="SimSun" w:hAnsi="SimSun" w:cs="Times New Roman"/>
          <w:sz w:val="21"/>
          <w:szCs w:val="21"/>
          <w:lang w:val="zh-CN"/>
        </w:rPr>
        <w:t>等多边方案的一部分，确保</w:t>
      </w:r>
      <w:r w:rsidRPr="008D6172">
        <w:rPr>
          <w:rFonts w:ascii="SimSun" w:hAnsi="SimSun"/>
          <w:sz w:val="21"/>
          <w:szCs w:val="21"/>
          <w:lang w:val="zh-CN"/>
        </w:rPr>
        <w:t>PCT</w:t>
      </w:r>
      <w:r w:rsidRPr="008D6172">
        <w:rPr>
          <w:rFonts w:ascii="SimSun" w:hAnsi="SimSun" w:cs="Times New Roman"/>
          <w:sz w:val="21"/>
          <w:szCs w:val="21"/>
          <w:lang w:val="zh-CN"/>
        </w:rPr>
        <w:t>和相关系统之间的兼容性与协同性非常重要。</w:t>
      </w:r>
    </w:p>
    <w:bookmarkEnd w:id="9"/>
    <w:bookmarkEnd w:id="10"/>
    <w:bookmarkEnd w:id="11"/>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sz w:val="21"/>
          <w:szCs w:val="21"/>
          <w:lang w:val="zh-CN"/>
        </w:rPr>
        <w:t>PCT</w:t>
      </w:r>
      <w:r w:rsidRPr="0093703A">
        <w:rPr>
          <w:rFonts w:ascii="SimSun" w:hAnsi="SimSun" w:cs="SimSun" w:hint="eastAsia"/>
          <w:sz w:val="21"/>
          <w:szCs w:val="21"/>
          <w:lang w:val="zh-CN"/>
        </w:rPr>
        <w:t>旨在以汇集的方式为所有国际阶段流程提供一个电子</w:t>
      </w:r>
      <w:r w:rsidR="004B4258" w:rsidRPr="0093703A">
        <w:rPr>
          <w:rFonts w:ascii="SimSun" w:hAnsi="SimSun" w:cs="SimSun" w:hint="eastAsia"/>
          <w:sz w:val="21"/>
          <w:szCs w:val="21"/>
          <w:lang w:val="zh-CN"/>
        </w:rPr>
        <w:t>中心</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w:t>
      </w:r>
      <w:r w:rsidRPr="0093703A">
        <w:rPr>
          <w:rFonts w:ascii="SimSun" w:hAnsi="SimSun" w:cs="SimSun"/>
          <w:sz w:val="21"/>
          <w:szCs w:val="21"/>
          <w:lang w:val="zh-CN"/>
        </w:rPr>
        <w:t>ePCT</w:t>
      </w:r>
      <w:r w:rsidRPr="0093703A">
        <w:rPr>
          <w:rFonts w:ascii="SimSun" w:hAnsi="SimSun" w:cs="SimSun" w:hint="eastAsia"/>
          <w:sz w:val="21"/>
          <w:szCs w:val="21"/>
          <w:lang w:val="zh-CN"/>
        </w:rPr>
        <w:t>”</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它将向各局提供适用于不同自动操作水平的各种工具。对于本地自动化系统尚不能与</w:t>
      </w:r>
      <w:r w:rsidR="008769B1" w:rsidRPr="0093703A">
        <w:rPr>
          <w:rFonts w:ascii="SimSun" w:hAnsi="SimSun" w:cs="SimSun" w:hint="eastAsia"/>
          <w:sz w:val="21"/>
          <w:szCs w:val="21"/>
          <w:lang w:val="zh-CN"/>
        </w:rPr>
        <w:t>国际局</w:t>
      </w:r>
      <w:r w:rsidRPr="0093703A">
        <w:rPr>
          <w:rFonts w:ascii="SimSun" w:hAnsi="SimSun" w:cs="SimSun" w:hint="eastAsia"/>
          <w:sz w:val="21"/>
          <w:szCs w:val="21"/>
          <w:lang w:val="zh-CN"/>
        </w:rPr>
        <w:t>直接交流的知识产权局或尚不具有令人满意的自动化水平的个体服务</w:t>
      </w:r>
      <w:r w:rsidR="00B01CFA" w:rsidRPr="0093703A">
        <w:rPr>
          <w:rFonts w:ascii="SimSun" w:hAnsi="SimSun" w:cs="SimSun" w:hint="eastAsia"/>
          <w:sz w:val="21"/>
          <w:szCs w:val="21"/>
          <w:lang w:val="zh-CN"/>
        </w:rPr>
        <w:t>单位</w:t>
      </w:r>
      <w:r w:rsidRPr="0093703A">
        <w:rPr>
          <w:rFonts w:ascii="SimSun" w:hAnsi="SimSun" w:cs="SimSun" w:hint="eastAsia"/>
          <w:sz w:val="21"/>
          <w:szCs w:val="21"/>
          <w:lang w:val="zh-CN"/>
        </w:rPr>
        <w:t>而言，本身无需具备自动化，即可使</w:t>
      </w:r>
      <w:r w:rsidRPr="0093703A">
        <w:rPr>
          <w:rFonts w:ascii="SimSun" w:hAnsi="SimSun" w:cs="SimSun" w:hint="eastAsia"/>
          <w:sz w:val="21"/>
          <w:szCs w:val="21"/>
          <w:lang w:val="zh-CN"/>
        </w:rPr>
        <w:lastRenderedPageBreak/>
        <w:t>用一个网络浏览器界面。可以对</w:t>
      </w:r>
      <w:r w:rsidRPr="0093703A">
        <w:rPr>
          <w:rFonts w:ascii="SimSun" w:hAnsi="SimSun" w:cs="SimSun"/>
          <w:sz w:val="21"/>
          <w:szCs w:val="21"/>
          <w:lang w:val="zh-CN"/>
        </w:rPr>
        <w:t>PCT-EDI</w:t>
      </w:r>
      <w:r w:rsidR="00B01CFA" w:rsidRPr="0093703A">
        <w:rPr>
          <w:rFonts w:ascii="SimSun" w:hAnsi="SimSun" w:cs="SimSun" w:hint="eastAsia"/>
          <w:sz w:val="21"/>
          <w:szCs w:val="21"/>
          <w:lang w:val="zh-CN"/>
        </w:rPr>
        <w:t>系统</w:t>
      </w:r>
      <w:r w:rsidRPr="0093703A">
        <w:rPr>
          <w:rFonts w:ascii="SimSun" w:hAnsi="SimSun" w:cs="SimSun" w:hint="eastAsia"/>
          <w:sz w:val="21"/>
          <w:szCs w:val="21"/>
          <w:lang w:val="zh-CN"/>
        </w:rPr>
        <w:t>进行扩展，以允许对增加的各类文件与数据进行批处理。适当情况下可提供网络服务，以允许有效进行自动化近实时互动。</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申请人将被提供一个浏览器界面</w:t>
      </w:r>
      <w:r w:rsidRPr="0093703A">
        <w:rPr>
          <w:rFonts w:ascii="SimSun" w:hAnsi="SimSun" w:cs="SimSun" w:hint="eastAsia"/>
          <w:sz w:val="21"/>
          <w:szCs w:val="21"/>
        </w:rPr>
        <w:t>，</w:t>
      </w:r>
      <w:r w:rsidRPr="0093703A">
        <w:rPr>
          <w:rFonts w:ascii="SimSun" w:hAnsi="SimSun" w:cs="SimSun" w:hint="eastAsia"/>
          <w:sz w:val="21"/>
          <w:szCs w:val="21"/>
          <w:lang w:val="zh-CN"/>
        </w:rPr>
        <w:t>以允许通过电子服务从所有各局</w:t>
      </w:r>
      <w:r w:rsidR="009B754E" w:rsidRPr="0093703A">
        <w:rPr>
          <w:rFonts w:ascii="SimSun" w:hAnsi="SimSun" w:cs="SimSun" w:hint="eastAsia"/>
          <w:sz w:val="21"/>
          <w:szCs w:val="21"/>
        </w:rPr>
        <w:t>(</w:t>
      </w:r>
      <w:r w:rsidR="008769B1" w:rsidRPr="0093703A">
        <w:rPr>
          <w:rFonts w:ascii="SimSun" w:hAnsi="SimSun" w:cs="SimSun" w:hint="eastAsia"/>
          <w:sz w:val="21"/>
          <w:szCs w:val="21"/>
        </w:rPr>
        <w:t>受理局</w:t>
      </w:r>
      <w:r w:rsidRPr="008D6172">
        <w:rPr>
          <w:rFonts w:ascii="SimSun" w:hAnsi="SimSun" w:cs="Times New Roman"/>
          <w:sz w:val="21"/>
          <w:szCs w:val="21"/>
          <w:lang w:val="zh-CN"/>
        </w:rPr>
        <w:t>、</w:t>
      </w:r>
      <w:r w:rsidR="008769B1" w:rsidRPr="008D6172">
        <w:rPr>
          <w:rFonts w:ascii="SimSun" w:hAnsi="SimSun" w:cs="Times New Roman" w:hint="eastAsia"/>
          <w:sz w:val="21"/>
          <w:szCs w:val="21"/>
          <w:lang w:val="zh-CN"/>
        </w:rPr>
        <w:t>国际检索</w:t>
      </w:r>
      <w:r w:rsidR="00B01CFA">
        <w:rPr>
          <w:rFonts w:ascii="SimSun" w:hAnsi="SimSun" w:cs="Times New Roman" w:hint="eastAsia"/>
          <w:sz w:val="21"/>
          <w:szCs w:val="21"/>
          <w:lang w:val="zh-CN"/>
        </w:rPr>
        <w:t>单位</w:t>
      </w:r>
      <w:r w:rsidRPr="008D6172">
        <w:rPr>
          <w:rFonts w:ascii="SimSun" w:hAnsi="SimSun" w:cs="Times New Roman"/>
          <w:sz w:val="21"/>
          <w:szCs w:val="21"/>
          <w:lang w:val="zh-CN"/>
        </w:rPr>
        <w:t>、</w:t>
      </w:r>
      <w:r w:rsidR="008769B1" w:rsidRPr="0093703A">
        <w:rPr>
          <w:rFonts w:ascii="SimSun" w:hAnsi="SimSun" w:cs="SimSun" w:hint="eastAsia"/>
          <w:sz w:val="21"/>
          <w:szCs w:val="21"/>
          <w:lang w:val="zh-CN"/>
        </w:rPr>
        <w:t>补充国际检索</w:t>
      </w:r>
      <w:r w:rsidR="00B01CFA" w:rsidRPr="0093703A">
        <w:rPr>
          <w:rFonts w:ascii="SimSun" w:hAnsi="SimSun" w:cs="SimSun" w:hint="eastAsia"/>
          <w:sz w:val="21"/>
          <w:szCs w:val="21"/>
          <w:lang w:val="zh-CN"/>
        </w:rPr>
        <w:t>单位</w:t>
      </w:r>
      <w:r w:rsidRPr="008D6172">
        <w:rPr>
          <w:rFonts w:ascii="SimSun" w:hAnsi="SimSun" w:cs="Times New Roman"/>
          <w:sz w:val="21"/>
          <w:szCs w:val="21"/>
          <w:lang w:val="zh-CN"/>
        </w:rPr>
        <w:t>、</w:t>
      </w:r>
      <w:r w:rsidR="008769B1" w:rsidRPr="008D6172">
        <w:rPr>
          <w:rFonts w:ascii="SimSun" w:hAnsi="SimSun" w:cs="Times New Roman" w:hint="eastAsia"/>
          <w:sz w:val="21"/>
          <w:szCs w:val="21"/>
          <w:lang w:val="zh-CN"/>
        </w:rPr>
        <w:t>国际初步审查单位</w:t>
      </w:r>
      <w:r w:rsidRPr="008D6172">
        <w:rPr>
          <w:rFonts w:ascii="SimSun" w:hAnsi="SimSun" w:cs="Times New Roman"/>
          <w:sz w:val="21"/>
          <w:szCs w:val="21"/>
          <w:lang w:val="zh-CN"/>
        </w:rPr>
        <w:t>及</w:t>
      </w:r>
      <w:r w:rsidR="008769B1" w:rsidRPr="008D6172">
        <w:rPr>
          <w:rFonts w:ascii="SimSun" w:hAnsi="SimSun" w:cs="Times New Roman" w:hint="eastAsia"/>
          <w:sz w:val="21"/>
          <w:szCs w:val="21"/>
          <w:lang w:val="zh-CN"/>
        </w:rPr>
        <w:t>国际局</w:t>
      </w:r>
      <w:r w:rsidR="009B754E">
        <w:rPr>
          <w:rFonts w:ascii="SimSun" w:hAnsi="SimSun" w:cs="Times New Roman"/>
          <w:sz w:val="21"/>
          <w:szCs w:val="21"/>
        </w:rPr>
        <w:t>)</w:t>
      </w:r>
      <w:r w:rsidRPr="0093703A">
        <w:rPr>
          <w:rFonts w:ascii="SimSun" w:hAnsi="SimSun" w:cs="SimSun" w:hint="eastAsia"/>
          <w:sz w:val="21"/>
          <w:szCs w:val="21"/>
          <w:lang w:val="zh-CN"/>
        </w:rPr>
        <w:t>获取信息并进行互动协作。也可提供网络服务，以便将某些功能与商业专利管理</w:t>
      </w:r>
      <w:r w:rsidRPr="0093703A">
        <w:rPr>
          <w:rFonts w:ascii="SimSun" w:hAnsi="SimSun" w:cs="SimSun"/>
          <w:sz w:val="21"/>
          <w:szCs w:val="21"/>
          <w:lang w:val="zh-CN"/>
        </w:rPr>
        <w:t>/</w:t>
      </w:r>
      <w:r w:rsidRPr="0093703A">
        <w:rPr>
          <w:rFonts w:ascii="SimSun" w:hAnsi="SimSun" w:cs="SimSun" w:hint="eastAsia"/>
          <w:sz w:val="21"/>
          <w:szCs w:val="21"/>
          <w:lang w:val="zh-CN"/>
        </w:rPr>
        <w:t>摘要体系进行整合。</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新服务将尽可能采用数据驱动导向</w:t>
      </w:r>
      <w:r w:rsidRPr="0093703A">
        <w:rPr>
          <w:rFonts w:ascii="SimSun" w:hAnsi="SimSun" w:cs="SimSun" w:hint="eastAsia"/>
          <w:sz w:val="21"/>
          <w:szCs w:val="21"/>
        </w:rPr>
        <w:t>，</w:t>
      </w:r>
      <w:r w:rsidRPr="0093703A">
        <w:rPr>
          <w:rFonts w:ascii="SimSun" w:hAnsi="SimSun" w:cs="SimSun" w:hint="eastAsia"/>
          <w:sz w:val="21"/>
          <w:szCs w:val="21"/>
          <w:lang w:val="zh-CN"/>
        </w:rPr>
        <w:t>直接依赖于申请人或负责申请的知识产权局输入的信息</w:t>
      </w:r>
      <w:r w:rsidRPr="0093703A">
        <w:rPr>
          <w:rFonts w:ascii="SimSun" w:hAnsi="SimSun" w:cs="SimSun" w:hint="eastAsia"/>
          <w:sz w:val="21"/>
          <w:szCs w:val="21"/>
        </w:rPr>
        <w:t>，</w:t>
      </w:r>
      <w:r w:rsidRPr="0093703A">
        <w:rPr>
          <w:rFonts w:ascii="SimSun" w:hAnsi="SimSun" w:cs="SimSun" w:hint="eastAsia"/>
          <w:sz w:val="21"/>
          <w:szCs w:val="21"/>
          <w:lang w:val="zh-CN"/>
        </w:rPr>
        <w:t>而不是采用需要对相关信息进行读取和转录的传统形式及字母形式。</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在可能的情况下</w:t>
      </w:r>
      <w:r w:rsidRPr="0093703A">
        <w:rPr>
          <w:rFonts w:ascii="SimSun" w:hAnsi="SimSun" w:cs="SimSun" w:hint="eastAsia"/>
          <w:sz w:val="21"/>
          <w:szCs w:val="21"/>
        </w:rPr>
        <w:t>，</w:t>
      </w:r>
      <w:proofErr w:type="spellStart"/>
      <w:r w:rsidRPr="0093703A">
        <w:rPr>
          <w:rFonts w:ascii="SimSun" w:hAnsi="SimSun" w:cs="SimSun"/>
          <w:sz w:val="21"/>
          <w:szCs w:val="21"/>
        </w:rPr>
        <w:t>ePCT</w:t>
      </w:r>
      <w:proofErr w:type="spellEnd"/>
      <w:r w:rsidRPr="0093703A">
        <w:rPr>
          <w:rFonts w:ascii="SimSun" w:hAnsi="SimSun" w:cs="SimSun" w:hint="eastAsia"/>
          <w:sz w:val="21"/>
          <w:szCs w:val="21"/>
          <w:lang w:val="zh-CN"/>
        </w:rPr>
        <w:t>将利用</w:t>
      </w:r>
      <w:r w:rsidRPr="0093703A">
        <w:rPr>
          <w:rFonts w:ascii="SimSun" w:hAnsi="SimSun" w:cs="SimSun"/>
          <w:sz w:val="21"/>
          <w:szCs w:val="21"/>
        </w:rPr>
        <w:t>DAS</w:t>
      </w:r>
      <w:r w:rsidRPr="0093703A">
        <w:rPr>
          <w:rFonts w:ascii="SimSun" w:hAnsi="SimSun" w:cs="SimSun" w:hint="eastAsia"/>
          <w:sz w:val="21"/>
          <w:szCs w:val="21"/>
          <w:lang w:val="zh-CN"/>
        </w:rPr>
        <w:t>和</w:t>
      </w:r>
      <w:r w:rsidRPr="0093703A">
        <w:rPr>
          <w:rFonts w:ascii="SimSun" w:hAnsi="SimSun" w:cs="SimSun"/>
          <w:sz w:val="21"/>
          <w:szCs w:val="21"/>
        </w:rPr>
        <w:t>WIPO-CASE</w:t>
      </w:r>
      <w:r w:rsidRPr="0093703A">
        <w:rPr>
          <w:rFonts w:ascii="SimSun" w:hAnsi="SimSun" w:cs="SimSun" w:hint="eastAsia"/>
          <w:sz w:val="21"/>
          <w:szCs w:val="21"/>
          <w:lang w:val="zh-CN"/>
        </w:rPr>
        <w:t>等相关国际电子服务</w:t>
      </w:r>
      <w:r w:rsidRPr="0093703A">
        <w:rPr>
          <w:rFonts w:ascii="SimSun" w:hAnsi="SimSun" w:cs="SimSun" w:hint="eastAsia"/>
          <w:sz w:val="21"/>
          <w:szCs w:val="21"/>
        </w:rPr>
        <w:t>，以便为</w:t>
      </w:r>
      <w:r w:rsidRPr="0093703A">
        <w:rPr>
          <w:rFonts w:ascii="SimSun" w:hAnsi="SimSun" w:cs="SimSun" w:hint="eastAsia"/>
          <w:sz w:val="21"/>
          <w:szCs w:val="21"/>
          <w:lang w:val="zh-CN"/>
        </w:rPr>
        <w:t>希望对巴黎和</w:t>
      </w:r>
      <w:r w:rsidRPr="0093703A">
        <w:rPr>
          <w:rFonts w:ascii="SimSun" w:hAnsi="SimSun" w:cs="SimSun"/>
          <w:sz w:val="21"/>
          <w:szCs w:val="21"/>
        </w:rPr>
        <w:t>PCT</w:t>
      </w:r>
      <w:r w:rsidRPr="0093703A">
        <w:rPr>
          <w:rFonts w:ascii="SimSun" w:hAnsi="SimSun" w:cs="SimSun" w:hint="eastAsia"/>
          <w:sz w:val="21"/>
          <w:szCs w:val="21"/>
          <w:lang w:val="zh-CN"/>
        </w:rPr>
        <w:t>途径申请处理采用一致化方法的国家知识产权局提供更优质服务或服务的更佳整合</w:t>
      </w:r>
      <w:r w:rsidRPr="0093703A">
        <w:rPr>
          <w:rFonts w:ascii="SimSun" w:hAnsi="SimSun" w:cs="SimSun" w:hint="eastAsia"/>
          <w:sz w:val="21"/>
          <w:szCs w:val="21"/>
        </w:rPr>
        <w:t>，</w:t>
      </w:r>
      <w:r w:rsidRPr="0093703A">
        <w:rPr>
          <w:rFonts w:ascii="SimSun" w:hAnsi="SimSun" w:cs="SimSun" w:hint="eastAsia"/>
          <w:sz w:val="21"/>
          <w:szCs w:val="21"/>
          <w:lang w:val="zh-CN"/>
        </w:rPr>
        <w:t>将致力于为马德里、海牙、</w:t>
      </w:r>
      <w:r w:rsidRPr="0093703A">
        <w:rPr>
          <w:rFonts w:ascii="SimSun" w:hAnsi="SimSun" w:cs="SimSun"/>
          <w:sz w:val="21"/>
          <w:szCs w:val="21"/>
        </w:rPr>
        <w:t>DAS</w:t>
      </w:r>
      <w:r w:rsidRPr="0093703A">
        <w:rPr>
          <w:rFonts w:ascii="SimSun" w:hAnsi="SimSun" w:cs="SimSun" w:hint="eastAsia"/>
          <w:sz w:val="21"/>
          <w:szCs w:val="21"/>
          <w:lang w:val="zh-CN"/>
        </w:rPr>
        <w:t>和其他相关</w:t>
      </w:r>
      <w:r w:rsidRPr="0093703A">
        <w:rPr>
          <w:rFonts w:ascii="SimSun" w:hAnsi="SimSun" w:cs="SimSun"/>
          <w:sz w:val="21"/>
          <w:szCs w:val="21"/>
        </w:rPr>
        <w:t>WIPO</w:t>
      </w:r>
      <w:r w:rsidRPr="0093703A">
        <w:rPr>
          <w:rFonts w:ascii="SimSun" w:hAnsi="SimSun" w:cs="SimSun" w:hint="eastAsia"/>
          <w:sz w:val="21"/>
          <w:szCs w:val="21"/>
          <w:lang w:val="zh-CN"/>
        </w:rPr>
        <w:t>服务提供单点登录服务</w:t>
      </w:r>
      <w:r w:rsidRPr="0093703A">
        <w:rPr>
          <w:rFonts w:ascii="SimSun" w:hAnsi="SimSun" w:cs="SimSun" w:hint="eastAsia"/>
          <w:sz w:val="21"/>
          <w:szCs w:val="21"/>
        </w:rPr>
        <w:t>，</w:t>
      </w:r>
      <w:r w:rsidRPr="0093703A">
        <w:rPr>
          <w:rFonts w:ascii="SimSun" w:hAnsi="SimSun" w:cs="SimSun" w:hint="eastAsia"/>
          <w:sz w:val="21"/>
          <w:szCs w:val="21"/>
          <w:lang w:val="zh-CN"/>
        </w:rPr>
        <w:t>分享经验及潜在的共同问题</w:t>
      </w:r>
      <w:r w:rsidRPr="0093703A">
        <w:rPr>
          <w:rFonts w:ascii="SimSun" w:hAnsi="SimSun" w:cs="SimSun" w:hint="eastAsia"/>
          <w:sz w:val="21"/>
          <w:szCs w:val="21"/>
        </w:rPr>
        <w:t>，</w:t>
      </w:r>
      <w:r w:rsidRPr="0093703A">
        <w:rPr>
          <w:rFonts w:ascii="SimSun" w:hAnsi="SimSun" w:cs="SimSun" w:hint="eastAsia"/>
          <w:sz w:val="21"/>
          <w:szCs w:val="21"/>
          <w:lang w:val="zh-CN"/>
        </w:rPr>
        <w:t>努力在有关</w:t>
      </w:r>
      <w:r w:rsidRPr="0093703A">
        <w:rPr>
          <w:rFonts w:ascii="SimSun" w:hAnsi="SimSun" w:cs="SimSun"/>
          <w:sz w:val="21"/>
          <w:szCs w:val="21"/>
        </w:rPr>
        <w:t>IP</w:t>
      </w:r>
      <w:r w:rsidRPr="0093703A">
        <w:rPr>
          <w:rFonts w:ascii="SimSun" w:hAnsi="SimSun" w:cs="SimSun" w:hint="eastAsia"/>
          <w:sz w:val="21"/>
          <w:szCs w:val="21"/>
          <w:lang w:val="zh-CN"/>
        </w:rPr>
        <w:t>申请及注册活动的</w:t>
      </w:r>
      <w:r w:rsidRPr="0093703A">
        <w:rPr>
          <w:rFonts w:ascii="SimSun" w:hAnsi="SimSun" w:cs="SimSun"/>
          <w:sz w:val="21"/>
          <w:szCs w:val="21"/>
        </w:rPr>
        <w:t>WIPO</w:t>
      </w:r>
      <w:r w:rsidRPr="0093703A">
        <w:rPr>
          <w:rFonts w:ascii="SimSun" w:hAnsi="SimSun" w:cs="SimSun" w:hint="eastAsia"/>
          <w:sz w:val="21"/>
          <w:szCs w:val="21"/>
          <w:lang w:val="zh-CN"/>
        </w:rPr>
        <w:t>服务中建立更为一致化的方法。</w:t>
      </w:r>
    </w:p>
    <w:p w:rsidR="009D164B" w:rsidRPr="008D6172" w:rsidRDefault="009D164B" w:rsidP="00740A4D">
      <w:pPr>
        <w:adjustRightInd w:val="0"/>
        <w:spacing w:afterLines="50" w:after="120" w:line="340" w:lineRule="atLeast"/>
        <w:jc w:val="both"/>
        <w:rPr>
          <w:rFonts w:ascii="SimSun" w:hAnsi="SimSun"/>
          <w:sz w:val="21"/>
          <w:szCs w:val="21"/>
        </w:rPr>
      </w:pPr>
      <w:proofErr w:type="spellStart"/>
      <w:r w:rsidRPr="0093703A">
        <w:rPr>
          <w:rFonts w:ascii="SimSun" w:hAnsi="SimSun" w:cs="SimSun"/>
          <w:sz w:val="21"/>
          <w:szCs w:val="21"/>
        </w:rPr>
        <w:t>ePCT</w:t>
      </w:r>
      <w:proofErr w:type="spellEnd"/>
      <w:r w:rsidR="00402666" w:rsidRPr="0093703A">
        <w:rPr>
          <w:rFonts w:ascii="SimSun" w:hAnsi="SimSun" w:cs="SimSun" w:hint="eastAsia"/>
          <w:sz w:val="21"/>
          <w:szCs w:val="21"/>
          <w:lang w:val="zh-CN"/>
        </w:rPr>
        <w:t>体系旨在通过下述做法减少各</w:t>
      </w:r>
      <w:r w:rsidRPr="0093703A">
        <w:rPr>
          <w:rFonts w:ascii="SimSun" w:hAnsi="SimSun" w:cs="SimSun" w:hint="eastAsia"/>
          <w:sz w:val="21"/>
          <w:szCs w:val="21"/>
          <w:lang w:val="zh-CN"/>
        </w:rPr>
        <w:t>知识产权局处理每项申请的工作负荷及处理申请所耗费的时间</w:t>
      </w:r>
      <w:r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减少文件归档过程中的手续缺陷</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适当情况下对可以进一步提高效率或已经不再必要的流程进行自动化、审核或删除</w:t>
      </w:r>
      <w:r w:rsidR="00F75CA7"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依赖于申请人或负责申请的知识产权局输入的信息</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消除了录入时间与录入错误</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d</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消除了邮递拖延及相关流程</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如文件的手动扫描、分类和按路线发送。</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该体系的目的还在于通过以可直接处理并向申请人、知识产权局及公众提供的形式接收信息</w:t>
      </w:r>
      <w:r w:rsidRPr="0093703A">
        <w:rPr>
          <w:rFonts w:ascii="SimSun" w:hAnsi="SimSun" w:cs="SimSun" w:hint="eastAsia"/>
          <w:sz w:val="21"/>
          <w:szCs w:val="21"/>
        </w:rPr>
        <w:t>，</w:t>
      </w:r>
      <w:r w:rsidRPr="0093703A">
        <w:rPr>
          <w:rFonts w:ascii="SimSun" w:hAnsi="SimSun" w:cs="SimSun" w:hint="eastAsia"/>
          <w:sz w:val="21"/>
          <w:szCs w:val="21"/>
          <w:lang w:val="zh-CN"/>
        </w:rPr>
        <w:t>提高专利信息的质量及可用性。</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sz w:val="21"/>
          <w:szCs w:val="21"/>
        </w:rPr>
        <w:t>PCT ICT</w:t>
      </w:r>
      <w:r w:rsidRPr="0093703A">
        <w:rPr>
          <w:rFonts w:ascii="SimSun" w:hAnsi="SimSun" w:cs="SimSun" w:hint="eastAsia"/>
          <w:sz w:val="21"/>
          <w:szCs w:val="21"/>
          <w:lang w:val="zh-CN"/>
        </w:rPr>
        <w:t>系统最大的担忧就是安全问题。所有体系在各个方面都必须高度安全</w:t>
      </w:r>
      <w:r w:rsidRPr="0093703A">
        <w:rPr>
          <w:rFonts w:ascii="SimSun" w:hAnsi="SimSun" w:cs="SimSun" w:hint="eastAsia"/>
          <w:sz w:val="21"/>
          <w:szCs w:val="21"/>
        </w:rPr>
        <w:t>，</w:t>
      </w:r>
      <w:r w:rsidRPr="0093703A">
        <w:rPr>
          <w:rFonts w:ascii="SimSun" w:hAnsi="SimSun" w:cs="SimSun" w:hint="eastAsia"/>
          <w:sz w:val="21"/>
          <w:szCs w:val="21"/>
          <w:lang w:val="zh-CN"/>
        </w:rPr>
        <w:t>这一点至关重要</w:t>
      </w:r>
      <w:r w:rsidRPr="0093703A">
        <w:rPr>
          <w:rFonts w:ascii="SimSun" w:hAnsi="SimSun" w:cs="SimSun" w:hint="eastAsia"/>
          <w:sz w:val="21"/>
          <w:szCs w:val="21"/>
        </w:rPr>
        <w:t>：</w:t>
      </w:r>
      <w:r w:rsidRPr="0093703A">
        <w:rPr>
          <w:rFonts w:ascii="SimSun" w:hAnsi="SimSun" w:cs="SimSun" w:hint="eastAsia"/>
          <w:sz w:val="21"/>
          <w:szCs w:val="21"/>
          <w:lang w:val="zh-CN"/>
        </w:rPr>
        <w:t>确保文件与数据的交付及完整性</w:t>
      </w:r>
      <w:r w:rsidRPr="0093703A">
        <w:rPr>
          <w:rFonts w:ascii="SimSun" w:hAnsi="SimSun" w:cs="SimSun" w:hint="eastAsia"/>
          <w:sz w:val="21"/>
          <w:szCs w:val="21"/>
        </w:rPr>
        <w:t>，</w:t>
      </w:r>
      <w:r w:rsidRPr="0093703A">
        <w:rPr>
          <w:rFonts w:ascii="SimSun" w:hAnsi="SimSun" w:cs="SimSun" w:hint="eastAsia"/>
          <w:sz w:val="21"/>
          <w:szCs w:val="21"/>
          <w:lang w:val="zh-CN"/>
        </w:rPr>
        <w:t>以及确保将保密信息适当限制于经授权方。若上述任何问题未能成功解决，可能导致体系保密性的重大损失。</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体系的可用性也是一个主要因素。随着申请人及各局在工作中越来越依赖于</w:t>
      </w:r>
      <w:r w:rsidRPr="0093703A">
        <w:rPr>
          <w:rFonts w:ascii="SimSun" w:hAnsi="SimSun" w:cs="SimSun"/>
          <w:sz w:val="21"/>
          <w:szCs w:val="21"/>
        </w:rPr>
        <w:t>ICT</w:t>
      </w:r>
      <w:r w:rsidRPr="0093703A">
        <w:rPr>
          <w:rFonts w:ascii="SimSun" w:hAnsi="SimSun" w:cs="SimSun" w:hint="eastAsia"/>
          <w:sz w:val="21"/>
          <w:szCs w:val="21"/>
          <w:lang w:val="zh-CN"/>
        </w:rPr>
        <w:t>体系</w:t>
      </w:r>
      <w:r w:rsidRPr="0093703A">
        <w:rPr>
          <w:rFonts w:ascii="SimSun" w:hAnsi="SimSun" w:cs="SimSun" w:hint="eastAsia"/>
          <w:sz w:val="21"/>
          <w:szCs w:val="21"/>
        </w:rPr>
        <w:t>，</w:t>
      </w:r>
      <w:r w:rsidRPr="0093703A">
        <w:rPr>
          <w:rFonts w:ascii="SimSun" w:hAnsi="SimSun" w:cs="SimSun" w:hint="eastAsia"/>
          <w:sz w:val="21"/>
          <w:szCs w:val="21"/>
          <w:lang w:val="zh-CN"/>
        </w:rPr>
        <w:t>体系的不可用性从一个小小不便成为一个大问题。对申请人而言，不可用性可能意味着由于初次提交延迟或错失后续行动的时间限度而失去某些知识产权。对知识产权局而言，核心功能所依赖的体系的不可用性可能意味着各局员工无法工作。</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与此相对</w:t>
      </w:r>
      <w:r w:rsidRPr="0093703A">
        <w:rPr>
          <w:rFonts w:ascii="SimSun" w:hAnsi="SimSun" w:cs="SimSun" w:hint="eastAsia"/>
          <w:sz w:val="21"/>
          <w:szCs w:val="21"/>
        </w:rPr>
        <w:t>，</w:t>
      </w:r>
      <w:r w:rsidRPr="0093703A">
        <w:rPr>
          <w:rFonts w:ascii="SimSun" w:hAnsi="SimSun" w:cs="SimSun" w:hint="eastAsia"/>
          <w:sz w:val="21"/>
          <w:szCs w:val="21"/>
          <w:lang w:val="zh-CN"/>
        </w:rPr>
        <w:t>未能投资于或更加依赖于适当的</w:t>
      </w:r>
      <w:r w:rsidRPr="0093703A">
        <w:rPr>
          <w:rFonts w:ascii="SimSun" w:hAnsi="SimSun" w:cs="SimSun"/>
          <w:sz w:val="21"/>
          <w:szCs w:val="21"/>
        </w:rPr>
        <w:t>ICT</w:t>
      </w:r>
      <w:r w:rsidRPr="0093703A">
        <w:rPr>
          <w:rFonts w:ascii="SimSun" w:hAnsi="SimSun" w:cs="SimSun" w:hint="eastAsia"/>
          <w:sz w:val="21"/>
          <w:szCs w:val="21"/>
          <w:lang w:val="zh-CN"/>
        </w:rPr>
        <w:t>体系将导致</w:t>
      </w:r>
      <w:r w:rsidRPr="0093703A">
        <w:rPr>
          <w:rFonts w:ascii="SimSun" w:hAnsi="SimSun" w:cs="SimSun"/>
          <w:sz w:val="21"/>
          <w:szCs w:val="21"/>
        </w:rPr>
        <w:t>PCT</w:t>
      </w:r>
      <w:r w:rsidRPr="0093703A">
        <w:rPr>
          <w:rFonts w:ascii="SimSun" w:hAnsi="SimSun" w:cs="SimSun" w:hint="eastAsia"/>
          <w:sz w:val="21"/>
          <w:szCs w:val="21"/>
          <w:lang w:val="zh-CN"/>
        </w:rPr>
        <w:t>体系市场份额被其他能够更快更好改善其服务的</w:t>
      </w:r>
      <w:r w:rsidR="00CD1F7D" w:rsidRPr="0093703A">
        <w:rPr>
          <w:rFonts w:ascii="SimSun" w:hAnsi="SimSun" w:cs="SimSun" w:hint="eastAsia"/>
          <w:sz w:val="21"/>
          <w:szCs w:val="21"/>
          <w:lang w:val="zh-CN"/>
        </w:rPr>
        <w:t>替代性</w:t>
      </w:r>
      <w:r w:rsidRPr="0093703A">
        <w:rPr>
          <w:rFonts w:ascii="SimSun" w:hAnsi="SimSun" w:cs="SimSun" w:hint="eastAsia"/>
          <w:sz w:val="21"/>
          <w:szCs w:val="21"/>
          <w:lang w:val="zh-CN"/>
        </w:rPr>
        <w:t>保护途径侵占。这也会妨碍对第三方所追求的专利信息利益的提供。</w:t>
      </w:r>
    </w:p>
    <w:p w:rsidR="009D164B" w:rsidRPr="008D6172" w:rsidRDefault="009D164B" w:rsidP="009046EB">
      <w:pPr>
        <w:adjustRightInd w:val="0"/>
        <w:spacing w:beforeLines="100" w:before="240" w:afterLines="100" w:after="240" w:line="340" w:lineRule="atLeast"/>
        <w:jc w:val="both"/>
        <w:rPr>
          <w:rFonts w:ascii="SimSun" w:hAnsi="SimSun"/>
          <w:sz w:val="21"/>
          <w:szCs w:val="21"/>
          <w:u w:val="single"/>
        </w:rPr>
      </w:pPr>
      <w:r w:rsidRPr="0093703A">
        <w:rPr>
          <w:rFonts w:ascii="SimSun" w:hAnsi="SimSun" w:cs="SimSun" w:hint="eastAsia"/>
          <w:sz w:val="21"/>
          <w:szCs w:val="21"/>
          <w:u w:val="single"/>
          <w:lang w:val="zh-CN"/>
        </w:rPr>
        <w:t>马德里与海牙</w:t>
      </w:r>
    </w:p>
    <w:p w:rsidR="009D164B" w:rsidRPr="008D6172" w:rsidRDefault="009D164B" w:rsidP="00740A4D">
      <w:pPr>
        <w:tabs>
          <w:tab w:val="num" w:pos="567"/>
        </w:tabs>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马德里和海牙体系是分别为</w:t>
      </w:r>
      <w:r w:rsidR="00CD1F7D" w:rsidRPr="0093703A">
        <w:rPr>
          <w:rFonts w:ascii="SimSun" w:hAnsi="SimSun" w:cs="SimSun" w:hint="eastAsia"/>
          <w:sz w:val="21"/>
          <w:szCs w:val="21"/>
          <w:lang w:val="zh-CN"/>
        </w:rPr>
        <w:t>商标</w:t>
      </w:r>
      <w:r w:rsidRPr="0093703A">
        <w:rPr>
          <w:rFonts w:ascii="SimSun" w:hAnsi="SimSun" w:cs="SimSun" w:hint="eastAsia"/>
          <w:sz w:val="21"/>
          <w:szCs w:val="21"/>
          <w:lang w:val="zh-CN"/>
        </w:rPr>
        <w:t>和工业</w:t>
      </w:r>
      <w:r w:rsidR="00CD1F7D" w:rsidRPr="0093703A">
        <w:rPr>
          <w:rFonts w:ascii="SimSun" w:hAnsi="SimSun" w:cs="SimSun" w:hint="eastAsia"/>
          <w:sz w:val="21"/>
          <w:szCs w:val="21"/>
          <w:lang w:val="zh-CN"/>
        </w:rPr>
        <w:t>品外观</w:t>
      </w:r>
      <w:r w:rsidRPr="0093703A">
        <w:rPr>
          <w:rFonts w:ascii="SimSun" w:hAnsi="SimSun" w:cs="SimSun" w:hint="eastAsia"/>
          <w:sz w:val="21"/>
          <w:szCs w:val="21"/>
          <w:lang w:val="zh-CN"/>
        </w:rPr>
        <w:t>设计提供保护的国际</w:t>
      </w:r>
      <w:r w:rsidR="00B01CFA" w:rsidRPr="0093703A">
        <w:rPr>
          <w:rFonts w:ascii="SimSun" w:hAnsi="SimSun" w:cs="SimSun" w:hint="eastAsia"/>
          <w:sz w:val="21"/>
          <w:szCs w:val="21"/>
          <w:lang w:val="zh-CN"/>
        </w:rPr>
        <w:t>注册</w:t>
      </w:r>
      <w:r w:rsidRPr="0093703A">
        <w:rPr>
          <w:rFonts w:ascii="SimSun" w:hAnsi="SimSun" w:cs="SimSun" w:hint="eastAsia"/>
          <w:sz w:val="21"/>
          <w:szCs w:val="21"/>
          <w:lang w:val="zh-CN"/>
        </w:rPr>
        <w:t>体系。这些体系建立了国际</w:t>
      </w:r>
      <w:r w:rsidR="00B01CFA" w:rsidRPr="0093703A">
        <w:rPr>
          <w:rFonts w:ascii="SimSun" w:hAnsi="SimSun" w:cs="SimSun" w:hint="eastAsia"/>
          <w:sz w:val="21"/>
          <w:szCs w:val="21"/>
          <w:lang w:val="zh-CN"/>
        </w:rPr>
        <w:t>注册簿</w:t>
      </w:r>
      <w:r w:rsidRPr="0093703A">
        <w:rPr>
          <w:rFonts w:ascii="SimSun" w:hAnsi="SimSun" w:cs="SimSun" w:hint="eastAsia"/>
          <w:sz w:val="21"/>
          <w:szCs w:val="21"/>
          <w:lang w:val="zh-CN"/>
        </w:rPr>
        <w:t>，马德里体系中已存在了</w:t>
      </w:r>
      <w:r w:rsidRPr="0093703A">
        <w:rPr>
          <w:rFonts w:ascii="SimSun" w:hAnsi="SimSun" w:cs="SimSun"/>
          <w:sz w:val="21"/>
          <w:szCs w:val="21"/>
          <w:lang w:val="zh-CN"/>
        </w:rPr>
        <w:t>120</w:t>
      </w:r>
      <w:r w:rsidRPr="0093703A">
        <w:rPr>
          <w:rFonts w:ascii="SimSun" w:hAnsi="SimSun" w:cs="SimSun" w:hint="eastAsia"/>
          <w:sz w:val="21"/>
          <w:szCs w:val="21"/>
          <w:lang w:val="zh-CN"/>
        </w:rPr>
        <w:t>年，并且自</w:t>
      </w:r>
      <w:r w:rsidRPr="0093703A">
        <w:rPr>
          <w:rFonts w:ascii="SimSun" w:hAnsi="SimSun" w:cs="SimSun"/>
          <w:sz w:val="21"/>
          <w:szCs w:val="21"/>
          <w:lang w:val="zh-CN"/>
        </w:rPr>
        <w:t>20</w:t>
      </w:r>
      <w:r w:rsidRPr="0093703A">
        <w:rPr>
          <w:rFonts w:ascii="SimSun" w:hAnsi="SimSun" w:cs="SimSun" w:hint="eastAsia"/>
          <w:sz w:val="21"/>
          <w:szCs w:val="21"/>
          <w:lang w:val="zh-CN"/>
        </w:rPr>
        <w:t>世纪</w:t>
      </w:r>
      <w:r w:rsidRPr="0093703A">
        <w:rPr>
          <w:rFonts w:ascii="SimSun" w:hAnsi="SimSun" w:cs="SimSun"/>
          <w:sz w:val="21"/>
          <w:szCs w:val="21"/>
          <w:lang w:val="zh-CN"/>
        </w:rPr>
        <w:t>90</w:t>
      </w:r>
      <w:r w:rsidRPr="0093703A">
        <w:rPr>
          <w:rFonts w:ascii="SimSun" w:hAnsi="SimSun" w:cs="SimSun" w:hint="eastAsia"/>
          <w:sz w:val="21"/>
          <w:szCs w:val="21"/>
          <w:lang w:val="zh-CN"/>
        </w:rPr>
        <w:t>年代以来以电子形式存在。</w:t>
      </w:r>
    </w:p>
    <w:p w:rsidR="009D164B" w:rsidRPr="008D6172" w:rsidRDefault="009D164B" w:rsidP="00B01CFA">
      <w:pPr>
        <w:keepNext/>
        <w:tabs>
          <w:tab w:val="num" w:pos="567"/>
        </w:tabs>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体系</w:t>
      </w:r>
      <w:r w:rsidR="00F26084" w:rsidRPr="0093703A">
        <w:rPr>
          <w:rFonts w:ascii="SimSun" w:hAnsi="SimSun" w:cs="SimSun" w:hint="eastAsia"/>
          <w:sz w:val="21"/>
          <w:szCs w:val="21"/>
          <w:lang w:val="zh-CN"/>
        </w:rPr>
        <w:t>的利益相关方</w:t>
      </w:r>
      <w:r w:rsidRPr="0093703A">
        <w:rPr>
          <w:rFonts w:ascii="SimSun" w:hAnsi="SimSun" w:cs="SimSun" w:hint="eastAsia"/>
          <w:sz w:val="21"/>
          <w:szCs w:val="21"/>
          <w:lang w:val="zh-CN"/>
        </w:rPr>
        <w:t>如下：</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sz w:val="21"/>
          <w:szCs w:val="21"/>
        </w:rPr>
        <w:t>WIPO</w:t>
      </w:r>
      <w:r w:rsidR="009D164B" w:rsidRPr="0093703A">
        <w:rPr>
          <w:rFonts w:ascii="SimSun" w:hAnsi="SimSun" w:cs="SimSun" w:hint="eastAsia"/>
          <w:sz w:val="21"/>
          <w:szCs w:val="21"/>
          <w:lang w:val="zh-CN"/>
        </w:rPr>
        <w:t>的国际局</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负责两个</w:t>
      </w:r>
      <w:r w:rsidR="00B01CFA" w:rsidRPr="0093703A">
        <w:rPr>
          <w:rFonts w:ascii="SimSun" w:hAnsi="SimSun" w:cs="SimSun" w:hint="eastAsia"/>
          <w:sz w:val="21"/>
          <w:szCs w:val="21"/>
          <w:lang w:val="zh-CN"/>
        </w:rPr>
        <w:t>注册</w:t>
      </w:r>
      <w:r w:rsidR="009D164B" w:rsidRPr="0093703A">
        <w:rPr>
          <w:rFonts w:ascii="SimSun" w:hAnsi="SimSun" w:cs="SimSun" w:hint="eastAsia"/>
          <w:sz w:val="21"/>
          <w:szCs w:val="21"/>
          <w:lang w:val="zh-CN"/>
        </w:rPr>
        <w:t>体系管理</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建立国际商标和工业设计权的电子</w:t>
      </w:r>
      <w:r w:rsidR="00B01CFA" w:rsidRPr="0093703A">
        <w:rPr>
          <w:rFonts w:ascii="SimSun" w:hAnsi="SimSun" w:cs="SimSun" w:hint="eastAsia"/>
          <w:sz w:val="21"/>
          <w:szCs w:val="21"/>
          <w:lang w:val="zh-CN"/>
        </w:rPr>
        <w:t>注册簿</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009046EB" w:rsidRPr="0093703A">
        <w:rPr>
          <w:rFonts w:ascii="SimSun" w:hAnsi="SimSun" w:cs="SimSun"/>
          <w:sz w:val="21"/>
          <w:szCs w:val="21"/>
        </w:rPr>
        <w:tab/>
      </w:r>
      <w:r w:rsidR="009D164B" w:rsidRPr="0093703A">
        <w:rPr>
          <w:rFonts w:ascii="SimSun" w:hAnsi="SimSun" w:cs="SimSun" w:hint="eastAsia"/>
          <w:sz w:val="21"/>
          <w:szCs w:val="21"/>
          <w:lang w:val="zh-CN"/>
        </w:rPr>
        <w:t>就马德里而言</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原</w:t>
      </w:r>
      <w:r w:rsidR="00B01CFA" w:rsidRPr="0093703A">
        <w:rPr>
          <w:rFonts w:ascii="SimSun" w:hAnsi="SimSun" w:cs="SimSun" w:hint="eastAsia"/>
          <w:sz w:val="21"/>
          <w:szCs w:val="21"/>
          <w:lang w:val="zh-CN"/>
        </w:rPr>
        <w:t>属</w:t>
      </w:r>
      <w:r w:rsidR="009D164B" w:rsidRPr="0093703A">
        <w:rPr>
          <w:rFonts w:ascii="SimSun" w:hAnsi="SimSun" w:cs="SimSun" w:hint="eastAsia"/>
          <w:sz w:val="21"/>
          <w:szCs w:val="21"/>
          <w:lang w:val="zh-CN"/>
        </w:rPr>
        <w:t>局</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即国际商标</w:t>
      </w:r>
      <w:r w:rsidR="00B01CFA" w:rsidRPr="0093703A">
        <w:rPr>
          <w:rFonts w:ascii="SimSun" w:hAnsi="SimSun" w:cs="SimSun" w:hint="eastAsia"/>
          <w:sz w:val="21"/>
          <w:szCs w:val="21"/>
          <w:lang w:val="zh-CN"/>
        </w:rPr>
        <w:t>注册</w:t>
      </w:r>
      <w:r w:rsidR="009D164B" w:rsidRPr="0093703A">
        <w:rPr>
          <w:rFonts w:ascii="SimSun" w:hAnsi="SimSun" w:cs="SimSun" w:hint="eastAsia"/>
          <w:sz w:val="21"/>
          <w:szCs w:val="21"/>
          <w:lang w:val="zh-CN"/>
        </w:rPr>
        <w:t>申请人有权提交申请的知识产权局</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lastRenderedPageBreak/>
        <w:t>(</w:t>
      </w:r>
      <w:r w:rsidR="009D164B" w:rsidRPr="0093703A">
        <w:rPr>
          <w:rFonts w:ascii="SimSun" w:hAnsi="SimSun" w:cs="SimSun"/>
          <w:sz w:val="21"/>
          <w:szCs w:val="21"/>
        </w:rPr>
        <w:t>c</w:t>
      </w:r>
      <w:r w:rsidRPr="0093703A">
        <w:rPr>
          <w:rFonts w:ascii="SimSun" w:hAnsi="SimSun" w:cs="SimSun" w:hint="eastAsia"/>
          <w:sz w:val="21"/>
          <w:szCs w:val="21"/>
        </w:rPr>
        <w:t>)</w:t>
      </w:r>
      <w:r w:rsidR="009046EB" w:rsidRPr="0093703A">
        <w:rPr>
          <w:rFonts w:ascii="SimSun" w:hAnsi="SimSun" w:cs="SimSun"/>
          <w:sz w:val="21"/>
          <w:szCs w:val="21"/>
        </w:rPr>
        <w:tab/>
      </w:r>
      <w:r w:rsidR="00B01CFA" w:rsidRPr="0093703A">
        <w:rPr>
          <w:rFonts w:ascii="SimSun" w:hAnsi="SimSun" w:cs="SimSun" w:hint="eastAsia"/>
          <w:sz w:val="21"/>
          <w:szCs w:val="21"/>
        </w:rPr>
        <w:t>被</w:t>
      </w:r>
      <w:r w:rsidR="009D164B" w:rsidRPr="0093703A">
        <w:rPr>
          <w:rFonts w:ascii="SimSun" w:hAnsi="SimSun" w:cs="SimSun" w:hint="eastAsia"/>
          <w:sz w:val="21"/>
          <w:szCs w:val="21"/>
          <w:lang w:val="zh-CN"/>
        </w:rPr>
        <w:t>指定</w:t>
      </w:r>
      <w:r w:rsidR="00B01CFA" w:rsidRPr="0093703A">
        <w:rPr>
          <w:rFonts w:ascii="SimSun" w:hAnsi="SimSun" w:cs="SimSun" w:hint="eastAsia"/>
          <w:sz w:val="21"/>
          <w:szCs w:val="21"/>
          <w:lang w:val="zh-CN"/>
        </w:rPr>
        <w:t>缔约</w:t>
      </w:r>
      <w:r w:rsidR="009D164B" w:rsidRPr="0093703A">
        <w:rPr>
          <w:rFonts w:ascii="SimSun" w:hAnsi="SimSun" w:cs="SimSun" w:hint="eastAsia"/>
          <w:sz w:val="21"/>
          <w:szCs w:val="21"/>
          <w:lang w:val="zh-CN"/>
        </w:rPr>
        <w:t>方</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即</w:t>
      </w:r>
      <w:r w:rsidR="00B01CFA" w:rsidRPr="0093703A">
        <w:rPr>
          <w:rFonts w:ascii="SimSun" w:hAnsi="SimSun" w:cs="SimSun" w:hint="eastAsia"/>
          <w:sz w:val="21"/>
          <w:szCs w:val="21"/>
          <w:lang w:val="zh-CN"/>
        </w:rPr>
        <w:t>向其</w:t>
      </w:r>
      <w:r w:rsidR="009D164B" w:rsidRPr="0093703A">
        <w:rPr>
          <w:rFonts w:ascii="SimSun" w:hAnsi="SimSun" w:cs="SimSun" w:hint="eastAsia"/>
          <w:sz w:val="21"/>
          <w:szCs w:val="21"/>
          <w:lang w:val="zh-CN"/>
        </w:rPr>
        <w:t>寻求保护的成员国。</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促进</w:t>
      </w:r>
      <w:r w:rsidRPr="0093703A">
        <w:rPr>
          <w:rFonts w:ascii="SimSun" w:hAnsi="SimSun" w:cs="SimSun"/>
          <w:sz w:val="21"/>
          <w:szCs w:val="21"/>
          <w:lang w:val="zh-CN"/>
        </w:rPr>
        <w:t>WIPO</w:t>
      </w:r>
      <w:r w:rsidRPr="0093703A">
        <w:rPr>
          <w:rFonts w:ascii="SimSun" w:hAnsi="SimSun" w:cs="SimSun" w:hint="eastAsia"/>
          <w:sz w:val="21"/>
          <w:szCs w:val="21"/>
          <w:lang w:val="zh-CN"/>
        </w:rPr>
        <w:t>对马德里与海牙</w:t>
      </w:r>
      <w:r w:rsidR="00F26084" w:rsidRPr="0093703A">
        <w:rPr>
          <w:rFonts w:ascii="SimSun" w:hAnsi="SimSun" w:cs="SimSun" w:hint="eastAsia"/>
          <w:sz w:val="21"/>
          <w:szCs w:val="21"/>
          <w:lang w:val="zh-CN"/>
        </w:rPr>
        <w:t>程序</w:t>
      </w:r>
      <w:r w:rsidRPr="0093703A">
        <w:rPr>
          <w:rFonts w:ascii="SimSun" w:hAnsi="SimSun" w:cs="SimSun" w:hint="eastAsia"/>
          <w:sz w:val="21"/>
          <w:szCs w:val="21"/>
          <w:lang w:val="zh-CN"/>
        </w:rPr>
        <w:t>管理的传统</w:t>
      </w:r>
      <w:r w:rsidRPr="0093703A">
        <w:rPr>
          <w:rFonts w:ascii="SimSun" w:hAnsi="SimSun" w:cs="SimSun"/>
          <w:sz w:val="21"/>
          <w:szCs w:val="21"/>
          <w:lang w:val="zh-CN"/>
        </w:rPr>
        <w:t>ICT</w:t>
      </w:r>
      <w:r w:rsidRPr="0093703A">
        <w:rPr>
          <w:rFonts w:ascii="SimSun" w:hAnsi="SimSun" w:cs="SimSun" w:hint="eastAsia"/>
          <w:sz w:val="21"/>
          <w:szCs w:val="21"/>
          <w:lang w:val="zh-CN"/>
        </w:rPr>
        <w:t>体系也产生于</w:t>
      </w:r>
      <w:r w:rsidRPr="0093703A">
        <w:rPr>
          <w:rFonts w:ascii="SimSun" w:hAnsi="SimSun" w:cs="SimSun"/>
          <w:sz w:val="21"/>
          <w:szCs w:val="21"/>
          <w:lang w:val="zh-CN"/>
        </w:rPr>
        <w:t>20</w:t>
      </w:r>
      <w:r w:rsidRPr="0093703A">
        <w:rPr>
          <w:rFonts w:ascii="SimSun" w:hAnsi="SimSun" w:cs="SimSun" w:hint="eastAsia"/>
          <w:sz w:val="21"/>
          <w:szCs w:val="21"/>
          <w:lang w:val="zh-CN"/>
        </w:rPr>
        <w:t>世纪</w:t>
      </w:r>
      <w:r w:rsidRPr="0093703A">
        <w:rPr>
          <w:rFonts w:ascii="SimSun" w:hAnsi="SimSun" w:cs="SimSun"/>
          <w:sz w:val="21"/>
          <w:szCs w:val="21"/>
          <w:lang w:val="zh-CN"/>
        </w:rPr>
        <w:t>90</w:t>
      </w:r>
      <w:r w:rsidRPr="0093703A">
        <w:rPr>
          <w:rFonts w:ascii="SimSun" w:hAnsi="SimSun" w:cs="SimSun" w:hint="eastAsia"/>
          <w:sz w:val="21"/>
          <w:szCs w:val="21"/>
          <w:lang w:val="zh-CN"/>
        </w:rPr>
        <w:t>年代中期，包含完整的电子记录管理能力以及全定制工作流程管理、无纸化内部程序和与体系</w:t>
      </w:r>
      <w:r w:rsidR="00F26084" w:rsidRPr="0093703A">
        <w:rPr>
          <w:rFonts w:ascii="SimSun" w:hAnsi="SimSun" w:cs="SimSun" w:hint="eastAsia"/>
          <w:sz w:val="21"/>
          <w:szCs w:val="21"/>
          <w:lang w:val="zh-CN"/>
        </w:rPr>
        <w:t>利益相关方</w:t>
      </w:r>
      <w:r w:rsidRPr="0093703A">
        <w:rPr>
          <w:rFonts w:ascii="SimSun" w:hAnsi="SimSun" w:cs="SimSun" w:hint="eastAsia"/>
          <w:sz w:val="21"/>
          <w:szCs w:val="21"/>
          <w:lang w:val="zh-CN"/>
        </w:rPr>
        <w:t>的双向电子沟通能力。</w:t>
      </w:r>
    </w:p>
    <w:p w:rsidR="009D164B" w:rsidRPr="008D6172" w:rsidRDefault="009D164B" w:rsidP="00740A4D">
      <w:pPr>
        <w:tabs>
          <w:tab w:val="num" w:pos="567"/>
        </w:tabs>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设计和构建能够支持马德里与海牙体系未来发展的适当</w:t>
      </w:r>
      <w:r w:rsidRPr="0093703A">
        <w:rPr>
          <w:rFonts w:ascii="SimSun" w:hAnsi="SimSun" w:cs="SimSun"/>
          <w:sz w:val="21"/>
          <w:szCs w:val="21"/>
          <w:lang w:val="zh-CN"/>
        </w:rPr>
        <w:t>ICT</w:t>
      </w:r>
      <w:r w:rsidRPr="0093703A">
        <w:rPr>
          <w:rFonts w:ascii="SimSun" w:hAnsi="SimSun" w:cs="SimSun" w:hint="eastAsia"/>
          <w:sz w:val="21"/>
          <w:szCs w:val="21"/>
          <w:lang w:val="zh-CN"/>
        </w:rPr>
        <w:t>体系，意味着制定一个能够产生下述关键</w:t>
      </w:r>
      <w:r w:rsidR="00F26084" w:rsidRPr="0093703A">
        <w:rPr>
          <w:rFonts w:ascii="SimSun" w:hAnsi="SimSun" w:cs="SimSun" w:hint="eastAsia"/>
          <w:sz w:val="21"/>
          <w:szCs w:val="21"/>
          <w:lang w:val="zh-CN"/>
        </w:rPr>
        <w:t>利益相关方</w:t>
      </w:r>
      <w:r w:rsidRPr="0093703A">
        <w:rPr>
          <w:rFonts w:ascii="SimSun" w:hAnsi="SimSun" w:cs="SimSun" w:hint="eastAsia"/>
          <w:sz w:val="21"/>
          <w:szCs w:val="21"/>
          <w:lang w:val="zh-CN"/>
        </w:rPr>
        <w:t>服务要素的</w:t>
      </w:r>
      <w:r w:rsidRPr="0093703A">
        <w:rPr>
          <w:rFonts w:ascii="SimSun" w:hAnsi="SimSun" w:cs="SimSun"/>
          <w:sz w:val="21"/>
          <w:szCs w:val="21"/>
          <w:lang w:val="zh-CN"/>
        </w:rPr>
        <w:t>ICT</w:t>
      </w:r>
      <w:r w:rsidRPr="0093703A">
        <w:rPr>
          <w:rFonts w:ascii="SimSun" w:hAnsi="SimSun" w:cs="SimSun" w:hint="eastAsia"/>
          <w:sz w:val="21"/>
          <w:szCs w:val="21"/>
          <w:lang w:val="zh-CN"/>
        </w:rPr>
        <w:t>战略：</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马德里与海牙体系的电子</w:t>
      </w:r>
      <w:r w:rsidR="00B01CFA" w:rsidRPr="0093703A">
        <w:rPr>
          <w:rFonts w:ascii="SimSun" w:hAnsi="SimSun" w:cs="SimSun" w:hint="eastAsia"/>
          <w:sz w:val="21"/>
          <w:szCs w:val="21"/>
          <w:lang w:val="zh-CN"/>
        </w:rPr>
        <w:t>注册</w:t>
      </w:r>
      <w:r w:rsidR="009D164B" w:rsidRPr="0093703A">
        <w:rPr>
          <w:rFonts w:ascii="SimSun" w:hAnsi="SimSun" w:cs="SimSun" w:hint="eastAsia"/>
          <w:sz w:val="21"/>
          <w:szCs w:val="21"/>
          <w:lang w:val="zh-CN"/>
        </w:rPr>
        <w:t>簿将通过互联网实时开放并可供</w:t>
      </w:r>
      <w:r w:rsidR="00F26084" w:rsidRPr="0093703A">
        <w:rPr>
          <w:rFonts w:ascii="SimSun" w:hAnsi="SimSun" w:cs="SimSun" w:hint="eastAsia"/>
          <w:sz w:val="21"/>
          <w:szCs w:val="21"/>
          <w:lang w:val="zh-CN"/>
        </w:rPr>
        <w:t>利益相关方</w:t>
      </w:r>
      <w:r w:rsidR="009D164B" w:rsidRPr="0093703A">
        <w:rPr>
          <w:rFonts w:ascii="SimSun" w:hAnsi="SimSun" w:cs="SimSun" w:hint="eastAsia"/>
          <w:sz w:val="21"/>
          <w:szCs w:val="21"/>
          <w:lang w:val="zh-CN"/>
        </w:rPr>
        <w:t>根据其具体角色使用标准互联网浏览器访问。因此各局将可访问所有与其</w:t>
      </w:r>
      <w:r w:rsidR="00B01CFA" w:rsidRPr="0093703A">
        <w:rPr>
          <w:rFonts w:ascii="SimSun" w:hAnsi="SimSun" w:cs="SimSun" w:hint="eastAsia"/>
          <w:sz w:val="21"/>
          <w:szCs w:val="21"/>
          <w:lang w:val="zh-CN"/>
        </w:rPr>
        <w:t>注册</w:t>
      </w:r>
      <w:r w:rsidR="009D164B" w:rsidRPr="0093703A">
        <w:rPr>
          <w:rFonts w:ascii="SimSun" w:hAnsi="SimSun" w:cs="SimSun" w:hint="eastAsia"/>
          <w:sz w:val="21"/>
          <w:szCs w:val="21"/>
          <w:lang w:val="zh-CN"/>
        </w:rPr>
        <w:t>体系作用与</w:t>
      </w:r>
      <w:r w:rsidR="00F26084" w:rsidRPr="0093703A">
        <w:rPr>
          <w:rFonts w:ascii="SimSun" w:hAnsi="SimSun" w:cs="SimSun" w:hint="eastAsia"/>
          <w:sz w:val="21"/>
          <w:szCs w:val="21"/>
          <w:lang w:val="zh-CN"/>
        </w:rPr>
        <w:t>程序</w:t>
      </w:r>
      <w:r w:rsidR="009D164B" w:rsidRPr="0093703A">
        <w:rPr>
          <w:rFonts w:ascii="SimSun" w:hAnsi="SimSun" w:cs="SimSun" w:hint="eastAsia"/>
          <w:sz w:val="21"/>
          <w:szCs w:val="21"/>
          <w:lang w:val="zh-CN"/>
        </w:rPr>
        <w:t>密切相关的所有数据。申请人、</w:t>
      </w:r>
      <w:r w:rsidR="00B01CFA" w:rsidRPr="0093703A">
        <w:rPr>
          <w:rFonts w:ascii="SimSun" w:hAnsi="SimSun" w:cs="SimSun" w:hint="eastAsia"/>
          <w:sz w:val="21"/>
          <w:szCs w:val="21"/>
          <w:lang w:val="zh-CN"/>
        </w:rPr>
        <w:t>注册</w:t>
      </w:r>
      <w:r w:rsidR="009D164B" w:rsidRPr="0093703A">
        <w:rPr>
          <w:rFonts w:ascii="SimSun" w:hAnsi="SimSun" w:cs="SimSun" w:hint="eastAsia"/>
          <w:sz w:val="21"/>
          <w:szCs w:val="21"/>
          <w:lang w:val="zh-CN"/>
        </w:rPr>
        <w:t>人及代</w:t>
      </w:r>
      <w:r w:rsidR="00B01CFA" w:rsidRPr="0093703A">
        <w:rPr>
          <w:rFonts w:ascii="SimSun" w:hAnsi="SimSun" w:cs="SimSun" w:hint="eastAsia"/>
          <w:sz w:val="21"/>
          <w:szCs w:val="21"/>
          <w:lang w:val="zh-CN"/>
        </w:rPr>
        <w:t>理人</w:t>
      </w:r>
      <w:r w:rsidR="009D164B" w:rsidRPr="0093703A">
        <w:rPr>
          <w:rFonts w:ascii="SimSun" w:hAnsi="SimSun" w:cs="SimSun" w:hint="eastAsia"/>
          <w:sz w:val="21"/>
          <w:szCs w:val="21"/>
          <w:lang w:val="zh-CN"/>
        </w:rPr>
        <w:t>将可通过互联网实时访问其档案。第三方及一般公众可访问从马德里与海牙</w:t>
      </w:r>
      <w:r w:rsidR="00B01CFA" w:rsidRPr="0093703A">
        <w:rPr>
          <w:rFonts w:ascii="SimSun" w:hAnsi="SimSun" w:cs="SimSun" w:hint="eastAsia"/>
          <w:sz w:val="21"/>
          <w:szCs w:val="21"/>
          <w:lang w:val="zh-CN"/>
        </w:rPr>
        <w:t>注册</w:t>
      </w:r>
      <w:r w:rsidR="009D164B" w:rsidRPr="0093703A">
        <w:rPr>
          <w:rFonts w:ascii="SimSun" w:hAnsi="SimSun" w:cs="SimSun" w:hint="eastAsia"/>
          <w:sz w:val="21"/>
          <w:szCs w:val="21"/>
          <w:lang w:val="zh-CN"/>
        </w:rPr>
        <w:t>体系中衍生的所有已公布</w:t>
      </w:r>
      <w:r w:rsidR="00F26084"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信息</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可以通过网络服务将</w:t>
      </w:r>
      <w:r w:rsidR="00F26084" w:rsidRPr="0093703A">
        <w:rPr>
          <w:rFonts w:ascii="SimSun" w:hAnsi="SimSun" w:cs="SimSun" w:hint="eastAsia"/>
          <w:sz w:val="21"/>
          <w:szCs w:val="21"/>
        </w:rPr>
        <w:t>国际局</w:t>
      </w:r>
      <w:r w:rsidR="009D164B" w:rsidRPr="0093703A">
        <w:rPr>
          <w:rFonts w:ascii="SimSun" w:hAnsi="SimSun" w:cs="SimSun" w:hint="eastAsia"/>
          <w:sz w:val="21"/>
          <w:szCs w:val="21"/>
          <w:lang w:val="zh-CN"/>
        </w:rPr>
        <w:t>的</w:t>
      </w:r>
      <w:r w:rsidR="009D164B" w:rsidRPr="0093703A">
        <w:rPr>
          <w:rFonts w:ascii="SimSun" w:hAnsi="SimSun" w:cs="SimSun"/>
          <w:sz w:val="21"/>
          <w:szCs w:val="21"/>
        </w:rPr>
        <w:t>ICT</w:t>
      </w:r>
      <w:r w:rsidR="009D164B" w:rsidRPr="0093703A">
        <w:rPr>
          <w:rFonts w:ascii="SimSun" w:hAnsi="SimSun" w:cs="SimSun" w:hint="eastAsia"/>
          <w:sz w:val="21"/>
          <w:szCs w:val="21"/>
          <w:lang w:val="zh-CN"/>
        </w:rPr>
        <w:t>流程与</w:t>
      </w:r>
      <w:r w:rsidR="00F26084" w:rsidRPr="0093703A">
        <w:rPr>
          <w:rFonts w:ascii="SimSun" w:hAnsi="SimSun" w:cs="SimSun" w:hint="eastAsia"/>
          <w:sz w:val="21"/>
          <w:szCs w:val="21"/>
          <w:lang w:val="zh-CN"/>
        </w:rPr>
        <w:t>程序</w:t>
      </w:r>
      <w:r w:rsidR="00A32600" w:rsidRPr="0093703A">
        <w:rPr>
          <w:rFonts w:ascii="SimSun" w:hAnsi="SimSun" w:cs="SimSun" w:hint="eastAsia"/>
          <w:sz w:val="21"/>
          <w:szCs w:val="21"/>
          <w:lang w:val="zh-CN"/>
        </w:rPr>
        <w:t>和各</w:t>
      </w:r>
      <w:r w:rsidR="009D164B" w:rsidRPr="0093703A">
        <w:rPr>
          <w:rFonts w:ascii="SimSun" w:hAnsi="SimSun" w:cs="SimSun" w:hint="eastAsia"/>
          <w:sz w:val="21"/>
          <w:szCs w:val="21"/>
          <w:lang w:val="zh-CN"/>
        </w:rPr>
        <w:t>局</w:t>
      </w:r>
      <w:r w:rsidR="009D164B" w:rsidRPr="0093703A">
        <w:rPr>
          <w:rFonts w:ascii="SimSun" w:hAnsi="SimSun" w:cs="SimSun"/>
          <w:sz w:val="21"/>
          <w:szCs w:val="21"/>
        </w:rPr>
        <w:t>ICT</w:t>
      </w:r>
      <w:r w:rsidR="009D164B" w:rsidRPr="0093703A">
        <w:rPr>
          <w:rFonts w:ascii="SimSun" w:hAnsi="SimSun" w:cs="SimSun" w:hint="eastAsia"/>
          <w:sz w:val="21"/>
          <w:szCs w:val="21"/>
          <w:lang w:val="zh-CN"/>
        </w:rPr>
        <w:t>流程与</w:t>
      </w:r>
      <w:r w:rsidR="00F26084" w:rsidRPr="0093703A">
        <w:rPr>
          <w:rFonts w:ascii="SimSun" w:hAnsi="SimSun" w:cs="SimSun" w:hint="eastAsia"/>
          <w:sz w:val="21"/>
          <w:szCs w:val="21"/>
          <w:lang w:val="zh-CN"/>
        </w:rPr>
        <w:t>程序</w:t>
      </w:r>
      <w:r w:rsidR="009D164B" w:rsidRPr="0093703A">
        <w:rPr>
          <w:rFonts w:ascii="SimSun" w:hAnsi="SimSun" w:cs="SimSun" w:hint="eastAsia"/>
          <w:sz w:val="21"/>
          <w:szCs w:val="21"/>
          <w:lang w:val="zh-CN"/>
        </w:rPr>
        <w:t>整合。由于</w:t>
      </w:r>
      <w:r w:rsidR="00F26084" w:rsidRPr="0093703A">
        <w:rPr>
          <w:rFonts w:ascii="SimSun" w:hAnsi="SimSun" w:cs="SimSun" w:hint="eastAsia"/>
          <w:sz w:val="21"/>
          <w:szCs w:val="21"/>
          <w:lang w:val="zh-CN"/>
        </w:rPr>
        <w:t>利益相关方</w:t>
      </w:r>
      <w:r w:rsidR="009D164B" w:rsidRPr="0093703A">
        <w:rPr>
          <w:rFonts w:ascii="SimSun" w:hAnsi="SimSun" w:cs="SimSun" w:hint="eastAsia"/>
          <w:sz w:val="21"/>
          <w:szCs w:val="21"/>
          <w:lang w:val="zh-CN"/>
        </w:rPr>
        <w:t>体系同步通讯能力的引进，上述整合将产生一个具有最少程序界限并减少空转损耗的程序</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各局、申请人、</w:t>
      </w:r>
      <w:r w:rsidR="00B01CFA" w:rsidRPr="0093703A">
        <w:rPr>
          <w:rFonts w:ascii="SimSun" w:hAnsi="SimSun" w:cs="SimSun" w:hint="eastAsia"/>
          <w:sz w:val="21"/>
          <w:szCs w:val="21"/>
          <w:lang w:val="zh-CN"/>
        </w:rPr>
        <w:t>注册人</w:t>
      </w:r>
      <w:r w:rsidR="009D164B" w:rsidRPr="0093703A">
        <w:rPr>
          <w:rFonts w:ascii="SimSun" w:hAnsi="SimSun" w:cs="SimSun" w:hint="eastAsia"/>
          <w:sz w:val="21"/>
          <w:szCs w:val="21"/>
          <w:lang w:val="zh-CN"/>
        </w:rPr>
        <w:t>和代</w:t>
      </w:r>
      <w:r w:rsidR="00B01CFA" w:rsidRPr="0093703A">
        <w:rPr>
          <w:rFonts w:ascii="SimSun" w:hAnsi="SimSun" w:cs="SimSun" w:hint="eastAsia"/>
          <w:sz w:val="21"/>
          <w:szCs w:val="21"/>
          <w:lang w:val="zh-CN"/>
        </w:rPr>
        <w:t>理人</w:t>
      </w:r>
      <w:r w:rsidR="009D164B" w:rsidRPr="0093703A">
        <w:rPr>
          <w:rFonts w:ascii="SimSun" w:hAnsi="SimSun" w:cs="SimSun" w:hint="eastAsia"/>
          <w:sz w:val="21"/>
          <w:szCs w:val="21"/>
          <w:lang w:val="zh-CN"/>
        </w:rPr>
        <w:t>有可能直接、同步、实时及通过自助方式与电子</w:t>
      </w:r>
      <w:r w:rsidR="00B01CFA" w:rsidRPr="0093703A">
        <w:rPr>
          <w:rFonts w:ascii="SimSun" w:hAnsi="SimSun" w:cs="SimSun" w:hint="eastAsia"/>
          <w:sz w:val="21"/>
          <w:szCs w:val="21"/>
          <w:lang w:val="zh-CN"/>
        </w:rPr>
        <w:t>注册簿</w:t>
      </w:r>
      <w:r w:rsidR="009D164B" w:rsidRPr="0093703A">
        <w:rPr>
          <w:rFonts w:ascii="SimSun" w:hAnsi="SimSun" w:cs="SimSun" w:hint="eastAsia"/>
          <w:sz w:val="21"/>
          <w:szCs w:val="21"/>
          <w:lang w:val="zh-CN"/>
        </w:rPr>
        <w:t>进行互动</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d</w:t>
      </w:r>
      <w:r w:rsidRPr="0093703A">
        <w:rPr>
          <w:rFonts w:ascii="SimSun" w:hAnsi="SimSun" w:cs="SimSun" w:hint="eastAsia"/>
          <w:sz w:val="21"/>
          <w:szCs w:val="21"/>
        </w:rPr>
        <w:t>)</w:t>
      </w:r>
      <w:r w:rsidRPr="0093703A">
        <w:rPr>
          <w:rFonts w:ascii="SimSun" w:hAnsi="SimSun" w:cs="SimSun" w:hint="eastAsia"/>
          <w:sz w:val="21"/>
          <w:szCs w:val="21"/>
        </w:rPr>
        <w:tab/>
      </w:r>
      <w:r w:rsidR="00F71FFA" w:rsidRPr="0093703A">
        <w:rPr>
          <w:rFonts w:ascii="SimSun" w:hAnsi="SimSun" w:cs="SimSun" w:hint="eastAsia"/>
          <w:sz w:val="21"/>
          <w:szCs w:val="21"/>
        </w:rPr>
        <w:t>国际局</w:t>
      </w:r>
      <w:r w:rsidR="009D164B" w:rsidRPr="0093703A">
        <w:rPr>
          <w:rFonts w:ascii="SimSun" w:hAnsi="SimSun" w:cs="SimSun" w:hint="eastAsia"/>
          <w:sz w:val="21"/>
          <w:szCs w:val="21"/>
          <w:lang w:val="zh-CN"/>
        </w:rPr>
        <w:t>将建立适当的客户工具</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以方便体系</w:t>
      </w:r>
      <w:r w:rsidR="00F26084" w:rsidRPr="0093703A">
        <w:rPr>
          <w:rFonts w:ascii="SimSun" w:hAnsi="SimSun" w:cs="SimSun" w:hint="eastAsia"/>
          <w:sz w:val="21"/>
          <w:szCs w:val="21"/>
          <w:lang w:val="zh-CN"/>
        </w:rPr>
        <w:t>利益相关方</w:t>
      </w:r>
      <w:r w:rsidR="009D164B" w:rsidRPr="0093703A">
        <w:rPr>
          <w:rFonts w:ascii="SimSun" w:hAnsi="SimSun" w:cs="SimSun" w:hint="eastAsia"/>
          <w:sz w:val="21"/>
          <w:szCs w:val="21"/>
          <w:lang w:val="zh-CN"/>
        </w:rPr>
        <w:t>进行的管理流程</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尤其是在分类翻译领域。</w:t>
      </w:r>
    </w:p>
    <w:p w:rsidR="009D164B" w:rsidRPr="008D6172" w:rsidRDefault="009D164B" w:rsidP="00740A4D">
      <w:pPr>
        <w:tabs>
          <w:tab w:val="num" w:pos="567"/>
        </w:tabs>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马德里与海牙体系的</w:t>
      </w:r>
      <w:r w:rsidRPr="0093703A">
        <w:rPr>
          <w:rFonts w:ascii="SimSun" w:hAnsi="SimSun" w:cs="SimSun"/>
          <w:sz w:val="21"/>
          <w:szCs w:val="21"/>
        </w:rPr>
        <w:t>ICT</w:t>
      </w:r>
      <w:r w:rsidRPr="0093703A">
        <w:rPr>
          <w:rFonts w:ascii="SimSun" w:hAnsi="SimSun" w:cs="SimSun" w:hint="eastAsia"/>
          <w:sz w:val="21"/>
          <w:szCs w:val="21"/>
          <w:lang w:val="zh-CN"/>
        </w:rPr>
        <w:t>策略旨在通过下述方面确保这些</w:t>
      </w:r>
      <w:r w:rsidR="00B01CFA" w:rsidRPr="0093703A">
        <w:rPr>
          <w:rFonts w:ascii="SimSun" w:hAnsi="SimSun" w:cs="SimSun" w:hint="eastAsia"/>
          <w:sz w:val="21"/>
          <w:szCs w:val="21"/>
          <w:lang w:val="zh-CN"/>
        </w:rPr>
        <w:t>注册</w:t>
      </w:r>
      <w:r w:rsidRPr="0093703A">
        <w:rPr>
          <w:rFonts w:ascii="SimSun" w:hAnsi="SimSun" w:cs="SimSun" w:hint="eastAsia"/>
          <w:sz w:val="21"/>
          <w:szCs w:val="21"/>
          <w:lang w:val="zh-CN"/>
        </w:rPr>
        <w:t>体系的持续吸引力</w:t>
      </w:r>
      <w:r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提供对</w:t>
      </w:r>
      <w:r w:rsidR="00B01CFA" w:rsidRPr="0093703A">
        <w:rPr>
          <w:rFonts w:ascii="SimSun" w:hAnsi="SimSun" w:cs="SimSun" w:hint="eastAsia"/>
          <w:sz w:val="21"/>
          <w:szCs w:val="21"/>
          <w:lang w:val="zh-CN"/>
        </w:rPr>
        <w:t>注册</w:t>
      </w:r>
      <w:r w:rsidR="009D164B" w:rsidRPr="0093703A">
        <w:rPr>
          <w:rFonts w:ascii="SimSun" w:hAnsi="SimSun" w:cs="SimSun" w:hint="eastAsia"/>
          <w:sz w:val="21"/>
          <w:szCs w:val="21"/>
          <w:lang w:val="zh-CN"/>
        </w:rPr>
        <w:t>信息的实时访问</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向</w:t>
      </w:r>
      <w:r w:rsidR="00F26084" w:rsidRPr="0093703A">
        <w:rPr>
          <w:rFonts w:ascii="SimSun" w:hAnsi="SimSun" w:cs="SimSun" w:hint="eastAsia"/>
          <w:sz w:val="21"/>
          <w:szCs w:val="21"/>
          <w:lang w:val="zh-CN"/>
        </w:rPr>
        <w:t>利益相关方</w:t>
      </w:r>
      <w:r w:rsidR="009D164B" w:rsidRPr="0093703A">
        <w:rPr>
          <w:rFonts w:ascii="SimSun" w:hAnsi="SimSun" w:cs="SimSun" w:hint="eastAsia"/>
          <w:sz w:val="21"/>
          <w:szCs w:val="21"/>
          <w:lang w:val="zh-CN"/>
        </w:rPr>
        <w:t>提供及时的信息</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使其能够提供更优质的决策</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sz w:val="21"/>
          <w:szCs w:val="21"/>
          <w:lang w:val="zh-CN"/>
        </w:rPr>
        <w:t>在尽可能的范围内</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促进国际</w:t>
      </w:r>
      <w:r w:rsidR="00B01CFA" w:rsidRPr="0093703A">
        <w:rPr>
          <w:rFonts w:ascii="SimSun" w:hAnsi="SimSun" w:cs="SimSun" w:hint="eastAsia"/>
          <w:sz w:val="21"/>
          <w:szCs w:val="21"/>
          <w:lang w:val="zh-CN"/>
        </w:rPr>
        <w:t>注册</w:t>
      </w:r>
      <w:r w:rsidR="009D164B" w:rsidRPr="0093703A">
        <w:rPr>
          <w:rFonts w:ascii="SimSun" w:hAnsi="SimSun" w:cs="SimSun" w:hint="eastAsia"/>
          <w:sz w:val="21"/>
          <w:szCs w:val="21"/>
          <w:lang w:val="zh-CN"/>
        </w:rPr>
        <w:t>程序中不同</w:t>
      </w:r>
      <w:r w:rsidR="009D164B" w:rsidRPr="0093703A">
        <w:rPr>
          <w:rFonts w:ascii="SimSun" w:hAnsi="SimSun" w:cs="SimSun" w:hint="eastAsia"/>
          <w:sz w:val="21"/>
          <w:szCs w:val="21"/>
        </w:rPr>
        <w:t>参与者</w:t>
      </w:r>
      <w:r w:rsidR="009D164B" w:rsidRPr="0093703A">
        <w:rPr>
          <w:rFonts w:ascii="SimSun" w:hAnsi="SimSun" w:cs="SimSun" w:hint="eastAsia"/>
          <w:sz w:val="21"/>
          <w:szCs w:val="21"/>
          <w:lang w:val="zh-CN"/>
        </w:rPr>
        <w:t>之间的流程整合</w:t>
      </w:r>
      <w:r w:rsidR="00A32600" w:rsidRPr="0093703A">
        <w:rPr>
          <w:rFonts w:ascii="SimSun" w:hAnsi="SimSun" w:cs="SimSun" w:hint="eastAsia"/>
          <w:sz w:val="21"/>
          <w:szCs w:val="21"/>
          <w:lang w:val="zh-CN"/>
        </w:rPr>
        <w:t>；</w:t>
      </w:r>
    </w:p>
    <w:p w:rsidR="009D164B" w:rsidRPr="008D6172" w:rsidRDefault="009D164B" w:rsidP="00740A4D">
      <w:pPr>
        <w:adjustRightInd w:val="0"/>
        <w:spacing w:afterLines="50" w:after="120" w:line="340" w:lineRule="atLeast"/>
        <w:ind w:left="567"/>
        <w:jc w:val="both"/>
        <w:rPr>
          <w:rFonts w:ascii="SimSun" w:hAnsi="SimSun"/>
          <w:sz w:val="21"/>
          <w:szCs w:val="21"/>
        </w:rPr>
      </w:pPr>
      <w:r w:rsidRPr="008D6172">
        <w:rPr>
          <w:rFonts w:ascii="SimSun" w:hAnsi="SimSun"/>
          <w:noProof/>
          <w:sz w:val="21"/>
          <w:szCs w:val="21"/>
        </w:rPr>
        <w:t>(d)</w:t>
      </w:r>
      <w:r w:rsidRPr="008D6172">
        <w:rPr>
          <w:rFonts w:ascii="SimSun" w:hAnsi="SimSun"/>
          <w:sz w:val="21"/>
          <w:szCs w:val="21"/>
        </w:rPr>
        <w:tab/>
      </w:r>
      <w:r w:rsidRPr="0093703A">
        <w:rPr>
          <w:rFonts w:ascii="SimSun" w:hAnsi="SimSun" w:cs="SimSun" w:hint="eastAsia"/>
          <w:sz w:val="21"/>
          <w:szCs w:val="21"/>
          <w:lang w:val="zh-CN"/>
        </w:rPr>
        <w:t>使各个参与者能够选择以电子同步通讯方式与</w:t>
      </w:r>
      <w:r w:rsidR="00192B54" w:rsidRPr="0093703A">
        <w:rPr>
          <w:rFonts w:ascii="SimSun" w:hAnsi="SimSun" w:cs="SimSun" w:hint="eastAsia"/>
          <w:sz w:val="21"/>
          <w:szCs w:val="21"/>
          <w:lang w:val="zh-CN"/>
        </w:rPr>
        <w:t>国际局</w:t>
      </w:r>
      <w:r w:rsidRPr="0093703A">
        <w:rPr>
          <w:rFonts w:ascii="SimSun" w:hAnsi="SimSun" w:cs="SimSun" w:hint="eastAsia"/>
          <w:sz w:val="21"/>
          <w:szCs w:val="21"/>
          <w:lang w:val="zh-CN"/>
        </w:rPr>
        <w:t>沟通</w:t>
      </w:r>
      <w:r w:rsidRPr="0093703A">
        <w:rPr>
          <w:rFonts w:ascii="SimSun" w:hAnsi="SimSun" w:cs="SimSun" w:hint="eastAsia"/>
          <w:sz w:val="21"/>
          <w:szCs w:val="21"/>
        </w:rPr>
        <w:t>，</w:t>
      </w:r>
      <w:r w:rsidRPr="0093703A">
        <w:rPr>
          <w:rFonts w:ascii="SimSun" w:hAnsi="SimSun" w:cs="SimSun" w:hint="eastAsia"/>
          <w:sz w:val="21"/>
          <w:szCs w:val="21"/>
          <w:lang w:val="zh-CN"/>
        </w:rPr>
        <w:t>或继续参与更传统的同步通讯方式</w:t>
      </w:r>
      <w:r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color w:val="333333"/>
          <w:sz w:val="21"/>
          <w:szCs w:val="21"/>
        </w:rPr>
        <w:t>(</w:t>
      </w:r>
      <w:r w:rsidR="009D164B" w:rsidRPr="0093703A">
        <w:rPr>
          <w:rFonts w:ascii="SimSun" w:hAnsi="SimSun" w:cs="SimSun"/>
          <w:color w:val="333333"/>
          <w:sz w:val="21"/>
          <w:szCs w:val="21"/>
        </w:rPr>
        <w:t>e</w:t>
      </w:r>
      <w:r w:rsidRPr="0093703A">
        <w:rPr>
          <w:rFonts w:ascii="SimSun" w:hAnsi="SimSun" w:cs="SimSun" w:hint="eastAsia"/>
          <w:color w:val="333333"/>
          <w:sz w:val="21"/>
          <w:szCs w:val="21"/>
        </w:rPr>
        <w:t>)</w:t>
      </w:r>
      <w:r w:rsidR="009046EB" w:rsidRPr="0093703A">
        <w:rPr>
          <w:rFonts w:ascii="SimSun" w:hAnsi="SimSun" w:cs="SimSun"/>
          <w:color w:val="333333"/>
          <w:sz w:val="21"/>
          <w:szCs w:val="21"/>
        </w:rPr>
        <w:tab/>
      </w:r>
      <w:r w:rsidR="009D164B" w:rsidRPr="0093703A">
        <w:rPr>
          <w:rFonts w:ascii="SimSun" w:hAnsi="SimSun" w:cs="SimSun" w:hint="eastAsia"/>
          <w:color w:val="333333"/>
          <w:sz w:val="21"/>
          <w:szCs w:val="21"/>
          <w:lang w:val="zh-CN"/>
        </w:rPr>
        <w:t>消除了邮递拖延及相关流程</w:t>
      </w:r>
      <w:r w:rsidR="009D164B" w:rsidRPr="0093703A">
        <w:rPr>
          <w:rFonts w:ascii="SimSun" w:hAnsi="SimSun" w:cs="SimSun" w:hint="eastAsia"/>
          <w:color w:val="333333"/>
          <w:sz w:val="21"/>
          <w:szCs w:val="21"/>
        </w:rPr>
        <w:t>，</w:t>
      </w:r>
      <w:r w:rsidR="009D164B" w:rsidRPr="0093703A">
        <w:rPr>
          <w:rFonts w:ascii="SimSun" w:hAnsi="SimSun" w:cs="SimSun" w:hint="eastAsia"/>
          <w:color w:val="333333"/>
          <w:sz w:val="21"/>
          <w:szCs w:val="21"/>
          <w:lang w:val="zh-CN"/>
        </w:rPr>
        <w:t>如文件的手动扫描、分类和按路线发送</w:t>
      </w:r>
      <w:r w:rsidR="009D164B" w:rsidRPr="0093703A">
        <w:rPr>
          <w:rFonts w:ascii="SimSun" w:hAnsi="SimSun" w:cs="SimSun" w:hint="eastAsia"/>
          <w:color w:val="333333"/>
          <w:sz w:val="21"/>
          <w:szCs w:val="21"/>
        </w:rPr>
        <w:t>，</w:t>
      </w:r>
      <w:r w:rsidR="00192B54" w:rsidRPr="0093703A">
        <w:rPr>
          <w:rFonts w:ascii="SimSun" w:hAnsi="SimSun" w:cs="SimSun" w:hint="eastAsia"/>
          <w:color w:val="333333"/>
          <w:sz w:val="21"/>
          <w:szCs w:val="21"/>
          <w:lang w:val="zh-CN"/>
        </w:rPr>
        <w:t>同时提高了对第三方提供的相关知识产权</w:t>
      </w:r>
      <w:r w:rsidR="009D164B" w:rsidRPr="0093703A">
        <w:rPr>
          <w:rFonts w:ascii="SimSun" w:hAnsi="SimSun" w:cs="SimSun" w:hint="eastAsia"/>
          <w:color w:val="333333"/>
          <w:sz w:val="21"/>
          <w:szCs w:val="21"/>
          <w:lang w:val="zh-CN"/>
        </w:rPr>
        <w:t>信息的质量及可用性</w:t>
      </w:r>
      <w:r w:rsidR="00A32600" w:rsidRPr="0093703A">
        <w:rPr>
          <w:rFonts w:ascii="SimSun" w:hAnsi="SimSun" w:cs="SimSun" w:hint="eastAsia"/>
          <w:color w:val="333333"/>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color w:val="000000"/>
          <w:sz w:val="21"/>
          <w:szCs w:val="21"/>
          <w:lang w:val="zh-CN"/>
        </w:rPr>
        <w:t>(</w:t>
      </w:r>
      <w:r w:rsidR="009D164B" w:rsidRPr="0093703A">
        <w:rPr>
          <w:rFonts w:ascii="SimSun" w:hAnsi="SimSun" w:cs="SimSun"/>
          <w:color w:val="000000"/>
          <w:sz w:val="21"/>
          <w:szCs w:val="21"/>
          <w:lang w:val="zh-CN"/>
        </w:rPr>
        <w:t>f</w:t>
      </w:r>
      <w:r w:rsidRPr="0093703A">
        <w:rPr>
          <w:rFonts w:ascii="SimSun" w:hAnsi="SimSun" w:cs="SimSun" w:hint="eastAsia"/>
          <w:color w:val="000000"/>
          <w:sz w:val="21"/>
          <w:szCs w:val="21"/>
          <w:lang w:val="zh-CN"/>
        </w:rPr>
        <w:t>)</w:t>
      </w:r>
      <w:r w:rsidR="009046EB" w:rsidRPr="0093703A">
        <w:rPr>
          <w:rFonts w:ascii="SimSun" w:hAnsi="SimSun" w:cs="SimSun"/>
          <w:color w:val="000000"/>
          <w:sz w:val="21"/>
          <w:szCs w:val="21"/>
        </w:rPr>
        <w:tab/>
      </w:r>
      <w:r w:rsidR="009D164B" w:rsidRPr="0093703A">
        <w:rPr>
          <w:rFonts w:ascii="SimSun" w:hAnsi="SimSun" w:cs="SimSun" w:hint="eastAsia"/>
          <w:color w:val="000000"/>
          <w:sz w:val="21"/>
          <w:szCs w:val="21"/>
          <w:lang w:val="zh-CN"/>
        </w:rPr>
        <w:t>更迅速的申请处理、更优质</w:t>
      </w:r>
      <w:r w:rsidR="00C50E90" w:rsidRPr="0093703A">
        <w:rPr>
          <w:rFonts w:ascii="SimSun" w:hAnsi="SimSun" w:cs="SimSun" w:hint="eastAsia"/>
          <w:color w:val="000000"/>
          <w:sz w:val="21"/>
          <w:szCs w:val="21"/>
          <w:lang w:val="zh-CN"/>
        </w:rPr>
        <w:t>审查</w:t>
      </w:r>
      <w:r w:rsidR="009D164B" w:rsidRPr="0093703A">
        <w:rPr>
          <w:rFonts w:ascii="SimSun" w:hAnsi="SimSun" w:cs="SimSun" w:hint="eastAsia"/>
          <w:color w:val="000000"/>
          <w:sz w:val="21"/>
          <w:szCs w:val="21"/>
          <w:lang w:val="zh-CN"/>
        </w:rPr>
        <w:t>工作成果以及对客户请求的更迅速响应。</w:t>
      </w:r>
    </w:p>
    <w:p w:rsidR="009D164B" w:rsidRPr="008D6172" w:rsidRDefault="009D164B" w:rsidP="00740A4D">
      <w:pPr>
        <w:tabs>
          <w:tab w:val="num" w:pos="567"/>
        </w:tabs>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在全球服务提供环境下</w:t>
      </w:r>
      <w:r w:rsidRPr="0093703A">
        <w:rPr>
          <w:rFonts w:ascii="SimSun" w:hAnsi="SimSun" w:cs="SimSun" w:hint="eastAsia"/>
          <w:sz w:val="21"/>
          <w:szCs w:val="21"/>
        </w:rPr>
        <w:t>，</w:t>
      </w:r>
      <w:r w:rsidRPr="0093703A">
        <w:rPr>
          <w:rFonts w:ascii="SimSun" w:hAnsi="SimSun" w:cs="SimSun" w:hint="eastAsia"/>
          <w:sz w:val="21"/>
          <w:szCs w:val="21"/>
          <w:lang w:val="zh-CN"/>
        </w:rPr>
        <w:t>看起来似乎非常普遍的</w:t>
      </w:r>
      <w:r w:rsidRPr="0093703A">
        <w:rPr>
          <w:rFonts w:ascii="SimSun" w:hAnsi="SimSun" w:cs="SimSun"/>
          <w:sz w:val="21"/>
          <w:szCs w:val="21"/>
        </w:rPr>
        <w:t>ICT</w:t>
      </w:r>
      <w:r w:rsidRPr="0093703A">
        <w:rPr>
          <w:rFonts w:ascii="SimSun" w:hAnsi="SimSun" w:cs="SimSun" w:hint="eastAsia"/>
          <w:sz w:val="21"/>
          <w:szCs w:val="21"/>
          <w:lang w:val="zh-CN"/>
        </w:rPr>
        <w:t>体系的不可用性是一个风险。马德里与海牙体系</w:t>
      </w:r>
      <w:r w:rsidR="00F26084" w:rsidRPr="0093703A">
        <w:rPr>
          <w:rFonts w:ascii="SimSun" w:hAnsi="SimSun" w:cs="SimSun" w:hint="eastAsia"/>
          <w:sz w:val="21"/>
          <w:szCs w:val="21"/>
          <w:lang w:val="zh-CN"/>
        </w:rPr>
        <w:t>利益相关方</w:t>
      </w:r>
      <w:r w:rsidRPr="0093703A">
        <w:rPr>
          <w:rFonts w:ascii="SimSun" w:hAnsi="SimSun" w:cs="SimSun" w:hint="eastAsia"/>
          <w:sz w:val="21"/>
          <w:szCs w:val="21"/>
          <w:lang w:val="zh-CN"/>
        </w:rPr>
        <w:t>将愈来愈依赖于彼此的</w:t>
      </w:r>
      <w:r w:rsidRPr="0093703A">
        <w:rPr>
          <w:rFonts w:ascii="SimSun" w:hAnsi="SimSun" w:cs="SimSun"/>
          <w:sz w:val="21"/>
          <w:szCs w:val="21"/>
          <w:lang w:val="zh-CN"/>
        </w:rPr>
        <w:t>ICT</w:t>
      </w:r>
      <w:r w:rsidRPr="0093703A">
        <w:rPr>
          <w:rFonts w:ascii="SimSun" w:hAnsi="SimSun" w:cs="SimSun" w:hint="eastAsia"/>
          <w:sz w:val="21"/>
          <w:szCs w:val="21"/>
          <w:lang w:val="zh-CN"/>
        </w:rPr>
        <w:t>体系对其职责进行管理。在基于整合后网络服务的程序中，任何体系构成要素的不可用性都意味着</w:t>
      </w:r>
      <w:r w:rsidR="00C50E90" w:rsidRPr="0093703A">
        <w:rPr>
          <w:rFonts w:ascii="SimSun" w:hAnsi="SimSun" w:cs="SimSun" w:hint="eastAsia"/>
          <w:sz w:val="21"/>
          <w:szCs w:val="21"/>
          <w:lang w:val="zh-CN"/>
        </w:rPr>
        <w:t>利益相关方</w:t>
      </w:r>
      <w:r w:rsidRPr="0093703A">
        <w:rPr>
          <w:rFonts w:ascii="SimSun" w:hAnsi="SimSun" w:cs="SimSun" w:hint="eastAsia"/>
          <w:sz w:val="21"/>
          <w:szCs w:val="21"/>
          <w:lang w:val="zh-CN"/>
        </w:rPr>
        <w:t>无法完成其条约义务。</w:t>
      </w:r>
    </w:p>
    <w:p w:rsidR="009D164B" w:rsidRPr="008D6172" w:rsidRDefault="009D164B" w:rsidP="00740A4D">
      <w:pPr>
        <w:tabs>
          <w:tab w:val="num" w:pos="567"/>
        </w:tabs>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相对于上述重要考虑因素，若不能提供现代化的基于网络的服务，很可能将导致马德里与海牙体系市场份额的下降。</w:t>
      </w:r>
    </w:p>
    <w:p w:rsidR="009D164B" w:rsidRPr="0093703A" w:rsidRDefault="009D164B" w:rsidP="00B01CFA">
      <w:pPr>
        <w:keepNext/>
        <w:adjustRightInd w:val="0"/>
        <w:spacing w:beforeLines="100" w:before="240" w:afterLines="100" w:after="240" w:line="340" w:lineRule="atLeast"/>
        <w:jc w:val="both"/>
        <w:rPr>
          <w:rFonts w:ascii="SimSun" w:hAnsi="SimSun" w:cs="SimSun"/>
          <w:sz w:val="21"/>
          <w:szCs w:val="21"/>
          <w:u w:val="single"/>
          <w:lang w:val="zh-CN"/>
        </w:rPr>
      </w:pPr>
      <w:r w:rsidRPr="0093703A">
        <w:rPr>
          <w:rFonts w:ascii="SimSun" w:hAnsi="SimSun" w:cs="SimSun" w:hint="eastAsia"/>
          <w:sz w:val="21"/>
          <w:szCs w:val="21"/>
          <w:u w:val="single"/>
          <w:lang w:val="zh-CN"/>
        </w:rPr>
        <w:t>全球基础设施</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sz w:val="21"/>
          <w:szCs w:val="21"/>
          <w:lang w:val="zh-CN"/>
        </w:rPr>
        <w:t>WIPO</w:t>
      </w:r>
      <w:r w:rsidRPr="0093703A">
        <w:rPr>
          <w:rFonts w:ascii="SimSun" w:hAnsi="SimSun" w:cs="SimSun" w:hint="eastAsia"/>
          <w:sz w:val="21"/>
          <w:szCs w:val="21"/>
          <w:lang w:val="zh-CN"/>
        </w:rPr>
        <w:t>全球基础设施部</w:t>
      </w:r>
      <w:r w:rsidR="00A32600" w:rsidRPr="0093703A">
        <w:rPr>
          <w:rFonts w:ascii="SimSun" w:hAnsi="SimSun" w:cs="SimSun" w:hint="eastAsia"/>
          <w:sz w:val="21"/>
          <w:szCs w:val="21"/>
          <w:lang w:val="zh-CN"/>
        </w:rPr>
        <w:t>门</w:t>
      </w:r>
      <w:r w:rsidRPr="0093703A">
        <w:rPr>
          <w:rFonts w:ascii="SimSun" w:hAnsi="SimSun" w:cs="SimSun" w:hint="eastAsia"/>
          <w:sz w:val="21"/>
          <w:szCs w:val="21"/>
          <w:lang w:val="zh-CN"/>
        </w:rPr>
        <w:t>的建立是为了提供新信息及通讯技术下产生的服务及协调</w:t>
      </w:r>
      <w:r w:rsidRPr="0093703A">
        <w:rPr>
          <w:rFonts w:ascii="SimSun" w:hAnsi="SimSun" w:cs="SimSun"/>
          <w:sz w:val="21"/>
          <w:szCs w:val="21"/>
          <w:lang w:val="zh-CN"/>
        </w:rPr>
        <w:t>IP</w:t>
      </w:r>
      <w:r w:rsidRPr="0093703A">
        <w:rPr>
          <w:rFonts w:ascii="SimSun" w:hAnsi="SimSun" w:cs="SimSun" w:hint="eastAsia"/>
          <w:sz w:val="21"/>
          <w:szCs w:val="21"/>
          <w:lang w:val="zh-CN"/>
        </w:rPr>
        <w:t>界主要参与者对此等服务的提供。</w:t>
      </w:r>
    </w:p>
    <w:p w:rsidR="009D164B" w:rsidRPr="008D6172" w:rsidRDefault="00211D01"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rPr>
        <w:lastRenderedPageBreak/>
        <w:t>知识产权</w:t>
      </w:r>
      <w:r w:rsidR="009D164B" w:rsidRPr="0093703A">
        <w:rPr>
          <w:rFonts w:ascii="SimSun" w:hAnsi="SimSun" w:cs="SimSun" w:hint="eastAsia"/>
          <w:sz w:val="21"/>
          <w:szCs w:val="21"/>
          <w:lang w:val="zh-CN"/>
        </w:rPr>
        <w:t>全球基础设施的基础是数字化</w:t>
      </w:r>
      <w:r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数据。该部门协助</w:t>
      </w:r>
      <w:r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机构对其数据进行数字化，同时还要适当保持数据的完整性与保密性，这个过程必须根据特定标准来实施。然后必须将数据合并到数字化工作流程中，这就使</w:t>
      </w:r>
      <w:r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机构能够提供更优质服务。</w:t>
      </w:r>
      <w:r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全球基础设施的进一步工作是开发一个多边平台，将参与的知识产权局与机构相互连接，使其能够依据全球交易及全球数据库开展业务，并向</w:t>
      </w:r>
      <w:r w:rsidR="009D164B" w:rsidRPr="0093703A">
        <w:rPr>
          <w:rFonts w:ascii="SimSun" w:hAnsi="SimSun" w:cs="SimSun"/>
          <w:sz w:val="21"/>
          <w:szCs w:val="21"/>
          <w:lang w:val="zh-CN"/>
        </w:rPr>
        <w:t>IT</w:t>
      </w:r>
      <w:r w:rsidR="009D164B" w:rsidRPr="0093703A">
        <w:rPr>
          <w:rFonts w:ascii="SimSun" w:hAnsi="SimSun" w:cs="SimSun" w:hint="eastAsia"/>
          <w:sz w:val="21"/>
          <w:szCs w:val="21"/>
          <w:lang w:val="zh-CN"/>
        </w:rPr>
        <w:t>系统用户提供全球高效无缝的服务及对数字化</w:t>
      </w:r>
      <w:r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数据的访问。</w:t>
      </w:r>
    </w:p>
    <w:p w:rsidR="009D164B" w:rsidRPr="008D6172" w:rsidRDefault="00211D01"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rPr>
        <w:t>全球基础设施部</w:t>
      </w:r>
      <w:r w:rsidR="009D164B" w:rsidRPr="0093703A">
        <w:rPr>
          <w:rFonts w:ascii="SimSun" w:hAnsi="SimSun" w:cs="SimSun" w:hint="eastAsia"/>
          <w:sz w:val="21"/>
          <w:szCs w:val="21"/>
          <w:lang w:val="zh-CN"/>
        </w:rPr>
        <w:t>提供的基于</w:t>
      </w:r>
      <w:r w:rsidR="009D164B" w:rsidRPr="0093703A">
        <w:rPr>
          <w:rFonts w:ascii="SimSun" w:hAnsi="SimSun" w:cs="SimSun"/>
          <w:sz w:val="21"/>
          <w:szCs w:val="21"/>
          <w:lang w:val="zh-CN"/>
        </w:rPr>
        <w:t>ICT</w:t>
      </w:r>
      <w:r w:rsidR="009D164B" w:rsidRPr="0093703A">
        <w:rPr>
          <w:rFonts w:ascii="SimSun" w:hAnsi="SimSun" w:cs="SimSun" w:hint="eastAsia"/>
          <w:sz w:val="21"/>
          <w:szCs w:val="21"/>
          <w:lang w:val="zh-CN"/>
        </w:rPr>
        <w:t>的服务可分成下述类别：</w:t>
      </w:r>
    </w:p>
    <w:p w:rsidR="009D164B" w:rsidRPr="008D6172" w:rsidRDefault="009B754E" w:rsidP="00740A4D">
      <w:pPr>
        <w:adjustRightInd w:val="0"/>
        <w:spacing w:afterLines="50" w:after="120" w:line="340" w:lineRule="atLeast"/>
        <w:ind w:left="567"/>
        <w:jc w:val="both"/>
        <w:rPr>
          <w:rFonts w:ascii="SimSun" w:hAnsi="SimSun"/>
          <w:sz w:val="21"/>
          <w:szCs w:val="21"/>
        </w:rPr>
      </w:pPr>
      <w:bookmarkStart w:id="12" w:name="OLE_LINK10"/>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KaiTi" w:eastAsia="KaiTi" w:hAnsi="KaiTi" w:cs="SimSun" w:hint="eastAsia"/>
          <w:i/>
          <w:sz w:val="21"/>
          <w:szCs w:val="21"/>
          <w:lang w:val="zh-CN"/>
        </w:rPr>
        <w:t>知识产权机构及知识产权局的业务系统</w:t>
      </w:r>
      <w:r w:rsidR="009D164B" w:rsidRPr="0093703A">
        <w:rPr>
          <w:rFonts w:ascii="SimSun" w:hAnsi="SimSun" w:cs="SimSun" w:hint="eastAsia"/>
          <w:sz w:val="21"/>
          <w:szCs w:val="21"/>
          <w:lang w:val="zh-CN"/>
        </w:rPr>
        <w:t>。这包括</w:t>
      </w:r>
      <w:r w:rsidR="009D164B" w:rsidRPr="0093703A">
        <w:rPr>
          <w:rFonts w:ascii="SimSun" w:hAnsi="SimSun" w:cs="SimSun"/>
          <w:sz w:val="21"/>
          <w:szCs w:val="21"/>
        </w:rPr>
        <w:t>IPAS</w:t>
      </w:r>
      <w:r w:rsidRPr="0093703A">
        <w:rPr>
          <w:rFonts w:ascii="SimSun" w:hAnsi="SimSun" w:cs="SimSun" w:hint="eastAsia"/>
          <w:sz w:val="21"/>
          <w:szCs w:val="21"/>
        </w:rPr>
        <w:t>(</w:t>
      </w:r>
      <w:r w:rsidR="009D164B" w:rsidRPr="0093703A">
        <w:rPr>
          <w:rFonts w:ascii="SimSun" w:hAnsi="SimSun" w:cs="SimSun" w:hint="eastAsia"/>
          <w:sz w:val="21"/>
          <w:szCs w:val="21"/>
          <w:lang w:val="zh-CN"/>
        </w:rPr>
        <w:t>知识产权管理系统</w:t>
      </w:r>
      <w:r w:rsidRPr="0093703A">
        <w:rPr>
          <w:rFonts w:ascii="SimSun" w:hAnsi="SimSun" w:cs="SimSun" w:hint="eastAsia"/>
          <w:sz w:val="21"/>
          <w:szCs w:val="21"/>
        </w:rPr>
        <w:t>)</w:t>
      </w:r>
      <w:r w:rsidR="009D164B" w:rsidRPr="0093703A">
        <w:rPr>
          <w:rFonts w:ascii="SimSun" w:hAnsi="SimSun" w:cs="SimSun" w:hint="eastAsia"/>
          <w:sz w:val="21"/>
          <w:szCs w:val="21"/>
          <w:lang w:val="zh-CN"/>
        </w:rPr>
        <w:t>、</w:t>
      </w:r>
      <w:r w:rsidR="009D164B" w:rsidRPr="008D6172">
        <w:rPr>
          <w:rFonts w:ascii="SimSun" w:hAnsi="SimSun"/>
          <w:sz w:val="21"/>
          <w:szCs w:val="21"/>
        </w:rPr>
        <w:t>EDMS</w:t>
      </w:r>
      <w:r w:rsidRPr="0093703A">
        <w:rPr>
          <w:rFonts w:ascii="SimSun" w:hAnsi="SimSun" w:cs="SimSun" w:hint="eastAsia"/>
          <w:sz w:val="21"/>
          <w:szCs w:val="21"/>
        </w:rPr>
        <w:t>(</w:t>
      </w:r>
      <w:r w:rsidR="009D164B" w:rsidRPr="0093703A">
        <w:rPr>
          <w:rFonts w:ascii="SimSun" w:hAnsi="SimSun" w:cs="SimSun" w:hint="eastAsia"/>
          <w:sz w:val="21"/>
          <w:szCs w:val="21"/>
          <w:lang w:val="zh-CN"/>
        </w:rPr>
        <w:t>文件管理</w:t>
      </w:r>
      <w:r w:rsidRPr="0093703A">
        <w:rPr>
          <w:rFonts w:ascii="SimSun" w:hAnsi="SimSun" w:cs="SimSun" w:hint="eastAsia"/>
          <w:sz w:val="21"/>
          <w:szCs w:val="21"/>
        </w:rPr>
        <w:t>)</w:t>
      </w:r>
      <w:r w:rsidR="009D164B" w:rsidRPr="0093703A">
        <w:rPr>
          <w:rFonts w:ascii="SimSun" w:hAnsi="SimSun" w:cs="SimSun" w:hint="eastAsia"/>
          <w:sz w:val="21"/>
          <w:szCs w:val="21"/>
          <w:lang w:val="zh-CN"/>
        </w:rPr>
        <w:t>、</w:t>
      </w:r>
      <w:r w:rsidR="0098311C" w:rsidRPr="0093703A">
        <w:rPr>
          <w:rFonts w:ascii="SimSun" w:hAnsi="SimSun" w:cs="SimSun" w:hint="eastAsia"/>
          <w:sz w:val="21"/>
          <w:szCs w:val="21"/>
          <w:lang w:val="zh-CN"/>
        </w:rPr>
        <w:t>WIPO Scan</w:t>
      </w:r>
      <w:r w:rsidRPr="0093703A">
        <w:rPr>
          <w:rFonts w:ascii="SimSun" w:hAnsi="SimSun" w:cs="SimSun" w:hint="eastAsia"/>
          <w:sz w:val="21"/>
          <w:szCs w:val="21"/>
        </w:rPr>
        <w:t>(</w:t>
      </w:r>
      <w:r w:rsidR="009D164B" w:rsidRPr="0093703A">
        <w:rPr>
          <w:rFonts w:ascii="SimSun" w:hAnsi="SimSun" w:cs="SimSun" w:hint="eastAsia"/>
          <w:sz w:val="21"/>
          <w:szCs w:val="21"/>
          <w:lang w:val="zh-CN"/>
        </w:rPr>
        <w:t>数字化工作流程</w:t>
      </w:r>
      <w:r w:rsidRPr="0093703A">
        <w:rPr>
          <w:rFonts w:ascii="SimSun" w:hAnsi="SimSun" w:cs="SimSun" w:hint="eastAsia"/>
          <w:sz w:val="21"/>
          <w:szCs w:val="21"/>
        </w:rPr>
        <w:t>)</w:t>
      </w:r>
      <w:r w:rsidR="009D164B" w:rsidRPr="0093703A">
        <w:rPr>
          <w:rFonts w:ascii="SimSun" w:hAnsi="SimSun" w:cs="SimSun" w:hint="eastAsia"/>
          <w:sz w:val="21"/>
          <w:szCs w:val="21"/>
          <w:lang w:val="zh-CN"/>
        </w:rPr>
        <w:t>、</w:t>
      </w:r>
      <w:r w:rsidR="009D164B" w:rsidRPr="0093703A">
        <w:rPr>
          <w:rFonts w:ascii="SimSun" w:hAnsi="SimSun" w:cs="SimSun"/>
          <w:sz w:val="21"/>
          <w:szCs w:val="21"/>
        </w:rPr>
        <w:t>WIPOCOS</w:t>
      </w:r>
      <w:r w:rsidRPr="0093703A">
        <w:rPr>
          <w:rFonts w:ascii="SimSun" w:hAnsi="SimSun" w:cs="SimSun" w:hint="eastAsia"/>
          <w:sz w:val="21"/>
          <w:szCs w:val="21"/>
        </w:rPr>
        <w:t>(</w:t>
      </w:r>
      <w:r w:rsidR="009D164B" w:rsidRPr="0093703A">
        <w:rPr>
          <w:rFonts w:ascii="SimSun" w:hAnsi="SimSun" w:cs="SimSun" w:hint="eastAsia"/>
          <w:sz w:val="21"/>
          <w:szCs w:val="21"/>
          <w:lang w:val="zh-CN"/>
        </w:rPr>
        <w:t>版权集体管理</w:t>
      </w:r>
      <w:r w:rsidRPr="0093703A">
        <w:rPr>
          <w:rFonts w:ascii="SimSun" w:hAnsi="SimSun" w:cs="SimSun" w:hint="eastAsia"/>
          <w:sz w:val="21"/>
          <w:szCs w:val="21"/>
        </w:rPr>
        <w:t>)</w:t>
      </w:r>
      <w:r w:rsidR="009D164B" w:rsidRPr="0093703A">
        <w:rPr>
          <w:rFonts w:ascii="SimSun" w:hAnsi="SimSun" w:cs="SimSun" w:hint="eastAsia"/>
          <w:sz w:val="21"/>
          <w:szCs w:val="21"/>
          <w:lang w:val="zh-CN"/>
        </w:rPr>
        <w:t>和</w:t>
      </w:r>
      <w:r w:rsidR="009D164B" w:rsidRPr="0093703A">
        <w:rPr>
          <w:rFonts w:ascii="SimSun" w:hAnsi="SimSun" w:cs="SimSun"/>
          <w:sz w:val="21"/>
          <w:szCs w:val="21"/>
        </w:rPr>
        <w:t>GDA</w:t>
      </w:r>
      <w:r w:rsidRPr="0093703A">
        <w:rPr>
          <w:rFonts w:ascii="SimSun" w:hAnsi="SimSun" w:cs="SimSun" w:hint="eastAsia"/>
          <w:sz w:val="21"/>
          <w:szCs w:val="21"/>
        </w:rPr>
        <w:t>(</w:t>
      </w:r>
      <w:r w:rsidR="009D164B" w:rsidRPr="0093703A">
        <w:rPr>
          <w:rFonts w:ascii="SimSun" w:hAnsi="SimSun" w:cs="SimSun" w:hint="eastAsia"/>
          <w:sz w:val="21"/>
          <w:szCs w:val="21"/>
          <w:lang w:val="zh-CN"/>
        </w:rPr>
        <w:t>版权登记</w:t>
      </w:r>
      <w:r w:rsidRPr="0093703A">
        <w:rPr>
          <w:rFonts w:ascii="SimSun" w:hAnsi="SimSun" w:cs="SimSun" w:hint="eastAsia"/>
          <w:sz w:val="21"/>
          <w:szCs w:val="21"/>
        </w:rPr>
        <w:t>)</w:t>
      </w:r>
      <w:r w:rsidR="009D164B" w:rsidRPr="0093703A">
        <w:rPr>
          <w:rFonts w:ascii="SimSun" w:hAnsi="SimSun" w:cs="SimSun" w:hint="eastAsia"/>
          <w:sz w:val="21"/>
          <w:szCs w:val="21"/>
          <w:lang w:val="zh-CN"/>
        </w:rPr>
        <w:t>。这些体系主要向发展中国家机构提供，具有高度</w:t>
      </w:r>
      <w:r w:rsidR="0098311C" w:rsidRPr="0093703A">
        <w:rPr>
          <w:rFonts w:ascii="SimSun" w:hAnsi="SimSun" w:cs="SimSun" w:hint="eastAsia"/>
          <w:sz w:val="21"/>
          <w:szCs w:val="21"/>
          <w:lang w:val="zh-CN"/>
        </w:rPr>
        <w:t>定</w:t>
      </w:r>
      <w:r w:rsidR="009D164B" w:rsidRPr="0093703A">
        <w:rPr>
          <w:rFonts w:ascii="SimSun" w:hAnsi="SimSun" w:cs="SimSun" w:hint="eastAsia"/>
          <w:sz w:val="21"/>
          <w:szCs w:val="21"/>
          <w:lang w:val="zh-CN"/>
        </w:rPr>
        <w:t>制化特点。这样可使</w:t>
      </w:r>
      <w:r w:rsidR="0098311C"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机构能够向其申请人及公众提供优质的登记及相关服务，并有效参与全球</w:t>
      </w:r>
      <w:r w:rsidR="0098311C" w:rsidRPr="0093703A">
        <w:rPr>
          <w:rFonts w:ascii="SimSun" w:hAnsi="SimSun" w:cs="SimSun" w:hint="eastAsia"/>
          <w:sz w:val="21"/>
          <w:szCs w:val="21"/>
          <w:lang w:val="zh-CN"/>
        </w:rPr>
        <w:t>知识产权体系</w:t>
      </w:r>
      <w:r w:rsidR="009D164B"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bookmarkStart w:id="13" w:name="OLE_LINK11"/>
      <w:bookmarkStart w:id="14" w:name="OLE_LINK12"/>
      <w:bookmarkStart w:id="15" w:name="OLE_LINK13"/>
      <w:bookmarkEnd w:id="12"/>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KaiTi" w:eastAsia="KaiTi" w:hAnsi="KaiTi" w:cs="SimSun" w:hint="eastAsia"/>
          <w:i/>
          <w:sz w:val="21"/>
          <w:szCs w:val="21"/>
          <w:lang w:val="zh-CN"/>
        </w:rPr>
        <w:t>全球数据库</w:t>
      </w:r>
      <w:r w:rsidR="009D164B" w:rsidRPr="0093703A">
        <w:rPr>
          <w:rFonts w:ascii="SimSun" w:hAnsi="SimSun" w:cs="SimSun" w:hint="eastAsia"/>
          <w:sz w:val="21"/>
          <w:szCs w:val="21"/>
          <w:lang w:val="zh-CN"/>
        </w:rPr>
        <w:t>。两个主要的国际数据库是</w:t>
      </w:r>
      <w:r w:rsidR="009D164B" w:rsidRPr="0093703A">
        <w:rPr>
          <w:rFonts w:ascii="SimSun" w:hAnsi="SimSun" w:cs="SimSun"/>
          <w:sz w:val="21"/>
          <w:szCs w:val="21"/>
        </w:rPr>
        <w:t>PATENTSCOPE</w:t>
      </w:r>
      <w:r w:rsidR="009D164B" w:rsidRPr="0093703A">
        <w:rPr>
          <w:rFonts w:ascii="SimSun" w:hAnsi="SimSun" w:cs="SimSun" w:hint="eastAsia"/>
          <w:sz w:val="21"/>
          <w:szCs w:val="21"/>
          <w:lang w:val="zh-CN"/>
        </w:rPr>
        <w:t>和全球品牌数据库</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分别容纳大量的专利文献和商标</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其目标用户包括专家和新手</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目的是向全球尽可能广泛的用户提供</w:t>
      </w:r>
      <w:r w:rsidR="004477AD"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数据的可用性及可访问性。这些数据库并非商业数据库的直接竞争对手。商业数据库的目标用户是</w:t>
      </w:r>
      <w:r w:rsidR="004477AD"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专家，但也的确提供可使所有用户受益的高级功能。全球数据库包括</w:t>
      </w:r>
      <w:r w:rsidR="009D164B" w:rsidRPr="008D6172">
        <w:rPr>
          <w:rFonts w:ascii="SimSun" w:hAnsi="SimSun"/>
          <w:sz w:val="21"/>
          <w:szCs w:val="21"/>
          <w:lang w:val="zh-CN"/>
        </w:rPr>
        <w:t>Pluto</w:t>
      </w:r>
      <w:r>
        <w:rPr>
          <w:rFonts w:ascii="SimSun" w:hAnsi="SimSun" w:cs="Times New Roman"/>
          <w:sz w:val="21"/>
          <w:szCs w:val="21"/>
          <w:lang w:val="zh-CN"/>
        </w:rPr>
        <w:t>(</w:t>
      </w:r>
      <w:r w:rsidR="009D164B" w:rsidRPr="008D6172">
        <w:rPr>
          <w:rFonts w:ascii="SimSun" w:hAnsi="SimSun"/>
          <w:sz w:val="21"/>
          <w:szCs w:val="21"/>
          <w:lang w:val="zh-CN"/>
        </w:rPr>
        <w:t>UPOV</w:t>
      </w:r>
      <w:r w:rsidR="009D164B" w:rsidRPr="008D6172">
        <w:rPr>
          <w:rFonts w:ascii="SimSun" w:hAnsi="SimSun" w:cs="Times New Roman"/>
          <w:sz w:val="21"/>
          <w:szCs w:val="21"/>
          <w:lang w:val="zh-CN"/>
        </w:rPr>
        <w:t>数据</w:t>
      </w:r>
      <w:r>
        <w:rPr>
          <w:rFonts w:ascii="SimSun" w:hAnsi="SimSun" w:cs="Times New Roman"/>
          <w:sz w:val="21"/>
          <w:szCs w:val="21"/>
          <w:lang w:val="zh-CN"/>
        </w:rPr>
        <w:t>)</w:t>
      </w:r>
      <w:r w:rsidR="009D164B" w:rsidRPr="008D6172">
        <w:rPr>
          <w:rFonts w:ascii="SimSun" w:hAnsi="SimSun" w:cs="Times New Roman"/>
          <w:sz w:val="21"/>
          <w:szCs w:val="21"/>
          <w:lang w:val="zh-CN"/>
        </w:rPr>
        <w:t>、海牙及里斯本数据库及</w:t>
      </w:r>
      <w:r w:rsidR="009D164B" w:rsidRPr="008D6172">
        <w:rPr>
          <w:rFonts w:ascii="SimSun" w:hAnsi="SimSun"/>
          <w:sz w:val="21"/>
          <w:szCs w:val="21"/>
          <w:lang w:val="zh-CN"/>
        </w:rPr>
        <w:t>WIPO Green</w:t>
      </w:r>
      <w:r w:rsidR="009D164B" w:rsidRPr="008D6172">
        <w:rPr>
          <w:rFonts w:ascii="SimSun" w:hAnsi="SimSun" w:cs="Times New Roman"/>
          <w:sz w:val="21"/>
          <w:szCs w:val="21"/>
          <w:lang w:val="zh-CN"/>
        </w:rPr>
        <w:t>和</w:t>
      </w:r>
      <w:r w:rsidR="009D164B" w:rsidRPr="008D6172">
        <w:rPr>
          <w:rFonts w:ascii="SimSun" w:hAnsi="SimSun"/>
          <w:sz w:val="21"/>
          <w:szCs w:val="21"/>
          <w:lang w:val="zh-CN"/>
        </w:rPr>
        <w:t>WIPO Essential</w:t>
      </w:r>
      <w:r w:rsidR="009D164B" w:rsidRPr="008D6172">
        <w:rPr>
          <w:rFonts w:ascii="SimSun" w:hAnsi="SimSun" w:cs="Times New Roman"/>
          <w:sz w:val="21"/>
          <w:szCs w:val="21"/>
          <w:lang w:val="zh-CN"/>
        </w:rPr>
        <w:t>等新的网络数据库</w:t>
      </w:r>
      <w:r w:rsidR="00F75CA7">
        <w:rPr>
          <w:rFonts w:ascii="SimSun" w:hAnsi="SimSun" w:cs="Times New Roma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bookmarkStart w:id="16" w:name="OLE_LINK14"/>
      <w:bookmarkEnd w:id="13"/>
      <w:bookmarkEnd w:id="14"/>
      <w:bookmarkEnd w:id="15"/>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Pr="0093703A">
        <w:rPr>
          <w:rFonts w:ascii="SimSun" w:hAnsi="SimSun" w:cs="SimSun" w:hint="eastAsia"/>
          <w:sz w:val="21"/>
          <w:szCs w:val="21"/>
        </w:rPr>
        <w:tab/>
      </w:r>
      <w:r w:rsidR="009D164B" w:rsidRPr="0093703A">
        <w:rPr>
          <w:rFonts w:ascii="SimSun" w:hAnsi="SimSun" w:cs="SimSun" w:hint="eastAsia"/>
          <w:i/>
          <w:sz w:val="21"/>
          <w:szCs w:val="21"/>
          <w:lang w:val="zh-CN"/>
        </w:rPr>
        <w:t>知</w:t>
      </w:r>
      <w:r w:rsidR="009D164B" w:rsidRPr="0093703A">
        <w:rPr>
          <w:rFonts w:ascii="KaiTi" w:eastAsia="KaiTi" w:hAnsi="KaiTi" w:cs="SimSun" w:hint="eastAsia"/>
          <w:i/>
          <w:sz w:val="21"/>
          <w:szCs w:val="21"/>
          <w:lang w:val="zh-CN"/>
        </w:rPr>
        <w:t>识产权局间平台也被称为</w:t>
      </w:r>
      <w:r w:rsidR="005D0F70" w:rsidRPr="0093703A">
        <w:rPr>
          <w:rFonts w:ascii="KaiTi" w:eastAsia="KaiTi" w:hAnsi="KaiTi" w:cs="SimSun" w:hint="eastAsia"/>
          <w:i/>
          <w:sz w:val="21"/>
          <w:szCs w:val="21"/>
          <w:lang w:val="zh-CN"/>
        </w:rPr>
        <w:t>全球文档系统</w:t>
      </w:r>
      <w:r w:rsidR="005D0F70" w:rsidRPr="0093703A">
        <w:rPr>
          <w:rFonts w:ascii="KaiTi" w:eastAsia="KaiTi" w:hAnsi="KaiTi" w:cs="SimSun" w:hint="eastAsia"/>
          <w:i/>
          <w:sz w:val="21"/>
          <w:szCs w:val="21"/>
        </w:rPr>
        <w:t>(GD)</w:t>
      </w:r>
      <w:r w:rsidR="009D164B" w:rsidRPr="00740A4D">
        <w:rPr>
          <w:rFonts w:ascii="KaiTi" w:eastAsia="KaiTi" w:hAnsi="KaiTi" w:cs="Times New Roman"/>
          <w:i/>
          <w:iCs/>
          <w:sz w:val="21"/>
          <w:szCs w:val="21"/>
        </w:rPr>
        <w:t>，</w:t>
      </w:r>
      <w:r w:rsidR="009D164B" w:rsidRPr="00740A4D">
        <w:rPr>
          <w:rFonts w:ascii="KaiTi" w:eastAsia="KaiTi" w:hAnsi="KaiTi" w:cs="Times New Roman"/>
          <w:i/>
          <w:iCs/>
          <w:sz w:val="21"/>
          <w:szCs w:val="21"/>
          <w:lang w:val="zh-CN"/>
        </w:rPr>
        <w:t>以</w:t>
      </w:r>
      <w:r w:rsidR="009D164B" w:rsidRPr="00740A4D">
        <w:rPr>
          <w:rFonts w:ascii="KaiTi" w:eastAsia="KaiTi" w:hAnsi="KaiTi"/>
          <w:i/>
          <w:iCs/>
          <w:sz w:val="21"/>
          <w:szCs w:val="21"/>
        </w:rPr>
        <w:t>WIPOCASE</w:t>
      </w:r>
      <w:r w:rsidR="009D164B" w:rsidRPr="00740A4D">
        <w:rPr>
          <w:rFonts w:ascii="KaiTi" w:eastAsia="KaiTi" w:hAnsi="KaiTi" w:cs="Times New Roman"/>
          <w:i/>
          <w:iCs/>
          <w:sz w:val="21"/>
          <w:szCs w:val="21"/>
          <w:lang w:val="zh-CN"/>
        </w:rPr>
        <w:t>及其与</w:t>
      </w:r>
      <w:r w:rsidR="005D0F70" w:rsidRPr="00740A4D">
        <w:rPr>
          <w:rFonts w:ascii="KaiTi" w:eastAsia="KaiTi" w:hAnsi="KaiTi" w:cs="Times New Roman" w:hint="eastAsia"/>
          <w:i/>
          <w:iCs/>
          <w:sz w:val="21"/>
          <w:szCs w:val="21"/>
          <w:lang w:val="zh-CN"/>
        </w:rPr>
        <w:t>一站式文档系统</w:t>
      </w:r>
      <w:r w:rsidR="009D164B" w:rsidRPr="00740A4D">
        <w:rPr>
          <w:rFonts w:ascii="KaiTi" w:eastAsia="KaiTi" w:hAnsi="KaiTi" w:cs="Times New Roman"/>
          <w:i/>
          <w:sz w:val="21"/>
          <w:szCs w:val="21"/>
          <w:lang w:val="zh-CN"/>
        </w:rPr>
        <w:t>的链接为基础</w:t>
      </w:r>
      <w:r w:rsidR="009D164B" w:rsidRPr="00740A4D">
        <w:rPr>
          <w:rFonts w:ascii="KaiTi" w:eastAsia="KaiTi" w:hAnsi="KaiTi" w:cs="Times New Roman"/>
          <w:sz w:val="21"/>
          <w:szCs w:val="21"/>
          <w:lang w:val="zh-CN"/>
        </w:rPr>
        <w:t>。</w:t>
      </w:r>
      <w:r w:rsidR="009D164B" w:rsidRPr="0093703A">
        <w:rPr>
          <w:rFonts w:ascii="SimSun" w:hAnsi="SimSun" w:cs="SimSun" w:hint="eastAsia"/>
          <w:sz w:val="21"/>
          <w:szCs w:val="21"/>
          <w:lang w:val="zh-CN"/>
        </w:rPr>
        <w:t>目前有两个知识产权局间平台在运行中，即</w:t>
      </w:r>
      <w:r w:rsidR="009D164B" w:rsidRPr="008D6172">
        <w:rPr>
          <w:rFonts w:ascii="SimSun" w:hAnsi="SimSun"/>
          <w:sz w:val="21"/>
          <w:szCs w:val="21"/>
          <w:lang w:val="zh-CN"/>
        </w:rPr>
        <w:t>WIPO DAS</w:t>
      </w:r>
      <w:r>
        <w:rPr>
          <w:rFonts w:ascii="SimSun" w:hAnsi="SimSun" w:cs="Times New Roman"/>
          <w:sz w:val="21"/>
          <w:szCs w:val="21"/>
          <w:lang w:val="zh-CN"/>
        </w:rPr>
        <w:t>(</w:t>
      </w:r>
      <w:r w:rsidR="009D164B" w:rsidRPr="008D6172">
        <w:rPr>
          <w:rFonts w:ascii="SimSun" w:hAnsi="SimSun" w:cs="Times New Roman"/>
          <w:sz w:val="21"/>
          <w:szCs w:val="21"/>
          <w:lang w:val="zh-CN"/>
        </w:rPr>
        <w:t>优先权文件的安全交换</w:t>
      </w:r>
      <w:r>
        <w:rPr>
          <w:rFonts w:ascii="SimSun" w:hAnsi="SimSun" w:cs="Times New Roman"/>
          <w:sz w:val="21"/>
          <w:szCs w:val="21"/>
          <w:lang w:val="zh-CN"/>
        </w:rPr>
        <w:t>)</w:t>
      </w:r>
      <w:r w:rsidR="009D164B" w:rsidRPr="008D6172">
        <w:rPr>
          <w:rFonts w:ascii="SimSun" w:hAnsi="SimSun" w:cs="Times New Roman"/>
          <w:sz w:val="21"/>
          <w:szCs w:val="21"/>
          <w:lang w:val="zh-CN"/>
        </w:rPr>
        <w:t>及</w:t>
      </w:r>
      <w:r w:rsidR="009D164B" w:rsidRPr="008D6172">
        <w:rPr>
          <w:rFonts w:ascii="SimSun" w:hAnsi="SimSun"/>
          <w:sz w:val="21"/>
          <w:szCs w:val="21"/>
          <w:lang w:val="zh-CN"/>
        </w:rPr>
        <w:t>WIPO CASE</w:t>
      </w:r>
      <w:r>
        <w:rPr>
          <w:rFonts w:ascii="SimSun" w:hAnsi="SimSun" w:cs="Times New Roman"/>
          <w:sz w:val="21"/>
          <w:szCs w:val="21"/>
          <w:lang w:val="zh-CN"/>
        </w:rPr>
        <w:t>(</w:t>
      </w:r>
      <w:r w:rsidR="009D164B" w:rsidRPr="008D6172">
        <w:rPr>
          <w:rFonts w:ascii="SimSun" w:hAnsi="SimSun" w:cs="Times New Roman"/>
          <w:sz w:val="21"/>
          <w:szCs w:val="21"/>
          <w:lang w:val="zh-CN"/>
        </w:rPr>
        <w:t>检索与</w:t>
      </w:r>
      <w:r w:rsidR="00C16CB9" w:rsidRPr="008D6172">
        <w:rPr>
          <w:rFonts w:ascii="SimSun" w:hAnsi="SimSun" w:cs="Times New Roman" w:hint="eastAsia"/>
          <w:sz w:val="21"/>
          <w:szCs w:val="21"/>
          <w:lang w:val="zh-CN"/>
        </w:rPr>
        <w:t>审查</w:t>
      </w:r>
      <w:r w:rsidR="009D164B" w:rsidRPr="008D6172">
        <w:rPr>
          <w:rFonts w:ascii="SimSun" w:hAnsi="SimSun" w:cs="Times New Roman"/>
          <w:sz w:val="21"/>
          <w:szCs w:val="21"/>
          <w:lang w:val="zh-CN"/>
        </w:rPr>
        <w:t>结果共享</w:t>
      </w:r>
      <w:r>
        <w:rPr>
          <w:rFonts w:ascii="SimSun" w:hAnsi="SimSun" w:cs="Times New Roman"/>
          <w:sz w:val="21"/>
          <w:szCs w:val="21"/>
          <w:lang w:val="zh-CN"/>
        </w:rPr>
        <w:t>)</w:t>
      </w:r>
      <w:r w:rsidR="009D164B" w:rsidRPr="008D6172">
        <w:rPr>
          <w:rFonts w:ascii="SimSun" w:hAnsi="SimSun" w:cs="Times New Roman"/>
          <w:sz w:val="21"/>
          <w:szCs w:val="21"/>
          <w:lang w:val="zh-CN"/>
        </w:rPr>
        <w:t>。</w:t>
      </w:r>
      <w:r w:rsidR="009D164B" w:rsidRPr="0093703A">
        <w:rPr>
          <w:rFonts w:ascii="SimSun" w:hAnsi="SimSun" w:cs="SimSun" w:hint="eastAsia"/>
          <w:sz w:val="21"/>
          <w:szCs w:val="21"/>
          <w:lang w:val="zh-CN"/>
        </w:rPr>
        <w:t>知识产权局对上述两个平台都加以利用，以支持其业务流程，特别是</w:t>
      </w:r>
      <w:r w:rsidR="001D63BD"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申请文件的交换与共享。目前正在将</w:t>
      </w:r>
      <w:r w:rsidR="009D164B" w:rsidRPr="0093703A">
        <w:rPr>
          <w:rFonts w:ascii="SimSun" w:hAnsi="SimSun" w:cs="SimSun"/>
          <w:sz w:val="21"/>
          <w:szCs w:val="21"/>
          <w:lang w:val="zh-CN"/>
        </w:rPr>
        <w:t>WIPO CASE</w:t>
      </w:r>
      <w:r w:rsidR="009D164B" w:rsidRPr="0093703A">
        <w:rPr>
          <w:rFonts w:ascii="SimSun" w:hAnsi="SimSun" w:cs="SimSun" w:hint="eastAsia"/>
          <w:sz w:val="21"/>
          <w:szCs w:val="21"/>
          <w:lang w:val="zh-CN"/>
        </w:rPr>
        <w:t>体系进行扩展并与</w:t>
      </w:r>
      <w:r w:rsidR="009D164B" w:rsidRPr="0093703A">
        <w:rPr>
          <w:rFonts w:ascii="SimSun" w:hAnsi="SimSun" w:cs="SimSun"/>
          <w:sz w:val="21"/>
          <w:szCs w:val="21"/>
          <w:lang w:val="zh-CN"/>
        </w:rPr>
        <w:t>IP5</w:t>
      </w:r>
      <w:r w:rsidR="009D164B" w:rsidRPr="0093703A">
        <w:rPr>
          <w:rFonts w:ascii="SimSun" w:hAnsi="SimSun" w:cs="SimSun" w:hint="eastAsia"/>
          <w:sz w:val="21"/>
          <w:szCs w:val="21"/>
          <w:lang w:val="zh-CN"/>
        </w:rPr>
        <w:t>“</w:t>
      </w:r>
      <w:r w:rsidR="0095779C" w:rsidRPr="0093703A">
        <w:rPr>
          <w:rFonts w:ascii="SimSun" w:hAnsi="SimSun" w:cs="SimSun" w:hint="eastAsia"/>
          <w:sz w:val="21"/>
          <w:szCs w:val="21"/>
          <w:lang w:val="zh-CN"/>
        </w:rPr>
        <w:t>一站式文档</w:t>
      </w:r>
      <w:r w:rsidR="009D164B" w:rsidRPr="0093703A">
        <w:rPr>
          <w:rFonts w:ascii="SimSun" w:hAnsi="SimSun" w:cs="SimSun" w:hint="eastAsia"/>
          <w:sz w:val="21"/>
          <w:szCs w:val="21"/>
          <w:lang w:val="zh-CN"/>
        </w:rPr>
        <w:t>系统”进行整合，以完成全球档案计划的一个重要组成部分。</w:t>
      </w:r>
    </w:p>
    <w:bookmarkEnd w:id="16"/>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对上述体系提供支持的是</w:t>
      </w:r>
      <w:r w:rsidRPr="0093703A">
        <w:rPr>
          <w:rFonts w:ascii="SimSun" w:hAnsi="SimSun" w:cs="SimSun"/>
          <w:sz w:val="21"/>
          <w:szCs w:val="21"/>
        </w:rPr>
        <w:t>WIPO</w:t>
      </w:r>
      <w:r w:rsidRPr="0093703A">
        <w:rPr>
          <w:rFonts w:ascii="SimSun" w:hAnsi="SimSun" w:cs="SimSun" w:hint="eastAsia"/>
          <w:sz w:val="21"/>
          <w:szCs w:val="21"/>
          <w:lang w:val="zh-CN"/>
        </w:rPr>
        <w:t>标准与分类的体系以及访问信息与知识的服务程序。目前对建立共同标准、促进信息共享及互操作性的需求不断增长。</w:t>
      </w:r>
    </w:p>
    <w:p w:rsidR="009D164B" w:rsidRPr="008D6172" w:rsidRDefault="00D83A33"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知识产权体系若干方面的</w:t>
      </w:r>
      <w:r w:rsidR="009D164B" w:rsidRPr="0093703A">
        <w:rPr>
          <w:rFonts w:ascii="SimSun" w:hAnsi="SimSun" w:cs="SimSun" w:hint="eastAsia"/>
          <w:sz w:val="21"/>
          <w:szCs w:val="21"/>
          <w:lang w:val="zh-CN"/>
        </w:rPr>
        <w:t>因素推动了对全球</w:t>
      </w:r>
      <w:r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基础设施的需求。</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对全球信息资源的需求日益增加</w:t>
      </w:r>
      <w:r w:rsidR="009B754E" w:rsidRPr="0093703A">
        <w:rPr>
          <w:rFonts w:ascii="SimSun" w:hAnsi="SimSun" w:cs="SimSun" w:hint="eastAsia"/>
          <w:sz w:val="21"/>
          <w:szCs w:val="21"/>
        </w:rPr>
        <w:t>(</w:t>
      </w:r>
      <w:r w:rsidRPr="0093703A">
        <w:rPr>
          <w:rFonts w:ascii="SimSun" w:hAnsi="SimSun" w:cs="SimSun" w:hint="eastAsia"/>
          <w:sz w:val="21"/>
          <w:szCs w:val="21"/>
          <w:lang w:val="zh-CN"/>
        </w:rPr>
        <w:t>在地理范围方面及内容的广泛性与深度方面</w:t>
      </w:r>
      <w:r w:rsidR="009B754E" w:rsidRPr="0093703A">
        <w:rPr>
          <w:rFonts w:ascii="SimSun" w:hAnsi="SimSun" w:cs="SimSun" w:hint="eastAsia"/>
          <w:sz w:val="21"/>
          <w:szCs w:val="21"/>
        </w:rPr>
        <w:t>)</w:t>
      </w:r>
      <w:r w:rsidRPr="0093703A">
        <w:rPr>
          <w:rFonts w:ascii="SimSun" w:hAnsi="SimSun" w:cs="SimSun" w:hint="eastAsia"/>
          <w:sz w:val="21"/>
          <w:szCs w:val="21"/>
          <w:lang w:val="zh-CN"/>
        </w:rPr>
        <w:t>。这就对</w:t>
      </w:r>
      <w:r w:rsidRPr="0093703A">
        <w:rPr>
          <w:rFonts w:ascii="SimSun" w:hAnsi="SimSun" w:cs="SimSun"/>
          <w:sz w:val="21"/>
          <w:szCs w:val="21"/>
          <w:lang w:val="zh-CN"/>
        </w:rPr>
        <w:t>WIPO</w:t>
      </w:r>
      <w:r w:rsidRPr="0093703A">
        <w:rPr>
          <w:rFonts w:ascii="SimSun" w:hAnsi="SimSun" w:cs="SimSun" w:hint="eastAsia"/>
          <w:sz w:val="21"/>
          <w:szCs w:val="21"/>
          <w:lang w:val="zh-CN"/>
        </w:rPr>
        <w:t>的响应性和可扩展性提出要求。特别是</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数据是一种全球公共商品，应尽可能促进其广泛使用。目前在互联网上可随时获得知识产权局及私营或非政府组织提供的基础</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数据</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已</w:t>
      </w:r>
      <w:r w:rsidR="00A32600" w:rsidRPr="0093703A">
        <w:rPr>
          <w:rFonts w:ascii="SimSun" w:hAnsi="SimSun" w:cs="SimSun" w:hint="eastAsia"/>
          <w:sz w:val="21"/>
          <w:szCs w:val="21"/>
          <w:lang w:val="zh-CN"/>
        </w:rPr>
        <w:t>公布</w:t>
      </w:r>
      <w:r w:rsidRPr="0093703A">
        <w:rPr>
          <w:rFonts w:ascii="SimSun" w:hAnsi="SimSun" w:cs="SimSun" w:hint="eastAsia"/>
          <w:sz w:val="21"/>
          <w:szCs w:val="21"/>
          <w:lang w:val="zh-CN"/>
        </w:rPr>
        <w:t>的专利、商标与</w:t>
      </w:r>
      <w:r w:rsidR="00A32600" w:rsidRPr="0093703A">
        <w:rPr>
          <w:rFonts w:ascii="SimSun" w:hAnsi="SimSun" w:cs="SimSun" w:hint="eastAsia"/>
          <w:sz w:val="21"/>
          <w:szCs w:val="21"/>
          <w:lang w:val="zh-CN"/>
        </w:rPr>
        <w:t>外观</w:t>
      </w:r>
      <w:r w:rsidRPr="0093703A">
        <w:rPr>
          <w:rFonts w:ascii="SimSun" w:hAnsi="SimSun" w:cs="SimSun" w:hint="eastAsia"/>
          <w:sz w:val="21"/>
          <w:szCs w:val="21"/>
          <w:lang w:val="zh-CN"/>
        </w:rPr>
        <w:t>设计数据</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但是，仅仅提供数据并不能满足新的需求，如关于多种司法管辖区下授予的知识产权的法律状态信息，或为查找及理解更复杂的信息而对更好检索及翻译工具的需求，或对药用物品等其他数据源更优质链接的需求。如今需要以更多管理与法律状态信息、更好的检索工具、记录的更佳分类与链接及翻译工具对</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数据进行优化提高。质量也有待提高。</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所有</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机构应在公平竞争环境下运行</w:t>
      </w:r>
      <w:r w:rsidRPr="0093703A">
        <w:rPr>
          <w:rFonts w:ascii="SimSun" w:hAnsi="SimSun" w:cs="SimSun" w:hint="eastAsia"/>
          <w:sz w:val="21"/>
          <w:szCs w:val="21"/>
        </w:rPr>
        <w:t>，</w:t>
      </w:r>
      <w:r w:rsidRPr="0093703A">
        <w:rPr>
          <w:rFonts w:ascii="SimSun" w:hAnsi="SimSun" w:cs="SimSun" w:hint="eastAsia"/>
          <w:sz w:val="21"/>
          <w:szCs w:val="21"/>
          <w:lang w:val="zh-CN"/>
        </w:rPr>
        <w:t>以便向地方及全球行业提供优质服务。这意味着</w:t>
      </w:r>
      <w:r w:rsidRPr="0093703A">
        <w:rPr>
          <w:rFonts w:ascii="SimSun" w:hAnsi="SimSun" w:cs="SimSun"/>
          <w:sz w:val="21"/>
          <w:szCs w:val="21"/>
          <w:lang w:val="zh-CN"/>
        </w:rPr>
        <w:t>WIPO</w:t>
      </w:r>
      <w:r w:rsidRPr="0093703A">
        <w:rPr>
          <w:rFonts w:ascii="SimSun" w:hAnsi="SimSun" w:cs="SimSun" w:hint="eastAsia"/>
          <w:sz w:val="21"/>
          <w:szCs w:val="21"/>
          <w:lang w:val="zh-CN"/>
        </w:rPr>
        <w:t>的响应需要考虑到接受</w:t>
      </w:r>
      <w:r w:rsidRPr="0093703A">
        <w:rPr>
          <w:rFonts w:ascii="SimSun" w:hAnsi="SimSun" w:cs="SimSun"/>
          <w:sz w:val="21"/>
          <w:szCs w:val="21"/>
          <w:lang w:val="zh-CN"/>
        </w:rPr>
        <w:t>WIPO</w:t>
      </w:r>
      <w:r w:rsidRPr="0093703A">
        <w:rPr>
          <w:rFonts w:ascii="SimSun" w:hAnsi="SimSun" w:cs="SimSun" w:hint="eastAsia"/>
          <w:sz w:val="21"/>
          <w:szCs w:val="21"/>
          <w:lang w:val="zh-CN"/>
        </w:rPr>
        <w:t>技术援助的</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机构的更大多样性。</w:t>
      </w:r>
      <w:r w:rsidRPr="0093703A">
        <w:rPr>
          <w:rFonts w:ascii="SimSun" w:hAnsi="SimSun" w:cs="SimSun"/>
          <w:sz w:val="21"/>
          <w:szCs w:val="21"/>
          <w:lang w:val="zh-CN"/>
        </w:rPr>
        <w:t>WIPO</w:t>
      </w:r>
      <w:r w:rsidRPr="0093703A">
        <w:rPr>
          <w:rFonts w:ascii="SimSun" w:hAnsi="SimSun" w:cs="SimSun" w:hint="eastAsia"/>
          <w:sz w:val="21"/>
          <w:szCs w:val="21"/>
          <w:lang w:val="zh-CN"/>
        </w:rPr>
        <w:t>提供的服务以发展中国家的</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机构为目标用户。但是，需求的性质在不断变化，中等收入国家的</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机构已提出更多请求，而中等收入国家也具有高收入国家</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机构的许多特征。在公平竞争环境下运行意味着所有</w:t>
      </w:r>
      <w:r w:rsidR="00B07519" w:rsidRPr="0093703A">
        <w:rPr>
          <w:rFonts w:ascii="SimSun" w:hAnsi="SimSun" w:cs="SimSun" w:hint="eastAsia"/>
          <w:sz w:val="21"/>
          <w:szCs w:val="21"/>
          <w:lang w:val="zh-CN"/>
        </w:rPr>
        <w:t>知识产权</w:t>
      </w:r>
      <w:r w:rsidRPr="0093703A">
        <w:rPr>
          <w:rFonts w:ascii="SimSun" w:hAnsi="SimSun" w:cs="SimSun" w:hint="eastAsia"/>
          <w:sz w:val="21"/>
          <w:szCs w:val="21"/>
          <w:lang w:val="zh-CN"/>
        </w:rPr>
        <w:t>机构现在都需要向其用户提供在线服务，且</w:t>
      </w:r>
      <w:r w:rsidR="00A32600" w:rsidRPr="0093703A">
        <w:rPr>
          <w:rFonts w:ascii="SimSun" w:hAnsi="SimSun" w:cs="SimSun" w:hint="eastAsia"/>
          <w:sz w:val="21"/>
          <w:szCs w:val="21"/>
          <w:lang w:val="zh-CN"/>
        </w:rPr>
        <w:t>它</w:t>
      </w:r>
      <w:r w:rsidRPr="0093703A">
        <w:rPr>
          <w:rFonts w:ascii="SimSun" w:hAnsi="SimSun" w:cs="SimSun" w:hint="eastAsia"/>
          <w:sz w:val="21"/>
          <w:szCs w:val="21"/>
          <w:lang w:val="zh-CN"/>
        </w:rPr>
        <w:t>们完全依赖于其</w:t>
      </w:r>
      <w:r w:rsidRPr="0093703A">
        <w:rPr>
          <w:rFonts w:ascii="SimSun" w:hAnsi="SimSun" w:cs="SimSun"/>
          <w:sz w:val="21"/>
          <w:szCs w:val="21"/>
          <w:lang w:val="zh-CN"/>
        </w:rPr>
        <w:t>ICT</w:t>
      </w:r>
      <w:r w:rsidRPr="0093703A">
        <w:rPr>
          <w:rFonts w:ascii="SimSun" w:hAnsi="SimSun" w:cs="SimSun" w:hint="eastAsia"/>
          <w:sz w:val="21"/>
          <w:szCs w:val="21"/>
          <w:lang w:val="zh-CN"/>
        </w:rPr>
        <w:t>体系提供许多服务，正如</w:t>
      </w:r>
      <w:r w:rsidRPr="0093703A">
        <w:rPr>
          <w:rFonts w:ascii="SimSun" w:hAnsi="SimSun" w:cs="SimSun"/>
          <w:sz w:val="21"/>
          <w:szCs w:val="21"/>
          <w:lang w:val="zh-CN"/>
        </w:rPr>
        <w:t>WIPO</w:t>
      </w:r>
      <w:r w:rsidRPr="0093703A">
        <w:rPr>
          <w:rFonts w:ascii="SimSun" w:hAnsi="SimSun" w:cs="SimSun" w:hint="eastAsia"/>
          <w:sz w:val="21"/>
          <w:szCs w:val="21"/>
          <w:lang w:val="zh-CN"/>
        </w:rPr>
        <w:t>依赖于其</w:t>
      </w:r>
      <w:r w:rsidRPr="0093703A">
        <w:rPr>
          <w:rFonts w:ascii="SimSun" w:hAnsi="SimSun" w:cs="SimSun"/>
          <w:sz w:val="21"/>
          <w:szCs w:val="21"/>
          <w:lang w:val="zh-CN"/>
        </w:rPr>
        <w:t>ICT</w:t>
      </w:r>
      <w:r w:rsidRPr="0093703A">
        <w:rPr>
          <w:rFonts w:ascii="SimSun" w:hAnsi="SimSun" w:cs="SimSun" w:hint="eastAsia"/>
          <w:sz w:val="21"/>
          <w:szCs w:val="21"/>
          <w:lang w:val="zh-CN"/>
        </w:rPr>
        <w:t>体系实施</w:t>
      </w:r>
      <w:r w:rsidRPr="0093703A">
        <w:rPr>
          <w:rFonts w:ascii="SimSun" w:hAnsi="SimSun" w:cs="SimSun"/>
          <w:sz w:val="21"/>
          <w:szCs w:val="21"/>
          <w:lang w:val="zh-CN"/>
        </w:rPr>
        <w:t>PCT</w:t>
      </w:r>
      <w:r w:rsidRPr="0093703A">
        <w:rPr>
          <w:rFonts w:ascii="SimSun" w:hAnsi="SimSun" w:cs="SimSun" w:hint="eastAsia"/>
          <w:sz w:val="21"/>
          <w:szCs w:val="21"/>
          <w:lang w:val="zh-CN"/>
        </w:rPr>
        <w:t>、马德里及其他服务。因此，对技术协助的需求正愈来愈复杂，包括对许多高级服务的需求</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电子存档与出版</w:t>
      </w:r>
      <w:r w:rsidR="009B754E" w:rsidRPr="0093703A">
        <w:rPr>
          <w:rFonts w:ascii="SimSun" w:hAnsi="SimSun" w:cs="SimSun" w:hint="eastAsia"/>
          <w:sz w:val="21"/>
          <w:szCs w:val="21"/>
          <w:lang w:val="zh-CN"/>
        </w:rPr>
        <w:t>)</w:t>
      </w:r>
      <w:r w:rsidRPr="0093703A">
        <w:rPr>
          <w:rFonts w:ascii="SimSun" w:hAnsi="SimSun" w:cs="SimSun" w:hint="eastAsia"/>
          <w:sz w:val="21"/>
          <w:szCs w:val="21"/>
          <w:lang w:val="zh-CN"/>
        </w:rPr>
        <w:t>以及对</w:t>
      </w:r>
      <w:r w:rsidRPr="0093703A">
        <w:rPr>
          <w:rFonts w:ascii="SimSun" w:hAnsi="SimSun" w:cs="SimSun"/>
          <w:sz w:val="21"/>
          <w:szCs w:val="21"/>
          <w:lang w:val="zh-CN"/>
        </w:rPr>
        <w:t>WIPO</w:t>
      </w:r>
      <w:r w:rsidRPr="0093703A">
        <w:rPr>
          <w:rFonts w:ascii="SimSun" w:hAnsi="SimSun" w:cs="SimSun" w:hint="eastAsia"/>
          <w:sz w:val="21"/>
          <w:szCs w:val="21"/>
          <w:lang w:val="zh-CN"/>
        </w:rPr>
        <w:t>更优质服务与支持的需求。</w:t>
      </w:r>
    </w:p>
    <w:p w:rsidR="009D164B" w:rsidRPr="008D6172" w:rsidRDefault="00B07519"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rPr>
        <w:lastRenderedPageBreak/>
        <w:t>知识产权</w:t>
      </w:r>
      <w:r w:rsidR="009D164B" w:rsidRPr="0093703A">
        <w:rPr>
          <w:rFonts w:ascii="SimSun" w:hAnsi="SimSun" w:cs="SimSun" w:hint="eastAsia"/>
          <w:sz w:val="21"/>
          <w:szCs w:val="21"/>
          <w:lang w:val="zh-CN"/>
        </w:rPr>
        <w:t>机构之间的协作日益增强</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意味着在尊重</w:t>
      </w:r>
      <w:r w:rsidR="007432F8"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数据独特性质包括其保密性的前提下对信息与数据共享平台的需求。全球档案方案、</w:t>
      </w:r>
      <w:r w:rsidR="009D164B" w:rsidRPr="0093703A">
        <w:rPr>
          <w:rFonts w:ascii="SimSun" w:hAnsi="SimSun" w:cs="SimSun"/>
          <w:sz w:val="21"/>
          <w:szCs w:val="21"/>
          <w:lang w:val="zh-CN"/>
        </w:rPr>
        <w:t>IP5</w:t>
      </w:r>
      <w:r w:rsidR="009D164B" w:rsidRPr="0093703A">
        <w:rPr>
          <w:rFonts w:ascii="SimSun" w:hAnsi="SimSun" w:cs="SimSun" w:hint="eastAsia"/>
          <w:sz w:val="21"/>
          <w:szCs w:val="21"/>
          <w:lang w:val="zh-CN"/>
        </w:rPr>
        <w:t>项目及</w:t>
      </w:r>
      <w:r w:rsidR="009D164B" w:rsidRPr="0093703A">
        <w:rPr>
          <w:rFonts w:ascii="SimSun" w:hAnsi="SimSun" w:cs="SimSun"/>
          <w:sz w:val="21"/>
          <w:szCs w:val="21"/>
          <w:lang w:val="zh-CN"/>
        </w:rPr>
        <w:t>ASEAN</w:t>
      </w:r>
      <w:r w:rsidR="009D164B" w:rsidRPr="0093703A">
        <w:rPr>
          <w:rFonts w:ascii="SimSun" w:hAnsi="SimSun" w:cs="SimSun" w:hint="eastAsia"/>
          <w:sz w:val="21"/>
          <w:szCs w:val="21"/>
          <w:lang w:val="zh-CN"/>
        </w:rPr>
        <w:t>、</w:t>
      </w:r>
      <w:r w:rsidR="009D164B" w:rsidRPr="008D6172">
        <w:rPr>
          <w:rFonts w:ascii="SimSun" w:hAnsi="SimSun"/>
          <w:sz w:val="21"/>
          <w:szCs w:val="21"/>
          <w:lang w:val="zh-CN"/>
        </w:rPr>
        <w:t>PROSUR</w:t>
      </w:r>
      <w:r w:rsidR="009D164B" w:rsidRPr="008D6172">
        <w:rPr>
          <w:rFonts w:ascii="SimSun" w:hAnsi="SimSun" w:cs="Times New Roman"/>
          <w:sz w:val="21"/>
          <w:szCs w:val="21"/>
          <w:lang w:val="zh-CN"/>
        </w:rPr>
        <w:t>和温哥华集团等区域性集团都表明知识产权局之间的协作在加强。</w:t>
      </w:r>
      <w:r w:rsidR="009D164B" w:rsidRPr="0093703A">
        <w:rPr>
          <w:rFonts w:ascii="SimSun" w:hAnsi="SimSun" w:cs="SimSun" w:hint="eastAsia"/>
          <w:sz w:val="21"/>
          <w:szCs w:val="21"/>
          <w:lang w:val="zh-CN"/>
        </w:rPr>
        <w:t>目前，这些方案是无关联的，集中于信息的简单交换。预计在未来几年，这些方案之间的相互关联</w:t>
      </w:r>
      <w:r w:rsidR="00C16CB9" w:rsidRPr="0093703A">
        <w:rPr>
          <w:rFonts w:ascii="SimSun" w:hAnsi="SimSun" w:cs="SimSun" w:hint="eastAsia"/>
          <w:sz w:val="21"/>
          <w:szCs w:val="21"/>
          <w:lang w:val="zh-CN"/>
        </w:rPr>
        <w:t>会增强，并将从简单技术体系发展为更复杂的商业体系，以支持协作性审查</w:t>
      </w:r>
      <w:r w:rsidR="009D164B" w:rsidRPr="0093703A">
        <w:rPr>
          <w:rFonts w:ascii="SimSun" w:hAnsi="SimSun" w:cs="SimSun" w:hint="eastAsia"/>
          <w:sz w:val="21"/>
          <w:szCs w:val="21"/>
          <w:lang w:val="zh-CN"/>
        </w:rPr>
        <w:t>及与申请人的直接在线交互等流程。</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在更长期来看</w:t>
      </w:r>
      <w:r w:rsidRPr="0093703A">
        <w:rPr>
          <w:rFonts w:ascii="SimSun" w:hAnsi="SimSun" w:cs="SimSun" w:hint="eastAsia"/>
          <w:sz w:val="21"/>
          <w:szCs w:val="21"/>
        </w:rPr>
        <w:t>，</w:t>
      </w:r>
      <w:r w:rsidR="005308B4" w:rsidRPr="0093703A">
        <w:rPr>
          <w:rFonts w:ascii="SimSun" w:hAnsi="SimSun" w:cs="SimSun" w:hint="eastAsia"/>
          <w:sz w:val="21"/>
          <w:szCs w:val="21"/>
        </w:rPr>
        <w:t>知识产权</w:t>
      </w:r>
      <w:r w:rsidRPr="0093703A">
        <w:rPr>
          <w:rFonts w:ascii="SimSun" w:hAnsi="SimSun" w:cs="SimSun" w:hint="eastAsia"/>
          <w:sz w:val="21"/>
          <w:szCs w:val="21"/>
          <w:lang w:val="zh-CN"/>
        </w:rPr>
        <w:t>机构提供的服务质量将不取决于其</w:t>
      </w:r>
      <w:r w:rsidRPr="0093703A">
        <w:rPr>
          <w:rFonts w:ascii="SimSun" w:hAnsi="SimSun" w:cs="SimSun"/>
          <w:sz w:val="21"/>
          <w:szCs w:val="21"/>
        </w:rPr>
        <w:t>ICT</w:t>
      </w:r>
      <w:r w:rsidRPr="0093703A">
        <w:rPr>
          <w:rFonts w:ascii="SimSun" w:hAnsi="SimSun" w:cs="SimSun" w:hint="eastAsia"/>
          <w:sz w:val="21"/>
          <w:szCs w:val="21"/>
          <w:lang w:val="zh-CN"/>
        </w:rPr>
        <w:t>体系</w:t>
      </w:r>
      <w:r w:rsidRPr="0093703A">
        <w:rPr>
          <w:rFonts w:ascii="SimSun" w:hAnsi="SimSun" w:cs="SimSun" w:hint="eastAsia"/>
          <w:sz w:val="21"/>
          <w:szCs w:val="21"/>
        </w:rPr>
        <w:t>，</w:t>
      </w:r>
      <w:r w:rsidRPr="0093703A">
        <w:rPr>
          <w:rFonts w:ascii="SimSun" w:hAnsi="SimSun" w:cs="SimSun" w:hint="eastAsia"/>
          <w:sz w:val="21"/>
          <w:szCs w:val="21"/>
          <w:lang w:val="zh-CN"/>
        </w:rPr>
        <w:t>而取决于知识产权局与</w:t>
      </w:r>
      <w:r w:rsidR="005308B4" w:rsidRPr="0093703A">
        <w:rPr>
          <w:rFonts w:ascii="SimSun" w:hAnsi="SimSun" w:cs="SimSun" w:hint="eastAsia"/>
          <w:sz w:val="21"/>
          <w:szCs w:val="21"/>
          <w:lang w:val="zh-CN"/>
        </w:rPr>
        <w:t>知识产权</w:t>
      </w:r>
      <w:r w:rsidRPr="0093703A">
        <w:rPr>
          <w:rFonts w:ascii="SimSun" w:hAnsi="SimSun" w:cs="SimSun" w:hint="eastAsia"/>
          <w:sz w:val="21"/>
          <w:szCs w:val="21"/>
          <w:lang w:val="zh-CN"/>
        </w:rPr>
        <w:t>服务相关的基于知识的服务。这意味着本区域的</w:t>
      </w:r>
      <w:r w:rsidRPr="0093703A">
        <w:rPr>
          <w:rFonts w:ascii="SimSun" w:hAnsi="SimSun" w:cs="SimSun"/>
          <w:sz w:val="21"/>
          <w:szCs w:val="21"/>
          <w:lang w:val="zh-CN"/>
        </w:rPr>
        <w:t>WIPO</w:t>
      </w:r>
      <w:r w:rsidRPr="0093703A">
        <w:rPr>
          <w:rFonts w:ascii="SimSun" w:hAnsi="SimSun" w:cs="SimSun" w:hint="eastAsia"/>
          <w:sz w:val="21"/>
          <w:szCs w:val="21"/>
          <w:lang w:val="zh-CN"/>
        </w:rPr>
        <w:t>的</w:t>
      </w:r>
      <w:r w:rsidRPr="0093703A">
        <w:rPr>
          <w:rFonts w:ascii="SimSun" w:hAnsi="SimSun" w:cs="SimSun"/>
          <w:sz w:val="21"/>
          <w:szCs w:val="21"/>
          <w:lang w:val="zh-CN"/>
        </w:rPr>
        <w:t>ICT</w:t>
      </w:r>
      <w:r w:rsidRPr="0093703A">
        <w:rPr>
          <w:rFonts w:ascii="SimSun" w:hAnsi="SimSun" w:cs="SimSun" w:hint="eastAsia"/>
          <w:sz w:val="21"/>
          <w:szCs w:val="21"/>
          <w:lang w:val="zh-CN"/>
        </w:rPr>
        <w:t>策略需要将重点放在</w:t>
      </w:r>
      <w:r w:rsidR="0045522C" w:rsidRPr="0093703A">
        <w:rPr>
          <w:rFonts w:ascii="SimSun" w:hAnsi="SimSun" w:cs="SimSun" w:hint="eastAsia"/>
          <w:sz w:val="21"/>
          <w:szCs w:val="21"/>
          <w:lang w:val="zh-CN"/>
        </w:rPr>
        <w:t>知识产权</w:t>
      </w:r>
      <w:r w:rsidRPr="0093703A">
        <w:rPr>
          <w:rFonts w:ascii="SimSun" w:hAnsi="SimSun" w:cs="SimSun" w:hint="eastAsia"/>
          <w:sz w:val="21"/>
          <w:szCs w:val="21"/>
          <w:lang w:val="zh-CN"/>
        </w:rPr>
        <w:t>机构的业务需求上。例如，有些机构将提供更优质的专利</w:t>
      </w:r>
      <w:r w:rsidR="006611F4" w:rsidRPr="0093703A">
        <w:rPr>
          <w:rFonts w:ascii="SimSun" w:hAnsi="SimSun" w:cs="SimSun" w:hint="eastAsia"/>
          <w:sz w:val="21"/>
          <w:szCs w:val="21"/>
          <w:lang w:val="zh-CN"/>
        </w:rPr>
        <w:t>审查</w:t>
      </w:r>
      <w:r w:rsidRPr="0093703A">
        <w:rPr>
          <w:rFonts w:ascii="SimSun" w:hAnsi="SimSun" w:cs="SimSun" w:hint="eastAsia"/>
          <w:sz w:val="21"/>
          <w:szCs w:val="21"/>
          <w:lang w:val="zh-CN"/>
        </w:rPr>
        <w:t>服务或更</w:t>
      </w:r>
      <w:r w:rsidR="006611F4" w:rsidRPr="0093703A">
        <w:rPr>
          <w:rFonts w:ascii="SimSun" w:hAnsi="SimSun" w:cs="SimSun" w:hint="eastAsia"/>
          <w:sz w:val="21"/>
          <w:szCs w:val="21"/>
          <w:lang w:val="zh-CN"/>
        </w:rPr>
        <w:t>健全</w:t>
      </w:r>
      <w:r w:rsidRPr="0093703A">
        <w:rPr>
          <w:rFonts w:ascii="SimSun" w:hAnsi="SimSun" w:cs="SimSun" w:hint="eastAsia"/>
          <w:sz w:val="21"/>
          <w:szCs w:val="21"/>
          <w:lang w:val="zh-CN"/>
        </w:rPr>
        <w:t>的商标登记服务，或与全球知识产权</w:t>
      </w:r>
      <w:r w:rsidR="006611F4" w:rsidRPr="0093703A">
        <w:rPr>
          <w:rFonts w:ascii="SimSun" w:hAnsi="SimSun" w:cs="SimSun" w:hint="eastAsia"/>
          <w:sz w:val="21"/>
          <w:szCs w:val="21"/>
          <w:lang w:val="zh-CN"/>
        </w:rPr>
        <w:t>传播</w:t>
      </w:r>
      <w:r w:rsidRPr="0093703A">
        <w:rPr>
          <w:rFonts w:ascii="SimSun" w:hAnsi="SimSun" w:cs="SimSun" w:hint="eastAsia"/>
          <w:sz w:val="21"/>
          <w:szCs w:val="21"/>
          <w:lang w:val="zh-CN"/>
        </w:rPr>
        <w:t>系统更加整合。为促进更加平衡的</w:t>
      </w:r>
      <w:r w:rsidR="001B0FDA" w:rsidRPr="0093703A">
        <w:rPr>
          <w:rFonts w:ascii="SimSun" w:hAnsi="SimSun" w:cs="SimSun" w:hint="eastAsia"/>
          <w:sz w:val="21"/>
          <w:szCs w:val="21"/>
          <w:lang w:val="zh-CN"/>
        </w:rPr>
        <w:t>知识产权</w:t>
      </w:r>
      <w:r w:rsidRPr="0093703A">
        <w:rPr>
          <w:rFonts w:ascii="SimSun" w:hAnsi="SimSun" w:cs="SimSun" w:hint="eastAsia"/>
          <w:sz w:val="21"/>
          <w:szCs w:val="21"/>
          <w:lang w:val="zh-CN"/>
        </w:rPr>
        <w:t>体系，</w:t>
      </w:r>
      <w:r w:rsidRPr="0093703A">
        <w:rPr>
          <w:rFonts w:ascii="SimSun" w:hAnsi="SimSun" w:cs="SimSun"/>
          <w:sz w:val="21"/>
          <w:szCs w:val="21"/>
          <w:lang w:val="zh-CN"/>
        </w:rPr>
        <w:t>WIPO</w:t>
      </w:r>
      <w:r w:rsidRPr="0093703A">
        <w:rPr>
          <w:rFonts w:ascii="SimSun" w:hAnsi="SimSun" w:cs="SimSun" w:hint="eastAsia"/>
          <w:sz w:val="21"/>
          <w:szCs w:val="21"/>
          <w:lang w:val="zh-CN"/>
        </w:rPr>
        <w:t>可以通过利用</w:t>
      </w:r>
      <w:r w:rsidRPr="0093703A">
        <w:rPr>
          <w:rFonts w:ascii="SimSun" w:hAnsi="SimSun" w:cs="SimSun"/>
          <w:sz w:val="21"/>
          <w:szCs w:val="21"/>
          <w:lang w:val="zh-CN"/>
        </w:rPr>
        <w:t>WIPO CASE</w:t>
      </w:r>
      <w:r w:rsidRPr="0093703A">
        <w:rPr>
          <w:rFonts w:ascii="SimSun" w:hAnsi="SimSun" w:cs="SimSun" w:hint="eastAsia"/>
          <w:sz w:val="21"/>
          <w:szCs w:val="21"/>
          <w:lang w:val="zh-CN"/>
        </w:rPr>
        <w:t>等技术基础设施系统促进机构的能力构建，以帮助他们分享知识与经验，提高其服务水平。各体系可能相似，但正是对体系的有效利用造成了机构之间的区别。</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在版权领域</w:t>
      </w:r>
      <w:r w:rsidRPr="0093703A">
        <w:rPr>
          <w:rFonts w:ascii="SimSun" w:hAnsi="SimSun" w:cs="SimSun" w:hint="eastAsia"/>
          <w:sz w:val="21"/>
          <w:szCs w:val="21"/>
        </w:rPr>
        <w:t>，</w:t>
      </w:r>
      <w:r w:rsidRPr="0093703A">
        <w:rPr>
          <w:rFonts w:ascii="SimSun" w:hAnsi="SimSun" w:cs="SimSun" w:hint="eastAsia"/>
          <w:sz w:val="21"/>
          <w:szCs w:val="21"/>
          <w:lang w:val="zh-CN"/>
        </w:rPr>
        <w:t>除了上述各方面之外</w:t>
      </w:r>
      <w:r w:rsidRPr="0093703A">
        <w:rPr>
          <w:rFonts w:ascii="SimSun" w:hAnsi="SimSun" w:cs="SimSun" w:hint="eastAsia"/>
          <w:sz w:val="21"/>
          <w:szCs w:val="21"/>
        </w:rPr>
        <w:t>，</w:t>
      </w:r>
      <w:r w:rsidRPr="0093703A">
        <w:rPr>
          <w:rFonts w:ascii="SimSun" w:hAnsi="SimSun" w:cs="SimSun" w:hint="eastAsia"/>
          <w:sz w:val="21"/>
          <w:szCs w:val="21"/>
          <w:lang w:val="zh-CN"/>
        </w:rPr>
        <w:t>数字时代也</w:t>
      </w:r>
      <w:r w:rsidR="001B0FDA" w:rsidRPr="0093703A">
        <w:rPr>
          <w:rFonts w:ascii="SimSun" w:hAnsi="SimSun" w:cs="SimSun" w:hint="eastAsia"/>
          <w:sz w:val="21"/>
          <w:szCs w:val="21"/>
          <w:lang w:val="zh-CN"/>
        </w:rPr>
        <w:t>带来</w:t>
      </w:r>
      <w:r w:rsidRPr="0093703A">
        <w:rPr>
          <w:rFonts w:ascii="SimSun" w:hAnsi="SimSun" w:cs="SimSun" w:hint="eastAsia"/>
          <w:sz w:val="21"/>
          <w:szCs w:val="21"/>
          <w:lang w:val="zh-CN"/>
        </w:rPr>
        <w:t>了许多紧张情形</w:t>
      </w:r>
      <w:r w:rsidRPr="0093703A">
        <w:rPr>
          <w:rFonts w:ascii="SimSun" w:hAnsi="SimSun" w:cs="SimSun" w:hint="eastAsia"/>
          <w:sz w:val="21"/>
          <w:szCs w:val="21"/>
        </w:rPr>
        <w:t>：</w:t>
      </w:r>
      <w:r w:rsidRPr="0093703A">
        <w:rPr>
          <w:rFonts w:ascii="SimSun" w:hAnsi="SimSun" w:cs="SimSun" w:hint="eastAsia"/>
          <w:sz w:val="21"/>
          <w:szCs w:val="21"/>
          <w:lang w:val="zh-CN"/>
        </w:rPr>
        <w:t>拥有数字商业模型的新参与者的到来及根深蒂固的参与者保持其地位的利益。目前面临重大机会和重大挑战，即创建一个全球平台，为版权新商业模式提供支持，同时保持和整合传统参与者。</w:t>
      </w:r>
    </w:p>
    <w:p w:rsidR="009D164B" w:rsidRPr="008D6172" w:rsidRDefault="005E250F"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rPr>
        <w:t>全球基础设施部</w:t>
      </w:r>
      <w:r w:rsidR="009D164B" w:rsidRPr="0093703A">
        <w:rPr>
          <w:rFonts w:ascii="SimSun" w:hAnsi="SimSun" w:cs="SimSun" w:hint="eastAsia"/>
          <w:sz w:val="21"/>
          <w:szCs w:val="21"/>
          <w:lang w:val="zh-CN"/>
        </w:rPr>
        <w:t>也需要链接到和支持</w:t>
      </w:r>
      <w:r w:rsidR="009D164B" w:rsidRPr="0093703A">
        <w:rPr>
          <w:rFonts w:ascii="SimSun" w:hAnsi="SimSun" w:cs="SimSun"/>
          <w:sz w:val="21"/>
          <w:szCs w:val="21"/>
        </w:rPr>
        <w:t>WIPO</w:t>
      </w:r>
      <w:r w:rsidR="009D164B" w:rsidRPr="0093703A">
        <w:rPr>
          <w:rFonts w:ascii="SimSun" w:hAnsi="SimSun" w:cs="SimSun" w:hint="eastAsia"/>
          <w:sz w:val="21"/>
          <w:szCs w:val="21"/>
          <w:lang w:val="zh-CN"/>
        </w:rPr>
        <w:t>的全球</w:t>
      </w:r>
      <w:r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体系</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即</w:t>
      </w:r>
      <w:r w:rsidR="009D164B" w:rsidRPr="0093703A">
        <w:rPr>
          <w:rFonts w:ascii="SimSun" w:hAnsi="SimSun" w:cs="SimSun"/>
          <w:sz w:val="21"/>
          <w:szCs w:val="21"/>
        </w:rPr>
        <w:t>PCT</w:t>
      </w:r>
      <w:r w:rsidR="009D164B" w:rsidRPr="0093703A">
        <w:rPr>
          <w:rFonts w:ascii="SimSun" w:hAnsi="SimSun" w:cs="SimSun" w:hint="eastAsia"/>
          <w:sz w:val="21"/>
          <w:szCs w:val="21"/>
          <w:lang w:val="zh-CN"/>
        </w:rPr>
        <w:t>、马德里与海牙体系。从上述服务中产生的数据需要被整合到</w:t>
      </w:r>
      <w:r w:rsidRPr="0093703A">
        <w:rPr>
          <w:rFonts w:ascii="SimSun" w:hAnsi="SimSun" w:cs="SimSun" w:hint="eastAsia"/>
          <w:sz w:val="21"/>
          <w:szCs w:val="21"/>
          <w:lang w:val="zh-CN"/>
        </w:rPr>
        <w:t>全球基础设施部</w:t>
      </w:r>
      <w:r w:rsidR="009D164B" w:rsidRPr="0093703A">
        <w:rPr>
          <w:rFonts w:ascii="SimSun" w:hAnsi="SimSun" w:cs="SimSun" w:hint="eastAsia"/>
          <w:sz w:val="21"/>
          <w:szCs w:val="21"/>
          <w:lang w:val="zh-CN"/>
        </w:rPr>
        <w:t>数据库与平台，且</w:t>
      </w:r>
      <w:r w:rsidRPr="0093703A">
        <w:rPr>
          <w:rFonts w:ascii="SimSun" w:hAnsi="SimSun" w:cs="SimSun" w:hint="eastAsia"/>
          <w:sz w:val="21"/>
          <w:szCs w:val="21"/>
          <w:lang w:val="zh-CN"/>
        </w:rPr>
        <w:t>其</w:t>
      </w:r>
      <w:r w:rsidR="009D164B" w:rsidRPr="0093703A">
        <w:rPr>
          <w:rFonts w:ascii="SimSun" w:hAnsi="SimSun" w:cs="SimSun" w:hint="eastAsia"/>
          <w:sz w:val="21"/>
          <w:szCs w:val="21"/>
          <w:lang w:val="zh-CN"/>
        </w:rPr>
        <w:t>服务也必须通过上述服务</w:t>
      </w:r>
      <w:r w:rsidR="009B754E" w:rsidRPr="0093703A">
        <w:rPr>
          <w:rFonts w:ascii="SimSun" w:hAnsi="SimSun" w:cs="SimSun" w:hint="eastAsia"/>
          <w:sz w:val="21"/>
          <w:szCs w:val="21"/>
          <w:lang w:val="zh-CN"/>
        </w:rPr>
        <w:t>(</w:t>
      </w:r>
      <w:r w:rsidR="009D164B" w:rsidRPr="0093703A">
        <w:rPr>
          <w:rFonts w:ascii="SimSun" w:hAnsi="SimSun" w:cs="SimSun" w:hint="eastAsia"/>
          <w:sz w:val="21"/>
          <w:szCs w:val="21"/>
          <w:lang w:val="zh-CN"/>
        </w:rPr>
        <w:t>如</w:t>
      </w:r>
      <w:r w:rsidR="009D164B" w:rsidRPr="0093703A">
        <w:rPr>
          <w:rFonts w:ascii="SimSun" w:hAnsi="SimSun" w:cs="SimSun"/>
          <w:sz w:val="21"/>
          <w:szCs w:val="21"/>
          <w:lang w:val="zh-CN"/>
        </w:rPr>
        <w:t>DAS</w:t>
      </w:r>
      <w:r w:rsidR="009D164B" w:rsidRPr="0093703A">
        <w:rPr>
          <w:rFonts w:ascii="SimSun" w:hAnsi="SimSun" w:cs="SimSun" w:hint="eastAsia"/>
          <w:sz w:val="21"/>
          <w:szCs w:val="21"/>
          <w:lang w:val="zh-CN"/>
        </w:rPr>
        <w:t>体系</w:t>
      </w:r>
      <w:r w:rsidR="009B754E" w:rsidRPr="0093703A">
        <w:rPr>
          <w:rFonts w:ascii="SimSun" w:hAnsi="SimSun" w:cs="SimSun" w:hint="eastAsia"/>
          <w:sz w:val="21"/>
          <w:szCs w:val="21"/>
          <w:lang w:val="zh-CN"/>
        </w:rPr>
        <w:t>)</w:t>
      </w:r>
      <w:r w:rsidR="009D164B" w:rsidRPr="0093703A">
        <w:rPr>
          <w:rFonts w:ascii="SimSun" w:hAnsi="SimSun" w:cs="SimSun" w:hint="eastAsia"/>
          <w:sz w:val="21"/>
          <w:szCs w:val="21"/>
          <w:lang w:val="zh-CN"/>
        </w:rPr>
        <w:t>促成更多全球交易。</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在</w:t>
      </w:r>
      <w:r w:rsidR="005E250F" w:rsidRPr="0093703A">
        <w:rPr>
          <w:rFonts w:ascii="SimSun" w:hAnsi="SimSun" w:cs="SimSun" w:hint="eastAsia"/>
          <w:sz w:val="21"/>
          <w:szCs w:val="21"/>
          <w:lang w:val="zh-CN"/>
        </w:rPr>
        <w:t>全球基础设施部</w:t>
      </w:r>
      <w:r w:rsidRPr="0093703A">
        <w:rPr>
          <w:rFonts w:ascii="SimSun" w:hAnsi="SimSun" w:cs="SimSun" w:hint="eastAsia"/>
          <w:sz w:val="21"/>
          <w:szCs w:val="21"/>
          <w:lang w:val="zh-CN"/>
        </w:rPr>
        <w:t>中实施</w:t>
      </w:r>
      <w:r w:rsidRPr="0093703A">
        <w:rPr>
          <w:rFonts w:ascii="SimSun" w:hAnsi="SimSun" w:cs="SimSun"/>
          <w:sz w:val="21"/>
          <w:szCs w:val="21"/>
        </w:rPr>
        <w:t>ICT</w:t>
      </w:r>
      <w:r w:rsidRPr="0093703A">
        <w:rPr>
          <w:rFonts w:ascii="SimSun" w:hAnsi="SimSun" w:cs="SimSun" w:hint="eastAsia"/>
          <w:sz w:val="21"/>
          <w:szCs w:val="21"/>
          <w:lang w:val="zh-CN"/>
        </w:rPr>
        <w:t>策略面临下述几项挑战</w:t>
      </w:r>
      <w:r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00740A4D" w:rsidRPr="0093703A">
        <w:rPr>
          <w:rFonts w:ascii="SimSun" w:hAnsi="SimSun" w:cs="SimSun" w:hint="eastAsia"/>
          <w:sz w:val="21"/>
          <w:szCs w:val="21"/>
        </w:rPr>
        <w:tab/>
      </w:r>
      <w:proofErr w:type="gramStart"/>
      <w:r w:rsidR="007432F8" w:rsidRPr="0093703A">
        <w:rPr>
          <w:rFonts w:ascii="SimSun" w:hAnsi="SimSun" w:cs="SimSun" w:hint="eastAsia"/>
          <w:sz w:val="21"/>
          <w:szCs w:val="21"/>
          <w:lang w:val="zh-CN"/>
        </w:rPr>
        <w:t>利益相关方</w:t>
      </w:r>
      <w:r w:rsidR="009D164B" w:rsidRPr="0093703A">
        <w:rPr>
          <w:rFonts w:ascii="SimSun" w:hAnsi="SimSun" w:cs="SimSun" w:hint="eastAsia"/>
          <w:sz w:val="21"/>
          <w:szCs w:val="21"/>
          <w:lang w:val="zh-CN"/>
        </w:rPr>
        <w:t>具有多样性</w:t>
      </w:r>
      <w:r w:rsidRPr="0093703A">
        <w:rPr>
          <w:rFonts w:ascii="SimSun" w:hAnsi="SimSun" w:cs="SimSun" w:hint="eastAsia"/>
          <w:sz w:val="21"/>
          <w:szCs w:val="21"/>
        </w:rPr>
        <w:t>(</w:t>
      </w:r>
      <w:proofErr w:type="gramEnd"/>
      <w:r w:rsidR="009D164B" w:rsidRPr="0093703A">
        <w:rPr>
          <w:rFonts w:ascii="SimSun" w:hAnsi="SimSun" w:cs="SimSun" w:hint="eastAsia"/>
          <w:sz w:val="21"/>
          <w:szCs w:val="21"/>
          <w:lang w:val="zh-CN"/>
        </w:rPr>
        <w:t>地理范围、政治、经济等方面</w:t>
      </w:r>
      <w:r w:rsidRPr="0093703A">
        <w:rPr>
          <w:rFonts w:ascii="SimSun" w:hAnsi="SimSun" w:cs="SimSun" w:hint="eastAsia"/>
          <w:sz w:val="21"/>
          <w:szCs w:val="21"/>
        </w:rPr>
        <w:t>)</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他们拥有不同的知识水平</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且需求正日益增长。解决方案必须灵活，并可适合各种参与层面的需求</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SimSun" w:hAnsi="SimSun" w:cs="SimSun" w:hint="eastAsia"/>
          <w:sz w:val="21"/>
          <w:szCs w:val="21"/>
          <w:lang w:val="zh-CN"/>
        </w:rPr>
        <w:t>来自其他</w:t>
      </w:r>
      <w:r w:rsidR="001E2864"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机构及私有部门的竞争。</w:t>
      </w:r>
      <w:r w:rsidR="009D164B" w:rsidRPr="0093703A">
        <w:rPr>
          <w:rFonts w:ascii="SimSun" w:hAnsi="SimSun" w:cs="SimSun"/>
          <w:sz w:val="21"/>
          <w:szCs w:val="21"/>
          <w:lang w:val="zh-CN"/>
        </w:rPr>
        <w:t>WIPO</w:t>
      </w:r>
      <w:r w:rsidR="009D164B" w:rsidRPr="0093703A">
        <w:rPr>
          <w:rFonts w:ascii="SimSun" w:hAnsi="SimSun" w:cs="SimSun" w:hint="eastAsia"/>
          <w:sz w:val="21"/>
          <w:szCs w:val="21"/>
          <w:lang w:val="zh-CN"/>
        </w:rPr>
        <w:t>的</w:t>
      </w:r>
      <w:r w:rsidR="009D164B" w:rsidRPr="0093703A">
        <w:rPr>
          <w:rFonts w:ascii="SimSun" w:hAnsi="SimSun" w:cs="SimSun"/>
          <w:sz w:val="21"/>
          <w:szCs w:val="21"/>
          <w:lang w:val="zh-CN"/>
        </w:rPr>
        <w:t>ICT</w:t>
      </w:r>
      <w:r w:rsidR="009D164B" w:rsidRPr="0093703A">
        <w:rPr>
          <w:rFonts w:ascii="SimSun" w:hAnsi="SimSun" w:cs="SimSun" w:hint="eastAsia"/>
          <w:sz w:val="21"/>
          <w:szCs w:val="21"/>
          <w:lang w:val="zh-CN"/>
        </w:rPr>
        <w:t>策略需要对全球公共商品</w:t>
      </w:r>
      <w:r w:rsidR="001E2864" w:rsidRPr="0093703A">
        <w:rPr>
          <w:rFonts w:ascii="SimSun" w:hAnsi="SimSun" w:cs="SimSun" w:hint="eastAsia"/>
          <w:sz w:val="21"/>
          <w:szCs w:val="21"/>
          <w:lang w:val="zh-CN"/>
        </w:rPr>
        <w:t>的需求做出响应。全球公共商品无法通过一个私有部门有效提供，应该由</w:t>
      </w:r>
      <w:r w:rsidR="009D164B" w:rsidRPr="0093703A">
        <w:rPr>
          <w:rFonts w:ascii="SimSun" w:hAnsi="SimSun" w:cs="SimSun" w:hint="eastAsia"/>
          <w:sz w:val="21"/>
          <w:szCs w:val="21"/>
          <w:lang w:val="zh-CN"/>
        </w:rPr>
        <w:t>一个全球性中立组织提供，而不是由一个或多个国家</w:t>
      </w:r>
      <w:r w:rsidR="009D164B" w:rsidRPr="0093703A">
        <w:rPr>
          <w:rFonts w:ascii="SimSun" w:hAnsi="SimSun" w:cs="SimSun"/>
          <w:sz w:val="21"/>
          <w:szCs w:val="21"/>
          <w:lang w:val="zh-CN"/>
        </w:rPr>
        <w:t>/</w:t>
      </w:r>
      <w:r w:rsidR="009D164B" w:rsidRPr="0093703A">
        <w:rPr>
          <w:rFonts w:ascii="SimSun" w:hAnsi="SimSun" w:cs="SimSun" w:hint="eastAsia"/>
          <w:sz w:val="21"/>
          <w:szCs w:val="21"/>
          <w:lang w:val="zh-CN"/>
        </w:rPr>
        <w:t>地区性</w:t>
      </w:r>
      <w:r w:rsidR="001E2864"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机构或商业企业来提供</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SimSun" w:hAnsi="SimSun" w:cs="SimSun" w:hint="eastAsia"/>
          <w:sz w:val="21"/>
          <w:szCs w:val="21"/>
          <w:lang w:val="zh-CN"/>
        </w:rPr>
        <w:t>数量众多且日益增长的</w:t>
      </w:r>
      <w:r w:rsidR="009D164B" w:rsidRPr="0093703A">
        <w:rPr>
          <w:rFonts w:ascii="SimSun" w:hAnsi="SimSun" w:cs="SimSun"/>
          <w:sz w:val="21"/>
          <w:szCs w:val="21"/>
        </w:rPr>
        <w:t>WIPO</w:t>
      </w:r>
      <w:r w:rsidR="009D164B" w:rsidRPr="0093703A">
        <w:rPr>
          <w:rFonts w:ascii="SimSun" w:hAnsi="SimSun" w:cs="SimSun" w:hint="eastAsia"/>
          <w:sz w:val="21"/>
          <w:szCs w:val="21"/>
          <w:lang w:val="zh-CN"/>
        </w:rPr>
        <w:t>成员国在利用</w:t>
      </w:r>
      <w:r w:rsidR="001E2864" w:rsidRPr="0093703A">
        <w:rPr>
          <w:rFonts w:ascii="SimSun" w:hAnsi="SimSun" w:cs="SimSun" w:hint="eastAsia"/>
          <w:sz w:val="21"/>
          <w:szCs w:val="21"/>
          <w:lang w:val="zh-CN"/>
        </w:rPr>
        <w:t>全球基础设施部</w:t>
      </w:r>
      <w:r w:rsidR="009D164B" w:rsidRPr="0093703A">
        <w:rPr>
          <w:rFonts w:ascii="SimSun" w:hAnsi="SimSun" w:cs="SimSun" w:hint="eastAsia"/>
          <w:sz w:val="21"/>
          <w:szCs w:val="21"/>
          <w:lang w:val="zh-CN"/>
        </w:rPr>
        <w:t>提供的设施。需要有的放矢地提高使用水平，特别关注到小型非</w:t>
      </w:r>
      <w:r w:rsidR="009D164B" w:rsidRPr="0093703A">
        <w:rPr>
          <w:rFonts w:ascii="SimSun" w:hAnsi="SimSun" w:cs="SimSun"/>
          <w:sz w:val="21"/>
          <w:szCs w:val="21"/>
          <w:lang w:val="zh-CN"/>
        </w:rPr>
        <w:t>IP5</w:t>
      </w:r>
      <w:r w:rsidR="009D164B" w:rsidRPr="0093703A">
        <w:rPr>
          <w:rFonts w:ascii="SimSun" w:hAnsi="SimSun" w:cs="SimSun" w:hint="eastAsia"/>
          <w:sz w:val="21"/>
          <w:szCs w:val="21"/>
          <w:lang w:val="zh-CN"/>
        </w:rPr>
        <w:t>知识产权局的需求。需要对我们与本发展过程的参与者</w:t>
      </w:r>
      <w:r w:rsidR="009D164B" w:rsidRPr="008D6172">
        <w:rPr>
          <w:rFonts w:ascii="SimSun" w:hAnsi="SimSun" w:cs="Times New Roman"/>
          <w:sz w:val="21"/>
          <w:szCs w:val="21"/>
          <w:lang w:val="zh-CN"/>
        </w:rPr>
        <w:t>——</w:t>
      </w:r>
      <w:r w:rsidR="009D164B" w:rsidRPr="0093703A">
        <w:rPr>
          <w:rFonts w:ascii="SimSun" w:hAnsi="SimSun" w:cs="SimSun" w:hint="eastAsia"/>
          <w:sz w:val="21"/>
          <w:szCs w:val="21"/>
          <w:lang w:val="zh-CN"/>
        </w:rPr>
        <w:t>主要成员国之间的协作进行管理。从长期来看，</w:t>
      </w:r>
      <w:r w:rsidR="009D164B" w:rsidRPr="0093703A">
        <w:rPr>
          <w:rFonts w:ascii="SimSun" w:hAnsi="SimSun" w:cs="SimSun"/>
          <w:sz w:val="21"/>
          <w:szCs w:val="21"/>
          <w:lang w:val="zh-CN"/>
        </w:rPr>
        <w:t>Patenscope</w:t>
      </w:r>
      <w:r w:rsidR="009D164B" w:rsidRPr="0093703A">
        <w:rPr>
          <w:rFonts w:ascii="SimSun" w:hAnsi="SimSun" w:cs="SimSun" w:hint="eastAsia"/>
          <w:sz w:val="21"/>
          <w:szCs w:val="21"/>
          <w:lang w:val="zh-CN"/>
        </w:rPr>
        <w:t>作为中小知识产权局的一个先前技术检索工具，具有特殊的重要性</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d</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SimSun" w:hAnsi="SimSun" w:cs="SimSun" w:hint="eastAsia"/>
          <w:sz w:val="21"/>
          <w:szCs w:val="21"/>
          <w:lang w:val="zh-CN"/>
        </w:rPr>
        <w:t>对于全球体系有很复杂的治理模型</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不同参与者的参与程度不同</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对某些机构不存在明确的全球性管理。需要谨慎平衡所有参与者的利益与要求。</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具体针对</w:t>
      </w:r>
      <w:r w:rsidR="006D64B8" w:rsidRPr="0093703A">
        <w:rPr>
          <w:rFonts w:ascii="SimSun" w:hAnsi="SimSun" w:cs="SimSun" w:hint="eastAsia"/>
          <w:sz w:val="21"/>
          <w:szCs w:val="21"/>
          <w:lang w:val="zh-CN"/>
        </w:rPr>
        <w:t>全球基础设施部</w:t>
      </w:r>
      <w:r w:rsidRPr="0093703A">
        <w:rPr>
          <w:rFonts w:ascii="SimSun" w:hAnsi="SimSun" w:cs="SimSun" w:hint="eastAsia"/>
          <w:sz w:val="21"/>
          <w:szCs w:val="21"/>
          <w:lang w:val="zh-CN"/>
        </w:rPr>
        <w:t>的主要</w:t>
      </w:r>
      <w:r w:rsidRPr="0093703A">
        <w:rPr>
          <w:rFonts w:ascii="SimSun" w:hAnsi="SimSun" w:cs="SimSun"/>
          <w:sz w:val="21"/>
          <w:szCs w:val="21"/>
        </w:rPr>
        <w:t>ICT</w:t>
      </w:r>
      <w:r w:rsidRPr="0093703A">
        <w:rPr>
          <w:rFonts w:ascii="SimSun" w:hAnsi="SimSun" w:cs="SimSun" w:hint="eastAsia"/>
          <w:sz w:val="21"/>
          <w:szCs w:val="21"/>
          <w:lang w:val="zh-CN"/>
        </w:rPr>
        <w:t>策略如下</w:t>
      </w:r>
      <w:r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a</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KaiTi" w:eastAsia="KaiTi" w:hAnsi="KaiTi" w:cs="SimSun" w:hint="eastAsia"/>
          <w:i/>
          <w:iCs/>
          <w:sz w:val="21"/>
          <w:szCs w:val="21"/>
          <w:lang w:val="zh-CN"/>
        </w:rPr>
        <w:t>数据质量</w:t>
      </w:r>
      <w:r w:rsidR="009D164B" w:rsidRPr="0093703A">
        <w:rPr>
          <w:rFonts w:ascii="SimSun" w:hAnsi="SimSun" w:cs="SimSun" w:hint="eastAsia"/>
          <w:sz w:val="21"/>
          <w:szCs w:val="21"/>
          <w:lang w:val="zh-CN"/>
        </w:rPr>
        <w:t>。既然</w:t>
      </w:r>
      <w:r w:rsidR="009D164B" w:rsidRPr="0093703A">
        <w:rPr>
          <w:rFonts w:ascii="SimSun" w:hAnsi="SimSun" w:cs="SimSun"/>
          <w:sz w:val="21"/>
          <w:szCs w:val="21"/>
        </w:rPr>
        <w:t>WIPO</w:t>
      </w:r>
      <w:r w:rsidR="009D164B" w:rsidRPr="0093703A">
        <w:rPr>
          <w:rFonts w:ascii="SimSun" w:hAnsi="SimSun" w:cs="SimSun" w:hint="eastAsia"/>
          <w:sz w:val="21"/>
          <w:szCs w:val="21"/>
          <w:lang w:val="zh-CN"/>
        </w:rPr>
        <w:t>全球数据库的涵盖范围越来越广泛</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重点关注数据的质量与深度</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以便用户对其使用更具信心就至关重要。关于确保每次数据收集都完整，数量标准化，实施分类标准且对数据进行正确分类，还有很多工作需要完成。其中部分工作可由</w:t>
      </w:r>
      <w:r w:rsidR="009D164B" w:rsidRPr="0093703A">
        <w:rPr>
          <w:rFonts w:ascii="SimSun" w:hAnsi="SimSun" w:cs="SimSun"/>
          <w:sz w:val="21"/>
          <w:szCs w:val="21"/>
          <w:lang w:val="zh-CN"/>
        </w:rPr>
        <w:t>WIPO</w:t>
      </w:r>
      <w:r w:rsidR="009D164B" w:rsidRPr="0093703A">
        <w:rPr>
          <w:rFonts w:ascii="SimSun" w:hAnsi="SimSun" w:cs="SimSun" w:hint="eastAsia"/>
          <w:sz w:val="21"/>
          <w:szCs w:val="21"/>
          <w:lang w:val="zh-CN"/>
        </w:rPr>
        <w:t>来完成</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利用外部资源</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，但通过关注源头质量来提高质量也存在巨大的潜力。应尽最大可能向数据发起人提供其所需要的工具，以便在向</w:t>
      </w:r>
      <w:r w:rsidR="009D164B" w:rsidRPr="0093703A">
        <w:rPr>
          <w:rFonts w:ascii="SimSun" w:hAnsi="SimSun" w:cs="SimSun"/>
          <w:sz w:val="21"/>
          <w:szCs w:val="21"/>
          <w:lang w:val="zh-CN"/>
        </w:rPr>
        <w:t>WIPO</w:t>
      </w:r>
      <w:r w:rsidR="009D164B" w:rsidRPr="0093703A">
        <w:rPr>
          <w:rFonts w:ascii="SimSun" w:hAnsi="SimSun" w:cs="SimSun" w:hint="eastAsia"/>
          <w:sz w:val="21"/>
          <w:szCs w:val="21"/>
          <w:lang w:val="zh-CN"/>
        </w:rPr>
        <w:t>全球数据库提供数据之前</w:t>
      </w:r>
      <w:r w:rsidR="00C16CB9" w:rsidRPr="0093703A">
        <w:rPr>
          <w:rFonts w:ascii="SimSun" w:hAnsi="SimSun" w:cs="SimSun" w:hint="eastAsia"/>
          <w:sz w:val="21"/>
          <w:szCs w:val="21"/>
          <w:lang w:val="zh-CN"/>
        </w:rPr>
        <w:t>审查</w:t>
      </w:r>
      <w:r w:rsidR="009D164B" w:rsidRPr="0093703A">
        <w:rPr>
          <w:rFonts w:ascii="SimSun" w:hAnsi="SimSun" w:cs="SimSun" w:hint="eastAsia"/>
          <w:sz w:val="21"/>
          <w:szCs w:val="21"/>
          <w:lang w:val="zh-CN"/>
        </w:rPr>
        <w:t>和提高数据质量。数据的及时性也是质量的一个重要方面，因此发起人也需要使其在本司法管辖区内发布数据后可尽快提供其数据的工具；</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lastRenderedPageBreak/>
        <w:t>(</w:t>
      </w:r>
      <w:r w:rsidR="009D164B" w:rsidRPr="0093703A">
        <w:rPr>
          <w:rFonts w:ascii="SimSun" w:hAnsi="SimSun" w:cs="SimSun"/>
          <w:sz w:val="21"/>
          <w:szCs w:val="21"/>
        </w:rPr>
        <w:t>b</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KaiTi" w:eastAsia="KaiTi" w:hAnsi="KaiTi" w:cs="SimSun" w:hint="eastAsia"/>
          <w:i/>
          <w:iCs/>
          <w:sz w:val="21"/>
          <w:szCs w:val="21"/>
          <w:lang w:val="zh-CN"/>
        </w:rPr>
        <w:t>新数据资源</w:t>
      </w:r>
      <w:r w:rsidR="009D164B" w:rsidRPr="0093703A">
        <w:rPr>
          <w:rFonts w:ascii="SimSun" w:hAnsi="SimSun" w:cs="SimSun" w:hint="eastAsia"/>
          <w:sz w:val="21"/>
          <w:szCs w:val="21"/>
          <w:lang w:val="zh-CN"/>
        </w:rPr>
        <w:t>。需要对目前在</w:t>
      </w:r>
      <w:r w:rsidR="009D164B" w:rsidRPr="0093703A">
        <w:rPr>
          <w:rFonts w:ascii="SimSun" w:hAnsi="SimSun" w:cs="SimSun"/>
          <w:sz w:val="21"/>
          <w:szCs w:val="21"/>
        </w:rPr>
        <w:t>WIPO</w:t>
      </w:r>
      <w:r w:rsidR="009D164B" w:rsidRPr="0093703A">
        <w:rPr>
          <w:rFonts w:ascii="SimSun" w:hAnsi="SimSun" w:cs="SimSun" w:hint="eastAsia"/>
          <w:sz w:val="21"/>
          <w:szCs w:val="21"/>
          <w:lang w:val="zh-CN"/>
        </w:rPr>
        <w:t>全球数据库中可供使用的数据进行加强和扩展。在专利领域，构建一个</w:t>
      </w:r>
      <w:r w:rsidR="00BF0C76" w:rsidRPr="0093703A">
        <w:rPr>
          <w:rFonts w:ascii="SimSun" w:hAnsi="SimSun" w:cs="SimSun" w:hint="eastAsia"/>
          <w:sz w:val="21"/>
          <w:szCs w:val="21"/>
          <w:lang w:val="zh-CN"/>
        </w:rPr>
        <w:t>同族</w:t>
      </w:r>
      <w:r w:rsidR="009D164B" w:rsidRPr="0093703A">
        <w:rPr>
          <w:rFonts w:ascii="SimSun" w:hAnsi="SimSun" w:cs="SimSun" w:hint="eastAsia"/>
          <w:sz w:val="21"/>
          <w:szCs w:val="21"/>
          <w:lang w:val="zh-CN"/>
        </w:rPr>
        <w:t>专利数据库是必不可少的，这个</w:t>
      </w:r>
      <w:r w:rsidR="00BF0C76" w:rsidRPr="0093703A">
        <w:rPr>
          <w:rFonts w:ascii="SimSun" w:hAnsi="SimSun" w:cs="SimSun" w:hint="eastAsia"/>
          <w:sz w:val="21"/>
          <w:szCs w:val="21"/>
          <w:lang w:val="zh-CN"/>
        </w:rPr>
        <w:t>同族</w:t>
      </w:r>
      <w:r w:rsidR="009D164B" w:rsidRPr="0093703A">
        <w:rPr>
          <w:rFonts w:ascii="SimSun" w:hAnsi="SimSun" w:cs="SimSun" w:hint="eastAsia"/>
          <w:sz w:val="21"/>
          <w:szCs w:val="21"/>
          <w:lang w:val="zh-CN"/>
        </w:rPr>
        <w:t>专利数据库将成为新服务的基础和特色，并可与</w:t>
      </w:r>
      <w:r w:rsidR="009D164B" w:rsidRPr="008D6172">
        <w:rPr>
          <w:rFonts w:ascii="SimSun" w:hAnsi="SimSun"/>
          <w:sz w:val="21"/>
          <w:szCs w:val="21"/>
          <w:lang w:val="zh-CN"/>
        </w:rPr>
        <w:t>Patentscope</w:t>
      </w:r>
      <w:r w:rsidR="009D164B" w:rsidRPr="008D6172">
        <w:rPr>
          <w:rFonts w:ascii="SimSun" w:hAnsi="SimSun" w:cs="Times New Roman"/>
          <w:sz w:val="21"/>
          <w:szCs w:val="21"/>
          <w:lang w:val="zh-CN"/>
        </w:rPr>
        <w:t>、</w:t>
      </w:r>
      <w:r w:rsidR="009D164B" w:rsidRPr="008D6172">
        <w:rPr>
          <w:rFonts w:ascii="SimSun" w:hAnsi="SimSun"/>
          <w:sz w:val="21"/>
          <w:szCs w:val="21"/>
          <w:lang w:val="zh-CN"/>
        </w:rPr>
        <w:t>WIPO CASE</w:t>
      </w:r>
      <w:r w:rsidR="009D164B" w:rsidRPr="008D6172">
        <w:rPr>
          <w:rFonts w:ascii="SimSun" w:hAnsi="SimSun" w:cs="Times New Roman"/>
          <w:sz w:val="21"/>
          <w:szCs w:val="21"/>
          <w:lang w:val="zh-CN"/>
        </w:rPr>
        <w:t>及</w:t>
      </w:r>
      <w:r w:rsidR="009D164B" w:rsidRPr="008D6172">
        <w:rPr>
          <w:rFonts w:ascii="SimSun" w:hAnsi="SimSun"/>
          <w:sz w:val="21"/>
          <w:szCs w:val="21"/>
          <w:lang w:val="zh-CN"/>
        </w:rPr>
        <w:t>ePCT</w:t>
      </w:r>
      <w:r w:rsidR="009D164B" w:rsidRPr="008D6172">
        <w:rPr>
          <w:rFonts w:ascii="SimSun" w:hAnsi="SimSun" w:cs="Times New Roman"/>
          <w:sz w:val="21"/>
          <w:szCs w:val="21"/>
          <w:lang w:val="zh-CN"/>
        </w:rPr>
        <w:t>相整合。</w:t>
      </w:r>
      <w:r w:rsidR="009D164B" w:rsidRPr="0093703A">
        <w:rPr>
          <w:rFonts w:ascii="SimSun" w:hAnsi="SimSun" w:cs="SimSun" w:hint="eastAsia"/>
          <w:sz w:val="21"/>
          <w:szCs w:val="21"/>
          <w:lang w:val="zh-CN"/>
        </w:rPr>
        <w:t>必须同时向数据库添加适当分类的法律状态及引用信息，并用以提供新服务。需要对商标数据进行扩展，使其包括更详细的信息，特别是关于不同司法管辖权下的法律状态的信息。对所有知识产权，需要充分利用</w:t>
      </w:r>
      <w:r w:rsidR="009D164B" w:rsidRPr="0093703A">
        <w:rPr>
          <w:rFonts w:ascii="SimSun" w:hAnsi="SimSun" w:cs="SimSun"/>
          <w:sz w:val="21"/>
          <w:szCs w:val="21"/>
          <w:lang w:val="zh-CN"/>
        </w:rPr>
        <w:t>GIS</w:t>
      </w:r>
      <w:r w:rsidR="009D164B" w:rsidRPr="0093703A">
        <w:rPr>
          <w:rFonts w:ascii="SimSun" w:hAnsi="SimSun" w:cs="SimSun" w:hint="eastAsia"/>
          <w:sz w:val="21"/>
          <w:szCs w:val="21"/>
          <w:lang w:val="zh-CN"/>
        </w:rPr>
        <w:t>在机器翻译技术方面的领先地位创建及</w:t>
      </w:r>
      <w:r w:rsidR="009D164B" w:rsidRPr="0093703A">
        <w:rPr>
          <w:rFonts w:ascii="SimSun" w:hAnsi="SimSun" w:cs="SimSun"/>
          <w:sz w:val="21"/>
          <w:szCs w:val="21"/>
          <w:lang w:val="zh-CN"/>
        </w:rPr>
        <w:t>/</w:t>
      </w:r>
      <w:r w:rsidR="009D164B" w:rsidRPr="0093703A">
        <w:rPr>
          <w:rFonts w:ascii="SimSun" w:hAnsi="SimSun" w:cs="SimSun" w:hint="eastAsia"/>
          <w:sz w:val="21"/>
          <w:szCs w:val="21"/>
          <w:lang w:val="zh-CN"/>
        </w:rPr>
        <w:t>或扩展语料库，用于翻译及术语服务。对版权登记信息要在获得适当授权和控制的前提下，在全球范围内收集和提供。上述信息中大部分目前尚不能以数字形式提供，因此需要向数据发起人提供必要的协助与工具，使其能够以正确格式捕获数据并向全球数据库提供</w:t>
      </w:r>
      <w:r w:rsidR="00A32600" w:rsidRPr="0093703A">
        <w:rPr>
          <w:rFonts w:ascii="SimSun" w:hAnsi="SimSun" w:cs="SimSun" w:hint="eastAsia"/>
          <w:sz w:val="21"/>
          <w:szCs w:val="21"/>
          <w:lang w:val="zh-CN"/>
        </w:rPr>
        <w:t>；</w:t>
      </w:r>
    </w:p>
    <w:p w:rsidR="009D164B" w:rsidRPr="008D6172" w:rsidRDefault="009B754E" w:rsidP="009046EB">
      <w:pPr>
        <w:tabs>
          <w:tab w:val="left" w:pos="1236"/>
        </w:tabs>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KaiTi" w:eastAsia="KaiTi" w:hAnsi="KaiTi" w:cs="SimSun" w:hint="eastAsia"/>
          <w:i/>
          <w:iCs/>
          <w:sz w:val="21"/>
          <w:szCs w:val="21"/>
          <w:lang w:val="zh-CN"/>
        </w:rPr>
        <w:t>数据交换站</w:t>
      </w:r>
      <w:r w:rsidR="009D164B" w:rsidRPr="0093703A">
        <w:rPr>
          <w:rFonts w:ascii="SimSun" w:hAnsi="SimSun" w:cs="SimSun" w:hint="eastAsia"/>
          <w:sz w:val="21"/>
          <w:szCs w:val="21"/>
          <w:lang w:val="zh-CN"/>
        </w:rPr>
        <w:t>。</w:t>
      </w:r>
      <w:r w:rsidR="00E76B39" w:rsidRPr="0093703A">
        <w:rPr>
          <w:rFonts w:ascii="SimSun" w:hAnsi="SimSun" w:cs="SimSun" w:hint="eastAsia"/>
          <w:sz w:val="21"/>
          <w:szCs w:val="21"/>
          <w:lang w:val="zh-CN"/>
        </w:rPr>
        <w:t>国际局</w:t>
      </w:r>
      <w:r w:rsidR="009D164B" w:rsidRPr="0093703A">
        <w:rPr>
          <w:rFonts w:ascii="SimSun" w:hAnsi="SimSun" w:cs="SimSun" w:hint="eastAsia"/>
          <w:sz w:val="21"/>
          <w:szCs w:val="21"/>
          <w:lang w:val="zh-CN"/>
        </w:rPr>
        <w:t>目前接收国家</w:t>
      </w:r>
      <w:r w:rsidR="009D164B" w:rsidRPr="0093703A">
        <w:rPr>
          <w:rFonts w:ascii="SimSun" w:hAnsi="SimSun" w:cs="SimSun"/>
          <w:sz w:val="21"/>
          <w:szCs w:val="21"/>
        </w:rPr>
        <w:t>/</w:t>
      </w:r>
      <w:r w:rsidR="009D164B" w:rsidRPr="0093703A">
        <w:rPr>
          <w:rFonts w:ascii="SimSun" w:hAnsi="SimSun" w:cs="SimSun" w:hint="eastAsia"/>
          <w:sz w:val="21"/>
          <w:szCs w:val="21"/>
          <w:lang w:val="zh-CN"/>
        </w:rPr>
        <w:t>地区</w:t>
      </w:r>
      <w:r w:rsidR="007F0646" w:rsidRPr="0093703A">
        <w:rPr>
          <w:rFonts w:ascii="SimSun" w:hAnsi="SimSun" w:cs="SimSun" w:hint="eastAsia"/>
          <w:sz w:val="21"/>
          <w:szCs w:val="21"/>
          <w:lang w:val="zh-CN"/>
        </w:rPr>
        <w:t>的各种</w:t>
      </w:r>
      <w:r w:rsidR="009D164B" w:rsidRPr="0093703A">
        <w:rPr>
          <w:rFonts w:ascii="SimSun" w:hAnsi="SimSun" w:cs="SimSun" w:hint="eastAsia"/>
          <w:sz w:val="21"/>
          <w:szCs w:val="21"/>
          <w:lang w:val="zh-CN"/>
        </w:rPr>
        <w:t>专利及商标信息</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以便在全球数据库发布</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并向公众和订阅者发送</w:t>
      </w:r>
      <w:r w:rsidR="009D164B" w:rsidRPr="0093703A">
        <w:rPr>
          <w:rFonts w:ascii="SimSun" w:hAnsi="SimSun" w:cs="SimSun"/>
          <w:sz w:val="21"/>
          <w:szCs w:val="21"/>
        </w:rPr>
        <w:t>PCT</w:t>
      </w:r>
      <w:r w:rsidR="009D164B" w:rsidRPr="0093703A">
        <w:rPr>
          <w:rFonts w:ascii="SimSun" w:hAnsi="SimSun" w:cs="SimSun" w:hint="eastAsia"/>
          <w:sz w:val="21"/>
          <w:szCs w:val="21"/>
          <w:lang w:val="zh-CN"/>
        </w:rPr>
        <w:t>数据。公众及私人订阅者需要能够更轻松地访问</w:t>
      </w:r>
      <w:r w:rsidR="009D164B" w:rsidRPr="0093703A">
        <w:rPr>
          <w:rFonts w:ascii="SimSun" w:hAnsi="SimSun" w:cs="SimSun"/>
          <w:sz w:val="21"/>
          <w:szCs w:val="21"/>
          <w:lang w:val="zh-CN"/>
        </w:rPr>
        <w:t>WIPO</w:t>
      </w:r>
      <w:r w:rsidR="009D164B" w:rsidRPr="0093703A">
        <w:rPr>
          <w:rFonts w:ascii="SimSun" w:hAnsi="SimSun" w:cs="SimSun" w:hint="eastAsia"/>
          <w:sz w:val="21"/>
          <w:szCs w:val="21"/>
          <w:lang w:val="zh-CN"/>
        </w:rPr>
        <w:t>持有的数据集合。建立一个数据交换站在技术上并不复杂，但还有些问题需要解决，如关于发行权、定价及服务水平等；</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d</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KaiTi" w:eastAsia="KaiTi" w:hAnsi="KaiTi" w:cs="SimSun" w:hint="eastAsia"/>
          <w:i/>
          <w:iCs/>
          <w:sz w:val="21"/>
          <w:szCs w:val="21"/>
          <w:lang w:val="zh-CN"/>
        </w:rPr>
        <w:t>服务水平与支持</w:t>
      </w:r>
      <w:r w:rsidR="009D164B" w:rsidRPr="0093703A">
        <w:rPr>
          <w:rFonts w:ascii="SimSun" w:hAnsi="SimSun" w:cs="SimSun" w:hint="eastAsia"/>
          <w:sz w:val="21"/>
          <w:szCs w:val="21"/>
          <w:lang w:val="zh-CN"/>
        </w:rPr>
        <w:t>。如前所述</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用户越来越复杂</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要求有更好的服务水平与支持。可以通过多种方式来解决这个问题，并有可能借此创建一个收入流，以抵消部分成本。对于全球数据库，可以添加“高级”服务，如分析工具、自动提醒或无限下载选择。对于</w:t>
      </w:r>
      <w:r w:rsidR="00AE0FF9"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机构及全球交易平台体系，可以提供一份高级《服务水平协议》</w:t>
      </w:r>
      <w:r w:rsidRPr="0093703A">
        <w:rPr>
          <w:rFonts w:ascii="SimSun" w:hAnsi="SimSun" w:cs="SimSun" w:hint="eastAsia"/>
          <w:sz w:val="21"/>
          <w:szCs w:val="21"/>
          <w:lang w:val="zh-CN"/>
        </w:rPr>
        <w:t>(</w:t>
      </w:r>
      <w:r w:rsidR="009D164B" w:rsidRPr="0093703A">
        <w:rPr>
          <w:rFonts w:ascii="SimSun" w:hAnsi="SimSun" w:cs="SimSun"/>
          <w:sz w:val="21"/>
          <w:szCs w:val="21"/>
          <w:lang w:val="zh-CN"/>
        </w:rPr>
        <w:t>SLA</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，保证响应时间</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帮助台功能</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、漏洞修复的优先次序、变更请求及新功能。上述高级服务水平可以在“选择性加入”的基础上提供，而不是作为一种许可模式，以便用户能够自愿选择为附加服务水平付费</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bookmarkStart w:id="17" w:name="OLE_LINK15"/>
      <w:r w:rsidRPr="0093703A">
        <w:rPr>
          <w:rFonts w:ascii="SimSun" w:hAnsi="SimSun" w:cs="SimSun" w:hint="eastAsia"/>
          <w:i/>
          <w:iCs/>
          <w:sz w:val="21"/>
          <w:szCs w:val="21"/>
        </w:rPr>
        <w:t>(</w:t>
      </w:r>
      <w:r w:rsidR="009D164B" w:rsidRPr="0093703A">
        <w:rPr>
          <w:rFonts w:ascii="SimSun" w:hAnsi="SimSun" w:cs="SimSun"/>
          <w:i/>
          <w:iCs/>
          <w:sz w:val="21"/>
          <w:szCs w:val="21"/>
        </w:rPr>
        <w:t>e</w:t>
      </w:r>
      <w:r w:rsidRPr="0093703A">
        <w:rPr>
          <w:rFonts w:ascii="SimSun" w:hAnsi="SimSun" w:cs="SimSun" w:hint="eastAsia"/>
          <w:i/>
          <w:iCs/>
          <w:sz w:val="21"/>
          <w:szCs w:val="21"/>
        </w:rPr>
        <w:t>)</w:t>
      </w:r>
      <w:r w:rsidR="00740A4D" w:rsidRPr="0093703A">
        <w:rPr>
          <w:rFonts w:ascii="SimSun" w:hAnsi="SimSun" w:cs="SimSun" w:hint="eastAsia"/>
          <w:i/>
          <w:iCs/>
          <w:sz w:val="21"/>
          <w:szCs w:val="21"/>
        </w:rPr>
        <w:tab/>
      </w:r>
      <w:r w:rsidR="009D164B" w:rsidRPr="0093703A">
        <w:rPr>
          <w:rFonts w:ascii="KaiTi" w:eastAsia="KaiTi" w:hAnsi="KaiTi" w:cs="SimSun" w:hint="eastAsia"/>
          <w:i/>
          <w:iCs/>
          <w:sz w:val="21"/>
          <w:szCs w:val="21"/>
          <w:lang w:val="zh-CN"/>
        </w:rPr>
        <w:t>将多平台合并到</w:t>
      </w:r>
      <w:r w:rsidR="009D164B" w:rsidRPr="0093703A">
        <w:rPr>
          <w:rFonts w:ascii="KaiTi" w:eastAsia="KaiTi" w:hAnsi="KaiTi" w:cs="SimSun" w:hint="eastAsia"/>
          <w:i/>
          <w:iCs/>
          <w:sz w:val="21"/>
          <w:szCs w:val="21"/>
        </w:rPr>
        <w:t>“</w:t>
      </w:r>
      <w:r w:rsidR="009D164B" w:rsidRPr="0093703A">
        <w:rPr>
          <w:rFonts w:ascii="KaiTi" w:eastAsia="KaiTi" w:hAnsi="KaiTi" w:cs="SimSun"/>
          <w:i/>
          <w:iCs/>
          <w:sz w:val="21"/>
          <w:szCs w:val="21"/>
        </w:rPr>
        <w:t>WIPO</w:t>
      </w:r>
      <w:r w:rsidR="009D164B" w:rsidRPr="0093703A">
        <w:rPr>
          <w:rFonts w:ascii="KaiTi" w:eastAsia="KaiTi" w:hAnsi="KaiTi" w:cs="SimSun" w:hint="eastAsia"/>
          <w:i/>
          <w:iCs/>
          <w:sz w:val="21"/>
          <w:szCs w:val="21"/>
          <w:lang w:val="zh-CN"/>
        </w:rPr>
        <w:t>全球</w:t>
      </w:r>
      <w:r w:rsidR="00AE0FF9" w:rsidRPr="0093703A">
        <w:rPr>
          <w:rFonts w:ascii="KaiTi" w:eastAsia="KaiTi" w:hAnsi="KaiTi" w:cs="SimSun" w:hint="eastAsia"/>
          <w:i/>
          <w:iCs/>
          <w:sz w:val="21"/>
          <w:szCs w:val="21"/>
          <w:lang w:val="zh-CN"/>
        </w:rPr>
        <w:t>文档系统</w:t>
      </w:r>
      <w:r w:rsidR="009D164B" w:rsidRPr="0093703A">
        <w:rPr>
          <w:rFonts w:ascii="KaiTi" w:eastAsia="KaiTi" w:hAnsi="KaiTi" w:cs="SimSun" w:hint="eastAsia"/>
          <w:i/>
          <w:iCs/>
          <w:sz w:val="21"/>
          <w:szCs w:val="21"/>
          <w:lang w:val="zh-CN"/>
        </w:rPr>
        <w:t>或</w:t>
      </w:r>
      <w:r w:rsidR="009D164B" w:rsidRPr="0093703A">
        <w:rPr>
          <w:rFonts w:ascii="KaiTi" w:eastAsia="KaiTi" w:hAnsi="KaiTi" w:cs="SimSun"/>
          <w:i/>
          <w:iCs/>
          <w:sz w:val="21"/>
          <w:szCs w:val="21"/>
        </w:rPr>
        <w:t>WIPO</w:t>
      </w:r>
      <w:r w:rsidR="009D164B" w:rsidRPr="0093703A">
        <w:rPr>
          <w:rFonts w:ascii="KaiTi" w:eastAsia="KaiTi" w:hAnsi="KaiTi" w:cs="SimSun" w:hint="eastAsia"/>
          <w:i/>
          <w:iCs/>
          <w:sz w:val="21"/>
          <w:szCs w:val="21"/>
          <w:lang w:val="zh-CN"/>
        </w:rPr>
        <w:t>虚拟知识产权局</w:t>
      </w:r>
      <w:r w:rsidRPr="0093703A">
        <w:rPr>
          <w:rFonts w:ascii="KaiTi" w:eastAsia="KaiTi" w:hAnsi="KaiTi" w:cs="SimSun" w:hint="eastAsia"/>
          <w:i/>
          <w:iCs/>
          <w:sz w:val="21"/>
          <w:szCs w:val="21"/>
        </w:rPr>
        <w:t>(</w:t>
      </w:r>
      <w:r w:rsidR="009D164B" w:rsidRPr="0093703A">
        <w:rPr>
          <w:rFonts w:ascii="KaiTi" w:eastAsia="KaiTi" w:hAnsi="KaiTi" w:cs="SimSun"/>
          <w:i/>
          <w:iCs/>
          <w:sz w:val="21"/>
          <w:szCs w:val="21"/>
        </w:rPr>
        <w:t>WVIPO</w:t>
      </w:r>
      <w:r w:rsidRPr="0093703A">
        <w:rPr>
          <w:rFonts w:ascii="KaiTi" w:eastAsia="KaiTi" w:hAnsi="KaiTi" w:cs="SimSun" w:hint="eastAsia"/>
          <w:i/>
          <w:iCs/>
          <w:sz w:val="21"/>
          <w:szCs w:val="21"/>
        </w:rPr>
        <w:t>)</w:t>
      </w:r>
      <w:r w:rsidR="009D164B" w:rsidRPr="0093703A">
        <w:rPr>
          <w:rFonts w:ascii="KaiTi" w:eastAsia="KaiTi" w:hAnsi="KaiTi" w:cs="SimSun" w:hint="eastAsia"/>
          <w:i/>
          <w:iCs/>
          <w:sz w:val="21"/>
          <w:szCs w:val="21"/>
        </w:rPr>
        <w:t>”</w:t>
      </w:r>
      <w:r w:rsidR="009D164B" w:rsidRPr="0093703A">
        <w:rPr>
          <w:rFonts w:ascii="SimSun" w:hAnsi="SimSun" w:cs="SimSun" w:hint="eastAsia"/>
          <w:i/>
          <w:iCs/>
          <w:sz w:val="21"/>
          <w:szCs w:val="21"/>
          <w:lang w:val="zh-CN"/>
        </w:rPr>
        <w:t>。</w:t>
      </w:r>
      <w:r w:rsidR="009D164B" w:rsidRPr="008D6172">
        <w:rPr>
          <w:rFonts w:ascii="SimSun" w:hAnsi="SimSun"/>
          <w:sz w:val="21"/>
          <w:szCs w:val="21"/>
          <w:lang w:val="zh-CN"/>
        </w:rPr>
        <w:t>CASE</w:t>
      </w:r>
      <w:r w:rsidR="009D164B" w:rsidRPr="008D6172">
        <w:rPr>
          <w:rFonts w:ascii="SimSun" w:hAnsi="SimSun" w:cs="Times New Roman"/>
          <w:sz w:val="21"/>
          <w:szCs w:val="21"/>
          <w:lang w:val="zh-CN"/>
        </w:rPr>
        <w:t>、</w:t>
      </w:r>
      <w:r w:rsidR="009D164B" w:rsidRPr="008D6172">
        <w:rPr>
          <w:rFonts w:ascii="SimSun" w:hAnsi="SimSun"/>
          <w:sz w:val="21"/>
          <w:szCs w:val="21"/>
          <w:lang w:val="zh-CN"/>
        </w:rPr>
        <w:t>DAS</w:t>
      </w:r>
      <w:r w:rsidR="009D164B" w:rsidRPr="008D6172">
        <w:rPr>
          <w:rFonts w:ascii="SimSun" w:hAnsi="SimSun" w:cs="Times New Roman"/>
          <w:sz w:val="21"/>
          <w:szCs w:val="21"/>
          <w:lang w:val="zh-CN"/>
        </w:rPr>
        <w:t>、</w:t>
      </w:r>
      <w:r w:rsidR="009D164B" w:rsidRPr="008D6172">
        <w:rPr>
          <w:rFonts w:ascii="SimSun" w:hAnsi="SimSun"/>
          <w:sz w:val="21"/>
          <w:szCs w:val="21"/>
          <w:lang w:val="zh-CN"/>
        </w:rPr>
        <w:t>ePCT</w:t>
      </w:r>
      <w:r w:rsidR="009D164B" w:rsidRPr="008D6172">
        <w:rPr>
          <w:rFonts w:ascii="SimSun" w:hAnsi="SimSun" w:cs="Times New Roman"/>
          <w:sz w:val="21"/>
          <w:szCs w:val="21"/>
          <w:lang w:val="zh-CN"/>
        </w:rPr>
        <w:t>和</w:t>
      </w:r>
      <w:r w:rsidR="009D164B" w:rsidRPr="008D6172">
        <w:rPr>
          <w:rFonts w:ascii="SimSun" w:hAnsi="SimSun"/>
          <w:sz w:val="21"/>
          <w:szCs w:val="21"/>
          <w:lang w:val="zh-CN"/>
        </w:rPr>
        <w:t>Patentscope</w:t>
      </w:r>
      <w:r w:rsidR="009D164B" w:rsidRPr="008D6172">
        <w:rPr>
          <w:rFonts w:ascii="SimSun" w:hAnsi="SimSun" w:cs="Times New Roman"/>
          <w:sz w:val="21"/>
          <w:szCs w:val="21"/>
          <w:lang w:val="zh-CN"/>
        </w:rPr>
        <w:t>已经发展到可对明确的商业要求作出响应。</w:t>
      </w:r>
      <w:r w:rsidR="009D164B" w:rsidRPr="0093703A">
        <w:rPr>
          <w:rFonts w:ascii="SimSun" w:hAnsi="SimSun" w:cs="SimSun" w:hint="eastAsia"/>
          <w:sz w:val="21"/>
          <w:szCs w:val="21"/>
          <w:lang w:val="zh-CN"/>
        </w:rPr>
        <w:t>全球</w:t>
      </w:r>
      <w:r w:rsidR="00AE0FF9" w:rsidRPr="0093703A">
        <w:rPr>
          <w:rFonts w:ascii="SimSun" w:hAnsi="SimSun" w:cs="SimSun" w:hint="eastAsia"/>
          <w:sz w:val="21"/>
          <w:szCs w:val="21"/>
          <w:lang w:val="zh-CN"/>
        </w:rPr>
        <w:t>文档系统的</w:t>
      </w:r>
      <w:r w:rsidR="00C16CB9" w:rsidRPr="0093703A">
        <w:rPr>
          <w:rFonts w:ascii="SimSun" w:hAnsi="SimSun" w:cs="SimSun" w:hint="eastAsia"/>
          <w:sz w:val="21"/>
          <w:szCs w:val="21"/>
          <w:lang w:val="zh-CN"/>
        </w:rPr>
        <w:t>概念就是为申请人、审查</w:t>
      </w:r>
      <w:r w:rsidR="009D164B" w:rsidRPr="0093703A">
        <w:rPr>
          <w:rFonts w:ascii="SimSun" w:hAnsi="SimSun" w:cs="SimSun" w:hint="eastAsia"/>
          <w:sz w:val="21"/>
          <w:szCs w:val="21"/>
          <w:lang w:val="zh-CN"/>
        </w:rPr>
        <w:t>人及其他用户提供一站式服务。尽管</w:t>
      </w:r>
      <w:r w:rsidR="009D164B" w:rsidRPr="0093703A">
        <w:rPr>
          <w:rFonts w:ascii="SimSun" w:hAnsi="SimSun" w:cs="SimSun"/>
          <w:sz w:val="21"/>
          <w:szCs w:val="21"/>
          <w:lang w:val="zh-CN"/>
        </w:rPr>
        <w:t>WIPO</w:t>
      </w:r>
      <w:r w:rsidR="009D164B" w:rsidRPr="0093703A">
        <w:rPr>
          <w:rFonts w:ascii="SimSun" w:hAnsi="SimSun" w:cs="SimSun" w:hint="eastAsia"/>
          <w:sz w:val="21"/>
          <w:szCs w:val="21"/>
          <w:lang w:val="zh-CN"/>
        </w:rPr>
        <w:t>不能、也未被要求开发全球</w:t>
      </w:r>
      <w:r w:rsidR="00AE0FF9" w:rsidRPr="0093703A">
        <w:rPr>
          <w:rFonts w:ascii="SimSun" w:hAnsi="SimSun" w:cs="SimSun" w:hint="eastAsia"/>
          <w:sz w:val="21"/>
          <w:szCs w:val="21"/>
          <w:lang w:val="zh-CN"/>
        </w:rPr>
        <w:t>文档系统</w:t>
      </w:r>
      <w:r w:rsidR="009D164B" w:rsidRPr="0093703A">
        <w:rPr>
          <w:rFonts w:ascii="SimSun" w:hAnsi="SimSun" w:cs="SimSun" w:hint="eastAsia"/>
          <w:sz w:val="21"/>
          <w:szCs w:val="21"/>
          <w:lang w:val="zh-CN"/>
        </w:rPr>
        <w:t>，但通过更好地整合现有平台，可以在传播全球</w:t>
      </w:r>
      <w:r w:rsidR="006B3C4A" w:rsidRPr="0093703A">
        <w:rPr>
          <w:rFonts w:ascii="SimSun" w:hAnsi="SimSun" w:cs="SimSun" w:hint="eastAsia"/>
          <w:sz w:val="21"/>
          <w:szCs w:val="21"/>
          <w:lang w:val="zh-CN"/>
        </w:rPr>
        <w:t>文档系统</w:t>
      </w:r>
      <w:r w:rsidR="009D164B" w:rsidRPr="0093703A">
        <w:rPr>
          <w:rFonts w:ascii="SimSun" w:hAnsi="SimSun" w:cs="SimSun" w:hint="eastAsia"/>
          <w:sz w:val="21"/>
          <w:szCs w:val="21"/>
          <w:lang w:val="zh-CN"/>
        </w:rPr>
        <w:t>概念方面取得一些进展。具体而言</w:t>
      </w:r>
      <w:r w:rsidR="009D164B" w:rsidRPr="0093703A">
        <w:rPr>
          <w:rFonts w:ascii="SimSun" w:hAnsi="SimSun" w:cs="SimSun" w:hint="eastAsia"/>
          <w:sz w:val="21"/>
          <w:szCs w:val="21"/>
        </w:rPr>
        <w:t>，</w:t>
      </w:r>
      <w:proofErr w:type="spellStart"/>
      <w:r w:rsidR="009D164B" w:rsidRPr="008D6172">
        <w:rPr>
          <w:rFonts w:ascii="SimSun" w:hAnsi="SimSun"/>
          <w:sz w:val="21"/>
          <w:szCs w:val="21"/>
        </w:rPr>
        <w:t>Patentscope</w:t>
      </w:r>
      <w:proofErr w:type="spellEnd"/>
      <w:r w:rsidR="009D164B" w:rsidRPr="008D6172">
        <w:rPr>
          <w:rFonts w:ascii="SimSun" w:hAnsi="SimSun" w:cs="Times New Roman"/>
          <w:sz w:val="21"/>
          <w:szCs w:val="21"/>
          <w:lang w:val="zh-CN"/>
        </w:rPr>
        <w:t>可以成为</w:t>
      </w:r>
      <w:r w:rsidR="009D164B" w:rsidRPr="008D6172">
        <w:rPr>
          <w:rFonts w:ascii="SimSun" w:hAnsi="SimSun"/>
          <w:sz w:val="21"/>
          <w:szCs w:val="21"/>
        </w:rPr>
        <w:t>WIPO CASE</w:t>
      </w:r>
      <w:r w:rsidR="009D164B" w:rsidRPr="008D6172">
        <w:rPr>
          <w:rFonts w:ascii="SimSun" w:hAnsi="SimSun" w:cs="Times New Roman"/>
          <w:sz w:val="21"/>
          <w:szCs w:val="21"/>
          <w:lang w:val="zh-CN"/>
        </w:rPr>
        <w:t>及</w:t>
      </w:r>
      <w:proofErr w:type="spellStart"/>
      <w:r w:rsidR="009D164B" w:rsidRPr="008D6172">
        <w:rPr>
          <w:rFonts w:ascii="SimSun" w:hAnsi="SimSun"/>
          <w:sz w:val="21"/>
          <w:szCs w:val="21"/>
        </w:rPr>
        <w:t>ePCT</w:t>
      </w:r>
      <w:proofErr w:type="spellEnd"/>
      <w:r w:rsidR="009D164B" w:rsidRPr="008D6172">
        <w:rPr>
          <w:rFonts w:ascii="SimSun" w:hAnsi="SimSun" w:cs="Times New Roman"/>
          <w:sz w:val="21"/>
          <w:szCs w:val="21"/>
          <w:lang w:val="zh-CN"/>
        </w:rPr>
        <w:t>的门户</w:t>
      </w:r>
      <w:r w:rsidR="009D164B" w:rsidRPr="008D6172">
        <w:rPr>
          <w:rFonts w:ascii="SimSun" w:hAnsi="SimSun" w:cs="Times New Roman"/>
          <w:sz w:val="21"/>
          <w:szCs w:val="21"/>
        </w:rPr>
        <w:t>，</w:t>
      </w:r>
      <w:r w:rsidR="009D164B" w:rsidRPr="008D6172">
        <w:rPr>
          <w:rFonts w:ascii="SimSun" w:hAnsi="SimSun" w:cs="Times New Roman"/>
          <w:sz w:val="21"/>
          <w:szCs w:val="21"/>
          <w:lang w:val="zh-CN"/>
        </w:rPr>
        <w:t>允许被授权用户进行检索</w:t>
      </w:r>
      <w:r w:rsidR="009D164B" w:rsidRPr="008D6172">
        <w:rPr>
          <w:rFonts w:ascii="SimSun" w:hAnsi="SimSun" w:cs="Times New Roman"/>
          <w:sz w:val="21"/>
          <w:szCs w:val="21"/>
        </w:rPr>
        <w:t>，</w:t>
      </w:r>
      <w:r w:rsidR="009D164B" w:rsidRPr="008D6172">
        <w:rPr>
          <w:rFonts w:ascii="SimSun" w:hAnsi="SimSun" w:cs="Times New Roman"/>
          <w:sz w:val="21"/>
          <w:szCs w:val="21"/>
          <w:lang w:val="zh-CN"/>
        </w:rPr>
        <w:t>然后进一步深度检索特定申请或</w:t>
      </w:r>
      <w:r w:rsidR="006B3C4A" w:rsidRPr="008D6172">
        <w:rPr>
          <w:rFonts w:ascii="SimSun" w:hAnsi="SimSun" w:cs="Times New Roman" w:hint="eastAsia"/>
          <w:sz w:val="21"/>
          <w:szCs w:val="21"/>
          <w:lang w:val="zh-CN"/>
        </w:rPr>
        <w:t>同族</w:t>
      </w:r>
      <w:r w:rsidR="009D164B" w:rsidRPr="008D6172">
        <w:rPr>
          <w:rFonts w:ascii="SimSun" w:hAnsi="SimSun" w:cs="Times New Roman"/>
          <w:sz w:val="21"/>
          <w:szCs w:val="21"/>
          <w:lang w:val="zh-CN"/>
        </w:rPr>
        <w:t>专利的详细文件。</w:t>
      </w:r>
      <w:r w:rsidR="009D164B" w:rsidRPr="008D6172">
        <w:rPr>
          <w:rFonts w:ascii="SimSun" w:hAnsi="SimSun"/>
          <w:sz w:val="21"/>
          <w:szCs w:val="21"/>
          <w:lang w:val="zh-CN"/>
        </w:rPr>
        <w:t>ePCT</w:t>
      </w:r>
      <w:r w:rsidR="009D164B" w:rsidRPr="008D6172">
        <w:rPr>
          <w:rFonts w:ascii="SimSun" w:hAnsi="SimSun" w:cs="Times New Roman"/>
          <w:sz w:val="21"/>
          <w:szCs w:val="21"/>
          <w:lang w:val="zh-CN"/>
        </w:rPr>
        <w:t>与</w:t>
      </w:r>
      <w:r w:rsidR="009D164B" w:rsidRPr="008D6172">
        <w:rPr>
          <w:rFonts w:ascii="SimSun" w:hAnsi="SimSun"/>
          <w:sz w:val="21"/>
          <w:szCs w:val="21"/>
          <w:lang w:val="zh-CN"/>
        </w:rPr>
        <w:t>WIPO CASE</w:t>
      </w:r>
      <w:r w:rsidR="009D164B" w:rsidRPr="008D6172">
        <w:rPr>
          <w:rFonts w:ascii="SimSun" w:hAnsi="SimSun" w:cs="Times New Roman"/>
          <w:sz w:val="21"/>
          <w:szCs w:val="21"/>
          <w:lang w:val="zh-CN"/>
        </w:rPr>
        <w:t>可以双向交换有关</w:t>
      </w:r>
      <w:r w:rsidR="009D164B" w:rsidRPr="008D6172">
        <w:rPr>
          <w:rFonts w:ascii="SimSun" w:hAnsi="SimSun"/>
          <w:sz w:val="21"/>
          <w:szCs w:val="21"/>
          <w:lang w:val="zh-CN"/>
        </w:rPr>
        <w:t>PCT</w:t>
      </w:r>
      <w:r w:rsidR="009D164B" w:rsidRPr="008D6172">
        <w:rPr>
          <w:rFonts w:ascii="SimSun" w:hAnsi="SimSun" w:cs="Times New Roman"/>
          <w:sz w:val="21"/>
          <w:szCs w:val="21"/>
          <w:lang w:val="zh-CN"/>
        </w:rPr>
        <w:t>申请的法律状态信息和</w:t>
      </w:r>
      <w:r w:rsidR="009D164B" w:rsidRPr="008D6172">
        <w:rPr>
          <w:rFonts w:ascii="SimSun" w:hAnsi="SimSun"/>
          <w:sz w:val="21"/>
          <w:szCs w:val="21"/>
          <w:lang w:val="zh-CN"/>
        </w:rPr>
        <w:t>PCT</w:t>
      </w:r>
      <w:r w:rsidR="009D164B" w:rsidRPr="008D6172">
        <w:rPr>
          <w:rFonts w:ascii="SimSun" w:hAnsi="SimSun" w:cs="Times New Roman"/>
          <w:sz w:val="21"/>
          <w:szCs w:val="21"/>
          <w:lang w:val="zh-CN"/>
        </w:rPr>
        <w:t>国家阶段条目及其他</w:t>
      </w:r>
      <w:r w:rsidR="00C16CB9" w:rsidRPr="008D6172">
        <w:rPr>
          <w:rFonts w:ascii="SimSun" w:hAnsi="SimSun" w:cs="Times New Roman" w:hint="eastAsia"/>
          <w:sz w:val="21"/>
          <w:szCs w:val="21"/>
          <w:lang w:val="zh-CN"/>
        </w:rPr>
        <w:t>同族</w:t>
      </w:r>
      <w:r w:rsidR="009D164B" w:rsidRPr="008D6172">
        <w:rPr>
          <w:rFonts w:ascii="SimSun" w:hAnsi="SimSun" w:cs="Times New Roman"/>
          <w:sz w:val="21"/>
          <w:szCs w:val="21"/>
          <w:lang w:val="zh-CN"/>
        </w:rPr>
        <w:t>成员的检索</w:t>
      </w:r>
      <w:r w:rsidR="009D164B" w:rsidRPr="008D6172">
        <w:rPr>
          <w:rFonts w:ascii="SimSun" w:hAnsi="SimSun"/>
          <w:sz w:val="21"/>
          <w:szCs w:val="21"/>
          <w:lang w:val="zh-CN"/>
        </w:rPr>
        <w:t>/</w:t>
      </w:r>
      <w:r w:rsidR="00C16CB9" w:rsidRPr="008D6172">
        <w:rPr>
          <w:rFonts w:ascii="SimSun" w:hAnsi="SimSun" w:hint="eastAsia"/>
          <w:sz w:val="21"/>
          <w:szCs w:val="21"/>
          <w:lang w:val="zh-CN"/>
        </w:rPr>
        <w:t>审查</w:t>
      </w:r>
      <w:r w:rsidR="009D164B" w:rsidRPr="008D6172">
        <w:rPr>
          <w:rFonts w:ascii="SimSun" w:hAnsi="SimSun" w:cs="Times New Roman"/>
          <w:sz w:val="21"/>
          <w:szCs w:val="21"/>
          <w:lang w:val="zh-CN"/>
        </w:rPr>
        <w:t>结果。</w:t>
      </w:r>
      <w:r w:rsidR="009D164B" w:rsidRPr="008D6172">
        <w:rPr>
          <w:rFonts w:ascii="SimSun" w:hAnsi="SimSun"/>
          <w:sz w:val="21"/>
          <w:szCs w:val="21"/>
          <w:lang w:val="zh-CN"/>
        </w:rPr>
        <w:t>ePCT</w:t>
      </w:r>
      <w:r w:rsidR="009D164B" w:rsidRPr="008D6172">
        <w:rPr>
          <w:rFonts w:ascii="SimSun" w:hAnsi="SimSun" w:cs="Times New Roman"/>
          <w:sz w:val="21"/>
          <w:szCs w:val="21"/>
          <w:lang w:val="zh-CN"/>
        </w:rPr>
        <w:t>和</w:t>
      </w:r>
      <w:r w:rsidR="009D164B" w:rsidRPr="008D6172">
        <w:rPr>
          <w:rFonts w:ascii="SimSun" w:hAnsi="SimSun"/>
          <w:sz w:val="21"/>
          <w:szCs w:val="21"/>
          <w:lang w:val="zh-CN"/>
        </w:rPr>
        <w:t>DAS</w:t>
      </w:r>
      <w:r w:rsidR="009D164B" w:rsidRPr="008D6172">
        <w:rPr>
          <w:rFonts w:ascii="SimSun" w:hAnsi="SimSun" w:cs="Times New Roman"/>
          <w:sz w:val="21"/>
          <w:szCs w:val="21"/>
          <w:lang w:val="zh-CN"/>
        </w:rPr>
        <w:t>已经在一定程度上被整合，</w:t>
      </w:r>
      <w:r w:rsidR="009D164B" w:rsidRPr="008D6172">
        <w:rPr>
          <w:rFonts w:ascii="SimSun" w:hAnsi="SimSun"/>
          <w:sz w:val="21"/>
          <w:szCs w:val="21"/>
          <w:lang w:val="zh-CN"/>
        </w:rPr>
        <w:t>PCT</w:t>
      </w:r>
      <w:r w:rsidR="009D164B" w:rsidRPr="008D6172">
        <w:rPr>
          <w:rFonts w:ascii="SimSun" w:hAnsi="SimSun" w:cs="Times New Roman"/>
          <w:sz w:val="21"/>
          <w:szCs w:val="21"/>
          <w:lang w:val="zh-CN"/>
        </w:rPr>
        <w:t>申请人可以利用</w:t>
      </w:r>
      <w:r w:rsidR="009D164B" w:rsidRPr="008D6172">
        <w:rPr>
          <w:rFonts w:ascii="SimSun" w:hAnsi="SimSun"/>
          <w:sz w:val="21"/>
          <w:szCs w:val="21"/>
          <w:lang w:val="zh-CN"/>
        </w:rPr>
        <w:t>ePCT</w:t>
      </w:r>
      <w:r w:rsidR="009D164B" w:rsidRPr="008D6172">
        <w:rPr>
          <w:rFonts w:ascii="SimSun" w:hAnsi="SimSun" w:cs="Times New Roman"/>
          <w:sz w:val="21"/>
          <w:szCs w:val="21"/>
          <w:lang w:val="zh-CN"/>
        </w:rPr>
        <w:t>申请从</w:t>
      </w:r>
      <w:r w:rsidR="009D164B" w:rsidRPr="008D6172">
        <w:rPr>
          <w:rFonts w:ascii="SimSun" w:hAnsi="SimSun"/>
          <w:sz w:val="21"/>
          <w:szCs w:val="21"/>
          <w:lang w:val="zh-CN"/>
        </w:rPr>
        <w:t>DAS</w:t>
      </w:r>
      <w:r w:rsidR="009D164B" w:rsidRPr="008D6172">
        <w:rPr>
          <w:rFonts w:ascii="SimSun" w:hAnsi="SimSun" w:cs="Times New Roman"/>
          <w:sz w:val="21"/>
          <w:szCs w:val="21"/>
          <w:lang w:val="zh-CN"/>
        </w:rPr>
        <w:t>中检索到的优先权文件。</w:t>
      </w:r>
      <w:r w:rsidR="009D164B" w:rsidRPr="0093703A">
        <w:rPr>
          <w:rFonts w:ascii="SimSun" w:hAnsi="SimSun" w:cs="SimSun" w:hint="eastAsia"/>
          <w:sz w:val="21"/>
          <w:szCs w:val="21"/>
          <w:lang w:val="zh-CN"/>
        </w:rPr>
        <w:t>若向平台上添加其他功能，则有望在国家</w:t>
      </w:r>
      <w:r w:rsidR="009D164B" w:rsidRPr="0093703A">
        <w:rPr>
          <w:rFonts w:ascii="SimSun" w:hAnsi="SimSun" w:cs="SimSun"/>
          <w:sz w:val="21"/>
          <w:szCs w:val="21"/>
          <w:lang w:val="zh-CN"/>
        </w:rPr>
        <w:t>/</w:t>
      </w:r>
      <w:r w:rsidR="009D164B" w:rsidRPr="0093703A">
        <w:rPr>
          <w:rFonts w:ascii="SimSun" w:hAnsi="SimSun" w:cs="SimSun" w:hint="eastAsia"/>
          <w:sz w:val="21"/>
          <w:szCs w:val="21"/>
          <w:lang w:val="zh-CN"/>
        </w:rPr>
        <w:t>地区体系与</w:t>
      </w:r>
      <w:r w:rsidR="009D164B" w:rsidRPr="0093703A">
        <w:rPr>
          <w:rFonts w:ascii="SimSun" w:hAnsi="SimSun" w:cs="SimSun"/>
          <w:sz w:val="21"/>
          <w:szCs w:val="21"/>
          <w:lang w:val="zh-CN"/>
        </w:rPr>
        <w:t>PCT</w:t>
      </w:r>
      <w:r w:rsidR="009D164B" w:rsidRPr="0093703A">
        <w:rPr>
          <w:rFonts w:ascii="SimSun" w:hAnsi="SimSun" w:cs="SimSun" w:hint="eastAsia"/>
          <w:sz w:val="21"/>
          <w:szCs w:val="21"/>
          <w:lang w:val="zh-CN"/>
        </w:rPr>
        <w:t>之间进行进一步整合，如交叉提交申请；</w:t>
      </w:r>
    </w:p>
    <w:bookmarkEnd w:id="17"/>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f</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KaiTi" w:eastAsia="KaiTi" w:hAnsi="KaiTi" w:cs="SimSun" w:hint="eastAsia"/>
          <w:i/>
          <w:iCs/>
          <w:sz w:val="21"/>
          <w:szCs w:val="21"/>
          <w:lang w:val="zh-CN"/>
        </w:rPr>
        <w:t>基础设施平台的扩展</w:t>
      </w:r>
      <w:r w:rsidR="009D164B" w:rsidRPr="0093703A">
        <w:rPr>
          <w:rFonts w:ascii="SimSun" w:hAnsi="SimSun" w:cs="SimSun" w:hint="eastAsia"/>
          <w:sz w:val="21"/>
          <w:szCs w:val="21"/>
          <w:lang w:val="zh-CN"/>
        </w:rPr>
        <w:t>。目前的两个基础设施平台</w:t>
      </w:r>
      <w:r w:rsidRPr="0093703A">
        <w:rPr>
          <w:rFonts w:ascii="SimSun" w:hAnsi="SimSun" w:cs="SimSun" w:hint="eastAsia"/>
          <w:sz w:val="21"/>
          <w:szCs w:val="21"/>
        </w:rPr>
        <w:t>(</w:t>
      </w:r>
      <w:r w:rsidR="009D164B" w:rsidRPr="0093703A">
        <w:rPr>
          <w:rFonts w:ascii="SimSun" w:hAnsi="SimSun" w:cs="SimSun"/>
          <w:sz w:val="21"/>
          <w:szCs w:val="21"/>
        </w:rPr>
        <w:t>CASE</w:t>
      </w:r>
      <w:r w:rsidR="009D164B" w:rsidRPr="0093703A">
        <w:rPr>
          <w:rFonts w:ascii="SimSun" w:hAnsi="SimSun" w:cs="SimSun" w:hint="eastAsia"/>
          <w:sz w:val="21"/>
          <w:szCs w:val="21"/>
          <w:lang w:val="zh-CN"/>
        </w:rPr>
        <w:t>和</w:t>
      </w:r>
      <w:r w:rsidR="009D164B" w:rsidRPr="0093703A">
        <w:rPr>
          <w:rFonts w:ascii="SimSun" w:hAnsi="SimSun" w:cs="SimSun"/>
          <w:sz w:val="21"/>
          <w:szCs w:val="21"/>
        </w:rPr>
        <w:t>DAS</w:t>
      </w:r>
      <w:r w:rsidRPr="0093703A">
        <w:rPr>
          <w:rFonts w:ascii="SimSun" w:hAnsi="SimSun" w:cs="SimSun" w:hint="eastAsia"/>
          <w:sz w:val="21"/>
          <w:szCs w:val="21"/>
        </w:rPr>
        <w:t>)</w:t>
      </w:r>
      <w:r w:rsidR="009D164B" w:rsidRPr="0093703A">
        <w:rPr>
          <w:rFonts w:ascii="SimSun" w:hAnsi="SimSun" w:cs="SimSun" w:hint="eastAsia"/>
          <w:sz w:val="21"/>
          <w:szCs w:val="21"/>
          <w:lang w:val="zh-CN"/>
        </w:rPr>
        <w:t>正处于成功运行中。因为参与者的数量较少，利用水平目前相对较低。需要进一步投资来增加用户数量，增加能够满足更多用户需求的新功能，使其能够在协作</w:t>
      </w:r>
      <w:r w:rsidR="000C1DED" w:rsidRPr="0093703A">
        <w:rPr>
          <w:rFonts w:ascii="SimSun" w:hAnsi="SimSun" w:cs="SimSun" w:hint="eastAsia"/>
          <w:sz w:val="21"/>
          <w:szCs w:val="21"/>
          <w:lang w:val="zh-CN"/>
        </w:rPr>
        <w:t>审查</w:t>
      </w:r>
      <w:r w:rsidR="009D164B" w:rsidRPr="0093703A">
        <w:rPr>
          <w:rFonts w:ascii="SimSun" w:hAnsi="SimSun" w:cs="SimSun" w:hint="eastAsia"/>
          <w:sz w:val="21"/>
          <w:szCs w:val="21"/>
          <w:lang w:val="zh-CN"/>
        </w:rPr>
        <w:t>等流程中更好地利用平台</w:t>
      </w:r>
      <w:r w:rsidR="00A32600" w:rsidRPr="0093703A">
        <w:rPr>
          <w:rFonts w:ascii="SimSun" w:hAnsi="SimSun" w:cs="SimSun" w:hint="eastAsia"/>
          <w:sz w:val="21"/>
          <w:szCs w:val="21"/>
          <w:lang w:val="zh-CN"/>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g</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KaiTi" w:eastAsia="KaiTi" w:hAnsi="KaiTi" w:cs="SimSun" w:hint="eastAsia"/>
          <w:i/>
          <w:iCs/>
          <w:sz w:val="21"/>
          <w:szCs w:val="21"/>
          <w:lang w:val="zh-CN"/>
        </w:rPr>
        <w:t>新产品开发</w:t>
      </w:r>
      <w:r w:rsidR="009D164B" w:rsidRPr="0093703A">
        <w:rPr>
          <w:rFonts w:ascii="SimSun" w:hAnsi="SimSun" w:cs="SimSun" w:hint="eastAsia"/>
          <w:sz w:val="21"/>
          <w:szCs w:val="21"/>
          <w:lang w:val="zh-CN"/>
        </w:rPr>
        <w:t>。需要对投资领域进行识别和优先排序。目前的优先顺序如下：</w:t>
      </w:r>
      <w:r w:rsidRPr="0093703A">
        <w:rPr>
          <w:rFonts w:ascii="SimSun" w:hAnsi="SimSun" w:cs="SimSun" w:hint="eastAsia"/>
          <w:sz w:val="21"/>
          <w:szCs w:val="21"/>
          <w:lang w:val="zh-CN"/>
        </w:rPr>
        <w:t>(</w:t>
      </w:r>
      <w:r w:rsidR="009D164B" w:rsidRPr="0093703A">
        <w:rPr>
          <w:rFonts w:ascii="SimSun" w:hAnsi="SimSun" w:cs="SimSun"/>
          <w:sz w:val="21"/>
          <w:szCs w:val="21"/>
          <w:lang w:val="zh-CN"/>
        </w:rPr>
        <w:t>a</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版权管理</w:t>
      </w:r>
      <w:r w:rsidRPr="0093703A">
        <w:rPr>
          <w:rFonts w:ascii="SimSun" w:hAnsi="SimSun" w:cs="SimSun" w:hint="eastAsia"/>
          <w:sz w:val="21"/>
          <w:szCs w:val="21"/>
          <w:lang w:val="zh-CN"/>
        </w:rPr>
        <w:t>(</w:t>
      </w:r>
      <w:r w:rsidR="009D164B" w:rsidRPr="0093703A">
        <w:rPr>
          <w:rFonts w:ascii="SimSun" w:hAnsi="SimSun" w:cs="SimSun"/>
          <w:sz w:val="21"/>
          <w:szCs w:val="21"/>
          <w:lang w:val="zh-CN"/>
        </w:rPr>
        <w:t>WIPO</w:t>
      </w:r>
      <w:r w:rsidR="009D164B" w:rsidRPr="0093703A">
        <w:rPr>
          <w:rFonts w:ascii="SimSun" w:hAnsi="SimSun" w:cs="SimSun" w:hint="eastAsia"/>
          <w:sz w:val="21"/>
          <w:szCs w:val="21"/>
          <w:lang w:val="zh-CN"/>
        </w:rPr>
        <w:t>版权连接</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以取代和扩展当前的</w:t>
      </w:r>
      <w:r w:rsidR="009D164B" w:rsidRPr="0093703A">
        <w:rPr>
          <w:rFonts w:ascii="SimSun" w:hAnsi="SimSun" w:cs="SimSun"/>
          <w:sz w:val="21"/>
          <w:szCs w:val="21"/>
          <w:lang w:val="zh-CN"/>
        </w:rPr>
        <w:t>WIPOCOS</w:t>
      </w:r>
      <w:r w:rsidR="009D164B" w:rsidRPr="0093703A">
        <w:rPr>
          <w:rFonts w:ascii="SimSun" w:hAnsi="SimSun" w:cs="SimSun" w:hint="eastAsia"/>
          <w:sz w:val="21"/>
          <w:szCs w:val="21"/>
          <w:lang w:val="zh-CN"/>
        </w:rPr>
        <w:t>体系；</w:t>
      </w:r>
      <w:r w:rsidRPr="0093703A">
        <w:rPr>
          <w:rFonts w:ascii="SimSun" w:hAnsi="SimSun" w:cs="SimSun" w:hint="eastAsia"/>
          <w:sz w:val="21"/>
          <w:szCs w:val="21"/>
          <w:lang w:val="zh-CN"/>
        </w:rPr>
        <w:t>(</w:t>
      </w:r>
      <w:r w:rsidR="009D164B" w:rsidRPr="0093703A">
        <w:rPr>
          <w:rFonts w:ascii="SimSun" w:hAnsi="SimSun" w:cs="SimSun"/>
          <w:sz w:val="21"/>
          <w:szCs w:val="21"/>
          <w:lang w:val="zh-CN"/>
        </w:rPr>
        <w:t>b</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为知识产权局提供在线服务，以扩展</w:t>
      </w:r>
      <w:r w:rsidR="009D164B" w:rsidRPr="0093703A">
        <w:rPr>
          <w:rFonts w:ascii="SimSun" w:hAnsi="SimSun" w:cs="SimSun"/>
          <w:sz w:val="21"/>
          <w:szCs w:val="21"/>
          <w:lang w:val="zh-CN"/>
        </w:rPr>
        <w:t>IPAS</w:t>
      </w:r>
      <w:r w:rsidR="009D164B" w:rsidRPr="0093703A">
        <w:rPr>
          <w:rFonts w:ascii="SimSun" w:hAnsi="SimSun" w:cs="SimSun" w:hint="eastAsia"/>
          <w:sz w:val="21"/>
          <w:szCs w:val="21"/>
          <w:lang w:val="zh-CN"/>
        </w:rPr>
        <w:t>，包括在线提交和在线出版模块；</w:t>
      </w:r>
      <w:r w:rsidRPr="0093703A">
        <w:rPr>
          <w:rFonts w:ascii="SimSun" w:hAnsi="SimSun" w:cs="SimSun" w:hint="eastAsia"/>
          <w:sz w:val="21"/>
          <w:szCs w:val="21"/>
          <w:lang w:val="zh-CN"/>
        </w:rPr>
        <w:t>(</w:t>
      </w:r>
      <w:r w:rsidR="009D164B" w:rsidRPr="0093703A">
        <w:rPr>
          <w:rFonts w:ascii="SimSun" w:hAnsi="SimSun" w:cs="SimSun"/>
          <w:sz w:val="21"/>
          <w:szCs w:val="21"/>
          <w:lang w:val="zh-CN"/>
        </w:rPr>
        <w:t>c</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新数据库，如基于国家</w:t>
      </w:r>
      <w:r w:rsidR="009D164B" w:rsidRPr="0093703A">
        <w:rPr>
          <w:rFonts w:ascii="SimSun" w:hAnsi="SimSun" w:cs="SimSun"/>
          <w:sz w:val="21"/>
          <w:szCs w:val="21"/>
          <w:lang w:val="zh-CN"/>
        </w:rPr>
        <w:t>/</w:t>
      </w:r>
      <w:r w:rsidR="009D164B" w:rsidRPr="0093703A">
        <w:rPr>
          <w:rFonts w:ascii="SimSun" w:hAnsi="SimSun" w:cs="SimSun" w:hint="eastAsia"/>
          <w:sz w:val="21"/>
          <w:szCs w:val="21"/>
          <w:lang w:val="zh-CN"/>
        </w:rPr>
        <w:t>地区自愿登记体系的全球版权登记数据库；</w:t>
      </w:r>
      <w:r w:rsidRPr="0093703A">
        <w:rPr>
          <w:rFonts w:ascii="SimSun" w:hAnsi="SimSun" w:cs="SimSun" w:hint="eastAsia"/>
          <w:sz w:val="21"/>
          <w:szCs w:val="21"/>
          <w:lang w:val="zh-CN"/>
        </w:rPr>
        <w:t>(</w:t>
      </w:r>
      <w:r w:rsidR="009D164B" w:rsidRPr="0093703A">
        <w:rPr>
          <w:rFonts w:ascii="SimSun" w:hAnsi="SimSun" w:cs="SimSun"/>
          <w:sz w:val="21"/>
          <w:szCs w:val="21"/>
          <w:lang w:val="zh-CN"/>
        </w:rPr>
        <w:t>d</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新翻译及术语工具，以扩展全球数据库的功能。特别是机器翻译项目，这意味着需要在该领域拟定</w:t>
      </w:r>
      <w:r w:rsidR="000C1DED" w:rsidRPr="0093703A">
        <w:rPr>
          <w:rFonts w:ascii="SimSun" w:hAnsi="SimSun" w:cs="SimSun" w:hint="eastAsia"/>
          <w:sz w:val="21"/>
          <w:szCs w:val="21"/>
          <w:lang w:val="zh-CN"/>
        </w:rPr>
        <w:t>富有远见的</w:t>
      </w:r>
      <w:r w:rsidR="009D164B" w:rsidRPr="0093703A">
        <w:rPr>
          <w:rFonts w:ascii="SimSun" w:hAnsi="SimSun" w:cs="SimSun" w:hint="eastAsia"/>
          <w:sz w:val="21"/>
          <w:szCs w:val="21"/>
          <w:lang w:val="zh-CN"/>
        </w:rPr>
        <w:t>人力资源</w:t>
      </w:r>
      <w:r w:rsidR="000C1DED" w:rsidRPr="0093703A">
        <w:rPr>
          <w:rFonts w:ascii="SimSun" w:hAnsi="SimSun" w:cs="SimSun" w:hint="eastAsia"/>
          <w:sz w:val="21"/>
          <w:szCs w:val="21"/>
          <w:lang w:val="zh-CN"/>
        </w:rPr>
        <w:t>征聘</w:t>
      </w:r>
      <w:r w:rsidR="009D164B" w:rsidRPr="0093703A">
        <w:rPr>
          <w:rFonts w:ascii="SimSun" w:hAnsi="SimSun" w:cs="SimSun" w:hint="eastAsia"/>
          <w:sz w:val="21"/>
          <w:szCs w:val="21"/>
          <w:lang w:val="zh-CN"/>
        </w:rPr>
        <w:t>政策；</w:t>
      </w:r>
      <w:r w:rsidRPr="0093703A">
        <w:rPr>
          <w:rFonts w:ascii="SimSun" w:hAnsi="SimSun" w:cs="SimSun" w:hint="eastAsia"/>
          <w:sz w:val="21"/>
          <w:szCs w:val="21"/>
          <w:lang w:val="zh-CN"/>
        </w:rPr>
        <w:t>(</w:t>
      </w:r>
      <w:r w:rsidR="009D164B" w:rsidRPr="0093703A">
        <w:rPr>
          <w:rFonts w:ascii="SimSun" w:hAnsi="SimSun" w:cs="SimSun"/>
          <w:sz w:val="21"/>
          <w:szCs w:val="21"/>
          <w:lang w:val="zh-CN"/>
        </w:rPr>
        <w:t>e</w:t>
      </w:r>
      <w:r w:rsidRPr="0093703A">
        <w:rPr>
          <w:rFonts w:ascii="SimSun" w:hAnsi="SimSun" w:cs="SimSun" w:hint="eastAsia"/>
          <w:sz w:val="21"/>
          <w:szCs w:val="21"/>
          <w:lang w:val="zh-CN"/>
        </w:rPr>
        <w:t>)</w:t>
      </w:r>
      <w:r w:rsidR="009D164B" w:rsidRPr="0093703A">
        <w:rPr>
          <w:rFonts w:ascii="SimSun" w:hAnsi="SimSun" w:cs="SimSun" w:hint="eastAsia"/>
          <w:sz w:val="21"/>
          <w:szCs w:val="21"/>
          <w:lang w:val="zh-CN"/>
        </w:rPr>
        <w:t>对</w:t>
      </w:r>
      <w:r w:rsidR="009D164B" w:rsidRPr="0093703A">
        <w:rPr>
          <w:rFonts w:ascii="SimSun" w:hAnsi="SimSun" w:cs="SimSun"/>
          <w:sz w:val="21"/>
          <w:szCs w:val="21"/>
          <w:lang w:val="zh-CN"/>
        </w:rPr>
        <w:t>Patentscope</w:t>
      </w:r>
      <w:r w:rsidR="009D164B" w:rsidRPr="0093703A">
        <w:rPr>
          <w:rFonts w:ascii="SimSun" w:hAnsi="SimSun" w:cs="SimSun" w:hint="eastAsia"/>
          <w:sz w:val="21"/>
          <w:szCs w:val="21"/>
          <w:lang w:val="zh-CN"/>
        </w:rPr>
        <w:t>进行提升和调整，使其成为可供中小型知识产权局</w:t>
      </w:r>
      <w:r w:rsidR="00C16CB9" w:rsidRPr="0093703A">
        <w:rPr>
          <w:rFonts w:ascii="SimSun" w:hAnsi="SimSun" w:cs="SimSun" w:hint="eastAsia"/>
          <w:sz w:val="21"/>
          <w:szCs w:val="21"/>
          <w:lang w:val="zh-CN"/>
        </w:rPr>
        <w:t>审查</w:t>
      </w:r>
      <w:r w:rsidR="009D164B" w:rsidRPr="0093703A">
        <w:rPr>
          <w:rFonts w:ascii="SimSun" w:hAnsi="SimSun" w:cs="SimSun" w:hint="eastAsia"/>
          <w:sz w:val="21"/>
          <w:szCs w:val="21"/>
          <w:lang w:val="zh-CN"/>
        </w:rPr>
        <w:t>人</w:t>
      </w:r>
      <w:r w:rsidR="000C1DED" w:rsidRPr="0093703A">
        <w:rPr>
          <w:rFonts w:ascii="SimSun" w:hAnsi="SimSun" w:cs="SimSun" w:hint="eastAsia"/>
          <w:sz w:val="21"/>
          <w:szCs w:val="21"/>
          <w:lang w:val="zh-CN"/>
        </w:rPr>
        <w:t>首选</w:t>
      </w:r>
      <w:r w:rsidR="009D164B" w:rsidRPr="0093703A">
        <w:rPr>
          <w:rFonts w:ascii="SimSun" w:hAnsi="SimSun" w:cs="SimSun" w:hint="eastAsia"/>
          <w:sz w:val="21"/>
          <w:szCs w:val="21"/>
          <w:lang w:val="zh-CN"/>
        </w:rPr>
        <w:t>使用的工具。</w:t>
      </w:r>
    </w:p>
    <w:p w:rsidR="009D164B" w:rsidRPr="008D6172" w:rsidRDefault="009D164B" w:rsidP="00740A4D">
      <w:pPr>
        <w:adjustRightInd w:val="0"/>
        <w:spacing w:afterLines="50" w:after="120" w:line="340" w:lineRule="atLeast"/>
        <w:jc w:val="both"/>
        <w:rPr>
          <w:rFonts w:ascii="SimSun" w:hAnsi="SimSun"/>
          <w:sz w:val="21"/>
          <w:szCs w:val="21"/>
        </w:rPr>
      </w:pPr>
      <w:r w:rsidRPr="0093703A">
        <w:rPr>
          <w:rFonts w:ascii="SimSun" w:hAnsi="SimSun" w:cs="SimSun" w:hint="eastAsia"/>
          <w:sz w:val="21"/>
          <w:szCs w:val="21"/>
          <w:lang w:val="zh-CN"/>
        </w:rPr>
        <w:t>关于</w:t>
      </w:r>
      <w:r w:rsidR="000C1DED" w:rsidRPr="0093703A">
        <w:rPr>
          <w:rFonts w:ascii="SimSun" w:hAnsi="SimSun" w:cs="SimSun" w:hint="eastAsia"/>
          <w:sz w:val="21"/>
          <w:szCs w:val="21"/>
          <w:lang w:val="zh-CN"/>
        </w:rPr>
        <w:t>全球基础设施部的</w:t>
      </w:r>
      <w:r w:rsidRPr="0093703A">
        <w:rPr>
          <w:rFonts w:ascii="SimSun" w:hAnsi="SimSun" w:cs="SimSun"/>
          <w:sz w:val="21"/>
          <w:szCs w:val="21"/>
        </w:rPr>
        <w:t>ICT</w:t>
      </w:r>
      <w:r w:rsidRPr="0093703A">
        <w:rPr>
          <w:rFonts w:ascii="SimSun" w:hAnsi="SimSun" w:cs="SimSun" w:hint="eastAsia"/>
          <w:sz w:val="21"/>
          <w:szCs w:val="21"/>
          <w:lang w:val="zh-CN"/>
        </w:rPr>
        <w:t>策略</w:t>
      </w:r>
      <w:r w:rsidRPr="0093703A">
        <w:rPr>
          <w:rFonts w:ascii="SimSun" w:hAnsi="SimSun" w:cs="SimSun" w:hint="eastAsia"/>
          <w:sz w:val="21"/>
          <w:szCs w:val="21"/>
        </w:rPr>
        <w:t>，</w:t>
      </w:r>
      <w:r w:rsidRPr="0093703A">
        <w:rPr>
          <w:rFonts w:ascii="SimSun" w:hAnsi="SimSun" w:cs="SimSun" w:hint="eastAsia"/>
          <w:sz w:val="21"/>
          <w:szCs w:val="21"/>
          <w:lang w:val="zh-CN"/>
        </w:rPr>
        <w:t>已</w:t>
      </w:r>
      <w:r w:rsidR="000C1DED" w:rsidRPr="0093703A">
        <w:rPr>
          <w:rFonts w:ascii="SimSun" w:hAnsi="SimSun" w:cs="SimSun" w:hint="eastAsia"/>
          <w:sz w:val="21"/>
          <w:szCs w:val="21"/>
          <w:lang w:val="zh-CN"/>
        </w:rPr>
        <w:t>查明</w:t>
      </w:r>
      <w:r w:rsidRPr="0093703A">
        <w:rPr>
          <w:rFonts w:ascii="SimSun" w:hAnsi="SimSun" w:cs="SimSun" w:hint="eastAsia"/>
          <w:sz w:val="21"/>
          <w:szCs w:val="21"/>
          <w:lang w:val="zh-CN"/>
        </w:rPr>
        <w:t>的风险如下</w:t>
      </w:r>
      <w:r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lastRenderedPageBreak/>
        <w:t>(</w:t>
      </w:r>
      <w:r w:rsidR="009D164B" w:rsidRPr="0093703A">
        <w:rPr>
          <w:rFonts w:ascii="SimSun" w:hAnsi="SimSun" w:cs="SimSun"/>
          <w:sz w:val="21"/>
          <w:szCs w:val="21"/>
        </w:rPr>
        <w:t>a</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SimSun" w:hAnsi="SimSun" w:cs="SimSun" w:hint="eastAsia"/>
          <w:sz w:val="21"/>
          <w:szCs w:val="21"/>
          <w:lang w:val="zh-CN"/>
        </w:rPr>
        <w:t>预算制约不能跟上无论是数量还是复杂性都出现爆炸性增长的数据与文件基础设施需求</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b</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SimSun" w:hAnsi="SimSun" w:cs="SimSun" w:hint="eastAsia"/>
          <w:sz w:val="21"/>
          <w:szCs w:val="21"/>
          <w:lang w:val="zh-CN"/>
        </w:rPr>
        <w:t>带</w:t>
      </w:r>
      <w:r w:rsidR="00BC577C" w:rsidRPr="0093703A">
        <w:rPr>
          <w:rFonts w:ascii="SimSun" w:hAnsi="SimSun" w:cs="SimSun" w:hint="eastAsia"/>
          <w:sz w:val="21"/>
          <w:szCs w:val="21"/>
          <w:lang w:val="zh-CN"/>
        </w:rPr>
        <w:t>宽</w:t>
      </w:r>
      <w:r w:rsidR="009D164B" w:rsidRPr="0093703A">
        <w:rPr>
          <w:rFonts w:ascii="SimSun" w:hAnsi="SimSun" w:cs="SimSun" w:hint="eastAsia"/>
          <w:sz w:val="21"/>
          <w:szCs w:val="21"/>
          <w:lang w:val="zh-CN"/>
        </w:rPr>
        <w:t>制约限制了充分满足日益增长的数据交通需求的可行性</w:t>
      </w:r>
      <w:r w:rsidR="009D164B" w:rsidRPr="0093703A">
        <w:rPr>
          <w:rFonts w:ascii="SimSun" w:hAnsi="SimSun" w:cs="SimSun" w:hint="eastAsia"/>
          <w:sz w:val="21"/>
          <w:szCs w:val="21"/>
        </w:rPr>
        <w:t>；</w:t>
      </w:r>
    </w:p>
    <w:p w:rsidR="009D164B" w:rsidRPr="008D6172" w:rsidRDefault="009B754E" w:rsidP="00740A4D">
      <w:pPr>
        <w:adjustRightInd w:val="0"/>
        <w:spacing w:afterLines="50" w:after="120" w:line="340" w:lineRule="atLeast"/>
        <w:ind w:left="567"/>
        <w:jc w:val="both"/>
        <w:rPr>
          <w:rFonts w:ascii="SimSun" w:hAnsi="SimSun"/>
          <w:sz w:val="21"/>
          <w:szCs w:val="21"/>
        </w:rPr>
      </w:pPr>
      <w:r w:rsidRPr="0093703A">
        <w:rPr>
          <w:rFonts w:ascii="SimSun" w:hAnsi="SimSun" w:cs="SimSun" w:hint="eastAsia"/>
          <w:sz w:val="21"/>
          <w:szCs w:val="21"/>
        </w:rPr>
        <w:t>(</w:t>
      </w:r>
      <w:r w:rsidR="009D164B" w:rsidRPr="0093703A">
        <w:rPr>
          <w:rFonts w:ascii="SimSun" w:hAnsi="SimSun" w:cs="SimSun"/>
          <w:sz w:val="21"/>
          <w:szCs w:val="21"/>
        </w:rPr>
        <w:t>c</w:t>
      </w:r>
      <w:r w:rsidRPr="0093703A">
        <w:rPr>
          <w:rFonts w:ascii="SimSun" w:hAnsi="SimSun" w:cs="SimSun" w:hint="eastAsia"/>
          <w:sz w:val="21"/>
          <w:szCs w:val="21"/>
        </w:rPr>
        <w:t>)</w:t>
      </w:r>
      <w:r w:rsidR="00740A4D" w:rsidRPr="0093703A">
        <w:rPr>
          <w:rFonts w:ascii="SimSun" w:hAnsi="SimSun" w:cs="SimSun" w:hint="eastAsia"/>
          <w:sz w:val="21"/>
          <w:szCs w:val="21"/>
        </w:rPr>
        <w:tab/>
      </w:r>
      <w:r w:rsidR="009D164B" w:rsidRPr="0093703A">
        <w:rPr>
          <w:rFonts w:ascii="SimSun" w:hAnsi="SimSun" w:cs="SimSun" w:hint="eastAsia"/>
          <w:sz w:val="21"/>
          <w:szCs w:val="21"/>
          <w:lang w:val="zh-CN"/>
        </w:rPr>
        <w:t>其他知识产权局及</w:t>
      </w:r>
      <w:r w:rsidR="009D164B" w:rsidRPr="0093703A">
        <w:rPr>
          <w:rFonts w:ascii="SimSun" w:hAnsi="SimSun" w:cs="SimSun"/>
          <w:sz w:val="21"/>
          <w:szCs w:val="21"/>
        </w:rPr>
        <w:t>/</w:t>
      </w:r>
      <w:r w:rsidR="009D164B" w:rsidRPr="0093703A">
        <w:rPr>
          <w:rFonts w:ascii="SimSun" w:hAnsi="SimSun" w:cs="SimSun" w:hint="eastAsia"/>
          <w:sz w:val="21"/>
          <w:szCs w:val="21"/>
          <w:lang w:val="zh-CN"/>
        </w:rPr>
        <w:t>或提供公共</w:t>
      </w:r>
      <w:r w:rsidR="00BC577C" w:rsidRPr="0093703A">
        <w:rPr>
          <w:rFonts w:ascii="SimSun" w:hAnsi="SimSun" w:cs="SimSun" w:hint="eastAsia"/>
          <w:sz w:val="21"/>
          <w:szCs w:val="21"/>
          <w:lang w:val="zh-CN"/>
        </w:rPr>
        <w:t>知识产权</w:t>
      </w:r>
      <w:r w:rsidR="009D164B" w:rsidRPr="0093703A">
        <w:rPr>
          <w:rFonts w:ascii="SimSun" w:hAnsi="SimSun" w:cs="SimSun" w:hint="eastAsia"/>
          <w:sz w:val="21"/>
          <w:szCs w:val="21"/>
          <w:lang w:val="zh-CN"/>
        </w:rPr>
        <w:t>信息服务的私营公司产生的竞争导致</w:t>
      </w:r>
      <w:r w:rsidR="00BC577C" w:rsidRPr="0093703A">
        <w:rPr>
          <w:rFonts w:ascii="SimSun" w:hAnsi="SimSun" w:cs="SimSun" w:hint="eastAsia"/>
          <w:sz w:val="21"/>
          <w:szCs w:val="21"/>
          <w:lang w:val="zh-CN"/>
        </w:rPr>
        <w:t>全球基础设施部</w:t>
      </w:r>
      <w:r w:rsidR="00960531" w:rsidRPr="0093703A">
        <w:rPr>
          <w:rFonts w:ascii="SimSun" w:hAnsi="SimSun" w:cs="SimSun" w:hint="eastAsia"/>
          <w:sz w:val="21"/>
          <w:szCs w:val="21"/>
          <w:lang w:val="zh-CN"/>
        </w:rPr>
        <w:t>的设施</w:t>
      </w:r>
      <w:r w:rsidR="009D164B" w:rsidRPr="0093703A">
        <w:rPr>
          <w:rFonts w:ascii="SimSun" w:hAnsi="SimSun" w:cs="SimSun" w:hint="eastAsia"/>
          <w:sz w:val="21"/>
          <w:szCs w:val="21"/>
          <w:lang w:val="zh-CN"/>
        </w:rPr>
        <w:t>失去竞争力</w:t>
      </w:r>
      <w:r w:rsidR="009D164B" w:rsidRPr="0093703A">
        <w:rPr>
          <w:rFonts w:ascii="SimSun" w:hAnsi="SimSun" w:cs="SimSun" w:hint="eastAsia"/>
          <w:sz w:val="21"/>
          <w:szCs w:val="21"/>
        </w:rPr>
        <w:t>，</w:t>
      </w:r>
      <w:r w:rsidR="009D164B" w:rsidRPr="0093703A">
        <w:rPr>
          <w:rFonts w:ascii="SimSun" w:hAnsi="SimSun" w:cs="SimSun" w:hint="eastAsia"/>
          <w:sz w:val="21"/>
          <w:szCs w:val="21"/>
          <w:lang w:val="zh-CN"/>
        </w:rPr>
        <w:t>不能得到充分使用。</w:t>
      </w:r>
    </w:p>
    <w:p w:rsidR="00A32600" w:rsidRDefault="00A32600">
      <w:pPr>
        <w:rPr>
          <w:rFonts w:ascii="SimHei" w:eastAsia="SimHei" w:hAnsi="SimHei"/>
          <w:sz w:val="21"/>
          <w:szCs w:val="21"/>
        </w:rPr>
      </w:pPr>
      <w:r>
        <w:rPr>
          <w:rFonts w:ascii="SimHei" w:eastAsia="SimHei" w:hAnsi="SimHei"/>
          <w:sz w:val="21"/>
          <w:szCs w:val="21"/>
        </w:rPr>
        <w:br w:type="page"/>
      </w:r>
    </w:p>
    <w:p w:rsidR="00AC3E50" w:rsidRPr="008D6172" w:rsidRDefault="00A25662" w:rsidP="00BE2486">
      <w:pPr>
        <w:spacing w:afterLines="100" w:after="240" w:line="340" w:lineRule="atLeast"/>
        <w:jc w:val="both"/>
        <w:rPr>
          <w:rFonts w:ascii="SimHei" w:eastAsia="SimHei" w:hAnsi="SimHei"/>
          <w:sz w:val="21"/>
          <w:szCs w:val="21"/>
        </w:rPr>
      </w:pPr>
      <w:r w:rsidRPr="008D6172">
        <w:rPr>
          <w:rFonts w:ascii="SimHei" w:eastAsia="SimHei" w:hAnsi="SimHei" w:hint="eastAsia"/>
          <w:sz w:val="21"/>
          <w:szCs w:val="21"/>
        </w:rPr>
        <w:lastRenderedPageBreak/>
        <w:t>八、</w:t>
      </w:r>
      <w:r w:rsidR="00AC3E50" w:rsidRPr="008D6172">
        <w:rPr>
          <w:rFonts w:ascii="SimHei" w:eastAsia="SimHei" w:hAnsi="SimHei" w:hint="eastAsia"/>
          <w:sz w:val="21"/>
          <w:szCs w:val="21"/>
        </w:rPr>
        <w:t>ICT在WIPO行政和管理中的作用</w:t>
      </w:r>
    </w:p>
    <w:p w:rsidR="00AC3E50" w:rsidRPr="008D6172" w:rsidRDefault="00AC3E50" w:rsidP="00740A4D">
      <w:pPr>
        <w:spacing w:after="120" w:line="340" w:lineRule="atLeast"/>
        <w:jc w:val="both"/>
        <w:rPr>
          <w:rFonts w:ascii="SimSun" w:hAnsi="SimSun"/>
          <w:sz w:val="21"/>
          <w:szCs w:val="21"/>
        </w:rPr>
      </w:pPr>
      <w:r w:rsidRPr="008D6172">
        <w:rPr>
          <w:rFonts w:ascii="SimSun" w:hAnsi="SimSun" w:hint="eastAsia"/>
          <w:sz w:val="21"/>
          <w:szCs w:val="21"/>
        </w:rPr>
        <w:t>本ICT战略涉及到的主要行政和管理职能包括财务、人力资源、采购和计划规划。</w:t>
      </w:r>
    </w:p>
    <w:p w:rsidR="00AC3E50" w:rsidRPr="008D6172" w:rsidRDefault="00AC3E50" w:rsidP="00740A4D">
      <w:pPr>
        <w:spacing w:after="120" w:line="340" w:lineRule="atLeast"/>
        <w:jc w:val="both"/>
        <w:rPr>
          <w:rFonts w:ascii="SimSun" w:hAnsi="SimSun"/>
          <w:sz w:val="21"/>
          <w:szCs w:val="21"/>
        </w:rPr>
      </w:pPr>
      <w:r w:rsidRPr="008D6172">
        <w:rPr>
          <w:rFonts w:ascii="SimSun" w:hAnsi="SimSun" w:hint="eastAsia"/>
          <w:sz w:val="21"/>
          <w:szCs w:val="21"/>
        </w:rPr>
        <w:t>WIPO在负责行政和管理的内部系统方面的ICT投入历来低于面向客户的外部系统。结果造成多年以来这些内部系统相对松散独立，难以跟上组织和业务变化的步伐。因此，有必要增加新的功能，尤其是用以增强组织控制并为本组织的创收部门提供更好的服务，特别是PCT、马德里和海牙体系。这些体系高度依赖行政和管理，因为它们创造了WIPO 90%以上的收入，雇佣将近一半的WIPO工作人员，并且用掉WIPO的大部分采购开支。</w:t>
      </w:r>
    </w:p>
    <w:p w:rsidR="00AC3E50" w:rsidRPr="008D6172" w:rsidRDefault="00AC3E50" w:rsidP="00740A4D">
      <w:pPr>
        <w:spacing w:after="120" w:line="340" w:lineRule="atLeast"/>
        <w:jc w:val="both"/>
        <w:rPr>
          <w:rFonts w:ascii="SimSun" w:hAnsi="SimSun"/>
          <w:sz w:val="21"/>
          <w:szCs w:val="21"/>
        </w:rPr>
      </w:pPr>
      <w:r w:rsidRPr="008D6172">
        <w:rPr>
          <w:rFonts w:ascii="SimSun" w:hAnsi="SimSun" w:hint="eastAsia"/>
          <w:sz w:val="21"/>
          <w:szCs w:val="21"/>
        </w:rPr>
        <w:t>鉴于这些原因，WIPO近年来正在努力实现更现代且更为一体化的行政和管理系统，目前正在向实施快速迈进。</w:t>
      </w:r>
    </w:p>
    <w:p w:rsidR="00AC3E50" w:rsidRPr="008D6172" w:rsidRDefault="00AC3E50" w:rsidP="00740A4D">
      <w:pPr>
        <w:spacing w:after="120" w:line="340" w:lineRule="atLeast"/>
        <w:jc w:val="both"/>
        <w:rPr>
          <w:rFonts w:ascii="SimSun" w:hAnsi="SimSun"/>
          <w:sz w:val="21"/>
          <w:szCs w:val="21"/>
        </w:rPr>
      </w:pPr>
      <w:r w:rsidRPr="008D6172">
        <w:rPr>
          <w:rFonts w:ascii="SimSun" w:hAnsi="SimSun" w:hint="eastAsia"/>
          <w:sz w:val="21"/>
          <w:szCs w:val="21"/>
        </w:rPr>
        <w:t>迄今为止，以下需求是推动ICT战略以及实施这些新系统的主要因素：</w:t>
      </w:r>
    </w:p>
    <w:p w:rsidR="00AC3E50" w:rsidRPr="008D6172" w:rsidRDefault="00740A4D" w:rsidP="00740A4D">
      <w:pPr>
        <w:spacing w:after="120" w:line="340" w:lineRule="atLeast"/>
        <w:ind w:leftChars="218" w:left="480"/>
        <w:jc w:val="both"/>
        <w:rPr>
          <w:rFonts w:ascii="SimSun" w:hAnsi="SimSun"/>
          <w:sz w:val="21"/>
          <w:szCs w:val="21"/>
        </w:rPr>
      </w:pPr>
      <w:r>
        <w:rPr>
          <w:rFonts w:ascii="SimSun" w:hAnsi="SimSun"/>
          <w:sz w:val="21"/>
          <w:szCs w:val="21"/>
        </w:rPr>
        <w:t>(a)</w:t>
      </w:r>
      <w:r>
        <w:rPr>
          <w:rFonts w:ascii="SimSun" w:hAnsi="SimSun"/>
          <w:sz w:val="21"/>
          <w:szCs w:val="21"/>
        </w:rPr>
        <w:tab/>
      </w:r>
      <w:r w:rsidR="00AC3E50" w:rsidRPr="008D6172">
        <w:rPr>
          <w:rFonts w:ascii="SimSun" w:hAnsi="SimSun" w:hint="eastAsia"/>
          <w:sz w:val="21"/>
          <w:szCs w:val="21"/>
        </w:rPr>
        <w:t>不断提高为WIPO各计划部门，尤其是创收部门，提供服务的水平；</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b</w:t>
      </w:r>
      <w:r>
        <w:rPr>
          <w:rFonts w:ascii="SimSun" w:hAnsi="SimSun" w:hint="eastAsia"/>
          <w:sz w:val="21"/>
          <w:szCs w:val="21"/>
        </w:rPr>
        <w:t>)</w:t>
      </w:r>
      <w:r w:rsidR="00740A4D">
        <w:rPr>
          <w:rFonts w:ascii="SimSun" w:hAnsi="SimSun" w:hint="eastAsia"/>
          <w:sz w:val="21"/>
          <w:szCs w:val="21"/>
        </w:rPr>
        <w:tab/>
      </w:r>
      <w:r w:rsidR="00AC3E50" w:rsidRPr="008D6172">
        <w:rPr>
          <w:rFonts w:ascii="SimSun" w:hAnsi="SimSun" w:hint="eastAsia"/>
          <w:sz w:val="21"/>
          <w:szCs w:val="21"/>
        </w:rPr>
        <w:t>在不增加行政管理人员的前提下通过自动化办公提高办事能力，以应对业务量增长和组织扩张；</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c</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确保无风险和得到良好控制的行政和财务运行；</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d</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让成员国以及审计和监督单位更方便地获取更高质量的信息；</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e</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遵循联合国系统各组织奉行的会计标准和管理框架；以及</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f</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向运营和高级管理层提供更高质量，为更好的决策提供便利</w:t>
      </w:r>
      <w:r>
        <w:rPr>
          <w:rFonts w:ascii="SimSun" w:hAnsi="SimSun" w:hint="eastAsia"/>
          <w:sz w:val="21"/>
          <w:szCs w:val="21"/>
        </w:rPr>
        <w:t>(</w:t>
      </w:r>
      <w:r w:rsidR="00AC3E50" w:rsidRPr="008D6172">
        <w:rPr>
          <w:rFonts w:ascii="SimSun" w:hAnsi="SimSun" w:hint="eastAsia"/>
          <w:sz w:val="21"/>
          <w:szCs w:val="21"/>
        </w:rPr>
        <w:t>商业智能</w:t>
      </w:r>
      <w:r>
        <w:rPr>
          <w:rFonts w:ascii="SimSun" w:hAnsi="SimSun" w:hint="eastAsia"/>
          <w:sz w:val="21"/>
          <w:szCs w:val="21"/>
        </w:rPr>
        <w:t>)</w:t>
      </w:r>
      <w:r w:rsidR="00AC3E50" w:rsidRPr="008D6172">
        <w:rPr>
          <w:rFonts w:ascii="SimSun" w:hAnsi="SimSun" w:hint="eastAsia"/>
          <w:sz w:val="21"/>
          <w:szCs w:val="21"/>
        </w:rPr>
        <w:t>。</w:t>
      </w:r>
    </w:p>
    <w:p w:rsidR="00AC3E50" w:rsidRPr="008D6172" w:rsidRDefault="00AC3E50" w:rsidP="00740A4D">
      <w:pPr>
        <w:spacing w:after="120" w:line="340" w:lineRule="atLeast"/>
        <w:jc w:val="both"/>
        <w:rPr>
          <w:rFonts w:ascii="SimSun" w:hAnsi="SimSun"/>
          <w:sz w:val="21"/>
          <w:szCs w:val="21"/>
        </w:rPr>
      </w:pPr>
      <w:r w:rsidRPr="008D6172">
        <w:rPr>
          <w:rFonts w:ascii="SimSun" w:hAnsi="SimSun" w:hint="eastAsia"/>
          <w:sz w:val="21"/>
          <w:szCs w:val="21"/>
        </w:rPr>
        <w:t>行政和管理方面的ICT应用主要是企业资源规划系统</w:t>
      </w:r>
      <w:r w:rsidR="009B754E">
        <w:rPr>
          <w:rFonts w:ascii="SimSun" w:hAnsi="SimSun" w:hint="eastAsia"/>
          <w:sz w:val="21"/>
          <w:szCs w:val="21"/>
        </w:rPr>
        <w:t>(</w:t>
      </w:r>
      <w:proofErr w:type="spellStart"/>
      <w:r w:rsidRPr="008D6172">
        <w:rPr>
          <w:rFonts w:ascii="SimSun" w:hAnsi="SimSun" w:hint="eastAsia"/>
          <w:sz w:val="21"/>
          <w:szCs w:val="21"/>
        </w:rPr>
        <w:t>Peoplesoft</w:t>
      </w:r>
      <w:proofErr w:type="spellEnd"/>
      <w:r w:rsidR="009B754E">
        <w:rPr>
          <w:rFonts w:ascii="SimSun" w:hAnsi="SimSun" w:hint="eastAsia"/>
          <w:sz w:val="21"/>
          <w:szCs w:val="21"/>
        </w:rPr>
        <w:t>)</w:t>
      </w:r>
      <w:r w:rsidRPr="008D6172">
        <w:rPr>
          <w:rFonts w:ascii="SimSun" w:hAnsi="SimSun" w:hint="eastAsia"/>
          <w:sz w:val="21"/>
          <w:szCs w:val="21"/>
        </w:rPr>
        <w:t>和企业业绩管理系统</w:t>
      </w:r>
      <w:r w:rsidR="009B754E">
        <w:rPr>
          <w:rFonts w:ascii="SimSun" w:hAnsi="SimSun" w:hint="eastAsia"/>
          <w:sz w:val="21"/>
          <w:szCs w:val="21"/>
        </w:rPr>
        <w:t>(</w:t>
      </w:r>
      <w:r w:rsidRPr="008D6172">
        <w:rPr>
          <w:rFonts w:ascii="SimSun" w:hAnsi="SimSun" w:hint="eastAsia"/>
          <w:sz w:val="21"/>
          <w:szCs w:val="21"/>
        </w:rPr>
        <w:t>Hyperion规划</w:t>
      </w:r>
      <w:r w:rsidR="009B754E">
        <w:rPr>
          <w:rFonts w:ascii="SimSun" w:hAnsi="SimSun" w:hint="eastAsia"/>
          <w:sz w:val="21"/>
          <w:szCs w:val="21"/>
        </w:rPr>
        <w:t>)</w:t>
      </w:r>
      <w:r w:rsidRPr="008D6172">
        <w:rPr>
          <w:rFonts w:ascii="SimSun" w:hAnsi="SimSun" w:hint="eastAsia"/>
          <w:sz w:val="21"/>
          <w:szCs w:val="21"/>
        </w:rPr>
        <w:t>，目前包括以下综合功能：</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a</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财务运作与管理</w:t>
      </w:r>
      <w:r>
        <w:rPr>
          <w:rFonts w:ascii="SimSun" w:hAnsi="SimSun" w:hint="eastAsia"/>
          <w:sz w:val="21"/>
          <w:szCs w:val="21"/>
        </w:rPr>
        <w:t>(</w:t>
      </w:r>
      <w:r w:rsidR="00AC3E50" w:rsidRPr="008D6172">
        <w:rPr>
          <w:rFonts w:ascii="SimSun" w:hAnsi="SimSun" w:hint="eastAsia"/>
          <w:sz w:val="21"/>
          <w:szCs w:val="21"/>
        </w:rPr>
        <w:t>自2005年起</w:t>
      </w:r>
      <w:r>
        <w:rPr>
          <w:rFonts w:ascii="SimSun" w:hAnsi="SimSun" w:hint="eastAsia"/>
          <w:sz w:val="21"/>
          <w:szCs w:val="21"/>
        </w:rPr>
        <w:t>)</w:t>
      </w:r>
      <w:r w:rsidR="00AC3E50" w:rsidRPr="008D6172">
        <w:rPr>
          <w:rFonts w:ascii="SimSun" w:hAnsi="SimSun" w:hint="eastAsia"/>
          <w:sz w:val="21"/>
          <w:szCs w:val="21"/>
        </w:rPr>
        <w:t>；</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b</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采购和差旅管理</w:t>
      </w:r>
      <w:r>
        <w:rPr>
          <w:rFonts w:ascii="SimSun" w:hAnsi="SimSun" w:hint="eastAsia"/>
          <w:sz w:val="21"/>
          <w:szCs w:val="21"/>
        </w:rPr>
        <w:t>(</w:t>
      </w:r>
      <w:r w:rsidR="00AC3E50" w:rsidRPr="008D6172">
        <w:rPr>
          <w:rFonts w:ascii="SimSun" w:hAnsi="SimSun" w:hint="eastAsia"/>
          <w:sz w:val="21"/>
          <w:szCs w:val="21"/>
        </w:rPr>
        <w:t>自2010年起</w:t>
      </w:r>
      <w:r>
        <w:rPr>
          <w:rFonts w:ascii="SimSun" w:hAnsi="SimSun" w:hint="eastAsia"/>
          <w:sz w:val="21"/>
          <w:szCs w:val="21"/>
        </w:rPr>
        <w:t>)</w:t>
      </w:r>
      <w:r w:rsidR="00AC3E50" w:rsidRPr="008D6172">
        <w:rPr>
          <w:rFonts w:ascii="SimSun" w:hAnsi="SimSun" w:hint="eastAsia"/>
          <w:sz w:val="21"/>
          <w:szCs w:val="21"/>
        </w:rPr>
        <w:t>；</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c</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人力资源运作</w:t>
      </w:r>
      <w:r>
        <w:rPr>
          <w:rFonts w:ascii="SimSun" w:hAnsi="SimSun" w:hint="eastAsia"/>
          <w:sz w:val="21"/>
          <w:szCs w:val="21"/>
        </w:rPr>
        <w:t>(</w:t>
      </w:r>
      <w:r w:rsidR="00AC3E50" w:rsidRPr="008D6172">
        <w:rPr>
          <w:rFonts w:ascii="SimSun" w:hAnsi="SimSun" w:hint="eastAsia"/>
          <w:sz w:val="21"/>
          <w:szCs w:val="21"/>
        </w:rPr>
        <w:t>2013年</w:t>
      </w:r>
      <w:r>
        <w:rPr>
          <w:rFonts w:ascii="SimSun" w:hAnsi="SimSun" w:hint="eastAsia"/>
          <w:sz w:val="21"/>
          <w:szCs w:val="21"/>
        </w:rPr>
        <w:t>)</w:t>
      </w:r>
      <w:r w:rsidR="00AC3E50" w:rsidRPr="008D6172">
        <w:rPr>
          <w:rFonts w:ascii="SimSun" w:hAnsi="SimSun" w:hint="eastAsia"/>
          <w:sz w:val="21"/>
          <w:szCs w:val="21"/>
        </w:rPr>
        <w:t>；</w:t>
      </w:r>
    </w:p>
    <w:p w:rsidR="00AC3E50" w:rsidRPr="008D6172" w:rsidRDefault="009B754E" w:rsidP="00740A4D">
      <w:pPr>
        <w:spacing w:after="120" w:line="340" w:lineRule="atLeast"/>
        <w:ind w:leftChars="218" w:left="480"/>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d</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计划规划和预算</w:t>
      </w:r>
      <w:r>
        <w:rPr>
          <w:rFonts w:ascii="SimSun" w:hAnsi="SimSun" w:hint="eastAsia"/>
          <w:sz w:val="21"/>
          <w:szCs w:val="21"/>
        </w:rPr>
        <w:t>(</w:t>
      </w:r>
      <w:r w:rsidR="00AC3E50" w:rsidRPr="008D6172">
        <w:rPr>
          <w:rFonts w:ascii="SimSun" w:hAnsi="SimSun" w:hint="eastAsia"/>
          <w:sz w:val="21"/>
          <w:szCs w:val="21"/>
        </w:rPr>
        <w:t>2013</w:t>
      </w:r>
      <w:r w:rsidR="005D63D8" w:rsidRPr="008D6172">
        <w:rPr>
          <w:rFonts w:ascii="SimSun" w:hAnsi="SimSun" w:hint="eastAsia"/>
          <w:sz w:val="21"/>
          <w:szCs w:val="21"/>
        </w:rPr>
        <w:t>年</w:t>
      </w:r>
      <w:r>
        <w:rPr>
          <w:rFonts w:ascii="SimSun" w:hAnsi="SimSun" w:hint="eastAsia"/>
          <w:sz w:val="21"/>
          <w:szCs w:val="21"/>
        </w:rPr>
        <w:t>)</w:t>
      </w:r>
      <w:r w:rsidR="005D63D8">
        <w:rPr>
          <w:rFonts w:ascii="SimSun" w:hAnsi="SimSun" w:hint="eastAsia"/>
          <w:sz w:val="21"/>
          <w:szCs w:val="21"/>
        </w:rPr>
        <w:t>。</w:t>
      </w:r>
    </w:p>
    <w:p w:rsidR="00AC3E50" w:rsidRPr="008D6172" w:rsidRDefault="00AC3E50" w:rsidP="00740A4D">
      <w:pPr>
        <w:spacing w:after="120" w:line="340" w:lineRule="atLeast"/>
        <w:jc w:val="both"/>
        <w:rPr>
          <w:rFonts w:ascii="SimSun" w:hAnsi="SimSun"/>
          <w:sz w:val="21"/>
          <w:szCs w:val="21"/>
        </w:rPr>
      </w:pPr>
      <w:r w:rsidRPr="008D6172">
        <w:rPr>
          <w:rFonts w:ascii="SimSun" w:hAnsi="SimSun" w:hint="eastAsia"/>
          <w:sz w:val="21"/>
          <w:szCs w:val="21"/>
        </w:rPr>
        <w:t>在短期内所取得的主要成果是</w:t>
      </w:r>
      <w:r w:rsidRPr="008D6172">
        <w:rPr>
          <w:rFonts w:ascii="SimSun" w:hAnsi="SimSun" w:cs="SimSun" w:hint="eastAsia"/>
          <w:color w:val="222222"/>
          <w:sz w:val="21"/>
          <w:szCs w:val="21"/>
        </w:rPr>
        <w:t>完全遵循了国际公共部门会计</w:t>
      </w:r>
      <w:r w:rsidR="005D63D8">
        <w:rPr>
          <w:rFonts w:ascii="SimSun" w:hAnsi="SimSun" w:cs="SimSun" w:hint="eastAsia"/>
          <w:color w:val="222222"/>
          <w:sz w:val="21"/>
          <w:szCs w:val="21"/>
        </w:rPr>
        <w:t>标</w:t>
      </w:r>
      <w:r w:rsidRPr="008D6172">
        <w:rPr>
          <w:rFonts w:ascii="SimSun" w:hAnsi="SimSun" w:cs="SimSun" w:hint="eastAsia"/>
          <w:color w:val="222222"/>
          <w:sz w:val="21"/>
          <w:szCs w:val="21"/>
        </w:rPr>
        <w:t>准</w:t>
      </w:r>
      <w:r w:rsidR="009B754E">
        <w:rPr>
          <w:rFonts w:ascii="SimSun" w:hAnsi="SimSun" w:cs="SimSun" w:hint="eastAsia"/>
          <w:color w:val="222222"/>
          <w:sz w:val="21"/>
          <w:szCs w:val="21"/>
        </w:rPr>
        <w:t>(</w:t>
      </w:r>
      <w:r w:rsidRPr="008D6172">
        <w:rPr>
          <w:rFonts w:ascii="SimSun" w:hAnsi="SimSun" w:hint="eastAsia"/>
          <w:color w:val="222222"/>
          <w:sz w:val="21"/>
          <w:szCs w:val="21"/>
        </w:rPr>
        <w:t>IPSAS</w:t>
      </w:r>
      <w:r w:rsidR="009B754E">
        <w:rPr>
          <w:rFonts w:ascii="SimSun" w:hAnsi="SimSun" w:cs="SimSun" w:hint="eastAsia"/>
          <w:color w:val="222222"/>
          <w:sz w:val="21"/>
          <w:szCs w:val="21"/>
        </w:rPr>
        <w:t>)</w:t>
      </w:r>
      <w:r w:rsidRPr="008D6172">
        <w:rPr>
          <w:rFonts w:ascii="SimSun" w:hAnsi="SimSun" w:cs="SimSun" w:hint="eastAsia"/>
          <w:color w:val="222222"/>
          <w:sz w:val="21"/>
          <w:szCs w:val="21"/>
        </w:rPr>
        <w:t>和WIPO的管理框架，淘汰了</w:t>
      </w:r>
      <w:r w:rsidRPr="008D6172">
        <w:rPr>
          <w:rFonts w:ascii="SimSun" w:hAnsi="SimSun" w:hint="eastAsia"/>
          <w:color w:val="222222"/>
          <w:sz w:val="21"/>
          <w:szCs w:val="21"/>
        </w:rPr>
        <w:t>过时的传统技术和系统，最重要的是，行政部门可以在</w:t>
      </w:r>
      <w:r w:rsidRPr="008D6172">
        <w:rPr>
          <w:rFonts w:ascii="SimSun" w:hAnsi="SimSun" w:cs="SimSun" w:hint="eastAsia"/>
          <w:color w:val="222222"/>
          <w:sz w:val="21"/>
          <w:szCs w:val="21"/>
        </w:rPr>
        <w:t>不增加员工人数的情况下处理</w:t>
      </w:r>
      <w:r w:rsidRPr="008D6172">
        <w:rPr>
          <w:rFonts w:ascii="SimSun" w:hAnsi="SimSun" w:hint="eastAsia"/>
          <w:color w:val="222222"/>
          <w:sz w:val="21"/>
          <w:szCs w:val="21"/>
        </w:rPr>
        <w:t>不断加大的工作负荷。</w:t>
      </w:r>
    </w:p>
    <w:p w:rsidR="00AC3E50" w:rsidRPr="008D6172" w:rsidRDefault="00AC3E50" w:rsidP="00740A4D">
      <w:pPr>
        <w:spacing w:after="120" w:line="340" w:lineRule="atLeast"/>
        <w:jc w:val="both"/>
        <w:rPr>
          <w:rFonts w:ascii="SimSun" w:hAnsi="SimSun"/>
          <w:sz w:val="21"/>
          <w:szCs w:val="21"/>
        </w:rPr>
      </w:pPr>
      <w:r w:rsidRPr="008D6172">
        <w:rPr>
          <w:rFonts w:ascii="SimSun" w:hAnsi="SimSun" w:hint="eastAsia"/>
          <w:sz w:val="21"/>
          <w:szCs w:val="21"/>
        </w:rPr>
        <w:t>在未来两年内，ICT态势将进一步实现一体化，以提高信息处理能力、可靠性以及行政、管理和人力资源之间的信息一致性。这类信息还将通过目前正在规划和设计的商业智能模块不断挖掘、传递给管理人员。此外，WIPO将通过ERP系统中的集成化企业内容管理</w:t>
      </w:r>
      <w:r w:rsidR="009B754E">
        <w:rPr>
          <w:rFonts w:ascii="SimSun" w:hAnsi="SimSun" w:hint="eastAsia"/>
          <w:sz w:val="21"/>
          <w:szCs w:val="21"/>
        </w:rPr>
        <w:t>(</w:t>
      </w:r>
      <w:r w:rsidRPr="008D6172">
        <w:rPr>
          <w:rFonts w:ascii="SimSun" w:hAnsi="SimSun" w:hint="eastAsia"/>
          <w:sz w:val="21"/>
          <w:szCs w:val="21"/>
        </w:rPr>
        <w:t>ECM</w:t>
      </w:r>
      <w:r w:rsidR="009B754E">
        <w:rPr>
          <w:rFonts w:ascii="SimSun" w:hAnsi="SimSun" w:hint="eastAsia"/>
          <w:sz w:val="21"/>
          <w:szCs w:val="21"/>
        </w:rPr>
        <w:t>)</w:t>
      </w:r>
      <w:r w:rsidRPr="008D6172">
        <w:rPr>
          <w:rFonts w:ascii="SimSun" w:hAnsi="SimSun" w:hint="eastAsia"/>
          <w:sz w:val="21"/>
          <w:szCs w:val="21"/>
        </w:rPr>
        <w:t>解决方案努力改善协作、工作流程和文件管理，包括档案和记录管理。</w:t>
      </w:r>
    </w:p>
    <w:p w:rsidR="00AC3E50" w:rsidRPr="008D6172" w:rsidRDefault="00AC3E50" w:rsidP="005D63D8">
      <w:pPr>
        <w:keepNext/>
        <w:spacing w:after="120" w:line="340" w:lineRule="atLeast"/>
        <w:jc w:val="both"/>
        <w:rPr>
          <w:rFonts w:ascii="SimSun" w:hAnsi="SimSun"/>
          <w:sz w:val="21"/>
          <w:szCs w:val="21"/>
        </w:rPr>
      </w:pPr>
      <w:r w:rsidRPr="008D6172">
        <w:rPr>
          <w:rFonts w:ascii="SimSun" w:hAnsi="SimSun" w:hint="eastAsia"/>
          <w:sz w:val="21"/>
          <w:szCs w:val="21"/>
        </w:rPr>
        <w:lastRenderedPageBreak/>
        <w:t>要实施上述内容，WIPO面临诸多挑战，包括：</w:t>
      </w:r>
    </w:p>
    <w:p w:rsidR="00AC3E50" w:rsidRPr="00740A4D" w:rsidRDefault="00740A4D" w:rsidP="00740A4D">
      <w:pPr>
        <w:spacing w:after="120" w:line="340" w:lineRule="atLeast"/>
        <w:ind w:left="567"/>
        <w:jc w:val="both"/>
        <w:rPr>
          <w:rFonts w:ascii="SimSun" w:hAnsi="SimSun"/>
          <w:sz w:val="21"/>
          <w:szCs w:val="21"/>
        </w:rPr>
      </w:pPr>
      <w:r>
        <w:rPr>
          <w:rFonts w:ascii="SimSun" w:hAnsi="SimSun"/>
          <w:sz w:val="21"/>
          <w:szCs w:val="21"/>
        </w:rPr>
        <w:t>(a)</w:t>
      </w:r>
      <w:r>
        <w:rPr>
          <w:rFonts w:ascii="SimSun" w:hAnsi="SimSun"/>
          <w:sz w:val="21"/>
          <w:szCs w:val="21"/>
        </w:rPr>
        <w:tab/>
      </w:r>
      <w:r w:rsidR="00AC3E50" w:rsidRPr="00740A4D">
        <w:rPr>
          <w:rFonts w:ascii="SimSun" w:hAnsi="SimSun" w:hint="eastAsia"/>
          <w:sz w:val="21"/>
          <w:szCs w:val="21"/>
        </w:rPr>
        <w:t>进行在职员工的技能更新，通过多次培训传授新技术。这已导致对商业模式和员工配备结构进行反思，WIPO员工要越来越关注职能和业务要求以及项目设计和管理，同时把技术开发外包；</w:t>
      </w:r>
    </w:p>
    <w:p w:rsidR="00AC3E50" w:rsidRPr="008D6172" w:rsidRDefault="009B754E" w:rsidP="00740A4D">
      <w:pPr>
        <w:spacing w:after="120" w:line="340" w:lineRule="atLeast"/>
        <w:ind w:left="567"/>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b</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在组织范围内建立主数据管理和企业架构方法。这一措施已得到认可，WIPO正在中央信息和通讯技术司内设立这些新职能；</w:t>
      </w:r>
    </w:p>
    <w:p w:rsidR="00AC3E50" w:rsidRPr="008D6172" w:rsidRDefault="009B754E" w:rsidP="00740A4D">
      <w:pPr>
        <w:spacing w:after="120" w:line="340" w:lineRule="atLeast"/>
        <w:ind w:left="567"/>
        <w:jc w:val="both"/>
        <w:rPr>
          <w:rFonts w:ascii="SimSun" w:hAnsi="SimSun"/>
          <w:sz w:val="21"/>
          <w:szCs w:val="21"/>
        </w:rPr>
      </w:pPr>
      <w:r>
        <w:rPr>
          <w:rFonts w:ascii="SimSun" w:hAnsi="SimSun" w:hint="eastAsia"/>
          <w:sz w:val="21"/>
          <w:szCs w:val="21"/>
        </w:rPr>
        <w:t>(</w:t>
      </w:r>
      <w:r w:rsidR="00AC3E50" w:rsidRPr="008D6172">
        <w:rPr>
          <w:rFonts w:ascii="SimSun" w:hAnsi="SimSun" w:hint="eastAsia"/>
          <w:sz w:val="21"/>
          <w:szCs w:val="21"/>
        </w:rPr>
        <w:t>c</w:t>
      </w:r>
      <w:r>
        <w:rPr>
          <w:rFonts w:ascii="SimSun" w:hAnsi="SimSun" w:hint="eastAsia"/>
          <w:sz w:val="21"/>
          <w:szCs w:val="21"/>
        </w:rPr>
        <w:t>)</w:t>
      </w:r>
      <w:r w:rsidR="00740A4D">
        <w:rPr>
          <w:rFonts w:ascii="SimSun" w:hAnsi="SimSun"/>
          <w:sz w:val="21"/>
          <w:szCs w:val="21"/>
        </w:rPr>
        <w:tab/>
      </w:r>
      <w:r w:rsidR="00AC3E50" w:rsidRPr="008D6172">
        <w:rPr>
          <w:rFonts w:ascii="SimSun" w:hAnsi="SimSun" w:hint="eastAsia"/>
          <w:sz w:val="21"/>
          <w:szCs w:val="21"/>
        </w:rPr>
        <w:t>增强与业务部门的沟通，确保所设计和实施的各项系统符合需求，在本组织内得到广泛使用，而非仅由中心行政团队所拥有。为解决这一问题，正采取多种策略，包括吸收业务部门代表进入项目委员会、在项目设计阶段用户的早期介入、查明具体的改进机会，以期这些系统更具业务实用性；</w:t>
      </w:r>
    </w:p>
    <w:p w:rsidR="00AC3E50" w:rsidRPr="008D6172" w:rsidRDefault="00AC3E50" w:rsidP="00740A4D">
      <w:pPr>
        <w:spacing w:after="120" w:line="340" w:lineRule="atLeast"/>
        <w:ind w:left="562" w:firstLine="45"/>
        <w:jc w:val="both"/>
        <w:rPr>
          <w:rFonts w:ascii="SimSun" w:hAnsi="SimSun"/>
          <w:sz w:val="21"/>
          <w:szCs w:val="21"/>
        </w:rPr>
      </w:pPr>
      <w:r w:rsidRPr="008D6172">
        <w:rPr>
          <w:rFonts w:ascii="SimSun" w:hAnsi="SimSun" w:hint="eastAsia"/>
          <w:sz w:val="21"/>
          <w:szCs w:val="21"/>
        </w:rPr>
        <w:t>(d)</w:t>
      </w:r>
      <w:r w:rsidR="00740A4D">
        <w:rPr>
          <w:rFonts w:ascii="SimSun" w:hAnsi="SimSun"/>
          <w:sz w:val="21"/>
          <w:szCs w:val="21"/>
        </w:rPr>
        <w:tab/>
      </w:r>
      <w:r w:rsidRPr="008D6172">
        <w:rPr>
          <w:rFonts w:ascii="SimSun" w:hAnsi="SimSun" w:hint="eastAsia"/>
          <w:sz w:val="21"/>
          <w:szCs w:val="21"/>
        </w:rPr>
        <w:t>控制并管理已扩展的ERP和EPM系统支持成本：目前的主要策略是使用一切相关且适用的外部资源来降低开发和支持成本。其次，通过充分审核业务要求所产生的成本和实际利益，尽量降低定制水平。</w:t>
      </w:r>
    </w:p>
    <w:p w:rsidR="005D63D8" w:rsidRDefault="005D63D8">
      <w:pPr>
        <w:rPr>
          <w:rFonts w:ascii="SimHei" w:eastAsia="SimHei" w:hAnsi="SimHei"/>
          <w:sz w:val="21"/>
          <w:szCs w:val="21"/>
        </w:rPr>
      </w:pPr>
      <w:r>
        <w:rPr>
          <w:rFonts w:ascii="SimHei" w:eastAsia="SimHei" w:hAnsi="SimHei"/>
          <w:sz w:val="21"/>
          <w:szCs w:val="21"/>
        </w:rPr>
        <w:br w:type="page"/>
      </w:r>
    </w:p>
    <w:p w:rsidR="001A1316" w:rsidRPr="008D6172" w:rsidRDefault="00A25662" w:rsidP="00BE2486">
      <w:pPr>
        <w:spacing w:afterLines="100" w:after="240" w:line="340" w:lineRule="atLeast"/>
        <w:jc w:val="both"/>
        <w:rPr>
          <w:rFonts w:ascii="SimHei" w:eastAsia="SimHei" w:hAnsi="SimHei"/>
          <w:sz w:val="21"/>
          <w:szCs w:val="21"/>
        </w:rPr>
      </w:pPr>
      <w:r w:rsidRPr="008D6172">
        <w:rPr>
          <w:rFonts w:ascii="SimHei" w:eastAsia="SimHei" w:hAnsi="SimHei" w:hint="eastAsia"/>
          <w:sz w:val="21"/>
          <w:szCs w:val="21"/>
        </w:rPr>
        <w:lastRenderedPageBreak/>
        <w:t>九、</w:t>
      </w:r>
      <w:r w:rsidR="001A1316" w:rsidRPr="008D6172">
        <w:rPr>
          <w:rFonts w:ascii="SimHei" w:eastAsia="SimHei" w:hAnsi="SimHei" w:hint="eastAsia"/>
          <w:sz w:val="21"/>
          <w:szCs w:val="21"/>
        </w:rPr>
        <w:t>首席信息官和信息与通讯技术司的职能</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与其他许多国际组织不同的是，WIPO的信息系统与业务高度融合，对互联网的依赖性强。随着WIPO的ICT运作不断成熟和日益复杂，ICT管理的特性和侧重点也在不断演化，以满足对信息获取、响应速度、互操作性、成本效益和财务规范的更高要求。正在进行的转型使得WIPO能够根据组织的优先事项有效调动资源，并最大程度降低使用ICT解决方案的总体成本。</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在这次转型中，有一部分涉及首席信息官</w:t>
      </w:r>
      <w:r w:rsidR="009B754E">
        <w:rPr>
          <w:rFonts w:ascii="SimSun" w:hAnsi="SimSun" w:hint="eastAsia"/>
          <w:sz w:val="21"/>
          <w:szCs w:val="21"/>
        </w:rPr>
        <w:t>(</w:t>
      </w:r>
      <w:r w:rsidRPr="008D6172">
        <w:rPr>
          <w:rFonts w:ascii="SimSun" w:hAnsi="SimSun" w:hint="eastAsia"/>
          <w:sz w:val="21"/>
          <w:szCs w:val="21"/>
        </w:rPr>
        <w:t>CIO</w:t>
      </w:r>
      <w:r w:rsidR="009B754E">
        <w:rPr>
          <w:rFonts w:ascii="SimSun" w:hAnsi="SimSun" w:hint="eastAsia"/>
          <w:sz w:val="21"/>
          <w:szCs w:val="21"/>
        </w:rPr>
        <w:t>)</w:t>
      </w:r>
      <w:r w:rsidRPr="008D6172">
        <w:rPr>
          <w:rFonts w:ascii="SimSun" w:hAnsi="SimSun" w:hint="eastAsia"/>
          <w:sz w:val="21"/>
          <w:szCs w:val="21"/>
        </w:rPr>
        <w:t>办公室和信息与通讯技术司</w:t>
      </w:r>
      <w:r w:rsidR="009B754E">
        <w:rPr>
          <w:rFonts w:ascii="SimSun" w:hAnsi="SimSun" w:hint="eastAsia"/>
          <w:sz w:val="21"/>
          <w:szCs w:val="21"/>
        </w:rPr>
        <w:t>(</w:t>
      </w:r>
      <w:r w:rsidRPr="008D6172">
        <w:rPr>
          <w:rFonts w:ascii="SimSun" w:hAnsi="SimSun" w:hint="eastAsia"/>
          <w:sz w:val="21"/>
          <w:szCs w:val="21"/>
        </w:rPr>
        <w:t>ICTD</w:t>
      </w:r>
      <w:r w:rsidR="009B754E">
        <w:rPr>
          <w:rFonts w:ascii="SimSun" w:hAnsi="SimSun" w:hint="eastAsia"/>
          <w:sz w:val="21"/>
          <w:szCs w:val="21"/>
        </w:rPr>
        <w:t>)</w:t>
      </w:r>
      <w:r w:rsidRPr="008D6172">
        <w:rPr>
          <w:rFonts w:ascii="SimSun" w:hAnsi="SimSun" w:hint="eastAsia"/>
          <w:sz w:val="21"/>
          <w:szCs w:val="21"/>
        </w:rPr>
        <w:t>将其工作重点转移到下列战略领域：</w:t>
      </w:r>
    </w:p>
    <w:p w:rsidR="001A1316" w:rsidRPr="008D6172" w:rsidRDefault="009046EB" w:rsidP="00740A4D">
      <w:pPr>
        <w:spacing w:afterLines="50" w:after="120" w:line="340" w:lineRule="atLeast"/>
        <w:ind w:leftChars="272" w:left="598"/>
        <w:jc w:val="both"/>
        <w:rPr>
          <w:rFonts w:ascii="SimSun" w:hAnsi="SimSun"/>
          <w:sz w:val="21"/>
          <w:szCs w:val="21"/>
        </w:rPr>
      </w:pPr>
      <w:r>
        <w:rPr>
          <w:rFonts w:ascii="SimSun" w:hAnsi="SimSun"/>
          <w:sz w:val="21"/>
          <w:szCs w:val="21"/>
        </w:rPr>
        <w:t>(a)</w:t>
      </w:r>
      <w:r w:rsidR="00740A4D">
        <w:rPr>
          <w:rFonts w:ascii="SimSun" w:hAnsi="SimSun"/>
          <w:sz w:val="21"/>
          <w:szCs w:val="21"/>
        </w:rPr>
        <w:tab/>
      </w:r>
      <w:r w:rsidR="001A1316" w:rsidRPr="005D63D8">
        <w:rPr>
          <w:rFonts w:ascii="KaiTi" w:eastAsia="KaiTi" w:hAnsi="KaiTi" w:hint="eastAsia"/>
          <w:i/>
          <w:sz w:val="21"/>
          <w:szCs w:val="21"/>
        </w:rPr>
        <w:t>ICT协调以及企业架构</w:t>
      </w:r>
    </w:p>
    <w:p w:rsidR="001A1316" w:rsidRPr="008D6172" w:rsidRDefault="001A1316" w:rsidP="00740A4D">
      <w:pPr>
        <w:spacing w:afterLines="50" w:after="120" w:line="340" w:lineRule="atLeast"/>
        <w:ind w:left="567"/>
        <w:jc w:val="both"/>
        <w:rPr>
          <w:rFonts w:ascii="SimSun" w:hAnsi="SimSun"/>
          <w:sz w:val="21"/>
          <w:szCs w:val="21"/>
        </w:rPr>
      </w:pPr>
      <w:r w:rsidRPr="008D6172">
        <w:rPr>
          <w:rFonts w:ascii="SimSun" w:hAnsi="SimSun" w:hint="eastAsia"/>
          <w:sz w:val="21"/>
          <w:szCs w:val="21"/>
        </w:rPr>
        <w:t>该领域涵盖技术和业务对接的协调、ICT投资优选、业务流程和数据管理、技术标准、导向和架构，也涵盖ICT管理实践和方法等。</w:t>
      </w:r>
    </w:p>
    <w:p w:rsidR="001A1316" w:rsidRPr="008D6172" w:rsidRDefault="00740A4D" w:rsidP="00740A4D">
      <w:pPr>
        <w:spacing w:afterLines="50" w:after="120" w:line="340" w:lineRule="atLeast"/>
        <w:ind w:leftChars="272" w:left="598"/>
        <w:jc w:val="both"/>
        <w:rPr>
          <w:rFonts w:ascii="SimSun" w:hAnsi="SimSun"/>
          <w:sz w:val="21"/>
          <w:szCs w:val="21"/>
        </w:rPr>
      </w:pPr>
      <w:r>
        <w:rPr>
          <w:rFonts w:ascii="SimSun" w:hAnsi="SimSun"/>
          <w:sz w:val="21"/>
          <w:szCs w:val="21"/>
        </w:rPr>
        <w:t>(b)</w:t>
      </w:r>
      <w:r>
        <w:rPr>
          <w:rFonts w:ascii="SimSun" w:hAnsi="SimSun"/>
          <w:sz w:val="21"/>
          <w:szCs w:val="21"/>
        </w:rPr>
        <w:tab/>
      </w:r>
      <w:r w:rsidR="001A1316" w:rsidRPr="005D63D8">
        <w:rPr>
          <w:rFonts w:ascii="KaiTi" w:eastAsia="KaiTi" w:hAnsi="KaiTi" w:hint="eastAsia"/>
          <w:i/>
          <w:sz w:val="21"/>
          <w:szCs w:val="21"/>
        </w:rPr>
        <w:t>基础设施与桌面的运作和支持</w:t>
      </w:r>
    </w:p>
    <w:p w:rsidR="001A1316" w:rsidRPr="008D6172" w:rsidRDefault="001A1316" w:rsidP="00740A4D">
      <w:pPr>
        <w:spacing w:afterLines="50" w:after="120" w:line="340" w:lineRule="atLeast"/>
        <w:ind w:left="567"/>
        <w:jc w:val="both"/>
        <w:rPr>
          <w:rFonts w:ascii="SimSun" w:hAnsi="SimSun"/>
          <w:sz w:val="21"/>
          <w:szCs w:val="21"/>
        </w:rPr>
      </w:pPr>
      <w:r w:rsidRPr="008D6172">
        <w:rPr>
          <w:rFonts w:ascii="SimSun" w:hAnsi="SimSun" w:hint="eastAsia"/>
          <w:sz w:val="21"/>
          <w:szCs w:val="21"/>
        </w:rPr>
        <w:t>该领域涉及网络规划和服务保障、信息存储、计算机的物理服务器或虚拟服务器、固话和移动通讯、进行数据交换或远程链接的互联网服务、桌面和移动的计算机环境等。</w:t>
      </w:r>
    </w:p>
    <w:p w:rsidR="001A1316" w:rsidRPr="008D6172" w:rsidRDefault="009B754E" w:rsidP="00740A4D">
      <w:pPr>
        <w:spacing w:afterLines="50" w:after="120" w:line="340" w:lineRule="atLeast"/>
        <w:ind w:left="567"/>
        <w:jc w:val="both"/>
        <w:rPr>
          <w:rFonts w:ascii="SimSun" w:hAnsi="SimSun"/>
          <w:sz w:val="21"/>
          <w:szCs w:val="21"/>
        </w:rPr>
      </w:pPr>
      <w:r>
        <w:rPr>
          <w:rFonts w:ascii="SimSun" w:hAnsi="SimSun" w:hint="eastAsia"/>
          <w:sz w:val="21"/>
          <w:szCs w:val="21"/>
        </w:rPr>
        <w:t>(</w:t>
      </w:r>
      <w:r w:rsidR="001A1316" w:rsidRPr="008D6172">
        <w:rPr>
          <w:rFonts w:ascii="SimSun" w:hAnsi="SimSun" w:hint="eastAsia"/>
          <w:sz w:val="21"/>
          <w:szCs w:val="21"/>
        </w:rPr>
        <w:t>c</w:t>
      </w:r>
      <w:r>
        <w:rPr>
          <w:rFonts w:ascii="SimSun" w:hAnsi="SimSun" w:hint="eastAsia"/>
          <w:sz w:val="21"/>
          <w:szCs w:val="21"/>
        </w:rPr>
        <w:t>)</w:t>
      </w:r>
      <w:r w:rsidR="00740A4D">
        <w:rPr>
          <w:rFonts w:ascii="SimSun" w:hAnsi="SimSun"/>
          <w:sz w:val="21"/>
          <w:szCs w:val="21"/>
        </w:rPr>
        <w:tab/>
      </w:r>
      <w:r w:rsidR="001A1316" w:rsidRPr="005D63D8">
        <w:rPr>
          <w:rFonts w:ascii="KaiTi" w:eastAsia="KaiTi" w:hAnsi="KaiTi" w:hint="eastAsia"/>
          <w:i/>
          <w:sz w:val="21"/>
          <w:szCs w:val="21"/>
        </w:rPr>
        <w:t>信息保障</w:t>
      </w:r>
    </w:p>
    <w:p w:rsidR="001A1316" w:rsidRPr="008D6172" w:rsidRDefault="001A1316" w:rsidP="00740A4D">
      <w:pPr>
        <w:spacing w:afterLines="50" w:after="120" w:line="340" w:lineRule="atLeast"/>
        <w:ind w:left="567"/>
        <w:jc w:val="both"/>
        <w:rPr>
          <w:rFonts w:ascii="SimSun" w:hAnsi="SimSun"/>
          <w:sz w:val="21"/>
          <w:szCs w:val="21"/>
        </w:rPr>
      </w:pPr>
      <w:r w:rsidRPr="008D6172">
        <w:rPr>
          <w:rFonts w:ascii="SimSun" w:hAnsi="SimSun" w:hint="eastAsia"/>
          <w:sz w:val="21"/>
          <w:szCs w:val="21"/>
        </w:rPr>
        <w:t>该领域包括信息安全政策和程序制定、风险评估和减缓、与安全相关的内部控制和验证、安全事故应对等。</w:t>
      </w:r>
    </w:p>
    <w:p w:rsidR="001A1316" w:rsidRPr="008D6172" w:rsidRDefault="009B754E" w:rsidP="00740A4D">
      <w:pPr>
        <w:spacing w:afterLines="50" w:after="120" w:line="340" w:lineRule="atLeast"/>
        <w:ind w:leftChars="272" w:left="598"/>
        <w:jc w:val="both"/>
        <w:rPr>
          <w:rFonts w:ascii="SimSun" w:hAnsi="SimSun"/>
          <w:sz w:val="21"/>
          <w:szCs w:val="21"/>
        </w:rPr>
      </w:pPr>
      <w:r>
        <w:rPr>
          <w:rFonts w:ascii="SimSun" w:hAnsi="SimSun" w:hint="eastAsia"/>
          <w:sz w:val="21"/>
          <w:szCs w:val="21"/>
        </w:rPr>
        <w:t>(</w:t>
      </w:r>
      <w:r w:rsidR="001A1316" w:rsidRPr="008D6172">
        <w:rPr>
          <w:rFonts w:ascii="SimSun" w:hAnsi="SimSun" w:hint="eastAsia"/>
          <w:sz w:val="21"/>
          <w:szCs w:val="21"/>
        </w:rPr>
        <w:t>d</w:t>
      </w:r>
      <w:r>
        <w:rPr>
          <w:rFonts w:ascii="SimSun" w:hAnsi="SimSun" w:hint="eastAsia"/>
          <w:sz w:val="21"/>
          <w:szCs w:val="21"/>
        </w:rPr>
        <w:t>)</w:t>
      </w:r>
      <w:r w:rsidR="00740A4D">
        <w:rPr>
          <w:rFonts w:ascii="SimSun" w:hAnsi="SimSun"/>
          <w:sz w:val="21"/>
          <w:szCs w:val="21"/>
        </w:rPr>
        <w:tab/>
      </w:r>
      <w:r w:rsidR="001A1316" w:rsidRPr="005D63D8">
        <w:rPr>
          <w:rFonts w:ascii="KaiTi" w:eastAsia="KaiTi" w:hAnsi="KaiTi" w:hint="eastAsia"/>
          <w:i/>
          <w:sz w:val="21"/>
          <w:szCs w:val="21"/>
        </w:rPr>
        <w:t>采购和合同签订</w:t>
      </w:r>
    </w:p>
    <w:p w:rsidR="001A1316" w:rsidRPr="008D6172" w:rsidRDefault="001A1316" w:rsidP="00740A4D">
      <w:pPr>
        <w:spacing w:afterLines="50" w:after="120" w:line="340" w:lineRule="atLeast"/>
        <w:ind w:left="567"/>
        <w:jc w:val="both"/>
        <w:rPr>
          <w:rFonts w:ascii="SimSun" w:hAnsi="SimSun"/>
          <w:sz w:val="21"/>
          <w:szCs w:val="21"/>
        </w:rPr>
      </w:pPr>
      <w:r w:rsidRPr="008D6172">
        <w:rPr>
          <w:rFonts w:ascii="SimSun" w:hAnsi="SimSun" w:hint="eastAsia"/>
          <w:sz w:val="21"/>
          <w:szCs w:val="21"/>
        </w:rPr>
        <w:t>该领域涉及所有的ICT软件、硬件以及服务合同，包括咨询和软件开发合同等。</w:t>
      </w:r>
    </w:p>
    <w:p w:rsidR="001A1316" w:rsidRPr="008D6172" w:rsidRDefault="009B754E" w:rsidP="00740A4D">
      <w:pPr>
        <w:spacing w:afterLines="50" w:after="120" w:line="340" w:lineRule="atLeast"/>
        <w:ind w:left="567"/>
        <w:jc w:val="both"/>
        <w:rPr>
          <w:rFonts w:ascii="SimSun" w:hAnsi="SimSun"/>
          <w:sz w:val="21"/>
          <w:szCs w:val="21"/>
        </w:rPr>
      </w:pPr>
      <w:r>
        <w:rPr>
          <w:rFonts w:ascii="SimSun" w:hAnsi="SimSun" w:hint="eastAsia"/>
          <w:sz w:val="21"/>
          <w:szCs w:val="21"/>
        </w:rPr>
        <w:t>(</w:t>
      </w:r>
      <w:r w:rsidR="001A1316" w:rsidRPr="008D6172">
        <w:rPr>
          <w:rFonts w:ascii="SimSun" w:hAnsi="SimSun" w:hint="eastAsia"/>
          <w:sz w:val="21"/>
          <w:szCs w:val="21"/>
        </w:rPr>
        <w:t>e</w:t>
      </w:r>
      <w:r>
        <w:rPr>
          <w:rFonts w:ascii="SimSun" w:hAnsi="SimSun" w:hint="eastAsia"/>
          <w:sz w:val="21"/>
          <w:szCs w:val="21"/>
        </w:rPr>
        <w:t>)</w:t>
      </w:r>
      <w:r w:rsidR="00740A4D">
        <w:rPr>
          <w:rFonts w:ascii="SimSun" w:hAnsi="SimSun"/>
          <w:sz w:val="21"/>
          <w:szCs w:val="21"/>
        </w:rPr>
        <w:tab/>
      </w:r>
      <w:r w:rsidR="001A1316" w:rsidRPr="005D63D8">
        <w:rPr>
          <w:rFonts w:ascii="KaiTi" w:eastAsia="KaiTi" w:hAnsi="KaiTi" w:hint="eastAsia"/>
          <w:i/>
          <w:sz w:val="21"/>
          <w:szCs w:val="21"/>
        </w:rPr>
        <w:t>项目启动、协调和成效验证</w:t>
      </w:r>
    </w:p>
    <w:p w:rsidR="001A1316" w:rsidRPr="008D6172" w:rsidRDefault="001A1316" w:rsidP="00740A4D">
      <w:pPr>
        <w:spacing w:afterLines="50" w:after="120" w:line="340" w:lineRule="atLeast"/>
        <w:ind w:left="567"/>
        <w:jc w:val="both"/>
        <w:rPr>
          <w:rFonts w:ascii="SimSun" w:hAnsi="SimSun"/>
          <w:sz w:val="21"/>
          <w:szCs w:val="21"/>
        </w:rPr>
      </w:pPr>
      <w:r w:rsidRPr="008D6172">
        <w:rPr>
          <w:rFonts w:ascii="SimSun" w:hAnsi="SimSun" w:hint="eastAsia"/>
          <w:sz w:val="21"/>
          <w:szCs w:val="21"/>
        </w:rPr>
        <w:t>该领域涉及ICT项目的注册、资源和优先事项之间的协调、项目成效以及利益实现的验证等。</w:t>
      </w:r>
    </w:p>
    <w:p w:rsidR="001A1316" w:rsidRPr="008D6172" w:rsidRDefault="009B754E" w:rsidP="00740A4D">
      <w:pPr>
        <w:spacing w:afterLines="50" w:after="120" w:line="340" w:lineRule="atLeast"/>
        <w:ind w:left="567"/>
        <w:jc w:val="both"/>
        <w:rPr>
          <w:rFonts w:ascii="SimSun" w:hAnsi="SimSun"/>
          <w:bCs/>
          <w:sz w:val="21"/>
          <w:szCs w:val="21"/>
        </w:rPr>
      </w:pPr>
      <w:r>
        <w:rPr>
          <w:rFonts w:ascii="SimSun" w:hAnsi="SimSun" w:hint="eastAsia"/>
          <w:bCs/>
          <w:sz w:val="21"/>
          <w:szCs w:val="21"/>
        </w:rPr>
        <w:t>(</w:t>
      </w:r>
      <w:r w:rsidR="001A1316" w:rsidRPr="008D6172">
        <w:rPr>
          <w:rFonts w:ascii="SimSun" w:hAnsi="SimSun" w:hint="eastAsia"/>
          <w:bCs/>
          <w:sz w:val="21"/>
          <w:szCs w:val="21"/>
        </w:rPr>
        <w:t>f</w:t>
      </w:r>
      <w:r>
        <w:rPr>
          <w:rFonts w:ascii="SimSun" w:hAnsi="SimSun" w:hint="eastAsia"/>
          <w:bCs/>
          <w:sz w:val="21"/>
          <w:szCs w:val="21"/>
        </w:rPr>
        <w:t>)</w:t>
      </w:r>
      <w:r w:rsidR="00740A4D">
        <w:rPr>
          <w:rFonts w:ascii="SimSun" w:hAnsi="SimSun"/>
          <w:bCs/>
          <w:sz w:val="21"/>
          <w:szCs w:val="21"/>
        </w:rPr>
        <w:tab/>
      </w:r>
      <w:r w:rsidR="001A1316" w:rsidRPr="005D63D8">
        <w:rPr>
          <w:rFonts w:ascii="KaiTi" w:eastAsia="KaiTi" w:hAnsi="KaiTi" w:hint="eastAsia"/>
          <w:i/>
          <w:sz w:val="21"/>
          <w:szCs w:val="21"/>
        </w:rPr>
        <w:t>技术培训</w:t>
      </w:r>
    </w:p>
    <w:p w:rsidR="001A1316" w:rsidRPr="008D6172" w:rsidRDefault="001A1316" w:rsidP="00740A4D">
      <w:pPr>
        <w:spacing w:afterLines="50" w:after="120" w:line="340" w:lineRule="atLeast"/>
        <w:ind w:left="567"/>
        <w:jc w:val="both"/>
        <w:rPr>
          <w:rFonts w:ascii="SimSun" w:hAnsi="SimSun"/>
          <w:sz w:val="21"/>
          <w:szCs w:val="21"/>
        </w:rPr>
      </w:pPr>
      <w:r w:rsidRPr="008D6172">
        <w:rPr>
          <w:rFonts w:ascii="SimSun" w:hAnsi="SimSun" w:hint="eastAsia"/>
          <w:sz w:val="21"/>
          <w:szCs w:val="21"/>
        </w:rPr>
        <w:t>该领域涉及专项技能培训以支持各项技术标准和导向。</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为了应对多样化的挑战和预期，需要适当的ICT治理应对不断变化甚至有时相互冲突的优先事项。为此，应当进一步开展和加强下列举措：</w:t>
      </w:r>
    </w:p>
    <w:p w:rsidR="001A1316" w:rsidRPr="008D6172" w:rsidRDefault="001A1316" w:rsidP="00C00527">
      <w:pPr>
        <w:pStyle w:val="ListParagraph"/>
        <w:numPr>
          <w:ilvl w:val="0"/>
          <w:numId w:val="42"/>
        </w:numPr>
        <w:spacing w:afterLines="30" w:after="72" w:line="340" w:lineRule="atLeast"/>
        <w:ind w:hanging="120"/>
        <w:contextualSpacing w:val="0"/>
        <w:jc w:val="both"/>
        <w:rPr>
          <w:rFonts w:ascii="SimSun" w:eastAsia="SimSun" w:hAnsi="SimSun"/>
          <w:sz w:val="21"/>
          <w:szCs w:val="21"/>
        </w:rPr>
      </w:pPr>
      <w:r w:rsidRPr="008D6172">
        <w:rPr>
          <w:rFonts w:ascii="SimSun" w:eastAsia="SimSun" w:hAnsi="SimSun" w:hint="eastAsia"/>
          <w:sz w:val="21"/>
          <w:szCs w:val="21"/>
        </w:rPr>
        <w:t>与业务的密切联系；</w:t>
      </w:r>
    </w:p>
    <w:p w:rsidR="001A1316" w:rsidRPr="008D6172" w:rsidRDefault="001A1316" w:rsidP="00C00527">
      <w:pPr>
        <w:pStyle w:val="ListParagraph"/>
        <w:numPr>
          <w:ilvl w:val="0"/>
          <w:numId w:val="42"/>
        </w:numPr>
        <w:spacing w:afterLines="30" w:after="72" w:line="340" w:lineRule="atLeast"/>
        <w:ind w:hanging="120"/>
        <w:contextualSpacing w:val="0"/>
        <w:jc w:val="both"/>
        <w:rPr>
          <w:rFonts w:ascii="SimSun" w:eastAsia="SimSun" w:hAnsi="SimSun"/>
          <w:sz w:val="21"/>
          <w:szCs w:val="21"/>
        </w:rPr>
      </w:pPr>
      <w:r w:rsidRPr="008D6172">
        <w:rPr>
          <w:rFonts w:ascii="SimSun" w:eastAsia="SimSun" w:hAnsi="SimSun" w:hint="eastAsia"/>
          <w:sz w:val="21"/>
          <w:szCs w:val="21"/>
        </w:rPr>
        <w:t>项目/计划选择和实施；</w:t>
      </w:r>
    </w:p>
    <w:p w:rsidR="001A1316" w:rsidRPr="008D6172" w:rsidRDefault="001A1316" w:rsidP="00C00527">
      <w:pPr>
        <w:pStyle w:val="ListParagraph"/>
        <w:numPr>
          <w:ilvl w:val="0"/>
          <w:numId w:val="42"/>
        </w:numPr>
        <w:spacing w:afterLines="30" w:after="72" w:line="340" w:lineRule="atLeast"/>
        <w:ind w:hanging="120"/>
        <w:contextualSpacing w:val="0"/>
        <w:jc w:val="both"/>
        <w:rPr>
          <w:rFonts w:ascii="SimSun" w:eastAsia="SimSun" w:hAnsi="SimSun"/>
          <w:sz w:val="21"/>
          <w:szCs w:val="21"/>
        </w:rPr>
      </w:pPr>
      <w:r w:rsidRPr="008D6172">
        <w:rPr>
          <w:rFonts w:ascii="SimSun" w:eastAsia="SimSun" w:hAnsi="SimSun" w:hint="eastAsia"/>
          <w:sz w:val="21"/>
          <w:szCs w:val="21"/>
        </w:rPr>
        <w:t>技术选择；</w:t>
      </w:r>
    </w:p>
    <w:p w:rsidR="001A1316" w:rsidRPr="008D6172" w:rsidRDefault="001A1316" w:rsidP="00C00527">
      <w:pPr>
        <w:pStyle w:val="ListParagraph"/>
        <w:numPr>
          <w:ilvl w:val="0"/>
          <w:numId w:val="42"/>
        </w:numPr>
        <w:spacing w:afterLines="30" w:after="72" w:line="340" w:lineRule="atLeast"/>
        <w:ind w:hanging="120"/>
        <w:contextualSpacing w:val="0"/>
        <w:jc w:val="both"/>
        <w:rPr>
          <w:rFonts w:ascii="SimSun" w:eastAsia="SimSun" w:hAnsi="SimSun"/>
          <w:sz w:val="21"/>
          <w:szCs w:val="21"/>
          <w:lang w:eastAsia="zh-CN"/>
        </w:rPr>
      </w:pPr>
      <w:r w:rsidRPr="008D6172">
        <w:rPr>
          <w:rFonts w:ascii="SimSun" w:eastAsia="SimSun" w:hAnsi="SimSun" w:hint="eastAsia"/>
          <w:sz w:val="21"/>
          <w:szCs w:val="21"/>
          <w:lang w:eastAsia="zh-CN"/>
        </w:rPr>
        <w:t>ICT投资和财务管理；</w:t>
      </w:r>
    </w:p>
    <w:p w:rsidR="001A1316" w:rsidRPr="008D6172" w:rsidRDefault="001A1316" w:rsidP="00C00527">
      <w:pPr>
        <w:pStyle w:val="ListParagraph"/>
        <w:numPr>
          <w:ilvl w:val="0"/>
          <w:numId w:val="42"/>
        </w:numPr>
        <w:spacing w:afterLines="30" w:after="72" w:line="340" w:lineRule="atLeast"/>
        <w:ind w:hanging="120"/>
        <w:contextualSpacing w:val="0"/>
        <w:jc w:val="both"/>
        <w:rPr>
          <w:rFonts w:ascii="SimSun" w:eastAsia="SimSun" w:hAnsi="SimSun"/>
          <w:sz w:val="21"/>
          <w:szCs w:val="21"/>
        </w:rPr>
      </w:pPr>
      <w:r w:rsidRPr="008D6172">
        <w:rPr>
          <w:rFonts w:ascii="SimSun" w:eastAsia="SimSun" w:hAnsi="SimSun" w:hint="eastAsia"/>
          <w:sz w:val="21"/>
          <w:szCs w:val="21"/>
        </w:rPr>
        <w:t>采购；</w:t>
      </w:r>
    </w:p>
    <w:p w:rsidR="001A1316" w:rsidRPr="008D6172" w:rsidRDefault="001A1316" w:rsidP="00C00527">
      <w:pPr>
        <w:pStyle w:val="ListParagraph"/>
        <w:numPr>
          <w:ilvl w:val="0"/>
          <w:numId w:val="42"/>
        </w:numPr>
        <w:spacing w:afterLines="30" w:after="72" w:line="340" w:lineRule="atLeast"/>
        <w:ind w:hanging="120"/>
        <w:contextualSpacing w:val="0"/>
        <w:jc w:val="both"/>
        <w:rPr>
          <w:rFonts w:ascii="SimSun" w:eastAsia="SimSun" w:hAnsi="SimSun"/>
          <w:sz w:val="21"/>
          <w:szCs w:val="21"/>
        </w:rPr>
      </w:pPr>
      <w:r w:rsidRPr="008D6172">
        <w:rPr>
          <w:rFonts w:ascii="SimSun" w:eastAsia="SimSun" w:hAnsi="SimSun" w:hint="eastAsia"/>
          <w:sz w:val="21"/>
          <w:szCs w:val="21"/>
        </w:rPr>
        <w:t>风险管理；以及</w:t>
      </w:r>
    </w:p>
    <w:p w:rsidR="001A1316" w:rsidRPr="008D6172" w:rsidRDefault="001A1316" w:rsidP="00740A4D">
      <w:pPr>
        <w:pStyle w:val="ListParagraph"/>
        <w:numPr>
          <w:ilvl w:val="0"/>
          <w:numId w:val="42"/>
        </w:numPr>
        <w:spacing w:afterLines="50" w:after="120" w:line="340" w:lineRule="atLeast"/>
        <w:ind w:hanging="120"/>
        <w:contextualSpacing w:val="0"/>
        <w:jc w:val="both"/>
        <w:rPr>
          <w:rFonts w:ascii="SimSun" w:eastAsia="SimSun" w:hAnsi="SimSun"/>
          <w:sz w:val="21"/>
          <w:szCs w:val="21"/>
        </w:rPr>
      </w:pPr>
      <w:r w:rsidRPr="008D6172">
        <w:rPr>
          <w:rFonts w:ascii="SimSun" w:eastAsia="SimSun" w:hAnsi="SimSun" w:hint="eastAsia"/>
          <w:sz w:val="21"/>
          <w:szCs w:val="21"/>
        </w:rPr>
        <w:t>绩效评估</w:t>
      </w:r>
      <w:r w:rsidR="00F75CA7">
        <w:rPr>
          <w:rFonts w:ascii="SimSun" w:eastAsia="SimSun" w:hAnsi="SimSun" w:hint="eastAsia"/>
          <w:sz w:val="21"/>
          <w:szCs w:val="21"/>
          <w:lang w:eastAsia="zh-CN"/>
        </w:rPr>
        <w:t>。</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只要具有可行性，就应在日内瓦以外战略性地联合提供网上服务。云计算的演进使ICT服务可以通过互联网以具有成本效益的方式进行传播和消费，为WIPO实施本ICT战略提供了一个重大机遇，无论其</w:t>
      </w:r>
      <w:r w:rsidRPr="008D6172">
        <w:rPr>
          <w:rFonts w:ascii="SimSun" w:hAnsi="SimSun" w:hint="eastAsia"/>
          <w:sz w:val="21"/>
          <w:szCs w:val="21"/>
        </w:rPr>
        <w:lastRenderedPageBreak/>
        <w:t>全球客户在哪里，都可以同等地获得放置在公共领域的数据。在托管大量的非保密性数据方面，云计算也提供了在技术和经济上可行的解决方案。其他更多的技术也将进行部署，以期达到同等效果。</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通过与联合国系统其他组织以及其他可信任合作伙伴的合作，包含敏感信息的信息系统也可在多处进行备份。结合上述各项举措，无论用户身处何方，WIPO将具备更强的能力确保业务连续性、支持无间断运营和缩短反应时间。</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WIPO将强化驻外办事处的ICT基础设施，按照需求提高当地数据处理能力，确保各驻外办事处和总部之间的通讯和数据传输。在开发内部行政系统时将采用特殊的技术和方法，以便通过互联网可以更为便捷地使用这些内部行政系统，尤其是在驻外办事处部署各项应用</w:t>
      </w:r>
      <w:r w:rsidR="00744EE5" w:rsidRPr="008D6172">
        <w:rPr>
          <w:rFonts w:ascii="SimSun" w:hAnsi="SimSun" w:hint="eastAsia"/>
          <w:sz w:val="21"/>
          <w:szCs w:val="21"/>
        </w:rPr>
        <w:t>成本效益低下</w:t>
      </w:r>
      <w:r w:rsidRPr="008D6172">
        <w:rPr>
          <w:rFonts w:ascii="SimSun" w:hAnsi="SimSun" w:hint="eastAsia"/>
          <w:sz w:val="21"/>
          <w:szCs w:val="21"/>
        </w:rPr>
        <w:t>的情况下。</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信息保障将成为WIPO保持外界对其ICT服务必要信任度的主要支柱之一。为数据安全起见，传统的平面式网状防御将让位于多方位立体式防御。为防护WIPO的信息系统，将部署或加强企业加密技术在内的各种技术和服务，采取的措施覆盖WIPO所有的外部服务供应商和各个具体的数据源头，同时使得数据获取更加便捷和可靠。更加稳健的内部流程、自动化控制以及管理做法将被查明和实施。</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促进创新的动力将日益加强。创新技术和服务，例如云技术、商业智能工具</w:t>
      </w:r>
      <w:r w:rsidR="009B754E">
        <w:rPr>
          <w:rFonts w:ascii="SimSun" w:hAnsi="SimSun" w:hint="eastAsia"/>
          <w:sz w:val="21"/>
          <w:szCs w:val="21"/>
        </w:rPr>
        <w:t>(</w:t>
      </w:r>
      <w:r w:rsidRPr="008D6172">
        <w:rPr>
          <w:rFonts w:ascii="SimSun" w:hAnsi="SimSun" w:hint="eastAsia"/>
          <w:sz w:val="21"/>
          <w:szCs w:val="21"/>
        </w:rPr>
        <w:t>包括大数据管理工具</w:t>
      </w:r>
      <w:r w:rsidR="009B754E">
        <w:rPr>
          <w:rFonts w:ascii="SimSun" w:hAnsi="SimSun" w:hint="eastAsia"/>
          <w:sz w:val="21"/>
          <w:szCs w:val="21"/>
        </w:rPr>
        <w:t>)</w:t>
      </w:r>
      <w:r w:rsidRPr="008D6172">
        <w:rPr>
          <w:rFonts w:ascii="SimSun" w:hAnsi="SimSun" w:hint="eastAsia"/>
          <w:sz w:val="21"/>
          <w:szCs w:val="21"/>
        </w:rPr>
        <w:t>、企业内容管理系统和实践、移动设备管理解决方案、先进的会议技术解决方案等等，都给WIPO带来了前所未有的种种机遇，为客户提供更好的服务，提高运营效率和成效。</w:t>
      </w:r>
    </w:p>
    <w:p w:rsidR="001A1316" w:rsidRPr="008D6172" w:rsidRDefault="001A1316" w:rsidP="00740A4D">
      <w:pPr>
        <w:spacing w:afterLines="50" w:after="120" w:line="340" w:lineRule="atLeast"/>
        <w:jc w:val="both"/>
        <w:rPr>
          <w:rFonts w:ascii="SimSun" w:hAnsi="SimSun"/>
          <w:sz w:val="21"/>
          <w:szCs w:val="21"/>
        </w:rPr>
      </w:pPr>
      <w:r w:rsidRPr="008D6172">
        <w:rPr>
          <w:rFonts w:ascii="SimSun" w:hAnsi="SimSun" w:hint="eastAsia"/>
          <w:sz w:val="21"/>
          <w:szCs w:val="21"/>
        </w:rPr>
        <w:t>鉴于上述各项举措，有望在中短期内实现下列成果：</w:t>
      </w:r>
    </w:p>
    <w:p w:rsidR="001A1316" w:rsidRPr="00740A4D" w:rsidRDefault="001A1316" w:rsidP="00740A4D">
      <w:pPr>
        <w:pStyle w:val="ListParagraph"/>
        <w:numPr>
          <w:ilvl w:val="0"/>
          <w:numId w:val="43"/>
        </w:numPr>
        <w:spacing w:afterLines="50" w:after="120" w:line="340" w:lineRule="atLeast"/>
        <w:ind w:left="600" w:firstLine="0"/>
        <w:contextualSpacing w:val="0"/>
        <w:jc w:val="both"/>
        <w:rPr>
          <w:rFonts w:ascii="SimSun" w:eastAsia="SimSun" w:hAnsi="SimSun"/>
          <w:sz w:val="21"/>
          <w:szCs w:val="21"/>
          <w:lang w:eastAsia="zh-CN"/>
        </w:rPr>
      </w:pPr>
      <w:r w:rsidRPr="00740A4D">
        <w:rPr>
          <w:rFonts w:ascii="SimSun" w:eastAsia="SimSun" w:hAnsi="SimSun" w:hint="eastAsia"/>
          <w:sz w:val="21"/>
          <w:szCs w:val="21"/>
          <w:lang w:eastAsia="zh-CN"/>
        </w:rPr>
        <w:t>关键的ICT系统将能承受当地的重大灾害，业务中断时间很短，甚至没有任何中断。在面临全市范围内或者整个地区范围内的大规模灾难时，能够在商定的参数范围内恢复运作能力；</w:t>
      </w:r>
    </w:p>
    <w:p w:rsidR="001A1316" w:rsidRPr="00740A4D" w:rsidRDefault="001A1316" w:rsidP="00740A4D">
      <w:pPr>
        <w:pStyle w:val="ListParagraph"/>
        <w:numPr>
          <w:ilvl w:val="0"/>
          <w:numId w:val="43"/>
        </w:numPr>
        <w:spacing w:afterLines="50" w:after="120" w:line="340" w:lineRule="atLeast"/>
        <w:ind w:left="600" w:firstLine="0"/>
        <w:contextualSpacing w:val="0"/>
        <w:jc w:val="both"/>
        <w:rPr>
          <w:rFonts w:ascii="SimSun" w:hAnsi="SimSun"/>
          <w:sz w:val="21"/>
          <w:szCs w:val="21"/>
          <w:lang w:eastAsia="zh-CN"/>
        </w:rPr>
      </w:pPr>
      <w:r w:rsidRPr="00740A4D">
        <w:rPr>
          <w:rFonts w:ascii="SimSun" w:eastAsia="SimSun" w:hAnsi="SimSun" w:hint="eastAsia"/>
          <w:sz w:val="21"/>
          <w:szCs w:val="21"/>
          <w:lang w:eastAsia="zh-CN"/>
        </w:rPr>
        <w:t>WIPO的全球用户无论身处何方都能享受到本组织的快速网上服务；</w:t>
      </w:r>
    </w:p>
    <w:p w:rsidR="001A1316" w:rsidRPr="00740A4D" w:rsidRDefault="001A1316" w:rsidP="00740A4D">
      <w:pPr>
        <w:pStyle w:val="ListParagraph"/>
        <w:numPr>
          <w:ilvl w:val="0"/>
          <w:numId w:val="43"/>
        </w:numPr>
        <w:spacing w:afterLines="50" w:after="120" w:line="340" w:lineRule="atLeast"/>
        <w:ind w:left="600" w:firstLine="0"/>
        <w:contextualSpacing w:val="0"/>
        <w:jc w:val="both"/>
        <w:rPr>
          <w:rFonts w:ascii="SimSun" w:hAnsi="SimSun"/>
          <w:sz w:val="21"/>
          <w:szCs w:val="21"/>
          <w:lang w:eastAsia="zh-CN"/>
        </w:rPr>
      </w:pPr>
      <w:r w:rsidRPr="00740A4D">
        <w:rPr>
          <w:rFonts w:ascii="SimSun" w:eastAsia="SimSun" w:hAnsi="SimSun" w:hint="eastAsia"/>
          <w:sz w:val="21"/>
          <w:szCs w:val="21"/>
          <w:lang w:eastAsia="zh-CN"/>
        </w:rPr>
        <w:t>WIPO</w:t>
      </w:r>
      <w:r w:rsidRPr="00740A4D">
        <w:rPr>
          <w:rFonts w:ascii="SimSun" w:eastAsia="SimSun" w:hAnsi="SimSun" w:cs="SimSun" w:hint="eastAsia"/>
          <w:sz w:val="21"/>
          <w:szCs w:val="21"/>
          <w:lang w:eastAsia="zh-CN"/>
        </w:rPr>
        <w:t>的信息安全管理能力将更为成熟，并获得更多信任；</w:t>
      </w:r>
    </w:p>
    <w:p w:rsidR="001A1316" w:rsidRPr="00740A4D" w:rsidRDefault="001A1316" w:rsidP="00740A4D">
      <w:pPr>
        <w:pStyle w:val="ListParagraph"/>
        <w:numPr>
          <w:ilvl w:val="0"/>
          <w:numId w:val="43"/>
        </w:numPr>
        <w:spacing w:afterLines="50" w:after="120" w:line="340" w:lineRule="atLeast"/>
        <w:ind w:left="600" w:firstLine="0"/>
        <w:contextualSpacing w:val="0"/>
        <w:jc w:val="both"/>
        <w:rPr>
          <w:rFonts w:ascii="SimSun" w:hAnsi="SimSun"/>
          <w:sz w:val="21"/>
          <w:szCs w:val="21"/>
          <w:lang w:eastAsia="zh-CN"/>
        </w:rPr>
      </w:pPr>
      <w:r w:rsidRPr="00740A4D">
        <w:rPr>
          <w:rFonts w:ascii="SimSun" w:eastAsia="SimSun" w:hAnsi="SimSun" w:cs="SimSun" w:hint="eastAsia"/>
          <w:sz w:val="21"/>
          <w:szCs w:val="21"/>
          <w:lang w:eastAsia="zh-CN"/>
        </w:rPr>
        <w:t>将采取更</w:t>
      </w:r>
      <w:r w:rsidRPr="00740A4D">
        <w:rPr>
          <w:rFonts w:ascii="SimSun" w:eastAsia="SimSun" w:hAnsi="SimSun" w:hint="eastAsia"/>
          <w:sz w:val="21"/>
          <w:szCs w:val="21"/>
          <w:lang w:eastAsia="zh-CN"/>
        </w:rPr>
        <w:t>多样化</w:t>
      </w:r>
      <w:r w:rsidRPr="00740A4D">
        <w:rPr>
          <w:rFonts w:ascii="SimSun" w:eastAsia="SimSun" w:hAnsi="SimSun" w:cs="SimSun" w:hint="eastAsia"/>
          <w:sz w:val="21"/>
          <w:szCs w:val="21"/>
          <w:lang w:eastAsia="zh-CN"/>
        </w:rPr>
        <w:t>、更快速响应并更具成本效益的采购策略在日内瓦以外托管</w:t>
      </w:r>
      <w:r w:rsidRPr="00740A4D">
        <w:rPr>
          <w:rFonts w:ascii="SimSun" w:hAnsi="SimSun" w:hint="eastAsia"/>
          <w:sz w:val="21"/>
          <w:szCs w:val="21"/>
          <w:lang w:eastAsia="zh-CN"/>
        </w:rPr>
        <w:t>WIPO</w:t>
      </w:r>
      <w:r w:rsidRPr="00740A4D">
        <w:rPr>
          <w:rFonts w:ascii="SimSun" w:eastAsia="SimSun" w:hAnsi="SimSun" w:cs="SimSun" w:hint="eastAsia"/>
          <w:sz w:val="21"/>
          <w:szCs w:val="21"/>
          <w:lang w:eastAsia="zh-CN"/>
        </w:rPr>
        <w:t>的信息系统；</w:t>
      </w:r>
    </w:p>
    <w:p w:rsidR="001A1316" w:rsidRPr="00740A4D" w:rsidRDefault="001A1316" w:rsidP="00740A4D">
      <w:pPr>
        <w:pStyle w:val="ListParagraph"/>
        <w:numPr>
          <w:ilvl w:val="0"/>
          <w:numId w:val="43"/>
        </w:numPr>
        <w:spacing w:afterLines="50" w:after="120" w:line="340" w:lineRule="atLeast"/>
        <w:ind w:left="600" w:firstLine="0"/>
        <w:contextualSpacing w:val="0"/>
        <w:jc w:val="both"/>
        <w:rPr>
          <w:rFonts w:ascii="SimSun" w:hAnsi="SimSun"/>
          <w:sz w:val="21"/>
          <w:szCs w:val="21"/>
          <w:lang w:eastAsia="zh-CN"/>
        </w:rPr>
      </w:pPr>
      <w:r w:rsidRPr="00740A4D">
        <w:rPr>
          <w:rFonts w:ascii="SimSun" w:eastAsia="SimSun" w:hAnsi="SimSun" w:cs="SimSun" w:hint="eastAsia"/>
          <w:sz w:val="21"/>
          <w:szCs w:val="21"/>
          <w:lang w:eastAsia="zh-CN"/>
        </w:rPr>
        <w:t>改善与驻外办事处的通讯，从而使这些办事处能够更</w:t>
      </w:r>
      <w:r w:rsidRPr="00F75CA7">
        <w:rPr>
          <w:rFonts w:ascii="SimSun" w:eastAsia="SimSun" w:hAnsi="SimSun" w:hint="eastAsia"/>
          <w:sz w:val="21"/>
          <w:szCs w:val="21"/>
          <w:lang w:eastAsia="zh-CN"/>
        </w:rPr>
        <w:t>加便捷地使用WIPO的内部应用</w:t>
      </w:r>
      <w:r w:rsidRPr="00740A4D">
        <w:rPr>
          <w:rFonts w:ascii="SimSun" w:hAnsi="SimSun" w:hint="eastAsia"/>
          <w:sz w:val="21"/>
          <w:szCs w:val="21"/>
          <w:lang w:eastAsia="zh-CN"/>
        </w:rPr>
        <w:t>；</w:t>
      </w:r>
    </w:p>
    <w:p w:rsidR="009E3062" w:rsidRPr="00740A4D" w:rsidRDefault="001A1316" w:rsidP="009046EB">
      <w:pPr>
        <w:pStyle w:val="ListParagraph"/>
        <w:numPr>
          <w:ilvl w:val="0"/>
          <w:numId w:val="43"/>
        </w:numPr>
        <w:spacing w:afterLines="50" w:after="120" w:line="340" w:lineRule="atLeast"/>
        <w:ind w:left="600" w:firstLine="0"/>
        <w:contextualSpacing w:val="0"/>
        <w:jc w:val="both"/>
        <w:rPr>
          <w:rFonts w:ascii="SimSun" w:hAnsi="SimSun"/>
          <w:szCs w:val="22"/>
          <w:lang w:eastAsia="zh-CN"/>
        </w:rPr>
      </w:pPr>
      <w:r w:rsidRPr="00740A4D">
        <w:rPr>
          <w:rFonts w:ascii="SimSun" w:eastAsia="SimSun" w:hAnsi="SimSun" w:cs="SimSun" w:hint="eastAsia"/>
          <w:sz w:val="21"/>
          <w:szCs w:val="21"/>
          <w:lang w:eastAsia="zh-CN"/>
        </w:rPr>
        <w:t>电子文件工作流管理将成为</w:t>
      </w:r>
      <w:r w:rsidRPr="00740A4D">
        <w:rPr>
          <w:rFonts w:ascii="SimSun" w:hAnsi="SimSun" w:hint="eastAsia"/>
          <w:sz w:val="21"/>
          <w:szCs w:val="21"/>
          <w:lang w:eastAsia="zh-CN"/>
        </w:rPr>
        <w:t>WIPO</w:t>
      </w:r>
      <w:r w:rsidRPr="00740A4D">
        <w:rPr>
          <w:rFonts w:ascii="SimSun" w:eastAsia="SimSun" w:hAnsi="SimSun" w:cs="SimSun" w:hint="eastAsia"/>
          <w:sz w:val="21"/>
          <w:szCs w:val="21"/>
          <w:lang w:eastAsia="zh-CN"/>
        </w:rPr>
        <w:t>常规运作能力的一部分，并将大幅度地提高文件处理和检索的效率。</w:t>
      </w:r>
    </w:p>
    <w:p w:rsidR="008D6172" w:rsidRDefault="008D6172" w:rsidP="008D6172">
      <w:pPr>
        <w:ind w:leftChars="2400" w:left="5280" w:right="440"/>
        <w:jc w:val="both"/>
        <w:rPr>
          <w:szCs w:val="22"/>
        </w:rPr>
      </w:pPr>
    </w:p>
    <w:p w:rsidR="008D6172" w:rsidRDefault="008D6172" w:rsidP="008D6172">
      <w:pPr>
        <w:ind w:leftChars="2400" w:left="5280" w:right="440"/>
        <w:jc w:val="both"/>
        <w:rPr>
          <w:szCs w:val="22"/>
        </w:rPr>
      </w:pPr>
    </w:p>
    <w:p w:rsidR="009E3062" w:rsidRPr="008D6172" w:rsidRDefault="00E94342" w:rsidP="00F75CA7">
      <w:pPr>
        <w:spacing w:afterLines="50" w:after="120" w:line="340" w:lineRule="atLeast"/>
        <w:ind w:left="5534" w:right="442"/>
        <w:jc w:val="both"/>
        <w:rPr>
          <w:rFonts w:ascii="KaiTi" w:eastAsia="KaiTi" w:hAnsi="KaiTi"/>
          <w:sz w:val="21"/>
          <w:szCs w:val="21"/>
        </w:rPr>
      </w:pPr>
      <w:r w:rsidRPr="008D6172">
        <w:rPr>
          <w:rFonts w:ascii="KaiTi" w:eastAsia="KaiTi" w:hAnsi="KaiTi"/>
          <w:sz w:val="21"/>
          <w:szCs w:val="21"/>
        </w:rPr>
        <w:t>[</w:t>
      </w:r>
      <w:r w:rsidR="001A1316" w:rsidRPr="008D6172">
        <w:rPr>
          <w:rFonts w:ascii="KaiTi" w:eastAsia="KaiTi" w:hAnsi="KaiTi" w:hint="eastAsia"/>
          <w:sz w:val="21"/>
          <w:szCs w:val="21"/>
        </w:rPr>
        <w:t>文件完</w:t>
      </w:r>
      <w:r w:rsidRPr="008D6172">
        <w:rPr>
          <w:rFonts w:ascii="KaiTi" w:eastAsia="KaiTi" w:hAnsi="KaiTi"/>
          <w:sz w:val="21"/>
          <w:szCs w:val="21"/>
        </w:rPr>
        <w:t>]</w:t>
      </w:r>
    </w:p>
    <w:sectPr w:rsidR="009E3062" w:rsidRPr="008D6172" w:rsidSect="008F4C22">
      <w:headerReference w:type="default" r:id="rId12"/>
      <w:headerReference w:type="first" r:id="rId13"/>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4E" w:rsidRDefault="009B754E">
      <w:r>
        <w:separator/>
      </w:r>
    </w:p>
  </w:endnote>
  <w:endnote w:type="continuationSeparator" w:id="0">
    <w:p w:rsidR="009B754E" w:rsidRDefault="009B754E" w:rsidP="00A326CA">
      <w:r>
        <w:separator/>
      </w:r>
    </w:p>
    <w:p w:rsidR="009B754E" w:rsidRPr="00A326CA" w:rsidRDefault="009B754E" w:rsidP="00A326CA">
      <w:r>
        <w:rPr>
          <w:sz w:val="17"/>
        </w:rPr>
        <w:t>[Endnote continued from previous page]</w:t>
      </w:r>
    </w:p>
  </w:endnote>
  <w:endnote w:type="continuationNotice" w:id="1">
    <w:p w:rsidR="009B754E" w:rsidRPr="00A326CA" w:rsidRDefault="009B754E"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4E" w:rsidRDefault="009B754E">
      <w:r>
        <w:separator/>
      </w:r>
    </w:p>
  </w:footnote>
  <w:footnote w:type="continuationSeparator" w:id="0">
    <w:p w:rsidR="009B754E" w:rsidRDefault="009B754E" w:rsidP="00A326CA">
      <w:r>
        <w:separator/>
      </w:r>
    </w:p>
    <w:p w:rsidR="009B754E" w:rsidRPr="00A326CA" w:rsidRDefault="009B754E"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9B754E" w:rsidRPr="00A326CA" w:rsidRDefault="009B754E" w:rsidP="00A326CA">
      <w:pPr>
        <w:spacing w:before="60"/>
        <w:jc w:val="right"/>
        <w:rPr>
          <w:sz w:val="17"/>
          <w:szCs w:val="17"/>
        </w:rPr>
      </w:pPr>
      <w:r w:rsidRPr="000C7343">
        <w:rPr>
          <w:sz w:val="17"/>
          <w:szCs w:val="17"/>
        </w:rPr>
        <w:t>[F</w:t>
      </w:r>
      <w:r>
        <w:rPr>
          <w:sz w:val="17"/>
          <w:szCs w:val="17"/>
        </w:rPr>
        <w:t>ootnote continued on next page]</w:t>
      </w:r>
    </w:p>
  </w:footnote>
  <w:footnote w:id="2">
    <w:p w:rsidR="009B754E" w:rsidRPr="008D6172" w:rsidRDefault="009B754E" w:rsidP="008D6172">
      <w:pPr>
        <w:pStyle w:val="FootnoteText"/>
        <w:spacing w:afterLines="30" w:after="72" w:line="320" w:lineRule="atLeast"/>
        <w:jc w:val="both"/>
        <w:rPr>
          <w:rFonts w:ascii="SimSun" w:hAnsi="SimSun"/>
        </w:rPr>
      </w:pPr>
      <w:r>
        <w:rPr>
          <w:rStyle w:val="FootnoteReference"/>
        </w:rPr>
        <w:footnoteRef/>
      </w:r>
      <w:r>
        <w:rPr>
          <w:rFonts w:hint="eastAsia"/>
        </w:rPr>
        <w:tab/>
      </w:r>
      <w:r w:rsidRPr="008D6172">
        <w:rPr>
          <w:rFonts w:ascii="SimSun" w:hAnsi="SimSun" w:hint="eastAsia"/>
        </w:rPr>
        <w:t>关于此主题的更多信息，见</w:t>
      </w:r>
      <w:r w:rsidR="004F6FCA" w:rsidRPr="008D6172">
        <w:rPr>
          <w:rFonts w:ascii="SimSun" w:hAnsi="SimSun"/>
        </w:rPr>
        <w:t>WIPO</w:t>
      </w:r>
      <w:r w:rsidR="004F6FCA" w:rsidRPr="008D6172">
        <w:rPr>
          <w:rFonts w:ascii="SimSun" w:hAnsi="SimSun" w:hint="eastAsia"/>
        </w:rPr>
        <w:t>经济</w:t>
      </w:r>
      <w:r w:rsidR="004F6FCA">
        <w:rPr>
          <w:rFonts w:ascii="SimSun" w:hAnsi="SimSun" w:hint="eastAsia"/>
        </w:rPr>
        <w:t>与</w:t>
      </w:r>
      <w:r w:rsidR="004F6FCA" w:rsidRPr="008D6172">
        <w:rPr>
          <w:rFonts w:ascii="SimSun" w:hAnsi="SimSun" w:hint="eastAsia"/>
        </w:rPr>
        <w:t>统计</w:t>
      </w:r>
      <w:r w:rsidR="004F6FCA">
        <w:rPr>
          <w:rFonts w:ascii="SimSun" w:hAnsi="SimSun" w:hint="eastAsia"/>
        </w:rPr>
        <w:t>丛书《</w:t>
      </w:r>
      <w:r w:rsidRPr="008D6172">
        <w:rPr>
          <w:rFonts w:ascii="SimSun" w:hAnsi="SimSun" w:hint="eastAsia"/>
        </w:rPr>
        <w:t>变化中的创新格局</w:t>
      </w:r>
      <w:r w:rsidR="004F6FCA">
        <w:rPr>
          <w:rFonts w:ascii="SimSun" w:hAnsi="SimSun" w:hint="eastAsia"/>
        </w:rPr>
        <w:t>——</w:t>
      </w:r>
      <w:r w:rsidRPr="008D6172">
        <w:rPr>
          <w:rFonts w:ascii="SimSun" w:hAnsi="SimSun"/>
        </w:rPr>
        <w:t>2011</w:t>
      </w:r>
      <w:r w:rsidRPr="008D6172">
        <w:rPr>
          <w:rFonts w:ascii="SimSun" w:hAnsi="SimSun" w:hint="eastAsia"/>
        </w:rPr>
        <w:t>年世界知识产权报告》，第</w:t>
      </w:r>
      <w:r>
        <w:rPr>
          <w:rFonts w:ascii="SimSun" w:hAnsi="SimSun"/>
        </w:rPr>
        <w:t>23–</w:t>
      </w:r>
      <w:r w:rsidRPr="008D6172">
        <w:rPr>
          <w:rFonts w:ascii="SimSun" w:hAnsi="SimSun"/>
        </w:rPr>
        <w:t>72</w:t>
      </w:r>
      <w:r w:rsidRPr="008D6172">
        <w:rPr>
          <w:rFonts w:ascii="SimSun" w:hAnsi="SimSun" w:hint="eastAsia"/>
        </w:rPr>
        <w:t>页。</w:t>
      </w:r>
    </w:p>
  </w:footnote>
  <w:footnote w:id="3">
    <w:p w:rsidR="009B754E" w:rsidRPr="008D6172" w:rsidRDefault="009B754E" w:rsidP="008D6172">
      <w:pPr>
        <w:pStyle w:val="FootnoteText"/>
        <w:spacing w:afterLines="30" w:after="72" w:line="320" w:lineRule="atLeast"/>
        <w:jc w:val="both"/>
        <w:rPr>
          <w:rFonts w:ascii="SimSun" w:hAnsi="SimSun"/>
        </w:rPr>
      </w:pPr>
      <w:r w:rsidRPr="008D6172">
        <w:rPr>
          <w:rStyle w:val="FootnoteReference"/>
          <w:rFonts w:ascii="SimSun" w:hAnsi="SimSun"/>
        </w:rPr>
        <w:footnoteRef/>
      </w:r>
      <w:r w:rsidRPr="008D6172">
        <w:rPr>
          <w:rFonts w:ascii="SimSun" w:hAnsi="SimSun"/>
        </w:rPr>
        <w:tab/>
        <w:t>Forrester</w:t>
      </w:r>
      <w:r w:rsidRPr="008D6172">
        <w:rPr>
          <w:rFonts w:ascii="SimSun" w:hAnsi="SimSun" w:hint="eastAsia"/>
        </w:rPr>
        <w:t>，</w:t>
      </w:r>
      <w:r w:rsidRPr="008D6172">
        <w:rPr>
          <w:rFonts w:ascii="SimSun" w:hAnsi="SimSun"/>
        </w:rPr>
        <w:t>2011</w:t>
      </w:r>
      <w:r w:rsidRPr="008D6172">
        <w:rPr>
          <w:rFonts w:ascii="SimSun" w:hAnsi="SimSun" w:hint="eastAsia"/>
        </w:rPr>
        <w:t>年6月，全球技术趋势在线调查。</w:t>
      </w:r>
    </w:p>
  </w:footnote>
  <w:footnote w:id="4">
    <w:p w:rsidR="009B754E" w:rsidRPr="008D6172" w:rsidRDefault="009B754E" w:rsidP="008D6172">
      <w:pPr>
        <w:pStyle w:val="FootnoteText"/>
        <w:spacing w:afterLines="30" w:after="72" w:line="320" w:lineRule="atLeast"/>
        <w:jc w:val="both"/>
        <w:rPr>
          <w:rFonts w:ascii="SimSun" w:hAnsi="SimSun"/>
        </w:rPr>
      </w:pPr>
      <w:r w:rsidRPr="008D6172">
        <w:rPr>
          <w:rStyle w:val="FootnoteReference"/>
          <w:rFonts w:ascii="SimSun" w:hAnsi="SimSun"/>
        </w:rPr>
        <w:footnoteRef/>
      </w:r>
      <w:r>
        <w:rPr>
          <w:rFonts w:ascii="SimSun" w:hAnsi="SimSun" w:hint="eastAsia"/>
        </w:rPr>
        <w:tab/>
      </w:r>
      <w:r w:rsidRPr="008D6172">
        <w:rPr>
          <w:rFonts w:ascii="SimSun" w:hAnsi="SimSun" w:hint="eastAsia"/>
        </w:rPr>
        <w:t>国家科学基金会，推进大数据科学和工程</w:t>
      </w:r>
      <w:r w:rsidRPr="008D6172">
        <w:rPr>
          <w:rFonts w:ascii="SimSun" w:hAnsi="SimSun"/>
        </w:rPr>
        <w:t>(BIGDATA)</w:t>
      </w:r>
      <w:r w:rsidRPr="008D6172">
        <w:rPr>
          <w:rFonts w:ascii="SimSun" w:hAnsi="SimSun" w:hint="eastAsia"/>
        </w:rPr>
        <w:t>的核心技巧和技术，方案征集，</w:t>
      </w:r>
      <w:r w:rsidRPr="008D6172">
        <w:rPr>
          <w:rFonts w:ascii="SimSun" w:hAnsi="SimSun"/>
        </w:rPr>
        <w:t>NSF 12-499</w:t>
      </w:r>
      <w:r w:rsidRPr="008D6172">
        <w:rPr>
          <w:rFonts w:ascii="SimSun" w:hAnsi="SimSun" w:hint="eastAsia"/>
        </w:rPr>
        <w:t>，第5页。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54E" w:rsidRDefault="009B754E" w:rsidP="00DD4C78">
    <w:pPr>
      <w:pStyle w:val="Header"/>
      <w:jc w:val="right"/>
      <w:rPr>
        <w:lang w:val="fr-CH"/>
      </w:rPr>
    </w:pPr>
  </w:p>
  <w:p w:rsidR="009B754E" w:rsidRPr="008D6172" w:rsidRDefault="009B754E" w:rsidP="008D6172">
    <w:pPr>
      <w:pStyle w:val="Header"/>
      <w:wordWrap w:val="0"/>
      <w:jc w:val="right"/>
      <w:rPr>
        <w:rFonts w:ascii="SimSun" w:hAnsi="SimSun"/>
        <w:sz w:val="21"/>
        <w:szCs w:val="21"/>
        <w:lang w:val="fr-CH"/>
      </w:rPr>
    </w:pPr>
    <w:r w:rsidRPr="008D6172">
      <w:rPr>
        <w:rFonts w:ascii="SimSun" w:hAnsi="SimSun" w:hint="eastAsia"/>
        <w:sz w:val="21"/>
        <w:szCs w:val="21"/>
        <w:lang w:val="fr-CH"/>
      </w:rPr>
      <w:t>第</w:t>
    </w:r>
    <w:r w:rsidRPr="008D6172">
      <w:rPr>
        <w:rStyle w:val="PageNumber"/>
        <w:rFonts w:ascii="SimSun" w:hAnsi="SimSun"/>
        <w:sz w:val="21"/>
        <w:szCs w:val="21"/>
      </w:rPr>
      <w:fldChar w:fldCharType="begin"/>
    </w:r>
    <w:r w:rsidRPr="008D6172">
      <w:rPr>
        <w:rStyle w:val="PageNumber"/>
        <w:rFonts w:ascii="SimSun" w:hAnsi="SimSun"/>
        <w:sz w:val="21"/>
        <w:szCs w:val="21"/>
      </w:rPr>
      <w:instrText xml:space="preserve"> PAGE </w:instrText>
    </w:r>
    <w:r w:rsidRPr="008D6172">
      <w:rPr>
        <w:rStyle w:val="PageNumber"/>
        <w:rFonts w:ascii="SimSun" w:hAnsi="SimSun"/>
        <w:sz w:val="21"/>
        <w:szCs w:val="21"/>
      </w:rPr>
      <w:fldChar w:fldCharType="separate"/>
    </w:r>
    <w:r w:rsidR="008F4C22">
      <w:rPr>
        <w:rStyle w:val="PageNumber"/>
        <w:rFonts w:ascii="SimSun" w:hAnsi="SimSun"/>
        <w:noProof/>
        <w:sz w:val="21"/>
        <w:szCs w:val="21"/>
      </w:rPr>
      <w:t>3</w:t>
    </w:r>
    <w:r w:rsidRPr="008D6172">
      <w:rPr>
        <w:rStyle w:val="PageNumber"/>
        <w:rFonts w:ascii="SimSun" w:hAnsi="SimSun"/>
        <w:sz w:val="21"/>
        <w:szCs w:val="21"/>
      </w:rPr>
      <w:fldChar w:fldCharType="end"/>
    </w:r>
    <w:r w:rsidRPr="008D6172">
      <w:rPr>
        <w:rStyle w:val="PageNumber"/>
        <w:rFonts w:ascii="SimSun" w:hAnsi="SimSun" w:hint="eastAsia"/>
        <w:sz w:val="21"/>
        <w:szCs w:val="21"/>
      </w:rPr>
      <w:t>页</w:t>
    </w:r>
  </w:p>
  <w:p w:rsidR="009B754E" w:rsidRDefault="009B754E" w:rsidP="00DD4C78">
    <w:pPr>
      <w:pStyle w:val="Header"/>
      <w:jc w:val="right"/>
      <w:rPr>
        <w:lang w:val="fr-CH"/>
      </w:rPr>
    </w:pPr>
  </w:p>
  <w:p w:rsidR="009B754E" w:rsidRPr="00DD4C78" w:rsidRDefault="009B754E" w:rsidP="00DD4C78">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22" w:rsidRDefault="008F4C22" w:rsidP="00DD4C78">
    <w:pPr>
      <w:pStyle w:val="Header"/>
      <w:jc w:val="right"/>
      <w:rPr>
        <w:lang w:val="fr-CH"/>
      </w:rPr>
    </w:pPr>
  </w:p>
  <w:p w:rsidR="008F4C22" w:rsidRPr="008D6172" w:rsidRDefault="008F4C22" w:rsidP="008D6172">
    <w:pPr>
      <w:pStyle w:val="Header"/>
      <w:wordWrap w:val="0"/>
      <w:jc w:val="right"/>
      <w:rPr>
        <w:rFonts w:ascii="SimSun" w:hAnsi="SimSun"/>
        <w:sz w:val="21"/>
        <w:szCs w:val="21"/>
        <w:lang w:val="fr-CH"/>
      </w:rPr>
    </w:pPr>
    <w:r w:rsidRPr="008D6172">
      <w:rPr>
        <w:rFonts w:ascii="SimSun" w:hAnsi="SimSun" w:hint="eastAsia"/>
        <w:sz w:val="21"/>
        <w:szCs w:val="21"/>
        <w:lang w:val="fr-CH"/>
      </w:rPr>
      <w:t>第</w:t>
    </w:r>
    <w:r w:rsidRPr="008D6172">
      <w:rPr>
        <w:rStyle w:val="PageNumber"/>
        <w:rFonts w:ascii="SimSun" w:hAnsi="SimSun"/>
        <w:sz w:val="21"/>
        <w:szCs w:val="21"/>
      </w:rPr>
      <w:fldChar w:fldCharType="begin"/>
    </w:r>
    <w:r w:rsidRPr="008D6172">
      <w:rPr>
        <w:rStyle w:val="PageNumber"/>
        <w:rFonts w:ascii="SimSun" w:hAnsi="SimSun"/>
        <w:sz w:val="21"/>
        <w:szCs w:val="21"/>
      </w:rPr>
      <w:instrText xml:space="preserve"> PAGE </w:instrText>
    </w:r>
    <w:r w:rsidRPr="008D6172">
      <w:rPr>
        <w:rStyle w:val="PageNumber"/>
        <w:rFonts w:ascii="SimSun" w:hAnsi="SimSun"/>
        <w:sz w:val="21"/>
        <w:szCs w:val="21"/>
      </w:rPr>
      <w:fldChar w:fldCharType="separate"/>
    </w:r>
    <w:r w:rsidR="00D71F16">
      <w:rPr>
        <w:rStyle w:val="PageNumber"/>
        <w:rFonts w:ascii="SimSun" w:hAnsi="SimSun"/>
        <w:noProof/>
        <w:sz w:val="21"/>
        <w:szCs w:val="21"/>
      </w:rPr>
      <w:t>2</w:t>
    </w:r>
    <w:r w:rsidRPr="008D6172">
      <w:rPr>
        <w:rStyle w:val="PageNumber"/>
        <w:rFonts w:ascii="SimSun" w:hAnsi="SimSun"/>
        <w:sz w:val="21"/>
        <w:szCs w:val="21"/>
      </w:rPr>
      <w:fldChar w:fldCharType="end"/>
    </w:r>
    <w:r w:rsidRPr="008D6172">
      <w:rPr>
        <w:rStyle w:val="PageNumber"/>
        <w:rFonts w:ascii="SimSun" w:hAnsi="SimSun" w:hint="eastAsia"/>
        <w:sz w:val="21"/>
        <w:szCs w:val="21"/>
      </w:rPr>
      <w:t>页</w:t>
    </w:r>
  </w:p>
  <w:p w:rsidR="008F4C22" w:rsidRDefault="008F4C22" w:rsidP="00DD4C78">
    <w:pPr>
      <w:pStyle w:val="Header"/>
      <w:jc w:val="right"/>
      <w:rPr>
        <w:lang w:val="fr-CH"/>
      </w:rPr>
    </w:pPr>
  </w:p>
  <w:p w:rsidR="008F4C22" w:rsidRPr="00DD4C78" w:rsidRDefault="008F4C22" w:rsidP="00DD4C78">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22" w:rsidRDefault="008F4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241F36"/>
    <w:lvl w:ilvl="0">
      <w:start w:val="1"/>
      <w:numFmt w:val="decimal"/>
      <w:lvlText w:val="%1."/>
      <w:lvlJc w:val="left"/>
      <w:pPr>
        <w:tabs>
          <w:tab w:val="num" w:pos="360"/>
        </w:tabs>
        <w:ind w:left="360" w:hanging="360"/>
      </w:pPr>
    </w:lvl>
  </w:abstractNum>
  <w:abstractNum w:abstractNumId="1">
    <w:nsid w:val="00000004"/>
    <w:multiLevelType w:val="multilevel"/>
    <w:tmpl w:val="00000004"/>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40B41F6"/>
    <w:multiLevelType w:val="hybridMultilevel"/>
    <w:tmpl w:val="ABCC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B9D4743"/>
    <w:multiLevelType w:val="hybridMultilevel"/>
    <w:tmpl w:val="ABA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97283"/>
    <w:multiLevelType w:val="hybridMultilevel"/>
    <w:tmpl w:val="D5E097B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6E59DA"/>
    <w:multiLevelType w:val="hybridMultilevel"/>
    <w:tmpl w:val="EB8C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641AFC"/>
    <w:multiLevelType w:val="hybridMultilevel"/>
    <w:tmpl w:val="C972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3C1B69"/>
    <w:multiLevelType w:val="hybridMultilevel"/>
    <w:tmpl w:val="B7967816"/>
    <w:lvl w:ilvl="0" w:tplc="6BC25234">
      <w:start w:val="1"/>
      <w:numFmt w:val="lowerLetter"/>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1D6161"/>
    <w:multiLevelType w:val="hybridMultilevel"/>
    <w:tmpl w:val="3240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4C5F19"/>
    <w:multiLevelType w:val="hybridMultilevel"/>
    <w:tmpl w:val="28640122"/>
    <w:lvl w:ilvl="0" w:tplc="085C0D28">
      <w:start w:val="1"/>
      <w:numFmt w:val="lowerLetter"/>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4">
    <w:nsid w:val="24B84D1B"/>
    <w:multiLevelType w:val="hybridMultilevel"/>
    <w:tmpl w:val="ADF8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3A5304"/>
    <w:multiLevelType w:val="hybridMultilevel"/>
    <w:tmpl w:val="1D0E0458"/>
    <w:lvl w:ilvl="0" w:tplc="DA1270F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29D04D54"/>
    <w:multiLevelType w:val="hybridMultilevel"/>
    <w:tmpl w:val="E35E5050"/>
    <w:lvl w:ilvl="0" w:tplc="DA1270F6">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5B01B8"/>
    <w:multiLevelType w:val="hybridMultilevel"/>
    <w:tmpl w:val="29E4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675D3"/>
    <w:multiLevelType w:val="hybridMultilevel"/>
    <w:tmpl w:val="FA8C8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7B96FF3"/>
    <w:multiLevelType w:val="hybridMultilevel"/>
    <w:tmpl w:val="6326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0869B4"/>
    <w:multiLevelType w:val="hybridMultilevel"/>
    <w:tmpl w:val="BF70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8C211C"/>
    <w:multiLevelType w:val="hybridMultilevel"/>
    <w:tmpl w:val="85163550"/>
    <w:lvl w:ilvl="0" w:tplc="899813C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A95627"/>
    <w:multiLevelType w:val="hybridMultilevel"/>
    <w:tmpl w:val="BE64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F58E3"/>
    <w:multiLevelType w:val="hybridMultilevel"/>
    <w:tmpl w:val="4E465BE0"/>
    <w:lvl w:ilvl="0" w:tplc="BE425AA2">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8A3DC5"/>
    <w:multiLevelType w:val="hybridMultilevel"/>
    <w:tmpl w:val="4A40F3B4"/>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7CD51AB"/>
    <w:multiLevelType w:val="hybridMultilevel"/>
    <w:tmpl w:val="A590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5B1EAF"/>
    <w:multiLevelType w:val="hybridMultilevel"/>
    <w:tmpl w:val="C152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0362B"/>
    <w:multiLevelType w:val="hybridMultilevel"/>
    <w:tmpl w:val="5A00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2670D9"/>
    <w:multiLevelType w:val="hybridMultilevel"/>
    <w:tmpl w:val="77849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4E4115"/>
    <w:multiLevelType w:val="hybridMultilevel"/>
    <w:tmpl w:val="1AB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F22FAD"/>
    <w:multiLevelType w:val="hybridMultilevel"/>
    <w:tmpl w:val="718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CA53FE"/>
    <w:multiLevelType w:val="hybridMultilevel"/>
    <w:tmpl w:val="2408CC6C"/>
    <w:lvl w:ilvl="0" w:tplc="ECDEC474">
      <w:start w:val="2"/>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4">
    <w:nsid w:val="5A4A1036"/>
    <w:multiLevelType w:val="hybridMultilevel"/>
    <w:tmpl w:val="EB12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512A9E"/>
    <w:multiLevelType w:val="hybridMultilevel"/>
    <w:tmpl w:val="7B06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F1381B"/>
    <w:multiLevelType w:val="hybridMultilevel"/>
    <w:tmpl w:val="5CC693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4D6003"/>
    <w:multiLevelType w:val="hybridMultilevel"/>
    <w:tmpl w:val="8EC4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3930FB"/>
    <w:multiLevelType w:val="hybridMultilevel"/>
    <w:tmpl w:val="5CC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2B7E71"/>
    <w:multiLevelType w:val="hybridMultilevel"/>
    <w:tmpl w:val="BB80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17079F"/>
    <w:multiLevelType w:val="hybridMultilevel"/>
    <w:tmpl w:val="EB2EF88E"/>
    <w:lvl w:ilvl="0" w:tplc="78BAFF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7A71921"/>
    <w:multiLevelType w:val="hybridMultilevel"/>
    <w:tmpl w:val="C2B0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2B2A24"/>
    <w:multiLevelType w:val="hybridMultilevel"/>
    <w:tmpl w:val="01B0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5C7AF8"/>
    <w:multiLevelType w:val="hybridMultilevel"/>
    <w:tmpl w:val="59245092"/>
    <w:lvl w:ilvl="0" w:tplc="FC6682D2">
      <w:start w:val="1"/>
      <w:numFmt w:val="lowerLetter"/>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4">
    <w:nsid w:val="7F152B4F"/>
    <w:multiLevelType w:val="hybridMultilevel"/>
    <w:tmpl w:val="737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0"/>
  </w:num>
  <w:num w:numId="4">
    <w:abstractNumId w:val="29"/>
  </w:num>
  <w:num w:numId="5">
    <w:abstractNumId w:val="4"/>
  </w:num>
  <w:num w:numId="6">
    <w:abstractNumId w:val="12"/>
  </w:num>
  <w:num w:numId="7">
    <w:abstractNumId w:val="6"/>
  </w:num>
  <w:num w:numId="8">
    <w:abstractNumId w:val="24"/>
  </w:num>
  <w:num w:numId="9">
    <w:abstractNumId w:val="9"/>
  </w:num>
  <w:num w:numId="10">
    <w:abstractNumId w:val="30"/>
  </w:num>
  <w:num w:numId="11">
    <w:abstractNumId w:val="27"/>
  </w:num>
  <w:num w:numId="12">
    <w:abstractNumId w:val="36"/>
  </w:num>
  <w:num w:numId="13">
    <w:abstractNumId w:val="42"/>
  </w:num>
  <w:num w:numId="14">
    <w:abstractNumId w:val="3"/>
  </w:num>
  <w:num w:numId="15">
    <w:abstractNumId w:val="39"/>
  </w:num>
  <w:num w:numId="16">
    <w:abstractNumId w:val="20"/>
  </w:num>
  <w:num w:numId="17">
    <w:abstractNumId w:val="41"/>
  </w:num>
  <w:num w:numId="18">
    <w:abstractNumId w:val="31"/>
  </w:num>
  <w:num w:numId="19">
    <w:abstractNumId w:val="8"/>
  </w:num>
  <w:num w:numId="20">
    <w:abstractNumId w:val="37"/>
  </w:num>
  <w:num w:numId="21">
    <w:abstractNumId w:val="38"/>
  </w:num>
  <w:num w:numId="22">
    <w:abstractNumId w:val="28"/>
  </w:num>
  <w:num w:numId="23">
    <w:abstractNumId w:val="19"/>
  </w:num>
  <w:num w:numId="24">
    <w:abstractNumId w:val="34"/>
  </w:num>
  <w:num w:numId="25">
    <w:abstractNumId w:val="22"/>
  </w:num>
  <w:num w:numId="26">
    <w:abstractNumId w:val="44"/>
  </w:num>
  <w:num w:numId="27">
    <w:abstractNumId w:val="14"/>
  </w:num>
  <w:num w:numId="28">
    <w:abstractNumId w:val="17"/>
  </w:num>
  <w:num w:numId="29">
    <w:abstractNumId w:val="26"/>
  </w:num>
  <w:num w:numId="30">
    <w:abstractNumId w:val="5"/>
  </w:num>
  <w:num w:numId="31">
    <w:abstractNumId w:val="11"/>
  </w:num>
  <w:num w:numId="32">
    <w:abstractNumId w:val="32"/>
  </w:num>
  <w:num w:numId="33">
    <w:abstractNumId w:val="1"/>
  </w:num>
  <w:num w:numId="34">
    <w:abstractNumId w:val="2"/>
  </w:num>
  <w:num w:numId="35">
    <w:abstractNumId w:val="35"/>
  </w:num>
  <w:num w:numId="36">
    <w:abstractNumId w:val="18"/>
  </w:num>
  <w:num w:numId="37">
    <w:abstractNumId w:val="15"/>
  </w:num>
  <w:num w:numId="38">
    <w:abstractNumId w:val="21"/>
  </w:num>
  <w:num w:numId="39">
    <w:abstractNumId w:val="23"/>
  </w:num>
  <w:num w:numId="40">
    <w:abstractNumId w:val="43"/>
  </w:num>
  <w:num w:numId="41">
    <w:abstractNumId w:val="13"/>
  </w:num>
  <w:num w:numId="42">
    <w:abstractNumId w:val="16"/>
  </w:num>
  <w:num w:numId="43">
    <w:abstractNumId w:val="10"/>
  </w:num>
  <w:num w:numId="44">
    <w:abstractNumId w:val="4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62"/>
    <w:rsid w:val="000067B1"/>
    <w:rsid w:val="000212B5"/>
    <w:rsid w:val="000257FD"/>
    <w:rsid w:val="000267B0"/>
    <w:rsid w:val="00026A98"/>
    <w:rsid w:val="00026BD3"/>
    <w:rsid w:val="00037C43"/>
    <w:rsid w:val="00041291"/>
    <w:rsid w:val="00050722"/>
    <w:rsid w:val="00050DA7"/>
    <w:rsid w:val="000714AD"/>
    <w:rsid w:val="00074F04"/>
    <w:rsid w:val="00090F7F"/>
    <w:rsid w:val="00091728"/>
    <w:rsid w:val="00091C2F"/>
    <w:rsid w:val="000A2F13"/>
    <w:rsid w:val="000B033E"/>
    <w:rsid w:val="000C1DED"/>
    <w:rsid w:val="000F5E56"/>
    <w:rsid w:val="001037E0"/>
    <w:rsid w:val="001041F5"/>
    <w:rsid w:val="00106421"/>
    <w:rsid w:val="00110E43"/>
    <w:rsid w:val="00116866"/>
    <w:rsid w:val="00122D87"/>
    <w:rsid w:val="00125E20"/>
    <w:rsid w:val="00130D3D"/>
    <w:rsid w:val="00137C05"/>
    <w:rsid w:val="00145B81"/>
    <w:rsid w:val="0015142A"/>
    <w:rsid w:val="00157560"/>
    <w:rsid w:val="00157D4B"/>
    <w:rsid w:val="00172447"/>
    <w:rsid w:val="00175315"/>
    <w:rsid w:val="00192B54"/>
    <w:rsid w:val="001A1316"/>
    <w:rsid w:val="001A23AF"/>
    <w:rsid w:val="001B0FDA"/>
    <w:rsid w:val="001B10E9"/>
    <w:rsid w:val="001B1619"/>
    <w:rsid w:val="001B346B"/>
    <w:rsid w:val="001C34C1"/>
    <w:rsid w:val="001C405C"/>
    <w:rsid w:val="001C454F"/>
    <w:rsid w:val="001C6672"/>
    <w:rsid w:val="001D3F43"/>
    <w:rsid w:val="001D63BD"/>
    <w:rsid w:val="001E2864"/>
    <w:rsid w:val="001E2D6F"/>
    <w:rsid w:val="001E5ADC"/>
    <w:rsid w:val="002079FE"/>
    <w:rsid w:val="00211D01"/>
    <w:rsid w:val="0022622B"/>
    <w:rsid w:val="00232E33"/>
    <w:rsid w:val="0023459B"/>
    <w:rsid w:val="00240350"/>
    <w:rsid w:val="002510FB"/>
    <w:rsid w:val="0025374E"/>
    <w:rsid w:val="0025549A"/>
    <w:rsid w:val="00256B6A"/>
    <w:rsid w:val="0028216D"/>
    <w:rsid w:val="00282B26"/>
    <w:rsid w:val="00290B86"/>
    <w:rsid w:val="00294534"/>
    <w:rsid w:val="00297B97"/>
    <w:rsid w:val="002A1FFF"/>
    <w:rsid w:val="002B0538"/>
    <w:rsid w:val="002B3F9A"/>
    <w:rsid w:val="002C3049"/>
    <w:rsid w:val="002C51EF"/>
    <w:rsid w:val="002D0FB1"/>
    <w:rsid w:val="002D51EE"/>
    <w:rsid w:val="002E2CCB"/>
    <w:rsid w:val="002F6F81"/>
    <w:rsid w:val="003034A2"/>
    <w:rsid w:val="00304C7C"/>
    <w:rsid w:val="00304C80"/>
    <w:rsid w:val="00304DA7"/>
    <w:rsid w:val="00304DB7"/>
    <w:rsid w:val="003164F9"/>
    <w:rsid w:val="00320D85"/>
    <w:rsid w:val="00322E34"/>
    <w:rsid w:val="0032680A"/>
    <w:rsid w:val="00326CA0"/>
    <w:rsid w:val="00334B85"/>
    <w:rsid w:val="00341F0F"/>
    <w:rsid w:val="00345349"/>
    <w:rsid w:val="00352A8C"/>
    <w:rsid w:val="003564DA"/>
    <w:rsid w:val="00356ACB"/>
    <w:rsid w:val="003573E3"/>
    <w:rsid w:val="00360406"/>
    <w:rsid w:val="00360F23"/>
    <w:rsid w:val="003769BF"/>
    <w:rsid w:val="00393B91"/>
    <w:rsid w:val="00393C43"/>
    <w:rsid w:val="003A56F7"/>
    <w:rsid w:val="003A7975"/>
    <w:rsid w:val="003B42D5"/>
    <w:rsid w:val="003B4F88"/>
    <w:rsid w:val="003B5811"/>
    <w:rsid w:val="003C334B"/>
    <w:rsid w:val="003C69BB"/>
    <w:rsid w:val="003D329D"/>
    <w:rsid w:val="003E11BE"/>
    <w:rsid w:val="003E5CE6"/>
    <w:rsid w:val="003F1D60"/>
    <w:rsid w:val="003F35E1"/>
    <w:rsid w:val="00402666"/>
    <w:rsid w:val="00405C27"/>
    <w:rsid w:val="0042660B"/>
    <w:rsid w:val="00435EFF"/>
    <w:rsid w:val="00436242"/>
    <w:rsid w:val="004364FB"/>
    <w:rsid w:val="00446E97"/>
    <w:rsid w:val="004477AD"/>
    <w:rsid w:val="00450DEF"/>
    <w:rsid w:val="0045522C"/>
    <w:rsid w:val="00457008"/>
    <w:rsid w:val="00461C7A"/>
    <w:rsid w:val="0046279B"/>
    <w:rsid w:val="004663AF"/>
    <w:rsid w:val="00467611"/>
    <w:rsid w:val="00482CDE"/>
    <w:rsid w:val="00487FF6"/>
    <w:rsid w:val="00497002"/>
    <w:rsid w:val="004A457F"/>
    <w:rsid w:val="004B4258"/>
    <w:rsid w:val="004C6EE5"/>
    <w:rsid w:val="004D1B0C"/>
    <w:rsid w:val="004E4F5D"/>
    <w:rsid w:val="004F3B34"/>
    <w:rsid w:val="004F6FCA"/>
    <w:rsid w:val="0051448C"/>
    <w:rsid w:val="0051615D"/>
    <w:rsid w:val="00516BAB"/>
    <w:rsid w:val="005308B4"/>
    <w:rsid w:val="00534BA5"/>
    <w:rsid w:val="0054280B"/>
    <w:rsid w:val="0055086E"/>
    <w:rsid w:val="00570291"/>
    <w:rsid w:val="00570D90"/>
    <w:rsid w:val="00571B3E"/>
    <w:rsid w:val="00576F4B"/>
    <w:rsid w:val="00585440"/>
    <w:rsid w:val="005870BF"/>
    <w:rsid w:val="005A0CFD"/>
    <w:rsid w:val="005A2EB6"/>
    <w:rsid w:val="005B53E9"/>
    <w:rsid w:val="005D0063"/>
    <w:rsid w:val="005D0F70"/>
    <w:rsid w:val="005D4C88"/>
    <w:rsid w:val="005D63D8"/>
    <w:rsid w:val="005E250F"/>
    <w:rsid w:val="005E7AAB"/>
    <w:rsid w:val="005F5C16"/>
    <w:rsid w:val="0061496F"/>
    <w:rsid w:val="00614B88"/>
    <w:rsid w:val="00623FCC"/>
    <w:rsid w:val="006248D8"/>
    <w:rsid w:val="00631D84"/>
    <w:rsid w:val="00634BE6"/>
    <w:rsid w:val="00637535"/>
    <w:rsid w:val="00645AEC"/>
    <w:rsid w:val="006556ED"/>
    <w:rsid w:val="006611F4"/>
    <w:rsid w:val="00666FA7"/>
    <w:rsid w:val="00670127"/>
    <w:rsid w:val="00675A3B"/>
    <w:rsid w:val="00675E5B"/>
    <w:rsid w:val="0068063B"/>
    <w:rsid w:val="0068418D"/>
    <w:rsid w:val="00686E19"/>
    <w:rsid w:val="00692393"/>
    <w:rsid w:val="0069302F"/>
    <w:rsid w:val="006A4FDC"/>
    <w:rsid w:val="006B0F4A"/>
    <w:rsid w:val="006B2D1A"/>
    <w:rsid w:val="006B3C4A"/>
    <w:rsid w:val="006B6476"/>
    <w:rsid w:val="006B7C85"/>
    <w:rsid w:val="006C0B81"/>
    <w:rsid w:val="006C4BBE"/>
    <w:rsid w:val="006C5CA6"/>
    <w:rsid w:val="006C71BB"/>
    <w:rsid w:val="006D64B8"/>
    <w:rsid w:val="006D78E3"/>
    <w:rsid w:val="006E1AA8"/>
    <w:rsid w:val="006E306C"/>
    <w:rsid w:val="006F002D"/>
    <w:rsid w:val="006F4052"/>
    <w:rsid w:val="00702F8E"/>
    <w:rsid w:val="0071274A"/>
    <w:rsid w:val="00714027"/>
    <w:rsid w:val="007161A6"/>
    <w:rsid w:val="0072231A"/>
    <w:rsid w:val="00735136"/>
    <w:rsid w:val="00736077"/>
    <w:rsid w:val="00740A4D"/>
    <w:rsid w:val="007432F8"/>
    <w:rsid w:val="00744EE5"/>
    <w:rsid w:val="00754966"/>
    <w:rsid w:val="00763779"/>
    <w:rsid w:val="007759ED"/>
    <w:rsid w:val="0078463C"/>
    <w:rsid w:val="007A6C2B"/>
    <w:rsid w:val="007B5CAC"/>
    <w:rsid w:val="007C1430"/>
    <w:rsid w:val="007C2019"/>
    <w:rsid w:val="007E2B94"/>
    <w:rsid w:val="007E3905"/>
    <w:rsid w:val="007E4E0F"/>
    <w:rsid w:val="007F0646"/>
    <w:rsid w:val="007F099A"/>
    <w:rsid w:val="007F47FC"/>
    <w:rsid w:val="00802572"/>
    <w:rsid w:val="0080325C"/>
    <w:rsid w:val="00805F22"/>
    <w:rsid w:val="00811983"/>
    <w:rsid w:val="00833153"/>
    <w:rsid w:val="00834287"/>
    <w:rsid w:val="008357B5"/>
    <w:rsid w:val="00843AAA"/>
    <w:rsid w:val="008531E7"/>
    <w:rsid w:val="008769B1"/>
    <w:rsid w:val="00877BFC"/>
    <w:rsid w:val="00883C17"/>
    <w:rsid w:val="00895713"/>
    <w:rsid w:val="008A0568"/>
    <w:rsid w:val="008A7408"/>
    <w:rsid w:val="008A7D14"/>
    <w:rsid w:val="008C4536"/>
    <w:rsid w:val="008D6172"/>
    <w:rsid w:val="008D705F"/>
    <w:rsid w:val="008F4C22"/>
    <w:rsid w:val="008F6856"/>
    <w:rsid w:val="009046EB"/>
    <w:rsid w:val="0090688E"/>
    <w:rsid w:val="00915426"/>
    <w:rsid w:val="00916064"/>
    <w:rsid w:val="009353BF"/>
    <w:rsid w:val="00935CDB"/>
    <w:rsid w:val="00936D1F"/>
    <w:rsid w:val="0093703A"/>
    <w:rsid w:val="009371B6"/>
    <w:rsid w:val="00937E86"/>
    <w:rsid w:val="00946F72"/>
    <w:rsid w:val="00947D07"/>
    <w:rsid w:val="00952238"/>
    <w:rsid w:val="0095779C"/>
    <w:rsid w:val="00960531"/>
    <w:rsid w:val="00971FDE"/>
    <w:rsid w:val="009728D7"/>
    <w:rsid w:val="009730BA"/>
    <w:rsid w:val="0097666C"/>
    <w:rsid w:val="00982FE9"/>
    <w:rsid w:val="0098311C"/>
    <w:rsid w:val="009846AA"/>
    <w:rsid w:val="009B754E"/>
    <w:rsid w:val="009C216E"/>
    <w:rsid w:val="009C5037"/>
    <w:rsid w:val="009D164B"/>
    <w:rsid w:val="009D4608"/>
    <w:rsid w:val="009D6100"/>
    <w:rsid w:val="009E1E45"/>
    <w:rsid w:val="009E3062"/>
    <w:rsid w:val="009E68FC"/>
    <w:rsid w:val="009F313F"/>
    <w:rsid w:val="009F5A90"/>
    <w:rsid w:val="00A0318D"/>
    <w:rsid w:val="00A03D5B"/>
    <w:rsid w:val="00A138A3"/>
    <w:rsid w:val="00A16459"/>
    <w:rsid w:val="00A241E6"/>
    <w:rsid w:val="00A25662"/>
    <w:rsid w:val="00A32600"/>
    <w:rsid w:val="00A326CA"/>
    <w:rsid w:val="00A34E0C"/>
    <w:rsid w:val="00A35294"/>
    <w:rsid w:val="00A472BD"/>
    <w:rsid w:val="00A5423E"/>
    <w:rsid w:val="00A560AE"/>
    <w:rsid w:val="00A56C01"/>
    <w:rsid w:val="00A57D44"/>
    <w:rsid w:val="00A62430"/>
    <w:rsid w:val="00A64BFD"/>
    <w:rsid w:val="00A6528E"/>
    <w:rsid w:val="00A70BA5"/>
    <w:rsid w:val="00A82CED"/>
    <w:rsid w:val="00A953E1"/>
    <w:rsid w:val="00AA3CF0"/>
    <w:rsid w:val="00AA6D10"/>
    <w:rsid w:val="00AB3665"/>
    <w:rsid w:val="00AC00D9"/>
    <w:rsid w:val="00AC3E50"/>
    <w:rsid w:val="00AD0D3B"/>
    <w:rsid w:val="00AD3E50"/>
    <w:rsid w:val="00AE0FF9"/>
    <w:rsid w:val="00AF10C7"/>
    <w:rsid w:val="00AF2982"/>
    <w:rsid w:val="00B01CFA"/>
    <w:rsid w:val="00B05E39"/>
    <w:rsid w:val="00B07519"/>
    <w:rsid w:val="00B1325B"/>
    <w:rsid w:val="00B14676"/>
    <w:rsid w:val="00B16A3E"/>
    <w:rsid w:val="00B45C12"/>
    <w:rsid w:val="00B464B7"/>
    <w:rsid w:val="00B47A54"/>
    <w:rsid w:val="00B52499"/>
    <w:rsid w:val="00B70D85"/>
    <w:rsid w:val="00B934CA"/>
    <w:rsid w:val="00BA0B33"/>
    <w:rsid w:val="00BA3EE1"/>
    <w:rsid w:val="00BA5C31"/>
    <w:rsid w:val="00BA7AC4"/>
    <w:rsid w:val="00BB4ABD"/>
    <w:rsid w:val="00BC11D2"/>
    <w:rsid w:val="00BC37C6"/>
    <w:rsid w:val="00BC577C"/>
    <w:rsid w:val="00BD7289"/>
    <w:rsid w:val="00BE2486"/>
    <w:rsid w:val="00BE5202"/>
    <w:rsid w:val="00BE6CAA"/>
    <w:rsid w:val="00BF0C76"/>
    <w:rsid w:val="00BF1586"/>
    <w:rsid w:val="00BF271A"/>
    <w:rsid w:val="00BF3503"/>
    <w:rsid w:val="00BF48A2"/>
    <w:rsid w:val="00BF6610"/>
    <w:rsid w:val="00C00527"/>
    <w:rsid w:val="00C00965"/>
    <w:rsid w:val="00C16CB9"/>
    <w:rsid w:val="00C227A6"/>
    <w:rsid w:val="00C34C62"/>
    <w:rsid w:val="00C36EAF"/>
    <w:rsid w:val="00C45CE9"/>
    <w:rsid w:val="00C50E90"/>
    <w:rsid w:val="00C529C5"/>
    <w:rsid w:val="00C53525"/>
    <w:rsid w:val="00C63204"/>
    <w:rsid w:val="00C71C21"/>
    <w:rsid w:val="00C71C3E"/>
    <w:rsid w:val="00C8047F"/>
    <w:rsid w:val="00C84B55"/>
    <w:rsid w:val="00C86E3C"/>
    <w:rsid w:val="00C90726"/>
    <w:rsid w:val="00C97BE4"/>
    <w:rsid w:val="00CB22FF"/>
    <w:rsid w:val="00CB4FF4"/>
    <w:rsid w:val="00CB5371"/>
    <w:rsid w:val="00CC1B1F"/>
    <w:rsid w:val="00CD08CE"/>
    <w:rsid w:val="00CD1F7D"/>
    <w:rsid w:val="00CD3A12"/>
    <w:rsid w:val="00CE0072"/>
    <w:rsid w:val="00D00817"/>
    <w:rsid w:val="00D036C5"/>
    <w:rsid w:val="00D04288"/>
    <w:rsid w:val="00D0692E"/>
    <w:rsid w:val="00D06B99"/>
    <w:rsid w:val="00D07F65"/>
    <w:rsid w:val="00D17364"/>
    <w:rsid w:val="00D23310"/>
    <w:rsid w:val="00D27AFB"/>
    <w:rsid w:val="00D34048"/>
    <w:rsid w:val="00D372AA"/>
    <w:rsid w:val="00D40214"/>
    <w:rsid w:val="00D50475"/>
    <w:rsid w:val="00D55E59"/>
    <w:rsid w:val="00D56F4E"/>
    <w:rsid w:val="00D63B71"/>
    <w:rsid w:val="00D659D3"/>
    <w:rsid w:val="00D67AD3"/>
    <w:rsid w:val="00D70123"/>
    <w:rsid w:val="00D71F16"/>
    <w:rsid w:val="00D73BF6"/>
    <w:rsid w:val="00D83A33"/>
    <w:rsid w:val="00D851F3"/>
    <w:rsid w:val="00D872E7"/>
    <w:rsid w:val="00DA2C61"/>
    <w:rsid w:val="00DA7D8D"/>
    <w:rsid w:val="00DB60CA"/>
    <w:rsid w:val="00DD4C78"/>
    <w:rsid w:val="00DE2470"/>
    <w:rsid w:val="00DE4BB4"/>
    <w:rsid w:val="00DE6474"/>
    <w:rsid w:val="00DE76D3"/>
    <w:rsid w:val="00DE7728"/>
    <w:rsid w:val="00DF3901"/>
    <w:rsid w:val="00E141B2"/>
    <w:rsid w:val="00E1674F"/>
    <w:rsid w:val="00E17310"/>
    <w:rsid w:val="00E26B50"/>
    <w:rsid w:val="00E32FF1"/>
    <w:rsid w:val="00E34662"/>
    <w:rsid w:val="00E37FCD"/>
    <w:rsid w:val="00E41C2C"/>
    <w:rsid w:val="00E43EB6"/>
    <w:rsid w:val="00E52EE1"/>
    <w:rsid w:val="00E558B8"/>
    <w:rsid w:val="00E63A4B"/>
    <w:rsid w:val="00E65CB3"/>
    <w:rsid w:val="00E76B39"/>
    <w:rsid w:val="00E93857"/>
    <w:rsid w:val="00E94342"/>
    <w:rsid w:val="00EA0EF2"/>
    <w:rsid w:val="00EB2AB3"/>
    <w:rsid w:val="00EB5556"/>
    <w:rsid w:val="00EB5E5A"/>
    <w:rsid w:val="00EC41E9"/>
    <w:rsid w:val="00EC5664"/>
    <w:rsid w:val="00EC7EF2"/>
    <w:rsid w:val="00ED6A6F"/>
    <w:rsid w:val="00EF3D0D"/>
    <w:rsid w:val="00EF4701"/>
    <w:rsid w:val="00F04742"/>
    <w:rsid w:val="00F13C12"/>
    <w:rsid w:val="00F174F4"/>
    <w:rsid w:val="00F17D6B"/>
    <w:rsid w:val="00F246C9"/>
    <w:rsid w:val="00F26084"/>
    <w:rsid w:val="00F32343"/>
    <w:rsid w:val="00F370D7"/>
    <w:rsid w:val="00F42839"/>
    <w:rsid w:val="00F61EBA"/>
    <w:rsid w:val="00F71FFA"/>
    <w:rsid w:val="00F74591"/>
    <w:rsid w:val="00F75CA7"/>
    <w:rsid w:val="00F80C5E"/>
    <w:rsid w:val="00F8123E"/>
    <w:rsid w:val="00F814A9"/>
    <w:rsid w:val="00F81BB4"/>
    <w:rsid w:val="00F94268"/>
    <w:rsid w:val="00F957EE"/>
    <w:rsid w:val="00FA415B"/>
    <w:rsid w:val="00FA53C3"/>
    <w:rsid w:val="00FA70FF"/>
    <w:rsid w:val="00FB2284"/>
    <w:rsid w:val="00FC09C1"/>
    <w:rsid w:val="00FC54CD"/>
    <w:rsid w:val="00FC6D7A"/>
    <w:rsid w:val="00FD5925"/>
    <w:rsid w:val="00FE0EA0"/>
    <w:rsid w:val="00FE33AA"/>
    <w:rsid w:val="00FF2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3E"/>
    <w:rPr>
      <w:rFonts w:ascii="Arial" w:hAnsi="Arial" w:cs="Arial"/>
      <w:sz w:val="22"/>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uiPriority w:val="99"/>
    <w:rsid w:val="00A5423E"/>
    <w:rPr>
      <w:rFonts w:cs="Times New Roman"/>
      <w:sz w:val="18"/>
      <w:lang w:val="x-none"/>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customStyle="1" w:styleId="FootnoteTextChar">
    <w:name w:val="Footnote Text Char"/>
    <w:link w:val="FootnoteText"/>
    <w:uiPriority w:val="99"/>
    <w:locked/>
    <w:rsid w:val="009E3062"/>
    <w:rPr>
      <w:rFonts w:ascii="Arial" w:eastAsia="SimSun" w:hAnsi="Arial" w:cs="Arial"/>
      <w:sz w:val="18"/>
      <w:lang w:eastAsia="zh-CN"/>
    </w:rPr>
  </w:style>
  <w:style w:type="character" w:styleId="FootnoteReference">
    <w:name w:val="footnote reference"/>
    <w:uiPriority w:val="99"/>
    <w:rsid w:val="009E3062"/>
    <w:rPr>
      <w:rFonts w:cs="Times New Roman"/>
      <w:vertAlign w:val="superscript"/>
    </w:rPr>
  </w:style>
  <w:style w:type="paragraph" w:styleId="ListParagraph">
    <w:name w:val="List Paragraph"/>
    <w:basedOn w:val="Normal"/>
    <w:uiPriority w:val="34"/>
    <w:qFormat/>
    <w:rsid w:val="009E3062"/>
    <w:pPr>
      <w:ind w:left="720"/>
      <w:contextualSpacing/>
    </w:pPr>
    <w:rPr>
      <w:rFonts w:ascii="Cambria" w:eastAsia="Times New Roman" w:hAnsi="Cambria" w:cs="Times New Roman"/>
      <w:sz w:val="24"/>
      <w:szCs w:val="24"/>
      <w:lang w:eastAsia="en-US"/>
    </w:rPr>
  </w:style>
  <w:style w:type="paragraph" w:styleId="BalloonText">
    <w:name w:val="Balloon Text"/>
    <w:basedOn w:val="Normal"/>
    <w:link w:val="BalloonTextChar"/>
    <w:rsid w:val="002C51EF"/>
    <w:rPr>
      <w:rFonts w:ascii="Tahoma" w:hAnsi="Tahoma" w:cs="Times New Roman"/>
      <w:sz w:val="16"/>
      <w:szCs w:val="16"/>
      <w:lang w:val="x-none"/>
    </w:rPr>
  </w:style>
  <w:style w:type="character" w:customStyle="1" w:styleId="BalloonTextChar">
    <w:name w:val="Balloon Text Char"/>
    <w:link w:val="BalloonText"/>
    <w:rsid w:val="002C51EF"/>
    <w:rPr>
      <w:rFonts w:ascii="Tahoma" w:eastAsia="SimSun" w:hAnsi="Tahoma" w:cs="Tahoma"/>
      <w:sz w:val="16"/>
      <w:szCs w:val="16"/>
      <w:lang w:eastAsia="zh-CN"/>
    </w:rPr>
  </w:style>
  <w:style w:type="character" w:customStyle="1" w:styleId="longtext">
    <w:name w:val="long_text"/>
    <w:basedOn w:val="DefaultParagraphFont"/>
    <w:rsid w:val="00BF1586"/>
  </w:style>
  <w:style w:type="paragraph" w:customStyle="1" w:styleId="1">
    <w:name w:val="列出段落1"/>
    <w:basedOn w:val="Normal"/>
    <w:rsid w:val="009D164B"/>
    <w:pPr>
      <w:ind w:left="720"/>
    </w:pPr>
    <w:rPr>
      <w:rFonts w:ascii="Cambria" w:hAnsi="Cambria" w:cs="Cambria"/>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3E"/>
    <w:rPr>
      <w:rFonts w:ascii="Arial" w:hAnsi="Arial" w:cs="Arial"/>
      <w:sz w:val="22"/>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uiPriority w:val="99"/>
    <w:rsid w:val="00A5423E"/>
    <w:rPr>
      <w:rFonts w:cs="Times New Roman"/>
      <w:sz w:val="18"/>
      <w:lang w:val="x-none"/>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customStyle="1" w:styleId="FootnoteTextChar">
    <w:name w:val="Footnote Text Char"/>
    <w:link w:val="FootnoteText"/>
    <w:uiPriority w:val="99"/>
    <w:locked/>
    <w:rsid w:val="009E3062"/>
    <w:rPr>
      <w:rFonts w:ascii="Arial" w:eastAsia="SimSun" w:hAnsi="Arial" w:cs="Arial"/>
      <w:sz w:val="18"/>
      <w:lang w:eastAsia="zh-CN"/>
    </w:rPr>
  </w:style>
  <w:style w:type="character" w:styleId="FootnoteReference">
    <w:name w:val="footnote reference"/>
    <w:uiPriority w:val="99"/>
    <w:rsid w:val="009E3062"/>
    <w:rPr>
      <w:rFonts w:cs="Times New Roman"/>
      <w:vertAlign w:val="superscript"/>
    </w:rPr>
  </w:style>
  <w:style w:type="paragraph" w:styleId="ListParagraph">
    <w:name w:val="List Paragraph"/>
    <w:basedOn w:val="Normal"/>
    <w:uiPriority w:val="34"/>
    <w:qFormat/>
    <w:rsid w:val="009E3062"/>
    <w:pPr>
      <w:ind w:left="720"/>
      <w:contextualSpacing/>
    </w:pPr>
    <w:rPr>
      <w:rFonts w:ascii="Cambria" w:eastAsia="Times New Roman" w:hAnsi="Cambria" w:cs="Times New Roman"/>
      <w:sz w:val="24"/>
      <w:szCs w:val="24"/>
      <w:lang w:eastAsia="en-US"/>
    </w:rPr>
  </w:style>
  <w:style w:type="paragraph" w:styleId="BalloonText">
    <w:name w:val="Balloon Text"/>
    <w:basedOn w:val="Normal"/>
    <w:link w:val="BalloonTextChar"/>
    <w:rsid w:val="002C51EF"/>
    <w:rPr>
      <w:rFonts w:ascii="Tahoma" w:hAnsi="Tahoma" w:cs="Times New Roman"/>
      <w:sz w:val="16"/>
      <w:szCs w:val="16"/>
      <w:lang w:val="x-none"/>
    </w:rPr>
  </w:style>
  <w:style w:type="character" w:customStyle="1" w:styleId="BalloonTextChar">
    <w:name w:val="Balloon Text Char"/>
    <w:link w:val="BalloonText"/>
    <w:rsid w:val="002C51EF"/>
    <w:rPr>
      <w:rFonts w:ascii="Tahoma" w:eastAsia="SimSun" w:hAnsi="Tahoma" w:cs="Tahoma"/>
      <w:sz w:val="16"/>
      <w:szCs w:val="16"/>
      <w:lang w:eastAsia="zh-CN"/>
    </w:rPr>
  </w:style>
  <w:style w:type="character" w:customStyle="1" w:styleId="longtext">
    <w:name w:val="long_text"/>
    <w:basedOn w:val="DefaultParagraphFont"/>
    <w:rsid w:val="00BF1586"/>
  </w:style>
  <w:style w:type="paragraph" w:customStyle="1" w:styleId="1">
    <w:name w:val="列出段落1"/>
    <w:basedOn w:val="Normal"/>
    <w:rsid w:val="009D164B"/>
    <w:pPr>
      <w:ind w:left="720"/>
    </w:pPr>
    <w:rPr>
      <w:rFonts w:ascii="Cambria" w:hAnsi="Cambria" w:cs="Cambria"/>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5CFC-E2F2-47B7-9E3F-DF202910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26</Pages>
  <Words>20171</Words>
  <Characters>1965</Characters>
  <Application>Microsoft Office Word</Application>
  <DocSecurity>0</DocSecurity>
  <Lines>16</Lines>
  <Paragraphs>44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A/54/INF/5</dc:title>
  <dc:subject>WIPO信息与通讯技术战略</dc:subject>
  <dc:creator/>
  <cp:lastModifiedBy>HÄFLIGER Patience</cp:lastModifiedBy>
  <cp:revision>16</cp:revision>
  <cp:lastPrinted>2013-12-10T13:52:00Z</cp:lastPrinted>
  <dcterms:created xsi:type="dcterms:W3CDTF">2014-06-27T09:18:00Z</dcterms:created>
  <dcterms:modified xsi:type="dcterms:W3CDTF">2014-06-30T08:03:00Z</dcterms:modified>
</cp:coreProperties>
</file>