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C683E">
        <w:trPr>
          <w:trHeight w:val="2520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C683E" w:rsidP="00916EE2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1" layoutInCell="0" allowOverlap="1" wp14:anchorId="02A3FEF9" wp14:editId="68794A75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154305</wp:posOffset>
                  </wp:positionV>
                  <wp:extent cx="1741805" cy="1352550"/>
                  <wp:effectExtent l="0" t="0" r="0" b="0"/>
                  <wp:wrapNone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76DEC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0B3F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1" w:name="Code"/>
            <w:bookmarkEnd w:id="1"/>
            <w:r w:rsidR="008C7173">
              <w:rPr>
                <w:rFonts w:ascii="Arial Black" w:hAnsi="Arial Black"/>
                <w:caps/>
                <w:sz w:val="15"/>
              </w:rPr>
              <w:t>2</w:t>
            </w:r>
            <w:r w:rsidR="000B3FAB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976DEC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76DEC" w:rsidRPr="00690F66" w:rsidRDefault="00976DEC" w:rsidP="002605D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76DEC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76DEC" w:rsidRPr="00690F66" w:rsidRDefault="00976DEC" w:rsidP="002605D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  <w:lang w:val="ru-RU"/>
              </w:rPr>
              <w:t>12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76DEC" w:rsidRPr="00FA1CDB" w:rsidRDefault="00976DEC" w:rsidP="00976DEC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976DEC" w:rsidRPr="00FA1CDB" w:rsidRDefault="00976DEC" w:rsidP="00976DEC">
      <w:pPr>
        <w:rPr>
          <w:lang w:val="ru-RU"/>
        </w:rPr>
      </w:pPr>
    </w:p>
    <w:p w:rsidR="00976DEC" w:rsidRPr="00FA1CDB" w:rsidRDefault="00976DEC" w:rsidP="00976DEC">
      <w:pPr>
        <w:rPr>
          <w:lang w:val="ru-RU"/>
        </w:rPr>
      </w:pPr>
    </w:p>
    <w:p w:rsidR="00976DEC" w:rsidRPr="0042607E" w:rsidRDefault="00976DEC" w:rsidP="00976DE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A40716" w:rsidRPr="003845C1" w:rsidRDefault="00976DEC" w:rsidP="00976DEC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Pr="00B479F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>1</w:t>
      </w:r>
      <w:r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5</w:t>
      </w:r>
      <w:r w:rsidRPr="004260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  <w:lang w:val="ru-RU"/>
        </w:rPr>
        <w:t>4 г.</w:t>
      </w:r>
    </w:p>
    <w:p w:rsidR="008B2CC1" w:rsidRPr="008B2CC1" w:rsidRDefault="008B2CC1" w:rsidP="008B2CC1"/>
    <w:p w:rsidR="008B2CC1" w:rsidRPr="008B2CC1" w:rsidRDefault="008B2CC1" w:rsidP="008B2CC1"/>
    <w:p w:rsidR="008B2CC1" w:rsidRPr="002133B0" w:rsidRDefault="008B2CC1" w:rsidP="008B2CC1">
      <w:pPr>
        <w:rPr>
          <w:sz w:val="24"/>
          <w:szCs w:val="24"/>
        </w:rPr>
      </w:pPr>
    </w:p>
    <w:p w:rsidR="002133B0" w:rsidRPr="00976DEC" w:rsidRDefault="00976DEC" w:rsidP="002133B0">
      <w:pPr>
        <w:pStyle w:val="Default"/>
        <w:spacing w:after="60"/>
        <w:rPr>
          <w:lang w:val="ru-RU"/>
        </w:rPr>
      </w:pPr>
      <w:bookmarkStart w:id="4" w:name="TitleOfDoc"/>
      <w:bookmarkEnd w:id="4"/>
      <w:r>
        <w:rPr>
          <w:bCs/>
          <w:iCs/>
          <w:szCs w:val="22"/>
          <w:lang w:val="ru-RU"/>
        </w:rPr>
        <w:t>УЧАСТИЕ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ПРЕДСТАВИТЕЛЕЙ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АККРЕДИТОВАННЫХ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КОРЕННЫХ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МЕСТНЫХ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ОБЩИН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В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РАБОТЕ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МЕЖПРАВИТЕЛЬСТВЕННОГО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КОМИТЕТА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ПО</w:t>
      </w:r>
      <w:r w:rsidRPr="00FF4A29">
        <w:rPr>
          <w:bCs/>
          <w:iCs/>
          <w:szCs w:val="22"/>
          <w:lang w:val="ru-RU"/>
        </w:rPr>
        <w:t xml:space="preserve"> </w:t>
      </w:r>
      <w:r>
        <w:rPr>
          <w:bCs/>
          <w:iCs/>
          <w:szCs w:val="22"/>
          <w:lang w:val="ru-RU"/>
        </w:rPr>
        <w:t>ИНТЕЛЛЕКТУАЛЬНОЙ СОБСТВЕННОСТИ, ГЕНЕТИЧЕСКИМ РЕСУРСАМ, ТРАДИЦИОННЫМ ЗНАНИЯМ И ФОЛЬКЛОРУ (МКГР): ПРЕДЛОЖЕНИЕ О ДОПОЛНИТЕЛЬНОМ ФИНАНСИРОВАНИИ ИЗ РЕГУЛЯРНОГО БЮДЖЕТА ВОИС</w:t>
      </w:r>
      <w:r w:rsidRPr="00976DEC">
        <w:rPr>
          <w:lang w:val="ru-RU"/>
        </w:rPr>
        <w:t xml:space="preserve"> </w:t>
      </w:r>
    </w:p>
    <w:p w:rsidR="008C7173" w:rsidRPr="00976DEC" w:rsidRDefault="008C7173" w:rsidP="002133B0">
      <w:pPr>
        <w:pStyle w:val="Default"/>
        <w:rPr>
          <w:rFonts w:eastAsia="Times New Roman"/>
          <w:sz w:val="22"/>
          <w:szCs w:val="22"/>
          <w:lang w:val="ru-RU" w:eastAsia="en-US"/>
        </w:rPr>
      </w:pPr>
    </w:p>
    <w:p w:rsidR="008C7173" w:rsidRPr="006C683E" w:rsidRDefault="006C683E" w:rsidP="002133B0">
      <w:pPr>
        <w:pStyle w:val="Default"/>
        <w:numPr>
          <w:ilvl w:val="0"/>
          <w:numId w:val="10"/>
        </w:numPr>
        <w:ind w:left="0" w:firstLine="0"/>
        <w:rPr>
          <w:rFonts w:eastAsia="Times New Roman"/>
          <w:sz w:val="22"/>
          <w:szCs w:val="22"/>
          <w:lang w:val="ru-RU" w:eastAsia="en-US"/>
        </w:rPr>
      </w:pPr>
      <w:r>
        <w:rPr>
          <w:rFonts w:eastAsia="Times New Roman"/>
          <w:sz w:val="22"/>
          <w:szCs w:val="22"/>
          <w:lang w:val="ru-RU" w:eastAsia="en-US"/>
        </w:rPr>
        <w:t>Делегации</w:t>
      </w:r>
      <w:r w:rsidR="008C7173" w:rsidRPr="006C683E">
        <w:rPr>
          <w:rFonts w:eastAsia="Times New Roman"/>
          <w:sz w:val="22"/>
          <w:szCs w:val="22"/>
          <w:lang w:val="ru-RU" w:eastAsia="en-US"/>
        </w:rPr>
        <w:t xml:space="preserve"> </w:t>
      </w:r>
      <w:r w:rsidRPr="006C683E">
        <w:rPr>
          <w:bCs/>
          <w:iCs/>
          <w:sz w:val="22"/>
          <w:szCs w:val="22"/>
          <w:lang w:val="ru-RU"/>
        </w:rPr>
        <w:t>Австралии, Финляндии, Святого Престола, Новой Зеландии и Швейцарии</w:t>
      </w:r>
      <w:r w:rsidRPr="006C683E">
        <w:rPr>
          <w:rFonts w:eastAsia="Times New Roman"/>
          <w:sz w:val="22"/>
          <w:szCs w:val="22"/>
          <w:lang w:val="ru-RU" w:eastAsia="en-US"/>
        </w:rPr>
        <w:t xml:space="preserve"> </w:t>
      </w:r>
      <w:r>
        <w:rPr>
          <w:rFonts w:eastAsia="Times New Roman"/>
          <w:sz w:val="22"/>
          <w:szCs w:val="22"/>
          <w:lang w:val="ru-RU" w:eastAsia="en-US"/>
        </w:rPr>
        <w:t>представили прилагаемое предложение с просьбой о том, чтобы оно было выпущено в качестве официального документа двадцать второй сессии Комитета по программе и бюджету (КПБ)</w:t>
      </w:r>
      <w:r w:rsidR="00A95135" w:rsidRPr="006C683E">
        <w:rPr>
          <w:rFonts w:eastAsia="Times New Roman"/>
          <w:sz w:val="22"/>
          <w:szCs w:val="22"/>
          <w:lang w:val="ru-RU" w:eastAsia="en-US"/>
        </w:rPr>
        <w:t xml:space="preserve">.  </w:t>
      </w:r>
    </w:p>
    <w:p w:rsidR="008C7173" w:rsidRPr="006C683E" w:rsidRDefault="008C7173" w:rsidP="008C7173">
      <w:pPr>
        <w:rPr>
          <w:lang w:val="ru-RU"/>
        </w:rPr>
      </w:pPr>
    </w:p>
    <w:p w:rsidR="008B2CC1" w:rsidRPr="006C683E" w:rsidRDefault="008B2CC1" w:rsidP="008B2CC1">
      <w:pPr>
        <w:rPr>
          <w:i/>
          <w:lang w:val="ru-RU"/>
        </w:rPr>
      </w:pPr>
      <w:bookmarkStart w:id="5" w:name="Prepared"/>
      <w:bookmarkEnd w:id="5"/>
    </w:p>
    <w:p w:rsidR="00AC205C" w:rsidRPr="006C683E" w:rsidRDefault="00AC205C">
      <w:pPr>
        <w:rPr>
          <w:lang w:val="ru-RU"/>
        </w:rPr>
      </w:pPr>
    </w:p>
    <w:p w:rsidR="000F5E56" w:rsidRPr="006C683E" w:rsidRDefault="008C7173" w:rsidP="008C7173">
      <w:pPr>
        <w:pStyle w:val="Endofdocument-Annex"/>
        <w:rPr>
          <w:lang w:val="ru-RU"/>
        </w:rPr>
      </w:pPr>
      <w:r w:rsidRPr="006C683E">
        <w:rPr>
          <w:lang w:val="ru-RU"/>
        </w:rPr>
        <w:t>[</w:t>
      </w:r>
      <w:r w:rsidR="006C683E">
        <w:rPr>
          <w:lang w:val="ru-RU"/>
        </w:rPr>
        <w:t>Предложение делегаций</w:t>
      </w:r>
      <w:r w:rsidRPr="006C683E">
        <w:rPr>
          <w:lang w:val="ru-RU"/>
        </w:rPr>
        <w:t xml:space="preserve"> </w:t>
      </w:r>
      <w:r w:rsidR="006C683E" w:rsidRPr="006C683E">
        <w:rPr>
          <w:bCs/>
          <w:iCs/>
          <w:szCs w:val="22"/>
          <w:lang w:val="ru-RU"/>
        </w:rPr>
        <w:t>Австралии, Финляндии, Святого Престола, Новой Зеландии и Швейцарии</w:t>
      </w:r>
      <w:r w:rsidR="006C683E" w:rsidRPr="006C683E">
        <w:rPr>
          <w:rFonts w:eastAsia="Times New Roman"/>
          <w:szCs w:val="22"/>
          <w:lang w:val="ru-RU" w:eastAsia="en-US"/>
        </w:rPr>
        <w:t xml:space="preserve"> </w:t>
      </w:r>
      <w:r w:rsidR="006C683E">
        <w:rPr>
          <w:lang w:val="ru-RU"/>
        </w:rPr>
        <w:t>следует</w:t>
      </w:r>
      <w:r w:rsidRPr="006C683E">
        <w:rPr>
          <w:lang w:val="ru-RU"/>
        </w:rPr>
        <w:t>]</w:t>
      </w:r>
    </w:p>
    <w:p w:rsidR="002928D3" w:rsidRPr="006C683E" w:rsidRDefault="002928D3">
      <w:pPr>
        <w:rPr>
          <w:lang w:val="ru-RU"/>
        </w:rPr>
      </w:pPr>
    </w:p>
    <w:p w:rsidR="002928D3" w:rsidRPr="006C683E" w:rsidRDefault="002928D3" w:rsidP="0053057A">
      <w:pPr>
        <w:rPr>
          <w:lang w:val="ru-RU"/>
        </w:rPr>
      </w:pPr>
    </w:p>
    <w:p w:rsidR="00A95135" w:rsidRPr="006C683E" w:rsidRDefault="00A95135" w:rsidP="0053057A">
      <w:pPr>
        <w:rPr>
          <w:lang w:val="ru-RU"/>
        </w:rPr>
      </w:pPr>
    </w:p>
    <w:p w:rsidR="00CC0D2F" w:rsidRPr="006C683E" w:rsidRDefault="00CC0D2F">
      <w:pPr>
        <w:rPr>
          <w:lang w:val="ru-RU"/>
        </w:rPr>
      </w:pPr>
      <w:r w:rsidRPr="006C683E">
        <w:rPr>
          <w:lang w:val="ru-RU"/>
        </w:rPr>
        <w:br w:type="page"/>
      </w:r>
    </w:p>
    <w:p w:rsidR="00B34316" w:rsidRPr="006C683E" w:rsidRDefault="00B34316" w:rsidP="00B34316">
      <w:pPr>
        <w:jc w:val="right"/>
        <w:rPr>
          <w:rStyle w:val="hps"/>
          <w:lang w:val="ru-RU"/>
        </w:rPr>
      </w:pPr>
      <w:r w:rsidRPr="006C683E">
        <w:rPr>
          <w:rStyle w:val="hps"/>
          <w:lang w:val="ru-RU"/>
        </w:rPr>
        <w:lastRenderedPageBreak/>
        <w:t>[</w:t>
      </w:r>
      <w:r w:rsidR="006C683E">
        <w:rPr>
          <w:rStyle w:val="hps"/>
          <w:lang w:val="ru-RU"/>
        </w:rPr>
        <w:t>ОРИГИНАЛ</w:t>
      </w:r>
      <w:r w:rsidRPr="006C683E">
        <w:rPr>
          <w:rStyle w:val="hps"/>
          <w:lang w:val="ru-RU"/>
        </w:rPr>
        <w:t xml:space="preserve">:  </w:t>
      </w:r>
      <w:r w:rsidR="006C683E">
        <w:rPr>
          <w:rStyle w:val="hps"/>
          <w:lang w:val="ru-RU"/>
        </w:rPr>
        <w:t>АНГЛИЙСКИЙ</w:t>
      </w:r>
      <w:r w:rsidRPr="006C683E">
        <w:rPr>
          <w:rStyle w:val="hps"/>
          <w:lang w:val="ru-RU"/>
        </w:rPr>
        <w:t>]</w:t>
      </w:r>
    </w:p>
    <w:p w:rsidR="00B34316" w:rsidRPr="006C683E" w:rsidRDefault="00B34316" w:rsidP="002133B0">
      <w:pPr>
        <w:pStyle w:val="Default"/>
        <w:spacing w:after="60"/>
        <w:jc w:val="center"/>
        <w:rPr>
          <w:b/>
          <w:sz w:val="22"/>
          <w:szCs w:val="22"/>
          <w:lang w:val="ru-RU"/>
        </w:rPr>
      </w:pPr>
    </w:p>
    <w:p w:rsidR="0062336F" w:rsidRPr="006C683E" w:rsidRDefault="006C683E" w:rsidP="00B34316">
      <w:pPr>
        <w:pStyle w:val="Default"/>
        <w:jc w:val="center"/>
        <w:rPr>
          <w:b/>
          <w:sz w:val="22"/>
          <w:szCs w:val="22"/>
          <w:lang w:val="ru-RU"/>
        </w:rPr>
      </w:pPr>
      <w:r w:rsidRPr="006C683E">
        <w:rPr>
          <w:b/>
          <w:bCs/>
          <w:iCs/>
          <w:sz w:val="22"/>
          <w:szCs w:val="22"/>
          <w:lang w:val="ru-RU"/>
        </w:rPr>
        <w:t>УЧАСТИЕ ПРЕДСТАВИТЕЛЕЙ АККРЕДИТОВАННЫХ КОРЕННЫХ И МЕСТНЫХ ОБЩИН В РАБОТЕ МЕЖПРАВИТЕЛЬСТВЕННОГО КОМИТЕТА ПО ИНТЕЛЛЕКТУАЛЬНОЙ СОБСТВЕННОСТИ, ГЕНЕТИЧЕСКИМ РЕСУРСАМ, ТРАДИЦИОННЫМ ЗНАНИЯМ И ФОЛЬКЛОРУ (МКГР): ПРЕДЛОЖЕНИЕ О ДОПОЛНИТЕЛЬНОМ ФИНАНСИРОВАНИИ ИЗ РЕГУЛЯРНОГО БЮДЖЕТА ВОИС</w:t>
      </w:r>
    </w:p>
    <w:p w:rsidR="0062336F" w:rsidRPr="006C683E" w:rsidRDefault="0062336F" w:rsidP="00B34316">
      <w:pPr>
        <w:pStyle w:val="Default"/>
        <w:jc w:val="center"/>
        <w:rPr>
          <w:iCs/>
          <w:sz w:val="22"/>
          <w:szCs w:val="22"/>
          <w:lang w:val="ru-RU"/>
        </w:rPr>
      </w:pPr>
    </w:p>
    <w:p w:rsidR="0062336F" w:rsidRPr="00084109" w:rsidRDefault="00B34316" w:rsidP="00B34316">
      <w:pPr>
        <w:pStyle w:val="Default"/>
        <w:tabs>
          <w:tab w:val="left" w:pos="567"/>
        </w:tabs>
        <w:rPr>
          <w:sz w:val="22"/>
          <w:szCs w:val="22"/>
          <w:lang w:val="ru-RU"/>
        </w:rPr>
      </w:pPr>
      <w:r w:rsidRPr="009239EE">
        <w:rPr>
          <w:sz w:val="22"/>
          <w:szCs w:val="22"/>
          <w:lang w:val="ru-RU"/>
        </w:rPr>
        <w:t>1.</w:t>
      </w:r>
      <w:r w:rsidR="0062336F" w:rsidRPr="009239EE">
        <w:rPr>
          <w:sz w:val="22"/>
          <w:szCs w:val="22"/>
          <w:lang w:val="ru-RU"/>
        </w:rPr>
        <w:tab/>
      </w:r>
      <w:r w:rsidR="006C683E">
        <w:rPr>
          <w:sz w:val="22"/>
          <w:szCs w:val="22"/>
          <w:lang w:val="ru-RU"/>
        </w:rPr>
        <w:t>Со</w:t>
      </w:r>
      <w:r w:rsidR="006C683E" w:rsidRPr="009239EE">
        <w:rPr>
          <w:sz w:val="22"/>
          <w:szCs w:val="22"/>
          <w:lang w:val="ru-RU"/>
        </w:rPr>
        <w:t xml:space="preserve"> </w:t>
      </w:r>
      <w:r w:rsidR="006C683E">
        <w:rPr>
          <w:sz w:val="22"/>
          <w:szCs w:val="22"/>
          <w:lang w:val="ru-RU"/>
        </w:rPr>
        <w:t>времени</w:t>
      </w:r>
      <w:r w:rsidR="006C683E" w:rsidRPr="009239EE">
        <w:rPr>
          <w:sz w:val="22"/>
          <w:szCs w:val="22"/>
          <w:lang w:val="ru-RU"/>
        </w:rPr>
        <w:t xml:space="preserve"> </w:t>
      </w:r>
      <w:r w:rsidR="006C683E">
        <w:rPr>
          <w:sz w:val="22"/>
          <w:szCs w:val="22"/>
          <w:lang w:val="ru-RU"/>
        </w:rPr>
        <w:t>его</w:t>
      </w:r>
      <w:r w:rsidR="006C683E" w:rsidRPr="009239EE">
        <w:rPr>
          <w:sz w:val="22"/>
          <w:szCs w:val="22"/>
          <w:lang w:val="ru-RU"/>
        </w:rPr>
        <w:t xml:space="preserve"> </w:t>
      </w:r>
      <w:r w:rsidR="006C683E">
        <w:rPr>
          <w:sz w:val="22"/>
          <w:szCs w:val="22"/>
          <w:lang w:val="ru-RU"/>
        </w:rPr>
        <w:t>создания</w:t>
      </w:r>
      <w:r w:rsidR="006C683E" w:rsidRPr="009239EE">
        <w:rPr>
          <w:sz w:val="22"/>
          <w:szCs w:val="22"/>
          <w:lang w:val="ru-RU"/>
        </w:rPr>
        <w:t xml:space="preserve"> </w:t>
      </w:r>
      <w:r w:rsidR="006C683E">
        <w:rPr>
          <w:sz w:val="22"/>
          <w:szCs w:val="22"/>
          <w:lang w:val="ru-RU"/>
        </w:rPr>
        <w:t>в</w:t>
      </w:r>
      <w:r w:rsidR="0062336F" w:rsidRPr="009239EE">
        <w:rPr>
          <w:sz w:val="22"/>
          <w:szCs w:val="22"/>
          <w:lang w:val="ru-RU"/>
        </w:rPr>
        <w:t xml:space="preserve"> 2005</w:t>
      </w:r>
      <w:r w:rsidR="006C683E" w:rsidRPr="009239EE">
        <w:rPr>
          <w:sz w:val="22"/>
          <w:szCs w:val="22"/>
          <w:lang w:val="ru-RU"/>
        </w:rPr>
        <w:t xml:space="preserve"> </w:t>
      </w:r>
      <w:r w:rsidR="006C683E">
        <w:rPr>
          <w:sz w:val="22"/>
          <w:szCs w:val="22"/>
          <w:lang w:val="ru-RU"/>
        </w:rPr>
        <w:t>г</w:t>
      </w:r>
      <w:r w:rsidR="006C683E" w:rsidRPr="009239EE">
        <w:rPr>
          <w:sz w:val="22"/>
          <w:szCs w:val="22"/>
          <w:lang w:val="ru-RU"/>
        </w:rPr>
        <w:t xml:space="preserve">. </w:t>
      </w:r>
      <w:r w:rsidR="009239EE">
        <w:rPr>
          <w:sz w:val="22"/>
          <w:szCs w:val="22"/>
          <w:lang w:val="ru-RU"/>
        </w:rPr>
        <w:t>Добровольный</w:t>
      </w:r>
      <w:r w:rsidR="009239EE" w:rsidRPr="009239EE">
        <w:rPr>
          <w:sz w:val="22"/>
          <w:szCs w:val="22"/>
          <w:lang w:val="ru-RU"/>
        </w:rPr>
        <w:t xml:space="preserve"> </w:t>
      </w:r>
      <w:r w:rsidR="009239EE">
        <w:rPr>
          <w:sz w:val="22"/>
          <w:szCs w:val="22"/>
          <w:lang w:val="ru-RU"/>
        </w:rPr>
        <w:t>фонд</w:t>
      </w:r>
      <w:r w:rsidR="009239EE" w:rsidRPr="009239EE">
        <w:rPr>
          <w:sz w:val="22"/>
          <w:szCs w:val="22"/>
          <w:lang w:val="ru-RU"/>
        </w:rPr>
        <w:t xml:space="preserve"> </w:t>
      </w:r>
      <w:r w:rsidR="009239EE">
        <w:rPr>
          <w:sz w:val="22"/>
          <w:szCs w:val="22"/>
          <w:lang w:val="ru-RU"/>
        </w:rPr>
        <w:t>ВОИС</w:t>
      </w:r>
      <w:r w:rsidR="009239EE" w:rsidRPr="009239EE">
        <w:rPr>
          <w:sz w:val="22"/>
          <w:szCs w:val="22"/>
          <w:lang w:val="ru-RU"/>
        </w:rPr>
        <w:t xml:space="preserve"> </w:t>
      </w:r>
      <w:r w:rsidR="009239EE">
        <w:rPr>
          <w:sz w:val="22"/>
          <w:szCs w:val="22"/>
          <w:lang w:val="ru-RU"/>
        </w:rPr>
        <w:t>для</w:t>
      </w:r>
      <w:r w:rsidR="009239EE" w:rsidRPr="009239EE">
        <w:rPr>
          <w:sz w:val="22"/>
          <w:szCs w:val="22"/>
          <w:lang w:val="ru-RU"/>
        </w:rPr>
        <w:t xml:space="preserve"> </w:t>
      </w:r>
      <w:r w:rsidR="009239EE">
        <w:rPr>
          <w:sz w:val="22"/>
          <w:szCs w:val="22"/>
          <w:lang w:val="ru-RU"/>
        </w:rPr>
        <w:t>аккредитованных</w:t>
      </w:r>
      <w:r w:rsidR="009239EE" w:rsidRPr="009239EE">
        <w:rPr>
          <w:sz w:val="22"/>
          <w:szCs w:val="22"/>
          <w:lang w:val="ru-RU"/>
        </w:rPr>
        <w:t xml:space="preserve"> </w:t>
      </w:r>
      <w:r w:rsidR="009239EE">
        <w:rPr>
          <w:sz w:val="22"/>
          <w:szCs w:val="22"/>
          <w:lang w:val="ru-RU"/>
        </w:rPr>
        <w:t>коренных</w:t>
      </w:r>
      <w:r w:rsidR="009239EE" w:rsidRPr="009239EE">
        <w:rPr>
          <w:sz w:val="22"/>
          <w:szCs w:val="22"/>
          <w:lang w:val="ru-RU"/>
        </w:rPr>
        <w:t xml:space="preserve"> </w:t>
      </w:r>
      <w:r w:rsidR="009239EE">
        <w:rPr>
          <w:sz w:val="22"/>
          <w:szCs w:val="22"/>
          <w:lang w:val="ru-RU"/>
        </w:rPr>
        <w:t>и</w:t>
      </w:r>
      <w:r w:rsidR="009239EE" w:rsidRPr="009239EE">
        <w:rPr>
          <w:sz w:val="22"/>
          <w:szCs w:val="22"/>
          <w:lang w:val="ru-RU"/>
        </w:rPr>
        <w:t xml:space="preserve"> </w:t>
      </w:r>
      <w:r w:rsidR="009239EE">
        <w:rPr>
          <w:sz w:val="22"/>
          <w:szCs w:val="22"/>
          <w:lang w:val="ru-RU"/>
        </w:rPr>
        <w:t>местных</w:t>
      </w:r>
      <w:r w:rsidR="009239EE" w:rsidRPr="009239EE">
        <w:rPr>
          <w:sz w:val="22"/>
          <w:szCs w:val="22"/>
          <w:lang w:val="ru-RU"/>
        </w:rPr>
        <w:t xml:space="preserve"> </w:t>
      </w:r>
      <w:r w:rsidR="009239EE">
        <w:rPr>
          <w:sz w:val="22"/>
          <w:szCs w:val="22"/>
          <w:lang w:val="ru-RU"/>
        </w:rPr>
        <w:t>общин</w:t>
      </w:r>
      <w:r w:rsidR="009239EE" w:rsidRPr="009239EE">
        <w:rPr>
          <w:sz w:val="22"/>
          <w:szCs w:val="22"/>
          <w:lang w:val="ru-RU"/>
        </w:rPr>
        <w:t xml:space="preserve"> («</w:t>
      </w:r>
      <w:r w:rsidR="009239EE">
        <w:rPr>
          <w:sz w:val="22"/>
          <w:szCs w:val="22"/>
          <w:lang w:val="ru-RU"/>
        </w:rPr>
        <w:t>Добровольный</w:t>
      </w:r>
      <w:r w:rsidR="009239EE" w:rsidRPr="009239EE">
        <w:rPr>
          <w:sz w:val="22"/>
          <w:szCs w:val="22"/>
          <w:lang w:val="ru-RU"/>
        </w:rPr>
        <w:t xml:space="preserve"> </w:t>
      </w:r>
      <w:r w:rsidR="009239EE">
        <w:rPr>
          <w:sz w:val="22"/>
          <w:szCs w:val="22"/>
          <w:lang w:val="ru-RU"/>
        </w:rPr>
        <w:t>фонд</w:t>
      </w:r>
      <w:r w:rsidR="009239EE" w:rsidRPr="009239EE">
        <w:rPr>
          <w:sz w:val="22"/>
          <w:szCs w:val="22"/>
          <w:lang w:val="ru-RU"/>
        </w:rPr>
        <w:t>»)</w:t>
      </w:r>
      <w:r w:rsidR="0062336F" w:rsidRPr="00772816">
        <w:rPr>
          <w:rStyle w:val="FootnoteReference"/>
          <w:sz w:val="22"/>
          <w:szCs w:val="22"/>
          <w:lang w:val="en-GB"/>
        </w:rPr>
        <w:footnoteReference w:id="2"/>
      </w:r>
      <w:r w:rsidR="0062336F" w:rsidRPr="009239EE">
        <w:rPr>
          <w:sz w:val="22"/>
          <w:szCs w:val="22"/>
          <w:lang w:val="ru-RU"/>
        </w:rPr>
        <w:t xml:space="preserve"> </w:t>
      </w:r>
      <w:r w:rsidR="009239EE">
        <w:rPr>
          <w:sz w:val="22"/>
          <w:szCs w:val="22"/>
          <w:lang w:val="ru-RU"/>
        </w:rPr>
        <w:t>получил ряд взносов от</w:t>
      </w:r>
      <w:r w:rsidR="0062336F" w:rsidRPr="009239EE">
        <w:rPr>
          <w:sz w:val="22"/>
          <w:szCs w:val="22"/>
          <w:lang w:val="ru-RU"/>
        </w:rPr>
        <w:t xml:space="preserve"> </w:t>
      </w:r>
      <w:r w:rsidR="009239EE">
        <w:rPr>
          <w:sz w:val="22"/>
          <w:szCs w:val="22"/>
          <w:lang w:val="ru-RU"/>
        </w:rPr>
        <w:t xml:space="preserve">(в хронологическом порядке) </w:t>
      </w:r>
      <w:r w:rsidR="009239EE" w:rsidRPr="009239EE">
        <w:rPr>
          <w:sz w:val="22"/>
          <w:szCs w:val="22"/>
          <w:lang w:val="ru-RU"/>
        </w:rPr>
        <w:t>Шведской международной программ</w:t>
      </w:r>
      <w:r w:rsidR="009239EE">
        <w:rPr>
          <w:sz w:val="22"/>
          <w:szCs w:val="22"/>
          <w:lang w:val="ru-RU"/>
        </w:rPr>
        <w:t>ы</w:t>
      </w:r>
      <w:r w:rsidR="009239EE" w:rsidRPr="009239EE">
        <w:rPr>
          <w:sz w:val="22"/>
          <w:szCs w:val="22"/>
          <w:lang w:val="ru-RU"/>
        </w:rPr>
        <w:t xml:space="preserve"> по биоразнообразию</w:t>
      </w:r>
      <w:r w:rsidR="0062336F" w:rsidRPr="009239EE">
        <w:rPr>
          <w:sz w:val="22"/>
          <w:szCs w:val="22"/>
          <w:lang w:val="ru-RU"/>
        </w:rPr>
        <w:t xml:space="preserve"> (</w:t>
      </w:r>
      <w:r w:rsidR="0062336F" w:rsidRPr="00772816">
        <w:rPr>
          <w:sz w:val="22"/>
          <w:szCs w:val="22"/>
          <w:lang w:val="en-GB"/>
        </w:rPr>
        <w:t>SwedBio</w:t>
      </w:r>
      <w:r w:rsidR="0062336F" w:rsidRPr="009239EE">
        <w:rPr>
          <w:sz w:val="22"/>
          <w:szCs w:val="22"/>
          <w:lang w:val="ru-RU"/>
        </w:rPr>
        <w:t>/</w:t>
      </w:r>
      <w:r w:rsidR="0062336F" w:rsidRPr="00772816">
        <w:rPr>
          <w:sz w:val="22"/>
          <w:szCs w:val="22"/>
          <w:lang w:val="en-GB"/>
        </w:rPr>
        <w:t>CBM</w:t>
      </w:r>
      <w:r w:rsidR="0062336F" w:rsidRPr="009239EE">
        <w:rPr>
          <w:sz w:val="22"/>
          <w:szCs w:val="22"/>
          <w:lang w:val="ru-RU"/>
        </w:rPr>
        <w:t xml:space="preserve">), </w:t>
      </w:r>
      <w:r w:rsidR="009239EE">
        <w:rPr>
          <w:sz w:val="22"/>
          <w:szCs w:val="22"/>
          <w:lang w:val="ru-RU"/>
        </w:rPr>
        <w:t>Франции</w:t>
      </w:r>
      <w:r w:rsidR="0062336F" w:rsidRPr="009239EE">
        <w:rPr>
          <w:sz w:val="22"/>
          <w:szCs w:val="22"/>
          <w:lang w:val="ru-RU"/>
        </w:rPr>
        <w:t xml:space="preserve">, </w:t>
      </w:r>
      <w:r w:rsidR="009239EE" w:rsidRPr="009239EE">
        <w:rPr>
          <w:sz w:val="22"/>
          <w:szCs w:val="22"/>
          <w:lang w:val="ru-RU"/>
        </w:rPr>
        <w:t>Фонд</w:t>
      </w:r>
      <w:r w:rsidR="009239EE">
        <w:rPr>
          <w:sz w:val="22"/>
          <w:szCs w:val="22"/>
          <w:lang w:val="ru-RU"/>
        </w:rPr>
        <w:t>а</w:t>
      </w:r>
      <w:r w:rsidR="009239EE" w:rsidRPr="009239EE">
        <w:rPr>
          <w:sz w:val="22"/>
          <w:szCs w:val="22"/>
          <w:lang w:val="ru-RU"/>
        </w:rPr>
        <w:t xml:space="preserve"> Кристенсена</w:t>
      </w:r>
      <w:r w:rsidR="0062336F" w:rsidRPr="009239EE">
        <w:rPr>
          <w:sz w:val="22"/>
          <w:szCs w:val="22"/>
          <w:lang w:val="ru-RU"/>
        </w:rPr>
        <w:t xml:space="preserve">, </w:t>
      </w:r>
      <w:r w:rsidR="009239EE">
        <w:rPr>
          <w:sz w:val="22"/>
          <w:szCs w:val="22"/>
          <w:lang w:val="ru-RU"/>
        </w:rPr>
        <w:t>Швейцарии</w:t>
      </w:r>
      <w:r w:rsidR="0062336F" w:rsidRPr="009239EE">
        <w:rPr>
          <w:sz w:val="22"/>
          <w:szCs w:val="22"/>
          <w:lang w:val="ru-RU"/>
        </w:rPr>
        <w:t xml:space="preserve"> (</w:t>
      </w:r>
      <w:r w:rsidR="009239EE" w:rsidRPr="009239EE">
        <w:rPr>
          <w:sz w:val="22"/>
          <w:szCs w:val="22"/>
          <w:lang w:val="ru-RU"/>
        </w:rPr>
        <w:t>Швейцарски</w:t>
      </w:r>
      <w:r w:rsidR="009239EE">
        <w:rPr>
          <w:sz w:val="22"/>
          <w:szCs w:val="22"/>
          <w:lang w:val="ru-RU"/>
        </w:rPr>
        <w:t>й</w:t>
      </w:r>
      <w:r w:rsidR="009239EE" w:rsidRPr="009239EE">
        <w:rPr>
          <w:sz w:val="22"/>
          <w:szCs w:val="22"/>
          <w:lang w:val="ru-RU"/>
        </w:rPr>
        <w:t xml:space="preserve"> федеральны</w:t>
      </w:r>
      <w:r w:rsidR="009239EE">
        <w:rPr>
          <w:sz w:val="22"/>
          <w:szCs w:val="22"/>
          <w:lang w:val="ru-RU"/>
        </w:rPr>
        <w:t>й</w:t>
      </w:r>
      <w:r w:rsidR="009239EE" w:rsidRPr="009239EE">
        <w:rPr>
          <w:sz w:val="22"/>
          <w:szCs w:val="22"/>
          <w:lang w:val="ru-RU"/>
        </w:rPr>
        <w:t xml:space="preserve"> институт интеллектуальной собственности</w:t>
      </w:r>
      <w:r w:rsidR="0062336F" w:rsidRPr="009239EE">
        <w:rPr>
          <w:sz w:val="22"/>
          <w:szCs w:val="22"/>
          <w:lang w:val="ru-RU"/>
        </w:rPr>
        <w:t xml:space="preserve">), </w:t>
      </w:r>
      <w:r w:rsidR="00084109">
        <w:rPr>
          <w:sz w:val="22"/>
          <w:szCs w:val="22"/>
          <w:lang w:val="ru-RU"/>
        </w:rPr>
        <w:t>Южной Африки</w:t>
      </w:r>
      <w:r w:rsidR="0062336F" w:rsidRPr="009239EE">
        <w:rPr>
          <w:sz w:val="22"/>
          <w:szCs w:val="22"/>
          <w:lang w:val="ru-RU"/>
        </w:rPr>
        <w:t xml:space="preserve">, </w:t>
      </w:r>
      <w:r w:rsidR="00084109">
        <w:rPr>
          <w:sz w:val="22"/>
          <w:szCs w:val="22"/>
          <w:lang w:val="ru-RU"/>
        </w:rPr>
        <w:t>Норвегии</w:t>
      </w:r>
      <w:r w:rsidR="0062336F" w:rsidRPr="009239EE">
        <w:rPr>
          <w:sz w:val="22"/>
          <w:szCs w:val="22"/>
          <w:lang w:val="ru-RU"/>
        </w:rPr>
        <w:t xml:space="preserve">, </w:t>
      </w:r>
      <w:r w:rsidR="00084109">
        <w:rPr>
          <w:sz w:val="22"/>
          <w:szCs w:val="22"/>
          <w:lang w:val="ru-RU"/>
        </w:rPr>
        <w:t>анонимного донора</w:t>
      </w:r>
      <w:r w:rsidR="0062336F" w:rsidRPr="009239EE">
        <w:rPr>
          <w:sz w:val="22"/>
          <w:szCs w:val="22"/>
          <w:lang w:val="ru-RU"/>
        </w:rPr>
        <w:t xml:space="preserve">, </w:t>
      </w:r>
      <w:r w:rsidR="00084109">
        <w:rPr>
          <w:sz w:val="22"/>
          <w:szCs w:val="22"/>
          <w:lang w:val="ru-RU"/>
        </w:rPr>
        <w:t>Австралии</w:t>
      </w:r>
      <w:r w:rsidR="0062336F" w:rsidRPr="009239EE">
        <w:rPr>
          <w:sz w:val="22"/>
          <w:szCs w:val="22"/>
          <w:lang w:val="ru-RU"/>
        </w:rPr>
        <w:t xml:space="preserve"> (2) </w:t>
      </w:r>
      <w:r w:rsidR="00084109">
        <w:rPr>
          <w:sz w:val="22"/>
          <w:szCs w:val="22"/>
          <w:lang w:val="ru-RU"/>
        </w:rPr>
        <w:t>и Новой Зеландии</w:t>
      </w:r>
      <w:r w:rsidR="0062336F" w:rsidRPr="009239EE">
        <w:rPr>
          <w:sz w:val="22"/>
          <w:szCs w:val="22"/>
          <w:lang w:val="ru-RU"/>
        </w:rPr>
        <w:t xml:space="preserve">. </w:t>
      </w:r>
      <w:r w:rsidRPr="009239EE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Эти взносы позволили Добровольному фонду финансировать участие представителей аккредитованных коренных и местных общин вплоть до двадцать шестой сессии Межправительственного комитета по интеллектуальной собственности, генетическим ресурсам, традиционным знаниям и фольклору (МКГР</w:t>
      </w:r>
      <w:r w:rsidR="0062336F" w:rsidRPr="00084109">
        <w:rPr>
          <w:sz w:val="22"/>
          <w:szCs w:val="22"/>
          <w:lang w:val="ru-RU"/>
        </w:rPr>
        <w:t xml:space="preserve">). </w:t>
      </w:r>
    </w:p>
    <w:p w:rsidR="0062336F" w:rsidRPr="00084109" w:rsidRDefault="0062336F" w:rsidP="00B34316">
      <w:pPr>
        <w:pStyle w:val="Default"/>
        <w:tabs>
          <w:tab w:val="left" w:pos="567"/>
        </w:tabs>
        <w:rPr>
          <w:sz w:val="22"/>
          <w:szCs w:val="22"/>
          <w:lang w:val="ru-RU"/>
        </w:rPr>
      </w:pPr>
    </w:p>
    <w:p w:rsidR="0062336F" w:rsidRPr="00505635" w:rsidRDefault="0062336F" w:rsidP="00B34316">
      <w:pPr>
        <w:pStyle w:val="Default"/>
        <w:tabs>
          <w:tab w:val="left" w:pos="567"/>
        </w:tabs>
        <w:rPr>
          <w:sz w:val="22"/>
          <w:szCs w:val="22"/>
          <w:lang w:val="ru-RU"/>
        </w:rPr>
      </w:pPr>
      <w:r w:rsidRPr="00772816">
        <w:rPr>
          <w:sz w:val="22"/>
          <w:szCs w:val="22"/>
          <w:lang w:val="en-GB"/>
        </w:rPr>
        <w:t xml:space="preserve">2. </w:t>
      </w:r>
      <w:r w:rsidRPr="00772816">
        <w:rPr>
          <w:sz w:val="22"/>
          <w:szCs w:val="22"/>
          <w:lang w:val="en-GB"/>
        </w:rPr>
        <w:tab/>
      </w:r>
      <w:r w:rsidR="00084109">
        <w:rPr>
          <w:sz w:val="22"/>
          <w:szCs w:val="22"/>
          <w:lang w:val="ru-RU"/>
        </w:rPr>
        <w:t>Как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указано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в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документе</w:t>
      </w:r>
      <w:r w:rsidRPr="00084109">
        <w:rPr>
          <w:sz w:val="22"/>
          <w:szCs w:val="22"/>
          <w:lang w:val="ru-RU"/>
        </w:rPr>
        <w:t xml:space="preserve"> </w:t>
      </w:r>
      <w:r w:rsidRPr="00772816">
        <w:rPr>
          <w:sz w:val="22"/>
          <w:szCs w:val="22"/>
          <w:lang w:val="en-GB"/>
        </w:rPr>
        <w:t>WIPO</w:t>
      </w:r>
      <w:r w:rsidRPr="00084109">
        <w:rPr>
          <w:sz w:val="22"/>
          <w:szCs w:val="22"/>
          <w:lang w:val="ru-RU"/>
        </w:rPr>
        <w:t>/</w:t>
      </w:r>
      <w:r w:rsidRPr="00772816">
        <w:rPr>
          <w:sz w:val="22"/>
          <w:szCs w:val="22"/>
          <w:lang w:val="en-GB"/>
        </w:rPr>
        <w:t>GRTKF</w:t>
      </w:r>
      <w:r w:rsidRPr="00084109">
        <w:rPr>
          <w:sz w:val="22"/>
          <w:szCs w:val="22"/>
          <w:lang w:val="ru-RU"/>
        </w:rPr>
        <w:t>/</w:t>
      </w:r>
      <w:r w:rsidRPr="00772816">
        <w:rPr>
          <w:sz w:val="22"/>
          <w:szCs w:val="22"/>
          <w:lang w:val="en-GB"/>
        </w:rPr>
        <w:t>IC</w:t>
      </w:r>
      <w:r w:rsidRPr="00084109">
        <w:rPr>
          <w:sz w:val="22"/>
          <w:szCs w:val="22"/>
          <w:lang w:val="ru-RU"/>
        </w:rPr>
        <w:t>/28/3</w:t>
      </w:r>
      <w:r w:rsidR="00084109" w:rsidRPr="00084109">
        <w:rPr>
          <w:sz w:val="22"/>
          <w:szCs w:val="22"/>
          <w:lang w:val="ru-RU"/>
        </w:rPr>
        <w:t>,</w:t>
      </w:r>
      <w:r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пункт</w:t>
      </w:r>
      <w:r w:rsidR="00B34316" w:rsidRPr="00084109">
        <w:rPr>
          <w:sz w:val="22"/>
          <w:szCs w:val="22"/>
          <w:lang w:val="ru-RU"/>
        </w:rPr>
        <w:t xml:space="preserve"> </w:t>
      </w:r>
      <w:r w:rsidRPr="00084109">
        <w:rPr>
          <w:sz w:val="22"/>
          <w:szCs w:val="22"/>
          <w:lang w:val="ru-RU"/>
        </w:rPr>
        <w:t xml:space="preserve">1, </w:t>
      </w:r>
      <w:r w:rsidR="00084109">
        <w:rPr>
          <w:sz w:val="22"/>
          <w:szCs w:val="22"/>
          <w:lang w:val="ru-RU"/>
        </w:rPr>
        <w:t>п</w:t>
      </w:r>
      <w:r w:rsidR="00084109" w:rsidRPr="00084109">
        <w:rPr>
          <w:sz w:val="22"/>
          <w:szCs w:val="22"/>
          <w:lang w:val="ru-RU"/>
        </w:rPr>
        <w:t>о состоянию на 28 мая 2014 г. сумма средств, имеющихся на счете Добровольного фонда, составила 803,20 шв. франка</w:t>
      </w:r>
      <w:r w:rsidRPr="00084109">
        <w:rPr>
          <w:sz w:val="22"/>
          <w:szCs w:val="22"/>
          <w:lang w:val="ru-RU"/>
        </w:rPr>
        <w:t xml:space="preserve">, </w:t>
      </w:r>
      <w:r w:rsidR="00084109">
        <w:rPr>
          <w:sz w:val="22"/>
          <w:szCs w:val="22"/>
          <w:lang w:val="ru-RU"/>
        </w:rPr>
        <w:t>и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она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остается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неизменной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по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сегодняшний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день</w:t>
      </w:r>
      <w:r w:rsidR="00084109" w:rsidRPr="00084109">
        <w:rPr>
          <w:sz w:val="22"/>
          <w:szCs w:val="22"/>
          <w:lang w:val="ru-RU"/>
        </w:rPr>
        <w:t xml:space="preserve">, </w:t>
      </w:r>
      <w:r w:rsidR="00084109">
        <w:rPr>
          <w:sz w:val="22"/>
          <w:szCs w:val="22"/>
          <w:lang w:val="ru-RU"/>
        </w:rPr>
        <w:t>за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исключением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небольших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коррективов</w:t>
      </w:r>
      <w:r w:rsidR="00084109" w:rsidRPr="00084109">
        <w:rPr>
          <w:sz w:val="22"/>
          <w:szCs w:val="22"/>
          <w:lang w:val="ru-RU"/>
        </w:rPr>
        <w:t xml:space="preserve">, </w:t>
      </w:r>
      <w:r w:rsidR="00084109">
        <w:rPr>
          <w:sz w:val="22"/>
          <w:szCs w:val="22"/>
          <w:lang w:val="ru-RU"/>
        </w:rPr>
        <w:t>объясняющихся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банковскими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сборами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и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процентами</w:t>
      </w:r>
      <w:r w:rsidR="00084109" w:rsidRPr="00084109">
        <w:rPr>
          <w:sz w:val="22"/>
          <w:szCs w:val="22"/>
          <w:lang w:val="ru-RU"/>
        </w:rPr>
        <w:t xml:space="preserve">, </w:t>
      </w:r>
      <w:r w:rsidR="00084109">
        <w:rPr>
          <w:sz w:val="22"/>
          <w:szCs w:val="22"/>
          <w:lang w:val="ru-RU"/>
        </w:rPr>
        <w:t>несмотря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на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неоднократные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обращения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Генерального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директора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ВОИС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и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Председателя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МКГР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к</w:t>
      </w:r>
      <w:r w:rsidR="00084109"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государствам</w:t>
      </w:r>
      <w:r w:rsidR="00084109" w:rsidRPr="00084109">
        <w:rPr>
          <w:sz w:val="22"/>
          <w:szCs w:val="22"/>
          <w:lang w:val="ru-RU"/>
        </w:rPr>
        <w:t>-</w:t>
      </w:r>
      <w:r w:rsidR="00084109">
        <w:rPr>
          <w:sz w:val="22"/>
          <w:szCs w:val="22"/>
          <w:lang w:val="ru-RU"/>
        </w:rPr>
        <w:t>членам</w:t>
      </w:r>
      <w:r w:rsidRPr="00084109">
        <w:rPr>
          <w:sz w:val="22"/>
          <w:szCs w:val="22"/>
          <w:lang w:val="ru-RU"/>
        </w:rPr>
        <w:t xml:space="preserve"> </w:t>
      </w:r>
      <w:r w:rsidR="00084109">
        <w:rPr>
          <w:sz w:val="22"/>
          <w:szCs w:val="22"/>
          <w:lang w:val="ru-RU"/>
        </w:rPr>
        <w:t>с призывами вносить взносы</w:t>
      </w:r>
      <w:r w:rsidRPr="00084109">
        <w:rPr>
          <w:sz w:val="22"/>
          <w:szCs w:val="22"/>
          <w:lang w:val="ru-RU"/>
        </w:rPr>
        <w:t xml:space="preserve">. </w:t>
      </w:r>
      <w:r w:rsidR="00B34316" w:rsidRPr="00084109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Если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в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ближайшем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будущем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Добровольный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фонд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не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пополнится за счет дополнительных добровольных взносов, Добровольный фонд будет и далее неспособен финансировать участие в работе МКГР представителей аккредитованных коренных и местных народов, которые могут быть отобраны Консультативным советом Добровольного фонда</w:t>
      </w:r>
      <w:r w:rsidRPr="00505635">
        <w:rPr>
          <w:sz w:val="22"/>
          <w:szCs w:val="22"/>
          <w:lang w:val="ru-RU"/>
        </w:rPr>
        <w:t xml:space="preserve">. </w:t>
      </w:r>
      <w:r w:rsidR="00B34316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Эта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ситуация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достойна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сожаления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ввиду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того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важного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вклада, который представители коренных и местных общин вносят в проходящие в МКГР переговоры</w:t>
      </w:r>
      <w:r w:rsidRPr="00505635">
        <w:rPr>
          <w:sz w:val="22"/>
          <w:szCs w:val="22"/>
          <w:lang w:val="ru-RU"/>
        </w:rPr>
        <w:t xml:space="preserve">. </w:t>
      </w:r>
      <w:r w:rsidR="00B34316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Их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активное</w:t>
      </w:r>
      <w:r w:rsidR="00505635"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участие</w:t>
      </w:r>
      <w:r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 xml:space="preserve">наполнило практическим содержанием и обогатило работу Комитета и повысило транспарентность </w:t>
      </w:r>
      <w:r w:rsidRPr="00505635">
        <w:rPr>
          <w:sz w:val="22"/>
          <w:szCs w:val="22"/>
          <w:lang w:val="ru-RU"/>
        </w:rPr>
        <w:t xml:space="preserve"> </w:t>
      </w:r>
      <w:r w:rsidR="00505635">
        <w:rPr>
          <w:sz w:val="22"/>
          <w:szCs w:val="22"/>
          <w:lang w:val="ru-RU"/>
        </w:rPr>
        <w:t>и авторитетность ведущегося в МКГР процесса</w:t>
      </w:r>
      <w:r w:rsidRPr="00505635">
        <w:rPr>
          <w:sz w:val="22"/>
          <w:szCs w:val="22"/>
          <w:lang w:val="ru-RU"/>
        </w:rPr>
        <w:t xml:space="preserve">. </w:t>
      </w:r>
    </w:p>
    <w:p w:rsidR="0062336F" w:rsidRPr="00505635" w:rsidRDefault="0062336F" w:rsidP="00B34316">
      <w:pPr>
        <w:pStyle w:val="Default"/>
        <w:tabs>
          <w:tab w:val="left" w:pos="567"/>
        </w:tabs>
        <w:rPr>
          <w:sz w:val="22"/>
          <w:szCs w:val="22"/>
          <w:lang w:val="ru-RU"/>
        </w:rPr>
      </w:pPr>
    </w:p>
    <w:p w:rsidR="0062336F" w:rsidRPr="00FE0CE0" w:rsidRDefault="0062336F" w:rsidP="00B34316">
      <w:pPr>
        <w:pStyle w:val="Default"/>
        <w:tabs>
          <w:tab w:val="left" w:pos="567"/>
        </w:tabs>
        <w:rPr>
          <w:sz w:val="22"/>
          <w:szCs w:val="22"/>
          <w:lang w:val="ru-RU"/>
        </w:rPr>
      </w:pPr>
      <w:r w:rsidRPr="00FE0CE0">
        <w:rPr>
          <w:sz w:val="22"/>
          <w:szCs w:val="22"/>
          <w:lang w:val="ru-RU"/>
        </w:rPr>
        <w:t>3.</w:t>
      </w:r>
      <w:r w:rsidRPr="00FE0CE0">
        <w:rPr>
          <w:sz w:val="22"/>
          <w:szCs w:val="22"/>
          <w:lang w:val="ru-RU"/>
        </w:rPr>
        <w:tab/>
      </w:r>
      <w:r w:rsidR="00FE0CE0">
        <w:rPr>
          <w:sz w:val="22"/>
          <w:szCs w:val="22"/>
          <w:lang w:val="ru-RU"/>
        </w:rPr>
        <w:t>Сложность</w:t>
      </w:r>
      <w:r w:rsidR="00FE0CE0" w:rsidRPr="00FE0CE0">
        <w:rPr>
          <w:sz w:val="22"/>
          <w:szCs w:val="22"/>
          <w:lang w:val="ru-RU"/>
        </w:rPr>
        <w:t xml:space="preserve"> </w:t>
      </w:r>
      <w:r w:rsidR="00FE0CE0">
        <w:rPr>
          <w:sz w:val="22"/>
          <w:szCs w:val="22"/>
          <w:lang w:val="ru-RU"/>
        </w:rPr>
        <w:t>и</w:t>
      </w:r>
      <w:r w:rsidR="00FE0CE0" w:rsidRPr="00FE0CE0">
        <w:rPr>
          <w:sz w:val="22"/>
          <w:szCs w:val="22"/>
          <w:lang w:val="ru-RU"/>
        </w:rPr>
        <w:t xml:space="preserve"> </w:t>
      </w:r>
      <w:r w:rsidR="00FE0CE0">
        <w:rPr>
          <w:sz w:val="22"/>
          <w:szCs w:val="22"/>
          <w:lang w:val="ru-RU"/>
        </w:rPr>
        <w:t>продолжительность</w:t>
      </w:r>
      <w:r w:rsidR="00FE0CE0" w:rsidRPr="00FE0CE0">
        <w:rPr>
          <w:sz w:val="22"/>
          <w:szCs w:val="22"/>
          <w:lang w:val="ru-RU"/>
        </w:rPr>
        <w:t xml:space="preserve"> </w:t>
      </w:r>
      <w:r w:rsidR="00FE0CE0">
        <w:rPr>
          <w:sz w:val="22"/>
          <w:szCs w:val="22"/>
          <w:lang w:val="ru-RU"/>
        </w:rPr>
        <w:t>переговоров</w:t>
      </w:r>
      <w:r w:rsidR="00FE0CE0" w:rsidRPr="00FE0CE0">
        <w:rPr>
          <w:sz w:val="22"/>
          <w:szCs w:val="22"/>
          <w:lang w:val="ru-RU"/>
        </w:rPr>
        <w:t xml:space="preserve"> </w:t>
      </w:r>
      <w:r w:rsidR="00FE0CE0">
        <w:rPr>
          <w:sz w:val="22"/>
          <w:szCs w:val="22"/>
          <w:lang w:val="ru-RU"/>
        </w:rPr>
        <w:t>в</w:t>
      </w:r>
      <w:r w:rsidR="00FE0CE0" w:rsidRPr="00FE0CE0">
        <w:rPr>
          <w:sz w:val="22"/>
          <w:szCs w:val="22"/>
          <w:lang w:val="ru-RU"/>
        </w:rPr>
        <w:t xml:space="preserve"> </w:t>
      </w:r>
      <w:r w:rsidR="00FE0CE0">
        <w:rPr>
          <w:sz w:val="22"/>
          <w:szCs w:val="22"/>
          <w:lang w:val="ru-RU"/>
        </w:rPr>
        <w:t>сочетании</w:t>
      </w:r>
      <w:r w:rsidRPr="00FE0CE0">
        <w:rPr>
          <w:sz w:val="22"/>
          <w:szCs w:val="22"/>
          <w:lang w:val="ru-RU"/>
        </w:rPr>
        <w:t xml:space="preserve"> </w:t>
      </w:r>
      <w:r w:rsidR="00FE0CE0">
        <w:rPr>
          <w:sz w:val="22"/>
          <w:szCs w:val="22"/>
          <w:lang w:val="ru-RU"/>
        </w:rPr>
        <w:t>с</w:t>
      </w:r>
      <w:r w:rsidR="00FE0CE0" w:rsidRPr="00FE0CE0">
        <w:rPr>
          <w:sz w:val="22"/>
          <w:szCs w:val="22"/>
          <w:lang w:val="ru-RU"/>
        </w:rPr>
        <w:t xml:space="preserve"> </w:t>
      </w:r>
      <w:r w:rsidR="00FE0CE0">
        <w:rPr>
          <w:sz w:val="22"/>
          <w:szCs w:val="22"/>
          <w:lang w:val="ru-RU"/>
        </w:rPr>
        <w:t>произвольным и нерегулярным характером добровольных взносов затрудняет для потенциальных доноров поддержание достаточного уровня финансовых ресурсов в Добровольном фонде и сохранение последовательности в деятельности Добровольного фонда</w:t>
      </w:r>
      <w:r w:rsidRPr="00FE0CE0">
        <w:rPr>
          <w:color w:val="auto"/>
          <w:sz w:val="22"/>
          <w:szCs w:val="22"/>
          <w:lang w:val="ru-RU"/>
        </w:rPr>
        <w:t xml:space="preserve">. </w:t>
      </w:r>
    </w:p>
    <w:p w:rsidR="0062336F" w:rsidRPr="00FE0CE0" w:rsidRDefault="0062336F" w:rsidP="00B34316">
      <w:pPr>
        <w:pStyle w:val="Default"/>
        <w:tabs>
          <w:tab w:val="left" w:pos="567"/>
        </w:tabs>
        <w:rPr>
          <w:sz w:val="22"/>
          <w:szCs w:val="22"/>
          <w:lang w:val="ru-RU"/>
        </w:rPr>
      </w:pPr>
    </w:p>
    <w:p w:rsidR="0062336F" w:rsidRPr="00ED212F" w:rsidRDefault="0062336F" w:rsidP="00B34316">
      <w:pPr>
        <w:pStyle w:val="Default"/>
        <w:tabs>
          <w:tab w:val="left" w:pos="567"/>
        </w:tabs>
        <w:rPr>
          <w:color w:val="auto"/>
          <w:sz w:val="22"/>
          <w:szCs w:val="22"/>
          <w:lang w:val="ru-RU"/>
        </w:rPr>
      </w:pPr>
      <w:r w:rsidRPr="00023F2F">
        <w:rPr>
          <w:color w:val="auto"/>
          <w:sz w:val="22"/>
          <w:szCs w:val="22"/>
          <w:lang w:val="ru-RU"/>
        </w:rPr>
        <w:t>4.</w:t>
      </w:r>
      <w:r w:rsidRPr="00023F2F">
        <w:rPr>
          <w:color w:val="auto"/>
          <w:sz w:val="22"/>
          <w:szCs w:val="22"/>
          <w:lang w:val="ru-RU"/>
        </w:rPr>
        <w:tab/>
      </w:r>
      <w:r w:rsidR="00FE0CE0">
        <w:rPr>
          <w:color w:val="auto"/>
          <w:sz w:val="22"/>
          <w:szCs w:val="22"/>
          <w:lang w:val="ru-RU"/>
        </w:rPr>
        <w:t>Исходя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из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нынешнего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финансового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положения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Добровольного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фонда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и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с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учетом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важности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содействия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дальнейшему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участию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представителей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коренных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и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местных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общин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в</w:t>
      </w:r>
      <w:r w:rsidR="00FE0CE0" w:rsidRPr="00023F2F">
        <w:rPr>
          <w:color w:val="auto"/>
          <w:sz w:val="22"/>
          <w:szCs w:val="22"/>
          <w:lang w:val="ru-RU"/>
        </w:rPr>
        <w:t xml:space="preserve"> </w:t>
      </w:r>
      <w:r w:rsidR="00FE0CE0">
        <w:rPr>
          <w:color w:val="auto"/>
          <w:sz w:val="22"/>
          <w:szCs w:val="22"/>
          <w:lang w:val="ru-RU"/>
        </w:rPr>
        <w:t>переговорах</w:t>
      </w:r>
      <w:r w:rsidR="00FE0CE0" w:rsidRPr="00023F2F">
        <w:rPr>
          <w:color w:val="auto"/>
          <w:sz w:val="22"/>
          <w:szCs w:val="22"/>
          <w:lang w:val="ru-RU"/>
        </w:rPr>
        <w:t xml:space="preserve">, </w:t>
      </w:r>
      <w:r w:rsidR="00FE0CE0">
        <w:rPr>
          <w:color w:val="auto"/>
          <w:sz w:val="22"/>
          <w:szCs w:val="22"/>
          <w:lang w:val="ru-RU"/>
        </w:rPr>
        <w:t>дабы</w:t>
      </w:r>
      <w:r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вносить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вклад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в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достижение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результатов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по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Программе</w:t>
      </w:r>
      <w:r w:rsidRPr="00023F2F">
        <w:rPr>
          <w:color w:val="auto"/>
          <w:sz w:val="22"/>
          <w:szCs w:val="22"/>
          <w:lang w:val="ru-RU"/>
        </w:rPr>
        <w:t xml:space="preserve"> 4 (</w:t>
      </w:r>
      <w:r w:rsidR="00023F2F">
        <w:rPr>
          <w:i/>
          <w:color w:val="auto"/>
          <w:sz w:val="22"/>
          <w:szCs w:val="22"/>
          <w:lang w:val="ru-RU"/>
        </w:rPr>
        <w:t>Традиционные</w:t>
      </w:r>
      <w:r w:rsidR="00023F2F" w:rsidRPr="00023F2F">
        <w:rPr>
          <w:i/>
          <w:color w:val="auto"/>
          <w:sz w:val="22"/>
          <w:szCs w:val="22"/>
          <w:lang w:val="ru-RU"/>
        </w:rPr>
        <w:t xml:space="preserve"> </w:t>
      </w:r>
      <w:r w:rsidR="00023F2F">
        <w:rPr>
          <w:i/>
          <w:color w:val="auto"/>
          <w:sz w:val="22"/>
          <w:szCs w:val="22"/>
          <w:lang w:val="ru-RU"/>
        </w:rPr>
        <w:t>знания</w:t>
      </w:r>
      <w:r w:rsidR="00023F2F" w:rsidRPr="00023F2F">
        <w:rPr>
          <w:i/>
          <w:color w:val="auto"/>
          <w:sz w:val="22"/>
          <w:szCs w:val="22"/>
          <w:lang w:val="ru-RU"/>
        </w:rPr>
        <w:t xml:space="preserve">, </w:t>
      </w:r>
      <w:r w:rsidR="00023F2F">
        <w:rPr>
          <w:i/>
          <w:color w:val="auto"/>
          <w:sz w:val="22"/>
          <w:szCs w:val="22"/>
          <w:lang w:val="ru-RU"/>
        </w:rPr>
        <w:t>традиционные</w:t>
      </w:r>
      <w:r w:rsidR="00023F2F" w:rsidRPr="00023F2F">
        <w:rPr>
          <w:i/>
          <w:color w:val="auto"/>
          <w:sz w:val="22"/>
          <w:szCs w:val="22"/>
          <w:lang w:val="ru-RU"/>
        </w:rPr>
        <w:t xml:space="preserve"> </w:t>
      </w:r>
      <w:r w:rsidR="00023F2F">
        <w:rPr>
          <w:i/>
          <w:color w:val="auto"/>
          <w:sz w:val="22"/>
          <w:szCs w:val="22"/>
          <w:lang w:val="ru-RU"/>
        </w:rPr>
        <w:t>выражения</w:t>
      </w:r>
      <w:r w:rsidR="00023F2F" w:rsidRPr="00023F2F">
        <w:rPr>
          <w:i/>
          <w:color w:val="auto"/>
          <w:sz w:val="22"/>
          <w:szCs w:val="22"/>
          <w:lang w:val="ru-RU"/>
        </w:rPr>
        <w:t xml:space="preserve"> </w:t>
      </w:r>
      <w:r w:rsidR="00023F2F">
        <w:rPr>
          <w:i/>
          <w:color w:val="auto"/>
          <w:sz w:val="22"/>
          <w:szCs w:val="22"/>
          <w:lang w:val="ru-RU"/>
        </w:rPr>
        <w:t>культуры</w:t>
      </w:r>
      <w:r w:rsidR="00023F2F" w:rsidRPr="00023F2F">
        <w:rPr>
          <w:i/>
          <w:color w:val="auto"/>
          <w:sz w:val="22"/>
          <w:szCs w:val="22"/>
          <w:lang w:val="ru-RU"/>
        </w:rPr>
        <w:t xml:space="preserve"> </w:t>
      </w:r>
      <w:r w:rsidR="00023F2F">
        <w:rPr>
          <w:i/>
          <w:color w:val="auto"/>
          <w:sz w:val="22"/>
          <w:szCs w:val="22"/>
          <w:lang w:val="ru-RU"/>
        </w:rPr>
        <w:t>и</w:t>
      </w:r>
      <w:r w:rsidR="00023F2F" w:rsidRPr="00023F2F">
        <w:rPr>
          <w:i/>
          <w:color w:val="auto"/>
          <w:sz w:val="22"/>
          <w:szCs w:val="22"/>
          <w:lang w:val="ru-RU"/>
        </w:rPr>
        <w:t xml:space="preserve"> </w:t>
      </w:r>
      <w:r w:rsidR="00023F2F">
        <w:rPr>
          <w:i/>
          <w:color w:val="auto"/>
          <w:sz w:val="22"/>
          <w:szCs w:val="22"/>
          <w:lang w:val="ru-RU"/>
        </w:rPr>
        <w:t>генетические</w:t>
      </w:r>
      <w:r w:rsidR="00023F2F" w:rsidRPr="00023F2F">
        <w:rPr>
          <w:i/>
          <w:color w:val="auto"/>
          <w:sz w:val="22"/>
          <w:szCs w:val="22"/>
          <w:lang w:val="ru-RU"/>
        </w:rPr>
        <w:t xml:space="preserve"> </w:t>
      </w:r>
      <w:r w:rsidR="00023F2F">
        <w:rPr>
          <w:i/>
          <w:color w:val="auto"/>
          <w:sz w:val="22"/>
          <w:szCs w:val="22"/>
          <w:lang w:val="ru-RU"/>
        </w:rPr>
        <w:t>ресурсы</w:t>
      </w:r>
      <w:r w:rsidRPr="00023F2F">
        <w:rPr>
          <w:i/>
          <w:color w:val="auto"/>
          <w:sz w:val="22"/>
          <w:szCs w:val="22"/>
          <w:lang w:val="ru-RU"/>
        </w:rPr>
        <w:t xml:space="preserve">) </w:t>
      </w:r>
      <w:r w:rsidR="00023F2F">
        <w:rPr>
          <w:color w:val="auto"/>
          <w:sz w:val="22"/>
          <w:szCs w:val="22"/>
          <w:lang w:val="ru-RU"/>
        </w:rPr>
        <w:t>утвержденных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Программы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и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бюджета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на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двухлетний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период</w:t>
      </w:r>
      <w:r w:rsidRPr="00023F2F">
        <w:rPr>
          <w:color w:val="auto"/>
          <w:sz w:val="22"/>
          <w:szCs w:val="22"/>
          <w:lang w:val="ru-RU"/>
        </w:rPr>
        <w:t xml:space="preserve"> 2014</w:t>
      </w:r>
      <w:r w:rsidR="00023F2F" w:rsidRPr="00023F2F">
        <w:rPr>
          <w:color w:val="auto"/>
          <w:sz w:val="22"/>
          <w:szCs w:val="22"/>
          <w:lang w:val="ru-RU"/>
        </w:rPr>
        <w:t>-20</w:t>
      </w:r>
      <w:r w:rsidRPr="00023F2F">
        <w:rPr>
          <w:color w:val="auto"/>
          <w:sz w:val="22"/>
          <w:szCs w:val="22"/>
          <w:lang w:val="ru-RU"/>
        </w:rPr>
        <w:t xml:space="preserve">15 </w:t>
      </w:r>
      <w:r w:rsidR="00023F2F">
        <w:rPr>
          <w:color w:val="auto"/>
          <w:sz w:val="22"/>
          <w:szCs w:val="22"/>
          <w:lang w:val="ru-RU"/>
        </w:rPr>
        <w:t>гг.</w:t>
      </w:r>
      <w:r>
        <w:rPr>
          <w:rStyle w:val="FootnoteReference"/>
          <w:color w:val="auto"/>
          <w:sz w:val="22"/>
          <w:szCs w:val="22"/>
          <w:lang w:val="en-GB"/>
        </w:rPr>
        <w:footnoteReference w:id="3"/>
      </w:r>
      <w:r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и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поддерживать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авторитетность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и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актуальность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процесса</w:t>
      </w:r>
      <w:r w:rsidR="00023F2F" w:rsidRPr="00023F2F">
        <w:rPr>
          <w:color w:val="auto"/>
          <w:sz w:val="22"/>
          <w:szCs w:val="22"/>
          <w:lang w:val="ru-RU"/>
        </w:rPr>
        <w:t xml:space="preserve">, </w:t>
      </w:r>
      <w:r w:rsidR="00023F2F">
        <w:rPr>
          <w:color w:val="auto"/>
          <w:sz w:val="22"/>
          <w:szCs w:val="22"/>
          <w:lang w:val="ru-RU"/>
        </w:rPr>
        <w:t>идущего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в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МКГР</w:t>
      </w:r>
      <w:r w:rsidR="00023F2F" w:rsidRPr="00023F2F">
        <w:rPr>
          <w:color w:val="auto"/>
          <w:sz w:val="22"/>
          <w:szCs w:val="22"/>
          <w:lang w:val="ru-RU"/>
        </w:rPr>
        <w:t xml:space="preserve">, </w:t>
      </w:r>
      <w:r w:rsidR="00023F2F">
        <w:rPr>
          <w:color w:val="auto"/>
          <w:sz w:val="22"/>
          <w:szCs w:val="22"/>
          <w:lang w:val="ru-RU"/>
        </w:rPr>
        <w:t>делегации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Австралии</w:t>
      </w:r>
      <w:r w:rsidR="00023F2F" w:rsidRPr="00023F2F">
        <w:rPr>
          <w:color w:val="auto"/>
          <w:sz w:val="22"/>
          <w:szCs w:val="22"/>
          <w:lang w:val="ru-RU"/>
        </w:rPr>
        <w:t xml:space="preserve">, </w:t>
      </w:r>
      <w:r w:rsidR="00023F2F">
        <w:rPr>
          <w:color w:val="auto"/>
          <w:sz w:val="22"/>
          <w:szCs w:val="22"/>
          <w:lang w:val="ru-RU"/>
        </w:rPr>
        <w:t>Финляндии</w:t>
      </w:r>
      <w:r w:rsidR="00023F2F" w:rsidRPr="00023F2F">
        <w:rPr>
          <w:color w:val="auto"/>
          <w:sz w:val="22"/>
          <w:szCs w:val="22"/>
          <w:lang w:val="ru-RU"/>
        </w:rPr>
        <w:t xml:space="preserve">, </w:t>
      </w:r>
      <w:r w:rsidR="00023F2F">
        <w:rPr>
          <w:color w:val="auto"/>
          <w:sz w:val="22"/>
          <w:szCs w:val="22"/>
          <w:lang w:val="ru-RU"/>
        </w:rPr>
        <w:t>Святого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Престола</w:t>
      </w:r>
      <w:r w:rsidR="00023F2F" w:rsidRPr="00023F2F">
        <w:rPr>
          <w:color w:val="auto"/>
          <w:sz w:val="22"/>
          <w:szCs w:val="22"/>
          <w:lang w:val="ru-RU"/>
        </w:rPr>
        <w:t xml:space="preserve">, </w:t>
      </w:r>
      <w:r w:rsidR="00023F2F">
        <w:rPr>
          <w:color w:val="auto"/>
          <w:sz w:val="22"/>
          <w:szCs w:val="22"/>
          <w:lang w:val="ru-RU"/>
        </w:rPr>
        <w:t>Новой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Зеландии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и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Швейцарии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предлагают</w:t>
      </w:r>
      <w:r w:rsidR="00023F2F" w:rsidRPr="00023F2F">
        <w:rPr>
          <w:color w:val="auto"/>
          <w:sz w:val="22"/>
          <w:szCs w:val="22"/>
          <w:lang w:val="ru-RU"/>
        </w:rPr>
        <w:t xml:space="preserve"> – </w:t>
      </w:r>
      <w:r w:rsidR="00023F2F">
        <w:rPr>
          <w:color w:val="auto"/>
          <w:sz w:val="22"/>
          <w:szCs w:val="22"/>
          <w:lang w:val="ru-RU"/>
        </w:rPr>
        <w:t>для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рассмотрения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Комитетом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по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программе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и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бюджету</w:t>
      </w:r>
      <w:r w:rsidR="00023F2F" w:rsidRPr="00023F2F">
        <w:rPr>
          <w:color w:val="auto"/>
          <w:sz w:val="22"/>
          <w:szCs w:val="22"/>
          <w:lang w:val="ru-RU"/>
        </w:rPr>
        <w:t xml:space="preserve"> – </w:t>
      </w:r>
      <w:r w:rsidR="00023F2F">
        <w:rPr>
          <w:color w:val="auto"/>
          <w:sz w:val="22"/>
          <w:szCs w:val="22"/>
          <w:lang w:val="ru-RU"/>
        </w:rPr>
        <w:t>рекомендовать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Ассамблеям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государств</w:t>
      </w:r>
      <w:r w:rsidR="00023F2F" w:rsidRPr="00023F2F">
        <w:rPr>
          <w:color w:val="auto"/>
          <w:sz w:val="22"/>
          <w:szCs w:val="22"/>
          <w:lang w:val="ru-RU"/>
        </w:rPr>
        <w:t>-</w:t>
      </w:r>
      <w:r w:rsidR="00023F2F">
        <w:rPr>
          <w:color w:val="auto"/>
          <w:sz w:val="22"/>
          <w:szCs w:val="22"/>
          <w:lang w:val="ru-RU"/>
        </w:rPr>
        <w:t>членов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ВОИС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в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сентябре</w:t>
      </w:r>
      <w:r w:rsidR="00023F2F" w:rsidRPr="00023F2F">
        <w:rPr>
          <w:color w:val="auto"/>
          <w:sz w:val="22"/>
          <w:szCs w:val="22"/>
          <w:lang w:val="ru-RU"/>
        </w:rPr>
        <w:t xml:space="preserve"> 2014 </w:t>
      </w:r>
      <w:r w:rsidR="00023F2F">
        <w:rPr>
          <w:color w:val="auto"/>
          <w:sz w:val="22"/>
          <w:szCs w:val="22"/>
          <w:lang w:val="ru-RU"/>
        </w:rPr>
        <w:t>г</w:t>
      </w:r>
      <w:r w:rsidR="00023F2F" w:rsidRPr="00023F2F">
        <w:rPr>
          <w:color w:val="auto"/>
          <w:sz w:val="22"/>
          <w:szCs w:val="22"/>
          <w:lang w:val="ru-RU"/>
        </w:rPr>
        <w:t xml:space="preserve">., </w:t>
      </w:r>
      <w:r w:rsidR="00023F2F">
        <w:rPr>
          <w:color w:val="auto"/>
          <w:sz w:val="22"/>
          <w:szCs w:val="22"/>
          <w:lang w:val="ru-RU"/>
        </w:rPr>
        <w:t>чтобы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из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утвержденных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Программы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и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бюджета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на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двухлетний</w:t>
      </w:r>
      <w:r w:rsidR="00023F2F"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период</w:t>
      </w:r>
      <w:r w:rsidRPr="00023F2F">
        <w:rPr>
          <w:color w:val="auto"/>
          <w:sz w:val="22"/>
          <w:szCs w:val="22"/>
          <w:lang w:val="ru-RU"/>
        </w:rPr>
        <w:t xml:space="preserve"> 2014</w:t>
      </w:r>
      <w:r w:rsidR="00023F2F">
        <w:rPr>
          <w:color w:val="auto"/>
          <w:sz w:val="22"/>
          <w:szCs w:val="22"/>
          <w:lang w:val="ru-RU"/>
        </w:rPr>
        <w:t>-20</w:t>
      </w:r>
      <w:r w:rsidRPr="00023F2F">
        <w:rPr>
          <w:color w:val="auto"/>
          <w:sz w:val="22"/>
          <w:szCs w:val="22"/>
          <w:lang w:val="ru-RU"/>
        </w:rPr>
        <w:t xml:space="preserve">15 </w:t>
      </w:r>
      <w:r w:rsidR="00023F2F">
        <w:rPr>
          <w:color w:val="auto"/>
          <w:sz w:val="22"/>
          <w:szCs w:val="22"/>
          <w:lang w:val="ru-RU"/>
        </w:rPr>
        <w:t>гг.</w:t>
      </w:r>
      <w:r w:rsidRPr="00023F2F">
        <w:rPr>
          <w:color w:val="auto"/>
          <w:sz w:val="22"/>
          <w:szCs w:val="22"/>
          <w:lang w:val="ru-RU"/>
        </w:rPr>
        <w:t xml:space="preserve">, </w:t>
      </w:r>
      <w:r w:rsidR="00023F2F">
        <w:rPr>
          <w:color w:val="auto"/>
          <w:sz w:val="22"/>
          <w:szCs w:val="22"/>
          <w:lang w:val="ru-RU"/>
        </w:rPr>
        <w:t xml:space="preserve">регулируемых Финансовыми положениями </w:t>
      </w:r>
      <w:r w:rsidR="00023F2F">
        <w:rPr>
          <w:color w:val="auto"/>
          <w:sz w:val="22"/>
          <w:szCs w:val="22"/>
          <w:lang w:val="ru-RU"/>
        </w:rPr>
        <w:lastRenderedPageBreak/>
        <w:t>и правилами ВОИС, покрывались, в пределах имеющихся ресурсов, расходы, связанные с участием представителей аккредитованных коренных</w:t>
      </w:r>
      <w:r w:rsidRPr="00023F2F">
        <w:rPr>
          <w:color w:val="auto"/>
          <w:sz w:val="22"/>
          <w:szCs w:val="22"/>
          <w:lang w:val="ru-RU"/>
        </w:rPr>
        <w:t xml:space="preserve"> </w:t>
      </w:r>
      <w:r w:rsidR="00023F2F">
        <w:rPr>
          <w:color w:val="auto"/>
          <w:sz w:val="22"/>
          <w:szCs w:val="22"/>
          <w:lang w:val="ru-RU"/>
        </w:rPr>
        <w:t>и местных общин в работе МКГР в 2015 г., максимально в объеме 60 000 шв. франков</w:t>
      </w:r>
      <w:r w:rsidRPr="00023F2F">
        <w:rPr>
          <w:color w:val="auto"/>
          <w:sz w:val="22"/>
          <w:szCs w:val="22"/>
          <w:lang w:val="ru-RU"/>
        </w:rPr>
        <w:t xml:space="preserve">. </w:t>
      </w:r>
      <w:r w:rsidR="00B34316" w:rsidRPr="00023F2F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Эти средства будут взяты из Программы 4, но без увеличения существующего бюджета и, насколько это возможно,</w:t>
      </w:r>
      <w:r w:rsidRPr="00ED212F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за счет установленной экономии средств или повышения эффективности</w:t>
      </w:r>
      <w:r w:rsidRPr="00ED212F">
        <w:rPr>
          <w:color w:val="auto"/>
          <w:sz w:val="22"/>
          <w:szCs w:val="22"/>
          <w:lang w:val="ru-RU"/>
        </w:rPr>
        <w:t>.</w:t>
      </w:r>
    </w:p>
    <w:p w:rsidR="0062336F" w:rsidRPr="00ED212F" w:rsidRDefault="0062336F" w:rsidP="00B34316">
      <w:pPr>
        <w:pStyle w:val="Default"/>
        <w:tabs>
          <w:tab w:val="left" w:pos="284"/>
        </w:tabs>
        <w:rPr>
          <w:color w:val="auto"/>
          <w:sz w:val="22"/>
          <w:szCs w:val="22"/>
          <w:lang w:val="ru-RU"/>
        </w:rPr>
      </w:pPr>
    </w:p>
    <w:p w:rsidR="0062336F" w:rsidRPr="00ED212F" w:rsidRDefault="0062336F" w:rsidP="00B34316">
      <w:pPr>
        <w:pStyle w:val="Default"/>
        <w:tabs>
          <w:tab w:val="left" w:pos="567"/>
        </w:tabs>
        <w:rPr>
          <w:color w:val="auto"/>
          <w:sz w:val="22"/>
          <w:szCs w:val="22"/>
          <w:lang w:val="ru-RU"/>
        </w:rPr>
      </w:pPr>
      <w:r w:rsidRPr="00ED212F">
        <w:rPr>
          <w:color w:val="auto"/>
          <w:sz w:val="22"/>
          <w:szCs w:val="22"/>
          <w:lang w:val="ru-RU"/>
        </w:rPr>
        <w:t>5.</w:t>
      </w:r>
      <w:r w:rsidRPr="00ED212F">
        <w:rPr>
          <w:color w:val="auto"/>
          <w:sz w:val="22"/>
          <w:szCs w:val="22"/>
          <w:lang w:val="ru-RU"/>
        </w:rPr>
        <w:tab/>
      </w:r>
      <w:r w:rsidR="00ED212F">
        <w:rPr>
          <w:color w:val="auto"/>
          <w:sz w:val="22"/>
          <w:szCs w:val="22"/>
          <w:lang w:val="ru-RU"/>
        </w:rPr>
        <w:t>Ввиду дополнительного характера финансирования из регулярного бюджета ВОИС упомянутая выше сумма будет использоваться Генеральным директором для финансирования участия представителей аккредитованных коренных и местных общин при следующих условиях</w:t>
      </w:r>
      <w:r w:rsidRPr="00ED212F">
        <w:rPr>
          <w:color w:val="auto"/>
          <w:sz w:val="22"/>
          <w:szCs w:val="22"/>
          <w:lang w:val="ru-RU"/>
        </w:rPr>
        <w:t>:</w:t>
      </w:r>
    </w:p>
    <w:p w:rsidR="00B34316" w:rsidRPr="00ED212F" w:rsidRDefault="00B34316" w:rsidP="00B34316">
      <w:pPr>
        <w:pStyle w:val="Default"/>
        <w:tabs>
          <w:tab w:val="left" w:pos="567"/>
        </w:tabs>
        <w:rPr>
          <w:color w:val="auto"/>
          <w:sz w:val="22"/>
          <w:szCs w:val="22"/>
          <w:lang w:val="ru-RU"/>
        </w:rPr>
      </w:pPr>
    </w:p>
    <w:p w:rsidR="0062336F" w:rsidRPr="00ED212F" w:rsidRDefault="00B34316" w:rsidP="00B34316">
      <w:pPr>
        <w:pStyle w:val="Default"/>
        <w:tabs>
          <w:tab w:val="left" w:pos="1134"/>
        </w:tabs>
        <w:ind w:left="567"/>
        <w:rPr>
          <w:color w:val="auto"/>
          <w:sz w:val="22"/>
          <w:szCs w:val="22"/>
          <w:lang w:val="ru-RU"/>
        </w:rPr>
      </w:pPr>
      <w:r w:rsidRPr="00ED212F">
        <w:rPr>
          <w:color w:val="auto"/>
          <w:sz w:val="22"/>
          <w:szCs w:val="22"/>
          <w:lang w:val="ru-RU"/>
        </w:rPr>
        <w:t>(</w:t>
      </w:r>
      <w:r>
        <w:rPr>
          <w:color w:val="auto"/>
          <w:sz w:val="22"/>
          <w:szCs w:val="22"/>
          <w:lang w:val="en-GB"/>
        </w:rPr>
        <w:t>a</w:t>
      </w:r>
      <w:r w:rsidRPr="00ED212F">
        <w:rPr>
          <w:color w:val="auto"/>
          <w:sz w:val="22"/>
          <w:szCs w:val="22"/>
          <w:lang w:val="ru-RU"/>
        </w:rPr>
        <w:t>)</w:t>
      </w:r>
      <w:r w:rsidR="0062336F" w:rsidRPr="00ED212F">
        <w:rPr>
          <w:color w:val="auto"/>
          <w:sz w:val="22"/>
          <w:szCs w:val="22"/>
          <w:lang w:val="ru-RU"/>
        </w:rPr>
        <w:tab/>
      </w:r>
      <w:r w:rsidR="00ED212F">
        <w:rPr>
          <w:color w:val="auto"/>
          <w:sz w:val="22"/>
          <w:szCs w:val="22"/>
          <w:lang w:val="ru-RU"/>
        </w:rPr>
        <w:t>только</w:t>
      </w:r>
      <w:r w:rsidR="00ED212F" w:rsidRPr="00ED212F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в</w:t>
      </w:r>
      <w:r w:rsidR="00ED212F" w:rsidRPr="00ED212F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ситуациях</w:t>
      </w:r>
      <w:r w:rsidR="00ED212F" w:rsidRPr="00ED212F">
        <w:rPr>
          <w:color w:val="auto"/>
          <w:sz w:val="22"/>
          <w:szCs w:val="22"/>
          <w:lang w:val="ru-RU"/>
        </w:rPr>
        <w:t xml:space="preserve">, </w:t>
      </w:r>
      <w:r w:rsidR="00ED212F">
        <w:rPr>
          <w:color w:val="auto"/>
          <w:sz w:val="22"/>
          <w:szCs w:val="22"/>
          <w:lang w:val="ru-RU"/>
        </w:rPr>
        <w:t>когда</w:t>
      </w:r>
      <w:r w:rsidR="00ED212F" w:rsidRPr="00ED212F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ресурсы</w:t>
      </w:r>
      <w:r w:rsidR="00ED212F" w:rsidRPr="00ED212F">
        <w:rPr>
          <w:color w:val="auto"/>
          <w:sz w:val="22"/>
          <w:szCs w:val="22"/>
          <w:lang w:val="ru-RU"/>
        </w:rPr>
        <w:t xml:space="preserve">, </w:t>
      </w:r>
      <w:r w:rsidR="00ED212F">
        <w:rPr>
          <w:color w:val="auto"/>
          <w:sz w:val="22"/>
          <w:szCs w:val="22"/>
          <w:lang w:val="ru-RU"/>
        </w:rPr>
        <w:t>имеющиеся</w:t>
      </w:r>
      <w:r w:rsidR="00ED212F" w:rsidRPr="00ED212F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в</w:t>
      </w:r>
      <w:r w:rsidR="00ED212F" w:rsidRPr="00ED212F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Добровольном</w:t>
      </w:r>
      <w:r w:rsidR="00ED212F" w:rsidRPr="00ED212F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фонде, не могут финансировать участие любого рекомендованного заявителя в той или иной сессии МКГР по меньшей мере за 30 дней до такой сессии</w:t>
      </w:r>
      <w:r w:rsidR="0062336F" w:rsidRPr="00ED212F">
        <w:rPr>
          <w:color w:val="auto"/>
          <w:sz w:val="22"/>
          <w:szCs w:val="22"/>
          <w:lang w:val="ru-RU"/>
        </w:rPr>
        <w:t xml:space="preserve">; </w:t>
      </w:r>
      <w:r w:rsidR="00ED212F">
        <w:rPr>
          <w:color w:val="auto"/>
          <w:sz w:val="22"/>
          <w:szCs w:val="22"/>
          <w:lang w:val="ru-RU"/>
        </w:rPr>
        <w:t>и</w:t>
      </w:r>
      <w:r w:rsidR="0062336F" w:rsidRPr="00ED212F">
        <w:rPr>
          <w:color w:val="auto"/>
          <w:sz w:val="22"/>
          <w:szCs w:val="22"/>
          <w:lang w:val="ru-RU"/>
        </w:rPr>
        <w:t xml:space="preserve"> </w:t>
      </w:r>
    </w:p>
    <w:p w:rsidR="00B34316" w:rsidRPr="00ED212F" w:rsidRDefault="00B34316" w:rsidP="00B34316">
      <w:pPr>
        <w:pStyle w:val="Default"/>
        <w:tabs>
          <w:tab w:val="left" w:pos="1134"/>
        </w:tabs>
        <w:ind w:left="567"/>
        <w:rPr>
          <w:color w:val="auto"/>
          <w:sz w:val="22"/>
          <w:szCs w:val="22"/>
          <w:lang w:val="ru-RU"/>
        </w:rPr>
      </w:pPr>
    </w:p>
    <w:p w:rsidR="0062336F" w:rsidRPr="00101182" w:rsidRDefault="0062336F" w:rsidP="00B34316">
      <w:pPr>
        <w:pStyle w:val="Default"/>
        <w:tabs>
          <w:tab w:val="left" w:pos="1134"/>
        </w:tabs>
        <w:ind w:left="567"/>
        <w:rPr>
          <w:color w:val="auto"/>
          <w:sz w:val="22"/>
          <w:szCs w:val="22"/>
          <w:lang w:val="ru-RU"/>
        </w:rPr>
      </w:pPr>
      <w:r w:rsidRPr="00101182">
        <w:rPr>
          <w:color w:val="auto"/>
          <w:sz w:val="22"/>
          <w:szCs w:val="22"/>
          <w:lang w:val="ru-RU"/>
        </w:rPr>
        <w:t>(</w:t>
      </w:r>
      <w:r w:rsidRPr="00772816">
        <w:rPr>
          <w:color w:val="auto"/>
          <w:sz w:val="22"/>
          <w:szCs w:val="22"/>
          <w:lang w:val="en-GB"/>
        </w:rPr>
        <w:t>b</w:t>
      </w:r>
      <w:r w:rsidRPr="00101182">
        <w:rPr>
          <w:color w:val="auto"/>
          <w:sz w:val="22"/>
          <w:szCs w:val="22"/>
          <w:lang w:val="ru-RU"/>
        </w:rPr>
        <w:t>)</w:t>
      </w:r>
      <w:r w:rsidRPr="00101182">
        <w:rPr>
          <w:color w:val="auto"/>
          <w:sz w:val="22"/>
          <w:szCs w:val="22"/>
          <w:lang w:val="ru-RU"/>
        </w:rPr>
        <w:tab/>
      </w:r>
      <w:r w:rsidR="00ED212F">
        <w:rPr>
          <w:color w:val="auto"/>
          <w:sz w:val="22"/>
          <w:szCs w:val="22"/>
          <w:lang w:val="ru-RU"/>
        </w:rPr>
        <w:t>только</w:t>
      </w:r>
      <w:r w:rsidR="00ED212F" w:rsidRPr="00101182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с</w:t>
      </w:r>
      <w:r w:rsidR="00ED212F" w:rsidRPr="00101182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целью</w:t>
      </w:r>
      <w:r w:rsidR="00ED212F" w:rsidRPr="00101182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осуществления</w:t>
      </w:r>
      <w:r w:rsidR="00ED212F" w:rsidRPr="00101182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обязательной</w:t>
      </w:r>
      <w:r w:rsidR="00ED212F" w:rsidRPr="00101182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рекомендации</w:t>
      </w:r>
      <w:r w:rsidR="00ED212F" w:rsidRPr="00101182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в</w:t>
      </w:r>
      <w:r w:rsidR="00ED212F" w:rsidRPr="00101182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отношении</w:t>
      </w:r>
      <w:r w:rsidR="00ED212F" w:rsidRPr="00101182">
        <w:rPr>
          <w:color w:val="auto"/>
          <w:sz w:val="22"/>
          <w:szCs w:val="22"/>
          <w:lang w:val="ru-RU"/>
        </w:rPr>
        <w:t xml:space="preserve"> </w:t>
      </w:r>
      <w:r w:rsidR="00ED212F">
        <w:rPr>
          <w:color w:val="auto"/>
          <w:sz w:val="22"/>
          <w:szCs w:val="22"/>
          <w:lang w:val="ru-RU"/>
        </w:rPr>
        <w:t>финансирования</w:t>
      </w:r>
      <w:r w:rsidR="00101182">
        <w:rPr>
          <w:color w:val="auto"/>
          <w:sz w:val="22"/>
          <w:szCs w:val="22"/>
          <w:lang w:val="ru-RU"/>
        </w:rPr>
        <w:t>, которую Консультативный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совет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будет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принимать</w:t>
      </w:r>
      <w:r w:rsidR="00101182" w:rsidRPr="00101182">
        <w:rPr>
          <w:color w:val="auto"/>
          <w:sz w:val="22"/>
          <w:szCs w:val="22"/>
          <w:lang w:val="ru-RU"/>
        </w:rPr>
        <w:t xml:space="preserve">, </w:t>
      </w:r>
      <w:r w:rsidR="00101182">
        <w:rPr>
          <w:color w:val="auto"/>
          <w:sz w:val="22"/>
          <w:szCs w:val="22"/>
          <w:lang w:val="ru-RU"/>
        </w:rPr>
        <w:t>в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соответствии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с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Правилами</w:t>
      </w:r>
      <w:r w:rsidR="00101182" w:rsidRPr="00101182">
        <w:rPr>
          <w:color w:val="auto"/>
          <w:sz w:val="22"/>
          <w:szCs w:val="22"/>
          <w:lang w:val="ru-RU"/>
        </w:rPr>
        <w:t xml:space="preserve">, </w:t>
      </w:r>
      <w:r w:rsidR="00101182">
        <w:rPr>
          <w:color w:val="auto"/>
          <w:sz w:val="22"/>
          <w:szCs w:val="22"/>
          <w:lang w:val="ru-RU"/>
        </w:rPr>
        <w:t>регулирующими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функционирование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Добровольного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фонда</w:t>
      </w:r>
      <w:r w:rsidR="00101182" w:rsidRPr="00101182">
        <w:rPr>
          <w:color w:val="auto"/>
          <w:sz w:val="22"/>
          <w:szCs w:val="22"/>
          <w:lang w:val="ru-RU"/>
        </w:rPr>
        <w:t>,</w:t>
      </w:r>
      <w:r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ввиду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такой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сессии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МКГР</w:t>
      </w:r>
      <w:r w:rsidRPr="00101182">
        <w:rPr>
          <w:color w:val="auto"/>
          <w:sz w:val="22"/>
          <w:szCs w:val="22"/>
          <w:lang w:val="ru-RU"/>
        </w:rPr>
        <w:t>.</w:t>
      </w:r>
    </w:p>
    <w:p w:rsidR="0062336F" w:rsidRPr="00101182" w:rsidRDefault="0062336F" w:rsidP="00B34316">
      <w:pPr>
        <w:pStyle w:val="Default"/>
        <w:tabs>
          <w:tab w:val="left" w:pos="284"/>
        </w:tabs>
        <w:rPr>
          <w:color w:val="auto"/>
          <w:sz w:val="22"/>
          <w:szCs w:val="22"/>
          <w:lang w:val="ru-RU"/>
        </w:rPr>
      </w:pPr>
    </w:p>
    <w:p w:rsidR="0062336F" w:rsidRPr="00101182" w:rsidRDefault="0062336F" w:rsidP="00B34316">
      <w:pPr>
        <w:pStyle w:val="Default"/>
        <w:tabs>
          <w:tab w:val="left" w:pos="567"/>
        </w:tabs>
        <w:rPr>
          <w:color w:val="auto"/>
          <w:sz w:val="22"/>
          <w:szCs w:val="22"/>
          <w:lang w:val="ru-RU"/>
        </w:rPr>
      </w:pPr>
      <w:r w:rsidRPr="00101182">
        <w:rPr>
          <w:color w:val="auto"/>
          <w:sz w:val="22"/>
          <w:szCs w:val="22"/>
          <w:lang w:val="ru-RU"/>
        </w:rPr>
        <w:t>6.</w:t>
      </w:r>
      <w:r w:rsidRPr="00101182">
        <w:rPr>
          <w:color w:val="auto"/>
          <w:sz w:val="22"/>
          <w:szCs w:val="22"/>
          <w:lang w:val="ru-RU"/>
        </w:rPr>
        <w:tab/>
      </w:r>
      <w:r w:rsidR="00101182">
        <w:rPr>
          <w:color w:val="auto"/>
          <w:sz w:val="22"/>
          <w:szCs w:val="22"/>
          <w:lang w:val="ru-RU"/>
        </w:rPr>
        <w:t>Имеется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понимание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на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тот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счет</w:t>
      </w:r>
      <w:r w:rsidR="00101182" w:rsidRPr="00101182">
        <w:rPr>
          <w:color w:val="auto"/>
          <w:sz w:val="22"/>
          <w:szCs w:val="22"/>
          <w:lang w:val="ru-RU"/>
        </w:rPr>
        <w:t xml:space="preserve">, </w:t>
      </w:r>
      <w:r w:rsidR="00101182">
        <w:rPr>
          <w:color w:val="auto"/>
          <w:sz w:val="22"/>
          <w:szCs w:val="22"/>
          <w:lang w:val="ru-RU"/>
        </w:rPr>
        <w:t>что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настоящее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предложение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не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будет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создавать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прецедента</w:t>
      </w:r>
      <w:r w:rsidR="00101182" w:rsidRPr="00101182">
        <w:rPr>
          <w:color w:val="auto"/>
          <w:sz w:val="22"/>
          <w:szCs w:val="22"/>
          <w:lang w:val="ru-RU"/>
        </w:rPr>
        <w:t xml:space="preserve">, </w:t>
      </w:r>
      <w:r w:rsidR="00101182">
        <w:rPr>
          <w:color w:val="auto"/>
          <w:sz w:val="22"/>
          <w:szCs w:val="22"/>
          <w:lang w:val="ru-RU"/>
        </w:rPr>
        <w:t>поскольку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средства</w:t>
      </w:r>
      <w:r w:rsidR="00101182" w:rsidRPr="00101182">
        <w:rPr>
          <w:color w:val="auto"/>
          <w:sz w:val="22"/>
          <w:szCs w:val="22"/>
          <w:lang w:val="ru-RU"/>
        </w:rPr>
        <w:t xml:space="preserve">, </w:t>
      </w:r>
      <w:r w:rsidR="00101182">
        <w:rPr>
          <w:color w:val="auto"/>
          <w:sz w:val="22"/>
          <w:szCs w:val="22"/>
          <w:lang w:val="ru-RU"/>
        </w:rPr>
        <w:t>покрываемые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в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пределах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имеющихся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ресурсов</w:t>
      </w:r>
      <w:r w:rsidR="00101182" w:rsidRPr="00101182">
        <w:rPr>
          <w:color w:val="auto"/>
          <w:sz w:val="22"/>
          <w:szCs w:val="22"/>
          <w:lang w:val="ru-RU"/>
        </w:rPr>
        <w:t xml:space="preserve">, </w:t>
      </w:r>
      <w:r w:rsidR="00101182">
        <w:rPr>
          <w:color w:val="auto"/>
          <w:sz w:val="22"/>
          <w:szCs w:val="22"/>
          <w:lang w:val="ru-RU"/>
        </w:rPr>
        <w:t>будут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использоваться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исключительно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в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соответствии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с</w:t>
      </w:r>
      <w:r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обязательными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рекомендациями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Консультативного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совета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Добровольного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фонда</w:t>
      </w:r>
      <w:r w:rsidRPr="00101182">
        <w:rPr>
          <w:color w:val="auto"/>
          <w:sz w:val="22"/>
          <w:szCs w:val="22"/>
          <w:lang w:val="ru-RU"/>
        </w:rPr>
        <w:t xml:space="preserve">, </w:t>
      </w:r>
      <w:r w:rsidR="00101182">
        <w:rPr>
          <w:color w:val="auto"/>
          <w:sz w:val="22"/>
          <w:szCs w:val="22"/>
          <w:lang w:val="ru-RU"/>
        </w:rPr>
        <w:t>который был создан</w:t>
      </w:r>
      <w:r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 xml:space="preserve">с учетом особого характера МКГР и его мандата и </w:t>
      </w:r>
      <w:r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особого предназначения Добровольного фонда и его Правил</w:t>
      </w:r>
      <w:r w:rsidRPr="00101182">
        <w:rPr>
          <w:color w:val="auto"/>
          <w:sz w:val="22"/>
          <w:szCs w:val="22"/>
          <w:lang w:val="ru-RU"/>
        </w:rPr>
        <w:t>.</w:t>
      </w:r>
      <w:r w:rsidR="00B34316" w:rsidRPr="00101182">
        <w:rPr>
          <w:color w:val="auto"/>
          <w:sz w:val="22"/>
          <w:szCs w:val="22"/>
          <w:lang w:val="ru-RU"/>
        </w:rPr>
        <w:t xml:space="preserve"> </w:t>
      </w:r>
      <w:r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Чтобы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быть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отобранным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для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получения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финансовой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поддержки</w:t>
      </w:r>
      <w:r w:rsidR="00101182" w:rsidRPr="00101182">
        <w:rPr>
          <w:color w:val="auto"/>
          <w:sz w:val="22"/>
          <w:szCs w:val="22"/>
          <w:lang w:val="ru-RU"/>
        </w:rPr>
        <w:t xml:space="preserve">, </w:t>
      </w:r>
      <w:r w:rsidR="00101182">
        <w:rPr>
          <w:color w:val="auto"/>
          <w:sz w:val="22"/>
          <w:szCs w:val="22"/>
          <w:lang w:val="ru-RU"/>
        </w:rPr>
        <w:t>представители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аккредитованных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коренных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и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местных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общин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должны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отвечать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набору</w:t>
      </w:r>
      <w:r w:rsidR="00101182"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критериев</w:t>
      </w:r>
      <w:r w:rsidRPr="00772816">
        <w:rPr>
          <w:rStyle w:val="FootnoteReference"/>
          <w:sz w:val="22"/>
          <w:szCs w:val="22"/>
          <w:lang w:val="en-GB"/>
        </w:rPr>
        <w:footnoteReference w:id="4"/>
      </w:r>
      <w:r w:rsidRPr="00101182">
        <w:rPr>
          <w:color w:val="auto"/>
          <w:sz w:val="22"/>
          <w:szCs w:val="22"/>
          <w:lang w:val="ru-RU"/>
        </w:rPr>
        <w:t xml:space="preserve">, </w:t>
      </w:r>
      <w:r w:rsidR="00101182">
        <w:rPr>
          <w:color w:val="auto"/>
          <w:sz w:val="22"/>
          <w:szCs w:val="22"/>
          <w:lang w:val="ru-RU"/>
        </w:rPr>
        <w:t>применяемых Консультативным советом Добровольного фонда</w:t>
      </w:r>
      <w:r w:rsidRPr="00101182">
        <w:rPr>
          <w:color w:val="auto"/>
          <w:sz w:val="22"/>
          <w:szCs w:val="22"/>
          <w:lang w:val="ru-RU"/>
        </w:rPr>
        <w:t xml:space="preserve"> </w:t>
      </w:r>
      <w:r w:rsidR="00101182">
        <w:rPr>
          <w:color w:val="auto"/>
          <w:sz w:val="22"/>
          <w:szCs w:val="22"/>
          <w:lang w:val="ru-RU"/>
        </w:rPr>
        <w:t>в соответствии с Правилами, регулирующими функционирование Фонда</w:t>
      </w:r>
      <w:r w:rsidRPr="00101182">
        <w:rPr>
          <w:color w:val="auto"/>
          <w:sz w:val="22"/>
          <w:szCs w:val="22"/>
          <w:lang w:val="ru-RU"/>
        </w:rPr>
        <w:t xml:space="preserve">. </w:t>
      </w:r>
    </w:p>
    <w:p w:rsidR="0062336F" w:rsidRPr="00101182" w:rsidRDefault="0062336F" w:rsidP="00B34316">
      <w:pPr>
        <w:pStyle w:val="Default"/>
        <w:tabs>
          <w:tab w:val="left" w:pos="567"/>
        </w:tabs>
        <w:rPr>
          <w:color w:val="auto"/>
          <w:sz w:val="22"/>
          <w:szCs w:val="22"/>
          <w:lang w:val="ru-RU"/>
        </w:rPr>
      </w:pPr>
    </w:p>
    <w:p w:rsidR="0062336F" w:rsidRPr="002605DE" w:rsidRDefault="0062336F" w:rsidP="00B34316">
      <w:pPr>
        <w:pStyle w:val="Default"/>
        <w:tabs>
          <w:tab w:val="left" w:pos="567"/>
        </w:tabs>
        <w:rPr>
          <w:color w:val="auto"/>
          <w:sz w:val="22"/>
          <w:szCs w:val="22"/>
          <w:lang w:val="ru-RU"/>
        </w:rPr>
      </w:pPr>
      <w:r w:rsidRPr="002605DE">
        <w:rPr>
          <w:color w:val="auto"/>
          <w:sz w:val="22"/>
          <w:szCs w:val="22"/>
          <w:lang w:val="ru-RU"/>
        </w:rPr>
        <w:t>7.</w:t>
      </w:r>
      <w:r w:rsidRPr="002605DE">
        <w:rPr>
          <w:color w:val="auto"/>
          <w:sz w:val="22"/>
          <w:szCs w:val="22"/>
          <w:lang w:val="ru-RU"/>
        </w:rPr>
        <w:tab/>
      </w:r>
      <w:r w:rsidR="002605DE">
        <w:rPr>
          <w:color w:val="auto"/>
          <w:sz w:val="22"/>
          <w:szCs w:val="22"/>
          <w:lang w:val="ru-RU"/>
        </w:rPr>
        <w:t>Предлагаемое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выделение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финансовых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средств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для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Добровольного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фонда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будет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подпадать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под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требования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об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отчетности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в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связи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с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программой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и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бюджетом</w:t>
      </w:r>
      <w:r w:rsidR="002605DE" w:rsidRPr="002605DE">
        <w:rPr>
          <w:color w:val="auto"/>
          <w:sz w:val="22"/>
          <w:szCs w:val="22"/>
          <w:lang w:val="ru-RU"/>
        </w:rPr>
        <w:t xml:space="preserve">, </w:t>
      </w:r>
      <w:r w:rsidR="002605DE">
        <w:rPr>
          <w:color w:val="auto"/>
          <w:sz w:val="22"/>
          <w:szCs w:val="22"/>
          <w:lang w:val="ru-RU"/>
        </w:rPr>
        <w:t>а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это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будет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обеспечивать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транспарентность</w:t>
      </w:r>
      <w:r w:rsidR="002605DE" w:rsidRPr="002605DE">
        <w:rPr>
          <w:color w:val="auto"/>
          <w:sz w:val="22"/>
          <w:szCs w:val="22"/>
          <w:lang w:val="ru-RU"/>
        </w:rPr>
        <w:t xml:space="preserve">, </w:t>
      </w:r>
      <w:r w:rsidR="002605DE">
        <w:rPr>
          <w:color w:val="auto"/>
          <w:sz w:val="22"/>
          <w:szCs w:val="22"/>
          <w:lang w:val="ru-RU"/>
        </w:rPr>
        <w:t>в том числе четкое включение этих расходов в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Отчет о реализации Программы Организации в соответствии с Финансовыми положениями и правилами</w:t>
      </w:r>
      <w:r w:rsidRPr="002605DE">
        <w:rPr>
          <w:color w:val="auto"/>
          <w:sz w:val="22"/>
          <w:szCs w:val="22"/>
          <w:lang w:val="ru-RU"/>
        </w:rPr>
        <w:t xml:space="preserve">. </w:t>
      </w:r>
      <w:r w:rsidR="00B34316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Кроме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того</w:t>
      </w:r>
      <w:r w:rsidRPr="002605DE">
        <w:rPr>
          <w:color w:val="auto"/>
          <w:sz w:val="22"/>
          <w:szCs w:val="22"/>
          <w:lang w:val="ru-RU"/>
        </w:rPr>
        <w:t xml:space="preserve">, </w:t>
      </w:r>
      <w:r w:rsidR="002605DE">
        <w:rPr>
          <w:color w:val="auto"/>
          <w:sz w:val="22"/>
          <w:szCs w:val="22"/>
          <w:lang w:val="ru-RU"/>
        </w:rPr>
        <w:t>ожидается</w:t>
      </w:r>
      <w:r w:rsidR="002605DE" w:rsidRPr="002605DE">
        <w:rPr>
          <w:color w:val="auto"/>
          <w:sz w:val="22"/>
          <w:szCs w:val="22"/>
          <w:lang w:val="ru-RU"/>
        </w:rPr>
        <w:t xml:space="preserve">, </w:t>
      </w:r>
      <w:r w:rsidR="002605DE">
        <w:rPr>
          <w:color w:val="auto"/>
          <w:sz w:val="22"/>
          <w:szCs w:val="22"/>
          <w:lang w:val="ru-RU"/>
        </w:rPr>
        <w:t>что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Генеральный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директор</w:t>
      </w:r>
      <w:r w:rsidR="002605DE"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>будет уведомлять о любом использовании дополнительного финансирования из регулярного бюджета в регулярных информационных записках в адрес МКГР, требующихся согласно Правилам, регулирующим функционирование Добровольного фонда, и</w:t>
      </w:r>
      <w:r w:rsidRPr="002605DE">
        <w:rPr>
          <w:color w:val="auto"/>
          <w:sz w:val="22"/>
          <w:szCs w:val="22"/>
          <w:lang w:val="ru-RU"/>
        </w:rPr>
        <w:t xml:space="preserve"> </w:t>
      </w:r>
      <w:r w:rsidR="002605DE">
        <w:rPr>
          <w:color w:val="auto"/>
          <w:sz w:val="22"/>
          <w:szCs w:val="22"/>
          <w:lang w:val="ru-RU"/>
        </w:rPr>
        <w:t xml:space="preserve">в соответствии с </w:t>
      </w:r>
      <w:r w:rsidR="00245BCC">
        <w:rPr>
          <w:color w:val="auto"/>
          <w:sz w:val="22"/>
          <w:szCs w:val="22"/>
          <w:lang w:val="ru-RU"/>
        </w:rPr>
        <w:t>обязательными рекомендациями, выносимыми Консультативным советом Фонда</w:t>
      </w:r>
      <w:r w:rsidRPr="002605DE">
        <w:rPr>
          <w:color w:val="auto"/>
          <w:sz w:val="22"/>
          <w:szCs w:val="22"/>
          <w:lang w:val="ru-RU"/>
        </w:rPr>
        <w:t xml:space="preserve">. </w:t>
      </w:r>
    </w:p>
    <w:p w:rsidR="0062336F" w:rsidRPr="002605DE" w:rsidRDefault="0062336F" w:rsidP="002605DE">
      <w:pPr>
        <w:pStyle w:val="Default"/>
        <w:tabs>
          <w:tab w:val="left" w:pos="567"/>
        </w:tabs>
        <w:jc w:val="both"/>
        <w:rPr>
          <w:color w:val="auto"/>
          <w:sz w:val="22"/>
          <w:szCs w:val="22"/>
          <w:lang w:val="ru-RU"/>
        </w:rPr>
      </w:pPr>
    </w:p>
    <w:p w:rsidR="0062336F" w:rsidRDefault="0062336F" w:rsidP="002605DE">
      <w:pPr>
        <w:pStyle w:val="Default"/>
        <w:tabs>
          <w:tab w:val="left" w:pos="567"/>
        </w:tabs>
        <w:jc w:val="both"/>
        <w:rPr>
          <w:color w:val="auto"/>
          <w:sz w:val="22"/>
          <w:szCs w:val="22"/>
          <w:lang w:val="en-GB"/>
        </w:rPr>
      </w:pPr>
      <w:r>
        <w:rPr>
          <w:color w:val="auto"/>
          <w:sz w:val="22"/>
          <w:szCs w:val="22"/>
          <w:lang w:val="en-GB"/>
        </w:rPr>
        <w:t>8.</w:t>
      </w:r>
      <w:r>
        <w:rPr>
          <w:color w:val="auto"/>
          <w:sz w:val="22"/>
          <w:szCs w:val="22"/>
          <w:lang w:val="en-GB"/>
        </w:rPr>
        <w:tab/>
      </w:r>
      <w:r w:rsidR="00245BCC" w:rsidRPr="00245BCC">
        <w:rPr>
          <w:color w:val="auto"/>
          <w:sz w:val="22"/>
          <w:szCs w:val="22"/>
          <w:lang w:val="en-GB"/>
        </w:rPr>
        <w:t>Предлагается следующий пункт решения</w:t>
      </w:r>
      <w:r>
        <w:rPr>
          <w:color w:val="auto"/>
          <w:sz w:val="22"/>
          <w:szCs w:val="22"/>
          <w:lang w:val="en-GB"/>
        </w:rPr>
        <w:t>.</w:t>
      </w:r>
    </w:p>
    <w:p w:rsidR="00625918" w:rsidRPr="00772816" w:rsidRDefault="00625918" w:rsidP="002605DE">
      <w:pPr>
        <w:pStyle w:val="Default"/>
        <w:tabs>
          <w:tab w:val="left" w:pos="567"/>
        </w:tabs>
        <w:jc w:val="both"/>
        <w:rPr>
          <w:color w:val="auto"/>
          <w:sz w:val="22"/>
          <w:szCs w:val="22"/>
          <w:lang w:val="en-GB"/>
        </w:rPr>
      </w:pPr>
    </w:p>
    <w:p w:rsidR="0062336F" w:rsidRPr="00245BCC" w:rsidRDefault="0062336F" w:rsidP="009E4770">
      <w:pPr>
        <w:pStyle w:val="ONUME"/>
        <w:numPr>
          <w:ilvl w:val="0"/>
          <w:numId w:val="0"/>
        </w:numPr>
        <w:ind w:left="5103"/>
        <w:rPr>
          <w:i/>
          <w:lang w:val="ru-RU"/>
        </w:rPr>
      </w:pPr>
      <w:r w:rsidRPr="00245BCC">
        <w:rPr>
          <w:i/>
          <w:lang w:val="ru-RU"/>
        </w:rPr>
        <w:t>9.</w:t>
      </w:r>
      <w:r w:rsidRPr="00245BCC">
        <w:rPr>
          <w:i/>
          <w:lang w:val="ru-RU"/>
        </w:rPr>
        <w:tab/>
      </w:r>
      <w:r w:rsidR="00245BCC">
        <w:rPr>
          <w:i/>
          <w:lang w:val="ru-RU"/>
        </w:rPr>
        <w:t>Комитет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по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программе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и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бюджету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рассмотрел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предложение</w:t>
      </w:r>
      <w:r w:rsidR="00245BCC" w:rsidRPr="00245BCC">
        <w:rPr>
          <w:i/>
          <w:lang w:val="ru-RU"/>
        </w:rPr>
        <w:t xml:space="preserve">, </w:t>
      </w:r>
      <w:r w:rsidR="00245BCC">
        <w:rPr>
          <w:i/>
          <w:lang w:val="ru-RU"/>
        </w:rPr>
        <w:t>содержащееся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в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пунктах</w:t>
      </w:r>
      <w:r w:rsidRPr="00245BCC">
        <w:rPr>
          <w:i/>
          <w:lang w:val="ru-RU"/>
        </w:rPr>
        <w:t xml:space="preserve"> 4 </w:t>
      </w:r>
      <w:r w:rsidR="00245BCC">
        <w:rPr>
          <w:i/>
          <w:lang w:val="ru-RU"/>
        </w:rPr>
        <w:t>и</w:t>
      </w:r>
      <w:r w:rsidRPr="00245BCC">
        <w:rPr>
          <w:i/>
          <w:lang w:val="ru-RU"/>
        </w:rPr>
        <w:t xml:space="preserve"> 5 </w:t>
      </w:r>
      <w:r w:rsidR="00245BCC">
        <w:rPr>
          <w:i/>
          <w:lang w:val="ru-RU"/>
        </w:rPr>
        <w:t>выше</w:t>
      </w:r>
      <w:r w:rsidR="00245BCC" w:rsidRPr="00245BCC">
        <w:rPr>
          <w:i/>
          <w:lang w:val="ru-RU"/>
        </w:rPr>
        <w:t xml:space="preserve">, </w:t>
      </w:r>
      <w:r w:rsidR="00245BCC">
        <w:rPr>
          <w:i/>
          <w:lang w:val="ru-RU"/>
        </w:rPr>
        <w:t>и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рекомендовал</w:t>
      </w:r>
      <w:r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Ассамблеям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государств</w:t>
      </w:r>
      <w:r w:rsidR="00245BCC" w:rsidRPr="00245BCC">
        <w:rPr>
          <w:i/>
          <w:lang w:val="ru-RU"/>
        </w:rPr>
        <w:t>-</w:t>
      </w:r>
      <w:r w:rsidR="00245BCC">
        <w:rPr>
          <w:i/>
          <w:lang w:val="ru-RU"/>
        </w:rPr>
        <w:t>членов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ВОИС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и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Союзов</w:t>
      </w:r>
      <w:r w:rsidR="00245BCC" w:rsidRPr="00245BCC">
        <w:rPr>
          <w:i/>
          <w:lang w:val="ru-RU"/>
        </w:rPr>
        <w:t xml:space="preserve">, </w:t>
      </w:r>
      <w:r w:rsidR="00245BCC">
        <w:rPr>
          <w:i/>
          <w:lang w:val="ru-RU"/>
        </w:rPr>
        <w:t>каждой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в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той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степени</w:t>
      </w:r>
      <w:r w:rsidR="00245BCC" w:rsidRPr="00245BCC">
        <w:rPr>
          <w:i/>
          <w:lang w:val="ru-RU"/>
        </w:rPr>
        <w:t xml:space="preserve">, </w:t>
      </w:r>
      <w:r w:rsidR="00245BCC">
        <w:rPr>
          <w:i/>
          <w:lang w:val="ru-RU"/>
        </w:rPr>
        <w:t>в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какой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это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ее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касается</w:t>
      </w:r>
      <w:r w:rsidR="00245BCC" w:rsidRPr="00245BCC">
        <w:rPr>
          <w:i/>
          <w:lang w:val="ru-RU"/>
        </w:rPr>
        <w:t xml:space="preserve">, </w:t>
      </w:r>
      <w:r w:rsidR="00245BCC">
        <w:rPr>
          <w:i/>
          <w:lang w:val="ru-RU"/>
        </w:rPr>
        <w:t>одобрить</w:t>
      </w:r>
      <w:r w:rsidR="00245BCC" w:rsidRPr="00245BCC">
        <w:rPr>
          <w:i/>
          <w:lang w:val="ru-RU"/>
        </w:rPr>
        <w:t xml:space="preserve"> </w:t>
      </w:r>
      <w:r w:rsidR="00245BCC">
        <w:rPr>
          <w:i/>
          <w:lang w:val="ru-RU"/>
        </w:rPr>
        <w:t>его</w:t>
      </w:r>
      <w:r w:rsidRPr="00245BCC">
        <w:rPr>
          <w:i/>
          <w:lang w:val="ru-RU"/>
        </w:rPr>
        <w:t>.</w:t>
      </w:r>
    </w:p>
    <w:p w:rsidR="0062336F" w:rsidRPr="00245BCC" w:rsidRDefault="0062336F" w:rsidP="002605DE">
      <w:pPr>
        <w:rPr>
          <w:lang w:val="ru-RU"/>
        </w:rPr>
      </w:pPr>
    </w:p>
    <w:p w:rsidR="00CC0D2F" w:rsidRPr="009E4770" w:rsidRDefault="00CC0D2F" w:rsidP="009E4770">
      <w:pPr>
        <w:pStyle w:val="Endofdocument-Annex"/>
        <w:ind w:left="4536" w:firstLine="567"/>
      </w:pPr>
      <w:r w:rsidRPr="009E4770">
        <w:t>[</w:t>
      </w:r>
      <w:r w:rsidR="00FE0CE0">
        <w:rPr>
          <w:lang w:val="ru-RU"/>
        </w:rPr>
        <w:t>Конец документа</w:t>
      </w:r>
      <w:r w:rsidRPr="009E4770">
        <w:t>]</w:t>
      </w:r>
    </w:p>
    <w:sectPr w:rsidR="00CC0D2F" w:rsidRPr="009E4770" w:rsidSect="008C7173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5DE" w:rsidRDefault="002605DE">
      <w:r>
        <w:separator/>
      </w:r>
    </w:p>
  </w:endnote>
  <w:endnote w:type="continuationSeparator" w:id="0">
    <w:p w:rsidR="002605DE" w:rsidRDefault="002605DE" w:rsidP="003B38C1">
      <w:r>
        <w:separator/>
      </w:r>
    </w:p>
    <w:p w:rsidR="002605DE" w:rsidRPr="003B38C1" w:rsidRDefault="002605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605DE" w:rsidRPr="003B38C1" w:rsidRDefault="002605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5DE" w:rsidRDefault="002605DE">
      <w:r>
        <w:separator/>
      </w:r>
    </w:p>
  </w:footnote>
  <w:footnote w:type="continuationSeparator" w:id="0">
    <w:p w:rsidR="002605DE" w:rsidRDefault="002605DE" w:rsidP="008B60B2">
      <w:r>
        <w:separator/>
      </w:r>
    </w:p>
    <w:p w:rsidR="002605DE" w:rsidRPr="00ED77FB" w:rsidRDefault="002605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605DE" w:rsidRPr="00ED77FB" w:rsidRDefault="002605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605DE" w:rsidRPr="009239EE" w:rsidRDefault="002605DE" w:rsidP="0023713C">
      <w:pPr>
        <w:pStyle w:val="FootnoteText"/>
        <w:ind w:left="142" w:hanging="142"/>
        <w:rPr>
          <w:szCs w:val="18"/>
          <w:lang w:val="ru-RU"/>
        </w:rPr>
      </w:pPr>
      <w:r w:rsidRPr="003C3497">
        <w:rPr>
          <w:rStyle w:val="FootnoteReference"/>
          <w:szCs w:val="18"/>
        </w:rPr>
        <w:footnoteRef/>
      </w:r>
      <w:r w:rsidRPr="009239EE">
        <w:rPr>
          <w:szCs w:val="18"/>
          <w:lang w:val="ru-RU"/>
        </w:rPr>
        <w:t xml:space="preserve"> </w:t>
      </w:r>
      <w:r w:rsidRPr="009239EE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9239EE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Правила</w:t>
      </w:r>
      <w:r w:rsidRPr="009239E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регулирующие</w:t>
      </w:r>
      <w:r w:rsidRPr="009239E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функционирование</w:t>
      </w:r>
      <w:r w:rsidRPr="009239E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Добровольного</w:t>
      </w:r>
      <w:r w:rsidRPr="009239E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фонда</w:t>
      </w:r>
      <w:r w:rsidRPr="009239EE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одобренные</w:t>
      </w:r>
      <w:r w:rsidRPr="009239E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Генеральной</w:t>
      </w:r>
      <w:r w:rsidRPr="009239E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Ассамблеей</w:t>
      </w:r>
      <w:r w:rsidRPr="009239E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ВОИС</w:t>
      </w:r>
      <w:r w:rsidRPr="009239E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9239E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ее</w:t>
      </w:r>
      <w:r w:rsidRPr="009239EE">
        <w:rPr>
          <w:szCs w:val="18"/>
          <w:lang w:val="ru-RU"/>
        </w:rPr>
        <w:t xml:space="preserve"> 32-</w:t>
      </w:r>
      <w:r>
        <w:rPr>
          <w:szCs w:val="18"/>
          <w:lang w:val="ru-RU"/>
        </w:rPr>
        <w:t>й</w:t>
      </w:r>
      <w:r w:rsidRPr="009239E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сессии</w:t>
      </w:r>
      <w:r w:rsidRPr="009239EE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 впоследствии измененные Генеральной Ассамблеей ВОИС на ее 39-й сессии</w:t>
      </w:r>
      <w:r w:rsidRPr="009239EE">
        <w:rPr>
          <w:szCs w:val="18"/>
          <w:lang w:val="ru-RU"/>
        </w:rPr>
        <w:t xml:space="preserve"> (</w:t>
      </w:r>
      <w:r>
        <w:rPr>
          <w:szCs w:val="18"/>
          <w:lang w:val="ru-RU"/>
        </w:rPr>
        <w:t>документы</w:t>
      </w:r>
      <w:r w:rsidRPr="009239EE">
        <w:rPr>
          <w:szCs w:val="18"/>
          <w:lang w:val="ru-RU"/>
        </w:rPr>
        <w:t xml:space="preserve"> </w:t>
      </w:r>
      <w:r w:rsidRPr="00C27ED8">
        <w:rPr>
          <w:szCs w:val="18"/>
        </w:rPr>
        <w:t>WO</w:t>
      </w:r>
      <w:r w:rsidRPr="009239EE">
        <w:rPr>
          <w:szCs w:val="18"/>
          <w:lang w:val="ru-RU"/>
        </w:rPr>
        <w:t>/</w:t>
      </w:r>
      <w:r w:rsidRPr="00C27ED8">
        <w:rPr>
          <w:szCs w:val="18"/>
        </w:rPr>
        <w:t>GA</w:t>
      </w:r>
      <w:r w:rsidRPr="009239EE">
        <w:rPr>
          <w:szCs w:val="18"/>
          <w:lang w:val="ru-RU"/>
        </w:rPr>
        <w:t xml:space="preserve">/32/6 </w:t>
      </w:r>
      <w:r>
        <w:rPr>
          <w:szCs w:val="18"/>
          <w:lang w:val="ru-RU"/>
        </w:rPr>
        <w:t>и</w:t>
      </w:r>
      <w:r w:rsidRPr="009239EE">
        <w:rPr>
          <w:szCs w:val="18"/>
          <w:lang w:val="ru-RU"/>
        </w:rPr>
        <w:t xml:space="preserve"> </w:t>
      </w:r>
      <w:r w:rsidRPr="00C27ED8">
        <w:rPr>
          <w:szCs w:val="18"/>
        </w:rPr>
        <w:t>WO</w:t>
      </w:r>
      <w:r w:rsidRPr="009239EE">
        <w:rPr>
          <w:szCs w:val="18"/>
          <w:lang w:val="ru-RU"/>
        </w:rPr>
        <w:t>/</w:t>
      </w:r>
      <w:r w:rsidRPr="00C27ED8">
        <w:rPr>
          <w:szCs w:val="18"/>
        </w:rPr>
        <w:t>GA</w:t>
      </w:r>
      <w:r w:rsidRPr="009239EE">
        <w:rPr>
          <w:szCs w:val="18"/>
          <w:lang w:val="ru-RU"/>
        </w:rPr>
        <w:t xml:space="preserve">/39/11);  </w:t>
      </w:r>
      <w:hyperlink r:id="rId1" w:history="1">
        <w:r w:rsidRPr="00C27ED8">
          <w:rPr>
            <w:rStyle w:val="Hyperlink"/>
            <w:szCs w:val="18"/>
          </w:rPr>
          <w:t>http</w:t>
        </w:r>
        <w:r w:rsidRPr="009239EE">
          <w:rPr>
            <w:rStyle w:val="Hyperlink"/>
            <w:szCs w:val="18"/>
            <w:lang w:val="ru-RU"/>
          </w:rPr>
          <w:t>://</w:t>
        </w:r>
        <w:r w:rsidRPr="00C27ED8">
          <w:rPr>
            <w:rStyle w:val="Hyperlink"/>
            <w:szCs w:val="18"/>
          </w:rPr>
          <w:t>www</w:t>
        </w:r>
        <w:r w:rsidRPr="009239EE">
          <w:rPr>
            <w:rStyle w:val="Hyperlink"/>
            <w:szCs w:val="18"/>
            <w:lang w:val="ru-RU"/>
          </w:rPr>
          <w:t>.</w:t>
        </w:r>
        <w:r w:rsidRPr="00C27ED8">
          <w:rPr>
            <w:rStyle w:val="Hyperlink"/>
            <w:szCs w:val="18"/>
          </w:rPr>
          <w:t>wipo</w:t>
        </w:r>
        <w:r w:rsidRPr="009239EE">
          <w:rPr>
            <w:rStyle w:val="Hyperlink"/>
            <w:szCs w:val="18"/>
            <w:lang w:val="ru-RU"/>
          </w:rPr>
          <w:t>.</w:t>
        </w:r>
        <w:r w:rsidRPr="00C27ED8">
          <w:rPr>
            <w:rStyle w:val="Hyperlink"/>
            <w:szCs w:val="18"/>
          </w:rPr>
          <w:t>int</w:t>
        </w:r>
        <w:r w:rsidRPr="009239EE">
          <w:rPr>
            <w:rStyle w:val="Hyperlink"/>
            <w:szCs w:val="18"/>
            <w:lang w:val="ru-RU"/>
          </w:rPr>
          <w:t>/</w:t>
        </w:r>
        <w:r w:rsidRPr="00C27ED8">
          <w:rPr>
            <w:rStyle w:val="Hyperlink"/>
            <w:szCs w:val="18"/>
          </w:rPr>
          <w:t>tk</w:t>
        </w:r>
        <w:r w:rsidRPr="009239EE">
          <w:rPr>
            <w:rStyle w:val="Hyperlink"/>
            <w:szCs w:val="18"/>
            <w:lang w:val="ru-RU"/>
          </w:rPr>
          <w:t>/</w:t>
        </w:r>
        <w:r w:rsidRPr="00C27ED8">
          <w:rPr>
            <w:rStyle w:val="Hyperlink"/>
            <w:szCs w:val="18"/>
          </w:rPr>
          <w:t>en</w:t>
        </w:r>
        <w:r w:rsidRPr="009239EE">
          <w:rPr>
            <w:rStyle w:val="Hyperlink"/>
            <w:szCs w:val="18"/>
            <w:lang w:val="ru-RU"/>
          </w:rPr>
          <w:t>/</w:t>
        </w:r>
        <w:r w:rsidRPr="00C27ED8">
          <w:rPr>
            <w:rStyle w:val="Hyperlink"/>
            <w:szCs w:val="18"/>
          </w:rPr>
          <w:t>igc</w:t>
        </w:r>
        <w:r w:rsidRPr="009239EE">
          <w:rPr>
            <w:rStyle w:val="Hyperlink"/>
            <w:szCs w:val="18"/>
            <w:lang w:val="ru-RU"/>
          </w:rPr>
          <w:t>/</w:t>
        </w:r>
        <w:r w:rsidRPr="00C27ED8">
          <w:rPr>
            <w:rStyle w:val="Hyperlink"/>
            <w:szCs w:val="18"/>
          </w:rPr>
          <w:t>participation</w:t>
        </w:r>
        <w:r w:rsidRPr="009239EE">
          <w:rPr>
            <w:rStyle w:val="Hyperlink"/>
            <w:szCs w:val="18"/>
            <w:lang w:val="ru-RU"/>
          </w:rPr>
          <w:t>.</w:t>
        </w:r>
        <w:r w:rsidRPr="00C27ED8">
          <w:rPr>
            <w:rStyle w:val="Hyperlink"/>
            <w:szCs w:val="18"/>
          </w:rPr>
          <w:t>html</w:t>
        </w:r>
      </w:hyperlink>
      <w:r w:rsidRPr="009239EE">
        <w:rPr>
          <w:szCs w:val="18"/>
          <w:lang w:val="ru-RU"/>
        </w:rPr>
        <w:t>.</w:t>
      </w:r>
    </w:p>
  </w:footnote>
  <w:footnote w:id="3">
    <w:p w:rsidR="002605DE" w:rsidRPr="004250FA" w:rsidRDefault="002605DE" w:rsidP="002605DE">
      <w:pPr>
        <w:pStyle w:val="FootnoteText"/>
        <w:ind w:left="142" w:hanging="142"/>
        <w:rPr>
          <w:szCs w:val="18"/>
          <w:lang w:val="it-CH"/>
        </w:rPr>
      </w:pPr>
      <w:r w:rsidRPr="00C27ED8">
        <w:rPr>
          <w:rStyle w:val="FootnoteReference"/>
          <w:szCs w:val="18"/>
        </w:rPr>
        <w:footnoteRef/>
      </w:r>
      <w:r w:rsidRPr="00C27ED8">
        <w:rPr>
          <w:szCs w:val="18"/>
          <w:lang w:val="it-CH"/>
        </w:rPr>
        <w:t xml:space="preserve"> </w:t>
      </w:r>
      <w:r w:rsidRPr="00C27ED8">
        <w:rPr>
          <w:szCs w:val="18"/>
          <w:lang w:val="it-CH"/>
        </w:rPr>
        <w:tab/>
      </w:r>
      <w:r w:rsidRPr="004250FA">
        <w:rPr>
          <w:szCs w:val="18"/>
          <w:lang w:val="it-CH"/>
        </w:rPr>
        <w:t>WIPO Publication No. 360E/PB14/15.</w:t>
      </w:r>
    </w:p>
  </w:footnote>
  <w:footnote w:id="4">
    <w:p w:rsidR="002605DE" w:rsidRPr="00FE0CE0" w:rsidRDefault="002605DE" w:rsidP="002605DE">
      <w:pPr>
        <w:pStyle w:val="FootnoteText"/>
        <w:ind w:left="142" w:hanging="142"/>
        <w:jc w:val="both"/>
        <w:rPr>
          <w:szCs w:val="18"/>
          <w:lang w:val="ru-RU"/>
        </w:rPr>
      </w:pPr>
      <w:r w:rsidRPr="004250FA">
        <w:rPr>
          <w:rStyle w:val="FootnoteReference"/>
          <w:szCs w:val="18"/>
        </w:rPr>
        <w:footnoteRef/>
      </w:r>
      <w:r w:rsidRPr="00FE0CE0">
        <w:rPr>
          <w:szCs w:val="18"/>
          <w:lang w:val="ru-RU"/>
        </w:rPr>
        <w:t xml:space="preserve"> </w:t>
      </w:r>
      <w:r w:rsidRPr="00FE0CE0">
        <w:rPr>
          <w:szCs w:val="18"/>
          <w:lang w:val="ru-RU"/>
        </w:rPr>
        <w:tab/>
      </w:r>
      <w:r>
        <w:rPr>
          <w:szCs w:val="18"/>
          <w:lang w:val="ru-RU"/>
        </w:rPr>
        <w:t>См</w:t>
      </w:r>
      <w:r w:rsidRPr="00FE0CE0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пункт</w:t>
      </w:r>
      <w:r w:rsidRPr="00FE0CE0">
        <w:rPr>
          <w:szCs w:val="18"/>
          <w:lang w:val="ru-RU"/>
        </w:rPr>
        <w:t xml:space="preserve"> 5 </w:t>
      </w:r>
      <w:r>
        <w:rPr>
          <w:szCs w:val="18"/>
          <w:lang w:val="ru-RU"/>
        </w:rPr>
        <w:t>Правил, регулирующих функционирование Добровольного фонда</w:t>
      </w:r>
      <w:r w:rsidRPr="00FE0CE0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DE" w:rsidRDefault="002605DE" w:rsidP="00477D6B">
    <w:pPr>
      <w:jc w:val="right"/>
    </w:pPr>
    <w:bookmarkStart w:id="6" w:name="Code2"/>
    <w:bookmarkEnd w:id="6"/>
    <w:r>
      <w:t>WO/PBC/22/24</w:t>
    </w:r>
  </w:p>
  <w:p w:rsidR="002605DE" w:rsidRDefault="002605DE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506CC">
      <w:rPr>
        <w:noProof/>
      </w:rPr>
      <w:t>3</w:t>
    </w:r>
    <w:r>
      <w:fldChar w:fldCharType="end"/>
    </w:r>
  </w:p>
  <w:p w:rsidR="002605DE" w:rsidRDefault="002605DE" w:rsidP="00477D6B">
    <w:pPr>
      <w:jc w:val="right"/>
    </w:pPr>
  </w:p>
  <w:p w:rsidR="002605DE" w:rsidRDefault="002605D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3763F2"/>
    <w:multiLevelType w:val="hybridMultilevel"/>
    <w:tmpl w:val="090C78A8"/>
    <w:lvl w:ilvl="0" w:tplc="21340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B322815"/>
    <w:multiLevelType w:val="hybridMultilevel"/>
    <w:tmpl w:val="DA904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25F0A"/>
    <w:multiLevelType w:val="hybridMultilevel"/>
    <w:tmpl w:val="5B24E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B953076"/>
    <w:multiLevelType w:val="hybridMultilevel"/>
    <w:tmpl w:val="91CE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73"/>
    <w:rsid w:val="00023F2F"/>
    <w:rsid w:val="00043CAA"/>
    <w:rsid w:val="00075432"/>
    <w:rsid w:val="00084109"/>
    <w:rsid w:val="000968ED"/>
    <w:rsid w:val="000B3FAB"/>
    <w:rsid w:val="000F5E56"/>
    <w:rsid w:val="00101182"/>
    <w:rsid w:val="001362EE"/>
    <w:rsid w:val="001832A6"/>
    <w:rsid w:val="002133B0"/>
    <w:rsid w:val="0023713C"/>
    <w:rsid w:val="00245BCC"/>
    <w:rsid w:val="002605DE"/>
    <w:rsid w:val="002634C4"/>
    <w:rsid w:val="002928D3"/>
    <w:rsid w:val="002F1FE6"/>
    <w:rsid w:val="002F4E68"/>
    <w:rsid w:val="00312F7F"/>
    <w:rsid w:val="00361450"/>
    <w:rsid w:val="003673CF"/>
    <w:rsid w:val="00382F8B"/>
    <w:rsid w:val="003845C1"/>
    <w:rsid w:val="003A6F89"/>
    <w:rsid w:val="003B38C1"/>
    <w:rsid w:val="00423E3E"/>
    <w:rsid w:val="00427AF4"/>
    <w:rsid w:val="00445EC6"/>
    <w:rsid w:val="004647DA"/>
    <w:rsid w:val="00474062"/>
    <w:rsid w:val="00477D6B"/>
    <w:rsid w:val="004A5CA5"/>
    <w:rsid w:val="005019FF"/>
    <w:rsid w:val="00502C3B"/>
    <w:rsid w:val="00505635"/>
    <w:rsid w:val="0053057A"/>
    <w:rsid w:val="00560A29"/>
    <w:rsid w:val="005801B2"/>
    <w:rsid w:val="005C6649"/>
    <w:rsid w:val="00605827"/>
    <w:rsid w:val="0062336F"/>
    <w:rsid w:val="00625918"/>
    <w:rsid w:val="00646050"/>
    <w:rsid w:val="006713CA"/>
    <w:rsid w:val="00676C5C"/>
    <w:rsid w:val="006C683E"/>
    <w:rsid w:val="007177D3"/>
    <w:rsid w:val="00790ECF"/>
    <w:rsid w:val="007D1613"/>
    <w:rsid w:val="00810516"/>
    <w:rsid w:val="008B2CC1"/>
    <w:rsid w:val="008B60B2"/>
    <w:rsid w:val="008C7173"/>
    <w:rsid w:val="0090731E"/>
    <w:rsid w:val="00916EE2"/>
    <w:rsid w:val="009239EE"/>
    <w:rsid w:val="00966A22"/>
    <w:rsid w:val="0096722F"/>
    <w:rsid w:val="00976DEC"/>
    <w:rsid w:val="00980843"/>
    <w:rsid w:val="009C4662"/>
    <w:rsid w:val="009E2791"/>
    <w:rsid w:val="009E3F6F"/>
    <w:rsid w:val="009E4770"/>
    <w:rsid w:val="009F499F"/>
    <w:rsid w:val="00A40716"/>
    <w:rsid w:val="00A42DAF"/>
    <w:rsid w:val="00A45BD8"/>
    <w:rsid w:val="00A869B7"/>
    <w:rsid w:val="00A95135"/>
    <w:rsid w:val="00AC205C"/>
    <w:rsid w:val="00AF0A6B"/>
    <w:rsid w:val="00B05A69"/>
    <w:rsid w:val="00B34316"/>
    <w:rsid w:val="00B9734B"/>
    <w:rsid w:val="00BE3994"/>
    <w:rsid w:val="00C11BFE"/>
    <w:rsid w:val="00C2783C"/>
    <w:rsid w:val="00CC0D2F"/>
    <w:rsid w:val="00D45252"/>
    <w:rsid w:val="00D71B4D"/>
    <w:rsid w:val="00D93D55"/>
    <w:rsid w:val="00E335FE"/>
    <w:rsid w:val="00E768CC"/>
    <w:rsid w:val="00EB4E4C"/>
    <w:rsid w:val="00EC4E49"/>
    <w:rsid w:val="00ED212F"/>
    <w:rsid w:val="00ED77FB"/>
    <w:rsid w:val="00EE45FA"/>
    <w:rsid w:val="00F506CC"/>
    <w:rsid w:val="00F66152"/>
    <w:rsid w:val="00F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ps">
    <w:name w:val="hps"/>
    <w:rsid w:val="00CC0D2F"/>
  </w:style>
  <w:style w:type="paragraph" w:styleId="ListParagraph">
    <w:name w:val="List Paragraph"/>
    <w:basedOn w:val="Normal"/>
    <w:uiPriority w:val="34"/>
    <w:qFormat/>
    <w:rsid w:val="00CC0D2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ES" w:eastAsia="en-US"/>
    </w:rPr>
  </w:style>
  <w:style w:type="paragraph" w:styleId="BalloonText">
    <w:name w:val="Balloon Text"/>
    <w:basedOn w:val="Normal"/>
    <w:link w:val="BalloonTextChar"/>
    <w:rsid w:val="00623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36F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2336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36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6233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3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ps">
    <w:name w:val="hps"/>
    <w:rsid w:val="00CC0D2F"/>
  </w:style>
  <w:style w:type="paragraph" w:styleId="ListParagraph">
    <w:name w:val="List Paragraph"/>
    <w:basedOn w:val="Normal"/>
    <w:uiPriority w:val="34"/>
    <w:qFormat/>
    <w:rsid w:val="00CC0D2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s-ES" w:eastAsia="en-US"/>
    </w:rPr>
  </w:style>
  <w:style w:type="paragraph" w:styleId="BalloonText">
    <w:name w:val="Balloon Text"/>
    <w:basedOn w:val="Normal"/>
    <w:link w:val="BalloonTextChar"/>
    <w:rsid w:val="00623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36F"/>
    <w:rPr>
      <w:rFonts w:ascii="Tahoma" w:eastAsia="SimSun" w:hAnsi="Tahoma" w:cs="Tahoma"/>
      <w:sz w:val="16"/>
      <w:szCs w:val="16"/>
      <w:lang w:eastAsia="zh-CN"/>
    </w:rPr>
  </w:style>
  <w:style w:type="paragraph" w:customStyle="1" w:styleId="Default">
    <w:name w:val="Default"/>
    <w:rsid w:val="0062336F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336F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6233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23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po.int/tk/en/igc/participat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51868-D48D-4FE6-8631-81C3E94F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0</TotalTime>
  <Pages>3</Pages>
  <Words>823</Words>
  <Characters>5872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lastModifiedBy>DOYON Geneviève</cp:lastModifiedBy>
  <cp:revision>2</cp:revision>
  <cp:lastPrinted>2014-08-12T08:01:00Z</cp:lastPrinted>
  <dcterms:created xsi:type="dcterms:W3CDTF">2014-08-13T08:32:00Z</dcterms:created>
  <dcterms:modified xsi:type="dcterms:W3CDTF">2014-08-13T08:32:00Z</dcterms:modified>
</cp:coreProperties>
</file>