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D401DC">
        <w:trPr>
          <w:trHeight w:val="2610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401DC" w:rsidP="00916EE2"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1" layoutInCell="0" allowOverlap="1" wp14:anchorId="0151CE60" wp14:editId="3A66E1C9">
                  <wp:simplePos x="0" y="0"/>
                  <wp:positionH relativeFrom="column">
                    <wp:posOffset>3214370</wp:posOffset>
                  </wp:positionH>
                  <wp:positionV relativeFrom="paragraph">
                    <wp:posOffset>116205</wp:posOffset>
                  </wp:positionV>
                  <wp:extent cx="1741805" cy="1371600"/>
                  <wp:effectExtent l="0" t="0" r="0" b="0"/>
                  <wp:wrapNone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401DC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0716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WO/PBC/22/</w:t>
            </w:r>
            <w:bookmarkStart w:id="0" w:name="Code"/>
            <w:bookmarkEnd w:id="0"/>
            <w:r w:rsidR="002834AC">
              <w:rPr>
                <w:rFonts w:ascii="Arial Black" w:hAnsi="Arial Black"/>
                <w:caps/>
                <w:sz w:val="15"/>
              </w:rPr>
              <w:t>20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401DC" w:rsidRDefault="00D401DC" w:rsidP="00D401D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401DC" w:rsidRDefault="00D401DC" w:rsidP="00D401D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5922A1">
              <w:rPr>
                <w:rFonts w:ascii="Arial Black" w:hAnsi="Arial Black"/>
                <w:caps/>
                <w:sz w:val="15"/>
              </w:rPr>
              <w:t>8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июля</w:t>
            </w:r>
            <w:r w:rsidR="002834AC"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40716" w:rsidRPr="00D401DC" w:rsidRDefault="00D401DC" w:rsidP="00A4071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программе и бюджету</w:t>
      </w:r>
    </w:p>
    <w:p w:rsidR="003845C1" w:rsidRPr="00D401DC" w:rsidRDefault="003845C1" w:rsidP="003845C1">
      <w:pPr>
        <w:rPr>
          <w:lang w:val="ru-RU"/>
        </w:rPr>
      </w:pPr>
    </w:p>
    <w:p w:rsidR="003845C1" w:rsidRPr="00D401DC" w:rsidRDefault="003845C1" w:rsidP="003845C1">
      <w:pPr>
        <w:rPr>
          <w:lang w:val="ru-RU"/>
        </w:rPr>
      </w:pPr>
    </w:p>
    <w:p w:rsidR="00A40716" w:rsidRPr="00D401DC" w:rsidRDefault="00D401DC" w:rsidP="00A4071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вторая сессия</w:t>
      </w:r>
    </w:p>
    <w:p w:rsidR="00A40716" w:rsidRPr="00D401DC" w:rsidRDefault="00D401DC" w:rsidP="00A4071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40716" w:rsidRPr="00D401DC">
        <w:rPr>
          <w:b/>
          <w:sz w:val="24"/>
          <w:szCs w:val="24"/>
          <w:lang w:val="ru-RU"/>
        </w:rPr>
        <w:t xml:space="preserve">, 1 </w:t>
      </w:r>
      <w:r>
        <w:rPr>
          <w:b/>
          <w:sz w:val="24"/>
          <w:szCs w:val="24"/>
          <w:lang w:val="ru-RU"/>
        </w:rPr>
        <w:t>-</w:t>
      </w:r>
      <w:r w:rsidR="00A40716" w:rsidRPr="00D401DC">
        <w:rPr>
          <w:b/>
          <w:sz w:val="24"/>
          <w:szCs w:val="24"/>
          <w:lang w:val="ru-RU"/>
        </w:rPr>
        <w:t xml:space="preserve"> 5</w:t>
      </w:r>
      <w:r w:rsidRPr="00D401DC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сентября</w:t>
      </w:r>
      <w:r w:rsidR="00A40716" w:rsidRPr="00D401DC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D401DC" w:rsidRDefault="008B2CC1" w:rsidP="008B2CC1">
      <w:pPr>
        <w:rPr>
          <w:lang w:val="ru-RU"/>
        </w:rPr>
      </w:pPr>
    </w:p>
    <w:p w:rsidR="008B2CC1" w:rsidRPr="00D401DC" w:rsidRDefault="008B2CC1" w:rsidP="008B2CC1">
      <w:pPr>
        <w:rPr>
          <w:lang w:val="ru-RU"/>
        </w:rPr>
      </w:pPr>
    </w:p>
    <w:p w:rsidR="008B2CC1" w:rsidRPr="00D401DC" w:rsidRDefault="008B2CC1" w:rsidP="008B2CC1">
      <w:pPr>
        <w:rPr>
          <w:lang w:val="ru-RU"/>
        </w:rPr>
      </w:pPr>
    </w:p>
    <w:p w:rsidR="008B2CC1" w:rsidRPr="00D401DC" w:rsidRDefault="00D401DC" w:rsidP="008B2CC1">
      <w:pPr>
        <w:rPr>
          <w:caps/>
          <w:sz w:val="24"/>
          <w:lang w:val="ru-RU"/>
        </w:rPr>
      </w:pPr>
      <w:bookmarkStart w:id="3" w:name="TitleOfDoc"/>
      <w:bookmarkEnd w:id="3"/>
      <w:r w:rsidRPr="00D401DC">
        <w:rPr>
          <w:sz w:val="24"/>
          <w:szCs w:val="24"/>
          <w:lang w:val="ru-RU"/>
        </w:rPr>
        <w:t>ДОКЛАД ОБЪЕДИНЕННОЙ ИНСПЕКЦИОННОЙ ГРУППЫ</w:t>
      </w:r>
      <w:r>
        <w:rPr>
          <w:lang w:val="ru-RU"/>
        </w:rPr>
        <w:t xml:space="preserve"> </w:t>
      </w:r>
      <w:r>
        <w:rPr>
          <w:caps/>
          <w:sz w:val="24"/>
          <w:lang w:val="ru-RU"/>
        </w:rPr>
        <w:t>«</w:t>
      </w:r>
      <w:r w:rsidRPr="00D401DC">
        <w:rPr>
          <w:bCs/>
          <w:sz w:val="24"/>
          <w:szCs w:val="24"/>
          <w:lang w:val="ru-RU"/>
        </w:rPr>
        <w:t>ОБЗОР СИСТЕМЫ УПРАВЛЕНИЯ И АДМИНИСТРАЦИИ ВО ВСЕМИРНОЙ ОРГАНИЗАЦИИ ИНТЕЛЛЕКТУАЛЬНОЙ СОБСТВЕННОСТИ (ВОИС)</w:t>
      </w:r>
      <w:r>
        <w:rPr>
          <w:bCs/>
          <w:sz w:val="24"/>
          <w:szCs w:val="24"/>
          <w:lang w:val="ru-RU"/>
        </w:rPr>
        <w:t>»</w:t>
      </w:r>
      <w:r w:rsidR="002834AC" w:rsidRPr="00D401DC">
        <w:rPr>
          <w:caps/>
          <w:sz w:val="24"/>
          <w:lang w:val="ru-RU"/>
        </w:rPr>
        <w:t xml:space="preserve"> (</w:t>
      </w:r>
      <w:r w:rsidR="002834AC">
        <w:rPr>
          <w:caps/>
          <w:sz w:val="24"/>
        </w:rPr>
        <w:t>JIU</w:t>
      </w:r>
      <w:r w:rsidR="002834AC" w:rsidRPr="00D401DC">
        <w:rPr>
          <w:caps/>
          <w:sz w:val="24"/>
          <w:lang w:val="ru-RU"/>
        </w:rPr>
        <w:t>/</w:t>
      </w:r>
      <w:r w:rsidR="002834AC">
        <w:rPr>
          <w:caps/>
          <w:sz w:val="24"/>
        </w:rPr>
        <w:t>REP</w:t>
      </w:r>
      <w:r w:rsidR="002834AC" w:rsidRPr="00D401DC">
        <w:rPr>
          <w:caps/>
          <w:sz w:val="24"/>
          <w:lang w:val="ru-RU"/>
        </w:rPr>
        <w:t xml:space="preserve">/2014/2):  </w:t>
      </w:r>
      <w:r w:rsidRPr="00D401DC">
        <w:rPr>
          <w:sz w:val="24"/>
          <w:szCs w:val="24"/>
          <w:lang w:val="ru-RU"/>
        </w:rPr>
        <w:t>КОММЕНТАРИИ СЕКРЕТАРИАТА</w:t>
      </w:r>
    </w:p>
    <w:p w:rsidR="008B2CC1" w:rsidRPr="00D401DC" w:rsidRDefault="008B2CC1" w:rsidP="008B2CC1">
      <w:pPr>
        <w:rPr>
          <w:lang w:val="ru-RU"/>
        </w:rPr>
      </w:pPr>
    </w:p>
    <w:p w:rsidR="008B2CC1" w:rsidRPr="00D401DC" w:rsidRDefault="00D401DC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Секретариатом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2928D3" w:rsidRPr="00025CE9" w:rsidRDefault="00025CE9" w:rsidP="002834AC">
      <w:pPr>
        <w:pStyle w:val="ONUME"/>
        <w:rPr>
          <w:lang w:val="ru-RU"/>
        </w:rPr>
      </w:pPr>
      <w:r>
        <w:rPr>
          <w:lang w:val="ru-RU"/>
        </w:rPr>
        <w:t>Объединенная</w:t>
      </w:r>
      <w:r w:rsidRPr="00025CE9">
        <w:rPr>
          <w:lang w:val="ru-RU"/>
        </w:rPr>
        <w:t xml:space="preserve"> </w:t>
      </w:r>
      <w:r>
        <w:rPr>
          <w:lang w:val="ru-RU"/>
        </w:rPr>
        <w:t>инспекционная</w:t>
      </w:r>
      <w:r w:rsidRPr="00025CE9">
        <w:rPr>
          <w:lang w:val="ru-RU"/>
        </w:rPr>
        <w:t xml:space="preserve"> </w:t>
      </w:r>
      <w:r>
        <w:rPr>
          <w:lang w:val="ru-RU"/>
        </w:rPr>
        <w:t>группа</w:t>
      </w:r>
      <w:r w:rsidRPr="00025CE9">
        <w:rPr>
          <w:lang w:val="ru-RU"/>
        </w:rPr>
        <w:t xml:space="preserve"> (</w:t>
      </w:r>
      <w:r>
        <w:rPr>
          <w:lang w:val="ru-RU"/>
        </w:rPr>
        <w:t>ОИГ</w:t>
      </w:r>
      <w:r w:rsidRPr="00025CE9">
        <w:rPr>
          <w:lang w:val="ru-RU"/>
        </w:rPr>
        <w:t xml:space="preserve">) </w:t>
      </w:r>
      <w:r>
        <w:rPr>
          <w:lang w:val="ru-RU"/>
        </w:rPr>
        <w:t>провела</w:t>
      </w:r>
      <w:r w:rsidRPr="00025CE9">
        <w:rPr>
          <w:lang w:val="ru-RU"/>
        </w:rPr>
        <w:t xml:space="preserve"> </w:t>
      </w:r>
      <w:r>
        <w:rPr>
          <w:lang w:val="ru-RU"/>
        </w:rPr>
        <w:t>обзор</w:t>
      </w:r>
      <w:r w:rsidRPr="00025CE9">
        <w:rPr>
          <w:lang w:val="ru-RU"/>
        </w:rPr>
        <w:t xml:space="preserve"> </w:t>
      </w:r>
      <w:r>
        <w:rPr>
          <w:lang w:val="ru-RU"/>
        </w:rPr>
        <w:t>системы</w:t>
      </w:r>
      <w:r w:rsidRPr="00025CE9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025CE9">
        <w:rPr>
          <w:lang w:val="ru-RU"/>
        </w:rPr>
        <w:t xml:space="preserve"> </w:t>
      </w:r>
      <w:r>
        <w:rPr>
          <w:lang w:val="ru-RU"/>
        </w:rPr>
        <w:t>и</w:t>
      </w:r>
      <w:r w:rsidRPr="00025CE9">
        <w:rPr>
          <w:lang w:val="ru-RU"/>
        </w:rPr>
        <w:t xml:space="preserve"> </w:t>
      </w:r>
      <w:r>
        <w:rPr>
          <w:lang w:val="ru-RU"/>
        </w:rPr>
        <w:t>администрации</w:t>
      </w:r>
      <w:r w:rsidRPr="00025CE9">
        <w:rPr>
          <w:lang w:val="ru-RU"/>
        </w:rPr>
        <w:t xml:space="preserve"> </w:t>
      </w:r>
      <w:r>
        <w:rPr>
          <w:lang w:val="ru-RU"/>
        </w:rPr>
        <w:t>в</w:t>
      </w:r>
      <w:r w:rsidRPr="00025CE9">
        <w:rPr>
          <w:lang w:val="ru-RU"/>
        </w:rPr>
        <w:t xml:space="preserve"> </w:t>
      </w:r>
      <w:r>
        <w:rPr>
          <w:lang w:val="ru-RU"/>
        </w:rPr>
        <w:t>ВОИС</w:t>
      </w:r>
      <w:r w:rsidRPr="00025CE9">
        <w:rPr>
          <w:lang w:val="ru-RU"/>
        </w:rPr>
        <w:t xml:space="preserve"> </w:t>
      </w:r>
      <w:r>
        <w:rPr>
          <w:lang w:val="ru-RU"/>
        </w:rPr>
        <w:t>в</w:t>
      </w:r>
      <w:r w:rsidRPr="00025CE9">
        <w:rPr>
          <w:lang w:val="ru-RU"/>
        </w:rPr>
        <w:t xml:space="preserve"> 2013 </w:t>
      </w:r>
      <w:r>
        <w:rPr>
          <w:lang w:val="ru-RU"/>
        </w:rPr>
        <w:t>г</w:t>
      </w:r>
      <w:r w:rsidRPr="00025CE9">
        <w:rPr>
          <w:lang w:val="ru-RU"/>
        </w:rPr>
        <w:t xml:space="preserve">. </w:t>
      </w:r>
      <w:r>
        <w:rPr>
          <w:lang w:val="ru-RU"/>
        </w:rPr>
        <w:t>как</w:t>
      </w:r>
      <w:r w:rsidRPr="00025CE9">
        <w:rPr>
          <w:lang w:val="ru-RU"/>
        </w:rPr>
        <w:t xml:space="preserve"> </w:t>
      </w:r>
      <w:r>
        <w:rPr>
          <w:lang w:val="ru-RU"/>
        </w:rPr>
        <w:t>часть</w:t>
      </w:r>
      <w:r w:rsidRPr="00025CE9">
        <w:rPr>
          <w:lang w:val="ru-RU"/>
        </w:rPr>
        <w:t xml:space="preserve"> </w:t>
      </w:r>
      <w:r>
        <w:rPr>
          <w:lang w:val="ru-RU"/>
        </w:rPr>
        <w:t>серии</w:t>
      </w:r>
      <w:r w:rsidRPr="00025CE9">
        <w:rPr>
          <w:lang w:val="ru-RU"/>
        </w:rPr>
        <w:t xml:space="preserve"> </w:t>
      </w:r>
      <w:r>
        <w:rPr>
          <w:lang w:val="ru-RU"/>
        </w:rPr>
        <w:t>обзоров</w:t>
      </w:r>
      <w:r w:rsidRPr="00025CE9">
        <w:rPr>
          <w:lang w:val="ru-RU"/>
        </w:rPr>
        <w:t xml:space="preserve"> </w:t>
      </w:r>
      <w:r>
        <w:rPr>
          <w:lang w:val="ru-RU"/>
        </w:rPr>
        <w:t>участвующих</w:t>
      </w:r>
      <w:r w:rsidR="00474E97" w:rsidRPr="00025CE9">
        <w:rPr>
          <w:lang w:val="ru-RU"/>
        </w:rPr>
        <w:t xml:space="preserve">. </w:t>
      </w:r>
      <w:r>
        <w:rPr>
          <w:lang w:val="ru-RU"/>
        </w:rPr>
        <w:t>Доклад в окончательном виде был представлен Генеральному директору</w:t>
      </w:r>
      <w:r w:rsidR="00474E97" w:rsidRPr="00025CE9">
        <w:rPr>
          <w:lang w:val="ru-RU"/>
        </w:rPr>
        <w:t xml:space="preserve"> </w:t>
      </w:r>
      <w:r>
        <w:rPr>
          <w:lang w:val="ru-RU"/>
        </w:rPr>
        <w:t>в мае</w:t>
      </w:r>
      <w:r w:rsidR="00474E97" w:rsidRPr="00025CE9">
        <w:rPr>
          <w:lang w:val="ru-RU"/>
        </w:rPr>
        <w:t xml:space="preserve"> 2014</w:t>
      </w:r>
      <w:r>
        <w:rPr>
          <w:lang w:val="ru-RU"/>
        </w:rPr>
        <w:t xml:space="preserve"> г</w:t>
      </w:r>
      <w:r w:rsidR="00474E97" w:rsidRPr="00025CE9">
        <w:rPr>
          <w:lang w:val="ru-RU"/>
        </w:rPr>
        <w:t xml:space="preserve">. </w:t>
      </w:r>
    </w:p>
    <w:p w:rsidR="002834AC" w:rsidRPr="00025CE9" w:rsidRDefault="00025CE9" w:rsidP="002834AC">
      <w:pPr>
        <w:pStyle w:val="ONUME"/>
        <w:rPr>
          <w:lang w:val="ru-RU"/>
        </w:rPr>
      </w:pPr>
      <w:r>
        <w:rPr>
          <w:lang w:val="ru-RU"/>
        </w:rPr>
        <w:t>Секретариат</w:t>
      </w:r>
      <w:r w:rsidRPr="00025CE9">
        <w:rPr>
          <w:lang w:val="ru-RU"/>
        </w:rPr>
        <w:t xml:space="preserve"> </w:t>
      </w:r>
      <w:r>
        <w:rPr>
          <w:lang w:val="ru-RU"/>
        </w:rPr>
        <w:t>приветствует</w:t>
      </w:r>
      <w:r w:rsidRPr="00025CE9">
        <w:rPr>
          <w:lang w:val="ru-RU"/>
        </w:rPr>
        <w:t xml:space="preserve"> </w:t>
      </w:r>
      <w:r>
        <w:rPr>
          <w:lang w:val="ru-RU"/>
        </w:rPr>
        <w:t>всеобъемлющий</w:t>
      </w:r>
      <w:r w:rsidRPr="00025CE9">
        <w:rPr>
          <w:lang w:val="ru-RU"/>
        </w:rPr>
        <w:t xml:space="preserve"> </w:t>
      </w:r>
      <w:r>
        <w:rPr>
          <w:lang w:val="ru-RU"/>
        </w:rPr>
        <w:t>и</w:t>
      </w:r>
      <w:r w:rsidRPr="00025CE9">
        <w:rPr>
          <w:lang w:val="ru-RU"/>
        </w:rPr>
        <w:t xml:space="preserve"> </w:t>
      </w:r>
      <w:r>
        <w:rPr>
          <w:lang w:val="ru-RU"/>
        </w:rPr>
        <w:t>исчерпывающий</w:t>
      </w:r>
      <w:r w:rsidRPr="00025CE9">
        <w:rPr>
          <w:lang w:val="ru-RU"/>
        </w:rPr>
        <w:t xml:space="preserve">, </w:t>
      </w:r>
      <w:r>
        <w:rPr>
          <w:lang w:val="ru-RU"/>
        </w:rPr>
        <w:t>полномасштабный</w:t>
      </w:r>
      <w:r w:rsidRPr="00025CE9">
        <w:rPr>
          <w:lang w:val="ru-RU"/>
        </w:rPr>
        <w:t xml:space="preserve"> </w:t>
      </w:r>
      <w:r>
        <w:rPr>
          <w:lang w:val="ru-RU"/>
        </w:rPr>
        <w:t>обзор</w:t>
      </w:r>
      <w:r w:rsidRPr="00025CE9">
        <w:rPr>
          <w:lang w:val="ru-RU"/>
        </w:rPr>
        <w:t xml:space="preserve">, </w:t>
      </w:r>
      <w:r>
        <w:rPr>
          <w:lang w:val="ru-RU"/>
        </w:rPr>
        <w:t>проведенный</w:t>
      </w:r>
      <w:r w:rsidRPr="00025CE9">
        <w:rPr>
          <w:lang w:val="ru-RU"/>
        </w:rPr>
        <w:t xml:space="preserve"> </w:t>
      </w:r>
      <w:r>
        <w:rPr>
          <w:lang w:val="ru-RU"/>
        </w:rPr>
        <w:t>ОИГ</w:t>
      </w:r>
      <w:r w:rsidRPr="00025CE9">
        <w:rPr>
          <w:lang w:val="ru-RU"/>
        </w:rPr>
        <w:t xml:space="preserve">, </w:t>
      </w:r>
      <w:r>
        <w:rPr>
          <w:lang w:val="ru-RU"/>
        </w:rPr>
        <w:t>который</w:t>
      </w:r>
      <w:r w:rsidRPr="00025CE9">
        <w:rPr>
          <w:lang w:val="ru-RU"/>
        </w:rPr>
        <w:t xml:space="preserve"> </w:t>
      </w:r>
      <w:r>
        <w:rPr>
          <w:lang w:val="ru-RU"/>
        </w:rPr>
        <w:t>помог</w:t>
      </w:r>
      <w:r w:rsidRPr="00025CE9">
        <w:rPr>
          <w:lang w:val="ru-RU"/>
        </w:rPr>
        <w:t xml:space="preserve"> </w:t>
      </w:r>
      <w:r>
        <w:rPr>
          <w:lang w:val="ru-RU"/>
        </w:rPr>
        <w:t>закрепить</w:t>
      </w:r>
      <w:r w:rsidRPr="00025CE9">
        <w:rPr>
          <w:lang w:val="ru-RU"/>
        </w:rPr>
        <w:t xml:space="preserve"> </w:t>
      </w:r>
      <w:r>
        <w:rPr>
          <w:lang w:val="ru-RU"/>
        </w:rPr>
        <w:t>и</w:t>
      </w:r>
      <w:r w:rsidRPr="00025CE9">
        <w:rPr>
          <w:lang w:val="ru-RU"/>
        </w:rPr>
        <w:t xml:space="preserve"> </w:t>
      </w:r>
      <w:r>
        <w:rPr>
          <w:lang w:val="ru-RU"/>
        </w:rPr>
        <w:t>признать</w:t>
      </w:r>
      <w:r w:rsidRPr="00025CE9">
        <w:rPr>
          <w:lang w:val="ru-RU"/>
        </w:rPr>
        <w:t xml:space="preserve"> </w:t>
      </w:r>
      <w:r>
        <w:rPr>
          <w:lang w:val="ru-RU"/>
        </w:rPr>
        <w:t>прогресс</w:t>
      </w:r>
      <w:r w:rsidRPr="00025CE9">
        <w:rPr>
          <w:lang w:val="ru-RU"/>
        </w:rPr>
        <w:t xml:space="preserve">, </w:t>
      </w:r>
      <w:r>
        <w:rPr>
          <w:lang w:val="ru-RU"/>
        </w:rPr>
        <w:t>достигнутый</w:t>
      </w:r>
      <w:r w:rsidRPr="00025CE9">
        <w:rPr>
          <w:lang w:val="ru-RU"/>
        </w:rPr>
        <w:t xml:space="preserve"> </w:t>
      </w:r>
      <w:r>
        <w:rPr>
          <w:lang w:val="ru-RU"/>
        </w:rPr>
        <w:t>ВОИС</w:t>
      </w:r>
      <w:r w:rsidRPr="00025CE9">
        <w:rPr>
          <w:lang w:val="ru-RU"/>
        </w:rPr>
        <w:t xml:space="preserve"> </w:t>
      </w:r>
      <w:r>
        <w:rPr>
          <w:lang w:val="ru-RU"/>
        </w:rPr>
        <w:t>с</w:t>
      </w:r>
      <w:r w:rsidRPr="00025CE9">
        <w:rPr>
          <w:lang w:val="ru-RU"/>
        </w:rPr>
        <w:t xml:space="preserve"> </w:t>
      </w:r>
      <w:r>
        <w:rPr>
          <w:lang w:val="ru-RU"/>
        </w:rPr>
        <w:t>тем</w:t>
      </w:r>
      <w:r w:rsidRPr="00025CE9">
        <w:rPr>
          <w:lang w:val="ru-RU"/>
        </w:rPr>
        <w:t xml:space="preserve"> </w:t>
      </w:r>
      <w:r>
        <w:rPr>
          <w:lang w:val="ru-RU"/>
        </w:rPr>
        <w:t>пор</w:t>
      </w:r>
      <w:r w:rsidRPr="00025CE9">
        <w:rPr>
          <w:lang w:val="ru-RU"/>
        </w:rPr>
        <w:t xml:space="preserve">, </w:t>
      </w:r>
      <w:r>
        <w:rPr>
          <w:lang w:val="ru-RU"/>
        </w:rPr>
        <w:t>как</w:t>
      </w:r>
      <w:r w:rsidRPr="00025CE9">
        <w:rPr>
          <w:lang w:val="ru-RU"/>
        </w:rPr>
        <w:t xml:space="preserve"> </w:t>
      </w:r>
      <w:r>
        <w:rPr>
          <w:lang w:val="ru-RU"/>
        </w:rPr>
        <w:t>она</w:t>
      </w:r>
      <w:r w:rsidRPr="00025CE9">
        <w:rPr>
          <w:lang w:val="ru-RU"/>
        </w:rPr>
        <w:t xml:space="preserve"> </w:t>
      </w:r>
      <w:r>
        <w:rPr>
          <w:lang w:val="ru-RU"/>
        </w:rPr>
        <w:t>приступила</w:t>
      </w:r>
      <w:r w:rsidRPr="00025CE9">
        <w:rPr>
          <w:lang w:val="ru-RU"/>
        </w:rPr>
        <w:t xml:space="preserve"> </w:t>
      </w:r>
      <w:r>
        <w:rPr>
          <w:lang w:val="ru-RU"/>
        </w:rPr>
        <w:t>к</w:t>
      </w:r>
      <w:r w:rsidRPr="00025CE9">
        <w:rPr>
          <w:lang w:val="ru-RU"/>
        </w:rPr>
        <w:t xml:space="preserve"> </w:t>
      </w:r>
      <w:r>
        <w:rPr>
          <w:lang w:val="ru-RU"/>
        </w:rPr>
        <w:t>осуществлению</w:t>
      </w:r>
      <w:r w:rsidRPr="00025CE9">
        <w:rPr>
          <w:lang w:val="ru-RU"/>
        </w:rPr>
        <w:t xml:space="preserve"> </w:t>
      </w:r>
      <w:r>
        <w:rPr>
          <w:lang w:val="ru-RU"/>
        </w:rPr>
        <w:t>широкой</w:t>
      </w:r>
      <w:r w:rsidRPr="00025CE9">
        <w:rPr>
          <w:lang w:val="ru-RU"/>
        </w:rPr>
        <w:t xml:space="preserve"> </w:t>
      </w:r>
      <w:r>
        <w:rPr>
          <w:lang w:val="ru-RU"/>
        </w:rPr>
        <w:t>и</w:t>
      </w:r>
      <w:r w:rsidRPr="00025CE9">
        <w:rPr>
          <w:lang w:val="ru-RU"/>
        </w:rPr>
        <w:t xml:space="preserve"> </w:t>
      </w:r>
      <w:r>
        <w:rPr>
          <w:lang w:val="ru-RU"/>
        </w:rPr>
        <w:t>глубокой</w:t>
      </w:r>
      <w:r w:rsidRPr="00025CE9">
        <w:rPr>
          <w:lang w:val="ru-RU"/>
        </w:rPr>
        <w:t xml:space="preserve"> </w:t>
      </w:r>
      <w:r>
        <w:rPr>
          <w:lang w:val="ru-RU"/>
        </w:rPr>
        <w:t>программы</w:t>
      </w:r>
      <w:r w:rsidRPr="00025CE9">
        <w:rPr>
          <w:lang w:val="ru-RU"/>
        </w:rPr>
        <w:t xml:space="preserve"> </w:t>
      </w:r>
      <w:r>
        <w:rPr>
          <w:lang w:val="ru-RU"/>
        </w:rPr>
        <w:t>перемен</w:t>
      </w:r>
      <w:r w:rsidR="00A47E90" w:rsidRPr="00025CE9">
        <w:rPr>
          <w:lang w:val="ru-RU"/>
        </w:rPr>
        <w:t xml:space="preserve"> </w:t>
      </w:r>
      <w:r>
        <w:rPr>
          <w:lang w:val="ru-RU"/>
        </w:rPr>
        <w:t>через посредство Программы стратегической перестройки</w:t>
      </w:r>
      <w:r w:rsidR="00D9288A" w:rsidRPr="00025CE9">
        <w:rPr>
          <w:lang w:val="ru-RU"/>
        </w:rPr>
        <w:t xml:space="preserve"> </w:t>
      </w:r>
      <w:r>
        <w:rPr>
          <w:lang w:val="ru-RU"/>
        </w:rPr>
        <w:t>(ПСП</w:t>
      </w:r>
      <w:r w:rsidR="00D9288A" w:rsidRPr="00025CE9">
        <w:rPr>
          <w:lang w:val="ru-RU"/>
        </w:rPr>
        <w:t>)</w:t>
      </w:r>
      <w:r>
        <w:rPr>
          <w:lang w:val="ru-RU"/>
        </w:rPr>
        <w:t>, а также других инициатив, сконцентрированных на упорядочении и совершенствовании ее административных процессов</w:t>
      </w:r>
      <w:r w:rsidR="00D9288A" w:rsidRPr="00025CE9">
        <w:rPr>
          <w:lang w:val="ru-RU"/>
        </w:rPr>
        <w:t>.</w:t>
      </w:r>
      <w:r w:rsidR="00002EE6" w:rsidRPr="00025CE9">
        <w:rPr>
          <w:lang w:val="ru-RU"/>
        </w:rPr>
        <w:t xml:space="preserve">  </w:t>
      </w:r>
      <w:r>
        <w:rPr>
          <w:lang w:val="ru-RU"/>
        </w:rPr>
        <w:t>Доклад</w:t>
      </w:r>
      <w:r w:rsidRPr="00025CE9">
        <w:rPr>
          <w:lang w:val="ru-RU"/>
        </w:rPr>
        <w:t xml:space="preserve"> </w:t>
      </w:r>
      <w:r>
        <w:rPr>
          <w:lang w:val="ru-RU"/>
        </w:rPr>
        <w:t>также</w:t>
      </w:r>
      <w:r w:rsidRPr="00025CE9">
        <w:rPr>
          <w:lang w:val="ru-RU"/>
        </w:rPr>
        <w:t xml:space="preserve"> </w:t>
      </w:r>
      <w:r>
        <w:rPr>
          <w:lang w:val="ru-RU"/>
        </w:rPr>
        <w:t>вносит</w:t>
      </w:r>
      <w:r w:rsidRPr="00025CE9">
        <w:rPr>
          <w:lang w:val="ru-RU"/>
        </w:rPr>
        <w:t xml:space="preserve"> </w:t>
      </w:r>
      <w:r>
        <w:rPr>
          <w:lang w:val="ru-RU"/>
        </w:rPr>
        <w:t>вклад</w:t>
      </w:r>
      <w:r w:rsidRPr="00025CE9">
        <w:rPr>
          <w:lang w:val="ru-RU"/>
        </w:rPr>
        <w:t xml:space="preserve"> </w:t>
      </w:r>
      <w:r>
        <w:rPr>
          <w:lang w:val="ru-RU"/>
        </w:rPr>
        <w:t>в</w:t>
      </w:r>
      <w:r w:rsidRPr="00025CE9">
        <w:rPr>
          <w:lang w:val="ru-RU"/>
        </w:rPr>
        <w:t xml:space="preserve"> </w:t>
      </w:r>
      <w:r>
        <w:rPr>
          <w:lang w:val="ru-RU"/>
        </w:rPr>
        <w:t>нынешнюю</w:t>
      </w:r>
      <w:r w:rsidRPr="00025CE9">
        <w:rPr>
          <w:lang w:val="ru-RU"/>
        </w:rPr>
        <w:t xml:space="preserve"> </w:t>
      </w:r>
      <w:r>
        <w:rPr>
          <w:lang w:val="ru-RU"/>
        </w:rPr>
        <w:t>работу</w:t>
      </w:r>
      <w:r w:rsidRPr="00025CE9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025CE9">
        <w:rPr>
          <w:lang w:val="ru-RU"/>
        </w:rPr>
        <w:t xml:space="preserve"> </w:t>
      </w:r>
      <w:r>
        <w:rPr>
          <w:lang w:val="ru-RU"/>
        </w:rPr>
        <w:t>по</w:t>
      </w:r>
      <w:r w:rsidRPr="00025CE9">
        <w:rPr>
          <w:lang w:val="ru-RU"/>
        </w:rPr>
        <w:t xml:space="preserve"> </w:t>
      </w:r>
      <w:r>
        <w:rPr>
          <w:lang w:val="ru-RU"/>
        </w:rPr>
        <w:t>дальнейшему</w:t>
      </w:r>
      <w:r w:rsidRPr="00025CE9">
        <w:rPr>
          <w:lang w:val="ru-RU"/>
        </w:rPr>
        <w:t xml:space="preserve"> </w:t>
      </w:r>
      <w:r>
        <w:rPr>
          <w:lang w:val="ru-RU"/>
        </w:rPr>
        <w:t>совершенствованию</w:t>
      </w:r>
      <w:r w:rsidRPr="00025CE9">
        <w:rPr>
          <w:lang w:val="ru-RU"/>
        </w:rPr>
        <w:t xml:space="preserve"> </w:t>
      </w:r>
      <w:r>
        <w:rPr>
          <w:lang w:val="ru-RU"/>
        </w:rPr>
        <w:t>и</w:t>
      </w:r>
      <w:r w:rsidRPr="00025CE9">
        <w:rPr>
          <w:lang w:val="ru-RU"/>
        </w:rPr>
        <w:t xml:space="preserve"> </w:t>
      </w:r>
      <w:r>
        <w:rPr>
          <w:lang w:val="ru-RU"/>
        </w:rPr>
        <w:t>упорядочению</w:t>
      </w:r>
      <w:r w:rsidRPr="00025CE9">
        <w:rPr>
          <w:lang w:val="ru-RU"/>
        </w:rPr>
        <w:t xml:space="preserve"> </w:t>
      </w:r>
      <w:r>
        <w:rPr>
          <w:lang w:val="ru-RU"/>
        </w:rPr>
        <w:t>ее</w:t>
      </w:r>
      <w:r w:rsidRPr="00025CE9">
        <w:rPr>
          <w:lang w:val="ru-RU"/>
        </w:rPr>
        <w:t xml:space="preserve"> </w:t>
      </w:r>
      <w:r>
        <w:rPr>
          <w:lang w:val="ru-RU"/>
        </w:rPr>
        <w:t>административно</w:t>
      </w:r>
      <w:r w:rsidRPr="00025CE9">
        <w:rPr>
          <w:lang w:val="ru-RU"/>
        </w:rPr>
        <w:t>-</w:t>
      </w:r>
      <w:r>
        <w:rPr>
          <w:lang w:val="ru-RU"/>
        </w:rPr>
        <w:t>управленческих</w:t>
      </w:r>
      <w:r w:rsidRPr="00025CE9">
        <w:rPr>
          <w:lang w:val="ru-RU"/>
        </w:rPr>
        <w:t xml:space="preserve"> </w:t>
      </w:r>
      <w:r>
        <w:rPr>
          <w:lang w:val="ru-RU"/>
        </w:rPr>
        <w:t>процессов</w:t>
      </w:r>
      <w:r w:rsidRPr="00025CE9">
        <w:rPr>
          <w:lang w:val="ru-RU"/>
        </w:rPr>
        <w:t xml:space="preserve"> </w:t>
      </w:r>
      <w:r>
        <w:rPr>
          <w:lang w:val="ru-RU"/>
        </w:rPr>
        <w:t>посредством</w:t>
      </w:r>
      <w:r w:rsidRPr="00025CE9">
        <w:rPr>
          <w:lang w:val="ru-RU"/>
        </w:rPr>
        <w:t xml:space="preserve"> </w:t>
      </w:r>
      <w:r>
        <w:rPr>
          <w:lang w:val="ru-RU"/>
        </w:rPr>
        <w:t>содержащихся</w:t>
      </w:r>
      <w:r w:rsidRPr="00025CE9">
        <w:rPr>
          <w:lang w:val="ru-RU"/>
        </w:rPr>
        <w:t xml:space="preserve"> </w:t>
      </w:r>
      <w:r>
        <w:rPr>
          <w:lang w:val="ru-RU"/>
        </w:rPr>
        <w:t>в</w:t>
      </w:r>
      <w:r w:rsidRPr="00025CE9">
        <w:rPr>
          <w:lang w:val="ru-RU"/>
        </w:rPr>
        <w:t xml:space="preserve"> </w:t>
      </w:r>
      <w:r>
        <w:rPr>
          <w:lang w:val="ru-RU"/>
        </w:rPr>
        <w:t>нем</w:t>
      </w:r>
      <w:r w:rsidRPr="00025CE9">
        <w:rPr>
          <w:lang w:val="ru-RU"/>
        </w:rPr>
        <w:t xml:space="preserve"> 10 </w:t>
      </w:r>
      <w:r>
        <w:rPr>
          <w:lang w:val="ru-RU"/>
        </w:rPr>
        <w:t>официальных</w:t>
      </w:r>
      <w:r w:rsidRPr="00025CE9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025CE9">
        <w:rPr>
          <w:lang w:val="ru-RU"/>
        </w:rPr>
        <w:t xml:space="preserve"> </w:t>
      </w:r>
      <w:r>
        <w:rPr>
          <w:lang w:val="ru-RU"/>
        </w:rPr>
        <w:t>и</w:t>
      </w:r>
      <w:r w:rsidRPr="00025CE9">
        <w:rPr>
          <w:lang w:val="ru-RU"/>
        </w:rPr>
        <w:t xml:space="preserve"> </w:t>
      </w:r>
      <w:r>
        <w:rPr>
          <w:lang w:val="ru-RU"/>
        </w:rPr>
        <w:t>ряда</w:t>
      </w:r>
      <w:r w:rsidRPr="00025CE9">
        <w:rPr>
          <w:lang w:val="ru-RU"/>
        </w:rPr>
        <w:t xml:space="preserve"> </w:t>
      </w:r>
      <w:r>
        <w:rPr>
          <w:lang w:val="ru-RU"/>
        </w:rPr>
        <w:t>дополнительных</w:t>
      </w:r>
      <w:r w:rsidR="00002EE6" w:rsidRPr="00025CE9">
        <w:rPr>
          <w:lang w:val="ru-RU"/>
        </w:rPr>
        <w:t xml:space="preserve"> </w:t>
      </w:r>
      <w:r>
        <w:rPr>
          <w:lang w:val="ru-RU"/>
        </w:rPr>
        <w:t>рекомендаций общего характера</w:t>
      </w:r>
      <w:r w:rsidR="00002EE6" w:rsidRPr="00025CE9">
        <w:rPr>
          <w:lang w:val="ru-RU"/>
        </w:rPr>
        <w:t xml:space="preserve">, </w:t>
      </w:r>
      <w:r>
        <w:rPr>
          <w:lang w:val="ru-RU"/>
        </w:rPr>
        <w:t>которые содержат «</w:t>
      </w:r>
      <w:r w:rsidRPr="0017381C">
        <w:rPr>
          <w:lang w:val="ru-RU"/>
        </w:rPr>
        <w:t>дополнительные предложения по укреплению структуры управления и связанной с ней практики в ВОИС на основе стандартов и примеров передового опыта системы Организации Объединенных Наций</w:t>
      </w:r>
      <w:r>
        <w:rPr>
          <w:lang w:val="ru-RU"/>
        </w:rPr>
        <w:t>»</w:t>
      </w:r>
      <w:r w:rsidR="00002EE6">
        <w:rPr>
          <w:rStyle w:val="FootnoteReference"/>
        </w:rPr>
        <w:footnoteReference w:id="2"/>
      </w:r>
      <w:r w:rsidR="00002EE6" w:rsidRPr="00025CE9">
        <w:rPr>
          <w:lang w:val="ru-RU"/>
        </w:rPr>
        <w:t>.</w:t>
      </w:r>
    </w:p>
    <w:p w:rsidR="00A02812" w:rsidRPr="00030FBE" w:rsidRDefault="00025CE9" w:rsidP="005922A1">
      <w:pPr>
        <w:pStyle w:val="ONUME"/>
        <w:numPr>
          <w:ilvl w:val="0"/>
          <w:numId w:val="0"/>
        </w:numPr>
        <w:rPr>
          <w:lang w:val="ru-RU"/>
        </w:rPr>
      </w:pPr>
      <w:r w:rsidRPr="00030FBE">
        <w:rPr>
          <w:lang w:val="ru-RU"/>
        </w:rPr>
        <w:t xml:space="preserve">После завершения ПСП в конце 2012 г. ВОИС перешла на этап </w:t>
      </w:r>
      <w:r w:rsidR="00030FBE" w:rsidRPr="00030FBE">
        <w:rPr>
          <w:lang w:val="ru-RU"/>
        </w:rPr>
        <w:t xml:space="preserve">постоянного совершенствования, чтобы закрепить, а также еще больше расширить и развить </w:t>
      </w:r>
      <w:r w:rsidR="00030FBE" w:rsidRPr="00030FBE">
        <w:rPr>
          <w:lang w:val="ru-RU"/>
        </w:rPr>
        <w:lastRenderedPageBreak/>
        <w:t>результаты, достигнутые благодаря различным инициативам ПСП</w:t>
      </w:r>
      <w:r w:rsidR="00962DEB" w:rsidRPr="00030FBE">
        <w:rPr>
          <w:lang w:val="ru-RU"/>
        </w:rPr>
        <w:t xml:space="preserve">.  </w:t>
      </w:r>
      <w:r w:rsidR="00030FBE" w:rsidRPr="00030FBE">
        <w:rPr>
          <w:lang w:val="ru-RU"/>
        </w:rPr>
        <w:t xml:space="preserve">Эта работа </w:t>
      </w:r>
      <w:r w:rsidR="00030FBE">
        <w:rPr>
          <w:lang w:val="ru-RU"/>
        </w:rPr>
        <w:t>не</w:t>
      </w:r>
      <w:r w:rsidR="00030FBE" w:rsidRPr="00030FBE">
        <w:rPr>
          <w:lang w:val="ru-RU"/>
        </w:rPr>
        <w:t xml:space="preserve"> </w:t>
      </w:r>
      <w:r w:rsidR="00030FBE">
        <w:rPr>
          <w:lang w:val="ru-RU"/>
        </w:rPr>
        <w:t>завершена</w:t>
      </w:r>
      <w:r w:rsidR="00030FBE" w:rsidRPr="00030FBE">
        <w:rPr>
          <w:lang w:val="ru-RU"/>
        </w:rPr>
        <w:t xml:space="preserve">, </w:t>
      </w:r>
      <w:r w:rsidR="00030FBE">
        <w:rPr>
          <w:lang w:val="ru-RU"/>
        </w:rPr>
        <w:t>и</w:t>
      </w:r>
      <w:r w:rsidR="00030FBE" w:rsidRPr="00030FBE">
        <w:rPr>
          <w:lang w:val="ru-RU"/>
        </w:rPr>
        <w:t xml:space="preserve">, </w:t>
      </w:r>
      <w:r w:rsidR="00030FBE">
        <w:rPr>
          <w:lang w:val="ru-RU"/>
        </w:rPr>
        <w:t>как</w:t>
      </w:r>
      <w:r w:rsidR="00030FBE" w:rsidRPr="00030FBE">
        <w:rPr>
          <w:lang w:val="ru-RU"/>
        </w:rPr>
        <w:t xml:space="preserve"> </w:t>
      </w:r>
      <w:r w:rsidR="00030FBE">
        <w:rPr>
          <w:lang w:val="ru-RU"/>
        </w:rPr>
        <w:t>демонстрируют</w:t>
      </w:r>
      <w:r w:rsidR="00030FBE" w:rsidRPr="00030FBE">
        <w:rPr>
          <w:lang w:val="ru-RU"/>
        </w:rPr>
        <w:t xml:space="preserve"> </w:t>
      </w:r>
      <w:r w:rsidR="00030FBE">
        <w:rPr>
          <w:lang w:val="ru-RU"/>
        </w:rPr>
        <w:t>также</w:t>
      </w:r>
      <w:r w:rsidR="00030FBE" w:rsidRPr="00030FBE">
        <w:rPr>
          <w:lang w:val="ru-RU"/>
        </w:rPr>
        <w:t xml:space="preserve"> </w:t>
      </w:r>
      <w:r w:rsidR="00962DEB" w:rsidRPr="00030FBE">
        <w:rPr>
          <w:lang w:val="ru-RU"/>
        </w:rPr>
        <w:t xml:space="preserve"> </w:t>
      </w:r>
      <w:r w:rsidR="00030FBE">
        <w:rPr>
          <w:lang w:val="ru-RU"/>
        </w:rPr>
        <w:t>предложения</w:t>
      </w:r>
      <w:r w:rsidR="00030FBE" w:rsidRPr="00030FBE">
        <w:rPr>
          <w:lang w:val="ru-RU"/>
        </w:rPr>
        <w:t xml:space="preserve">, </w:t>
      </w:r>
      <w:r w:rsidR="00030FBE">
        <w:rPr>
          <w:lang w:val="ru-RU"/>
        </w:rPr>
        <w:t>представленные</w:t>
      </w:r>
      <w:r w:rsidR="00030FBE" w:rsidRPr="00030FBE">
        <w:rPr>
          <w:lang w:val="ru-RU"/>
        </w:rPr>
        <w:t xml:space="preserve"> </w:t>
      </w:r>
      <w:r w:rsidR="00030FBE">
        <w:rPr>
          <w:lang w:val="ru-RU"/>
        </w:rPr>
        <w:t>на</w:t>
      </w:r>
      <w:r w:rsidR="00030FBE" w:rsidRPr="00030FBE">
        <w:rPr>
          <w:lang w:val="ru-RU"/>
        </w:rPr>
        <w:t xml:space="preserve"> </w:t>
      </w:r>
      <w:r w:rsidR="00030FBE">
        <w:rPr>
          <w:lang w:val="ru-RU"/>
        </w:rPr>
        <w:t>рассмотрение</w:t>
      </w:r>
      <w:r w:rsidR="00030FBE" w:rsidRPr="00030FBE">
        <w:rPr>
          <w:lang w:val="ru-RU"/>
        </w:rPr>
        <w:t xml:space="preserve"> </w:t>
      </w:r>
      <w:r w:rsidR="00030FBE">
        <w:rPr>
          <w:lang w:val="ru-RU"/>
        </w:rPr>
        <w:t>государствам</w:t>
      </w:r>
      <w:r w:rsidR="00030FBE" w:rsidRPr="00030FBE">
        <w:rPr>
          <w:lang w:val="ru-RU"/>
        </w:rPr>
        <w:t>-</w:t>
      </w:r>
      <w:r w:rsidR="00030FBE">
        <w:rPr>
          <w:lang w:val="ru-RU"/>
        </w:rPr>
        <w:t>членам</w:t>
      </w:r>
      <w:r w:rsidR="00030FBE" w:rsidRPr="00030FBE">
        <w:rPr>
          <w:lang w:val="ru-RU"/>
        </w:rPr>
        <w:t xml:space="preserve"> </w:t>
      </w:r>
      <w:r w:rsidR="00030FBE">
        <w:rPr>
          <w:lang w:val="ru-RU"/>
        </w:rPr>
        <w:t>в</w:t>
      </w:r>
      <w:r w:rsidR="00030FBE" w:rsidRPr="00030FBE">
        <w:rPr>
          <w:lang w:val="ru-RU"/>
        </w:rPr>
        <w:t xml:space="preserve"> </w:t>
      </w:r>
      <w:r w:rsidR="00030FBE">
        <w:rPr>
          <w:lang w:val="ru-RU"/>
        </w:rPr>
        <w:t>этом</w:t>
      </w:r>
      <w:r w:rsidR="00030FBE" w:rsidRPr="00030FBE">
        <w:rPr>
          <w:lang w:val="ru-RU"/>
        </w:rPr>
        <w:t xml:space="preserve"> </w:t>
      </w:r>
      <w:r w:rsidR="00030FBE">
        <w:rPr>
          <w:lang w:val="ru-RU"/>
        </w:rPr>
        <w:t>году</w:t>
      </w:r>
      <w:r w:rsidR="00030FBE" w:rsidRPr="00030FBE">
        <w:rPr>
          <w:lang w:val="ru-RU"/>
        </w:rPr>
        <w:t xml:space="preserve">, </w:t>
      </w:r>
      <w:r w:rsidR="00030FBE">
        <w:rPr>
          <w:lang w:val="ru-RU"/>
        </w:rPr>
        <w:t>Секретариат</w:t>
      </w:r>
      <w:r w:rsidR="00030FBE" w:rsidRPr="00030FBE">
        <w:rPr>
          <w:lang w:val="ru-RU"/>
        </w:rPr>
        <w:t xml:space="preserve"> </w:t>
      </w:r>
      <w:r w:rsidR="00030FBE">
        <w:rPr>
          <w:lang w:val="ru-RU"/>
        </w:rPr>
        <w:t>сохраняет</w:t>
      </w:r>
      <w:r w:rsidR="00030FBE" w:rsidRPr="00030FBE">
        <w:rPr>
          <w:lang w:val="ru-RU"/>
        </w:rPr>
        <w:t xml:space="preserve"> </w:t>
      </w:r>
      <w:r w:rsidR="00030FBE">
        <w:rPr>
          <w:lang w:val="ru-RU"/>
        </w:rPr>
        <w:t>инициативу</w:t>
      </w:r>
      <w:r w:rsidR="00030FBE" w:rsidRPr="00030FBE">
        <w:rPr>
          <w:lang w:val="ru-RU"/>
        </w:rPr>
        <w:t xml:space="preserve"> </w:t>
      </w:r>
      <w:r w:rsidR="00030FBE">
        <w:rPr>
          <w:lang w:val="ru-RU"/>
        </w:rPr>
        <w:t>в</w:t>
      </w:r>
      <w:r w:rsidR="00030FBE" w:rsidRPr="00030FBE">
        <w:rPr>
          <w:lang w:val="ru-RU"/>
        </w:rPr>
        <w:t xml:space="preserve"> </w:t>
      </w:r>
      <w:r w:rsidR="00030FBE">
        <w:rPr>
          <w:lang w:val="ru-RU"/>
        </w:rPr>
        <w:t>отношении</w:t>
      </w:r>
      <w:r w:rsidR="00030FBE" w:rsidRPr="00030FBE">
        <w:rPr>
          <w:lang w:val="ru-RU"/>
        </w:rPr>
        <w:t xml:space="preserve"> </w:t>
      </w:r>
      <w:r w:rsidR="00030FBE">
        <w:rPr>
          <w:lang w:val="ru-RU"/>
        </w:rPr>
        <w:t>роста</w:t>
      </w:r>
      <w:r w:rsidR="00030FBE" w:rsidRPr="00030FBE">
        <w:rPr>
          <w:lang w:val="ru-RU"/>
        </w:rPr>
        <w:t xml:space="preserve"> </w:t>
      </w:r>
      <w:r w:rsidR="00030FBE">
        <w:rPr>
          <w:lang w:val="ru-RU"/>
        </w:rPr>
        <w:t>и</w:t>
      </w:r>
      <w:r w:rsidR="00030FBE" w:rsidRPr="00030FBE">
        <w:rPr>
          <w:lang w:val="ru-RU"/>
        </w:rPr>
        <w:t xml:space="preserve"> </w:t>
      </w:r>
      <w:r w:rsidR="00030FBE">
        <w:rPr>
          <w:lang w:val="ru-RU"/>
        </w:rPr>
        <w:t>прогресса</w:t>
      </w:r>
      <w:r w:rsidR="00030FBE" w:rsidRPr="00030FBE">
        <w:rPr>
          <w:lang w:val="ru-RU"/>
        </w:rPr>
        <w:t xml:space="preserve">, </w:t>
      </w:r>
      <w:r w:rsidR="00030FBE">
        <w:rPr>
          <w:lang w:val="ru-RU"/>
        </w:rPr>
        <w:t>о</w:t>
      </w:r>
      <w:r w:rsidR="00030FBE" w:rsidRPr="00030FBE">
        <w:rPr>
          <w:lang w:val="ru-RU"/>
        </w:rPr>
        <w:t xml:space="preserve"> </w:t>
      </w:r>
      <w:r w:rsidR="00030FBE">
        <w:rPr>
          <w:lang w:val="ru-RU"/>
        </w:rPr>
        <w:t>чем</w:t>
      </w:r>
      <w:r w:rsidR="00030FBE" w:rsidRPr="00030FBE">
        <w:rPr>
          <w:lang w:val="ru-RU"/>
        </w:rPr>
        <w:t xml:space="preserve"> </w:t>
      </w:r>
      <w:r w:rsidR="00030FBE">
        <w:rPr>
          <w:lang w:val="ru-RU"/>
        </w:rPr>
        <w:t>можно</w:t>
      </w:r>
      <w:r w:rsidR="00030FBE" w:rsidRPr="00030FBE">
        <w:rPr>
          <w:lang w:val="ru-RU"/>
        </w:rPr>
        <w:t xml:space="preserve"> </w:t>
      </w:r>
      <w:r w:rsidR="00030FBE">
        <w:rPr>
          <w:lang w:val="ru-RU"/>
        </w:rPr>
        <w:t>судить</w:t>
      </w:r>
      <w:r w:rsidR="00030FBE" w:rsidRPr="00030FBE">
        <w:rPr>
          <w:lang w:val="ru-RU"/>
        </w:rPr>
        <w:t xml:space="preserve"> </w:t>
      </w:r>
      <w:r w:rsidR="00030FBE">
        <w:rPr>
          <w:lang w:val="ru-RU"/>
        </w:rPr>
        <w:t>по</w:t>
      </w:r>
      <w:r w:rsidR="00030FBE" w:rsidRPr="00030FBE">
        <w:rPr>
          <w:lang w:val="ru-RU"/>
        </w:rPr>
        <w:t xml:space="preserve"> </w:t>
      </w:r>
      <w:r w:rsidR="00030FBE">
        <w:rPr>
          <w:lang w:val="ru-RU"/>
        </w:rPr>
        <w:t>системе</w:t>
      </w:r>
      <w:r w:rsidR="00030FBE" w:rsidRPr="00030FBE">
        <w:rPr>
          <w:lang w:val="ru-RU"/>
        </w:rPr>
        <w:t xml:space="preserve"> </w:t>
      </w:r>
      <w:r w:rsidR="00030FBE">
        <w:rPr>
          <w:lang w:val="ru-RU"/>
        </w:rPr>
        <w:t>подотчетности</w:t>
      </w:r>
      <w:r w:rsidR="00030FBE" w:rsidRPr="00030FBE">
        <w:rPr>
          <w:lang w:val="ru-RU"/>
        </w:rPr>
        <w:t xml:space="preserve"> </w:t>
      </w:r>
      <w:r w:rsidR="00030FBE">
        <w:rPr>
          <w:lang w:val="ru-RU"/>
        </w:rPr>
        <w:t>в</w:t>
      </w:r>
      <w:r w:rsidR="00030FBE" w:rsidRPr="00030FBE">
        <w:rPr>
          <w:lang w:val="ru-RU"/>
        </w:rPr>
        <w:t xml:space="preserve"> </w:t>
      </w:r>
      <w:r w:rsidR="00030FBE">
        <w:rPr>
          <w:lang w:val="ru-RU"/>
        </w:rPr>
        <w:t>ВОИС</w:t>
      </w:r>
      <w:r w:rsidR="00030FBE" w:rsidRPr="00030FBE">
        <w:rPr>
          <w:lang w:val="ru-RU"/>
        </w:rPr>
        <w:t xml:space="preserve">, </w:t>
      </w:r>
      <w:r w:rsidR="00030FBE">
        <w:rPr>
          <w:lang w:val="ru-RU"/>
        </w:rPr>
        <w:t>ее</w:t>
      </w:r>
      <w:r w:rsidR="00030FBE" w:rsidRPr="00030FBE">
        <w:rPr>
          <w:lang w:val="ru-RU"/>
        </w:rPr>
        <w:t xml:space="preserve"> </w:t>
      </w:r>
      <w:r w:rsidR="00030FBE">
        <w:rPr>
          <w:lang w:val="ru-RU"/>
        </w:rPr>
        <w:t>заявлению</w:t>
      </w:r>
      <w:r w:rsidR="00030FBE" w:rsidRPr="00030FBE">
        <w:rPr>
          <w:lang w:val="ru-RU"/>
        </w:rPr>
        <w:t xml:space="preserve"> </w:t>
      </w:r>
      <w:r w:rsidR="00030FBE">
        <w:rPr>
          <w:lang w:val="ru-RU"/>
        </w:rPr>
        <w:t>о</w:t>
      </w:r>
      <w:r w:rsidR="00030FBE" w:rsidRPr="00030FBE">
        <w:rPr>
          <w:lang w:val="ru-RU"/>
        </w:rPr>
        <w:t xml:space="preserve"> </w:t>
      </w:r>
      <w:r w:rsidR="00030FBE">
        <w:rPr>
          <w:lang w:val="ru-RU"/>
        </w:rPr>
        <w:t>позиции</w:t>
      </w:r>
      <w:r w:rsidR="00030FBE" w:rsidRPr="00030FBE">
        <w:rPr>
          <w:lang w:val="ru-RU"/>
        </w:rPr>
        <w:t xml:space="preserve"> </w:t>
      </w:r>
      <w:r w:rsidR="00030FBE">
        <w:rPr>
          <w:lang w:val="ru-RU"/>
        </w:rPr>
        <w:t>в</w:t>
      </w:r>
      <w:r w:rsidR="00030FBE" w:rsidRPr="00030FBE">
        <w:rPr>
          <w:lang w:val="ru-RU"/>
        </w:rPr>
        <w:t xml:space="preserve"> </w:t>
      </w:r>
      <w:r w:rsidR="00030FBE">
        <w:rPr>
          <w:lang w:val="ru-RU"/>
        </w:rPr>
        <w:t>отношении</w:t>
      </w:r>
      <w:r w:rsidR="00030FBE" w:rsidRPr="00030FBE">
        <w:rPr>
          <w:lang w:val="ru-RU"/>
        </w:rPr>
        <w:t xml:space="preserve"> </w:t>
      </w:r>
      <w:r w:rsidR="00030FBE">
        <w:rPr>
          <w:lang w:val="ru-RU"/>
        </w:rPr>
        <w:t>рисков</w:t>
      </w:r>
      <w:r w:rsidR="00030FBE" w:rsidRPr="00030FBE">
        <w:rPr>
          <w:lang w:val="ru-RU"/>
        </w:rPr>
        <w:t xml:space="preserve">, </w:t>
      </w:r>
      <w:r w:rsidR="00030FBE">
        <w:rPr>
          <w:lang w:val="ru-RU"/>
        </w:rPr>
        <w:t>а</w:t>
      </w:r>
      <w:r w:rsidR="00030FBE" w:rsidRPr="00030FBE">
        <w:rPr>
          <w:lang w:val="ru-RU"/>
        </w:rPr>
        <w:t xml:space="preserve"> </w:t>
      </w:r>
      <w:r w:rsidR="00030FBE">
        <w:rPr>
          <w:lang w:val="ru-RU"/>
        </w:rPr>
        <w:t>также</w:t>
      </w:r>
      <w:r w:rsidR="00030FBE" w:rsidRPr="00030FBE">
        <w:rPr>
          <w:lang w:val="ru-RU"/>
        </w:rPr>
        <w:t xml:space="preserve"> </w:t>
      </w:r>
      <w:r w:rsidR="00030FBE">
        <w:rPr>
          <w:lang w:val="ru-RU"/>
        </w:rPr>
        <w:t>предложениям</w:t>
      </w:r>
      <w:r w:rsidR="00030FBE" w:rsidRPr="00030FBE">
        <w:rPr>
          <w:lang w:val="ru-RU"/>
        </w:rPr>
        <w:t xml:space="preserve"> </w:t>
      </w:r>
      <w:r w:rsidR="00030FBE">
        <w:rPr>
          <w:lang w:val="ru-RU"/>
        </w:rPr>
        <w:t>об улучшениях в системе отчетности и политическ</w:t>
      </w:r>
      <w:r w:rsidR="00C14356">
        <w:rPr>
          <w:lang w:val="ru-RU"/>
        </w:rPr>
        <w:t>ой</w:t>
      </w:r>
      <w:r w:rsidR="00030FBE">
        <w:rPr>
          <w:lang w:val="ru-RU"/>
        </w:rPr>
        <w:t xml:space="preserve"> </w:t>
      </w:r>
      <w:r w:rsidR="00C14356">
        <w:rPr>
          <w:lang w:val="ru-RU"/>
        </w:rPr>
        <w:t>основе</w:t>
      </w:r>
      <w:r w:rsidR="00962DEB" w:rsidRPr="00030FBE">
        <w:rPr>
          <w:lang w:val="ru-RU"/>
        </w:rPr>
        <w:t xml:space="preserve"> </w:t>
      </w:r>
      <w:r w:rsidR="00030FBE">
        <w:rPr>
          <w:lang w:val="ru-RU"/>
        </w:rPr>
        <w:t>для управления людскими, равно как и финансовыми ресурсами</w:t>
      </w:r>
      <w:r w:rsidR="0026023E">
        <w:rPr>
          <w:lang w:val="ru-RU"/>
        </w:rPr>
        <w:t>, представленным на рассмотрение государств-членов</w:t>
      </w:r>
      <w:r w:rsidR="00962DEB" w:rsidRPr="00030FBE">
        <w:rPr>
          <w:lang w:val="ru-RU"/>
        </w:rPr>
        <w:t xml:space="preserve">. </w:t>
      </w:r>
      <w:r w:rsidR="00A02812" w:rsidRPr="00030FBE">
        <w:rPr>
          <w:lang w:val="ru-RU"/>
        </w:rPr>
        <w:t xml:space="preserve"> </w:t>
      </w:r>
    </w:p>
    <w:p w:rsidR="00331713" w:rsidRDefault="0026023E" w:rsidP="00A47E90">
      <w:pPr>
        <w:pStyle w:val="ONUME"/>
      </w:pPr>
      <w:r>
        <w:rPr>
          <w:lang w:val="ru-RU"/>
        </w:rPr>
        <w:t>С</w:t>
      </w:r>
      <w:r w:rsidRPr="0026023E">
        <w:rPr>
          <w:lang w:val="ru-RU"/>
        </w:rPr>
        <w:t xml:space="preserve"> </w:t>
      </w:r>
      <w:r>
        <w:rPr>
          <w:lang w:val="ru-RU"/>
        </w:rPr>
        <w:t>учетом</w:t>
      </w:r>
      <w:r w:rsidRPr="0026023E">
        <w:rPr>
          <w:lang w:val="ru-RU"/>
        </w:rPr>
        <w:t xml:space="preserve"> </w:t>
      </w:r>
      <w:r>
        <w:rPr>
          <w:lang w:val="ru-RU"/>
        </w:rPr>
        <w:t>этого</w:t>
      </w:r>
      <w:r w:rsidRPr="0026023E">
        <w:rPr>
          <w:lang w:val="ru-RU"/>
        </w:rPr>
        <w:t xml:space="preserve"> </w:t>
      </w:r>
      <w:r>
        <w:rPr>
          <w:lang w:val="ru-RU"/>
        </w:rPr>
        <w:t>ВОИС</w:t>
      </w:r>
      <w:r w:rsidRPr="0026023E">
        <w:rPr>
          <w:lang w:val="ru-RU"/>
        </w:rPr>
        <w:t xml:space="preserve"> </w:t>
      </w:r>
      <w:r>
        <w:rPr>
          <w:lang w:val="ru-RU"/>
        </w:rPr>
        <w:t>принимает рекомендации, вынесенные ОИГ, которые вносят вклад в процесс постоянного совершенствования и дальнейшего укрепления административно-управленческих процессов в ВОИС</w:t>
      </w:r>
      <w:r w:rsidR="00002EE6" w:rsidRPr="0026023E">
        <w:rPr>
          <w:lang w:val="ru-RU"/>
        </w:rPr>
        <w:t xml:space="preserve">.  </w:t>
      </w:r>
      <w:r>
        <w:rPr>
          <w:lang w:val="ru-RU"/>
        </w:rPr>
        <w:t>ВОИС</w:t>
      </w:r>
      <w:r w:rsidRPr="0026023E">
        <w:rPr>
          <w:lang w:val="ru-RU"/>
        </w:rPr>
        <w:t xml:space="preserve"> </w:t>
      </w:r>
      <w:r>
        <w:rPr>
          <w:lang w:val="ru-RU"/>
        </w:rPr>
        <w:t>осуществит</w:t>
      </w:r>
      <w:r w:rsidRPr="0026023E">
        <w:rPr>
          <w:lang w:val="ru-RU"/>
        </w:rPr>
        <w:t xml:space="preserve"> </w:t>
      </w:r>
      <w:r>
        <w:rPr>
          <w:lang w:val="ru-RU"/>
        </w:rPr>
        <w:t>или</w:t>
      </w:r>
      <w:r w:rsidRPr="0026023E">
        <w:rPr>
          <w:lang w:val="ru-RU"/>
        </w:rPr>
        <w:t xml:space="preserve"> </w:t>
      </w:r>
      <w:r>
        <w:rPr>
          <w:lang w:val="ru-RU"/>
        </w:rPr>
        <w:t>уже</w:t>
      </w:r>
      <w:r w:rsidRPr="0026023E">
        <w:rPr>
          <w:lang w:val="ru-RU"/>
        </w:rPr>
        <w:t xml:space="preserve"> </w:t>
      </w:r>
      <w:r>
        <w:rPr>
          <w:lang w:val="ru-RU"/>
        </w:rPr>
        <w:t>осуществляет</w:t>
      </w:r>
      <w:r w:rsidRPr="0026023E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26023E">
        <w:rPr>
          <w:lang w:val="ru-RU"/>
        </w:rPr>
        <w:t xml:space="preserve"> </w:t>
      </w:r>
      <w:r>
        <w:rPr>
          <w:lang w:val="ru-RU"/>
        </w:rPr>
        <w:t>ОИГ</w:t>
      </w:r>
      <w:r w:rsidR="00A02812" w:rsidRPr="0026023E">
        <w:rPr>
          <w:lang w:val="ru-RU"/>
        </w:rPr>
        <w:t>.</w:t>
      </w:r>
      <w:r w:rsidR="00C079CC" w:rsidRPr="0026023E">
        <w:rPr>
          <w:lang w:val="ru-RU"/>
        </w:rPr>
        <w:t xml:space="preserve">  </w:t>
      </w:r>
      <w:r>
        <w:rPr>
          <w:lang w:val="ru-RU"/>
        </w:rPr>
        <w:t>Ниже приводятся детальные ответы ВОИС на каждую рекомендацию ОИГ</w:t>
      </w:r>
      <w:r w:rsidR="00331713">
        <w:t>.</w:t>
      </w:r>
    </w:p>
    <w:p w:rsidR="00D62DF3" w:rsidRDefault="00D62DF3" w:rsidP="00D62DF3">
      <w:pPr>
        <w:pStyle w:val="ONUME"/>
        <w:numPr>
          <w:ilvl w:val="0"/>
          <w:numId w:val="0"/>
        </w:numPr>
        <w:spacing w:after="0"/>
      </w:pPr>
    </w:p>
    <w:p w:rsidR="00331713" w:rsidRPr="00331713" w:rsidRDefault="00D401DC" w:rsidP="00331713">
      <w:pPr>
        <w:pStyle w:val="ONUM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lang w:val="ru-RU"/>
        </w:rPr>
        <w:t>Рекомендация</w:t>
      </w:r>
      <w:r w:rsidRPr="00331713">
        <w:rPr>
          <w:b/>
        </w:rPr>
        <w:t xml:space="preserve"> </w:t>
      </w:r>
      <w:r w:rsidR="00331713" w:rsidRPr="00331713">
        <w:rPr>
          <w:b/>
        </w:rPr>
        <w:t>1</w:t>
      </w:r>
    </w:p>
    <w:p w:rsidR="00331713" w:rsidRPr="0026023E" w:rsidRDefault="0026023E" w:rsidP="00331713">
      <w:pPr>
        <w:pStyle w:val="ONUM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  <w:r w:rsidRPr="00B51414">
        <w:rPr>
          <w:szCs w:val="22"/>
          <w:lang w:val="ru-RU"/>
        </w:rPr>
        <w:t>Генеральной Ассамблее ВОИС следует пересмотреть механизм руководства в ВОИС, а также существующую практику с тем, чтобы укрепить потенциал руководящих органов для осуществления руководства и мониторинга работы организации. При этом государствам-членам при проведении обсуждений рекомендуется рассмотреть варианты, предложенные в настоящем докладе</w:t>
      </w:r>
    </w:p>
    <w:p w:rsidR="00331713" w:rsidRPr="00CB598F" w:rsidRDefault="00C14356" w:rsidP="00331713">
      <w:pPr>
        <w:rPr>
          <w:rFonts w:eastAsiaTheme="minorHAnsi"/>
          <w:b/>
          <w:i/>
          <w:szCs w:val="22"/>
          <w:lang w:val="ru-RU" w:eastAsia="en-US"/>
        </w:rPr>
      </w:pPr>
      <w:r>
        <w:rPr>
          <w:b/>
          <w:bCs/>
          <w:i/>
          <w:szCs w:val="22"/>
          <w:lang w:val="ru-RU"/>
        </w:rPr>
        <w:t>Ответ Секретариата</w:t>
      </w:r>
      <w:r w:rsidR="00331713" w:rsidRPr="00CB598F">
        <w:rPr>
          <w:rFonts w:eastAsiaTheme="minorHAnsi"/>
          <w:b/>
          <w:i/>
          <w:szCs w:val="22"/>
          <w:lang w:val="ru-RU" w:eastAsia="en-US"/>
        </w:rPr>
        <w:t>:</w:t>
      </w:r>
    </w:p>
    <w:p w:rsidR="00331713" w:rsidRPr="00936A9D" w:rsidRDefault="00CB598F" w:rsidP="008969C3">
      <w:pPr>
        <w:pStyle w:val="ONUME"/>
        <w:numPr>
          <w:ilvl w:val="0"/>
          <w:numId w:val="0"/>
        </w:numPr>
        <w:rPr>
          <w:szCs w:val="22"/>
          <w:lang w:val="ru-RU"/>
        </w:rPr>
      </w:pPr>
      <w:r>
        <w:rPr>
          <w:rFonts w:eastAsiaTheme="minorHAnsi"/>
          <w:szCs w:val="22"/>
          <w:lang w:val="ru-RU" w:eastAsia="en-US"/>
        </w:rPr>
        <w:t>Генеральный</w:t>
      </w:r>
      <w:r w:rsidRPr="00CB598F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директор</w:t>
      </w:r>
      <w:r w:rsidRPr="00CB598F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ВОИС</w:t>
      </w:r>
      <w:r w:rsidRPr="00CB598F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направил</w:t>
      </w:r>
      <w:r w:rsidRPr="00CB598F">
        <w:rPr>
          <w:rFonts w:eastAsiaTheme="minorHAnsi"/>
          <w:szCs w:val="22"/>
          <w:lang w:val="ru-RU" w:eastAsia="en-US"/>
        </w:rPr>
        <w:t xml:space="preserve"> 30 </w:t>
      </w:r>
      <w:r>
        <w:rPr>
          <w:rFonts w:eastAsiaTheme="minorHAnsi"/>
          <w:szCs w:val="22"/>
          <w:lang w:val="ru-RU" w:eastAsia="en-US"/>
        </w:rPr>
        <w:t>мая</w:t>
      </w:r>
      <w:r w:rsidRPr="00CB598F">
        <w:rPr>
          <w:rFonts w:eastAsiaTheme="minorHAnsi"/>
          <w:szCs w:val="22"/>
          <w:lang w:val="ru-RU" w:eastAsia="en-US"/>
        </w:rPr>
        <w:t xml:space="preserve"> 2014 </w:t>
      </w:r>
      <w:r>
        <w:rPr>
          <w:rFonts w:eastAsiaTheme="minorHAnsi"/>
          <w:szCs w:val="22"/>
          <w:lang w:val="ru-RU" w:eastAsia="en-US"/>
        </w:rPr>
        <w:t>г</w:t>
      </w:r>
      <w:r w:rsidRPr="00CB598F">
        <w:rPr>
          <w:rFonts w:eastAsiaTheme="minorHAnsi"/>
          <w:szCs w:val="22"/>
          <w:lang w:val="ru-RU" w:eastAsia="en-US"/>
        </w:rPr>
        <w:t xml:space="preserve">. </w:t>
      </w:r>
      <w:r>
        <w:rPr>
          <w:rFonts w:eastAsiaTheme="minorHAnsi"/>
          <w:szCs w:val="22"/>
          <w:lang w:val="ru-RU" w:eastAsia="en-US"/>
        </w:rPr>
        <w:t>письмо Председателю Генеральной</w:t>
      </w:r>
      <w:r w:rsidRPr="00936A9D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Ассамблеи</w:t>
      </w:r>
      <w:r w:rsidRPr="00936A9D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ВОИС</w:t>
      </w:r>
      <w:r w:rsidRPr="00936A9D">
        <w:rPr>
          <w:rFonts w:eastAsiaTheme="minorHAnsi"/>
          <w:szCs w:val="22"/>
          <w:lang w:val="ru-RU" w:eastAsia="en-US"/>
        </w:rPr>
        <w:t xml:space="preserve">, </w:t>
      </w:r>
      <w:r>
        <w:rPr>
          <w:rFonts w:eastAsiaTheme="minorHAnsi"/>
          <w:szCs w:val="22"/>
          <w:lang w:val="ru-RU" w:eastAsia="en-US"/>
        </w:rPr>
        <w:t>в</w:t>
      </w:r>
      <w:r w:rsidRPr="00936A9D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котором</w:t>
      </w:r>
      <w:r w:rsidRPr="00936A9D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обратил</w:t>
      </w:r>
      <w:r w:rsidRPr="00936A9D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внимание</w:t>
      </w:r>
      <w:r w:rsidRPr="00936A9D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Председателя</w:t>
      </w:r>
      <w:r w:rsidRPr="00936A9D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на</w:t>
      </w:r>
      <w:r w:rsidRPr="00936A9D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эту</w:t>
      </w:r>
      <w:r w:rsidRPr="00936A9D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рекомендацию</w:t>
      </w:r>
      <w:r w:rsidR="008969C3" w:rsidRPr="00936A9D">
        <w:rPr>
          <w:rFonts w:eastAsiaTheme="minorHAnsi"/>
          <w:szCs w:val="22"/>
          <w:lang w:val="ru-RU" w:eastAsia="en-US"/>
        </w:rPr>
        <w:t>.</w:t>
      </w:r>
    </w:p>
    <w:p w:rsidR="00331713" w:rsidRPr="00936A9D" w:rsidRDefault="00331713" w:rsidP="00937538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31713" w:rsidRPr="0026023E" w:rsidRDefault="00D401DC" w:rsidP="00331713">
      <w:pPr>
        <w:pStyle w:val="ONUM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ru-RU"/>
        </w:rPr>
      </w:pPr>
      <w:r>
        <w:rPr>
          <w:b/>
          <w:lang w:val="ru-RU"/>
        </w:rPr>
        <w:t>Рекомендация</w:t>
      </w:r>
      <w:r w:rsidRPr="0026023E">
        <w:rPr>
          <w:b/>
          <w:lang w:val="ru-RU"/>
        </w:rPr>
        <w:t xml:space="preserve"> </w:t>
      </w:r>
      <w:r w:rsidR="00331713" w:rsidRPr="0026023E">
        <w:rPr>
          <w:b/>
          <w:lang w:val="ru-RU"/>
        </w:rPr>
        <w:t>2</w:t>
      </w:r>
    </w:p>
    <w:p w:rsidR="00331713" w:rsidRPr="0026023E" w:rsidRDefault="0026023E" w:rsidP="00331713">
      <w:pPr>
        <w:pStyle w:val="ONUM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  <w:r w:rsidRPr="00B51414">
        <w:rPr>
          <w:szCs w:val="22"/>
          <w:lang w:val="ru-RU"/>
        </w:rPr>
        <w:t>Генеральному директору следует обеспечить наличие у каждого организационного подразделения ВОИС четкого мандата и включение этого мандата в соответствующие внутренние инструкции, в частности, при проведении каждой внутренней реорганизации</w:t>
      </w:r>
    </w:p>
    <w:p w:rsidR="00331713" w:rsidRPr="00936A9D" w:rsidRDefault="00C14356" w:rsidP="00331713">
      <w:pPr>
        <w:rPr>
          <w:rFonts w:eastAsiaTheme="minorHAnsi"/>
          <w:b/>
          <w:i/>
          <w:szCs w:val="22"/>
          <w:lang w:val="ru-RU" w:eastAsia="en-US"/>
        </w:rPr>
      </w:pPr>
      <w:r>
        <w:rPr>
          <w:b/>
          <w:bCs/>
          <w:i/>
          <w:szCs w:val="22"/>
          <w:lang w:val="ru-RU"/>
        </w:rPr>
        <w:t>Ответ Секретариата</w:t>
      </w:r>
      <w:r w:rsidR="00331713" w:rsidRPr="00936A9D">
        <w:rPr>
          <w:rFonts w:eastAsiaTheme="minorHAnsi"/>
          <w:b/>
          <w:i/>
          <w:szCs w:val="22"/>
          <w:lang w:val="ru-RU" w:eastAsia="en-US"/>
        </w:rPr>
        <w:t>:</w:t>
      </w:r>
    </w:p>
    <w:p w:rsidR="00331713" w:rsidRPr="00936A9D" w:rsidRDefault="00936A9D" w:rsidP="008969C3">
      <w:pPr>
        <w:pStyle w:val="ONUME"/>
        <w:numPr>
          <w:ilvl w:val="0"/>
          <w:numId w:val="0"/>
        </w:numPr>
        <w:rPr>
          <w:szCs w:val="22"/>
          <w:lang w:val="ru-RU"/>
        </w:rPr>
      </w:pPr>
      <w:r>
        <w:rPr>
          <w:lang w:val="ru-RU"/>
        </w:rPr>
        <w:t>ВОИС</w:t>
      </w:r>
      <w:r w:rsidRPr="00936A9D">
        <w:t xml:space="preserve"> </w:t>
      </w:r>
      <w:r>
        <w:rPr>
          <w:lang w:val="ru-RU"/>
        </w:rPr>
        <w:t>приветствует</w:t>
      </w:r>
      <w:r w:rsidRPr="00936A9D">
        <w:t xml:space="preserve"> </w:t>
      </w:r>
      <w:r>
        <w:rPr>
          <w:lang w:val="ru-RU"/>
        </w:rPr>
        <w:t>эту</w:t>
      </w:r>
      <w:r w:rsidRPr="00936A9D">
        <w:t xml:space="preserve"> </w:t>
      </w:r>
      <w:r>
        <w:rPr>
          <w:lang w:val="ru-RU"/>
        </w:rPr>
        <w:t>рекомендацию</w:t>
      </w:r>
      <w:r w:rsidR="00331713" w:rsidRPr="00936A9D">
        <w:t xml:space="preserve">.  </w:t>
      </w:r>
      <w:r>
        <w:rPr>
          <w:lang w:val="ru-RU"/>
        </w:rPr>
        <w:t>Чтобы</w:t>
      </w:r>
      <w:r w:rsidRPr="00936A9D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936A9D">
        <w:rPr>
          <w:lang w:val="ru-RU"/>
        </w:rPr>
        <w:t xml:space="preserve"> </w:t>
      </w:r>
      <w:r>
        <w:rPr>
          <w:lang w:val="ru-RU"/>
        </w:rPr>
        <w:t>наличие</w:t>
      </w:r>
      <w:r w:rsidRPr="00936A9D">
        <w:rPr>
          <w:lang w:val="ru-RU"/>
        </w:rPr>
        <w:t xml:space="preserve"> </w:t>
      </w:r>
      <w:r>
        <w:rPr>
          <w:lang w:val="ru-RU"/>
        </w:rPr>
        <w:t>четко</w:t>
      </w:r>
      <w:r w:rsidRPr="00936A9D">
        <w:rPr>
          <w:lang w:val="ru-RU"/>
        </w:rPr>
        <w:t xml:space="preserve"> </w:t>
      </w:r>
      <w:r>
        <w:rPr>
          <w:lang w:val="ru-RU"/>
        </w:rPr>
        <w:t>определенных</w:t>
      </w:r>
      <w:r w:rsidRPr="00936A9D">
        <w:rPr>
          <w:lang w:val="ru-RU"/>
        </w:rPr>
        <w:t xml:space="preserve"> </w:t>
      </w:r>
      <w:r>
        <w:rPr>
          <w:lang w:val="ru-RU"/>
        </w:rPr>
        <w:t>мандатов</w:t>
      </w:r>
      <w:r w:rsidRPr="00936A9D">
        <w:rPr>
          <w:lang w:val="ru-RU"/>
        </w:rPr>
        <w:t xml:space="preserve"> </w:t>
      </w:r>
      <w:r>
        <w:rPr>
          <w:lang w:val="ru-RU"/>
        </w:rPr>
        <w:t>у</w:t>
      </w:r>
      <w:r w:rsidRPr="00936A9D">
        <w:rPr>
          <w:lang w:val="ru-RU"/>
        </w:rPr>
        <w:t xml:space="preserve"> </w:t>
      </w:r>
      <w:r>
        <w:rPr>
          <w:lang w:val="ru-RU"/>
        </w:rPr>
        <w:t>каждого</w:t>
      </w:r>
      <w:r w:rsidRPr="00936A9D">
        <w:rPr>
          <w:lang w:val="ru-RU"/>
        </w:rPr>
        <w:t xml:space="preserve"> </w:t>
      </w:r>
      <w:r>
        <w:rPr>
          <w:lang w:val="ru-RU"/>
        </w:rPr>
        <w:t>организационного</w:t>
      </w:r>
      <w:r w:rsidRPr="00936A9D">
        <w:rPr>
          <w:lang w:val="ru-RU"/>
        </w:rPr>
        <w:t xml:space="preserve"> </w:t>
      </w:r>
      <w:r>
        <w:rPr>
          <w:lang w:val="ru-RU"/>
        </w:rPr>
        <w:t>подразделения</w:t>
      </w:r>
      <w:r w:rsidRPr="00936A9D">
        <w:rPr>
          <w:lang w:val="ru-RU"/>
        </w:rPr>
        <w:t xml:space="preserve"> </w:t>
      </w:r>
      <w:r>
        <w:rPr>
          <w:lang w:val="ru-RU"/>
        </w:rPr>
        <w:t>с</w:t>
      </w:r>
      <w:r w:rsidRPr="00936A9D">
        <w:rPr>
          <w:lang w:val="ru-RU"/>
        </w:rPr>
        <w:t xml:space="preserve"> </w:t>
      </w:r>
      <w:r>
        <w:rPr>
          <w:lang w:val="ru-RU"/>
        </w:rPr>
        <w:t>учетом</w:t>
      </w:r>
      <w:r w:rsidRPr="00936A9D">
        <w:rPr>
          <w:lang w:val="ru-RU"/>
        </w:rPr>
        <w:t xml:space="preserve"> </w:t>
      </w:r>
      <w:r>
        <w:rPr>
          <w:lang w:val="ru-RU"/>
        </w:rPr>
        <w:t>возможных</w:t>
      </w:r>
      <w:r w:rsidRPr="00936A9D">
        <w:rPr>
          <w:lang w:val="ru-RU"/>
        </w:rPr>
        <w:t xml:space="preserve"> </w:t>
      </w:r>
      <w:r>
        <w:rPr>
          <w:lang w:val="ru-RU"/>
        </w:rPr>
        <w:t>изменений</w:t>
      </w:r>
      <w:r w:rsidRPr="00936A9D">
        <w:rPr>
          <w:lang w:val="ru-RU"/>
        </w:rPr>
        <w:t xml:space="preserve"> </w:t>
      </w:r>
      <w:r>
        <w:rPr>
          <w:lang w:val="ru-RU"/>
        </w:rPr>
        <w:t>в</w:t>
      </w:r>
      <w:r w:rsidRPr="00936A9D">
        <w:rPr>
          <w:lang w:val="ru-RU"/>
        </w:rPr>
        <w:t xml:space="preserve"> </w:t>
      </w:r>
      <w:r>
        <w:rPr>
          <w:lang w:val="ru-RU"/>
        </w:rPr>
        <w:t>организационной</w:t>
      </w:r>
      <w:r w:rsidRPr="00936A9D">
        <w:rPr>
          <w:lang w:val="ru-RU"/>
        </w:rPr>
        <w:t xml:space="preserve"> </w:t>
      </w:r>
      <w:r>
        <w:rPr>
          <w:lang w:val="ru-RU"/>
        </w:rPr>
        <w:t>структуре</w:t>
      </w:r>
      <w:r w:rsidRPr="00936A9D">
        <w:rPr>
          <w:lang w:val="ru-RU"/>
        </w:rPr>
        <w:t xml:space="preserve"> </w:t>
      </w:r>
      <w:r>
        <w:rPr>
          <w:lang w:val="ru-RU"/>
        </w:rPr>
        <w:t>после</w:t>
      </w:r>
      <w:r w:rsidRPr="00936A9D">
        <w:rPr>
          <w:lang w:val="ru-RU"/>
        </w:rPr>
        <w:t xml:space="preserve"> </w:t>
      </w:r>
      <w:r>
        <w:rPr>
          <w:lang w:val="ru-RU"/>
        </w:rPr>
        <w:t>назначения</w:t>
      </w:r>
      <w:r w:rsidRPr="00936A9D">
        <w:rPr>
          <w:lang w:val="ru-RU"/>
        </w:rPr>
        <w:t xml:space="preserve"> </w:t>
      </w:r>
      <w:r w:rsidR="00331713" w:rsidRPr="00936A9D">
        <w:rPr>
          <w:lang w:val="ru-RU"/>
        </w:rPr>
        <w:t xml:space="preserve"> </w:t>
      </w:r>
      <w:r>
        <w:rPr>
          <w:lang w:val="ru-RU"/>
        </w:rPr>
        <w:t>новых</w:t>
      </w:r>
      <w:r w:rsidRPr="00936A9D">
        <w:rPr>
          <w:lang w:val="ru-RU"/>
        </w:rPr>
        <w:t xml:space="preserve"> </w:t>
      </w:r>
      <w:r>
        <w:rPr>
          <w:lang w:val="ru-RU"/>
        </w:rPr>
        <w:t>высших</w:t>
      </w:r>
      <w:r w:rsidRPr="00936A9D">
        <w:rPr>
          <w:lang w:val="ru-RU"/>
        </w:rPr>
        <w:t xml:space="preserve"> </w:t>
      </w:r>
      <w:r>
        <w:rPr>
          <w:lang w:val="ru-RU"/>
        </w:rPr>
        <w:t>должностных</w:t>
      </w:r>
      <w:r w:rsidRPr="00936A9D">
        <w:rPr>
          <w:lang w:val="ru-RU"/>
        </w:rPr>
        <w:t xml:space="preserve"> </w:t>
      </w:r>
      <w:r>
        <w:rPr>
          <w:lang w:val="ru-RU"/>
        </w:rPr>
        <w:t>лиц</w:t>
      </w:r>
      <w:r w:rsidR="00331713" w:rsidRPr="00936A9D">
        <w:rPr>
          <w:lang w:val="ru-RU"/>
        </w:rPr>
        <w:t xml:space="preserve">, </w:t>
      </w:r>
      <w:r>
        <w:rPr>
          <w:lang w:val="ru-RU"/>
        </w:rPr>
        <w:t>эта</w:t>
      </w:r>
      <w:r w:rsidRPr="00936A9D">
        <w:rPr>
          <w:lang w:val="ru-RU"/>
        </w:rPr>
        <w:t xml:space="preserve"> </w:t>
      </w:r>
      <w:r>
        <w:rPr>
          <w:lang w:val="ru-RU"/>
        </w:rPr>
        <w:t>рекомендация</w:t>
      </w:r>
      <w:r w:rsidRPr="00936A9D">
        <w:rPr>
          <w:lang w:val="ru-RU"/>
        </w:rPr>
        <w:t xml:space="preserve"> </w:t>
      </w:r>
      <w:r>
        <w:rPr>
          <w:lang w:val="ru-RU"/>
        </w:rPr>
        <w:t>будет</w:t>
      </w:r>
      <w:r w:rsidRPr="00936A9D">
        <w:rPr>
          <w:lang w:val="ru-RU"/>
        </w:rPr>
        <w:t xml:space="preserve"> </w:t>
      </w:r>
      <w:r>
        <w:rPr>
          <w:lang w:val="ru-RU"/>
        </w:rPr>
        <w:t>осуществляться</w:t>
      </w:r>
      <w:r w:rsidRPr="00936A9D">
        <w:rPr>
          <w:lang w:val="ru-RU"/>
        </w:rPr>
        <w:t xml:space="preserve"> </w:t>
      </w:r>
      <w:r>
        <w:rPr>
          <w:lang w:val="ru-RU"/>
        </w:rPr>
        <w:t>параллельно</w:t>
      </w:r>
      <w:r w:rsidRPr="00936A9D">
        <w:rPr>
          <w:lang w:val="ru-RU"/>
        </w:rPr>
        <w:t xml:space="preserve"> </w:t>
      </w:r>
      <w:r>
        <w:rPr>
          <w:lang w:val="ru-RU"/>
        </w:rPr>
        <w:t>с</w:t>
      </w:r>
      <w:r w:rsidRPr="00936A9D">
        <w:rPr>
          <w:lang w:val="ru-RU"/>
        </w:rPr>
        <w:t xml:space="preserve"> </w:t>
      </w:r>
      <w:r>
        <w:rPr>
          <w:lang w:val="ru-RU"/>
        </w:rPr>
        <w:t>началом</w:t>
      </w:r>
      <w:r w:rsidRPr="00936A9D">
        <w:rPr>
          <w:lang w:val="ru-RU"/>
        </w:rPr>
        <w:t xml:space="preserve"> </w:t>
      </w:r>
      <w:r>
        <w:rPr>
          <w:lang w:val="ru-RU"/>
        </w:rPr>
        <w:t>второго</w:t>
      </w:r>
      <w:r w:rsidRPr="00936A9D">
        <w:rPr>
          <w:lang w:val="ru-RU"/>
        </w:rPr>
        <w:t xml:space="preserve"> </w:t>
      </w:r>
      <w:r>
        <w:rPr>
          <w:lang w:val="ru-RU"/>
        </w:rPr>
        <w:t>срока</w:t>
      </w:r>
      <w:r w:rsidRPr="00936A9D">
        <w:rPr>
          <w:lang w:val="ru-RU"/>
        </w:rPr>
        <w:t xml:space="preserve"> </w:t>
      </w:r>
      <w:r>
        <w:rPr>
          <w:lang w:val="ru-RU"/>
        </w:rPr>
        <w:t>пребывания</w:t>
      </w:r>
      <w:r w:rsidRPr="00936A9D">
        <w:rPr>
          <w:lang w:val="ru-RU"/>
        </w:rPr>
        <w:t xml:space="preserve"> </w:t>
      </w:r>
      <w:r>
        <w:rPr>
          <w:lang w:val="ru-RU"/>
        </w:rPr>
        <w:t>Генерального</w:t>
      </w:r>
      <w:r w:rsidRPr="00936A9D">
        <w:rPr>
          <w:lang w:val="ru-RU"/>
        </w:rPr>
        <w:t xml:space="preserve"> </w:t>
      </w:r>
      <w:r>
        <w:rPr>
          <w:lang w:val="ru-RU"/>
        </w:rPr>
        <w:t>директора</w:t>
      </w:r>
      <w:r w:rsidRPr="00936A9D">
        <w:rPr>
          <w:lang w:val="ru-RU"/>
        </w:rPr>
        <w:t xml:space="preserve"> </w:t>
      </w:r>
      <w:r>
        <w:rPr>
          <w:lang w:val="ru-RU"/>
        </w:rPr>
        <w:t>в</w:t>
      </w:r>
      <w:r w:rsidRPr="00936A9D">
        <w:rPr>
          <w:lang w:val="ru-RU"/>
        </w:rPr>
        <w:t xml:space="preserve"> </w:t>
      </w:r>
      <w:r>
        <w:rPr>
          <w:lang w:val="ru-RU"/>
        </w:rPr>
        <w:t>этой</w:t>
      </w:r>
      <w:r w:rsidRPr="00936A9D">
        <w:rPr>
          <w:lang w:val="ru-RU"/>
        </w:rPr>
        <w:t xml:space="preserve"> </w:t>
      </w:r>
      <w:r>
        <w:rPr>
          <w:lang w:val="ru-RU"/>
        </w:rPr>
        <w:t>должности</w:t>
      </w:r>
      <w:r w:rsidRPr="00936A9D">
        <w:rPr>
          <w:lang w:val="ru-RU"/>
        </w:rPr>
        <w:t xml:space="preserve"> </w:t>
      </w:r>
      <w:r>
        <w:rPr>
          <w:lang w:val="ru-RU"/>
        </w:rPr>
        <w:t>в</w:t>
      </w:r>
      <w:r w:rsidRPr="00936A9D">
        <w:rPr>
          <w:lang w:val="ru-RU"/>
        </w:rPr>
        <w:t xml:space="preserve"> </w:t>
      </w:r>
      <w:r>
        <w:rPr>
          <w:lang w:val="ru-RU"/>
        </w:rPr>
        <w:t>октябре</w:t>
      </w:r>
      <w:r w:rsidR="00331713" w:rsidRPr="00936A9D">
        <w:rPr>
          <w:lang w:val="ru-RU"/>
        </w:rPr>
        <w:t xml:space="preserve"> 2014</w:t>
      </w:r>
      <w:r w:rsidRPr="00936A9D">
        <w:rPr>
          <w:lang w:val="ru-RU"/>
        </w:rPr>
        <w:t xml:space="preserve"> </w:t>
      </w:r>
      <w:r>
        <w:rPr>
          <w:lang w:val="ru-RU"/>
        </w:rPr>
        <w:t>г</w:t>
      </w:r>
      <w:r w:rsidR="00331713" w:rsidRPr="00936A9D">
        <w:rPr>
          <w:lang w:val="ru-RU"/>
        </w:rPr>
        <w:t xml:space="preserve">. </w:t>
      </w:r>
      <w:r>
        <w:rPr>
          <w:lang w:val="ru-RU"/>
        </w:rPr>
        <w:t>В этой связи следует отметить, что практика включения описания мандата подразделений в</w:t>
      </w:r>
      <w:r w:rsidR="00331713" w:rsidRPr="00936A9D">
        <w:rPr>
          <w:lang w:val="ru-RU"/>
        </w:rPr>
        <w:t xml:space="preserve"> </w:t>
      </w:r>
      <w:r>
        <w:rPr>
          <w:lang w:val="ru-RU"/>
        </w:rPr>
        <w:t>служебные инструкции, касающиеся внутренней реорганизации, началась в ноябре 2013 г. и будет оставаться стандартной практикой</w:t>
      </w:r>
      <w:r w:rsidR="00331713" w:rsidRPr="00936A9D">
        <w:rPr>
          <w:lang w:val="ru-RU"/>
        </w:rPr>
        <w:t xml:space="preserve">. </w:t>
      </w:r>
    </w:p>
    <w:p w:rsidR="008969C3" w:rsidRPr="00936A9D" w:rsidRDefault="008969C3" w:rsidP="00937538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31713" w:rsidRPr="0026023E" w:rsidRDefault="00D401DC" w:rsidP="00331713">
      <w:pPr>
        <w:pStyle w:val="ONUM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ru-RU"/>
        </w:rPr>
      </w:pPr>
      <w:r>
        <w:rPr>
          <w:b/>
          <w:lang w:val="ru-RU"/>
        </w:rPr>
        <w:t>Рекомендация</w:t>
      </w:r>
      <w:r w:rsidRPr="0026023E">
        <w:rPr>
          <w:b/>
          <w:lang w:val="ru-RU"/>
        </w:rPr>
        <w:t xml:space="preserve"> </w:t>
      </w:r>
      <w:r w:rsidR="00331713" w:rsidRPr="0026023E">
        <w:rPr>
          <w:b/>
          <w:bCs/>
          <w:lang w:val="ru-RU"/>
        </w:rPr>
        <w:t>3</w:t>
      </w:r>
    </w:p>
    <w:p w:rsidR="00331713" w:rsidRPr="0026023E" w:rsidRDefault="0026023E" w:rsidP="00331713">
      <w:pPr>
        <w:pStyle w:val="ONUM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val="ru-RU"/>
        </w:rPr>
      </w:pPr>
      <w:r w:rsidRPr="00B51414">
        <w:rPr>
          <w:bCs/>
          <w:szCs w:val="22"/>
          <w:lang w:val="ru-RU" w:eastAsia="en-GB"/>
        </w:rPr>
        <w:t>Генеральный директор должен разработать всеобъемлющие мандаты для управляющих комитетов до конца 2014 года и распространить их среди соответствующих руководящих органов ВОИС</w:t>
      </w:r>
      <w:r w:rsidR="00331713" w:rsidRPr="0026023E">
        <w:rPr>
          <w:bCs/>
          <w:lang w:val="ru-RU"/>
        </w:rPr>
        <w:t>.</w:t>
      </w:r>
    </w:p>
    <w:p w:rsidR="00331713" w:rsidRPr="00936A9D" w:rsidRDefault="00C14356" w:rsidP="00331713">
      <w:pPr>
        <w:pStyle w:val="ONUME"/>
        <w:numPr>
          <w:ilvl w:val="0"/>
          <w:numId w:val="0"/>
        </w:numPr>
        <w:rPr>
          <w:b/>
          <w:bCs/>
          <w:i/>
          <w:lang w:val="ru-RU"/>
        </w:rPr>
      </w:pPr>
      <w:r>
        <w:rPr>
          <w:b/>
          <w:bCs/>
          <w:i/>
          <w:szCs w:val="22"/>
          <w:lang w:val="ru-RU"/>
        </w:rPr>
        <w:t>Ответ Секретариата</w:t>
      </w:r>
      <w:r w:rsidR="00331713" w:rsidRPr="00936A9D">
        <w:rPr>
          <w:b/>
          <w:bCs/>
          <w:i/>
          <w:lang w:val="ru-RU"/>
        </w:rPr>
        <w:t>:</w:t>
      </w:r>
    </w:p>
    <w:p w:rsidR="00E6086E" w:rsidRPr="00936A9D" w:rsidRDefault="00936A9D" w:rsidP="00E6086E">
      <w:pPr>
        <w:pStyle w:val="ONUME"/>
        <w:numPr>
          <w:ilvl w:val="0"/>
          <w:numId w:val="0"/>
        </w:numPr>
        <w:rPr>
          <w:rFonts w:eastAsiaTheme="minorHAnsi"/>
          <w:iCs/>
          <w:szCs w:val="22"/>
          <w:lang w:val="ru-RU" w:eastAsia="en-US"/>
        </w:rPr>
      </w:pPr>
      <w:r>
        <w:rPr>
          <w:rFonts w:eastAsiaTheme="minorHAnsi"/>
          <w:iCs/>
          <w:szCs w:val="22"/>
          <w:lang w:val="ru-RU" w:eastAsia="en-US"/>
        </w:rPr>
        <w:t>ВОИС приветствует эту рекомендацию</w:t>
      </w:r>
      <w:r w:rsidR="00E6086E" w:rsidRPr="00936A9D">
        <w:rPr>
          <w:rFonts w:eastAsiaTheme="minorHAnsi"/>
          <w:iCs/>
          <w:szCs w:val="22"/>
          <w:lang w:val="ru-RU" w:eastAsia="en-US"/>
        </w:rPr>
        <w:t xml:space="preserve">.  </w:t>
      </w:r>
      <w:r>
        <w:rPr>
          <w:rFonts w:eastAsiaTheme="minorHAnsi"/>
          <w:iCs/>
          <w:szCs w:val="22"/>
          <w:lang w:val="ru-RU" w:eastAsia="en-US"/>
        </w:rPr>
        <w:t>Круг</w:t>
      </w:r>
      <w:r w:rsidRPr="00936A9D">
        <w:rPr>
          <w:rFonts w:eastAsiaTheme="minorHAnsi"/>
          <w:iCs/>
          <w:szCs w:val="22"/>
          <w:lang w:val="ru-RU" w:eastAsia="en-US"/>
        </w:rPr>
        <w:t xml:space="preserve"> </w:t>
      </w:r>
      <w:r>
        <w:rPr>
          <w:rFonts w:eastAsiaTheme="minorHAnsi"/>
          <w:iCs/>
          <w:szCs w:val="22"/>
          <w:lang w:val="ru-RU" w:eastAsia="en-US"/>
        </w:rPr>
        <w:t>ведения</w:t>
      </w:r>
      <w:r w:rsidRPr="00936A9D">
        <w:rPr>
          <w:rFonts w:eastAsiaTheme="minorHAnsi"/>
          <w:iCs/>
          <w:szCs w:val="22"/>
          <w:lang w:val="ru-RU" w:eastAsia="en-US"/>
        </w:rPr>
        <w:t xml:space="preserve"> </w:t>
      </w:r>
      <w:r>
        <w:rPr>
          <w:rFonts w:eastAsiaTheme="minorHAnsi"/>
          <w:iCs/>
          <w:szCs w:val="22"/>
          <w:lang w:val="ru-RU" w:eastAsia="en-US"/>
        </w:rPr>
        <w:t>упомянутой</w:t>
      </w:r>
      <w:r w:rsidRPr="00936A9D">
        <w:rPr>
          <w:rFonts w:eastAsiaTheme="minorHAnsi"/>
          <w:iCs/>
          <w:szCs w:val="22"/>
          <w:lang w:val="ru-RU" w:eastAsia="en-US"/>
        </w:rPr>
        <w:t xml:space="preserve"> </w:t>
      </w:r>
      <w:r>
        <w:rPr>
          <w:rFonts w:eastAsiaTheme="minorHAnsi"/>
          <w:iCs/>
          <w:szCs w:val="22"/>
          <w:lang w:val="ru-RU" w:eastAsia="en-US"/>
        </w:rPr>
        <w:t>группы</w:t>
      </w:r>
      <w:r w:rsidRPr="00936A9D">
        <w:rPr>
          <w:rFonts w:eastAsiaTheme="minorHAnsi"/>
          <w:iCs/>
          <w:szCs w:val="22"/>
          <w:lang w:val="ru-RU" w:eastAsia="en-US"/>
        </w:rPr>
        <w:t xml:space="preserve"> </w:t>
      </w:r>
      <w:r>
        <w:rPr>
          <w:rFonts w:eastAsiaTheme="minorHAnsi"/>
          <w:iCs/>
          <w:szCs w:val="22"/>
          <w:lang w:val="ru-RU" w:eastAsia="en-US"/>
        </w:rPr>
        <w:t>высших</w:t>
      </w:r>
      <w:r w:rsidRPr="00936A9D">
        <w:rPr>
          <w:rFonts w:eastAsiaTheme="minorHAnsi"/>
          <w:iCs/>
          <w:szCs w:val="22"/>
          <w:lang w:val="ru-RU" w:eastAsia="en-US"/>
        </w:rPr>
        <w:t xml:space="preserve"> </w:t>
      </w:r>
      <w:r>
        <w:rPr>
          <w:rFonts w:eastAsiaTheme="minorHAnsi"/>
          <w:iCs/>
          <w:szCs w:val="22"/>
          <w:lang w:val="ru-RU" w:eastAsia="en-US"/>
        </w:rPr>
        <w:t>должностных</w:t>
      </w:r>
      <w:r w:rsidRPr="00936A9D">
        <w:rPr>
          <w:rFonts w:eastAsiaTheme="minorHAnsi"/>
          <w:iCs/>
          <w:szCs w:val="22"/>
          <w:lang w:val="ru-RU" w:eastAsia="en-US"/>
        </w:rPr>
        <w:t xml:space="preserve"> </w:t>
      </w:r>
      <w:r>
        <w:rPr>
          <w:rFonts w:eastAsiaTheme="minorHAnsi"/>
          <w:iCs/>
          <w:szCs w:val="22"/>
          <w:lang w:val="ru-RU" w:eastAsia="en-US"/>
        </w:rPr>
        <w:t>лиц</w:t>
      </w:r>
      <w:r w:rsidR="00E6086E" w:rsidRPr="00936A9D">
        <w:rPr>
          <w:rFonts w:eastAsiaTheme="minorHAnsi"/>
          <w:iCs/>
          <w:szCs w:val="22"/>
          <w:lang w:val="ru-RU" w:eastAsia="en-US"/>
        </w:rPr>
        <w:t xml:space="preserve"> </w:t>
      </w:r>
      <w:r>
        <w:rPr>
          <w:rFonts w:eastAsiaTheme="minorHAnsi"/>
          <w:iCs/>
          <w:szCs w:val="22"/>
          <w:lang w:val="ru-RU" w:eastAsia="en-US"/>
        </w:rPr>
        <w:t>и заседаний руководящего состава будет выпущен к концу</w:t>
      </w:r>
      <w:r w:rsidR="00E6086E" w:rsidRPr="00936A9D">
        <w:rPr>
          <w:rFonts w:eastAsiaTheme="minorHAnsi"/>
          <w:iCs/>
          <w:szCs w:val="22"/>
          <w:lang w:val="ru-RU" w:eastAsia="en-US"/>
        </w:rPr>
        <w:t xml:space="preserve"> 2014</w:t>
      </w:r>
      <w:r>
        <w:rPr>
          <w:rFonts w:eastAsiaTheme="minorHAnsi"/>
          <w:iCs/>
          <w:szCs w:val="22"/>
          <w:lang w:val="ru-RU" w:eastAsia="en-US"/>
        </w:rPr>
        <w:t xml:space="preserve"> г</w:t>
      </w:r>
      <w:r w:rsidR="00E6086E" w:rsidRPr="00936A9D">
        <w:rPr>
          <w:rFonts w:eastAsiaTheme="minorHAnsi"/>
          <w:iCs/>
          <w:szCs w:val="22"/>
          <w:lang w:val="ru-RU" w:eastAsia="en-US"/>
        </w:rPr>
        <w:t xml:space="preserve">.  </w:t>
      </w:r>
      <w:r>
        <w:rPr>
          <w:rFonts w:eastAsiaTheme="minorHAnsi"/>
          <w:iCs/>
          <w:szCs w:val="22"/>
          <w:lang w:val="ru-RU" w:eastAsia="en-US"/>
        </w:rPr>
        <w:lastRenderedPageBreak/>
        <w:t>Всеобъемлющий</w:t>
      </w:r>
      <w:r w:rsidRPr="00936A9D">
        <w:rPr>
          <w:rFonts w:eastAsiaTheme="minorHAnsi"/>
          <w:iCs/>
          <w:szCs w:val="22"/>
          <w:lang w:val="ru-RU" w:eastAsia="en-US"/>
        </w:rPr>
        <w:t xml:space="preserve"> </w:t>
      </w:r>
      <w:r>
        <w:rPr>
          <w:rFonts w:eastAsiaTheme="minorHAnsi"/>
          <w:iCs/>
          <w:szCs w:val="22"/>
          <w:lang w:val="ru-RU" w:eastAsia="en-US"/>
        </w:rPr>
        <w:t>круг</w:t>
      </w:r>
      <w:r w:rsidRPr="00936A9D">
        <w:rPr>
          <w:rFonts w:eastAsiaTheme="minorHAnsi"/>
          <w:iCs/>
          <w:szCs w:val="22"/>
          <w:lang w:val="ru-RU" w:eastAsia="en-US"/>
        </w:rPr>
        <w:t xml:space="preserve"> </w:t>
      </w:r>
      <w:r>
        <w:rPr>
          <w:rFonts w:eastAsiaTheme="minorHAnsi"/>
          <w:iCs/>
          <w:szCs w:val="22"/>
          <w:lang w:val="ru-RU" w:eastAsia="en-US"/>
        </w:rPr>
        <w:t>ведения</w:t>
      </w:r>
      <w:r w:rsidRPr="00936A9D">
        <w:rPr>
          <w:rFonts w:eastAsiaTheme="minorHAnsi"/>
          <w:iCs/>
          <w:szCs w:val="22"/>
          <w:lang w:val="ru-RU" w:eastAsia="en-US"/>
        </w:rPr>
        <w:t xml:space="preserve"> </w:t>
      </w:r>
      <w:r>
        <w:rPr>
          <w:rFonts w:eastAsiaTheme="minorHAnsi"/>
          <w:iCs/>
          <w:szCs w:val="22"/>
          <w:lang w:val="ru-RU" w:eastAsia="en-US"/>
        </w:rPr>
        <w:t>других</w:t>
      </w:r>
      <w:r w:rsidR="00E6086E" w:rsidRPr="00936A9D">
        <w:rPr>
          <w:rFonts w:eastAsiaTheme="minorHAnsi"/>
          <w:iCs/>
          <w:szCs w:val="22"/>
          <w:lang w:val="ru-RU" w:eastAsia="en-US"/>
        </w:rPr>
        <w:t xml:space="preserve"> </w:t>
      </w:r>
      <w:r>
        <w:rPr>
          <w:rFonts w:eastAsiaTheme="minorHAnsi"/>
          <w:iCs/>
          <w:szCs w:val="22"/>
          <w:lang w:val="ru-RU" w:eastAsia="en-US"/>
        </w:rPr>
        <w:t>внутриорганизационных управляющих комитетов</w:t>
      </w:r>
      <w:r w:rsidR="00BE2E11">
        <w:rPr>
          <w:rFonts w:eastAsiaTheme="minorHAnsi"/>
          <w:iCs/>
          <w:szCs w:val="22"/>
          <w:lang w:val="ru-RU" w:eastAsia="en-US"/>
        </w:rPr>
        <w:t xml:space="preserve"> уже передан ОИГ</w:t>
      </w:r>
      <w:r w:rsidR="00E6086E" w:rsidRPr="00936A9D">
        <w:rPr>
          <w:rFonts w:eastAsiaTheme="minorHAnsi"/>
          <w:iCs/>
          <w:szCs w:val="22"/>
          <w:lang w:val="ru-RU" w:eastAsia="en-US"/>
        </w:rPr>
        <w:t>.</w:t>
      </w:r>
      <w:r w:rsidR="00E6086E" w:rsidRPr="00E6086E">
        <w:rPr>
          <w:rFonts w:eastAsiaTheme="minorHAnsi"/>
          <w:iCs/>
          <w:szCs w:val="22"/>
          <w:lang w:eastAsia="en-US"/>
        </w:rPr>
        <w:t> </w:t>
      </w:r>
      <w:r w:rsidR="00E6086E" w:rsidRPr="00936A9D">
        <w:rPr>
          <w:rFonts w:eastAsiaTheme="minorHAnsi"/>
          <w:iCs/>
          <w:szCs w:val="22"/>
          <w:lang w:val="ru-RU" w:eastAsia="en-US"/>
        </w:rPr>
        <w:t xml:space="preserve"> </w:t>
      </w:r>
    </w:p>
    <w:p w:rsidR="00331713" w:rsidRPr="0026023E" w:rsidRDefault="00D401DC" w:rsidP="00E6086E">
      <w:pPr>
        <w:pStyle w:val="ONUME"/>
        <w:keepNext/>
        <w:keepLines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ru-RU"/>
        </w:rPr>
      </w:pPr>
      <w:r>
        <w:rPr>
          <w:b/>
          <w:lang w:val="ru-RU"/>
        </w:rPr>
        <w:t>Рекомендация</w:t>
      </w:r>
      <w:r w:rsidRPr="0026023E">
        <w:rPr>
          <w:b/>
          <w:lang w:val="ru-RU"/>
        </w:rPr>
        <w:t xml:space="preserve"> </w:t>
      </w:r>
      <w:r w:rsidR="00331713" w:rsidRPr="0026023E">
        <w:rPr>
          <w:b/>
          <w:bCs/>
          <w:lang w:val="ru-RU"/>
        </w:rPr>
        <w:t>4</w:t>
      </w:r>
    </w:p>
    <w:p w:rsidR="00331713" w:rsidRPr="0026023E" w:rsidRDefault="0026023E" w:rsidP="00E6086E">
      <w:pPr>
        <w:pStyle w:val="ONUME"/>
        <w:keepNext/>
        <w:keepLines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val="ru-RU"/>
        </w:rPr>
      </w:pPr>
      <w:r w:rsidRPr="00B51414">
        <w:rPr>
          <w:bCs/>
          <w:szCs w:val="22"/>
          <w:lang w:val="ru-RU" w:eastAsia="en-GB"/>
        </w:rPr>
        <w:t>Генеральному директору следует рекомендовать Отделу внутреннего аудита и надзора включить в план работы проведение серии оценок инициатив Программы стратегической перестройки (ПСП) и их результатов</w:t>
      </w:r>
      <w:r w:rsidR="00BE2E11">
        <w:rPr>
          <w:bCs/>
          <w:szCs w:val="22"/>
          <w:lang w:val="ru-RU" w:eastAsia="en-GB"/>
        </w:rPr>
        <w:t>,</w:t>
      </w:r>
      <w:r w:rsidRPr="00B51414">
        <w:rPr>
          <w:bCs/>
          <w:szCs w:val="22"/>
          <w:lang w:val="ru-RU" w:eastAsia="en-GB"/>
        </w:rPr>
        <w:t xml:space="preserve"> с </w:t>
      </w:r>
      <w:proofErr w:type="gramStart"/>
      <w:r w:rsidRPr="00B51414">
        <w:rPr>
          <w:bCs/>
          <w:szCs w:val="22"/>
          <w:lang w:val="ru-RU" w:eastAsia="en-GB"/>
        </w:rPr>
        <w:t>тем</w:t>
      </w:r>
      <w:proofErr w:type="gramEnd"/>
      <w:r w:rsidRPr="00B51414">
        <w:rPr>
          <w:bCs/>
          <w:szCs w:val="22"/>
          <w:lang w:val="ru-RU" w:eastAsia="en-GB"/>
        </w:rPr>
        <w:t xml:space="preserve"> чтобы выявить полученный опыт, что позволит оказать содействие руководству ВОИС в ходе последующих этапов реформирования организации</w:t>
      </w:r>
      <w:r w:rsidR="00331713" w:rsidRPr="0026023E">
        <w:rPr>
          <w:bCs/>
          <w:lang w:val="ru-RU"/>
        </w:rPr>
        <w:t>.</w:t>
      </w:r>
    </w:p>
    <w:p w:rsidR="00331713" w:rsidRPr="00BE2E11" w:rsidRDefault="00C14356" w:rsidP="00331713">
      <w:pPr>
        <w:pStyle w:val="ONUME"/>
        <w:keepNext/>
        <w:keepLines/>
        <w:numPr>
          <w:ilvl w:val="0"/>
          <w:numId w:val="0"/>
        </w:numPr>
        <w:rPr>
          <w:b/>
          <w:i/>
          <w:lang w:val="ru-RU"/>
        </w:rPr>
      </w:pPr>
      <w:r>
        <w:rPr>
          <w:b/>
          <w:bCs/>
          <w:i/>
          <w:szCs w:val="22"/>
          <w:lang w:val="ru-RU"/>
        </w:rPr>
        <w:t>Ответ Секретариата</w:t>
      </w:r>
      <w:r w:rsidR="00331713" w:rsidRPr="00BE2E11">
        <w:rPr>
          <w:b/>
          <w:i/>
          <w:lang w:val="ru-RU"/>
        </w:rPr>
        <w:t>:</w:t>
      </w:r>
    </w:p>
    <w:p w:rsidR="00331713" w:rsidRPr="0028086A" w:rsidRDefault="00BE2E11" w:rsidP="00331713">
      <w:pPr>
        <w:pStyle w:val="ONUME"/>
        <w:keepNext/>
        <w:keepLines/>
        <w:numPr>
          <w:ilvl w:val="0"/>
          <w:numId w:val="0"/>
        </w:numPr>
        <w:rPr>
          <w:lang w:val="ru-RU"/>
        </w:rPr>
      </w:pPr>
      <w:r>
        <w:rPr>
          <w:lang w:val="ru-RU"/>
        </w:rPr>
        <w:t>Эта рекомендация уже осуществляется, поскольку ОВАН провел обзор ряда инициатив ПСП</w:t>
      </w:r>
      <w:r w:rsidR="00331713" w:rsidRPr="00BE2E11">
        <w:rPr>
          <w:lang w:val="ru-RU"/>
        </w:rPr>
        <w:t xml:space="preserve">.  </w:t>
      </w:r>
      <w:r>
        <w:rPr>
          <w:lang w:val="ru-RU"/>
        </w:rPr>
        <w:t>В</w:t>
      </w:r>
      <w:r w:rsidRPr="00BE2E11">
        <w:rPr>
          <w:lang w:val="ru-RU"/>
        </w:rPr>
        <w:t xml:space="preserve"> </w:t>
      </w:r>
      <w:r>
        <w:rPr>
          <w:lang w:val="ru-RU"/>
        </w:rPr>
        <w:t>начале</w:t>
      </w:r>
      <w:r w:rsidR="00331713" w:rsidRPr="00BE2E11">
        <w:rPr>
          <w:lang w:val="ru-RU"/>
        </w:rPr>
        <w:t xml:space="preserve"> 2014</w:t>
      </w:r>
      <w:r w:rsidRPr="00BE2E11">
        <w:rPr>
          <w:lang w:val="ru-RU"/>
        </w:rPr>
        <w:t xml:space="preserve"> </w:t>
      </w:r>
      <w:r>
        <w:rPr>
          <w:lang w:val="ru-RU"/>
        </w:rPr>
        <w:t>г</w:t>
      </w:r>
      <w:r w:rsidRPr="00BE2E11">
        <w:rPr>
          <w:lang w:val="ru-RU"/>
        </w:rPr>
        <w:t xml:space="preserve">. </w:t>
      </w:r>
      <w:r>
        <w:rPr>
          <w:lang w:val="ru-RU"/>
        </w:rPr>
        <w:t>ОВАН</w:t>
      </w:r>
      <w:r w:rsidRPr="00BE2E11">
        <w:rPr>
          <w:lang w:val="ru-RU"/>
        </w:rPr>
        <w:t xml:space="preserve"> </w:t>
      </w:r>
      <w:r>
        <w:rPr>
          <w:lang w:val="ru-RU"/>
        </w:rPr>
        <w:t>завершил</w:t>
      </w:r>
      <w:r w:rsidRPr="00BE2E11">
        <w:rPr>
          <w:lang w:val="ru-RU"/>
        </w:rPr>
        <w:t xml:space="preserve"> </w:t>
      </w:r>
      <w:r>
        <w:rPr>
          <w:lang w:val="ru-RU"/>
        </w:rPr>
        <w:t>аудит</w:t>
      </w:r>
      <w:r w:rsidRPr="00BE2E11">
        <w:rPr>
          <w:lang w:val="ru-RU"/>
        </w:rPr>
        <w:t xml:space="preserve"> </w:t>
      </w:r>
      <w:r>
        <w:rPr>
          <w:lang w:val="ru-RU"/>
        </w:rPr>
        <w:t>системы</w:t>
      </w:r>
      <w:r w:rsidRPr="00BE2E11">
        <w:rPr>
          <w:lang w:val="ru-RU"/>
        </w:rPr>
        <w:t xml:space="preserve"> </w:t>
      </w:r>
      <w:r>
        <w:rPr>
          <w:lang w:val="ru-RU"/>
        </w:rPr>
        <w:t>управления, ориентированного на конкретные результаты, который был проведен как обзор одной из инициатив ПСП в рамках</w:t>
      </w:r>
      <w:r w:rsidR="00331713" w:rsidRPr="00BE2E11">
        <w:rPr>
          <w:lang w:val="ru-RU"/>
        </w:rPr>
        <w:t xml:space="preserve"> </w:t>
      </w:r>
      <w:r>
        <w:rPr>
          <w:lang w:val="ru-RU"/>
        </w:rPr>
        <w:t>такой ключевой ценности, как «Подотчетность в отношении результатов»</w:t>
      </w:r>
      <w:r w:rsidR="00331713" w:rsidRPr="00BE2E11">
        <w:rPr>
          <w:lang w:val="ru-RU"/>
        </w:rPr>
        <w:t xml:space="preserve">.  </w:t>
      </w:r>
      <w:r>
        <w:rPr>
          <w:lang w:val="ru-RU"/>
        </w:rPr>
        <w:t>Кроме</w:t>
      </w:r>
      <w:r w:rsidRPr="00BE2E11">
        <w:rPr>
          <w:lang w:val="ru-RU"/>
        </w:rPr>
        <w:t xml:space="preserve"> </w:t>
      </w:r>
      <w:r>
        <w:rPr>
          <w:lang w:val="ru-RU"/>
        </w:rPr>
        <w:t>того</w:t>
      </w:r>
      <w:r w:rsidR="00331713" w:rsidRPr="00BE2E11">
        <w:rPr>
          <w:lang w:val="ru-RU"/>
        </w:rPr>
        <w:t xml:space="preserve">, </w:t>
      </w:r>
      <w:r>
        <w:rPr>
          <w:lang w:val="ru-RU"/>
        </w:rPr>
        <w:t>до</w:t>
      </w:r>
      <w:r w:rsidRPr="00BE2E11">
        <w:rPr>
          <w:lang w:val="ru-RU"/>
        </w:rPr>
        <w:t xml:space="preserve"> </w:t>
      </w:r>
      <w:r>
        <w:rPr>
          <w:lang w:val="ru-RU"/>
        </w:rPr>
        <w:t>конца</w:t>
      </w:r>
      <w:r w:rsidRPr="00BE2E11">
        <w:rPr>
          <w:lang w:val="ru-RU"/>
        </w:rPr>
        <w:t xml:space="preserve"> </w:t>
      </w:r>
      <w:r>
        <w:rPr>
          <w:lang w:val="ru-RU"/>
        </w:rPr>
        <w:t>июня</w:t>
      </w:r>
      <w:r w:rsidR="00331713" w:rsidRPr="00BE2E11">
        <w:rPr>
          <w:lang w:val="ru-RU"/>
        </w:rPr>
        <w:t xml:space="preserve"> 2014</w:t>
      </w:r>
      <w:r w:rsidRPr="00BE2E11">
        <w:rPr>
          <w:lang w:val="ru-RU"/>
        </w:rPr>
        <w:t xml:space="preserve"> </w:t>
      </w:r>
      <w:r>
        <w:rPr>
          <w:lang w:val="ru-RU"/>
        </w:rPr>
        <w:t>г</w:t>
      </w:r>
      <w:r w:rsidRPr="00BE2E11">
        <w:rPr>
          <w:lang w:val="ru-RU"/>
        </w:rPr>
        <w:t xml:space="preserve">. </w:t>
      </w:r>
      <w:r>
        <w:rPr>
          <w:lang w:val="ru-RU"/>
        </w:rPr>
        <w:t>ОВАН</w:t>
      </w:r>
      <w:r w:rsidRPr="00BE2E11">
        <w:rPr>
          <w:lang w:val="ru-RU"/>
        </w:rPr>
        <w:t xml:space="preserve"> </w:t>
      </w:r>
      <w:r>
        <w:rPr>
          <w:lang w:val="ru-RU"/>
        </w:rPr>
        <w:t>завершит</w:t>
      </w:r>
      <w:r w:rsidRPr="00BE2E11">
        <w:rPr>
          <w:lang w:val="ru-RU"/>
        </w:rPr>
        <w:t xml:space="preserve"> </w:t>
      </w:r>
      <w:r>
        <w:rPr>
          <w:lang w:val="ru-RU"/>
        </w:rPr>
        <w:t>оценку</w:t>
      </w:r>
      <w:r w:rsidRPr="00BE2E11">
        <w:rPr>
          <w:lang w:val="ru-RU"/>
        </w:rPr>
        <w:t xml:space="preserve"> </w:t>
      </w:r>
      <w:r>
        <w:rPr>
          <w:lang w:val="ru-RU"/>
        </w:rPr>
        <w:t>системы</w:t>
      </w:r>
      <w:r w:rsidRPr="00BE2E11">
        <w:rPr>
          <w:lang w:val="ru-RU"/>
        </w:rPr>
        <w:t xml:space="preserve"> </w:t>
      </w:r>
      <w:r>
        <w:rPr>
          <w:lang w:val="ru-RU"/>
        </w:rPr>
        <w:t>обмена</w:t>
      </w:r>
      <w:r w:rsidRPr="00BE2E11">
        <w:rPr>
          <w:lang w:val="ru-RU"/>
        </w:rPr>
        <w:t xml:space="preserve"> </w:t>
      </w:r>
      <w:r>
        <w:rPr>
          <w:lang w:val="ru-RU"/>
        </w:rPr>
        <w:t>знаниями</w:t>
      </w:r>
      <w:r w:rsidRPr="00BE2E11">
        <w:rPr>
          <w:lang w:val="ru-RU"/>
        </w:rPr>
        <w:t xml:space="preserve"> </w:t>
      </w:r>
      <w:r>
        <w:rPr>
          <w:lang w:val="ru-RU"/>
        </w:rPr>
        <w:t>в</w:t>
      </w:r>
      <w:r w:rsidRPr="00BE2E11">
        <w:rPr>
          <w:lang w:val="ru-RU"/>
        </w:rPr>
        <w:t xml:space="preserve"> </w:t>
      </w:r>
      <w:r>
        <w:rPr>
          <w:lang w:val="ru-RU"/>
        </w:rPr>
        <w:t>ВОИС</w:t>
      </w:r>
      <w:r w:rsidRPr="00BE2E11">
        <w:rPr>
          <w:lang w:val="ru-RU"/>
        </w:rPr>
        <w:t xml:space="preserve">, </w:t>
      </w:r>
      <w:r>
        <w:rPr>
          <w:lang w:val="ru-RU"/>
        </w:rPr>
        <w:t>которая</w:t>
      </w:r>
      <w:r w:rsidRPr="00BE2E11">
        <w:rPr>
          <w:lang w:val="ru-RU"/>
        </w:rPr>
        <w:t xml:space="preserve"> </w:t>
      </w:r>
      <w:r>
        <w:rPr>
          <w:lang w:val="ru-RU"/>
        </w:rPr>
        <w:t>тесно</w:t>
      </w:r>
      <w:r w:rsidRPr="00BE2E11">
        <w:rPr>
          <w:lang w:val="ru-RU"/>
        </w:rPr>
        <w:t xml:space="preserve"> </w:t>
      </w:r>
      <w:r>
        <w:rPr>
          <w:lang w:val="ru-RU"/>
        </w:rPr>
        <w:t>связана</w:t>
      </w:r>
      <w:r w:rsidRPr="00BE2E11">
        <w:rPr>
          <w:lang w:val="ru-RU"/>
        </w:rPr>
        <w:t xml:space="preserve"> </w:t>
      </w:r>
      <w:r>
        <w:rPr>
          <w:lang w:val="ru-RU"/>
        </w:rPr>
        <w:t>с</w:t>
      </w:r>
      <w:r w:rsidRPr="00BE2E11">
        <w:rPr>
          <w:lang w:val="ru-RU"/>
        </w:rPr>
        <w:t xml:space="preserve"> </w:t>
      </w:r>
      <w:r>
        <w:rPr>
          <w:lang w:val="ru-RU"/>
        </w:rPr>
        <w:t>еще</w:t>
      </w:r>
      <w:r w:rsidRPr="00BE2E11">
        <w:rPr>
          <w:lang w:val="ru-RU"/>
        </w:rPr>
        <w:t xml:space="preserve"> </w:t>
      </w:r>
      <w:r>
        <w:rPr>
          <w:lang w:val="ru-RU"/>
        </w:rPr>
        <w:t>одной</w:t>
      </w:r>
      <w:r w:rsidRPr="00BE2E11">
        <w:rPr>
          <w:lang w:val="ru-RU"/>
        </w:rPr>
        <w:t xml:space="preserve"> </w:t>
      </w:r>
      <w:r>
        <w:rPr>
          <w:lang w:val="ru-RU"/>
        </w:rPr>
        <w:t>ключевой ценностью в рамках ПСП, а именно «Работать как единое целое», и одним из ее направлений деятельности – «укрепление внутренних связей»</w:t>
      </w:r>
      <w:r w:rsidR="00331713" w:rsidRPr="00BE2E11">
        <w:rPr>
          <w:lang w:val="ru-RU"/>
        </w:rPr>
        <w:t xml:space="preserve">.  </w:t>
      </w:r>
      <w:r>
        <w:rPr>
          <w:lang w:val="ru-RU"/>
        </w:rPr>
        <w:t>ОВАН</w:t>
      </w:r>
      <w:r w:rsidRPr="0028086A">
        <w:rPr>
          <w:lang w:val="ru-RU"/>
        </w:rPr>
        <w:t xml:space="preserve"> </w:t>
      </w:r>
      <w:r>
        <w:rPr>
          <w:lang w:val="ru-RU"/>
        </w:rPr>
        <w:t>включит</w:t>
      </w:r>
      <w:r w:rsidRPr="0028086A">
        <w:rPr>
          <w:lang w:val="ru-RU"/>
        </w:rPr>
        <w:t xml:space="preserve"> </w:t>
      </w:r>
      <w:r>
        <w:rPr>
          <w:lang w:val="ru-RU"/>
        </w:rPr>
        <w:t>любую</w:t>
      </w:r>
      <w:r w:rsidRPr="0028086A">
        <w:rPr>
          <w:lang w:val="ru-RU"/>
        </w:rPr>
        <w:t xml:space="preserve"> </w:t>
      </w:r>
      <w:r>
        <w:rPr>
          <w:lang w:val="ru-RU"/>
        </w:rPr>
        <w:t>дополнительную</w:t>
      </w:r>
      <w:r w:rsidRPr="0028086A">
        <w:rPr>
          <w:lang w:val="ru-RU"/>
        </w:rPr>
        <w:t xml:space="preserve"> </w:t>
      </w:r>
      <w:r>
        <w:rPr>
          <w:lang w:val="ru-RU"/>
        </w:rPr>
        <w:t>просьбу</w:t>
      </w:r>
      <w:r w:rsidRPr="0028086A">
        <w:rPr>
          <w:lang w:val="ru-RU"/>
        </w:rPr>
        <w:t xml:space="preserve"> </w:t>
      </w:r>
      <w:r>
        <w:rPr>
          <w:lang w:val="ru-RU"/>
        </w:rPr>
        <w:t>Генерального</w:t>
      </w:r>
      <w:r w:rsidRPr="0028086A">
        <w:rPr>
          <w:lang w:val="ru-RU"/>
        </w:rPr>
        <w:t xml:space="preserve"> </w:t>
      </w:r>
      <w:r>
        <w:rPr>
          <w:lang w:val="ru-RU"/>
        </w:rPr>
        <w:t>директора</w:t>
      </w:r>
      <w:r w:rsidRPr="0028086A">
        <w:rPr>
          <w:lang w:val="ru-RU"/>
        </w:rPr>
        <w:t xml:space="preserve"> </w:t>
      </w:r>
      <w:r>
        <w:rPr>
          <w:lang w:val="ru-RU"/>
        </w:rPr>
        <w:t>в</w:t>
      </w:r>
      <w:r w:rsidRPr="0028086A">
        <w:rPr>
          <w:lang w:val="ru-RU"/>
        </w:rPr>
        <w:t xml:space="preserve"> </w:t>
      </w:r>
      <w:r>
        <w:rPr>
          <w:lang w:val="ru-RU"/>
        </w:rPr>
        <w:t>свой</w:t>
      </w:r>
      <w:r w:rsidRPr="0028086A">
        <w:rPr>
          <w:lang w:val="ru-RU"/>
        </w:rPr>
        <w:t xml:space="preserve"> </w:t>
      </w:r>
      <w:r>
        <w:rPr>
          <w:lang w:val="ru-RU"/>
        </w:rPr>
        <w:t>план</w:t>
      </w:r>
      <w:r w:rsidRPr="0028086A">
        <w:rPr>
          <w:lang w:val="ru-RU"/>
        </w:rPr>
        <w:t xml:space="preserve"> </w:t>
      </w:r>
      <w:r>
        <w:rPr>
          <w:lang w:val="ru-RU"/>
        </w:rPr>
        <w:t>работы</w:t>
      </w:r>
      <w:r w:rsidR="00331713" w:rsidRPr="0028086A">
        <w:rPr>
          <w:lang w:val="ru-RU"/>
        </w:rPr>
        <w:t>.</w:t>
      </w:r>
    </w:p>
    <w:p w:rsidR="00331713" w:rsidRPr="0028086A" w:rsidRDefault="0028086A" w:rsidP="008969C3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Другие</w:t>
      </w:r>
      <w:r w:rsidRPr="0028086A">
        <w:rPr>
          <w:lang w:val="ru-RU"/>
        </w:rPr>
        <w:t xml:space="preserve"> </w:t>
      </w:r>
      <w:r>
        <w:rPr>
          <w:lang w:val="ru-RU"/>
        </w:rPr>
        <w:t>проведенные</w:t>
      </w:r>
      <w:r w:rsidRPr="0028086A">
        <w:rPr>
          <w:lang w:val="ru-RU"/>
        </w:rPr>
        <w:t xml:space="preserve"> </w:t>
      </w:r>
      <w:r>
        <w:rPr>
          <w:lang w:val="ru-RU"/>
        </w:rPr>
        <w:t>проверки</w:t>
      </w:r>
      <w:r w:rsidRPr="0028086A">
        <w:rPr>
          <w:lang w:val="ru-RU"/>
        </w:rPr>
        <w:t xml:space="preserve"> </w:t>
      </w:r>
      <w:r>
        <w:rPr>
          <w:lang w:val="ru-RU"/>
        </w:rPr>
        <w:t>включают</w:t>
      </w:r>
      <w:r w:rsidRPr="0028086A">
        <w:rPr>
          <w:lang w:val="ru-RU"/>
        </w:rPr>
        <w:t xml:space="preserve"> </w:t>
      </w:r>
      <w:r>
        <w:rPr>
          <w:lang w:val="ru-RU"/>
        </w:rPr>
        <w:t>аудит</w:t>
      </w:r>
      <w:r w:rsidR="00331713" w:rsidRPr="0028086A">
        <w:rPr>
          <w:lang w:val="ru-RU"/>
        </w:rPr>
        <w:t xml:space="preserve"> </w:t>
      </w:r>
      <w:r w:rsidRPr="0028086A">
        <w:rPr>
          <w:lang w:val="ru-RU"/>
        </w:rPr>
        <w:t xml:space="preserve">Программы добровольного оставления службы (ПДОС) </w:t>
      </w:r>
      <w:r>
        <w:rPr>
          <w:lang w:val="ru-RU"/>
        </w:rPr>
        <w:t>и аудит системы переноса данных для целей</w:t>
      </w:r>
      <w:r w:rsidR="00331713" w:rsidRPr="0028086A">
        <w:rPr>
          <w:lang w:val="ru-RU"/>
        </w:rPr>
        <w:t xml:space="preserve"> </w:t>
      </w:r>
      <w:r w:rsidRPr="0028086A">
        <w:rPr>
          <w:lang w:val="ru-RU"/>
        </w:rPr>
        <w:t>планирования общеорганизационных ресурсов (ПОР)</w:t>
      </w:r>
      <w:r w:rsidR="00331713" w:rsidRPr="0028086A">
        <w:rPr>
          <w:lang w:val="ru-RU"/>
        </w:rPr>
        <w:t xml:space="preserve">.  </w:t>
      </w:r>
      <w:r>
        <w:rPr>
          <w:lang w:val="ru-RU"/>
        </w:rPr>
        <w:t>Внешние</w:t>
      </w:r>
      <w:r w:rsidRPr="0028086A">
        <w:rPr>
          <w:lang w:val="ru-RU"/>
        </w:rPr>
        <w:t xml:space="preserve"> </w:t>
      </w:r>
      <w:r>
        <w:rPr>
          <w:lang w:val="ru-RU"/>
        </w:rPr>
        <w:t>аудиторы</w:t>
      </w:r>
      <w:r w:rsidRPr="0028086A">
        <w:rPr>
          <w:lang w:val="ru-RU"/>
        </w:rPr>
        <w:t xml:space="preserve"> </w:t>
      </w:r>
      <w:r>
        <w:rPr>
          <w:lang w:val="ru-RU"/>
        </w:rPr>
        <w:t>убудут</w:t>
      </w:r>
      <w:r w:rsidRPr="0028086A">
        <w:rPr>
          <w:lang w:val="ru-RU"/>
        </w:rPr>
        <w:t xml:space="preserve"> </w:t>
      </w:r>
      <w:r>
        <w:rPr>
          <w:lang w:val="ru-RU"/>
        </w:rPr>
        <w:t>заниматься</w:t>
      </w:r>
      <w:r w:rsidR="00331713" w:rsidRPr="0028086A">
        <w:rPr>
          <w:lang w:val="ru-RU"/>
        </w:rPr>
        <w:t xml:space="preserve"> </w:t>
      </w:r>
      <w:r>
        <w:rPr>
          <w:lang w:val="ru-RU"/>
        </w:rPr>
        <w:t>аудиторской проверкой функционирования ПОР</w:t>
      </w:r>
      <w:r w:rsidR="00331713" w:rsidRPr="0028086A">
        <w:rPr>
          <w:lang w:val="ru-RU"/>
        </w:rPr>
        <w:t>.</w:t>
      </w:r>
    </w:p>
    <w:p w:rsidR="00331713" w:rsidRPr="0028086A" w:rsidRDefault="00331713" w:rsidP="00937538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31713" w:rsidRPr="00C14356" w:rsidRDefault="00D401DC" w:rsidP="00331713">
      <w:pPr>
        <w:pStyle w:val="ONUM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ru-RU"/>
        </w:rPr>
      </w:pPr>
      <w:r>
        <w:rPr>
          <w:b/>
          <w:lang w:val="ru-RU"/>
        </w:rPr>
        <w:t>Рекомендация</w:t>
      </w:r>
      <w:r w:rsidRPr="00C14356">
        <w:rPr>
          <w:b/>
          <w:lang w:val="ru-RU"/>
        </w:rPr>
        <w:t xml:space="preserve"> </w:t>
      </w:r>
      <w:r w:rsidR="00331713" w:rsidRPr="00C14356">
        <w:rPr>
          <w:b/>
          <w:bCs/>
          <w:lang w:val="ru-RU"/>
        </w:rPr>
        <w:t>5</w:t>
      </w:r>
    </w:p>
    <w:p w:rsidR="00331713" w:rsidRPr="00C14356" w:rsidRDefault="00C14356" w:rsidP="00331713">
      <w:pPr>
        <w:pStyle w:val="ONUM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lang w:val="ru-RU"/>
        </w:rPr>
      </w:pPr>
      <w:r w:rsidRPr="00B51414">
        <w:rPr>
          <w:bCs/>
          <w:lang w:val="ru-RU" w:eastAsia="en-GB"/>
        </w:rPr>
        <w:t>Генеральному директору следует завершить работу над Политикой ВОИС в области рисков до конца 2015 года, регулярно обновлять такую Политику и все элементы комплексной системы управления рисками</w:t>
      </w:r>
      <w:r w:rsidR="00331713" w:rsidRPr="00C14356">
        <w:rPr>
          <w:bCs/>
          <w:lang w:val="ru-RU"/>
        </w:rPr>
        <w:t>.</w:t>
      </w:r>
    </w:p>
    <w:p w:rsidR="00331713" w:rsidRPr="00C14356" w:rsidRDefault="00C14356" w:rsidP="00331713">
      <w:pPr>
        <w:pStyle w:val="ONUME"/>
        <w:keepNext/>
        <w:keepLines/>
        <w:numPr>
          <w:ilvl w:val="0"/>
          <w:numId w:val="0"/>
        </w:numPr>
        <w:rPr>
          <w:b/>
          <w:i/>
          <w:lang w:val="ru-RU"/>
        </w:rPr>
      </w:pPr>
      <w:r>
        <w:rPr>
          <w:b/>
          <w:bCs/>
          <w:i/>
          <w:szCs w:val="22"/>
          <w:lang w:val="ru-RU"/>
        </w:rPr>
        <w:t>Ответ Секретариата</w:t>
      </w:r>
      <w:r w:rsidR="00331713" w:rsidRPr="00C14356">
        <w:rPr>
          <w:b/>
          <w:i/>
          <w:lang w:val="ru-RU"/>
        </w:rPr>
        <w:t>:</w:t>
      </w:r>
    </w:p>
    <w:p w:rsidR="00331713" w:rsidRPr="00331713" w:rsidRDefault="0028086A" w:rsidP="00331713">
      <w:pPr>
        <w:tabs>
          <w:tab w:val="left" w:pos="502"/>
        </w:tabs>
        <w:spacing w:after="220"/>
        <w:ind w:left="30"/>
        <w:rPr>
          <w:rFonts w:eastAsiaTheme="minorHAnsi"/>
          <w:i/>
          <w:szCs w:val="22"/>
        </w:rPr>
      </w:pPr>
      <w:r>
        <w:rPr>
          <w:rFonts w:eastAsiaTheme="minorHAnsi"/>
          <w:szCs w:val="22"/>
          <w:lang w:val="ru-RU"/>
        </w:rPr>
        <w:t>Эта рекомендация уже осуществляется</w:t>
      </w:r>
      <w:r w:rsidR="00331713" w:rsidRPr="0028086A">
        <w:rPr>
          <w:rFonts w:eastAsiaTheme="minorHAnsi"/>
          <w:szCs w:val="22"/>
          <w:lang w:val="ru-RU"/>
        </w:rPr>
        <w:t xml:space="preserve">.  </w:t>
      </w:r>
      <w:r>
        <w:rPr>
          <w:szCs w:val="22"/>
          <w:lang w:val="ru-RU"/>
        </w:rPr>
        <w:t>Чтобы лучше оценивать и управлять рисками, которые могут поставить под угрозу достижение стратегических целей и ожидаемых результатов ВОИС, руководящие принципы</w:t>
      </w:r>
      <w:r w:rsidR="00331713" w:rsidRPr="0028086A">
        <w:rPr>
          <w:szCs w:val="22"/>
          <w:lang w:val="ru-RU"/>
        </w:rPr>
        <w:t xml:space="preserve"> </w:t>
      </w:r>
      <w:r w:rsidRPr="0028086A">
        <w:rPr>
          <w:szCs w:val="22"/>
          <w:lang w:val="ru-RU"/>
        </w:rPr>
        <w:t xml:space="preserve">Общеорганизационного управления рисками (ОУР) </w:t>
      </w:r>
      <w:r>
        <w:rPr>
          <w:szCs w:val="22"/>
          <w:lang w:val="ru-RU"/>
        </w:rPr>
        <w:t>кодифицированы в Политике ВОИС по управлению рисками</w:t>
      </w:r>
      <w:r w:rsidR="00331713" w:rsidRPr="0028086A">
        <w:rPr>
          <w:szCs w:val="22"/>
          <w:lang w:val="ru-RU"/>
        </w:rPr>
        <w:t>.</w:t>
      </w:r>
      <w:r w:rsidR="00331713" w:rsidRPr="00331713">
        <w:rPr>
          <w:szCs w:val="22"/>
        </w:rPr>
        <w:t> </w:t>
      </w:r>
      <w:r w:rsidR="00331713" w:rsidRPr="002808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</w:t>
      </w:r>
      <w:r w:rsidR="00430563">
        <w:rPr>
          <w:szCs w:val="22"/>
          <w:lang w:val="ru-RU"/>
        </w:rPr>
        <w:t>а</w:t>
      </w:r>
      <w:r w:rsidRPr="0028086A">
        <w:rPr>
          <w:szCs w:val="22"/>
          <w:lang w:val="ru-RU"/>
        </w:rPr>
        <w:t xml:space="preserve"> </w:t>
      </w:r>
      <w:r w:rsidR="00430563">
        <w:rPr>
          <w:szCs w:val="22"/>
          <w:lang w:val="ru-RU"/>
        </w:rPr>
        <w:t>Политика</w:t>
      </w:r>
      <w:r w:rsidRPr="002808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сейчас</w:t>
      </w:r>
      <w:r w:rsidRPr="002808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рассматривается</w:t>
      </w:r>
      <w:r w:rsidR="00331713" w:rsidRPr="002808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Группой</w:t>
      </w:r>
      <w:r w:rsidRPr="002808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2808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2808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управлению</w:t>
      </w:r>
      <w:r w:rsidRPr="002808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рисками</w:t>
      </w:r>
      <w:r w:rsidR="00331713" w:rsidRPr="0028086A">
        <w:rPr>
          <w:szCs w:val="22"/>
          <w:lang w:val="ru-RU"/>
        </w:rPr>
        <w:t xml:space="preserve"> </w:t>
      </w:r>
      <w:r w:rsidRPr="0028086A">
        <w:rPr>
          <w:szCs w:val="22"/>
          <w:lang w:val="ru-RU"/>
        </w:rPr>
        <w:t>(</w:t>
      </w:r>
      <w:r>
        <w:rPr>
          <w:szCs w:val="22"/>
          <w:lang w:val="ru-RU"/>
        </w:rPr>
        <w:t>ГУР</w:t>
      </w:r>
      <w:r w:rsidRPr="0028086A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и</w:t>
      </w:r>
      <w:r w:rsidRPr="002808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Отделом</w:t>
      </w:r>
      <w:r w:rsidRPr="0028086A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внутреннего аудита и надзора (ОВАН), после чего </w:t>
      </w:r>
      <w:r w:rsidR="00430563">
        <w:rPr>
          <w:szCs w:val="22"/>
          <w:lang w:val="ru-RU"/>
        </w:rPr>
        <w:t>она будет обобщена и распространена на более широкой основе</w:t>
      </w:r>
      <w:r w:rsidR="00331713" w:rsidRPr="0028086A">
        <w:rPr>
          <w:szCs w:val="22"/>
          <w:lang w:val="ru-RU"/>
        </w:rPr>
        <w:t>.</w:t>
      </w:r>
      <w:r w:rsidR="00331713" w:rsidRPr="00331713">
        <w:rPr>
          <w:szCs w:val="22"/>
        </w:rPr>
        <w:t> </w:t>
      </w:r>
      <w:r w:rsidR="00331713" w:rsidRPr="0028086A">
        <w:rPr>
          <w:szCs w:val="22"/>
          <w:lang w:val="ru-RU"/>
        </w:rPr>
        <w:t xml:space="preserve"> </w:t>
      </w:r>
      <w:r w:rsidR="00430563">
        <w:rPr>
          <w:szCs w:val="22"/>
          <w:lang w:val="ru-RU"/>
        </w:rPr>
        <w:t>Ожидается</w:t>
      </w:r>
      <w:r w:rsidR="00430563" w:rsidRPr="00430563">
        <w:rPr>
          <w:szCs w:val="22"/>
        </w:rPr>
        <w:t xml:space="preserve">, </w:t>
      </w:r>
      <w:r w:rsidR="00430563">
        <w:rPr>
          <w:szCs w:val="22"/>
          <w:lang w:val="ru-RU"/>
        </w:rPr>
        <w:t>что</w:t>
      </w:r>
      <w:r w:rsidR="00430563" w:rsidRPr="00430563">
        <w:rPr>
          <w:szCs w:val="22"/>
        </w:rPr>
        <w:t xml:space="preserve"> </w:t>
      </w:r>
      <w:r w:rsidR="00430563">
        <w:rPr>
          <w:szCs w:val="22"/>
          <w:lang w:val="ru-RU"/>
        </w:rPr>
        <w:t>она</w:t>
      </w:r>
      <w:r w:rsidR="00430563" w:rsidRPr="00430563">
        <w:rPr>
          <w:szCs w:val="22"/>
        </w:rPr>
        <w:t xml:space="preserve"> </w:t>
      </w:r>
      <w:r w:rsidR="00430563">
        <w:rPr>
          <w:szCs w:val="22"/>
          <w:lang w:val="ru-RU"/>
        </w:rPr>
        <w:t>будет</w:t>
      </w:r>
      <w:r w:rsidR="00430563" w:rsidRPr="00430563">
        <w:rPr>
          <w:szCs w:val="22"/>
        </w:rPr>
        <w:t xml:space="preserve"> </w:t>
      </w:r>
      <w:r w:rsidR="00430563">
        <w:rPr>
          <w:szCs w:val="22"/>
          <w:lang w:val="ru-RU"/>
        </w:rPr>
        <w:t>опубликована</w:t>
      </w:r>
      <w:r w:rsidR="00430563" w:rsidRPr="00430563">
        <w:rPr>
          <w:szCs w:val="22"/>
        </w:rPr>
        <w:t xml:space="preserve"> </w:t>
      </w:r>
      <w:r w:rsidR="00430563">
        <w:rPr>
          <w:szCs w:val="22"/>
          <w:lang w:val="ru-RU"/>
        </w:rPr>
        <w:t>в</w:t>
      </w:r>
      <w:r w:rsidR="00331713" w:rsidRPr="00331713">
        <w:rPr>
          <w:szCs w:val="22"/>
        </w:rPr>
        <w:t xml:space="preserve"> 2014</w:t>
      </w:r>
      <w:r w:rsidR="00430563" w:rsidRPr="00430563">
        <w:rPr>
          <w:szCs w:val="22"/>
        </w:rPr>
        <w:t xml:space="preserve"> </w:t>
      </w:r>
      <w:r w:rsidR="00430563">
        <w:rPr>
          <w:szCs w:val="22"/>
          <w:lang w:val="ru-RU"/>
        </w:rPr>
        <w:t>г</w:t>
      </w:r>
      <w:r w:rsidR="00331713" w:rsidRPr="00331713">
        <w:rPr>
          <w:szCs w:val="22"/>
        </w:rPr>
        <w:t xml:space="preserve">. </w:t>
      </w:r>
    </w:p>
    <w:p w:rsidR="00331713" w:rsidRPr="00430563" w:rsidRDefault="00430563" w:rsidP="00331713">
      <w:pPr>
        <w:tabs>
          <w:tab w:val="left" w:pos="502"/>
        </w:tabs>
        <w:spacing w:after="220"/>
        <w:ind w:left="52"/>
        <w:rPr>
          <w:rFonts w:eastAsiaTheme="minorHAnsi"/>
          <w:szCs w:val="22"/>
          <w:lang w:val="ru-RU"/>
        </w:rPr>
      </w:pPr>
      <w:r>
        <w:rPr>
          <w:rFonts w:eastAsiaTheme="minorHAnsi"/>
          <w:szCs w:val="22"/>
          <w:lang w:val="ru-RU"/>
        </w:rPr>
        <w:t>Одна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из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инициатив</w:t>
      </w:r>
      <w:r w:rsidRPr="00430563">
        <w:rPr>
          <w:rFonts w:eastAsiaTheme="minorHAnsi"/>
          <w:szCs w:val="22"/>
          <w:lang w:val="ru-RU"/>
        </w:rPr>
        <w:t xml:space="preserve">, </w:t>
      </w:r>
      <w:r>
        <w:rPr>
          <w:rFonts w:eastAsiaTheme="minorHAnsi"/>
          <w:szCs w:val="22"/>
          <w:lang w:val="ru-RU"/>
        </w:rPr>
        <w:t>разработанных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и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осуществленных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в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контексте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Программы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стратегической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перестройки</w:t>
      </w:r>
      <w:r w:rsidRPr="00430563">
        <w:rPr>
          <w:rFonts w:eastAsiaTheme="minorHAnsi"/>
          <w:szCs w:val="22"/>
          <w:lang w:val="ru-RU"/>
        </w:rPr>
        <w:t xml:space="preserve"> (</w:t>
      </w:r>
      <w:r>
        <w:rPr>
          <w:rFonts w:eastAsiaTheme="minorHAnsi"/>
          <w:szCs w:val="22"/>
          <w:lang w:val="ru-RU"/>
        </w:rPr>
        <w:t>ПСП</w:t>
      </w:r>
      <w:r w:rsidRPr="00430563">
        <w:rPr>
          <w:rFonts w:eastAsiaTheme="minorHAnsi"/>
          <w:szCs w:val="22"/>
          <w:lang w:val="ru-RU"/>
        </w:rPr>
        <w:t xml:space="preserve">), </w:t>
      </w:r>
      <w:r>
        <w:rPr>
          <w:rFonts w:eastAsiaTheme="minorHAnsi"/>
          <w:szCs w:val="22"/>
          <w:lang w:val="ru-RU"/>
        </w:rPr>
        <w:t>касалась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укрепления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систем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управления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рисками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и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внутреннего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контроля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в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ВОИС</w:t>
      </w:r>
      <w:r w:rsidR="00331713" w:rsidRPr="00430563">
        <w:rPr>
          <w:rFonts w:eastAsiaTheme="minorHAnsi"/>
          <w:szCs w:val="22"/>
          <w:lang w:val="ru-RU"/>
        </w:rPr>
        <w:t>.</w:t>
      </w:r>
      <w:r w:rsidR="00331713" w:rsidRPr="00331713">
        <w:rPr>
          <w:rFonts w:eastAsiaTheme="minorHAnsi"/>
          <w:szCs w:val="22"/>
        </w:rPr>
        <w:t> </w:t>
      </w:r>
      <w:r w:rsidR="00331713"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В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рамках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этой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инициативы</w:t>
      </w:r>
      <w:r w:rsidRPr="00430563">
        <w:rPr>
          <w:rFonts w:eastAsiaTheme="minorHAnsi"/>
          <w:szCs w:val="22"/>
          <w:lang w:val="ru-RU"/>
        </w:rPr>
        <w:t xml:space="preserve"> </w:t>
      </w:r>
      <w:proofErr w:type="gramStart"/>
      <w:r>
        <w:rPr>
          <w:rFonts w:eastAsiaTheme="minorHAnsi"/>
          <w:szCs w:val="22"/>
          <w:lang w:val="ru-RU"/>
        </w:rPr>
        <w:t>был</w:t>
      </w:r>
      <w:proofErr w:type="gramEnd"/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достигнут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ряд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важных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вех</w:t>
      </w:r>
      <w:r w:rsidRPr="00430563">
        <w:rPr>
          <w:rFonts w:eastAsiaTheme="minorHAnsi"/>
          <w:szCs w:val="22"/>
          <w:lang w:val="ru-RU"/>
        </w:rPr>
        <w:t xml:space="preserve">, </w:t>
      </w:r>
      <w:r>
        <w:rPr>
          <w:rFonts w:eastAsiaTheme="minorHAnsi"/>
          <w:szCs w:val="22"/>
          <w:lang w:val="ru-RU"/>
        </w:rPr>
        <w:t>которые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помогли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Организации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продолжать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идти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по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пути</w:t>
      </w:r>
      <w:r w:rsidRPr="00430563">
        <w:rPr>
          <w:rFonts w:eastAsiaTheme="minorHAnsi"/>
          <w:szCs w:val="22"/>
          <w:lang w:val="ru-RU"/>
        </w:rPr>
        <w:t xml:space="preserve">, </w:t>
      </w:r>
      <w:r>
        <w:rPr>
          <w:rFonts w:eastAsiaTheme="minorHAnsi"/>
          <w:szCs w:val="22"/>
          <w:lang w:val="ru-RU"/>
        </w:rPr>
        <w:t>проложенному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согласно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ее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«дорожной карте» по управлению рисками, и по пути достижения ее цели, заключающейся в полной реализации</w:t>
      </w:r>
      <w:r w:rsidR="00331713" w:rsidRPr="00430563">
        <w:rPr>
          <w:rFonts w:eastAsiaTheme="minorHAnsi"/>
          <w:szCs w:val="22"/>
          <w:lang w:val="ru-RU"/>
        </w:rPr>
        <w:t xml:space="preserve"> </w:t>
      </w:r>
      <w:r w:rsidRPr="0028086A">
        <w:rPr>
          <w:szCs w:val="22"/>
          <w:lang w:val="ru-RU"/>
        </w:rPr>
        <w:t>Общеорганизационного управления рисками (ОУР)</w:t>
      </w:r>
      <w:r>
        <w:rPr>
          <w:szCs w:val="22"/>
          <w:lang w:val="ru-RU"/>
        </w:rPr>
        <w:t xml:space="preserve"> к концу двухлетнего периода </w:t>
      </w:r>
      <w:r w:rsidR="00331713" w:rsidRPr="00430563">
        <w:rPr>
          <w:rFonts w:eastAsiaTheme="minorHAnsi"/>
          <w:szCs w:val="22"/>
          <w:lang w:val="ru-RU"/>
        </w:rPr>
        <w:t>2016</w:t>
      </w:r>
      <w:r>
        <w:rPr>
          <w:rFonts w:eastAsiaTheme="minorHAnsi"/>
          <w:szCs w:val="22"/>
          <w:lang w:val="ru-RU"/>
        </w:rPr>
        <w:t>-20</w:t>
      </w:r>
      <w:r w:rsidR="00331713" w:rsidRPr="00430563">
        <w:rPr>
          <w:rFonts w:eastAsiaTheme="minorHAnsi"/>
          <w:szCs w:val="22"/>
          <w:lang w:val="ru-RU"/>
        </w:rPr>
        <w:t xml:space="preserve">17 </w:t>
      </w:r>
      <w:r>
        <w:rPr>
          <w:rFonts w:eastAsiaTheme="minorHAnsi"/>
          <w:szCs w:val="22"/>
          <w:lang w:val="ru-RU"/>
        </w:rPr>
        <w:t>гг</w:t>
      </w:r>
      <w:r w:rsidR="00331713" w:rsidRPr="00430563">
        <w:rPr>
          <w:rFonts w:eastAsiaTheme="minorHAnsi"/>
          <w:szCs w:val="22"/>
          <w:lang w:val="ru-RU"/>
        </w:rPr>
        <w:t>.</w:t>
      </w:r>
      <w:r w:rsidR="00331713" w:rsidRPr="00331713">
        <w:rPr>
          <w:rFonts w:eastAsiaTheme="minorHAnsi"/>
          <w:szCs w:val="22"/>
        </w:rPr>
        <w:t> </w:t>
      </w:r>
      <w:r w:rsidR="00331713"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Эти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вехи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охватывают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включение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управления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рисками</w:t>
      </w:r>
      <w:r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в</w:t>
      </w:r>
      <w:r w:rsidRPr="00430563">
        <w:rPr>
          <w:rFonts w:eastAsiaTheme="minorHAnsi"/>
          <w:szCs w:val="22"/>
          <w:lang w:val="ru-RU"/>
        </w:rPr>
        <w:t xml:space="preserve"> ежегодный цикл планирования работы</w:t>
      </w:r>
      <w:r>
        <w:rPr>
          <w:rFonts w:eastAsiaTheme="minorHAnsi"/>
          <w:szCs w:val="22"/>
          <w:lang w:val="ru-RU"/>
        </w:rPr>
        <w:t xml:space="preserve"> и установление рисков и мер по смягчению рисков в Программе и бюджете на</w:t>
      </w:r>
      <w:r w:rsidR="00331713" w:rsidRPr="00430563">
        <w:rPr>
          <w:rFonts w:eastAsiaTheme="minorHAnsi"/>
          <w:szCs w:val="22"/>
          <w:lang w:val="ru-RU"/>
        </w:rPr>
        <w:t xml:space="preserve"> </w:t>
      </w:r>
      <w:r>
        <w:rPr>
          <w:rFonts w:eastAsiaTheme="minorHAnsi"/>
          <w:szCs w:val="22"/>
          <w:lang w:val="ru-RU"/>
        </w:rPr>
        <w:t>2014-20</w:t>
      </w:r>
      <w:r w:rsidR="00331713" w:rsidRPr="00430563">
        <w:rPr>
          <w:rFonts w:eastAsiaTheme="minorHAnsi"/>
          <w:szCs w:val="22"/>
          <w:lang w:val="ru-RU"/>
        </w:rPr>
        <w:t xml:space="preserve">15 </w:t>
      </w:r>
      <w:r>
        <w:rPr>
          <w:rFonts w:eastAsiaTheme="minorHAnsi"/>
          <w:szCs w:val="22"/>
          <w:lang w:val="ru-RU"/>
        </w:rPr>
        <w:t>гг</w:t>
      </w:r>
      <w:r w:rsidR="00331713" w:rsidRPr="00430563">
        <w:rPr>
          <w:rFonts w:eastAsiaTheme="minorHAnsi"/>
          <w:szCs w:val="22"/>
          <w:lang w:val="ru-RU"/>
        </w:rPr>
        <w:t>.</w:t>
      </w:r>
      <w:r w:rsidR="00331713" w:rsidRPr="00331713">
        <w:rPr>
          <w:rFonts w:eastAsiaTheme="minorHAnsi"/>
          <w:szCs w:val="22"/>
        </w:rPr>
        <w:t> </w:t>
      </w:r>
      <w:r w:rsidR="00331713" w:rsidRPr="00430563">
        <w:rPr>
          <w:rFonts w:eastAsiaTheme="minorHAnsi"/>
          <w:szCs w:val="22"/>
          <w:lang w:val="ru-RU"/>
        </w:rPr>
        <w:t xml:space="preserve"> </w:t>
      </w:r>
    </w:p>
    <w:p w:rsidR="00331713" w:rsidRPr="006A314E" w:rsidRDefault="00430563" w:rsidP="00331713">
      <w:pPr>
        <w:pStyle w:val="ONUME"/>
        <w:numPr>
          <w:ilvl w:val="0"/>
          <w:numId w:val="0"/>
        </w:numPr>
        <w:rPr>
          <w:rFonts w:eastAsiaTheme="minorHAnsi"/>
          <w:szCs w:val="22"/>
          <w:lang w:val="ru-RU" w:eastAsia="en-US"/>
        </w:rPr>
      </w:pPr>
      <w:r>
        <w:rPr>
          <w:rFonts w:eastAsiaTheme="minorHAnsi"/>
          <w:szCs w:val="22"/>
          <w:lang w:val="ru-RU" w:eastAsia="en-US"/>
        </w:rPr>
        <w:lastRenderedPageBreak/>
        <w:t>Эта</w:t>
      </w:r>
      <w:r w:rsidRPr="00430563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политика</w:t>
      </w:r>
      <w:r w:rsidRPr="00430563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основывается</w:t>
      </w:r>
      <w:r w:rsidRPr="00430563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на</w:t>
      </w:r>
      <w:r w:rsidRPr="00430563">
        <w:rPr>
          <w:rFonts w:eastAsiaTheme="minorHAnsi"/>
          <w:szCs w:val="22"/>
          <w:lang w:val="ru-RU" w:eastAsia="en-US"/>
        </w:rPr>
        <w:t xml:space="preserve"> разработанной Комитетом спонсорских организаций Комиссии Тредвея (</w:t>
      </w:r>
      <w:r w:rsidRPr="00430563">
        <w:rPr>
          <w:rFonts w:eastAsiaTheme="minorHAnsi"/>
          <w:szCs w:val="22"/>
          <w:lang w:eastAsia="en-US"/>
        </w:rPr>
        <w:t>COSO</w:t>
      </w:r>
      <w:r w:rsidRPr="00430563">
        <w:rPr>
          <w:rFonts w:eastAsiaTheme="minorHAnsi"/>
          <w:szCs w:val="22"/>
          <w:lang w:val="ru-RU" w:eastAsia="en-US"/>
        </w:rPr>
        <w:t>) Системе внутреннего контроля/ интегрированной системе</w:t>
      </w:r>
      <w:r w:rsidR="00331713" w:rsidRPr="00430563">
        <w:rPr>
          <w:rFonts w:eastAsiaTheme="minorHAnsi"/>
          <w:szCs w:val="22"/>
          <w:lang w:val="ru-RU" w:eastAsia="en-US"/>
        </w:rPr>
        <w:t xml:space="preserve"> </w:t>
      </w:r>
      <w:r w:rsidR="00331713" w:rsidRPr="00430563">
        <w:rPr>
          <w:rFonts w:eastAsiaTheme="minorHAnsi"/>
          <w:szCs w:val="22"/>
          <w:vertAlign w:val="superscript"/>
          <w:lang w:val="ru-RU" w:eastAsia="en-US"/>
        </w:rPr>
        <w:footnoteReference w:customMarkFollows="1" w:id="3"/>
        <w:t>[1]</w:t>
      </w:r>
      <w:r w:rsidR="00331713" w:rsidRPr="00430563">
        <w:rPr>
          <w:rFonts w:eastAsiaTheme="minorHAnsi"/>
          <w:szCs w:val="22"/>
          <w:lang w:val="ru-RU" w:eastAsia="en-US"/>
        </w:rPr>
        <w:t xml:space="preserve">, </w:t>
      </w:r>
      <w:r w:rsidRPr="00430563">
        <w:rPr>
          <w:rFonts w:eastAsiaTheme="minorHAnsi"/>
          <w:szCs w:val="22"/>
          <w:lang w:val="ru-RU" w:eastAsia="en-US"/>
        </w:rPr>
        <w:t>предложенной к применению в руководящих принципах по стандартам внутреннего контроля для государственного сектора Международной организации высших органов финансового контроля (ИНТОСАИ)</w:t>
      </w:r>
      <w:r w:rsidR="00331713" w:rsidRPr="00430563">
        <w:rPr>
          <w:rFonts w:eastAsiaTheme="minorHAnsi"/>
          <w:szCs w:val="22"/>
          <w:lang w:val="ru-RU" w:eastAsia="en-US"/>
        </w:rPr>
        <w:t xml:space="preserve">, </w:t>
      </w:r>
      <w:r w:rsidR="006A314E">
        <w:rPr>
          <w:rFonts w:eastAsiaTheme="minorHAnsi"/>
          <w:szCs w:val="22"/>
          <w:lang w:val="ru-RU" w:eastAsia="en-US"/>
        </w:rPr>
        <w:t>и она построена по образцу компонентов интегрированной системы внутреннего контроля, а именно:</w:t>
      </w:r>
      <w:r w:rsidR="00331713" w:rsidRPr="00430563">
        <w:rPr>
          <w:rFonts w:eastAsiaTheme="minorHAnsi"/>
          <w:szCs w:val="22"/>
          <w:lang w:val="ru-RU" w:eastAsia="en-US"/>
        </w:rPr>
        <w:t xml:space="preserve"> (</w:t>
      </w:r>
      <w:r w:rsidR="00331713" w:rsidRPr="00331713">
        <w:rPr>
          <w:rFonts w:eastAsiaTheme="minorHAnsi"/>
          <w:szCs w:val="22"/>
          <w:lang w:eastAsia="en-US"/>
        </w:rPr>
        <w:t>i</w:t>
      </w:r>
      <w:r w:rsidR="00331713" w:rsidRPr="00430563">
        <w:rPr>
          <w:rFonts w:eastAsiaTheme="minorHAnsi"/>
          <w:szCs w:val="22"/>
          <w:lang w:val="ru-RU" w:eastAsia="en-US"/>
        </w:rPr>
        <w:t xml:space="preserve">) </w:t>
      </w:r>
      <w:r w:rsidR="006A314E" w:rsidRPr="006A314E">
        <w:rPr>
          <w:rFonts w:eastAsiaTheme="minorHAnsi"/>
          <w:szCs w:val="22"/>
          <w:lang w:val="ru-RU" w:eastAsia="en-US"/>
        </w:rPr>
        <w:t>контрольная среда</w:t>
      </w:r>
      <w:r w:rsidR="00331713" w:rsidRPr="00430563">
        <w:rPr>
          <w:rFonts w:eastAsiaTheme="minorHAnsi"/>
          <w:szCs w:val="22"/>
          <w:lang w:val="ru-RU" w:eastAsia="en-US"/>
        </w:rPr>
        <w:t>; (</w:t>
      </w:r>
      <w:r w:rsidR="00331713" w:rsidRPr="00331713">
        <w:rPr>
          <w:rFonts w:eastAsiaTheme="minorHAnsi"/>
          <w:szCs w:val="22"/>
          <w:lang w:eastAsia="en-US"/>
        </w:rPr>
        <w:t>ii</w:t>
      </w:r>
      <w:r w:rsidR="00331713" w:rsidRPr="00430563">
        <w:rPr>
          <w:rFonts w:eastAsiaTheme="minorHAnsi"/>
          <w:szCs w:val="22"/>
          <w:lang w:val="ru-RU" w:eastAsia="en-US"/>
        </w:rPr>
        <w:t xml:space="preserve">) </w:t>
      </w:r>
      <w:r w:rsidR="006A314E" w:rsidRPr="006A314E">
        <w:rPr>
          <w:rFonts w:eastAsiaTheme="minorHAnsi"/>
          <w:szCs w:val="22"/>
          <w:lang w:val="ru-RU" w:eastAsia="en-US"/>
        </w:rPr>
        <w:t>оценка рисков</w:t>
      </w:r>
      <w:r w:rsidR="00331713" w:rsidRPr="00430563">
        <w:rPr>
          <w:rFonts w:eastAsiaTheme="minorHAnsi"/>
          <w:szCs w:val="22"/>
          <w:lang w:val="ru-RU" w:eastAsia="en-US"/>
        </w:rPr>
        <w:t>; (</w:t>
      </w:r>
      <w:r w:rsidR="00331713" w:rsidRPr="00331713">
        <w:rPr>
          <w:rFonts w:eastAsiaTheme="minorHAnsi"/>
          <w:szCs w:val="22"/>
          <w:lang w:eastAsia="en-US"/>
        </w:rPr>
        <w:t>iii</w:t>
      </w:r>
      <w:r w:rsidR="00331713" w:rsidRPr="00430563">
        <w:rPr>
          <w:rFonts w:eastAsiaTheme="minorHAnsi"/>
          <w:szCs w:val="22"/>
          <w:lang w:val="ru-RU" w:eastAsia="en-US"/>
        </w:rPr>
        <w:t xml:space="preserve">) </w:t>
      </w:r>
      <w:r w:rsidR="006A314E" w:rsidRPr="006A314E">
        <w:rPr>
          <w:rFonts w:eastAsiaTheme="minorHAnsi"/>
          <w:szCs w:val="22"/>
          <w:lang w:val="ru-RU" w:eastAsia="en-US"/>
        </w:rPr>
        <w:t>контрольная деятельность</w:t>
      </w:r>
      <w:r w:rsidR="00331713" w:rsidRPr="00430563">
        <w:rPr>
          <w:rFonts w:eastAsiaTheme="minorHAnsi"/>
          <w:szCs w:val="22"/>
          <w:lang w:val="ru-RU" w:eastAsia="en-US"/>
        </w:rPr>
        <w:t>; (</w:t>
      </w:r>
      <w:r w:rsidR="00331713" w:rsidRPr="00331713">
        <w:rPr>
          <w:rFonts w:eastAsiaTheme="minorHAnsi"/>
          <w:szCs w:val="22"/>
          <w:lang w:eastAsia="en-US"/>
        </w:rPr>
        <w:t>iv</w:t>
      </w:r>
      <w:r w:rsidR="00331713" w:rsidRPr="00430563">
        <w:rPr>
          <w:rFonts w:eastAsiaTheme="minorHAnsi"/>
          <w:szCs w:val="22"/>
          <w:lang w:val="ru-RU" w:eastAsia="en-US"/>
        </w:rPr>
        <w:t xml:space="preserve">) </w:t>
      </w:r>
      <w:r w:rsidR="006A314E" w:rsidRPr="006A314E">
        <w:rPr>
          <w:rFonts w:eastAsiaTheme="minorHAnsi"/>
          <w:szCs w:val="22"/>
          <w:lang w:val="ru-RU" w:eastAsia="en-US"/>
        </w:rPr>
        <w:t>информационно-коммуникационная деятельность</w:t>
      </w:r>
      <w:r w:rsidR="00331713" w:rsidRPr="00430563">
        <w:rPr>
          <w:rFonts w:eastAsiaTheme="minorHAnsi"/>
          <w:szCs w:val="22"/>
          <w:lang w:val="ru-RU" w:eastAsia="en-US"/>
        </w:rPr>
        <w:t xml:space="preserve">; </w:t>
      </w:r>
      <w:r w:rsidR="006A314E">
        <w:rPr>
          <w:rFonts w:eastAsiaTheme="minorHAnsi"/>
          <w:szCs w:val="22"/>
          <w:lang w:val="ru-RU" w:eastAsia="en-US"/>
        </w:rPr>
        <w:t>и</w:t>
      </w:r>
      <w:r w:rsidR="00331713" w:rsidRPr="00430563">
        <w:rPr>
          <w:rFonts w:eastAsiaTheme="minorHAnsi"/>
          <w:szCs w:val="22"/>
          <w:lang w:val="ru-RU" w:eastAsia="en-US"/>
        </w:rPr>
        <w:t xml:space="preserve"> (</w:t>
      </w:r>
      <w:r w:rsidR="00331713" w:rsidRPr="00331713">
        <w:rPr>
          <w:rFonts w:eastAsiaTheme="minorHAnsi"/>
          <w:szCs w:val="22"/>
          <w:lang w:eastAsia="en-US"/>
        </w:rPr>
        <w:t>v</w:t>
      </w:r>
      <w:r w:rsidR="00331713" w:rsidRPr="00430563">
        <w:rPr>
          <w:rFonts w:eastAsiaTheme="minorHAnsi"/>
          <w:szCs w:val="22"/>
          <w:lang w:val="ru-RU" w:eastAsia="en-US"/>
        </w:rPr>
        <w:t xml:space="preserve">) </w:t>
      </w:r>
      <w:r w:rsidR="006A314E">
        <w:rPr>
          <w:rFonts w:eastAsiaTheme="minorHAnsi"/>
          <w:szCs w:val="22"/>
          <w:lang w:val="ru-RU" w:eastAsia="en-US"/>
        </w:rPr>
        <w:t>деятельность по мониторингу</w:t>
      </w:r>
      <w:r w:rsidR="00331713" w:rsidRPr="00430563">
        <w:rPr>
          <w:rFonts w:eastAsiaTheme="minorHAnsi"/>
          <w:szCs w:val="22"/>
          <w:lang w:val="ru-RU" w:eastAsia="en-US"/>
        </w:rPr>
        <w:t>.</w:t>
      </w:r>
      <w:r w:rsidR="00331713" w:rsidRPr="00331713">
        <w:rPr>
          <w:rFonts w:eastAsiaTheme="minorHAnsi"/>
          <w:szCs w:val="22"/>
          <w:lang w:eastAsia="en-US"/>
        </w:rPr>
        <w:t> </w:t>
      </w:r>
      <w:r w:rsidR="00331713" w:rsidRPr="00430563">
        <w:rPr>
          <w:rFonts w:eastAsiaTheme="minorHAnsi"/>
          <w:szCs w:val="22"/>
          <w:lang w:val="ru-RU" w:eastAsia="en-US"/>
        </w:rPr>
        <w:t xml:space="preserve"> </w:t>
      </w:r>
      <w:r w:rsidR="006A314E">
        <w:rPr>
          <w:rFonts w:eastAsiaTheme="minorHAnsi"/>
          <w:szCs w:val="22"/>
          <w:lang w:val="ru-RU" w:eastAsia="en-US"/>
        </w:rPr>
        <w:t>Политика</w:t>
      </w:r>
      <w:r w:rsidR="006A314E" w:rsidRPr="006A314E">
        <w:rPr>
          <w:rFonts w:eastAsiaTheme="minorHAnsi"/>
          <w:szCs w:val="22"/>
          <w:lang w:val="ru-RU" w:eastAsia="en-US"/>
        </w:rPr>
        <w:t xml:space="preserve"> </w:t>
      </w:r>
      <w:r w:rsidR="006A314E">
        <w:rPr>
          <w:rFonts w:eastAsiaTheme="minorHAnsi"/>
          <w:szCs w:val="22"/>
          <w:lang w:val="ru-RU" w:eastAsia="en-US"/>
        </w:rPr>
        <w:t>содержит</w:t>
      </w:r>
      <w:r w:rsidR="006A314E" w:rsidRPr="006A314E">
        <w:rPr>
          <w:rFonts w:eastAsiaTheme="minorHAnsi"/>
          <w:szCs w:val="22"/>
          <w:lang w:val="ru-RU" w:eastAsia="en-US"/>
        </w:rPr>
        <w:t xml:space="preserve"> </w:t>
      </w:r>
      <w:r w:rsidR="006A314E">
        <w:rPr>
          <w:rFonts w:eastAsiaTheme="minorHAnsi"/>
          <w:szCs w:val="22"/>
          <w:lang w:val="ru-RU" w:eastAsia="en-US"/>
        </w:rPr>
        <w:t>определения</w:t>
      </w:r>
      <w:r w:rsidR="006A314E" w:rsidRPr="006A314E">
        <w:rPr>
          <w:rFonts w:eastAsiaTheme="minorHAnsi"/>
          <w:szCs w:val="22"/>
          <w:lang w:val="ru-RU" w:eastAsia="en-US"/>
        </w:rPr>
        <w:t xml:space="preserve"> </w:t>
      </w:r>
      <w:r w:rsidR="006A314E">
        <w:rPr>
          <w:rFonts w:eastAsiaTheme="minorHAnsi"/>
          <w:szCs w:val="22"/>
          <w:lang w:val="ru-RU" w:eastAsia="en-US"/>
        </w:rPr>
        <w:t>риска</w:t>
      </w:r>
      <w:r w:rsidR="00331713" w:rsidRPr="006A314E">
        <w:rPr>
          <w:rFonts w:eastAsiaTheme="minorHAnsi"/>
          <w:szCs w:val="22"/>
          <w:lang w:val="ru-RU" w:eastAsia="en-US"/>
        </w:rPr>
        <w:t xml:space="preserve">, </w:t>
      </w:r>
      <w:r w:rsidR="006A314E">
        <w:rPr>
          <w:rFonts w:eastAsiaTheme="minorHAnsi"/>
          <w:szCs w:val="22"/>
          <w:lang w:val="ru-RU" w:eastAsia="en-US"/>
        </w:rPr>
        <w:t>приемлемого</w:t>
      </w:r>
      <w:r w:rsidR="006A314E" w:rsidRPr="006A314E">
        <w:rPr>
          <w:rFonts w:eastAsiaTheme="minorHAnsi"/>
          <w:szCs w:val="22"/>
          <w:lang w:val="ru-RU" w:eastAsia="en-US"/>
        </w:rPr>
        <w:t xml:space="preserve"> </w:t>
      </w:r>
      <w:r w:rsidR="006A314E">
        <w:rPr>
          <w:rFonts w:eastAsiaTheme="minorHAnsi"/>
          <w:szCs w:val="22"/>
          <w:lang w:val="ru-RU" w:eastAsia="en-US"/>
        </w:rPr>
        <w:t>уровня</w:t>
      </w:r>
      <w:r w:rsidR="006A314E" w:rsidRPr="006A314E">
        <w:rPr>
          <w:rFonts w:eastAsiaTheme="minorHAnsi"/>
          <w:szCs w:val="22"/>
          <w:lang w:val="ru-RU" w:eastAsia="en-US"/>
        </w:rPr>
        <w:t xml:space="preserve"> </w:t>
      </w:r>
      <w:r w:rsidR="006A314E">
        <w:rPr>
          <w:rFonts w:eastAsiaTheme="minorHAnsi"/>
          <w:szCs w:val="22"/>
          <w:lang w:val="ru-RU" w:eastAsia="en-US"/>
        </w:rPr>
        <w:t>риска</w:t>
      </w:r>
      <w:r w:rsidR="00331713" w:rsidRPr="006A314E">
        <w:rPr>
          <w:rFonts w:eastAsiaTheme="minorHAnsi"/>
          <w:szCs w:val="22"/>
          <w:lang w:val="ru-RU" w:eastAsia="en-US"/>
        </w:rPr>
        <w:t xml:space="preserve"> </w:t>
      </w:r>
      <w:r w:rsidR="006A314E">
        <w:rPr>
          <w:rFonts w:eastAsiaTheme="minorHAnsi"/>
          <w:szCs w:val="22"/>
          <w:lang w:val="ru-RU" w:eastAsia="en-US"/>
        </w:rPr>
        <w:t>и предельно допустимого уровня риска</w:t>
      </w:r>
      <w:r w:rsidR="00331713" w:rsidRPr="006A314E">
        <w:rPr>
          <w:rFonts w:eastAsiaTheme="minorHAnsi"/>
          <w:szCs w:val="22"/>
          <w:lang w:val="ru-RU" w:eastAsia="en-US"/>
        </w:rPr>
        <w:t xml:space="preserve">, </w:t>
      </w:r>
      <w:r w:rsidR="006A314E">
        <w:rPr>
          <w:rFonts w:eastAsiaTheme="minorHAnsi"/>
          <w:szCs w:val="22"/>
          <w:lang w:val="ru-RU" w:eastAsia="en-US"/>
        </w:rPr>
        <w:t>устанавливает процесс управления рисками и определяет различные функции, имеющие отношение к процессу управления рисками</w:t>
      </w:r>
      <w:r w:rsidR="00331713" w:rsidRPr="006A314E">
        <w:rPr>
          <w:rFonts w:eastAsiaTheme="minorHAnsi"/>
          <w:szCs w:val="22"/>
          <w:lang w:val="ru-RU" w:eastAsia="en-US"/>
        </w:rPr>
        <w:t>.</w:t>
      </w:r>
    </w:p>
    <w:p w:rsidR="00937538" w:rsidRPr="006A314E" w:rsidRDefault="00937538" w:rsidP="00331713">
      <w:pPr>
        <w:pStyle w:val="ONUME"/>
        <w:numPr>
          <w:ilvl w:val="0"/>
          <w:numId w:val="0"/>
        </w:numPr>
        <w:rPr>
          <w:rFonts w:eastAsiaTheme="minorHAnsi"/>
          <w:szCs w:val="22"/>
          <w:lang w:val="ru-RU" w:eastAsia="en-US"/>
        </w:rPr>
      </w:pPr>
    </w:p>
    <w:p w:rsidR="00331713" w:rsidRPr="00C14356" w:rsidRDefault="00D401DC" w:rsidP="00331713">
      <w:pPr>
        <w:pStyle w:val="ONUM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HAnsi"/>
          <w:b/>
          <w:szCs w:val="22"/>
          <w:lang w:val="ru-RU" w:eastAsia="en-US"/>
        </w:rPr>
      </w:pPr>
      <w:r>
        <w:rPr>
          <w:b/>
          <w:lang w:val="ru-RU"/>
        </w:rPr>
        <w:t>Рекомендация</w:t>
      </w:r>
      <w:r w:rsidRPr="00C14356">
        <w:rPr>
          <w:b/>
          <w:lang w:val="ru-RU"/>
        </w:rPr>
        <w:t xml:space="preserve"> </w:t>
      </w:r>
      <w:r w:rsidR="00331713" w:rsidRPr="00C14356">
        <w:rPr>
          <w:rFonts w:eastAsiaTheme="minorHAnsi"/>
          <w:b/>
          <w:szCs w:val="22"/>
          <w:lang w:val="ru-RU" w:eastAsia="en-US"/>
        </w:rPr>
        <w:t>6</w:t>
      </w:r>
    </w:p>
    <w:p w:rsidR="00331713" w:rsidRPr="00C14356" w:rsidRDefault="00C14356" w:rsidP="00331713">
      <w:pPr>
        <w:pStyle w:val="ONUM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HAnsi"/>
          <w:szCs w:val="22"/>
          <w:lang w:val="ru-RU" w:eastAsia="en-US"/>
        </w:rPr>
      </w:pPr>
      <w:r w:rsidRPr="00B51414">
        <w:rPr>
          <w:lang w:val="ru-RU"/>
        </w:rPr>
        <w:t>Координационному комитету следует пересмотреть применяемые принципы в области географического распределения с тем, чтобы обеспечить большее географическое разнообразие среди сотрудников категории специалистов в ВОИС</w:t>
      </w:r>
      <w:r w:rsidR="00331713" w:rsidRPr="00C14356">
        <w:rPr>
          <w:rFonts w:eastAsiaTheme="minorHAnsi"/>
          <w:szCs w:val="22"/>
          <w:lang w:val="ru-RU" w:eastAsia="en-US"/>
        </w:rPr>
        <w:t>.</w:t>
      </w:r>
    </w:p>
    <w:p w:rsidR="00331713" w:rsidRPr="006A314E" w:rsidRDefault="00C14356" w:rsidP="00331713">
      <w:pPr>
        <w:pStyle w:val="ONUME"/>
        <w:keepNext/>
        <w:keepLines/>
        <w:numPr>
          <w:ilvl w:val="0"/>
          <w:numId w:val="0"/>
        </w:numPr>
        <w:rPr>
          <w:b/>
          <w:i/>
          <w:lang w:val="ru-RU"/>
        </w:rPr>
      </w:pPr>
      <w:r>
        <w:rPr>
          <w:b/>
          <w:bCs/>
          <w:i/>
          <w:szCs w:val="22"/>
          <w:lang w:val="ru-RU"/>
        </w:rPr>
        <w:t>Ответ Секретариата</w:t>
      </w:r>
      <w:r w:rsidR="00331713" w:rsidRPr="006A314E">
        <w:rPr>
          <w:b/>
          <w:i/>
          <w:lang w:val="ru-RU"/>
        </w:rPr>
        <w:t>:</w:t>
      </w:r>
    </w:p>
    <w:p w:rsidR="00331713" w:rsidRPr="006A314E" w:rsidRDefault="006A314E" w:rsidP="00BE18F1">
      <w:pPr>
        <w:pStyle w:val="ONUME"/>
        <w:numPr>
          <w:ilvl w:val="0"/>
          <w:numId w:val="0"/>
        </w:numPr>
        <w:rPr>
          <w:szCs w:val="22"/>
          <w:lang w:val="ru-RU"/>
        </w:rPr>
      </w:pPr>
      <w:r>
        <w:rPr>
          <w:rFonts w:eastAsiaTheme="minorHAnsi"/>
          <w:szCs w:val="22"/>
          <w:lang w:val="ru-RU" w:eastAsia="en-US"/>
        </w:rPr>
        <w:t>Генеральный</w:t>
      </w:r>
      <w:r w:rsidRPr="00CB598F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директор</w:t>
      </w:r>
      <w:r w:rsidRPr="00CB598F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ВОИС</w:t>
      </w:r>
      <w:r w:rsidRPr="00CB598F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направил</w:t>
      </w:r>
      <w:r w:rsidRPr="00CB598F">
        <w:rPr>
          <w:rFonts w:eastAsiaTheme="minorHAnsi"/>
          <w:szCs w:val="22"/>
          <w:lang w:val="ru-RU" w:eastAsia="en-US"/>
        </w:rPr>
        <w:t xml:space="preserve"> 30 </w:t>
      </w:r>
      <w:r>
        <w:rPr>
          <w:rFonts w:eastAsiaTheme="minorHAnsi"/>
          <w:szCs w:val="22"/>
          <w:lang w:val="ru-RU" w:eastAsia="en-US"/>
        </w:rPr>
        <w:t>мая</w:t>
      </w:r>
      <w:r w:rsidRPr="00CB598F">
        <w:rPr>
          <w:rFonts w:eastAsiaTheme="minorHAnsi"/>
          <w:szCs w:val="22"/>
          <w:lang w:val="ru-RU" w:eastAsia="en-US"/>
        </w:rPr>
        <w:t xml:space="preserve"> 2014 </w:t>
      </w:r>
      <w:r>
        <w:rPr>
          <w:rFonts w:eastAsiaTheme="minorHAnsi"/>
          <w:szCs w:val="22"/>
          <w:lang w:val="ru-RU" w:eastAsia="en-US"/>
        </w:rPr>
        <w:t>г</w:t>
      </w:r>
      <w:r w:rsidRPr="00CB598F">
        <w:rPr>
          <w:rFonts w:eastAsiaTheme="minorHAnsi"/>
          <w:szCs w:val="22"/>
          <w:lang w:val="ru-RU" w:eastAsia="en-US"/>
        </w:rPr>
        <w:t xml:space="preserve">. </w:t>
      </w:r>
      <w:r>
        <w:rPr>
          <w:rFonts w:eastAsiaTheme="minorHAnsi"/>
          <w:szCs w:val="22"/>
          <w:lang w:val="ru-RU" w:eastAsia="en-US"/>
        </w:rPr>
        <w:t xml:space="preserve">письмо Председателю </w:t>
      </w:r>
      <w:r>
        <w:rPr>
          <w:rFonts w:eastAsiaTheme="minorHAnsi"/>
          <w:szCs w:val="22"/>
          <w:lang w:val="ru-RU" w:eastAsia="en-US"/>
        </w:rPr>
        <w:t>Координационного</w:t>
      </w:r>
      <w:r w:rsidRPr="006A314E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комитета</w:t>
      </w:r>
      <w:r w:rsidRPr="006A314E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ВОИС</w:t>
      </w:r>
      <w:r w:rsidRPr="006A314E">
        <w:rPr>
          <w:rFonts w:eastAsiaTheme="minorHAnsi"/>
          <w:szCs w:val="22"/>
          <w:lang w:val="ru-RU" w:eastAsia="en-US"/>
        </w:rPr>
        <w:t xml:space="preserve">, </w:t>
      </w:r>
      <w:r>
        <w:rPr>
          <w:rFonts w:eastAsiaTheme="minorHAnsi"/>
          <w:szCs w:val="22"/>
          <w:lang w:val="ru-RU" w:eastAsia="en-US"/>
        </w:rPr>
        <w:t>в</w:t>
      </w:r>
      <w:r w:rsidRPr="006A314E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котором</w:t>
      </w:r>
      <w:r w:rsidRPr="006A314E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обратил</w:t>
      </w:r>
      <w:r w:rsidRPr="006A314E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внимание</w:t>
      </w:r>
      <w:r w:rsidRPr="006A314E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Председателя</w:t>
      </w:r>
      <w:r w:rsidRPr="006A314E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на</w:t>
      </w:r>
      <w:r w:rsidRPr="006A314E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эту</w:t>
      </w:r>
      <w:r w:rsidRPr="006A314E">
        <w:rPr>
          <w:rFonts w:eastAsiaTheme="minorHAnsi"/>
          <w:szCs w:val="22"/>
          <w:lang w:val="ru-RU" w:eastAsia="en-US"/>
        </w:rPr>
        <w:t xml:space="preserve"> </w:t>
      </w:r>
      <w:r>
        <w:rPr>
          <w:rFonts w:eastAsiaTheme="minorHAnsi"/>
          <w:szCs w:val="22"/>
          <w:lang w:val="ru-RU" w:eastAsia="en-US"/>
        </w:rPr>
        <w:t>рекомендацию</w:t>
      </w:r>
      <w:r w:rsidR="008969C3" w:rsidRPr="006A314E">
        <w:rPr>
          <w:szCs w:val="22"/>
          <w:lang w:val="ru-RU"/>
        </w:rPr>
        <w:t>.</w:t>
      </w:r>
    </w:p>
    <w:p w:rsidR="00331713" w:rsidRPr="006A314E" w:rsidRDefault="00331713" w:rsidP="00BE18F1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31713" w:rsidRPr="00C14356" w:rsidRDefault="00D401DC" w:rsidP="00331713">
      <w:pPr>
        <w:pStyle w:val="ONUM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ru-RU"/>
        </w:rPr>
      </w:pPr>
      <w:r>
        <w:rPr>
          <w:b/>
          <w:lang w:val="ru-RU"/>
        </w:rPr>
        <w:t>Рекомендация</w:t>
      </w:r>
      <w:r w:rsidRPr="00C14356">
        <w:rPr>
          <w:b/>
          <w:lang w:val="ru-RU"/>
        </w:rPr>
        <w:t xml:space="preserve"> </w:t>
      </w:r>
      <w:r w:rsidR="00331713" w:rsidRPr="00C14356">
        <w:rPr>
          <w:b/>
          <w:szCs w:val="22"/>
          <w:lang w:val="ru-RU"/>
        </w:rPr>
        <w:t xml:space="preserve">7 </w:t>
      </w:r>
    </w:p>
    <w:p w:rsidR="00331713" w:rsidRPr="00C14356" w:rsidRDefault="00C14356" w:rsidP="00331713">
      <w:pPr>
        <w:pStyle w:val="ONUM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ru-RU"/>
        </w:rPr>
      </w:pPr>
      <w:r w:rsidRPr="00B51414">
        <w:rPr>
          <w:lang w:val="ru-RU"/>
        </w:rPr>
        <w:t>На основе рекомендации Координационного комитета Генеральному директору следует до конца 2015 года разработать План действий, предусматривающий конкретные меры и целевые показатели, с те</w:t>
      </w:r>
      <w:bookmarkStart w:id="5" w:name="_GoBack"/>
      <w:bookmarkEnd w:id="5"/>
      <w:r w:rsidRPr="00B51414">
        <w:rPr>
          <w:lang w:val="ru-RU"/>
        </w:rPr>
        <w:t>м чтобы обеспечить большее географическое разнообразие среди специалистов, и ежегодно отчитываться о ходе реализации этого плана</w:t>
      </w:r>
      <w:r w:rsidR="00331713" w:rsidRPr="00C14356">
        <w:rPr>
          <w:szCs w:val="22"/>
          <w:lang w:val="ru-RU"/>
        </w:rPr>
        <w:t>.</w:t>
      </w:r>
    </w:p>
    <w:p w:rsidR="00331713" w:rsidRPr="006A314E" w:rsidRDefault="00C14356" w:rsidP="00331713">
      <w:pPr>
        <w:pStyle w:val="ONUME"/>
        <w:numPr>
          <w:ilvl w:val="0"/>
          <w:numId w:val="0"/>
        </w:numPr>
        <w:rPr>
          <w:b/>
          <w:i/>
          <w:szCs w:val="22"/>
          <w:lang w:val="ru-RU"/>
        </w:rPr>
      </w:pPr>
      <w:r>
        <w:rPr>
          <w:b/>
          <w:bCs/>
          <w:i/>
          <w:szCs w:val="22"/>
          <w:lang w:val="ru-RU"/>
        </w:rPr>
        <w:t>Ответ Секретариата</w:t>
      </w:r>
      <w:r w:rsidR="00331713" w:rsidRPr="006A314E">
        <w:rPr>
          <w:b/>
          <w:i/>
          <w:szCs w:val="22"/>
          <w:lang w:val="ru-RU"/>
        </w:rPr>
        <w:t>:</w:t>
      </w:r>
    </w:p>
    <w:p w:rsidR="00331713" w:rsidRPr="005934A2" w:rsidRDefault="006A314E" w:rsidP="00331713">
      <w:pPr>
        <w:pStyle w:val="ONUME"/>
        <w:numPr>
          <w:ilvl w:val="0"/>
          <w:numId w:val="0"/>
        </w:numPr>
        <w:rPr>
          <w:szCs w:val="22"/>
          <w:lang w:val="ru-RU"/>
        </w:rPr>
      </w:pPr>
      <w:r>
        <w:rPr>
          <w:szCs w:val="22"/>
          <w:lang w:val="ru-RU"/>
        </w:rPr>
        <w:t>Программа действий будет разработана в консультации с государствами-членами в целях расширения географического разнообразия среди сотрудников категории специалистов</w:t>
      </w:r>
      <w:r w:rsidR="00331713" w:rsidRPr="006A314E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Информационно</w:t>
      </w:r>
      <w:r w:rsidRPr="006A314E">
        <w:rPr>
          <w:szCs w:val="22"/>
          <w:lang w:val="ru-RU"/>
        </w:rPr>
        <w:t>-</w:t>
      </w:r>
      <w:r>
        <w:rPr>
          <w:szCs w:val="22"/>
          <w:lang w:val="ru-RU"/>
        </w:rPr>
        <w:t>пропагандистские</w:t>
      </w:r>
      <w:r w:rsidRPr="006A31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кампании</w:t>
      </w:r>
      <w:r w:rsidRPr="006A31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6A31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возросшее</w:t>
      </w:r>
      <w:r w:rsidRPr="006A31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взаимодействие</w:t>
      </w:r>
      <w:r w:rsidRPr="006A31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6A31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государствами</w:t>
      </w:r>
      <w:r w:rsidRPr="006A314E">
        <w:rPr>
          <w:szCs w:val="22"/>
          <w:lang w:val="ru-RU"/>
        </w:rPr>
        <w:t>-</w:t>
      </w:r>
      <w:r>
        <w:rPr>
          <w:szCs w:val="22"/>
          <w:lang w:val="ru-RU"/>
        </w:rPr>
        <w:t>членами</w:t>
      </w:r>
      <w:r w:rsidRPr="006A31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начались в октябре 2013 г. и будут продолжаться</w:t>
      </w:r>
      <w:r w:rsidR="005934A2">
        <w:rPr>
          <w:szCs w:val="22"/>
          <w:lang w:val="ru-RU"/>
        </w:rPr>
        <w:t xml:space="preserve"> на протяжении</w:t>
      </w:r>
      <w:r w:rsidRPr="006A314E">
        <w:rPr>
          <w:szCs w:val="22"/>
          <w:lang w:val="ru-RU"/>
        </w:rPr>
        <w:t xml:space="preserve"> </w:t>
      </w:r>
      <w:r w:rsidR="00331713" w:rsidRPr="006A314E">
        <w:rPr>
          <w:szCs w:val="22"/>
          <w:lang w:val="ru-RU"/>
        </w:rPr>
        <w:t xml:space="preserve"> 2014-2015 </w:t>
      </w:r>
      <w:r w:rsidR="005934A2">
        <w:rPr>
          <w:szCs w:val="22"/>
          <w:lang w:val="ru-RU"/>
        </w:rPr>
        <w:t>гг., чтобы расширить географическое разнообразие в Организации</w:t>
      </w:r>
      <w:r w:rsidR="00331713" w:rsidRPr="006A314E">
        <w:rPr>
          <w:szCs w:val="22"/>
          <w:lang w:val="ru-RU"/>
        </w:rPr>
        <w:t xml:space="preserve">. </w:t>
      </w:r>
      <w:r w:rsidR="005934A2">
        <w:rPr>
          <w:szCs w:val="22"/>
          <w:lang w:val="ru-RU"/>
        </w:rPr>
        <w:t>Департамент управления людскими ресурсами (ДУЛР) докладывает о прогрессе в сфере географического разнообразия в ВОИС</w:t>
      </w:r>
      <w:r w:rsidR="00331713" w:rsidRPr="005934A2">
        <w:rPr>
          <w:szCs w:val="22"/>
          <w:lang w:val="ru-RU"/>
        </w:rPr>
        <w:t xml:space="preserve"> </w:t>
      </w:r>
      <w:r w:rsidR="005934A2">
        <w:rPr>
          <w:szCs w:val="22"/>
          <w:lang w:val="ru-RU"/>
        </w:rPr>
        <w:t xml:space="preserve">дважды в год </w:t>
      </w:r>
      <w:r w:rsidR="005934A2">
        <w:rPr>
          <w:szCs w:val="22"/>
          <w:lang w:val="ru-RU"/>
        </w:rPr>
        <w:t>всем государствам-членам и раз в год Координационному комитету через свой ежегодный отчет о людских ресурсах</w:t>
      </w:r>
      <w:r w:rsidR="00331713" w:rsidRPr="005934A2">
        <w:rPr>
          <w:szCs w:val="22"/>
          <w:lang w:val="ru-RU"/>
        </w:rPr>
        <w:t xml:space="preserve">. </w:t>
      </w:r>
    </w:p>
    <w:p w:rsidR="00331713" w:rsidRPr="005934A2" w:rsidRDefault="00331713" w:rsidP="00BE18F1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31713" w:rsidRPr="00C14356" w:rsidRDefault="00D401DC" w:rsidP="00331713">
      <w:pPr>
        <w:pStyle w:val="ONUM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ru-RU"/>
        </w:rPr>
      </w:pPr>
      <w:r>
        <w:rPr>
          <w:b/>
          <w:lang w:val="ru-RU"/>
        </w:rPr>
        <w:t>Рекомендация</w:t>
      </w:r>
      <w:r w:rsidRPr="00C14356">
        <w:rPr>
          <w:b/>
          <w:lang w:val="ru-RU"/>
        </w:rPr>
        <w:t xml:space="preserve"> </w:t>
      </w:r>
      <w:r w:rsidR="00331713" w:rsidRPr="00C14356">
        <w:rPr>
          <w:b/>
          <w:szCs w:val="22"/>
          <w:lang w:val="ru-RU"/>
        </w:rPr>
        <w:t>8</w:t>
      </w:r>
    </w:p>
    <w:p w:rsidR="00331713" w:rsidRPr="00C14356" w:rsidRDefault="00C14356" w:rsidP="00331713">
      <w:pPr>
        <w:pStyle w:val="ONUM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ru-RU"/>
        </w:rPr>
      </w:pPr>
      <w:r w:rsidRPr="00B51414">
        <w:rPr>
          <w:lang w:val="ru-RU"/>
        </w:rPr>
        <w:t>Генеральному директору следует завершить разработку Гендерной политики ВОИС до конца 2014 года, обеспечив включение в нее конкретных мер и целевых показателей с целью улучшения гендерного баланса, в частности на уровне высшего управления, и регулярно отчитываться о ходе ее реализации</w:t>
      </w:r>
      <w:r w:rsidR="00331713" w:rsidRPr="00C14356">
        <w:rPr>
          <w:szCs w:val="22"/>
          <w:lang w:val="ru-RU"/>
        </w:rPr>
        <w:t>.</w:t>
      </w:r>
    </w:p>
    <w:p w:rsidR="00331713" w:rsidRPr="005934A2" w:rsidRDefault="00C14356" w:rsidP="00331713">
      <w:pPr>
        <w:pStyle w:val="ONUME"/>
        <w:numPr>
          <w:ilvl w:val="0"/>
          <w:numId w:val="0"/>
        </w:numPr>
        <w:rPr>
          <w:b/>
          <w:bCs/>
          <w:i/>
          <w:szCs w:val="22"/>
          <w:lang w:val="ru-RU"/>
        </w:rPr>
      </w:pPr>
      <w:r>
        <w:rPr>
          <w:b/>
          <w:bCs/>
          <w:i/>
          <w:szCs w:val="22"/>
          <w:lang w:val="ru-RU"/>
        </w:rPr>
        <w:lastRenderedPageBreak/>
        <w:t>Ответ Секретариата</w:t>
      </w:r>
      <w:r w:rsidR="00331713" w:rsidRPr="005934A2">
        <w:rPr>
          <w:b/>
          <w:bCs/>
          <w:i/>
          <w:szCs w:val="22"/>
          <w:lang w:val="ru-RU"/>
        </w:rPr>
        <w:t>:</w:t>
      </w:r>
    </w:p>
    <w:p w:rsidR="00331713" w:rsidRPr="002457B3" w:rsidRDefault="005934A2" w:rsidP="00331713">
      <w:pPr>
        <w:pStyle w:val="ONUME"/>
        <w:numPr>
          <w:ilvl w:val="0"/>
          <w:numId w:val="0"/>
        </w:numPr>
        <w:rPr>
          <w:bCs/>
          <w:szCs w:val="22"/>
          <w:lang w:val="ru-RU"/>
        </w:rPr>
      </w:pPr>
      <w:r>
        <w:rPr>
          <w:szCs w:val="22"/>
          <w:lang w:val="ru-RU"/>
        </w:rPr>
        <w:t>В настоящее время ВОИС находится в процессе разработки всеобъемлющей политики гендерного равенства и соответствующего плана действий</w:t>
      </w:r>
      <w:r w:rsidR="00331713" w:rsidRPr="005934A2">
        <w:rPr>
          <w:bCs/>
          <w:szCs w:val="22"/>
          <w:lang w:val="ru-RU"/>
        </w:rPr>
        <w:t xml:space="preserve">. </w:t>
      </w:r>
      <w:r>
        <w:rPr>
          <w:bCs/>
          <w:szCs w:val="22"/>
          <w:lang w:val="ru-RU"/>
        </w:rPr>
        <w:t xml:space="preserve">Эта политика будет охватывать как вопросы всеобъемлющего учета гендерной проблематики в деятельности программ ВОИС, так и вопросы гендерного равенства среди сотрудников ВОИС </w:t>
      </w:r>
      <w:r w:rsidR="002457B3">
        <w:rPr>
          <w:bCs/>
          <w:szCs w:val="22"/>
          <w:lang w:val="ru-RU"/>
        </w:rPr>
        <w:t>наряду с конкретными мерами и целевыми показателями в целях улучшения гендерного равенства на всех уровнях к</w:t>
      </w:r>
      <w:r w:rsidR="00331713" w:rsidRPr="005934A2">
        <w:rPr>
          <w:bCs/>
          <w:szCs w:val="22"/>
          <w:lang w:val="ru-RU"/>
        </w:rPr>
        <w:t xml:space="preserve"> </w:t>
      </w:r>
      <w:r w:rsidR="00331713" w:rsidRPr="005934A2">
        <w:rPr>
          <w:szCs w:val="22"/>
          <w:lang w:val="ru-RU"/>
        </w:rPr>
        <w:t>2020</w:t>
      </w:r>
      <w:r w:rsidR="002457B3">
        <w:rPr>
          <w:szCs w:val="22"/>
          <w:lang w:val="ru-RU"/>
        </w:rPr>
        <w:t xml:space="preserve"> г</w:t>
      </w:r>
      <w:r w:rsidR="00331713" w:rsidRPr="005934A2">
        <w:rPr>
          <w:szCs w:val="22"/>
          <w:lang w:val="ru-RU"/>
        </w:rPr>
        <w:t xml:space="preserve">. </w:t>
      </w:r>
      <w:r w:rsidR="00331713" w:rsidRPr="005934A2">
        <w:rPr>
          <w:bCs/>
          <w:szCs w:val="22"/>
          <w:lang w:val="ru-RU"/>
        </w:rPr>
        <w:t xml:space="preserve"> </w:t>
      </w:r>
      <w:r w:rsidR="002457B3">
        <w:rPr>
          <w:bCs/>
          <w:szCs w:val="22"/>
          <w:lang w:val="ru-RU"/>
        </w:rPr>
        <w:t>Эта</w:t>
      </w:r>
      <w:r w:rsidR="002457B3" w:rsidRPr="002457B3">
        <w:rPr>
          <w:bCs/>
          <w:szCs w:val="22"/>
        </w:rPr>
        <w:t xml:space="preserve"> </w:t>
      </w:r>
      <w:r w:rsidR="002457B3">
        <w:rPr>
          <w:bCs/>
          <w:szCs w:val="22"/>
          <w:lang w:val="ru-RU"/>
        </w:rPr>
        <w:t>политика</w:t>
      </w:r>
      <w:r w:rsidR="002457B3" w:rsidRPr="002457B3">
        <w:rPr>
          <w:bCs/>
          <w:szCs w:val="22"/>
        </w:rPr>
        <w:t xml:space="preserve">, </w:t>
      </w:r>
      <w:r w:rsidR="002457B3">
        <w:rPr>
          <w:bCs/>
          <w:szCs w:val="22"/>
          <w:lang w:val="ru-RU"/>
        </w:rPr>
        <w:t>как</w:t>
      </w:r>
      <w:r w:rsidR="002457B3" w:rsidRPr="002457B3">
        <w:rPr>
          <w:bCs/>
          <w:szCs w:val="22"/>
        </w:rPr>
        <w:t xml:space="preserve"> </w:t>
      </w:r>
      <w:r w:rsidR="002457B3">
        <w:rPr>
          <w:bCs/>
          <w:szCs w:val="22"/>
          <w:lang w:val="ru-RU"/>
        </w:rPr>
        <w:t>ожидается</w:t>
      </w:r>
      <w:r w:rsidR="002457B3" w:rsidRPr="002457B3">
        <w:rPr>
          <w:bCs/>
          <w:szCs w:val="22"/>
        </w:rPr>
        <w:t xml:space="preserve">, </w:t>
      </w:r>
      <w:r w:rsidR="002457B3">
        <w:rPr>
          <w:bCs/>
          <w:szCs w:val="22"/>
          <w:lang w:val="ru-RU"/>
        </w:rPr>
        <w:t>будет</w:t>
      </w:r>
      <w:r w:rsidR="002457B3" w:rsidRPr="002457B3">
        <w:rPr>
          <w:bCs/>
          <w:szCs w:val="22"/>
        </w:rPr>
        <w:t xml:space="preserve"> </w:t>
      </w:r>
      <w:r w:rsidR="002457B3">
        <w:rPr>
          <w:bCs/>
          <w:szCs w:val="22"/>
          <w:lang w:val="ru-RU"/>
        </w:rPr>
        <w:t>опубликована</w:t>
      </w:r>
      <w:r w:rsidR="002457B3" w:rsidRPr="002457B3">
        <w:rPr>
          <w:bCs/>
          <w:szCs w:val="22"/>
        </w:rPr>
        <w:t xml:space="preserve"> </w:t>
      </w:r>
      <w:r w:rsidR="002457B3">
        <w:rPr>
          <w:bCs/>
          <w:szCs w:val="22"/>
          <w:lang w:val="ru-RU"/>
        </w:rPr>
        <w:t>в</w:t>
      </w:r>
      <w:r w:rsidR="00331713" w:rsidRPr="002457B3">
        <w:rPr>
          <w:bCs/>
          <w:szCs w:val="22"/>
        </w:rPr>
        <w:t xml:space="preserve"> 2014</w:t>
      </w:r>
      <w:r w:rsidR="002457B3" w:rsidRPr="002457B3">
        <w:rPr>
          <w:bCs/>
          <w:szCs w:val="22"/>
        </w:rPr>
        <w:t xml:space="preserve"> </w:t>
      </w:r>
      <w:r w:rsidR="002457B3">
        <w:rPr>
          <w:bCs/>
          <w:szCs w:val="22"/>
          <w:lang w:val="ru-RU"/>
        </w:rPr>
        <w:t>г</w:t>
      </w:r>
      <w:r w:rsidR="00331713" w:rsidRPr="002457B3">
        <w:rPr>
          <w:bCs/>
          <w:szCs w:val="22"/>
        </w:rPr>
        <w:t xml:space="preserve">.  </w:t>
      </w:r>
      <w:r w:rsidR="002457B3">
        <w:rPr>
          <w:bCs/>
          <w:szCs w:val="22"/>
          <w:lang w:val="ru-RU"/>
        </w:rPr>
        <w:t>В</w:t>
      </w:r>
      <w:r w:rsidR="002457B3" w:rsidRPr="002457B3">
        <w:rPr>
          <w:bCs/>
          <w:szCs w:val="22"/>
          <w:lang w:val="ru-RU"/>
        </w:rPr>
        <w:t xml:space="preserve"> </w:t>
      </w:r>
      <w:r w:rsidR="002457B3">
        <w:rPr>
          <w:bCs/>
          <w:szCs w:val="22"/>
          <w:lang w:val="ru-RU"/>
        </w:rPr>
        <w:t>настоящее</w:t>
      </w:r>
      <w:r w:rsidR="002457B3" w:rsidRPr="002457B3">
        <w:rPr>
          <w:bCs/>
          <w:szCs w:val="22"/>
          <w:lang w:val="ru-RU"/>
        </w:rPr>
        <w:t xml:space="preserve"> </w:t>
      </w:r>
      <w:r w:rsidR="002457B3">
        <w:rPr>
          <w:bCs/>
          <w:szCs w:val="22"/>
          <w:lang w:val="ru-RU"/>
        </w:rPr>
        <w:t>время</w:t>
      </w:r>
      <w:r w:rsidR="002457B3" w:rsidRPr="002457B3">
        <w:rPr>
          <w:bCs/>
          <w:szCs w:val="22"/>
          <w:lang w:val="ru-RU"/>
        </w:rPr>
        <w:t xml:space="preserve"> </w:t>
      </w:r>
      <w:r w:rsidR="002457B3">
        <w:rPr>
          <w:bCs/>
          <w:szCs w:val="22"/>
          <w:lang w:val="ru-RU"/>
        </w:rPr>
        <w:t>ДУЛР</w:t>
      </w:r>
      <w:r w:rsidR="00331713" w:rsidRPr="002457B3">
        <w:rPr>
          <w:bCs/>
          <w:szCs w:val="22"/>
          <w:lang w:val="ru-RU"/>
        </w:rPr>
        <w:t xml:space="preserve"> </w:t>
      </w:r>
      <w:r w:rsidR="002457B3">
        <w:rPr>
          <w:bCs/>
          <w:szCs w:val="22"/>
          <w:lang w:val="ru-RU"/>
        </w:rPr>
        <w:t>докладывает</w:t>
      </w:r>
      <w:r w:rsidR="002457B3" w:rsidRPr="002457B3">
        <w:rPr>
          <w:bCs/>
          <w:szCs w:val="22"/>
          <w:lang w:val="ru-RU"/>
        </w:rPr>
        <w:t xml:space="preserve"> </w:t>
      </w:r>
      <w:r w:rsidR="002457B3">
        <w:rPr>
          <w:bCs/>
          <w:szCs w:val="22"/>
          <w:lang w:val="ru-RU"/>
        </w:rPr>
        <w:t>о</w:t>
      </w:r>
      <w:r w:rsidR="002457B3" w:rsidRPr="002457B3">
        <w:rPr>
          <w:bCs/>
          <w:szCs w:val="22"/>
          <w:lang w:val="ru-RU"/>
        </w:rPr>
        <w:t xml:space="preserve"> </w:t>
      </w:r>
      <w:r w:rsidR="002457B3">
        <w:rPr>
          <w:bCs/>
          <w:szCs w:val="22"/>
          <w:lang w:val="ru-RU"/>
        </w:rPr>
        <w:t>прогрессе</w:t>
      </w:r>
      <w:r w:rsidR="00331713" w:rsidRPr="002457B3">
        <w:rPr>
          <w:bCs/>
          <w:szCs w:val="22"/>
          <w:lang w:val="ru-RU"/>
        </w:rPr>
        <w:t xml:space="preserve"> </w:t>
      </w:r>
      <w:r w:rsidR="002457B3">
        <w:rPr>
          <w:bCs/>
          <w:szCs w:val="22"/>
          <w:lang w:val="ru-RU"/>
        </w:rPr>
        <w:t>в</w:t>
      </w:r>
      <w:r w:rsidR="002457B3" w:rsidRPr="002457B3">
        <w:rPr>
          <w:bCs/>
          <w:szCs w:val="22"/>
          <w:lang w:val="ru-RU"/>
        </w:rPr>
        <w:t xml:space="preserve"> </w:t>
      </w:r>
      <w:r w:rsidR="002457B3">
        <w:rPr>
          <w:bCs/>
          <w:szCs w:val="22"/>
          <w:lang w:val="ru-RU"/>
        </w:rPr>
        <w:t>области</w:t>
      </w:r>
      <w:r w:rsidR="002457B3" w:rsidRPr="002457B3">
        <w:rPr>
          <w:bCs/>
          <w:szCs w:val="22"/>
          <w:lang w:val="ru-RU"/>
        </w:rPr>
        <w:t xml:space="preserve"> </w:t>
      </w:r>
      <w:r w:rsidR="002457B3">
        <w:rPr>
          <w:bCs/>
          <w:szCs w:val="22"/>
          <w:lang w:val="ru-RU"/>
        </w:rPr>
        <w:t>достижения</w:t>
      </w:r>
      <w:r w:rsidR="002457B3" w:rsidRPr="002457B3">
        <w:rPr>
          <w:bCs/>
          <w:szCs w:val="22"/>
          <w:lang w:val="ru-RU"/>
        </w:rPr>
        <w:t xml:space="preserve"> </w:t>
      </w:r>
      <w:r w:rsidR="002457B3">
        <w:rPr>
          <w:bCs/>
          <w:szCs w:val="22"/>
          <w:lang w:val="ru-RU"/>
        </w:rPr>
        <w:t>гендерного</w:t>
      </w:r>
      <w:r w:rsidR="002457B3" w:rsidRPr="002457B3">
        <w:rPr>
          <w:bCs/>
          <w:szCs w:val="22"/>
          <w:lang w:val="ru-RU"/>
        </w:rPr>
        <w:t xml:space="preserve"> </w:t>
      </w:r>
      <w:r w:rsidR="002457B3">
        <w:rPr>
          <w:bCs/>
          <w:szCs w:val="22"/>
          <w:lang w:val="ru-RU"/>
        </w:rPr>
        <w:t>равенства</w:t>
      </w:r>
      <w:r w:rsidR="00331713" w:rsidRPr="002457B3">
        <w:rPr>
          <w:bCs/>
          <w:szCs w:val="22"/>
          <w:lang w:val="ru-RU"/>
        </w:rPr>
        <w:t xml:space="preserve"> </w:t>
      </w:r>
      <w:r w:rsidR="002457B3">
        <w:rPr>
          <w:bCs/>
          <w:szCs w:val="22"/>
          <w:lang w:val="ru-RU"/>
        </w:rPr>
        <w:t>дважды</w:t>
      </w:r>
      <w:r w:rsidR="002457B3" w:rsidRPr="002457B3">
        <w:rPr>
          <w:bCs/>
          <w:szCs w:val="22"/>
          <w:lang w:val="ru-RU"/>
        </w:rPr>
        <w:t xml:space="preserve"> </w:t>
      </w:r>
      <w:r w:rsidR="002457B3">
        <w:rPr>
          <w:bCs/>
          <w:szCs w:val="22"/>
          <w:lang w:val="ru-RU"/>
        </w:rPr>
        <w:t>в</w:t>
      </w:r>
      <w:r w:rsidR="002457B3" w:rsidRPr="002457B3">
        <w:rPr>
          <w:bCs/>
          <w:szCs w:val="22"/>
          <w:lang w:val="ru-RU"/>
        </w:rPr>
        <w:t xml:space="preserve"> </w:t>
      </w:r>
      <w:r w:rsidR="002457B3">
        <w:rPr>
          <w:bCs/>
          <w:szCs w:val="22"/>
          <w:lang w:val="ru-RU"/>
        </w:rPr>
        <w:t>год</w:t>
      </w:r>
      <w:r w:rsidR="002457B3" w:rsidRPr="002457B3">
        <w:rPr>
          <w:bCs/>
          <w:szCs w:val="22"/>
          <w:lang w:val="ru-RU"/>
        </w:rPr>
        <w:t xml:space="preserve"> </w:t>
      </w:r>
      <w:r w:rsidR="002457B3">
        <w:rPr>
          <w:bCs/>
          <w:szCs w:val="22"/>
          <w:lang w:val="ru-RU"/>
        </w:rPr>
        <w:t>государствам</w:t>
      </w:r>
      <w:r w:rsidR="002457B3" w:rsidRPr="002457B3">
        <w:rPr>
          <w:bCs/>
          <w:szCs w:val="22"/>
          <w:lang w:val="ru-RU"/>
        </w:rPr>
        <w:t>-</w:t>
      </w:r>
      <w:r w:rsidR="002457B3">
        <w:rPr>
          <w:bCs/>
          <w:szCs w:val="22"/>
          <w:lang w:val="ru-RU"/>
        </w:rPr>
        <w:t>членам</w:t>
      </w:r>
      <w:r w:rsidR="002457B3" w:rsidRPr="002457B3">
        <w:rPr>
          <w:bCs/>
          <w:szCs w:val="22"/>
          <w:lang w:val="ru-RU"/>
        </w:rPr>
        <w:t xml:space="preserve"> </w:t>
      </w:r>
      <w:r w:rsidR="002457B3">
        <w:rPr>
          <w:bCs/>
          <w:szCs w:val="22"/>
          <w:lang w:val="ru-RU"/>
        </w:rPr>
        <w:t>и</w:t>
      </w:r>
      <w:r w:rsidR="002457B3" w:rsidRPr="002457B3">
        <w:rPr>
          <w:bCs/>
          <w:szCs w:val="22"/>
          <w:lang w:val="ru-RU"/>
        </w:rPr>
        <w:t xml:space="preserve"> </w:t>
      </w:r>
      <w:r w:rsidR="002457B3">
        <w:rPr>
          <w:bCs/>
          <w:szCs w:val="22"/>
          <w:lang w:val="ru-RU"/>
        </w:rPr>
        <w:t>раз</w:t>
      </w:r>
      <w:r w:rsidR="002457B3" w:rsidRPr="002457B3">
        <w:rPr>
          <w:bCs/>
          <w:szCs w:val="22"/>
          <w:lang w:val="ru-RU"/>
        </w:rPr>
        <w:t xml:space="preserve"> </w:t>
      </w:r>
      <w:r w:rsidR="002457B3">
        <w:rPr>
          <w:bCs/>
          <w:szCs w:val="22"/>
          <w:lang w:val="ru-RU"/>
        </w:rPr>
        <w:t>в</w:t>
      </w:r>
      <w:r w:rsidR="002457B3" w:rsidRPr="002457B3">
        <w:rPr>
          <w:bCs/>
          <w:szCs w:val="22"/>
          <w:lang w:val="ru-RU"/>
        </w:rPr>
        <w:t xml:space="preserve"> </w:t>
      </w:r>
      <w:r w:rsidR="002457B3">
        <w:rPr>
          <w:bCs/>
          <w:szCs w:val="22"/>
          <w:lang w:val="ru-RU"/>
        </w:rPr>
        <w:t>год</w:t>
      </w:r>
      <w:r w:rsidR="002457B3" w:rsidRPr="002457B3">
        <w:rPr>
          <w:bCs/>
          <w:szCs w:val="22"/>
          <w:lang w:val="ru-RU"/>
        </w:rPr>
        <w:t xml:space="preserve"> </w:t>
      </w:r>
      <w:r w:rsidR="002457B3">
        <w:rPr>
          <w:bCs/>
          <w:szCs w:val="22"/>
          <w:lang w:val="ru-RU"/>
        </w:rPr>
        <w:t>Координационному</w:t>
      </w:r>
      <w:r w:rsidR="002457B3" w:rsidRPr="002457B3">
        <w:rPr>
          <w:bCs/>
          <w:szCs w:val="22"/>
          <w:lang w:val="ru-RU"/>
        </w:rPr>
        <w:t xml:space="preserve"> </w:t>
      </w:r>
      <w:r w:rsidR="002457B3">
        <w:rPr>
          <w:bCs/>
          <w:szCs w:val="22"/>
          <w:lang w:val="ru-RU"/>
        </w:rPr>
        <w:t>комитету</w:t>
      </w:r>
      <w:r w:rsidR="002457B3" w:rsidRPr="002457B3">
        <w:rPr>
          <w:bCs/>
          <w:szCs w:val="22"/>
          <w:lang w:val="ru-RU"/>
        </w:rPr>
        <w:t xml:space="preserve"> </w:t>
      </w:r>
      <w:r w:rsidR="002457B3">
        <w:rPr>
          <w:bCs/>
          <w:szCs w:val="22"/>
          <w:lang w:val="ru-RU"/>
        </w:rPr>
        <w:t>ВОИС</w:t>
      </w:r>
      <w:r w:rsidR="00331713" w:rsidRPr="002457B3">
        <w:rPr>
          <w:bCs/>
          <w:szCs w:val="22"/>
          <w:lang w:val="ru-RU"/>
        </w:rPr>
        <w:t xml:space="preserve"> </w:t>
      </w:r>
      <w:r w:rsidR="002457B3">
        <w:rPr>
          <w:szCs w:val="22"/>
          <w:lang w:val="ru-RU"/>
        </w:rPr>
        <w:t>через свой ежегодный отчет о людских ресурсах</w:t>
      </w:r>
      <w:r w:rsidR="00331713" w:rsidRPr="002457B3">
        <w:rPr>
          <w:bCs/>
          <w:szCs w:val="22"/>
          <w:lang w:val="ru-RU"/>
        </w:rPr>
        <w:t xml:space="preserve">.  </w:t>
      </w:r>
    </w:p>
    <w:p w:rsidR="00331713" w:rsidRPr="002457B3" w:rsidRDefault="00331713" w:rsidP="00BE18F1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31713" w:rsidRPr="00C14356" w:rsidRDefault="00D401DC" w:rsidP="00331713">
      <w:pPr>
        <w:pStyle w:val="ONUM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ru-RU"/>
        </w:rPr>
      </w:pPr>
      <w:r>
        <w:rPr>
          <w:b/>
          <w:lang w:val="ru-RU"/>
        </w:rPr>
        <w:t>Рекомендация</w:t>
      </w:r>
      <w:r w:rsidRPr="00C14356">
        <w:rPr>
          <w:b/>
          <w:lang w:val="ru-RU"/>
        </w:rPr>
        <w:t xml:space="preserve"> </w:t>
      </w:r>
      <w:r w:rsidR="00331713" w:rsidRPr="00C14356">
        <w:rPr>
          <w:b/>
          <w:szCs w:val="22"/>
          <w:lang w:val="ru-RU"/>
        </w:rPr>
        <w:t>9</w:t>
      </w:r>
    </w:p>
    <w:p w:rsidR="00331713" w:rsidRPr="00C14356" w:rsidRDefault="00C14356" w:rsidP="00331713">
      <w:pPr>
        <w:pStyle w:val="ONUM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ru-RU"/>
        </w:rPr>
      </w:pPr>
      <w:r w:rsidRPr="00B51414">
        <w:rPr>
          <w:lang w:val="ru-RU"/>
        </w:rPr>
        <w:t>Генеральному директору следует продолжить официальное оформление Стратегии ВОИС в области информационно-коммуникационных технологий (ИКТ) и представить ее Генеральной Ассамблее к концу 2014 года</w:t>
      </w:r>
      <w:r w:rsidR="00331713" w:rsidRPr="00C14356">
        <w:rPr>
          <w:szCs w:val="22"/>
          <w:lang w:val="ru-RU"/>
        </w:rPr>
        <w:t>.</w:t>
      </w:r>
    </w:p>
    <w:p w:rsidR="00331713" w:rsidRPr="00331713" w:rsidRDefault="00C14356" w:rsidP="008969C3">
      <w:pPr>
        <w:pStyle w:val="ONUME"/>
        <w:keepNext/>
        <w:keepLines/>
        <w:numPr>
          <w:ilvl w:val="0"/>
          <w:numId w:val="0"/>
        </w:numPr>
        <w:rPr>
          <w:b/>
          <w:bCs/>
          <w:i/>
          <w:szCs w:val="22"/>
        </w:rPr>
      </w:pPr>
      <w:r>
        <w:rPr>
          <w:b/>
          <w:bCs/>
          <w:i/>
          <w:szCs w:val="22"/>
          <w:lang w:val="ru-RU"/>
        </w:rPr>
        <w:t>Ответ</w:t>
      </w:r>
      <w:r w:rsidRPr="002457B3">
        <w:rPr>
          <w:b/>
          <w:bCs/>
          <w:i/>
          <w:szCs w:val="22"/>
        </w:rPr>
        <w:t xml:space="preserve"> </w:t>
      </w:r>
      <w:r>
        <w:rPr>
          <w:b/>
          <w:bCs/>
          <w:i/>
          <w:szCs w:val="22"/>
          <w:lang w:val="ru-RU"/>
        </w:rPr>
        <w:t>Секретариата</w:t>
      </w:r>
      <w:r w:rsidR="00331713" w:rsidRPr="00331713">
        <w:rPr>
          <w:b/>
          <w:bCs/>
          <w:i/>
          <w:szCs w:val="22"/>
        </w:rPr>
        <w:t>:</w:t>
      </w:r>
    </w:p>
    <w:p w:rsidR="00331713" w:rsidRPr="002457B3" w:rsidRDefault="002457B3" w:rsidP="008969C3">
      <w:pPr>
        <w:pStyle w:val="ONUME"/>
        <w:keepNext/>
        <w:keepLines/>
        <w:numPr>
          <w:ilvl w:val="0"/>
          <w:numId w:val="0"/>
        </w:numPr>
        <w:rPr>
          <w:szCs w:val="22"/>
          <w:lang w:val="ru-RU"/>
        </w:rPr>
      </w:pPr>
      <w:r w:rsidRPr="00B51414">
        <w:rPr>
          <w:lang w:val="ru-RU"/>
        </w:rPr>
        <w:t>Стратеги</w:t>
      </w:r>
      <w:r>
        <w:rPr>
          <w:lang w:val="ru-RU"/>
        </w:rPr>
        <w:t>я</w:t>
      </w:r>
      <w:r w:rsidRPr="002457B3">
        <w:rPr>
          <w:lang w:val="ru-RU"/>
        </w:rPr>
        <w:t xml:space="preserve"> </w:t>
      </w:r>
      <w:r w:rsidRPr="00B51414">
        <w:rPr>
          <w:lang w:val="ru-RU"/>
        </w:rPr>
        <w:t>ВОИС</w:t>
      </w:r>
      <w:r w:rsidRPr="002457B3">
        <w:rPr>
          <w:lang w:val="ru-RU"/>
        </w:rPr>
        <w:t xml:space="preserve"> </w:t>
      </w:r>
      <w:r w:rsidRPr="00B51414">
        <w:rPr>
          <w:lang w:val="ru-RU"/>
        </w:rPr>
        <w:t>в</w:t>
      </w:r>
      <w:r w:rsidRPr="002457B3">
        <w:rPr>
          <w:lang w:val="ru-RU"/>
        </w:rPr>
        <w:t xml:space="preserve"> </w:t>
      </w:r>
      <w:r w:rsidRPr="00B51414">
        <w:rPr>
          <w:lang w:val="ru-RU"/>
        </w:rPr>
        <w:t>области</w:t>
      </w:r>
      <w:r w:rsidRPr="002457B3">
        <w:rPr>
          <w:lang w:val="ru-RU"/>
        </w:rPr>
        <w:t xml:space="preserve"> </w:t>
      </w:r>
      <w:r w:rsidRPr="00B51414">
        <w:rPr>
          <w:lang w:val="ru-RU"/>
        </w:rPr>
        <w:t>информационно</w:t>
      </w:r>
      <w:r w:rsidRPr="002457B3">
        <w:rPr>
          <w:lang w:val="ru-RU"/>
        </w:rPr>
        <w:t>-</w:t>
      </w:r>
      <w:r w:rsidRPr="00B51414">
        <w:rPr>
          <w:lang w:val="ru-RU"/>
        </w:rPr>
        <w:t>коммуникационных</w:t>
      </w:r>
      <w:r w:rsidRPr="002457B3">
        <w:rPr>
          <w:lang w:val="ru-RU"/>
        </w:rPr>
        <w:t xml:space="preserve"> </w:t>
      </w:r>
      <w:r w:rsidRPr="00B51414">
        <w:rPr>
          <w:lang w:val="ru-RU"/>
        </w:rPr>
        <w:t>технологий</w:t>
      </w:r>
      <w:r w:rsidRPr="002457B3">
        <w:rPr>
          <w:lang w:val="ru-RU"/>
        </w:rPr>
        <w:t xml:space="preserve"> (</w:t>
      </w:r>
      <w:r w:rsidRPr="00B51414">
        <w:rPr>
          <w:lang w:val="ru-RU"/>
        </w:rPr>
        <w:t>ИКТ</w:t>
      </w:r>
      <w:r w:rsidRPr="002457B3">
        <w:rPr>
          <w:lang w:val="ru-RU"/>
        </w:rPr>
        <w:t xml:space="preserve">) </w:t>
      </w:r>
      <w:r>
        <w:rPr>
          <w:szCs w:val="22"/>
          <w:lang w:val="ru-RU"/>
        </w:rPr>
        <w:t>представляется</w:t>
      </w:r>
      <w:r w:rsidRPr="002457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 w:rsidRPr="002457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часть</w:t>
      </w:r>
      <w:r w:rsidRPr="002457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документации</w:t>
      </w:r>
      <w:r w:rsidRPr="002457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пятьдесят</w:t>
      </w:r>
      <w:r w:rsidRPr="002457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четвертой</w:t>
      </w:r>
      <w:r w:rsidRPr="002457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2457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Ассамблей</w:t>
      </w:r>
      <w:r w:rsidRPr="002457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государств</w:t>
      </w:r>
      <w:r w:rsidRPr="002457B3">
        <w:rPr>
          <w:szCs w:val="22"/>
          <w:lang w:val="ru-RU"/>
        </w:rPr>
        <w:t>-</w:t>
      </w:r>
      <w:r>
        <w:rPr>
          <w:szCs w:val="22"/>
          <w:lang w:val="ru-RU"/>
        </w:rPr>
        <w:t>членов</w:t>
      </w:r>
      <w:r w:rsidRPr="002457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="00331713" w:rsidRPr="002457B3">
        <w:rPr>
          <w:szCs w:val="22"/>
          <w:lang w:val="ru-RU"/>
        </w:rPr>
        <w:t xml:space="preserve"> (22 </w:t>
      </w:r>
      <w:r>
        <w:rPr>
          <w:szCs w:val="22"/>
          <w:lang w:val="ru-RU"/>
        </w:rPr>
        <w:t>сентября -</w:t>
      </w:r>
      <w:r w:rsidR="00331713" w:rsidRPr="002457B3">
        <w:rPr>
          <w:szCs w:val="22"/>
          <w:lang w:val="ru-RU"/>
        </w:rPr>
        <w:t xml:space="preserve"> 30</w:t>
      </w:r>
      <w:r w:rsidRPr="002457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сентября</w:t>
      </w:r>
      <w:r w:rsidR="00331713" w:rsidRPr="002457B3">
        <w:rPr>
          <w:szCs w:val="22"/>
          <w:lang w:val="ru-RU"/>
        </w:rPr>
        <w:t xml:space="preserve"> 2014</w:t>
      </w:r>
      <w:r>
        <w:rPr>
          <w:szCs w:val="22"/>
          <w:lang w:val="ru-RU"/>
        </w:rPr>
        <w:t xml:space="preserve"> г.</w:t>
      </w:r>
      <w:r w:rsidR="00331713" w:rsidRPr="002457B3">
        <w:rPr>
          <w:szCs w:val="22"/>
          <w:lang w:val="ru-RU"/>
        </w:rPr>
        <w:t>).</w:t>
      </w:r>
    </w:p>
    <w:p w:rsidR="00331713" w:rsidRPr="002457B3" w:rsidRDefault="00331713" w:rsidP="00937538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BE18F1" w:rsidRPr="002457B3" w:rsidRDefault="00BE18F1" w:rsidP="00937538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31713" w:rsidRPr="00C14356" w:rsidRDefault="00D401DC" w:rsidP="00331713">
      <w:pPr>
        <w:pStyle w:val="ONUM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ru-RU"/>
        </w:rPr>
      </w:pPr>
      <w:r>
        <w:rPr>
          <w:b/>
          <w:lang w:val="ru-RU"/>
        </w:rPr>
        <w:t>Рекомендация</w:t>
      </w:r>
      <w:r w:rsidR="00331713" w:rsidRPr="00C14356">
        <w:rPr>
          <w:b/>
          <w:lang w:val="ru-RU"/>
        </w:rPr>
        <w:t xml:space="preserve"> 10</w:t>
      </w:r>
    </w:p>
    <w:p w:rsidR="00331713" w:rsidRPr="00C14356" w:rsidRDefault="00C14356" w:rsidP="00331713">
      <w:pPr>
        <w:pStyle w:val="ONUM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ru-RU"/>
        </w:rPr>
      </w:pPr>
      <w:r w:rsidRPr="00B51414">
        <w:rPr>
          <w:lang w:val="ru-RU"/>
        </w:rPr>
        <w:t>Генеральному директору следует разработать окончательный вариант Стратегии ВОИС в области управления знаниями и представить ее Генеральной Ассамблее к концу 2015 года</w:t>
      </w:r>
      <w:r w:rsidR="00331713" w:rsidRPr="00C14356">
        <w:rPr>
          <w:szCs w:val="22"/>
          <w:lang w:val="ru-RU"/>
        </w:rPr>
        <w:t>.</w:t>
      </w:r>
    </w:p>
    <w:p w:rsidR="00331713" w:rsidRPr="002457B3" w:rsidRDefault="00C14356" w:rsidP="00331713">
      <w:pPr>
        <w:pStyle w:val="ONUME"/>
        <w:numPr>
          <w:ilvl w:val="0"/>
          <w:numId w:val="0"/>
        </w:numPr>
        <w:rPr>
          <w:b/>
          <w:bCs/>
          <w:i/>
          <w:szCs w:val="22"/>
          <w:lang w:val="ru-RU"/>
        </w:rPr>
      </w:pPr>
      <w:r>
        <w:rPr>
          <w:b/>
          <w:bCs/>
          <w:i/>
          <w:szCs w:val="22"/>
          <w:lang w:val="ru-RU"/>
        </w:rPr>
        <w:t>Ответ Секретариата</w:t>
      </w:r>
      <w:r w:rsidR="00331713" w:rsidRPr="002457B3">
        <w:rPr>
          <w:b/>
          <w:bCs/>
          <w:i/>
          <w:szCs w:val="22"/>
          <w:lang w:val="ru-RU"/>
        </w:rPr>
        <w:t>:</w:t>
      </w:r>
    </w:p>
    <w:p w:rsidR="00331713" w:rsidRPr="00370514" w:rsidRDefault="002457B3" w:rsidP="00331713">
      <w:pPr>
        <w:pStyle w:val="ONUME"/>
        <w:numPr>
          <w:ilvl w:val="0"/>
          <w:numId w:val="0"/>
        </w:numPr>
        <w:rPr>
          <w:szCs w:val="22"/>
          <w:lang w:val="ru-RU"/>
        </w:rPr>
      </w:pPr>
      <w:r>
        <w:rPr>
          <w:szCs w:val="22"/>
          <w:lang w:val="ru-RU"/>
        </w:rPr>
        <w:t>Независимая оценка системы обмена знаниями в ВОИС была проведена ОВАН в первой половине сего года</w:t>
      </w:r>
      <w:r w:rsidR="00331713" w:rsidRPr="002457B3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Отчет</w:t>
      </w:r>
      <w:r w:rsidRPr="003705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будет</w:t>
      </w:r>
      <w:r w:rsidRPr="003705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выпущен</w:t>
      </w:r>
      <w:r w:rsidRPr="00370514">
        <w:rPr>
          <w:szCs w:val="22"/>
          <w:lang w:val="ru-RU"/>
        </w:rPr>
        <w:t xml:space="preserve"> 8 </w:t>
      </w:r>
      <w:r>
        <w:rPr>
          <w:szCs w:val="22"/>
          <w:lang w:val="ru-RU"/>
        </w:rPr>
        <w:t>июля</w:t>
      </w:r>
      <w:r w:rsidR="00331713" w:rsidRPr="00370514">
        <w:rPr>
          <w:szCs w:val="22"/>
          <w:lang w:val="ru-RU"/>
        </w:rPr>
        <w:t xml:space="preserve"> 2014</w:t>
      </w:r>
      <w:r w:rsidRPr="003705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</w:t>
      </w:r>
      <w:r w:rsidR="00331713" w:rsidRPr="00370514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Одна</w:t>
      </w:r>
      <w:r w:rsidRPr="003705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3705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четырех</w:t>
      </w:r>
      <w:r w:rsidRPr="003705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рекомендаций</w:t>
      </w:r>
      <w:r w:rsidRPr="003705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3705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итогам</w:t>
      </w:r>
      <w:r w:rsidRPr="003705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этой</w:t>
      </w:r>
      <w:r w:rsidRPr="003705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оценки</w:t>
      </w:r>
      <w:r w:rsidR="00331713" w:rsidRPr="003705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сводится</w:t>
      </w:r>
      <w:r w:rsidRPr="003705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3705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тому</w:t>
      </w:r>
      <w:r w:rsidRPr="0037051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чтобы</w:t>
      </w:r>
      <w:r w:rsidRPr="00370514">
        <w:rPr>
          <w:szCs w:val="22"/>
          <w:lang w:val="ru-RU"/>
        </w:rPr>
        <w:t xml:space="preserve"> «…</w:t>
      </w:r>
      <w:r>
        <w:rPr>
          <w:szCs w:val="22"/>
          <w:lang w:val="ru-RU"/>
        </w:rPr>
        <w:t>свети</w:t>
      </w:r>
      <w:r w:rsidRPr="003705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воедино</w:t>
      </w:r>
      <w:r w:rsidRPr="00370514">
        <w:rPr>
          <w:szCs w:val="22"/>
          <w:lang w:val="ru-RU"/>
        </w:rPr>
        <w:t xml:space="preserve"> </w:t>
      </w:r>
      <w:r w:rsidR="00331713" w:rsidRPr="003705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различные</w:t>
      </w:r>
      <w:r w:rsidRPr="003705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существующие</w:t>
      </w:r>
      <w:r w:rsidRPr="003705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политические</w:t>
      </w:r>
      <w:r w:rsidRPr="0037051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курсы</w:t>
      </w:r>
      <w:r w:rsidR="00370514">
        <w:rPr>
          <w:szCs w:val="22"/>
          <w:lang w:val="ru-RU"/>
        </w:rPr>
        <w:t>, чтобы разработать политику обмена знаниями, включаемую в общую стратегию управления знаниями, как это рекомендовано в докладе ОИГ»</w:t>
      </w:r>
      <w:r w:rsidR="00331713" w:rsidRPr="00370514">
        <w:rPr>
          <w:szCs w:val="22"/>
          <w:lang w:val="ru-RU"/>
        </w:rPr>
        <w:t xml:space="preserve">. </w:t>
      </w:r>
      <w:r w:rsidR="00370514">
        <w:rPr>
          <w:szCs w:val="22"/>
          <w:lang w:val="ru-RU"/>
        </w:rPr>
        <w:t>Вопросы</w:t>
      </w:r>
      <w:r w:rsidR="00370514" w:rsidRPr="00370514">
        <w:rPr>
          <w:szCs w:val="22"/>
          <w:lang w:val="ru-RU"/>
        </w:rPr>
        <w:t xml:space="preserve"> </w:t>
      </w:r>
      <w:r w:rsidR="00370514">
        <w:rPr>
          <w:szCs w:val="22"/>
          <w:lang w:val="ru-RU"/>
        </w:rPr>
        <w:t>внедрения</w:t>
      </w:r>
      <w:r w:rsidR="00370514" w:rsidRPr="00370514">
        <w:rPr>
          <w:szCs w:val="22"/>
          <w:lang w:val="ru-RU"/>
        </w:rPr>
        <w:t xml:space="preserve">, </w:t>
      </w:r>
      <w:r w:rsidR="00370514">
        <w:rPr>
          <w:szCs w:val="22"/>
          <w:lang w:val="ru-RU"/>
        </w:rPr>
        <w:t>обязанностей</w:t>
      </w:r>
      <w:r w:rsidR="00370514" w:rsidRPr="00370514">
        <w:rPr>
          <w:szCs w:val="22"/>
          <w:lang w:val="ru-RU"/>
        </w:rPr>
        <w:t xml:space="preserve"> </w:t>
      </w:r>
      <w:r w:rsidR="00370514">
        <w:rPr>
          <w:szCs w:val="22"/>
          <w:lang w:val="ru-RU"/>
        </w:rPr>
        <w:t>и</w:t>
      </w:r>
      <w:r w:rsidR="00370514" w:rsidRPr="00370514">
        <w:rPr>
          <w:szCs w:val="22"/>
          <w:lang w:val="ru-RU"/>
        </w:rPr>
        <w:t xml:space="preserve"> </w:t>
      </w:r>
      <w:r w:rsidR="00370514">
        <w:rPr>
          <w:szCs w:val="22"/>
          <w:lang w:val="ru-RU"/>
        </w:rPr>
        <w:t>сроков</w:t>
      </w:r>
      <w:r w:rsidR="00370514" w:rsidRPr="00370514">
        <w:rPr>
          <w:szCs w:val="22"/>
          <w:lang w:val="ru-RU"/>
        </w:rPr>
        <w:t xml:space="preserve"> </w:t>
      </w:r>
      <w:r w:rsidR="00370514">
        <w:rPr>
          <w:szCs w:val="22"/>
          <w:lang w:val="ru-RU"/>
        </w:rPr>
        <w:t>в связи с</w:t>
      </w:r>
      <w:r w:rsidR="00370514" w:rsidRPr="00370514">
        <w:rPr>
          <w:szCs w:val="22"/>
          <w:lang w:val="ru-RU"/>
        </w:rPr>
        <w:t xml:space="preserve"> </w:t>
      </w:r>
      <w:r w:rsidR="00370514">
        <w:rPr>
          <w:szCs w:val="22"/>
          <w:lang w:val="ru-RU"/>
        </w:rPr>
        <w:t>осуществлением</w:t>
      </w:r>
      <w:r w:rsidR="00370514" w:rsidRPr="00370514">
        <w:rPr>
          <w:szCs w:val="22"/>
          <w:lang w:val="ru-RU"/>
        </w:rPr>
        <w:t xml:space="preserve"> </w:t>
      </w:r>
      <w:r w:rsidR="00370514">
        <w:rPr>
          <w:szCs w:val="22"/>
          <w:lang w:val="ru-RU"/>
        </w:rPr>
        <w:t>этой</w:t>
      </w:r>
      <w:r w:rsidR="00370514" w:rsidRPr="00370514">
        <w:rPr>
          <w:szCs w:val="22"/>
          <w:lang w:val="ru-RU"/>
        </w:rPr>
        <w:t xml:space="preserve"> </w:t>
      </w:r>
      <w:r w:rsidR="00370514">
        <w:rPr>
          <w:szCs w:val="22"/>
          <w:lang w:val="ru-RU"/>
        </w:rPr>
        <w:t>и</w:t>
      </w:r>
      <w:r w:rsidR="00370514" w:rsidRPr="00370514">
        <w:rPr>
          <w:szCs w:val="22"/>
          <w:lang w:val="ru-RU"/>
        </w:rPr>
        <w:t xml:space="preserve"> </w:t>
      </w:r>
      <w:r w:rsidR="00370514">
        <w:rPr>
          <w:szCs w:val="22"/>
          <w:lang w:val="ru-RU"/>
        </w:rPr>
        <w:t>трех</w:t>
      </w:r>
      <w:r w:rsidR="00370514" w:rsidRPr="00370514">
        <w:rPr>
          <w:szCs w:val="22"/>
          <w:lang w:val="ru-RU"/>
        </w:rPr>
        <w:t xml:space="preserve"> </w:t>
      </w:r>
      <w:r w:rsidR="00370514">
        <w:rPr>
          <w:szCs w:val="22"/>
          <w:lang w:val="ru-RU"/>
        </w:rPr>
        <w:t>других</w:t>
      </w:r>
      <w:r w:rsidR="00370514" w:rsidRPr="00370514">
        <w:rPr>
          <w:szCs w:val="22"/>
          <w:lang w:val="ru-RU"/>
        </w:rPr>
        <w:t xml:space="preserve"> </w:t>
      </w:r>
      <w:r w:rsidR="00370514">
        <w:rPr>
          <w:szCs w:val="22"/>
          <w:lang w:val="ru-RU"/>
        </w:rPr>
        <w:t>рекомендаций</w:t>
      </w:r>
      <w:r w:rsidR="00370514" w:rsidRPr="00370514">
        <w:rPr>
          <w:szCs w:val="22"/>
          <w:lang w:val="ru-RU"/>
        </w:rPr>
        <w:t xml:space="preserve"> (</w:t>
      </w:r>
      <w:r w:rsidR="00370514">
        <w:rPr>
          <w:szCs w:val="22"/>
          <w:lang w:val="ru-RU"/>
        </w:rPr>
        <w:t>они</w:t>
      </w:r>
      <w:r w:rsidR="00370514" w:rsidRPr="00370514">
        <w:rPr>
          <w:szCs w:val="22"/>
          <w:lang w:val="ru-RU"/>
        </w:rPr>
        <w:t xml:space="preserve"> </w:t>
      </w:r>
      <w:r w:rsidR="00370514">
        <w:rPr>
          <w:szCs w:val="22"/>
          <w:lang w:val="ru-RU"/>
        </w:rPr>
        <w:t>касаются</w:t>
      </w:r>
      <w:r w:rsidR="00370514" w:rsidRPr="00370514">
        <w:rPr>
          <w:szCs w:val="22"/>
          <w:lang w:val="ru-RU"/>
        </w:rPr>
        <w:t xml:space="preserve"> </w:t>
      </w:r>
      <w:r w:rsidR="00370514">
        <w:rPr>
          <w:szCs w:val="22"/>
          <w:lang w:val="ru-RU"/>
        </w:rPr>
        <w:t>назначения</w:t>
      </w:r>
      <w:r w:rsidR="00370514" w:rsidRPr="00370514">
        <w:rPr>
          <w:szCs w:val="22"/>
          <w:lang w:val="ru-RU"/>
        </w:rPr>
        <w:t xml:space="preserve"> </w:t>
      </w:r>
      <w:r w:rsidR="00370514">
        <w:rPr>
          <w:szCs w:val="22"/>
          <w:lang w:val="ru-RU"/>
        </w:rPr>
        <w:t>сотрудника</w:t>
      </w:r>
      <w:r w:rsidR="00370514" w:rsidRPr="00370514">
        <w:rPr>
          <w:szCs w:val="22"/>
          <w:lang w:val="ru-RU"/>
        </w:rPr>
        <w:t xml:space="preserve"> </w:t>
      </w:r>
      <w:r w:rsidR="00370514">
        <w:rPr>
          <w:szCs w:val="22"/>
          <w:lang w:val="ru-RU"/>
        </w:rPr>
        <w:t>на</w:t>
      </w:r>
      <w:r w:rsidR="00370514" w:rsidRPr="00370514">
        <w:rPr>
          <w:szCs w:val="22"/>
          <w:lang w:val="ru-RU"/>
        </w:rPr>
        <w:t xml:space="preserve"> </w:t>
      </w:r>
      <w:r w:rsidR="00370514">
        <w:rPr>
          <w:szCs w:val="22"/>
          <w:lang w:val="ru-RU"/>
        </w:rPr>
        <w:t>должности</w:t>
      </w:r>
      <w:r w:rsidR="00370514" w:rsidRPr="00370514">
        <w:rPr>
          <w:szCs w:val="22"/>
          <w:lang w:val="ru-RU"/>
        </w:rPr>
        <w:t xml:space="preserve"> </w:t>
      </w:r>
      <w:r w:rsidR="00370514">
        <w:rPr>
          <w:szCs w:val="22"/>
          <w:lang w:val="ru-RU"/>
        </w:rPr>
        <w:t>старшего</w:t>
      </w:r>
      <w:r w:rsidR="00370514" w:rsidRPr="00370514">
        <w:rPr>
          <w:szCs w:val="22"/>
          <w:lang w:val="ru-RU"/>
        </w:rPr>
        <w:t xml:space="preserve"> </w:t>
      </w:r>
      <w:r w:rsidR="00370514">
        <w:rPr>
          <w:szCs w:val="22"/>
          <w:lang w:val="ru-RU"/>
        </w:rPr>
        <w:t>уровня</w:t>
      </w:r>
      <w:r w:rsidR="00370514" w:rsidRPr="00370514">
        <w:rPr>
          <w:szCs w:val="22"/>
          <w:lang w:val="ru-RU"/>
        </w:rPr>
        <w:t xml:space="preserve"> </w:t>
      </w:r>
      <w:r w:rsidR="00370514">
        <w:rPr>
          <w:szCs w:val="22"/>
          <w:lang w:val="ru-RU"/>
        </w:rPr>
        <w:t>для</w:t>
      </w:r>
      <w:r w:rsidR="00370514" w:rsidRPr="00370514">
        <w:rPr>
          <w:szCs w:val="22"/>
          <w:lang w:val="ru-RU"/>
        </w:rPr>
        <w:t xml:space="preserve"> </w:t>
      </w:r>
      <w:r w:rsidR="00370514">
        <w:rPr>
          <w:szCs w:val="22"/>
          <w:lang w:val="ru-RU"/>
        </w:rPr>
        <w:t>руководства</w:t>
      </w:r>
      <w:r w:rsidR="00370514" w:rsidRPr="00370514">
        <w:rPr>
          <w:szCs w:val="22"/>
          <w:lang w:val="ru-RU"/>
        </w:rPr>
        <w:t xml:space="preserve"> </w:t>
      </w:r>
      <w:r w:rsidR="00370514">
        <w:rPr>
          <w:szCs w:val="22"/>
          <w:lang w:val="ru-RU"/>
        </w:rPr>
        <w:t>разработкой</w:t>
      </w:r>
      <w:r w:rsidR="00370514" w:rsidRPr="00370514">
        <w:rPr>
          <w:szCs w:val="22"/>
          <w:lang w:val="ru-RU"/>
        </w:rPr>
        <w:t xml:space="preserve"> </w:t>
      </w:r>
      <w:r w:rsidR="00370514">
        <w:rPr>
          <w:szCs w:val="22"/>
          <w:lang w:val="ru-RU"/>
        </w:rPr>
        <w:t>новой</w:t>
      </w:r>
      <w:r w:rsidR="00370514" w:rsidRPr="00370514">
        <w:rPr>
          <w:szCs w:val="22"/>
          <w:lang w:val="ru-RU"/>
        </w:rPr>
        <w:t xml:space="preserve"> </w:t>
      </w:r>
      <w:r w:rsidR="00370514">
        <w:rPr>
          <w:szCs w:val="22"/>
          <w:lang w:val="ru-RU"/>
        </w:rPr>
        <w:t>стратегии</w:t>
      </w:r>
      <w:r w:rsidR="00370514" w:rsidRPr="00370514">
        <w:rPr>
          <w:szCs w:val="22"/>
          <w:lang w:val="ru-RU"/>
        </w:rPr>
        <w:t xml:space="preserve"> </w:t>
      </w:r>
      <w:r w:rsidR="00370514">
        <w:rPr>
          <w:szCs w:val="22"/>
          <w:lang w:val="ru-RU"/>
        </w:rPr>
        <w:t>в</w:t>
      </w:r>
      <w:r w:rsidR="00370514" w:rsidRPr="00370514">
        <w:rPr>
          <w:szCs w:val="22"/>
          <w:lang w:val="ru-RU"/>
        </w:rPr>
        <w:t xml:space="preserve"> </w:t>
      </w:r>
      <w:r w:rsidR="00370514">
        <w:rPr>
          <w:szCs w:val="22"/>
          <w:lang w:val="ru-RU"/>
        </w:rPr>
        <w:t>области</w:t>
      </w:r>
      <w:r w:rsidR="00370514" w:rsidRPr="00370514">
        <w:rPr>
          <w:szCs w:val="22"/>
          <w:lang w:val="ru-RU"/>
        </w:rPr>
        <w:t xml:space="preserve"> </w:t>
      </w:r>
      <w:r w:rsidR="00370514">
        <w:rPr>
          <w:szCs w:val="22"/>
          <w:lang w:val="ru-RU"/>
        </w:rPr>
        <w:t>информации</w:t>
      </w:r>
      <w:r w:rsidR="00370514" w:rsidRPr="00370514">
        <w:rPr>
          <w:szCs w:val="22"/>
          <w:lang w:val="ru-RU"/>
        </w:rPr>
        <w:t xml:space="preserve"> </w:t>
      </w:r>
      <w:r w:rsidR="00370514">
        <w:rPr>
          <w:szCs w:val="22"/>
          <w:lang w:val="ru-RU"/>
        </w:rPr>
        <w:t>и</w:t>
      </w:r>
      <w:r w:rsidR="00370514" w:rsidRPr="00370514">
        <w:rPr>
          <w:szCs w:val="22"/>
          <w:lang w:val="ru-RU"/>
        </w:rPr>
        <w:t xml:space="preserve"> </w:t>
      </w:r>
      <w:r w:rsidR="00370514">
        <w:rPr>
          <w:szCs w:val="22"/>
          <w:lang w:val="ru-RU"/>
        </w:rPr>
        <w:t>знаний</w:t>
      </w:r>
      <w:r w:rsidR="00370514" w:rsidRPr="00370514">
        <w:rPr>
          <w:szCs w:val="22"/>
          <w:lang w:val="ru-RU"/>
        </w:rPr>
        <w:t xml:space="preserve">, </w:t>
      </w:r>
      <w:r w:rsidR="00370514">
        <w:rPr>
          <w:szCs w:val="22"/>
          <w:lang w:val="ru-RU"/>
        </w:rPr>
        <w:t>обеспечения</w:t>
      </w:r>
      <w:r w:rsidR="00370514" w:rsidRPr="00370514">
        <w:rPr>
          <w:szCs w:val="22"/>
          <w:lang w:val="ru-RU"/>
        </w:rPr>
        <w:t xml:space="preserve"> </w:t>
      </w:r>
      <w:r w:rsidR="00370514">
        <w:rPr>
          <w:szCs w:val="22"/>
          <w:lang w:val="ru-RU"/>
        </w:rPr>
        <w:t>платформы</w:t>
      </w:r>
      <w:r w:rsidR="00370514" w:rsidRPr="00370514">
        <w:rPr>
          <w:szCs w:val="22"/>
          <w:lang w:val="ru-RU"/>
        </w:rPr>
        <w:t xml:space="preserve"> </w:t>
      </w:r>
      <w:r w:rsidR="00370514">
        <w:rPr>
          <w:szCs w:val="22"/>
          <w:lang w:val="ru-RU"/>
        </w:rPr>
        <w:t>для</w:t>
      </w:r>
      <w:r w:rsidR="00370514" w:rsidRPr="00370514">
        <w:rPr>
          <w:szCs w:val="22"/>
          <w:lang w:val="ru-RU"/>
        </w:rPr>
        <w:t xml:space="preserve"> </w:t>
      </w:r>
      <w:r w:rsidR="00370514">
        <w:rPr>
          <w:szCs w:val="22"/>
          <w:lang w:val="ru-RU"/>
        </w:rPr>
        <w:t>внутренней</w:t>
      </w:r>
      <w:r w:rsidR="00370514" w:rsidRPr="00370514">
        <w:rPr>
          <w:szCs w:val="22"/>
          <w:lang w:val="ru-RU"/>
        </w:rPr>
        <w:t xml:space="preserve"> </w:t>
      </w:r>
      <w:r w:rsidR="00370514">
        <w:rPr>
          <w:szCs w:val="22"/>
          <w:lang w:val="ru-RU"/>
        </w:rPr>
        <w:t>коммуникации</w:t>
      </w:r>
      <w:r w:rsidR="00331713" w:rsidRPr="00370514">
        <w:rPr>
          <w:szCs w:val="22"/>
          <w:lang w:val="ru-RU"/>
        </w:rPr>
        <w:t xml:space="preserve"> </w:t>
      </w:r>
      <w:r w:rsidR="00370514">
        <w:rPr>
          <w:szCs w:val="22"/>
          <w:lang w:val="ru-RU"/>
        </w:rPr>
        <w:t>и систематической структуризации информации) сейчас обсуждаются руководством ВОИС, и результатом будет согласованный управленческий план действий, который должен быть выпущен к началу августа</w:t>
      </w:r>
      <w:r w:rsidR="00331713" w:rsidRPr="00370514">
        <w:rPr>
          <w:szCs w:val="22"/>
          <w:lang w:val="ru-RU"/>
        </w:rPr>
        <w:t xml:space="preserve"> 2014</w:t>
      </w:r>
      <w:r w:rsidR="00370514">
        <w:rPr>
          <w:szCs w:val="22"/>
          <w:lang w:val="ru-RU"/>
        </w:rPr>
        <w:t xml:space="preserve"> г</w:t>
      </w:r>
      <w:r w:rsidR="00331713" w:rsidRPr="00370514">
        <w:rPr>
          <w:szCs w:val="22"/>
          <w:lang w:val="ru-RU"/>
        </w:rPr>
        <w:t>.</w:t>
      </w:r>
    </w:p>
    <w:p w:rsidR="00A02812" w:rsidRPr="006E738A" w:rsidRDefault="00D401DC" w:rsidP="00D401DC">
      <w:pPr>
        <w:pStyle w:val="ONUME"/>
      </w:pPr>
      <w:r w:rsidRPr="00D401DC">
        <w:t>Предлагается следующий пункт решения</w:t>
      </w:r>
      <w:r w:rsidR="00A02812" w:rsidRPr="006E738A">
        <w:t>.</w:t>
      </w:r>
    </w:p>
    <w:p w:rsidR="006F08AA" w:rsidRPr="00D246EB" w:rsidRDefault="004622D3" w:rsidP="00A02812">
      <w:pPr>
        <w:keepNext/>
        <w:keepLines/>
        <w:ind w:left="5103"/>
        <w:rPr>
          <w:i/>
          <w:lang w:val="ru-RU"/>
        </w:rPr>
      </w:pPr>
      <w:r w:rsidRPr="00D246EB">
        <w:rPr>
          <w:i/>
          <w:lang w:val="ru-RU"/>
        </w:rPr>
        <w:lastRenderedPageBreak/>
        <w:t>6</w:t>
      </w:r>
      <w:r w:rsidR="00A02812" w:rsidRPr="00D246EB">
        <w:rPr>
          <w:lang w:val="ru-RU"/>
        </w:rPr>
        <w:t>.</w:t>
      </w:r>
      <w:r w:rsidR="00A02812" w:rsidRPr="00D246EB">
        <w:rPr>
          <w:lang w:val="ru-RU"/>
        </w:rPr>
        <w:tab/>
      </w:r>
      <w:r w:rsidR="00370514">
        <w:rPr>
          <w:i/>
          <w:lang w:val="ru-RU"/>
        </w:rPr>
        <w:t>Комитет</w:t>
      </w:r>
      <w:r w:rsidR="00370514" w:rsidRPr="00D246EB">
        <w:rPr>
          <w:i/>
          <w:lang w:val="ru-RU"/>
        </w:rPr>
        <w:t xml:space="preserve"> </w:t>
      </w:r>
      <w:r w:rsidR="00370514">
        <w:rPr>
          <w:i/>
          <w:lang w:val="ru-RU"/>
        </w:rPr>
        <w:t>по</w:t>
      </w:r>
      <w:r w:rsidR="00370514" w:rsidRPr="00D246EB">
        <w:rPr>
          <w:i/>
          <w:lang w:val="ru-RU"/>
        </w:rPr>
        <w:t xml:space="preserve"> </w:t>
      </w:r>
      <w:r w:rsidR="00370514">
        <w:rPr>
          <w:i/>
          <w:lang w:val="ru-RU"/>
        </w:rPr>
        <w:t>программе</w:t>
      </w:r>
      <w:r w:rsidR="00370514" w:rsidRPr="00D246EB">
        <w:rPr>
          <w:i/>
          <w:lang w:val="ru-RU"/>
        </w:rPr>
        <w:t xml:space="preserve"> </w:t>
      </w:r>
      <w:r w:rsidR="00370514">
        <w:rPr>
          <w:i/>
          <w:lang w:val="ru-RU"/>
        </w:rPr>
        <w:t>и</w:t>
      </w:r>
      <w:r w:rsidR="00370514" w:rsidRPr="00D246EB">
        <w:rPr>
          <w:i/>
          <w:lang w:val="ru-RU"/>
        </w:rPr>
        <w:t xml:space="preserve"> </w:t>
      </w:r>
      <w:r w:rsidR="00370514">
        <w:rPr>
          <w:i/>
          <w:lang w:val="ru-RU"/>
        </w:rPr>
        <w:t>бюджету</w:t>
      </w:r>
      <w:r w:rsidR="00370514" w:rsidRPr="00D246EB">
        <w:rPr>
          <w:i/>
          <w:lang w:val="ru-RU"/>
        </w:rPr>
        <w:t xml:space="preserve"> </w:t>
      </w:r>
      <w:r w:rsidR="00370514">
        <w:rPr>
          <w:i/>
          <w:lang w:val="ru-RU"/>
        </w:rPr>
        <w:t>принял</w:t>
      </w:r>
      <w:r w:rsidR="00370514" w:rsidRPr="00D246EB">
        <w:rPr>
          <w:i/>
          <w:lang w:val="ru-RU"/>
        </w:rPr>
        <w:t xml:space="preserve"> </w:t>
      </w:r>
      <w:r w:rsidR="00370514">
        <w:rPr>
          <w:i/>
          <w:lang w:val="ru-RU"/>
        </w:rPr>
        <w:t>к</w:t>
      </w:r>
      <w:r w:rsidR="00370514" w:rsidRPr="00D246EB">
        <w:rPr>
          <w:i/>
          <w:lang w:val="ru-RU"/>
        </w:rPr>
        <w:t xml:space="preserve"> </w:t>
      </w:r>
      <w:r w:rsidR="00370514">
        <w:rPr>
          <w:i/>
          <w:lang w:val="ru-RU"/>
        </w:rPr>
        <w:t>сведению</w:t>
      </w:r>
      <w:r w:rsidR="00370514" w:rsidRPr="00D246EB">
        <w:rPr>
          <w:i/>
          <w:lang w:val="ru-RU"/>
        </w:rPr>
        <w:t xml:space="preserve"> </w:t>
      </w:r>
      <w:r w:rsidR="00370514">
        <w:rPr>
          <w:i/>
          <w:lang w:val="ru-RU"/>
        </w:rPr>
        <w:t>комментарии</w:t>
      </w:r>
      <w:r w:rsidR="00370514" w:rsidRPr="00D246EB">
        <w:rPr>
          <w:i/>
          <w:lang w:val="ru-RU"/>
        </w:rPr>
        <w:t xml:space="preserve"> </w:t>
      </w:r>
      <w:r w:rsidR="00370514">
        <w:rPr>
          <w:i/>
          <w:lang w:val="ru-RU"/>
        </w:rPr>
        <w:t>Секретариата</w:t>
      </w:r>
      <w:r w:rsidR="00370514" w:rsidRPr="00D246EB">
        <w:rPr>
          <w:i/>
          <w:lang w:val="ru-RU"/>
        </w:rPr>
        <w:t xml:space="preserve"> </w:t>
      </w:r>
      <w:r w:rsidR="00370514">
        <w:rPr>
          <w:i/>
          <w:lang w:val="ru-RU"/>
        </w:rPr>
        <w:t>по</w:t>
      </w:r>
      <w:r w:rsidR="00370514" w:rsidRPr="00D246EB">
        <w:rPr>
          <w:i/>
          <w:lang w:val="ru-RU"/>
        </w:rPr>
        <w:t xml:space="preserve"> </w:t>
      </w:r>
      <w:r w:rsidR="00370514">
        <w:rPr>
          <w:i/>
          <w:lang w:val="ru-RU"/>
        </w:rPr>
        <w:t>докладу</w:t>
      </w:r>
      <w:r w:rsidR="00370514" w:rsidRPr="00D246EB">
        <w:rPr>
          <w:i/>
          <w:lang w:val="ru-RU"/>
        </w:rPr>
        <w:t xml:space="preserve"> </w:t>
      </w:r>
      <w:r w:rsidR="00370514">
        <w:rPr>
          <w:i/>
          <w:lang w:val="ru-RU"/>
        </w:rPr>
        <w:t>Объединенной</w:t>
      </w:r>
      <w:r w:rsidR="00370514" w:rsidRPr="00D246EB">
        <w:rPr>
          <w:i/>
          <w:lang w:val="ru-RU"/>
        </w:rPr>
        <w:t xml:space="preserve"> </w:t>
      </w:r>
      <w:r w:rsidR="00370514">
        <w:rPr>
          <w:i/>
          <w:lang w:val="ru-RU"/>
        </w:rPr>
        <w:t>инспекционной</w:t>
      </w:r>
      <w:r w:rsidR="00370514" w:rsidRPr="00D246EB">
        <w:rPr>
          <w:i/>
          <w:lang w:val="ru-RU"/>
        </w:rPr>
        <w:t xml:space="preserve"> </w:t>
      </w:r>
      <w:r w:rsidR="00370514">
        <w:rPr>
          <w:i/>
          <w:lang w:val="ru-RU"/>
        </w:rPr>
        <w:t>группы</w:t>
      </w:r>
      <w:r w:rsidR="00370514" w:rsidRPr="00D246EB">
        <w:rPr>
          <w:i/>
          <w:lang w:val="ru-RU"/>
        </w:rPr>
        <w:t xml:space="preserve"> (</w:t>
      </w:r>
      <w:r w:rsidR="00370514">
        <w:rPr>
          <w:i/>
          <w:lang w:val="ru-RU"/>
        </w:rPr>
        <w:t>ОИГ</w:t>
      </w:r>
      <w:r w:rsidR="00370514" w:rsidRPr="00D246EB">
        <w:rPr>
          <w:i/>
          <w:lang w:val="ru-RU"/>
        </w:rPr>
        <w:t xml:space="preserve">) </w:t>
      </w:r>
      <w:r w:rsidR="00370514" w:rsidRPr="00D246EB">
        <w:rPr>
          <w:i/>
          <w:szCs w:val="22"/>
          <w:lang w:val="ru-RU"/>
        </w:rPr>
        <w:t>«</w:t>
      </w:r>
      <w:r w:rsidR="00370514">
        <w:rPr>
          <w:i/>
          <w:szCs w:val="22"/>
          <w:lang w:val="ru-RU"/>
        </w:rPr>
        <w:t>О</w:t>
      </w:r>
      <w:r w:rsidR="00370514" w:rsidRPr="00370514">
        <w:rPr>
          <w:bCs/>
          <w:i/>
          <w:szCs w:val="22"/>
          <w:lang w:val="ru-RU"/>
        </w:rPr>
        <w:t>бзор</w:t>
      </w:r>
      <w:r w:rsidR="00370514" w:rsidRPr="00D246EB">
        <w:rPr>
          <w:bCs/>
          <w:i/>
          <w:szCs w:val="22"/>
          <w:lang w:val="ru-RU"/>
        </w:rPr>
        <w:t xml:space="preserve"> </w:t>
      </w:r>
      <w:r w:rsidR="00370514" w:rsidRPr="00370514">
        <w:rPr>
          <w:bCs/>
          <w:i/>
          <w:szCs w:val="22"/>
          <w:lang w:val="ru-RU"/>
        </w:rPr>
        <w:t>системы</w:t>
      </w:r>
      <w:r w:rsidR="00370514" w:rsidRPr="00D246EB">
        <w:rPr>
          <w:bCs/>
          <w:i/>
          <w:szCs w:val="22"/>
          <w:lang w:val="ru-RU"/>
        </w:rPr>
        <w:t xml:space="preserve"> </w:t>
      </w:r>
      <w:r w:rsidR="00370514" w:rsidRPr="00370514">
        <w:rPr>
          <w:bCs/>
          <w:i/>
          <w:szCs w:val="22"/>
          <w:lang w:val="ru-RU"/>
        </w:rPr>
        <w:t>управления</w:t>
      </w:r>
      <w:r w:rsidR="00370514" w:rsidRPr="00D246EB">
        <w:rPr>
          <w:bCs/>
          <w:i/>
          <w:szCs w:val="22"/>
          <w:lang w:val="ru-RU"/>
        </w:rPr>
        <w:t xml:space="preserve"> </w:t>
      </w:r>
      <w:r w:rsidR="00370514" w:rsidRPr="00370514">
        <w:rPr>
          <w:bCs/>
          <w:i/>
          <w:szCs w:val="22"/>
          <w:lang w:val="ru-RU"/>
        </w:rPr>
        <w:t>и</w:t>
      </w:r>
      <w:r w:rsidR="00370514" w:rsidRPr="00D246EB">
        <w:rPr>
          <w:bCs/>
          <w:i/>
          <w:szCs w:val="22"/>
          <w:lang w:val="ru-RU"/>
        </w:rPr>
        <w:t xml:space="preserve"> </w:t>
      </w:r>
      <w:r w:rsidR="00370514" w:rsidRPr="00370514">
        <w:rPr>
          <w:bCs/>
          <w:i/>
          <w:szCs w:val="22"/>
          <w:lang w:val="ru-RU"/>
        </w:rPr>
        <w:t>администрации</w:t>
      </w:r>
      <w:r w:rsidR="00370514" w:rsidRPr="00D246EB">
        <w:rPr>
          <w:bCs/>
          <w:i/>
          <w:szCs w:val="22"/>
          <w:lang w:val="ru-RU"/>
        </w:rPr>
        <w:t xml:space="preserve"> </w:t>
      </w:r>
      <w:r w:rsidR="00370514" w:rsidRPr="00370514">
        <w:rPr>
          <w:bCs/>
          <w:i/>
          <w:szCs w:val="22"/>
          <w:lang w:val="ru-RU"/>
        </w:rPr>
        <w:t>во</w:t>
      </w:r>
      <w:r w:rsidR="00370514" w:rsidRPr="00D246EB">
        <w:rPr>
          <w:bCs/>
          <w:i/>
          <w:szCs w:val="22"/>
          <w:lang w:val="ru-RU"/>
        </w:rPr>
        <w:t xml:space="preserve"> </w:t>
      </w:r>
      <w:r w:rsidR="00370514">
        <w:rPr>
          <w:bCs/>
          <w:i/>
          <w:szCs w:val="22"/>
          <w:lang w:val="ru-RU"/>
        </w:rPr>
        <w:t>В</w:t>
      </w:r>
      <w:r w:rsidR="00370514" w:rsidRPr="00370514">
        <w:rPr>
          <w:bCs/>
          <w:i/>
          <w:szCs w:val="22"/>
          <w:lang w:val="ru-RU"/>
        </w:rPr>
        <w:t>семирной</w:t>
      </w:r>
      <w:r w:rsidR="00370514" w:rsidRPr="00D246EB">
        <w:rPr>
          <w:bCs/>
          <w:i/>
          <w:szCs w:val="22"/>
          <w:lang w:val="ru-RU"/>
        </w:rPr>
        <w:t xml:space="preserve"> </w:t>
      </w:r>
      <w:r w:rsidR="00370514" w:rsidRPr="00370514">
        <w:rPr>
          <w:bCs/>
          <w:i/>
          <w:szCs w:val="22"/>
          <w:lang w:val="ru-RU"/>
        </w:rPr>
        <w:t>организации</w:t>
      </w:r>
      <w:r w:rsidR="00370514" w:rsidRPr="00D246EB">
        <w:rPr>
          <w:bCs/>
          <w:i/>
          <w:szCs w:val="22"/>
          <w:lang w:val="ru-RU"/>
        </w:rPr>
        <w:t xml:space="preserve"> </w:t>
      </w:r>
      <w:r w:rsidR="00370514" w:rsidRPr="00370514">
        <w:rPr>
          <w:bCs/>
          <w:i/>
          <w:szCs w:val="22"/>
          <w:lang w:val="ru-RU"/>
        </w:rPr>
        <w:t>интеллектуальной</w:t>
      </w:r>
      <w:r w:rsidR="00370514" w:rsidRPr="00D246EB">
        <w:rPr>
          <w:bCs/>
          <w:i/>
          <w:szCs w:val="22"/>
          <w:lang w:val="ru-RU"/>
        </w:rPr>
        <w:t xml:space="preserve"> </w:t>
      </w:r>
      <w:r w:rsidR="00370514" w:rsidRPr="00370514">
        <w:rPr>
          <w:bCs/>
          <w:i/>
          <w:szCs w:val="22"/>
          <w:lang w:val="ru-RU"/>
        </w:rPr>
        <w:t>собственности</w:t>
      </w:r>
      <w:r w:rsidR="00370514" w:rsidRPr="00D246EB">
        <w:rPr>
          <w:bCs/>
          <w:i/>
          <w:szCs w:val="22"/>
          <w:lang w:val="ru-RU"/>
        </w:rPr>
        <w:t>»</w:t>
      </w:r>
      <w:r w:rsidR="00D246EB" w:rsidRPr="00D246EB">
        <w:rPr>
          <w:bCs/>
          <w:i/>
          <w:szCs w:val="22"/>
          <w:lang w:val="ru-RU"/>
        </w:rPr>
        <w:t xml:space="preserve"> </w:t>
      </w:r>
      <w:r w:rsidR="006F08AA" w:rsidRPr="00D246EB">
        <w:rPr>
          <w:i/>
          <w:lang w:val="ru-RU"/>
        </w:rPr>
        <w:t>(</w:t>
      </w:r>
      <w:r w:rsidR="006F08AA">
        <w:rPr>
          <w:i/>
        </w:rPr>
        <w:t>JIU</w:t>
      </w:r>
      <w:r w:rsidR="006F08AA" w:rsidRPr="00D246EB">
        <w:rPr>
          <w:i/>
          <w:lang w:val="ru-RU"/>
        </w:rPr>
        <w:t>/</w:t>
      </w:r>
      <w:r w:rsidR="006F08AA">
        <w:rPr>
          <w:i/>
        </w:rPr>
        <w:t>REP</w:t>
      </w:r>
      <w:r w:rsidR="006F08AA" w:rsidRPr="00D246EB">
        <w:rPr>
          <w:i/>
          <w:lang w:val="ru-RU"/>
        </w:rPr>
        <w:t xml:space="preserve">/2014/2) </w:t>
      </w:r>
      <w:r w:rsidR="00BE18F1" w:rsidRPr="00D246EB">
        <w:rPr>
          <w:i/>
          <w:lang w:val="ru-RU"/>
        </w:rPr>
        <w:t>(</w:t>
      </w:r>
      <w:r w:rsidR="00D246EB">
        <w:rPr>
          <w:i/>
          <w:lang w:val="ru-RU"/>
        </w:rPr>
        <w:t>документ</w:t>
      </w:r>
      <w:r w:rsidR="00BE18F1" w:rsidRPr="00D246EB">
        <w:rPr>
          <w:i/>
          <w:lang w:val="ru-RU"/>
        </w:rPr>
        <w:t xml:space="preserve"> </w:t>
      </w:r>
      <w:r w:rsidR="00BE18F1">
        <w:rPr>
          <w:i/>
        </w:rPr>
        <w:t>WO</w:t>
      </w:r>
      <w:r w:rsidR="00BE18F1" w:rsidRPr="00D246EB">
        <w:rPr>
          <w:i/>
          <w:lang w:val="ru-RU"/>
        </w:rPr>
        <w:t>/</w:t>
      </w:r>
      <w:r w:rsidR="00BE18F1">
        <w:rPr>
          <w:i/>
        </w:rPr>
        <w:t>PBC</w:t>
      </w:r>
      <w:r w:rsidR="00BE18F1" w:rsidRPr="00D246EB">
        <w:rPr>
          <w:i/>
          <w:lang w:val="ru-RU"/>
        </w:rPr>
        <w:t xml:space="preserve">/22/20), </w:t>
      </w:r>
      <w:r w:rsidR="00D246EB">
        <w:rPr>
          <w:i/>
          <w:lang w:val="ru-RU"/>
        </w:rPr>
        <w:t>включая</w:t>
      </w:r>
      <w:r w:rsidR="008969C3" w:rsidRPr="00D246EB">
        <w:rPr>
          <w:i/>
          <w:lang w:val="ru-RU"/>
        </w:rPr>
        <w:t>:</w:t>
      </w:r>
      <w:r w:rsidR="006F08AA" w:rsidRPr="00D246EB">
        <w:rPr>
          <w:i/>
          <w:lang w:val="ru-RU"/>
        </w:rPr>
        <w:t xml:space="preserve"> </w:t>
      </w:r>
    </w:p>
    <w:p w:rsidR="008969C3" w:rsidRPr="00D246EB" w:rsidRDefault="008969C3" w:rsidP="005922A1">
      <w:pPr>
        <w:keepNext/>
        <w:keepLines/>
        <w:ind w:left="5670" w:firstLine="142"/>
        <w:rPr>
          <w:i/>
          <w:lang w:val="ru-RU"/>
        </w:rPr>
      </w:pPr>
    </w:p>
    <w:p w:rsidR="006F08AA" w:rsidRPr="00D246EB" w:rsidRDefault="00D246EB" w:rsidP="00BE18F1">
      <w:pPr>
        <w:pStyle w:val="ListParagraph"/>
        <w:keepNext/>
        <w:keepLines/>
        <w:numPr>
          <w:ilvl w:val="8"/>
          <w:numId w:val="5"/>
        </w:numPr>
        <w:tabs>
          <w:tab w:val="clear" w:pos="5102"/>
        </w:tabs>
        <w:ind w:left="5529" w:firstLine="283"/>
        <w:rPr>
          <w:i/>
          <w:lang w:val="ru-RU"/>
        </w:rPr>
      </w:pPr>
      <w:r>
        <w:rPr>
          <w:i/>
          <w:lang w:val="ru-RU"/>
        </w:rPr>
        <w:t>меры</w:t>
      </w:r>
      <w:r w:rsidRPr="00D246EB">
        <w:rPr>
          <w:i/>
          <w:lang w:val="ru-RU"/>
        </w:rPr>
        <w:t xml:space="preserve">, </w:t>
      </w:r>
      <w:r>
        <w:rPr>
          <w:i/>
          <w:lang w:val="ru-RU"/>
        </w:rPr>
        <w:t>принятые</w:t>
      </w:r>
      <w:r w:rsidRPr="00D246EB">
        <w:rPr>
          <w:i/>
          <w:lang w:val="ru-RU"/>
        </w:rPr>
        <w:t xml:space="preserve"> </w:t>
      </w:r>
      <w:r>
        <w:rPr>
          <w:i/>
          <w:lang w:val="ru-RU"/>
        </w:rPr>
        <w:t>Генеральным</w:t>
      </w:r>
      <w:r w:rsidRPr="00D246EB">
        <w:rPr>
          <w:i/>
          <w:lang w:val="ru-RU"/>
        </w:rPr>
        <w:t xml:space="preserve"> </w:t>
      </w:r>
      <w:r>
        <w:rPr>
          <w:i/>
          <w:lang w:val="ru-RU"/>
        </w:rPr>
        <w:t>директором</w:t>
      </w:r>
      <w:r w:rsidRPr="00D246EB">
        <w:rPr>
          <w:i/>
          <w:lang w:val="ru-RU"/>
        </w:rPr>
        <w:t xml:space="preserve"> </w:t>
      </w:r>
      <w:r>
        <w:rPr>
          <w:i/>
          <w:lang w:val="ru-RU"/>
        </w:rPr>
        <w:t>для</w:t>
      </w:r>
      <w:r w:rsidRPr="00D246EB">
        <w:rPr>
          <w:i/>
          <w:lang w:val="ru-RU"/>
        </w:rPr>
        <w:t xml:space="preserve"> </w:t>
      </w:r>
      <w:r>
        <w:rPr>
          <w:i/>
          <w:lang w:val="ru-RU"/>
        </w:rPr>
        <w:t>направления</w:t>
      </w:r>
      <w:r w:rsidRPr="00D246EB">
        <w:rPr>
          <w:i/>
          <w:lang w:val="ru-RU"/>
        </w:rPr>
        <w:t xml:space="preserve"> </w:t>
      </w:r>
      <w:r>
        <w:rPr>
          <w:i/>
          <w:lang w:val="ru-RU"/>
        </w:rPr>
        <w:t>писем</w:t>
      </w:r>
      <w:r w:rsidRPr="00D246EB">
        <w:rPr>
          <w:i/>
          <w:lang w:val="ru-RU"/>
        </w:rPr>
        <w:t xml:space="preserve"> </w:t>
      </w:r>
      <w:r>
        <w:rPr>
          <w:i/>
          <w:lang w:val="ru-RU"/>
        </w:rPr>
        <w:t>Председателю Генеральной</w:t>
      </w:r>
      <w:r w:rsidRPr="00D246EB">
        <w:rPr>
          <w:i/>
          <w:lang w:val="ru-RU"/>
        </w:rPr>
        <w:t xml:space="preserve"> </w:t>
      </w:r>
      <w:r>
        <w:rPr>
          <w:i/>
          <w:lang w:val="ru-RU"/>
        </w:rPr>
        <w:t>Ассамблеи</w:t>
      </w:r>
      <w:r w:rsidRPr="00D246EB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D246EB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D246EB">
        <w:rPr>
          <w:i/>
          <w:lang w:val="ru-RU"/>
        </w:rPr>
        <w:t xml:space="preserve"> </w:t>
      </w:r>
      <w:r>
        <w:rPr>
          <w:i/>
          <w:lang w:val="ru-RU"/>
        </w:rPr>
        <w:t>Председателю</w:t>
      </w:r>
      <w:r w:rsidRPr="00D246EB">
        <w:rPr>
          <w:i/>
          <w:lang w:val="ru-RU"/>
        </w:rPr>
        <w:t xml:space="preserve"> </w:t>
      </w:r>
      <w:r>
        <w:rPr>
          <w:i/>
          <w:lang w:val="ru-RU"/>
        </w:rPr>
        <w:t>Координационного</w:t>
      </w:r>
      <w:r w:rsidRPr="00D246EB">
        <w:rPr>
          <w:i/>
          <w:lang w:val="ru-RU"/>
        </w:rPr>
        <w:t xml:space="preserve"> </w:t>
      </w:r>
      <w:r>
        <w:rPr>
          <w:i/>
          <w:lang w:val="ru-RU"/>
        </w:rPr>
        <w:t>комитета</w:t>
      </w:r>
      <w:r w:rsidRPr="00D246EB">
        <w:rPr>
          <w:i/>
          <w:lang w:val="ru-RU"/>
        </w:rPr>
        <w:t xml:space="preserve">, </w:t>
      </w:r>
      <w:r>
        <w:rPr>
          <w:i/>
          <w:lang w:val="ru-RU"/>
        </w:rPr>
        <w:t>чтобы</w:t>
      </w:r>
      <w:r w:rsidRPr="00D246EB">
        <w:rPr>
          <w:i/>
          <w:lang w:val="ru-RU"/>
        </w:rPr>
        <w:t xml:space="preserve"> </w:t>
      </w:r>
      <w:r>
        <w:rPr>
          <w:i/>
          <w:lang w:val="ru-RU"/>
        </w:rPr>
        <w:t>обратить</w:t>
      </w:r>
      <w:r w:rsidRPr="00D246EB">
        <w:rPr>
          <w:i/>
          <w:lang w:val="ru-RU"/>
        </w:rPr>
        <w:t xml:space="preserve"> </w:t>
      </w:r>
      <w:r>
        <w:rPr>
          <w:i/>
          <w:lang w:val="ru-RU"/>
        </w:rPr>
        <w:t>их</w:t>
      </w:r>
      <w:r w:rsidRPr="00D246EB">
        <w:rPr>
          <w:i/>
          <w:lang w:val="ru-RU"/>
        </w:rPr>
        <w:t xml:space="preserve"> </w:t>
      </w:r>
      <w:r>
        <w:rPr>
          <w:i/>
          <w:lang w:val="ru-RU"/>
        </w:rPr>
        <w:t>внимание</w:t>
      </w:r>
      <w:r w:rsidRPr="00D246EB">
        <w:rPr>
          <w:i/>
          <w:lang w:val="ru-RU"/>
        </w:rPr>
        <w:t xml:space="preserve"> </w:t>
      </w:r>
      <w:r>
        <w:rPr>
          <w:i/>
          <w:lang w:val="ru-RU"/>
        </w:rPr>
        <w:t>на</w:t>
      </w:r>
      <w:r w:rsidRPr="00D246EB">
        <w:rPr>
          <w:i/>
          <w:lang w:val="ru-RU"/>
        </w:rPr>
        <w:t xml:space="preserve"> </w:t>
      </w:r>
      <w:r>
        <w:rPr>
          <w:i/>
          <w:lang w:val="ru-RU"/>
        </w:rPr>
        <w:t>рекомендации</w:t>
      </w:r>
      <w:r w:rsidRPr="00D246EB">
        <w:rPr>
          <w:i/>
          <w:lang w:val="ru-RU"/>
        </w:rPr>
        <w:t xml:space="preserve">, </w:t>
      </w:r>
      <w:r>
        <w:rPr>
          <w:i/>
          <w:lang w:val="ru-RU"/>
        </w:rPr>
        <w:t>адресованные</w:t>
      </w:r>
      <w:r w:rsidRPr="00D246EB">
        <w:rPr>
          <w:i/>
          <w:lang w:val="ru-RU"/>
        </w:rPr>
        <w:t xml:space="preserve"> </w:t>
      </w:r>
      <w:r>
        <w:rPr>
          <w:i/>
          <w:lang w:val="ru-RU"/>
        </w:rPr>
        <w:t>ОИГ</w:t>
      </w:r>
      <w:r w:rsidR="006F08AA" w:rsidRPr="00D246EB">
        <w:rPr>
          <w:i/>
          <w:lang w:val="ru-RU"/>
        </w:rPr>
        <w:t xml:space="preserve"> </w:t>
      </w:r>
      <w:r>
        <w:rPr>
          <w:i/>
          <w:lang w:val="ru-RU"/>
        </w:rPr>
        <w:t>законодательным органам</w:t>
      </w:r>
      <w:r w:rsidR="006F08AA" w:rsidRPr="00D246EB">
        <w:rPr>
          <w:i/>
          <w:lang w:val="ru-RU"/>
        </w:rPr>
        <w:t>;</w:t>
      </w:r>
      <w:r w:rsidR="005B40C2" w:rsidRPr="00D246EB">
        <w:rPr>
          <w:i/>
          <w:lang w:val="ru-RU"/>
        </w:rPr>
        <w:t xml:space="preserve"> </w:t>
      </w:r>
      <w:r w:rsidR="005922A1" w:rsidRPr="00D246EB">
        <w:rPr>
          <w:i/>
          <w:lang w:val="ru-RU"/>
        </w:rPr>
        <w:t xml:space="preserve"> </w:t>
      </w:r>
      <w:r>
        <w:rPr>
          <w:i/>
          <w:lang w:val="ru-RU"/>
        </w:rPr>
        <w:t>и</w:t>
      </w:r>
    </w:p>
    <w:p w:rsidR="006F08AA" w:rsidRPr="00D246EB" w:rsidRDefault="006F08AA" w:rsidP="005922A1">
      <w:pPr>
        <w:keepNext/>
        <w:keepLines/>
        <w:tabs>
          <w:tab w:val="num" w:pos="6030"/>
        </w:tabs>
        <w:ind w:left="5670" w:firstLine="142"/>
        <w:rPr>
          <w:i/>
          <w:lang w:val="ru-RU"/>
        </w:rPr>
      </w:pPr>
    </w:p>
    <w:p w:rsidR="00A02812" w:rsidRPr="00D246EB" w:rsidRDefault="00D246EB" w:rsidP="00BE18F1">
      <w:pPr>
        <w:pStyle w:val="ListParagraph"/>
        <w:keepNext/>
        <w:keepLines/>
        <w:numPr>
          <w:ilvl w:val="8"/>
          <w:numId w:val="5"/>
        </w:numPr>
        <w:tabs>
          <w:tab w:val="clear" w:pos="5102"/>
        </w:tabs>
        <w:ind w:left="5529" w:firstLine="283"/>
        <w:rPr>
          <w:i/>
          <w:lang w:val="ru-RU"/>
        </w:rPr>
      </w:pPr>
      <w:r>
        <w:rPr>
          <w:i/>
          <w:lang w:val="ru-RU"/>
        </w:rPr>
        <w:t>прогресс</w:t>
      </w:r>
      <w:r w:rsidRPr="00D246EB">
        <w:rPr>
          <w:i/>
          <w:lang w:val="ru-RU"/>
        </w:rPr>
        <w:t xml:space="preserve">, </w:t>
      </w:r>
      <w:r>
        <w:rPr>
          <w:i/>
          <w:lang w:val="ru-RU"/>
        </w:rPr>
        <w:t>достигнутый</w:t>
      </w:r>
      <w:r w:rsidRPr="00D246EB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D246EB">
        <w:rPr>
          <w:i/>
          <w:lang w:val="ru-RU"/>
        </w:rPr>
        <w:t xml:space="preserve"> </w:t>
      </w:r>
      <w:r>
        <w:rPr>
          <w:i/>
          <w:lang w:val="ru-RU"/>
        </w:rPr>
        <w:t>осуществлении</w:t>
      </w:r>
      <w:r w:rsidRPr="00D246EB">
        <w:rPr>
          <w:i/>
          <w:lang w:val="ru-RU"/>
        </w:rPr>
        <w:t xml:space="preserve"> </w:t>
      </w:r>
      <w:r>
        <w:rPr>
          <w:i/>
          <w:lang w:val="ru-RU"/>
        </w:rPr>
        <w:t>рекомендаций</w:t>
      </w:r>
      <w:r w:rsidRPr="00D246EB">
        <w:rPr>
          <w:i/>
          <w:lang w:val="ru-RU"/>
        </w:rPr>
        <w:t xml:space="preserve">, </w:t>
      </w:r>
      <w:r>
        <w:rPr>
          <w:i/>
          <w:lang w:val="ru-RU"/>
        </w:rPr>
        <w:t>адресованных</w:t>
      </w:r>
      <w:r w:rsidRPr="00D246EB">
        <w:rPr>
          <w:i/>
          <w:lang w:val="ru-RU"/>
        </w:rPr>
        <w:t xml:space="preserve"> </w:t>
      </w:r>
      <w:r>
        <w:rPr>
          <w:i/>
          <w:lang w:val="ru-RU"/>
        </w:rPr>
        <w:t>Генеральному</w:t>
      </w:r>
      <w:r w:rsidRPr="00D246EB">
        <w:rPr>
          <w:i/>
          <w:lang w:val="ru-RU"/>
        </w:rPr>
        <w:t xml:space="preserve"> </w:t>
      </w:r>
      <w:r>
        <w:rPr>
          <w:i/>
          <w:lang w:val="ru-RU"/>
        </w:rPr>
        <w:t>директору</w:t>
      </w:r>
      <w:r w:rsidR="005B40C2" w:rsidRPr="00D246EB">
        <w:rPr>
          <w:i/>
          <w:lang w:val="ru-RU"/>
        </w:rPr>
        <w:t>.</w:t>
      </w:r>
    </w:p>
    <w:p w:rsidR="00937538" w:rsidRPr="00D246EB" w:rsidRDefault="00937538" w:rsidP="00A02812">
      <w:pPr>
        <w:keepNext/>
        <w:keepLines/>
        <w:ind w:left="5103"/>
        <w:rPr>
          <w:i/>
          <w:lang w:val="ru-RU"/>
        </w:rPr>
      </w:pPr>
    </w:p>
    <w:p w:rsidR="005922A1" w:rsidRPr="00D246EB" w:rsidRDefault="005922A1" w:rsidP="00A02812">
      <w:pPr>
        <w:keepNext/>
        <w:keepLines/>
        <w:ind w:left="5103"/>
        <w:rPr>
          <w:i/>
          <w:lang w:val="ru-RU"/>
        </w:rPr>
      </w:pPr>
    </w:p>
    <w:p w:rsidR="005922A1" w:rsidRPr="00D246EB" w:rsidRDefault="005922A1" w:rsidP="00A02812">
      <w:pPr>
        <w:keepNext/>
        <w:keepLines/>
        <w:ind w:left="5103"/>
        <w:rPr>
          <w:i/>
          <w:lang w:val="ru-RU"/>
        </w:rPr>
      </w:pPr>
    </w:p>
    <w:p w:rsidR="00937538" w:rsidRPr="00937538" w:rsidRDefault="00937538" w:rsidP="00A02812">
      <w:pPr>
        <w:keepNext/>
        <w:keepLines/>
        <w:ind w:left="5103"/>
      </w:pPr>
      <w:r>
        <w:t>[</w:t>
      </w:r>
      <w:r w:rsidR="00D401DC">
        <w:rPr>
          <w:lang w:val="ru-RU"/>
        </w:rPr>
        <w:t>Конец документа</w:t>
      </w:r>
      <w:r>
        <w:t>]</w:t>
      </w:r>
    </w:p>
    <w:sectPr w:rsidR="00937538" w:rsidRPr="00937538" w:rsidSect="008969C3">
      <w:headerReference w:type="default" r:id="rId10"/>
      <w:endnotePr>
        <w:numFmt w:val="decimal"/>
      </w:endnotePr>
      <w:pgSz w:w="11907" w:h="16840" w:code="9"/>
      <w:pgMar w:top="567" w:right="1134" w:bottom="1135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563" w:rsidRDefault="00430563">
      <w:r>
        <w:separator/>
      </w:r>
    </w:p>
  </w:endnote>
  <w:endnote w:type="continuationSeparator" w:id="0">
    <w:p w:rsidR="00430563" w:rsidRDefault="00430563" w:rsidP="003B38C1">
      <w:r>
        <w:separator/>
      </w:r>
    </w:p>
    <w:p w:rsidR="00430563" w:rsidRPr="003B38C1" w:rsidRDefault="0043056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30563" w:rsidRPr="003B38C1" w:rsidRDefault="0043056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563" w:rsidRDefault="00430563">
      <w:r>
        <w:separator/>
      </w:r>
    </w:p>
  </w:footnote>
  <w:footnote w:type="continuationSeparator" w:id="0">
    <w:p w:rsidR="00430563" w:rsidRDefault="00430563" w:rsidP="008B60B2">
      <w:r>
        <w:separator/>
      </w:r>
    </w:p>
    <w:p w:rsidR="00430563" w:rsidRPr="00ED77FB" w:rsidRDefault="0043056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30563" w:rsidRPr="00ED77FB" w:rsidRDefault="0043056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30563" w:rsidRDefault="00430563">
      <w:pPr>
        <w:pStyle w:val="FootnoteText"/>
      </w:pPr>
      <w:r>
        <w:rPr>
          <w:rStyle w:val="FootnoteReference"/>
        </w:rPr>
        <w:footnoteRef/>
      </w:r>
      <w:r>
        <w:t xml:space="preserve"> JIU/REP/2014/2</w:t>
      </w:r>
      <w:r w:rsidRPr="00025CE9">
        <w:t>,</w:t>
      </w:r>
      <w:r>
        <w:t xml:space="preserve"> </w:t>
      </w:r>
      <w:r>
        <w:rPr>
          <w:lang w:val="ru-RU"/>
        </w:rPr>
        <w:t>стр</w:t>
      </w:r>
      <w:r w:rsidRPr="00025CE9">
        <w:t>.</w:t>
      </w:r>
      <w:r>
        <w:t xml:space="preserve"> </w:t>
      </w:r>
      <w:proofErr w:type="gramStart"/>
      <w:r>
        <w:t>iii</w:t>
      </w:r>
      <w:proofErr w:type="gramEnd"/>
      <w:r>
        <w:t>.</w:t>
      </w:r>
    </w:p>
  </w:footnote>
  <w:footnote w:id="3">
    <w:p w:rsidR="00430563" w:rsidRDefault="00430563" w:rsidP="00331713">
      <w:pPr>
        <w:pStyle w:val="FootnoteText"/>
      </w:pPr>
      <w:r>
        <w:rPr>
          <w:rStyle w:val="FootnoteReference"/>
        </w:rPr>
        <w:t>[1]</w:t>
      </w:r>
      <w:r>
        <w:t xml:space="preserve"> Committee of Sponsoring Organizations of the Treadway Commission </w:t>
      </w:r>
      <w:r>
        <w:rPr>
          <w:i/>
          <w:iCs/>
        </w:rPr>
        <w:t>Internal Control -</w:t>
      </w:r>
      <w:r>
        <w:t xml:space="preserve"> </w:t>
      </w:r>
      <w:r>
        <w:rPr>
          <w:i/>
          <w:iCs/>
        </w:rPr>
        <w:t>Integrated Framework (Jersey City, NJ : American Institute of Certified Public Accountants, 2013)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563" w:rsidRDefault="00430563" w:rsidP="00477D6B">
    <w:pPr>
      <w:jc w:val="right"/>
    </w:pPr>
    <w:bookmarkStart w:id="6" w:name="Code2"/>
    <w:bookmarkEnd w:id="6"/>
    <w:r>
      <w:t>WO/PBC/22/20</w:t>
    </w:r>
  </w:p>
  <w:p w:rsidR="00430563" w:rsidRDefault="00430563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80B42">
      <w:rPr>
        <w:noProof/>
      </w:rPr>
      <w:t>4</w:t>
    </w:r>
    <w:r>
      <w:fldChar w:fldCharType="end"/>
    </w:r>
  </w:p>
  <w:p w:rsidR="00430563" w:rsidRDefault="00430563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6568AB1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righ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2E7833"/>
    <w:multiLevelType w:val="hybridMultilevel"/>
    <w:tmpl w:val="16E2542E"/>
    <w:lvl w:ilvl="0" w:tplc="33D4D0B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4AC"/>
    <w:rsid w:val="00002EE6"/>
    <w:rsid w:val="00025CE9"/>
    <w:rsid w:val="00030FBE"/>
    <w:rsid w:val="00043CAA"/>
    <w:rsid w:val="00062F2B"/>
    <w:rsid w:val="00075432"/>
    <w:rsid w:val="000968ED"/>
    <w:rsid w:val="000F5E56"/>
    <w:rsid w:val="001362EE"/>
    <w:rsid w:val="00180B42"/>
    <w:rsid w:val="001832A6"/>
    <w:rsid w:val="002457B3"/>
    <w:rsid w:val="0026023E"/>
    <w:rsid w:val="002634C4"/>
    <w:rsid w:val="0028086A"/>
    <w:rsid w:val="002834AC"/>
    <w:rsid w:val="002928D3"/>
    <w:rsid w:val="002F1FE6"/>
    <w:rsid w:val="002F4E68"/>
    <w:rsid w:val="00312F7F"/>
    <w:rsid w:val="00331713"/>
    <w:rsid w:val="00361450"/>
    <w:rsid w:val="003673CF"/>
    <w:rsid w:val="00370514"/>
    <w:rsid w:val="003845C1"/>
    <w:rsid w:val="003A6F89"/>
    <w:rsid w:val="003B38C1"/>
    <w:rsid w:val="00423E3E"/>
    <w:rsid w:val="00427AF4"/>
    <w:rsid w:val="00430563"/>
    <w:rsid w:val="004622D3"/>
    <w:rsid w:val="004647DA"/>
    <w:rsid w:val="00474062"/>
    <w:rsid w:val="00474E97"/>
    <w:rsid w:val="00477D6B"/>
    <w:rsid w:val="005019FF"/>
    <w:rsid w:val="0053057A"/>
    <w:rsid w:val="00560A29"/>
    <w:rsid w:val="005922A1"/>
    <w:rsid w:val="005934A2"/>
    <w:rsid w:val="005B40C2"/>
    <w:rsid w:val="005C6649"/>
    <w:rsid w:val="00605827"/>
    <w:rsid w:val="00646050"/>
    <w:rsid w:val="006713CA"/>
    <w:rsid w:val="00676C5C"/>
    <w:rsid w:val="006A314E"/>
    <w:rsid w:val="006B67E0"/>
    <w:rsid w:val="006F08AA"/>
    <w:rsid w:val="00734C31"/>
    <w:rsid w:val="007D1613"/>
    <w:rsid w:val="008969C3"/>
    <w:rsid w:val="008B2CC1"/>
    <w:rsid w:val="008B60B2"/>
    <w:rsid w:val="008C1AD0"/>
    <w:rsid w:val="0090731E"/>
    <w:rsid w:val="00916EE2"/>
    <w:rsid w:val="00936A9D"/>
    <w:rsid w:val="00937538"/>
    <w:rsid w:val="00962DEB"/>
    <w:rsid w:val="00966A22"/>
    <w:rsid w:val="0096722F"/>
    <w:rsid w:val="00980843"/>
    <w:rsid w:val="009C4662"/>
    <w:rsid w:val="009E2791"/>
    <w:rsid w:val="009E3F6F"/>
    <w:rsid w:val="009F499F"/>
    <w:rsid w:val="00A02812"/>
    <w:rsid w:val="00A035CA"/>
    <w:rsid w:val="00A40716"/>
    <w:rsid w:val="00A42DAF"/>
    <w:rsid w:val="00A45BD8"/>
    <w:rsid w:val="00A47E90"/>
    <w:rsid w:val="00A869B7"/>
    <w:rsid w:val="00AC205C"/>
    <w:rsid w:val="00AF0A6B"/>
    <w:rsid w:val="00B05A69"/>
    <w:rsid w:val="00B9734B"/>
    <w:rsid w:val="00BA502E"/>
    <w:rsid w:val="00BE18F1"/>
    <w:rsid w:val="00BE2E11"/>
    <w:rsid w:val="00C079CC"/>
    <w:rsid w:val="00C11BFE"/>
    <w:rsid w:val="00C14356"/>
    <w:rsid w:val="00CB598F"/>
    <w:rsid w:val="00D246EB"/>
    <w:rsid w:val="00D401DC"/>
    <w:rsid w:val="00D45252"/>
    <w:rsid w:val="00D62DF3"/>
    <w:rsid w:val="00D70E15"/>
    <w:rsid w:val="00D71B4D"/>
    <w:rsid w:val="00D9288A"/>
    <w:rsid w:val="00D93D55"/>
    <w:rsid w:val="00E335FE"/>
    <w:rsid w:val="00E6086E"/>
    <w:rsid w:val="00EC3146"/>
    <w:rsid w:val="00EC4E49"/>
    <w:rsid w:val="00ED77FB"/>
    <w:rsid w:val="00EE45FA"/>
    <w:rsid w:val="00F40806"/>
    <w:rsid w:val="00F66152"/>
    <w:rsid w:val="00F8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74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4E97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002EE6"/>
    <w:rPr>
      <w:vertAlign w:val="superscript"/>
    </w:rPr>
  </w:style>
  <w:style w:type="paragraph" w:styleId="ListParagraph">
    <w:name w:val="List Paragraph"/>
    <w:basedOn w:val="Normal"/>
    <w:uiPriority w:val="34"/>
    <w:qFormat/>
    <w:rsid w:val="00A02812"/>
    <w:pPr>
      <w:ind w:left="720"/>
      <w:contextualSpacing/>
    </w:pPr>
  </w:style>
  <w:style w:type="table" w:styleId="TableGrid">
    <w:name w:val="Table Grid"/>
    <w:basedOn w:val="TableNormal"/>
    <w:uiPriority w:val="59"/>
    <w:rsid w:val="0033171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74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4E97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002EE6"/>
    <w:rPr>
      <w:vertAlign w:val="superscript"/>
    </w:rPr>
  </w:style>
  <w:style w:type="paragraph" w:styleId="ListParagraph">
    <w:name w:val="List Paragraph"/>
    <w:basedOn w:val="Normal"/>
    <w:uiPriority w:val="34"/>
    <w:qFormat/>
    <w:rsid w:val="00A02812"/>
    <w:pPr>
      <w:ind w:left="720"/>
      <w:contextualSpacing/>
    </w:pPr>
  </w:style>
  <w:style w:type="table" w:styleId="TableGrid">
    <w:name w:val="Table Grid"/>
    <w:basedOn w:val="TableNormal"/>
    <w:uiPriority w:val="59"/>
    <w:rsid w:val="0033171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817EA-3177-4C2D-BE7E-F25F658BD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22 (E)</Template>
  <TotalTime>135</TotalTime>
  <Pages>6</Pages>
  <Words>1562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WO/PBC/22/</vt:lpstr>
    </vt:vector>
  </TitlesOfParts>
  <Company>WIPO</Company>
  <LinksUpToDate>false</LinksUpToDate>
  <CharactersWithSpaces>12568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WO/PBC/22/</dc:title>
  <dc:creator>NETTER Iza</dc:creator>
  <cp:lastModifiedBy>RIOUKHINE Sergey</cp:lastModifiedBy>
  <cp:revision>5</cp:revision>
  <cp:lastPrinted>2014-07-08T17:01:00Z</cp:lastPrinted>
  <dcterms:created xsi:type="dcterms:W3CDTF">2014-07-14T06:28:00Z</dcterms:created>
  <dcterms:modified xsi:type="dcterms:W3CDTF">2014-07-14T08:45:00Z</dcterms:modified>
</cp:coreProperties>
</file>