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4C4D6F" w14:textId="2C0E30CE" w:rsidR="008B2CC1" w:rsidRPr="008B2CC1" w:rsidRDefault="007E3F5F" w:rsidP="00F11D94">
      <w:pPr>
        <w:spacing w:after="120"/>
        <w:jc w:val="right"/>
      </w:pPr>
      <w:r>
        <w:rPr>
          <w:noProof/>
          <w:sz w:val="28"/>
        </w:rPr>
        <w:drawing>
          <wp:inline distT="0" distB="0" distL="0" distR="0" wp14:anchorId="6F256483" wp14:editId="088DEF0D">
            <wp:extent cx="2603974" cy="1308100"/>
            <wp:effectExtent l="0" t="0" r="6350" b="6350"/>
            <wp:docPr id="2053633047" name="Picture 2053633047" descr="Эмблема ВОИС&#10;&#10;Устремленные вверх изогнутые линии на эмблеме Всемирной организации интеллектуальной собственности символизируют прогресс человечества, движимый инновациями и творчеством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Эмблема ВОИС&#10;&#10;Устремленные вверх изогнутые линии на эмблеме Всемирной организации интеллектуальной собственности символизируют прогресс человечества, движимый инновациями и творчеством.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03974" cy="130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61632" w:rsidRPr="00601760">
        <w:rPr>
          <w:rFonts w:ascii="Arial Black" w:hAnsi="Arial Black"/>
          <w:caps/>
          <w:noProof/>
          <w:sz w:val="15"/>
          <w:szCs w:val="15"/>
          <w:lang w:val="fr-CH" w:eastAsia="fr-CH"/>
        </w:rPr>
        <mc:AlternateContent>
          <mc:Choice Requires="wps">
            <w:drawing>
              <wp:inline distT="0" distB="0" distL="0" distR="0" wp14:anchorId="60B60B80" wp14:editId="37731019">
                <wp:extent cx="5935980" cy="0"/>
                <wp:effectExtent l="0" t="0" r="26670" b="19050"/>
                <wp:docPr id="2" name="Straight Connector 2" descr="Horizontal lin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593598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inline>
            </w:drawing>
          </mc:Choice>
          <mc:Fallback>
            <w:pict>
              <v:line w14:anchorId="5682773A" id="Straight Connector 2" o:spid="_x0000_s1026" alt="Horizontal line" style="flip:x y;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467.4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" strokecolor="black [3040]">
                <w10:anchorlock/>
              </v:line>
            </w:pict>
          </mc:Fallback>
        </mc:AlternateContent>
      </w:r>
    </w:p>
    <w:p w14:paraId="3E4380B4" w14:textId="315B065C" w:rsidR="008B2CC1" w:rsidRPr="00263C0F" w:rsidRDefault="00A9118D" w:rsidP="001024FE">
      <w:pPr>
        <w:jc w:val="right"/>
        <w:rPr>
          <w:rFonts w:ascii="Arial Black" w:hAnsi="Arial Black"/>
          <w:caps/>
          <w:sz w:val="15"/>
          <w:szCs w:val="15"/>
          <w:lang w:val="ru-RU"/>
        </w:rPr>
      </w:pPr>
      <w:r>
        <w:rPr>
          <w:rFonts w:ascii="Arial Black" w:hAnsi="Arial Black"/>
          <w:caps/>
          <w:sz w:val="15"/>
          <w:szCs w:val="15"/>
        </w:rPr>
        <w:t>WO</w:t>
      </w:r>
      <w:r w:rsidRPr="00263C0F">
        <w:rPr>
          <w:rFonts w:ascii="Arial Black" w:hAnsi="Arial Black"/>
          <w:caps/>
          <w:sz w:val="15"/>
          <w:szCs w:val="15"/>
          <w:lang w:val="ru-RU"/>
        </w:rPr>
        <w:t>/</w:t>
      </w:r>
      <w:r>
        <w:rPr>
          <w:rFonts w:ascii="Arial Black" w:hAnsi="Arial Black"/>
          <w:caps/>
          <w:sz w:val="15"/>
          <w:szCs w:val="15"/>
        </w:rPr>
        <w:t>GA</w:t>
      </w:r>
      <w:r w:rsidRPr="00263C0F">
        <w:rPr>
          <w:rFonts w:ascii="Arial Black" w:hAnsi="Arial Black"/>
          <w:caps/>
          <w:sz w:val="15"/>
          <w:szCs w:val="15"/>
          <w:lang w:val="ru-RU"/>
        </w:rPr>
        <w:t>/5</w:t>
      </w:r>
      <w:r w:rsidR="00CC5400" w:rsidRPr="00263C0F">
        <w:rPr>
          <w:rFonts w:ascii="Arial Black" w:hAnsi="Arial Black"/>
          <w:caps/>
          <w:sz w:val="15"/>
          <w:szCs w:val="15"/>
          <w:lang w:val="ru-RU"/>
        </w:rPr>
        <w:t>8</w:t>
      </w:r>
      <w:r w:rsidRPr="00263C0F">
        <w:rPr>
          <w:rFonts w:ascii="Arial Black" w:hAnsi="Arial Black"/>
          <w:caps/>
          <w:sz w:val="15"/>
          <w:szCs w:val="15"/>
          <w:lang w:val="ru-RU"/>
        </w:rPr>
        <w:t>/</w:t>
      </w:r>
      <w:bookmarkStart w:id="0" w:name="Code"/>
      <w:bookmarkEnd w:id="0"/>
      <w:r w:rsidR="00CD4131" w:rsidRPr="00263C0F">
        <w:rPr>
          <w:rFonts w:ascii="Arial Black" w:hAnsi="Arial Black"/>
          <w:caps/>
          <w:sz w:val="15"/>
          <w:szCs w:val="15"/>
          <w:lang w:val="ru-RU"/>
        </w:rPr>
        <w:t>6</w:t>
      </w:r>
    </w:p>
    <w:p w14:paraId="3EAD4A04" w14:textId="3E6AA556" w:rsidR="00CE65D4" w:rsidRPr="00263C0F" w:rsidRDefault="007E3F5F" w:rsidP="00CE65D4">
      <w:pPr>
        <w:jc w:val="right"/>
        <w:rPr>
          <w:rFonts w:ascii="Arial Black" w:hAnsi="Arial Black"/>
          <w:caps/>
          <w:sz w:val="15"/>
          <w:szCs w:val="15"/>
          <w:lang w:val="ru-RU"/>
        </w:rPr>
      </w:pPr>
      <w:r>
        <w:rPr>
          <w:rFonts w:ascii="Arial Black" w:hAnsi="Arial Black"/>
          <w:caps/>
          <w:sz w:val="15"/>
          <w:szCs w:val="15"/>
          <w:lang w:val="ru-RU"/>
        </w:rPr>
        <w:t>оригинал</w:t>
      </w:r>
      <w:r w:rsidR="00CE65D4" w:rsidRPr="00263C0F">
        <w:rPr>
          <w:rFonts w:ascii="Arial Black" w:hAnsi="Arial Black"/>
          <w:caps/>
          <w:sz w:val="15"/>
          <w:szCs w:val="15"/>
          <w:lang w:val="ru-RU"/>
        </w:rPr>
        <w:t>:</w:t>
      </w:r>
      <w:bookmarkStart w:id="1" w:name="Original"/>
      <w:r w:rsidR="00994856" w:rsidRPr="00263C0F">
        <w:rPr>
          <w:rFonts w:ascii="Arial Black" w:hAnsi="Arial Black"/>
          <w:caps/>
          <w:sz w:val="15"/>
          <w:szCs w:val="15"/>
          <w:lang w:val="ru-RU"/>
        </w:rPr>
        <w:t xml:space="preserve">  </w:t>
      </w:r>
      <w:r>
        <w:rPr>
          <w:rFonts w:ascii="Arial Black" w:hAnsi="Arial Black"/>
          <w:caps/>
          <w:sz w:val="15"/>
          <w:szCs w:val="15"/>
          <w:lang w:val="ru-RU"/>
        </w:rPr>
        <w:t>английский</w:t>
      </w:r>
    </w:p>
    <w:bookmarkEnd w:id="1"/>
    <w:p w14:paraId="18FD4004" w14:textId="606FEC6B" w:rsidR="008B2CC1" w:rsidRPr="007E3F5F" w:rsidRDefault="007E3F5F" w:rsidP="00CE65D4">
      <w:pPr>
        <w:spacing w:after="1200"/>
        <w:jc w:val="right"/>
        <w:rPr>
          <w:rFonts w:ascii="Arial Black" w:hAnsi="Arial Black"/>
          <w:caps/>
          <w:sz w:val="15"/>
          <w:szCs w:val="15"/>
          <w:lang w:val="ru-RU"/>
        </w:rPr>
      </w:pPr>
      <w:r>
        <w:rPr>
          <w:rFonts w:ascii="Arial Black" w:hAnsi="Arial Black"/>
          <w:caps/>
          <w:sz w:val="15"/>
          <w:szCs w:val="15"/>
          <w:lang w:val="ru-RU"/>
        </w:rPr>
        <w:t>дата</w:t>
      </w:r>
      <w:r w:rsidR="00CE65D4" w:rsidRPr="00D96E9C">
        <w:rPr>
          <w:rFonts w:ascii="Arial Black" w:hAnsi="Arial Black"/>
          <w:caps/>
          <w:sz w:val="15"/>
          <w:szCs w:val="15"/>
          <w:lang w:val="ru-RU"/>
        </w:rPr>
        <w:t xml:space="preserve">: </w:t>
      </w:r>
      <w:bookmarkStart w:id="2" w:name="Date"/>
      <w:r w:rsidR="00994856" w:rsidRPr="00D96E9C">
        <w:rPr>
          <w:rFonts w:ascii="Arial Black" w:hAnsi="Arial Black"/>
          <w:caps/>
          <w:sz w:val="15"/>
          <w:szCs w:val="15"/>
          <w:lang w:val="ru-RU"/>
        </w:rPr>
        <w:t xml:space="preserve"> 7</w:t>
      </w:r>
      <w:r>
        <w:rPr>
          <w:rFonts w:ascii="Arial Black" w:hAnsi="Arial Black"/>
          <w:caps/>
          <w:sz w:val="15"/>
          <w:szCs w:val="15"/>
          <w:lang w:val="ru-RU"/>
        </w:rPr>
        <w:t xml:space="preserve"> мая</w:t>
      </w:r>
      <w:r w:rsidR="00994856" w:rsidRPr="00D96E9C">
        <w:rPr>
          <w:rFonts w:ascii="Arial Black" w:hAnsi="Arial Black"/>
          <w:caps/>
          <w:sz w:val="15"/>
          <w:szCs w:val="15"/>
          <w:lang w:val="ru-RU"/>
        </w:rPr>
        <w:t xml:space="preserve"> 2025</w:t>
      </w:r>
      <w:r>
        <w:rPr>
          <w:rFonts w:ascii="Arial Black" w:hAnsi="Arial Black"/>
          <w:caps/>
          <w:sz w:val="15"/>
          <w:szCs w:val="15"/>
          <w:lang w:val="ru-RU"/>
        </w:rPr>
        <w:t xml:space="preserve"> года</w:t>
      </w:r>
    </w:p>
    <w:bookmarkEnd w:id="2"/>
    <w:p w14:paraId="468D94A5" w14:textId="5CD7986A" w:rsidR="008B2CC1" w:rsidRPr="00D96E9C" w:rsidRDefault="00D96E9C" w:rsidP="00CE65D4">
      <w:pPr>
        <w:spacing w:after="600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Генеральная Ассамблея ВОИС</w:t>
      </w:r>
    </w:p>
    <w:p w14:paraId="408C6AD0" w14:textId="001FE994" w:rsidR="008B2CC1" w:rsidRPr="00D96E9C" w:rsidRDefault="00D96E9C" w:rsidP="008B2CC1">
      <w:pPr>
        <w:rPr>
          <w:b/>
          <w:sz w:val="24"/>
          <w:szCs w:val="24"/>
          <w:lang w:val="ru-RU"/>
        </w:rPr>
      </w:pPr>
      <w:r w:rsidRPr="00D96E9C">
        <w:rPr>
          <w:b/>
          <w:sz w:val="24"/>
          <w:szCs w:val="24"/>
          <w:lang w:val="ru-RU"/>
        </w:rPr>
        <w:t>Пятьдесят восьмая (27-я очередная) сессия</w:t>
      </w:r>
    </w:p>
    <w:p w14:paraId="65EA847A" w14:textId="490EB2B3" w:rsidR="008B2CC1" w:rsidRPr="00D96E9C" w:rsidRDefault="00D96E9C" w:rsidP="00CE65D4">
      <w:pPr>
        <w:spacing w:after="720"/>
        <w:rPr>
          <w:lang w:val="ru-RU"/>
        </w:rPr>
      </w:pPr>
      <w:r>
        <w:rPr>
          <w:b/>
          <w:sz w:val="24"/>
          <w:szCs w:val="24"/>
          <w:lang w:val="ru-RU"/>
        </w:rPr>
        <w:t>Женева</w:t>
      </w:r>
      <w:r w:rsidR="00A9118D" w:rsidRPr="00D96E9C">
        <w:rPr>
          <w:b/>
          <w:sz w:val="24"/>
          <w:szCs w:val="24"/>
          <w:lang w:val="ru-RU"/>
        </w:rPr>
        <w:t xml:space="preserve">, </w:t>
      </w:r>
      <w:r w:rsidR="00CC5400" w:rsidRPr="00D96E9C">
        <w:rPr>
          <w:b/>
          <w:sz w:val="24"/>
          <w:szCs w:val="24"/>
          <w:lang w:val="ru-RU"/>
        </w:rPr>
        <w:t>8</w:t>
      </w:r>
      <w:r>
        <w:rPr>
          <w:b/>
          <w:sz w:val="24"/>
          <w:szCs w:val="24"/>
          <w:lang w:val="ru-RU"/>
        </w:rPr>
        <w:t>–</w:t>
      </w:r>
      <w:r w:rsidR="00801759" w:rsidRPr="00D96E9C">
        <w:rPr>
          <w:b/>
          <w:sz w:val="24"/>
          <w:szCs w:val="24"/>
          <w:lang w:val="ru-RU"/>
        </w:rPr>
        <w:t>17</w:t>
      </w:r>
      <w:r>
        <w:rPr>
          <w:b/>
          <w:sz w:val="24"/>
          <w:szCs w:val="24"/>
          <w:lang w:val="ru-RU"/>
        </w:rPr>
        <w:t xml:space="preserve"> июля</w:t>
      </w:r>
      <w:r w:rsidR="00801759" w:rsidRPr="00D96E9C">
        <w:rPr>
          <w:b/>
          <w:sz w:val="24"/>
          <w:szCs w:val="24"/>
          <w:lang w:val="ru-RU"/>
        </w:rPr>
        <w:t xml:space="preserve"> 202</w:t>
      </w:r>
      <w:r w:rsidR="00CC5400" w:rsidRPr="00D96E9C">
        <w:rPr>
          <w:b/>
          <w:sz w:val="24"/>
          <w:szCs w:val="24"/>
          <w:lang w:val="ru-RU"/>
        </w:rPr>
        <w:t>5</w:t>
      </w:r>
      <w:r>
        <w:rPr>
          <w:b/>
          <w:sz w:val="24"/>
          <w:szCs w:val="24"/>
          <w:lang w:val="ru-RU"/>
        </w:rPr>
        <w:t xml:space="preserve"> года</w:t>
      </w:r>
    </w:p>
    <w:p w14:paraId="70E93121" w14:textId="33772F89" w:rsidR="008B2CC1" w:rsidRPr="00D96E9C" w:rsidRDefault="00D96E9C" w:rsidP="00CE65D4">
      <w:pPr>
        <w:spacing w:after="360"/>
        <w:rPr>
          <w:caps/>
          <w:sz w:val="24"/>
          <w:lang w:val="ru-RU"/>
        </w:rPr>
      </w:pPr>
      <w:bookmarkStart w:id="3" w:name="TitleOfDoc"/>
      <w:r w:rsidRPr="00D96E9C">
        <w:rPr>
          <w:caps/>
          <w:sz w:val="24"/>
          <w:lang w:val="ru-RU"/>
        </w:rPr>
        <w:t>ОТЧЕТ О РАБОТЕ ПОСТОЯННОГО КОМИТЕТА ПО ЗАКОНОДАТЕЛЬСТВУ В ОБЛАСТИ ТОВАРНЫХ ЗНАКОВ, ПРОМЫШЛЕННЫХ ОБРАЗЦОВ И ГЕОГРАФИЧЕСКИХ УКАЗАНИЙ (ПКТЗ)</w:t>
      </w:r>
    </w:p>
    <w:p w14:paraId="3D0EC602" w14:textId="15586353" w:rsidR="008B2CC1" w:rsidRPr="00C60E0D" w:rsidRDefault="00C60E0D" w:rsidP="00CE65D4">
      <w:pPr>
        <w:spacing w:after="960"/>
        <w:rPr>
          <w:i/>
        </w:rPr>
      </w:pPr>
      <w:bookmarkStart w:id="4" w:name="Prepared"/>
      <w:bookmarkEnd w:id="3"/>
      <w:r>
        <w:rPr>
          <w:i/>
          <w:lang w:val="ru-RU"/>
        </w:rPr>
        <w:t>Документ подготовлен Секретариатом</w:t>
      </w:r>
    </w:p>
    <w:bookmarkEnd w:id="4"/>
    <w:p w14:paraId="7ACF20DA" w14:textId="6E223E5E" w:rsidR="002928D3" w:rsidRPr="00263C0F" w:rsidRDefault="00C60E0D" w:rsidP="00CD4131">
      <w:pPr>
        <w:pStyle w:val="ONUME"/>
        <w:rPr>
          <w:lang w:val="ru-RU"/>
        </w:rPr>
      </w:pPr>
      <w:r w:rsidRPr="00C60E0D">
        <w:rPr>
          <w:lang w:val="ru-RU"/>
        </w:rPr>
        <w:t xml:space="preserve">В отчетный период Постоянный комитет по законодательству в области товарных знаков, промышленных образцов и географических указаний (ПКТЗ) провел сорок </w:t>
      </w:r>
      <w:r>
        <w:rPr>
          <w:lang w:val="ru-RU"/>
        </w:rPr>
        <w:t>восьмую</w:t>
      </w:r>
      <w:r w:rsidRPr="00C60E0D">
        <w:rPr>
          <w:lang w:val="ru-RU"/>
        </w:rPr>
        <w:t xml:space="preserve"> сессию (24–27 </w:t>
      </w:r>
      <w:r>
        <w:rPr>
          <w:lang w:val="ru-RU"/>
        </w:rPr>
        <w:t>марта</w:t>
      </w:r>
      <w:r w:rsidRPr="00C60E0D">
        <w:rPr>
          <w:lang w:val="ru-RU"/>
        </w:rPr>
        <w:t xml:space="preserve"> 2025 г</w:t>
      </w:r>
      <w:r>
        <w:rPr>
          <w:lang w:val="ru-RU"/>
        </w:rPr>
        <w:t>ода</w:t>
      </w:r>
      <w:r w:rsidRPr="00C60E0D">
        <w:rPr>
          <w:lang w:val="ru-RU"/>
        </w:rPr>
        <w:t>)</w:t>
      </w:r>
      <w:r w:rsidR="00CD4131" w:rsidRPr="00C60E0D">
        <w:rPr>
          <w:lang w:val="ru-RU"/>
        </w:rPr>
        <w:t xml:space="preserve">.  </w:t>
      </w:r>
      <w:r w:rsidRPr="00C60E0D">
        <w:rPr>
          <w:lang w:val="ru-RU"/>
        </w:rPr>
        <w:t xml:space="preserve">Сессия проходила под председательством </w:t>
      </w:r>
      <w:r w:rsidR="00DD6F27" w:rsidRPr="00BD4818">
        <w:rPr>
          <w:lang w:val="ru-RU"/>
        </w:rPr>
        <w:br/>
      </w:r>
      <w:r>
        <w:rPr>
          <w:lang w:val="ru-RU"/>
        </w:rPr>
        <w:t>г</w:t>
      </w:r>
      <w:r w:rsidRPr="00C60E0D">
        <w:rPr>
          <w:lang w:val="ru-RU"/>
        </w:rPr>
        <w:t>-</w:t>
      </w:r>
      <w:r>
        <w:rPr>
          <w:lang w:val="ru-RU"/>
        </w:rPr>
        <w:t>на</w:t>
      </w:r>
      <w:r w:rsidR="00DD6F27" w:rsidRPr="00BD4818">
        <w:rPr>
          <w:lang w:val="ru-RU"/>
        </w:rPr>
        <w:t xml:space="preserve"> </w:t>
      </w:r>
      <w:r w:rsidRPr="00C60E0D">
        <w:rPr>
          <w:lang w:val="ru-RU"/>
        </w:rPr>
        <w:t>Лю Цзян</w:t>
      </w:r>
      <w:r>
        <w:rPr>
          <w:lang w:val="ru-RU"/>
        </w:rPr>
        <w:t>я</w:t>
      </w:r>
      <w:r w:rsidR="00CD4131" w:rsidRPr="00C60E0D">
        <w:rPr>
          <w:lang w:val="ru-RU"/>
        </w:rPr>
        <w:t xml:space="preserve"> (</w:t>
      </w:r>
      <w:r>
        <w:rPr>
          <w:lang w:val="ru-RU"/>
        </w:rPr>
        <w:t>Китай</w:t>
      </w:r>
      <w:r w:rsidR="00CD4131" w:rsidRPr="00C60E0D">
        <w:rPr>
          <w:lang w:val="ru-RU"/>
        </w:rPr>
        <w:t xml:space="preserve">) </w:t>
      </w:r>
      <w:r>
        <w:rPr>
          <w:lang w:val="ru-RU"/>
        </w:rPr>
        <w:t>и была организована в гибридном формате</w:t>
      </w:r>
      <w:r w:rsidR="00CD4131" w:rsidRPr="00C60E0D">
        <w:rPr>
          <w:lang w:val="ru-RU"/>
        </w:rPr>
        <w:t xml:space="preserve">.  </w:t>
      </w:r>
      <w:r w:rsidR="00A56F6C">
        <w:rPr>
          <w:lang w:val="ru-RU"/>
        </w:rPr>
        <w:t>В</w:t>
      </w:r>
      <w:r w:rsidR="00A56F6C" w:rsidRPr="00263C0F">
        <w:rPr>
          <w:lang w:val="ru-RU"/>
        </w:rPr>
        <w:t xml:space="preserve"> </w:t>
      </w:r>
      <w:r w:rsidR="00A56F6C">
        <w:rPr>
          <w:lang w:val="ru-RU"/>
        </w:rPr>
        <w:t>сессии</w:t>
      </w:r>
      <w:r w:rsidR="00A56F6C" w:rsidRPr="00263C0F">
        <w:rPr>
          <w:lang w:val="ru-RU"/>
        </w:rPr>
        <w:t xml:space="preserve"> </w:t>
      </w:r>
      <w:r w:rsidR="00A56F6C">
        <w:rPr>
          <w:lang w:val="ru-RU"/>
        </w:rPr>
        <w:t>приняли</w:t>
      </w:r>
      <w:r w:rsidR="00A56F6C" w:rsidRPr="00263C0F">
        <w:rPr>
          <w:lang w:val="ru-RU"/>
        </w:rPr>
        <w:t xml:space="preserve"> </w:t>
      </w:r>
      <w:r w:rsidR="00A56F6C">
        <w:rPr>
          <w:lang w:val="ru-RU"/>
        </w:rPr>
        <w:t>участие</w:t>
      </w:r>
      <w:r w:rsidR="00A56F6C" w:rsidRPr="00263C0F">
        <w:rPr>
          <w:lang w:val="ru-RU"/>
        </w:rPr>
        <w:t xml:space="preserve"> 139 </w:t>
      </w:r>
      <w:r w:rsidR="00A56F6C">
        <w:rPr>
          <w:lang w:val="ru-RU"/>
        </w:rPr>
        <w:t>делегаций</w:t>
      </w:r>
      <w:r w:rsidR="00CD4131" w:rsidRPr="00263C0F">
        <w:rPr>
          <w:lang w:val="ru-RU"/>
        </w:rPr>
        <w:t xml:space="preserve">.  </w:t>
      </w:r>
      <w:r w:rsidR="00DD6F27">
        <w:rPr>
          <w:lang w:val="ru-RU"/>
        </w:rPr>
        <w:t>Резюме</w:t>
      </w:r>
      <w:r w:rsidR="00DD6F27" w:rsidRPr="00263C0F">
        <w:rPr>
          <w:lang w:val="ru-RU"/>
        </w:rPr>
        <w:t xml:space="preserve"> </w:t>
      </w:r>
      <w:r w:rsidR="00DD6F27">
        <w:rPr>
          <w:lang w:val="ru-RU"/>
        </w:rPr>
        <w:t>Председателя</w:t>
      </w:r>
      <w:r w:rsidR="00DD6F27" w:rsidRPr="00263C0F">
        <w:rPr>
          <w:lang w:val="ru-RU"/>
        </w:rPr>
        <w:t xml:space="preserve"> </w:t>
      </w:r>
      <w:r w:rsidR="00DD6F27">
        <w:rPr>
          <w:lang w:val="ru-RU"/>
        </w:rPr>
        <w:t>опубликовано</w:t>
      </w:r>
      <w:r w:rsidR="00DD6F27" w:rsidRPr="00263C0F">
        <w:rPr>
          <w:lang w:val="ru-RU"/>
        </w:rPr>
        <w:t xml:space="preserve"> </w:t>
      </w:r>
      <w:r w:rsidR="00DD6F27">
        <w:rPr>
          <w:lang w:val="ru-RU"/>
        </w:rPr>
        <w:t>под</w:t>
      </w:r>
      <w:r w:rsidR="00DD6F27" w:rsidRPr="00263C0F">
        <w:rPr>
          <w:lang w:val="ru-RU"/>
        </w:rPr>
        <w:t xml:space="preserve"> </w:t>
      </w:r>
      <w:r w:rsidR="00DD6F27">
        <w:rPr>
          <w:lang w:val="ru-RU"/>
        </w:rPr>
        <w:t>индексом</w:t>
      </w:r>
      <w:r w:rsidR="006B4F1A">
        <w:t> </w:t>
      </w:r>
      <w:hyperlink r:id="rId12" w:history="1">
        <w:r w:rsidR="006B4F1A" w:rsidRPr="006B4F1A">
          <w:rPr>
            <w:rStyle w:val="Hyperlink"/>
          </w:rPr>
          <w:t>SCT</w:t>
        </w:r>
        <w:r w:rsidR="006B4F1A" w:rsidRPr="00263C0F">
          <w:rPr>
            <w:rStyle w:val="Hyperlink"/>
            <w:lang w:val="ru-RU"/>
          </w:rPr>
          <w:t>/</w:t>
        </w:r>
        <w:r w:rsidR="006B4F1A" w:rsidRPr="00263C0F">
          <w:rPr>
            <w:rStyle w:val="Hyperlink"/>
            <w:lang w:val="ru-RU"/>
          </w:rPr>
          <w:t>48/5</w:t>
        </w:r>
      </w:hyperlink>
      <w:r w:rsidR="006B4F1A" w:rsidRPr="00263C0F">
        <w:rPr>
          <w:lang w:val="ru-RU"/>
        </w:rPr>
        <w:t xml:space="preserve">. </w:t>
      </w:r>
    </w:p>
    <w:p w14:paraId="1DC5EE79" w14:textId="56A1575B" w:rsidR="00CD4131" w:rsidRPr="00BD4818" w:rsidRDefault="00BD4818" w:rsidP="00CD4131">
      <w:pPr>
        <w:pStyle w:val="ONUME"/>
        <w:rPr>
          <w:lang w:val="ru-RU"/>
        </w:rPr>
      </w:pPr>
      <w:r w:rsidRPr="00BD4818">
        <w:rPr>
          <w:lang w:val="ru-RU"/>
        </w:rPr>
        <w:t>ПКТЗ избрал г-жу Лиликлер Беллами (Ямайка) Председателем, а г-жу Катержину Длаболову (Чешская Республика) и г-жу Тлалане Августину Себеко (Лесото) заместителями Председателя сорок девятой сессии</w:t>
      </w:r>
      <w:r>
        <w:rPr>
          <w:lang w:val="ru-RU"/>
        </w:rPr>
        <w:t>.</w:t>
      </w:r>
    </w:p>
    <w:p w14:paraId="2365DC70" w14:textId="76F8A599" w:rsidR="00CD4131" w:rsidRDefault="004E4738" w:rsidP="00CD4131">
      <w:pPr>
        <w:pStyle w:val="Heading2"/>
        <w:spacing w:after="220"/>
      </w:pPr>
      <w:r>
        <w:rPr>
          <w:lang w:val="ru-RU"/>
        </w:rPr>
        <w:t>товарные знаки</w:t>
      </w:r>
    </w:p>
    <w:p w14:paraId="72C65CAB" w14:textId="77FE4722" w:rsidR="005C7C19" w:rsidRDefault="00CD497D" w:rsidP="00CD4131">
      <w:pPr>
        <w:pStyle w:val="ONUME"/>
        <w:rPr>
          <w:lang w:val="ru-RU"/>
        </w:rPr>
      </w:pPr>
      <w:r>
        <w:rPr>
          <w:lang w:val="ru-RU"/>
        </w:rPr>
        <w:t>ПКТЗ</w:t>
      </w:r>
      <w:r w:rsidRPr="00202109">
        <w:rPr>
          <w:lang w:val="ru-RU"/>
        </w:rPr>
        <w:t xml:space="preserve"> </w:t>
      </w:r>
      <w:r>
        <w:rPr>
          <w:lang w:val="ru-RU"/>
        </w:rPr>
        <w:t>изучил</w:t>
      </w:r>
      <w:r w:rsidRPr="00202109">
        <w:rPr>
          <w:lang w:val="ru-RU"/>
        </w:rPr>
        <w:t xml:space="preserve"> </w:t>
      </w:r>
      <w:r w:rsidR="00263C0F">
        <w:rPr>
          <w:lang w:val="ru-RU"/>
        </w:rPr>
        <w:t>п</w:t>
      </w:r>
      <w:r>
        <w:rPr>
          <w:lang w:val="ru-RU"/>
        </w:rPr>
        <w:t>ересмотренное</w:t>
      </w:r>
      <w:r w:rsidRPr="00202109">
        <w:rPr>
          <w:lang w:val="ru-RU"/>
        </w:rPr>
        <w:t xml:space="preserve"> </w:t>
      </w:r>
      <w:r>
        <w:rPr>
          <w:lang w:val="ru-RU"/>
        </w:rPr>
        <w:t>предложение</w:t>
      </w:r>
      <w:r w:rsidRPr="00202109">
        <w:rPr>
          <w:lang w:val="ru-RU"/>
        </w:rPr>
        <w:t xml:space="preserve"> </w:t>
      </w:r>
      <w:r>
        <w:rPr>
          <w:lang w:val="ru-RU"/>
        </w:rPr>
        <w:t>о</w:t>
      </w:r>
      <w:r w:rsidRPr="00202109">
        <w:rPr>
          <w:lang w:val="ru-RU"/>
        </w:rPr>
        <w:t xml:space="preserve"> </w:t>
      </w:r>
      <w:r>
        <w:rPr>
          <w:lang w:val="ru-RU"/>
        </w:rPr>
        <w:t>принятии</w:t>
      </w:r>
      <w:r w:rsidRPr="00202109">
        <w:rPr>
          <w:lang w:val="ru-RU"/>
        </w:rPr>
        <w:t xml:space="preserve"> </w:t>
      </w:r>
      <w:r>
        <w:rPr>
          <w:lang w:val="ru-RU"/>
        </w:rPr>
        <w:t>руководящих</w:t>
      </w:r>
      <w:r w:rsidRPr="00202109">
        <w:rPr>
          <w:lang w:val="ru-RU"/>
        </w:rPr>
        <w:t xml:space="preserve"> </w:t>
      </w:r>
      <w:r>
        <w:rPr>
          <w:lang w:val="ru-RU"/>
        </w:rPr>
        <w:t>принципов</w:t>
      </w:r>
      <w:r w:rsidRPr="00202109">
        <w:rPr>
          <w:lang w:val="ru-RU"/>
        </w:rPr>
        <w:t xml:space="preserve"> </w:t>
      </w:r>
      <w:r w:rsidR="00202109">
        <w:rPr>
          <w:lang w:val="ru-RU"/>
        </w:rPr>
        <w:t>проведения</w:t>
      </w:r>
      <w:r w:rsidR="00202109" w:rsidRPr="00202109">
        <w:rPr>
          <w:lang w:val="ru-RU"/>
        </w:rPr>
        <w:t xml:space="preserve"> </w:t>
      </w:r>
      <w:r w:rsidR="00202109">
        <w:rPr>
          <w:lang w:val="ru-RU"/>
        </w:rPr>
        <w:t>экспертизы</w:t>
      </w:r>
      <w:r w:rsidR="00202109" w:rsidRPr="00202109">
        <w:rPr>
          <w:lang w:val="ru-RU"/>
        </w:rPr>
        <w:t xml:space="preserve"> </w:t>
      </w:r>
      <w:r w:rsidR="00202109">
        <w:rPr>
          <w:lang w:val="ru-RU"/>
        </w:rPr>
        <w:t>товарных</w:t>
      </w:r>
      <w:r w:rsidR="00202109" w:rsidRPr="00202109">
        <w:rPr>
          <w:lang w:val="ru-RU"/>
        </w:rPr>
        <w:t xml:space="preserve"> </w:t>
      </w:r>
      <w:r w:rsidR="00202109">
        <w:rPr>
          <w:lang w:val="ru-RU"/>
        </w:rPr>
        <w:t>знаков</w:t>
      </w:r>
      <w:r w:rsidR="00202109" w:rsidRPr="00202109">
        <w:rPr>
          <w:lang w:val="ru-RU"/>
        </w:rPr>
        <w:t xml:space="preserve">, </w:t>
      </w:r>
      <w:r w:rsidR="00202109">
        <w:rPr>
          <w:lang w:val="ru-RU"/>
        </w:rPr>
        <w:t>состоящих</w:t>
      </w:r>
      <w:r w:rsidR="00202109" w:rsidRPr="00202109">
        <w:rPr>
          <w:lang w:val="ru-RU"/>
        </w:rPr>
        <w:t xml:space="preserve"> </w:t>
      </w:r>
      <w:r w:rsidR="00202109">
        <w:rPr>
          <w:lang w:val="ru-RU"/>
        </w:rPr>
        <w:t>из</w:t>
      </w:r>
      <w:r w:rsidR="00202109" w:rsidRPr="00202109">
        <w:rPr>
          <w:lang w:val="ru-RU"/>
        </w:rPr>
        <w:t xml:space="preserve"> </w:t>
      </w:r>
      <w:r w:rsidR="00202109">
        <w:rPr>
          <w:lang w:val="ru-RU"/>
        </w:rPr>
        <w:t>названий</w:t>
      </w:r>
      <w:r w:rsidR="00202109" w:rsidRPr="00202109">
        <w:rPr>
          <w:lang w:val="ru-RU"/>
        </w:rPr>
        <w:t xml:space="preserve"> </w:t>
      </w:r>
      <w:r w:rsidR="00202109">
        <w:rPr>
          <w:lang w:val="ru-RU"/>
        </w:rPr>
        <w:t>стран</w:t>
      </w:r>
      <w:r w:rsidR="00202109" w:rsidRPr="00202109">
        <w:rPr>
          <w:lang w:val="ru-RU"/>
        </w:rPr>
        <w:t xml:space="preserve"> </w:t>
      </w:r>
      <w:r w:rsidR="00202109">
        <w:rPr>
          <w:lang w:val="ru-RU"/>
        </w:rPr>
        <w:t>или</w:t>
      </w:r>
      <w:r w:rsidR="00202109" w:rsidRPr="00202109">
        <w:rPr>
          <w:lang w:val="ru-RU"/>
        </w:rPr>
        <w:t xml:space="preserve"> </w:t>
      </w:r>
      <w:r w:rsidR="00202109">
        <w:rPr>
          <w:lang w:val="ru-RU"/>
        </w:rPr>
        <w:t>национально</w:t>
      </w:r>
      <w:r w:rsidR="00202109" w:rsidRPr="00202109">
        <w:rPr>
          <w:lang w:val="ru-RU"/>
        </w:rPr>
        <w:t xml:space="preserve"> </w:t>
      </w:r>
      <w:r w:rsidR="00202109">
        <w:rPr>
          <w:lang w:val="ru-RU"/>
        </w:rPr>
        <w:t>значимых</w:t>
      </w:r>
      <w:r w:rsidR="00202109" w:rsidRPr="00202109">
        <w:rPr>
          <w:lang w:val="ru-RU"/>
        </w:rPr>
        <w:t xml:space="preserve"> </w:t>
      </w:r>
      <w:r w:rsidR="00202109">
        <w:rPr>
          <w:lang w:val="ru-RU"/>
        </w:rPr>
        <w:t>географических</w:t>
      </w:r>
      <w:r w:rsidR="00202109" w:rsidRPr="00202109">
        <w:rPr>
          <w:lang w:val="ru-RU"/>
        </w:rPr>
        <w:t xml:space="preserve"> </w:t>
      </w:r>
      <w:r w:rsidR="00202109">
        <w:rPr>
          <w:lang w:val="ru-RU"/>
        </w:rPr>
        <w:t>названий</w:t>
      </w:r>
      <w:r w:rsidR="00202109" w:rsidRPr="00202109">
        <w:rPr>
          <w:lang w:val="ru-RU"/>
        </w:rPr>
        <w:t xml:space="preserve"> </w:t>
      </w:r>
      <w:r w:rsidR="00202109">
        <w:rPr>
          <w:lang w:val="ru-RU"/>
        </w:rPr>
        <w:t>или</w:t>
      </w:r>
      <w:r w:rsidR="00202109" w:rsidRPr="00202109">
        <w:rPr>
          <w:lang w:val="ru-RU"/>
        </w:rPr>
        <w:t xml:space="preserve"> </w:t>
      </w:r>
      <w:r w:rsidR="00202109">
        <w:rPr>
          <w:lang w:val="ru-RU"/>
        </w:rPr>
        <w:t>содержащих</w:t>
      </w:r>
      <w:r w:rsidR="00202109" w:rsidRPr="00202109">
        <w:rPr>
          <w:lang w:val="ru-RU"/>
        </w:rPr>
        <w:t xml:space="preserve"> </w:t>
      </w:r>
      <w:r w:rsidR="00202109">
        <w:rPr>
          <w:lang w:val="ru-RU"/>
        </w:rPr>
        <w:t>такие</w:t>
      </w:r>
      <w:r w:rsidR="00202109" w:rsidRPr="00202109">
        <w:rPr>
          <w:lang w:val="ru-RU"/>
        </w:rPr>
        <w:t xml:space="preserve"> </w:t>
      </w:r>
      <w:r w:rsidR="00202109">
        <w:rPr>
          <w:lang w:val="ru-RU"/>
        </w:rPr>
        <w:t>названия</w:t>
      </w:r>
      <w:r w:rsidR="00202109" w:rsidRPr="00202109">
        <w:rPr>
          <w:lang w:val="ru-RU"/>
        </w:rPr>
        <w:t xml:space="preserve"> </w:t>
      </w:r>
      <w:r w:rsidR="00CD4131" w:rsidRPr="00202109">
        <w:rPr>
          <w:lang w:val="ru-RU"/>
        </w:rPr>
        <w:t>(</w:t>
      </w:r>
      <w:r w:rsidR="00202109">
        <w:rPr>
          <w:lang w:val="ru-RU"/>
        </w:rPr>
        <w:t>документ</w:t>
      </w:r>
      <w:r w:rsidR="00CD4131" w:rsidRPr="00553EEC">
        <w:t> </w:t>
      </w:r>
      <w:hyperlink r:id="rId13" w:history="1">
        <w:r w:rsidR="00CD4131" w:rsidRPr="00434AAB">
          <w:rPr>
            <w:rStyle w:val="Hyperlink"/>
          </w:rPr>
          <w:t>SCT</w:t>
        </w:r>
        <w:r w:rsidR="00CD4131" w:rsidRPr="00434AAB">
          <w:rPr>
            <w:rStyle w:val="Hyperlink"/>
            <w:lang w:val="ru-RU"/>
          </w:rPr>
          <w:t>/43</w:t>
        </w:r>
        <w:r w:rsidR="00CD4131" w:rsidRPr="00434AAB">
          <w:rPr>
            <w:rStyle w:val="Hyperlink"/>
            <w:lang w:val="ru-RU"/>
          </w:rPr>
          <w:t xml:space="preserve">/6 </w:t>
        </w:r>
        <w:r w:rsidR="00CD4131" w:rsidRPr="00434AAB">
          <w:rPr>
            <w:rStyle w:val="Hyperlink"/>
          </w:rPr>
          <w:t>Rev</w:t>
        </w:r>
        <w:r w:rsidR="00CD4131" w:rsidRPr="00434AAB">
          <w:rPr>
            <w:rStyle w:val="Hyperlink"/>
            <w:lang w:val="ru-RU"/>
          </w:rPr>
          <w:t>.2)</w:t>
        </w:r>
        <w:r w:rsidR="00202109" w:rsidRPr="00434AAB">
          <w:rPr>
            <w:rStyle w:val="Hyperlink"/>
            <w:lang w:val="ru-RU"/>
          </w:rPr>
          <w:t>,</w:t>
        </w:r>
      </w:hyperlink>
      <w:r w:rsidR="00202109" w:rsidRPr="00202109">
        <w:rPr>
          <w:lang w:val="ru-RU"/>
        </w:rPr>
        <w:t xml:space="preserve"> </w:t>
      </w:r>
      <w:r w:rsidR="00202109">
        <w:rPr>
          <w:lang w:val="ru-RU"/>
        </w:rPr>
        <w:t>которое</w:t>
      </w:r>
      <w:r w:rsidR="00202109" w:rsidRPr="00202109">
        <w:rPr>
          <w:lang w:val="ru-RU"/>
        </w:rPr>
        <w:t xml:space="preserve"> </w:t>
      </w:r>
      <w:r w:rsidR="00202109">
        <w:rPr>
          <w:lang w:val="ru-RU"/>
        </w:rPr>
        <w:t>было</w:t>
      </w:r>
      <w:r w:rsidR="00202109" w:rsidRPr="00202109">
        <w:rPr>
          <w:lang w:val="ru-RU"/>
        </w:rPr>
        <w:t xml:space="preserve"> </w:t>
      </w:r>
      <w:r w:rsidR="00202109">
        <w:rPr>
          <w:lang w:val="ru-RU"/>
        </w:rPr>
        <w:t>представлено</w:t>
      </w:r>
      <w:r w:rsidR="00202109" w:rsidRPr="00202109">
        <w:rPr>
          <w:lang w:val="ru-RU"/>
        </w:rPr>
        <w:t xml:space="preserve"> </w:t>
      </w:r>
      <w:r w:rsidR="00202109">
        <w:rPr>
          <w:lang w:val="ru-RU"/>
        </w:rPr>
        <w:t>делегациями</w:t>
      </w:r>
      <w:r w:rsidR="00202109" w:rsidRPr="00202109">
        <w:rPr>
          <w:lang w:val="ru-RU"/>
        </w:rPr>
        <w:t xml:space="preserve"> </w:t>
      </w:r>
      <w:r w:rsidR="00202109">
        <w:rPr>
          <w:lang w:val="ru-RU"/>
        </w:rPr>
        <w:t>Грузии</w:t>
      </w:r>
      <w:r w:rsidR="00202109" w:rsidRPr="00202109">
        <w:rPr>
          <w:lang w:val="ru-RU"/>
        </w:rPr>
        <w:t xml:space="preserve">, Индонезии, </w:t>
      </w:r>
      <w:r w:rsidR="00202109">
        <w:rPr>
          <w:lang w:val="ru-RU"/>
        </w:rPr>
        <w:t>И</w:t>
      </w:r>
      <w:r w:rsidR="00202109" w:rsidRPr="00202109">
        <w:rPr>
          <w:lang w:val="ru-RU"/>
        </w:rPr>
        <w:t xml:space="preserve">сландии, </w:t>
      </w:r>
      <w:r w:rsidR="00202109">
        <w:rPr>
          <w:lang w:val="ru-RU"/>
        </w:rPr>
        <w:t>Л</w:t>
      </w:r>
      <w:r w:rsidR="00202109" w:rsidRPr="00202109">
        <w:rPr>
          <w:lang w:val="ru-RU"/>
        </w:rPr>
        <w:t xml:space="preserve">ихтенштейна, </w:t>
      </w:r>
      <w:r w:rsidR="00202109">
        <w:rPr>
          <w:lang w:val="ru-RU"/>
        </w:rPr>
        <w:t>М</w:t>
      </w:r>
      <w:r w:rsidR="00202109" w:rsidRPr="00202109">
        <w:rPr>
          <w:lang w:val="ru-RU"/>
        </w:rPr>
        <w:t xml:space="preserve">алайзии, </w:t>
      </w:r>
      <w:r w:rsidR="00202109">
        <w:rPr>
          <w:lang w:val="ru-RU"/>
        </w:rPr>
        <w:t>М</w:t>
      </w:r>
      <w:r w:rsidR="00202109" w:rsidRPr="00202109">
        <w:rPr>
          <w:lang w:val="ru-RU"/>
        </w:rPr>
        <w:t xml:space="preserve">ексики, </w:t>
      </w:r>
      <w:r w:rsidR="00202109">
        <w:rPr>
          <w:lang w:val="ru-RU"/>
        </w:rPr>
        <w:t>М</w:t>
      </w:r>
      <w:r w:rsidR="00202109" w:rsidRPr="00202109">
        <w:rPr>
          <w:lang w:val="ru-RU"/>
        </w:rPr>
        <w:t xml:space="preserve">онако, </w:t>
      </w:r>
      <w:r w:rsidR="00202109">
        <w:rPr>
          <w:lang w:val="ru-RU"/>
        </w:rPr>
        <w:t>О</w:t>
      </w:r>
      <w:r w:rsidR="00202109" w:rsidRPr="00202109">
        <w:rPr>
          <w:lang w:val="ru-RU"/>
        </w:rPr>
        <w:t xml:space="preserve">бъединенных </w:t>
      </w:r>
      <w:r w:rsidR="00202109">
        <w:rPr>
          <w:lang w:val="ru-RU"/>
        </w:rPr>
        <w:t>А</w:t>
      </w:r>
      <w:r w:rsidR="00202109" w:rsidRPr="00202109">
        <w:rPr>
          <w:lang w:val="ru-RU"/>
        </w:rPr>
        <w:t xml:space="preserve">рабских </w:t>
      </w:r>
      <w:r w:rsidR="00202109">
        <w:rPr>
          <w:lang w:val="ru-RU"/>
        </w:rPr>
        <w:t>Э</w:t>
      </w:r>
      <w:r w:rsidR="00202109" w:rsidRPr="00202109">
        <w:rPr>
          <w:lang w:val="ru-RU"/>
        </w:rPr>
        <w:t xml:space="preserve">миратов, </w:t>
      </w:r>
      <w:r w:rsidR="00202109">
        <w:rPr>
          <w:lang w:val="ru-RU"/>
        </w:rPr>
        <w:t>П</w:t>
      </w:r>
      <w:r w:rsidR="00202109" w:rsidRPr="00202109">
        <w:rPr>
          <w:lang w:val="ru-RU"/>
        </w:rPr>
        <w:t xml:space="preserve">еру, </w:t>
      </w:r>
      <w:r w:rsidR="00202109">
        <w:rPr>
          <w:lang w:val="ru-RU"/>
        </w:rPr>
        <w:t>С</w:t>
      </w:r>
      <w:r w:rsidR="00202109" w:rsidRPr="00202109">
        <w:rPr>
          <w:lang w:val="ru-RU"/>
        </w:rPr>
        <w:t xml:space="preserve">енегала, </w:t>
      </w:r>
      <w:r w:rsidR="00202109">
        <w:rPr>
          <w:lang w:val="ru-RU"/>
        </w:rPr>
        <w:t>Ш</w:t>
      </w:r>
      <w:r w:rsidR="00202109" w:rsidRPr="00202109">
        <w:rPr>
          <w:lang w:val="ru-RU"/>
        </w:rPr>
        <w:t xml:space="preserve">вейцарии и </w:t>
      </w:r>
      <w:r w:rsidR="00202109">
        <w:rPr>
          <w:lang w:val="ru-RU"/>
        </w:rPr>
        <w:t>Я</w:t>
      </w:r>
      <w:r w:rsidR="00202109" w:rsidRPr="00202109">
        <w:rPr>
          <w:lang w:val="ru-RU"/>
        </w:rPr>
        <w:t>майки</w:t>
      </w:r>
      <w:r w:rsidR="00CD4131" w:rsidRPr="00202109">
        <w:rPr>
          <w:lang w:val="ru-RU"/>
        </w:rPr>
        <w:t xml:space="preserve">.  </w:t>
      </w:r>
      <w:r w:rsidR="00B85E04" w:rsidRPr="00B85E04">
        <w:rPr>
          <w:lang w:val="ru-RU"/>
        </w:rPr>
        <w:t>Подводя итог обсуждению, Председатель заявил, что ПКТЗ продолжит рассмотрение пересмотренно</w:t>
      </w:r>
      <w:r w:rsidR="003E1DF3">
        <w:rPr>
          <w:lang w:val="ru-RU"/>
        </w:rPr>
        <w:t>го</w:t>
      </w:r>
      <w:r w:rsidR="00B85E04">
        <w:rPr>
          <w:lang w:val="ru-RU"/>
        </w:rPr>
        <w:t xml:space="preserve"> предложения</w:t>
      </w:r>
      <w:r w:rsidR="00B85E04" w:rsidRPr="00B85E04">
        <w:rPr>
          <w:lang w:val="ru-RU"/>
        </w:rPr>
        <w:t xml:space="preserve"> на своей следующей сессии</w:t>
      </w:r>
      <w:r w:rsidR="00CD4131" w:rsidRPr="00B85E04">
        <w:rPr>
          <w:lang w:val="ru-RU"/>
        </w:rPr>
        <w:t>.</w:t>
      </w:r>
    </w:p>
    <w:p w14:paraId="2F9D203D" w14:textId="77777777" w:rsidR="005C7C19" w:rsidRDefault="005C7C19">
      <w:pPr>
        <w:rPr>
          <w:lang w:val="ru-RU"/>
        </w:rPr>
      </w:pPr>
      <w:r>
        <w:rPr>
          <w:lang w:val="ru-RU"/>
        </w:rPr>
        <w:br w:type="page"/>
      </w:r>
    </w:p>
    <w:p w14:paraId="4B898ABD" w14:textId="06F45757" w:rsidR="00964F73" w:rsidRPr="00E71E5C" w:rsidRDefault="001A2C54" w:rsidP="00964F73">
      <w:pPr>
        <w:pStyle w:val="ONUME"/>
        <w:rPr>
          <w:lang w:val="ru-RU"/>
        </w:rPr>
      </w:pPr>
      <w:r>
        <w:rPr>
          <w:lang w:val="ru-RU"/>
        </w:rPr>
        <w:lastRenderedPageBreak/>
        <w:t>ПКТЗ</w:t>
      </w:r>
      <w:r w:rsidRPr="00874BAF">
        <w:rPr>
          <w:lang w:val="ru-RU"/>
        </w:rPr>
        <w:t xml:space="preserve"> </w:t>
      </w:r>
      <w:r>
        <w:rPr>
          <w:lang w:val="ru-RU"/>
        </w:rPr>
        <w:t>также</w:t>
      </w:r>
      <w:r w:rsidRPr="00874BAF">
        <w:rPr>
          <w:lang w:val="ru-RU"/>
        </w:rPr>
        <w:t xml:space="preserve"> </w:t>
      </w:r>
      <w:r>
        <w:rPr>
          <w:lang w:val="ru-RU"/>
        </w:rPr>
        <w:t>изучил</w:t>
      </w:r>
      <w:r w:rsidRPr="00874BAF">
        <w:rPr>
          <w:lang w:val="ru-RU"/>
        </w:rPr>
        <w:t xml:space="preserve"> </w:t>
      </w:r>
      <w:r>
        <w:rPr>
          <w:lang w:val="ru-RU"/>
        </w:rPr>
        <w:t>второе</w:t>
      </w:r>
      <w:r w:rsidRPr="00874BAF">
        <w:rPr>
          <w:lang w:val="ru-RU"/>
        </w:rPr>
        <w:t xml:space="preserve"> </w:t>
      </w:r>
      <w:r w:rsidR="004039C6">
        <w:rPr>
          <w:lang w:val="ru-RU"/>
        </w:rPr>
        <w:t>п</w:t>
      </w:r>
      <w:r w:rsidR="00874BAF">
        <w:rPr>
          <w:lang w:val="ru-RU"/>
        </w:rPr>
        <w:t>ересмотренное</w:t>
      </w:r>
      <w:r w:rsidR="00874BAF" w:rsidRPr="00874BAF">
        <w:rPr>
          <w:lang w:val="ru-RU"/>
        </w:rPr>
        <w:t xml:space="preserve"> </w:t>
      </w:r>
      <w:r w:rsidR="00874BAF">
        <w:rPr>
          <w:lang w:val="ru-RU"/>
        </w:rPr>
        <w:t>предложение</w:t>
      </w:r>
      <w:r w:rsidR="00874BAF" w:rsidRPr="00874BAF">
        <w:rPr>
          <w:lang w:val="ru-RU"/>
        </w:rPr>
        <w:t xml:space="preserve"> </w:t>
      </w:r>
      <w:r w:rsidR="00874BAF">
        <w:rPr>
          <w:lang w:val="ru-RU"/>
        </w:rPr>
        <w:t>делегации</w:t>
      </w:r>
      <w:r w:rsidR="00874BAF" w:rsidRPr="00874BAF">
        <w:rPr>
          <w:lang w:val="ru-RU"/>
        </w:rPr>
        <w:t xml:space="preserve"> </w:t>
      </w:r>
      <w:r w:rsidR="00874BAF">
        <w:rPr>
          <w:lang w:val="ru-RU"/>
        </w:rPr>
        <w:t xml:space="preserve">Ямайки, касающееся совместной рекомендации относительно положений об охране названий стран </w:t>
      </w:r>
      <w:r w:rsidR="00964F73" w:rsidRPr="00874BAF">
        <w:rPr>
          <w:lang w:val="ru-RU"/>
        </w:rPr>
        <w:t>(</w:t>
      </w:r>
      <w:r w:rsidR="00874BAF">
        <w:rPr>
          <w:lang w:val="ru-RU"/>
        </w:rPr>
        <w:t>документ</w:t>
      </w:r>
      <w:r w:rsidR="0049217B">
        <w:t> </w:t>
      </w:r>
      <w:hyperlink r:id="rId14" w:history="1">
        <w:r w:rsidR="0049217B">
          <w:rPr>
            <w:rStyle w:val="Hyperlink"/>
            <w:szCs w:val="22"/>
          </w:rPr>
          <w:t>SCT</w:t>
        </w:r>
        <w:r w:rsidR="0049217B" w:rsidRPr="00874BAF">
          <w:rPr>
            <w:rStyle w:val="Hyperlink"/>
            <w:szCs w:val="22"/>
            <w:lang w:val="ru-RU"/>
          </w:rPr>
          <w:t>/43/</w:t>
        </w:r>
        <w:r w:rsidR="0049217B" w:rsidRPr="00874BAF">
          <w:rPr>
            <w:rStyle w:val="Hyperlink"/>
            <w:szCs w:val="22"/>
            <w:lang w:val="ru-RU"/>
          </w:rPr>
          <w:t xml:space="preserve">9 </w:t>
        </w:r>
        <w:r w:rsidR="0049217B">
          <w:rPr>
            <w:rStyle w:val="Hyperlink"/>
            <w:szCs w:val="22"/>
          </w:rPr>
          <w:t>Rev</w:t>
        </w:r>
        <w:r w:rsidR="0049217B" w:rsidRPr="00874BAF">
          <w:rPr>
            <w:rStyle w:val="Hyperlink"/>
            <w:szCs w:val="22"/>
            <w:lang w:val="ru-RU"/>
          </w:rPr>
          <w:t>.</w:t>
        </w:r>
      </w:hyperlink>
      <w:r w:rsidR="00964F73" w:rsidRPr="00874BAF">
        <w:rPr>
          <w:szCs w:val="22"/>
          <w:lang w:val="ru-RU"/>
        </w:rPr>
        <w:t xml:space="preserve">).  </w:t>
      </w:r>
      <w:r w:rsidR="00E71E5C" w:rsidRPr="00E71E5C">
        <w:rPr>
          <w:szCs w:val="22"/>
          <w:lang w:val="ru-RU"/>
        </w:rPr>
        <w:t>Подводя итог обсуждению, Председатель заявил, что рассмотрение</w:t>
      </w:r>
      <w:r w:rsidR="00E71E5C">
        <w:rPr>
          <w:szCs w:val="22"/>
          <w:lang w:val="ru-RU"/>
        </w:rPr>
        <w:t xml:space="preserve"> этого</w:t>
      </w:r>
      <w:r w:rsidR="00E71E5C" w:rsidRPr="00E71E5C">
        <w:rPr>
          <w:szCs w:val="22"/>
          <w:lang w:val="ru-RU"/>
        </w:rPr>
        <w:t xml:space="preserve"> документа</w:t>
      </w:r>
      <w:r w:rsidR="00E71E5C">
        <w:rPr>
          <w:szCs w:val="22"/>
          <w:lang w:val="ru-RU"/>
        </w:rPr>
        <w:t xml:space="preserve"> также будет продолжено</w:t>
      </w:r>
      <w:r w:rsidR="00E71E5C" w:rsidRPr="00E71E5C">
        <w:rPr>
          <w:szCs w:val="22"/>
          <w:lang w:val="ru-RU"/>
        </w:rPr>
        <w:t xml:space="preserve"> на следующей сессии</w:t>
      </w:r>
      <w:r w:rsidR="00E71E5C">
        <w:rPr>
          <w:szCs w:val="22"/>
          <w:lang w:val="ru-RU"/>
        </w:rPr>
        <w:t xml:space="preserve"> ПКТЗ</w:t>
      </w:r>
      <w:r w:rsidR="00964F73" w:rsidRPr="00E71E5C">
        <w:rPr>
          <w:szCs w:val="22"/>
          <w:lang w:val="ru-RU"/>
        </w:rPr>
        <w:t>.</w:t>
      </w:r>
    </w:p>
    <w:p w14:paraId="51C2438B" w14:textId="06BF03FF" w:rsidR="00CD4131" w:rsidRPr="006B21DF" w:rsidRDefault="006B21DF" w:rsidP="00CD4131">
      <w:pPr>
        <w:pStyle w:val="ONUME"/>
        <w:rPr>
          <w:lang w:val="ru-RU"/>
        </w:rPr>
      </w:pPr>
      <w:r>
        <w:rPr>
          <w:lang w:val="ru-RU"/>
        </w:rPr>
        <w:t>Далее</w:t>
      </w:r>
      <w:r w:rsidRPr="006B21DF">
        <w:rPr>
          <w:lang w:val="ru-RU"/>
        </w:rPr>
        <w:t xml:space="preserve"> </w:t>
      </w:r>
      <w:r>
        <w:rPr>
          <w:lang w:val="ru-RU"/>
        </w:rPr>
        <w:t>Комитет</w:t>
      </w:r>
      <w:r w:rsidRPr="006B21DF">
        <w:rPr>
          <w:lang w:val="ru-RU"/>
        </w:rPr>
        <w:t xml:space="preserve"> </w:t>
      </w:r>
      <w:r>
        <w:rPr>
          <w:lang w:val="ru-RU"/>
        </w:rPr>
        <w:t>рассмотрел</w:t>
      </w:r>
      <w:r w:rsidRPr="006B21DF">
        <w:rPr>
          <w:lang w:val="ru-RU"/>
        </w:rPr>
        <w:t xml:space="preserve"> </w:t>
      </w:r>
      <w:r w:rsidR="00EF6DA1">
        <w:rPr>
          <w:lang w:val="ru-RU"/>
        </w:rPr>
        <w:t>о</w:t>
      </w:r>
      <w:r w:rsidRPr="006B21DF">
        <w:rPr>
          <w:lang w:val="ru-RU"/>
        </w:rPr>
        <w:t>бновленное предложение делегаций Бразилии, Грузии, Индонезии, Исландии, Лихтенштейна, Малайзии, Мексики, Монако, Объединенных Арабских Эмиратов, Перу, Сенегала, Швейцарии, Эквадора и Ямайки об охране названий стран и национально значимых географических названий в системе доменных имен (</w:t>
      </w:r>
      <w:r w:rsidRPr="006B21DF">
        <w:t>DNS</w:t>
      </w:r>
      <w:r w:rsidRPr="006B21DF">
        <w:rPr>
          <w:lang w:val="ru-RU"/>
        </w:rPr>
        <w:t>)</w:t>
      </w:r>
      <w:r w:rsidR="00CD4131" w:rsidRPr="006B21DF">
        <w:rPr>
          <w:lang w:val="ru-RU"/>
        </w:rPr>
        <w:t xml:space="preserve"> (</w:t>
      </w:r>
      <w:r>
        <w:rPr>
          <w:lang w:val="ru-RU"/>
        </w:rPr>
        <w:t>документ</w:t>
      </w:r>
      <w:r w:rsidR="00CD4131" w:rsidRPr="00F942C0">
        <w:t> </w:t>
      </w:r>
      <w:hyperlink r:id="rId15" w:history="1">
        <w:r w:rsidR="00CD4131" w:rsidRPr="00BA4531">
          <w:rPr>
            <w:rStyle w:val="Hyperlink"/>
          </w:rPr>
          <w:t>SCT</w:t>
        </w:r>
        <w:r w:rsidR="00CD4131" w:rsidRPr="006B21DF">
          <w:rPr>
            <w:rStyle w:val="Hyperlink"/>
            <w:lang w:val="ru-RU"/>
          </w:rPr>
          <w:t>/41/</w:t>
        </w:r>
        <w:r w:rsidR="00CD4131" w:rsidRPr="006B21DF">
          <w:rPr>
            <w:rStyle w:val="Hyperlink"/>
            <w:lang w:val="ru-RU"/>
          </w:rPr>
          <w:t xml:space="preserve">6 </w:t>
        </w:r>
        <w:r w:rsidR="00CD4131" w:rsidRPr="00BA4531">
          <w:rPr>
            <w:rStyle w:val="Hyperlink"/>
          </w:rPr>
          <w:t>Rev</w:t>
        </w:r>
        <w:r w:rsidR="00CD4131" w:rsidRPr="006B21DF">
          <w:rPr>
            <w:rStyle w:val="Hyperlink"/>
            <w:lang w:val="ru-RU"/>
          </w:rPr>
          <w:t>.2</w:t>
        </w:r>
      </w:hyperlink>
      <w:r w:rsidR="00CD4131" w:rsidRPr="006B21DF">
        <w:rPr>
          <w:lang w:val="ru-RU"/>
        </w:rPr>
        <w:t>)</w:t>
      </w:r>
      <w:r w:rsidRPr="006B21DF">
        <w:rPr>
          <w:lang w:val="ru-RU"/>
        </w:rPr>
        <w:t xml:space="preserve"> </w:t>
      </w:r>
      <w:r>
        <w:rPr>
          <w:lang w:val="ru-RU"/>
        </w:rPr>
        <w:t xml:space="preserve">и постановил </w:t>
      </w:r>
      <w:r w:rsidR="00BC287F" w:rsidRPr="00BC287F">
        <w:rPr>
          <w:lang w:val="ru-RU"/>
        </w:rPr>
        <w:t xml:space="preserve">сохранить </w:t>
      </w:r>
      <w:r w:rsidR="00BC287F">
        <w:rPr>
          <w:lang w:val="ru-RU"/>
        </w:rPr>
        <w:t>его</w:t>
      </w:r>
      <w:r w:rsidR="00BC287F" w:rsidRPr="00BC287F">
        <w:rPr>
          <w:lang w:val="ru-RU"/>
        </w:rPr>
        <w:t xml:space="preserve"> в повестке дня и возобновить рассмотрение по мере эволюции ситуации в соответствующей области</w:t>
      </w:r>
      <w:r w:rsidR="00CD4131" w:rsidRPr="006B21DF">
        <w:rPr>
          <w:lang w:val="ru-RU"/>
        </w:rPr>
        <w:t>.</w:t>
      </w:r>
    </w:p>
    <w:p w14:paraId="62EEDC8E" w14:textId="5BF41B6A" w:rsidR="00CD4131" w:rsidRPr="00A93F83" w:rsidRDefault="00D34BB2" w:rsidP="00CD4131">
      <w:pPr>
        <w:pStyle w:val="ONUME"/>
        <w:rPr>
          <w:lang w:val="ru-RU"/>
        </w:rPr>
      </w:pPr>
      <w:r>
        <w:rPr>
          <w:lang w:val="ru-RU"/>
        </w:rPr>
        <w:t>Кроме</w:t>
      </w:r>
      <w:r w:rsidRPr="00D34BB2">
        <w:rPr>
          <w:lang w:val="ru-RU"/>
        </w:rPr>
        <w:t xml:space="preserve"> </w:t>
      </w:r>
      <w:r>
        <w:rPr>
          <w:lang w:val="ru-RU"/>
        </w:rPr>
        <w:t>того</w:t>
      </w:r>
      <w:r w:rsidRPr="00D34BB2">
        <w:rPr>
          <w:lang w:val="ru-RU"/>
        </w:rPr>
        <w:t xml:space="preserve">, </w:t>
      </w:r>
      <w:r>
        <w:rPr>
          <w:lang w:val="ru-RU"/>
        </w:rPr>
        <w:t>ПКТЗ</w:t>
      </w:r>
      <w:r w:rsidRPr="00D34BB2">
        <w:rPr>
          <w:lang w:val="ru-RU"/>
        </w:rPr>
        <w:t xml:space="preserve"> </w:t>
      </w:r>
      <w:r w:rsidR="007C1CDF">
        <w:rPr>
          <w:lang w:val="ru-RU"/>
        </w:rPr>
        <w:t>изучил</w:t>
      </w:r>
      <w:r w:rsidRPr="00D34BB2">
        <w:rPr>
          <w:lang w:val="ru-RU"/>
        </w:rPr>
        <w:t xml:space="preserve"> </w:t>
      </w:r>
      <w:r>
        <w:rPr>
          <w:lang w:val="ru-RU"/>
        </w:rPr>
        <w:t>предложение</w:t>
      </w:r>
      <w:r w:rsidRPr="00D34BB2">
        <w:rPr>
          <w:lang w:val="ru-RU"/>
        </w:rPr>
        <w:t xml:space="preserve"> </w:t>
      </w:r>
      <w:r>
        <w:rPr>
          <w:lang w:val="ru-RU"/>
        </w:rPr>
        <w:t>делегаций</w:t>
      </w:r>
      <w:r w:rsidRPr="00D34BB2">
        <w:rPr>
          <w:lang w:val="ru-RU"/>
        </w:rPr>
        <w:t xml:space="preserve"> </w:t>
      </w:r>
      <w:r>
        <w:rPr>
          <w:lang w:val="ru-RU"/>
        </w:rPr>
        <w:t>Эквадора</w:t>
      </w:r>
      <w:r w:rsidRPr="00D34BB2">
        <w:rPr>
          <w:lang w:val="ru-RU"/>
        </w:rPr>
        <w:t xml:space="preserve"> </w:t>
      </w:r>
      <w:r>
        <w:rPr>
          <w:lang w:val="ru-RU"/>
        </w:rPr>
        <w:t>и</w:t>
      </w:r>
      <w:r w:rsidRPr="00D34BB2">
        <w:rPr>
          <w:lang w:val="ru-RU"/>
        </w:rPr>
        <w:t xml:space="preserve"> </w:t>
      </w:r>
      <w:r>
        <w:rPr>
          <w:lang w:val="ru-RU"/>
        </w:rPr>
        <w:t>Перу</w:t>
      </w:r>
      <w:r w:rsidRPr="00D34BB2">
        <w:rPr>
          <w:lang w:val="ru-RU"/>
        </w:rPr>
        <w:t xml:space="preserve"> </w:t>
      </w:r>
      <w:r>
        <w:rPr>
          <w:lang w:val="ru-RU"/>
        </w:rPr>
        <w:t>о</w:t>
      </w:r>
      <w:r w:rsidRPr="00D34BB2">
        <w:rPr>
          <w:lang w:val="ru-RU"/>
        </w:rPr>
        <w:t xml:space="preserve"> </w:t>
      </w:r>
      <w:r>
        <w:rPr>
          <w:lang w:val="ru-RU"/>
        </w:rPr>
        <w:t>национальных</w:t>
      </w:r>
      <w:r w:rsidRPr="00D34BB2">
        <w:rPr>
          <w:lang w:val="ru-RU"/>
        </w:rPr>
        <w:t xml:space="preserve"> </w:t>
      </w:r>
      <w:r>
        <w:rPr>
          <w:lang w:val="ru-RU"/>
        </w:rPr>
        <w:t>брендах</w:t>
      </w:r>
      <w:r w:rsidR="00CD4131" w:rsidRPr="00D34BB2">
        <w:rPr>
          <w:lang w:val="ru-RU"/>
        </w:rPr>
        <w:t xml:space="preserve"> (</w:t>
      </w:r>
      <w:r>
        <w:rPr>
          <w:lang w:val="ru-RU"/>
        </w:rPr>
        <w:t>документ </w:t>
      </w:r>
      <w:hyperlink r:id="rId16" w:history="1">
        <w:r w:rsidR="00CD4131" w:rsidRPr="0049217B">
          <w:rPr>
            <w:rStyle w:val="Hyperlink"/>
          </w:rPr>
          <w:t>SC</w:t>
        </w:r>
        <w:r w:rsidR="00CD4131" w:rsidRPr="0049217B">
          <w:rPr>
            <w:rStyle w:val="Hyperlink"/>
          </w:rPr>
          <w:t>T</w:t>
        </w:r>
        <w:r w:rsidR="00CD4131" w:rsidRPr="00D34BB2">
          <w:rPr>
            <w:rStyle w:val="Hyperlink"/>
            <w:lang w:val="ru-RU"/>
          </w:rPr>
          <w:t>/48/3)</w:t>
        </w:r>
      </w:hyperlink>
      <w:r w:rsidR="00CD4131" w:rsidRPr="00D34BB2">
        <w:rPr>
          <w:lang w:val="ru-RU"/>
        </w:rPr>
        <w:t xml:space="preserve"> </w:t>
      </w:r>
      <w:r>
        <w:rPr>
          <w:lang w:val="ru-RU"/>
        </w:rPr>
        <w:t>и постановил, что продолжит рассмотрение этого документа на своей следующей сессии</w:t>
      </w:r>
      <w:r w:rsidR="00CD4131" w:rsidRPr="00D34BB2">
        <w:rPr>
          <w:szCs w:val="22"/>
          <w:lang w:val="ru-RU"/>
        </w:rPr>
        <w:t xml:space="preserve">.  </w:t>
      </w:r>
      <w:r w:rsidR="007C1CDF">
        <w:rPr>
          <w:szCs w:val="22"/>
          <w:lang w:val="ru-RU"/>
        </w:rPr>
        <w:t>В</w:t>
      </w:r>
      <w:r w:rsidR="007C1CDF" w:rsidRPr="007C1CDF">
        <w:rPr>
          <w:szCs w:val="22"/>
          <w:lang w:val="ru-RU"/>
        </w:rPr>
        <w:t xml:space="preserve"> </w:t>
      </w:r>
      <w:r w:rsidR="007C1CDF">
        <w:rPr>
          <w:szCs w:val="22"/>
          <w:lang w:val="ru-RU"/>
        </w:rPr>
        <w:t>порядке</w:t>
      </w:r>
      <w:r w:rsidR="007C1CDF" w:rsidRPr="007C1CDF">
        <w:rPr>
          <w:szCs w:val="22"/>
          <w:lang w:val="ru-RU"/>
        </w:rPr>
        <w:t xml:space="preserve"> </w:t>
      </w:r>
      <w:r w:rsidR="007C1CDF">
        <w:rPr>
          <w:szCs w:val="22"/>
          <w:lang w:val="ru-RU"/>
        </w:rPr>
        <w:t>справочной</w:t>
      </w:r>
      <w:r w:rsidR="007C1CDF" w:rsidRPr="007C1CDF">
        <w:rPr>
          <w:szCs w:val="22"/>
          <w:lang w:val="ru-RU"/>
        </w:rPr>
        <w:t xml:space="preserve"> </w:t>
      </w:r>
      <w:r w:rsidR="007C1CDF">
        <w:rPr>
          <w:szCs w:val="22"/>
          <w:lang w:val="ru-RU"/>
        </w:rPr>
        <w:t>информации</w:t>
      </w:r>
      <w:r w:rsidR="007C1CDF" w:rsidRPr="007C1CDF">
        <w:rPr>
          <w:szCs w:val="22"/>
          <w:lang w:val="ru-RU"/>
        </w:rPr>
        <w:t xml:space="preserve">: </w:t>
      </w:r>
      <w:r w:rsidR="007C1CDF">
        <w:rPr>
          <w:szCs w:val="22"/>
          <w:lang w:val="ru-RU"/>
        </w:rPr>
        <w:t>ПКТЗ</w:t>
      </w:r>
      <w:r w:rsidR="007C1CDF" w:rsidRPr="007C1CDF">
        <w:rPr>
          <w:szCs w:val="22"/>
          <w:lang w:val="ru-RU"/>
        </w:rPr>
        <w:t xml:space="preserve"> </w:t>
      </w:r>
      <w:r w:rsidR="007C1CDF">
        <w:rPr>
          <w:szCs w:val="22"/>
          <w:lang w:val="ru-RU"/>
        </w:rPr>
        <w:t>работает</w:t>
      </w:r>
      <w:r w:rsidR="007C1CDF" w:rsidRPr="007C1CDF">
        <w:rPr>
          <w:szCs w:val="22"/>
          <w:lang w:val="ru-RU"/>
        </w:rPr>
        <w:t xml:space="preserve"> </w:t>
      </w:r>
      <w:r w:rsidR="007C1CDF">
        <w:rPr>
          <w:szCs w:val="22"/>
          <w:lang w:val="ru-RU"/>
        </w:rPr>
        <w:t>с</w:t>
      </w:r>
      <w:r w:rsidR="007C1CDF" w:rsidRPr="007C1CDF">
        <w:rPr>
          <w:szCs w:val="22"/>
          <w:lang w:val="ru-RU"/>
        </w:rPr>
        <w:t xml:space="preserve"> вопросник</w:t>
      </w:r>
      <w:r w:rsidR="007C1CDF">
        <w:rPr>
          <w:szCs w:val="22"/>
          <w:lang w:val="ru-RU"/>
        </w:rPr>
        <w:t>ом</w:t>
      </w:r>
      <w:r w:rsidR="007C1CDF" w:rsidRPr="007C1CDF">
        <w:rPr>
          <w:szCs w:val="22"/>
          <w:lang w:val="ru-RU"/>
        </w:rPr>
        <w:t xml:space="preserve"> об охране национального бренда в государствах-членах</w:t>
      </w:r>
      <w:r w:rsidR="00CD4131" w:rsidRPr="007C1CDF">
        <w:rPr>
          <w:szCs w:val="22"/>
          <w:lang w:val="ru-RU"/>
        </w:rPr>
        <w:t xml:space="preserve"> </w:t>
      </w:r>
      <w:r w:rsidR="007C1CDF">
        <w:rPr>
          <w:szCs w:val="22"/>
          <w:lang w:val="ru-RU"/>
        </w:rPr>
        <w:t>на протяжении нескольких сессий</w:t>
      </w:r>
      <w:r w:rsidR="00CD4131" w:rsidRPr="007C1CDF">
        <w:rPr>
          <w:lang w:val="ru-RU"/>
        </w:rPr>
        <w:t xml:space="preserve">.  </w:t>
      </w:r>
      <w:r w:rsidR="007C1CDF">
        <w:rPr>
          <w:lang w:val="ru-RU"/>
        </w:rPr>
        <w:t>Этот</w:t>
      </w:r>
      <w:r w:rsidR="007C1CDF" w:rsidRPr="007C1CDF">
        <w:rPr>
          <w:lang w:val="ru-RU"/>
        </w:rPr>
        <w:t xml:space="preserve"> </w:t>
      </w:r>
      <w:r w:rsidR="007C1CDF">
        <w:rPr>
          <w:lang w:val="ru-RU"/>
        </w:rPr>
        <w:t>вопросник</w:t>
      </w:r>
      <w:r w:rsidR="007C1CDF" w:rsidRPr="007C1CDF">
        <w:rPr>
          <w:lang w:val="ru-RU"/>
        </w:rPr>
        <w:t>, предложенный делегациями Эквадора</w:t>
      </w:r>
      <w:r w:rsidR="007C1CDF">
        <w:rPr>
          <w:lang w:val="ru-RU"/>
        </w:rPr>
        <w:t xml:space="preserve"> и Перу</w:t>
      </w:r>
      <w:r w:rsidR="007C1CDF" w:rsidRPr="007C1CDF">
        <w:rPr>
          <w:lang w:val="ru-RU"/>
        </w:rPr>
        <w:t xml:space="preserve"> на сорок второй сессии ПКТЗ, был открыт для респондентов в режиме онлайн в 2020 году.  Секретариат объединил все полученные ответы в один документ, который был представлен на рассмотрение ПКТЗ на сорок третьей сессии (документ SCT/43/8).  По итогам сорок третьей, сорок четвертой и сорок шестой сессий Комитета вопросник был повторно активирован, </w:t>
      </w:r>
      <w:r w:rsidR="007C1CDF">
        <w:rPr>
          <w:lang w:val="ru-RU"/>
        </w:rPr>
        <w:t>что позволило заинтересованным респондентам</w:t>
      </w:r>
      <w:r w:rsidR="007C1CDF" w:rsidRPr="007C1CDF">
        <w:rPr>
          <w:lang w:val="ru-RU"/>
        </w:rPr>
        <w:t xml:space="preserve"> пр</w:t>
      </w:r>
      <w:r w:rsidR="00287536">
        <w:rPr>
          <w:lang w:val="ru-RU"/>
        </w:rPr>
        <w:t>едставить</w:t>
      </w:r>
      <w:r w:rsidR="007C1CDF" w:rsidRPr="007C1CDF">
        <w:rPr>
          <w:lang w:val="ru-RU"/>
        </w:rPr>
        <w:t xml:space="preserve"> новые и уточненные ответы</w:t>
      </w:r>
      <w:r w:rsidR="00CD4131" w:rsidRPr="007C1CDF">
        <w:rPr>
          <w:lang w:val="ru-RU"/>
        </w:rPr>
        <w:t xml:space="preserve">.  </w:t>
      </w:r>
      <w:r w:rsidR="00A93F83">
        <w:rPr>
          <w:lang w:val="ru-RU"/>
        </w:rPr>
        <w:t>В</w:t>
      </w:r>
      <w:r w:rsidR="00A93F83" w:rsidRPr="00A93F83">
        <w:rPr>
          <w:lang w:val="ru-RU"/>
        </w:rPr>
        <w:t xml:space="preserve"> </w:t>
      </w:r>
      <w:r w:rsidR="00A93F83">
        <w:rPr>
          <w:lang w:val="ru-RU"/>
        </w:rPr>
        <w:t>документе</w:t>
      </w:r>
      <w:r w:rsidR="00CD4131">
        <w:t> </w:t>
      </w:r>
      <w:hyperlink r:id="rId17" w:history="1">
        <w:r w:rsidR="00CD4131" w:rsidRPr="00364D2B">
          <w:rPr>
            <w:rStyle w:val="Hyperlink"/>
          </w:rPr>
          <w:t>SCT</w:t>
        </w:r>
        <w:r w:rsidR="00CD4131" w:rsidRPr="00A93F83">
          <w:rPr>
            <w:rStyle w:val="Hyperlink"/>
            <w:lang w:val="ru-RU"/>
          </w:rPr>
          <w:t>/43</w:t>
        </w:r>
        <w:r w:rsidR="00CD4131" w:rsidRPr="00A93F83">
          <w:rPr>
            <w:rStyle w:val="Hyperlink"/>
            <w:lang w:val="ru-RU"/>
          </w:rPr>
          <w:t>/8</w:t>
        </w:r>
        <w:r w:rsidR="00CD4131" w:rsidRPr="00364D2B">
          <w:rPr>
            <w:rStyle w:val="Hyperlink"/>
          </w:rPr>
          <w:t> Rev</w:t>
        </w:r>
        <w:r w:rsidR="00CD4131" w:rsidRPr="00A93F83">
          <w:rPr>
            <w:rStyle w:val="Hyperlink"/>
            <w:lang w:val="ru-RU"/>
          </w:rPr>
          <w:t>.4</w:t>
        </w:r>
      </w:hyperlink>
      <w:r w:rsidR="00CD4131" w:rsidRPr="00A93F83">
        <w:rPr>
          <w:lang w:val="ru-RU"/>
        </w:rPr>
        <w:t xml:space="preserve"> </w:t>
      </w:r>
      <w:r w:rsidR="00A93F83" w:rsidRPr="00A93F83">
        <w:rPr>
          <w:lang w:val="ru-RU"/>
        </w:rPr>
        <w:t xml:space="preserve">представлены все ответы, полученные от государств-членов </w:t>
      </w:r>
      <w:r w:rsidR="00A93F83">
        <w:rPr>
          <w:lang w:val="ru-RU"/>
        </w:rPr>
        <w:t xml:space="preserve">по состоянию на </w:t>
      </w:r>
      <w:r w:rsidR="00A93F83" w:rsidRPr="00A93F83">
        <w:rPr>
          <w:lang w:val="ru-RU"/>
        </w:rPr>
        <w:t>3 мая 2023 года</w:t>
      </w:r>
      <w:r w:rsidR="00A93F83">
        <w:rPr>
          <w:lang w:val="ru-RU"/>
        </w:rPr>
        <w:t xml:space="preserve"> (</w:t>
      </w:r>
      <w:r w:rsidR="00A93F83" w:rsidRPr="00A93F83">
        <w:rPr>
          <w:lang w:val="ru-RU"/>
        </w:rPr>
        <w:t>78 ответов</w:t>
      </w:r>
      <w:r w:rsidR="00A93F83">
        <w:rPr>
          <w:lang w:val="ru-RU"/>
        </w:rPr>
        <w:t>)</w:t>
      </w:r>
      <w:r w:rsidR="00CD4131" w:rsidRPr="00A93F83">
        <w:rPr>
          <w:lang w:val="ru-RU"/>
        </w:rPr>
        <w:t>.</w:t>
      </w:r>
    </w:p>
    <w:p w14:paraId="557EBB86" w14:textId="4A2CCE6F" w:rsidR="00CD4131" w:rsidRPr="00090711" w:rsidRDefault="00090711" w:rsidP="00CD4131">
      <w:pPr>
        <w:pStyle w:val="ONUME"/>
        <w:rPr>
          <w:lang w:val="ru-RU"/>
        </w:rPr>
      </w:pPr>
      <w:r>
        <w:rPr>
          <w:szCs w:val="22"/>
          <w:lang w:val="ru-RU"/>
        </w:rPr>
        <w:t>Завершая</w:t>
      </w:r>
      <w:r w:rsidRPr="00090711">
        <w:rPr>
          <w:szCs w:val="22"/>
          <w:lang w:val="ru-RU"/>
        </w:rPr>
        <w:t xml:space="preserve"> </w:t>
      </w:r>
      <w:r>
        <w:rPr>
          <w:szCs w:val="22"/>
          <w:lang w:val="ru-RU"/>
        </w:rPr>
        <w:t>работу</w:t>
      </w:r>
      <w:r w:rsidRPr="00090711">
        <w:rPr>
          <w:szCs w:val="22"/>
          <w:lang w:val="ru-RU"/>
        </w:rPr>
        <w:t xml:space="preserve"> </w:t>
      </w:r>
      <w:r>
        <w:rPr>
          <w:szCs w:val="22"/>
          <w:lang w:val="ru-RU"/>
        </w:rPr>
        <w:t>по</w:t>
      </w:r>
      <w:r w:rsidRPr="00090711">
        <w:rPr>
          <w:szCs w:val="22"/>
          <w:lang w:val="ru-RU"/>
        </w:rPr>
        <w:t xml:space="preserve"> </w:t>
      </w:r>
      <w:r>
        <w:rPr>
          <w:szCs w:val="22"/>
          <w:lang w:val="ru-RU"/>
        </w:rPr>
        <w:t>этой</w:t>
      </w:r>
      <w:r w:rsidRPr="00090711">
        <w:rPr>
          <w:szCs w:val="22"/>
          <w:lang w:val="ru-RU"/>
        </w:rPr>
        <w:t xml:space="preserve"> </w:t>
      </w:r>
      <w:r>
        <w:rPr>
          <w:szCs w:val="22"/>
          <w:lang w:val="ru-RU"/>
        </w:rPr>
        <w:t>теме</w:t>
      </w:r>
      <w:r w:rsidRPr="00090711">
        <w:rPr>
          <w:szCs w:val="22"/>
          <w:lang w:val="ru-RU"/>
        </w:rPr>
        <w:t xml:space="preserve">, </w:t>
      </w:r>
      <w:r>
        <w:rPr>
          <w:szCs w:val="22"/>
          <w:lang w:val="ru-RU"/>
        </w:rPr>
        <w:t>ПКТЗ</w:t>
      </w:r>
      <w:r w:rsidRPr="00090711">
        <w:rPr>
          <w:szCs w:val="22"/>
          <w:lang w:val="ru-RU"/>
        </w:rPr>
        <w:t xml:space="preserve"> </w:t>
      </w:r>
      <w:r>
        <w:rPr>
          <w:szCs w:val="22"/>
          <w:lang w:val="ru-RU"/>
        </w:rPr>
        <w:t>рассмотрел</w:t>
      </w:r>
      <w:r w:rsidRPr="00090711">
        <w:rPr>
          <w:szCs w:val="22"/>
          <w:lang w:val="ru-RU"/>
        </w:rPr>
        <w:t xml:space="preserve"> </w:t>
      </w:r>
      <w:r>
        <w:rPr>
          <w:szCs w:val="22"/>
          <w:lang w:val="ru-RU"/>
        </w:rPr>
        <w:t>документ</w:t>
      </w:r>
      <w:r>
        <w:rPr>
          <w:szCs w:val="22"/>
        </w:rPr>
        <w:t> </w:t>
      </w:r>
      <w:hyperlink r:id="rId18" w:history="1">
        <w:r w:rsidR="00CD4131" w:rsidRPr="00120A97">
          <w:rPr>
            <w:rStyle w:val="Hyperlink"/>
            <w:szCs w:val="22"/>
          </w:rPr>
          <w:t>SCT</w:t>
        </w:r>
        <w:r w:rsidR="00CD4131" w:rsidRPr="00090711">
          <w:rPr>
            <w:rStyle w:val="Hyperlink"/>
            <w:szCs w:val="22"/>
            <w:lang w:val="ru-RU"/>
          </w:rPr>
          <w:t>/</w:t>
        </w:r>
        <w:r w:rsidR="00CD4131" w:rsidRPr="00090711">
          <w:rPr>
            <w:rStyle w:val="Hyperlink"/>
            <w:szCs w:val="22"/>
            <w:lang w:val="ru-RU"/>
          </w:rPr>
          <w:t>48/2</w:t>
        </w:r>
      </w:hyperlink>
      <w:r w:rsidR="000F26F7">
        <w:rPr>
          <w:szCs w:val="22"/>
          <w:lang w:val="ru-RU"/>
        </w:rPr>
        <w:t xml:space="preserve">, </w:t>
      </w:r>
      <w:r w:rsidRPr="00090711">
        <w:rPr>
          <w:szCs w:val="22"/>
          <w:lang w:val="ru-RU"/>
        </w:rPr>
        <w:t xml:space="preserve">содержащий обновленную информацию о связанных с товарными знаками аспектах системы DNS, и поручил Секретариату информировать </w:t>
      </w:r>
      <w:r w:rsidR="000F26F7">
        <w:rPr>
          <w:szCs w:val="22"/>
          <w:lang w:val="ru-RU"/>
        </w:rPr>
        <w:t xml:space="preserve">государства-члены </w:t>
      </w:r>
      <w:r w:rsidRPr="00090711">
        <w:rPr>
          <w:szCs w:val="22"/>
          <w:lang w:val="ru-RU"/>
        </w:rPr>
        <w:t xml:space="preserve">о дальнейших изменениях в </w:t>
      </w:r>
      <w:r w:rsidR="00CD4131" w:rsidRPr="00B756A8">
        <w:rPr>
          <w:szCs w:val="22"/>
        </w:rPr>
        <w:t>DNS</w:t>
      </w:r>
      <w:r w:rsidR="00CD4131" w:rsidRPr="00090711">
        <w:rPr>
          <w:szCs w:val="22"/>
          <w:lang w:val="ru-RU"/>
        </w:rPr>
        <w:t>.</w:t>
      </w:r>
    </w:p>
    <w:p w14:paraId="105AE833" w14:textId="62863EEB" w:rsidR="00CD4131" w:rsidRPr="00CD4131" w:rsidRDefault="002E3B22" w:rsidP="00CD4131">
      <w:pPr>
        <w:pStyle w:val="Heading2"/>
        <w:spacing w:after="220"/>
      </w:pPr>
      <w:r>
        <w:rPr>
          <w:lang w:val="ru-RU"/>
        </w:rPr>
        <w:t>ПРОМЫШЛЕННЫЕ ОБРАЗЦЫ</w:t>
      </w:r>
    </w:p>
    <w:p w14:paraId="375519D0" w14:textId="4271FAA0" w:rsidR="00CD4131" w:rsidRPr="005009E4" w:rsidRDefault="005009E4" w:rsidP="00CD4131">
      <w:pPr>
        <w:pStyle w:val="ONUME"/>
        <w:rPr>
          <w:lang w:val="ru-RU"/>
        </w:rPr>
      </w:pPr>
      <w:r w:rsidRPr="005009E4">
        <w:rPr>
          <w:lang w:val="ru-RU"/>
        </w:rPr>
        <w:t xml:space="preserve">ПКТЗ рассмотрел </w:t>
      </w:r>
      <w:r w:rsidR="00A20264">
        <w:rPr>
          <w:lang w:val="ru-RU"/>
        </w:rPr>
        <w:t>о</w:t>
      </w:r>
      <w:r w:rsidRPr="005009E4">
        <w:rPr>
          <w:lang w:val="ru-RU"/>
        </w:rPr>
        <w:t>бновленное предложение делегаций Израиля, Канады, Республики Корея, Соединенного Королевства, Соединенных Штатов Америки и Японии, а также Европейского союза и его государств-членов, касающееся совместной рекомендации об охране дизайнов графических интерфейсов пользователей в качестве промышленных образцов (документ</w:t>
      </w:r>
      <w:r w:rsidRPr="005009E4">
        <w:t> </w:t>
      </w:r>
      <w:hyperlink r:id="rId19" w:history="1">
        <w:r w:rsidR="00CD4131" w:rsidRPr="00E36BAB">
          <w:rPr>
            <w:rStyle w:val="Hyperlink"/>
          </w:rPr>
          <w:t>SCT</w:t>
        </w:r>
        <w:r w:rsidR="00CD4131" w:rsidRPr="005009E4">
          <w:rPr>
            <w:rStyle w:val="Hyperlink"/>
            <w:lang w:val="ru-RU"/>
          </w:rPr>
          <w:t xml:space="preserve">/44/6 </w:t>
        </w:r>
        <w:r w:rsidR="00CD4131" w:rsidRPr="00E36BAB">
          <w:rPr>
            <w:rStyle w:val="Hyperlink"/>
          </w:rPr>
          <w:t>Rev</w:t>
        </w:r>
        <w:r w:rsidR="00CD4131" w:rsidRPr="005009E4">
          <w:rPr>
            <w:rStyle w:val="Hyperlink"/>
            <w:lang w:val="ru-RU"/>
          </w:rPr>
          <w:t>.4</w:t>
        </w:r>
      </w:hyperlink>
      <w:r w:rsidR="00CD4131" w:rsidRPr="005009E4">
        <w:rPr>
          <w:lang w:val="ru-RU"/>
        </w:rPr>
        <w:t>)</w:t>
      </w:r>
      <w:r w:rsidRPr="005009E4">
        <w:rPr>
          <w:lang w:val="ru-RU"/>
        </w:rPr>
        <w:t>,</w:t>
      </w:r>
      <w:r w:rsidR="00CD4131" w:rsidRPr="005009E4">
        <w:rPr>
          <w:lang w:val="ru-RU"/>
        </w:rPr>
        <w:t xml:space="preserve"> </w:t>
      </w:r>
      <w:r w:rsidRPr="005009E4">
        <w:rPr>
          <w:lang w:val="ru-RU"/>
        </w:rPr>
        <w:t>а также предложение Африканской группы в отношении исследования значения охраны дизайнов графических интерфейсов пользователя (ГИП) в качестве промышленных образцов для инноваций</w:t>
      </w:r>
      <w:r w:rsidR="00CD4131" w:rsidRPr="005009E4">
        <w:rPr>
          <w:iCs/>
          <w:szCs w:val="22"/>
          <w:lang w:val="ru-RU"/>
        </w:rPr>
        <w:t xml:space="preserve"> (</w:t>
      </w:r>
      <w:r>
        <w:rPr>
          <w:iCs/>
          <w:szCs w:val="22"/>
          <w:lang w:val="ru-RU"/>
        </w:rPr>
        <w:t>документ</w:t>
      </w:r>
      <w:r w:rsidR="00CD4131" w:rsidRPr="009D3279">
        <w:rPr>
          <w:iCs/>
          <w:szCs w:val="22"/>
        </w:rPr>
        <w:t> </w:t>
      </w:r>
      <w:hyperlink r:id="rId20" w:history="1">
        <w:r w:rsidR="00CD4131" w:rsidRPr="00E36BAB">
          <w:rPr>
            <w:rStyle w:val="Hyperlink"/>
            <w:iCs/>
            <w:szCs w:val="22"/>
          </w:rPr>
          <w:t>SCT</w:t>
        </w:r>
        <w:r w:rsidR="00CD4131" w:rsidRPr="005009E4">
          <w:rPr>
            <w:rStyle w:val="Hyperlink"/>
            <w:iCs/>
            <w:szCs w:val="22"/>
            <w:lang w:val="ru-RU"/>
          </w:rPr>
          <w:t>/4</w:t>
        </w:r>
        <w:r w:rsidR="00CD4131" w:rsidRPr="005009E4">
          <w:rPr>
            <w:rStyle w:val="Hyperlink"/>
            <w:iCs/>
            <w:szCs w:val="22"/>
            <w:lang w:val="ru-RU"/>
          </w:rPr>
          <w:t>6/5</w:t>
        </w:r>
      </w:hyperlink>
      <w:r w:rsidR="00CD4131" w:rsidRPr="005009E4">
        <w:rPr>
          <w:iCs/>
          <w:szCs w:val="22"/>
          <w:lang w:val="ru-RU"/>
        </w:rPr>
        <w:t>).</w:t>
      </w:r>
    </w:p>
    <w:p w14:paraId="143947FE" w14:textId="1326C63B" w:rsidR="00CD4131" w:rsidRPr="005F2339" w:rsidRDefault="005F2339" w:rsidP="009A0B04">
      <w:pPr>
        <w:pStyle w:val="ONUME"/>
        <w:rPr>
          <w:lang w:val="ru-RU"/>
        </w:rPr>
      </w:pPr>
      <w:r w:rsidRPr="005F2339">
        <w:rPr>
          <w:iCs/>
          <w:szCs w:val="22"/>
          <w:lang w:val="ru-RU"/>
        </w:rPr>
        <w:t xml:space="preserve">Подводя итог обсуждению, Председатель заявил, что ПКТЗ продолжит рассмотрение документа </w:t>
      </w:r>
      <w:r w:rsidRPr="005F2339">
        <w:rPr>
          <w:iCs/>
          <w:szCs w:val="22"/>
        </w:rPr>
        <w:t>SCT</w:t>
      </w:r>
      <w:r w:rsidRPr="005F2339">
        <w:rPr>
          <w:iCs/>
          <w:szCs w:val="22"/>
          <w:lang w:val="ru-RU"/>
        </w:rPr>
        <w:t xml:space="preserve">/44/6 </w:t>
      </w:r>
      <w:r w:rsidRPr="005F2339">
        <w:rPr>
          <w:iCs/>
          <w:szCs w:val="22"/>
        </w:rPr>
        <w:t>Rev</w:t>
      </w:r>
      <w:r w:rsidRPr="005F2339">
        <w:rPr>
          <w:iCs/>
          <w:szCs w:val="22"/>
          <w:lang w:val="ru-RU"/>
        </w:rPr>
        <w:t xml:space="preserve">.4 и документа </w:t>
      </w:r>
      <w:r w:rsidRPr="005F2339">
        <w:rPr>
          <w:iCs/>
          <w:szCs w:val="22"/>
        </w:rPr>
        <w:t>SCT</w:t>
      </w:r>
      <w:r w:rsidRPr="005F2339">
        <w:rPr>
          <w:iCs/>
          <w:szCs w:val="22"/>
          <w:lang w:val="ru-RU"/>
        </w:rPr>
        <w:t xml:space="preserve">/46/5 в пересмотренном виде на </w:t>
      </w:r>
      <w:r>
        <w:rPr>
          <w:iCs/>
          <w:szCs w:val="22"/>
          <w:lang w:val="ru-RU"/>
        </w:rPr>
        <w:t xml:space="preserve">сорок девятой сессии.  Более того, на этой же </w:t>
      </w:r>
      <w:r w:rsidRPr="005F2339">
        <w:rPr>
          <w:iCs/>
          <w:szCs w:val="22"/>
          <w:lang w:val="ru-RU"/>
        </w:rPr>
        <w:t xml:space="preserve">сессии </w:t>
      </w:r>
      <w:r>
        <w:rPr>
          <w:iCs/>
          <w:szCs w:val="22"/>
          <w:lang w:val="ru-RU"/>
        </w:rPr>
        <w:t>ПКТЗ</w:t>
      </w:r>
      <w:r w:rsidRPr="005F2339">
        <w:rPr>
          <w:iCs/>
          <w:szCs w:val="22"/>
          <w:lang w:val="ru-RU"/>
        </w:rPr>
        <w:t xml:space="preserve"> рассмотрит предложение о проведении с</w:t>
      </w:r>
      <w:r>
        <w:rPr>
          <w:iCs/>
          <w:szCs w:val="22"/>
          <w:lang w:val="ru-RU"/>
        </w:rPr>
        <w:t xml:space="preserve">овещания </w:t>
      </w:r>
      <w:r w:rsidRPr="005F2339">
        <w:rPr>
          <w:iCs/>
          <w:szCs w:val="22"/>
          <w:lang w:val="ru-RU"/>
        </w:rPr>
        <w:t>для обмена информацией об охране дизайна ГИП</w:t>
      </w:r>
      <w:r>
        <w:rPr>
          <w:iCs/>
          <w:szCs w:val="22"/>
          <w:lang w:val="ru-RU"/>
        </w:rPr>
        <w:t xml:space="preserve"> в рамках очередной сессии Комитета</w:t>
      </w:r>
      <w:r w:rsidR="00CD4131" w:rsidRPr="005F2339">
        <w:rPr>
          <w:iCs/>
          <w:szCs w:val="22"/>
          <w:lang w:val="ru-RU"/>
        </w:rPr>
        <w:t xml:space="preserve">.  </w:t>
      </w:r>
      <w:r>
        <w:rPr>
          <w:iCs/>
          <w:szCs w:val="22"/>
          <w:lang w:val="ru-RU"/>
        </w:rPr>
        <w:t>В</w:t>
      </w:r>
      <w:r w:rsidRPr="005F2339">
        <w:rPr>
          <w:iCs/>
          <w:szCs w:val="22"/>
          <w:lang w:val="ru-RU"/>
        </w:rPr>
        <w:t xml:space="preserve"> </w:t>
      </w:r>
      <w:r>
        <w:rPr>
          <w:iCs/>
          <w:szCs w:val="22"/>
          <w:lang w:val="ru-RU"/>
        </w:rPr>
        <w:t>дополнение</w:t>
      </w:r>
      <w:r w:rsidRPr="005F2339">
        <w:rPr>
          <w:iCs/>
          <w:szCs w:val="22"/>
          <w:lang w:val="ru-RU"/>
        </w:rPr>
        <w:t xml:space="preserve"> </w:t>
      </w:r>
      <w:r>
        <w:rPr>
          <w:iCs/>
          <w:szCs w:val="22"/>
          <w:lang w:val="ru-RU"/>
        </w:rPr>
        <w:t>к</w:t>
      </w:r>
      <w:r w:rsidRPr="005F2339">
        <w:rPr>
          <w:iCs/>
          <w:szCs w:val="22"/>
          <w:lang w:val="ru-RU"/>
        </w:rPr>
        <w:t xml:space="preserve"> </w:t>
      </w:r>
      <w:r>
        <w:rPr>
          <w:iCs/>
          <w:szCs w:val="22"/>
          <w:lang w:val="ru-RU"/>
        </w:rPr>
        <w:t>этому</w:t>
      </w:r>
      <w:r w:rsidRPr="005F2339">
        <w:rPr>
          <w:iCs/>
          <w:szCs w:val="22"/>
          <w:lang w:val="ru-RU"/>
        </w:rPr>
        <w:t xml:space="preserve"> </w:t>
      </w:r>
      <w:r>
        <w:rPr>
          <w:iCs/>
          <w:szCs w:val="22"/>
          <w:lang w:val="ru-RU"/>
        </w:rPr>
        <w:t>Африканская</w:t>
      </w:r>
      <w:r w:rsidRPr="005F2339">
        <w:rPr>
          <w:iCs/>
          <w:szCs w:val="22"/>
          <w:lang w:val="ru-RU"/>
        </w:rPr>
        <w:t xml:space="preserve"> </w:t>
      </w:r>
      <w:r>
        <w:rPr>
          <w:iCs/>
          <w:szCs w:val="22"/>
          <w:lang w:val="ru-RU"/>
        </w:rPr>
        <w:t>группа</w:t>
      </w:r>
      <w:r w:rsidRPr="005F2339">
        <w:rPr>
          <w:iCs/>
          <w:szCs w:val="22"/>
          <w:lang w:val="ru-RU"/>
        </w:rPr>
        <w:t xml:space="preserve"> предложит членам ПКТЗ представить комментарии, помимо тех, которые уже были озвучены, с тем чтобы авторы документа </w:t>
      </w:r>
      <w:r>
        <w:rPr>
          <w:iCs/>
          <w:szCs w:val="22"/>
        </w:rPr>
        <w:t>SCT</w:t>
      </w:r>
      <w:r w:rsidRPr="005F2339">
        <w:rPr>
          <w:iCs/>
          <w:szCs w:val="22"/>
          <w:lang w:val="ru-RU"/>
        </w:rPr>
        <w:t>/46/5 могли подготовить пересмотренную версию до начала с</w:t>
      </w:r>
      <w:r>
        <w:rPr>
          <w:iCs/>
          <w:szCs w:val="22"/>
          <w:lang w:val="ru-RU"/>
        </w:rPr>
        <w:t xml:space="preserve">орок девятой </w:t>
      </w:r>
      <w:r w:rsidRPr="005F2339">
        <w:rPr>
          <w:iCs/>
          <w:szCs w:val="22"/>
          <w:lang w:val="ru-RU"/>
        </w:rPr>
        <w:t>сессии</w:t>
      </w:r>
      <w:r w:rsidR="00CD4131" w:rsidRPr="005F2339">
        <w:rPr>
          <w:iCs/>
          <w:szCs w:val="22"/>
          <w:lang w:val="ru-RU"/>
        </w:rPr>
        <w:t>.</w:t>
      </w:r>
    </w:p>
    <w:p w14:paraId="04FFFE8E" w14:textId="0EA6A1D9" w:rsidR="00CD4131" w:rsidRPr="00791C8A" w:rsidRDefault="00791C8A" w:rsidP="00CD4131">
      <w:pPr>
        <w:pStyle w:val="ONUME"/>
        <w:rPr>
          <w:lang w:val="ru-RU"/>
        </w:rPr>
      </w:pPr>
      <w:r w:rsidRPr="00791C8A">
        <w:rPr>
          <w:iCs/>
          <w:szCs w:val="22"/>
          <w:lang w:val="ru-RU"/>
        </w:rPr>
        <w:t>ПКТЗ также принял к сведению информацию о ходе внедрения государствами-членами Службы цифрового доступа (</w:t>
      </w:r>
      <w:r>
        <w:rPr>
          <w:iCs/>
          <w:szCs w:val="22"/>
          <w:lang w:val="ru-RU"/>
        </w:rPr>
        <w:t>СЦД</w:t>
      </w:r>
      <w:r w:rsidRPr="00791C8A">
        <w:rPr>
          <w:iCs/>
          <w:szCs w:val="22"/>
          <w:lang w:val="ru-RU"/>
        </w:rPr>
        <w:t>) для промышленных образцов, после чего Председатель, подводя итог обсуждению, заявил, что ПКТЗ вернется к рассмотрению обновленной информации по данному вопросу на следующей сессии</w:t>
      </w:r>
      <w:r w:rsidR="00CD4131" w:rsidRPr="00791C8A">
        <w:rPr>
          <w:szCs w:val="22"/>
          <w:lang w:val="ru-RU"/>
        </w:rPr>
        <w:t>.</w:t>
      </w:r>
    </w:p>
    <w:p w14:paraId="292D6C86" w14:textId="5BD1F19C" w:rsidR="00CD4131" w:rsidRPr="00A6282C" w:rsidRDefault="006F2667" w:rsidP="00CD4131">
      <w:pPr>
        <w:pStyle w:val="Heading2"/>
        <w:spacing w:after="220"/>
        <w:rPr>
          <w:szCs w:val="20"/>
        </w:rPr>
      </w:pPr>
      <w:r>
        <w:rPr>
          <w:lang w:val="ru-RU"/>
        </w:rPr>
        <w:lastRenderedPageBreak/>
        <w:t>ГЕОГРАФИЧЕ</w:t>
      </w:r>
      <w:r w:rsidRPr="00A6282C">
        <w:rPr>
          <w:lang w:val="ru-RU"/>
        </w:rPr>
        <w:t>СКИЕ УКАЗАНИЯ</w:t>
      </w:r>
    </w:p>
    <w:p w14:paraId="23A843DE" w14:textId="6FE60169" w:rsidR="00CC24E0" w:rsidRPr="00A6282C" w:rsidRDefault="00A6282C" w:rsidP="00CD4131">
      <w:pPr>
        <w:pStyle w:val="ONUME"/>
        <w:rPr>
          <w:rStyle w:val="Emphasis"/>
          <w:i w:val="0"/>
          <w:iCs w:val="0"/>
          <w:lang w:val="ru-RU"/>
        </w:rPr>
      </w:pPr>
      <w:r w:rsidRPr="00A6282C">
        <w:rPr>
          <w:iCs/>
          <w:lang w:val="ru-RU"/>
        </w:rPr>
        <w:t>ПКТЗ рассмотрел предложения по тематике информационн</w:t>
      </w:r>
      <w:r w:rsidR="00B86B06">
        <w:rPr>
          <w:iCs/>
          <w:lang w:val="ru-RU"/>
        </w:rPr>
        <w:t>ой</w:t>
      </w:r>
      <w:r w:rsidRPr="00A6282C">
        <w:rPr>
          <w:iCs/>
          <w:lang w:val="ru-RU"/>
        </w:rPr>
        <w:t xml:space="preserve"> сесси</w:t>
      </w:r>
      <w:r w:rsidR="00B86B06">
        <w:rPr>
          <w:iCs/>
          <w:lang w:val="ru-RU"/>
        </w:rPr>
        <w:t>и</w:t>
      </w:r>
      <w:r w:rsidRPr="00A6282C">
        <w:rPr>
          <w:iCs/>
          <w:lang w:val="ru-RU"/>
        </w:rPr>
        <w:t xml:space="preserve"> по географическим указаниям и принял решение провести так</w:t>
      </w:r>
      <w:r w:rsidR="00B86B06">
        <w:rPr>
          <w:iCs/>
          <w:lang w:val="ru-RU"/>
        </w:rPr>
        <w:t xml:space="preserve">ое мероприятие </w:t>
      </w:r>
      <w:r w:rsidRPr="00A6282C">
        <w:rPr>
          <w:iCs/>
          <w:lang w:val="ru-RU"/>
        </w:rPr>
        <w:t>параллельно с сорок девятой сессией, рассмотрев на не</w:t>
      </w:r>
      <w:r w:rsidR="00B86B06">
        <w:rPr>
          <w:iCs/>
          <w:lang w:val="ru-RU"/>
        </w:rPr>
        <w:t>м</w:t>
      </w:r>
      <w:r w:rsidRPr="00A6282C">
        <w:rPr>
          <w:iCs/>
          <w:lang w:val="ru-RU"/>
        </w:rPr>
        <w:t xml:space="preserve"> следующие темы: (i) инклюзивное управление географическими указаниями и устойчивое развитие; и (ii) названия растений и географические указания.  Кроме того, ПКТЗ предложил членам Комитета представить к сорок девятой сессии свои соображения по тематике </w:t>
      </w:r>
      <w:r w:rsidR="00B86B06">
        <w:rPr>
          <w:iCs/>
          <w:lang w:val="ru-RU"/>
        </w:rPr>
        <w:t xml:space="preserve">следующей </w:t>
      </w:r>
      <w:r w:rsidRPr="00A6282C">
        <w:rPr>
          <w:iCs/>
          <w:lang w:val="ru-RU"/>
        </w:rPr>
        <w:t>информационной сессии по географическим указаниям, которую планируется провести параллельно с пятидесятой сессией ПКТЗ.</w:t>
      </w:r>
    </w:p>
    <w:p w14:paraId="43801B02" w14:textId="5992F2E9" w:rsidR="00CD4131" w:rsidRPr="00333EB1" w:rsidRDefault="00FA291D" w:rsidP="00CD4131">
      <w:pPr>
        <w:pStyle w:val="ONUME"/>
        <w:rPr>
          <w:lang w:val="ru-RU"/>
        </w:rPr>
      </w:pPr>
      <w:r>
        <w:rPr>
          <w:lang w:val="ru-RU"/>
        </w:rPr>
        <w:t xml:space="preserve">В рамках </w:t>
      </w:r>
      <w:r w:rsidR="00333EB1">
        <w:rPr>
          <w:lang w:val="ru-RU"/>
        </w:rPr>
        <w:t>сорок</w:t>
      </w:r>
      <w:r w:rsidR="00333EB1" w:rsidRPr="00333EB1">
        <w:rPr>
          <w:lang w:val="ru-RU"/>
        </w:rPr>
        <w:t xml:space="preserve"> </w:t>
      </w:r>
      <w:r w:rsidR="00333EB1">
        <w:rPr>
          <w:lang w:val="ru-RU"/>
        </w:rPr>
        <w:t>восьмой</w:t>
      </w:r>
      <w:r w:rsidR="00333EB1" w:rsidRPr="00333EB1">
        <w:rPr>
          <w:lang w:val="ru-RU"/>
        </w:rPr>
        <w:t xml:space="preserve"> </w:t>
      </w:r>
      <w:r w:rsidR="00333EB1">
        <w:rPr>
          <w:lang w:val="ru-RU"/>
        </w:rPr>
        <w:t>сесси</w:t>
      </w:r>
      <w:r>
        <w:rPr>
          <w:lang w:val="ru-RU"/>
        </w:rPr>
        <w:t>и</w:t>
      </w:r>
      <w:r w:rsidR="00333EB1" w:rsidRPr="00333EB1">
        <w:rPr>
          <w:lang w:val="ru-RU"/>
        </w:rPr>
        <w:t xml:space="preserve"> </w:t>
      </w:r>
      <w:r w:rsidR="00333EB1">
        <w:rPr>
          <w:lang w:val="ru-RU"/>
        </w:rPr>
        <w:t>ПКТЗ</w:t>
      </w:r>
      <w:r w:rsidR="00333EB1" w:rsidRPr="00333EB1">
        <w:rPr>
          <w:lang w:val="ru-RU"/>
        </w:rPr>
        <w:t xml:space="preserve"> </w:t>
      </w:r>
      <w:bookmarkStart w:id="5" w:name="_Hlk168501699"/>
      <w:r>
        <w:rPr>
          <w:lang w:val="ru-RU"/>
        </w:rPr>
        <w:t xml:space="preserve">состоялись </w:t>
      </w:r>
      <w:r w:rsidR="00333EB1">
        <w:rPr>
          <w:lang w:val="ru-RU"/>
        </w:rPr>
        <w:t>две</w:t>
      </w:r>
      <w:r w:rsidR="00333EB1" w:rsidRPr="00333EB1">
        <w:rPr>
          <w:lang w:val="ru-RU"/>
        </w:rPr>
        <w:t xml:space="preserve"> </w:t>
      </w:r>
      <w:r w:rsidR="00333EB1">
        <w:rPr>
          <w:lang w:val="ru-RU"/>
        </w:rPr>
        <w:t>информационные</w:t>
      </w:r>
      <w:r w:rsidR="00333EB1" w:rsidRPr="00333EB1">
        <w:rPr>
          <w:lang w:val="ru-RU"/>
        </w:rPr>
        <w:t xml:space="preserve"> </w:t>
      </w:r>
      <w:r w:rsidR="00333EB1">
        <w:rPr>
          <w:lang w:val="ru-RU"/>
        </w:rPr>
        <w:t>сессии</w:t>
      </w:r>
      <w:r w:rsidR="00333EB1" w:rsidRPr="00333EB1">
        <w:rPr>
          <w:lang w:val="ru-RU"/>
        </w:rPr>
        <w:t xml:space="preserve"> </w:t>
      </w:r>
      <w:r w:rsidR="00333EB1">
        <w:rPr>
          <w:lang w:val="ru-RU"/>
        </w:rPr>
        <w:t>по</w:t>
      </w:r>
      <w:r w:rsidR="00333EB1" w:rsidRPr="00333EB1">
        <w:rPr>
          <w:lang w:val="ru-RU"/>
        </w:rPr>
        <w:t xml:space="preserve"> </w:t>
      </w:r>
      <w:r w:rsidR="00333EB1">
        <w:rPr>
          <w:lang w:val="ru-RU"/>
        </w:rPr>
        <w:t>географически</w:t>
      </w:r>
      <w:r>
        <w:rPr>
          <w:lang w:val="ru-RU"/>
        </w:rPr>
        <w:t>м</w:t>
      </w:r>
      <w:r w:rsidR="00333EB1" w:rsidRPr="00333EB1">
        <w:rPr>
          <w:lang w:val="ru-RU"/>
        </w:rPr>
        <w:t xml:space="preserve"> </w:t>
      </w:r>
      <w:r w:rsidR="00333EB1">
        <w:rPr>
          <w:lang w:val="ru-RU"/>
        </w:rPr>
        <w:t>указани</w:t>
      </w:r>
      <w:r>
        <w:rPr>
          <w:lang w:val="ru-RU"/>
        </w:rPr>
        <w:t>ям</w:t>
      </w:r>
      <w:r w:rsidR="00333EB1" w:rsidRPr="00333EB1">
        <w:rPr>
          <w:lang w:val="ru-RU"/>
        </w:rPr>
        <w:t xml:space="preserve"> </w:t>
      </w:r>
      <w:r w:rsidR="00333EB1">
        <w:rPr>
          <w:lang w:val="ru-RU"/>
        </w:rPr>
        <w:t>продолжительностью</w:t>
      </w:r>
      <w:r w:rsidR="00333EB1" w:rsidRPr="00333EB1">
        <w:rPr>
          <w:lang w:val="ru-RU"/>
        </w:rPr>
        <w:t xml:space="preserve"> </w:t>
      </w:r>
      <w:r w:rsidR="00333EB1">
        <w:rPr>
          <w:lang w:val="ru-RU"/>
        </w:rPr>
        <w:t>полдня</w:t>
      </w:r>
      <w:r w:rsidR="00333EB1" w:rsidRPr="00333EB1">
        <w:rPr>
          <w:lang w:val="ru-RU"/>
        </w:rPr>
        <w:t xml:space="preserve"> </w:t>
      </w:r>
      <w:r w:rsidR="00333EB1">
        <w:rPr>
          <w:lang w:val="ru-RU"/>
        </w:rPr>
        <w:t xml:space="preserve">каждая: </w:t>
      </w:r>
      <w:r w:rsidR="00CD4131" w:rsidRPr="00333EB1">
        <w:rPr>
          <w:lang w:val="ru-RU"/>
        </w:rPr>
        <w:t>24</w:t>
      </w:r>
      <w:r w:rsidR="00333EB1">
        <w:rPr>
          <w:lang w:val="ru-RU"/>
        </w:rPr>
        <w:t xml:space="preserve"> марта 2025 года в рамках такой сессии была рассмотрена тема «Ценность географических указаний в разных странах мира», а</w:t>
      </w:r>
      <w:r w:rsidR="00CD4131" w:rsidRPr="00333EB1">
        <w:rPr>
          <w:lang w:val="ru-RU"/>
        </w:rPr>
        <w:t xml:space="preserve"> 25</w:t>
      </w:r>
      <w:r w:rsidR="00333EB1">
        <w:rPr>
          <w:lang w:val="ru-RU"/>
        </w:rPr>
        <w:t xml:space="preserve"> марта – тема «</w:t>
      </w:r>
      <w:r w:rsidR="00333EB1" w:rsidRPr="00333EB1">
        <w:rPr>
          <w:lang w:val="ru-RU"/>
        </w:rPr>
        <w:t>Признание географических указаний в качестве действительных прав в рамках процедур урегулирования споров в отношении доменных имен: последние изменения и перспективы</w:t>
      </w:r>
      <w:r w:rsidR="00333EB1">
        <w:rPr>
          <w:lang w:val="ru-RU"/>
        </w:rPr>
        <w:t>»</w:t>
      </w:r>
      <w:r w:rsidR="00CD4131" w:rsidRPr="00333EB1">
        <w:rPr>
          <w:lang w:val="ru-RU"/>
        </w:rPr>
        <w:t>.</w:t>
      </w:r>
      <w:bookmarkEnd w:id="5"/>
    </w:p>
    <w:p w14:paraId="0C7F5DA6" w14:textId="386FF976" w:rsidR="00CD4131" w:rsidRPr="00796582" w:rsidRDefault="00796582" w:rsidP="00CD4131">
      <w:pPr>
        <w:pStyle w:val="ONUME"/>
        <w:rPr>
          <w:lang w:val="ru-RU"/>
        </w:rPr>
      </w:pPr>
      <w:r>
        <w:rPr>
          <w:lang w:val="ru-RU"/>
        </w:rPr>
        <w:t>С</w:t>
      </w:r>
      <w:r w:rsidRPr="00796582">
        <w:rPr>
          <w:lang w:val="ru-RU"/>
        </w:rPr>
        <w:t xml:space="preserve"> </w:t>
      </w:r>
      <w:r>
        <w:rPr>
          <w:lang w:val="ru-RU"/>
        </w:rPr>
        <w:t>программой</w:t>
      </w:r>
      <w:r w:rsidRPr="00796582">
        <w:rPr>
          <w:lang w:val="ru-RU"/>
        </w:rPr>
        <w:t xml:space="preserve"> </w:t>
      </w:r>
      <w:r>
        <w:rPr>
          <w:lang w:val="ru-RU"/>
        </w:rPr>
        <w:t>и</w:t>
      </w:r>
      <w:r w:rsidRPr="00796582">
        <w:rPr>
          <w:lang w:val="ru-RU"/>
        </w:rPr>
        <w:t xml:space="preserve"> </w:t>
      </w:r>
      <w:r>
        <w:rPr>
          <w:lang w:val="ru-RU"/>
        </w:rPr>
        <w:t>текстами</w:t>
      </w:r>
      <w:r w:rsidRPr="00796582">
        <w:rPr>
          <w:lang w:val="ru-RU"/>
        </w:rPr>
        <w:t xml:space="preserve"> </w:t>
      </w:r>
      <w:r>
        <w:rPr>
          <w:lang w:val="ru-RU"/>
        </w:rPr>
        <w:t>сообщений</w:t>
      </w:r>
      <w:r w:rsidRPr="00796582">
        <w:rPr>
          <w:lang w:val="ru-RU"/>
        </w:rPr>
        <w:t xml:space="preserve">, </w:t>
      </w:r>
      <w:r>
        <w:rPr>
          <w:lang w:val="ru-RU"/>
        </w:rPr>
        <w:t>озвученных</w:t>
      </w:r>
      <w:r w:rsidRPr="00796582">
        <w:rPr>
          <w:lang w:val="ru-RU"/>
        </w:rPr>
        <w:t xml:space="preserve"> </w:t>
      </w:r>
      <w:r>
        <w:rPr>
          <w:lang w:val="ru-RU"/>
        </w:rPr>
        <w:t>на</w:t>
      </w:r>
      <w:r w:rsidRPr="00796582">
        <w:rPr>
          <w:lang w:val="ru-RU"/>
        </w:rPr>
        <w:t xml:space="preserve"> </w:t>
      </w:r>
      <w:r>
        <w:rPr>
          <w:lang w:val="ru-RU"/>
        </w:rPr>
        <w:t>этих</w:t>
      </w:r>
      <w:r w:rsidRPr="00796582">
        <w:rPr>
          <w:lang w:val="ru-RU"/>
        </w:rPr>
        <w:t xml:space="preserve"> </w:t>
      </w:r>
      <w:r>
        <w:rPr>
          <w:lang w:val="ru-RU"/>
        </w:rPr>
        <w:t>сессиях</w:t>
      </w:r>
      <w:r w:rsidRPr="00796582">
        <w:rPr>
          <w:lang w:val="ru-RU"/>
        </w:rPr>
        <w:t xml:space="preserve">, </w:t>
      </w:r>
      <w:r>
        <w:rPr>
          <w:lang w:val="ru-RU"/>
        </w:rPr>
        <w:t>можно</w:t>
      </w:r>
      <w:r w:rsidRPr="00796582">
        <w:rPr>
          <w:lang w:val="ru-RU"/>
        </w:rPr>
        <w:t xml:space="preserve"> </w:t>
      </w:r>
      <w:r>
        <w:rPr>
          <w:lang w:val="ru-RU"/>
        </w:rPr>
        <w:t>ознакомиться</w:t>
      </w:r>
      <w:r w:rsidRPr="00796582">
        <w:rPr>
          <w:lang w:val="ru-RU"/>
        </w:rPr>
        <w:t xml:space="preserve"> </w:t>
      </w:r>
      <w:r>
        <w:rPr>
          <w:lang w:val="ru-RU"/>
        </w:rPr>
        <w:t>по</w:t>
      </w:r>
      <w:r w:rsidRPr="00796582">
        <w:rPr>
          <w:lang w:val="ru-RU"/>
        </w:rPr>
        <w:t xml:space="preserve"> </w:t>
      </w:r>
      <w:r>
        <w:rPr>
          <w:lang w:val="ru-RU"/>
        </w:rPr>
        <w:t>адресу</w:t>
      </w:r>
      <w:r w:rsidR="00CD4131" w:rsidRPr="00796582">
        <w:rPr>
          <w:lang w:val="ru-RU"/>
        </w:rPr>
        <w:t xml:space="preserve"> </w:t>
      </w:r>
      <w:hyperlink r:id="rId21" w:history="1">
        <w:r>
          <w:rPr>
            <w:rStyle w:val="Hyperlink"/>
            <w:lang w:val="ru-RU"/>
          </w:rPr>
          <w:t>https://www.wipo.int/meetings/ru/d</w:t>
        </w:r>
        <w:r>
          <w:rPr>
            <w:rStyle w:val="Hyperlink"/>
            <w:lang w:val="ru-RU"/>
          </w:rPr>
          <w:t>etails.jsp?meeting_id=86889</w:t>
        </w:r>
      </w:hyperlink>
      <w:r w:rsidR="00CD4131" w:rsidRPr="00796582">
        <w:rPr>
          <w:lang w:val="ru-RU"/>
        </w:rPr>
        <w:t xml:space="preserve"> </w:t>
      </w:r>
      <w:r>
        <w:rPr>
          <w:lang w:val="ru-RU"/>
        </w:rPr>
        <w:t>и</w:t>
      </w:r>
      <w:r w:rsidR="00CD4131" w:rsidRPr="00796582">
        <w:rPr>
          <w:lang w:val="ru-RU"/>
        </w:rPr>
        <w:t xml:space="preserve"> </w:t>
      </w:r>
      <w:hyperlink r:id="rId22" w:history="1">
        <w:r>
          <w:rPr>
            <w:rStyle w:val="Hyperlink"/>
            <w:lang w:val="ru-RU"/>
          </w:rPr>
          <w:t>https://www.wipo.int/meetings/ru/details.jsp</w:t>
        </w:r>
        <w:r>
          <w:rPr>
            <w:rStyle w:val="Hyperlink"/>
            <w:lang w:val="ru-RU"/>
          </w:rPr>
          <w:t>?meeting_id=86890</w:t>
        </w:r>
      </w:hyperlink>
      <w:r w:rsidR="00CD4131" w:rsidRPr="00796582">
        <w:rPr>
          <w:lang w:val="ru-RU"/>
        </w:rPr>
        <w:t>.</w:t>
      </w:r>
    </w:p>
    <w:p w14:paraId="65B1E339" w14:textId="52C3DAEC" w:rsidR="00CD4131" w:rsidRPr="00B55B8E" w:rsidRDefault="00B55B8E" w:rsidP="00987B0C">
      <w:pPr>
        <w:pStyle w:val="ONUME"/>
        <w:spacing w:after="660"/>
        <w:ind w:left="5533"/>
        <w:rPr>
          <w:i/>
          <w:iCs/>
          <w:lang w:val="ru-RU"/>
        </w:rPr>
      </w:pPr>
      <w:r w:rsidRPr="00B55B8E">
        <w:rPr>
          <w:i/>
          <w:iCs/>
          <w:lang w:val="ru-RU"/>
        </w:rPr>
        <w:t>Генеральной Ассамблее ВОИС предлагается принять к сведению «Отчет о работе Постоянного комитета по законодательству в области товарных знаков, промышленных образцов и географических указаний (ПКТЗ)» (документ</w:t>
      </w:r>
      <w:r w:rsidR="00CD4131" w:rsidRPr="00EC1C9E">
        <w:rPr>
          <w:i/>
          <w:iCs/>
        </w:rPr>
        <w:t> WO</w:t>
      </w:r>
      <w:r w:rsidR="00CD4131" w:rsidRPr="00B55B8E">
        <w:rPr>
          <w:i/>
          <w:iCs/>
          <w:lang w:val="ru-RU"/>
        </w:rPr>
        <w:t>/</w:t>
      </w:r>
      <w:r w:rsidR="00CD4131" w:rsidRPr="00EC1C9E">
        <w:rPr>
          <w:i/>
          <w:iCs/>
        </w:rPr>
        <w:t>GA</w:t>
      </w:r>
      <w:r w:rsidR="00CD4131" w:rsidRPr="00B55B8E">
        <w:rPr>
          <w:i/>
          <w:iCs/>
          <w:lang w:val="ru-RU"/>
        </w:rPr>
        <w:t>/58/6).</w:t>
      </w:r>
    </w:p>
    <w:p w14:paraId="4EE7F032" w14:textId="0BF398E4" w:rsidR="00CC24E0" w:rsidRDefault="00CC24E0" w:rsidP="00987B0C">
      <w:pPr>
        <w:pStyle w:val="ONUME"/>
        <w:numPr>
          <w:ilvl w:val="0"/>
          <w:numId w:val="0"/>
        </w:numPr>
        <w:ind w:left="5533"/>
      </w:pPr>
      <w:r>
        <w:t>[</w:t>
      </w:r>
      <w:r w:rsidR="00B55B8E">
        <w:rPr>
          <w:lang w:val="ru-RU"/>
        </w:rPr>
        <w:t>Конец документа</w:t>
      </w:r>
      <w:r>
        <w:t>]</w:t>
      </w:r>
    </w:p>
    <w:sectPr w:rsidR="00CC24E0" w:rsidSect="00CD4131">
      <w:headerReference w:type="default" r:id="rId23"/>
      <w:endnotePr>
        <w:numFmt w:val="decimal"/>
      </w:endnotePr>
      <w:pgSz w:w="11907" w:h="16840" w:code="9"/>
      <w:pgMar w:top="567" w:right="1134" w:bottom="1418" w:left="1418" w:header="510" w:footer="1021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51A838" w14:textId="77777777" w:rsidR="0061441D" w:rsidRDefault="0061441D">
      <w:r>
        <w:separator/>
      </w:r>
    </w:p>
  </w:endnote>
  <w:endnote w:type="continuationSeparator" w:id="0">
    <w:p w14:paraId="704646A9" w14:textId="77777777" w:rsidR="0061441D" w:rsidRDefault="0061441D" w:rsidP="003B38C1">
      <w:r>
        <w:separator/>
      </w:r>
    </w:p>
    <w:p w14:paraId="5311C245" w14:textId="77777777" w:rsidR="0061441D" w:rsidRPr="003B38C1" w:rsidRDefault="0061441D" w:rsidP="003B38C1">
      <w:pPr>
        <w:spacing w:after="60"/>
        <w:rPr>
          <w:sz w:val="17"/>
        </w:rPr>
      </w:pPr>
      <w:r>
        <w:rPr>
          <w:sz w:val="17"/>
        </w:rPr>
        <w:t>[Endnote continued from previous page]</w:t>
      </w:r>
    </w:p>
  </w:endnote>
  <w:endnote w:type="continuationNotice" w:id="1">
    <w:p w14:paraId="79543C04" w14:textId="77777777" w:rsidR="0061441D" w:rsidRPr="003B38C1" w:rsidRDefault="0061441D" w:rsidP="003B38C1">
      <w:pPr>
        <w:spacing w:before="60"/>
        <w:jc w:val="right"/>
        <w:rPr>
          <w:sz w:val="17"/>
          <w:szCs w:val="17"/>
        </w:rPr>
      </w:pPr>
      <w:r w:rsidRPr="003B38C1">
        <w:rPr>
          <w:sz w:val="17"/>
          <w:szCs w:val="17"/>
        </w:rPr>
        <w:t>[Endnote continued on next page]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6BB0C7" w14:textId="77777777" w:rsidR="0061441D" w:rsidRDefault="0061441D">
      <w:r>
        <w:separator/>
      </w:r>
    </w:p>
  </w:footnote>
  <w:footnote w:type="continuationSeparator" w:id="0">
    <w:p w14:paraId="35E50706" w14:textId="77777777" w:rsidR="0061441D" w:rsidRDefault="0061441D" w:rsidP="008B60B2">
      <w:r>
        <w:separator/>
      </w:r>
    </w:p>
    <w:p w14:paraId="2E4B390A" w14:textId="77777777" w:rsidR="0061441D" w:rsidRPr="00ED77FB" w:rsidRDefault="0061441D" w:rsidP="008B60B2">
      <w:pPr>
        <w:spacing w:after="60"/>
        <w:rPr>
          <w:sz w:val="17"/>
          <w:szCs w:val="17"/>
        </w:rPr>
      </w:pPr>
      <w:r w:rsidRPr="00ED77FB">
        <w:rPr>
          <w:sz w:val="17"/>
          <w:szCs w:val="17"/>
        </w:rPr>
        <w:t>[Footnote continued from previous page]</w:t>
      </w:r>
    </w:p>
  </w:footnote>
  <w:footnote w:type="continuationNotice" w:id="1">
    <w:p w14:paraId="750CDF0A" w14:textId="77777777" w:rsidR="0061441D" w:rsidRPr="00ED77FB" w:rsidRDefault="0061441D" w:rsidP="008B60B2">
      <w:pPr>
        <w:spacing w:before="60"/>
        <w:jc w:val="right"/>
        <w:rPr>
          <w:sz w:val="17"/>
          <w:szCs w:val="17"/>
        </w:rPr>
      </w:pPr>
      <w:r w:rsidRPr="00ED77FB">
        <w:rPr>
          <w:sz w:val="17"/>
          <w:szCs w:val="17"/>
        </w:rPr>
        <w:t>[Footnote continued on next page]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D92596" w14:textId="7AFF6F61" w:rsidR="00EC4E49" w:rsidRDefault="00CD4131" w:rsidP="00477D6B">
    <w:pPr>
      <w:jc w:val="right"/>
    </w:pPr>
    <w:bookmarkStart w:id="6" w:name="Code2"/>
    <w:bookmarkEnd w:id="6"/>
    <w:r>
      <w:t>WO/GA/58/6</w:t>
    </w:r>
  </w:p>
  <w:p w14:paraId="4083C34F" w14:textId="5E3AF24D" w:rsidR="00EC4E49" w:rsidRDefault="00A53F31" w:rsidP="00F47E99">
    <w:pPr>
      <w:spacing w:after="440"/>
      <w:jc w:val="right"/>
    </w:pPr>
    <w:r>
      <w:rPr>
        <w:lang w:val="ru-RU"/>
      </w:rPr>
      <w:t>стр.</w:t>
    </w:r>
    <w:r w:rsidR="00EC4E49">
      <w:t xml:space="preserve"> </w:t>
    </w:r>
    <w:r w:rsidR="00EC4E49">
      <w:fldChar w:fldCharType="begin"/>
    </w:r>
    <w:r w:rsidR="00EC4E49">
      <w:instrText xml:space="preserve"> PAGE  \* MERGEFORMAT </w:instrText>
    </w:r>
    <w:r w:rsidR="00EC4E49">
      <w:fldChar w:fldCharType="separate"/>
    </w:r>
    <w:r w:rsidR="00E671A6">
      <w:rPr>
        <w:noProof/>
      </w:rPr>
      <w:t>2</w:t>
    </w:r>
    <w:r w:rsidR="00EC4E49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216452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6CD29E3"/>
    <w:multiLevelType w:val="multilevel"/>
    <w:tmpl w:val="18BE88D2"/>
    <w:lvl w:ilvl="0">
      <w:start w:val="1"/>
      <w:numFmt w:val="decimal"/>
      <w:lvlRestart w:val="0"/>
      <w:pStyle w:val="ONUME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(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2" w15:restartNumberingAfterBreak="0">
    <w:nsid w:val="177D500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1FFB19A2"/>
    <w:multiLevelType w:val="multilevel"/>
    <w:tmpl w:val="495EEFEE"/>
    <w:lvl w:ilvl="0">
      <w:start w:val="1"/>
      <w:numFmt w:val="decimal"/>
      <w:lvlRestart w:val="0"/>
      <w:pStyle w:val="ONUMFS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4" w15:restartNumberingAfterBreak="0">
    <w:nsid w:val="4447286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4C8B3C46"/>
    <w:multiLevelType w:val="hybridMultilevel"/>
    <w:tmpl w:val="799E19C6"/>
    <w:lvl w:ilvl="0" w:tplc="AEB04A72">
      <w:start w:val="1"/>
      <w:numFmt w:val="decimal"/>
      <w:lvlRestart w:val="0"/>
      <w:pStyle w:val="ListNumber"/>
      <w:lvlText w:val="03.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31249170">
    <w:abstractNumId w:val="2"/>
  </w:num>
  <w:num w:numId="2" w16cid:durableId="648050909">
    <w:abstractNumId w:val="4"/>
  </w:num>
  <w:num w:numId="3" w16cid:durableId="1931624398">
    <w:abstractNumId w:val="0"/>
  </w:num>
  <w:num w:numId="4" w16cid:durableId="614560832">
    <w:abstractNumId w:val="5"/>
  </w:num>
  <w:num w:numId="5" w16cid:durableId="1109159100">
    <w:abstractNumId w:val="1"/>
  </w:num>
  <w:num w:numId="6" w16cid:durableId="67799788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567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4131"/>
    <w:rsid w:val="0001647B"/>
    <w:rsid w:val="000257F4"/>
    <w:rsid w:val="00043CAA"/>
    <w:rsid w:val="00053CCB"/>
    <w:rsid w:val="00055040"/>
    <w:rsid w:val="00063AA0"/>
    <w:rsid w:val="00075432"/>
    <w:rsid w:val="00077DC1"/>
    <w:rsid w:val="000823BB"/>
    <w:rsid w:val="00090711"/>
    <w:rsid w:val="000968ED"/>
    <w:rsid w:val="000F26F7"/>
    <w:rsid w:val="000F5E56"/>
    <w:rsid w:val="001024FE"/>
    <w:rsid w:val="001362EE"/>
    <w:rsid w:val="00142868"/>
    <w:rsid w:val="001460F7"/>
    <w:rsid w:val="00157CB4"/>
    <w:rsid w:val="001832A6"/>
    <w:rsid w:val="0019476D"/>
    <w:rsid w:val="001A2C54"/>
    <w:rsid w:val="001B473D"/>
    <w:rsid w:val="001C6808"/>
    <w:rsid w:val="001F6342"/>
    <w:rsid w:val="00202109"/>
    <w:rsid w:val="00211192"/>
    <w:rsid w:val="002121FA"/>
    <w:rsid w:val="00223A12"/>
    <w:rsid w:val="002337CB"/>
    <w:rsid w:val="002634C4"/>
    <w:rsid w:val="00263C0F"/>
    <w:rsid w:val="00276F8C"/>
    <w:rsid w:val="00287536"/>
    <w:rsid w:val="002928D3"/>
    <w:rsid w:val="002D10B9"/>
    <w:rsid w:val="002E3B22"/>
    <w:rsid w:val="002F1FE6"/>
    <w:rsid w:val="002F4E68"/>
    <w:rsid w:val="003039A9"/>
    <w:rsid w:val="0030499F"/>
    <w:rsid w:val="00312732"/>
    <w:rsid w:val="00312F7F"/>
    <w:rsid w:val="003228B7"/>
    <w:rsid w:val="00333EB1"/>
    <w:rsid w:val="003508A3"/>
    <w:rsid w:val="003535F7"/>
    <w:rsid w:val="003673CF"/>
    <w:rsid w:val="003743AE"/>
    <w:rsid w:val="003845C1"/>
    <w:rsid w:val="0039364F"/>
    <w:rsid w:val="003A6F89"/>
    <w:rsid w:val="003B38C1"/>
    <w:rsid w:val="003E1DF3"/>
    <w:rsid w:val="003E3392"/>
    <w:rsid w:val="003F0E81"/>
    <w:rsid w:val="003F66E3"/>
    <w:rsid w:val="004039C6"/>
    <w:rsid w:val="00423E3E"/>
    <w:rsid w:val="00427AF4"/>
    <w:rsid w:val="00432AE9"/>
    <w:rsid w:val="00434AAB"/>
    <w:rsid w:val="004400E2"/>
    <w:rsid w:val="00461632"/>
    <w:rsid w:val="004647DA"/>
    <w:rsid w:val="0047368E"/>
    <w:rsid w:val="00474062"/>
    <w:rsid w:val="00477D6B"/>
    <w:rsid w:val="0049217B"/>
    <w:rsid w:val="004B5C6C"/>
    <w:rsid w:val="004D39C4"/>
    <w:rsid w:val="004E388C"/>
    <w:rsid w:val="004E4738"/>
    <w:rsid w:val="005009E4"/>
    <w:rsid w:val="0050314D"/>
    <w:rsid w:val="005207B1"/>
    <w:rsid w:val="0052428A"/>
    <w:rsid w:val="0053057A"/>
    <w:rsid w:val="00545CA5"/>
    <w:rsid w:val="00560A29"/>
    <w:rsid w:val="00567E3A"/>
    <w:rsid w:val="005851AA"/>
    <w:rsid w:val="005910F7"/>
    <w:rsid w:val="00594D27"/>
    <w:rsid w:val="005C7C19"/>
    <w:rsid w:val="005F2339"/>
    <w:rsid w:val="00601760"/>
    <w:rsid w:val="00605827"/>
    <w:rsid w:val="00606D2E"/>
    <w:rsid w:val="0061441D"/>
    <w:rsid w:val="006169DC"/>
    <w:rsid w:val="0062702A"/>
    <w:rsid w:val="00632958"/>
    <w:rsid w:val="0063642E"/>
    <w:rsid w:val="00646050"/>
    <w:rsid w:val="00653AFF"/>
    <w:rsid w:val="006713CA"/>
    <w:rsid w:val="00676C5C"/>
    <w:rsid w:val="00695558"/>
    <w:rsid w:val="006B21DF"/>
    <w:rsid w:val="006B4F1A"/>
    <w:rsid w:val="006C0B5B"/>
    <w:rsid w:val="006D5E0F"/>
    <w:rsid w:val="006F2667"/>
    <w:rsid w:val="007058FB"/>
    <w:rsid w:val="007178F5"/>
    <w:rsid w:val="007607E8"/>
    <w:rsid w:val="007734F9"/>
    <w:rsid w:val="00774D09"/>
    <w:rsid w:val="00790A03"/>
    <w:rsid w:val="00791C8A"/>
    <w:rsid w:val="00796582"/>
    <w:rsid w:val="007B6A58"/>
    <w:rsid w:val="007C1CDF"/>
    <w:rsid w:val="007C62BF"/>
    <w:rsid w:val="007D13BB"/>
    <w:rsid w:val="007D1613"/>
    <w:rsid w:val="007E3F5F"/>
    <w:rsid w:val="00801759"/>
    <w:rsid w:val="008625A5"/>
    <w:rsid w:val="00871BB0"/>
    <w:rsid w:val="00873EE5"/>
    <w:rsid w:val="00874BAF"/>
    <w:rsid w:val="008A10E3"/>
    <w:rsid w:val="008A7D41"/>
    <w:rsid w:val="008B2CC1"/>
    <w:rsid w:val="008B4B5E"/>
    <w:rsid w:val="008B5BF6"/>
    <w:rsid w:val="008B60B2"/>
    <w:rsid w:val="008C0D7E"/>
    <w:rsid w:val="008F1173"/>
    <w:rsid w:val="0090731E"/>
    <w:rsid w:val="00916EE2"/>
    <w:rsid w:val="00920F7D"/>
    <w:rsid w:val="00922AA7"/>
    <w:rsid w:val="00933031"/>
    <w:rsid w:val="00964F73"/>
    <w:rsid w:val="00966A22"/>
    <w:rsid w:val="0096722F"/>
    <w:rsid w:val="00980843"/>
    <w:rsid w:val="00987B0C"/>
    <w:rsid w:val="00994856"/>
    <w:rsid w:val="009A0B04"/>
    <w:rsid w:val="009B6707"/>
    <w:rsid w:val="009D0DD1"/>
    <w:rsid w:val="009E02BF"/>
    <w:rsid w:val="009E2791"/>
    <w:rsid w:val="009E3F6F"/>
    <w:rsid w:val="009F3BF9"/>
    <w:rsid w:val="009F499F"/>
    <w:rsid w:val="00A17CD7"/>
    <w:rsid w:val="00A20264"/>
    <w:rsid w:val="00A27223"/>
    <w:rsid w:val="00A42DAF"/>
    <w:rsid w:val="00A45BD8"/>
    <w:rsid w:val="00A53F31"/>
    <w:rsid w:val="00A56F6C"/>
    <w:rsid w:val="00A6282C"/>
    <w:rsid w:val="00A70216"/>
    <w:rsid w:val="00A77470"/>
    <w:rsid w:val="00A778BF"/>
    <w:rsid w:val="00A85B8E"/>
    <w:rsid w:val="00A9118D"/>
    <w:rsid w:val="00A93F83"/>
    <w:rsid w:val="00AC205C"/>
    <w:rsid w:val="00AF5C73"/>
    <w:rsid w:val="00B03141"/>
    <w:rsid w:val="00B05A69"/>
    <w:rsid w:val="00B06EDB"/>
    <w:rsid w:val="00B40598"/>
    <w:rsid w:val="00B50B99"/>
    <w:rsid w:val="00B55B8E"/>
    <w:rsid w:val="00B62CD9"/>
    <w:rsid w:val="00B85E04"/>
    <w:rsid w:val="00B86B06"/>
    <w:rsid w:val="00B9541F"/>
    <w:rsid w:val="00B9734B"/>
    <w:rsid w:val="00BC287F"/>
    <w:rsid w:val="00BC780D"/>
    <w:rsid w:val="00BD4818"/>
    <w:rsid w:val="00C11BFE"/>
    <w:rsid w:val="00C57192"/>
    <w:rsid w:val="00C60E0D"/>
    <w:rsid w:val="00C7765D"/>
    <w:rsid w:val="00C94629"/>
    <w:rsid w:val="00CA4786"/>
    <w:rsid w:val="00CC24E0"/>
    <w:rsid w:val="00CC5400"/>
    <w:rsid w:val="00CD4131"/>
    <w:rsid w:val="00CD497D"/>
    <w:rsid w:val="00CE1D8D"/>
    <w:rsid w:val="00CE65D4"/>
    <w:rsid w:val="00D10476"/>
    <w:rsid w:val="00D34BB2"/>
    <w:rsid w:val="00D45252"/>
    <w:rsid w:val="00D62872"/>
    <w:rsid w:val="00D66A73"/>
    <w:rsid w:val="00D71B4D"/>
    <w:rsid w:val="00D72598"/>
    <w:rsid w:val="00D93D55"/>
    <w:rsid w:val="00D96E9C"/>
    <w:rsid w:val="00DD6F27"/>
    <w:rsid w:val="00DF5340"/>
    <w:rsid w:val="00E05F2B"/>
    <w:rsid w:val="00E161A2"/>
    <w:rsid w:val="00E335FE"/>
    <w:rsid w:val="00E33E8B"/>
    <w:rsid w:val="00E5021F"/>
    <w:rsid w:val="00E53E24"/>
    <w:rsid w:val="00E56099"/>
    <w:rsid w:val="00E671A6"/>
    <w:rsid w:val="00E67340"/>
    <w:rsid w:val="00E71E5C"/>
    <w:rsid w:val="00E92BCB"/>
    <w:rsid w:val="00EC1C9E"/>
    <w:rsid w:val="00EC4E49"/>
    <w:rsid w:val="00ED77FB"/>
    <w:rsid w:val="00EE11D6"/>
    <w:rsid w:val="00EF6DA1"/>
    <w:rsid w:val="00EF7E9E"/>
    <w:rsid w:val="00F011F5"/>
    <w:rsid w:val="00F021A6"/>
    <w:rsid w:val="00F03FD2"/>
    <w:rsid w:val="00F11D94"/>
    <w:rsid w:val="00F45B69"/>
    <w:rsid w:val="00F47E99"/>
    <w:rsid w:val="00F66152"/>
    <w:rsid w:val="00F66167"/>
    <w:rsid w:val="00F85415"/>
    <w:rsid w:val="00F929AC"/>
    <w:rsid w:val="00F95FBF"/>
    <w:rsid w:val="00FA291D"/>
    <w:rsid w:val="00FA70E1"/>
    <w:rsid w:val="00FB1E84"/>
    <w:rsid w:val="00FC00DA"/>
    <w:rsid w:val="00FE0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1F1F760"/>
  <w15:docId w15:val="{8628EE03-941E-419A-BC7A-494ACEDC44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6C5C"/>
    <w:rPr>
      <w:rFonts w:ascii="Arial" w:eastAsia="SimSun" w:hAnsi="Arial" w:cs="Arial"/>
      <w:sz w:val="22"/>
      <w:lang w:val="en-US" w:eastAsia="zh-CN"/>
    </w:rPr>
  </w:style>
  <w:style w:type="paragraph" w:styleId="Heading1">
    <w:name w:val="heading 1"/>
    <w:basedOn w:val="Normal"/>
    <w:next w:val="Normal"/>
    <w:qFormat/>
    <w:rsid w:val="00676C5C"/>
    <w:pPr>
      <w:keepNext/>
      <w:spacing w:before="240" w:after="60"/>
      <w:outlineLvl w:val="0"/>
    </w:pPr>
    <w:rPr>
      <w:b/>
      <w:bCs/>
      <w:caps/>
      <w:kern w:val="32"/>
      <w:szCs w:val="32"/>
    </w:rPr>
  </w:style>
  <w:style w:type="paragraph" w:styleId="Heading2">
    <w:name w:val="heading 2"/>
    <w:basedOn w:val="Normal"/>
    <w:next w:val="Normal"/>
    <w:qFormat/>
    <w:rsid w:val="00676C5C"/>
    <w:pPr>
      <w:keepNext/>
      <w:spacing w:before="240" w:after="60"/>
      <w:outlineLvl w:val="1"/>
    </w:pPr>
    <w:rPr>
      <w:bCs/>
      <w:iCs/>
      <w:caps/>
      <w:szCs w:val="28"/>
    </w:rPr>
  </w:style>
  <w:style w:type="paragraph" w:styleId="Heading3">
    <w:name w:val="heading 3"/>
    <w:basedOn w:val="Normal"/>
    <w:next w:val="Normal"/>
    <w:qFormat/>
    <w:rsid w:val="00676C5C"/>
    <w:pPr>
      <w:keepNext/>
      <w:spacing w:before="240" w:after="60"/>
      <w:outlineLvl w:val="2"/>
    </w:pPr>
    <w:rPr>
      <w:bCs/>
      <w:szCs w:val="26"/>
      <w:u w:val="single"/>
    </w:rPr>
  </w:style>
  <w:style w:type="paragraph" w:styleId="Heading4">
    <w:name w:val="heading 4"/>
    <w:basedOn w:val="Normal"/>
    <w:next w:val="Normal"/>
    <w:qFormat/>
    <w:rsid w:val="00676C5C"/>
    <w:pPr>
      <w:keepNext/>
      <w:spacing w:before="240" w:after="60"/>
      <w:outlineLvl w:val="3"/>
    </w:pPr>
    <w:rPr>
      <w:bCs/>
      <w:i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ndofdocument-Annex">
    <w:name w:val="[End of document - Annex]"/>
    <w:basedOn w:val="Normal"/>
    <w:rsid w:val="0053057A"/>
    <w:pPr>
      <w:ind w:left="5534"/>
    </w:pPr>
  </w:style>
  <w:style w:type="paragraph" w:styleId="BodyText">
    <w:name w:val="Body Text"/>
    <w:basedOn w:val="Normal"/>
    <w:rsid w:val="00676C5C"/>
    <w:pPr>
      <w:spacing w:after="220"/>
    </w:pPr>
  </w:style>
  <w:style w:type="paragraph" w:styleId="Caption">
    <w:name w:val="caption"/>
    <w:basedOn w:val="Normal"/>
    <w:next w:val="Normal"/>
    <w:qFormat/>
    <w:rsid w:val="00676C5C"/>
    <w:rPr>
      <w:b/>
      <w:bCs/>
      <w:sz w:val="18"/>
    </w:rPr>
  </w:style>
  <w:style w:type="paragraph" w:styleId="CommentText">
    <w:name w:val="annotation text"/>
    <w:basedOn w:val="Normal"/>
    <w:link w:val="CommentTextChar"/>
    <w:semiHidden/>
    <w:rsid w:val="00676C5C"/>
    <w:rPr>
      <w:sz w:val="18"/>
    </w:rPr>
  </w:style>
  <w:style w:type="paragraph" w:styleId="EndnoteText">
    <w:name w:val="endnote text"/>
    <w:basedOn w:val="Normal"/>
    <w:semiHidden/>
    <w:rsid w:val="00676C5C"/>
    <w:rPr>
      <w:sz w:val="18"/>
    </w:rPr>
  </w:style>
  <w:style w:type="paragraph" w:styleId="Footer">
    <w:name w:val="footer"/>
    <w:basedOn w:val="Normal"/>
    <w:semiHidden/>
    <w:rsid w:val="00676C5C"/>
    <w:pPr>
      <w:tabs>
        <w:tab w:val="center" w:pos="4320"/>
        <w:tab w:val="right" w:pos="8640"/>
      </w:tabs>
    </w:pPr>
  </w:style>
  <w:style w:type="paragraph" w:styleId="FootnoteText">
    <w:name w:val="footnote text"/>
    <w:basedOn w:val="Normal"/>
    <w:semiHidden/>
    <w:rsid w:val="00676C5C"/>
    <w:rPr>
      <w:sz w:val="18"/>
    </w:rPr>
  </w:style>
  <w:style w:type="paragraph" w:styleId="Header">
    <w:name w:val="header"/>
    <w:basedOn w:val="Normal"/>
    <w:semiHidden/>
    <w:rsid w:val="00676C5C"/>
    <w:pPr>
      <w:tabs>
        <w:tab w:val="center" w:pos="4536"/>
        <w:tab w:val="right" w:pos="9072"/>
      </w:tabs>
    </w:pPr>
  </w:style>
  <w:style w:type="paragraph" w:styleId="ListNumber">
    <w:name w:val="List Number"/>
    <w:basedOn w:val="Normal"/>
    <w:semiHidden/>
    <w:rsid w:val="00676C5C"/>
    <w:pPr>
      <w:numPr>
        <w:numId w:val="4"/>
      </w:numPr>
    </w:pPr>
  </w:style>
  <w:style w:type="paragraph" w:customStyle="1" w:styleId="ONUME">
    <w:name w:val="ONUM E"/>
    <w:basedOn w:val="BodyText"/>
    <w:rsid w:val="00676C5C"/>
    <w:pPr>
      <w:numPr>
        <w:numId w:val="5"/>
      </w:numPr>
    </w:pPr>
  </w:style>
  <w:style w:type="paragraph" w:customStyle="1" w:styleId="ONUMFS">
    <w:name w:val="ONUM FS"/>
    <w:basedOn w:val="BodyText"/>
    <w:rsid w:val="00676C5C"/>
    <w:pPr>
      <w:numPr>
        <w:numId w:val="6"/>
      </w:numPr>
    </w:pPr>
  </w:style>
  <w:style w:type="paragraph" w:styleId="Salutation">
    <w:name w:val="Salutation"/>
    <w:basedOn w:val="Normal"/>
    <w:next w:val="Normal"/>
    <w:semiHidden/>
    <w:rsid w:val="00676C5C"/>
  </w:style>
  <w:style w:type="paragraph" w:styleId="Signature">
    <w:name w:val="Signature"/>
    <w:basedOn w:val="Normal"/>
    <w:semiHidden/>
    <w:rsid w:val="00676C5C"/>
    <w:pPr>
      <w:ind w:left="5250"/>
    </w:pPr>
  </w:style>
  <w:style w:type="character" w:styleId="Hyperlink">
    <w:name w:val="Hyperlink"/>
    <w:basedOn w:val="DefaultParagraphFont"/>
    <w:unhideWhenUsed/>
    <w:rsid w:val="00CD4131"/>
    <w:rPr>
      <w:color w:val="0000FF" w:themeColor="hyperlink"/>
      <w:u w:val="single"/>
    </w:rPr>
  </w:style>
  <w:style w:type="character" w:styleId="Emphasis">
    <w:name w:val="Emphasis"/>
    <w:basedOn w:val="DefaultParagraphFont"/>
    <w:qFormat/>
    <w:rsid w:val="00CD4131"/>
    <w:rPr>
      <w:i/>
      <w:iCs/>
    </w:rPr>
  </w:style>
  <w:style w:type="character" w:styleId="FollowedHyperlink">
    <w:name w:val="FollowedHyperlink"/>
    <w:basedOn w:val="DefaultParagraphFont"/>
    <w:semiHidden/>
    <w:unhideWhenUsed/>
    <w:rsid w:val="006B4F1A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B4F1A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B03141"/>
    <w:rPr>
      <w:rFonts w:ascii="Arial" w:eastAsia="SimSun" w:hAnsi="Arial" w:cs="Arial"/>
      <w:sz w:val="22"/>
      <w:lang w:val="en-US" w:eastAsia="zh-CN"/>
    </w:rPr>
  </w:style>
  <w:style w:type="character" w:styleId="CommentReference">
    <w:name w:val="annotation reference"/>
    <w:basedOn w:val="DefaultParagraphFont"/>
    <w:semiHidden/>
    <w:unhideWhenUsed/>
    <w:rsid w:val="00F03FD2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03FD2"/>
    <w:rPr>
      <w:b/>
      <w:bCs/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F03FD2"/>
    <w:rPr>
      <w:rFonts w:ascii="Arial" w:eastAsia="SimSun" w:hAnsi="Arial" w:cs="Arial"/>
      <w:sz w:val="18"/>
      <w:lang w:val="en-US" w:eastAsia="zh-CN"/>
    </w:rPr>
  </w:style>
  <w:style w:type="character" w:customStyle="1" w:styleId="CommentSubjectChar">
    <w:name w:val="Comment Subject Char"/>
    <w:basedOn w:val="CommentTextChar"/>
    <w:link w:val="CommentSubject"/>
    <w:semiHidden/>
    <w:rsid w:val="00F03FD2"/>
    <w:rPr>
      <w:rFonts w:ascii="Arial" w:eastAsia="SimSun" w:hAnsi="Arial" w:cs="Arial"/>
      <w:b/>
      <w:bCs/>
      <w:sz w:val="18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wipo.int/edocs/mdocs/sct/ru/sct_43/sct_43_6_rev_2.pdf" TargetMode="External"/><Relationship Id="rId18" Type="http://schemas.openxmlformats.org/officeDocument/2006/relationships/hyperlink" Target="https://www.wipo.int/edocs/mdocs/sct/ru/sct_48/sct_48_2.pdf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www.wipo.int/meetings/ru/details.jsp?meeting_id=86889" TargetMode="External"/><Relationship Id="rId7" Type="http://schemas.openxmlformats.org/officeDocument/2006/relationships/settings" Target="settings.xml"/><Relationship Id="rId12" Type="http://schemas.openxmlformats.org/officeDocument/2006/relationships/hyperlink" Target="https://www.wipo.int/edocs/mdocs/sct/ru/sct_48/sct_48_5.pdf" TargetMode="External"/><Relationship Id="rId17" Type="http://schemas.openxmlformats.org/officeDocument/2006/relationships/hyperlink" Target="https://www.wipo.int/edocs/mdocs/sct/ru/sct_43/sct_43_8_rev_4.pdf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wipo.int/edocs/mdocs/sct/ru/sct_48/sct_48_3.pdf" TargetMode="External"/><Relationship Id="rId20" Type="http://schemas.openxmlformats.org/officeDocument/2006/relationships/hyperlink" Target="https://www.wipo.int/edocs/mdocs/sct/ru/sct_46/sct_46_5.pdf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https://www.wipo.int/edocs/mdocs/sct/ru/sct_41/sct_41_6_rev_2.pdf" TargetMode="External"/><Relationship Id="rId23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hyperlink" Target="https://www.wipo.int/edocs/mdocs/sct/ru/sct_44/sct_44_6_rev_4.pdf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wipo.int/edocs/mdocs/sct/ru/sct_43/sct_43_9_rev.pdf" TargetMode="External"/><Relationship Id="rId22" Type="http://schemas.openxmlformats.org/officeDocument/2006/relationships/hyperlink" Target="https://www.wipo.int/meetings/ru/details.jsp?meeting_id=86890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wipogvafs01\APPS32\WORD2010\WIPO%20TEMPLATES\Meetings\Assembly\WO_GA_58%20(E)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781c9f64-295c-457e-9e5f-c4eb841d6909" xsi:nil="true"/>
    <TaxCatchAll xmlns="b1a73aef-ce8f-442d-a5fc-a13bc475f3fd" xsi:nil="true"/>
    <lcf76f155ced4ddcb4097134ff3c332f xmlns="781c9f64-295c-457e-9e5f-c4eb841d6909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BDE43AC2B2FA498C2D4BCF657BBF08" ma:contentTypeVersion="19" ma:contentTypeDescription="Create a new document." ma:contentTypeScope="" ma:versionID="7e5f43618a8b518eac6fca6586e6e43e">
  <xsd:schema xmlns:xsd="http://www.w3.org/2001/XMLSchema" xmlns:xs="http://www.w3.org/2001/XMLSchema" xmlns:p="http://schemas.microsoft.com/office/2006/metadata/properties" xmlns:ns2="781c9f64-295c-457e-9e5f-c4eb841d6909" xmlns:ns3="b1a73aef-ce8f-442d-a5fc-a13bc475f3fd" targetNamespace="http://schemas.microsoft.com/office/2006/metadata/properties" ma:root="true" ma:fieldsID="4eccd6e527d9c675a767391e2efe9a73" ns2:_="" ns3:_="">
    <xsd:import namespace="781c9f64-295c-457e-9e5f-c4eb841d6909"/>
    <xsd:import namespace="b1a73aef-ce8f-442d-a5fc-a13bc475f3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1c9f64-295c-457e-9e5f-c4eb841d69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f7a99264-aac8-44dd-b14f-8017e78a225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_Flow_SignoffStatus" ma:index="24" nillable="true" ma:displayName="Sign-off status" ma:internalName="Sign_x002d_off_x0020_status">
      <xsd:simpleType>
        <xsd:restriction base="dms:Text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a73aef-ce8f-442d-a5fc-a13bc475f3fd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df849254-10d3-4b8b-bf8b-ce03cc61975e}" ma:internalName="TaxCatchAll" ma:showField="CatchAllData" ma:web="b1a73aef-ce8f-442d-a5fc-a13bc475f3f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0F7CE69-8AEA-4568-875F-7C97B779ACE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35F9D62-BA52-4576-A242-16B410B65F39}">
  <ds:schemaRefs>
    <ds:schemaRef ds:uri="b1a73aef-ce8f-442d-a5fc-a13bc475f3fd"/>
    <ds:schemaRef ds:uri="http://www.w3.org/XML/1998/namespace"/>
    <ds:schemaRef ds:uri="http://schemas.microsoft.com/office/2006/documentManagement/types"/>
    <ds:schemaRef ds:uri="781c9f64-295c-457e-9e5f-c4eb841d6909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metadata/properties"/>
    <ds:schemaRef ds:uri="http://purl.org/dc/dcmitype/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87837B83-3B4A-4EC1-AAE4-E845CFF06AD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0359AF9-7C8F-4A32-9E74-34FE5A5758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81c9f64-295c-457e-9e5f-c4eb841d6909"/>
    <ds:schemaRef ds:uri="b1a73aef-ce8f-442d-a5fc-a13bc475f3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WO_GA_58 (E).dotm</Template>
  <TotalTime>4</TotalTime>
  <Pages>3</Pages>
  <Words>800</Words>
  <Characters>6450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WO/GA/58/6 (Russian)</vt:lpstr>
    </vt:vector>
  </TitlesOfParts>
  <Company>WIPO</Company>
  <LinksUpToDate>false</LinksUpToDate>
  <CharactersWithSpaces>7236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WO/GA/58/6 (Russian)</dc:title>
  <dc:subject>Sixty-sixth Series of Meetings</dc:subject>
  <dc:creator>WIPO</dc:creator>
  <cp:keywords/>
  <cp:lastModifiedBy>RUSSO Antonella</cp:lastModifiedBy>
  <cp:revision>4</cp:revision>
  <cp:lastPrinted>2025-05-06T13:26:00Z</cp:lastPrinted>
  <dcterms:created xsi:type="dcterms:W3CDTF">2025-05-06T13:09:00Z</dcterms:created>
  <dcterms:modified xsi:type="dcterms:W3CDTF">2025-05-06T13:26:00Z</dcterms:modified>
  <cp:category>Assemblies of the Member States of WIPO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1e9ce151-ed55-4aa2-a1f1-4ee82bdce666</vt:lpwstr>
  </property>
  <property fmtid="{D5CDD505-2E9C-101B-9397-08002B2CF9AE}" pid="3" name="Classification">
    <vt:lpwstr>For Official Use Only</vt:lpwstr>
  </property>
  <property fmtid="{D5CDD505-2E9C-101B-9397-08002B2CF9AE}" pid="4" name="VisualMarkings">
    <vt:lpwstr>Footer</vt:lpwstr>
  </property>
  <property fmtid="{D5CDD505-2E9C-101B-9397-08002B2CF9AE}" pid="5" name="Alignment">
    <vt:lpwstr>Centre</vt:lpwstr>
  </property>
  <property fmtid="{D5CDD505-2E9C-101B-9397-08002B2CF9AE}" pid="6" name="Language">
    <vt:lpwstr>English</vt:lpwstr>
  </property>
  <property fmtid="{D5CDD505-2E9C-101B-9397-08002B2CF9AE}" pid="7" name="ContentTypeId">
    <vt:lpwstr>0x0101005ABDE43AC2B2FA498C2D4BCF657BBF08</vt:lpwstr>
  </property>
  <property fmtid="{D5CDD505-2E9C-101B-9397-08002B2CF9AE}" pid="8" name="MSIP_Label_20773ee6-353b-4fb9-a59d-0b94c8c67bea_Enabled">
    <vt:lpwstr>true</vt:lpwstr>
  </property>
  <property fmtid="{D5CDD505-2E9C-101B-9397-08002B2CF9AE}" pid="9" name="MSIP_Label_20773ee6-353b-4fb9-a59d-0b94c8c67bea_SetDate">
    <vt:lpwstr>2025-02-18T10:25:53Z</vt:lpwstr>
  </property>
  <property fmtid="{D5CDD505-2E9C-101B-9397-08002B2CF9AE}" pid="10" name="MSIP_Label_20773ee6-353b-4fb9-a59d-0b94c8c67bea_Method">
    <vt:lpwstr>Privileged</vt:lpwstr>
  </property>
  <property fmtid="{D5CDD505-2E9C-101B-9397-08002B2CF9AE}" pid="11" name="MSIP_Label_20773ee6-353b-4fb9-a59d-0b94c8c67bea_Name">
    <vt:lpwstr>No markings</vt:lpwstr>
  </property>
  <property fmtid="{D5CDD505-2E9C-101B-9397-08002B2CF9AE}" pid="12" name="MSIP_Label_20773ee6-353b-4fb9-a59d-0b94c8c67bea_SiteId">
    <vt:lpwstr>faa31b06-8ccc-48c9-867f-f7510dd11c02</vt:lpwstr>
  </property>
  <property fmtid="{D5CDD505-2E9C-101B-9397-08002B2CF9AE}" pid="13" name="MSIP_Label_20773ee6-353b-4fb9-a59d-0b94c8c67bea_ActionId">
    <vt:lpwstr>a2808228-0a80-4ddc-a626-8b46f8c9c0de</vt:lpwstr>
  </property>
  <property fmtid="{D5CDD505-2E9C-101B-9397-08002B2CF9AE}" pid="14" name="MSIP_Label_20773ee6-353b-4fb9-a59d-0b94c8c67bea_ContentBits">
    <vt:lpwstr>0</vt:lpwstr>
  </property>
  <property fmtid="{D5CDD505-2E9C-101B-9397-08002B2CF9AE}" pid="15" name="MSIP_Label_20773ee6-353b-4fb9-a59d-0b94c8c67bea_Tag">
    <vt:lpwstr>10, 0, 1, 1</vt:lpwstr>
  </property>
</Properties>
</file>