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FFF07" w14:textId="3BC03D9A" w:rsidR="0070637A" w:rsidRPr="00582027" w:rsidRDefault="002904A1" w:rsidP="0070637A">
      <w:pPr>
        <w:spacing w:after="120"/>
        <w:jc w:val="right"/>
      </w:pPr>
      <w:r w:rsidRPr="003B5EA0">
        <w:rPr>
          <w:noProof/>
          <w:lang w:val="en-US" w:eastAsia="en-US"/>
        </w:rPr>
        <w:drawing>
          <wp:inline distT="0" distB="0" distL="0" distR="0" wp14:anchorId="59080FFF" wp14:editId="255A9C6E">
            <wp:extent cx="3240405" cy="1631315"/>
            <wp:effectExtent l="0" t="0" r="0" b="6985"/>
            <wp:docPr id="49" name="Picture 9"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tle: Эмблема ВОИС&#10;&#10;Description: 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0405" cy="1631315"/>
                    </a:xfrm>
                    <a:prstGeom prst="rect">
                      <a:avLst/>
                    </a:prstGeom>
                    <a:noFill/>
                    <a:ln>
                      <a:noFill/>
                    </a:ln>
                  </pic:spPr>
                </pic:pic>
              </a:graphicData>
            </a:graphic>
          </wp:inline>
        </w:drawing>
      </w:r>
      <w:r w:rsidR="0070637A">
        <w:rPr>
          <w:rFonts w:ascii="Arial Black" w:hAnsi="Arial Black"/>
          <w:caps/>
          <w:noProof/>
          <w:sz w:val="15"/>
        </w:rPr>
        <mc:AlternateContent>
          <mc:Choice Requires="wps">
            <w:drawing>
              <wp:inline distT="0" distB="0" distL="0" distR="0" wp14:anchorId="2F785510" wp14:editId="0512C29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76A622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F57948C" w14:textId="77777777" w:rsidR="0070637A" w:rsidRPr="00582027" w:rsidRDefault="0070637A" w:rsidP="0070637A">
      <w:pPr>
        <w:jc w:val="right"/>
        <w:rPr>
          <w:rFonts w:ascii="Arial Black" w:hAnsi="Arial Black"/>
          <w:caps/>
          <w:sz w:val="15"/>
          <w:szCs w:val="15"/>
        </w:rPr>
      </w:pPr>
      <w:r>
        <w:rPr>
          <w:rFonts w:ascii="Arial Black" w:hAnsi="Arial Black"/>
          <w:caps/>
          <w:sz w:val="15"/>
        </w:rPr>
        <w:t>WO/GA/57/</w:t>
      </w:r>
      <w:bookmarkStart w:id="0" w:name="Code"/>
      <w:r>
        <w:rPr>
          <w:rFonts w:ascii="Arial Black" w:hAnsi="Arial Black"/>
          <w:caps/>
          <w:sz w:val="15"/>
        </w:rPr>
        <w:t>2</w:t>
      </w:r>
    </w:p>
    <w:bookmarkEnd w:id="0"/>
    <w:p w14:paraId="6DEA9300" w14:textId="77777777" w:rsidR="0070637A" w:rsidRPr="00582027" w:rsidRDefault="0070637A" w:rsidP="0070637A">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5B166687" w14:textId="19D01B0C" w:rsidR="0070637A" w:rsidRPr="00582027" w:rsidRDefault="0070637A" w:rsidP="0070637A">
      <w:pPr>
        <w:spacing w:after="1200"/>
        <w:jc w:val="right"/>
        <w:rPr>
          <w:rFonts w:ascii="Arial Black" w:hAnsi="Arial Black"/>
          <w:caps/>
          <w:sz w:val="15"/>
          <w:szCs w:val="15"/>
        </w:rPr>
      </w:pPr>
      <w:r>
        <w:rPr>
          <w:rFonts w:ascii="Arial Black" w:hAnsi="Arial Black"/>
          <w:caps/>
          <w:sz w:val="15"/>
        </w:rPr>
        <w:t xml:space="preserve">ДАТА: </w:t>
      </w:r>
      <w:bookmarkStart w:id="2" w:name="Date"/>
      <w:r w:rsidR="002D4DFB">
        <w:rPr>
          <w:rFonts w:ascii="Arial Black" w:hAnsi="Arial Black"/>
          <w:caps/>
          <w:sz w:val="15"/>
        </w:rPr>
        <w:t>8 мая 2024 года</w:t>
      </w:r>
    </w:p>
    <w:bookmarkEnd w:id="2"/>
    <w:p w14:paraId="056828E1" w14:textId="77777777" w:rsidR="0070637A" w:rsidRPr="00582027" w:rsidRDefault="0070637A" w:rsidP="0070637A">
      <w:pPr>
        <w:spacing w:after="600"/>
        <w:rPr>
          <w:b/>
          <w:sz w:val="28"/>
          <w:szCs w:val="28"/>
        </w:rPr>
      </w:pPr>
      <w:r>
        <w:rPr>
          <w:b/>
          <w:sz w:val="28"/>
        </w:rPr>
        <w:t>Генеральная Ассамблея ВОИС</w:t>
      </w:r>
    </w:p>
    <w:p w14:paraId="07F4FF6E" w14:textId="77777777" w:rsidR="0070637A" w:rsidRPr="00582027" w:rsidRDefault="0070637A" w:rsidP="0070637A">
      <w:pPr>
        <w:rPr>
          <w:b/>
          <w:sz w:val="24"/>
          <w:szCs w:val="24"/>
        </w:rPr>
      </w:pPr>
      <w:r>
        <w:rPr>
          <w:b/>
          <w:sz w:val="24"/>
        </w:rPr>
        <w:t>Пятьдесят седьмая (31-я внеочередная) сессия</w:t>
      </w:r>
    </w:p>
    <w:p w14:paraId="5CF7E192" w14:textId="77777777" w:rsidR="0070637A" w:rsidRPr="00582027" w:rsidRDefault="0070637A" w:rsidP="0070637A">
      <w:pPr>
        <w:spacing w:after="720"/>
      </w:pPr>
      <w:r>
        <w:rPr>
          <w:b/>
          <w:sz w:val="24"/>
        </w:rPr>
        <w:t>Женева, 9–17 июля 2024 года</w:t>
      </w:r>
    </w:p>
    <w:p w14:paraId="2C958A3D" w14:textId="77777777" w:rsidR="0070637A" w:rsidRPr="00582027" w:rsidRDefault="0070637A" w:rsidP="0070637A">
      <w:pPr>
        <w:spacing w:after="360"/>
        <w:rPr>
          <w:caps/>
          <w:sz w:val="24"/>
        </w:rPr>
      </w:pPr>
      <w:bookmarkStart w:id="3" w:name="TitleOfDoc"/>
      <w:r>
        <w:rPr>
          <w:caps/>
          <w:sz w:val="24"/>
        </w:rPr>
        <w:t>Годовой отчет директора Отдела внутреннего надзора (ОВН)</w:t>
      </w:r>
    </w:p>
    <w:p w14:paraId="7FE504B9" w14:textId="77777777" w:rsidR="0070637A" w:rsidRPr="00582027" w:rsidRDefault="0070637A" w:rsidP="0070637A">
      <w:pPr>
        <w:spacing w:after="960"/>
        <w:rPr>
          <w:i/>
        </w:rPr>
      </w:pPr>
      <w:bookmarkStart w:id="4" w:name="Prepared"/>
      <w:bookmarkEnd w:id="3"/>
      <w:r>
        <w:rPr>
          <w:i/>
        </w:rPr>
        <w:t>подготовлен Секретариатом</w:t>
      </w:r>
    </w:p>
    <w:bookmarkEnd w:id="4"/>
    <w:p w14:paraId="0FF320C0" w14:textId="77777777" w:rsidR="0070637A" w:rsidRPr="00582027" w:rsidRDefault="0070637A" w:rsidP="0070637A">
      <w:pPr>
        <w:pStyle w:val="ONUME"/>
        <w:numPr>
          <w:ilvl w:val="0"/>
          <w:numId w:val="4"/>
        </w:numPr>
      </w:pPr>
      <w:r>
        <w:t>В настоящем документе содержится годовой отчет директора Отдела внутреннего надзора (ОВН) (документ WO/PBC/37/4), представленный Комитету ВОИС по программе и бюджету (КПБ) для рассмотрения на его тридцать седьмой сессии (10–14 июня 2024 года).</w:t>
      </w:r>
    </w:p>
    <w:p w14:paraId="7D3C1CD2" w14:textId="77777777" w:rsidR="0070637A" w:rsidRPr="00582027" w:rsidRDefault="0070637A" w:rsidP="0070637A">
      <w:pPr>
        <w:pStyle w:val="ONUME"/>
        <w:numPr>
          <w:ilvl w:val="0"/>
          <w:numId w:val="4"/>
        </w:numPr>
      </w:pPr>
      <w:r>
        <w:t>Все решения КПБ в отношении этого документа будут отражены в перечне решений, принятых Комитетом по программе и бюджету (документ A/65/6).</w:t>
      </w:r>
    </w:p>
    <w:p w14:paraId="062A918A" w14:textId="77777777" w:rsidR="0070637A" w:rsidRPr="00582027" w:rsidRDefault="0070637A" w:rsidP="0070637A">
      <w:pPr>
        <w:pStyle w:val="ONUME"/>
        <w:numPr>
          <w:ilvl w:val="0"/>
          <w:numId w:val="0"/>
        </w:numPr>
        <w:tabs>
          <w:tab w:val="left" w:pos="6096"/>
        </w:tabs>
        <w:spacing w:after="0"/>
        <w:ind w:left="5533"/>
        <w:rPr>
          <w:i/>
        </w:rPr>
      </w:pPr>
    </w:p>
    <w:p w14:paraId="2A1E0851" w14:textId="77777777" w:rsidR="0070637A" w:rsidRPr="00582027" w:rsidRDefault="0070637A" w:rsidP="0070637A">
      <w:pPr>
        <w:pStyle w:val="Endofdocument-Annex"/>
      </w:pPr>
      <w:r>
        <w:t>[Документ WO/PBC/37/4 следует]</w:t>
      </w:r>
    </w:p>
    <w:p w14:paraId="5D31D335" w14:textId="77777777" w:rsidR="0070637A" w:rsidRPr="00582027" w:rsidRDefault="0070637A" w:rsidP="0070637A">
      <w:pPr>
        <w:spacing w:after="220"/>
      </w:pPr>
    </w:p>
    <w:p w14:paraId="06772AE6" w14:textId="77777777" w:rsidR="0070637A" w:rsidRDefault="0070637A"/>
    <w:p w14:paraId="4199D325" w14:textId="77777777" w:rsidR="0070637A" w:rsidRDefault="0070637A"/>
    <w:p w14:paraId="2D434175" w14:textId="77777777" w:rsidR="0070637A" w:rsidRDefault="0070637A"/>
    <w:p w14:paraId="240DEC16" w14:textId="77777777" w:rsidR="0070637A" w:rsidRDefault="0070637A"/>
    <w:p w14:paraId="7E456A79" w14:textId="77777777" w:rsidR="0070637A" w:rsidRDefault="0070637A"/>
    <w:p w14:paraId="0C11432A" w14:textId="77777777" w:rsidR="0070637A" w:rsidRDefault="0070637A"/>
    <w:p w14:paraId="75CB15DB" w14:textId="77777777" w:rsidR="0070637A" w:rsidRDefault="0070637A"/>
    <w:p w14:paraId="5DCC5462" w14:textId="77777777" w:rsidR="0070637A" w:rsidRDefault="0070637A"/>
    <w:p w14:paraId="3537219D" w14:textId="77777777" w:rsidR="0070637A" w:rsidRDefault="0070637A"/>
    <w:p w14:paraId="75A7C170" w14:textId="77777777" w:rsidR="0070637A" w:rsidRDefault="0070637A"/>
    <w:p w14:paraId="19DE6DD6" w14:textId="77777777" w:rsidR="0070637A" w:rsidRDefault="0070637A"/>
    <w:p w14:paraId="7AE9A289" w14:textId="77777777" w:rsidR="0070637A" w:rsidRDefault="0070637A"/>
    <w:p w14:paraId="4B748ACA" w14:textId="77777777" w:rsidR="0070637A" w:rsidRDefault="0070637A"/>
    <w:p w14:paraId="1E3D7F12" w14:textId="77777777" w:rsidR="0070637A" w:rsidRDefault="0070637A"/>
    <w:p w14:paraId="22F140CB" w14:textId="77777777" w:rsidR="0070637A" w:rsidRDefault="0070637A"/>
    <w:p w14:paraId="2FE1B2E4" w14:textId="77777777" w:rsidR="0070637A" w:rsidRDefault="0070637A"/>
    <w:p w14:paraId="7CA56576" w14:textId="77777777" w:rsidR="0070637A" w:rsidRDefault="0070637A"/>
    <w:p w14:paraId="57ECEC34" w14:textId="77777777" w:rsidR="0070637A" w:rsidRDefault="0070637A"/>
    <w:p w14:paraId="0A0AEE8E" w14:textId="77777777" w:rsidR="0070637A" w:rsidRDefault="0070637A"/>
    <w:p w14:paraId="0AA62573" w14:textId="77777777" w:rsidR="0070637A" w:rsidRDefault="0070637A"/>
    <w:p w14:paraId="08652195" w14:textId="77777777" w:rsidR="0070637A" w:rsidRDefault="0070637A"/>
    <w:p w14:paraId="07611A5E" w14:textId="77777777" w:rsidR="0070637A" w:rsidRDefault="0070637A"/>
    <w:p w14:paraId="4E958143" w14:textId="77777777" w:rsidR="0070637A" w:rsidRDefault="0070637A"/>
    <w:p w14:paraId="2CECBB97" w14:textId="77777777" w:rsidR="0070637A" w:rsidRDefault="0070637A"/>
    <w:p w14:paraId="479C96CF" w14:textId="77777777" w:rsidR="0070637A" w:rsidRDefault="0070637A"/>
    <w:p w14:paraId="3A4CAB60" w14:textId="77777777" w:rsidR="0070637A" w:rsidRDefault="0070637A"/>
    <w:p w14:paraId="755D8207" w14:textId="77777777" w:rsidR="0070637A" w:rsidRDefault="0070637A"/>
    <w:p w14:paraId="3100EFB0" w14:textId="77777777" w:rsidR="0070637A" w:rsidRDefault="0070637A"/>
    <w:p w14:paraId="45992544" w14:textId="77777777" w:rsidR="0070637A" w:rsidRDefault="0070637A"/>
    <w:p w14:paraId="30CD1B2D" w14:textId="77777777" w:rsidR="0070637A" w:rsidRDefault="0070637A"/>
    <w:p w14:paraId="39433612" w14:textId="77777777" w:rsidR="0070637A" w:rsidRDefault="0070637A"/>
    <w:p w14:paraId="1E37F0E3" w14:textId="77777777" w:rsidR="0070637A" w:rsidRDefault="0070637A"/>
    <w:p w14:paraId="006BFA5B" w14:textId="77777777" w:rsidR="0070637A" w:rsidRDefault="0070637A"/>
    <w:p w14:paraId="6F5CBB1A" w14:textId="77777777" w:rsidR="0070637A" w:rsidRDefault="0070637A"/>
    <w:p w14:paraId="5D473480" w14:textId="77777777" w:rsidR="0070637A" w:rsidRDefault="0070637A"/>
    <w:p w14:paraId="50893F2A" w14:textId="77777777" w:rsidR="0070637A" w:rsidRDefault="0070637A"/>
    <w:p w14:paraId="5BE4B4EE" w14:textId="77777777" w:rsidR="0070637A" w:rsidRDefault="0070637A"/>
    <w:p w14:paraId="7C1BB440" w14:textId="77777777" w:rsidR="0070637A" w:rsidRDefault="0070637A"/>
    <w:p w14:paraId="7F92152D" w14:textId="77777777" w:rsidR="0070637A" w:rsidRDefault="0070637A"/>
    <w:p w14:paraId="0C766441" w14:textId="77777777" w:rsidR="0070637A" w:rsidRDefault="0070637A"/>
    <w:p w14:paraId="13447ADA" w14:textId="77777777" w:rsidR="0070637A" w:rsidRDefault="0070637A"/>
    <w:p w14:paraId="6A65F3EC" w14:textId="77777777" w:rsidR="0070637A" w:rsidRDefault="0070637A"/>
    <w:p w14:paraId="43A78C82" w14:textId="77777777" w:rsidR="0070637A" w:rsidRDefault="0070637A"/>
    <w:p w14:paraId="5C953B10" w14:textId="77777777" w:rsidR="0070637A" w:rsidRDefault="0070637A"/>
    <w:p w14:paraId="18872E87" w14:textId="77777777" w:rsidR="0070637A" w:rsidRDefault="0070637A"/>
    <w:p w14:paraId="3DC02EBE" w14:textId="77777777" w:rsidR="0070637A" w:rsidRDefault="0070637A"/>
    <w:p w14:paraId="4B819498" w14:textId="77777777" w:rsidR="0070637A" w:rsidRDefault="0070637A"/>
    <w:p w14:paraId="21073531" w14:textId="77777777" w:rsidR="0070637A" w:rsidRDefault="0070637A"/>
    <w:p w14:paraId="3835412C" w14:textId="77777777" w:rsidR="0070637A" w:rsidRDefault="0070637A"/>
    <w:p w14:paraId="07410BC2" w14:textId="77777777" w:rsidR="0070637A" w:rsidRDefault="0070637A"/>
    <w:p w14:paraId="174E4784" w14:textId="77777777" w:rsidR="0070637A" w:rsidRDefault="0070637A"/>
    <w:p w14:paraId="59A20966" w14:textId="77777777" w:rsidR="0070637A" w:rsidRDefault="0070637A"/>
    <w:p w14:paraId="5868B856" w14:textId="77777777" w:rsidR="0070637A" w:rsidRDefault="0070637A"/>
    <w:p w14:paraId="42AAAA89" w14:textId="77777777" w:rsidR="0070637A" w:rsidRDefault="0070637A"/>
    <w:p w14:paraId="189364B1" w14:textId="77777777" w:rsidR="0070637A" w:rsidRDefault="0070637A"/>
    <w:p w14:paraId="042014F3" w14:textId="77777777" w:rsidR="0070637A" w:rsidRDefault="0070637A"/>
    <w:p w14:paraId="2025E510" w14:textId="77777777" w:rsidR="0070637A" w:rsidRDefault="0070637A"/>
    <w:p w14:paraId="3FC58E6F" w14:textId="77777777" w:rsidR="0070637A" w:rsidRDefault="0070637A"/>
    <w:p w14:paraId="028C9497" w14:textId="77777777" w:rsidR="002904A1" w:rsidRDefault="002904A1"/>
    <w:p w14:paraId="26624F04" w14:textId="77777777" w:rsidR="002904A1" w:rsidRDefault="002904A1"/>
    <w:p w14:paraId="345A18F7" w14:textId="77777777" w:rsidR="0070637A" w:rsidRDefault="0070637A"/>
    <w:p w14:paraId="65FC3C51" w14:textId="77777777" w:rsidR="0070637A" w:rsidRDefault="0070637A"/>
    <w:p w14:paraId="3C31D7C9" w14:textId="77777777" w:rsidR="0070637A" w:rsidRDefault="0070637A"/>
    <w:tbl>
      <w:tblPr>
        <w:tblW w:w="9356" w:type="dxa"/>
        <w:tblInd w:w="108" w:type="dxa"/>
        <w:tblLayout w:type="fixed"/>
        <w:tblLook w:val="01E0" w:firstRow="1" w:lastRow="1" w:firstColumn="1" w:lastColumn="1" w:noHBand="0" w:noVBand="0"/>
        <w:tblCaption w:val="En tête"/>
        <w:tblDescription w:val="PBC en tête"/>
      </w:tblPr>
      <w:tblGrid>
        <w:gridCol w:w="4513"/>
        <w:gridCol w:w="4337"/>
        <w:gridCol w:w="506"/>
      </w:tblGrid>
      <w:tr w:rsidR="00267852" w:rsidRPr="00582027" w14:paraId="1CDDF23A" w14:textId="77777777" w:rsidTr="004E7B50">
        <w:tc>
          <w:tcPr>
            <w:tcW w:w="4513" w:type="dxa"/>
            <w:tcBorders>
              <w:bottom w:val="single" w:sz="4" w:space="0" w:color="auto"/>
            </w:tcBorders>
            <w:tcMar>
              <w:bottom w:w="170" w:type="dxa"/>
            </w:tcMar>
          </w:tcPr>
          <w:p w14:paraId="15EC0132" w14:textId="77777777" w:rsidR="00267852" w:rsidRPr="00582027" w:rsidRDefault="00267852" w:rsidP="004854FF"/>
        </w:tc>
        <w:tc>
          <w:tcPr>
            <w:tcW w:w="4337" w:type="dxa"/>
            <w:tcBorders>
              <w:bottom w:val="single" w:sz="4" w:space="0" w:color="auto"/>
            </w:tcBorders>
            <w:tcMar>
              <w:left w:w="0" w:type="dxa"/>
              <w:right w:w="0" w:type="dxa"/>
            </w:tcMar>
          </w:tcPr>
          <w:p w14:paraId="19F69935" w14:textId="40BABCED" w:rsidR="00267852" w:rsidRPr="00582027" w:rsidRDefault="002904A1" w:rsidP="004854FF">
            <w:r>
              <w:rPr>
                <w:rFonts w:ascii="Arial Black" w:hAnsi="Arial Black"/>
                <w:caps/>
                <w:noProof/>
                <w:sz w:val="15"/>
                <w:lang w:val="en-US"/>
              </w:rPr>
              <w:drawing>
                <wp:inline distT="0" distB="0" distL="0" distR="0" wp14:anchorId="56EEB327" wp14:editId="1E5BBDF4">
                  <wp:extent cx="1674644" cy="1247775"/>
                  <wp:effectExtent l="0" t="0" r="1905" b="0"/>
                  <wp:docPr id="29" name="Picture 29"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9696" cy="1251540"/>
                          </a:xfrm>
                          <a:prstGeom prst="rect">
                            <a:avLst/>
                          </a:prstGeom>
                          <a:noFill/>
                        </pic:spPr>
                      </pic:pic>
                    </a:graphicData>
                  </a:graphic>
                </wp:inline>
              </w:drawing>
            </w:r>
          </w:p>
        </w:tc>
        <w:tc>
          <w:tcPr>
            <w:tcW w:w="506" w:type="dxa"/>
            <w:tcBorders>
              <w:bottom w:val="single" w:sz="4" w:space="0" w:color="auto"/>
            </w:tcBorders>
            <w:tcMar>
              <w:left w:w="0" w:type="dxa"/>
              <w:right w:w="0" w:type="dxa"/>
            </w:tcMar>
          </w:tcPr>
          <w:p w14:paraId="24604904" w14:textId="77777777" w:rsidR="00267852" w:rsidRPr="00582027" w:rsidRDefault="00267852" w:rsidP="004854FF">
            <w:pPr>
              <w:jc w:val="right"/>
            </w:pPr>
            <w:r>
              <w:rPr>
                <w:b/>
                <w:sz w:val="40"/>
              </w:rPr>
              <w:t>R</w:t>
            </w:r>
          </w:p>
        </w:tc>
      </w:tr>
      <w:tr w:rsidR="00267852" w:rsidRPr="00582027" w14:paraId="33195D9E" w14:textId="77777777" w:rsidTr="2DDFFD32">
        <w:trPr>
          <w:trHeight w:hRule="exact" w:val="357"/>
        </w:trPr>
        <w:tc>
          <w:tcPr>
            <w:tcW w:w="9356" w:type="dxa"/>
            <w:gridSpan w:val="3"/>
            <w:tcBorders>
              <w:top w:val="single" w:sz="4" w:space="0" w:color="auto"/>
            </w:tcBorders>
            <w:tcMar>
              <w:top w:w="170" w:type="dxa"/>
              <w:left w:w="0" w:type="dxa"/>
              <w:right w:w="0" w:type="dxa"/>
            </w:tcMar>
            <w:vAlign w:val="bottom"/>
          </w:tcPr>
          <w:p w14:paraId="09A25166" w14:textId="27C4C02D" w:rsidR="00267852" w:rsidRPr="00582027" w:rsidRDefault="00267852" w:rsidP="2DDFFD32">
            <w:pPr>
              <w:jc w:val="right"/>
              <w:rPr>
                <w:rFonts w:ascii="Arial Black" w:hAnsi="Arial Black"/>
                <w:caps/>
                <w:sz w:val="15"/>
                <w:szCs w:val="15"/>
              </w:rPr>
            </w:pPr>
            <w:r>
              <w:rPr>
                <w:rFonts w:ascii="Arial Black" w:hAnsi="Arial Black"/>
                <w:caps/>
                <w:sz w:val="15"/>
              </w:rPr>
              <w:t>WO/PBC/37/4</w:t>
            </w:r>
          </w:p>
        </w:tc>
      </w:tr>
      <w:tr w:rsidR="00267852" w:rsidRPr="00582027" w14:paraId="1E6E0C0B" w14:textId="77777777" w:rsidTr="2DDFFD32">
        <w:trPr>
          <w:trHeight w:hRule="exact" w:val="170"/>
        </w:trPr>
        <w:tc>
          <w:tcPr>
            <w:tcW w:w="9356" w:type="dxa"/>
            <w:gridSpan w:val="3"/>
            <w:noWrap/>
            <w:tcMar>
              <w:left w:w="0" w:type="dxa"/>
              <w:right w:w="0" w:type="dxa"/>
            </w:tcMar>
            <w:vAlign w:val="bottom"/>
          </w:tcPr>
          <w:p w14:paraId="6F294CA3" w14:textId="77777777" w:rsidR="00267852" w:rsidRPr="00582027" w:rsidRDefault="00267852" w:rsidP="004854FF">
            <w:pPr>
              <w:jc w:val="right"/>
              <w:rPr>
                <w:rFonts w:ascii="Arial Black" w:hAnsi="Arial Black"/>
                <w:caps/>
                <w:sz w:val="15"/>
              </w:rPr>
            </w:pPr>
            <w:r>
              <w:rPr>
                <w:rFonts w:ascii="Arial Black" w:hAnsi="Arial Black"/>
                <w:caps/>
                <w:sz w:val="15"/>
              </w:rPr>
              <w:t xml:space="preserve">ОРИГИНАЛ: АНГЛИЙСКИЙ   </w:t>
            </w:r>
          </w:p>
        </w:tc>
      </w:tr>
      <w:tr w:rsidR="00267852" w:rsidRPr="00582027" w14:paraId="28A92ACD" w14:textId="77777777" w:rsidTr="2DDFFD32">
        <w:trPr>
          <w:trHeight w:hRule="exact" w:val="198"/>
        </w:trPr>
        <w:tc>
          <w:tcPr>
            <w:tcW w:w="9356" w:type="dxa"/>
            <w:gridSpan w:val="3"/>
            <w:tcMar>
              <w:left w:w="0" w:type="dxa"/>
              <w:right w:w="0" w:type="dxa"/>
            </w:tcMar>
            <w:vAlign w:val="bottom"/>
          </w:tcPr>
          <w:p w14:paraId="7ED0BB2A" w14:textId="681D487D" w:rsidR="00267852" w:rsidRPr="00582027" w:rsidRDefault="00267852" w:rsidP="00D87296">
            <w:pPr>
              <w:spacing w:line="1680" w:lineRule="auto"/>
              <w:jc w:val="right"/>
              <w:rPr>
                <w:rFonts w:ascii="Arial Black" w:hAnsi="Arial Black"/>
                <w:b/>
                <w:caps/>
                <w:sz w:val="15"/>
              </w:rPr>
            </w:pPr>
            <w:r>
              <w:rPr>
                <w:rFonts w:ascii="Arial Black" w:hAnsi="Arial Black"/>
                <w:b/>
                <w:caps/>
                <w:sz w:val="15"/>
              </w:rPr>
              <w:t xml:space="preserve">ДАТА: </w:t>
            </w:r>
            <w:r w:rsidR="002D4DFB">
              <w:rPr>
                <w:rFonts w:ascii="Arial Black" w:hAnsi="Arial Black"/>
                <w:b/>
                <w:caps/>
                <w:sz w:val="15"/>
              </w:rPr>
              <w:t>22 апреля 2024 года</w:t>
            </w:r>
            <w:r>
              <w:rPr>
                <w:rFonts w:ascii="Arial Black" w:hAnsi="Arial Black"/>
                <w:b/>
                <w:caps/>
                <w:sz w:val="15"/>
              </w:rPr>
              <w:t xml:space="preserve">   </w:t>
            </w:r>
          </w:p>
        </w:tc>
      </w:tr>
    </w:tbl>
    <w:p w14:paraId="7CDBCDB7" w14:textId="77777777" w:rsidR="002F0DFF" w:rsidRPr="00582027" w:rsidRDefault="002F0DFF" w:rsidP="00267852">
      <w:pPr>
        <w:rPr>
          <w:b/>
          <w:sz w:val="30"/>
          <w:szCs w:val="30"/>
        </w:rPr>
      </w:pPr>
      <w:bookmarkStart w:id="5" w:name="_Toc98252881"/>
      <w:bookmarkStart w:id="6" w:name="_Toc100660218"/>
      <w:bookmarkEnd w:id="5"/>
      <w:bookmarkEnd w:id="6"/>
    </w:p>
    <w:p w14:paraId="176FDE1E" w14:textId="77777777" w:rsidR="002F0DFF" w:rsidRPr="00582027" w:rsidRDefault="002F0DFF" w:rsidP="00267852">
      <w:pPr>
        <w:rPr>
          <w:b/>
          <w:sz w:val="30"/>
          <w:szCs w:val="30"/>
        </w:rPr>
      </w:pPr>
    </w:p>
    <w:p w14:paraId="39A8E975" w14:textId="77777777" w:rsidR="002F0DFF" w:rsidRPr="00582027" w:rsidRDefault="002F0DFF" w:rsidP="00267852">
      <w:pPr>
        <w:rPr>
          <w:b/>
          <w:sz w:val="30"/>
          <w:szCs w:val="30"/>
        </w:rPr>
      </w:pPr>
    </w:p>
    <w:p w14:paraId="20110F10" w14:textId="77777777" w:rsidR="002F0DFF" w:rsidRPr="00582027" w:rsidRDefault="002F0DFF" w:rsidP="00267852">
      <w:pPr>
        <w:rPr>
          <w:b/>
          <w:sz w:val="30"/>
          <w:szCs w:val="30"/>
        </w:rPr>
      </w:pPr>
      <w:r>
        <w:rPr>
          <w:b/>
          <w:sz w:val="30"/>
        </w:rPr>
        <w:t>Комитет по программе и бюджету</w:t>
      </w:r>
    </w:p>
    <w:p w14:paraId="497B9F52" w14:textId="77777777" w:rsidR="002F0DFF" w:rsidRPr="00582027" w:rsidRDefault="002F0DFF" w:rsidP="00267852">
      <w:pPr>
        <w:rPr>
          <w:b/>
          <w:sz w:val="24"/>
        </w:rPr>
      </w:pPr>
    </w:p>
    <w:p w14:paraId="269BE3B5" w14:textId="77777777" w:rsidR="002F0DFF" w:rsidRPr="00582027" w:rsidRDefault="002F0DFF" w:rsidP="00267852">
      <w:pPr>
        <w:rPr>
          <w:b/>
          <w:sz w:val="24"/>
        </w:rPr>
      </w:pPr>
    </w:p>
    <w:p w14:paraId="457B6534" w14:textId="77777777" w:rsidR="002F0DFF" w:rsidRPr="00582027" w:rsidRDefault="002F0DFF" w:rsidP="00267852">
      <w:pPr>
        <w:rPr>
          <w:b/>
          <w:sz w:val="24"/>
        </w:rPr>
      </w:pPr>
    </w:p>
    <w:p w14:paraId="29E65C8D" w14:textId="7CE49894" w:rsidR="00267852" w:rsidRPr="00582027" w:rsidRDefault="00267852" w:rsidP="00267852">
      <w:pPr>
        <w:rPr>
          <w:b/>
          <w:sz w:val="24"/>
        </w:rPr>
      </w:pPr>
      <w:r>
        <w:rPr>
          <w:b/>
          <w:sz w:val="24"/>
        </w:rPr>
        <w:t>Тридцать седьмая сессия</w:t>
      </w:r>
    </w:p>
    <w:p w14:paraId="05794CD7" w14:textId="6AB9174B" w:rsidR="00267852" w:rsidRPr="00582027" w:rsidRDefault="009D2F8E" w:rsidP="00267852">
      <w:pPr>
        <w:spacing w:after="720"/>
        <w:rPr>
          <w:b/>
          <w:sz w:val="24"/>
        </w:rPr>
      </w:pPr>
      <w:r>
        <w:rPr>
          <w:b/>
          <w:sz w:val="24"/>
        </w:rPr>
        <w:t>Женева, 10–14 июня 2024 года</w:t>
      </w:r>
    </w:p>
    <w:p w14:paraId="19858FC0" w14:textId="77777777" w:rsidR="00267852" w:rsidRPr="00582027" w:rsidRDefault="00267852" w:rsidP="00267852">
      <w:pPr>
        <w:spacing w:after="360"/>
        <w:rPr>
          <w:sz w:val="24"/>
        </w:rPr>
      </w:pPr>
      <w:r>
        <w:rPr>
          <w:sz w:val="24"/>
        </w:rPr>
        <w:t>ГОДОВОЙ ОТЧЕТ ДИРЕКТОРА ОТДЕЛА ВНУТРЕННЕГО НАДЗОРА (ОВН)</w:t>
      </w:r>
    </w:p>
    <w:p w14:paraId="33E882B5" w14:textId="77777777" w:rsidR="00267852" w:rsidRPr="00582027" w:rsidRDefault="00267852" w:rsidP="00267852">
      <w:pPr>
        <w:spacing w:after="960"/>
        <w:rPr>
          <w:i/>
        </w:rPr>
      </w:pPr>
      <w:r>
        <w:rPr>
          <w:i/>
        </w:rPr>
        <w:t>подготовлен Секретариатом</w:t>
      </w:r>
    </w:p>
    <w:p w14:paraId="79EB17F1" w14:textId="1EC31369" w:rsidR="00267852" w:rsidRPr="00582027" w:rsidRDefault="00267852">
      <w:pPr>
        <w:pStyle w:val="ONUME"/>
        <w:numPr>
          <w:ilvl w:val="0"/>
          <w:numId w:val="5"/>
        </w:numPr>
      </w:pPr>
      <w:r>
        <w:t>В соответствии с пунктом 47 Устава внутреннего надзора (УВН) директор Отдела внутреннего надзора (ОВН) ежегодно представляет Генеральной Ассамблее Всемирной организации интеллектуальной собственности (ВОИС) через Комитет по программе и бюджету (КПБ) сводный отчет.  В отчете содержится общий обзор деятельности по внутреннему надзору, проведенной в течение отчетного периода с 1 января 2023 года по 31 декабря 2023 года.</w:t>
      </w:r>
    </w:p>
    <w:p w14:paraId="4B026F9D" w14:textId="1A7E8BC8" w:rsidR="00267852" w:rsidRPr="00582027" w:rsidRDefault="00267852">
      <w:pPr>
        <w:pStyle w:val="ONUME"/>
        <w:numPr>
          <w:ilvl w:val="0"/>
          <w:numId w:val="4"/>
        </w:numPr>
        <w:rPr>
          <w:i/>
        </w:rPr>
      </w:pPr>
      <w:r>
        <w:t>Предлагается следующий пункт решения.</w:t>
      </w:r>
    </w:p>
    <w:p w14:paraId="3780A5A3" w14:textId="79B1C560" w:rsidR="00267852" w:rsidRPr="00582027" w:rsidRDefault="00140022">
      <w:pPr>
        <w:pStyle w:val="ListParagraph"/>
        <w:numPr>
          <w:ilvl w:val="0"/>
          <w:numId w:val="4"/>
        </w:numPr>
        <w:spacing w:after="240"/>
        <w:ind w:left="5529"/>
        <w:rPr>
          <w:i/>
          <w:iCs/>
        </w:rPr>
      </w:pPr>
      <w:r>
        <w:rPr>
          <w:i/>
        </w:rPr>
        <w:t xml:space="preserve">  Комитет по программе и бюджету (КПБ) рекомендовал Генеральной Ассамблее ВОИС принять к сведению годовой отчет директора Отдела внутреннего надзора (ОВН) (документ WO/PBC/37/4).</w:t>
      </w:r>
    </w:p>
    <w:p w14:paraId="5D5F429E" w14:textId="77777777" w:rsidR="00267852" w:rsidRPr="00582027" w:rsidRDefault="00267852" w:rsidP="00267852">
      <w:pPr>
        <w:pStyle w:val="ListParagraph"/>
        <w:spacing w:before="240"/>
        <w:ind w:left="5529"/>
      </w:pPr>
    </w:p>
    <w:p w14:paraId="2A8B9086" w14:textId="77777777" w:rsidR="00267852" w:rsidRPr="00582027" w:rsidRDefault="00267852" w:rsidP="00267852">
      <w:pPr>
        <w:pStyle w:val="ListParagraph"/>
        <w:spacing w:before="240"/>
        <w:ind w:left="5529"/>
        <w:rPr>
          <w:i/>
        </w:rPr>
        <w:sectPr w:rsidR="00267852" w:rsidRPr="00582027" w:rsidSect="0078146D">
          <w:headerReference w:type="default" r:id="rId13"/>
          <w:footerReference w:type="default" r:id="rId14"/>
          <w:footerReference w:type="first" r:id="rId15"/>
          <w:endnotePr>
            <w:numFmt w:val="decimal"/>
          </w:endnotePr>
          <w:pgSz w:w="11907" w:h="16840" w:code="9"/>
          <w:pgMar w:top="567" w:right="1134" w:bottom="1418" w:left="1418" w:header="510" w:footer="1021" w:gutter="0"/>
          <w:pgNumType w:start="2"/>
          <w:cols w:space="720"/>
          <w:docGrid w:linePitch="299"/>
        </w:sectPr>
      </w:pPr>
      <w:r>
        <w:t>[Годовой отчет директора ОВН следует]</w:t>
      </w:r>
    </w:p>
    <w:p w14:paraId="47343873" w14:textId="77777777" w:rsidR="00C46B12" w:rsidRPr="00582027" w:rsidRDefault="00C46B12" w:rsidP="00C46B12">
      <w:r>
        <w:lastRenderedPageBreak/>
        <w:br w:type="page"/>
      </w:r>
    </w:p>
    <w:p w14:paraId="39667077" w14:textId="1216CCEF" w:rsidR="00C46B12" w:rsidRPr="00582027" w:rsidRDefault="00C46B12" w:rsidP="00C46B12">
      <w:pPr>
        <w:jc w:val="center"/>
        <w:rPr>
          <w:b/>
        </w:rPr>
      </w:pPr>
      <w:r>
        <w:rPr>
          <w:b/>
        </w:rPr>
        <w:lastRenderedPageBreak/>
        <w:t xml:space="preserve">ГОДОВОЙ ОТЧЕТ ДИРЕКТОРА </w:t>
      </w:r>
      <w:r>
        <w:rPr>
          <w:rStyle w:val="Heading2Char"/>
          <w:b/>
        </w:rPr>
        <w:t>ОТДЕЛА ВНУТРЕННЕГО НАДЗОРА</w:t>
      </w:r>
    </w:p>
    <w:p w14:paraId="29F55328" w14:textId="77777777" w:rsidR="00C46B12" w:rsidRPr="00582027" w:rsidRDefault="00C46B12" w:rsidP="00C46B12">
      <w:pPr>
        <w:keepLines/>
      </w:pPr>
    </w:p>
    <w:p w14:paraId="4383FBC6" w14:textId="2E8ACD8B" w:rsidR="00FF1E25" w:rsidRPr="00582027" w:rsidRDefault="00C46B12" w:rsidP="00FF1E25">
      <w:pPr>
        <w:spacing w:after="720"/>
        <w:jc w:val="center"/>
      </w:pPr>
      <w:r>
        <w:t>1 января 2023 г. – 31 декабря 2023 г.</w:t>
      </w:r>
    </w:p>
    <w:p w14:paraId="395EB764" w14:textId="77777777" w:rsidR="00C46B12" w:rsidRPr="00582027" w:rsidRDefault="00C46B12" w:rsidP="00C46B12">
      <w:pPr>
        <w:jc w:val="center"/>
        <w:rPr>
          <w:b/>
        </w:rPr>
      </w:pPr>
      <w:r>
        <w:rPr>
          <w:b/>
        </w:rPr>
        <w:t>СОДЕРЖАНИЕ</w:t>
      </w:r>
    </w:p>
    <w:p w14:paraId="7FB2AA5A" w14:textId="5A611112" w:rsidR="00B63EF6" w:rsidRDefault="007159D2">
      <w:pPr>
        <w:pStyle w:val="TOC1"/>
        <w:rPr>
          <w:rFonts w:asciiTheme="minorHAnsi" w:eastAsiaTheme="minorEastAsia" w:hAnsiTheme="minorHAnsi" w:cstheme="minorBidi"/>
          <w:noProof/>
          <w:kern w:val="2"/>
          <w:szCs w:val="22"/>
          <w:lang w:val="en-US" w:eastAsia="en-US"/>
          <w14:ligatures w14:val="standardContextual"/>
        </w:rPr>
      </w:pPr>
      <w:r w:rsidRPr="00582027">
        <w:fldChar w:fldCharType="begin"/>
      </w:r>
      <w:r w:rsidRPr="00582027">
        <w:instrText xml:space="preserve"> TOC \o "1-1" \h \z \u </w:instrText>
      </w:r>
      <w:r w:rsidRPr="00582027">
        <w:fldChar w:fldCharType="separate"/>
      </w:r>
      <w:hyperlink w:anchor="_Toc165040165" w:history="1">
        <w:r w:rsidR="00B63EF6" w:rsidRPr="000E1CE8">
          <w:rPr>
            <w:rStyle w:val="Hyperlink"/>
            <w:noProof/>
          </w:rPr>
          <w:t>СПИСОК ИСПОЛЬЗОВАННЫХ СОКРАЩЕНИЙ</w:t>
        </w:r>
        <w:r w:rsidR="00B63EF6">
          <w:rPr>
            <w:noProof/>
            <w:webHidden/>
          </w:rPr>
          <w:tab/>
        </w:r>
        <w:r w:rsidR="00B63EF6">
          <w:rPr>
            <w:noProof/>
            <w:webHidden/>
          </w:rPr>
          <w:fldChar w:fldCharType="begin"/>
        </w:r>
        <w:r w:rsidR="00B63EF6">
          <w:rPr>
            <w:noProof/>
            <w:webHidden/>
          </w:rPr>
          <w:instrText xml:space="preserve"> PAGEREF _Toc165040165 \h </w:instrText>
        </w:r>
        <w:r w:rsidR="00B63EF6">
          <w:rPr>
            <w:noProof/>
            <w:webHidden/>
          </w:rPr>
        </w:r>
        <w:r w:rsidR="00B63EF6">
          <w:rPr>
            <w:noProof/>
            <w:webHidden/>
          </w:rPr>
          <w:fldChar w:fldCharType="separate"/>
        </w:r>
        <w:r w:rsidR="00B63EF6">
          <w:rPr>
            <w:noProof/>
            <w:webHidden/>
          </w:rPr>
          <w:t>3</w:t>
        </w:r>
        <w:r w:rsidR="00B63EF6">
          <w:rPr>
            <w:noProof/>
            <w:webHidden/>
          </w:rPr>
          <w:fldChar w:fldCharType="end"/>
        </w:r>
      </w:hyperlink>
    </w:p>
    <w:p w14:paraId="043E3CCE" w14:textId="0BC9D094" w:rsidR="00B63EF6" w:rsidRDefault="00780E61">
      <w:pPr>
        <w:pStyle w:val="TOC1"/>
        <w:rPr>
          <w:rFonts w:asciiTheme="minorHAnsi" w:eastAsiaTheme="minorEastAsia" w:hAnsiTheme="minorHAnsi" w:cstheme="minorBidi"/>
          <w:noProof/>
          <w:kern w:val="2"/>
          <w:szCs w:val="22"/>
          <w:lang w:val="en-US" w:eastAsia="en-US"/>
          <w14:ligatures w14:val="standardContextual"/>
        </w:rPr>
      </w:pPr>
      <w:hyperlink w:anchor="_Toc165040166" w:history="1">
        <w:r w:rsidR="00B63EF6" w:rsidRPr="000E1CE8">
          <w:rPr>
            <w:rStyle w:val="Hyperlink"/>
            <w:noProof/>
          </w:rPr>
          <w:t>РЕЗЮМЕ</w:t>
        </w:r>
        <w:r w:rsidR="00B63EF6">
          <w:rPr>
            <w:noProof/>
            <w:webHidden/>
          </w:rPr>
          <w:tab/>
        </w:r>
        <w:r w:rsidR="00B63EF6">
          <w:rPr>
            <w:noProof/>
            <w:webHidden/>
          </w:rPr>
          <w:fldChar w:fldCharType="begin"/>
        </w:r>
        <w:r w:rsidR="00B63EF6">
          <w:rPr>
            <w:noProof/>
            <w:webHidden/>
          </w:rPr>
          <w:instrText xml:space="preserve"> PAGEREF _Toc165040166 \h </w:instrText>
        </w:r>
        <w:r w:rsidR="00B63EF6">
          <w:rPr>
            <w:noProof/>
            <w:webHidden/>
          </w:rPr>
        </w:r>
        <w:r w:rsidR="00B63EF6">
          <w:rPr>
            <w:noProof/>
            <w:webHidden/>
          </w:rPr>
          <w:fldChar w:fldCharType="separate"/>
        </w:r>
        <w:r w:rsidR="00B63EF6">
          <w:rPr>
            <w:noProof/>
            <w:webHidden/>
          </w:rPr>
          <w:t>4</w:t>
        </w:r>
        <w:r w:rsidR="00B63EF6">
          <w:rPr>
            <w:noProof/>
            <w:webHidden/>
          </w:rPr>
          <w:fldChar w:fldCharType="end"/>
        </w:r>
      </w:hyperlink>
    </w:p>
    <w:p w14:paraId="62AF52EC" w14:textId="57BC0F2A" w:rsidR="00B63EF6" w:rsidRDefault="00780E61">
      <w:pPr>
        <w:pStyle w:val="TOC1"/>
        <w:rPr>
          <w:rFonts w:asciiTheme="minorHAnsi" w:eastAsiaTheme="minorEastAsia" w:hAnsiTheme="minorHAnsi" w:cstheme="minorBidi"/>
          <w:noProof/>
          <w:kern w:val="2"/>
          <w:szCs w:val="22"/>
          <w:lang w:val="en-US" w:eastAsia="en-US"/>
          <w14:ligatures w14:val="standardContextual"/>
        </w:rPr>
      </w:pPr>
      <w:hyperlink w:anchor="_Toc165040167" w:history="1">
        <w:r w:rsidR="00B63EF6" w:rsidRPr="000E1CE8">
          <w:rPr>
            <w:rStyle w:val="Hyperlink"/>
            <w:noProof/>
          </w:rPr>
          <w:t>ИСТОРИЯ ВОПРОСА</w:t>
        </w:r>
        <w:r w:rsidR="00B63EF6">
          <w:rPr>
            <w:noProof/>
            <w:webHidden/>
          </w:rPr>
          <w:tab/>
        </w:r>
        <w:r w:rsidR="00B63EF6">
          <w:rPr>
            <w:noProof/>
            <w:webHidden/>
          </w:rPr>
          <w:fldChar w:fldCharType="begin"/>
        </w:r>
        <w:r w:rsidR="00B63EF6">
          <w:rPr>
            <w:noProof/>
            <w:webHidden/>
          </w:rPr>
          <w:instrText xml:space="preserve"> PAGEREF _Toc165040167 \h </w:instrText>
        </w:r>
        <w:r w:rsidR="00B63EF6">
          <w:rPr>
            <w:noProof/>
            <w:webHidden/>
          </w:rPr>
        </w:r>
        <w:r w:rsidR="00B63EF6">
          <w:rPr>
            <w:noProof/>
            <w:webHidden/>
          </w:rPr>
          <w:fldChar w:fldCharType="separate"/>
        </w:r>
        <w:r w:rsidR="00B63EF6">
          <w:rPr>
            <w:noProof/>
            <w:webHidden/>
          </w:rPr>
          <w:t>5</w:t>
        </w:r>
        <w:r w:rsidR="00B63EF6">
          <w:rPr>
            <w:noProof/>
            <w:webHidden/>
          </w:rPr>
          <w:fldChar w:fldCharType="end"/>
        </w:r>
      </w:hyperlink>
    </w:p>
    <w:p w14:paraId="7B0D0863" w14:textId="644B6D80" w:rsidR="00B63EF6" w:rsidRDefault="00780E61">
      <w:pPr>
        <w:pStyle w:val="TOC1"/>
        <w:rPr>
          <w:rFonts w:asciiTheme="minorHAnsi" w:eastAsiaTheme="minorEastAsia" w:hAnsiTheme="minorHAnsi" w:cstheme="minorBidi"/>
          <w:noProof/>
          <w:kern w:val="2"/>
          <w:szCs w:val="22"/>
          <w:lang w:val="en-US" w:eastAsia="en-US"/>
          <w14:ligatures w14:val="standardContextual"/>
        </w:rPr>
      </w:pPr>
      <w:hyperlink w:anchor="_Toc165040168" w:history="1">
        <w:r w:rsidR="00B63EF6" w:rsidRPr="000E1CE8">
          <w:rPr>
            <w:rStyle w:val="Hyperlink"/>
            <w:noProof/>
          </w:rPr>
          <w:t>НЕКОТОРЫЕ КЛЮЧЕВЫЕ МОМЕНТЫ 2023 ГОДА</w:t>
        </w:r>
        <w:r w:rsidR="00B63EF6">
          <w:rPr>
            <w:noProof/>
            <w:webHidden/>
          </w:rPr>
          <w:tab/>
        </w:r>
        <w:r w:rsidR="00B63EF6">
          <w:rPr>
            <w:noProof/>
            <w:webHidden/>
          </w:rPr>
          <w:fldChar w:fldCharType="begin"/>
        </w:r>
        <w:r w:rsidR="00B63EF6">
          <w:rPr>
            <w:noProof/>
            <w:webHidden/>
          </w:rPr>
          <w:instrText xml:space="preserve"> PAGEREF _Toc165040168 \h </w:instrText>
        </w:r>
        <w:r w:rsidR="00B63EF6">
          <w:rPr>
            <w:noProof/>
            <w:webHidden/>
          </w:rPr>
        </w:r>
        <w:r w:rsidR="00B63EF6">
          <w:rPr>
            <w:noProof/>
            <w:webHidden/>
          </w:rPr>
          <w:fldChar w:fldCharType="separate"/>
        </w:r>
        <w:r w:rsidR="00B63EF6">
          <w:rPr>
            <w:noProof/>
            <w:webHidden/>
          </w:rPr>
          <w:t>5</w:t>
        </w:r>
        <w:r w:rsidR="00B63EF6">
          <w:rPr>
            <w:noProof/>
            <w:webHidden/>
          </w:rPr>
          <w:fldChar w:fldCharType="end"/>
        </w:r>
      </w:hyperlink>
    </w:p>
    <w:p w14:paraId="3E07CA4E" w14:textId="35DF2026" w:rsidR="00B63EF6" w:rsidRDefault="00780E61">
      <w:pPr>
        <w:pStyle w:val="TOC1"/>
        <w:rPr>
          <w:rFonts w:asciiTheme="minorHAnsi" w:eastAsiaTheme="minorEastAsia" w:hAnsiTheme="minorHAnsi" w:cstheme="minorBidi"/>
          <w:noProof/>
          <w:kern w:val="2"/>
          <w:szCs w:val="22"/>
          <w:lang w:val="en-US" w:eastAsia="en-US"/>
          <w14:ligatures w14:val="standardContextual"/>
        </w:rPr>
      </w:pPr>
      <w:hyperlink w:anchor="_Toc165040169" w:history="1">
        <w:r w:rsidR="00B63EF6" w:rsidRPr="000E1CE8">
          <w:rPr>
            <w:rStyle w:val="Hyperlink"/>
            <w:noProof/>
          </w:rPr>
          <w:t>ПРИНЦИПЫ ПЛАНИРОВАНИЯ</w:t>
        </w:r>
        <w:r w:rsidR="00B63EF6">
          <w:rPr>
            <w:noProof/>
            <w:webHidden/>
          </w:rPr>
          <w:tab/>
        </w:r>
        <w:r w:rsidR="00B63EF6">
          <w:rPr>
            <w:noProof/>
            <w:webHidden/>
          </w:rPr>
          <w:fldChar w:fldCharType="begin"/>
        </w:r>
        <w:r w:rsidR="00B63EF6">
          <w:rPr>
            <w:noProof/>
            <w:webHidden/>
          </w:rPr>
          <w:instrText xml:space="preserve"> PAGEREF _Toc165040169 \h </w:instrText>
        </w:r>
        <w:r w:rsidR="00B63EF6">
          <w:rPr>
            <w:noProof/>
            <w:webHidden/>
          </w:rPr>
        </w:r>
        <w:r w:rsidR="00B63EF6">
          <w:rPr>
            <w:noProof/>
            <w:webHidden/>
          </w:rPr>
          <w:fldChar w:fldCharType="separate"/>
        </w:r>
        <w:r w:rsidR="00B63EF6">
          <w:rPr>
            <w:noProof/>
            <w:webHidden/>
          </w:rPr>
          <w:t>6</w:t>
        </w:r>
        <w:r w:rsidR="00B63EF6">
          <w:rPr>
            <w:noProof/>
            <w:webHidden/>
          </w:rPr>
          <w:fldChar w:fldCharType="end"/>
        </w:r>
      </w:hyperlink>
    </w:p>
    <w:p w14:paraId="4BE8F46B" w14:textId="4A5B57EE" w:rsidR="00B63EF6" w:rsidRDefault="00780E61">
      <w:pPr>
        <w:pStyle w:val="TOC1"/>
        <w:rPr>
          <w:rFonts w:asciiTheme="minorHAnsi" w:eastAsiaTheme="minorEastAsia" w:hAnsiTheme="minorHAnsi" w:cstheme="minorBidi"/>
          <w:noProof/>
          <w:kern w:val="2"/>
          <w:szCs w:val="22"/>
          <w:lang w:val="en-US" w:eastAsia="en-US"/>
          <w14:ligatures w14:val="standardContextual"/>
        </w:rPr>
      </w:pPr>
      <w:hyperlink w:anchor="_Toc165040170" w:history="1">
        <w:r w:rsidR="00B63EF6" w:rsidRPr="000E1CE8">
          <w:rPr>
            <w:rStyle w:val="Hyperlink"/>
            <w:noProof/>
          </w:rPr>
          <w:t>ПРОФЕССИОНАЛЬНЫЕ СТАНДАРТЫ</w:t>
        </w:r>
        <w:r w:rsidR="00B63EF6">
          <w:rPr>
            <w:noProof/>
            <w:webHidden/>
          </w:rPr>
          <w:tab/>
        </w:r>
        <w:r w:rsidR="00B63EF6">
          <w:rPr>
            <w:noProof/>
            <w:webHidden/>
          </w:rPr>
          <w:fldChar w:fldCharType="begin"/>
        </w:r>
        <w:r w:rsidR="00B63EF6">
          <w:rPr>
            <w:noProof/>
            <w:webHidden/>
          </w:rPr>
          <w:instrText xml:space="preserve"> PAGEREF _Toc165040170 \h </w:instrText>
        </w:r>
        <w:r w:rsidR="00B63EF6">
          <w:rPr>
            <w:noProof/>
            <w:webHidden/>
          </w:rPr>
        </w:r>
        <w:r w:rsidR="00B63EF6">
          <w:rPr>
            <w:noProof/>
            <w:webHidden/>
          </w:rPr>
          <w:fldChar w:fldCharType="separate"/>
        </w:r>
        <w:r w:rsidR="00B63EF6">
          <w:rPr>
            <w:noProof/>
            <w:webHidden/>
          </w:rPr>
          <w:t>6</w:t>
        </w:r>
        <w:r w:rsidR="00B63EF6">
          <w:rPr>
            <w:noProof/>
            <w:webHidden/>
          </w:rPr>
          <w:fldChar w:fldCharType="end"/>
        </w:r>
      </w:hyperlink>
    </w:p>
    <w:p w14:paraId="42F57DCB" w14:textId="2E5D9FC7" w:rsidR="00B63EF6" w:rsidRDefault="00780E61">
      <w:pPr>
        <w:pStyle w:val="TOC1"/>
        <w:rPr>
          <w:rFonts w:asciiTheme="minorHAnsi" w:eastAsiaTheme="minorEastAsia" w:hAnsiTheme="minorHAnsi" w:cstheme="minorBidi"/>
          <w:noProof/>
          <w:kern w:val="2"/>
          <w:szCs w:val="22"/>
          <w:lang w:val="en-US" w:eastAsia="en-US"/>
          <w14:ligatures w14:val="standardContextual"/>
        </w:rPr>
      </w:pPr>
      <w:hyperlink w:anchor="_Toc165040171" w:history="1">
        <w:r w:rsidR="00B63EF6" w:rsidRPr="000E1CE8">
          <w:rPr>
            <w:rStyle w:val="Hyperlink"/>
            <w:noProof/>
          </w:rPr>
          <w:t>УЧЕТ ГЕНДЕРНОЙ ПРОБЛЕМАТИКИ</w:t>
        </w:r>
        <w:r w:rsidR="00B63EF6">
          <w:rPr>
            <w:noProof/>
            <w:webHidden/>
          </w:rPr>
          <w:tab/>
        </w:r>
        <w:r w:rsidR="00B63EF6">
          <w:rPr>
            <w:noProof/>
            <w:webHidden/>
          </w:rPr>
          <w:fldChar w:fldCharType="begin"/>
        </w:r>
        <w:r w:rsidR="00B63EF6">
          <w:rPr>
            <w:noProof/>
            <w:webHidden/>
          </w:rPr>
          <w:instrText xml:space="preserve"> PAGEREF _Toc165040171 \h </w:instrText>
        </w:r>
        <w:r w:rsidR="00B63EF6">
          <w:rPr>
            <w:noProof/>
            <w:webHidden/>
          </w:rPr>
        </w:r>
        <w:r w:rsidR="00B63EF6">
          <w:rPr>
            <w:noProof/>
            <w:webHidden/>
          </w:rPr>
          <w:fldChar w:fldCharType="separate"/>
        </w:r>
        <w:r w:rsidR="00B63EF6">
          <w:rPr>
            <w:noProof/>
            <w:webHidden/>
          </w:rPr>
          <w:t>6</w:t>
        </w:r>
        <w:r w:rsidR="00B63EF6">
          <w:rPr>
            <w:noProof/>
            <w:webHidden/>
          </w:rPr>
          <w:fldChar w:fldCharType="end"/>
        </w:r>
      </w:hyperlink>
    </w:p>
    <w:p w14:paraId="5EE7B52D" w14:textId="6DAD9BC8" w:rsidR="00B63EF6" w:rsidRDefault="00780E61">
      <w:pPr>
        <w:pStyle w:val="TOC1"/>
        <w:rPr>
          <w:rFonts w:asciiTheme="minorHAnsi" w:eastAsiaTheme="minorEastAsia" w:hAnsiTheme="minorHAnsi" w:cstheme="minorBidi"/>
          <w:noProof/>
          <w:kern w:val="2"/>
          <w:szCs w:val="22"/>
          <w:lang w:val="en-US" w:eastAsia="en-US"/>
          <w14:ligatures w14:val="standardContextual"/>
        </w:rPr>
      </w:pPr>
      <w:hyperlink w:anchor="_Toc165040172" w:history="1">
        <w:r w:rsidR="00B63EF6" w:rsidRPr="000E1CE8">
          <w:rPr>
            <w:rStyle w:val="Hyperlink"/>
            <w:noProof/>
          </w:rPr>
          <w:t>ВЫПОЛНЕНИЕ ВЫСОКОПРИОРИТЕТНЫХ РЕКОМЕНДАЦИЙ В ОБЛАСТИ НАДЗОРА</w:t>
        </w:r>
        <w:r w:rsidR="00B63EF6">
          <w:rPr>
            <w:noProof/>
            <w:webHidden/>
          </w:rPr>
          <w:tab/>
        </w:r>
        <w:r w:rsidR="00B63EF6">
          <w:rPr>
            <w:noProof/>
            <w:webHidden/>
          </w:rPr>
          <w:fldChar w:fldCharType="begin"/>
        </w:r>
        <w:r w:rsidR="00B63EF6">
          <w:rPr>
            <w:noProof/>
            <w:webHidden/>
          </w:rPr>
          <w:instrText xml:space="preserve"> PAGEREF _Toc165040172 \h </w:instrText>
        </w:r>
        <w:r w:rsidR="00B63EF6">
          <w:rPr>
            <w:noProof/>
            <w:webHidden/>
          </w:rPr>
        </w:r>
        <w:r w:rsidR="00B63EF6">
          <w:rPr>
            <w:noProof/>
            <w:webHidden/>
          </w:rPr>
          <w:fldChar w:fldCharType="separate"/>
        </w:r>
        <w:r w:rsidR="00B63EF6">
          <w:rPr>
            <w:noProof/>
            <w:webHidden/>
          </w:rPr>
          <w:t>7</w:t>
        </w:r>
        <w:r w:rsidR="00B63EF6">
          <w:rPr>
            <w:noProof/>
            <w:webHidden/>
          </w:rPr>
          <w:fldChar w:fldCharType="end"/>
        </w:r>
      </w:hyperlink>
    </w:p>
    <w:p w14:paraId="7A1E76C8" w14:textId="72A2D96A" w:rsidR="00B63EF6" w:rsidRDefault="00780E61">
      <w:pPr>
        <w:pStyle w:val="TOC1"/>
        <w:rPr>
          <w:rFonts w:asciiTheme="minorHAnsi" w:eastAsiaTheme="minorEastAsia" w:hAnsiTheme="minorHAnsi" w:cstheme="minorBidi"/>
          <w:noProof/>
          <w:kern w:val="2"/>
          <w:szCs w:val="22"/>
          <w:lang w:val="en-US" w:eastAsia="en-US"/>
          <w14:ligatures w14:val="standardContextual"/>
        </w:rPr>
      </w:pPr>
      <w:hyperlink w:anchor="_Toc165040173" w:history="1">
        <w:r w:rsidR="00B63EF6" w:rsidRPr="000E1CE8">
          <w:rPr>
            <w:rStyle w:val="Hyperlink"/>
            <w:noProof/>
          </w:rPr>
          <w:t>МЕРОПРИЯТИЯ, ОТЧЕТЫ ПО КОТОРЫМ ПРЕДСТАВЛЯЛИСЬ В 2023 ГОДУ</w:t>
        </w:r>
        <w:r w:rsidR="00B63EF6">
          <w:rPr>
            <w:noProof/>
            <w:webHidden/>
          </w:rPr>
          <w:tab/>
        </w:r>
        <w:r w:rsidR="00B63EF6">
          <w:rPr>
            <w:noProof/>
            <w:webHidden/>
          </w:rPr>
          <w:fldChar w:fldCharType="begin"/>
        </w:r>
        <w:r w:rsidR="00B63EF6">
          <w:rPr>
            <w:noProof/>
            <w:webHidden/>
          </w:rPr>
          <w:instrText xml:space="preserve"> PAGEREF _Toc165040173 \h </w:instrText>
        </w:r>
        <w:r w:rsidR="00B63EF6">
          <w:rPr>
            <w:noProof/>
            <w:webHidden/>
          </w:rPr>
        </w:r>
        <w:r w:rsidR="00B63EF6">
          <w:rPr>
            <w:noProof/>
            <w:webHidden/>
          </w:rPr>
          <w:fldChar w:fldCharType="separate"/>
        </w:r>
        <w:r w:rsidR="00B63EF6">
          <w:rPr>
            <w:noProof/>
            <w:webHidden/>
          </w:rPr>
          <w:t>7</w:t>
        </w:r>
        <w:r w:rsidR="00B63EF6">
          <w:rPr>
            <w:noProof/>
            <w:webHidden/>
          </w:rPr>
          <w:fldChar w:fldCharType="end"/>
        </w:r>
      </w:hyperlink>
    </w:p>
    <w:p w14:paraId="7DBFC506" w14:textId="5125145F" w:rsidR="00B63EF6" w:rsidRDefault="00780E61">
      <w:pPr>
        <w:pStyle w:val="TOC1"/>
        <w:rPr>
          <w:rFonts w:asciiTheme="minorHAnsi" w:eastAsiaTheme="minorEastAsia" w:hAnsiTheme="minorHAnsi" w:cstheme="minorBidi"/>
          <w:noProof/>
          <w:kern w:val="2"/>
          <w:szCs w:val="22"/>
          <w:lang w:val="en-US" w:eastAsia="en-US"/>
          <w14:ligatures w14:val="standardContextual"/>
        </w:rPr>
      </w:pPr>
      <w:hyperlink w:anchor="_Toc165040174" w:history="1">
        <w:r w:rsidR="00B63EF6" w:rsidRPr="000E1CE8">
          <w:rPr>
            <w:rStyle w:val="Hyperlink"/>
            <w:noProof/>
          </w:rPr>
          <w:t>МЕРОПРИЯТИЯ, РАБОТА ПО КОТОРЫМ НАЧАЛАСЬ В 2023 ГОДУ И ОТЧЕТ ПО КОТОРЫМ ПРЕДСТАВЛЕН В НАЧАЛЕ 2024 ГОДА</w:t>
        </w:r>
        <w:r w:rsidR="00B63EF6">
          <w:rPr>
            <w:noProof/>
            <w:webHidden/>
          </w:rPr>
          <w:tab/>
        </w:r>
        <w:r w:rsidR="00B63EF6">
          <w:rPr>
            <w:noProof/>
            <w:webHidden/>
          </w:rPr>
          <w:fldChar w:fldCharType="begin"/>
        </w:r>
        <w:r w:rsidR="00B63EF6">
          <w:rPr>
            <w:noProof/>
            <w:webHidden/>
          </w:rPr>
          <w:instrText xml:space="preserve"> PAGEREF _Toc165040174 \h </w:instrText>
        </w:r>
        <w:r w:rsidR="00B63EF6">
          <w:rPr>
            <w:noProof/>
            <w:webHidden/>
          </w:rPr>
        </w:r>
        <w:r w:rsidR="00B63EF6">
          <w:rPr>
            <w:noProof/>
            <w:webHidden/>
          </w:rPr>
          <w:fldChar w:fldCharType="separate"/>
        </w:r>
        <w:r w:rsidR="00B63EF6">
          <w:rPr>
            <w:noProof/>
            <w:webHidden/>
          </w:rPr>
          <w:t>15</w:t>
        </w:r>
        <w:r w:rsidR="00B63EF6">
          <w:rPr>
            <w:noProof/>
            <w:webHidden/>
          </w:rPr>
          <w:fldChar w:fldCharType="end"/>
        </w:r>
      </w:hyperlink>
    </w:p>
    <w:p w14:paraId="40F66673" w14:textId="78798C9D" w:rsidR="00B63EF6" w:rsidRDefault="00780E61">
      <w:pPr>
        <w:pStyle w:val="TOC1"/>
        <w:rPr>
          <w:rFonts w:asciiTheme="minorHAnsi" w:eastAsiaTheme="minorEastAsia" w:hAnsiTheme="minorHAnsi" w:cstheme="minorBidi"/>
          <w:noProof/>
          <w:kern w:val="2"/>
          <w:szCs w:val="22"/>
          <w:lang w:val="en-US" w:eastAsia="en-US"/>
          <w14:ligatures w14:val="standardContextual"/>
        </w:rPr>
      </w:pPr>
      <w:hyperlink w:anchor="_Toc165040175" w:history="1">
        <w:r w:rsidR="00B63EF6" w:rsidRPr="000E1CE8">
          <w:rPr>
            <w:rStyle w:val="Hyperlink"/>
            <w:noProof/>
          </w:rPr>
          <w:t>МЕРОПРИЯТИЯ, РАБОТА ПО КОТОРЫМ НАЧАЛАСЬ В 2023 ГОДУ И ОТЧЕТ ПО КОТОРЫМ БУДЕТ ПРЕДСТАВЛЕН В 2024 ГОДУ</w:t>
        </w:r>
        <w:r w:rsidR="00B63EF6">
          <w:rPr>
            <w:noProof/>
            <w:webHidden/>
          </w:rPr>
          <w:tab/>
        </w:r>
        <w:r w:rsidR="00B63EF6">
          <w:rPr>
            <w:noProof/>
            <w:webHidden/>
          </w:rPr>
          <w:fldChar w:fldCharType="begin"/>
        </w:r>
        <w:r w:rsidR="00B63EF6">
          <w:rPr>
            <w:noProof/>
            <w:webHidden/>
          </w:rPr>
          <w:instrText xml:space="preserve"> PAGEREF _Toc165040175 \h </w:instrText>
        </w:r>
        <w:r w:rsidR="00B63EF6">
          <w:rPr>
            <w:noProof/>
            <w:webHidden/>
          </w:rPr>
        </w:r>
        <w:r w:rsidR="00B63EF6">
          <w:rPr>
            <w:noProof/>
            <w:webHidden/>
          </w:rPr>
          <w:fldChar w:fldCharType="separate"/>
        </w:r>
        <w:r w:rsidR="00B63EF6">
          <w:rPr>
            <w:noProof/>
            <w:webHidden/>
          </w:rPr>
          <w:t>16</w:t>
        </w:r>
        <w:r w:rsidR="00B63EF6">
          <w:rPr>
            <w:noProof/>
            <w:webHidden/>
          </w:rPr>
          <w:fldChar w:fldCharType="end"/>
        </w:r>
      </w:hyperlink>
    </w:p>
    <w:p w14:paraId="47C51993" w14:textId="6C6E28C4" w:rsidR="00B63EF6" w:rsidRDefault="00780E61">
      <w:pPr>
        <w:pStyle w:val="TOC1"/>
        <w:rPr>
          <w:rFonts w:asciiTheme="minorHAnsi" w:eastAsiaTheme="minorEastAsia" w:hAnsiTheme="minorHAnsi" w:cstheme="minorBidi"/>
          <w:noProof/>
          <w:kern w:val="2"/>
          <w:szCs w:val="22"/>
          <w:lang w:val="en-US" w:eastAsia="en-US"/>
          <w14:ligatures w14:val="standardContextual"/>
        </w:rPr>
      </w:pPr>
      <w:hyperlink w:anchor="_Toc165040176" w:history="1">
        <w:r w:rsidR="00B63EF6" w:rsidRPr="000E1CE8">
          <w:rPr>
            <w:rStyle w:val="Hyperlink"/>
            <w:noProof/>
          </w:rPr>
          <w:t>РАССЛЕДОВАНИЯ</w:t>
        </w:r>
        <w:r w:rsidR="00B63EF6">
          <w:rPr>
            <w:noProof/>
            <w:webHidden/>
          </w:rPr>
          <w:tab/>
        </w:r>
        <w:r w:rsidR="00B63EF6">
          <w:rPr>
            <w:noProof/>
            <w:webHidden/>
          </w:rPr>
          <w:fldChar w:fldCharType="begin"/>
        </w:r>
        <w:r w:rsidR="00B63EF6">
          <w:rPr>
            <w:noProof/>
            <w:webHidden/>
          </w:rPr>
          <w:instrText xml:space="preserve"> PAGEREF _Toc165040176 \h </w:instrText>
        </w:r>
        <w:r w:rsidR="00B63EF6">
          <w:rPr>
            <w:noProof/>
            <w:webHidden/>
          </w:rPr>
        </w:r>
        <w:r w:rsidR="00B63EF6">
          <w:rPr>
            <w:noProof/>
            <w:webHidden/>
          </w:rPr>
          <w:fldChar w:fldCharType="separate"/>
        </w:r>
        <w:r w:rsidR="00B63EF6">
          <w:rPr>
            <w:noProof/>
            <w:webHidden/>
          </w:rPr>
          <w:t>16</w:t>
        </w:r>
        <w:r w:rsidR="00B63EF6">
          <w:rPr>
            <w:noProof/>
            <w:webHidden/>
          </w:rPr>
          <w:fldChar w:fldCharType="end"/>
        </w:r>
      </w:hyperlink>
    </w:p>
    <w:p w14:paraId="6F730766" w14:textId="5EF928FB" w:rsidR="00B63EF6" w:rsidRDefault="00780E61">
      <w:pPr>
        <w:pStyle w:val="TOC1"/>
        <w:rPr>
          <w:rFonts w:asciiTheme="minorHAnsi" w:eastAsiaTheme="minorEastAsia" w:hAnsiTheme="minorHAnsi" w:cstheme="minorBidi"/>
          <w:noProof/>
          <w:kern w:val="2"/>
          <w:szCs w:val="22"/>
          <w:lang w:val="en-US" w:eastAsia="en-US"/>
          <w14:ligatures w14:val="standardContextual"/>
        </w:rPr>
      </w:pPr>
      <w:hyperlink w:anchor="_Toc165040177" w:history="1">
        <w:r w:rsidR="00B63EF6" w:rsidRPr="000E1CE8">
          <w:rPr>
            <w:rStyle w:val="Hyperlink"/>
            <w:noProof/>
          </w:rPr>
          <w:t>СЛУЧАИ ОТКАЗА В ПРЕДОСТАВЛЕНИИ ИНФОРМАЦИИ ИЛИ ОКАЗАНИИ ПОДДЕРЖКИ</w:t>
        </w:r>
        <w:r w:rsidR="00B63EF6">
          <w:rPr>
            <w:noProof/>
            <w:webHidden/>
          </w:rPr>
          <w:tab/>
        </w:r>
        <w:r w:rsidR="00B63EF6">
          <w:rPr>
            <w:noProof/>
            <w:webHidden/>
          </w:rPr>
          <w:fldChar w:fldCharType="begin"/>
        </w:r>
        <w:r w:rsidR="00B63EF6">
          <w:rPr>
            <w:noProof/>
            <w:webHidden/>
          </w:rPr>
          <w:instrText xml:space="preserve"> PAGEREF _Toc165040177 \h </w:instrText>
        </w:r>
        <w:r w:rsidR="00B63EF6">
          <w:rPr>
            <w:noProof/>
            <w:webHidden/>
          </w:rPr>
        </w:r>
        <w:r w:rsidR="00B63EF6">
          <w:rPr>
            <w:noProof/>
            <w:webHidden/>
          </w:rPr>
          <w:fldChar w:fldCharType="separate"/>
        </w:r>
        <w:r w:rsidR="00B63EF6">
          <w:rPr>
            <w:noProof/>
            <w:webHidden/>
          </w:rPr>
          <w:t>20</w:t>
        </w:r>
        <w:r w:rsidR="00B63EF6">
          <w:rPr>
            <w:noProof/>
            <w:webHidden/>
          </w:rPr>
          <w:fldChar w:fldCharType="end"/>
        </w:r>
      </w:hyperlink>
    </w:p>
    <w:p w14:paraId="2AEFBC95" w14:textId="679ECB85" w:rsidR="00B63EF6" w:rsidRDefault="00780E61">
      <w:pPr>
        <w:pStyle w:val="TOC1"/>
        <w:rPr>
          <w:rFonts w:asciiTheme="minorHAnsi" w:eastAsiaTheme="minorEastAsia" w:hAnsiTheme="minorHAnsi" w:cstheme="minorBidi"/>
          <w:noProof/>
          <w:kern w:val="2"/>
          <w:szCs w:val="22"/>
          <w:lang w:val="en-US" w:eastAsia="en-US"/>
          <w14:ligatures w14:val="standardContextual"/>
        </w:rPr>
      </w:pPr>
      <w:hyperlink w:anchor="_Toc165040178" w:history="1">
        <w:r w:rsidR="00B63EF6" w:rsidRPr="000E1CE8">
          <w:rPr>
            <w:rStyle w:val="Hyperlink"/>
            <w:noProof/>
          </w:rPr>
          <w:t>ВЫПОЛНЕНИЕ РЕКОМЕНДАЦИЙ В ОБЛАСТИ ВНУТРЕННЕГО НАДЗОРА</w:t>
        </w:r>
        <w:r w:rsidR="00B63EF6">
          <w:rPr>
            <w:noProof/>
            <w:webHidden/>
          </w:rPr>
          <w:tab/>
        </w:r>
        <w:r w:rsidR="00B63EF6">
          <w:rPr>
            <w:noProof/>
            <w:webHidden/>
          </w:rPr>
          <w:fldChar w:fldCharType="begin"/>
        </w:r>
        <w:r w:rsidR="00B63EF6">
          <w:rPr>
            <w:noProof/>
            <w:webHidden/>
          </w:rPr>
          <w:instrText xml:space="preserve"> PAGEREF _Toc165040178 \h </w:instrText>
        </w:r>
        <w:r w:rsidR="00B63EF6">
          <w:rPr>
            <w:noProof/>
            <w:webHidden/>
          </w:rPr>
        </w:r>
        <w:r w:rsidR="00B63EF6">
          <w:rPr>
            <w:noProof/>
            <w:webHidden/>
          </w:rPr>
          <w:fldChar w:fldCharType="separate"/>
        </w:r>
        <w:r w:rsidR="00B63EF6">
          <w:rPr>
            <w:noProof/>
            <w:webHidden/>
          </w:rPr>
          <w:t>20</w:t>
        </w:r>
        <w:r w:rsidR="00B63EF6">
          <w:rPr>
            <w:noProof/>
            <w:webHidden/>
          </w:rPr>
          <w:fldChar w:fldCharType="end"/>
        </w:r>
      </w:hyperlink>
    </w:p>
    <w:p w14:paraId="4A226297" w14:textId="7094C6F0" w:rsidR="00B63EF6" w:rsidRDefault="00780E61">
      <w:pPr>
        <w:pStyle w:val="TOC1"/>
        <w:rPr>
          <w:rFonts w:asciiTheme="minorHAnsi" w:eastAsiaTheme="minorEastAsia" w:hAnsiTheme="minorHAnsi" w:cstheme="minorBidi"/>
          <w:noProof/>
          <w:kern w:val="2"/>
          <w:szCs w:val="22"/>
          <w:lang w:val="en-US" w:eastAsia="en-US"/>
          <w14:ligatures w14:val="standardContextual"/>
        </w:rPr>
      </w:pPr>
      <w:hyperlink w:anchor="_Toc165040179" w:history="1">
        <w:r w:rsidR="00B63EF6" w:rsidRPr="000E1CE8">
          <w:rPr>
            <w:rStyle w:val="Hyperlink"/>
            <w:noProof/>
          </w:rPr>
          <w:t>СОТРУДНИЧЕСТВО С ВНЕШНИМИ НАДЗОРНЫМИ ОРГАНАМИ</w:t>
        </w:r>
        <w:r w:rsidR="00B63EF6">
          <w:rPr>
            <w:noProof/>
            <w:webHidden/>
          </w:rPr>
          <w:tab/>
        </w:r>
        <w:r w:rsidR="00B63EF6">
          <w:rPr>
            <w:noProof/>
            <w:webHidden/>
          </w:rPr>
          <w:fldChar w:fldCharType="begin"/>
        </w:r>
        <w:r w:rsidR="00B63EF6">
          <w:rPr>
            <w:noProof/>
            <w:webHidden/>
          </w:rPr>
          <w:instrText xml:space="preserve"> PAGEREF _Toc165040179 \h </w:instrText>
        </w:r>
        <w:r w:rsidR="00B63EF6">
          <w:rPr>
            <w:noProof/>
            <w:webHidden/>
          </w:rPr>
        </w:r>
        <w:r w:rsidR="00B63EF6">
          <w:rPr>
            <w:noProof/>
            <w:webHidden/>
          </w:rPr>
          <w:fldChar w:fldCharType="separate"/>
        </w:r>
        <w:r w:rsidR="00B63EF6">
          <w:rPr>
            <w:noProof/>
            <w:webHidden/>
          </w:rPr>
          <w:t>23</w:t>
        </w:r>
        <w:r w:rsidR="00B63EF6">
          <w:rPr>
            <w:noProof/>
            <w:webHidden/>
          </w:rPr>
          <w:fldChar w:fldCharType="end"/>
        </w:r>
      </w:hyperlink>
    </w:p>
    <w:p w14:paraId="242D191E" w14:textId="69DF3968" w:rsidR="00B63EF6" w:rsidRDefault="00780E61">
      <w:pPr>
        <w:pStyle w:val="TOC1"/>
        <w:rPr>
          <w:rFonts w:asciiTheme="minorHAnsi" w:eastAsiaTheme="minorEastAsia" w:hAnsiTheme="minorHAnsi" w:cstheme="minorBidi"/>
          <w:noProof/>
          <w:kern w:val="2"/>
          <w:szCs w:val="22"/>
          <w:lang w:val="en-US" w:eastAsia="en-US"/>
          <w14:ligatures w14:val="standardContextual"/>
        </w:rPr>
      </w:pPr>
      <w:hyperlink w:anchor="_Toc165040180" w:history="1">
        <w:r w:rsidR="00B63EF6" w:rsidRPr="000E1CE8">
          <w:rPr>
            <w:rStyle w:val="Hyperlink"/>
            <w:noProof/>
          </w:rPr>
          <w:t>ПРОЧИЕ НАПРАВЛЕНИЯ РАБОТЫ ПО ОБЕСПЕЧЕНИЮ НАДЗОРА</w:t>
        </w:r>
        <w:r w:rsidR="00B63EF6">
          <w:rPr>
            <w:noProof/>
            <w:webHidden/>
          </w:rPr>
          <w:tab/>
        </w:r>
        <w:r w:rsidR="00B63EF6">
          <w:rPr>
            <w:noProof/>
            <w:webHidden/>
          </w:rPr>
          <w:fldChar w:fldCharType="begin"/>
        </w:r>
        <w:r w:rsidR="00B63EF6">
          <w:rPr>
            <w:noProof/>
            <w:webHidden/>
          </w:rPr>
          <w:instrText xml:space="preserve"> PAGEREF _Toc165040180 \h </w:instrText>
        </w:r>
        <w:r w:rsidR="00B63EF6">
          <w:rPr>
            <w:noProof/>
            <w:webHidden/>
          </w:rPr>
        </w:r>
        <w:r w:rsidR="00B63EF6">
          <w:rPr>
            <w:noProof/>
            <w:webHidden/>
          </w:rPr>
          <w:fldChar w:fldCharType="separate"/>
        </w:r>
        <w:r w:rsidR="00B63EF6">
          <w:rPr>
            <w:noProof/>
            <w:webHidden/>
          </w:rPr>
          <w:t>23</w:t>
        </w:r>
        <w:r w:rsidR="00B63EF6">
          <w:rPr>
            <w:noProof/>
            <w:webHidden/>
          </w:rPr>
          <w:fldChar w:fldCharType="end"/>
        </w:r>
      </w:hyperlink>
    </w:p>
    <w:p w14:paraId="71295AB4" w14:textId="417E7D78" w:rsidR="00B63EF6" w:rsidRDefault="00780E61">
      <w:pPr>
        <w:pStyle w:val="TOC1"/>
        <w:rPr>
          <w:rFonts w:asciiTheme="minorHAnsi" w:eastAsiaTheme="minorEastAsia" w:hAnsiTheme="minorHAnsi" w:cstheme="minorBidi"/>
          <w:noProof/>
          <w:kern w:val="2"/>
          <w:szCs w:val="22"/>
          <w:lang w:val="en-US" w:eastAsia="en-US"/>
          <w14:ligatures w14:val="standardContextual"/>
        </w:rPr>
      </w:pPr>
      <w:hyperlink w:anchor="_Toc165040181" w:history="1">
        <w:r w:rsidR="00B63EF6" w:rsidRPr="000E1CE8">
          <w:rPr>
            <w:rStyle w:val="Hyperlink"/>
            <w:noProof/>
          </w:rPr>
          <w:t>ПРОГРАММА ОБЕСПЕЧЕНИЯ И ПОВЫШЕНИЯ КАЧЕСТВА ОВН</w:t>
        </w:r>
        <w:r w:rsidR="00B63EF6">
          <w:rPr>
            <w:noProof/>
            <w:webHidden/>
          </w:rPr>
          <w:tab/>
        </w:r>
        <w:r w:rsidR="00B63EF6">
          <w:rPr>
            <w:noProof/>
            <w:webHidden/>
          </w:rPr>
          <w:fldChar w:fldCharType="begin"/>
        </w:r>
        <w:r w:rsidR="00B63EF6">
          <w:rPr>
            <w:noProof/>
            <w:webHidden/>
          </w:rPr>
          <w:instrText xml:space="preserve"> PAGEREF _Toc165040181 \h </w:instrText>
        </w:r>
        <w:r w:rsidR="00B63EF6">
          <w:rPr>
            <w:noProof/>
            <w:webHidden/>
          </w:rPr>
        </w:r>
        <w:r w:rsidR="00B63EF6">
          <w:rPr>
            <w:noProof/>
            <w:webHidden/>
          </w:rPr>
          <w:fldChar w:fldCharType="separate"/>
        </w:r>
        <w:r w:rsidR="00B63EF6">
          <w:rPr>
            <w:noProof/>
            <w:webHidden/>
          </w:rPr>
          <w:t>24</w:t>
        </w:r>
        <w:r w:rsidR="00B63EF6">
          <w:rPr>
            <w:noProof/>
            <w:webHidden/>
          </w:rPr>
          <w:fldChar w:fldCharType="end"/>
        </w:r>
      </w:hyperlink>
    </w:p>
    <w:p w14:paraId="5A899E2E" w14:textId="2E249FBD" w:rsidR="00B63EF6" w:rsidRDefault="00780E61">
      <w:pPr>
        <w:pStyle w:val="TOC1"/>
        <w:rPr>
          <w:rFonts w:asciiTheme="minorHAnsi" w:eastAsiaTheme="minorEastAsia" w:hAnsiTheme="minorHAnsi" w:cstheme="minorBidi"/>
          <w:noProof/>
          <w:kern w:val="2"/>
          <w:szCs w:val="22"/>
          <w:lang w:val="en-US" w:eastAsia="en-US"/>
          <w14:ligatures w14:val="standardContextual"/>
        </w:rPr>
      </w:pPr>
      <w:hyperlink w:anchor="_Toc165040182" w:history="1">
        <w:r w:rsidR="00B63EF6" w:rsidRPr="000E1CE8">
          <w:rPr>
            <w:rStyle w:val="Hyperlink"/>
            <w:noProof/>
          </w:rPr>
          <w:t>РЕСУРСЫ ДЛЯ ВНУТРЕННЕГО НАДЗОРА</w:t>
        </w:r>
        <w:r w:rsidR="00B63EF6">
          <w:rPr>
            <w:noProof/>
            <w:webHidden/>
          </w:rPr>
          <w:tab/>
        </w:r>
        <w:r w:rsidR="00B63EF6">
          <w:rPr>
            <w:noProof/>
            <w:webHidden/>
          </w:rPr>
          <w:fldChar w:fldCharType="begin"/>
        </w:r>
        <w:r w:rsidR="00B63EF6">
          <w:rPr>
            <w:noProof/>
            <w:webHidden/>
          </w:rPr>
          <w:instrText xml:space="preserve"> PAGEREF _Toc165040182 \h </w:instrText>
        </w:r>
        <w:r w:rsidR="00B63EF6">
          <w:rPr>
            <w:noProof/>
            <w:webHidden/>
          </w:rPr>
        </w:r>
        <w:r w:rsidR="00B63EF6">
          <w:rPr>
            <w:noProof/>
            <w:webHidden/>
          </w:rPr>
          <w:fldChar w:fldCharType="separate"/>
        </w:r>
        <w:r w:rsidR="00B63EF6">
          <w:rPr>
            <w:noProof/>
            <w:webHidden/>
          </w:rPr>
          <w:t>26</w:t>
        </w:r>
        <w:r w:rsidR="00B63EF6">
          <w:rPr>
            <w:noProof/>
            <w:webHidden/>
          </w:rPr>
          <w:fldChar w:fldCharType="end"/>
        </w:r>
      </w:hyperlink>
    </w:p>
    <w:p w14:paraId="6C862F0A" w14:textId="3716F0D7" w:rsidR="00B63EF6" w:rsidRDefault="00780E61">
      <w:pPr>
        <w:pStyle w:val="TOC1"/>
        <w:rPr>
          <w:rFonts w:asciiTheme="minorHAnsi" w:eastAsiaTheme="minorEastAsia" w:hAnsiTheme="minorHAnsi" w:cstheme="minorBidi"/>
          <w:noProof/>
          <w:kern w:val="2"/>
          <w:szCs w:val="22"/>
          <w:lang w:val="en-US" w:eastAsia="en-US"/>
          <w14:ligatures w14:val="standardContextual"/>
        </w:rPr>
      </w:pPr>
      <w:hyperlink w:anchor="_Toc165040183" w:history="1">
        <w:r w:rsidR="00B63EF6" w:rsidRPr="000E1CE8">
          <w:rPr>
            <w:rStyle w:val="Hyperlink"/>
            <w:noProof/>
          </w:rPr>
          <w:t>ДАЛЬНЕЙШИЕ ШАГИ – 2024 ГОД И ДАЛЕЕ</w:t>
        </w:r>
        <w:r w:rsidR="00B63EF6">
          <w:rPr>
            <w:noProof/>
            <w:webHidden/>
          </w:rPr>
          <w:tab/>
        </w:r>
        <w:r w:rsidR="00B63EF6">
          <w:rPr>
            <w:noProof/>
            <w:webHidden/>
          </w:rPr>
          <w:fldChar w:fldCharType="begin"/>
        </w:r>
        <w:r w:rsidR="00B63EF6">
          <w:rPr>
            <w:noProof/>
            <w:webHidden/>
          </w:rPr>
          <w:instrText xml:space="preserve"> PAGEREF _Toc165040183 \h </w:instrText>
        </w:r>
        <w:r w:rsidR="00B63EF6">
          <w:rPr>
            <w:noProof/>
            <w:webHidden/>
          </w:rPr>
        </w:r>
        <w:r w:rsidR="00B63EF6">
          <w:rPr>
            <w:noProof/>
            <w:webHidden/>
          </w:rPr>
          <w:fldChar w:fldCharType="separate"/>
        </w:r>
        <w:r w:rsidR="00B63EF6">
          <w:rPr>
            <w:noProof/>
            <w:webHidden/>
          </w:rPr>
          <w:t>27</w:t>
        </w:r>
        <w:r w:rsidR="00B63EF6">
          <w:rPr>
            <w:noProof/>
            <w:webHidden/>
          </w:rPr>
          <w:fldChar w:fldCharType="end"/>
        </w:r>
      </w:hyperlink>
    </w:p>
    <w:p w14:paraId="7ABDF997" w14:textId="72C774C9" w:rsidR="00C46B12" w:rsidRPr="00582027" w:rsidRDefault="007159D2" w:rsidP="00C46B12">
      <w:pPr>
        <w:keepLines/>
        <w:tabs>
          <w:tab w:val="left" w:leader="dot" w:pos="8910"/>
        </w:tabs>
        <w:rPr>
          <w:b/>
        </w:rPr>
      </w:pPr>
      <w:r w:rsidRPr="00582027">
        <w:fldChar w:fldCharType="end"/>
      </w:r>
    </w:p>
    <w:p w14:paraId="651D0D24" w14:textId="77777777" w:rsidR="00C46B12" w:rsidRPr="00582027" w:rsidRDefault="00C46B12" w:rsidP="00C46B12">
      <w:pPr>
        <w:keepLines/>
        <w:tabs>
          <w:tab w:val="left" w:pos="1134"/>
          <w:tab w:val="left" w:pos="1560"/>
        </w:tabs>
      </w:pPr>
      <w:r>
        <w:t xml:space="preserve">ПРИЛОЖЕНИЕ – Перечень отчетов ОВН </w:t>
      </w:r>
    </w:p>
    <w:p w14:paraId="268DFE83" w14:textId="77777777" w:rsidR="00C46B12" w:rsidRPr="00582027" w:rsidRDefault="00C46B12" w:rsidP="00C46B12">
      <w:pPr>
        <w:rPr>
          <w:b/>
          <w:bCs/>
          <w:caps/>
          <w:kern w:val="32"/>
          <w:szCs w:val="32"/>
        </w:rPr>
      </w:pPr>
      <w:r>
        <w:br w:type="page"/>
      </w:r>
    </w:p>
    <w:p w14:paraId="3069B8AA" w14:textId="3A622554" w:rsidR="00C46B12" w:rsidRPr="00582027" w:rsidRDefault="00C46B12" w:rsidP="00C46B12">
      <w:pPr>
        <w:pStyle w:val="Heading1"/>
      </w:pPr>
      <w:bookmarkStart w:id="7" w:name="_Toc39071243"/>
      <w:bookmarkStart w:id="8" w:name="_Toc165040165"/>
      <w:r>
        <w:lastRenderedPageBreak/>
        <w:t>СПИСОК ИСПОЛЬЗОВАННЫХ СОКРАЩЕНИЙ</w:t>
      </w:r>
      <w:bookmarkEnd w:id="7"/>
      <w:bookmarkEnd w:id="8"/>
    </w:p>
    <w:p w14:paraId="623ECCAC" w14:textId="77777777" w:rsidR="008A73D9" w:rsidRPr="00582027" w:rsidRDefault="008A73D9" w:rsidP="008A73D9"/>
    <w:tbl>
      <w:tblPr>
        <w:tblStyle w:val="TableGridLight"/>
        <w:tblW w:w="0" w:type="auto"/>
        <w:tblLook w:val="04A0" w:firstRow="1" w:lastRow="0" w:firstColumn="1" w:lastColumn="0" w:noHBand="0" w:noVBand="1"/>
        <w:tblCaption w:val="List of acronyms"/>
        <w:tblDescription w:val="List of acronyms used in the document"/>
      </w:tblPr>
      <w:tblGrid>
        <w:gridCol w:w="1701"/>
        <w:gridCol w:w="7230"/>
      </w:tblGrid>
      <w:tr w:rsidR="009C0B74" w:rsidRPr="00582027" w14:paraId="2E9C54BC" w14:textId="77777777" w:rsidTr="008557A4">
        <w:trPr>
          <w:trHeight w:val="284"/>
          <w:tblHeader/>
        </w:trPr>
        <w:tc>
          <w:tcPr>
            <w:tcW w:w="1701" w:type="dxa"/>
            <w:shd w:val="clear" w:color="auto" w:fill="auto"/>
          </w:tcPr>
          <w:p w14:paraId="6667FD81" w14:textId="21EB53A9" w:rsidR="009C0B74" w:rsidRPr="00582027" w:rsidRDefault="009D11D1" w:rsidP="009D11D1">
            <w:pPr>
              <w:tabs>
                <w:tab w:val="right" w:pos="6880"/>
              </w:tabs>
              <w:rPr>
                <w:b/>
                <w:sz w:val="20"/>
              </w:rPr>
            </w:pPr>
            <w:r>
              <w:rPr>
                <w:b/>
                <w:sz w:val="20"/>
              </w:rPr>
              <w:t>АСЕАН</w:t>
            </w:r>
          </w:p>
        </w:tc>
        <w:tc>
          <w:tcPr>
            <w:tcW w:w="7230" w:type="dxa"/>
            <w:shd w:val="clear" w:color="auto" w:fill="auto"/>
          </w:tcPr>
          <w:p w14:paraId="3E7521BE" w14:textId="615C7930" w:rsidR="009C0B74" w:rsidRPr="00582027" w:rsidRDefault="009C0B74" w:rsidP="0053066D">
            <w:pPr>
              <w:tabs>
                <w:tab w:val="right" w:pos="6880"/>
              </w:tabs>
              <w:ind w:left="43"/>
              <w:rPr>
                <w:sz w:val="20"/>
              </w:rPr>
            </w:pPr>
            <w:r>
              <w:rPr>
                <w:sz w:val="20"/>
              </w:rPr>
              <w:t>Ассоциация государств Юго-Восточной Азии</w:t>
            </w:r>
          </w:p>
        </w:tc>
      </w:tr>
      <w:tr w:rsidR="009D11D1" w:rsidRPr="00582027" w14:paraId="1BDFEAF4" w14:textId="77777777" w:rsidTr="008557A4">
        <w:trPr>
          <w:trHeight w:val="284"/>
          <w:tblHeader/>
        </w:trPr>
        <w:tc>
          <w:tcPr>
            <w:tcW w:w="1701" w:type="dxa"/>
            <w:shd w:val="clear" w:color="auto" w:fill="auto"/>
          </w:tcPr>
          <w:p w14:paraId="225B6315" w14:textId="4AED4A31" w:rsidR="009D11D1" w:rsidRPr="00582027" w:rsidRDefault="009D11D1" w:rsidP="009D11D1">
            <w:pPr>
              <w:tabs>
                <w:tab w:val="right" w:pos="6880"/>
              </w:tabs>
              <w:rPr>
                <w:b/>
                <w:sz w:val="20"/>
              </w:rPr>
            </w:pPr>
            <w:r>
              <w:rPr>
                <w:b/>
                <w:sz w:val="20"/>
              </w:rPr>
              <w:t>МСПС</w:t>
            </w:r>
          </w:p>
        </w:tc>
        <w:tc>
          <w:tcPr>
            <w:tcW w:w="7230" w:type="dxa"/>
            <w:shd w:val="clear" w:color="auto" w:fill="auto"/>
          </w:tcPr>
          <w:p w14:paraId="26F4E41D" w14:textId="0C442421" w:rsidR="009D11D1" w:rsidRPr="00582027" w:rsidRDefault="009D11D1" w:rsidP="009D11D1">
            <w:pPr>
              <w:tabs>
                <w:tab w:val="right" w:pos="6880"/>
              </w:tabs>
              <w:ind w:left="43"/>
              <w:rPr>
                <w:sz w:val="20"/>
              </w:rPr>
            </w:pPr>
            <w:r>
              <w:rPr>
                <w:sz w:val="20"/>
              </w:rPr>
              <w:t>медицинское страхование после прекращения службы</w:t>
            </w:r>
          </w:p>
        </w:tc>
      </w:tr>
      <w:tr w:rsidR="005603A7" w:rsidRPr="00582027" w14:paraId="1EFFCF5F" w14:textId="77777777" w:rsidTr="008557A4">
        <w:trPr>
          <w:trHeight w:val="284"/>
          <w:tblHeader/>
        </w:trPr>
        <w:tc>
          <w:tcPr>
            <w:tcW w:w="1701" w:type="dxa"/>
            <w:shd w:val="clear" w:color="auto" w:fill="auto"/>
          </w:tcPr>
          <w:p w14:paraId="185F7FAE" w14:textId="0EFA8EA4" w:rsidR="005603A7" w:rsidRPr="00582027" w:rsidRDefault="005603A7" w:rsidP="00184BA6">
            <w:pPr>
              <w:tabs>
                <w:tab w:val="right" w:pos="6880"/>
              </w:tabs>
              <w:rPr>
                <w:b/>
                <w:sz w:val="20"/>
              </w:rPr>
            </w:pPr>
            <w:r>
              <w:rPr>
                <w:b/>
                <w:sz w:val="20"/>
              </w:rPr>
              <w:t>КРИС</w:t>
            </w:r>
          </w:p>
        </w:tc>
        <w:tc>
          <w:tcPr>
            <w:tcW w:w="7230" w:type="dxa"/>
            <w:shd w:val="clear" w:color="auto" w:fill="auto"/>
          </w:tcPr>
          <w:p w14:paraId="22B1EDE3" w14:textId="56962649" w:rsidR="005603A7" w:rsidRPr="00582027" w:rsidRDefault="005603A7" w:rsidP="0053066D">
            <w:pPr>
              <w:tabs>
                <w:tab w:val="right" w:pos="6880"/>
              </w:tabs>
              <w:ind w:left="43"/>
              <w:rPr>
                <w:sz w:val="20"/>
              </w:rPr>
            </w:pPr>
            <w:r>
              <w:rPr>
                <w:sz w:val="20"/>
              </w:rPr>
              <w:t>Комитет по развитию и интеллектуальной собственности</w:t>
            </w:r>
          </w:p>
        </w:tc>
      </w:tr>
      <w:tr w:rsidR="0081247A" w:rsidRPr="00582027" w14:paraId="342CECA0" w14:textId="77777777" w:rsidTr="008557A4">
        <w:trPr>
          <w:trHeight w:val="284"/>
          <w:tblHeader/>
        </w:trPr>
        <w:tc>
          <w:tcPr>
            <w:tcW w:w="1701" w:type="dxa"/>
            <w:shd w:val="clear" w:color="auto" w:fill="auto"/>
          </w:tcPr>
          <w:p w14:paraId="576E513B" w14:textId="70618257" w:rsidR="0081247A" w:rsidRPr="00582027" w:rsidRDefault="0081247A" w:rsidP="00184BA6">
            <w:pPr>
              <w:tabs>
                <w:tab w:val="right" w:pos="6880"/>
              </w:tabs>
              <w:rPr>
                <w:b/>
                <w:sz w:val="20"/>
              </w:rPr>
            </w:pPr>
            <w:r>
              <w:rPr>
                <w:b/>
                <w:sz w:val="20"/>
              </w:rPr>
              <w:t>УОК</w:t>
            </w:r>
          </w:p>
        </w:tc>
        <w:tc>
          <w:tcPr>
            <w:tcW w:w="7230" w:type="dxa"/>
            <w:shd w:val="clear" w:color="auto" w:fill="auto"/>
          </w:tcPr>
          <w:p w14:paraId="3E2F35BA" w14:textId="6E778B51" w:rsidR="0081247A" w:rsidRPr="00582027" w:rsidRDefault="0081247A" w:rsidP="0053066D">
            <w:pPr>
              <w:tabs>
                <w:tab w:val="right" w:pos="6880"/>
              </w:tabs>
              <w:ind w:left="43"/>
              <w:rPr>
                <w:sz w:val="20"/>
              </w:rPr>
            </w:pPr>
            <w:r>
              <w:rPr>
                <w:sz w:val="20"/>
              </w:rPr>
              <w:t>Управление отношениями с клиентами</w:t>
            </w:r>
          </w:p>
        </w:tc>
      </w:tr>
      <w:tr w:rsidR="00F10380" w:rsidRPr="00582027" w14:paraId="55705B04" w14:textId="77777777" w:rsidTr="008557A4">
        <w:trPr>
          <w:trHeight w:val="284"/>
          <w:tblHeader/>
        </w:trPr>
        <w:tc>
          <w:tcPr>
            <w:tcW w:w="1701" w:type="dxa"/>
            <w:shd w:val="clear" w:color="auto" w:fill="auto"/>
          </w:tcPr>
          <w:p w14:paraId="732B4096" w14:textId="5B53AA57" w:rsidR="00F10380" w:rsidRPr="00582027" w:rsidDel="00520E10" w:rsidRDefault="00F10380" w:rsidP="00184BA6">
            <w:pPr>
              <w:tabs>
                <w:tab w:val="right" w:pos="6880"/>
              </w:tabs>
              <w:rPr>
                <w:b/>
                <w:sz w:val="20"/>
              </w:rPr>
            </w:pPr>
            <w:r>
              <w:rPr>
                <w:b/>
                <w:sz w:val="20"/>
              </w:rPr>
              <w:t>ПДР</w:t>
            </w:r>
          </w:p>
        </w:tc>
        <w:tc>
          <w:tcPr>
            <w:tcW w:w="7230" w:type="dxa"/>
            <w:shd w:val="clear" w:color="auto" w:fill="auto"/>
          </w:tcPr>
          <w:p w14:paraId="5D59B48D" w14:textId="0E834B3E" w:rsidR="00F10380" w:rsidRPr="00582027" w:rsidDel="00520E10" w:rsidRDefault="00F10380" w:rsidP="0053066D">
            <w:pPr>
              <w:tabs>
                <w:tab w:val="right" w:pos="6880"/>
              </w:tabs>
              <w:ind w:left="43"/>
              <w:rPr>
                <w:sz w:val="20"/>
              </w:rPr>
            </w:pPr>
            <w:r>
              <w:rPr>
                <w:sz w:val="20"/>
              </w:rPr>
              <w:t>Повестка дня в области развития</w:t>
            </w:r>
          </w:p>
        </w:tc>
      </w:tr>
      <w:tr w:rsidR="009D11D1" w:rsidRPr="00582027" w14:paraId="43531289" w14:textId="77777777" w:rsidTr="008557A4">
        <w:trPr>
          <w:trHeight w:val="284"/>
          <w:tblHeader/>
        </w:trPr>
        <w:tc>
          <w:tcPr>
            <w:tcW w:w="1701" w:type="dxa"/>
            <w:shd w:val="clear" w:color="auto" w:fill="auto"/>
          </w:tcPr>
          <w:p w14:paraId="22034C73" w14:textId="76F41B67" w:rsidR="009D11D1" w:rsidRPr="00582027" w:rsidRDefault="009D11D1" w:rsidP="00184BA6">
            <w:pPr>
              <w:tabs>
                <w:tab w:val="right" w:pos="6880"/>
              </w:tabs>
              <w:rPr>
                <w:b/>
                <w:sz w:val="20"/>
              </w:rPr>
            </w:pPr>
            <w:r>
              <w:rPr>
                <w:b/>
                <w:sz w:val="20"/>
              </w:rPr>
              <w:t>ОАТР</w:t>
            </w:r>
          </w:p>
        </w:tc>
        <w:tc>
          <w:tcPr>
            <w:tcW w:w="7230" w:type="dxa"/>
            <w:shd w:val="clear" w:color="auto" w:fill="auto"/>
          </w:tcPr>
          <w:p w14:paraId="7398ADDE" w14:textId="0AA4D04A" w:rsidR="009D11D1" w:rsidRPr="00582027" w:rsidRDefault="003D4AE7" w:rsidP="0053066D">
            <w:pPr>
              <w:tabs>
                <w:tab w:val="right" w:pos="6880"/>
              </w:tabs>
              <w:ind w:left="43"/>
              <w:rPr>
                <w:sz w:val="20"/>
              </w:rPr>
            </w:pPr>
            <w:r>
              <w:rPr>
                <w:sz w:val="20"/>
              </w:rPr>
              <w:t>Отдел Азиатско-Тихоокеанского региона</w:t>
            </w:r>
          </w:p>
        </w:tc>
      </w:tr>
      <w:tr w:rsidR="00184BA6" w:rsidRPr="00582027" w14:paraId="48D4D3AF" w14:textId="77777777" w:rsidTr="008557A4">
        <w:trPr>
          <w:trHeight w:val="284"/>
          <w:tblHeader/>
        </w:trPr>
        <w:tc>
          <w:tcPr>
            <w:tcW w:w="1701" w:type="dxa"/>
            <w:shd w:val="clear" w:color="auto" w:fill="auto"/>
          </w:tcPr>
          <w:p w14:paraId="20DF0443" w14:textId="6DB939A0" w:rsidR="00184BA6" w:rsidRPr="00582027" w:rsidRDefault="00184BA6" w:rsidP="00184BA6">
            <w:pPr>
              <w:tabs>
                <w:tab w:val="right" w:pos="6880"/>
              </w:tabs>
              <w:rPr>
                <w:b/>
                <w:sz w:val="20"/>
              </w:rPr>
            </w:pPr>
            <w:r>
              <w:rPr>
                <w:b/>
                <w:sz w:val="20"/>
              </w:rPr>
              <w:t>ОУР</w:t>
            </w:r>
          </w:p>
        </w:tc>
        <w:tc>
          <w:tcPr>
            <w:tcW w:w="7230" w:type="dxa"/>
            <w:shd w:val="clear" w:color="auto" w:fill="auto"/>
          </w:tcPr>
          <w:p w14:paraId="26B3551C" w14:textId="696111E7" w:rsidR="00184BA6" w:rsidRPr="00582027" w:rsidRDefault="00184BA6" w:rsidP="0053066D">
            <w:pPr>
              <w:tabs>
                <w:tab w:val="right" w:pos="6880"/>
              </w:tabs>
              <w:ind w:left="43"/>
              <w:rPr>
                <w:sz w:val="20"/>
              </w:rPr>
            </w:pPr>
            <w:r>
              <w:rPr>
                <w:sz w:val="20"/>
              </w:rPr>
              <w:t>общеорганизационное управление рисками</w:t>
            </w:r>
          </w:p>
        </w:tc>
      </w:tr>
      <w:tr w:rsidR="0018545F" w:rsidRPr="00582027" w14:paraId="554BB411" w14:textId="77777777" w:rsidTr="008557A4">
        <w:trPr>
          <w:trHeight w:val="284"/>
          <w:tblHeader/>
        </w:trPr>
        <w:tc>
          <w:tcPr>
            <w:tcW w:w="1701" w:type="dxa"/>
            <w:shd w:val="clear" w:color="auto" w:fill="auto"/>
          </w:tcPr>
          <w:p w14:paraId="115E5A19" w14:textId="77777777" w:rsidR="0018545F" w:rsidRPr="00582027" w:rsidRDefault="0018545F" w:rsidP="00184BA6">
            <w:pPr>
              <w:tabs>
                <w:tab w:val="right" w:pos="6880"/>
              </w:tabs>
              <w:rPr>
                <w:b/>
                <w:sz w:val="20"/>
              </w:rPr>
            </w:pPr>
            <w:r>
              <w:rPr>
                <w:b/>
                <w:sz w:val="20"/>
              </w:rPr>
              <w:t>ГИИ</w:t>
            </w:r>
          </w:p>
        </w:tc>
        <w:tc>
          <w:tcPr>
            <w:tcW w:w="7230" w:type="dxa"/>
            <w:shd w:val="clear" w:color="auto" w:fill="auto"/>
          </w:tcPr>
          <w:p w14:paraId="6BB336D7" w14:textId="77777777" w:rsidR="0018545F" w:rsidRPr="00582027" w:rsidRDefault="0018545F" w:rsidP="0053066D">
            <w:pPr>
              <w:tabs>
                <w:tab w:val="right" w:pos="6880"/>
              </w:tabs>
              <w:ind w:left="43"/>
              <w:rPr>
                <w:sz w:val="20"/>
              </w:rPr>
            </w:pPr>
            <w:r>
              <w:rPr>
                <w:sz w:val="20"/>
              </w:rPr>
              <w:t>Глобальный инновационный индекс</w:t>
            </w:r>
          </w:p>
        </w:tc>
      </w:tr>
      <w:tr w:rsidR="00D8653B" w:rsidRPr="00582027" w14:paraId="6D194C43" w14:textId="77777777" w:rsidTr="008557A4">
        <w:trPr>
          <w:trHeight w:val="284"/>
          <w:tblHeader/>
        </w:trPr>
        <w:tc>
          <w:tcPr>
            <w:tcW w:w="1701" w:type="dxa"/>
            <w:shd w:val="clear" w:color="auto" w:fill="auto"/>
          </w:tcPr>
          <w:p w14:paraId="2DF6C8A0" w14:textId="688B89A0" w:rsidR="00D8653B" w:rsidRPr="00582027" w:rsidRDefault="00D8653B" w:rsidP="00184BA6">
            <w:pPr>
              <w:tabs>
                <w:tab w:val="right" w:pos="6880"/>
              </w:tabs>
              <w:rPr>
                <w:b/>
                <w:sz w:val="20"/>
              </w:rPr>
            </w:pPr>
            <w:r>
              <w:rPr>
                <w:b/>
                <w:sz w:val="20"/>
              </w:rPr>
              <w:t>ДЛВЗ</w:t>
            </w:r>
          </w:p>
        </w:tc>
        <w:tc>
          <w:tcPr>
            <w:tcW w:w="7230" w:type="dxa"/>
            <w:shd w:val="clear" w:color="auto" w:fill="auto"/>
          </w:tcPr>
          <w:p w14:paraId="6F7B6D34" w14:textId="02195E86" w:rsidR="00D8653B" w:rsidRPr="00582027" w:rsidRDefault="00D8653B" w:rsidP="0053066D">
            <w:pPr>
              <w:tabs>
                <w:tab w:val="right" w:pos="6880"/>
              </w:tabs>
              <w:ind w:left="43"/>
              <w:rPr>
                <w:sz w:val="20"/>
              </w:rPr>
            </w:pPr>
            <w:r>
              <w:rPr>
                <w:sz w:val="20"/>
              </w:rPr>
              <w:t>Должностное лицо высокого уровня по вопросам закупок</w:t>
            </w:r>
          </w:p>
        </w:tc>
      </w:tr>
      <w:tr w:rsidR="0018545F" w:rsidRPr="00582027" w14:paraId="4227A530" w14:textId="77777777" w:rsidTr="008557A4">
        <w:trPr>
          <w:trHeight w:val="284"/>
          <w:tblHeader/>
        </w:trPr>
        <w:tc>
          <w:tcPr>
            <w:tcW w:w="1701" w:type="dxa"/>
            <w:shd w:val="clear" w:color="auto" w:fill="auto"/>
          </w:tcPr>
          <w:p w14:paraId="515036F8" w14:textId="77777777" w:rsidR="0018545F" w:rsidRPr="00582027" w:rsidRDefault="0018545F" w:rsidP="00184BA6">
            <w:pPr>
              <w:rPr>
                <w:b/>
                <w:sz w:val="20"/>
              </w:rPr>
            </w:pPr>
            <w:r>
              <w:rPr>
                <w:b/>
                <w:sz w:val="20"/>
              </w:rPr>
              <w:t>ДУЛР</w:t>
            </w:r>
          </w:p>
        </w:tc>
        <w:tc>
          <w:tcPr>
            <w:tcW w:w="7230" w:type="dxa"/>
            <w:shd w:val="clear" w:color="auto" w:fill="auto"/>
          </w:tcPr>
          <w:p w14:paraId="0D599EA4" w14:textId="77777777" w:rsidR="0018545F" w:rsidRPr="00582027" w:rsidRDefault="0018545F" w:rsidP="0053066D">
            <w:pPr>
              <w:ind w:left="43"/>
              <w:rPr>
                <w:sz w:val="20"/>
              </w:rPr>
            </w:pPr>
            <w:r>
              <w:rPr>
                <w:sz w:val="20"/>
              </w:rPr>
              <w:t>Департамент управления людскими ресурсами</w:t>
            </w:r>
          </w:p>
        </w:tc>
      </w:tr>
      <w:tr w:rsidR="00871B36" w:rsidRPr="00582027" w14:paraId="6DE72E59" w14:textId="77777777" w:rsidTr="008557A4">
        <w:trPr>
          <w:trHeight w:val="284"/>
          <w:tblHeader/>
        </w:trPr>
        <w:tc>
          <w:tcPr>
            <w:tcW w:w="1701" w:type="dxa"/>
            <w:shd w:val="clear" w:color="auto" w:fill="auto"/>
          </w:tcPr>
          <w:p w14:paraId="69559A4F" w14:textId="43496F5C" w:rsidR="00871B36" w:rsidRPr="00582027" w:rsidRDefault="00871B36" w:rsidP="00184BA6">
            <w:pPr>
              <w:rPr>
                <w:b/>
                <w:sz w:val="20"/>
              </w:rPr>
            </w:pPr>
            <w:r>
              <w:rPr>
                <w:b/>
                <w:sz w:val="20"/>
              </w:rPr>
              <w:t>ПСЛР</w:t>
            </w:r>
          </w:p>
        </w:tc>
        <w:tc>
          <w:tcPr>
            <w:tcW w:w="7230" w:type="dxa"/>
            <w:shd w:val="clear" w:color="auto" w:fill="auto"/>
          </w:tcPr>
          <w:p w14:paraId="140DBBB8" w14:textId="2E39ECFA" w:rsidR="00871B36" w:rsidRPr="00582027" w:rsidRDefault="00F5095D" w:rsidP="0053066D">
            <w:pPr>
              <w:ind w:left="43"/>
              <w:rPr>
                <w:sz w:val="20"/>
              </w:rPr>
            </w:pPr>
            <w:r>
              <w:rPr>
                <w:sz w:val="20"/>
              </w:rPr>
              <w:t>Группа пенсионного и страхового обеспечения Департамента управления людским ресурсами</w:t>
            </w:r>
          </w:p>
        </w:tc>
      </w:tr>
      <w:tr w:rsidR="0018545F" w:rsidRPr="00582027" w14:paraId="1063A796" w14:textId="77777777" w:rsidTr="008557A4">
        <w:trPr>
          <w:trHeight w:val="284"/>
          <w:tblHeader/>
        </w:trPr>
        <w:tc>
          <w:tcPr>
            <w:tcW w:w="1701" w:type="dxa"/>
            <w:shd w:val="clear" w:color="auto" w:fill="auto"/>
          </w:tcPr>
          <w:p w14:paraId="05F8F157" w14:textId="77777777" w:rsidR="0018545F" w:rsidRPr="00582027" w:rsidRDefault="0018545F" w:rsidP="00184BA6">
            <w:pPr>
              <w:rPr>
                <w:b/>
                <w:sz w:val="20"/>
              </w:rPr>
            </w:pPr>
            <w:r>
              <w:rPr>
                <w:b/>
                <w:sz w:val="20"/>
              </w:rPr>
              <w:t>НККН</w:t>
            </w:r>
          </w:p>
        </w:tc>
        <w:tc>
          <w:tcPr>
            <w:tcW w:w="7230" w:type="dxa"/>
            <w:shd w:val="clear" w:color="auto" w:fill="auto"/>
          </w:tcPr>
          <w:p w14:paraId="3A4F5459" w14:textId="77777777" w:rsidR="0018545F" w:rsidRPr="00582027" w:rsidRDefault="0018545F" w:rsidP="0053066D">
            <w:pPr>
              <w:ind w:left="43"/>
              <w:rPr>
                <w:sz w:val="20"/>
              </w:rPr>
            </w:pPr>
            <w:r>
              <w:rPr>
                <w:sz w:val="20"/>
              </w:rPr>
              <w:t>Независимый консультативный комитет по надзору</w:t>
            </w:r>
          </w:p>
        </w:tc>
      </w:tr>
      <w:tr w:rsidR="0018545F" w:rsidRPr="00582027" w14:paraId="73235EEE" w14:textId="77777777" w:rsidTr="008557A4">
        <w:trPr>
          <w:trHeight w:val="284"/>
          <w:tblHeader/>
        </w:trPr>
        <w:tc>
          <w:tcPr>
            <w:tcW w:w="1701" w:type="dxa"/>
            <w:shd w:val="clear" w:color="auto" w:fill="auto"/>
          </w:tcPr>
          <w:p w14:paraId="44B4834A" w14:textId="77777777" w:rsidR="0018545F" w:rsidRPr="00582027" w:rsidRDefault="0018545F" w:rsidP="00184BA6">
            <w:pPr>
              <w:rPr>
                <w:b/>
                <w:bCs/>
                <w:sz w:val="20"/>
              </w:rPr>
            </w:pPr>
            <w:r>
              <w:rPr>
                <w:b/>
                <w:sz w:val="20"/>
              </w:rPr>
              <w:t>ДИКТ</w:t>
            </w:r>
          </w:p>
        </w:tc>
        <w:tc>
          <w:tcPr>
            <w:tcW w:w="7230" w:type="dxa"/>
            <w:shd w:val="clear" w:color="auto" w:fill="auto"/>
          </w:tcPr>
          <w:p w14:paraId="5C1D827A" w14:textId="581D0901" w:rsidR="0018545F" w:rsidRPr="00582027" w:rsidRDefault="0018545F" w:rsidP="007018C2">
            <w:pPr>
              <w:ind w:left="171" w:hanging="142"/>
              <w:rPr>
                <w:sz w:val="20"/>
              </w:rPr>
            </w:pPr>
            <w:r>
              <w:rPr>
                <w:sz w:val="20"/>
              </w:rPr>
              <w:t>Департамент информационно-коммуникационных технологий</w:t>
            </w:r>
          </w:p>
        </w:tc>
      </w:tr>
      <w:tr w:rsidR="002A0062" w:rsidRPr="00582027" w14:paraId="3809BB4C" w14:textId="77777777" w:rsidTr="008557A4">
        <w:trPr>
          <w:trHeight w:val="284"/>
          <w:tblHeader/>
        </w:trPr>
        <w:tc>
          <w:tcPr>
            <w:tcW w:w="1701" w:type="dxa"/>
            <w:shd w:val="clear" w:color="auto" w:fill="auto"/>
          </w:tcPr>
          <w:p w14:paraId="4FACDC5C" w14:textId="1387B910" w:rsidR="002A0062" w:rsidRPr="00582027" w:rsidRDefault="002A0062" w:rsidP="00184BA6">
            <w:pPr>
              <w:rPr>
                <w:b/>
                <w:bCs/>
                <w:sz w:val="20"/>
              </w:rPr>
            </w:pPr>
            <w:r>
              <w:rPr>
                <w:b/>
                <w:sz w:val="20"/>
              </w:rPr>
              <w:t>ИВА</w:t>
            </w:r>
          </w:p>
        </w:tc>
        <w:tc>
          <w:tcPr>
            <w:tcW w:w="7230" w:type="dxa"/>
            <w:shd w:val="clear" w:color="auto" w:fill="auto"/>
          </w:tcPr>
          <w:p w14:paraId="358E8825" w14:textId="6CEF3F95" w:rsidR="002A0062" w:rsidRPr="00582027" w:rsidRDefault="00940507" w:rsidP="007018C2">
            <w:pPr>
              <w:ind w:left="171" w:hanging="142"/>
              <w:rPr>
                <w:sz w:val="20"/>
              </w:rPr>
            </w:pPr>
            <w:r>
              <w:rPr>
                <w:sz w:val="20"/>
              </w:rPr>
              <w:t>Институт внутренних аудиторов</w:t>
            </w:r>
          </w:p>
        </w:tc>
      </w:tr>
      <w:tr w:rsidR="0018545F" w:rsidRPr="00582027" w14:paraId="11B387C7" w14:textId="77777777" w:rsidTr="008557A4">
        <w:trPr>
          <w:trHeight w:val="284"/>
          <w:tblHeader/>
        </w:trPr>
        <w:tc>
          <w:tcPr>
            <w:tcW w:w="1701" w:type="dxa"/>
            <w:shd w:val="clear" w:color="auto" w:fill="auto"/>
          </w:tcPr>
          <w:p w14:paraId="2EFDBDC8" w14:textId="77777777" w:rsidR="0018545F" w:rsidRPr="00582027" w:rsidRDefault="0018545F" w:rsidP="00184BA6">
            <w:pPr>
              <w:rPr>
                <w:b/>
                <w:sz w:val="20"/>
              </w:rPr>
            </w:pPr>
            <w:r>
              <w:rPr>
                <w:b/>
                <w:sz w:val="20"/>
              </w:rPr>
              <w:t>УВН</w:t>
            </w:r>
          </w:p>
        </w:tc>
        <w:tc>
          <w:tcPr>
            <w:tcW w:w="7230" w:type="dxa"/>
            <w:shd w:val="clear" w:color="auto" w:fill="auto"/>
          </w:tcPr>
          <w:p w14:paraId="57667C18" w14:textId="77777777" w:rsidR="0018545F" w:rsidRPr="00582027" w:rsidRDefault="0018545F" w:rsidP="0053066D">
            <w:pPr>
              <w:ind w:left="43"/>
              <w:rPr>
                <w:sz w:val="20"/>
              </w:rPr>
            </w:pPr>
            <w:r>
              <w:rPr>
                <w:sz w:val="20"/>
              </w:rPr>
              <w:t>Устав внутреннего надзора</w:t>
            </w:r>
          </w:p>
        </w:tc>
      </w:tr>
      <w:tr w:rsidR="0018545F" w:rsidRPr="00582027" w14:paraId="0315F556" w14:textId="77777777" w:rsidTr="008557A4">
        <w:trPr>
          <w:trHeight w:val="284"/>
          <w:tblHeader/>
        </w:trPr>
        <w:tc>
          <w:tcPr>
            <w:tcW w:w="1701" w:type="dxa"/>
            <w:shd w:val="clear" w:color="auto" w:fill="auto"/>
          </w:tcPr>
          <w:p w14:paraId="2F6C95B7" w14:textId="77777777" w:rsidR="0018545F" w:rsidRPr="00582027" w:rsidRDefault="0018545F" w:rsidP="00184BA6">
            <w:pPr>
              <w:rPr>
                <w:b/>
                <w:sz w:val="20"/>
              </w:rPr>
            </w:pPr>
            <w:r>
              <w:rPr>
                <w:b/>
                <w:sz w:val="20"/>
              </w:rPr>
              <w:t>ОВН</w:t>
            </w:r>
          </w:p>
        </w:tc>
        <w:tc>
          <w:tcPr>
            <w:tcW w:w="7230" w:type="dxa"/>
            <w:shd w:val="clear" w:color="auto" w:fill="auto"/>
          </w:tcPr>
          <w:p w14:paraId="73B85EB3" w14:textId="77777777" w:rsidR="0018545F" w:rsidRPr="00582027" w:rsidRDefault="0018545F" w:rsidP="0053066D">
            <w:pPr>
              <w:ind w:left="43"/>
              <w:rPr>
                <w:sz w:val="20"/>
              </w:rPr>
            </w:pPr>
            <w:r>
              <w:rPr>
                <w:sz w:val="20"/>
              </w:rPr>
              <w:t>Отдел внутреннего надзора</w:t>
            </w:r>
          </w:p>
        </w:tc>
      </w:tr>
      <w:tr w:rsidR="0018545F" w:rsidRPr="00582027" w14:paraId="02B8682E" w14:textId="77777777" w:rsidTr="008557A4">
        <w:trPr>
          <w:trHeight w:val="284"/>
          <w:tblHeader/>
        </w:trPr>
        <w:tc>
          <w:tcPr>
            <w:tcW w:w="1701" w:type="dxa"/>
            <w:shd w:val="clear" w:color="auto" w:fill="auto"/>
          </w:tcPr>
          <w:p w14:paraId="7C71A4E7" w14:textId="77777777" w:rsidR="0018545F" w:rsidRPr="00582027" w:rsidRDefault="0018545F" w:rsidP="00184BA6">
            <w:pPr>
              <w:rPr>
                <w:b/>
                <w:sz w:val="20"/>
              </w:rPr>
            </w:pPr>
            <w:r>
              <w:rPr>
                <w:b/>
                <w:sz w:val="20"/>
              </w:rPr>
              <w:t>ИС</w:t>
            </w:r>
          </w:p>
        </w:tc>
        <w:tc>
          <w:tcPr>
            <w:tcW w:w="7230" w:type="dxa"/>
            <w:shd w:val="clear" w:color="auto" w:fill="auto"/>
          </w:tcPr>
          <w:p w14:paraId="2ED028C2" w14:textId="77777777" w:rsidR="0018545F" w:rsidRPr="00582027" w:rsidRDefault="0018545F" w:rsidP="0053066D">
            <w:pPr>
              <w:ind w:left="43"/>
              <w:rPr>
                <w:sz w:val="20"/>
              </w:rPr>
            </w:pPr>
            <w:r>
              <w:rPr>
                <w:sz w:val="20"/>
              </w:rPr>
              <w:t>интеллектуальная собственность</w:t>
            </w:r>
          </w:p>
        </w:tc>
      </w:tr>
      <w:tr w:rsidR="0018545F" w:rsidRPr="00582027" w14:paraId="131F1F57" w14:textId="77777777" w:rsidTr="008557A4">
        <w:trPr>
          <w:trHeight w:val="284"/>
          <w:tblHeader/>
        </w:trPr>
        <w:tc>
          <w:tcPr>
            <w:tcW w:w="1701" w:type="dxa"/>
            <w:shd w:val="clear" w:color="auto" w:fill="auto"/>
          </w:tcPr>
          <w:p w14:paraId="77816E0C" w14:textId="77777777" w:rsidR="0018545F" w:rsidRPr="00582027" w:rsidRDefault="0018545F" w:rsidP="00184BA6">
            <w:pPr>
              <w:rPr>
                <w:b/>
                <w:sz w:val="20"/>
              </w:rPr>
            </w:pPr>
            <w:r>
              <w:rPr>
                <w:b/>
                <w:sz w:val="20"/>
              </w:rPr>
              <w:t>ИT</w:t>
            </w:r>
          </w:p>
        </w:tc>
        <w:tc>
          <w:tcPr>
            <w:tcW w:w="7230" w:type="dxa"/>
            <w:shd w:val="clear" w:color="auto" w:fill="auto"/>
          </w:tcPr>
          <w:p w14:paraId="3B67AB30" w14:textId="77777777" w:rsidR="0018545F" w:rsidRPr="00582027" w:rsidRDefault="0018545F" w:rsidP="0053066D">
            <w:pPr>
              <w:ind w:left="43"/>
              <w:rPr>
                <w:sz w:val="20"/>
              </w:rPr>
            </w:pPr>
            <w:r>
              <w:rPr>
                <w:sz w:val="20"/>
              </w:rPr>
              <w:t>информационные технологии</w:t>
            </w:r>
          </w:p>
        </w:tc>
      </w:tr>
      <w:tr w:rsidR="0018545F" w:rsidRPr="00582027" w14:paraId="354542A1" w14:textId="77777777" w:rsidTr="008557A4">
        <w:trPr>
          <w:trHeight w:val="284"/>
          <w:tblHeader/>
        </w:trPr>
        <w:tc>
          <w:tcPr>
            <w:tcW w:w="1701" w:type="dxa"/>
            <w:shd w:val="clear" w:color="auto" w:fill="auto"/>
          </w:tcPr>
          <w:p w14:paraId="136D8FCB" w14:textId="77777777" w:rsidR="0018545F" w:rsidRPr="00582027" w:rsidRDefault="0018545F" w:rsidP="00184BA6">
            <w:pPr>
              <w:rPr>
                <w:b/>
                <w:sz w:val="20"/>
              </w:rPr>
            </w:pPr>
            <w:r>
              <w:rPr>
                <w:b/>
                <w:sz w:val="20"/>
              </w:rPr>
              <w:t>ОРРР</w:t>
            </w:r>
          </w:p>
        </w:tc>
        <w:tc>
          <w:tcPr>
            <w:tcW w:w="7230" w:type="dxa"/>
            <w:shd w:val="clear" w:color="auto" w:fill="auto"/>
          </w:tcPr>
          <w:p w14:paraId="6D321464" w14:textId="77777777" w:rsidR="0018545F" w:rsidRPr="00582027" w:rsidRDefault="0018545F" w:rsidP="0053066D">
            <w:pPr>
              <w:ind w:left="43"/>
              <w:rPr>
                <w:sz w:val="20"/>
              </w:rPr>
            </w:pPr>
            <w:r>
              <w:rPr>
                <w:sz w:val="20"/>
              </w:rPr>
              <w:t>Отчет о результатах расследования для руководства</w:t>
            </w:r>
          </w:p>
        </w:tc>
      </w:tr>
      <w:tr w:rsidR="0018545F" w:rsidRPr="00582027" w14:paraId="55A8EDD3" w14:textId="77777777" w:rsidTr="008557A4">
        <w:trPr>
          <w:trHeight w:val="284"/>
          <w:tblHeader/>
        </w:trPr>
        <w:tc>
          <w:tcPr>
            <w:tcW w:w="1701" w:type="dxa"/>
            <w:shd w:val="clear" w:color="auto" w:fill="auto"/>
          </w:tcPr>
          <w:p w14:paraId="3D19EF88" w14:textId="77777777" w:rsidR="0018545F" w:rsidRPr="00582027" w:rsidRDefault="0018545F" w:rsidP="00184BA6">
            <w:pPr>
              <w:rPr>
                <w:b/>
                <w:sz w:val="20"/>
              </w:rPr>
            </w:pPr>
            <w:r>
              <w:rPr>
                <w:b/>
                <w:sz w:val="20"/>
              </w:rPr>
              <w:t>СССП</w:t>
            </w:r>
          </w:p>
        </w:tc>
        <w:tc>
          <w:tcPr>
            <w:tcW w:w="7230" w:type="dxa"/>
            <w:shd w:val="clear" w:color="auto" w:fill="auto"/>
          </w:tcPr>
          <w:p w14:paraId="27071477" w14:textId="41366D90" w:rsidR="0018545F" w:rsidRPr="00582027" w:rsidRDefault="000801BE" w:rsidP="0053066D">
            <w:pPr>
              <w:ind w:left="43"/>
              <w:rPr>
                <w:sz w:val="20"/>
              </w:rPr>
            </w:pPr>
            <w:r>
              <w:rPr>
                <w:color w:val="323232"/>
                <w:sz w:val="20"/>
              </w:rPr>
              <w:t>Среднесрочный cтратегический план</w:t>
            </w:r>
          </w:p>
        </w:tc>
      </w:tr>
      <w:tr w:rsidR="00412A75" w:rsidRPr="00582027" w14:paraId="416AB192" w14:textId="77777777" w:rsidTr="008557A4">
        <w:trPr>
          <w:trHeight w:val="284"/>
          <w:tblHeader/>
        </w:trPr>
        <w:tc>
          <w:tcPr>
            <w:tcW w:w="1701" w:type="dxa"/>
            <w:shd w:val="clear" w:color="auto" w:fill="auto"/>
          </w:tcPr>
          <w:p w14:paraId="64C1F2B4" w14:textId="302AAC16" w:rsidR="00412A75" w:rsidRPr="00582027" w:rsidRDefault="00412A75" w:rsidP="00184BA6">
            <w:pPr>
              <w:rPr>
                <w:b/>
                <w:sz w:val="20"/>
              </w:rPr>
            </w:pPr>
            <w:r>
              <w:rPr>
                <w:b/>
                <w:sz w:val="20"/>
              </w:rPr>
              <w:t>ОРС</w:t>
            </w:r>
          </w:p>
        </w:tc>
        <w:tc>
          <w:tcPr>
            <w:tcW w:w="7230" w:type="dxa"/>
            <w:shd w:val="clear" w:color="auto" w:fill="auto"/>
          </w:tcPr>
          <w:p w14:paraId="7F88E29E" w14:textId="0961B5E0" w:rsidR="00412A75" w:rsidRPr="00582027" w:rsidRDefault="00412A75" w:rsidP="0053066D">
            <w:pPr>
              <w:ind w:left="43"/>
              <w:rPr>
                <w:color w:val="323232"/>
                <w:kern w:val="2"/>
                <w:sz w:val="20"/>
              </w:rPr>
            </w:pPr>
            <w:r>
              <w:rPr>
                <w:color w:val="323232"/>
                <w:sz w:val="20"/>
              </w:rPr>
              <w:t>Оптическое распознавание символов</w:t>
            </w:r>
          </w:p>
        </w:tc>
      </w:tr>
      <w:tr w:rsidR="0018545F" w:rsidRPr="00582027" w14:paraId="477EDA31" w14:textId="77777777" w:rsidTr="008557A4">
        <w:trPr>
          <w:trHeight w:val="284"/>
          <w:tblHeader/>
        </w:trPr>
        <w:tc>
          <w:tcPr>
            <w:tcW w:w="1701" w:type="dxa"/>
            <w:shd w:val="clear" w:color="auto" w:fill="auto"/>
          </w:tcPr>
          <w:p w14:paraId="54541A90" w14:textId="77777777" w:rsidR="0018545F" w:rsidRPr="00582027" w:rsidRDefault="0018545F" w:rsidP="00184BA6">
            <w:pPr>
              <w:rPr>
                <w:b/>
                <w:sz w:val="20"/>
              </w:rPr>
            </w:pPr>
            <w:r>
              <w:rPr>
                <w:b/>
                <w:sz w:val="20"/>
              </w:rPr>
              <w:t>БЮ</w:t>
            </w:r>
          </w:p>
        </w:tc>
        <w:tc>
          <w:tcPr>
            <w:tcW w:w="7230" w:type="dxa"/>
            <w:shd w:val="clear" w:color="auto" w:fill="auto"/>
          </w:tcPr>
          <w:p w14:paraId="398BE938" w14:textId="77777777" w:rsidR="0018545F" w:rsidRPr="00582027" w:rsidRDefault="0018545F" w:rsidP="0053066D">
            <w:pPr>
              <w:ind w:left="43"/>
              <w:rPr>
                <w:sz w:val="20"/>
              </w:rPr>
            </w:pPr>
            <w:r>
              <w:rPr>
                <w:sz w:val="20"/>
              </w:rPr>
              <w:t>Бюро юрисконсульта</w:t>
            </w:r>
          </w:p>
        </w:tc>
      </w:tr>
      <w:tr w:rsidR="0018545F" w:rsidRPr="00582027" w14:paraId="097E554E" w14:textId="77777777" w:rsidTr="008557A4">
        <w:trPr>
          <w:trHeight w:val="284"/>
          <w:tblHeader/>
        </w:trPr>
        <w:tc>
          <w:tcPr>
            <w:tcW w:w="1701" w:type="dxa"/>
            <w:shd w:val="clear" w:color="auto" w:fill="auto"/>
          </w:tcPr>
          <w:p w14:paraId="564EBCCA" w14:textId="77777777" w:rsidR="0018545F" w:rsidRPr="00582027" w:rsidRDefault="0018545F" w:rsidP="00184BA6">
            <w:pPr>
              <w:rPr>
                <w:b/>
                <w:sz w:val="20"/>
              </w:rPr>
            </w:pPr>
            <w:r>
              <w:rPr>
                <w:b/>
                <w:sz w:val="20"/>
              </w:rPr>
              <w:t>PCT</w:t>
            </w:r>
          </w:p>
        </w:tc>
        <w:tc>
          <w:tcPr>
            <w:tcW w:w="7230" w:type="dxa"/>
            <w:shd w:val="clear" w:color="auto" w:fill="auto"/>
          </w:tcPr>
          <w:p w14:paraId="25AD6EBF" w14:textId="77777777" w:rsidR="0018545F" w:rsidRPr="00582027" w:rsidRDefault="0018545F" w:rsidP="0053066D">
            <w:pPr>
              <w:ind w:left="43"/>
              <w:rPr>
                <w:sz w:val="20"/>
              </w:rPr>
            </w:pPr>
            <w:r>
              <w:rPr>
                <w:sz w:val="20"/>
              </w:rPr>
              <w:t>Договор о патентной кооперации</w:t>
            </w:r>
          </w:p>
        </w:tc>
      </w:tr>
      <w:tr w:rsidR="00F10380" w:rsidRPr="00582027" w14:paraId="2AA328AA" w14:textId="77777777" w:rsidTr="008557A4">
        <w:trPr>
          <w:trHeight w:val="284"/>
          <w:tblHeader/>
        </w:trPr>
        <w:tc>
          <w:tcPr>
            <w:tcW w:w="1701" w:type="dxa"/>
            <w:shd w:val="clear" w:color="auto" w:fill="auto"/>
          </w:tcPr>
          <w:p w14:paraId="10AD5369" w14:textId="43C69A8A" w:rsidR="00F10380" w:rsidRPr="00582027" w:rsidRDefault="00F10380" w:rsidP="00184BA6">
            <w:pPr>
              <w:rPr>
                <w:b/>
                <w:sz w:val="20"/>
              </w:rPr>
            </w:pPr>
            <w:r>
              <w:rPr>
                <w:b/>
                <w:sz w:val="20"/>
              </w:rPr>
              <w:t>ПСА</w:t>
            </w:r>
          </w:p>
        </w:tc>
        <w:tc>
          <w:tcPr>
            <w:tcW w:w="7230" w:type="dxa"/>
            <w:shd w:val="clear" w:color="auto" w:fill="auto"/>
          </w:tcPr>
          <w:p w14:paraId="6465A621" w14:textId="1C2E77BA" w:rsidR="00F10380" w:rsidRPr="00582027" w:rsidRDefault="00F10380" w:rsidP="0053066D">
            <w:pPr>
              <w:ind w:left="43"/>
              <w:rPr>
                <w:sz w:val="20"/>
              </w:rPr>
            </w:pPr>
            <w:r>
              <w:rPr>
                <w:sz w:val="20"/>
              </w:rPr>
              <w:t>периодическая самооценка</w:t>
            </w:r>
          </w:p>
        </w:tc>
      </w:tr>
      <w:tr w:rsidR="0018545F" w:rsidRPr="00582027" w14:paraId="2A0B20E4" w14:textId="77777777" w:rsidTr="008557A4">
        <w:trPr>
          <w:trHeight w:val="284"/>
          <w:tblHeader/>
        </w:trPr>
        <w:tc>
          <w:tcPr>
            <w:tcW w:w="1701" w:type="dxa"/>
            <w:shd w:val="clear" w:color="auto" w:fill="auto"/>
          </w:tcPr>
          <w:p w14:paraId="49E01D79" w14:textId="77777777" w:rsidR="0018545F" w:rsidRPr="00582027" w:rsidRDefault="0018545F" w:rsidP="00184BA6">
            <w:pPr>
              <w:rPr>
                <w:b/>
                <w:sz w:val="20"/>
              </w:rPr>
            </w:pPr>
            <w:r>
              <w:rPr>
                <w:b/>
                <w:sz w:val="20"/>
              </w:rPr>
              <w:t>ОПОК</w:t>
            </w:r>
          </w:p>
        </w:tc>
        <w:tc>
          <w:tcPr>
            <w:tcW w:w="7230" w:type="dxa"/>
            <w:shd w:val="clear" w:color="auto" w:fill="auto"/>
          </w:tcPr>
          <w:p w14:paraId="35D7920F" w14:textId="77777777" w:rsidR="0018545F" w:rsidRPr="00582027" w:rsidRDefault="0018545F" w:rsidP="0053066D">
            <w:pPr>
              <w:ind w:left="43"/>
              <w:rPr>
                <w:sz w:val="20"/>
              </w:rPr>
            </w:pPr>
            <w:r>
              <w:rPr>
                <w:sz w:val="20"/>
              </w:rPr>
              <w:t>Программа обеспечения и повышения качества</w:t>
            </w:r>
          </w:p>
        </w:tc>
      </w:tr>
      <w:tr w:rsidR="0018545F" w:rsidRPr="00582027" w14:paraId="3E6FA108" w14:textId="77777777" w:rsidTr="008557A4">
        <w:trPr>
          <w:trHeight w:val="284"/>
          <w:tblHeader/>
        </w:trPr>
        <w:tc>
          <w:tcPr>
            <w:tcW w:w="1701" w:type="dxa"/>
            <w:shd w:val="clear" w:color="auto" w:fill="auto"/>
          </w:tcPr>
          <w:p w14:paraId="18C3F84F" w14:textId="77777777" w:rsidR="0018545F" w:rsidRPr="00582027" w:rsidRDefault="0018545F" w:rsidP="00184BA6">
            <w:pPr>
              <w:rPr>
                <w:b/>
                <w:sz w:val="20"/>
              </w:rPr>
            </w:pPr>
            <w:r>
              <w:rPr>
                <w:b/>
                <w:sz w:val="20"/>
              </w:rPr>
              <w:t>ПСВА</w:t>
            </w:r>
          </w:p>
        </w:tc>
        <w:tc>
          <w:tcPr>
            <w:tcW w:w="7230" w:type="dxa"/>
            <w:shd w:val="clear" w:color="auto" w:fill="auto"/>
          </w:tcPr>
          <w:p w14:paraId="31199B82" w14:textId="77777777" w:rsidR="0018545F" w:rsidRPr="00582027" w:rsidRDefault="0018545F" w:rsidP="0053066D">
            <w:pPr>
              <w:ind w:left="43"/>
              <w:rPr>
                <w:sz w:val="20"/>
              </w:rPr>
            </w:pPr>
            <w:r>
              <w:rPr>
                <w:sz w:val="20"/>
              </w:rPr>
              <w:t>представители служб внутреннего аудита</w:t>
            </w:r>
          </w:p>
        </w:tc>
      </w:tr>
      <w:tr w:rsidR="003F5B59" w:rsidRPr="00582027" w14:paraId="69CEDA25" w14:textId="77777777" w:rsidTr="008557A4">
        <w:trPr>
          <w:trHeight w:val="284"/>
          <w:tblHeader/>
        </w:trPr>
        <w:tc>
          <w:tcPr>
            <w:tcW w:w="1701" w:type="dxa"/>
            <w:shd w:val="clear" w:color="auto" w:fill="auto"/>
          </w:tcPr>
          <w:p w14:paraId="2F0B321A" w14:textId="2679E10D" w:rsidR="003F5B59" w:rsidRPr="00582027" w:rsidRDefault="003F5B59" w:rsidP="00184BA6">
            <w:pPr>
              <w:rPr>
                <w:b/>
                <w:sz w:val="20"/>
              </w:rPr>
            </w:pPr>
            <w:r>
              <w:rPr>
                <w:b/>
                <w:sz w:val="20"/>
              </w:rPr>
              <w:t>СРНР</w:t>
            </w:r>
          </w:p>
        </w:tc>
        <w:tc>
          <w:tcPr>
            <w:tcW w:w="7230" w:type="dxa"/>
            <w:shd w:val="clear" w:color="auto" w:fill="auto"/>
          </w:tcPr>
          <w:p w14:paraId="5B8DCBC3" w14:textId="542A98F1" w:rsidR="003F5B59" w:rsidRPr="00582027" w:rsidRDefault="0081247A" w:rsidP="0053066D">
            <w:pPr>
              <w:ind w:left="43"/>
              <w:rPr>
                <w:sz w:val="20"/>
              </w:rPr>
            </w:pPr>
            <w:r>
              <w:rPr>
                <w:sz w:val="20"/>
              </w:rPr>
              <w:t>Сектор регионального и национального развития</w:t>
            </w:r>
          </w:p>
        </w:tc>
      </w:tr>
      <w:tr w:rsidR="0018545F" w:rsidRPr="00582027" w14:paraId="46C40BF7" w14:textId="77777777" w:rsidTr="008557A4">
        <w:trPr>
          <w:trHeight w:val="284"/>
          <w:tblHeader/>
        </w:trPr>
        <w:tc>
          <w:tcPr>
            <w:tcW w:w="1701" w:type="dxa"/>
            <w:shd w:val="clear" w:color="auto" w:fill="auto"/>
          </w:tcPr>
          <w:p w14:paraId="6386D02F" w14:textId="77777777" w:rsidR="0018545F" w:rsidRPr="00582027" w:rsidRDefault="0018545F" w:rsidP="00184BA6">
            <w:pPr>
              <w:rPr>
                <w:b/>
                <w:sz w:val="20"/>
              </w:rPr>
            </w:pPr>
            <w:r>
              <w:rPr>
                <w:b/>
                <w:sz w:val="20"/>
              </w:rPr>
              <w:t>SMART</w:t>
            </w:r>
          </w:p>
        </w:tc>
        <w:tc>
          <w:tcPr>
            <w:tcW w:w="7230" w:type="dxa"/>
            <w:shd w:val="clear" w:color="auto" w:fill="auto"/>
          </w:tcPr>
          <w:p w14:paraId="45ED96EE" w14:textId="77777777" w:rsidR="0018545F" w:rsidRPr="00582027" w:rsidRDefault="0018545F" w:rsidP="0053066D">
            <w:pPr>
              <w:ind w:left="43"/>
              <w:rPr>
                <w:sz w:val="20"/>
              </w:rPr>
            </w:pPr>
            <w:r>
              <w:rPr>
                <w:sz w:val="20"/>
              </w:rPr>
              <w:t>конкретность, измеримость, достижимость, актуальность и срочность</w:t>
            </w:r>
          </w:p>
        </w:tc>
      </w:tr>
      <w:tr w:rsidR="0081247A" w:rsidRPr="00582027" w14:paraId="0966F54C" w14:textId="77777777" w:rsidTr="008557A4">
        <w:trPr>
          <w:trHeight w:val="284"/>
          <w:tblHeader/>
        </w:trPr>
        <w:tc>
          <w:tcPr>
            <w:tcW w:w="1701" w:type="dxa"/>
            <w:shd w:val="clear" w:color="auto" w:fill="auto"/>
          </w:tcPr>
          <w:p w14:paraId="1A1B2730" w14:textId="6B2DA753" w:rsidR="0081247A" w:rsidRPr="00582027" w:rsidRDefault="0081247A" w:rsidP="00184BA6">
            <w:pPr>
              <w:rPr>
                <w:b/>
                <w:sz w:val="20"/>
              </w:rPr>
            </w:pPr>
            <w:r>
              <w:rPr>
                <w:b/>
                <w:sz w:val="20"/>
              </w:rPr>
              <w:t>ТЗ</w:t>
            </w:r>
          </w:p>
        </w:tc>
        <w:tc>
          <w:tcPr>
            <w:tcW w:w="7230" w:type="dxa"/>
            <w:shd w:val="clear" w:color="auto" w:fill="auto"/>
          </w:tcPr>
          <w:p w14:paraId="1EBB1024" w14:textId="5512A0F4" w:rsidR="0081247A" w:rsidRPr="00582027" w:rsidRDefault="0081247A" w:rsidP="0053066D">
            <w:pPr>
              <w:ind w:left="43"/>
              <w:rPr>
                <w:sz w:val="20"/>
              </w:rPr>
            </w:pPr>
            <w:r>
              <w:rPr>
                <w:sz w:val="20"/>
              </w:rPr>
              <w:t>Техническое задание</w:t>
            </w:r>
          </w:p>
        </w:tc>
      </w:tr>
      <w:tr w:rsidR="0018545F" w:rsidRPr="00582027" w14:paraId="04B8D944" w14:textId="77777777" w:rsidTr="008557A4">
        <w:trPr>
          <w:trHeight w:val="284"/>
          <w:tblHeader/>
        </w:trPr>
        <w:tc>
          <w:tcPr>
            <w:tcW w:w="1701" w:type="dxa"/>
            <w:shd w:val="clear" w:color="auto" w:fill="auto"/>
          </w:tcPr>
          <w:p w14:paraId="6A0BE4F6" w14:textId="77777777" w:rsidR="0018545F" w:rsidRPr="00582027" w:rsidRDefault="0018545F" w:rsidP="00184BA6">
            <w:pPr>
              <w:rPr>
                <w:b/>
                <w:sz w:val="20"/>
              </w:rPr>
            </w:pPr>
            <w:r>
              <w:rPr>
                <w:b/>
                <w:sz w:val="20"/>
              </w:rPr>
              <w:t>ООН</w:t>
            </w:r>
          </w:p>
        </w:tc>
        <w:tc>
          <w:tcPr>
            <w:tcW w:w="7230" w:type="dxa"/>
            <w:shd w:val="clear" w:color="auto" w:fill="auto"/>
          </w:tcPr>
          <w:p w14:paraId="655B9039" w14:textId="77777777" w:rsidR="0018545F" w:rsidRPr="00582027" w:rsidRDefault="0018545F" w:rsidP="0053066D">
            <w:pPr>
              <w:ind w:left="43"/>
              <w:rPr>
                <w:sz w:val="20"/>
              </w:rPr>
            </w:pPr>
            <w:r>
              <w:rPr>
                <w:sz w:val="20"/>
              </w:rPr>
              <w:t>Организация Объединенных Наций</w:t>
            </w:r>
          </w:p>
        </w:tc>
      </w:tr>
      <w:tr w:rsidR="0018545F" w:rsidRPr="00582027" w14:paraId="6A4BA5B0" w14:textId="77777777" w:rsidTr="008557A4">
        <w:trPr>
          <w:trHeight w:val="284"/>
          <w:tblHeader/>
        </w:trPr>
        <w:tc>
          <w:tcPr>
            <w:tcW w:w="1701" w:type="dxa"/>
            <w:shd w:val="clear" w:color="auto" w:fill="auto"/>
          </w:tcPr>
          <w:p w14:paraId="4273B129" w14:textId="77777777" w:rsidR="0018545F" w:rsidRPr="00582027" w:rsidRDefault="0018545F" w:rsidP="00184BA6">
            <w:pPr>
              <w:rPr>
                <w:b/>
                <w:sz w:val="20"/>
              </w:rPr>
            </w:pPr>
            <w:r>
              <w:rPr>
                <w:b/>
                <w:sz w:val="20"/>
              </w:rPr>
              <w:t>ОСПД ООН</w:t>
            </w:r>
          </w:p>
        </w:tc>
        <w:tc>
          <w:tcPr>
            <w:tcW w:w="7230" w:type="dxa"/>
            <w:shd w:val="clear" w:color="auto" w:fill="auto"/>
          </w:tcPr>
          <w:p w14:paraId="6B605938" w14:textId="13FAEE12" w:rsidR="0018545F" w:rsidRPr="00582027" w:rsidRDefault="008A73D9" w:rsidP="0053066D">
            <w:pPr>
              <w:ind w:left="43"/>
              <w:rPr>
                <w:sz w:val="20"/>
              </w:rPr>
            </w:pPr>
            <w:r>
              <w:rPr>
                <w:sz w:val="20"/>
              </w:rPr>
              <w:t>Общесистемный план действий Организации объединенных наций по гендерному равенству и расширению прав и возможностей женщин</w:t>
            </w:r>
          </w:p>
        </w:tc>
      </w:tr>
      <w:tr w:rsidR="0018545F" w:rsidRPr="00582027" w14:paraId="038F0989" w14:textId="77777777" w:rsidTr="008557A4">
        <w:trPr>
          <w:trHeight w:val="284"/>
          <w:tblHeader/>
        </w:trPr>
        <w:tc>
          <w:tcPr>
            <w:tcW w:w="1701" w:type="dxa"/>
            <w:shd w:val="clear" w:color="auto" w:fill="auto"/>
          </w:tcPr>
          <w:p w14:paraId="732043F3" w14:textId="77777777" w:rsidR="0018545F" w:rsidRPr="00582027" w:rsidRDefault="0018545F" w:rsidP="00184BA6">
            <w:pPr>
              <w:rPr>
                <w:b/>
                <w:sz w:val="20"/>
              </w:rPr>
            </w:pPr>
            <w:r>
              <w:rPr>
                <w:b/>
                <w:sz w:val="20"/>
              </w:rPr>
              <w:t>ЮНЕГ</w:t>
            </w:r>
          </w:p>
        </w:tc>
        <w:tc>
          <w:tcPr>
            <w:tcW w:w="7230" w:type="dxa"/>
            <w:shd w:val="clear" w:color="auto" w:fill="auto"/>
          </w:tcPr>
          <w:p w14:paraId="37DBBA83" w14:textId="77777777" w:rsidR="0018545F" w:rsidRPr="00582027" w:rsidRDefault="0018545F" w:rsidP="0053066D">
            <w:pPr>
              <w:ind w:left="43"/>
              <w:rPr>
                <w:sz w:val="20"/>
              </w:rPr>
            </w:pPr>
            <w:r>
              <w:rPr>
                <w:sz w:val="20"/>
              </w:rPr>
              <w:t>Группа Организации Объединенных Наций по оценке</w:t>
            </w:r>
          </w:p>
        </w:tc>
      </w:tr>
      <w:tr w:rsidR="0018545F" w:rsidRPr="00582027" w14:paraId="38A02435" w14:textId="77777777" w:rsidTr="008557A4">
        <w:trPr>
          <w:trHeight w:val="284"/>
          <w:tblHeader/>
        </w:trPr>
        <w:tc>
          <w:tcPr>
            <w:tcW w:w="1701" w:type="dxa"/>
            <w:shd w:val="clear" w:color="auto" w:fill="auto"/>
          </w:tcPr>
          <w:p w14:paraId="216D8D5C" w14:textId="77777777" w:rsidR="0018545F" w:rsidRPr="00582027" w:rsidRDefault="0018545F" w:rsidP="00184BA6">
            <w:pPr>
              <w:rPr>
                <w:b/>
                <w:sz w:val="20"/>
              </w:rPr>
            </w:pPr>
            <w:r>
              <w:rPr>
                <w:b/>
                <w:sz w:val="20"/>
              </w:rPr>
              <w:t>ВОИС</w:t>
            </w:r>
          </w:p>
        </w:tc>
        <w:tc>
          <w:tcPr>
            <w:tcW w:w="7230" w:type="dxa"/>
            <w:shd w:val="clear" w:color="auto" w:fill="auto"/>
          </w:tcPr>
          <w:p w14:paraId="02D4CBEE" w14:textId="77777777" w:rsidR="0018545F" w:rsidRPr="00582027" w:rsidRDefault="0018545F" w:rsidP="0053066D">
            <w:pPr>
              <w:ind w:left="43"/>
              <w:rPr>
                <w:sz w:val="20"/>
              </w:rPr>
            </w:pPr>
            <w:r>
              <w:rPr>
                <w:sz w:val="20"/>
              </w:rPr>
              <w:t>Всемирная организация интеллектуальной собственности</w:t>
            </w:r>
          </w:p>
        </w:tc>
      </w:tr>
      <w:tr w:rsidR="0018545F" w:rsidRPr="00582027" w14:paraId="65162853" w14:textId="77777777" w:rsidTr="008557A4">
        <w:trPr>
          <w:trHeight w:val="284"/>
          <w:tblHeader/>
        </w:trPr>
        <w:tc>
          <w:tcPr>
            <w:tcW w:w="1701" w:type="dxa"/>
            <w:shd w:val="clear" w:color="auto" w:fill="auto"/>
          </w:tcPr>
          <w:p w14:paraId="7299C850" w14:textId="4E06CE85" w:rsidR="0018545F" w:rsidRPr="00582027" w:rsidRDefault="0018545F" w:rsidP="00184BA6">
            <w:pPr>
              <w:rPr>
                <w:b/>
                <w:sz w:val="20"/>
              </w:rPr>
            </w:pPr>
            <w:r>
              <w:rPr>
                <w:b/>
                <w:sz w:val="20"/>
              </w:rPr>
              <w:t>WSO</w:t>
            </w:r>
          </w:p>
        </w:tc>
        <w:tc>
          <w:tcPr>
            <w:tcW w:w="7230" w:type="dxa"/>
            <w:shd w:val="clear" w:color="auto" w:fill="auto"/>
          </w:tcPr>
          <w:p w14:paraId="10A6ABB6" w14:textId="0E14BC3C" w:rsidR="0018545F" w:rsidRPr="00582027" w:rsidRDefault="0018545F" w:rsidP="0053066D">
            <w:pPr>
              <w:ind w:left="43"/>
              <w:rPr>
                <w:sz w:val="20"/>
              </w:rPr>
            </w:pPr>
            <w:r>
              <w:rPr>
                <w:sz w:val="20"/>
              </w:rPr>
              <w:t>Бюро ВОИС в Сингапуре</w:t>
            </w:r>
          </w:p>
        </w:tc>
      </w:tr>
    </w:tbl>
    <w:p w14:paraId="2324B5A3" w14:textId="46DCF53A" w:rsidR="008A73D9" w:rsidRPr="00582027" w:rsidRDefault="008A73D9" w:rsidP="0018545F"/>
    <w:p w14:paraId="25B89FC4" w14:textId="77777777" w:rsidR="008A73D9" w:rsidRPr="00582027" w:rsidRDefault="008A73D9">
      <w:r>
        <w:br w:type="page"/>
      </w:r>
    </w:p>
    <w:p w14:paraId="04FA6592" w14:textId="33DEF537" w:rsidR="00C46B12" w:rsidRPr="00582027" w:rsidRDefault="00175D2A" w:rsidP="00C46B12">
      <w:pPr>
        <w:pStyle w:val="Heading1"/>
        <w:rPr>
          <w:caps w:val="0"/>
        </w:rPr>
      </w:pPr>
      <w:bookmarkStart w:id="9" w:name="_Toc165040166"/>
      <w:bookmarkStart w:id="10" w:name="_Toc420663565"/>
      <w:bookmarkStart w:id="11" w:name="_Toc39071244"/>
      <w:r>
        <w:rPr>
          <w:caps w:val="0"/>
        </w:rPr>
        <w:lastRenderedPageBreak/>
        <w:t>РЕЗЮМЕ</w:t>
      </w:r>
      <w:bookmarkEnd w:id="9"/>
    </w:p>
    <w:p w14:paraId="640E519C" w14:textId="77777777" w:rsidR="00BA59BC" w:rsidRPr="00582027" w:rsidRDefault="00BA59BC" w:rsidP="00BA59BC"/>
    <w:p w14:paraId="2B6B5D19" w14:textId="7DB20809" w:rsidR="00C46B12" w:rsidRPr="00582027" w:rsidRDefault="69518606" w:rsidP="00953C13">
      <w:pPr>
        <w:pStyle w:val="ONUME"/>
      </w:pPr>
      <w:r>
        <w:t xml:space="preserve">2023 год стал вторым годом реализации среднесрочного стратегического плана (СCСП) на 2022-2026 годы.  В рамках своего вклада в основное направление работы Организации Отдел внутреннего надзора (ОВН) провел ряд мероприятий и вынес рекомендации, которые были направлены, среди прочего, на содействие достижению стратегических целей Организации и оценку различных элементов ее системы контроля. </w:t>
      </w:r>
    </w:p>
    <w:p w14:paraId="7D92D587" w14:textId="0B76FB45" w:rsidR="003E73CE" w:rsidRPr="00582027" w:rsidRDefault="69518606" w:rsidP="00953C13">
      <w:pPr>
        <w:pStyle w:val="ONUME"/>
      </w:pPr>
      <w:r>
        <w:t xml:space="preserve">Работа ОВН была сосредоточена на поддержке СССП посредством проведения соответствующих мероприятий, таких как аудит Мадридского реестра, аудит внедрения стандартов конфиденциальности данных Всемирной организации интеллектуальной собственности (ВОИС), аудит Глобального инновационного индекса ВОИС (ГИИ) и обзор деятельности Бюро ВОИС в Сингапуре.  ОВН также проверил данные о запросах по медицинскому страхованию после прекращения службы (МСПС), провел аудит операций в рамках Договора о патентной кооперации (PCT) (начало работы в 2022 году) и аудит управления облачными технологиями (который был завершен в начале 2024 года). </w:t>
      </w:r>
    </w:p>
    <w:p w14:paraId="6232EA5C" w14:textId="5C6C1E69" w:rsidR="00C46B12" w:rsidRPr="00582027" w:rsidRDefault="00870A43" w:rsidP="00953C13">
      <w:pPr>
        <w:pStyle w:val="ONUME"/>
      </w:pPr>
      <w:r>
        <w:t xml:space="preserve">Кроме того, ОВН провел оценки, связанные со стратегическими целями ССCП.  В их число вошла оценка воздействия проекта Повестки дня в области развития (ПДР):  интеллектуальная собственность (ИС) и социально-экономическое развитие; а также изучение опыта реализации инициатив ВОИС, направленных на расширение прав и возможностей женщин-предпринимателей (этап 1). </w:t>
      </w:r>
    </w:p>
    <w:p w14:paraId="035208CA" w14:textId="5A286A0B" w:rsidR="00EE6A85" w:rsidRPr="00582027" w:rsidRDefault="00325DDE" w:rsidP="00EE6A85">
      <w:pPr>
        <w:pStyle w:val="ONUME"/>
        <w:rPr>
          <w:rFonts w:eastAsia="Arial"/>
          <w:color w:val="000000" w:themeColor="text1"/>
        </w:rPr>
      </w:pPr>
      <w:r>
        <w:rPr>
          <w:color w:val="000000" w:themeColor="text1"/>
        </w:rPr>
        <w:t>Кроме того, ОВН провел комплексный аудит и оценку деятельности Бюро Юрисконсульта (БЮ), эта работа началась в 2022 году и была завершена в 2023 году.</w:t>
      </w:r>
    </w:p>
    <w:p w14:paraId="1DCA9D6A" w14:textId="4D3115F0" w:rsidR="002876EA" w:rsidRPr="00582027" w:rsidRDefault="002876EA" w:rsidP="002876EA">
      <w:pPr>
        <w:pStyle w:val="ONUME"/>
      </w:pPr>
      <w:r>
        <w:t>В рамках своей работы по оказанию консультативных услуг ОВН консультировал Департамент управления людскими ресурсами (ДУЛР) по вопросам повышения уровня инклюзивности и разнообразия в процессе найма персонала.</w:t>
      </w:r>
    </w:p>
    <w:p w14:paraId="31DE147C" w14:textId="635B800B" w:rsidR="00C46B12" w:rsidRPr="00582027" w:rsidRDefault="69518606" w:rsidP="50B2A61D">
      <w:pPr>
        <w:pStyle w:val="ONUME"/>
        <w:rPr>
          <w:rFonts w:eastAsia="Arial"/>
          <w:color w:val="000000" w:themeColor="text1"/>
        </w:rPr>
      </w:pPr>
      <w:r>
        <w:rPr>
          <w:color w:val="000000" w:themeColor="text1"/>
        </w:rPr>
        <w:t>Руководство рассмотрело и приняло все рекомендации, представленные в различных отчетах.  Кроме того, не было зафиксировано случаев, когда операционная независимость ОВН находилась бы под угрозой или воспринималась как вмешательство в работу Отдела.</w:t>
      </w:r>
    </w:p>
    <w:p w14:paraId="51A495FA" w14:textId="678DDB69" w:rsidR="00093B85" w:rsidRPr="00582027" w:rsidRDefault="69518606">
      <w:pPr>
        <w:pStyle w:val="ONUME"/>
      </w:pPr>
      <w:r>
        <w:rPr>
          <w:color w:val="000000" w:themeColor="text1"/>
        </w:rPr>
        <w:t xml:space="preserve">В течение 2023 года ОВН опубликовал шесть отчетов о внутреннем аудите, два отчета об оценке, 14 полных отчетов о расследованиях и три отчета о результатах расследования для руководства (ОРРР).  </w:t>
      </w:r>
      <w:r>
        <w:t>За отчетный период ОВН вынес 45 рекомендаций и закрыл 78 рекомендаций в течение того же периода.  На конец 2024 года насчитывалось 59 открытых рекомендаций.  Из них 48 были связаны с деятельностью ОВН, а 11 вынесены на основании отчетов Внешнего аудитора.</w:t>
      </w:r>
    </w:p>
    <w:p w14:paraId="690B41DA" w14:textId="2D5BDEB8" w:rsidR="00CA3622" w:rsidRPr="00582027" w:rsidRDefault="00CA3622">
      <w:pPr>
        <w:pStyle w:val="ONUME"/>
        <w:rPr>
          <w:rFonts w:eastAsia="Arial"/>
          <w:color w:val="000000" w:themeColor="text1"/>
        </w:rPr>
      </w:pPr>
      <w:bookmarkStart w:id="12" w:name="OLE_LINK1"/>
      <w:r>
        <w:t>В 2023 году было зарегистрировано 37 новых жалоб, что на 16% больше, чем в 2022 году.</w:t>
      </w:r>
      <w:r>
        <w:rPr>
          <w:color w:val="000000" w:themeColor="text1"/>
        </w:rPr>
        <w:t xml:space="preserve">  Также в 2023 году 31 жалоба была закрыта по результатам предварительной оценки, завершены 14 расследований  По состоянию на 31 декабря 2023 года на рассмотрении находились 16 </w:t>
      </w:r>
      <w:bookmarkEnd w:id="12"/>
      <w:r>
        <w:rPr>
          <w:color w:val="000000" w:themeColor="text1"/>
        </w:rPr>
        <w:t>дел, в том числе пять на этапе предварительной оценки и семь в процессе расследования, в то время как четыре дела были приостановлены (из-за недоступности фигурантов или в ожидании решения другого органа).  Из числа незавершенных дел, по 12 из них расследование было начато в 2023 году, и по четырем в 2022 году.  Следует отметить, что ни в одном из вышеупомянутых случаев не было выявлено существенных финансовых последствий для Организации.</w:t>
      </w:r>
    </w:p>
    <w:p w14:paraId="2645A8B4" w14:textId="70EB54E6" w:rsidR="00C46B12" w:rsidRPr="00582027" w:rsidRDefault="00950BD2" w:rsidP="50B2A61D">
      <w:pPr>
        <w:pStyle w:val="ONUME"/>
        <w:rPr>
          <w:rFonts w:eastAsia="Arial"/>
          <w:color w:val="000000" w:themeColor="text1"/>
          <w:szCs w:val="22"/>
        </w:rPr>
      </w:pPr>
      <w:r>
        <w:rPr>
          <w:color w:val="000000" w:themeColor="text1"/>
        </w:rPr>
        <w:t xml:space="preserve">ОВН продолжал запрашивать отзывы коллег из прошедших аудиторскую проверку/оценку организационных подразделений ВОИС посредством проведения опросов о степени удовлетворенности после каждого проведенного мероприятия.  По данным сводного анализа результатов опросов, в конце 2023 года степень </w:t>
      </w:r>
      <w:r>
        <w:rPr>
          <w:color w:val="000000" w:themeColor="text1"/>
        </w:rPr>
        <w:lastRenderedPageBreak/>
        <w:t xml:space="preserve">удовлетворенности составила 91 процент, а после опросов, проведенных не менее чем через год после завершения мероприятий, 76 процентов.  Дополнительные отзывы помогают совершенствовать Программу обеспечения и повышения качества (ОПОК) ОВН.  </w:t>
      </w:r>
    </w:p>
    <w:p w14:paraId="68DE71FE" w14:textId="00278F3E" w:rsidR="00C46B12" w:rsidRPr="00582027" w:rsidRDefault="69518606" w:rsidP="50B2A61D">
      <w:pPr>
        <w:pStyle w:val="ONUME"/>
        <w:rPr>
          <w:rFonts w:eastAsia="Arial"/>
          <w:color w:val="000000" w:themeColor="text1"/>
          <w:szCs w:val="22"/>
        </w:rPr>
      </w:pPr>
      <w:r>
        <w:rPr>
          <w:color w:val="000000" w:themeColor="text1"/>
        </w:rPr>
        <w:t>В 2024 году ОВН будет продолжать участвовать в реализации основного направления Стратегии Организации и выполнении СССП, проводя проверки, консультации, обучение, обеспечивая подотчетность, внутреннее правосудие и добросовестность.</w:t>
      </w:r>
    </w:p>
    <w:p w14:paraId="343D4E54" w14:textId="024E0C03" w:rsidR="00C46B12" w:rsidRPr="00582027" w:rsidRDefault="5A1BF1C9" w:rsidP="00C46B12">
      <w:pPr>
        <w:pStyle w:val="Heading1"/>
      </w:pPr>
      <w:bookmarkStart w:id="13" w:name="_Toc165040167"/>
      <w:r>
        <w:t>ИСТОРИЯ ВОПРОСА</w:t>
      </w:r>
      <w:bookmarkEnd w:id="10"/>
      <w:bookmarkEnd w:id="11"/>
      <w:bookmarkEnd w:id="13"/>
    </w:p>
    <w:p w14:paraId="2EF2CB27" w14:textId="24752A99" w:rsidR="00C46B12" w:rsidRPr="00582027" w:rsidRDefault="00C46B12" w:rsidP="000E5B0B">
      <w:pPr>
        <w:pStyle w:val="ONUME"/>
      </w:pPr>
      <w:r>
        <w:t>Задача Отдела внутреннего надзора (ОВН) Всемирной организации интеллектуальной собственности (ВОИС) состоит в обеспечении независимого и эффективного внутреннего надзора в Организации в соответствии с положениями Устава внутреннего надзора (УВН).</w:t>
      </w:r>
    </w:p>
    <w:p w14:paraId="33685A74" w14:textId="6424B011" w:rsidR="00C46B12" w:rsidRPr="00582027" w:rsidRDefault="00C71F09" w:rsidP="00F736B0">
      <w:pPr>
        <w:pStyle w:val="ONUME"/>
      </w:pPr>
      <w:r>
        <w:t>Согласно требованиям УВН</w:t>
      </w:r>
      <w:r w:rsidR="00C46B12" w:rsidRPr="00582027">
        <w:rPr>
          <w:rStyle w:val="FootnoteReference"/>
        </w:rPr>
        <w:footnoteReference w:id="2"/>
      </w:r>
      <w:r>
        <w:t xml:space="preserve"> директор ОВН ежегодно представляет Генеральной Ассамблее ВОИС через Комитет по программе и бюджету сводный отчет.  В годовом отчете содержится обзор деятельности по внутреннему надзору, проведенной в течение отчетного периода, включая охват и цели такой деятельности, сроки осуществления и достигнутый прогресс в выполнении рекомендаций в области внутреннего надзора.</w:t>
      </w:r>
      <w:bookmarkStart w:id="14" w:name="_Toc420663566"/>
      <w:bookmarkStart w:id="15" w:name="_Toc328920434"/>
    </w:p>
    <w:p w14:paraId="4562F253" w14:textId="7F947EEC" w:rsidR="00C46B12" w:rsidRPr="00582027" w:rsidRDefault="5A1BF1C9" w:rsidP="00F736B0">
      <w:pPr>
        <w:pStyle w:val="ONUME"/>
        <w:rPr>
          <w:b/>
          <w:bCs/>
          <w:caps/>
          <w:kern w:val="32"/>
          <w:szCs w:val="32"/>
        </w:rPr>
      </w:pPr>
      <w:r>
        <w:t xml:space="preserve">В соответствии с УВН проект годового отчета был направлен Генеральному директору и Независимому консультативному комитету по надзору (НККН) для получения комментариев.  Их замечания были приняты во внимание при завершении работы над отчетом. </w:t>
      </w:r>
    </w:p>
    <w:p w14:paraId="7FF7405A" w14:textId="5AFC433F" w:rsidR="00C46B12" w:rsidRPr="00582027" w:rsidRDefault="00C46B12" w:rsidP="00C46B12">
      <w:pPr>
        <w:pStyle w:val="Heading1"/>
      </w:pPr>
      <w:bookmarkStart w:id="16" w:name="_Toc39071245"/>
      <w:bookmarkStart w:id="17" w:name="_Toc165040168"/>
      <w:r>
        <w:t>НЕКОТОРЫЕ КЛЮЧЕВЫЕ МОМЕНТЫ 2023 ГОДА</w:t>
      </w:r>
      <w:bookmarkEnd w:id="16"/>
      <w:bookmarkEnd w:id="17"/>
    </w:p>
    <w:p w14:paraId="24332557" w14:textId="53FC6B7C" w:rsidR="00E51B0D" w:rsidRPr="00582027" w:rsidRDefault="6A6C043A" w:rsidP="00E51B0D">
      <w:pPr>
        <w:pStyle w:val="ONUME"/>
      </w:pPr>
      <w:r>
        <w:t xml:space="preserve">2023 год стал вторым годом реализации среднесрочного стратегического плана (СCСП) на 2022-2026 годы.  ОВН в рамках своего вклада в основное направление работы Организации способствовал расширению возможностей коллег для эффективной, совместной и инновационной работы, проводил мероприятия и готовил рекомендации, способствующие достижению ожидаемых результатов.  </w:t>
      </w:r>
    </w:p>
    <w:p w14:paraId="592C40E3" w14:textId="66A4B39C" w:rsidR="0067123F" w:rsidRPr="00582027" w:rsidRDefault="6A6C043A" w:rsidP="0067123F">
      <w:pPr>
        <w:pStyle w:val="ONUME"/>
      </w:pPr>
      <w:r>
        <w:t>В течение 2023 года ОВН продолжал оказывать поддержку ВОИС в укреплении механизмов контроля, подотчетности, прозрачности и обучения посредством проведения аудитов, оценок, расследований, предоставления гарантий и консультаций</w:t>
      </w:r>
      <w:r w:rsidR="0082689A" w:rsidRPr="00582027">
        <w:rPr>
          <w:rStyle w:val="FootnoteReference"/>
        </w:rPr>
        <w:footnoteReference w:id="3"/>
      </w:r>
      <w:r>
        <w:t xml:space="preserve"> а также комплексных мероприятий с участием аудиторов и специалистов по оценке.</w:t>
      </w:r>
    </w:p>
    <w:p w14:paraId="617B9D62" w14:textId="202E66FA" w:rsidR="00F63AA0" w:rsidRPr="00582027" w:rsidRDefault="00F63AA0" w:rsidP="0099111D">
      <w:pPr>
        <w:pStyle w:val="ONUME"/>
      </w:pPr>
      <w:r>
        <w:t>В течение первых шести месяцев текущего года количество расследуемых дел увеличилось по сравнению с аналогичным периодом 2022 года.  Для решения этой проблемы был привлечен внешний ресурс.</w:t>
      </w:r>
    </w:p>
    <w:p w14:paraId="16AB1E41" w14:textId="27E8AEF3" w:rsidR="00A57069" w:rsidRPr="00582027" w:rsidRDefault="00AC6247" w:rsidP="00F63AA0">
      <w:pPr>
        <w:pStyle w:val="ONUME"/>
      </w:pPr>
      <w:r>
        <w:t xml:space="preserve">По итогам конкурса г-жа Джули Ньянгайя, гражданка Кении, была назначена директором ОВН с 1 октября 2023 года.  До ее назначения обязанности ответственного сотрудника поочередно исполняли руководители секций Отдела. </w:t>
      </w:r>
    </w:p>
    <w:p w14:paraId="78C38A75" w14:textId="65A9F780" w:rsidR="00921FD1" w:rsidRPr="00582027" w:rsidRDefault="00F61921" w:rsidP="004F7A82">
      <w:pPr>
        <w:pStyle w:val="ONUME"/>
      </w:pPr>
      <w:r>
        <w:t>В дальнейшем ОВН будет продолжать содействовать реализации СССП посредством проведения соответствующих мероприятий в течение 2024 года.</w:t>
      </w:r>
    </w:p>
    <w:p w14:paraId="00A3A3F8" w14:textId="77777777" w:rsidR="00C46B12" w:rsidRPr="00582027" w:rsidRDefault="00C46B12" w:rsidP="00C46B12">
      <w:pPr>
        <w:pStyle w:val="Heading1"/>
      </w:pPr>
      <w:bookmarkStart w:id="18" w:name="_Toc39071246"/>
      <w:bookmarkStart w:id="19" w:name="_Toc165040169"/>
      <w:r>
        <w:lastRenderedPageBreak/>
        <w:t>ПРИНЦИПЫ ПЛАНИРОВАНИЯ</w:t>
      </w:r>
      <w:bookmarkEnd w:id="14"/>
      <w:bookmarkEnd w:id="15"/>
      <w:bookmarkEnd w:id="18"/>
      <w:bookmarkEnd w:id="19"/>
    </w:p>
    <w:p w14:paraId="02B5E6C1" w14:textId="012014A9" w:rsidR="00E179DE" w:rsidRPr="00582027" w:rsidRDefault="5A1BF1C9" w:rsidP="00E179DE">
      <w:pPr>
        <w:pStyle w:val="ONUME"/>
      </w:pPr>
      <w:r>
        <w:t>При подготовке плана внутреннего надзора на 2023 год ОВН учитывал ряд факторов, включая оценку рисков, актуальность, анализ перспектив, цикличность надзорной деятельности и обратную связь от руководства и государств-членов.  До согласования окончательного варианта ОВН представил проект плана НККН для рассмотрения и вынесения рекомендаций в соответствии с пунктом 28(а) УВН</w:t>
      </w:r>
      <w:r w:rsidR="005602A7" w:rsidRPr="00582027">
        <w:rPr>
          <w:rStyle w:val="FootnoteReference"/>
        </w:rPr>
        <w:footnoteReference w:id="4"/>
      </w:r>
      <w:r>
        <w:t>.</w:t>
      </w:r>
    </w:p>
    <w:p w14:paraId="4CA9DBB3" w14:textId="35DC48BD" w:rsidR="00C46B12" w:rsidRPr="00582027" w:rsidRDefault="0095164D" w:rsidP="00E179DE">
      <w:pPr>
        <w:pStyle w:val="ONUME"/>
      </w:pPr>
      <w:r>
        <w:t>Чтобы обеспечить эффективный охват надзорной деятельности наряду с рациональным использованием ограниченных ресурсов, избегая при этом потенциального дублирования усилий, ОВН также проанализировал работу внешнего аудитора и других органов по надзору, таких как Объединенная инспекционная группа (ОИГ), и результаты оценок, проведенных по поручению Комитета по развитию и интеллектуальной собственности (КРИС).</w:t>
      </w:r>
    </w:p>
    <w:p w14:paraId="2B5E3C48" w14:textId="77777777" w:rsidR="00C46B12" w:rsidRPr="00582027" w:rsidRDefault="00C46B12" w:rsidP="00C46B12">
      <w:pPr>
        <w:pStyle w:val="Heading1"/>
      </w:pPr>
      <w:bookmarkStart w:id="20" w:name="_Toc420663567"/>
      <w:bookmarkStart w:id="21" w:name="_Toc39071247"/>
      <w:bookmarkStart w:id="22" w:name="_Toc165040170"/>
      <w:r>
        <w:t>ПРОФЕССИОНАЛЬНЫЕ СТАНДАРТЫ</w:t>
      </w:r>
      <w:bookmarkEnd w:id="20"/>
      <w:bookmarkEnd w:id="21"/>
      <w:bookmarkEnd w:id="22"/>
    </w:p>
    <w:p w14:paraId="593B54A5" w14:textId="3D216E73" w:rsidR="00A93860" w:rsidRPr="00582027" w:rsidRDefault="29367FCA" w:rsidP="00500D6F">
      <w:pPr>
        <w:pStyle w:val="ONUME"/>
      </w:pPr>
      <w:r>
        <w:t>ОВН осуществляет надзорную деятельность в соответствии с обязательными требованиями Международного регламента профессиональной практики, опубликованного Институтом внутренних аудиторов (ИВА), включая его Международные стандарты профессионального проведения внутреннего аудита, Основные принципы профессионального проведения внутреннего аудита, Определение внутреннего аудита, и Кодекс этики, принятые представителями служб внутреннего аудита (ПСВА) Организации Объединенных Наций, многосторонних финансовых учреждений и связанных с ними межправительственных организаций.  ОВН также руководствуется обновленной версией Глобальных стандартов внутреннего аудита</w:t>
      </w:r>
      <w:r>
        <w:rPr>
          <w:vertAlign w:val="superscript"/>
        </w:rPr>
        <w:t>TM</w:t>
      </w:r>
      <w:r>
        <w:t xml:space="preserve">, опубликованной ИВА 9 января 2024 года, которая вступает в силу 9 января 2025 года, с рекомендацией ее скорейшего внедрения.  </w:t>
      </w:r>
    </w:p>
    <w:p w14:paraId="0074D242" w14:textId="13C5798F" w:rsidR="00E01A83" w:rsidRPr="00582027" w:rsidRDefault="00E01A83" w:rsidP="00E01A83">
      <w:pPr>
        <w:pStyle w:val="ONUME"/>
      </w:pPr>
      <w:r>
        <w:t>При проведении оценки ОВН опирается на международные стандарты практики оценочной деятельности, установленные Группой Организации Объединенных Наций по оценке (ЮНЕГ).</w:t>
      </w:r>
    </w:p>
    <w:p w14:paraId="542B2A83" w14:textId="7BC81E09" w:rsidR="00ED3A15" w:rsidRPr="00582027" w:rsidRDefault="5A1BF1C9" w:rsidP="00F736B0">
      <w:pPr>
        <w:pStyle w:val="ONUME"/>
      </w:pPr>
      <w:r>
        <w:t xml:space="preserve">Следственная работа ОВН проводится в соответствии с Едиными принципами и руководящими указаниями в отношении проведения расследований, одобренными Конференцией международных следователей. </w:t>
      </w:r>
    </w:p>
    <w:p w14:paraId="13344993" w14:textId="77777777" w:rsidR="001B2E69" w:rsidRPr="00582027" w:rsidRDefault="001B2E69" w:rsidP="00342383">
      <w:pPr>
        <w:pStyle w:val="Heading1"/>
      </w:pPr>
      <w:bookmarkStart w:id="23" w:name="_Toc165040171"/>
      <w:r>
        <w:t>УЧЕТ ГЕНДЕРНОЙ ПРОБЛЕМАТИКИ</w:t>
      </w:r>
      <w:bookmarkEnd w:id="23"/>
    </w:p>
    <w:p w14:paraId="57F74532" w14:textId="72FE717A" w:rsidR="001B2E69" w:rsidRPr="00582027" w:rsidRDefault="6160E969" w:rsidP="001447C4">
      <w:pPr>
        <w:pStyle w:val="ONUME"/>
        <w:rPr>
          <w:rFonts w:eastAsiaTheme="minorHAnsi"/>
        </w:rPr>
      </w:pPr>
      <w:r>
        <w:t>В контексте доклада о результатах осуществления Общесистемного плана действий Организации Объединенных Наций по вопросам гендерного равенства и расширения прав и возможностей женщин (ОСПД ООН)</w:t>
      </w:r>
      <w:r w:rsidR="001E6080" w:rsidRPr="00582027">
        <w:rPr>
          <w:rStyle w:val="FootnoteReference"/>
        </w:rPr>
        <w:footnoteReference w:id="5"/>
      </w:r>
      <w:r>
        <w:t xml:space="preserve"> и в связи с необходимостью обеспечения гендерного равенства и учета гендерной проблематики в деятельности ОВН сообщается о создании следующих условий и проведении следующих мероприятий: </w:t>
      </w:r>
    </w:p>
    <w:p w14:paraId="4426833A" w14:textId="31FAD316" w:rsidR="001B2E69" w:rsidRPr="00582027" w:rsidRDefault="001B2E69">
      <w:pPr>
        <w:pStyle w:val="ONUME"/>
        <w:numPr>
          <w:ilvl w:val="1"/>
          <w:numId w:val="2"/>
        </w:numPr>
        <w:rPr>
          <w:rFonts w:eastAsiaTheme="minorHAnsi"/>
        </w:rPr>
      </w:pPr>
      <w:r>
        <w:t>в рамках ежегодных мероприятий по планированию и оценке рисков ОВН провел консультации со специалистом по вопросам гендерного равенства и культурно-личностного многообразия;</w:t>
      </w:r>
    </w:p>
    <w:p w14:paraId="14852FC6" w14:textId="1274B904" w:rsidR="00744C7C" w:rsidRPr="00582027" w:rsidRDefault="001B2E69">
      <w:pPr>
        <w:pStyle w:val="ONUME"/>
        <w:numPr>
          <w:ilvl w:val="1"/>
          <w:numId w:val="2"/>
        </w:numPr>
      </w:pPr>
      <w:r>
        <w:lastRenderedPageBreak/>
        <w:t>ОВН включил вопрос об учете гендерной проблематики в свою программу работы в качестве постоянного пункта; например, некоторые аспекты гендерной проблематики были освещены в отчете об аудите Мадридского реестра и аудите ГИИ;</w:t>
      </w:r>
    </w:p>
    <w:p w14:paraId="54868164" w14:textId="7A4BDAFC" w:rsidR="001B2E69" w:rsidRPr="00582027" w:rsidRDefault="00BE1D92">
      <w:pPr>
        <w:pStyle w:val="ONUME"/>
        <w:numPr>
          <w:ilvl w:val="1"/>
          <w:numId w:val="2"/>
        </w:numPr>
      </w:pPr>
      <w:r>
        <w:t>при необходимости Секция оценки применяет на всех этапах оценки разработанные ЮНЕГ Руководящие принципы учета вопросов прав человека и гендерной проблематики при проведении оценки;</w:t>
      </w:r>
    </w:p>
    <w:p w14:paraId="0075E2AB" w14:textId="3776F44A" w:rsidR="00A93860" w:rsidRPr="00582027" w:rsidRDefault="0021563A">
      <w:pPr>
        <w:pStyle w:val="ONUME"/>
        <w:numPr>
          <w:ilvl w:val="1"/>
          <w:numId w:val="2"/>
        </w:numPr>
      </w:pPr>
      <w:r>
        <w:t xml:space="preserve">ОВН продолжает отслеживать ход реализации рекомендаций, вынесенных по итогам отчета по аудиторской проверке и оценке политики ВОИС в области гендерного равенства 2019 года. </w:t>
      </w:r>
    </w:p>
    <w:p w14:paraId="4585602F" w14:textId="5A17DD4E" w:rsidR="00C46B12" w:rsidRPr="00582027" w:rsidRDefault="00FC171E" w:rsidP="00C46B12">
      <w:pPr>
        <w:pStyle w:val="Heading1"/>
      </w:pPr>
      <w:bookmarkStart w:id="24" w:name="_Toc420663568"/>
      <w:bookmarkStart w:id="25" w:name="_Toc39071248"/>
      <w:bookmarkStart w:id="26" w:name="_Toc165040172"/>
      <w:r>
        <w:t>ВЫПОЛНЕНИЕ ВЫСОКОПРИОРИТЕТНЫХ РЕКОМЕНДАЦИЙ В ОБЛАСТИ НАДЗОРА</w:t>
      </w:r>
      <w:bookmarkEnd w:id="24"/>
      <w:bookmarkEnd w:id="25"/>
      <w:bookmarkEnd w:id="26"/>
    </w:p>
    <w:p w14:paraId="146C900B" w14:textId="14C9FE4C" w:rsidR="008D41B1" w:rsidRPr="00582027" w:rsidRDefault="00A73B67" w:rsidP="003652CE">
      <w:pPr>
        <w:pStyle w:val="ONUME"/>
      </w:pPr>
      <w:r>
        <w:t>В течение отчетного периода в результате следующих мероприятий были подготовлены высокоприоритетные рекомендации, которые были согласованы с руководством и регулярно выполнялись ОВН:</w:t>
      </w:r>
    </w:p>
    <w:p w14:paraId="7FC5A956" w14:textId="242D68A0" w:rsidR="00CD5766" w:rsidRPr="00582027" w:rsidRDefault="00D671CE" w:rsidP="00CD5766">
      <w:pPr>
        <w:pStyle w:val="ONUME"/>
        <w:numPr>
          <w:ilvl w:val="1"/>
          <w:numId w:val="2"/>
        </w:numPr>
      </w:pPr>
      <w:r>
        <w:t>аудит и оценка деятельности Оперативного отдела PCT и отношений с клиентами, часть I:  результаты аудита Оперативного отдела PCT (одна высокоприоритетная рекомендация);</w:t>
      </w:r>
    </w:p>
    <w:p w14:paraId="37B8D03D" w14:textId="5F47C44F" w:rsidR="00CD5766" w:rsidRPr="00582027" w:rsidRDefault="00AB5A8F" w:rsidP="00CD5766">
      <w:pPr>
        <w:pStyle w:val="ONUME"/>
        <w:numPr>
          <w:ilvl w:val="1"/>
          <w:numId w:val="2"/>
        </w:numPr>
      </w:pPr>
      <w:r>
        <w:t>аудит ГИИ ВОИС (одна высокоприоритетная рекомендация);</w:t>
      </w:r>
    </w:p>
    <w:p w14:paraId="1AA122A4" w14:textId="5261D236" w:rsidR="00CB6531" w:rsidRPr="00582027" w:rsidRDefault="00CB6531" w:rsidP="00CB6531">
      <w:pPr>
        <w:pStyle w:val="ONUME"/>
        <w:numPr>
          <w:ilvl w:val="1"/>
          <w:numId w:val="2"/>
        </w:numPr>
      </w:pPr>
      <w:r>
        <w:t>аудит Мадридского реестра (две высокоприоритетные рекомендации).</w:t>
      </w:r>
    </w:p>
    <w:p w14:paraId="2EFF6AA6" w14:textId="2D350C18" w:rsidR="00C46B12" w:rsidRPr="00582027" w:rsidRDefault="00A008D3" w:rsidP="00EF4A05">
      <w:pPr>
        <w:pStyle w:val="ONUME"/>
      </w:pPr>
      <w:r>
        <w:t xml:space="preserve">Более подробную информацию о первоочередных выводах и статусе открытых рекомендаций по надзору можно найти ниже в разделе, посвященном мероприятиям, отчеты по которым представлялись в 2023 году. </w:t>
      </w:r>
    </w:p>
    <w:p w14:paraId="17AB3DA5" w14:textId="50DC7EEE" w:rsidR="0022519E" w:rsidRPr="00582027" w:rsidRDefault="00B92034">
      <w:pPr>
        <w:pStyle w:val="Heading1"/>
      </w:pPr>
      <w:bookmarkStart w:id="27" w:name="_Toc165040173"/>
      <w:r>
        <w:t>МЕРОПРИЯТИЯ, ОТЧЕТЫ ПО КОТОРЫМ ПРЕДСТАВЛЯЛИСЬ В 2023 ГОДУ</w:t>
      </w:r>
      <w:bookmarkEnd w:id="27"/>
    </w:p>
    <w:p w14:paraId="7DCBFD95" w14:textId="07969028" w:rsidR="00386B64" w:rsidRPr="00582027" w:rsidRDefault="00386B64" w:rsidP="00386B64">
      <w:pPr>
        <w:pStyle w:val="Heading2"/>
      </w:pPr>
      <w:bookmarkStart w:id="28" w:name="_Audit_of_the"/>
      <w:bookmarkEnd w:id="28"/>
      <w:r>
        <w:t>Аудит и оценка работы Бюро Юрисконсульта</w:t>
      </w:r>
    </w:p>
    <w:p w14:paraId="2B0203B2" w14:textId="01017ABF" w:rsidR="009B2D46" w:rsidRPr="00582027" w:rsidRDefault="009E7124" w:rsidP="00F90AB3">
      <w:pPr>
        <w:pStyle w:val="ONUME"/>
      </w:pPr>
      <w:r>
        <w:t>Мероприятие было направлено на проведение анализа:  i) системы руководства, управления рисками, соблюдения требований и эффективности внутреннего контроля в БЮ, а также адекватности инструментов и систем, используемых для поддержки Бюро; ii) услуг, предоставляемых БЮ, а также определение возможных мер по совершенствованию внутренних и внешних услуг с учетом новых организационных условий.</w:t>
      </w:r>
    </w:p>
    <w:p w14:paraId="2EA080C5" w14:textId="4D03A8C8" w:rsidR="00386B64" w:rsidRPr="00582027" w:rsidRDefault="00386B64" w:rsidP="00386B64">
      <w:pPr>
        <w:pStyle w:val="ONUME"/>
        <w:widowControl w:val="0"/>
        <w:autoSpaceDE w:val="0"/>
        <w:autoSpaceDN w:val="0"/>
        <w:spacing w:before="13" w:after="120"/>
      </w:pPr>
      <w:bookmarkStart w:id="29" w:name="_Hlk163812909"/>
      <w:r>
        <w:t xml:space="preserve">ОВН отметил, что услуги БЮ согласуются с его мандатом и соответствуют стратегическим направлениям деятельности Организации.  </w:t>
      </w:r>
    </w:p>
    <w:p w14:paraId="5E78E40D" w14:textId="72F1944E" w:rsidR="00386B64" w:rsidRPr="00582027" w:rsidRDefault="00386B64" w:rsidP="00386B64">
      <w:pPr>
        <w:pStyle w:val="ONUME"/>
        <w:widowControl w:val="0"/>
        <w:autoSpaceDE w:val="0"/>
        <w:autoSpaceDN w:val="0"/>
        <w:spacing w:before="13" w:after="120"/>
      </w:pPr>
      <w:r>
        <w:t>Позиционирование, ресурсы и возможности БЮ были признаны достаточными для эффективного осуществления мероприятий и получения результатов, включая внедрение и продвижение совместных подходов на трех уровнях:  внутреннем, межсекторальном и внешнем.  В Бюро также используются специализированные процессы управления информацией и знаниями и механизмы, позволяющие точно определять и понимать функции и обязанности сотрудников БЮ.</w:t>
      </w:r>
    </w:p>
    <w:p w14:paraId="654AFF3A" w14:textId="3CF476F3" w:rsidR="008C51D8" w:rsidRPr="00582027" w:rsidRDefault="008C51D8" w:rsidP="00386B64">
      <w:pPr>
        <w:pStyle w:val="ONUME"/>
        <w:widowControl w:val="0"/>
        <w:autoSpaceDE w:val="0"/>
        <w:autoSpaceDN w:val="0"/>
        <w:spacing w:before="13" w:after="120"/>
      </w:pPr>
      <w:r>
        <w:t xml:space="preserve">В соответствии с CССП на 2022-2026 годы было рекомендовано, чтобы БЮ внедрило системы и/или процессы для управления обратной связью с заинтересованными сторонами с двойной целью: способствовать получению клиентами положительного опыта и совершенствовать свои услуги на благо Организации.  В сотрудничестве с Отделом реализации Программы и бюджета ему следует разработать показатели эффективности, предпочтительно с учетом мнений заинтересованных сторон, которые отражали бы вклад трех его подразделений в механизм отчетности о </w:t>
      </w:r>
      <w:r>
        <w:lastRenderedPageBreak/>
        <w:t>результатах деятельности ВОИС.</w:t>
      </w:r>
    </w:p>
    <w:p w14:paraId="4B5ECDA3" w14:textId="14C62CD0" w:rsidR="00552A4A" w:rsidRPr="00582027" w:rsidRDefault="008940B3" w:rsidP="009E0777">
      <w:pPr>
        <w:pStyle w:val="ONUME"/>
        <w:widowControl w:val="0"/>
        <w:autoSpaceDE w:val="0"/>
        <w:autoSpaceDN w:val="0"/>
        <w:spacing w:before="13" w:after="120"/>
      </w:pPr>
      <w:bookmarkStart w:id="30" w:name="_Hlk163814244"/>
      <w:bookmarkEnd w:id="29"/>
      <w:r>
        <w:t xml:space="preserve">С целью поддержания единообразия и последовательности, повышения эффективности обучения и сохранения преемственности, БЮ следует усовершенствовать свои процессы и механизмы управления информацией и знаниями, в том числе с точки зрения i) документирования процессов и видов практики в форме стандартных операционных процедур и ii) улучшения коммуникации путем дальнейшего развития и наполнения ресурсов БЮ в интранете и интернете. </w:t>
      </w:r>
    </w:p>
    <w:bookmarkEnd w:id="30"/>
    <w:p w14:paraId="7840F454" w14:textId="0D222CB2" w:rsidR="0037534D" w:rsidRPr="00582027" w:rsidRDefault="00D24CDD" w:rsidP="00AD4F28">
      <w:pPr>
        <w:pStyle w:val="ONUME"/>
        <w:widowControl w:val="0"/>
        <w:autoSpaceDE w:val="0"/>
        <w:autoSpaceDN w:val="0"/>
        <w:spacing w:before="13" w:after="120"/>
      </w:pPr>
      <w:r>
        <w:t>Руководство приняло эти две рекомендации, которые планируется выполнить к июню 2024 года.</w:t>
      </w:r>
    </w:p>
    <w:p w14:paraId="5B80B0DE" w14:textId="25897F9C" w:rsidR="00767E01" w:rsidRPr="00582027" w:rsidRDefault="00843DFD" w:rsidP="00843DFD">
      <w:pPr>
        <w:pStyle w:val="Heading2"/>
      </w:pPr>
      <w:r>
        <w:t>Аудит и оценка оперативной деятельности и работы с клиентами в рамках РСТ — часть I:  аудит деятельности Оперативного отдела PCT.</w:t>
      </w:r>
    </w:p>
    <w:p w14:paraId="6B32B12A" w14:textId="39AF403A" w:rsidR="00976BAD" w:rsidRPr="00582027" w:rsidRDefault="00551AFC" w:rsidP="00DD0ACE">
      <w:pPr>
        <w:pStyle w:val="ONUME"/>
      </w:pPr>
      <w:r>
        <w:t>В рамках мероприятия ставились следующие задачи:  i) проверка структуры управления, управления рисками и соответствия требованиям, а также эффективности внутреннего контроля в работе Департамента услуг PCT; ii) оценка адекватности и эффективности инструментов и систем, используемых для поддержки работы Департамента услуг PCT.</w:t>
      </w:r>
    </w:p>
    <w:p w14:paraId="7AE68605" w14:textId="671DD0BB" w:rsidR="00C71C56" w:rsidRPr="00582027" w:rsidRDefault="00C71C56" w:rsidP="00C71C56">
      <w:pPr>
        <w:pStyle w:val="ONUME"/>
        <w:widowControl w:val="0"/>
        <w:autoSpaceDE w:val="0"/>
        <w:autoSpaceDN w:val="0"/>
        <w:spacing w:before="13" w:after="120"/>
      </w:pPr>
      <w:r>
        <w:t>ОВН отметил, что в 2022 году Оперативный отдел PCT приступил к реорганизации своей структуры, направленной, среди прочего, на переход от подхода, ориентированного на рассмотрение заявок (с акцентом на процессы), к подходу, ориентированному на заявителя/клиента (с акцентом на потребности).  Кроме того, Отдел внедрил систему управления проектами, которая облегчила его работу благодаря использованию веб-платформы, и предоставил сотрудникам соответствующую статистику по PCT и доступ к соответствующей информации и учебным ресурсам.</w:t>
      </w:r>
    </w:p>
    <w:p w14:paraId="78B05D75" w14:textId="387418F3" w:rsidR="00C71C56" w:rsidRPr="00582027" w:rsidRDefault="00C71C56" w:rsidP="00C71C56">
      <w:pPr>
        <w:pStyle w:val="ONUME"/>
        <w:widowControl w:val="0"/>
        <w:autoSpaceDE w:val="0"/>
        <w:autoSpaceDN w:val="0"/>
        <w:spacing w:before="13" w:after="120"/>
      </w:pPr>
      <w:r>
        <w:t>Признавая эти позитивные инициативы и действия, ОВН отметил, что трансформацией деятельности Оперативного отдела PCT и связанными с ней рисками необходимо управлять соответствующим образом, чтобы процесс приносил ожидаемые результаты, такие как четкое реагирование на меняющиеся отраслевые требования, предоставление более качественных услуг пользователям и соответствие достижению стратегических целей.</w:t>
      </w:r>
    </w:p>
    <w:p w14:paraId="7033EA68" w14:textId="0115800E" w:rsidR="002B4832" w:rsidRPr="00582027" w:rsidRDefault="003B130A" w:rsidP="00C71C56">
      <w:pPr>
        <w:pStyle w:val="ONUME"/>
        <w:widowControl w:val="0"/>
        <w:autoSpaceDE w:val="0"/>
        <w:autoSpaceDN w:val="0"/>
        <w:spacing w:before="13" w:after="120"/>
      </w:pPr>
      <w:r>
        <w:t>Сектору патентов и технологий было рекомендовано проанализировать и обновить информацию о риске существенного изменения объемов заявок в одной стране, подающей заявки по процедуре PCT, включая другие связанные с этим риски в системе общеорганизационного управления рисками (ОУР), и о соответствующих мерах реагирования.</w:t>
      </w:r>
    </w:p>
    <w:p w14:paraId="1C9EBA90" w14:textId="653795EE" w:rsidR="00404FF1" w:rsidRPr="00582027" w:rsidRDefault="00BB48EA" w:rsidP="00C71C56">
      <w:pPr>
        <w:pStyle w:val="ONUME"/>
        <w:widowControl w:val="0"/>
        <w:autoSpaceDE w:val="0"/>
        <w:autoSpaceDN w:val="0"/>
        <w:spacing w:before="13" w:after="120"/>
      </w:pPr>
      <w:r>
        <w:t>С целью дальнейшего совершенствования предоставляемых клиентам услуг было рекомендовано назначить по меньшей мере одного или двух сотрудников, которые ежедневно оказывали бы последовательную и скоординированную поддержку первого уровня ePCT, поскольку это является одной из ключевых задач их работы в соответствии с системой управления эффективностью.</w:t>
      </w:r>
    </w:p>
    <w:p w14:paraId="193755CC" w14:textId="55EC03A9" w:rsidR="00E30EB8" w:rsidRPr="00582027" w:rsidRDefault="00E30EB8" w:rsidP="00C71C56">
      <w:pPr>
        <w:pStyle w:val="ONUME"/>
        <w:widowControl w:val="0"/>
        <w:autoSpaceDE w:val="0"/>
        <w:autoSpaceDN w:val="0"/>
        <w:spacing w:before="13" w:after="120"/>
        <w:rPr>
          <w:szCs w:val="22"/>
        </w:rPr>
      </w:pPr>
      <w:r>
        <w:t xml:space="preserve">На портале ePCT используется система оптического распознавания символов (ОПР) для извлечения и перепрофилирования данных о патентных заявках, поданных в виде оригинала на бумажных носителях, в виде электронных копий, полученных при помощи сканирования, и в виде PDF-файлов.  Было отмечено, что процессы и процедуры обработки файлов патентных заявок с использованием приложения ОРС для проверки качества распознавания текста (OCR Quality Checker) являются рутинными, трудоемкими, отнимают много времени и связаны с рядом технических ограничений.  Было рекомендовано в координации с соответствующими заинтересованными сторонами разработать план действий, ориентированный на получающие ведомства, ведомства ИС и заявителей, с целью постепенного сокращения числа международных заявок, требующих использования приложения OPC для проверки качества распознавания </w:t>
      </w:r>
      <w:r>
        <w:lastRenderedPageBreak/>
        <w:t>текста.</w:t>
      </w:r>
    </w:p>
    <w:p w14:paraId="65F7FFE8" w14:textId="5CD4EFFE" w:rsidR="00560059" w:rsidRPr="00582027" w:rsidRDefault="00191FF1" w:rsidP="00C71C56">
      <w:pPr>
        <w:pStyle w:val="ONUME"/>
        <w:widowControl w:val="0"/>
        <w:autoSpaceDE w:val="0"/>
        <w:autoSpaceDN w:val="0"/>
        <w:spacing w:before="13" w:after="120"/>
      </w:pPr>
      <w:r>
        <w:t>Руководство по контролю качества должно быть подготовлено Оперативным отделом PCT в установленные сроки, и сотрудники, назначенные для выполнения этой работы, также должны обеспечить его регулярный пересмотр, обновление и соблюдение.</w:t>
      </w:r>
    </w:p>
    <w:p w14:paraId="212FDAA6" w14:textId="2E377674" w:rsidR="00781162" w:rsidRPr="00582027" w:rsidRDefault="00AA7C3D" w:rsidP="00C71C56">
      <w:pPr>
        <w:pStyle w:val="ONUME"/>
        <w:widowControl w:val="0"/>
        <w:autoSpaceDE w:val="0"/>
        <w:autoSpaceDN w:val="0"/>
        <w:spacing w:before="13" w:after="120"/>
      </w:pPr>
      <w:r>
        <w:t>Было рекомендовано пересмотреть состав сотрудников службы функционального развития и поддержки Оперативного отдела РСТ и распределить ресурсы таким образом, чтобы они надлежащим образом отвечали требованиям службы функционального развития и поддержки, в том числе путем воплощения бизнес-потребностей в ИТ-решениях.</w:t>
      </w:r>
    </w:p>
    <w:p w14:paraId="558BF5C7" w14:textId="0F639FE4" w:rsidR="00C71C56" w:rsidRPr="00582027" w:rsidRDefault="007011FF" w:rsidP="001B0BEC">
      <w:pPr>
        <w:pStyle w:val="ONUME"/>
        <w:widowControl w:val="0"/>
        <w:autoSpaceDE w:val="0"/>
        <w:autoSpaceDN w:val="0"/>
        <w:spacing w:before="13" w:after="120"/>
        <w:rPr>
          <w:szCs w:val="22"/>
        </w:rPr>
      </w:pPr>
      <w:r>
        <w:t>В координации со Службой информационных систем PCT Оперативному отделу PCT было рекомендовано внедрить соответствующее техническое решение для повышения эффективности и точности внесения изменений, связанных с Правилом PCT 92</w:t>
      </w:r>
      <w:r>
        <w:rPr>
          <w:i/>
        </w:rPr>
        <w:t>bis</w:t>
      </w:r>
      <w:r>
        <w:t>.1.</w:t>
      </w:r>
      <w:r>
        <w:rPr>
          <w:sz w:val="20"/>
        </w:rPr>
        <w:t xml:space="preserve">  </w:t>
      </w:r>
    </w:p>
    <w:p w14:paraId="7560C089" w14:textId="5A554CA0" w:rsidR="00C71C56" w:rsidRPr="00582027" w:rsidRDefault="00C71C56" w:rsidP="00C71C56">
      <w:pPr>
        <w:pStyle w:val="ONUME"/>
        <w:widowControl w:val="0"/>
        <w:autoSpaceDE w:val="0"/>
        <w:autoSpaceDN w:val="0"/>
        <w:spacing w:before="13" w:after="120"/>
      </w:pPr>
      <w:r>
        <w:t xml:space="preserve">В свете трудностей и задержек, связанных с частичной автоматизацией распределения работы с использованием инструмента Team Planner, Оперативному отделу РСТ следует проанализировать экономическую модель и разработать и внедрить автоматизированный инструмент, который обеспечивает экономию затрат и рабочей силы при одновременной интеграции новых технологий.   </w:t>
      </w:r>
    </w:p>
    <w:p w14:paraId="5E382495" w14:textId="71EE4B1B" w:rsidR="00C71C56" w:rsidRPr="00582027" w:rsidRDefault="003E7C3E" w:rsidP="0045738B">
      <w:pPr>
        <w:pStyle w:val="ONUME"/>
        <w:widowControl w:val="0"/>
        <w:autoSpaceDE w:val="0"/>
        <w:autoSpaceDN w:val="0"/>
        <w:spacing w:before="13" w:after="120"/>
      </w:pPr>
      <w:r>
        <w:t xml:space="preserve">ОВН отметил, что Служба информационных систем PCT могла бы повысить свою клиентоориентированность и улучшить внутреннюю модель управления услугами, разработав механизм обратной связи, который систематически и последовательно фиксировал бы отзывы внутренних клиентов.  </w:t>
      </w:r>
    </w:p>
    <w:p w14:paraId="04433963" w14:textId="59E6E6E0" w:rsidR="00767E01" w:rsidRPr="00582027" w:rsidRDefault="00C71C56" w:rsidP="006730C1">
      <w:pPr>
        <w:pStyle w:val="ONUME"/>
        <w:widowControl w:val="0"/>
        <w:autoSpaceDE w:val="0"/>
        <w:autoSpaceDN w:val="0"/>
        <w:spacing w:before="13" w:after="120"/>
      </w:pPr>
      <w:r>
        <w:t xml:space="preserve">ОВН выпустил девять рекомендаций (одна из них была </w:t>
      </w:r>
      <w:r>
        <w:rPr>
          <w:b/>
        </w:rPr>
        <w:t>высокоприоритетной</w:t>
      </w:r>
      <w:r>
        <w:t xml:space="preserve"> и не была опубликована по соображениям безопасности), три из которых по состоянию на 31 декабря 2023 года были выполнены руководством.</w:t>
      </w:r>
    </w:p>
    <w:p w14:paraId="736CAE68" w14:textId="6082F353" w:rsidR="002F2907" w:rsidRPr="00582027" w:rsidRDefault="002F2907" w:rsidP="002F2907">
      <w:pPr>
        <w:pStyle w:val="Heading2"/>
      </w:pPr>
      <w:r>
        <w:t xml:space="preserve">АУДИТ ГЛОБАЛЬНОГО ИННОВАЦИОННОГО ИНДЕКСА ВОИС   </w:t>
      </w:r>
    </w:p>
    <w:p w14:paraId="62A5670C" w14:textId="5312027A" w:rsidR="002F2907" w:rsidRPr="00582027" w:rsidRDefault="002F2907" w:rsidP="002F2907">
      <w:pPr>
        <w:pStyle w:val="ONUME"/>
        <w:widowControl w:val="0"/>
        <w:autoSpaceDE w:val="0"/>
        <w:autoSpaceDN w:val="0"/>
        <w:spacing w:before="13" w:after="120"/>
      </w:pPr>
      <w:r>
        <w:t>В рамках аудиторской проверки ставились следующие задачи:  i) проверить, были ли приняты меры для обеспечения надлежащего управления, независимости, прозрачности и добросовестности, связанные с управлением и разработкой ГИИ, включая устранение любого потенциального конфликта интересов; ii) обеспечить достаточную уверенность в том, что Организация внедрила эффективное управление рисками и средства контроля, связанные с точностью, надежностью и полнотой данных, используемых при подготовке ГИИ, включая проверку достоверности и обоснованности используемых допущений и моделей.</w:t>
      </w:r>
    </w:p>
    <w:p w14:paraId="079A3031" w14:textId="1B032226" w:rsidR="002F2907" w:rsidRPr="00582027" w:rsidRDefault="002F2907" w:rsidP="002F2907">
      <w:pPr>
        <w:pStyle w:val="ONUME"/>
        <w:widowControl w:val="0"/>
        <w:autoSpaceDE w:val="0"/>
        <w:autoSpaceDN w:val="0"/>
        <w:spacing w:before="13" w:after="120"/>
      </w:pPr>
      <w:r>
        <w:t xml:space="preserve">Структура управления, связанная с ГИИ, была унаследована от прежнего статуса и круга обязанностей ВОИС как партнера по обмену знаниями, а затем соиздателя.  В связи с изменением роли и обязанностей ВОИС возникла необходимость пересмотреть как существующую систему управления, чтобы повысить ясность и прозрачность, так и структурные компоненты, в частности, состав руководящего и консультативного советов, чтобы лучше отразить их соответствующие функции. </w:t>
      </w:r>
    </w:p>
    <w:p w14:paraId="413782EB" w14:textId="09B9BFBE" w:rsidR="002F2907" w:rsidRPr="00582027" w:rsidRDefault="002F2907" w:rsidP="002F2907">
      <w:pPr>
        <w:pStyle w:val="ONUME"/>
        <w:widowControl w:val="0"/>
        <w:autoSpaceDE w:val="0"/>
        <w:autoSpaceDN w:val="0"/>
        <w:spacing w:before="13" w:after="120"/>
      </w:pPr>
      <w:r>
        <w:t xml:space="preserve">ОВН отметил, что существуют различные каналы связи связи с государственными учреждениями, которыми те могут воспользоваться для связи с ВОИС по вопросам ГИИ, что может неоправданно подвергнуть команду ГИИ рискам, связанным с возможным влиянием или конфликтом интересов.  Было рекомендовано в качестве </w:t>
      </w:r>
      <w:r>
        <w:rPr>
          <w:b/>
        </w:rPr>
        <w:t>высокоприоритетной</w:t>
      </w:r>
      <w:r>
        <w:t xml:space="preserve"> задачи принять дополнительные меры для дальнейшего снижения вышеупомянутого риска путем разработки и публикации руководства по коммуникации для получения запросов и реагирования на них с разделением обязанностей в нем и обновлением как внутренних, так и внешних сообщений о приемлемой процедуре получения запросов, назначенных получателях и ответственных респондентах. </w:t>
      </w:r>
    </w:p>
    <w:p w14:paraId="4D6EF378" w14:textId="3ACDB764" w:rsidR="002F2907" w:rsidRPr="00582027" w:rsidRDefault="002F2907" w:rsidP="002F2907">
      <w:pPr>
        <w:pStyle w:val="ONUME"/>
        <w:widowControl w:val="0"/>
        <w:autoSpaceDE w:val="0"/>
        <w:autoSpaceDN w:val="0"/>
        <w:spacing w:before="13" w:after="120"/>
      </w:pPr>
      <w:r>
        <w:t xml:space="preserve">ОВН счел важным пересмотреть действующие критерии и подход к публикации </w:t>
      </w:r>
      <w:r>
        <w:lastRenderedPageBreak/>
        <w:t xml:space="preserve">предисловий, предоставляемых третьими сторонами, </w:t>
      </w:r>
      <w:bookmarkStart w:id="31" w:name="_Hlk165040698"/>
      <w:r>
        <w:t>чтобы</w:t>
      </w:r>
      <w:r w:rsidR="008B26E1">
        <w:t xml:space="preserve"> контролировать</w:t>
      </w:r>
      <w:r>
        <w:t xml:space="preserve">, насколько они </w:t>
      </w:r>
      <w:r w:rsidR="008B26E1">
        <w:t>служат поставленной цели</w:t>
      </w:r>
      <w:r>
        <w:t>, объективны</w:t>
      </w:r>
      <w:r w:rsidR="008B26E1">
        <w:t>, лишены конфликтов интересов</w:t>
      </w:r>
      <w:r>
        <w:t xml:space="preserve"> и соответствуют основной цели </w:t>
      </w:r>
      <w:bookmarkStart w:id="32" w:name="_Hlk165040685"/>
      <w:r>
        <w:t>доклада о ГИИ</w:t>
      </w:r>
      <w:bookmarkEnd w:id="32"/>
      <w:r>
        <w:t>.</w:t>
      </w:r>
      <w:bookmarkEnd w:id="31"/>
      <w:r>
        <w:t xml:space="preserve"> </w:t>
      </w:r>
    </w:p>
    <w:p w14:paraId="09AF544E" w14:textId="19F46113" w:rsidR="002F2907" w:rsidRPr="00582027" w:rsidRDefault="002F2907" w:rsidP="00A82C1D">
      <w:pPr>
        <w:pStyle w:val="ONUME"/>
        <w:widowControl w:val="0"/>
        <w:autoSpaceDE w:val="0"/>
        <w:autoSpaceDN w:val="0"/>
        <w:spacing w:before="13" w:after="120"/>
      </w:pPr>
      <w:r>
        <w:t xml:space="preserve">ВОИС использовала два веб-сайта, в том числе для повышения узнаваемости и распространения информации о ГИИ.  Один веб-сайт принадлежит ВОИС, другой внешнему соредактору, и на обоих представлена информация о ГИИ.  Было рекомендовано проанализировать затраты и выгоды, связанные с управлением ВОИС двумя веб-сайтами, и определить экономически эффективный путь продвижения вперед. </w:t>
      </w:r>
    </w:p>
    <w:p w14:paraId="2641E232" w14:textId="1B355994" w:rsidR="002F2907" w:rsidRPr="00582027" w:rsidRDefault="007F4F11" w:rsidP="002F2907">
      <w:pPr>
        <w:pStyle w:val="ONUME"/>
        <w:widowControl w:val="0"/>
        <w:autoSpaceDE w:val="0"/>
        <w:autoSpaceDN w:val="0"/>
        <w:spacing w:before="13" w:after="120"/>
      </w:pPr>
      <w:r>
        <w:t xml:space="preserve">Секции разработки сводных показателей ВОИС было рекомендовано: i) дополнить свои внутренние руководства, включив в них, в частности, более подробные описания процессов и шагов по уведомлению внутренних и внешних заинтересованных сторон перед глобальным представлением ГИИ и взаимодействию с внешними поставщиками данных; ii) обновить реестр рисков ОУР и зафиксировать дополнительные операционные риски и связанные с ними меры контроля в связи с ГИИ, такие как предполагаемый конфликт интересов; iii) исключить или четко выделить устаревшие данные в таблицах сильных и слабых сторон в онлайновых «Подробных экономических справках» и iv) разработать руководящий документ для базы данных ГИИ и хранилища ГИИ для совместных кодов. </w:t>
      </w:r>
    </w:p>
    <w:p w14:paraId="3D471963" w14:textId="5B8C147A" w:rsidR="002F2907" w:rsidRPr="00582027" w:rsidRDefault="00E7680D" w:rsidP="002F2907">
      <w:pPr>
        <w:pStyle w:val="ONUME"/>
        <w:widowControl w:val="0"/>
        <w:autoSpaceDE w:val="0"/>
        <w:autoSpaceDN w:val="0"/>
        <w:spacing w:before="13" w:after="120"/>
      </w:pPr>
      <w:r>
        <w:t>Эти восемь рекомендаций были приняты руководством.  По состоянию на 31 декабря 2023 года шесть из них были выполнены, а оставшиеся две будут рассмотрены в 2024 году.  Невыполненными остаются следующие рекомендации:  i) пересмотреть существующий подход к публикации предисловий, предоставл</w:t>
      </w:r>
      <w:r w:rsidR="008B26E1">
        <w:t>яемых</w:t>
      </w:r>
      <w:r>
        <w:t xml:space="preserve"> третьими сторонами, чтобы </w:t>
      </w:r>
      <w:r w:rsidR="008B26E1" w:rsidRPr="006F1100">
        <w:t>контролировать, насколько они служат поставленной цели, объективны, лишены конфликтов интересов и соответствуют основной цели доклада о ГИИ</w:t>
      </w:r>
      <w:r>
        <w:t xml:space="preserve">; ii) разработать руководящий документ для базы данных ГИИ и хранилища ГИИ для создания совместных кодов.  </w:t>
      </w:r>
    </w:p>
    <w:p w14:paraId="686AE054" w14:textId="5A138050" w:rsidR="00132412" w:rsidRPr="00582027" w:rsidRDefault="00132412" w:rsidP="00132412">
      <w:pPr>
        <w:pStyle w:val="Heading2"/>
      </w:pPr>
      <w:r>
        <w:t xml:space="preserve">Проверка финансовых обязательств по медицинскому страхованию после прекращения службы </w:t>
      </w:r>
    </w:p>
    <w:p w14:paraId="672CF1B2" w14:textId="00F84F78" w:rsidR="00132412" w:rsidRPr="00582027" w:rsidRDefault="00DE1236" w:rsidP="00132412">
      <w:pPr>
        <w:pStyle w:val="ONUME"/>
      </w:pPr>
      <w:r>
        <w:t>ОВН провел проверку</w:t>
      </w:r>
      <w:r w:rsidR="00132412" w:rsidRPr="00582027">
        <w:rPr>
          <w:vertAlign w:val="superscript"/>
        </w:rPr>
        <w:footnoteReference w:id="6"/>
      </w:r>
      <w:r>
        <w:t xml:space="preserve"> набора данных о требованиях по МСПС</w:t>
      </w:r>
      <w:r w:rsidR="00623CAE" w:rsidRPr="00582027">
        <w:rPr>
          <w:rStyle w:val="FootnoteReference"/>
        </w:rPr>
        <w:footnoteReference w:id="7"/>
      </w:r>
      <w:r>
        <w:t xml:space="preserve"> в отношении расходов, понесенных в 2021 году и в период с января по октябрь 2022 года, соответствующих данным, предоставленным актуарию, которые также были использованы для расчета соответствующих показателей обязательств по МСПС, отраженных в финансовой отчетности ВОИС по состоянию на 31 декабря 2022 года.  Всего было отобрано 102 участника с 984 строками транзакций.</w:t>
      </w:r>
    </w:p>
    <w:p w14:paraId="54830B69" w14:textId="1328C230" w:rsidR="009017D0" w:rsidRPr="00582027" w:rsidRDefault="009017D0" w:rsidP="00132412">
      <w:pPr>
        <w:pStyle w:val="ONUME"/>
      </w:pPr>
      <w:r>
        <w:t xml:space="preserve">Как и в случае предыдущей проверки за 2021 год, ОВН получил данные о страховых выплатах непосредственно от Cigna и выполнил сверку с различными внутренними источниками данных, в частности со списком участников программы МСПС, подготовленным Департаментом управления людскими ресурсами (ДУЛР), и перечнем страховых взносов по данным Финансового отдела.  Никаких существенных расхождений в результате обнаружено не было.  </w:t>
      </w:r>
    </w:p>
    <w:p w14:paraId="592264AB" w14:textId="56494B1B" w:rsidR="00132412" w:rsidRPr="00582027" w:rsidRDefault="00AB7E02" w:rsidP="00132412">
      <w:pPr>
        <w:pStyle w:val="ONUME"/>
      </w:pPr>
      <w:r>
        <w:lastRenderedPageBreak/>
        <w:t>Результаты проверки показали, что механизмы контроля, введенные Cigna для рассмотрения требований ВОИС по МСПС, введены в действие, надежно функционируют и эффективно управляются.</w:t>
      </w:r>
    </w:p>
    <w:p w14:paraId="177CCF9D" w14:textId="2034A5E2" w:rsidR="00132412" w:rsidRPr="00582027" w:rsidRDefault="00B97604" w:rsidP="00132412">
      <w:pPr>
        <w:pStyle w:val="ONUME"/>
      </w:pPr>
      <w:r>
        <w:t xml:space="preserve">Проверка процесса управления МСПС и выплаты страховых премий в рамках ВОИС не выявила каких-либо существенных проблем, связанных с разработкой и внедрением механизмов контроля над управлением МСПС.  В то же время ОВН отметил, что Группа пенсионного и страхового обеспечения Департамента управления людским ресурсами (ПСЛР) выявила случай, когда недавно вышедший на пенсию сотрудник присоединился к МСПС, в то время как его супруг(а) все еще находился на действительной службе в качестве сотрудника ВОИС.  В служебной инструкции ВОИС № 40/2017 по МСПС говорится, что «если один из супругов прекращает службу в ВОИС раньше другого супруга, то супруг, остающийся на действительной службе, должен стать подписчиком плана группового медицинского страхования ВОИС».  Впоследствии ПСЛР приняла ретроактивные корректирующие меры.  Признавая, что это были редкие случаи, в будущем было бы полезно проводить систематический/регулярный контроль для предотвращения или выявления таких случаев на ранней стадии. </w:t>
      </w:r>
    </w:p>
    <w:p w14:paraId="463F8B5C" w14:textId="4C94451D" w:rsidR="00132412" w:rsidRPr="00582027" w:rsidRDefault="00132412" w:rsidP="00093BCC">
      <w:pPr>
        <w:pStyle w:val="ONUME"/>
      </w:pPr>
      <w:r>
        <w:t>ОВН не представил в отчете никаких официальных рекомендаций.  Тем не менее, он продолжит следить за предложениями, внесенными в ДУЛР.</w:t>
      </w:r>
    </w:p>
    <w:p w14:paraId="02A95CCA" w14:textId="314885BE" w:rsidR="00305CD9" w:rsidRPr="00582027" w:rsidRDefault="00305CD9" w:rsidP="00305CD9">
      <w:pPr>
        <w:pStyle w:val="Heading2"/>
      </w:pPr>
      <w:r>
        <w:t xml:space="preserve">Обзор деятельности Бюро ВОИС в Сингапуре  </w:t>
      </w:r>
    </w:p>
    <w:p w14:paraId="36595EDD" w14:textId="5A74EFBD" w:rsidR="00305CD9" w:rsidRPr="00582027" w:rsidRDefault="00305CD9" w:rsidP="00305CD9">
      <w:pPr>
        <w:pStyle w:val="ONUME"/>
      </w:pPr>
      <w:r>
        <w:t xml:space="preserve">В рамках аудита ставились следующие задачи:  i) оценить эффективность управления, соблюдения нормативных требований, управления рисками и внутреннего контроля, связанных с деятельностью </w:t>
      </w:r>
      <w:r w:rsidR="00B63EF6">
        <w:t>Б</w:t>
      </w:r>
      <w:r>
        <w:t>юро ВОИС</w:t>
      </w:r>
      <w:r w:rsidR="00B63EF6">
        <w:t xml:space="preserve"> в Сингапуре</w:t>
      </w:r>
      <w:r>
        <w:t xml:space="preserve"> (WSO); ii) проверить, соответствуют ли структура и ресурсы поставленным целям; iii) оценить адекватность инструментов и систем для поддержки операций, включая эффективный обмен информацией со штаб-квартирой.</w:t>
      </w:r>
    </w:p>
    <w:p w14:paraId="1D9927F2" w14:textId="754B369A" w:rsidR="00305CD9" w:rsidRPr="00582027" w:rsidRDefault="00305CD9" w:rsidP="00305CD9">
      <w:pPr>
        <w:pStyle w:val="ONUME"/>
      </w:pPr>
      <w:r>
        <w:t>В ходе обзора WSO ОВН не выявил каких-либо серьезных проблем.  Однако были отмечены возможности для дальнейшего расширения ролей и ответственности, коммуникации, создания бренда и повышения узнаваемости.</w:t>
      </w:r>
    </w:p>
    <w:p w14:paraId="29A57BF9" w14:textId="7CDC82F9" w:rsidR="00305CD9" w:rsidRPr="00582027" w:rsidRDefault="00305CD9" w:rsidP="00EC5AB7">
      <w:pPr>
        <w:pStyle w:val="ONUME"/>
        <w:rPr>
          <w:color w:val="000000" w:themeColor="text1"/>
        </w:rPr>
      </w:pPr>
      <w:r>
        <w:t xml:space="preserve">Хотя мандат WSO охватывает Азиатско-Тихоокеанский регион, на практике с годами этот мандат эволюционировал в соответствии со стратегией Организации, направленной на концентрацию усилий на Ассоциации государств Юго-Восточной Азии (АСЕАН), в которую входят 10 стран.  При этом, Отдел Азиатско-Тихоокеанского региона (ОАТР) в Секторе регионального и национального развития (СРНР) также обладает мандатом, который охватывает 38 стран Азиатско-Тихоокеанского региона, включая АСЕАН.  Признавая, что СРНР принял некоторые меры для уточнения и координации деятельности между ними, ОВН рекомендовал усилить эти меры, чтобы обеспечить четкое распределение ролей и обязанностей WSO и ОАТР во избежание дублирования, параллелизма в работе и неэффективности коммуникации. </w:t>
      </w:r>
    </w:p>
    <w:p w14:paraId="12472A6A" w14:textId="18D95DEE" w:rsidR="00305CD9" w:rsidRPr="00582027" w:rsidRDefault="00305CD9" w:rsidP="00D52036">
      <w:pPr>
        <w:pStyle w:val="ONUME"/>
      </w:pPr>
      <w:r>
        <w:t xml:space="preserve">Признавая, что WSO провело различные мероприятия по продвижению бренда ВОИС в регионе и расширению своего присутствия в цифровой среде, ОВН рекомендовал </w:t>
      </w:r>
      <w:bookmarkStart w:id="33" w:name="_Hlk153533694"/>
      <w:r>
        <w:t>СРНР при поддержке WSO работать с другими соответствующими заинтересованными сторонами над созданием плана брендинга и коммуникации для WSO, включая использование существующих материалов по брендингу и публикаций штаб-квартиры ВОИС, а также продолжать расширять цифровое присутствие WSO в регионе АСЕАН</w:t>
      </w:r>
      <w:bookmarkEnd w:id="33"/>
      <w:r>
        <w:t>.</w:t>
      </w:r>
    </w:p>
    <w:p w14:paraId="0C6103CF" w14:textId="74A5F77E" w:rsidR="002F2907" w:rsidRPr="00582027" w:rsidRDefault="00D52036" w:rsidP="00F07169">
      <w:pPr>
        <w:pStyle w:val="ListParagraph"/>
        <w:widowControl w:val="0"/>
        <w:numPr>
          <w:ilvl w:val="0"/>
          <w:numId w:val="2"/>
        </w:numPr>
        <w:autoSpaceDE w:val="0"/>
        <w:autoSpaceDN w:val="0"/>
      </w:pPr>
      <w:r>
        <w:t xml:space="preserve">Руководство согласилось выполнить эти две рекомендации в 2024 году.  </w:t>
      </w:r>
    </w:p>
    <w:p w14:paraId="5B6B35B3" w14:textId="1A7C6C31" w:rsidR="004E70B2" w:rsidRPr="00582027" w:rsidRDefault="008D1C33" w:rsidP="00C96F13">
      <w:pPr>
        <w:pStyle w:val="Heading2"/>
      </w:pPr>
      <w:r>
        <w:lastRenderedPageBreak/>
        <w:t>Аудит МАДРИДСКОГО РЕЕСТРА</w:t>
      </w:r>
    </w:p>
    <w:p w14:paraId="63D52268" w14:textId="7B56AA88" w:rsidR="005D2073" w:rsidRPr="00582027" w:rsidRDefault="003C3A99" w:rsidP="00DA60E7">
      <w:pPr>
        <w:pStyle w:val="ONUME"/>
      </w:pPr>
      <w:r>
        <w:t>В рамках аудита ставились следующие задачи:  а) оценить систему руководства, управление рисками, соответствие требованиям и внутренний контроль в Мадридском реестре; b) оценить, эффективно ли используются ресурсы для поддержки достижения стратегических целей Мадридского реестра; c) оценить эффективность координации, сотрудничества и согласованности между службами Мадридского реестра для поддержки достижения стратегических целей; d) оценить адекватность и эффективность инструментов и систем, используемых для поддержки Мадридского реестра.</w:t>
      </w:r>
    </w:p>
    <w:p w14:paraId="09C84F34" w14:textId="621E9DF3" w:rsidR="0000190B" w:rsidRPr="00582027" w:rsidRDefault="002D7E7B" w:rsidP="0000190B">
      <w:pPr>
        <w:pStyle w:val="ONUME"/>
      </w:pPr>
      <w:r>
        <w:t>ОВН отметил наличие дорожной карты развития Мадридского реестра</w:t>
      </w:r>
      <w:r w:rsidR="0018339B" w:rsidRPr="00582027">
        <w:rPr>
          <w:rStyle w:val="FootnoteReference"/>
          <w:sz w:val="18"/>
          <w:szCs w:val="18"/>
        </w:rPr>
        <w:footnoteReference w:id="8"/>
      </w:r>
      <w:r>
        <w:t xml:space="preserve">, которая регулярно обновляется, причем последнее обновление было проведено в 2023 году.  В дорожной карте обозначены некоторые ключевые направления развития Мадридской системы на благо ее пользователей, а также привлечения и поддержки новых членов. </w:t>
      </w:r>
    </w:p>
    <w:p w14:paraId="78605FE9" w14:textId="30796704" w:rsidR="0000190B" w:rsidRPr="00582027" w:rsidRDefault="0000190B" w:rsidP="004372CA">
      <w:pPr>
        <w:pStyle w:val="ONUME"/>
      </w:pPr>
      <w:r>
        <w:t xml:space="preserve">Мадридскому реестру, в частности Отделу информации и популяризации Мадридской системы, поручено распространять информацию о Мадридской системе среди владельцев товарных знаков из числа действующих и новых участников Мадридской системы и работать над повышением ее популярности.  Для повышения эффективности усилий по маркетингу и продвижению и содействия достижению целей, изложенных в Мадридской дорожной карте, ОВН рекомендовал Мадридскому реестру пересмотреть текущую структуру и подходы к продвижению и маркетингу с учетом будущих желаемых результатов, включая более эффективное использование аналитических данных для поддержки принятия решений и эффективного использования ресурсов. </w:t>
      </w:r>
    </w:p>
    <w:p w14:paraId="01DB22AA" w14:textId="4B9E6F22" w:rsidR="00D51857" w:rsidRPr="00582027" w:rsidRDefault="009E242B" w:rsidP="00D51857">
      <w:pPr>
        <w:pStyle w:val="ONUME"/>
      </w:pPr>
      <w:r>
        <w:t xml:space="preserve">В соответствии с целью улучшения обслуживания клиентов, сформулированной в обновленной дорожной карте, Мадридскому реестру было бы полезно пересмотреть систему обслуживания клиентов для выявления пробелов и внедрения передовой практики.  Для достижения этой цели Мадридскому реестру следует взаимодействовать с проектной группой по управлению отношениями с клиентами (CRM), чтобы включить возможности записи звонков в требования к новой системе CRM. </w:t>
      </w:r>
    </w:p>
    <w:p w14:paraId="62AB076C" w14:textId="0D0539A7" w:rsidR="000A380F" w:rsidRPr="00582027" w:rsidRDefault="000A380F" w:rsidP="00D51857">
      <w:pPr>
        <w:pStyle w:val="ONUME"/>
      </w:pPr>
      <w:r>
        <w:t>Мадридскому реестру следует в координации с ДУЛР проанализировать и переработать должностные инструкции сотрудников, использующих внутренний электронный инструмент, с целью включения в них обязанностей по обслуживанию клиентов и других профессиональных компетенций, если это применимо.</w:t>
      </w:r>
    </w:p>
    <w:p w14:paraId="2EC3C486" w14:textId="66BB3E18" w:rsidR="009D60AE" w:rsidRPr="00582027" w:rsidRDefault="00D51857" w:rsidP="009D60AE">
      <w:pPr>
        <w:pStyle w:val="ONUME"/>
      </w:pPr>
      <w:r>
        <w:t xml:space="preserve">Демографический профиль Мадридского реестра демонстрирует отклонение влево (отрицательное) в распределении по возрасту, что указывает на принадлежность некоторых сотрудников к старшей возрастной группе.  Мадридскому реестру было бы полезно своевременно осуществить предлагаемые действия по разработке всеобъемлющего скоординированного плана преемственности. </w:t>
      </w:r>
    </w:p>
    <w:p w14:paraId="2936569D" w14:textId="1C817BE2" w:rsidR="001A11DC" w:rsidRPr="00582027" w:rsidRDefault="009D60AE" w:rsidP="001A11DC">
      <w:pPr>
        <w:pStyle w:val="ONUME"/>
      </w:pPr>
      <w:r>
        <w:t xml:space="preserve">ОВН отметил, что 32 процента (44 человека) сотрудников Мадридского реестра были внештатными сотрудниками, и из них 68 процентов (30 человек) были наняты через агентства.  ОВН рекомендовал Мадридскому реестру в качестве </w:t>
      </w:r>
      <w:r>
        <w:rPr>
          <w:b/>
        </w:rPr>
        <w:t>высокоприоритетной</w:t>
      </w:r>
      <w:r>
        <w:t xml:space="preserve"> задачи, в координации с Отделом закупок и поездок и другими соответствующими заинтересованными сторонами, пересмотреть полномочия сотрудников Агентства и фактические роли и обязанности, которые они выполняют, чтобы определить, соответствуют ли они соответствующему профилю поддержки/уровню классификации.</w:t>
      </w:r>
    </w:p>
    <w:p w14:paraId="6F7E9AA4" w14:textId="7B9CAFBF" w:rsidR="003D741E" w:rsidRPr="00582027" w:rsidRDefault="003D741E" w:rsidP="001A11DC">
      <w:pPr>
        <w:pStyle w:val="ONUME"/>
      </w:pPr>
      <w:r>
        <w:t xml:space="preserve">Мадридскому реестру в сотрудничестве с Отделом статистики и анализа данных и Отделом реализации Программы и бюджета следует пересмотреть расчеты и допущения в отношении удельных затрат для новых/возобновленных международных регистраций и </w:t>
      </w:r>
      <w:r>
        <w:lastRenderedPageBreak/>
        <w:t>назначить координатора, ответственного за мониторинг изменения компонентов, используемых при расчете удельных затрат.</w:t>
      </w:r>
    </w:p>
    <w:p w14:paraId="6461FE3E" w14:textId="384A073F" w:rsidR="000A7D5C" w:rsidRPr="00582027" w:rsidRDefault="001A11DC" w:rsidP="000A7D5C">
      <w:pPr>
        <w:pStyle w:val="ONUME"/>
      </w:pPr>
      <w:r>
        <w:t xml:space="preserve">В настоящее время реализуется новый проект по разработке ИТ-платформы Мадридской системы. Этот проект включен в Генеральный план капитальных расходов с утвержденным бюджетом в размере шести миллионов швейцарских франков.  ОВН отметил, что дорожная карта проекта, охватывающая весь проектный цикл, еще не завершена.  Руководство Мадридского реестра ожидало завершения работ по планированию для определения общей целевой даты проекта к марту 2024 года.  Для закрепления и развития прогресса в реализации ОВН рекомендовал в качестве </w:t>
      </w:r>
      <w:r>
        <w:rPr>
          <w:b/>
        </w:rPr>
        <w:t>высокоприоритетной</w:t>
      </w:r>
      <w:r>
        <w:t xml:space="preserve"> задачи разработать механизм управления рабочими пакетами в рамках проекта, а также ресурсами, способствуя постепенной передаче функций по техническому обслуживанию, поддержке и постоянному совершенствованию от внешних ресурсов сотрудникам. </w:t>
      </w:r>
    </w:p>
    <w:p w14:paraId="45ADB38E" w14:textId="24B82387" w:rsidR="006730C1" w:rsidRPr="00582027" w:rsidRDefault="008F19A5" w:rsidP="00305CD9">
      <w:pPr>
        <w:pStyle w:val="ONUME"/>
      </w:pPr>
      <w:r>
        <w:t>ОВН вынес восемь рекомендаций, две из которых, как подчеркивалось выше, являются высокоприоритетными. По состоянию на 31 декабря 2023 года руководство приняло меры по выполнению одной рекомендации, а остальные семь будут выполнены в 2024 году.</w:t>
      </w:r>
    </w:p>
    <w:p w14:paraId="00C49A59" w14:textId="462E198B" w:rsidR="00BA1625" w:rsidRPr="00582027" w:rsidRDefault="00426676" w:rsidP="00BA1625">
      <w:pPr>
        <w:pStyle w:val="Heading2"/>
      </w:pPr>
      <w:r>
        <w:t xml:space="preserve">АУДИТ ИСПОЛНЕНИЯ ПОЛИТИКИ И СТАНДАРТОВ ВОИС В ОБЛАСТИ КОНФИДЕНЦИАЛЬНОСТИ ДАННЫХ  </w:t>
      </w:r>
    </w:p>
    <w:p w14:paraId="59D5E488" w14:textId="1B24C14A" w:rsidR="00C7679B" w:rsidRPr="00582027" w:rsidRDefault="00C7679B" w:rsidP="00C7679B">
      <w:pPr>
        <w:pStyle w:val="ONUME"/>
      </w:pPr>
      <w:r>
        <w:t>В рамках аудита ставились следующие задачи:  i) оценить адекватность структуры управления, персонала и процессов, а также систем, связанных с защитой/конфиденциальностью данных; ii) оценить структуру, эффективность и соответствие Политики и стандартов ВОИС в области конфиденциальности данных соответствующим руководящим указаниям и передовой практике; iii) проверить актуальность и соответствие Программы защиты данных/конфиденциальности ключевым рискам, Политике и потребностям ВОИС; iv) проанализировать план и дорожную карту реализации Программы защиты/конфиденциальности данных и оценить ход реализации.</w:t>
      </w:r>
    </w:p>
    <w:p w14:paraId="550440AE" w14:textId="7196C043" w:rsidR="00DE226A" w:rsidRPr="00582027" w:rsidRDefault="00574E29" w:rsidP="00204D18">
      <w:pPr>
        <w:pStyle w:val="ONUME"/>
      </w:pPr>
      <w:r>
        <w:t xml:space="preserve">В ходе аудита было установлено, что политика и стандарты ВОИС соответствуют целевому назначению и согласуются с передовой практикой в области обеспечения конфиденциальности данных и Принципами ООН в области защиты персональных данных и неприкосновенности частной жизни.  </w:t>
      </w:r>
    </w:p>
    <w:p w14:paraId="3E30FB21" w14:textId="3F5AB137" w:rsidR="007C3DBD" w:rsidRPr="00582027" w:rsidRDefault="00F12A0B" w:rsidP="007C3DBD">
      <w:pPr>
        <w:pStyle w:val="ONUME"/>
      </w:pPr>
      <w:r>
        <w:t xml:space="preserve">Было также установлено, что ВОИС разработала всеобъемлющее уведомление о конфиденциальности для внешних пользователей данных и применяет классификацию данных, шифрование, безопасное хранение и открытие доступа по принципу «положено знать» для защиты персональных данных. </w:t>
      </w:r>
    </w:p>
    <w:p w14:paraId="32F65370" w14:textId="6DE17686" w:rsidR="00604D06" w:rsidRPr="00582027" w:rsidRDefault="007C3DBD" w:rsidP="00604D06">
      <w:pPr>
        <w:pStyle w:val="ONUME"/>
      </w:pPr>
      <w:r>
        <w:t>Аудит выявил ряд возможностей для улучшения системы управления конфиденциальностью данных ВОИС, ее структуры и практики ее применения.  К ним относятся постоянное и упорядоченное взаимодействие между специалистом по защите данных и заинтересованными сторонами, установление показателей или ключевых показателей эффективности для мониторинга, анализа и постоянного совершенствования системы и практики защиты данных, а также введение обязательного обучения по вопросам защиты данных.  Кроме того, ОВН рекомендовал завершить разработку соответствующей документации и инструментов по защите данных, включая внутреннее уведомление о конфиденциальности и оценку воздействия на конфиденциальность.  Внедрение процедур регулярного анализа и актуализации реестра персональных данных еще больше укрепило бы программу и культуру ВОИС в области конфиденциальности данных.</w:t>
      </w:r>
    </w:p>
    <w:p w14:paraId="23DB249A" w14:textId="6EF27EC4" w:rsidR="00204D18" w:rsidRPr="00582027" w:rsidRDefault="00A527BB" w:rsidP="009D6A14">
      <w:pPr>
        <w:pStyle w:val="ONUME"/>
      </w:pPr>
      <w:r>
        <w:t xml:space="preserve"> Аудит выявил необходимость уточнения ответственности за надзор в области управления конфиденциальностью данных, учитывая, что изначально мониторинг </w:t>
      </w:r>
      <w:r>
        <w:lastRenderedPageBreak/>
        <w:t>реализации программы обеспечения конфиденциальности находился в ведении рабочей группы по управлению данными.  Для обеспечения независимости и усиления надзора необходимо обеспечить, чтобы мониторинг и проверка управления конфиденциальностью данных осуществлялись непосредственно Советом по информационно-коммуникационным технологиям и обеспечению целостности информации или аналогичным органом.</w:t>
      </w:r>
    </w:p>
    <w:p w14:paraId="62B5CC8D" w14:textId="47E8207D" w:rsidR="004F71F5" w:rsidRPr="00582027" w:rsidRDefault="00204D18" w:rsidP="003A1DB3">
      <w:pPr>
        <w:pStyle w:val="ONUME"/>
      </w:pPr>
      <w:r>
        <w:t xml:space="preserve">ОВН вынес семь рекомендаций, которые руководство согласилось выполнить в течение 2024 года. </w:t>
      </w:r>
    </w:p>
    <w:p w14:paraId="757C4442" w14:textId="5027E73D" w:rsidR="00A522E1" w:rsidRPr="00582027" w:rsidRDefault="00A522E1" w:rsidP="00A522E1">
      <w:pPr>
        <w:pStyle w:val="Heading2"/>
        <w:rPr>
          <w:szCs w:val="20"/>
        </w:rPr>
      </w:pPr>
      <w:r>
        <w:t xml:space="preserve">Оценка воздействия проекта Повестки дня в области развития:  интеллектуальная собственность и социально-экономическое развитие </w:t>
      </w:r>
    </w:p>
    <w:p w14:paraId="65A6B885" w14:textId="275075CD" w:rsidR="005C77B6" w:rsidRPr="00582027" w:rsidRDefault="00936303" w:rsidP="004361F0">
      <w:pPr>
        <w:pStyle w:val="ListParagraph"/>
        <w:widowControl w:val="0"/>
        <w:numPr>
          <w:ilvl w:val="0"/>
          <w:numId w:val="2"/>
        </w:numPr>
        <w:autoSpaceDE w:val="0"/>
        <w:autoSpaceDN w:val="0"/>
        <w:rPr>
          <w:color w:val="000000" w:themeColor="text1"/>
        </w:rPr>
      </w:pPr>
      <w:r>
        <w:rPr>
          <w:color w:val="000000" w:themeColor="text1"/>
        </w:rPr>
        <w:t>Этот отчет охватывает два этапа проекта Повестки дня в области развития (ПДР) по ИС и социально-экономическому развитию, осуществлявшегося в период с 2012 по 2018 год, и направлен на повышение информированности лиц, ответственных за разработку политики, в вопросах разработки и внедрения режима ИС, способствующего развитию.  Оценка была сосредоточена на долгосрочных последствиях проекта и дополнила две предыдущие оценки, проведенные в 2014 и 2018 годах (документы CDIP/14/3 и CDIP/22/9 Rev.).  Оценка была согласована с Отделом координации ПДР, а секция оценки ОВН обеспечила качество данных о результатах.</w:t>
      </w:r>
    </w:p>
    <w:p w14:paraId="1F5C5975" w14:textId="77777777" w:rsidR="00A0296A" w:rsidRPr="00582027" w:rsidRDefault="00A0296A" w:rsidP="001912DE">
      <w:pPr>
        <w:pStyle w:val="ListParagraph"/>
        <w:widowControl w:val="0"/>
        <w:autoSpaceDE w:val="0"/>
        <w:autoSpaceDN w:val="0"/>
        <w:ind w:left="0"/>
        <w:rPr>
          <w:color w:val="000000" w:themeColor="text1"/>
        </w:rPr>
      </w:pPr>
    </w:p>
    <w:p w14:paraId="1F1E266B" w14:textId="0F192AF5" w:rsidR="00A0296A" w:rsidRPr="00582027" w:rsidRDefault="00A0296A" w:rsidP="001912DE">
      <w:pPr>
        <w:pStyle w:val="ListParagraph"/>
        <w:widowControl w:val="0"/>
        <w:numPr>
          <w:ilvl w:val="0"/>
          <w:numId w:val="2"/>
        </w:numPr>
        <w:autoSpaceDE w:val="0"/>
        <w:autoSpaceDN w:val="0"/>
        <w:rPr>
          <w:color w:val="000000" w:themeColor="text1"/>
        </w:rPr>
      </w:pPr>
      <w:r>
        <w:rPr>
          <w:color w:val="000000" w:themeColor="text1"/>
        </w:rPr>
        <w:t>В ходе оценки были получены соответствующие ожидаемые результаты в некоторых странах реализации проекта, включая, в частности:</w:t>
      </w:r>
    </w:p>
    <w:p w14:paraId="01E97425" w14:textId="77777777" w:rsidR="008B6F04" w:rsidRPr="00582027" w:rsidRDefault="008B6F04" w:rsidP="00A0296A"/>
    <w:p w14:paraId="62B4A1B9" w14:textId="6D746602" w:rsidR="00A0296A" w:rsidRPr="00582027" w:rsidRDefault="00A0296A" w:rsidP="001912DE">
      <w:pPr>
        <w:pStyle w:val="ONUME"/>
        <w:numPr>
          <w:ilvl w:val="1"/>
          <w:numId w:val="2"/>
        </w:numPr>
      </w:pPr>
      <w:r>
        <w:t>активизацию продвижения рекомендаций ПДР в странах-бенефициарах;</w:t>
      </w:r>
    </w:p>
    <w:p w14:paraId="46AD21A7" w14:textId="257A4B6C" w:rsidR="00A0296A" w:rsidRPr="00582027" w:rsidRDefault="00A0296A" w:rsidP="001912DE">
      <w:pPr>
        <w:pStyle w:val="ONUME"/>
        <w:numPr>
          <w:ilvl w:val="1"/>
          <w:numId w:val="2"/>
        </w:numPr>
      </w:pPr>
      <w:r>
        <w:t>поддержание и ускорение наращивания потенциала отдельных лиц с течением времени, что способствует достижению результатов после завершения цикла реализации проекта;</w:t>
      </w:r>
    </w:p>
    <w:p w14:paraId="7AF0EFA3" w14:textId="5683F219" w:rsidR="00A0296A" w:rsidRPr="00582027" w:rsidRDefault="00A0296A" w:rsidP="001912DE">
      <w:pPr>
        <w:pStyle w:val="ONUME"/>
        <w:numPr>
          <w:ilvl w:val="1"/>
          <w:numId w:val="2"/>
        </w:numPr>
      </w:pPr>
      <w:r>
        <w:t>усиление междисциплинарного характера исследований по вопросам ИС, в частности, с привлечением экономистов;</w:t>
      </w:r>
    </w:p>
    <w:p w14:paraId="0826369B" w14:textId="5FAC28E7" w:rsidR="00A0296A" w:rsidRPr="00582027" w:rsidRDefault="00A0296A" w:rsidP="001912DE">
      <w:pPr>
        <w:pStyle w:val="ONUME"/>
        <w:numPr>
          <w:ilvl w:val="1"/>
          <w:numId w:val="2"/>
        </w:numPr>
      </w:pPr>
      <w:r>
        <w:t>установление прочных контактов между ведомствами ИС и другими учреждениями-бенефициарами и повышение приоритетности проблематики ИС;</w:t>
      </w:r>
    </w:p>
    <w:p w14:paraId="38F1985D" w14:textId="648FF736" w:rsidR="00A0296A" w:rsidRPr="00582027" w:rsidRDefault="00A0296A" w:rsidP="00113FCD">
      <w:pPr>
        <w:pStyle w:val="ONUME"/>
        <w:numPr>
          <w:ilvl w:val="1"/>
          <w:numId w:val="2"/>
        </w:numPr>
      </w:pPr>
      <w:r>
        <w:t>улучшение общего качества и доступности баз данных на национальном уровне, что способствует использованию экономических данных для разработки политики;</w:t>
      </w:r>
    </w:p>
    <w:p w14:paraId="4EDDA8A1" w14:textId="148361D1" w:rsidR="002F2812" w:rsidRPr="00582027" w:rsidRDefault="002F2812" w:rsidP="002F2812">
      <w:pPr>
        <w:pStyle w:val="ONUME"/>
        <w:numPr>
          <w:ilvl w:val="1"/>
          <w:numId w:val="2"/>
        </w:numPr>
      </w:pPr>
      <w:r>
        <w:t>концептуальные изменения в знаниях, понимании и отношении исследователей и лиц, ответственных за разработку политики, к экономическим выгодам и важности инноваций для социально-экономического развития;</w:t>
      </w:r>
    </w:p>
    <w:p w14:paraId="289B17E9" w14:textId="58E66FB9" w:rsidR="002F2812" w:rsidRPr="00582027" w:rsidRDefault="002F2812" w:rsidP="002F2812">
      <w:pPr>
        <w:pStyle w:val="ONUME"/>
        <w:numPr>
          <w:ilvl w:val="1"/>
          <w:numId w:val="2"/>
        </w:numPr>
      </w:pPr>
      <w:r>
        <w:t>создание на страновом уровне аналитического потенциала для принятия обоснованных решений и разработки политики;</w:t>
      </w:r>
    </w:p>
    <w:p w14:paraId="4002EB75" w14:textId="61D968C4" w:rsidR="002F2812" w:rsidRPr="00582027" w:rsidRDefault="002F2812" w:rsidP="002F2812">
      <w:pPr>
        <w:pStyle w:val="ONUME"/>
        <w:numPr>
          <w:ilvl w:val="1"/>
          <w:numId w:val="2"/>
        </w:numPr>
      </w:pPr>
      <w:r>
        <w:t>увеличение инвестиций в регулирование и использование ИС государственными органами и частным сектором.</w:t>
      </w:r>
    </w:p>
    <w:p w14:paraId="6794D9E3" w14:textId="6AAA085F" w:rsidR="00462E26" w:rsidRPr="00582027" w:rsidRDefault="001A4A09" w:rsidP="00850301">
      <w:pPr>
        <w:pStyle w:val="ListParagraph"/>
        <w:widowControl w:val="0"/>
        <w:numPr>
          <w:ilvl w:val="0"/>
          <w:numId w:val="2"/>
        </w:numPr>
        <w:autoSpaceDE w:val="0"/>
        <w:autoSpaceDN w:val="0"/>
        <w:rPr>
          <w:color w:val="000000" w:themeColor="text1"/>
        </w:rPr>
      </w:pPr>
      <w:r>
        <w:rPr>
          <w:color w:val="000000" w:themeColor="text1"/>
        </w:rPr>
        <w:t xml:space="preserve">В ходе оценки также были отмечены некоторые извлеченные уроки, которые можно будет применить к будущим проектам в той же области.  Они, в частности, указывают на важность проведения технико-экономического обоснования на начальном этапе реализации проектов для каждой страны с целью выявления рисков и мер по их снижению.  Более того, в ходе оценки было признано, что воздействие проекта может </w:t>
      </w:r>
      <w:r>
        <w:rPr>
          <w:color w:val="000000" w:themeColor="text1"/>
        </w:rPr>
        <w:lastRenderedPageBreak/>
        <w:t>проявляться еще долгое время после завершения цикла его реализации, и поэтому руководителям следует инвестировать в устойчивость результатов (например, в создание лучших продуктов, развитие институционального потенциала, устойчивое финансирование исследовательской деятельности).  Наконец, в будущих проектах следует принять меры для обеспечения более широкого распространения (на национальном и глобальном уровнях) информации о достигнутых результатах через социальные сети, вебинары, блоги, газетные статьи и научные журналы.</w:t>
      </w:r>
    </w:p>
    <w:p w14:paraId="1D7E3654" w14:textId="77777777" w:rsidR="008944CD" w:rsidRPr="00582027" w:rsidRDefault="008944CD" w:rsidP="008944CD">
      <w:pPr>
        <w:pStyle w:val="ListParagraph"/>
        <w:widowControl w:val="0"/>
        <w:autoSpaceDE w:val="0"/>
        <w:autoSpaceDN w:val="0"/>
        <w:ind w:left="0"/>
        <w:rPr>
          <w:color w:val="000000" w:themeColor="text1"/>
        </w:rPr>
      </w:pPr>
    </w:p>
    <w:p w14:paraId="0BAE86AF" w14:textId="47FBBE6E" w:rsidR="001447C4" w:rsidRPr="00582027" w:rsidRDefault="002745A8">
      <w:pPr>
        <w:rPr>
          <w:bCs/>
          <w:iCs/>
          <w:caps/>
        </w:rPr>
      </w:pPr>
      <w:r>
        <w:rPr>
          <w:caps/>
        </w:rPr>
        <w:t>Уроки реализации инициатив ВОИС, направленных на расширение прав и возможностей женщин-предпринимателей</w:t>
      </w:r>
    </w:p>
    <w:p w14:paraId="172EF7C8" w14:textId="77777777" w:rsidR="00DD6AA8" w:rsidRPr="00582027" w:rsidRDefault="00DD6AA8"/>
    <w:p w14:paraId="1F6577E2" w14:textId="5257C823" w:rsidR="00251204" w:rsidRPr="00582027" w:rsidRDefault="00307473" w:rsidP="0080762C">
      <w:pPr>
        <w:pStyle w:val="ListParagraph"/>
        <w:widowControl w:val="0"/>
        <w:numPr>
          <w:ilvl w:val="0"/>
          <w:numId w:val="2"/>
        </w:numPr>
        <w:autoSpaceDE w:val="0"/>
        <w:autoSpaceDN w:val="0"/>
      </w:pPr>
      <w:r>
        <w:rPr>
          <w:color w:val="000000" w:themeColor="text1"/>
        </w:rPr>
        <w:t xml:space="preserve">Эта оценка была частью первого этапа оценки воздействия инициатив, ориентированных на женщин-предпринимателей в ВОИС.  Она была проведена с целью определения мероприятий, которые будут рассмотрены на втором этапе оценки.  Настоящий отчет также призван помочь руководителям ВОИС определить приоритетность инициатив по поддержке женщин-предпринимателей и оказать содействие сотрудникам в их реализации.  В ходе анализа были проанализированы ориентированные на женщин-предпринимателей инициативы ВОИС, реализованные в период с 2018 по 2022 год.  </w:t>
      </w:r>
    </w:p>
    <w:p w14:paraId="7462A75E" w14:textId="77777777" w:rsidR="00251204" w:rsidRPr="00582027" w:rsidRDefault="00251204" w:rsidP="004C2201">
      <w:pPr>
        <w:pStyle w:val="ListParagraph"/>
        <w:widowControl w:val="0"/>
        <w:autoSpaceDE w:val="0"/>
        <w:autoSpaceDN w:val="0"/>
        <w:ind w:left="0"/>
      </w:pPr>
    </w:p>
    <w:p w14:paraId="18669726" w14:textId="1225F184" w:rsidR="002745A8" w:rsidRPr="00582027" w:rsidRDefault="007626F7" w:rsidP="0080762C">
      <w:pPr>
        <w:pStyle w:val="ListParagraph"/>
        <w:widowControl w:val="0"/>
        <w:numPr>
          <w:ilvl w:val="0"/>
          <w:numId w:val="2"/>
        </w:numPr>
        <w:autoSpaceDE w:val="0"/>
        <w:autoSpaceDN w:val="0"/>
      </w:pPr>
      <w:r>
        <w:rPr>
          <w:color w:val="000000" w:themeColor="text1"/>
        </w:rPr>
        <w:t>Авторы отчета указали на предварительные уроки, которые могли бы помочь ВОИС повысить эффективность своей деятельности, касающейся стратегических направлений, нового Плана действий в области ИС и гендерного равенства, целей в области устойчивого развития и, что важнее всего, достигать более высоких результатов в интересах женщин-предпринимателей.</w:t>
      </w:r>
      <w:bookmarkStart w:id="34" w:name="_Toc476745979"/>
    </w:p>
    <w:p w14:paraId="7E1F5D67" w14:textId="1287ABC8" w:rsidR="00882193" w:rsidRPr="00582027" w:rsidRDefault="00882193" w:rsidP="00315F3C">
      <w:pPr>
        <w:pStyle w:val="Heading1"/>
      </w:pPr>
      <w:bookmarkStart w:id="35" w:name="_Toc165040174"/>
      <w:r>
        <w:t>МЕРОПРИЯТИЯ, РАБОТА ПО КОТОРЫМ НАЧАЛАСЬ В 2023 ГОДУ И ОТЧЕТ ПО КОТОРЫМ ПРЕДСТАВЛЕН В НАЧАЛЕ 2024 ГОДА</w:t>
      </w:r>
      <w:bookmarkEnd w:id="35"/>
    </w:p>
    <w:p w14:paraId="3D19AAA5" w14:textId="358FA8D7" w:rsidR="000E1FE4" w:rsidRPr="00582027" w:rsidRDefault="000432E3" w:rsidP="000432E3">
      <w:pPr>
        <w:pStyle w:val="Heading2"/>
      </w:pPr>
      <w:r>
        <w:t>Аудит УПРАВЛЕНИЯ ОБЛАЧНЫМИ ТЕХНОЛОГИЯМИ</w:t>
      </w:r>
    </w:p>
    <w:p w14:paraId="7C0BB23C" w14:textId="6235EA73" w:rsidR="00DC29C1" w:rsidRPr="00582027" w:rsidRDefault="00F10C6D" w:rsidP="00E4264C">
      <w:pPr>
        <w:pStyle w:val="ONUME"/>
      </w:pPr>
      <w:r>
        <w:t>В рамках аудита ставились следующие задачи:  i) оценить адекватность структуры управления и соответствующих политик и ресурсов, связанных с управлением облачными сервисами; ii) проверить эффективность методов управления рисками для оценки, помимо прочего, угроз и уязвимостей до и после внедрения облачных сервисов; iii) оценить эффективность средств контроля для облачных сервисов, используемых в настоящее время, в отношении, помимо прочего, информационной безопасности, а именно: конфиденциальности, целостности и доступности данных ВОИС.</w:t>
      </w:r>
    </w:p>
    <w:p w14:paraId="30436D65" w14:textId="34675EEF" w:rsidR="000B4DE4" w:rsidRPr="00582027" w:rsidRDefault="005409C3" w:rsidP="000B4DE4">
      <w:pPr>
        <w:pStyle w:val="ONUME"/>
      </w:pPr>
      <w:r>
        <w:t xml:space="preserve">В ходе аудита также была проведена оценка текущей зрелости управления облачными технологиями по трем основным моделям облачных сервисов:  инфраструктура как услуга (IaaS), платформа как услуга (PaaS) и программное обеспечение как услуга (SaaS) для выявления возможностей дальнейшего совершенствования использования облачных сервисов и управления ими в ВОИС. </w:t>
      </w:r>
    </w:p>
    <w:p w14:paraId="6EC8D4D1" w14:textId="488B6A60" w:rsidR="00F26CB2" w:rsidRPr="00582027" w:rsidRDefault="00F26CB2" w:rsidP="000B4DE4">
      <w:pPr>
        <w:pStyle w:val="ONUME"/>
      </w:pPr>
      <w:r>
        <w:t xml:space="preserve">Аудит показал, что Организация определила стратегическое направление управления облачными сервисами и разработала Политику облачного хостинга, внедрила структурированный процесс управления рисками для управления рисками безопасности, связанными с поставщиками услуг, и приняла надлежащие меры для обеспечения сетевой безопасности и защиты данных, а также использует систему опознавания пользователей и контроля доступа.  </w:t>
      </w:r>
    </w:p>
    <w:p w14:paraId="360E71BF" w14:textId="34C03A11" w:rsidR="003351D5" w:rsidRPr="00582027" w:rsidRDefault="003351D5" w:rsidP="000B4DE4">
      <w:pPr>
        <w:pStyle w:val="ONUME"/>
      </w:pPr>
      <w:r>
        <w:t>ОВН выделил лучшие практики для внедрения, такие как проведение обзоров эффективности и оценок безопасности стратегических облачных контрактов, по меньшей мере ежегодно, для приведения их в соответствие с наилучшей отраслевой практикой.  Для облегчения этого процесса был внедрен новый инструмент.</w:t>
      </w:r>
    </w:p>
    <w:p w14:paraId="0872DE45" w14:textId="70A7E7A1" w:rsidR="000F4D7E" w:rsidRPr="00582027" w:rsidRDefault="002F0AC6" w:rsidP="000B4DE4">
      <w:pPr>
        <w:pStyle w:val="ONUME"/>
      </w:pPr>
      <w:r>
        <w:lastRenderedPageBreak/>
        <w:t>ОВН вынес две рекомендации, которые руководство приняло и намерено выполнить в 2024 году.  Они касаются обновления управленческой документации и приведения ее в соответствие с текущей практикой, а также обновления Руководства по управлению рисками безопасности, связанными с поставщиками услуг, с тем чтобы четко разграничить функции и обязанности между ВОИС и поставщиками облачных сервисов.</w:t>
      </w:r>
    </w:p>
    <w:p w14:paraId="04386C31" w14:textId="4AAA8A3C" w:rsidR="00416E7C" w:rsidRPr="00582027" w:rsidRDefault="00416E7C" w:rsidP="00673CCA">
      <w:pPr>
        <w:pStyle w:val="Heading1"/>
      </w:pPr>
      <w:bookmarkStart w:id="36" w:name="_Toc165040175"/>
      <w:r>
        <w:t>МЕРОПРИЯТИЯ, РАБОТА ПО КОТОРЫМ НАЧАЛАСЬ В 2023 ГОДУ И ОТЧЕТ ПО КОТОРЫМ БУДЕТ ПРЕДСТАВЛЕН В 2024 ГОДУ</w:t>
      </w:r>
      <w:bookmarkEnd w:id="36"/>
    </w:p>
    <w:p w14:paraId="756338AF" w14:textId="746E0F49" w:rsidR="000432E3" w:rsidRPr="00582027" w:rsidRDefault="000432E3" w:rsidP="000432E3">
      <w:pPr>
        <w:pStyle w:val="Heading2"/>
      </w:pPr>
      <w:r>
        <w:t xml:space="preserve">Аудит и оценка деятельности Оперативного отдела PCT и отношений с клиентами – часть II:  результаты оценки КУЛЬТУРЫ ОБСЛУЖИВАНИЯ КЛИЕНТОВ в рамках PCT </w:t>
      </w:r>
    </w:p>
    <w:p w14:paraId="125C97D2" w14:textId="3D4D50D7" w:rsidR="00B112C8" w:rsidRPr="00582027" w:rsidRDefault="00DA5AB1" w:rsidP="00B112C8">
      <w:pPr>
        <w:pStyle w:val="ONUME"/>
        <w:tabs>
          <w:tab w:val="num" w:pos="837"/>
        </w:tabs>
      </w:pPr>
      <w:r>
        <w:t>В рамках проверки ставились следующие конкретные задачи:  i) проверить, эффективно ли внедрена культура обслуживания клиентов и согласована ли она с целями деятельности PCT, ожидаемыми результатами и соответствующими стратегическими принципами CССП Организации; ii) выявить возможности для улучшения обслуживания и отношений с клиентами посредством адаптивного обучения и поведенческих наук.</w:t>
      </w:r>
    </w:p>
    <w:p w14:paraId="6540D841" w14:textId="3E44FD90" w:rsidR="003376F8" w:rsidRPr="00582027" w:rsidRDefault="00CE25CC" w:rsidP="00B112C8">
      <w:pPr>
        <w:pStyle w:val="ONUME"/>
        <w:tabs>
          <w:tab w:val="num" w:pos="837"/>
        </w:tabs>
      </w:pPr>
      <w:r>
        <w:t>Основным объектом этой проверки был Международно-правовой департамент РСТ, который отвечает за развитие PCT как центрального узла международной патентной системы и за поддержку заинтересованных сторон системы PCT, включая государства-члены, сообщество пользователей, межправительственные и неправительственные организации.</w:t>
      </w:r>
    </w:p>
    <w:p w14:paraId="31ACF1AF" w14:textId="4CED8842" w:rsidR="00A67604" w:rsidRPr="00582027" w:rsidRDefault="003376F8" w:rsidP="00A67604">
      <w:pPr>
        <w:pStyle w:val="ONUME"/>
      </w:pPr>
      <w:r>
        <w:rPr>
          <w:rStyle w:val="normaltextrun"/>
        </w:rPr>
        <w:t>Результаты оценки будут представлены во втором квартале 2024 года.</w:t>
      </w:r>
    </w:p>
    <w:p w14:paraId="689D24F1" w14:textId="660CCC3E" w:rsidR="00FC15A8" w:rsidRPr="00582027" w:rsidRDefault="005D1F59" w:rsidP="00A62956">
      <w:pPr>
        <w:pStyle w:val="Heading2"/>
      </w:pPr>
      <w:r>
        <w:t xml:space="preserve">ОЦЕНКА ВОЗДЕЙСТВИЯ ИНИЦИАТИВ, ОРИЕНТИРОВАННЫХ НА ЖЕНЩИН-ПРЕДПРИНИМАТЕЛЕЙ – ВТОРОЙ ЭТАП </w:t>
      </w:r>
    </w:p>
    <w:p w14:paraId="161B7D17" w14:textId="1B8D0087" w:rsidR="00E9457F" w:rsidRPr="00582027" w:rsidRDefault="006B4E6B" w:rsidP="004C2201">
      <w:pPr>
        <w:pStyle w:val="ONUME"/>
        <w:rPr>
          <w:rStyle w:val="normaltextrun"/>
        </w:rPr>
      </w:pPr>
      <w:r>
        <w:rPr>
          <w:rStyle w:val="normaltextrun"/>
        </w:rPr>
        <w:t>Оценка охватывала три проекта, которые были отобраны из обширного портфеля гендерно-ориентированных предпринимательских проектов на организационном уровне.  Этими тремя проектами стали следующие: «Корзины Чобе» (Ботсвана), Программа развития предпринимательства среди представительниц коренных народов и местных общин, и инициатива «Повышение роли женщин в инновациях и предпринимательстве».  Результаты оценки будут представлены в 2024 году.</w:t>
      </w:r>
    </w:p>
    <w:p w14:paraId="343F5CDE" w14:textId="66083528" w:rsidR="00781C78" w:rsidRPr="00582027" w:rsidRDefault="006353E9" w:rsidP="00B27AEE">
      <w:pPr>
        <w:pStyle w:val="Heading2"/>
      </w:pPr>
      <w:r>
        <w:t xml:space="preserve">КОНСУЛЬТИРОВАНИЕ ПО ПОВЕДЕНЧЕСКИМ НАУКАМ: ЗАДАНИЕ ДЛЯ СОВМЕСТНОГО ПРОЕКТА ПО УПРАВЛЕНИЮ ОРГАНИЗАЦИОННЫМ КОНТЕНТОМ </w:t>
      </w:r>
    </w:p>
    <w:p w14:paraId="78006100" w14:textId="61890B32" w:rsidR="0005432C" w:rsidRPr="00582027" w:rsidRDefault="00C70AFC" w:rsidP="0005432C">
      <w:pPr>
        <w:pStyle w:val="ONUME"/>
      </w:pPr>
      <w:r>
        <w:t xml:space="preserve">Цель вышеупомянутого консультирования состоит в том, чтобы дать рекомендации по разработке теории изменений для внедрения сотрудниками ВОИС изменений в процессах ИТ и цифровизации в области оцифровки и совместного использования общих накопителей в рамках всей Организации, а также по использованию расширенных возможностей приложения Teams.  Задание также включает разработку соответствующих рекомендаций, направленных на повышение скорости внедрения изменений в сфере ИТ. </w:t>
      </w:r>
    </w:p>
    <w:p w14:paraId="5DC80BC9" w14:textId="617F6B88" w:rsidR="003666CD" w:rsidRPr="00582027" w:rsidRDefault="00781C78" w:rsidP="0005432C">
      <w:pPr>
        <w:pStyle w:val="ONUME"/>
      </w:pPr>
      <w:r>
        <w:t xml:space="preserve">Разработка концепции изменений была завершена в 2023 году, а вторая часть, посвященная стимулам, будет реализована в первом квартале 2024 года </w:t>
      </w:r>
    </w:p>
    <w:p w14:paraId="71C08F7D" w14:textId="77777777" w:rsidR="00C46B12" w:rsidRPr="00582027" w:rsidRDefault="00C46B12" w:rsidP="005C7795">
      <w:pPr>
        <w:pStyle w:val="Heading1"/>
      </w:pPr>
      <w:bookmarkStart w:id="37" w:name="_Toc39071249"/>
      <w:bookmarkStart w:id="38" w:name="_Toc165040176"/>
      <w:bookmarkStart w:id="39" w:name="_Hlk156899119"/>
      <w:bookmarkStart w:id="40" w:name="_Toc328920437"/>
      <w:bookmarkEnd w:id="34"/>
      <w:r>
        <w:t>РАССЛЕДОВАНИЯ</w:t>
      </w:r>
      <w:bookmarkEnd w:id="37"/>
      <w:bookmarkEnd w:id="38"/>
    </w:p>
    <w:p w14:paraId="034D9AB0" w14:textId="77777777" w:rsidR="00C46B12" w:rsidRPr="00582027" w:rsidRDefault="00C46B12" w:rsidP="00315F3C">
      <w:pPr>
        <w:pStyle w:val="Heading2"/>
      </w:pPr>
      <w:r>
        <w:t>Обзор дел</w:t>
      </w:r>
    </w:p>
    <w:p w14:paraId="353B2A02" w14:textId="715E6026" w:rsidR="00C46B12" w:rsidRPr="00582027" w:rsidRDefault="5A1BF1C9" w:rsidP="00AC38B6">
      <w:pPr>
        <w:pStyle w:val="ONUME"/>
      </w:pPr>
      <w:r>
        <w:t>За отчетный период было зарегистрировано 37 новых жалоб (на 16% больше, чем в 2022 году).  Из зарегистрированных в 2023 году жалоб по 10 было начато расследование, 23 жалобы были закр</w:t>
      </w:r>
      <w:r w:rsidR="002145BC">
        <w:tab/>
      </w:r>
      <w:r>
        <w:t xml:space="preserve">ыты по результатам предварительной оценки.  В общей сложности </w:t>
      </w:r>
      <w:r>
        <w:lastRenderedPageBreak/>
        <w:t>31 жалоба</w:t>
      </w:r>
      <w:r w:rsidR="00FE5C50">
        <w:rPr>
          <w:rStyle w:val="FootnoteReference"/>
        </w:rPr>
        <w:footnoteReference w:id="9"/>
      </w:r>
      <w:r>
        <w:t xml:space="preserve"> была закрыта по результатам предварительной оценки</w:t>
      </w:r>
      <w:r w:rsidR="00FE5C50">
        <w:rPr>
          <w:rStyle w:val="FootnoteReference"/>
        </w:rPr>
        <w:footnoteReference w:id="10"/>
      </w:r>
      <w:r>
        <w:t xml:space="preserve">, завершены 14 полных расследований. </w:t>
      </w:r>
      <w:r w:rsidR="00FE5C50">
        <w:rPr>
          <w:rStyle w:val="FootnoteReference"/>
        </w:rPr>
        <w:footnoteReference w:id="11"/>
      </w:r>
      <w:r>
        <w:t xml:space="preserve">.  По состоянию на 31 декабря 2023 года на рассмотрении находилось 16 дел, в том числе пять жалоб на стадии предварительной оценки, семь расследований и четыре приостановленных дела (из-за отсутствия участника расследования или в ожидании решения другого органа).  Из 16 дел, находящихся на рассмотрении, 12 были открыты в 2023 году и четыре в 2022 году.  </w:t>
      </w:r>
    </w:p>
    <w:p w14:paraId="135D2C67" w14:textId="77777777" w:rsidR="002145BC" w:rsidRDefault="002145BC" w:rsidP="002145BC">
      <w:pPr>
        <w:pStyle w:val="ONUME"/>
        <w:keepNext/>
        <w:numPr>
          <w:ilvl w:val="0"/>
          <w:numId w:val="0"/>
        </w:numPr>
        <w:spacing w:after="0"/>
        <w:jc w:val="center"/>
        <w:rPr>
          <w:b/>
          <w:bCs/>
          <w:szCs w:val="22"/>
        </w:rPr>
      </w:pPr>
      <w:r>
        <w:rPr>
          <w:b/>
        </w:rPr>
        <w:t>Таблица 1. Анализ жалоб, зарегистрированных в 2022 и 2023 годах</w:t>
      </w:r>
    </w:p>
    <w:p w14:paraId="253D2200" w14:textId="77777777" w:rsidR="0004613C" w:rsidRPr="00582027" w:rsidRDefault="0004613C" w:rsidP="0004613C">
      <w:pPr>
        <w:pStyle w:val="ONUME"/>
        <w:keepNext/>
        <w:numPr>
          <w:ilvl w:val="0"/>
          <w:numId w:val="0"/>
        </w:numPr>
        <w:spacing w:after="0"/>
        <w:jc w:val="center"/>
        <w:rPr>
          <w:noProof/>
          <w:szCs w:val="22"/>
        </w:rPr>
      </w:pPr>
    </w:p>
    <w:p w14:paraId="33DA165E" w14:textId="35C997CA" w:rsidR="0004613C" w:rsidRPr="00582027" w:rsidRDefault="002145BC" w:rsidP="0004613C">
      <w:pPr>
        <w:tabs>
          <w:tab w:val="left" w:pos="2820"/>
        </w:tabs>
        <w:jc w:val="center"/>
      </w:pPr>
      <w:r w:rsidRPr="002145BC">
        <w:rPr>
          <w:noProof/>
        </w:rPr>
        <w:drawing>
          <wp:inline distT="0" distB="0" distL="0" distR="0" wp14:anchorId="2838B389" wp14:editId="72C96C5A">
            <wp:extent cx="5940425" cy="3234690"/>
            <wp:effectExtent l="0" t="0" r="3175" b="3810"/>
            <wp:docPr id="30" name="Picture 30" descr="Таблица 1. Анализ жалоб, зарегистрированных в 2022 и 2023 год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Таблица 1. Анализ жалоб, зарегистрированных в 2022 и 2023 годах"/>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3234690"/>
                    </a:xfrm>
                    <a:prstGeom prst="rect">
                      <a:avLst/>
                    </a:prstGeom>
                    <a:noFill/>
                    <a:ln>
                      <a:noFill/>
                    </a:ln>
                  </pic:spPr>
                </pic:pic>
              </a:graphicData>
            </a:graphic>
          </wp:inline>
        </w:drawing>
      </w:r>
    </w:p>
    <w:p w14:paraId="3210F07E" w14:textId="77777777" w:rsidR="0004613C" w:rsidRDefault="0004613C" w:rsidP="0004613C">
      <w:pPr>
        <w:pStyle w:val="ONUME"/>
        <w:numPr>
          <w:ilvl w:val="0"/>
          <w:numId w:val="0"/>
        </w:numPr>
        <w:spacing w:after="0"/>
      </w:pPr>
    </w:p>
    <w:p w14:paraId="5333F12F" w14:textId="2FC4F5A8" w:rsidR="00C46B12" w:rsidRDefault="589F6566" w:rsidP="0004613C">
      <w:pPr>
        <w:pStyle w:val="ONUME"/>
        <w:spacing w:after="0"/>
      </w:pPr>
      <w:r>
        <w:t>Среднее время проведения расследований за отчетный период составило 8,7 месяца (262 календарных дня), что превышает как целевой показатель в шесть месяцев</w:t>
      </w:r>
      <w:r w:rsidR="002B3260" w:rsidRPr="00582027">
        <w:rPr>
          <w:rStyle w:val="FootnoteReference"/>
        </w:rPr>
        <w:footnoteReference w:id="12"/>
      </w:r>
      <w:r>
        <w:t xml:space="preserve">, так и среднее время проведения расследований в предыдущем периоде (171 календарный день (5,7 месяца)).  Увеличение продолжительности расследований объясняется совокупностью факторов, включая следующие: i) постоянный рост числа регистрируемых жалоб, наблюдающийся с 2021 года; ii) нехватка людских ресурсов в 2022 и 2023 годах; iii) отсутствие директора ОВН в течение большей части рассматриваемого периода. </w:t>
      </w:r>
    </w:p>
    <w:p w14:paraId="18772DF9" w14:textId="77777777" w:rsidR="0004613C" w:rsidRPr="00582027" w:rsidRDefault="0004613C" w:rsidP="0004613C">
      <w:pPr>
        <w:pStyle w:val="ONUME"/>
        <w:numPr>
          <w:ilvl w:val="0"/>
          <w:numId w:val="0"/>
        </w:numPr>
        <w:spacing w:after="0"/>
      </w:pPr>
    </w:p>
    <w:p w14:paraId="304237E3" w14:textId="663D672C" w:rsidR="1C0E8069" w:rsidRDefault="68F57F68" w:rsidP="0004613C">
      <w:pPr>
        <w:pStyle w:val="ONUME"/>
        <w:spacing w:after="0" w:line="259" w:lineRule="auto"/>
      </w:pPr>
      <w:r>
        <w:t>Приход нового директора ОВН, привлечение временного персонала (индивидуальных консультантов) для содействия в устранении отставания с октября 2023 года и совместные усилия всей команды привели к значительному увеличению количества дел, завершенных в последнем квартале 2023 года: к концу декабря 2023 года была закрыта 31 жалоба и в порядке исключения завершено 14 расследований.</w:t>
      </w:r>
    </w:p>
    <w:p w14:paraId="0E4518EE" w14:textId="77777777" w:rsidR="0004613C" w:rsidRPr="00582027" w:rsidRDefault="0004613C" w:rsidP="0004613C">
      <w:pPr>
        <w:pStyle w:val="ONUME"/>
        <w:numPr>
          <w:ilvl w:val="0"/>
          <w:numId w:val="0"/>
        </w:numPr>
        <w:spacing w:after="0" w:line="259" w:lineRule="auto"/>
      </w:pPr>
    </w:p>
    <w:p w14:paraId="1555794D" w14:textId="5B9A1724" w:rsidR="7110667C" w:rsidRPr="00582027" w:rsidRDefault="5341875B" w:rsidP="001A52F3">
      <w:pPr>
        <w:pStyle w:val="ONUME"/>
        <w:spacing w:line="259" w:lineRule="auto"/>
        <w:rPr>
          <w:szCs w:val="22"/>
        </w:rPr>
      </w:pPr>
      <w:r>
        <w:t>Эти тенденции и результаты представлены на диаграмме ниже.</w:t>
      </w:r>
    </w:p>
    <w:p w14:paraId="0AB8681B" w14:textId="465DE164" w:rsidR="00C46B12" w:rsidRPr="00582027" w:rsidRDefault="00C46B12" w:rsidP="51C6FE27">
      <w:pPr>
        <w:pStyle w:val="ONUME"/>
        <w:keepNext/>
        <w:numPr>
          <w:ilvl w:val="0"/>
          <w:numId w:val="0"/>
        </w:numPr>
        <w:spacing w:after="120"/>
        <w:jc w:val="center"/>
        <w:rPr>
          <w:b/>
          <w:bCs/>
          <w:szCs w:val="22"/>
        </w:rPr>
      </w:pPr>
      <w:r>
        <w:rPr>
          <w:b/>
        </w:rPr>
        <w:lastRenderedPageBreak/>
        <w:t>Диаграмма 1. Сравнительный анализ числа расследований в 2022 и 2023 годах</w:t>
      </w:r>
    </w:p>
    <w:p w14:paraId="5F7E779F" w14:textId="48A1000E" w:rsidR="00CE642C" w:rsidRPr="00582027" w:rsidRDefault="002145BC" w:rsidP="372E4885">
      <w:pPr>
        <w:jc w:val="center"/>
      </w:pPr>
      <w:r>
        <w:rPr>
          <w:noProof/>
        </w:rPr>
        <w:drawing>
          <wp:inline distT="0" distB="0" distL="0" distR="0" wp14:anchorId="4812A545" wp14:editId="7B826A5B">
            <wp:extent cx="5505450" cy="3213100"/>
            <wp:effectExtent l="0" t="0" r="0" b="6350"/>
            <wp:docPr id="31" name="Picture 31" descr="Диаграмма 1. Сравнительный анализ числа расследований в 2022 и 2023 год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Диаграмма 1. Сравнительный анализ числа расследований в 2022 и 2023 годах"/>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5450" cy="3213100"/>
                    </a:xfrm>
                    <a:prstGeom prst="rect">
                      <a:avLst/>
                    </a:prstGeom>
                    <a:noFill/>
                  </pic:spPr>
                </pic:pic>
              </a:graphicData>
            </a:graphic>
          </wp:inline>
        </w:drawing>
      </w:r>
    </w:p>
    <w:p w14:paraId="11C00839" w14:textId="77777777" w:rsidR="51C6FE27" w:rsidRPr="00582027" w:rsidRDefault="51C6FE27" w:rsidP="51C6FE27">
      <w:pPr>
        <w:jc w:val="center"/>
      </w:pPr>
    </w:p>
    <w:p w14:paraId="0F08370C" w14:textId="40CDA68D" w:rsidR="00C46B12" w:rsidRPr="00582027" w:rsidRDefault="3AAFB9F3" w:rsidP="00AC38B6">
      <w:pPr>
        <w:pStyle w:val="ONUME"/>
      </w:pPr>
      <w:r>
        <w:t>Из 37 жалоб, зарегистрированных в течение отчетного периода, четыре были переданы в НККН для получения консультаций в соответствии с положениями УВН.</w:t>
      </w:r>
    </w:p>
    <w:p w14:paraId="49346DA6" w14:textId="77777777" w:rsidR="00C46B12" w:rsidRPr="00582027" w:rsidRDefault="00C46B12" w:rsidP="00315F3C">
      <w:pPr>
        <w:pStyle w:val="Heading2"/>
      </w:pPr>
      <w:r>
        <w:t>Результаты проведенных расследований</w:t>
      </w:r>
    </w:p>
    <w:p w14:paraId="5AF46794" w14:textId="37C37443" w:rsidR="00FF3316" w:rsidRDefault="3AAFB9F3" w:rsidP="0004613C">
      <w:pPr>
        <w:pStyle w:val="ONUME"/>
        <w:spacing w:line="259" w:lineRule="auto"/>
      </w:pPr>
      <w:r>
        <w:t>Согласно УВН</w:t>
      </w:r>
      <w:r w:rsidR="00F24F0D" w:rsidRPr="00582027">
        <w:rPr>
          <w:rStyle w:val="FootnoteReference"/>
        </w:rPr>
        <w:footnoteReference w:id="13"/>
      </w:r>
      <w:r>
        <w:t xml:space="preserve"> годовой отчет должен включать описание расследованных нарушений, факт совершения которых подтвердился, и принятых в связи с ними мер.  </w:t>
      </w:r>
      <w:bookmarkStart w:id="41" w:name="OLE_LINK2"/>
      <w:bookmarkStart w:id="42" w:name="_Hlk163825667"/>
      <w:r>
        <w:t xml:space="preserve">В 2023 году было проведено пять расследований, в ходе которых обвинения были признаны ОВН обоснованными.  Ниже приведены несколько примеров.  </w:t>
      </w:r>
    </w:p>
    <w:p w14:paraId="0CEC41AA" w14:textId="35368180" w:rsidR="00512870" w:rsidRPr="00960496" w:rsidRDefault="00E90126" w:rsidP="00960496">
      <w:pPr>
        <w:pStyle w:val="ONUME"/>
        <w:numPr>
          <w:ilvl w:val="1"/>
          <w:numId w:val="2"/>
        </w:numPr>
      </w:pPr>
      <w:r>
        <w:t xml:space="preserve">В ходе двух расследований сотрудники ВОИС были уличены в нецелевом использовании имущества организации. В одном расследовании после тщательного рассмотрения конкретных (в том числе смягчающих) обстоятельств дела директор ДУЛР принял решение не возбуждать дисциплинарное производство и закрыть дело. В ходе второго расследования после дисциплинарного разбирательства Генеральный директор принял решение уволить сотрудника в соответствии с Правилом о персонале 10.1.1(6).  </w:t>
      </w:r>
    </w:p>
    <w:p w14:paraId="6F8A8B30" w14:textId="24ABC8A0" w:rsidR="00907BA3" w:rsidRPr="00960496" w:rsidRDefault="00B14858" w:rsidP="00960496">
      <w:pPr>
        <w:pStyle w:val="ONUME"/>
        <w:numPr>
          <w:ilvl w:val="1"/>
          <w:numId w:val="2"/>
        </w:numPr>
      </w:pPr>
      <w:r>
        <w:t xml:space="preserve">Одно расследование касалось злоупотребления рабочим временем одним из сотрудников ВОИС.  После дисциплинарного разбирательства Генеральный директор принял решение уволить сотрудника в соответствии с Правилом о персонале 10.1.1(6).  </w:t>
      </w:r>
    </w:p>
    <w:p w14:paraId="3D2CB04B" w14:textId="7247F8CB" w:rsidR="00907BA3" w:rsidRPr="00960496" w:rsidRDefault="00696FBA" w:rsidP="00960496">
      <w:pPr>
        <w:pStyle w:val="ONUME"/>
        <w:numPr>
          <w:ilvl w:val="1"/>
          <w:numId w:val="2"/>
        </w:numPr>
      </w:pPr>
      <w:r>
        <w:t xml:space="preserve">В ходе расследования, касающегося мошенничества и искажения информации о квалификационных данных, фигурант уволился со службы в ВОИС, пока велось расследование.  ОВН не рекомендовал принимать дисциплинарные меры, поскольку это потеряло практический смысл. </w:t>
      </w:r>
    </w:p>
    <w:p w14:paraId="2418B650" w14:textId="0F2CB926" w:rsidR="00A4331F" w:rsidRPr="00960496" w:rsidRDefault="00620676" w:rsidP="00960496">
      <w:pPr>
        <w:pStyle w:val="ONUME"/>
        <w:numPr>
          <w:ilvl w:val="1"/>
          <w:numId w:val="2"/>
        </w:numPr>
      </w:pPr>
      <w:r>
        <w:t xml:space="preserve">В одном деле, касающемся нарушений при закупках, </w:t>
      </w:r>
      <w:bookmarkEnd w:id="41"/>
      <w:bookmarkEnd w:id="42"/>
      <w:r>
        <w:t xml:space="preserve"> был замешан индивидуальный поставщик подрядных услуг.  Должностное лицо высокого уровня по вопросам закупок, которое обладает полномочиями для принятия решений по делам, касающимся поставщиков ВОИС, приняло решение последовать </w:t>
      </w:r>
      <w:r>
        <w:lastRenderedPageBreak/>
        <w:t>рекомендации Комитета по санкциям в отношении поставщиков прекратить это дело и не принимать никаких мер в отношении поставщика.  Учитывая, что решение ДЛВЗ по делам, связанным с поставщиками ВОИС, является окончательным, в настоящее время данное дело закрыто.</w:t>
      </w:r>
    </w:p>
    <w:p w14:paraId="1E0D643B" w14:textId="6316EEC1" w:rsidR="00907BA3" w:rsidRPr="007C2FBE" w:rsidRDefault="76EBD564" w:rsidP="009B016A">
      <w:pPr>
        <w:pStyle w:val="ONUME"/>
        <w:numPr>
          <w:ilvl w:val="0"/>
          <w:numId w:val="0"/>
        </w:numPr>
        <w:spacing w:line="259" w:lineRule="auto"/>
        <w:ind w:left="567"/>
        <w:rPr>
          <w:szCs w:val="22"/>
        </w:rPr>
      </w:pPr>
      <w:r>
        <w:t xml:space="preserve">  </w:t>
      </w:r>
    </w:p>
    <w:p w14:paraId="0001D6D1" w14:textId="24758443" w:rsidR="0004613C" w:rsidRDefault="003F4E86" w:rsidP="009011AE">
      <w:pPr>
        <w:pStyle w:val="ONUME"/>
      </w:pPr>
      <w:r>
        <w:t>Ни в одном из вышеупомянутых случаев не было выявлено существенных финансовых последствий для Организации.  На диаграмме 2 показано число проведенных в 2022 и 2023 годах расследований по обоснованным обвинениям в сопоставлении с общим числом рассмотренных жалоб.</w:t>
      </w:r>
      <w:bookmarkEnd w:id="39"/>
    </w:p>
    <w:p w14:paraId="669EDB7F" w14:textId="46608602" w:rsidR="00C43CB4" w:rsidRDefault="00C46B12" w:rsidP="0004613C">
      <w:pPr>
        <w:pStyle w:val="ONUME"/>
        <w:numPr>
          <w:ilvl w:val="0"/>
          <w:numId w:val="0"/>
        </w:numPr>
        <w:spacing w:line="259" w:lineRule="auto"/>
        <w:jc w:val="center"/>
        <w:rPr>
          <w:b/>
          <w:bCs/>
          <w:szCs w:val="22"/>
        </w:rPr>
      </w:pPr>
      <w:r>
        <w:rPr>
          <w:b/>
        </w:rPr>
        <w:t>Диаграмма 2. Число жалоб с обоснованными обвинениями и общее число жалоб, рассмотренных в 2022 и 2023 годах</w:t>
      </w:r>
    </w:p>
    <w:p w14:paraId="7B4E92B7" w14:textId="3BC1988C" w:rsidR="0004613C" w:rsidRDefault="002145BC" w:rsidP="0004613C">
      <w:pPr>
        <w:pStyle w:val="ONUME"/>
        <w:numPr>
          <w:ilvl w:val="0"/>
          <w:numId w:val="0"/>
        </w:numPr>
        <w:spacing w:line="259" w:lineRule="auto"/>
        <w:jc w:val="center"/>
      </w:pPr>
      <w:r>
        <w:rPr>
          <w:noProof/>
        </w:rPr>
        <w:drawing>
          <wp:inline distT="0" distB="0" distL="0" distR="0" wp14:anchorId="4FEDED88" wp14:editId="3E8E3A63">
            <wp:extent cx="4572000" cy="2484120"/>
            <wp:effectExtent l="0" t="0" r="0" b="0"/>
            <wp:docPr id="32" name="Picture 32" descr="Диаграмма 2. Число жалоб с обоснованными обвинениями и общее число жалоб, рассмотренных в 2022 и 2023 год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Диаграмма 2. Число жалоб с обоснованными обвинениями и общее число жалоб, рассмотренных в 2022 и 2023 годах"/>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2484120"/>
                    </a:xfrm>
                    <a:prstGeom prst="rect">
                      <a:avLst/>
                    </a:prstGeom>
                    <a:noFill/>
                  </pic:spPr>
                </pic:pic>
              </a:graphicData>
            </a:graphic>
          </wp:inline>
        </w:drawing>
      </w:r>
    </w:p>
    <w:p w14:paraId="503C0E94" w14:textId="0777002E" w:rsidR="004C011A" w:rsidRPr="00582027" w:rsidRDefault="004C011A" w:rsidP="004C011A">
      <w:pPr>
        <w:pStyle w:val="Heading2"/>
      </w:pPr>
      <w:r>
        <w:t>Отчеты о результатах расследования для руководства (ОРРР)</w:t>
      </w:r>
    </w:p>
    <w:p w14:paraId="2B08161D" w14:textId="58C57832" w:rsidR="004C011A" w:rsidRPr="00582027" w:rsidRDefault="70384154" w:rsidP="004C011A">
      <w:pPr>
        <w:pStyle w:val="ONUME"/>
        <w:spacing w:line="259" w:lineRule="auto"/>
      </w:pPr>
      <w:r>
        <w:t>В течение отчетного периода было издано три ОРРР, которые касались: i) обязательств сотрудников в отношении проживания в районе места службы; ii) рисков конфликта интересов, возникающих из-за личных отношений между сотрудниками; iii) процедур и практики привлечения индивидуальных подрядчиков для оказания услуг.</w:t>
      </w:r>
    </w:p>
    <w:p w14:paraId="1E561464" w14:textId="494AA1DD" w:rsidR="00795926" w:rsidRPr="00582027" w:rsidRDefault="00795926" w:rsidP="006B5F75">
      <w:pPr>
        <w:pStyle w:val="ONUME"/>
        <w:keepNext/>
        <w:numPr>
          <w:ilvl w:val="0"/>
          <w:numId w:val="0"/>
        </w:numPr>
        <w:spacing w:after="0"/>
        <w:rPr>
          <w:b/>
          <w:bCs/>
        </w:rPr>
      </w:pPr>
      <w:bookmarkStart w:id="43" w:name="_Toc39071252"/>
      <w:bookmarkStart w:id="44" w:name="_Toc39071250"/>
      <w:r>
        <w:rPr>
          <w:b/>
        </w:rPr>
        <w:t>КОНСУЛЬТАТИВНАЯ РАБОТА ПО ВОПРОСАМ НАДЗОРА</w:t>
      </w:r>
      <w:bookmarkEnd w:id="43"/>
    </w:p>
    <w:p w14:paraId="6759087B" w14:textId="107D44A3" w:rsidR="00795926" w:rsidRPr="00582027" w:rsidRDefault="04AD3E72" w:rsidP="006B5F75">
      <w:pPr>
        <w:pStyle w:val="ONUME"/>
        <w:spacing w:after="0"/>
      </w:pPr>
      <w:r>
        <w:t>В рамках своей работы по оказанию консультативных услуг ОВН, в частности, продолжал оказывать требуемую консультативную помощь по вопросам, связанным с программными документами, проведением оценки, организационными процессами и нормативными механизмами.</w:t>
      </w:r>
    </w:p>
    <w:p w14:paraId="6440AA50" w14:textId="30BEDE5C" w:rsidR="000C2865" w:rsidRPr="00582027" w:rsidRDefault="005875DA" w:rsidP="00367F0D">
      <w:pPr>
        <w:pStyle w:val="Heading2"/>
        <w:rPr>
          <w:szCs w:val="20"/>
        </w:rPr>
      </w:pPr>
      <w:r>
        <w:t xml:space="preserve">КОНСУЛЬТАТИВНАЯ ПОМОЩЬ – СОЗДАНИЕ БОЛЕЕ ИНКЛЮЗИВНОЙ И РАЗНООБРАЗНОЙ СРЕДЫ В ПРОЦЕССЕ НАЙМА ПЕРСОНАЛА </w:t>
      </w:r>
    </w:p>
    <w:p w14:paraId="2600B495" w14:textId="2B93355C" w:rsidR="00A45660" w:rsidRPr="00582027" w:rsidRDefault="00A45660" w:rsidP="00A45660">
      <w:pPr>
        <w:pStyle w:val="ONUME"/>
      </w:pPr>
      <w:r>
        <w:t>ВОИС стремится создать культуру, которая будет по-настоящему разнообразной и инклюзивной, о чем говорится в СССП на 2022–2026 годы.  Генеральный секретарь ООН считает поведенческую науку стратегически важной для достижения ее целей, и она является одним из столпов инициативы ООН 2.0 «Квинтет перемен».</w:t>
      </w:r>
    </w:p>
    <w:p w14:paraId="3DDF57F6" w14:textId="3968903C" w:rsidR="00DC0085" w:rsidRPr="00582027" w:rsidRDefault="00A45660" w:rsidP="00DC0085">
      <w:pPr>
        <w:pStyle w:val="ONUME"/>
      </w:pPr>
      <w:r>
        <w:t xml:space="preserve">В рамках этой деятельности ОВН оказывал консультативные услуги по применению методики поведенческих наук в целях повышения инклюзивности и разнообразия в процессе набора персонала ВОИС в соответствии с целью 7 стратегии ВОИС в </w:t>
      </w:r>
      <w:r>
        <w:lastRenderedPageBreak/>
        <w:t>отношении людских ресурсов («Обеспечение многообразия и инклюзивности персонала»).</w:t>
      </w:r>
    </w:p>
    <w:p w14:paraId="4D5ABB22" w14:textId="5D3C06F1" w:rsidR="00795926" w:rsidRPr="00582027" w:rsidRDefault="00A45660" w:rsidP="00DC0085">
      <w:pPr>
        <w:pStyle w:val="ONUME"/>
      </w:pPr>
      <w:r>
        <w:t>Консультанты предложили ряд мер, направленных на устранение гендерного дисбаланса в процессе составления предварительных списков кандидатов.  Отчет содержит решения, основанные на результатах семинаров с участием ДУЛР и его сотрудников, результатах анализа фактических данных и понимании группой процесса составления предварительного списка кандидатов.  Все они предполагают внесение изменений либо в форму заявления, либо в процесс составления предварительного списка.  Хотя заранее точно оценить последствия сложно, группа специалистов по поведенческим наукам предположила, что наибольшее влияние может оказать отмена требования указывать в заявлении процент рабочего времени на прошлой работе, поскольку вероятность того, что соискатели-женщины работали неполный рабочий день, гораздо выше, чем у соискателей-мужчин.</w:t>
      </w:r>
    </w:p>
    <w:p w14:paraId="5728B5EA" w14:textId="77777777" w:rsidR="00C46B12" w:rsidRPr="00582027" w:rsidRDefault="00C46B12" w:rsidP="00795926">
      <w:pPr>
        <w:pStyle w:val="Heading1"/>
      </w:pPr>
      <w:bookmarkStart w:id="45" w:name="_Toc165040177"/>
      <w:r>
        <w:t>СЛУЧАИ ОТКАЗА В ПРЕДОСТАВЛЕНИИ ИНФОРМАЦИИ ИЛИ ОКАЗАНИИ ПОДДЕРЖКИ</w:t>
      </w:r>
      <w:bookmarkEnd w:id="44"/>
      <w:bookmarkEnd w:id="45"/>
    </w:p>
    <w:p w14:paraId="4FD7AB9F" w14:textId="363A5181" w:rsidR="00C46B12" w:rsidRPr="00582027" w:rsidRDefault="3AAFB9F3" w:rsidP="002C23BF">
      <w:pPr>
        <w:pStyle w:val="ONUME"/>
      </w:pPr>
      <w:r>
        <w:t>Согласно пункту 48(g) УВН директор ОВН должен сообщать о всех имевших место в отчетный период случаях, когда доступ ОВН к архивам, сотрудникам и помещениям был ограничен.</w:t>
      </w:r>
    </w:p>
    <w:p w14:paraId="1FDFD5E5" w14:textId="24AEB5FF" w:rsidR="00C84D33" w:rsidRPr="00582027" w:rsidRDefault="3AAFB9F3" w:rsidP="002C23BF">
      <w:pPr>
        <w:pStyle w:val="ONUME"/>
      </w:pPr>
      <w:r>
        <w:t xml:space="preserve">ОВН уведомляет, что в течение отчетного периода не отмечалось случаев, предусмотренных пунктом 48(g) УВН. </w:t>
      </w:r>
    </w:p>
    <w:p w14:paraId="691D7194" w14:textId="77777777" w:rsidR="00C46B12" w:rsidRPr="00582027" w:rsidRDefault="00C46B12" w:rsidP="00C46B12">
      <w:pPr>
        <w:pStyle w:val="Heading1"/>
      </w:pPr>
      <w:bookmarkStart w:id="46" w:name="_Toc39071251"/>
      <w:bookmarkStart w:id="47" w:name="_Toc165040178"/>
      <w:r>
        <w:t>ВЫПОЛНЕНИЕ РЕКОМЕНДАЦИЙ В ОБЛАСТИ ВНУТРЕННЕГО НАДЗОРА</w:t>
      </w:r>
      <w:bookmarkEnd w:id="40"/>
      <w:bookmarkEnd w:id="46"/>
      <w:bookmarkEnd w:id="47"/>
    </w:p>
    <w:p w14:paraId="299B2E3B" w14:textId="3D234A79" w:rsidR="00C46B12" w:rsidRPr="00582027" w:rsidRDefault="3AAFB9F3" w:rsidP="002C23BF">
      <w:pPr>
        <w:pStyle w:val="ONUME"/>
      </w:pPr>
      <w:r>
        <w:t>Генеральный директор несет ответственность за обеспечение оперативного выполнения всех рекомендаций, представленных директором ОВН и другими надзорными органами, с указанием мер, принятых руководством в связи с конкретными выводами и рекомендациями</w:t>
      </w:r>
      <w:r w:rsidR="00C46B12" w:rsidRPr="00582027">
        <w:rPr>
          <w:rStyle w:val="FootnoteReference"/>
        </w:rPr>
        <w:footnoteReference w:id="14"/>
      </w:r>
      <w:r>
        <w:t>.  Генеральный директор выполняет эту обязанность через руководителей секторов и других старших руководителей, которые отвечают за конкретные направления оперативной деятельности Организации</w:t>
      </w:r>
      <w:r w:rsidR="00C46B12" w:rsidRPr="00582027">
        <w:rPr>
          <w:rStyle w:val="FootnoteReference"/>
        </w:rPr>
        <w:footnoteReference w:id="15"/>
      </w:r>
      <w:r>
        <w:t>.  ОВН регулярно проверяет ход выполнения всех рекомендаций надзорных органов</w:t>
      </w:r>
      <w:r w:rsidR="00C46B12" w:rsidRPr="00582027">
        <w:rPr>
          <w:rStyle w:val="FootnoteReference"/>
        </w:rPr>
        <w:footnoteReference w:id="16"/>
      </w:r>
      <w:r>
        <w:t>.</w:t>
      </w:r>
    </w:p>
    <w:p w14:paraId="414963C0" w14:textId="52D7AED9" w:rsidR="00C46B12" w:rsidRPr="00582027" w:rsidRDefault="3AAFB9F3" w:rsidP="002C23BF">
      <w:pPr>
        <w:pStyle w:val="ONUME"/>
      </w:pPr>
      <w:r>
        <w:t xml:space="preserve">ОВН контролирует выполнение рекомендаций и отчитывается о проделанной работе с помощью системы TeamMate+, которая позволяет вести интерактивный диалог с руководством для обеспечения эффективного контроля осуществления невыполненных рекомендаций. </w:t>
      </w:r>
    </w:p>
    <w:p w14:paraId="3DF929BC" w14:textId="21CF6622" w:rsidR="00924054" w:rsidRPr="00582027" w:rsidRDefault="00924054" w:rsidP="002C23BF">
      <w:pPr>
        <w:pStyle w:val="ONUME"/>
      </w:pPr>
      <w:r>
        <w:t>По состоянию на 31 декабря 2023 года в системе управления аудиторской деятельностью ОВН насчитывалось 59 открытых рекомендаций: семь высокоприоритетных и 52 среднеприоритетных.  Из них 81 процент (48) поступили от ОВН, а остальные 19 процентов (11) относятся к рекомендациям внешнего аудитора.  На диаграмме 3 ниже показаны открытые рекомендации с разбивкой по источникам и приоритетности по состоянию на 31 декабря 2023 года.</w:t>
      </w:r>
    </w:p>
    <w:p w14:paraId="6C8E04A4" w14:textId="77777777" w:rsidR="00557BA7" w:rsidRDefault="00557BA7" w:rsidP="00C43CB4">
      <w:pPr>
        <w:jc w:val="center"/>
        <w:rPr>
          <w:b/>
          <w:szCs w:val="22"/>
        </w:rPr>
      </w:pPr>
    </w:p>
    <w:p w14:paraId="7601DFF8" w14:textId="15EE2855" w:rsidR="00C46B12" w:rsidRPr="00582027" w:rsidRDefault="00557BA7" w:rsidP="002145BC">
      <w:pPr>
        <w:keepNext/>
        <w:keepLines/>
        <w:jc w:val="center"/>
        <w:rPr>
          <w:b/>
          <w:szCs w:val="22"/>
        </w:rPr>
      </w:pPr>
      <w:r>
        <w:rPr>
          <w:b/>
        </w:rPr>
        <w:lastRenderedPageBreak/>
        <w:t>Диаграмма 3. Невыполненные рекомендации в разбивке по источникам и приоритетности (59)</w:t>
      </w:r>
    </w:p>
    <w:p w14:paraId="40FA3670" w14:textId="77777777" w:rsidR="000C5D71" w:rsidRPr="00582027" w:rsidRDefault="000C5D71" w:rsidP="002145BC">
      <w:pPr>
        <w:keepNext/>
        <w:keepLines/>
        <w:jc w:val="center"/>
        <w:rPr>
          <w:b/>
          <w:sz w:val="18"/>
          <w:szCs w:val="18"/>
        </w:rPr>
      </w:pPr>
    </w:p>
    <w:p w14:paraId="5A073E94" w14:textId="3F867CB6" w:rsidR="000C5D71" w:rsidRPr="00582027" w:rsidRDefault="008D1388" w:rsidP="00C43CB4">
      <w:pPr>
        <w:jc w:val="center"/>
        <w:rPr>
          <w:noProof/>
        </w:rPr>
      </w:pPr>
      <w:r>
        <w:t xml:space="preserve"> </w:t>
      </w:r>
      <w:r w:rsidR="00B2143B">
        <w:rPr>
          <w:noProof/>
        </w:rPr>
        <w:drawing>
          <wp:inline distT="0" distB="0" distL="0" distR="0" wp14:anchorId="490BC679" wp14:editId="48231C57">
            <wp:extent cx="4584700" cy="2755900"/>
            <wp:effectExtent l="0" t="0" r="6350" b="6350"/>
            <wp:docPr id="4" name="Picture 4" descr="Диаграмма 3. Невыполненные рекомендации в разбивке по источникам и приоритетности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Диаграмма 3. Невыполненные рекомендации в разбивке по источникам и приоритетности (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FE73794" w14:textId="40C1439F" w:rsidR="004449D2" w:rsidRPr="00582027" w:rsidRDefault="004449D2" w:rsidP="004449D2">
      <w:pPr>
        <w:rPr>
          <w:b/>
          <w:sz w:val="18"/>
        </w:rPr>
      </w:pPr>
      <w:r>
        <w:rPr>
          <w:sz w:val="20"/>
        </w:rPr>
        <w:t xml:space="preserve">       Источник:  Система управления аудитом ОВН</w:t>
      </w:r>
    </w:p>
    <w:p w14:paraId="74BC20B6" w14:textId="77777777" w:rsidR="00C46B12" w:rsidRPr="00582027" w:rsidRDefault="00A94048" w:rsidP="00B9236D">
      <w:pPr>
        <w:pStyle w:val="ONUME"/>
        <w:numPr>
          <w:ilvl w:val="0"/>
          <w:numId w:val="0"/>
        </w:numPr>
      </w:pPr>
      <w:r>
        <w:t xml:space="preserve"> </w:t>
      </w:r>
    </w:p>
    <w:p w14:paraId="5B406E78" w14:textId="1BE8D2DC" w:rsidR="00C84D33" w:rsidRPr="00582027" w:rsidRDefault="004F1027" w:rsidP="003D6BAE">
      <w:pPr>
        <w:pStyle w:val="ONUME"/>
      </w:pPr>
      <w:r>
        <w:t xml:space="preserve">С января по декабрь 2023 года в систему управления аудитом была добавлена 51 новая рекомендация, включая 45 рекомендаций, полученных от ОВН, и шесть из отчета внешнего аудитора.  За тот же период было закрыто 86 рекомендаций, в том числе 78 рекомендаций ОВН, семь рекомендаций внешнего аудитора и одна рекомендация НККН.  В таблице 2 ниже показана динамика рекомендаций с разбивкой по источникам в 2023 году.  </w:t>
      </w:r>
    </w:p>
    <w:p w14:paraId="51DACA3C" w14:textId="6C7ED464" w:rsidR="00C46B12" w:rsidRPr="00582027" w:rsidRDefault="00C46B12" w:rsidP="00C46B12">
      <w:pPr>
        <w:pStyle w:val="ONUME"/>
        <w:keepNext/>
        <w:numPr>
          <w:ilvl w:val="0"/>
          <w:numId w:val="0"/>
        </w:numPr>
        <w:jc w:val="center"/>
        <w:rPr>
          <w:b/>
          <w:szCs w:val="22"/>
        </w:rPr>
      </w:pPr>
      <w:r>
        <w:rPr>
          <w:b/>
        </w:rPr>
        <w:t>Таблица 2. Динамика рекомендаций в период с 1 января 2023 года по 31 декабря 2023 года</w:t>
      </w:r>
    </w:p>
    <w:tbl>
      <w:tblPr>
        <w:tblStyle w:val="GridTable4-Accent1"/>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Таблица 2"/>
        <w:tblDescription w:val="Динамика рекомендаций в период с 1 января по 31 декабря 2023 года "/>
      </w:tblPr>
      <w:tblGrid>
        <w:gridCol w:w="3522"/>
        <w:gridCol w:w="1592"/>
        <w:gridCol w:w="1517"/>
        <w:gridCol w:w="1461"/>
        <w:gridCol w:w="1348"/>
      </w:tblGrid>
      <w:tr w:rsidR="007E72F5" w:rsidRPr="00582027" w14:paraId="62DA139D" w14:textId="77777777" w:rsidTr="00D8178B">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522" w:type="dxa"/>
            <w:noWrap/>
            <w:hideMark/>
          </w:tcPr>
          <w:p w14:paraId="6130953A" w14:textId="77777777" w:rsidR="00D53687" w:rsidRPr="00582027" w:rsidRDefault="00D53687" w:rsidP="00F620D5">
            <w:pPr>
              <w:rPr>
                <w:rFonts w:eastAsia="Times New Roman"/>
                <w:b w:val="0"/>
                <w:bCs w:val="0"/>
                <w:color w:val="000000"/>
                <w:sz w:val="20"/>
                <w:lang w:eastAsia="en-US"/>
              </w:rPr>
            </w:pPr>
          </w:p>
          <w:p w14:paraId="518D3511" w14:textId="16DE174D" w:rsidR="00F620D5" w:rsidRPr="00582027" w:rsidRDefault="00F620D5" w:rsidP="00F620D5">
            <w:pPr>
              <w:rPr>
                <w:rFonts w:eastAsia="Times New Roman"/>
                <w:b w:val="0"/>
                <w:bCs w:val="0"/>
                <w:color w:val="000000"/>
                <w:sz w:val="20"/>
              </w:rPr>
            </w:pPr>
            <w:r>
              <w:rPr>
                <w:color w:val="000000"/>
                <w:sz w:val="20"/>
              </w:rPr>
              <w:t>Источник:</w:t>
            </w:r>
          </w:p>
        </w:tc>
        <w:tc>
          <w:tcPr>
            <w:tcW w:w="1592" w:type="dxa"/>
            <w:hideMark/>
          </w:tcPr>
          <w:p w14:paraId="31399BC7" w14:textId="54D69587" w:rsidR="00F620D5" w:rsidRPr="00582027" w:rsidRDefault="00F620D5" w:rsidP="005C514B">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rPr>
            </w:pPr>
            <w:r>
              <w:rPr>
                <w:color w:val="000000"/>
                <w:sz w:val="20"/>
              </w:rPr>
              <w:t>Открыты по состоянию на 1 января 2023 года</w:t>
            </w:r>
          </w:p>
        </w:tc>
        <w:tc>
          <w:tcPr>
            <w:tcW w:w="1517" w:type="dxa"/>
            <w:hideMark/>
          </w:tcPr>
          <w:p w14:paraId="0A19E987" w14:textId="77777777" w:rsidR="00F620D5" w:rsidRPr="00582027"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rPr>
            </w:pPr>
            <w:r>
              <w:rPr>
                <w:color w:val="000000"/>
                <w:sz w:val="20"/>
              </w:rPr>
              <w:t>Добавлены в течение отчетного периода</w:t>
            </w:r>
          </w:p>
        </w:tc>
        <w:tc>
          <w:tcPr>
            <w:tcW w:w="1461" w:type="dxa"/>
            <w:hideMark/>
          </w:tcPr>
          <w:p w14:paraId="1F20976B" w14:textId="77777777" w:rsidR="00F620D5" w:rsidRPr="00582027"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rPr>
            </w:pPr>
            <w:r>
              <w:rPr>
                <w:color w:val="000000"/>
                <w:sz w:val="20"/>
              </w:rPr>
              <w:t>Закрыты в течение отчетного периода</w:t>
            </w:r>
          </w:p>
        </w:tc>
        <w:tc>
          <w:tcPr>
            <w:tcW w:w="1348" w:type="dxa"/>
            <w:hideMark/>
          </w:tcPr>
          <w:p w14:paraId="405DA043" w14:textId="505F10FF" w:rsidR="00F620D5" w:rsidRPr="00582027"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rPr>
            </w:pPr>
            <w:r>
              <w:rPr>
                <w:color w:val="000000"/>
                <w:sz w:val="20"/>
              </w:rPr>
              <w:t>Открыты по состоянию на 31 декабря 2023 года</w:t>
            </w:r>
          </w:p>
        </w:tc>
      </w:tr>
      <w:tr w:rsidR="00F620D5" w:rsidRPr="00582027" w14:paraId="551B708E" w14:textId="77777777" w:rsidTr="00D8178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632F4FBD" w14:textId="77777777" w:rsidR="00F620D5" w:rsidRPr="00582027" w:rsidRDefault="00F620D5" w:rsidP="00F620D5">
            <w:pPr>
              <w:rPr>
                <w:rFonts w:eastAsia="Times New Roman"/>
                <w:b w:val="0"/>
                <w:bCs w:val="0"/>
                <w:color w:val="000000"/>
                <w:sz w:val="20"/>
              </w:rPr>
            </w:pPr>
            <w:r>
              <w:rPr>
                <w:color w:val="000000"/>
                <w:sz w:val="20"/>
              </w:rPr>
              <w:t>ОВН</w:t>
            </w:r>
          </w:p>
        </w:tc>
        <w:tc>
          <w:tcPr>
            <w:tcW w:w="1592" w:type="dxa"/>
            <w:noWrap/>
            <w:hideMark/>
          </w:tcPr>
          <w:p w14:paraId="29130078" w14:textId="6D4D41E0" w:rsidR="00F620D5" w:rsidRPr="00582027" w:rsidRDefault="004F75F7"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81</w:t>
            </w:r>
          </w:p>
        </w:tc>
        <w:tc>
          <w:tcPr>
            <w:tcW w:w="1517" w:type="dxa"/>
            <w:noWrap/>
          </w:tcPr>
          <w:p w14:paraId="5905CA44" w14:textId="7F6F79C6" w:rsidR="00F620D5" w:rsidRPr="00582027" w:rsidRDefault="002F48B3"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45</w:t>
            </w:r>
          </w:p>
        </w:tc>
        <w:tc>
          <w:tcPr>
            <w:tcW w:w="1461" w:type="dxa"/>
            <w:noWrap/>
          </w:tcPr>
          <w:p w14:paraId="4E2D8844" w14:textId="2EF8FEB7" w:rsidR="00F620D5" w:rsidRPr="00582027" w:rsidRDefault="00C433C8"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78</w:t>
            </w:r>
          </w:p>
        </w:tc>
        <w:tc>
          <w:tcPr>
            <w:tcW w:w="1348" w:type="dxa"/>
            <w:noWrap/>
          </w:tcPr>
          <w:p w14:paraId="43D17251" w14:textId="4E7A3BAF" w:rsidR="00F620D5" w:rsidRPr="00582027" w:rsidRDefault="00C433C8"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48</w:t>
            </w:r>
          </w:p>
        </w:tc>
      </w:tr>
      <w:tr w:rsidR="00F620D5" w:rsidRPr="00582027" w14:paraId="33C8710A" w14:textId="77777777" w:rsidTr="00D8178B">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18B9DD57" w14:textId="77777777" w:rsidR="00F620D5" w:rsidRPr="00582027" w:rsidRDefault="00F620D5" w:rsidP="00F620D5">
            <w:pPr>
              <w:rPr>
                <w:rFonts w:eastAsia="Times New Roman"/>
                <w:b w:val="0"/>
                <w:bCs w:val="0"/>
                <w:color w:val="000000"/>
                <w:sz w:val="20"/>
              </w:rPr>
            </w:pPr>
            <w:r>
              <w:rPr>
                <w:color w:val="000000"/>
                <w:sz w:val="20"/>
              </w:rPr>
              <w:t>Внешний аудитор (ВА)</w:t>
            </w:r>
          </w:p>
        </w:tc>
        <w:tc>
          <w:tcPr>
            <w:tcW w:w="1592" w:type="dxa"/>
            <w:noWrap/>
            <w:hideMark/>
          </w:tcPr>
          <w:p w14:paraId="2D6D1FB5" w14:textId="79A756D7" w:rsidR="00F620D5" w:rsidRPr="00582027" w:rsidRDefault="004F75F7"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12</w:t>
            </w:r>
          </w:p>
        </w:tc>
        <w:tc>
          <w:tcPr>
            <w:tcW w:w="1517" w:type="dxa"/>
            <w:noWrap/>
          </w:tcPr>
          <w:p w14:paraId="4E663912" w14:textId="293C2341" w:rsidR="00F620D5" w:rsidRPr="00582027" w:rsidRDefault="00424ECE"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6</w:t>
            </w:r>
          </w:p>
        </w:tc>
        <w:tc>
          <w:tcPr>
            <w:tcW w:w="1461" w:type="dxa"/>
            <w:noWrap/>
          </w:tcPr>
          <w:p w14:paraId="42A84AF8" w14:textId="0589FD14" w:rsidR="00F620D5" w:rsidRPr="00582027" w:rsidRDefault="00424ECE"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7</w:t>
            </w:r>
          </w:p>
        </w:tc>
        <w:tc>
          <w:tcPr>
            <w:tcW w:w="1348" w:type="dxa"/>
            <w:noWrap/>
          </w:tcPr>
          <w:p w14:paraId="4D50E75B" w14:textId="42D36860" w:rsidR="00F620D5" w:rsidRPr="00582027" w:rsidRDefault="00DC3CEF"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11</w:t>
            </w:r>
          </w:p>
        </w:tc>
      </w:tr>
      <w:tr w:rsidR="00F620D5" w:rsidRPr="00582027" w14:paraId="7CA418D8" w14:textId="77777777" w:rsidTr="00D8178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2BA56473" w14:textId="77777777" w:rsidR="00F620D5" w:rsidRPr="00582027" w:rsidRDefault="00F620D5" w:rsidP="00F620D5">
            <w:pPr>
              <w:rPr>
                <w:rFonts w:eastAsia="Times New Roman"/>
                <w:b w:val="0"/>
                <w:bCs w:val="0"/>
                <w:color w:val="000000"/>
                <w:sz w:val="20"/>
              </w:rPr>
            </w:pPr>
            <w:r>
              <w:rPr>
                <w:color w:val="000000"/>
                <w:sz w:val="20"/>
              </w:rPr>
              <w:t>НККН</w:t>
            </w:r>
          </w:p>
        </w:tc>
        <w:tc>
          <w:tcPr>
            <w:tcW w:w="1592" w:type="dxa"/>
            <w:noWrap/>
            <w:hideMark/>
          </w:tcPr>
          <w:p w14:paraId="030B6520" w14:textId="77777777" w:rsidR="00F620D5" w:rsidRPr="00582027" w:rsidRDefault="005C514B"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1</w:t>
            </w:r>
          </w:p>
        </w:tc>
        <w:tc>
          <w:tcPr>
            <w:tcW w:w="1517" w:type="dxa"/>
            <w:noWrap/>
          </w:tcPr>
          <w:p w14:paraId="67332BD4" w14:textId="10CF9618" w:rsidR="00F620D5" w:rsidRPr="00582027" w:rsidRDefault="00DC3CEF"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0</w:t>
            </w:r>
          </w:p>
        </w:tc>
        <w:tc>
          <w:tcPr>
            <w:tcW w:w="1461" w:type="dxa"/>
            <w:noWrap/>
          </w:tcPr>
          <w:p w14:paraId="31254E7E" w14:textId="1A70713F" w:rsidR="00F620D5" w:rsidRPr="00582027" w:rsidRDefault="00DC3CEF"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1</w:t>
            </w:r>
          </w:p>
        </w:tc>
        <w:tc>
          <w:tcPr>
            <w:tcW w:w="1348" w:type="dxa"/>
            <w:noWrap/>
          </w:tcPr>
          <w:p w14:paraId="7F410685" w14:textId="664AF891" w:rsidR="00F620D5" w:rsidRPr="00582027" w:rsidRDefault="00DC3CEF"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0</w:t>
            </w:r>
          </w:p>
        </w:tc>
      </w:tr>
      <w:tr w:rsidR="00F620D5" w:rsidRPr="00582027" w14:paraId="049656B9" w14:textId="77777777" w:rsidTr="00D8178B">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3E5A127A" w14:textId="77777777" w:rsidR="00F620D5" w:rsidRPr="00582027" w:rsidRDefault="00F620D5" w:rsidP="00F620D5">
            <w:pPr>
              <w:rPr>
                <w:rFonts w:eastAsia="Times New Roman"/>
                <w:b w:val="0"/>
                <w:bCs w:val="0"/>
                <w:color w:val="000000"/>
                <w:sz w:val="20"/>
              </w:rPr>
            </w:pPr>
            <w:r>
              <w:rPr>
                <w:color w:val="000000"/>
                <w:sz w:val="20"/>
              </w:rPr>
              <w:t>Итого</w:t>
            </w:r>
          </w:p>
        </w:tc>
        <w:tc>
          <w:tcPr>
            <w:tcW w:w="1592" w:type="dxa"/>
            <w:noWrap/>
            <w:hideMark/>
          </w:tcPr>
          <w:p w14:paraId="20839D7A" w14:textId="5C66180D" w:rsidR="00F620D5" w:rsidRPr="00582027" w:rsidRDefault="004F75F7"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rPr>
            </w:pPr>
            <w:r>
              <w:rPr>
                <w:b/>
                <w:color w:val="000000"/>
                <w:sz w:val="20"/>
              </w:rPr>
              <w:t>94</w:t>
            </w:r>
          </w:p>
        </w:tc>
        <w:tc>
          <w:tcPr>
            <w:tcW w:w="1517" w:type="dxa"/>
            <w:noWrap/>
          </w:tcPr>
          <w:p w14:paraId="743D0BE9" w14:textId="4D2DB80F" w:rsidR="00F620D5" w:rsidRPr="00582027" w:rsidRDefault="00DC3CEF"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rPr>
            </w:pPr>
            <w:r>
              <w:rPr>
                <w:b/>
                <w:color w:val="000000"/>
                <w:sz w:val="20"/>
              </w:rPr>
              <w:t>51</w:t>
            </w:r>
          </w:p>
        </w:tc>
        <w:tc>
          <w:tcPr>
            <w:tcW w:w="1461" w:type="dxa"/>
            <w:noWrap/>
          </w:tcPr>
          <w:p w14:paraId="64FEEB7E" w14:textId="63A5A0B4" w:rsidR="00F620D5" w:rsidRPr="00582027" w:rsidRDefault="00DC3CEF"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rPr>
            </w:pPr>
            <w:r>
              <w:rPr>
                <w:b/>
                <w:color w:val="000000"/>
                <w:sz w:val="20"/>
              </w:rPr>
              <w:t>86</w:t>
            </w:r>
          </w:p>
        </w:tc>
        <w:tc>
          <w:tcPr>
            <w:tcW w:w="1348" w:type="dxa"/>
            <w:noWrap/>
          </w:tcPr>
          <w:p w14:paraId="229D38BC" w14:textId="49DED6BF" w:rsidR="00F620D5" w:rsidRPr="00582027" w:rsidRDefault="00DC3CEF" w:rsidP="00521D00">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rPr>
            </w:pPr>
            <w:r>
              <w:rPr>
                <w:b/>
                <w:color w:val="000000"/>
                <w:sz w:val="20"/>
              </w:rPr>
              <w:t>59</w:t>
            </w:r>
          </w:p>
        </w:tc>
      </w:tr>
    </w:tbl>
    <w:p w14:paraId="60092364" w14:textId="77777777" w:rsidR="004449D2" w:rsidRPr="00582027" w:rsidRDefault="004449D2">
      <w:pPr>
        <w:rPr>
          <w:sz w:val="20"/>
          <w:szCs w:val="18"/>
        </w:rPr>
      </w:pPr>
    </w:p>
    <w:p w14:paraId="39465A2E" w14:textId="0375E421" w:rsidR="00C25A43" w:rsidRPr="00582027" w:rsidRDefault="3AAFB9F3" w:rsidP="002C23BF">
      <w:pPr>
        <w:pStyle w:val="ONUME"/>
      </w:pPr>
      <w:r>
        <w:t>На диаграмме ниже показана давность невыполненных рекомендаций, которая отсчитывается от года, в который их изначально предполагалось выполнить.  Сроки выполнения девяти рекомендаций, относящихся к периоду 2019-2022 годов, были перенесены руководством на 2024 год. Кроме того, 16 рекомендаций (четыре высокого приоритета и 12 среднего) должны были быть выполнены к концу 2023 года.</w:t>
      </w:r>
    </w:p>
    <w:p w14:paraId="5AFE6635" w14:textId="4CDFB5C1" w:rsidR="00C46B12" w:rsidRPr="00582027" w:rsidRDefault="00C46B12" w:rsidP="00DF44A2">
      <w:pPr>
        <w:pStyle w:val="ONUME"/>
        <w:keepNext/>
        <w:keepLines/>
        <w:numPr>
          <w:ilvl w:val="0"/>
          <w:numId w:val="0"/>
        </w:numPr>
        <w:spacing w:after="0"/>
        <w:jc w:val="center"/>
        <w:rPr>
          <w:b/>
          <w:szCs w:val="22"/>
        </w:rPr>
      </w:pPr>
      <w:r>
        <w:rPr>
          <w:b/>
        </w:rPr>
        <w:lastRenderedPageBreak/>
        <w:t>Диаграмма 4. Давность открытых рекомендаций надзорных органов относительно исходной даты выполнения</w:t>
      </w:r>
    </w:p>
    <w:p w14:paraId="35F25C85" w14:textId="77777777" w:rsidR="000B5380" w:rsidRPr="00582027" w:rsidRDefault="000B5380" w:rsidP="00DF44A2">
      <w:pPr>
        <w:keepNext/>
        <w:keepLines/>
        <w:rPr>
          <w:noProof/>
        </w:rPr>
      </w:pPr>
    </w:p>
    <w:p w14:paraId="298E0C7E" w14:textId="22C42F26" w:rsidR="005D33F9" w:rsidRPr="00582027" w:rsidRDefault="00B2143B" w:rsidP="00C81C30">
      <w:pPr>
        <w:jc w:val="center"/>
      </w:pPr>
      <w:r>
        <w:rPr>
          <w:noProof/>
        </w:rPr>
        <w:drawing>
          <wp:inline distT="0" distB="0" distL="0" distR="0" wp14:anchorId="364921E1" wp14:editId="28A6D766">
            <wp:extent cx="4584700" cy="2755900"/>
            <wp:effectExtent l="0" t="0" r="6350" b="6350"/>
            <wp:docPr id="5" name="Picture 5" descr="Диаграмма 4. Давность открытых рекомендаций надзорных органов относительно исходной даты выпол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Диаграмма 4. Давность открытых рекомендаций надзорных органов относительно исходной даты выполнения"/>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B82ADB1" w14:textId="77777777" w:rsidR="00042262" w:rsidRPr="00582027" w:rsidRDefault="00042262"/>
    <w:p w14:paraId="6B0C3C5F" w14:textId="77777777" w:rsidR="00746DD0" w:rsidRPr="00582027" w:rsidRDefault="01973115" w:rsidP="00746DD0">
      <w:pPr>
        <w:pStyle w:val="ONUME"/>
      </w:pPr>
      <w:r>
        <w:t xml:space="preserve">Ниже показано число открытых рекомендаций в разбивке по секторам ВОИС и по приоритетности по состоянию на 31 декабря 2023 года. </w:t>
      </w:r>
    </w:p>
    <w:p w14:paraId="1DC55FBD" w14:textId="3CD7837A" w:rsidR="00097EB8" w:rsidRPr="00582027" w:rsidRDefault="00C46B12" w:rsidP="009C74FF">
      <w:pPr>
        <w:pStyle w:val="ONUME"/>
        <w:keepNext/>
        <w:numPr>
          <w:ilvl w:val="0"/>
          <w:numId w:val="0"/>
        </w:numPr>
        <w:spacing w:after="0"/>
        <w:jc w:val="center"/>
        <w:rPr>
          <w:szCs w:val="22"/>
        </w:rPr>
      </w:pPr>
      <w:r>
        <w:rPr>
          <w:b/>
        </w:rPr>
        <w:t>Диаграмма 5. Рекоменд</w:t>
      </w:r>
      <w:r w:rsidR="002D4DFB">
        <w:rPr>
          <w:b/>
        </w:rPr>
        <w:t>а</w:t>
      </w:r>
      <w:r>
        <w:rPr>
          <w:b/>
        </w:rPr>
        <w:t xml:space="preserve">ции в разбивке по секторам и приоритетности </w:t>
      </w:r>
    </w:p>
    <w:p w14:paraId="78939D04" w14:textId="5510CA0D" w:rsidR="00DA1972" w:rsidRPr="00582027" w:rsidRDefault="002D4DFB" w:rsidP="006D0400">
      <w:pPr>
        <w:pStyle w:val="ONUME"/>
        <w:keepLines/>
        <w:numPr>
          <w:ilvl w:val="0"/>
          <w:numId w:val="0"/>
        </w:numPr>
        <w:spacing w:after="360"/>
      </w:pPr>
      <w:r>
        <w:rPr>
          <w:noProof/>
        </w:rPr>
        <w:drawing>
          <wp:inline distT="0" distB="0" distL="0" distR="0" wp14:anchorId="09FE5A9B" wp14:editId="3571DA67">
            <wp:extent cx="5791835" cy="2901950"/>
            <wp:effectExtent l="0" t="0" r="0" b="0"/>
            <wp:docPr id="34" name="Picture 34" descr="Диаграмма 5. Рекомендации в разбивке по секторам и приоритетност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Диаграмма 5. Рекомендации в разбивке по секторам и приоритетности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91835" cy="2901950"/>
                    </a:xfrm>
                    <a:prstGeom prst="rect">
                      <a:avLst/>
                    </a:prstGeom>
                    <a:noFill/>
                  </pic:spPr>
                </pic:pic>
              </a:graphicData>
            </a:graphic>
          </wp:inline>
        </w:drawing>
      </w:r>
      <w:r w:rsidR="00631214">
        <w:t>Источник:</w:t>
      </w:r>
      <w:r w:rsidR="00631214">
        <w:rPr>
          <w:sz w:val="18"/>
        </w:rPr>
        <w:t xml:space="preserve">  система управления аудитом ОВН, декабрь 2023 года</w:t>
      </w:r>
    </w:p>
    <w:p w14:paraId="07D836D0" w14:textId="70046FA0" w:rsidR="00C46B12" w:rsidRPr="00582027" w:rsidRDefault="00E528DC" w:rsidP="0060362B">
      <w:pPr>
        <w:pStyle w:val="ONUME"/>
      </w:pPr>
      <w:r>
        <w:t>Открытые рекомендации (59) распределяются следующим образом:  на долю Сектора администрации, финансов и управления приходится 53 процента, Сектора брендов и образцов – 15 процентов, Сектора Генерального директора – 12 процентов, на остальные четыре сектора в совокупности – 20 процентов.</w:t>
      </w:r>
    </w:p>
    <w:p w14:paraId="73D4F066" w14:textId="4B5D4F0A" w:rsidR="00CA4C25" w:rsidRPr="00582027" w:rsidRDefault="00CA4C25" w:rsidP="0060362B">
      <w:pPr>
        <w:pStyle w:val="ONUME"/>
      </w:pPr>
      <w:r>
        <w:t>ОВН выражает признательность за неизменную поддержку со стороны НККН и Генерального директора, а также за инициативы Бюро Контролера по взаимодействию с руководством с целью выполнения открытых рекомендаций.</w:t>
      </w:r>
    </w:p>
    <w:p w14:paraId="0CBB838F" w14:textId="77777777" w:rsidR="00C46B12" w:rsidRPr="00582027" w:rsidRDefault="00C46B12" w:rsidP="00AC38B6">
      <w:pPr>
        <w:pStyle w:val="Heading1"/>
      </w:pPr>
      <w:bookmarkStart w:id="48" w:name="_Toc39071253"/>
      <w:bookmarkStart w:id="49" w:name="_Toc165040179"/>
      <w:r>
        <w:lastRenderedPageBreak/>
        <w:t>СОТРУДНИЧЕСТВО С ВНЕШНИМИ НАДЗОРНЫМИ ОРГАНАМИ</w:t>
      </w:r>
      <w:bookmarkEnd w:id="48"/>
      <w:bookmarkEnd w:id="49"/>
      <w:r>
        <w:t xml:space="preserve"> </w:t>
      </w:r>
    </w:p>
    <w:p w14:paraId="10B2CF0E" w14:textId="4CA4FC66" w:rsidR="00C46B12" w:rsidRPr="00582027" w:rsidRDefault="00C46B12" w:rsidP="00315F3C">
      <w:pPr>
        <w:pStyle w:val="Heading2"/>
      </w:pPr>
      <w:r>
        <w:t>Независимый консультативный комитет по надзору</w:t>
      </w:r>
    </w:p>
    <w:p w14:paraId="36BE1837" w14:textId="2C595148" w:rsidR="00B129CD" w:rsidRPr="00582027" w:rsidRDefault="3AAFB9F3" w:rsidP="00B129CD">
      <w:pPr>
        <w:pStyle w:val="ONUME"/>
      </w:pPr>
      <w:r>
        <w:t>ОВН участвовал в ежеквартальных сессиях НККН, в ходе которых отчитывался о выполнении плана внутреннего надзора, участвовал в обсуждении результатов надзора и других аспектов, касающихся работы и функционирования Отдела, и при необходимости обращался к НККН за консультациями.  В период, охватываемый настоящим отчетом, НККН провел четыре сессии (с 68-й по 71-ю).</w:t>
      </w:r>
    </w:p>
    <w:p w14:paraId="35B3BE70" w14:textId="77777777" w:rsidR="00C46B12" w:rsidRPr="00582027" w:rsidRDefault="00C46B12" w:rsidP="00252695">
      <w:pPr>
        <w:pStyle w:val="Heading2"/>
      </w:pPr>
      <w:r>
        <w:t>Внешний аудитор</w:t>
      </w:r>
    </w:p>
    <w:p w14:paraId="4B9D9AF7" w14:textId="26F30A91" w:rsidR="00CE44B9" w:rsidRPr="00582027" w:rsidRDefault="3AAFB9F3" w:rsidP="00CE44B9">
      <w:pPr>
        <w:pStyle w:val="ONUME"/>
      </w:pPr>
      <w:r>
        <w:t xml:space="preserve">ОВН поддерживал конструктивные рабочие отношения с внешним аудитором и проводил регулярные встречи по вопросам аудита, внутреннего контроля и управления рисками.  В интересах обеспечения эффективного охвата надзорной деятельности и во избежание потенциального дублирования функций и чрезмерного контроля внешний аудитор и ОВН обменивались информацией о своих стратегиях, годовых планах и содержании конкретных отчетов.  ОВН активно взаимодействовал с внешним аудитором в ходе планирования и последующего осуществления мероприятий в 2023 году и предоставлял внешнему аудитору необходимую информацию.  Например, в 2023 году ОВН провел проверку требований по МСПС в рамках оценки внешним аудитором обязательств по МСПС для аудита финансовой отчетности ВОИС.  Кроме того, во исполнение рекомендации в адрес ОВН, вынесенной в отчете внешнего аудитора за 2019 финансовый год, ОВН провел второй операционный аудит внешнего бюро ВОИС, а именно </w:t>
      </w:r>
      <w:r w:rsidR="00B63EF6">
        <w:t>Б</w:t>
      </w:r>
      <w:r>
        <w:t>юро</w:t>
      </w:r>
      <w:r w:rsidR="00B63EF6">
        <w:t xml:space="preserve"> ВОИС в Сингапуре</w:t>
      </w:r>
      <w:r>
        <w:t>.</w:t>
      </w:r>
    </w:p>
    <w:p w14:paraId="4B5751F5" w14:textId="502968CB" w:rsidR="002C3646" w:rsidRPr="00582027" w:rsidRDefault="002C3646" w:rsidP="00CE44B9">
      <w:pPr>
        <w:pStyle w:val="ONUME"/>
      </w:pPr>
      <w:r>
        <w:t>ОВН работает над выполнением рекомендации, вынесенной внешним аудитором в его отчете за 2020 финансовый год,</w:t>
      </w:r>
      <w:r w:rsidRPr="00582027">
        <w:rPr>
          <w:rStyle w:val="FootnoteReference"/>
        </w:rPr>
        <w:footnoteReference w:id="17"/>
      </w:r>
      <w:r>
        <w:t xml:space="preserve"> а именно: представлять ежегодное заключение по вопросам общего управления, управления рисками</w:t>
      </w:r>
      <w:r w:rsidR="00CD36ED">
        <w:tab/>
      </w:r>
      <w:r>
        <w:t xml:space="preserve"> и организации механизмов контроля в ВОИС.  Ожидается, что эта рекомендация будет полностью выполняться начиная с года, заканчивающегося 31 декабря 2025 года.</w:t>
      </w:r>
    </w:p>
    <w:p w14:paraId="6B91B2C8" w14:textId="165D84A2" w:rsidR="008B20E9" w:rsidRPr="00582027" w:rsidRDefault="00C46B12" w:rsidP="00600E7A">
      <w:pPr>
        <w:pStyle w:val="Heading1"/>
      </w:pPr>
      <w:bookmarkStart w:id="50" w:name="_Toc39071254"/>
      <w:bookmarkStart w:id="51" w:name="_Toc165040180"/>
      <w:r>
        <w:t>ПРОЧИЕ НАПРАВЛЕНИЯ РАБОТЫ ПО ОБЕСПЕЧЕНИЮ НАДЗОРА</w:t>
      </w:r>
      <w:bookmarkEnd w:id="50"/>
      <w:bookmarkEnd w:id="51"/>
    </w:p>
    <w:p w14:paraId="2975CDFA" w14:textId="77777777" w:rsidR="00356210" w:rsidRPr="00582027" w:rsidRDefault="00356210" w:rsidP="00356210">
      <w:pPr>
        <w:pStyle w:val="Heading2"/>
      </w:pPr>
      <w:r>
        <w:t>Сотрудничество с Омбудсменом и Бюро по вопросам этики</w:t>
      </w:r>
    </w:p>
    <w:p w14:paraId="276BAE8A" w14:textId="42A6B843" w:rsidR="00356210" w:rsidRPr="00582027" w:rsidRDefault="00356210" w:rsidP="00356210">
      <w:pPr>
        <w:pStyle w:val="ONUME"/>
      </w:pPr>
      <w:r>
        <w:t>В течение отчетного периода ответственный сотрудник и впоследствии директор ОВН регулярно встречался с Омбудсменом и главным сотрудником по вопросам этики для обеспечения надлежащей координации и взаимодополняемости усилий.</w:t>
      </w:r>
    </w:p>
    <w:p w14:paraId="470FC9C5" w14:textId="77777777" w:rsidR="00C46B12" w:rsidRPr="00582027" w:rsidRDefault="002150AF" w:rsidP="002150AF">
      <w:pPr>
        <w:pStyle w:val="Heading2"/>
      </w:pPr>
      <w:r>
        <w:t>Информационно-разъяснительная работа в рамках Организации</w:t>
      </w:r>
    </w:p>
    <w:p w14:paraId="7737FB26" w14:textId="0227E92F" w:rsidR="00600E7A" w:rsidRPr="00582027" w:rsidRDefault="00600E7A" w:rsidP="002C23BF">
      <w:pPr>
        <w:pStyle w:val="ONUME"/>
      </w:pPr>
      <w:r>
        <w:t>В рамках своих постоянных усилий по расширению коммуникации и разъяснению задач функции внутреннего надзора ОВН постоянно взаимодействовал с коллегами по ВОИС.  Эта работа включала презентации, организуемые для новых</w:t>
      </w:r>
      <w:r w:rsidR="00CD36ED">
        <w:tab/>
      </w:r>
      <w:r>
        <w:t xml:space="preserve"> сотрудников в рамках вводного инструктажа, материалы для бюллетеня ОВН, обновления информационной панели ОВН, онлайновое обучение и, по мере необходимости, презентации, адресованные всему руководству и руководителям секторов.</w:t>
      </w:r>
    </w:p>
    <w:p w14:paraId="2D285E2C" w14:textId="77777777" w:rsidR="00C46B12" w:rsidRPr="00582027" w:rsidRDefault="002150AF" w:rsidP="002150AF">
      <w:pPr>
        <w:pStyle w:val="Heading2"/>
      </w:pPr>
      <w:r>
        <w:t>Поддержание контактов с другими надзорными органами</w:t>
      </w:r>
    </w:p>
    <w:p w14:paraId="4ACC45B9" w14:textId="315448A5" w:rsidR="002518CB" w:rsidRPr="00582027" w:rsidRDefault="00821D0C">
      <w:pPr>
        <w:pStyle w:val="ONUME"/>
      </w:pPr>
      <w:r>
        <w:t>В УВН предусмотрены конкретные положения</w:t>
      </w:r>
      <w:r w:rsidR="00C46B12" w:rsidRPr="00582027">
        <w:rPr>
          <w:vertAlign w:val="superscript"/>
        </w:rPr>
        <w:footnoteReference w:id="18"/>
      </w:r>
      <w:r>
        <w:t xml:space="preserve"> о поддержании ОВН связи и сотрудничестве со службами внутреннего надзора других организаций системы ООН и многосторонних финансовых учреждений.  ОВН осознает ценность и значимость развития отношений с другими надзорными органами.  В отчетный период ОВН продолжал активно </w:t>
      </w:r>
      <w:r>
        <w:lastRenderedPageBreak/>
        <w:t xml:space="preserve">и конструктивно сотрудничать и развивать связи с другими организациями и структурами системы ООН.  В частности: </w:t>
      </w:r>
    </w:p>
    <w:p w14:paraId="7B5C4DCB" w14:textId="30633772" w:rsidR="002518CB" w:rsidRPr="00582027" w:rsidRDefault="2AFFEDDA" w:rsidP="17DB3A60">
      <w:pPr>
        <w:pStyle w:val="ONUME"/>
        <w:numPr>
          <w:ilvl w:val="0"/>
          <w:numId w:val="7"/>
        </w:numPr>
        <w:rPr>
          <w:rFonts w:eastAsia="Arial"/>
          <w:szCs w:val="22"/>
        </w:rPr>
      </w:pPr>
      <w:r>
        <w:t>ОВН продолжил участвовать в работе Исполнительного комитета ЮНЕГ посредством взаимодействия с заинтересованными сторонами и представления Организации в связанных с надзором мероприятиях/дискуссиях, а также активно участвовал в выполнении годового плана работы ЮНЕГ;</w:t>
      </w:r>
    </w:p>
    <w:p w14:paraId="1BF55866" w14:textId="002576CC" w:rsidR="002518CB" w:rsidRPr="00582027" w:rsidRDefault="56AAEFB9" w:rsidP="17DB3A60">
      <w:pPr>
        <w:pStyle w:val="ListParagraph"/>
        <w:numPr>
          <w:ilvl w:val="0"/>
          <w:numId w:val="7"/>
        </w:numPr>
        <w:rPr>
          <w:rFonts w:eastAsia="Arial"/>
          <w:szCs w:val="22"/>
        </w:rPr>
      </w:pPr>
      <w:r>
        <w:t xml:space="preserve">ОВН принял участие в неофициальном совещании руководителей служб внутреннего аудита в международных организациях в Европе, которое проходило с 3 по 6 мая 2023 года в штаб-квартире Европейской комиссии в Брюсселе и собрало представителей 35 международных организаций; </w:t>
      </w:r>
    </w:p>
    <w:p w14:paraId="500C417F" w14:textId="35BAAC59" w:rsidR="002518CB" w:rsidRPr="00582027" w:rsidRDefault="002518CB" w:rsidP="17DB3A60">
      <w:pPr>
        <w:rPr>
          <w:rFonts w:eastAsia="Arial"/>
          <w:szCs w:val="22"/>
        </w:rPr>
      </w:pPr>
    </w:p>
    <w:p w14:paraId="65F7D5BD" w14:textId="3B9F7A4A" w:rsidR="002518CB" w:rsidRPr="00582027" w:rsidRDefault="56AAEFB9" w:rsidP="00117D4F">
      <w:pPr>
        <w:pStyle w:val="ListParagraph"/>
        <w:numPr>
          <w:ilvl w:val="0"/>
          <w:numId w:val="7"/>
        </w:numPr>
        <w:rPr>
          <w:rFonts w:eastAsia="Arial"/>
          <w:szCs w:val="22"/>
        </w:rPr>
      </w:pPr>
      <w:r>
        <w:t>25 апреля 2023 года ОВН принял участие в заседании Женевской группы, организованном Постоянным представительством Канады.  Женевская группа – это неформальное объединение 17 основных плательщиков взносов в бюджет ООН, целью которого является улучшение руководства и управления в рамках всей системы ООН.</w:t>
      </w:r>
      <w:r>
        <w:rPr>
          <w:color w:val="000000" w:themeColor="text1"/>
        </w:rPr>
        <w:t xml:space="preserve">  </w:t>
      </w:r>
      <w:r>
        <w:t>Группа пригласила Верховного комиссара ООН по делам беженцев, Международную организацию по миграции, Международный союз электросвязи и ВОИС принять участие в этом раунде обсуждений, которые были посвящены, в частности, повышению межсистемной согласованности и координации в области надзора;</w:t>
      </w:r>
    </w:p>
    <w:p w14:paraId="77FB8AB4" w14:textId="77777777" w:rsidR="00905E57" w:rsidRPr="00B63EF6" w:rsidRDefault="00905E57" w:rsidP="004C2201">
      <w:pPr>
        <w:pStyle w:val="ListParagraph"/>
        <w:rPr>
          <w:rFonts w:eastAsia="Arial"/>
          <w:szCs w:val="22"/>
        </w:rPr>
      </w:pPr>
    </w:p>
    <w:p w14:paraId="05EB9193" w14:textId="33F818A8" w:rsidR="002518CB" w:rsidRPr="00582027" w:rsidRDefault="7D31F569" w:rsidP="17DB3A60">
      <w:pPr>
        <w:pStyle w:val="ListParagraph"/>
        <w:numPr>
          <w:ilvl w:val="0"/>
          <w:numId w:val="7"/>
        </w:numPr>
        <w:rPr>
          <w:rFonts w:eastAsia="Arial"/>
          <w:szCs w:val="22"/>
        </w:rPr>
      </w:pPr>
      <w:r>
        <w:t xml:space="preserve">с 22 по 25 августа 2023 года ОВН принял участие в 15-й конференции ПСВА ООН и 52-й конференции ПСВА, организованных Всемирным банком в его штаб-квартире в Вашингтоне, США.  В центре внимания конференций были высокоприоритетные темы, такие как инновации, кибербезопасность, искусственный интеллект, управление данными, управление рисками и Стратегический радар ООН, кроме того,  </w:t>
      </w:r>
    </w:p>
    <w:p w14:paraId="676E4326" w14:textId="55ECFE75" w:rsidR="002518CB" w:rsidRPr="00582027" w:rsidRDefault="002518CB" w:rsidP="17DB3A60">
      <w:pPr>
        <w:rPr>
          <w:rFonts w:eastAsia="Arial"/>
          <w:szCs w:val="22"/>
        </w:rPr>
      </w:pPr>
    </w:p>
    <w:p w14:paraId="69F3C16D" w14:textId="77AE3EEE" w:rsidR="002518CB" w:rsidRPr="00582027" w:rsidRDefault="7D31F569" w:rsidP="17DB3A60">
      <w:pPr>
        <w:pStyle w:val="ListParagraph"/>
        <w:numPr>
          <w:ilvl w:val="0"/>
          <w:numId w:val="7"/>
        </w:numPr>
        <w:rPr>
          <w:rFonts w:eastAsia="Arial"/>
          <w:szCs w:val="22"/>
        </w:rPr>
      </w:pPr>
      <w:r>
        <w:t>ОВН принял участие в ежегодных заседаниях Конференции международных следователей и представителей следственных служб Организации Объединенных Наций, организованных Европейским банком реконструкции и развития в Лондоне, Соединенное Королевство, с 8 по 10 ноября 2023 года.  На этих мероприятиях ОВН провел семинары и презентации по следующим вопросам: i) дела о преследовании, ii) системы приема к рассмотрению и ведения дел и iii) рассмотрение обвинений, выдвинутых против исполнительных руководителей.</w:t>
      </w:r>
    </w:p>
    <w:p w14:paraId="5E4FD0C4" w14:textId="77777777" w:rsidR="00550057" w:rsidRPr="00582027" w:rsidRDefault="00550057" w:rsidP="00B129CD">
      <w:pPr>
        <w:pStyle w:val="Heading1"/>
      </w:pPr>
      <w:bookmarkStart w:id="52" w:name="_Toc165040181"/>
      <w:bookmarkStart w:id="53" w:name="_Toc39071255"/>
      <w:r>
        <w:t>ПРОГРАММА ОБЕСПЕЧЕНИЯ И ПОВЫШЕНИЯ КАЧЕСТВА ОВН</w:t>
      </w:r>
      <w:bookmarkEnd w:id="52"/>
    </w:p>
    <w:p w14:paraId="3708E73D" w14:textId="406D9244" w:rsidR="00EA028E" w:rsidRPr="00582027" w:rsidRDefault="5A007430" w:rsidP="00252695">
      <w:pPr>
        <w:pStyle w:val="ONUME"/>
      </w:pPr>
      <w:r>
        <w:t>Программа обеспечения и повышения качества (ОПОК) ОВН призвана обеспечить разумную уверенность различных заинтересованных сторон</w:t>
      </w:r>
      <w:r w:rsidR="00550057" w:rsidRPr="00582027">
        <w:rPr>
          <w:vertAlign w:val="superscript"/>
        </w:rPr>
        <w:footnoteReference w:id="19"/>
      </w:r>
      <w:r>
        <w:rPr>
          <w:vertAlign w:val="superscript"/>
        </w:rPr>
        <w:t xml:space="preserve"> </w:t>
      </w:r>
      <w:r>
        <w:t xml:space="preserve">в том, что надзорная деятельность осуществляется в соответствии с УВН и стандартами и профессиональной практикой каждого подразделения, эффективна и, по мнению заинтересованных сторон, полезна и постоянно совершенствуется.  ОПОК охватывает следующие области. </w:t>
      </w:r>
    </w:p>
    <w:p w14:paraId="6B9BE88C" w14:textId="77777777" w:rsidR="00C46B12" w:rsidRPr="00582027" w:rsidRDefault="002150AF" w:rsidP="002150AF">
      <w:pPr>
        <w:pStyle w:val="Heading2"/>
      </w:pPr>
      <w:r>
        <w:t>Оперативная независимость</w:t>
      </w:r>
      <w:bookmarkEnd w:id="53"/>
      <w:r>
        <w:t xml:space="preserve"> ОВН</w:t>
      </w:r>
    </w:p>
    <w:p w14:paraId="57353772" w14:textId="09FF3A38" w:rsidR="00C46B12" w:rsidRPr="00582027" w:rsidRDefault="00821D0C" w:rsidP="00FC1072">
      <w:pPr>
        <w:pStyle w:val="ONUME"/>
      </w:pPr>
      <w:r>
        <w:t>В соответствии с УВН</w:t>
      </w:r>
      <w:r w:rsidR="00C46B12" w:rsidRPr="00582027">
        <w:rPr>
          <w:rStyle w:val="FootnoteReference"/>
        </w:rPr>
        <w:footnoteReference w:id="20"/>
      </w:r>
      <w:r>
        <w:t xml:space="preserve"> директор ОВН обязан подтверждать организационную независимость функции внутреннего надзора и представлять информацию относительно охвата деятельности по внутреннему надзору и достаточности ресурсов, выделяемых для соответствующих целей.  </w:t>
      </w:r>
    </w:p>
    <w:p w14:paraId="2F9D0288" w14:textId="76C01FAD" w:rsidR="00C46B12" w:rsidRPr="00582027" w:rsidRDefault="3AAFB9F3" w:rsidP="002C23BF">
      <w:pPr>
        <w:pStyle w:val="ONUME"/>
      </w:pPr>
      <w:r>
        <w:lastRenderedPageBreak/>
        <w:t>В течение отчетного периода не было никаких случаев и действий, которые можно было бы рассматривать как ставящие под угрозу оперативную независимость ОВН.  Каких-либо фактических или предполагаемых вмешательств в работу ОВН не отмечалось.  Решение об охвате надзорной деятельности было принято ОВН с учетом оценки рисков, а также комментариев и отзывов, полученных от руководства, НККН и государств-членов, в зависимости от обстоятельств.</w:t>
      </w:r>
      <w:bookmarkStart w:id="54" w:name="_Toc420663573"/>
    </w:p>
    <w:p w14:paraId="3576E762" w14:textId="717857EB" w:rsidR="00044A42" w:rsidRPr="00582027" w:rsidRDefault="002150AF" w:rsidP="002150AF">
      <w:pPr>
        <w:pStyle w:val="Heading2"/>
      </w:pPr>
      <w:r>
        <w:t>Постоянный контроль и ключевые показатели результативности</w:t>
      </w:r>
    </w:p>
    <w:p w14:paraId="2D977B7C" w14:textId="79973BBA" w:rsidR="00044A42" w:rsidRPr="00582027" w:rsidRDefault="00E60FBE">
      <w:pPr>
        <w:pStyle w:val="ONUME"/>
      </w:pPr>
      <w:r>
        <w:t xml:space="preserve">Постоянный контроль эффективности деятельности по надзору – это повседневное руководство, анализ и измерение показателей деятельности по внутреннему аудиту, встроенные в регламенты, руководства и рутинные процедуры ОВН.  Для выполнения руководств и процедур, в том числе для поддержки подачи документов, проведения проверок и утверждений, контроля выполнения рекомендаций и подготовки отчетности, используется система управления аудитом (TeamMate+). </w:t>
      </w:r>
    </w:p>
    <w:p w14:paraId="27691891" w14:textId="71FC0CCC" w:rsidR="0066080A" w:rsidRPr="00582027" w:rsidRDefault="00E60FBE" w:rsidP="00EF6EEB">
      <w:pPr>
        <w:pStyle w:val="ONUME"/>
      </w:pPr>
      <w:r>
        <w:t>ОВН также ввел показатели результативности для измерения эффективности, результативности и актуальности деятельности по надзору.  К их числу относятся, в частности, средний срок завершения надзорных мероприятий, восприятие работы ОВН заинтересованными сторонами внутри организации, уровень принятия рекомендаций ОВН и их актуальность.  В приведенной ниже таблице обобщены полученные результаты.</w:t>
      </w:r>
    </w:p>
    <w:p w14:paraId="05E04853" w14:textId="11062C23" w:rsidR="003E5E33" w:rsidRPr="00582027" w:rsidRDefault="00B55E10" w:rsidP="00B23737">
      <w:pPr>
        <w:pStyle w:val="ONUME"/>
        <w:numPr>
          <w:ilvl w:val="0"/>
          <w:numId w:val="0"/>
        </w:numPr>
        <w:spacing w:after="0"/>
        <w:ind w:left="1701" w:firstLine="567"/>
        <w:rPr>
          <w:rFonts w:eastAsia="Times New Roman"/>
          <w:b/>
          <w:bCs/>
          <w:szCs w:val="22"/>
        </w:rPr>
      </w:pPr>
      <w:r>
        <w:rPr>
          <w:b/>
        </w:rPr>
        <w:t>Таблица 3. Показатели результативности ОВН в 2023 году</w:t>
      </w:r>
    </w:p>
    <w:tbl>
      <w:tblPr>
        <w:tblW w:w="9858" w:type="dxa"/>
        <w:tblInd w:w="-5" w:type="dxa"/>
        <w:tblLook w:val="04A0" w:firstRow="1" w:lastRow="0" w:firstColumn="1" w:lastColumn="0" w:noHBand="0" w:noVBand="1"/>
        <w:tblCaption w:val="Таблица 3. "/>
        <w:tblDescription w:val="Показатели результативности ОВН в 2023 году"/>
      </w:tblPr>
      <w:tblGrid>
        <w:gridCol w:w="3600"/>
        <w:gridCol w:w="2637"/>
        <w:gridCol w:w="3621"/>
      </w:tblGrid>
      <w:tr w:rsidR="004F751F" w:rsidRPr="00582027" w14:paraId="6A8CC5CC" w14:textId="77777777" w:rsidTr="002D7EF8">
        <w:trPr>
          <w:trHeight w:val="324"/>
        </w:trPr>
        <w:tc>
          <w:tcPr>
            <w:tcW w:w="3600" w:type="dxa"/>
            <w:tcBorders>
              <w:top w:val="single" w:sz="4" w:space="0" w:color="auto"/>
              <w:left w:val="single" w:sz="4" w:space="0" w:color="auto"/>
              <w:bottom w:val="single" w:sz="4" w:space="0" w:color="auto"/>
              <w:right w:val="single" w:sz="4" w:space="0" w:color="auto"/>
            </w:tcBorders>
            <w:shd w:val="clear" w:color="auto" w:fill="DDEBF7"/>
            <w:noWrap/>
            <w:hideMark/>
          </w:tcPr>
          <w:p w14:paraId="08433CDF" w14:textId="77777777" w:rsidR="00585D10" w:rsidRPr="00582027" w:rsidRDefault="00585D10" w:rsidP="00585D10">
            <w:pPr>
              <w:rPr>
                <w:rFonts w:eastAsia="Times New Roman"/>
                <w:b/>
                <w:bCs/>
                <w:color w:val="000000"/>
                <w:sz w:val="20"/>
              </w:rPr>
            </w:pPr>
            <w:r>
              <w:rPr>
                <w:b/>
                <w:color w:val="000000"/>
                <w:sz w:val="20"/>
              </w:rPr>
              <w:t>Показатель результативности</w:t>
            </w:r>
          </w:p>
        </w:tc>
        <w:tc>
          <w:tcPr>
            <w:tcW w:w="2637" w:type="dxa"/>
            <w:tcBorders>
              <w:top w:val="single" w:sz="4" w:space="0" w:color="auto"/>
              <w:left w:val="nil"/>
              <w:bottom w:val="single" w:sz="4" w:space="0" w:color="auto"/>
              <w:right w:val="single" w:sz="4" w:space="0" w:color="auto"/>
            </w:tcBorders>
            <w:shd w:val="clear" w:color="auto" w:fill="DDEBF7"/>
          </w:tcPr>
          <w:p w14:paraId="1682EAA4" w14:textId="77777777" w:rsidR="0098747E" w:rsidRPr="00582027" w:rsidRDefault="0098747E" w:rsidP="00585D10">
            <w:pPr>
              <w:jc w:val="center"/>
              <w:rPr>
                <w:rFonts w:eastAsia="Times New Roman"/>
                <w:b/>
                <w:bCs/>
                <w:color w:val="000000"/>
                <w:sz w:val="20"/>
              </w:rPr>
            </w:pPr>
            <w:r>
              <w:rPr>
                <w:b/>
                <w:color w:val="000000"/>
                <w:sz w:val="20"/>
              </w:rPr>
              <w:t>Целевой показатель</w:t>
            </w:r>
          </w:p>
        </w:tc>
        <w:tc>
          <w:tcPr>
            <w:tcW w:w="3621" w:type="dxa"/>
            <w:tcBorders>
              <w:top w:val="single" w:sz="4" w:space="0" w:color="auto"/>
              <w:left w:val="single" w:sz="4" w:space="0" w:color="auto"/>
              <w:bottom w:val="single" w:sz="4" w:space="0" w:color="auto"/>
              <w:right w:val="single" w:sz="4" w:space="0" w:color="auto"/>
            </w:tcBorders>
            <w:shd w:val="clear" w:color="auto" w:fill="DDEBF7"/>
            <w:noWrap/>
            <w:hideMark/>
          </w:tcPr>
          <w:p w14:paraId="37704ED3" w14:textId="7C55B164" w:rsidR="00585D10" w:rsidRPr="00582027" w:rsidRDefault="00585D10" w:rsidP="00585D10">
            <w:pPr>
              <w:jc w:val="center"/>
              <w:rPr>
                <w:rFonts w:eastAsia="Times New Roman"/>
                <w:b/>
                <w:bCs/>
                <w:color w:val="000000"/>
                <w:sz w:val="20"/>
              </w:rPr>
            </w:pPr>
            <w:r>
              <w:rPr>
                <w:b/>
                <w:color w:val="000000"/>
                <w:sz w:val="20"/>
              </w:rPr>
              <w:t>Результаты</w:t>
            </w:r>
          </w:p>
        </w:tc>
      </w:tr>
      <w:tr w:rsidR="002A7B73" w:rsidRPr="00582027" w14:paraId="223BFEC4" w14:textId="77777777" w:rsidTr="002D7EF8">
        <w:trPr>
          <w:trHeight w:val="416"/>
        </w:trPr>
        <w:tc>
          <w:tcPr>
            <w:tcW w:w="3600" w:type="dxa"/>
            <w:tcBorders>
              <w:top w:val="nil"/>
              <w:left w:val="single" w:sz="4" w:space="0" w:color="auto"/>
              <w:bottom w:val="single" w:sz="4" w:space="0" w:color="auto"/>
              <w:right w:val="single" w:sz="4" w:space="0" w:color="auto"/>
            </w:tcBorders>
            <w:shd w:val="clear" w:color="auto" w:fill="auto"/>
            <w:hideMark/>
          </w:tcPr>
          <w:p w14:paraId="358D1873" w14:textId="77777777" w:rsidR="00585D10" w:rsidRPr="00582027" w:rsidRDefault="00585D10" w:rsidP="00585D10">
            <w:pPr>
              <w:rPr>
                <w:rFonts w:eastAsia="Times New Roman"/>
                <w:color w:val="000000"/>
                <w:sz w:val="20"/>
              </w:rPr>
            </w:pPr>
            <w:r>
              <w:rPr>
                <w:color w:val="000000"/>
                <w:sz w:val="20"/>
              </w:rPr>
              <w:t>Невмешательство и предполагаемая независимость основных заинтересованных сторон</w:t>
            </w:r>
          </w:p>
        </w:tc>
        <w:tc>
          <w:tcPr>
            <w:tcW w:w="2637" w:type="dxa"/>
            <w:tcBorders>
              <w:top w:val="single" w:sz="4" w:space="0" w:color="auto"/>
              <w:left w:val="nil"/>
              <w:bottom w:val="single" w:sz="4" w:space="0" w:color="auto"/>
              <w:right w:val="single" w:sz="4" w:space="0" w:color="auto"/>
            </w:tcBorders>
          </w:tcPr>
          <w:p w14:paraId="00EFB87E" w14:textId="77777777" w:rsidR="0098747E" w:rsidRPr="00582027" w:rsidRDefault="0098747E" w:rsidP="00585D10">
            <w:pPr>
              <w:rPr>
                <w:rFonts w:eastAsia="Times New Roman"/>
                <w:color w:val="000000"/>
                <w:sz w:val="20"/>
              </w:rPr>
            </w:pPr>
            <w:r>
              <w:rPr>
                <w:color w:val="000000"/>
                <w:sz w:val="20"/>
              </w:rPr>
              <w:t>Отсутствие вмешательства</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55C8B" w14:textId="52AEBF88" w:rsidR="00585D10" w:rsidRPr="00582027" w:rsidRDefault="00585D10" w:rsidP="00585D10">
            <w:pPr>
              <w:rPr>
                <w:rFonts w:eastAsia="Times New Roman"/>
                <w:color w:val="000000"/>
                <w:sz w:val="20"/>
              </w:rPr>
            </w:pPr>
            <w:r>
              <w:rPr>
                <w:color w:val="000000"/>
                <w:sz w:val="20"/>
              </w:rPr>
              <w:t>Отсутствие фактов вмешательства в рассматриваемый период</w:t>
            </w:r>
          </w:p>
        </w:tc>
      </w:tr>
      <w:tr w:rsidR="009E6E43" w:rsidRPr="00582027" w14:paraId="7ACF380C" w14:textId="77777777" w:rsidTr="002D7EF8">
        <w:trPr>
          <w:trHeight w:val="295"/>
        </w:trPr>
        <w:tc>
          <w:tcPr>
            <w:tcW w:w="36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A96201" w14:textId="166E856E" w:rsidR="00585D10" w:rsidRPr="00582027" w:rsidRDefault="00CA5ACD" w:rsidP="355EDE32">
            <w:pPr>
              <w:rPr>
                <w:rFonts w:eastAsia="Times New Roman"/>
                <w:color w:val="000000"/>
                <w:sz w:val="20"/>
              </w:rPr>
            </w:pPr>
            <w:r>
              <w:rPr>
                <w:color w:val="000000" w:themeColor="text1"/>
                <w:sz w:val="20"/>
              </w:rPr>
              <w:t>Средние сроки выполнения заданий</w:t>
            </w:r>
          </w:p>
        </w:tc>
        <w:tc>
          <w:tcPr>
            <w:tcW w:w="2637" w:type="dxa"/>
            <w:tcBorders>
              <w:top w:val="single" w:sz="4" w:space="0" w:color="auto"/>
              <w:left w:val="nil"/>
              <w:bottom w:val="single" w:sz="4" w:space="0" w:color="auto"/>
              <w:right w:val="single" w:sz="4" w:space="0" w:color="auto"/>
            </w:tcBorders>
          </w:tcPr>
          <w:p w14:paraId="6721BCC8" w14:textId="502AA4EF" w:rsidR="0098747E" w:rsidRPr="00582027" w:rsidRDefault="0098747E" w:rsidP="00585D10">
            <w:pPr>
              <w:rPr>
                <w:rFonts w:eastAsia="Times New Roman"/>
                <w:sz w:val="20"/>
              </w:rPr>
            </w:pPr>
            <w:r>
              <w:rPr>
                <w:sz w:val="20"/>
              </w:rPr>
              <w:t>Внутренний аудит:  4,5 месяца</w:t>
            </w:r>
          </w:p>
        </w:tc>
        <w:tc>
          <w:tcPr>
            <w:tcW w:w="3621" w:type="dxa"/>
            <w:tcBorders>
              <w:top w:val="single" w:sz="4" w:space="0" w:color="auto"/>
              <w:left w:val="single" w:sz="4" w:space="0" w:color="auto"/>
              <w:bottom w:val="single" w:sz="4" w:space="0" w:color="auto"/>
              <w:right w:val="single" w:sz="4" w:space="0" w:color="auto"/>
            </w:tcBorders>
            <w:shd w:val="clear" w:color="auto" w:fill="auto"/>
            <w:noWrap/>
            <w:hideMark/>
          </w:tcPr>
          <w:p w14:paraId="145422FE" w14:textId="03734FF8" w:rsidR="00585D10" w:rsidRPr="00582027" w:rsidRDefault="00781DA9" w:rsidP="0032596D">
            <w:pPr>
              <w:rPr>
                <w:rFonts w:eastAsia="Times New Roman"/>
                <w:sz w:val="20"/>
              </w:rPr>
            </w:pPr>
            <w:r>
              <w:rPr>
                <w:color w:val="000000"/>
                <w:sz w:val="20"/>
              </w:rPr>
              <w:t>4,4 месяца</w:t>
            </w:r>
            <w:r>
              <w:rPr>
                <w:sz w:val="20"/>
              </w:rPr>
              <w:t xml:space="preserve"> </w:t>
            </w:r>
          </w:p>
        </w:tc>
      </w:tr>
      <w:tr w:rsidR="009E6E43" w:rsidRPr="00582027" w14:paraId="55346CBA" w14:textId="77777777" w:rsidTr="002D7EF8">
        <w:trPr>
          <w:trHeight w:val="262"/>
        </w:trPr>
        <w:tc>
          <w:tcPr>
            <w:tcW w:w="3600" w:type="dxa"/>
            <w:vMerge/>
            <w:tcBorders>
              <w:left w:val="single" w:sz="4" w:space="0" w:color="auto"/>
              <w:right w:val="single" w:sz="4" w:space="0" w:color="auto"/>
            </w:tcBorders>
            <w:vAlign w:val="center"/>
            <w:hideMark/>
          </w:tcPr>
          <w:p w14:paraId="7AA61306" w14:textId="77777777" w:rsidR="00585D10" w:rsidRPr="00582027" w:rsidRDefault="00585D10" w:rsidP="00585D10">
            <w:pPr>
              <w:rPr>
                <w:rFonts w:eastAsia="Times New Roman"/>
                <w:color w:val="000000"/>
                <w:sz w:val="20"/>
                <w:lang w:eastAsia="en-US"/>
              </w:rPr>
            </w:pPr>
          </w:p>
        </w:tc>
        <w:tc>
          <w:tcPr>
            <w:tcW w:w="2637" w:type="dxa"/>
            <w:tcBorders>
              <w:top w:val="single" w:sz="4" w:space="0" w:color="auto"/>
              <w:left w:val="single" w:sz="4" w:space="0" w:color="auto"/>
              <w:bottom w:val="single" w:sz="4" w:space="0" w:color="auto"/>
              <w:right w:val="single" w:sz="4" w:space="0" w:color="auto"/>
            </w:tcBorders>
          </w:tcPr>
          <w:p w14:paraId="5034D852" w14:textId="77777777" w:rsidR="0098747E" w:rsidRPr="00582027" w:rsidRDefault="0098747E" w:rsidP="00585D10">
            <w:pPr>
              <w:rPr>
                <w:rFonts w:eastAsia="Times New Roman"/>
                <w:sz w:val="20"/>
              </w:rPr>
            </w:pPr>
            <w:r>
              <w:rPr>
                <w:sz w:val="20"/>
              </w:rPr>
              <w:t>Мероприятия по оценке:  6 месяцев</w:t>
            </w:r>
          </w:p>
        </w:tc>
        <w:tc>
          <w:tcPr>
            <w:tcW w:w="3621" w:type="dxa"/>
            <w:tcBorders>
              <w:top w:val="single" w:sz="4" w:space="0" w:color="auto"/>
              <w:left w:val="single" w:sz="4" w:space="0" w:color="auto"/>
              <w:bottom w:val="single" w:sz="4" w:space="0" w:color="auto"/>
              <w:right w:val="single" w:sz="4" w:space="0" w:color="auto"/>
            </w:tcBorders>
            <w:shd w:val="clear" w:color="auto" w:fill="auto"/>
            <w:noWrap/>
            <w:hideMark/>
          </w:tcPr>
          <w:p w14:paraId="165BA778" w14:textId="71067F26" w:rsidR="00585D10" w:rsidRPr="00582027" w:rsidRDefault="00EE2697" w:rsidP="0032596D">
            <w:pPr>
              <w:rPr>
                <w:rFonts w:eastAsia="Times New Roman"/>
                <w:sz w:val="20"/>
              </w:rPr>
            </w:pPr>
            <w:r>
              <w:rPr>
                <w:sz w:val="20"/>
              </w:rPr>
              <w:t xml:space="preserve">5,3 месяца </w:t>
            </w:r>
          </w:p>
        </w:tc>
      </w:tr>
      <w:tr w:rsidR="009E6E43" w:rsidRPr="00582027" w14:paraId="2E009046" w14:textId="77777777" w:rsidTr="002D7EF8">
        <w:trPr>
          <w:trHeight w:val="262"/>
        </w:trPr>
        <w:tc>
          <w:tcPr>
            <w:tcW w:w="3600" w:type="dxa"/>
            <w:vMerge/>
            <w:tcBorders>
              <w:left w:val="single" w:sz="4" w:space="0" w:color="auto"/>
              <w:right w:val="single" w:sz="4" w:space="0" w:color="auto"/>
            </w:tcBorders>
            <w:vAlign w:val="center"/>
            <w:hideMark/>
          </w:tcPr>
          <w:p w14:paraId="573BF602" w14:textId="77777777" w:rsidR="00585D10" w:rsidRPr="00582027" w:rsidRDefault="00585D10" w:rsidP="00585D10">
            <w:pPr>
              <w:rPr>
                <w:rFonts w:eastAsia="Times New Roman"/>
                <w:color w:val="000000"/>
                <w:sz w:val="20"/>
                <w:lang w:eastAsia="en-US"/>
              </w:rPr>
            </w:pPr>
          </w:p>
        </w:tc>
        <w:tc>
          <w:tcPr>
            <w:tcW w:w="2637" w:type="dxa"/>
            <w:tcBorders>
              <w:top w:val="single" w:sz="4" w:space="0" w:color="auto"/>
              <w:left w:val="single" w:sz="4" w:space="0" w:color="auto"/>
              <w:bottom w:val="single" w:sz="4" w:space="0" w:color="auto"/>
              <w:right w:val="single" w:sz="4" w:space="0" w:color="auto"/>
            </w:tcBorders>
          </w:tcPr>
          <w:p w14:paraId="32598DC8" w14:textId="77777777" w:rsidR="0098747E" w:rsidRPr="00582027" w:rsidRDefault="0098747E" w:rsidP="0098747E">
            <w:pPr>
              <w:rPr>
                <w:rFonts w:eastAsia="Times New Roman"/>
                <w:sz w:val="20"/>
              </w:rPr>
            </w:pPr>
            <w:r>
              <w:rPr>
                <w:sz w:val="20"/>
              </w:rPr>
              <w:t>Расследования:  6 месяцев</w:t>
            </w:r>
          </w:p>
        </w:tc>
        <w:tc>
          <w:tcPr>
            <w:tcW w:w="3621" w:type="dxa"/>
            <w:tcBorders>
              <w:top w:val="single" w:sz="4" w:space="0" w:color="auto"/>
              <w:left w:val="single" w:sz="4" w:space="0" w:color="auto"/>
              <w:bottom w:val="single" w:sz="4" w:space="0" w:color="auto"/>
              <w:right w:val="single" w:sz="4" w:space="0" w:color="auto"/>
            </w:tcBorders>
            <w:shd w:val="clear" w:color="auto" w:fill="auto"/>
            <w:noWrap/>
            <w:hideMark/>
          </w:tcPr>
          <w:p w14:paraId="30A11071" w14:textId="6370D308" w:rsidR="00585D10" w:rsidRPr="00582027" w:rsidRDefault="00355DAE" w:rsidP="0032596D">
            <w:pPr>
              <w:rPr>
                <w:rFonts w:eastAsia="Times New Roman"/>
                <w:sz w:val="20"/>
              </w:rPr>
            </w:pPr>
            <w:r>
              <w:rPr>
                <w:sz w:val="20"/>
              </w:rPr>
              <w:t xml:space="preserve">8,7 месяца </w:t>
            </w:r>
          </w:p>
        </w:tc>
      </w:tr>
      <w:tr w:rsidR="00B20506" w:rsidRPr="00582027" w14:paraId="086FFD4C" w14:textId="77777777" w:rsidTr="002D7EF8">
        <w:trPr>
          <w:trHeight w:val="262"/>
        </w:trPr>
        <w:tc>
          <w:tcPr>
            <w:tcW w:w="3600" w:type="dxa"/>
            <w:tcBorders>
              <w:left w:val="single" w:sz="4" w:space="0" w:color="auto"/>
              <w:right w:val="single" w:sz="4" w:space="0" w:color="auto"/>
            </w:tcBorders>
            <w:vAlign w:val="center"/>
          </w:tcPr>
          <w:p w14:paraId="0A754112" w14:textId="77777777" w:rsidR="00B20506" w:rsidRPr="00582027" w:rsidRDefault="00B20506" w:rsidP="00585D10">
            <w:pPr>
              <w:rPr>
                <w:rFonts w:eastAsia="Times New Roman"/>
                <w:color w:val="000000"/>
                <w:sz w:val="20"/>
                <w:lang w:eastAsia="en-US"/>
              </w:rPr>
            </w:pPr>
          </w:p>
        </w:tc>
        <w:tc>
          <w:tcPr>
            <w:tcW w:w="2637" w:type="dxa"/>
            <w:tcBorders>
              <w:top w:val="single" w:sz="4" w:space="0" w:color="auto"/>
              <w:left w:val="single" w:sz="4" w:space="0" w:color="auto"/>
              <w:bottom w:val="single" w:sz="4" w:space="0" w:color="auto"/>
              <w:right w:val="single" w:sz="4" w:space="0" w:color="auto"/>
            </w:tcBorders>
          </w:tcPr>
          <w:p w14:paraId="4F4DFBF9" w14:textId="7F88E363" w:rsidR="00B20506" w:rsidRPr="00582027" w:rsidRDefault="00B20506" w:rsidP="0098747E">
            <w:pPr>
              <w:rPr>
                <w:rFonts w:eastAsia="Times New Roman"/>
                <w:sz w:val="20"/>
              </w:rPr>
            </w:pPr>
            <w:r>
              <w:rPr>
                <w:sz w:val="20"/>
              </w:rPr>
              <w:t>Совместные мероприятия: 6 месяца</w:t>
            </w:r>
          </w:p>
        </w:tc>
        <w:tc>
          <w:tcPr>
            <w:tcW w:w="3621" w:type="dxa"/>
            <w:tcBorders>
              <w:top w:val="single" w:sz="4" w:space="0" w:color="auto"/>
              <w:left w:val="single" w:sz="4" w:space="0" w:color="auto"/>
              <w:bottom w:val="single" w:sz="4" w:space="0" w:color="auto"/>
              <w:right w:val="single" w:sz="4" w:space="0" w:color="auto"/>
            </w:tcBorders>
            <w:shd w:val="clear" w:color="auto" w:fill="auto"/>
            <w:noWrap/>
          </w:tcPr>
          <w:p w14:paraId="7DC84E47" w14:textId="11D24250" w:rsidR="00B20506" w:rsidRPr="00582027" w:rsidRDefault="007E3051" w:rsidP="0032596D">
            <w:pPr>
              <w:rPr>
                <w:rFonts w:eastAsia="Times New Roman"/>
                <w:sz w:val="20"/>
              </w:rPr>
            </w:pPr>
            <w:r>
              <w:rPr>
                <w:sz w:val="20"/>
              </w:rPr>
              <w:t>5,5 месяца</w:t>
            </w:r>
          </w:p>
        </w:tc>
      </w:tr>
      <w:tr w:rsidR="002A7B73" w:rsidRPr="00582027" w14:paraId="60941D67" w14:textId="77777777" w:rsidTr="002D7EF8">
        <w:trPr>
          <w:trHeight w:val="630"/>
        </w:trPr>
        <w:tc>
          <w:tcPr>
            <w:tcW w:w="3600" w:type="dxa"/>
            <w:tcBorders>
              <w:top w:val="nil"/>
              <w:left w:val="single" w:sz="4" w:space="0" w:color="auto"/>
              <w:bottom w:val="single" w:sz="4" w:space="0" w:color="auto"/>
              <w:right w:val="single" w:sz="4" w:space="0" w:color="auto"/>
            </w:tcBorders>
            <w:shd w:val="clear" w:color="auto" w:fill="auto"/>
            <w:hideMark/>
          </w:tcPr>
          <w:p w14:paraId="66ABA35F" w14:textId="77777777" w:rsidR="00585D10" w:rsidRPr="00582027" w:rsidRDefault="00585D10" w:rsidP="00585D10">
            <w:pPr>
              <w:rPr>
                <w:rFonts w:eastAsia="Times New Roman"/>
                <w:color w:val="000000"/>
                <w:sz w:val="20"/>
              </w:rPr>
            </w:pPr>
            <w:r>
              <w:rPr>
                <w:color w:val="000000"/>
                <w:sz w:val="20"/>
              </w:rPr>
              <w:t>Доля (%) заинтересованных сторон в Организации, считающих, что рекомендации ОВН соответствуют критериям SMART</w:t>
            </w:r>
            <w:r w:rsidR="004600CC" w:rsidRPr="00582027">
              <w:rPr>
                <w:rStyle w:val="FootnoteReference"/>
                <w:rFonts w:eastAsia="Times New Roman"/>
                <w:color w:val="000000"/>
                <w:sz w:val="20"/>
                <w:lang w:eastAsia="en-US"/>
              </w:rPr>
              <w:footnoteReference w:id="21"/>
            </w:r>
          </w:p>
        </w:tc>
        <w:tc>
          <w:tcPr>
            <w:tcW w:w="2637" w:type="dxa"/>
            <w:tcBorders>
              <w:top w:val="single" w:sz="4" w:space="0" w:color="auto"/>
              <w:left w:val="nil"/>
              <w:bottom w:val="single" w:sz="4" w:space="0" w:color="auto"/>
              <w:right w:val="single" w:sz="4" w:space="0" w:color="auto"/>
            </w:tcBorders>
          </w:tcPr>
          <w:p w14:paraId="61A75A76" w14:textId="77777777" w:rsidR="0098747E" w:rsidRPr="00582027" w:rsidRDefault="0098747E" w:rsidP="00585D10">
            <w:pPr>
              <w:rPr>
                <w:rFonts w:eastAsia="Times New Roman"/>
                <w:sz w:val="20"/>
              </w:rPr>
            </w:pPr>
            <w:r>
              <w:rPr>
                <w:sz w:val="20"/>
              </w:rPr>
              <w:t xml:space="preserve">80% </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650BC" w14:textId="76B4A05C" w:rsidR="00585D10" w:rsidRPr="00582027" w:rsidRDefault="00D267F7" w:rsidP="00585D10">
            <w:pPr>
              <w:rPr>
                <w:rFonts w:eastAsia="Times New Roman"/>
                <w:sz w:val="20"/>
              </w:rPr>
            </w:pPr>
            <w:r>
              <w:rPr>
                <w:sz w:val="20"/>
              </w:rPr>
              <w:t>88% руководителей считают, что рекомендации ОВН соответствуют критериям SMART</w:t>
            </w:r>
          </w:p>
        </w:tc>
      </w:tr>
      <w:tr w:rsidR="002A7B73" w:rsidRPr="00582027" w14:paraId="2EF41124" w14:textId="77777777" w:rsidTr="002D7EF8">
        <w:trPr>
          <w:trHeight w:val="639"/>
        </w:trPr>
        <w:tc>
          <w:tcPr>
            <w:tcW w:w="3600" w:type="dxa"/>
            <w:tcBorders>
              <w:top w:val="nil"/>
              <w:left w:val="single" w:sz="4" w:space="0" w:color="auto"/>
              <w:bottom w:val="single" w:sz="4" w:space="0" w:color="auto"/>
              <w:right w:val="single" w:sz="4" w:space="0" w:color="auto"/>
            </w:tcBorders>
            <w:shd w:val="clear" w:color="auto" w:fill="auto"/>
            <w:hideMark/>
          </w:tcPr>
          <w:p w14:paraId="2D38E1D8" w14:textId="77777777" w:rsidR="00585D10" w:rsidRPr="00582027" w:rsidRDefault="00585D10" w:rsidP="00585D10">
            <w:pPr>
              <w:rPr>
                <w:rFonts w:eastAsia="Times New Roman"/>
                <w:color w:val="000000"/>
                <w:sz w:val="20"/>
              </w:rPr>
            </w:pPr>
            <w:r>
              <w:rPr>
                <w:color w:val="000000"/>
                <w:sz w:val="20"/>
              </w:rPr>
              <w:t>Доля (%) заинтересованных сторон в Организации, считающих работу ОВН актуальной</w:t>
            </w:r>
          </w:p>
        </w:tc>
        <w:tc>
          <w:tcPr>
            <w:tcW w:w="2637" w:type="dxa"/>
            <w:tcBorders>
              <w:top w:val="single" w:sz="4" w:space="0" w:color="auto"/>
              <w:left w:val="nil"/>
              <w:bottom w:val="single" w:sz="4" w:space="0" w:color="auto"/>
              <w:right w:val="single" w:sz="4" w:space="0" w:color="auto"/>
            </w:tcBorders>
          </w:tcPr>
          <w:p w14:paraId="7A3CE4BF" w14:textId="77777777" w:rsidR="002159DB" w:rsidRPr="00582027" w:rsidRDefault="002159DB" w:rsidP="0040042D">
            <w:pPr>
              <w:rPr>
                <w:rFonts w:eastAsia="Times New Roman"/>
                <w:sz w:val="20"/>
              </w:rPr>
            </w:pPr>
            <w:r>
              <w:rPr>
                <w:sz w:val="20"/>
              </w:rPr>
              <w:t>80%</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065F5" w14:textId="467A9157" w:rsidR="00585D10" w:rsidRPr="00582027" w:rsidRDefault="00DB2A15" w:rsidP="0040042D">
            <w:pPr>
              <w:rPr>
                <w:rFonts w:eastAsia="Times New Roman"/>
                <w:sz w:val="20"/>
              </w:rPr>
            </w:pPr>
            <w:r>
              <w:rPr>
                <w:sz w:val="20"/>
              </w:rPr>
              <w:t>79% респондентов считают, что работа по надзору актуальна</w:t>
            </w:r>
          </w:p>
        </w:tc>
      </w:tr>
      <w:tr w:rsidR="002A7B73" w:rsidRPr="00582027" w14:paraId="4ED92232" w14:textId="77777777" w:rsidTr="002D7EF8">
        <w:trPr>
          <w:trHeight w:val="268"/>
        </w:trPr>
        <w:tc>
          <w:tcPr>
            <w:tcW w:w="3600" w:type="dxa"/>
            <w:tcBorders>
              <w:top w:val="nil"/>
              <w:left w:val="single" w:sz="4" w:space="0" w:color="auto"/>
              <w:bottom w:val="single" w:sz="4" w:space="0" w:color="auto"/>
              <w:right w:val="single" w:sz="4" w:space="0" w:color="auto"/>
            </w:tcBorders>
            <w:shd w:val="clear" w:color="auto" w:fill="auto"/>
            <w:hideMark/>
          </w:tcPr>
          <w:p w14:paraId="64426133" w14:textId="77777777" w:rsidR="00585D10" w:rsidRPr="00582027" w:rsidRDefault="00585D10" w:rsidP="355EDE32">
            <w:pPr>
              <w:rPr>
                <w:rFonts w:eastAsia="Times New Roman"/>
                <w:color w:val="000000"/>
                <w:sz w:val="20"/>
              </w:rPr>
            </w:pPr>
            <w:r>
              <w:rPr>
                <w:color w:val="000000" w:themeColor="text1"/>
                <w:sz w:val="20"/>
              </w:rPr>
              <w:t xml:space="preserve">Число принятых рекомендаций по итогам надзорных мероприятий </w:t>
            </w:r>
          </w:p>
        </w:tc>
        <w:tc>
          <w:tcPr>
            <w:tcW w:w="2637" w:type="dxa"/>
            <w:tcBorders>
              <w:top w:val="single" w:sz="4" w:space="0" w:color="auto"/>
              <w:left w:val="nil"/>
              <w:bottom w:val="single" w:sz="4" w:space="0" w:color="auto"/>
              <w:right w:val="single" w:sz="4" w:space="0" w:color="auto"/>
            </w:tcBorders>
          </w:tcPr>
          <w:p w14:paraId="6197DA89" w14:textId="77777777" w:rsidR="0098747E" w:rsidRPr="00582027" w:rsidRDefault="0098747E" w:rsidP="0098747E">
            <w:pPr>
              <w:rPr>
                <w:rFonts w:eastAsia="Times New Roman"/>
                <w:sz w:val="20"/>
              </w:rPr>
            </w:pPr>
            <w:r>
              <w:rPr>
                <w:sz w:val="20"/>
              </w:rPr>
              <w:t>90%</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7A106" w14:textId="77777777" w:rsidR="00585D10" w:rsidRPr="00582027" w:rsidRDefault="00585D10" w:rsidP="00585D10">
            <w:pPr>
              <w:rPr>
                <w:rFonts w:eastAsia="Times New Roman"/>
                <w:sz w:val="20"/>
              </w:rPr>
            </w:pPr>
            <w:r>
              <w:rPr>
                <w:sz w:val="20"/>
              </w:rPr>
              <w:t>100% рекомендаций ОВН принято</w:t>
            </w:r>
          </w:p>
        </w:tc>
      </w:tr>
    </w:tbl>
    <w:p w14:paraId="7B01A8C9" w14:textId="77777777" w:rsidR="00B23737" w:rsidRPr="00582027" w:rsidRDefault="00B23737" w:rsidP="00B23737">
      <w:pPr>
        <w:pStyle w:val="ONUME"/>
        <w:numPr>
          <w:ilvl w:val="0"/>
          <w:numId w:val="0"/>
        </w:numPr>
        <w:spacing w:after="0"/>
        <w:rPr>
          <w:sz w:val="16"/>
          <w:szCs w:val="16"/>
        </w:rPr>
      </w:pPr>
    </w:p>
    <w:p w14:paraId="09B511F2" w14:textId="52D3C430" w:rsidR="00585D10" w:rsidRPr="00582027" w:rsidRDefault="69FED315" w:rsidP="00EF6EEB">
      <w:pPr>
        <w:pStyle w:val="ONUME"/>
      </w:pPr>
      <w:r>
        <w:t xml:space="preserve">Показатели неизменно свидетельствуют о высоком уровне признания актуальности работы ОВН и уместности вынесенных рекомендаций.  Средние сроки проведения мероприятий остаются соответствующими целевому показателю или близкими к нему.  </w:t>
      </w:r>
    </w:p>
    <w:p w14:paraId="5A00A74C" w14:textId="77777777" w:rsidR="00F7461C" w:rsidRPr="00582027" w:rsidRDefault="00F7461C" w:rsidP="00F7461C">
      <w:pPr>
        <w:pStyle w:val="Heading2"/>
      </w:pPr>
      <w:r>
        <w:t>Опрос о качестве обслуживания</w:t>
      </w:r>
    </w:p>
    <w:p w14:paraId="661EE48D" w14:textId="0A707CB0" w:rsidR="00F7461C" w:rsidRPr="00582027" w:rsidRDefault="00F7461C" w:rsidP="00F7461C">
      <w:pPr>
        <w:pStyle w:val="ONUME"/>
      </w:pPr>
      <w:r>
        <w:t xml:space="preserve">ОВН продолжал запрашивать отзывы коллег из прошедших аудиторскую проверку/оценку организационных подразделений посредством проведения опросов о степени удовлетворенности клиентов после каждого мероприятия.  Цель этой работы заключается в сборе и анализе отзывов коллег о надзорной работе.  По состоянию на </w:t>
      </w:r>
      <w:r>
        <w:lastRenderedPageBreak/>
        <w:t>конец 2023 года комплексный анализ результатов опросов показывает индекс удовлетворенности в размере 91 процента</w:t>
      </w:r>
      <w:r w:rsidRPr="00582027">
        <w:rPr>
          <w:rStyle w:val="FootnoteReference"/>
        </w:rPr>
        <w:footnoteReference w:id="22"/>
      </w:r>
      <w:r>
        <w:t xml:space="preserve">. </w:t>
      </w:r>
    </w:p>
    <w:p w14:paraId="4A32DC2D" w14:textId="75362FBA" w:rsidR="00F7461C" w:rsidRPr="00582027" w:rsidRDefault="00F7461C" w:rsidP="00F7461C">
      <w:pPr>
        <w:pStyle w:val="ONUME"/>
      </w:pPr>
      <w:r>
        <w:t>По результатам опросов, проведенных через год после завершения мероприятия, и после выполнения не менее 70 процентов рекомендаций, средний индекс удовлетворенности составляет 76 процентов</w:t>
      </w:r>
      <w:r w:rsidRPr="00582027">
        <w:rPr>
          <w:rStyle w:val="FootnoteReference"/>
        </w:rPr>
        <w:footnoteReference w:id="23"/>
      </w:r>
      <w:r>
        <w:t>. Данный опрос используется для оценки воздействия и результата реализации рекомендации в отношении программы.  Дополнительные замечания, полученные в ходе опросов от подразделений, в которых была проведена аудиторская проверка/оценка, помогли ОВН выявить возможности для улучшения и принять соответствующие меры.  ОВН будет продолжать стремиться к повышению значимости своей надзорной работы.</w:t>
      </w:r>
    </w:p>
    <w:p w14:paraId="1C3573DB" w14:textId="77777777" w:rsidR="00F7461C" w:rsidRPr="00582027" w:rsidRDefault="00F7461C" w:rsidP="00F7461C">
      <w:pPr>
        <w:pStyle w:val="Heading2"/>
      </w:pPr>
      <w:r>
        <w:t>Периодические внутренние и внешние оценки</w:t>
      </w:r>
    </w:p>
    <w:p w14:paraId="49AA534D" w14:textId="26BC763D" w:rsidR="00F7461C" w:rsidRPr="00582027" w:rsidRDefault="00F7461C" w:rsidP="00F7461C">
      <w:pPr>
        <w:pStyle w:val="ONUME"/>
      </w:pPr>
      <w:r>
        <w:t xml:space="preserve">Каждое подразделение ОВН проходит самооценку раз в два года и/или внешнюю оценку раз в пять лет, чтобы убедиться в том, что подразделения ОВН выполняют свои обязанности эффективно и результативно в соответствии с применимыми стандартами, профессиональной практикой и соответствующим этическим кодексом.  Элементы программы обеспечения качества ОВН содержатся в соответствующих руководствах, руководящих принципах и оперативных процедурах.  </w:t>
      </w:r>
    </w:p>
    <w:p w14:paraId="264A9A66" w14:textId="77777777" w:rsidR="00F7461C" w:rsidRPr="00582027" w:rsidRDefault="00F7461C" w:rsidP="00F7461C">
      <w:pPr>
        <w:pStyle w:val="ONUME"/>
      </w:pPr>
      <w:r>
        <w:t xml:space="preserve">Результаты внешней оценки, проведенной для каждой функции ОВН, были представлены в годовом отчете за 2020 год, соответствующие рекомендации выполняются.  </w:t>
      </w:r>
    </w:p>
    <w:p w14:paraId="17120456" w14:textId="4FEE405C" w:rsidR="00F7461C" w:rsidRPr="00582027" w:rsidRDefault="00F7461C" w:rsidP="00F7461C">
      <w:pPr>
        <w:pStyle w:val="ONUME"/>
      </w:pPr>
      <w:r>
        <w:t>В соответствии с пунктом 4 УВН ОВН провел периодическую самооце</w:t>
      </w:r>
      <w:r w:rsidR="00CD36ED">
        <w:tab/>
      </w:r>
      <w:r>
        <w:t xml:space="preserve">нку (ПСА) функции внутреннего аудита, как того требует стандарт 1311 Международных стандартов профессионального проведения внутреннего аудита.  Отчет был опубликован в мае 2023 года и обсужден с НККН на его 69-й сессии. </w:t>
      </w:r>
    </w:p>
    <w:p w14:paraId="4E8E5684" w14:textId="39A0AC0E" w:rsidR="00F7461C" w:rsidRPr="00582027" w:rsidRDefault="00F7461C" w:rsidP="00F7461C">
      <w:pPr>
        <w:pStyle w:val="ONUME"/>
      </w:pPr>
      <w:r>
        <w:t>Все три рекомендации по итогам ПСА были выполнены в 2023 году.  НККН на своей 70-й сессии рассмотрел и прокомментировал проект Процедур по управлению рекомендациями и Стандартных операционных процедур для совместных мероприятий.  Текущий шаблон отчетности был изменен, чтобы отразить терминологию ИВА.  Были автоматизированы напоминания субъектам аудита о необходимости обновить статус выполнения рекомендаций и опросы клиентов об удовлетворенности.</w:t>
      </w:r>
    </w:p>
    <w:p w14:paraId="027E2C30" w14:textId="743EFA56" w:rsidR="00C46B12" w:rsidRPr="00582027" w:rsidRDefault="00D90450" w:rsidP="00252695">
      <w:pPr>
        <w:pStyle w:val="Heading1"/>
      </w:pPr>
      <w:bookmarkStart w:id="55" w:name="_Toc39071256"/>
      <w:bookmarkStart w:id="56" w:name="_Toc165040182"/>
      <w:r>
        <w:t>РЕСУРСЫ ДЛЯ ВНУТРЕННЕГО НАДЗОРА</w:t>
      </w:r>
      <w:bookmarkEnd w:id="54"/>
      <w:bookmarkEnd w:id="55"/>
      <w:bookmarkEnd w:id="56"/>
      <w:r>
        <w:t xml:space="preserve"> </w:t>
      </w:r>
    </w:p>
    <w:p w14:paraId="3D71D48D" w14:textId="7D65B591" w:rsidR="00C46B12" w:rsidRPr="00582027" w:rsidRDefault="00C46B12" w:rsidP="00252695">
      <w:pPr>
        <w:pStyle w:val="Heading2"/>
      </w:pPr>
      <w:r>
        <w:t>БЮДЖЕТ И КАДРОВОЕ ОБЕСПЕЧЕНИЕ</w:t>
      </w:r>
    </w:p>
    <w:p w14:paraId="5F4611F0" w14:textId="37C07E2C" w:rsidR="00073022" w:rsidRPr="00582027" w:rsidRDefault="69FED315">
      <w:pPr>
        <w:pStyle w:val="ONUME"/>
      </w:pPr>
      <w:r>
        <w:t>Бюджет на выполнение задач ОВН на 2023 год составил 2,97 млн шв. франков, что составляет 0,75 процента от бюджета ВОИС (398 млн шв. Франков)</w:t>
      </w:r>
      <w:r w:rsidR="002B62E1" w:rsidRPr="00582027">
        <w:rPr>
          <w:rStyle w:val="FootnoteReference"/>
        </w:rPr>
        <w:footnoteReference w:id="24"/>
      </w:r>
      <w:r>
        <w:t xml:space="preserve"> за тот же период (ОВН – 2022 год: 0,69 процента, ВОИС – годовой бюджет: 395,7 млн шв. франков).   В 2023 году фактические расходы составили 2,97 млн шв. франков.  Показатель освоения бюджетных ассигнований на персонал составил 102 процента, на цели, не связанные с персоналом, – 90 процентов.  На диаграмме 6 ниже показаны анализ бюджета и расходов, должностная категория и гендерная структура персонала ОВН в 2023 году.</w:t>
      </w:r>
    </w:p>
    <w:p w14:paraId="6A564A95" w14:textId="71DEEDEB" w:rsidR="00F11D13" w:rsidRPr="00582027" w:rsidRDefault="004B4207" w:rsidP="002D4DFB">
      <w:pPr>
        <w:pStyle w:val="ONUME"/>
        <w:keepNext/>
        <w:keepLines/>
        <w:numPr>
          <w:ilvl w:val="0"/>
          <w:numId w:val="0"/>
        </w:numPr>
        <w:jc w:val="center"/>
      </w:pPr>
      <w:r>
        <w:rPr>
          <w:b/>
          <w:bCs/>
        </w:rPr>
        <w:lastRenderedPageBreak/>
        <w:t>Диаграмма 6. Бюджет/расходы</w:t>
      </w:r>
      <w:r w:rsidR="00F11D13" w:rsidRPr="00582027">
        <w:rPr>
          <w:bCs/>
          <w:vertAlign w:val="superscript"/>
        </w:rPr>
        <w:footnoteReference w:id="25"/>
      </w:r>
      <w:r>
        <w:rPr>
          <w:b/>
          <w:bCs/>
        </w:rPr>
        <w:t xml:space="preserve"> и персонал ОВН в 2023 году</w:t>
      </w:r>
    </w:p>
    <w:tbl>
      <w:tblPr>
        <w:tblStyle w:val="TableGrid"/>
        <w:tblW w:w="1049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1"/>
        <w:gridCol w:w="5056"/>
      </w:tblGrid>
      <w:tr w:rsidR="007D4B67" w:rsidRPr="00582027" w14:paraId="15ED40FA" w14:textId="77777777" w:rsidTr="007E52F8">
        <w:trPr>
          <w:trHeight w:val="3276"/>
        </w:trPr>
        <w:tc>
          <w:tcPr>
            <w:tcW w:w="5375" w:type="dxa"/>
          </w:tcPr>
          <w:tbl>
            <w:tblPr>
              <w:tblStyle w:val="GridTable4-Accent1"/>
              <w:tblW w:w="522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Таблица  4"/>
              <w:tblDescription w:val="Бюджет/расходы  и персонал ОВН в 2023 году"/>
            </w:tblPr>
            <w:tblGrid>
              <w:gridCol w:w="1312"/>
              <w:gridCol w:w="1561"/>
              <w:gridCol w:w="1231"/>
              <w:gridCol w:w="1121"/>
            </w:tblGrid>
            <w:tr w:rsidR="007645EF" w:rsidRPr="00582027" w14:paraId="5C816D13" w14:textId="77777777" w:rsidTr="00AA2C9A">
              <w:trPr>
                <w:cnfStyle w:val="100000000000" w:firstRow="1" w:lastRow="0" w:firstColumn="0" w:lastColumn="0" w:oddVBand="0" w:evenVBand="0" w:oddHBand="0" w:evenHBand="0" w:firstRowFirstColumn="0" w:firstRowLastColumn="0" w:lastRowFirstColumn="0" w:lastRowLastColumn="0"/>
                <w:trHeight w:val="995"/>
                <w:tblHead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3926D222" w14:textId="3004FE46" w:rsidR="007D4B67" w:rsidRPr="00582027" w:rsidRDefault="005F6ADB" w:rsidP="007D4B67">
                  <w:pPr>
                    <w:rPr>
                      <w:color w:val="000000"/>
                      <w:sz w:val="18"/>
                      <w:szCs w:val="18"/>
                    </w:rPr>
                  </w:pPr>
                  <w:r>
                    <w:rPr>
                      <w:color w:val="000000"/>
                      <w:sz w:val="18"/>
                    </w:rPr>
                    <w:t xml:space="preserve"> </w:t>
                  </w:r>
                </w:p>
              </w:tc>
              <w:tc>
                <w:tcPr>
                  <w:tcW w:w="1011" w:type="dxa"/>
                  <w:hideMark/>
                </w:tcPr>
                <w:p w14:paraId="21582B69" w14:textId="77777777" w:rsidR="007D4B67" w:rsidRPr="00582027" w:rsidRDefault="007D4B67" w:rsidP="007D4B67">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Pr>
                      <w:color w:val="000000"/>
                      <w:sz w:val="18"/>
                    </w:rPr>
                    <w:t>Утвержденный бюджет на 2023 год (шв. фр.)</w:t>
                  </w:r>
                </w:p>
              </w:tc>
              <w:tc>
                <w:tcPr>
                  <w:tcW w:w="1730" w:type="dxa"/>
                  <w:hideMark/>
                </w:tcPr>
                <w:p w14:paraId="4E861271" w14:textId="77777777" w:rsidR="007D4B67" w:rsidRPr="00582027" w:rsidRDefault="007D4B67" w:rsidP="007D4B67">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Pr>
                      <w:color w:val="000000"/>
                      <w:sz w:val="18"/>
                    </w:rPr>
                    <w:t>2023</w:t>
                  </w:r>
                </w:p>
                <w:p w14:paraId="087E54D7" w14:textId="1DB4C1E5" w:rsidR="007D4B67" w:rsidRPr="00582027" w:rsidRDefault="007D4B67" w:rsidP="007D4B67">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Pr>
                      <w:color w:val="000000"/>
                      <w:sz w:val="18"/>
                    </w:rPr>
                    <w:t>Расходы</w:t>
                  </w:r>
                  <w:r w:rsidR="00787573" w:rsidRPr="00582027">
                    <w:rPr>
                      <w:rStyle w:val="FootnoteReference"/>
                      <w:color w:val="000000"/>
                      <w:sz w:val="18"/>
                      <w:szCs w:val="18"/>
                    </w:rPr>
                    <w:footnoteReference w:id="26"/>
                  </w:r>
                  <w:r>
                    <w:rPr>
                      <w:color w:val="000000"/>
                      <w:sz w:val="18"/>
                    </w:rPr>
                    <w:t xml:space="preserve"> (шв. фр.)</w:t>
                  </w:r>
                </w:p>
              </w:tc>
              <w:tc>
                <w:tcPr>
                  <w:tcW w:w="1266" w:type="dxa"/>
                </w:tcPr>
                <w:p w14:paraId="10F4014D" w14:textId="77777777" w:rsidR="007645EF" w:rsidRPr="00582027" w:rsidRDefault="000E2D66" w:rsidP="007D4B67">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Pr>
                      <w:color w:val="000000"/>
                      <w:sz w:val="18"/>
                    </w:rPr>
                    <w:t>Бюджет</w:t>
                  </w:r>
                </w:p>
                <w:p w14:paraId="71898323" w14:textId="6D13B269" w:rsidR="007D4B67" w:rsidRPr="00582027" w:rsidRDefault="007D4B67" w:rsidP="007D4B67">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Pr>
                      <w:color w:val="000000"/>
                      <w:sz w:val="18"/>
                    </w:rPr>
                    <w:t xml:space="preserve">Освоение  </w:t>
                  </w:r>
                </w:p>
              </w:tc>
            </w:tr>
            <w:tr w:rsidR="007645EF" w:rsidRPr="00582027" w14:paraId="7062CC4E" w14:textId="77777777" w:rsidTr="00AA2C9A">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218" w:type="dxa"/>
                  <w:noWrap/>
                  <w:hideMark/>
                </w:tcPr>
                <w:p w14:paraId="09131F67" w14:textId="77777777" w:rsidR="007D4B67" w:rsidRPr="00582027" w:rsidRDefault="007D4B67" w:rsidP="007D4B67">
                  <w:pPr>
                    <w:rPr>
                      <w:color w:val="000000"/>
                      <w:sz w:val="18"/>
                      <w:szCs w:val="18"/>
                    </w:rPr>
                  </w:pPr>
                  <w:r>
                    <w:rPr>
                      <w:color w:val="000000"/>
                      <w:sz w:val="18"/>
                    </w:rPr>
                    <w:t xml:space="preserve">Ресурсы, связанные с персоналом  </w:t>
                  </w:r>
                </w:p>
              </w:tc>
              <w:tc>
                <w:tcPr>
                  <w:tcW w:w="1011" w:type="dxa"/>
                </w:tcPr>
                <w:p w14:paraId="3DA8764E" w14:textId="77777777" w:rsidR="007D4B67" w:rsidRPr="00582027" w:rsidRDefault="007D4B67" w:rsidP="007D4B6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rPr>
                    <w:t>2480000</w:t>
                  </w:r>
                </w:p>
              </w:tc>
              <w:tc>
                <w:tcPr>
                  <w:tcW w:w="1730" w:type="dxa"/>
                </w:tcPr>
                <w:p w14:paraId="02CF578C" w14:textId="4E99DB0B" w:rsidR="007D4B67" w:rsidRPr="00582027" w:rsidRDefault="002D5B62" w:rsidP="007D4B6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rPr>
                    <w:t>2528245</w:t>
                  </w:r>
                </w:p>
              </w:tc>
              <w:tc>
                <w:tcPr>
                  <w:tcW w:w="1266" w:type="dxa"/>
                </w:tcPr>
                <w:p w14:paraId="675E34BA" w14:textId="47A8F63F" w:rsidR="007D4B67" w:rsidRPr="00582027" w:rsidRDefault="002D5B62" w:rsidP="00883D0F">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rPr>
                    <w:t>102 %</w:t>
                  </w:r>
                </w:p>
              </w:tc>
            </w:tr>
            <w:tr w:rsidR="007645EF" w:rsidRPr="00582027" w14:paraId="5A19554A" w14:textId="77777777" w:rsidTr="00AA2C9A">
              <w:trPr>
                <w:trHeight w:val="509"/>
              </w:trPr>
              <w:tc>
                <w:tcPr>
                  <w:cnfStyle w:val="001000000000" w:firstRow="0" w:lastRow="0" w:firstColumn="1" w:lastColumn="0" w:oddVBand="0" w:evenVBand="0" w:oddHBand="0" w:evenHBand="0" w:firstRowFirstColumn="0" w:firstRowLastColumn="0" w:lastRowFirstColumn="0" w:lastRowLastColumn="0"/>
                  <w:tcW w:w="1218" w:type="dxa"/>
                  <w:noWrap/>
                  <w:hideMark/>
                </w:tcPr>
                <w:p w14:paraId="0A86F679" w14:textId="77777777" w:rsidR="007D4B67" w:rsidRPr="00582027" w:rsidRDefault="007D4B67" w:rsidP="007D4B67">
                  <w:pPr>
                    <w:rPr>
                      <w:color w:val="000000"/>
                      <w:sz w:val="18"/>
                      <w:szCs w:val="18"/>
                    </w:rPr>
                  </w:pPr>
                  <w:r>
                    <w:rPr>
                      <w:color w:val="000000"/>
                      <w:sz w:val="18"/>
                    </w:rPr>
                    <w:t xml:space="preserve">Расходы, не связанные с персоналом </w:t>
                  </w:r>
                </w:p>
              </w:tc>
              <w:tc>
                <w:tcPr>
                  <w:tcW w:w="1011" w:type="dxa"/>
                </w:tcPr>
                <w:p w14:paraId="76AA2AD0" w14:textId="11ABBD4D" w:rsidR="007D4B67" w:rsidRPr="00582027" w:rsidRDefault="00DD7986" w:rsidP="007D4B6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rPr>
                    <w:t>489300</w:t>
                  </w:r>
                </w:p>
              </w:tc>
              <w:tc>
                <w:tcPr>
                  <w:tcW w:w="1730" w:type="dxa"/>
                </w:tcPr>
                <w:p w14:paraId="793969DE" w14:textId="30057168" w:rsidR="007D4B67" w:rsidRPr="00582027" w:rsidRDefault="007D4B67" w:rsidP="007D4B6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rPr>
                    <w:t>439010</w:t>
                  </w:r>
                </w:p>
              </w:tc>
              <w:tc>
                <w:tcPr>
                  <w:tcW w:w="1266" w:type="dxa"/>
                </w:tcPr>
                <w:p w14:paraId="2A9F50AD" w14:textId="449805E5" w:rsidR="007D4B67" w:rsidRPr="00582027" w:rsidRDefault="00EA44F1" w:rsidP="007D4B6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rPr>
                    <w:t>90 %</w:t>
                  </w:r>
                </w:p>
              </w:tc>
            </w:tr>
            <w:tr w:rsidR="007645EF" w:rsidRPr="00582027" w14:paraId="6CA8696B" w14:textId="77777777" w:rsidTr="00AA2C9A">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218" w:type="dxa"/>
                  <w:noWrap/>
                  <w:hideMark/>
                </w:tcPr>
                <w:p w14:paraId="7D627FA4" w14:textId="77777777" w:rsidR="007D4B67" w:rsidRPr="00582027" w:rsidRDefault="007D4B67" w:rsidP="00883D0F">
                  <w:pPr>
                    <w:rPr>
                      <w:color w:val="000000"/>
                      <w:sz w:val="18"/>
                      <w:szCs w:val="18"/>
                    </w:rPr>
                  </w:pPr>
                  <w:r>
                    <w:rPr>
                      <w:color w:val="000000"/>
                      <w:sz w:val="18"/>
                    </w:rPr>
                    <w:t xml:space="preserve"> Итого </w:t>
                  </w:r>
                </w:p>
              </w:tc>
              <w:tc>
                <w:tcPr>
                  <w:tcW w:w="1011" w:type="dxa"/>
                </w:tcPr>
                <w:p w14:paraId="46C7C29E" w14:textId="3389662B" w:rsidR="007D4B67" w:rsidRPr="00582027" w:rsidRDefault="00DD7986" w:rsidP="007D4B67">
                  <w:pPr>
                    <w:jc w:val="center"/>
                    <w:cnfStyle w:val="000000100000" w:firstRow="0" w:lastRow="0" w:firstColumn="0" w:lastColumn="0" w:oddVBand="0" w:evenVBand="0" w:oddHBand="1" w:evenHBand="0" w:firstRowFirstColumn="0" w:firstRowLastColumn="0" w:lastRowFirstColumn="0" w:lastRowLastColumn="0"/>
                    <w:rPr>
                      <w:b/>
                      <w:color w:val="000000"/>
                      <w:sz w:val="18"/>
                      <w:szCs w:val="18"/>
                    </w:rPr>
                  </w:pPr>
                  <w:r>
                    <w:rPr>
                      <w:b/>
                      <w:color w:val="000000"/>
                      <w:sz w:val="18"/>
                    </w:rPr>
                    <w:t>2969300</w:t>
                  </w:r>
                </w:p>
              </w:tc>
              <w:tc>
                <w:tcPr>
                  <w:tcW w:w="1730" w:type="dxa"/>
                </w:tcPr>
                <w:p w14:paraId="788213F7" w14:textId="4873A818" w:rsidR="007D4B67" w:rsidRPr="00582027" w:rsidRDefault="00AA2C9A" w:rsidP="007D4B67">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Pr>
                      <w:b/>
                      <w:color w:val="000000"/>
                      <w:sz w:val="18"/>
                    </w:rPr>
                    <w:t>2967255</w:t>
                  </w:r>
                </w:p>
              </w:tc>
              <w:tc>
                <w:tcPr>
                  <w:tcW w:w="1266" w:type="dxa"/>
                </w:tcPr>
                <w:p w14:paraId="3144F280" w14:textId="7CB98A52" w:rsidR="007D4B67" w:rsidRPr="00582027" w:rsidRDefault="00AA2C9A" w:rsidP="007D4B67">
                  <w:pPr>
                    <w:jc w:val="center"/>
                    <w:cnfStyle w:val="000000100000" w:firstRow="0" w:lastRow="0" w:firstColumn="0" w:lastColumn="0" w:oddVBand="0" w:evenVBand="0" w:oddHBand="1" w:evenHBand="0" w:firstRowFirstColumn="0" w:firstRowLastColumn="0" w:lastRowFirstColumn="0" w:lastRowLastColumn="0"/>
                    <w:rPr>
                      <w:b/>
                      <w:color w:val="000000"/>
                      <w:sz w:val="18"/>
                      <w:szCs w:val="18"/>
                    </w:rPr>
                  </w:pPr>
                  <w:r>
                    <w:rPr>
                      <w:b/>
                      <w:color w:val="000000"/>
                      <w:sz w:val="18"/>
                    </w:rPr>
                    <w:t>100 %</w:t>
                  </w:r>
                </w:p>
              </w:tc>
            </w:tr>
          </w:tbl>
          <w:p w14:paraId="36549040" w14:textId="5E25D88F" w:rsidR="00F11D13" w:rsidRPr="00582027" w:rsidRDefault="00873AB7" w:rsidP="00F11D13">
            <w:pPr>
              <w:pStyle w:val="ONUME"/>
              <w:numPr>
                <w:ilvl w:val="0"/>
                <w:numId w:val="0"/>
              </w:numPr>
              <w:rPr>
                <w:sz w:val="18"/>
                <w:szCs w:val="16"/>
              </w:rPr>
            </w:pPr>
            <w:r>
              <w:rPr>
                <w:sz w:val="18"/>
              </w:rPr>
              <w:t xml:space="preserve">    Источник:  Система Управления общеорганизационной деятельностью ВОИС</w:t>
            </w:r>
          </w:p>
          <w:p w14:paraId="78192B44" w14:textId="155D4609" w:rsidR="007D4B67" w:rsidRPr="00582027" w:rsidRDefault="007D4B67" w:rsidP="00F11D13">
            <w:pPr>
              <w:pStyle w:val="ONUME"/>
              <w:numPr>
                <w:ilvl w:val="0"/>
                <w:numId w:val="0"/>
              </w:numPr>
            </w:pPr>
          </w:p>
        </w:tc>
        <w:tc>
          <w:tcPr>
            <w:tcW w:w="5119" w:type="dxa"/>
          </w:tcPr>
          <w:p w14:paraId="69D5DFD7" w14:textId="2C1A6877" w:rsidR="00F11D13" w:rsidRPr="00582027" w:rsidRDefault="00F11D13" w:rsidP="00F11D13">
            <w:pPr>
              <w:pStyle w:val="ONUME"/>
              <w:numPr>
                <w:ilvl w:val="0"/>
                <w:numId w:val="0"/>
              </w:numPr>
            </w:pPr>
          </w:p>
          <w:p w14:paraId="453EF13C" w14:textId="77777777" w:rsidR="00D33809" w:rsidRPr="00582027" w:rsidRDefault="00D33809" w:rsidP="00F11D13">
            <w:pPr>
              <w:pStyle w:val="ONUME"/>
              <w:numPr>
                <w:ilvl w:val="0"/>
                <w:numId w:val="0"/>
              </w:numPr>
              <w:rPr>
                <w:sz w:val="16"/>
                <w:szCs w:val="14"/>
              </w:rPr>
            </w:pPr>
          </w:p>
          <w:p w14:paraId="45783A95" w14:textId="77777777" w:rsidR="00D33809" w:rsidRPr="00582027" w:rsidRDefault="00D33809" w:rsidP="00F11D13">
            <w:pPr>
              <w:pStyle w:val="ONUME"/>
              <w:numPr>
                <w:ilvl w:val="0"/>
                <w:numId w:val="0"/>
              </w:numPr>
              <w:rPr>
                <w:sz w:val="16"/>
                <w:szCs w:val="14"/>
              </w:rPr>
            </w:pPr>
          </w:p>
          <w:p w14:paraId="5F095EBD" w14:textId="6D8D9F3B" w:rsidR="00D33809" w:rsidRPr="00582027" w:rsidRDefault="00D33809" w:rsidP="00F11D13">
            <w:pPr>
              <w:pStyle w:val="ONUME"/>
              <w:numPr>
                <w:ilvl w:val="0"/>
                <w:numId w:val="0"/>
              </w:numPr>
            </w:pPr>
          </w:p>
          <w:p w14:paraId="6E3328BB" w14:textId="77777777" w:rsidR="00883D0F" w:rsidRPr="00582027" w:rsidRDefault="00883D0F" w:rsidP="00F11D13">
            <w:pPr>
              <w:pStyle w:val="ONUME"/>
              <w:numPr>
                <w:ilvl w:val="0"/>
                <w:numId w:val="0"/>
              </w:numPr>
              <w:rPr>
                <w:sz w:val="16"/>
                <w:szCs w:val="14"/>
              </w:rPr>
            </w:pPr>
          </w:p>
          <w:p w14:paraId="242B758A" w14:textId="77777777" w:rsidR="00883D0F" w:rsidRPr="00582027" w:rsidRDefault="00883D0F" w:rsidP="00F11D13">
            <w:pPr>
              <w:pStyle w:val="ONUME"/>
              <w:numPr>
                <w:ilvl w:val="0"/>
                <w:numId w:val="0"/>
              </w:numPr>
              <w:rPr>
                <w:sz w:val="16"/>
                <w:szCs w:val="14"/>
              </w:rPr>
            </w:pPr>
          </w:p>
          <w:p w14:paraId="789DCEA1" w14:textId="061210CA" w:rsidR="002A0A3E" w:rsidRPr="00582027" w:rsidRDefault="00B2143B" w:rsidP="00F11D13">
            <w:pPr>
              <w:pStyle w:val="ONUME"/>
              <w:numPr>
                <w:ilvl w:val="0"/>
                <w:numId w:val="0"/>
              </w:numPr>
              <w:rPr>
                <w:sz w:val="16"/>
                <w:szCs w:val="14"/>
              </w:rPr>
            </w:pPr>
            <w:r>
              <w:rPr>
                <w:noProof/>
              </w:rPr>
              <w:drawing>
                <wp:inline distT="0" distB="0" distL="0" distR="0" wp14:anchorId="0627038B" wp14:editId="27C9CF22">
                  <wp:extent cx="3073400" cy="1850008"/>
                  <wp:effectExtent l="0" t="0" r="0" b="0"/>
                  <wp:docPr id="7" name="Picture 7" descr="Диаграмма 6. Бюджет/расходы  и персонал ОВН в 2023 го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Диаграмма 6. Бюджет/расходы  и персонал ОВН в 2023 году"/>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88267" cy="1858957"/>
                          </a:xfrm>
                          <a:prstGeom prst="rect">
                            <a:avLst/>
                          </a:prstGeom>
                          <a:noFill/>
                        </pic:spPr>
                      </pic:pic>
                    </a:graphicData>
                  </a:graphic>
                </wp:inline>
              </w:drawing>
            </w:r>
            <w:r w:rsidR="00D33809">
              <w:t>Источник:</w:t>
            </w:r>
            <w:r w:rsidR="00D33809">
              <w:rPr>
                <w:sz w:val="18"/>
              </w:rPr>
              <w:t xml:space="preserve">  Информационно-аналитические инструменты ВОИС, информационная панель ДУЛР</w:t>
            </w:r>
          </w:p>
        </w:tc>
      </w:tr>
    </w:tbl>
    <w:p w14:paraId="293FC594" w14:textId="0AA728B6" w:rsidR="00E10E52" w:rsidRPr="00582027" w:rsidRDefault="00E10E52" w:rsidP="004E561A">
      <w:pPr>
        <w:pStyle w:val="ONUME"/>
      </w:pPr>
      <w:r>
        <w:t>В целом объем людских и финансовых ресурсов был достаточным для эффективного выполнения ОВН своих функций в наиболее приоритетных областях в соответствии с планом работы на 2023 год.  Использование ресурсов, не связанных с персоналом, координация надзорной деятельности с внешним аудитором и использование ИТ-инструментов повысили эффективность и результативность при работе с зонами риска.</w:t>
      </w:r>
    </w:p>
    <w:p w14:paraId="74031B12" w14:textId="1570F3A5" w:rsidR="00C46B12" w:rsidRPr="00582027" w:rsidRDefault="00C46B12" w:rsidP="002F07CD">
      <w:pPr>
        <w:pStyle w:val="Heading2"/>
      </w:pPr>
      <w:r>
        <w:t>Профессиональная подготовка и постоянное повышение квалификации</w:t>
      </w:r>
    </w:p>
    <w:p w14:paraId="36327C93" w14:textId="17DE5250" w:rsidR="00C46B12" w:rsidRPr="00582027" w:rsidRDefault="0C574240" w:rsidP="002C23BF">
      <w:pPr>
        <w:pStyle w:val="ONUME"/>
      </w:pPr>
      <w:r>
        <w:t xml:space="preserve">Постоянное повышение квалификации персонала ОВН крайне важно для того, чтобы отдел мог выполнять свою работу и эффективно оказывать услуги Организации.  В соответствии с требованиями политики ВОИС в области профессиональной подготовки ОВН разработал годовой план обучения, в рамках которого сотрудники принимали участие в различных обучающих мероприятиях для приобретения новых знаний, технических навыков и других компетенций в интересах повышения эффективности деятельности в области надзора.  В среднем каждый сотрудник ОВН в 2023 году прошел обучение в течение 10 дней. </w:t>
      </w:r>
    </w:p>
    <w:p w14:paraId="40D4559B" w14:textId="1C9A0C1F" w:rsidR="00EE55FA" w:rsidRPr="00582027" w:rsidRDefault="00F741C6" w:rsidP="00C51ADA">
      <w:pPr>
        <w:pStyle w:val="Heading1"/>
      </w:pPr>
      <w:bookmarkStart w:id="57" w:name="_Toc165040183"/>
      <w:r>
        <w:t>ДАЛЬНЕЙШИЕ ШАГИ – 2024 ГОД И ДАЛЕЕ</w:t>
      </w:r>
      <w:bookmarkEnd w:id="57"/>
      <w:r>
        <w:t xml:space="preserve"> </w:t>
      </w:r>
    </w:p>
    <w:p w14:paraId="0D17B6A4" w14:textId="77777777" w:rsidR="00BC2F17" w:rsidRPr="00582027" w:rsidRDefault="00BC2F17" w:rsidP="00BC2F17"/>
    <w:p w14:paraId="0C11B446" w14:textId="0BD450CA" w:rsidR="00212287" w:rsidRPr="00582027" w:rsidRDefault="00212287" w:rsidP="00212287">
      <w:pPr>
        <w:pStyle w:val="ONUME"/>
      </w:pPr>
      <w:r>
        <w:t xml:space="preserve">ОВН выражает благодарность НККН, Генеральному директору, руководителям секторов и сотрудникам за постоянную поддержку, которая позволила отделу в 2023 году успешно выполнить возложенные на него задачи.  </w:t>
      </w:r>
    </w:p>
    <w:p w14:paraId="77311933" w14:textId="154893FC" w:rsidR="007E2C92" w:rsidRPr="00582027" w:rsidRDefault="00DB5A84" w:rsidP="00EE55FA">
      <w:pPr>
        <w:pStyle w:val="ONUME"/>
      </w:pPr>
      <w:r>
        <w:t xml:space="preserve">  Под руководством нового директора в 2024 году ОВН будет реализовывать ряд инициатив, направленных на улучшение качества услуг, повышение эффективности и результативности, а также на взаимодействие с различными заинтересованными сторонами.  К ним относятся следующие ключевые инициативы, работа над которыми уже ведется.</w:t>
      </w:r>
    </w:p>
    <w:p w14:paraId="250A043F" w14:textId="77777777" w:rsidR="002D4DFB" w:rsidRDefault="002D4DFB">
      <w:r>
        <w:br w:type="page"/>
      </w:r>
    </w:p>
    <w:p w14:paraId="31A0C379" w14:textId="43295E0D" w:rsidR="007E2C92" w:rsidRPr="00582027" w:rsidRDefault="00A929CE" w:rsidP="0025059D">
      <w:r>
        <w:lastRenderedPageBreak/>
        <w:t>СЕКЦИЯ ВНУТРЕННЕГО АУДИТА</w:t>
      </w:r>
    </w:p>
    <w:p w14:paraId="705ED415" w14:textId="77777777" w:rsidR="00631D46" w:rsidRPr="00582027" w:rsidRDefault="00631D46" w:rsidP="004807BF"/>
    <w:p w14:paraId="3D734A46" w14:textId="2EE8D23D" w:rsidR="00A47BEA" w:rsidRPr="00582027" w:rsidRDefault="00480D1F" w:rsidP="00EE55FA">
      <w:pPr>
        <w:pStyle w:val="ONUME"/>
      </w:pPr>
      <w:r>
        <w:t>9 января 2024 года ИВА выпустил новые Глобальные стандарты внутреннего аудита, которые вступят в силу 9 января 2025 года, при этом рекомендуется досрочное принятие.  ОВН выбрал вариант досрочного принятия и обновит свое Руководство по внутреннему аудиту, политику и устав в соответствии с требованиями.</w:t>
      </w:r>
    </w:p>
    <w:p w14:paraId="0E67A642" w14:textId="5625BF6A" w:rsidR="00631D46" w:rsidRPr="00582027" w:rsidRDefault="00A47BEA" w:rsidP="007D4CC8">
      <w:pPr>
        <w:pStyle w:val="ONUME"/>
      </w:pPr>
      <w:r>
        <w:t>В соответствии с вышеуказанными стандартами ОВН будет включать заключение по мероприятию в каждый аудиторский отчет, составленный в 2024 году.  Кроме того, начиная с года, заканчивающегося 31 декабря 2025 года, директор ОВН будет ежегодно представлять общее заключение по отчету о внутреннем контроле ВОИС.  С этой целью, наряду с другими запланированными аудиторскими проверками, ОВН проводит экспериментальную проверку разработки, внедрения и эффективности функционирования ключевых механизмов организационного контроля, предусмотренных Финансовыми положениями и правилами и Положениями и правилами о персонале.</w:t>
      </w:r>
    </w:p>
    <w:p w14:paraId="3B01CDF7" w14:textId="1563D7DF" w:rsidR="007E2C92" w:rsidRPr="00582027" w:rsidRDefault="00DC64F2" w:rsidP="004807BF">
      <w:pPr>
        <w:pStyle w:val="ONUME"/>
        <w:numPr>
          <w:ilvl w:val="0"/>
          <w:numId w:val="0"/>
        </w:numPr>
      </w:pPr>
      <w:r>
        <w:t>СЕКЦИЯ РАССЛЕДОВАНИЙ</w:t>
      </w:r>
    </w:p>
    <w:p w14:paraId="7DBC33B0" w14:textId="1422CFA3" w:rsidR="00052149" w:rsidRDefault="002B47E0" w:rsidP="00052149">
      <w:pPr>
        <w:pStyle w:val="ONUME"/>
      </w:pPr>
      <w:r>
        <w:t xml:space="preserve">В рамках регулярного периодического пересмотра своих правил и процедур ОВН пересмотрит руководство и политику в области расследований, чтобы конкретизировать процесс приема к рассмотрению и включить информацию о существующих неформальных механизмах урегулирования конфликтов до передачи соответствующих вопросов для проведения официального расследования. </w:t>
      </w:r>
    </w:p>
    <w:p w14:paraId="1B00A1FB" w14:textId="02BF3E0D" w:rsidR="007E2C92" w:rsidRPr="00582027" w:rsidRDefault="00DC64F2" w:rsidP="00166A86">
      <w:pPr>
        <w:pStyle w:val="ONUME"/>
        <w:numPr>
          <w:ilvl w:val="0"/>
          <w:numId w:val="0"/>
        </w:numPr>
      </w:pPr>
      <w:r>
        <w:t>СЕКЦИЯ ОЦЕНКИ</w:t>
      </w:r>
    </w:p>
    <w:p w14:paraId="6A44A4FA" w14:textId="015754E8" w:rsidR="00E4771B" w:rsidRPr="00582027" w:rsidRDefault="00061E89" w:rsidP="00EE55FA">
      <w:pPr>
        <w:pStyle w:val="ONUME"/>
      </w:pPr>
      <w:r>
        <w:t>Руководство и политика в области оценки будут обновлены с целью включения в них различных типов проектов, реализуемых в рамках СССП на 2022-2026 годы, и типов оценок, применимых к ним, для содействия оперативному обучению, подотчетности и принятию решений руководителями программ и Организации.</w:t>
      </w:r>
    </w:p>
    <w:p w14:paraId="37C530EC" w14:textId="19890801" w:rsidR="00E63779" w:rsidRPr="00582027" w:rsidRDefault="00CA701A" w:rsidP="00E6690B">
      <w:pPr>
        <w:pStyle w:val="ONUME"/>
      </w:pPr>
      <w:r>
        <w:t>В соответствии с ОПОК ОВН секция оценки пройдет экспертную проверку ЮНЕГ.  Экспертные проверки ЮНЕГ направлены на систематическую оценку зрелости функции оценки с точки зрения независимости, достоверности и полезности.</w:t>
      </w:r>
      <w:r>
        <w:rPr>
          <w:color w:val="000000"/>
        </w:rPr>
        <w:t xml:space="preserve"> </w:t>
      </w:r>
    </w:p>
    <w:p w14:paraId="7E594026" w14:textId="1B200DFC" w:rsidR="007E2C92" w:rsidRPr="00582027" w:rsidRDefault="006D3047" w:rsidP="004807BF">
      <w:pPr>
        <w:pStyle w:val="ONUME"/>
        <w:numPr>
          <w:ilvl w:val="0"/>
          <w:numId w:val="0"/>
        </w:numPr>
      </w:pPr>
      <w:r>
        <w:t>ОБУЧЕНИЕ И СОТРУДНИЧЕСТВО</w:t>
      </w:r>
    </w:p>
    <w:p w14:paraId="27B4B95C" w14:textId="79718E3F" w:rsidR="000B6580" w:rsidRPr="00582027" w:rsidRDefault="00E23754" w:rsidP="00EE55FA">
      <w:pPr>
        <w:pStyle w:val="ONUME"/>
      </w:pPr>
      <w:r>
        <w:t>ОВН будет использовать свою сеть с базирующимися в Женеве учреждениями ООН для проведения соответствующих совместных мероприятий по подготовке и обучению во всех случаях, когда для этого имеется возможность.  Кроме того, сотрудники ОД будут проходить специальное и целевое обучение для повышения квалификации и переподготовки по мере необходимости в отношении новых тенденций, рисков и методологий для эффективного оказания услуг по надзору.</w:t>
      </w:r>
    </w:p>
    <w:p w14:paraId="0F149569" w14:textId="4AC6A4F6" w:rsidR="007352F0" w:rsidRPr="00582027" w:rsidRDefault="0091133A" w:rsidP="00EE55FA">
      <w:pPr>
        <w:pStyle w:val="ONUME"/>
      </w:pPr>
      <w:r>
        <w:t>В целях постоянного и активного взаимодействия с внутренними заинтересованными сторонами ОВН будет содействовать проведению сессий по управлению знаниями с различными группами в ВОИС для лучшего понимания ими надзорной роли ОВН и получения ценных практических отзывов от заинтересованных сторон.</w:t>
      </w:r>
    </w:p>
    <w:p w14:paraId="3AC0055E" w14:textId="77777777" w:rsidR="00780E61" w:rsidRDefault="00780E61">
      <w:r>
        <w:br w:type="page"/>
      </w:r>
    </w:p>
    <w:p w14:paraId="3646BC3B" w14:textId="75E70537" w:rsidR="00C15906" w:rsidRPr="00582027" w:rsidRDefault="00C15906" w:rsidP="00EE55FA">
      <w:pPr>
        <w:pStyle w:val="ONUME"/>
      </w:pPr>
      <w:r>
        <w:lastRenderedPageBreak/>
        <w:t>ОВН рассчитывает на тесное сотрудничество с НККН, Генеральным директором, руководителями секторов и персоналом ВОИС для достижения целей и ключевых результатов Организации, изложенных в СССП на 2022-2026 годы, продолжая при этом укреплять свой вклад в общее руководство, управление рисками, процессы внутреннего контроля, принятие решений и надзор, репутацию и авторитет среди заинтересованных сторон, а также способность служить общественным интересам.</w:t>
      </w:r>
    </w:p>
    <w:p w14:paraId="2C9C1217" w14:textId="77777777" w:rsidR="007D131F" w:rsidRPr="00582027" w:rsidRDefault="007D131F" w:rsidP="0071072D">
      <w:pPr>
        <w:keepLines/>
        <w:tabs>
          <w:tab w:val="left" w:pos="5529"/>
        </w:tabs>
        <w:ind w:firstLine="5529"/>
        <w:jc w:val="right"/>
      </w:pPr>
      <w:r>
        <w:t>[Приложение следует]</w:t>
      </w:r>
    </w:p>
    <w:p w14:paraId="7A6EC1F6" w14:textId="77777777" w:rsidR="00C46B12" w:rsidRPr="00582027" w:rsidRDefault="00C46B12" w:rsidP="007D131F">
      <w:pPr>
        <w:keepLines/>
        <w:tabs>
          <w:tab w:val="left" w:pos="5529"/>
          <w:tab w:val="left" w:pos="6930"/>
          <w:tab w:val="right" w:pos="9355"/>
        </w:tabs>
      </w:pPr>
    </w:p>
    <w:p w14:paraId="0613F0C2" w14:textId="093A3759" w:rsidR="00C46B12" w:rsidRPr="00582027" w:rsidRDefault="00C46B12" w:rsidP="00C46B12">
      <w:pPr>
        <w:pStyle w:val="ONUME"/>
        <w:keepLines/>
        <w:numPr>
          <w:ilvl w:val="0"/>
          <w:numId w:val="0"/>
        </w:numPr>
        <w:jc w:val="right"/>
        <w:sectPr w:rsidR="00C46B12" w:rsidRPr="00582027" w:rsidSect="0062054D">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1305" w:right="1134" w:bottom="1418" w:left="1418" w:header="510" w:footer="1021" w:gutter="0"/>
          <w:pgNumType w:start="1"/>
          <w:cols w:space="720"/>
          <w:titlePg/>
          <w:docGrid w:linePitch="299"/>
        </w:sectPr>
      </w:pPr>
    </w:p>
    <w:p w14:paraId="4607F5A7" w14:textId="74FF7F4E" w:rsidR="00C46B12" w:rsidRPr="00582027" w:rsidRDefault="00994D8C" w:rsidP="0010783D">
      <w:pPr>
        <w:keepLines/>
        <w:spacing w:after="120"/>
        <w:jc w:val="center"/>
      </w:pPr>
      <w:r>
        <w:rPr>
          <w:b/>
        </w:rPr>
        <w:lastRenderedPageBreak/>
        <w:t>ПРИЛОЖЕНИЕ. Перечень отчетов ОВН</w:t>
      </w:r>
    </w:p>
    <w:tbl>
      <w:tblPr>
        <w:tblStyle w:val="TableGridLight"/>
        <w:tblW w:w="0" w:type="auto"/>
        <w:tblLook w:val="04A0" w:firstRow="1" w:lastRow="0" w:firstColumn="1" w:lastColumn="0" w:noHBand="0" w:noVBand="1"/>
        <w:tblCaption w:val="Приложение."/>
        <w:tblDescription w:val="Перечень отчетов ОВН, выпущенных в период с 1 января по 31 декабря 2023 года&#10;"/>
      </w:tblPr>
      <w:tblGrid>
        <w:gridCol w:w="5733"/>
        <w:gridCol w:w="1552"/>
        <w:gridCol w:w="2060"/>
      </w:tblGrid>
      <w:tr w:rsidR="00AB202C" w:rsidRPr="00582027" w14:paraId="0766688F" w14:textId="4191D3E5" w:rsidTr="00D82C6A">
        <w:trPr>
          <w:trHeight w:val="539"/>
          <w:tblHeader/>
        </w:trPr>
        <w:tc>
          <w:tcPr>
            <w:tcW w:w="5733" w:type="dxa"/>
            <w:shd w:val="clear" w:color="auto" w:fill="D9D9D9" w:themeFill="background1" w:themeFillShade="D9"/>
            <w:vAlign w:val="center"/>
          </w:tcPr>
          <w:p w14:paraId="3A67E3D5" w14:textId="25A78AFA" w:rsidR="00AB202C" w:rsidRPr="00582027" w:rsidRDefault="00AB202C" w:rsidP="0010783D">
            <w:pPr>
              <w:pStyle w:val="ONUME"/>
              <w:numPr>
                <w:ilvl w:val="0"/>
                <w:numId w:val="0"/>
              </w:numPr>
              <w:spacing w:after="240"/>
              <w:rPr>
                <w:rFonts w:eastAsia="Times New Roman"/>
                <w:color w:val="000000"/>
                <w:sz w:val="20"/>
              </w:rPr>
            </w:pPr>
            <w:r>
              <w:rPr>
                <w:b/>
                <w:bCs/>
                <w:sz w:val="20"/>
              </w:rPr>
              <w:t>Отчеты ОВН, выпущенные в период с 1 января 2023 года по 31 декабря 2023 года</w:t>
            </w:r>
          </w:p>
        </w:tc>
        <w:tc>
          <w:tcPr>
            <w:tcW w:w="1552" w:type="dxa"/>
            <w:shd w:val="clear" w:color="auto" w:fill="D9D9D9" w:themeFill="background1" w:themeFillShade="D9"/>
            <w:vAlign w:val="center"/>
          </w:tcPr>
          <w:p w14:paraId="3E9C25E4" w14:textId="77777777" w:rsidR="00AB202C" w:rsidRPr="00582027" w:rsidRDefault="00AB202C" w:rsidP="00721BDA">
            <w:pPr>
              <w:pStyle w:val="ONUME"/>
              <w:numPr>
                <w:ilvl w:val="0"/>
                <w:numId w:val="0"/>
              </w:numPr>
              <w:ind w:left="34"/>
              <w:jc w:val="center"/>
              <w:rPr>
                <w:rFonts w:eastAsia="Times New Roman"/>
                <w:b/>
                <w:color w:val="000000"/>
                <w:sz w:val="20"/>
              </w:rPr>
            </w:pPr>
            <w:r>
              <w:rPr>
                <w:b/>
                <w:color w:val="000000"/>
                <w:sz w:val="20"/>
              </w:rPr>
              <w:t>№</w:t>
            </w:r>
          </w:p>
        </w:tc>
        <w:tc>
          <w:tcPr>
            <w:tcW w:w="2060" w:type="dxa"/>
            <w:shd w:val="clear" w:color="auto" w:fill="D9D9D9" w:themeFill="background1" w:themeFillShade="D9"/>
          </w:tcPr>
          <w:p w14:paraId="127AC3B9" w14:textId="27C6268A" w:rsidR="00AB202C" w:rsidRPr="00582027" w:rsidRDefault="00AB202C" w:rsidP="00352CE2">
            <w:pPr>
              <w:pStyle w:val="ONUME"/>
              <w:numPr>
                <w:ilvl w:val="0"/>
                <w:numId w:val="0"/>
              </w:numPr>
              <w:ind w:left="34"/>
              <w:jc w:val="center"/>
              <w:rPr>
                <w:rFonts w:eastAsia="Times New Roman"/>
                <w:b/>
                <w:color w:val="000000"/>
                <w:sz w:val="20"/>
              </w:rPr>
            </w:pPr>
            <w:r>
              <w:rPr>
                <w:b/>
                <w:color w:val="000000"/>
                <w:sz w:val="20"/>
              </w:rPr>
              <w:t>Дата публикации</w:t>
            </w:r>
          </w:p>
        </w:tc>
      </w:tr>
      <w:tr w:rsidR="00CB727C" w:rsidRPr="00582027" w14:paraId="16D27C30" w14:textId="39326730">
        <w:trPr>
          <w:trHeight w:val="260"/>
          <w:tblHeader/>
        </w:trPr>
        <w:tc>
          <w:tcPr>
            <w:tcW w:w="9345" w:type="dxa"/>
            <w:gridSpan w:val="3"/>
            <w:shd w:val="clear" w:color="auto" w:fill="DBE5F1" w:themeFill="accent1" w:themeFillTint="33"/>
            <w:vAlign w:val="center"/>
          </w:tcPr>
          <w:p w14:paraId="5DAD808A" w14:textId="0E505B2B" w:rsidR="00CB727C" w:rsidRPr="00582027" w:rsidRDefault="00CB727C" w:rsidP="00352CE2">
            <w:pPr>
              <w:pStyle w:val="ONUME"/>
              <w:numPr>
                <w:ilvl w:val="0"/>
                <w:numId w:val="0"/>
              </w:numPr>
              <w:ind w:left="34"/>
              <w:jc w:val="center"/>
              <w:rPr>
                <w:rFonts w:eastAsia="Times New Roman"/>
                <w:b/>
                <w:color w:val="000000"/>
                <w:sz w:val="20"/>
              </w:rPr>
            </w:pPr>
            <w:r>
              <w:rPr>
                <w:b/>
                <w:color w:val="000000"/>
                <w:sz w:val="20"/>
              </w:rPr>
              <w:t>Совместное мероприятие</w:t>
            </w:r>
          </w:p>
        </w:tc>
      </w:tr>
      <w:tr w:rsidR="00AB202C" w:rsidRPr="00582027" w14:paraId="4EAAD3FC" w14:textId="4353EEC4" w:rsidTr="00D82C6A">
        <w:trPr>
          <w:trHeight w:val="70"/>
          <w:tblHeader/>
        </w:trPr>
        <w:tc>
          <w:tcPr>
            <w:tcW w:w="5733" w:type="dxa"/>
            <w:shd w:val="clear" w:color="auto" w:fill="FFFFFF" w:themeFill="background1"/>
            <w:vAlign w:val="center"/>
          </w:tcPr>
          <w:p w14:paraId="2A3B7906" w14:textId="24F020FE" w:rsidR="00AB202C" w:rsidRPr="00582027" w:rsidRDefault="00AB202C" w:rsidP="0010783D">
            <w:pPr>
              <w:pStyle w:val="ONUME"/>
              <w:numPr>
                <w:ilvl w:val="0"/>
                <w:numId w:val="0"/>
              </w:numPr>
              <w:spacing w:after="240"/>
              <w:rPr>
                <w:rFonts w:eastAsia="Times New Roman"/>
                <w:bCs/>
                <w:color w:val="000000"/>
                <w:sz w:val="20"/>
              </w:rPr>
            </w:pPr>
            <w:r>
              <w:rPr>
                <w:color w:val="000000"/>
                <w:sz w:val="20"/>
              </w:rPr>
              <w:t>Аудит и оценка работы Бюро Юрисконсульта</w:t>
            </w:r>
          </w:p>
        </w:tc>
        <w:tc>
          <w:tcPr>
            <w:tcW w:w="1552" w:type="dxa"/>
            <w:shd w:val="clear" w:color="auto" w:fill="FFFFFF" w:themeFill="background1"/>
            <w:vAlign w:val="center"/>
          </w:tcPr>
          <w:p w14:paraId="469EA19D" w14:textId="586913F5" w:rsidR="00AB202C" w:rsidRPr="00582027" w:rsidRDefault="00AB202C" w:rsidP="00364430">
            <w:pPr>
              <w:pStyle w:val="ONUME"/>
              <w:numPr>
                <w:ilvl w:val="0"/>
                <w:numId w:val="0"/>
              </w:numPr>
              <w:ind w:left="34"/>
              <w:jc w:val="center"/>
              <w:rPr>
                <w:rFonts w:eastAsia="Times New Roman"/>
                <w:bCs/>
                <w:color w:val="000000"/>
                <w:sz w:val="20"/>
              </w:rPr>
            </w:pPr>
            <w:r>
              <w:rPr>
                <w:color w:val="000000"/>
                <w:sz w:val="20"/>
              </w:rPr>
              <w:t>IA 2022--04</w:t>
            </w:r>
          </w:p>
        </w:tc>
        <w:tc>
          <w:tcPr>
            <w:tcW w:w="2060" w:type="dxa"/>
            <w:shd w:val="clear" w:color="auto" w:fill="FFFFFF" w:themeFill="background1"/>
            <w:vAlign w:val="center"/>
          </w:tcPr>
          <w:p w14:paraId="05FBB138" w14:textId="062EC286" w:rsidR="00AB202C" w:rsidRPr="00582027" w:rsidRDefault="001E55D1" w:rsidP="00F95F7D">
            <w:pPr>
              <w:pStyle w:val="ONUME"/>
              <w:numPr>
                <w:ilvl w:val="0"/>
                <w:numId w:val="0"/>
              </w:numPr>
              <w:ind w:left="34"/>
              <w:jc w:val="center"/>
              <w:rPr>
                <w:rFonts w:eastAsia="Times New Roman"/>
                <w:bCs/>
                <w:color w:val="000000"/>
                <w:sz w:val="20"/>
              </w:rPr>
            </w:pPr>
            <w:r>
              <w:rPr>
                <w:color w:val="000000"/>
                <w:sz w:val="20"/>
              </w:rPr>
              <w:t>16 февраля 2023 года</w:t>
            </w:r>
          </w:p>
        </w:tc>
      </w:tr>
      <w:tr w:rsidR="00CB727C" w:rsidRPr="00582027" w14:paraId="67A2D980" w14:textId="3E8E54B2" w:rsidTr="00364430">
        <w:trPr>
          <w:trHeight w:val="332"/>
          <w:tblHeader/>
        </w:trPr>
        <w:tc>
          <w:tcPr>
            <w:tcW w:w="9345" w:type="dxa"/>
            <w:gridSpan w:val="3"/>
            <w:shd w:val="clear" w:color="auto" w:fill="DBE5F1" w:themeFill="accent1" w:themeFillTint="33"/>
            <w:vAlign w:val="center"/>
          </w:tcPr>
          <w:p w14:paraId="75540960" w14:textId="719CDDF8" w:rsidR="00CB727C" w:rsidRPr="00582027" w:rsidRDefault="00CB727C" w:rsidP="00364430">
            <w:pPr>
              <w:pStyle w:val="ONUME"/>
              <w:numPr>
                <w:ilvl w:val="0"/>
                <w:numId w:val="0"/>
              </w:numPr>
              <w:ind w:left="34"/>
              <w:jc w:val="center"/>
              <w:rPr>
                <w:rFonts w:eastAsia="Times New Roman"/>
                <w:b/>
                <w:color w:val="000000"/>
                <w:sz w:val="20"/>
              </w:rPr>
            </w:pPr>
            <w:r>
              <w:rPr>
                <w:b/>
                <w:color w:val="000000"/>
                <w:sz w:val="20"/>
              </w:rPr>
              <w:t>Мероприятия в рамках внутреннего аудита</w:t>
            </w:r>
          </w:p>
        </w:tc>
      </w:tr>
      <w:tr w:rsidR="00AB202C" w:rsidRPr="00582027" w14:paraId="2E616A4C" w14:textId="4BE364F3" w:rsidTr="00D82C6A">
        <w:trPr>
          <w:trHeight w:val="620"/>
        </w:trPr>
        <w:tc>
          <w:tcPr>
            <w:tcW w:w="5733" w:type="dxa"/>
            <w:vAlign w:val="center"/>
          </w:tcPr>
          <w:p w14:paraId="29DD9B7C" w14:textId="77777777" w:rsidR="00AB202C" w:rsidRPr="00582027" w:rsidRDefault="00AB202C" w:rsidP="00FF1723">
            <w:pPr>
              <w:rPr>
                <w:color w:val="000000"/>
                <w:sz w:val="20"/>
              </w:rPr>
            </w:pPr>
            <w:r>
              <w:rPr>
                <w:color w:val="000000"/>
                <w:sz w:val="20"/>
              </w:rPr>
              <w:t>Аудит и оценка Договора о патентной кооперации (PCT)</w:t>
            </w:r>
          </w:p>
          <w:p w14:paraId="59C82890" w14:textId="44126360" w:rsidR="00AB202C" w:rsidRPr="00582027" w:rsidRDefault="00AB202C" w:rsidP="00FF1723">
            <w:pPr>
              <w:pStyle w:val="Default"/>
              <w:rPr>
                <w:sz w:val="20"/>
              </w:rPr>
            </w:pPr>
            <w:r>
              <w:rPr>
                <w:sz w:val="20"/>
              </w:rPr>
              <w:t>Оперативная деятельность и отношения с клиентами – часть I: аудит Оперативного отдела PCT</w:t>
            </w:r>
          </w:p>
        </w:tc>
        <w:tc>
          <w:tcPr>
            <w:tcW w:w="1552" w:type="dxa"/>
            <w:vAlign w:val="center"/>
          </w:tcPr>
          <w:p w14:paraId="6EC8F4BA" w14:textId="3B1FCFE5" w:rsidR="00AB202C" w:rsidRPr="00582027" w:rsidRDefault="00AB202C" w:rsidP="00364430">
            <w:pPr>
              <w:pStyle w:val="ONUME"/>
              <w:numPr>
                <w:ilvl w:val="0"/>
                <w:numId w:val="0"/>
              </w:numPr>
              <w:ind w:left="34"/>
              <w:jc w:val="center"/>
              <w:rPr>
                <w:color w:val="000000"/>
                <w:sz w:val="20"/>
              </w:rPr>
            </w:pPr>
            <w:r>
              <w:rPr>
                <w:color w:val="000000"/>
                <w:sz w:val="20"/>
              </w:rPr>
              <w:t>IA 2022-05</w:t>
            </w:r>
          </w:p>
        </w:tc>
        <w:tc>
          <w:tcPr>
            <w:tcW w:w="2060" w:type="dxa"/>
            <w:vAlign w:val="center"/>
          </w:tcPr>
          <w:p w14:paraId="6DA4945E" w14:textId="4118C8AA" w:rsidR="00AB202C" w:rsidRPr="00582027" w:rsidRDefault="000569ED" w:rsidP="00F95F7D">
            <w:pPr>
              <w:pStyle w:val="ONUME"/>
              <w:numPr>
                <w:ilvl w:val="0"/>
                <w:numId w:val="0"/>
              </w:numPr>
              <w:ind w:left="34"/>
              <w:jc w:val="center"/>
              <w:rPr>
                <w:color w:val="000000"/>
                <w:sz w:val="20"/>
              </w:rPr>
            </w:pPr>
            <w:r>
              <w:rPr>
                <w:color w:val="000000"/>
                <w:sz w:val="20"/>
              </w:rPr>
              <w:t>12 апреля 2023 года</w:t>
            </w:r>
          </w:p>
        </w:tc>
      </w:tr>
      <w:tr w:rsidR="00AB202C" w:rsidRPr="00582027" w14:paraId="73A04720" w14:textId="350DFA0C" w:rsidTr="00D82C6A">
        <w:trPr>
          <w:trHeight w:val="620"/>
        </w:trPr>
        <w:tc>
          <w:tcPr>
            <w:tcW w:w="5733" w:type="dxa"/>
            <w:vAlign w:val="center"/>
          </w:tcPr>
          <w:p w14:paraId="25A73F1A" w14:textId="18EDB162" w:rsidR="00AB202C" w:rsidRPr="00582027" w:rsidRDefault="00AB202C" w:rsidP="00A83C36">
            <w:pPr>
              <w:pStyle w:val="Default"/>
              <w:rPr>
                <w:sz w:val="20"/>
                <w:szCs w:val="20"/>
              </w:rPr>
            </w:pPr>
            <w:r>
              <w:rPr>
                <w:sz w:val="20"/>
              </w:rPr>
              <w:t>Аудит Глобального инновационного индекса ВОИС (ГИИ)</w:t>
            </w:r>
          </w:p>
        </w:tc>
        <w:tc>
          <w:tcPr>
            <w:tcW w:w="1552" w:type="dxa"/>
            <w:vAlign w:val="center"/>
          </w:tcPr>
          <w:p w14:paraId="1C2C8969" w14:textId="013955D2" w:rsidR="00AB202C" w:rsidRPr="00582027" w:rsidRDefault="00AB202C" w:rsidP="00364430">
            <w:pPr>
              <w:pStyle w:val="ONUME"/>
              <w:numPr>
                <w:ilvl w:val="0"/>
                <w:numId w:val="0"/>
              </w:numPr>
              <w:ind w:left="34"/>
              <w:jc w:val="center"/>
              <w:rPr>
                <w:rFonts w:eastAsia="Times New Roman"/>
                <w:color w:val="000000"/>
                <w:sz w:val="20"/>
              </w:rPr>
            </w:pPr>
            <w:r>
              <w:rPr>
                <w:color w:val="000000"/>
                <w:sz w:val="20"/>
              </w:rPr>
              <w:t>IA 2022-03</w:t>
            </w:r>
          </w:p>
        </w:tc>
        <w:tc>
          <w:tcPr>
            <w:tcW w:w="2060" w:type="dxa"/>
            <w:vAlign w:val="center"/>
          </w:tcPr>
          <w:p w14:paraId="743E80E3" w14:textId="6A46D57D" w:rsidR="00AB202C" w:rsidRPr="00582027" w:rsidRDefault="00196BF2" w:rsidP="00F95F7D">
            <w:pPr>
              <w:pStyle w:val="ONUME"/>
              <w:numPr>
                <w:ilvl w:val="0"/>
                <w:numId w:val="0"/>
              </w:numPr>
              <w:ind w:left="34"/>
              <w:jc w:val="center"/>
              <w:rPr>
                <w:color w:val="000000"/>
                <w:sz w:val="20"/>
              </w:rPr>
            </w:pPr>
            <w:r>
              <w:rPr>
                <w:color w:val="000000"/>
                <w:sz w:val="20"/>
              </w:rPr>
              <w:t>14 апреля 2023 года</w:t>
            </w:r>
          </w:p>
        </w:tc>
      </w:tr>
      <w:tr w:rsidR="00AB202C" w:rsidRPr="00582027" w14:paraId="45877D2B" w14:textId="5DF083DB" w:rsidTr="00D82C6A">
        <w:trPr>
          <w:trHeight w:val="620"/>
        </w:trPr>
        <w:tc>
          <w:tcPr>
            <w:tcW w:w="5733" w:type="dxa"/>
            <w:vAlign w:val="center"/>
          </w:tcPr>
          <w:p w14:paraId="34EEC18B" w14:textId="71BAA9C8" w:rsidR="00AB202C" w:rsidRPr="00582027" w:rsidRDefault="00AB202C" w:rsidP="008B170E">
            <w:pPr>
              <w:pStyle w:val="Default"/>
              <w:rPr>
                <w:sz w:val="20"/>
              </w:rPr>
            </w:pPr>
            <w:r>
              <w:rPr>
                <w:sz w:val="20"/>
              </w:rPr>
              <w:t>Проверка по линии медицинского страхования после прекращения службы (МСПС)</w:t>
            </w:r>
          </w:p>
        </w:tc>
        <w:tc>
          <w:tcPr>
            <w:tcW w:w="1552" w:type="dxa"/>
            <w:vAlign w:val="center"/>
          </w:tcPr>
          <w:p w14:paraId="4683B36F" w14:textId="3F5B4F98" w:rsidR="00AB202C" w:rsidRPr="00582027" w:rsidRDefault="00AB202C" w:rsidP="00364430">
            <w:pPr>
              <w:pStyle w:val="ONUME"/>
              <w:numPr>
                <w:ilvl w:val="0"/>
                <w:numId w:val="0"/>
              </w:numPr>
              <w:ind w:left="34"/>
              <w:jc w:val="center"/>
              <w:rPr>
                <w:color w:val="000000"/>
                <w:sz w:val="20"/>
              </w:rPr>
            </w:pPr>
            <w:r>
              <w:rPr>
                <w:color w:val="000000"/>
                <w:sz w:val="20"/>
              </w:rPr>
              <w:t>IA 2023-06</w:t>
            </w:r>
          </w:p>
        </w:tc>
        <w:tc>
          <w:tcPr>
            <w:tcW w:w="2060" w:type="dxa"/>
            <w:vAlign w:val="center"/>
          </w:tcPr>
          <w:p w14:paraId="6EFF5FEB" w14:textId="261E8702" w:rsidR="00AB202C" w:rsidRPr="00582027" w:rsidRDefault="007159AE" w:rsidP="00F95F7D">
            <w:pPr>
              <w:pStyle w:val="ONUME"/>
              <w:numPr>
                <w:ilvl w:val="0"/>
                <w:numId w:val="0"/>
              </w:numPr>
              <w:ind w:left="34"/>
              <w:jc w:val="center"/>
              <w:rPr>
                <w:rFonts w:eastAsia="Times New Roman"/>
                <w:color w:val="000000"/>
                <w:sz w:val="20"/>
              </w:rPr>
            </w:pPr>
            <w:r>
              <w:rPr>
                <w:color w:val="000000"/>
                <w:sz w:val="20"/>
              </w:rPr>
              <w:t>20 апреля 2023 года</w:t>
            </w:r>
          </w:p>
        </w:tc>
      </w:tr>
      <w:tr w:rsidR="00AB202C" w:rsidRPr="00582027" w14:paraId="78D15A7C" w14:textId="028EA77D" w:rsidTr="00D82C6A">
        <w:trPr>
          <w:trHeight w:val="620"/>
        </w:trPr>
        <w:tc>
          <w:tcPr>
            <w:tcW w:w="5733" w:type="dxa"/>
            <w:vAlign w:val="center"/>
          </w:tcPr>
          <w:p w14:paraId="09B4F281" w14:textId="0938D1EA" w:rsidR="00AB202C" w:rsidRPr="00582027" w:rsidRDefault="00AB202C" w:rsidP="00FB495D">
            <w:pPr>
              <w:pStyle w:val="Default"/>
              <w:rPr>
                <w:sz w:val="20"/>
                <w:szCs w:val="20"/>
              </w:rPr>
            </w:pPr>
            <w:r>
              <w:rPr>
                <w:sz w:val="20"/>
              </w:rPr>
              <w:t xml:space="preserve">Обзор деятельности Бюро ВОИС в Сингапуре </w:t>
            </w:r>
          </w:p>
        </w:tc>
        <w:tc>
          <w:tcPr>
            <w:tcW w:w="1552" w:type="dxa"/>
            <w:vAlign w:val="center"/>
          </w:tcPr>
          <w:p w14:paraId="7DC7E60C" w14:textId="521CAEEE" w:rsidR="00AB202C" w:rsidRPr="00582027" w:rsidRDefault="00AB202C" w:rsidP="00364430">
            <w:pPr>
              <w:pStyle w:val="ONUME"/>
              <w:numPr>
                <w:ilvl w:val="0"/>
                <w:numId w:val="0"/>
              </w:numPr>
              <w:ind w:left="34"/>
              <w:jc w:val="center"/>
              <w:rPr>
                <w:rFonts w:eastAsia="Times New Roman"/>
                <w:color w:val="000000"/>
                <w:sz w:val="20"/>
              </w:rPr>
            </w:pPr>
            <w:r>
              <w:rPr>
                <w:color w:val="000000"/>
                <w:sz w:val="20"/>
              </w:rPr>
              <w:t>IA 2023-03</w:t>
            </w:r>
          </w:p>
        </w:tc>
        <w:tc>
          <w:tcPr>
            <w:tcW w:w="2060" w:type="dxa"/>
            <w:vAlign w:val="center"/>
          </w:tcPr>
          <w:p w14:paraId="35BC055B" w14:textId="3B207366" w:rsidR="00AB202C" w:rsidRPr="00582027" w:rsidRDefault="007159AE" w:rsidP="00F95F7D">
            <w:pPr>
              <w:pStyle w:val="ONUME"/>
              <w:numPr>
                <w:ilvl w:val="0"/>
                <w:numId w:val="0"/>
              </w:numPr>
              <w:ind w:left="34"/>
              <w:jc w:val="center"/>
              <w:rPr>
                <w:rFonts w:eastAsia="Times New Roman"/>
                <w:color w:val="000000"/>
                <w:sz w:val="20"/>
              </w:rPr>
            </w:pPr>
            <w:r>
              <w:rPr>
                <w:color w:val="000000"/>
                <w:sz w:val="20"/>
              </w:rPr>
              <w:t>15 декабря 2023 года</w:t>
            </w:r>
          </w:p>
        </w:tc>
      </w:tr>
      <w:tr w:rsidR="00AB202C" w:rsidRPr="00582027" w14:paraId="405BEBC2" w14:textId="4CF0B5C6" w:rsidTr="00D82C6A">
        <w:trPr>
          <w:trHeight w:val="620"/>
        </w:trPr>
        <w:tc>
          <w:tcPr>
            <w:tcW w:w="5733" w:type="dxa"/>
            <w:vAlign w:val="center"/>
          </w:tcPr>
          <w:p w14:paraId="2E925E07" w14:textId="63D9BAB3" w:rsidR="00AB202C" w:rsidRPr="00582027" w:rsidRDefault="00AB202C" w:rsidP="003B1459">
            <w:pPr>
              <w:pStyle w:val="Default"/>
              <w:rPr>
                <w:sz w:val="20"/>
                <w:szCs w:val="20"/>
              </w:rPr>
            </w:pPr>
            <w:r>
              <w:rPr>
                <w:sz w:val="20"/>
              </w:rPr>
              <w:t>Аудит Мадридского реестра</w:t>
            </w:r>
          </w:p>
        </w:tc>
        <w:tc>
          <w:tcPr>
            <w:tcW w:w="1552" w:type="dxa"/>
            <w:vAlign w:val="center"/>
          </w:tcPr>
          <w:p w14:paraId="402E03FE" w14:textId="41AEEE1B" w:rsidR="00AB202C" w:rsidRPr="00582027" w:rsidRDefault="00AB202C" w:rsidP="00364430">
            <w:pPr>
              <w:pStyle w:val="ONUME"/>
              <w:numPr>
                <w:ilvl w:val="0"/>
                <w:numId w:val="0"/>
              </w:numPr>
              <w:ind w:left="34"/>
              <w:jc w:val="center"/>
              <w:rPr>
                <w:rFonts w:eastAsia="Times New Roman"/>
                <w:color w:val="000000"/>
                <w:sz w:val="20"/>
              </w:rPr>
            </w:pPr>
            <w:r>
              <w:rPr>
                <w:color w:val="000000"/>
                <w:sz w:val="20"/>
              </w:rPr>
              <w:t>IA 2023-01</w:t>
            </w:r>
          </w:p>
        </w:tc>
        <w:tc>
          <w:tcPr>
            <w:tcW w:w="2060" w:type="dxa"/>
            <w:vAlign w:val="center"/>
          </w:tcPr>
          <w:p w14:paraId="497A3F5A" w14:textId="7B123276" w:rsidR="00AB202C" w:rsidRPr="00582027" w:rsidRDefault="00040131" w:rsidP="00F95F7D">
            <w:pPr>
              <w:pStyle w:val="ONUME"/>
              <w:numPr>
                <w:ilvl w:val="0"/>
                <w:numId w:val="0"/>
              </w:numPr>
              <w:ind w:left="34"/>
              <w:jc w:val="center"/>
              <w:rPr>
                <w:rFonts w:eastAsia="Times New Roman"/>
                <w:color w:val="000000"/>
                <w:sz w:val="20"/>
              </w:rPr>
            </w:pPr>
            <w:r>
              <w:rPr>
                <w:color w:val="000000"/>
                <w:sz w:val="20"/>
              </w:rPr>
              <w:t>19 декабря 2023 года</w:t>
            </w:r>
          </w:p>
        </w:tc>
      </w:tr>
      <w:tr w:rsidR="00AB202C" w:rsidRPr="00582027" w14:paraId="7EF7E3DC" w14:textId="16B68187" w:rsidTr="00D82C6A">
        <w:trPr>
          <w:trHeight w:val="620"/>
        </w:trPr>
        <w:tc>
          <w:tcPr>
            <w:tcW w:w="5733" w:type="dxa"/>
            <w:vAlign w:val="center"/>
          </w:tcPr>
          <w:p w14:paraId="12893844" w14:textId="32DC43D0" w:rsidR="00AB202C" w:rsidRPr="00582027" w:rsidRDefault="00AB202C" w:rsidP="004E6999">
            <w:pPr>
              <w:pStyle w:val="Default"/>
              <w:rPr>
                <w:sz w:val="20"/>
                <w:szCs w:val="20"/>
              </w:rPr>
            </w:pPr>
            <w:r>
              <w:rPr>
                <w:sz w:val="20"/>
              </w:rPr>
              <w:t>Аудит реализации политики и стандартов ВОИС в области конфиденциальности данных</w:t>
            </w:r>
          </w:p>
        </w:tc>
        <w:tc>
          <w:tcPr>
            <w:tcW w:w="1552" w:type="dxa"/>
            <w:vAlign w:val="center"/>
          </w:tcPr>
          <w:p w14:paraId="35404DDD" w14:textId="7A5FF149" w:rsidR="00AB202C" w:rsidRPr="00582027" w:rsidRDefault="00AB202C" w:rsidP="00364430">
            <w:pPr>
              <w:pStyle w:val="ONUME"/>
              <w:numPr>
                <w:ilvl w:val="0"/>
                <w:numId w:val="0"/>
              </w:numPr>
              <w:ind w:left="34"/>
              <w:jc w:val="center"/>
              <w:rPr>
                <w:rFonts w:eastAsia="Times New Roman"/>
                <w:color w:val="000000"/>
                <w:sz w:val="20"/>
              </w:rPr>
            </w:pPr>
            <w:r>
              <w:rPr>
                <w:color w:val="000000"/>
                <w:sz w:val="20"/>
              </w:rPr>
              <w:t>IA 2023-04</w:t>
            </w:r>
          </w:p>
        </w:tc>
        <w:tc>
          <w:tcPr>
            <w:tcW w:w="2060" w:type="dxa"/>
            <w:vAlign w:val="center"/>
          </w:tcPr>
          <w:p w14:paraId="7293CEBD" w14:textId="0261135D" w:rsidR="00AB202C" w:rsidRPr="00582027" w:rsidRDefault="004D230B" w:rsidP="00F95F7D">
            <w:pPr>
              <w:pStyle w:val="ONUME"/>
              <w:numPr>
                <w:ilvl w:val="0"/>
                <w:numId w:val="0"/>
              </w:numPr>
              <w:ind w:left="34"/>
              <w:jc w:val="center"/>
              <w:rPr>
                <w:rFonts w:eastAsia="Times New Roman"/>
                <w:color w:val="000000"/>
                <w:sz w:val="20"/>
              </w:rPr>
            </w:pPr>
            <w:r>
              <w:rPr>
                <w:color w:val="000000"/>
                <w:sz w:val="20"/>
              </w:rPr>
              <w:t>20 декабря 2023 года</w:t>
            </w:r>
          </w:p>
        </w:tc>
      </w:tr>
      <w:tr w:rsidR="00CB727C" w:rsidRPr="00582027" w14:paraId="27438AF7" w14:textId="128375CA" w:rsidTr="00364430">
        <w:trPr>
          <w:trHeight w:val="350"/>
        </w:trPr>
        <w:tc>
          <w:tcPr>
            <w:tcW w:w="9345" w:type="dxa"/>
            <w:gridSpan w:val="3"/>
            <w:shd w:val="clear" w:color="auto" w:fill="DBE5F1" w:themeFill="accent1" w:themeFillTint="33"/>
            <w:vAlign w:val="center"/>
          </w:tcPr>
          <w:p w14:paraId="584A9009" w14:textId="3300E5D1" w:rsidR="00CB727C" w:rsidRPr="00582027" w:rsidRDefault="00CB727C" w:rsidP="00364430">
            <w:pPr>
              <w:pStyle w:val="ONUME"/>
              <w:numPr>
                <w:ilvl w:val="0"/>
                <w:numId w:val="0"/>
              </w:numPr>
              <w:ind w:left="34"/>
              <w:jc w:val="center"/>
              <w:rPr>
                <w:rFonts w:eastAsia="Times New Roman"/>
                <w:color w:val="000000"/>
                <w:sz w:val="20"/>
              </w:rPr>
            </w:pPr>
            <w:r>
              <w:rPr>
                <w:b/>
                <w:sz w:val="20"/>
              </w:rPr>
              <w:t>Мероприятия по оценке</w:t>
            </w:r>
          </w:p>
        </w:tc>
      </w:tr>
      <w:tr w:rsidR="00AB202C" w:rsidRPr="00582027" w14:paraId="73F90393" w14:textId="4F6638EA" w:rsidTr="00D82C6A">
        <w:trPr>
          <w:trHeight w:val="620"/>
        </w:trPr>
        <w:tc>
          <w:tcPr>
            <w:tcW w:w="5733" w:type="dxa"/>
            <w:vAlign w:val="center"/>
          </w:tcPr>
          <w:p w14:paraId="5DAAB290" w14:textId="472253C9" w:rsidR="00AB202C" w:rsidRPr="00582027" w:rsidRDefault="00AB202C" w:rsidP="004E6999">
            <w:pPr>
              <w:pStyle w:val="Default"/>
              <w:rPr>
                <w:sz w:val="20"/>
                <w:szCs w:val="20"/>
              </w:rPr>
            </w:pPr>
            <w:r>
              <w:rPr>
                <w:sz w:val="20"/>
              </w:rPr>
              <w:t>Уроки реализации инициатив ВОИС, направленных на расширение прав и возможностей женщин-предпринимателей</w:t>
            </w:r>
          </w:p>
        </w:tc>
        <w:tc>
          <w:tcPr>
            <w:tcW w:w="1552" w:type="dxa"/>
            <w:vAlign w:val="center"/>
          </w:tcPr>
          <w:p w14:paraId="789129AE" w14:textId="7417D1F8" w:rsidR="00AB202C" w:rsidRPr="00582027" w:rsidRDefault="00AB202C" w:rsidP="00364430">
            <w:pPr>
              <w:pStyle w:val="ONUME"/>
              <w:numPr>
                <w:ilvl w:val="0"/>
                <w:numId w:val="0"/>
              </w:numPr>
              <w:ind w:left="34"/>
              <w:jc w:val="center"/>
              <w:rPr>
                <w:rFonts w:eastAsia="Times New Roman"/>
                <w:color w:val="000000"/>
                <w:sz w:val="20"/>
              </w:rPr>
            </w:pPr>
            <w:r>
              <w:rPr>
                <w:color w:val="000000"/>
                <w:sz w:val="20"/>
              </w:rPr>
              <w:t>EVAL 2022-03</w:t>
            </w:r>
          </w:p>
        </w:tc>
        <w:tc>
          <w:tcPr>
            <w:tcW w:w="2060" w:type="dxa"/>
            <w:vAlign w:val="center"/>
          </w:tcPr>
          <w:p w14:paraId="1FA25488" w14:textId="4010A273" w:rsidR="00AB202C" w:rsidRPr="00582027" w:rsidRDefault="00E002AB" w:rsidP="00F95F7D">
            <w:pPr>
              <w:pStyle w:val="ONUME"/>
              <w:numPr>
                <w:ilvl w:val="0"/>
                <w:numId w:val="0"/>
              </w:numPr>
              <w:ind w:left="34"/>
              <w:jc w:val="center"/>
              <w:rPr>
                <w:rFonts w:eastAsia="Times New Roman"/>
                <w:color w:val="000000"/>
                <w:sz w:val="20"/>
              </w:rPr>
            </w:pPr>
            <w:r>
              <w:rPr>
                <w:color w:val="000000"/>
                <w:sz w:val="20"/>
              </w:rPr>
              <w:t>17 мая 2023 года</w:t>
            </w:r>
          </w:p>
        </w:tc>
      </w:tr>
      <w:tr w:rsidR="00AB202C" w:rsidRPr="00582027" w14:paraId="63BCA761" w14:textId="64D9C9CC" w:rsidTr="00D82C6A">
        <w:trPr>
          <w:trHeight w:val="800"/>
        </w:trPr>
        <w:tc>
          <w:tcPr>
            <w:tcW w:w="5733" w:type="dxa"/>
            <w:vAlign w:val="center"/>
          </w:tcPr>
          <w:p w14:paraId="54759870" w14:textId="783E9351" w:rsidR="00AB202C" w:rsidRPr="00582027" w:rsidRDefault="00AB202C" w:rsidP="00F64A91">
            <w:pPr>
              <w:pStyle w:val="Default"/>
              <w:rPr>
                <w:sz w:val="20"/>
                <w:szCs w:val="20"/>
              </w:rPr>
            </w:pPr>
            <w:r>
              <w:rPr>
                <w:sz w:val="20"/>
              </w:rPr>
              <w:t xml:space="preserve">Консультативная помощь: создание более инклюзивной и разнообразной среды в процессе найма персонала </w:t>
            </w:r>
          </w:p>
        </w:tc>
        <w:tc>
          <w:tcPr>
            <w:tcW w:w="1552" w:type="dxa"/>
            <w:vAlign w:val="center"/>
          </w:tcPr>
          <w:p w14:paraId="5B10B1EC" w14:textId="27AF5D9C" w:rsidR="00AB202C" w:rsidRPr="00582027" w:rsidRDefault="00AB202C" w:rsidP="00364430">
            <w:pPr>
              <w:pStyle w:val="Default"/>
              <w:jc w:val="center"/>
              <w:rPr>
                <w:sz w:val="20"/>
                <w:szCs w:val="20"/>
              </w:rPr>
            </w:pPr>
            <w:r>
              <w:rPr>
                <w:sz w:val="20"/>
              </w:rPr>
              <w:t>EVAL 2023-04</w:t>
            </w:r>
          </w:p>
          <w:p w14:paraId="3E65D582" w14:textId="77777777" w:rsidR="00AB202C" w:rsidRPr="00582027" w:rsidRDefault="00AB202C" w:rsidP="00364430">
            <w:pPr>
              <w:pStyle w:val="Default"/>
              <w:jc w:val="center"/>
              <w:rPr>
                <w:sz w:val="20"/>
                <w:szCs w:val="20"/>
              </w:rPr>
            </w:pPr>
          </w:p>
        </w:tc>
        <w:tc>
          <w:tcPr>
            <w:tcW w:w="2060" w:type="dxa"/>
            <w:vAlign w:val="center"/>
          </w:tcPr>
          <w:p w14:paraId="121F92F8" w14:textId="4FB6434F" w:rsidR="00AB202C" w:rsidRPr="00582027" w:rsidRDefault="003457EE" w:rsidP="00F95F7D">
            <w:pPr>
              <w:pStyle w:val="Default"/>
              <w:jc w:val="center"/>
              <w:rPr>
                <w:sz w:val="20"/>
                <w:szCs w:val="20"/>
              </w:rPr>
            </w:pPr>
            <w:r>
              <w:rPr>
                <w:sz w:val="20"/>
              </w:rPr>
              <w:t>23 ноября 2023 года</w:t>
            </w:r>
          </w:p>
        </w:tc>
      </w:tr>
      <w:tr w:rsidR="008424F2" w:rsidRPr="00582027" w14:paraId="632849E5" w14:textId="16A78468" w:rsidTr="00364430">
        <w:trPr>
          <w:trHeight w:val="467"/>
        </w:trPr>
        <w:tc>
          <w:tcPr>
            <w:tcW w:w="9345" w:type="dxa"/>
            <w:gridSpan w:val="3"/>
            <w:shd w:val="clear" w:color="auto" w:fill="DBE5F1" w:themeFill="accent1" w:themeFillTint="33"/>
            <w:vAlign w:val="center"/>
          </w:tcPr>
          <w:p w14:paraId="338F3B9C" w14:textId="7E1E95A4" w:rsidR="008424F2" w:rsidRPr="00582027" w:rsidRDefault="008424F2" w:rsidP="00364430">
            <w:pPr>
              <w:pStyle w:val="Default"/>
              <w:jc w:val="center"/>
              <w:rPr>
                <w:sz w:val="20"/>
                <w:szCs w:val="20"/>
              </w:rPr>
            </w:pPr>
            <w:r>
              <w:rPr>
                <w:b/>
                <w:sz w:val="20"/>
              </w:rPr>
              <w:t>Отчеты о результатах расследования для руководства</w:t>
            </w:r>
          </w:p>
        </w:tc>
      </w:tr>
      <w:tr w:rsidR="00AB202C" w:rsidRPr="00582027" w14:paraId="02A5D9BC" w14:textId="0CAC196F" w:rsidTr="00D82C6A">
        <w:trPr>
          <w:trHeight w:val="800"/>
        </w:trPr>
        <w:tc>
          <w:tcPr>
            <w:tcW w:w="5733" w:type="dxa"/>
            <w:vAlign w:val="center"/>
          </w:tcPr>
          <w:p w14:paraId="4DF61226" w14:textId="3D7FBA32" w:rsidR="00AB202C" w:rsidRPr="00582027" w:rsidRDefault="00AB202C" w:rsidP="00F64A91">
            <w:pPr>
              <w:pStyle w:val="Default"/>
              <w:rPr>
                <w:sz w:val="20"/>
                <w:szCs w:val="20"/>
              </w:rPr>
            </w:pPr>
            <w:r>
              <w:rPr>
                <w:sz w:val="20"/>
              </w:rPr>
              <w:t>Отчет об управленческих последствиях в связи с проверкой обязательств сотрудников, связанных с проживанием в районе места службы</w:t>
            </w:r>
          </w:p>
        </w:tc>
        <w:tc>
          <w:tcPr>
            <w:tcW w:w="1552" w:type="dxa"/>
            <w:vAlign w:val="center"/>
          </w:tcPr>
          <w:p w14:paraId="74232095" w14:textId="31A5679A" w:rsidR="00AB202C" w:rsidRPr="00582027" w:rsidRDefault="00AB202C" w:rsidP="00364430">
            <w:pPr>
              <w:pStyle w:val="Default"/>
              <w:jc w:val="center"/>
              <w:rPr>
                <w:sz w:val="20"/>
                <w:szCs w:val="20"/>
              </w:rPr>
            </w:pPr>
            <w:r>
              <w:rPr>
                <w:sz w:val="20"/>
              </w:rPr>
              <w:t>MIR 2022-10</w:t>
            </w:r>
          </w:p>
        </w:tc>
        <w:tc>
          <w:tcPr>
            <w:tcW w:w="2060" w:type="dxa"/>
            <w:vAlign w:val="center"/>
          </w:tcPr>
          <w:p w14:paraId="41585D77" w14:textId="643200C9" w:rsidR="00AB202C" w:rsidRPr="00582027" w:rsidRDefault="00C711F8" w:rsidP="00F95F7D">
            <w:pPr>
              <w:pStyle w:val="Default"/>
              <w:jc w:val="center"/>
              <w:rPr>
                <w:sz w:val="20"/>
                <w:szCs w:val="20"/>
              </w:rPr>
            </w:pPr>
            <w:r>
              <w:rPr>
                <w:sz w:val="20"/>
              </w:rPr>
              <w:t>19 января 2023 года</w:t>
            </w:r>
          </w:p>
        </w:tc>
      </w:tr>
      <w:tr w:rsidR="00AB202C" w:rsidRPr="00582027" w14:paraId="6D97604D" w14:textId="083EB597" w:rsidTr="00D82C6A">
        <w:trPr>
          <w:trHeight w:val="800"/>
        </w:trPr>
        <w:tc>
          <w:tcPr>
            <w:tcW w:w="5733" w:type="dxa"/>
            <w:vAlign w:val="center"/>
          </w:tcPr>
          <w:p w14:paraId="5B9DC561" w14:textId="74AE706D" w:rsidR="00AB202C" w:rsidRPr="00582027" w:rsidRDefault="00AB202C" w:rsidP="00F64A91">
            <w:pPr>
              <w:pStyle w:val="Default"/>
              <w:rPr>
                <w:sz w:val="20"/>
                <w:szCs w:val="20"/>
              </w:rPr>
            </w:pPr>
            <w:r>
              <w:rPr>
                <w:sz w:val="20"/>
              </w:rPr>
              <w:t>Отчет о результатах расследования для руководства о частных взаимоотношениях сотрудников</w:t>
            </w:r>
          </w:p>
        </w:tc>
        <w:tc>
          <w:tcPr>
            <w:tcW w:w="1552" w:type="dxa"/>
            <w:vAlign w:val="center"/>
          </w:tcPr>
          <w:p w14:paraId="4EAA1293" w14:textId="6C1C4A89" w:rsidR="00AB202C" w:rsidRPr="00582027" w:rsidRDefault="00AB202C" w:rsidP="00364430">
            <w:pPr>
              <w:pStyle w:val="Default"/>
              <w:jc w:val="center"/>
              <w:rPr>
                <w:sz w:val="20"/>
                <w:szCs w:val="20"/>
              </w:rPr>
            </w:pPr>
            <w:r>
              <w:rPr>
                <w:sz w:val="20"/>
              </w:rPr>
              <w:t>MIR 2023-01</w:t>
            </w:r>
          </w:p>
        </w:tc>
        <w:tc>
          <w:tcPr>
            <w:tcW w:w="2060" w:type="dxa"/>
            <w:vAlign w:val="center"/>
          </w:tcPr>
          <w:p w14:paraId="68C91B53" w14:textId="3C992DF6" w:rsidR="00AB202C" w:rsidRPr="00582027" w:rsidRDefault="006C69E0" w:rsidP="00F95F7D">
            <w:pPr>
              <w:pStyle w:val="Default"/>
              <w:jc w:val="center"/>
              <w:rPr>
                <w:sz w:val="20"/>
                <w:szCs w:val="20"/>
              </w:rPr>
            </w:pPr>
            <w:r>
              <w:rPr>
                <w:sz w:val="20"/>
              </w:rPr>
              <w:t>8 мая 2023 года</w:t>
            </w:r>
          </w:p>
        </w:tc>
      </w:tr>
      <w:tr w:rsidR="00AB202C" w:rsidRPr="00582027" w14:paraId="1237EE15" w14:textId="13AD1E7C" w:rsidTr="00D82C6A">
        <w:trPr>
          <w:trHeight w:val="800"/>
        </w:trPr>
        <w:tc>
          <w:tcPr>
            <w:tcW w:w="5733" w:type="dxa"/>
            <w:vAlign w:val="center"/>
          </w:tcPr>
          <w:p w14:paraId="65861195" w14:textId="0D9C58A5" w:rsidR="00AB202C" w:rsidRPr="00582027" w:rsidRDefault="00AB202C" w:rsidP="00F64A91">
            <w:pPr>
              <w:pStyle w:val="Default"/>
              <w:rPr>
                <w:sz w:val="20"/>
                <w:szCs w:val="20"/>
              </w:rPr>
            </w:pPr>
            <w:r>
              <w:rPr>
                <w:sz w:val="20"/>
              </w:rPr>
              <w:t>Отчет о результатах расследования для руководства в отношении процесса и практики привлечения услуг индивидуальных подрядчиков</w:t>
            </w:r>
          </w:p>
        </w:tc>
        <w:tc>
          <w:tcPr>
            <w:tcW w:w="1552" w:type="dxa"/>
            <w:vAlign w:val="center"/>
          </w:tcPr>
          <w:p w14:paraId="635D6D53" w14:textId="0A8A6FD8" w:rsidR="00AB202C" w:rsidRPr="00582027" w:rsidRDefault="00AB202C" w:rsidP="00D82C6A">
            <w:pPr>
              <w:pStyle w:val="Default"/>
              <w:jc w:val="center"/>
              <w:rPr>
                <w:sz w:val="20"/>
                <w:szCs w:val="20"/>
              </w:rPr>
            </w:pPr>
            <w:r>
              <w:rPr>
                <w:sz w:val="20"/>
              </w:rPr>
              <w:t>MIR 2023-07</w:t>
            </w:r>
          </w:p>
        </w:tc>
        <w:tc>
          <w:tcPr>
            <w:tcW w:w="2060" w:type="dxa"/>
            <w:vAlign w:val="center"/>
          </w:tcPr>
          <w:p w14:paraId="7377399C" w14:textId="1D724E33" w:rsidR="00AB202C" w:rsidRPr="00582027" w:rsidRDefault="00BD0FF1" w:rsidP="00F95F7D">
            <w:pPr>
              <w:pStyle w:val="Default"/>
              <w:jc w:val="center"/>
              <w:rPr>
                <w:sz w:val="20"/>
                <w:szCs w:val="20"/>
              </w:rPr>
            </w:pPr>
            <w:r>
              <w:rPr>
                <w:sz w:val="20"/>
              </w:rPr>
              <w:t>20 ноября 2023 года</w:t>
            </w:r>
          </w:p>
        </w:tc>
      </w:tr>
      <w:tr w:rsidR="008424F2" w:rsidRPr="00582027" w14:paraId="160E6C59" w14:textId="3C6FF1F8" w:rsidTr="00364430">
        <w:trPr>
          <w:trHeight w:val="440"/>
        </w:trPr>
        <w:tc>
          <w:tcPr>
            <w:tcW w:w="9345" w:type="dxa"/>
            <w:gridSpan w:val="3"/>
            <w:shd w:val="clear" w:color="auto" w:fill="D9D9D9" w:themeFill="background1" w:themeFillShade="D9"/>
            <w:vAlign w:val="center"/>
          </w:tcPr>
          <w:p w14:paraId="2DA28A7E" w14:textId="6A3187AB" w:rsidR="008424F2" w:rsidRPr="00582027" w:rsidRDefault="008424F2" w:rsidP="00364430">
            <w:pPr>
              <w:pStyle w:val="Default"/>
              <w:jc w:val="center"/>
              <w:rPr>
                <w:sz w:val="20"/>
                <w:szCs w:val="20"/>
              </w:rPr>
            </w:pPr>
            <w:r>
              <w:rPr>
                <w:b/>
                <w:sz w:val="20"/>
              </w:rPr>
              <w:t>Отчет ОВН, выпущенный в начале 2024 года</w:t>
            </w:r>
          </w:p>
        </w:tc>
      </w:tr>
      <w:tr w:rsidR="00AB202C" w:rsidRPr="00582027" w14:paraId="1B1201D7" w14:textId="48EED6D4" w:rsidTr="00D82C6A">
        <w:trPr>
          <w:trHeight w:val="674"/>
        </w:trPr>
        <w:tc>
          <w:tcPr>
            <w:tcW w:w="5733" w:type="dxa"/>
            <w:shd w:val="clear" w:color="auto" w:fill="FFFFFF" w:themeFill="background1"/>
            <w:vAlign w:val="center"/>
          </w:tcPr>
          <w:p w14:paraId="482F93BF" w14:textId="320C4E35" w:rsidR="00AB202C" w:rsidRPr="00582027" w:rsidRDefault="00AB202C" w:rsidP="004E6999">
            <w:pPr>
              <w:pStyle w:val="Default"/>
              <w:rPr>
                <w:sz w:val="20"/>
                <w:szCs w:val="20"/>
              </w:rPr>
            </w:pPr>
            <w:r>
              <w:rPr>
                <w:sz w:val="20"/>
              </w:rPr>
              <w:t>Аудит управления облачными технологиями</w:t>
            </w:r>
          </w:p>
        </w:tc>
        <w:tc>
          <w:tcPr>
            <w:tcW w:w="1552" w:type="dxa"/>
            <w:shd w:val="clear" w:color="auto" w:fill="FFFFFF" w:themeFill="background1"/>
            <w:vAlign w:val="center"/>
          </w:tcPr>
          <w:p w14:paraId="6443E0C0" w14:textId="5DFC77F4" w:rsidR="00AB202C" w:rsidRPr="00582027" w:rsidRDefault="00AB202C" w:rsidP="00364430">
            <w:pPr>
              <w:pStyle w:val="Default"/>
              <w:jc w:val="center"/>
              <w:rPr>
                <w:sz w:val="20"/>
                <w:szCs w:val="20"/>
              </w:rPr>
            </w:pPr>
            <w:r>
              <w:rPr>
                <w:sz w:val="20"/>
              </w:rPr>
              <w:t>IA 2023-02</w:t>
            </w:r>
          </w:p>
        </w:tc>
        <w:tc>
          <w:tcPr>
            <w:tcW w:w="2060" w:type="dxa"/>
            <w:shd w:val="clear" w:color="auto" w:fill="FFFFFF" w:themeFill="background1"/>
            <w:vAlign w:val="center"/>
          </w:tcPr>
          <w:p w14:paraId="0DB4713D" w14:textId="14C80A72" w:rsidR="00AB202C" w:rsidRPr="00582027" w:rsidRDefault="00BD0FF1" w:rsidP="00F95F7D">
            <w:pPr>
              <w:pStyle w:val="Default"/>
              <w:jc w:val="center"/>
              <w:rPr>
                <w:sz w:val="20"/>
                <w:szCs w:val="20"/>
              </w:rPr>
            </w:pPr>
            <w:r>
              <w:rPr>
                <w:sz w:val="20"/>
              </w:rPr>
              <w:t>31 января 2024 года</w:t>
            </w:r>
          </w:p>
        </w:tc>
      </w:tr>
    </w:tbl>
    <w:p w14:paraId="4B241ADF" w14:textId="77777777" w:rsidR="00C46B12" w:rsidRPr="00582027" w:rsidRDefault="00C46B12" w:rsidP="00C46B12">
      <w:pPr>
        <w:keepLines/>
      </w:pPr>
    </w:p>
    <w:p w14:paraId="783C223C" w14:textId="77777777" w:rsidR="00906BA2" w:rsidRPr="00582027" w:rsidRDefault="00906BA2" w:rsidP="00C46B12">
      <w:pPr>
        <w:keepLines/>
      </w:pPr>
    </w:p>
    <w:p w14:paraId="678FE47E" w14:textId="2A86841F" w:rsidR="00EA028E" w:rsidRPr="005D33F9" w:rsidRDefault="00C46B12" w:rsidP="00D82C6A">
      <w:pPr>
        <w:keepLines/>
        <w:ind w:left="5533"/>
        <w:jc w:val="right"/>
        <w:rPr>
          <w:rFonts w:ascii="Times New Roman" w:eastAsia="Times New Roman" w:hAnsi="Times New Roman" w:cs="Times New Roman"/>
          <w:sz w:val="20"/>
        </w:rPr>
      </w:pPr>
      <w:r>
        <w:t>[Конец приложения и документа]</w:t>
      </w:r>
    </w:p>
    <w:sectPr w:rsidR="00EA028E" w:rsidRPr="005D33F9" w:rsidSect="0062054D">
      <w:headerReference w:type="default" r:id="rId29"/>
      <w:headerReference w:type="first" r:id="rId3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EE4CC" w14:textId="77777777" w:rsidR="0062054D" w:rsidRDefault="0062054D">
      <w:r>
        <w:separator/>
      </w:r>
    </w:p>
  </w:endnote>
  <w:endnote w:type="continuationSeparator" w:id="0">
    <w:p w14:paraId="132B5C3C" w14:textId="77777777" w:rsidR="0062054D" w:rsidRDefault="0062054D" w:rsidP="003B38C1">
      <w:r>
        <w:separator/>
      </w:r>
    </w:p>
    <w:p w14:paraId="017E3255" w14:textId="77777777" w:rsidR="0062054D" w:rsidRPr="00B63EF6" w:rsidRDefault="0062054D" w:rsidP="003B38C1">
      <w:pPr>
        <w:spacing w:after="60"/>
        <w:rPr>
          <w:sz w:val="17"/>
          <w:lang w:val="en-US"/>
        </w:rPr>
      </w:pPr>
      <w:r w:rsidRPr="00B63EF6">
        <w:rPr>
          <w:sz w:val="17"/>
          <w:lang w:val="en-US"/>
        </w:rPr>
        <w:t>[Endnote continued from previous page]</w:t>
      </w:r>
    </w:p>
  </w:endnote>
  <w:endnote w:type="continuationNotice" w:id="1">
    <w:p w14:paraId="5DFA721C" w14:textId="77777777" w:rsidR="0062054D" w:rsidRPr="00B63EF6" w:rsidRDefault="0062054D" w:rsidP="003B38C1">
      <w:pPr>
        <w:spacing w:before="60"/>
        <w:jc w:val="right"/>
        <w:rPr>
          <w:sz w:val="17"/>
          <w:szCs w:val="17"/>
          <w:lang w:val="en-US"/>
        </w:rPr>
      </w:pPr>
      <w:r w:rsidRPr="00B63EF6">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B6C9" w14:textId="06794AE6" w:rsidR="00706089" w:rsidRDefault="00B22B3E">
    <w:pPr>
      <w:pStyle w:val="Footer"/>
    </w:pPr>
    <w:r>
      <w:rPr>
        <w:noProof/>
      </w:rPr>
      <mc:AlternateContent>
        <mc:Choice Requires="wps">
          <w:drawing>
            <wp:anchor distT="0" distB="0" distL="114300" distR="114300" simplePos="0" relativeHeight="251658248" behindDoc="0" locked="0" layoutInCell="0" allowOverlap="1" wp14:anchorId="3CEAB50C" wp14:editId="51A81872">
              <wp:simplePos x="0" y="0"/>
              <wp:positionH relativeFrom="page">
                <wp:posOffset>-906780</wp:posOffset>
              </wp:positionH>
              <wp:positionV relativeFrom="page">
                <wp:posOffset>8148955</wp:posOffset>
              </wp:positionV>
              <wp:extent cx="7560945" cy="273050"/>
              <wp:effectExtent l="0" t="0" r="0" b="12700"/>
              <wp:wrapNone/>
              <wp:docPr id="19" name="Text Box 19"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C38A18" w14:textId="788245E9" w:rsidR="004F3D70" w:rsidRPr="004F3D70" w:rsidRDefault="004F3D70" w:rsidP="004F3D70">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EAB50C" id="_x0000_t202" coordsize="21600,21600" o:spt="202" path="m,l,21600r21600,l21600,xe">
              <v:stroke joinstyle="miter"/>
              <v:path gradientshapeok="t" o:connecttype="rect"/>
            </v:shapetype>
            <v:shape id="Text Box 19" o:spid="_x0000_s1026" type="#_x0000_t202" alt="{&quot;HashCode&quot;:2082126947,&quot;Height&quot;:842.0,&quot;Width&quot;:595.0,&quot;Placement&quot;:&quot;Footer&quot;,&quot;Index&quot;:&quot;Primary&quot;,&quot;Section&quot;:1,&quot;Top&quot;:0.0,&quot;Left&quot;:0.0}" style="position:absolute;margin-left:-71.4pt;margin-top:641.65pt;width:595.35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" o:allowincell="f" filled="f" stroked="f" strokeweight=".5pt">
              <v:textbox inset=",0,,0">
                <w:txbxContent>
                  <w:p w14:paraId="4EC38A18" w14:textId="788245E9" w:rsidR="004F3D70" w:rsidRPr="004F3D70" w:rsidRDefault="004F3D70" w:rsidP="004F3D70">
                    <w:pPr>
                      <w:jc w:val="center"/>
                      <w:rPr>
                        <w:rFonts w:ascii="Calibri" w:hAnsi="Calibri" w:cs="Calibri"/>
                        <w:color w:val="000000"/>
                        <w:sz w:val="20"/>
                      </w:rPr>
                    </w:pPr>
                  </w:p>
                </w:txbxContent>
              </v:textbox>
              <w10:wrap anchorx="page" anchory="page"/>
            </v:shape>
          </w:pict>
        </mc:Fallback>
      </mc:AlternateContent>
    </w:r>
    <w:r w:rsidR="002F5678">
      <w:rPr>
        <w:noProof/>
      </w:rPr>
      <mc:AlternateContent>
        <mc:Choice Requires="wps">
          <w:drawing>
            <wp:anchor distT="0" distB="0" distL="114300" distR="114300" simplePos="0" relativeHeight="251658240" behindDoc="0" locked="0" layoutInCell="0" allowOverlap="1" wp14:anchorId="67E4759A" wp14:editId="7406E9DD">
              <wp:simplePos x="0" y="0"/>
              <wp:positionH relativeFrom="page">
                <wp:posOffset>0</wp:posOffset>
              </wp:positionH>
              <wp:positionV relativeFrom="page">
                <wp:posOffset>10229453</wp:posOffset>
              </wp:positionV>
              <wp:extent cx="7560945" cy="273050"/>
              <wp:effectExtent l="0" t="0" r="0" b="12700"/>
              <wp:wrapNone/>
              <wp:docPr id="6" name="Text Box 6"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3009F0" w14:textId="0BBEAAA0" w:rsidR="00E910EA" w:rsidRPr="00B22B3E" w:rsidRDefault="00E910EA" w:rsidP="00E910EA">
                          <w:pPr>
                            <w:jc w:val="center"/>
                            <w:rPr>
                              <w:rFonts w:ascii="Calibri" w:hAnsi="Calibri" w:cs="Calibri"/>
                              <w:color w:val="FFFFFF" w:themeColor="background1"/>
                              <w:sz w:val="20"/>
                            </w:rPr>
                          </w:pPr>
                          <w:r w:rsidRPr="00B22B3E">
                            <w:rPr>
                              <w:rFonts w:ascii="Calibri" w:hAnsi="Calibri"/>
                              <w:color w:val="FFFFFF" w:themeColor="background1"/>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7E4759A" id="Text Box 6" o:spid="_x0000_s1027" type="#_x0000_t202" alt="{&quot;HashCode&quot;:2082126947,&quot;Height&quot;:842.0,&quot;Width&quot;:595.0,&quot;Placement&quot;:&quot;Footer&quot;,&quot;Index&quot;:&quot;Primary&quot;,&quot;Section&quot;:1,&quot;Top&quot;:0.0,&quot;Left&quot;:0.0}" style="position:absolute;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ARcqd+3wAAAAsBAAAPAAAAAAAAAAAAAAAAAHIEAABkcnMvZG93bnJldi54bWxQSwUG&#10;AAAAAAQABADzAAAAfgUAAAAA&#10;" o:allowincell="f" filled="f" stroked="f" strokeweight=".5pt">
              <v:textbox inset=",0,,0">
                <w:txbxContent>
                  <w:p w14:paraId="073009F0" w14:textId="0BBEAAA0" w:rsidR="00E910EA" w:rsidRPr="00B22B3E" w:rsidRDefault="00E910EA" w:rsidP="00E910EA">
                    <w:pPr>
                      <w:jc w:val="center"/>
                      <w:rPr>
                        <w:rFonts w:ascii="Calibri" w:hAnsi="Calibri" w:cs="Calibri"/>
                        <w:color w:val="FFFFFF" w:themeColor="background1"/>
                        <w:sz w:val="20"/>
                      </w:rPr>
                    </w:pPr>
                    <w:r w:rsidRPr="00B22B3E">
                      <w:rPr>
                        <w:rFonts w:ascii="Calibri" w:hAnsi="Calibri"/>
                        <w:color w:val="FFFFFF" w:themeColor="background1"/>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6962" w14:textId="46DAB7BF" w:rsidR="00706089" w:rsidRDefault="002F5678">
    <w:pPr>
      <w:pStyle w:val="Footer"/>
    </w:pPr>
    <w:r>
      <w:rPr>
        <w:noProof/>
      </w:rPr>
      <mc:AlternateContent>
        <mc:Choice Requires="wps">
          <w:drawing>
            <wp:anchor distT="0" distB="0" distL="114300" distR="114300" simplePos="0" relativeHeight="251658253" behindDoc="0" locked="0" layoutInCell="0" allowOverlap="1" wp14:anchorId="4FC7EDC8" wp14:editId="6B9883FD">
              <wp:simplePos x="0" y="0"/>
              <wp:positionH relativeFrom="page">
                <wp:posOffset>0</wp:posOffset>
              </wp:positionH>
              <wp:positionV relativeFrom="page">
                <wp:posOffset>10229215</wp:posOffset>
              </wp:positionV>
              <wp:extent cx="7560945" cy="273050"/>
              <wp:effectExtent l="0" t="0" r="0" b="12700"/>
              <wp:wrapNone/>
              <wp:docPr id="24" name="Text Box 24"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0D5F4D" w14:textId="65E26017" w:rsidR="002F5678" w:rsidRPr="002F5678" w:rsidRDefault="002F5678" w:rsidP="001323FE">
                          <w:pP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C7EDC8" id="_x0000_t202" coordsize="21600,21600" o:spt="202" path="m,l,21600r21600,l21600,xe">
              <v:stroke joinstyle="miter"/>
              <v:path gradientshapeok="t" o:connecttype="rect"/>
            </v:shapetype>
            <v:shape id="Text Box 24" o:spid="_x0000_s1028" type="#_x0000_t202" alt="{&quot;HashCode&quot;:2082126947,&quot;Height&quot;:842.0,&quot;Width&quot;:595.0,&quot;Placement&quot;:&quot;Footer&quot;,&quot;Index&quot;:&quot;FirstPage&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040D5F4D" w14:textId="65E26017" w:rsidR="002F5678" w:rsidRPr="002F5678" w:rsidRDefault="002F5678" w:rsidP="001323FE">
                    <w:pPr>
                      <w:rPr>
                        <w:rFonts w:ascii="Calibri" w:hAnsi="Calibri" w:cs="Calibri"/>
                        <w:color w:val="000000"/>
                        <w:sz w:val="20"/>
                      </w:rPr>
                    </w:pP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0" allowOverlap="1" wp14:anchorId="75B87ACC" wp14:editId="7CB33869">
              <wp:simplePos x="0" y="0"/>
              <wp:positionH relativeFrom="page">
                <wp:posOffset>0</wp:posOffset>
              </wp:positionH>
              <wp:positionV relativeFrom="page">
                <wp:posOffset>10229215</wp:posOffset>
              </wp:positionV>
              <wp:extent cx="7560945" cy="273050"/>
              <wp:effectExtent l="0" t="0" r="0" b="12700"/>
              <wp:wrapNone/>
              <wp:docPr id="20" name="Text Box 20"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C86E9C" w14:textId="239F970C" w:rsidR="004F3D70" w:rsidRPr="004F3D70" w:rsidRDefault="004F3D70" w:rsidP="004F3D70">
                          <w:pPr>
                            <w:jc w:val="center"/>
                            <w:rPr>
                              <w:rFonts w:ascii="Calibri" w:hAnsi="Calibri" w:cs="Calibri"/>
                              <w:color w:val="000000"/>
                              <w:sz w:val="20"/>
                            </w:rPr>
                          </w:pPr>
                          <w:r>
                            <w:rPr>
                              <w:rFonts w:ascii="Calibri" w:hAnsi="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5B87ACC" id="Text Box 20" o:spid="_x0000_s1029" type="#_x0000_t202" alt="{&quot;HashCode&quot;:2082126947,&quot;Height&quot;:842.0,&quot;Width&quot;:595.0,&quot;Placement&quot;:&quot;Footer&quot;,&quot;Index&quot;:&quot;FirstPage&quot;,&quot;Section&quot;:1,&quot;Top&quot;:0.0,&quot;Left&quot;:0.0}" style="position:absolute;margin-left:0;margin-top:805.45pt;width:595.35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3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s6GPbZQHXE9Bz3z3vK1whke&#10;mA/PzCHVuBHKNzzhITVgLzhZlNTgfv7NH/ORAYxS0qJ0Sup/7JkTlOhvBrm5GU+nUWvpBw331rsd&#10;vGbf3AGqcowPxPJkxtygB1M6aF5R3avYDUPMcOxZ0u1g3oVeyPg6uFitUhKqyrLwYDaWx9IRs4js&#10;S/fKnD3BH5C4RxjExYp3LPS5PdqrfQCpEkUR3x7NE+yoyMTc6fVEyb/9T1mXN778B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BQwQr3GAIAACsEAAAOAAAAAAAAAAAAAAAAAC4CAABkcnMvZTJvRG9jLnhtbFBLAQItABQA&#10;BgAIAAAAIQARcqd+3wAAAAsBAAAPAAAAAAAAAAAAAAAAAHIEAABkcnMvZG93bnJldi54bWxQSwUG&#10;AAAAAAQABADzAAAAfgUAAAAA&#10;" o:allowincell="f" filled="f" stroked="f" strokeweight=".5pt">
              <v:textbox inset=",0,,0">
                <w:txbxContent>
                  <w:p w14:paraId="42C86E9C" w14:textId="239F970C" w:rsidR="004F3D70" w:rsidRPr="004F3D70" w:rsidRDefault="004F3D70" w:rsidP="004F3D70">
                    <w:pPr>
                      <w:jc w:val="center"/>
                      <w:rPr>
                        <w:rFonts w:ascii="Calibri" w:hAnsi="Calibri" w:cs="Calibri"/>
                        <w:color w:val="000000"/>
                        <w:sz w:val="20"/>
                      </w:rPr>
                    </w:pPr>
                    <w:r>
                      <w:rPr>
                        <w:rFonts w:ascii="Calibri" w:hAnsi="Calibri"/>
                        <w:color w:val="000000"/>
                        <w:sz w:val="20"/>
                      </w:rPr>
                      <w:t xml:space="preserve">WIPO FOR OFFICIAL USE ONLY </w:t>
                    </w:r>
                  </w:p>
                </w:txbxContent>
              </v:textbox>
              <w10:wrap anchorx="page" anchory="page"/>
            </v:shape>
          </w:pict>
        </mc:Fallback>
      </mc:AlternateContent>
    </w:r>
    <w:r>
      <w:rPr>
        <w:noProof/>
      </w:rPr>
      <mc:AlternateContent>
        <mc:Choice Requires="wps">
          <w:drawing>
            <wp:anchor distT="0" distB="0" distL="114300" distR="114300" simplePos="0" relativeHeight="251658245" behindDoc="0" locked="0" layoutInCell="0" allowOverlap="1" wp14:anchorId="0E23DE0E" wp14:editId="2602E945">
              <wp:simplePos x="0" y="0"/>
              <wp:positionH relativeFrom="page">
                <wp:posOffset>0</wp:posOffset>
              </wp:positionH>
              <wp:positionV relativeFrom="page">
                <wp:posOffset>10229215</wp:posOffset>
              </wp:positionV>
              <wp:extent cx="7560945" cy="273050"/>
              <wp:effectExtent l="0" t="0" r="0" b="12700"/>
              <wp:wrapNone/>
              <wp:docPr id="14" name="Text Box 14"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F5E282" w14:textId="174EF294" w:rsidR="00207931" w:rsidRPr="00207931" w:rsidRDefault="00207931" w:rsidP="00207931">
                          <w:pPr>
                            <w:jc w:val="center"/>
                            <w:rPr>
                              <w:rFonts w:ascii="Calibri" w:hAnsi="Calibri" w:cs="Calibri"/>
                              <w:color w:val="000000"/>
                              <w:sz w:val="20"/>
                            </w:rPr>
                          </w:pPr>
                          <w:r>
                            <w:rPr>
                              <w:rFonts w:ascii="Calibri" w:hAnsi="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E23DE0E" id="Text Box 14" o:spid="_x0000_s1030" type="#_x0000_t202" alt="{&quot;HashCode&quot;:2082126947,&quot;Height&quot;:842.0,&quot;Width&quot;:595.0,&quot;Placement&quot;:&quot;Footer&quot;,&quot;Index&quot;:&quot;FirstPage&quot;,&quot;Section&quot;:1,&quot;Top&quot;:0.0,&quot;Left&quot;:0.0}" style="position:absolute;margin-left:0;margin-top:805.45pt;width:595.3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1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vDDssYXqiOs56Jn3lq8VzvDA&#10;fHhmDqnGjVC+4QkPqQF7wcmipAb382/+mI8MYJSSFqVTUv9jz5ygRH8zyM3NeDqNWks/aLi33u3g&#10;NfvmDlCVY3wglicz5gY9mNJB84rqXsVuGGKGY8+SbgfzLvRCxtfBxWqVklBVloUHs7E8lo6YRWRf&#10;ulfm7An+gMQ9wiAuVrxjoc/t0V7tA0iVKIr49mieYEdFJuZOrydK/u1/yrq88e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BV/m1GAIAACsEAAAOAAAAAAAAAAAAAAAAAC4CAABkcnMvZTJvRG9jLnhtbFBLAQItABQA&#10;BgAIAAAAIQARcqd+3wAAAAsBAAAPAAAAAAAAAAAAAAAAAHIEAABkcnMvZG93bnJldi54bWxQSwUG&#10;AAAAAAQABADzAAAAfgUAAAAA&#10;" o:allowincell="f" filled="f" stroked="f" strokeweight=".5pt">
              <v:textbox inset=",0,,0">
                <w:txbxContent>
                  <w:p w14:paraId="24F5E282" w14:textId="174EF294" w:rsidR="00207931" w:rsidRPr="00207931" w:rsidRDefault="00207931" w:rsidP="00207931">
                    <w:pPr>
                      <w:jc w:val="center"/>
                      <w:rPr>
                        <w:rFonts w:ascii="Calibri" w:hAnsi="Calibri" w:cs="Calibri"/>
                        <w:color w:val="000000"/>
                        <w:sz w:val="20"/>
                      </w:rPr>
                    </w:pPr>
                    <w:r>
                      <w:rPr>
                        <w:rFonts w:ascii="Calibri" w:hAnsi="Calibri"/>
                        <w:color w:val="000000"/>
                        <w:sz w:val="20"/>
                      </w:rPr>
                      <w:t xml:space="preserve">WIPO FOR OFFICIAL USE ONLY </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0" allowOverlap="1" wp14:anchorId="43CEAC47" wp14:editId="77966B5F">
              <wp:simplePos x="0" y="0"/>
              <wp:positionH relativeFrom="page">
                <wp:posOffset>0</wp:posOffset>
              </wp:positionH>
              <wp:positionV relativeFrom="page">
                <wp:posOffset>10229215</wp:posOffset>
              </wp:positionV>
              <wp:extent cx="7560945" cy="273050"/>
              <wp:effectExtent l="0" t="0" r="0" b="12700"/>
              <wp:wrapNone/>
              <wp:docPr id="8" name="Text Box 8"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65147F" w14:textId="3564DBAC" w:rsidR="00E910EA" w:rsidRPr="00E910EA" w:rsidRDefault="00E910EA" w:rsidP="00E910EA">
                          <w:pPr>
                            <w:jc w:val="center"/>
                            <w:rPr>
                              <w:rFonts w:ascii="Calibri" w:hAnsi="Calibri" w:cs="Calibri"/>
                              <w:color w:val="000000"/>
                              <w:sz w:val="20"/>
                            </w:rPr>
                          </w:pPr>
                          <w:r>
                            <w:rPr>
                              <w:rFonts w:ascii="Calibri" w:hAnsi="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CEAC47" id="Text Box 8" o:spid="_x0000_s1031" type="#_x0000_t202" alt="{&quot;HashCode&quot;:2082126947,&quot;Height&quot;:842.0,&quot;Width&quot;:595.0,&quot;Placement&quot;:&quot;Footer&quot;,&quot;Index&quot;:&quot;FirstPage&quot;,&quot;Section&quot;:1,&quot;Top&quot;:0.0,&quot;Left&quot;:0.0}" style="position:absolute;margin-left:0;margin-top:805.4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g9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HGn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Dx2Hg9GAIAACsEAAAOAAAAAAAAAAAAAAAAAC4CAABkcnMvZTJvRG9jLnhtbFBLAQItABQA&#10;BgAIAAAAIQARcqd+3wAAAAsBAAAPAAAAAAAAAAAAAAAAAHIEAABkcnMvZG93bnJldi54bWxQSwUG&#10;AAAAAAQABADzAAAAfgUAAAAA&#10;" o:allowincell="f" filled="f" stroked="f" strokeweight=".5pt">
              <v:textbox inset=",0,,0">
                <w:txbxContent>
                  <w:p w14:paraId="7865147F" w14:textId="3564DBAC" w:rsidR="00E910EA" w:rsidRPr="00E910EA" w:rsidRDefault="00E910EA" w:rsidP="00E910EA">
                    <w:pPr>
                      <w:jc w:val="center"/>
                      <w:rPr>
                        <w:rFonts w:ascii="Calibri" w:hAnsi="Calibri" w:cs="Calibri"/>
                        <w:color w:val="000000"/>
                        <w:sz w:val="20"/>
                      </w:rPr>
                    </w:pPr>
                    <w:r>
                      <w:rPr>
                        <w:rFonts w:ascii="Calibri" w:hAnsi="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EBB0" w14:textId="77777777" w:rsidR="00706089" w:rsidRPr="00CD472C" w:rsidRDefault="00706089" w:rsidP="002670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3940" w14:textId="19D16105" w:rsidR="00706089" w:rsidRPr="00CD472C" w:rsidRDefault="00706089" w:rsidP="002670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11638" w14:textId="3014FE6A" w:rsidR="00706089" w:rsidRPr="00CD472C" w:rsidRDefault="004E7B50" w:rsidP="002670C4">
    <w:pPr>
      <w:pStyle w:val="Footer"/>
    </w:pPr>
    <w:r>
      <w:rPr>
        <w:noProof/>
      </w:rPr>
      <mc:AlternateContent>
        <mc:Choice Requires="wps">
          <w:drawing>
            <wp:anchor distT="0" distB="0" distL="114300" distR="114300" simplePos="0" relativeHeight="251658257" behindDoc="0" locked="0" layoutInCell="0" allowOverlap="1" wp14:anchorId="3070E6ED" wp14:editId="655F7E99">
              <wp:simplePos x="0" y="0"/>
              <wp:positionH relativeFrom="page">
                <wp:posOffset>152400</wp:posOffset>
              </wp:positionH>
              <wp:positionV relativeFrom="page">
                <wp:posOffset>7165975</wp:posOffset>
              </wp:positionV>
              <wp:extent cx="7560945" cy="273050"/>
              <wp:effectExtent l="0" t="0" r="0" b="12700"/>
              <wp:wrapNone/>
              <wp:docPr id="28" name="Text Box 28" descr="{&quot;HashCode&quot;:2082126947,&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782533" w14:textId="754C3C4D" w:rsidR="004E7B50" w:rsidRPr="00B22B3E" w:rsidRDefault="004E7B50" w:rsidP="004E7B50">
                          <w:pPr>
                            <w:jc w:val="center"/>
                            <w:rPr>
                              <w:rFonts w:ascii="Calibri" w:hAnsi="Calibri" w:cs="Calibri"/>
                              <w:color w:val="FFFFFF" w:themeColor="background1"/>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70E6ED" id="_x0000_t202" coordsize="21600,21600" o:spt="202" path="m,l,21600r21600,l21600,xe">
              <v:stroke joinstyle="miter"/>
              <v:path gradientshapeok="t" o:connecttype="rect"/>
            </v:shapetype>
            <v:shape id="Text Box 28" o:spid="_x0000_s1032" type="#_x0000_t202" alt="{&quot;HashCode&quot;:2082126947,&quot;Height&quot;:842.0,&quot;Width&quot;:595.0,&quot;Placement&quot;:&quot;Footer&quot;,&quot;Index&quot;:&quot;FirstPage&quot;,&quot;Section&quot;:2,&quot;Top&quot;:0.0,&quot;Left&quot;:0.0}" style="position:absolute;margin-left:12pt;margin-top:564.25pt;width:595.35pt;height:21.5pt;z-index:25165825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E1GAIAACw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" o:allowincell="f" filled="f" stroked="f" strokeweight=".5pt">
              <v:textbox inset=",0,,0">
                <w:txbxContent>
                  <w:p w14:paraId="76782533" w14:textId="754C3C4D" w:rsidR="004E7B50" w:rsidRPr="00B22B3E" w:rsidRDefault="004E7B50" w:rsidP="004E7B50">
                    <w:pPr>
                      <w:jc w:val="center"/>
                      <w:rPr>
                        <w:rFonts w:ascii="Calibri" w:hAnsi="Calibri" w:cs="Calibri"/>
                        <w:color w:val="FFFFFF" w:themeColor="background1"/>
                        <w:sz w:val="20"/>
                      </w:rPr>
                    </w:pPr>
                  </w:p>
                </w:txbxContent>
              </v:textbox>
              <w10:wrap anchorx="page" anchory="page"/>
            </v:shape>
          </w:pict>
        </mc:Fallback>
      </mc:AlternateContent>
    </w:r>
    <w:r>
      <w:rPr>
        <w:noProof/>
      </w:rPr>
      <mc:AlternateContent>
        <mc:Choice Requires="wps">
          <w:drawing>
            <wp:anchor distT="0" distB="0" distL="114300" distR="114300" simplePos="0" relativeHeight="251658255" behindDoc="0" locked="0" layoutInCell="0" allowOverlap="1" wp14:anchorId="3218B3D3" wp14:editId="64692E95">
              <wp:simplePos x="0" y="0"/>
              <wp:positionH relativeFrom="page">
                <wp:posOffset>0</wp:posOffset>
              </wp:positionH>
              <wp:positionV relativeFrom="page">
                <wp:posOffset>10229215</wp:posOffset>
              </wp:positionV>
              <wp:extent cx="7560945" cy="273050"/>
              <wp:effectExtent l="0" t="0" r="1905" b="0"/>
              <wp:wrapNone/>
              <wp:docPr id="26" name="Text Box 26" descr="{&quot;HashCode&quot;:2082126947,&quot;Height&quot;:842.0,&quot;Width&quot;:595.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solidFill>
                        <a:schemeClr val="bg1"/>
                      </a:solidFill>
                      <a:ln w="6350">
                        <a:noFill/>
                      </a:ln>
                    </wps:spPr>
                    <wps:txbx>
                      <w:txbxContent>
                        <w:p w14:paraId="1C36FAD6" w14:textId="35E1C4E5" w:rsidR="002F5678" w:rsidRPr="00B22B3E" w:rsidRDefault="002F5678" w:rsidP="002F5678">
                          <w:pPr>
                            <w:jc w:val="center"/>
                            <w:rPr>
                              <w:rFonts w:ascii="Calibri" w:hAnsi="Calibri" w:cs="Calibri"/>
                              <w:color w:val="FFFFFF" w:themeColor="background1"/>
                              <w:sz w:val="20"/>
                            </w:rPr>
                          </w:pPr>
                          <w:r w:rsidRPr="00B22B3E">
                            <w:rPr>
                              <w:rFonts w:ascii="Calibri" w:hAnsi="Calibri"/>
                              <w:color w:val="FFFFFF" w:themeColor="background1"/>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218B3D3" id="Text Box 26" o:spid="_x0000_s1033" type="#_x0000_t202" alt="{&quot;HashCode&quot;:2082126947,&quot;Height&quot;:842.0,&quot;Width&quot;:595.0,&quot;Placement&quot;:&quot;Footer&quot;,&quot;Index&quot;:&quot;FirstPage&quot;,&quot;Section&quot;:4,&quot;Top&quot;:0.0,&quot;Left&quot;:0.0}" style="position:absolute;margin-left:0;margin-top:805.45pt;width:595.35pt;height:21.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" o:allowincell="f" fillcolor="white [3212]" stroked="f" strokeweight=".5pt">
              <v:textbox inset=",0,,0">
                <w:txbxContent>
                  <w:p w14:paraId="1C36FAD6" w14:textId="35E1C4E5" w:rsidR="002F5678" w:rsidRPr="00B22B3E" w:rsidRDefault="002F5678" w:rsidP="002F5678">
                    <w:pPr>
                      <w:jc w:val="center"/>
                      <w:rPr>
                        <w:rFonts w:ascii="Calibri" w:hAnsi="Calibri" w:cs="Calibri"/>
                        <w:color w:val="FFFFFF" w:themeColor="background1"/>
                        <w:sz w:val="20"/>
                      </w:rPr>
                    </w:pPr>
                    <w:r w:rsidRPr="00B22B3E">
                      <w:rPr>
                        <w:rFonts w:ascii="Calibri" w:hAnsi="Calibri"/>
                        <w:color w:val="FFFFFF" w:themeColor="background1"/>
                        <w:sz w:val="20"/>
                      </w:rPr>
                      <w:t xml:space="preserve">WIPO FOR OFFICIAL USE ONLY </w:t>
                    </w:r>
                  </w:p>
                </w:txbxContent>
              </v:textbox>
              <w10:wrap anchorx="page" anchory="page"/>
            </v:shape>
          </w:pict>
        </mc:Fallback>
      </mc:AlternateContent>
    </w:r>
    <w:r>
      <w:rPr>
        <w:noProof/>
      </w:rPr>
      <mc:AlternateContent>
        <mc:Choice Requires="wps">
          <w:drawing>
            <wp:anchor distT="0" distB="0" distL="114300" distR="114300" simplePos="0" relativeHeight="251658251" behindDoc="0" locked="0" layoutInCell="0" allowOverlap="1" wp14:anchorId="0A40601B" wp14:editId="7C923F1C">
              <wp:simplePos x="0" y="0"/>
              <wp:positionH relativeFrom="page">
                <wp:posOffset>0</wp:posOffset>
              </wp:positionH>
              <wp:positionV relativeFrom="page">
                <wp:posOffset>10229215</wp:posOffset>
              </wp:positionV>
              <wp:extent cx="7560945" cy="273050"/>
              <wp:effectExtent l="0" t="0" r="0" b="12700"/>
              <wp:wrapNone/>
              <wp:docPr id="22" name="Text Box 22" descr="{&quot;HashCode&quot;:2082126947,&quot;Height&quot;:842.0,&quot;Width&quot;:595.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5895FC" w14:textId="278EA9F2" w:rsidR="004F3D70" w:rsidRPr="004F3D70" w:rsidRDefault="004F3D70" w:rsidP="004F3D70">
                          <w:pPr>
                            <w:jc w:val="center"/>
                            <w:rPr>
                              <w:rFonts w:ascii="Calibri" w:hAnsi="Calibri" w:cs="Calibri"/>
                              <w:color w:val="000000"/>
                              <w:sz w:val="20"/>
                            </w:rPr>
                          </w:pPr>
                          <w:r>
                            <w:rPr>
                              <w:rFonts w:ascii="Calibri" w:hAnsi="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A40601B" id="Text Box 22" o:spid="_x0000_s1034" type="#_x0000_t202" alt="{&quot;HashCode&quot;:2082126947,&quot;Height&quot;:842.0,&quot;Width&quot;:595.0,&quot;Placement&quot;:&quot;Footer&quot;,&quot;Index&quot;:&quot;FirstPage&quot;,&quot;Section&quot;:4,&quot;Top&quot;:0.0,&quot;Left&quot;:0.0}" style="position:absolute;margin-left:0;margin-top:805.45pt;width:595.35pt;height:21.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awGQIAACw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" o:allowincell="f" filled="f" stroked="f" strokeweight=".5pt">
              <v:textbox inset=",0,,0">
                <w:txbxContent>
                  <w:p w14:paraId="615895FC" w14:textId="278EA9F2" w:rsidR="004F3D70" w:rsidRPr="004F3D70" w:rsidRDefault="004F3D70" w:rsidP="004F3D70">
                    <w:pPr>
                      <w:jc w:val="center"/>
                      <w:rPr>
                        <w:rFonts w:ascii="Calibri" w:hAnsi="Calibri" w:cs="Calibri"/>
                        <w:color w:val="000000"/>
                        <w:sz w:val="20"/>
                      </w:rPr>
                    </w:pPr>
                    <w:r>
                      <w:rPr>
                        <w:rFonts w:ascii="Calibri" w:hAnsi="Calibri"/>
                        <w:color w:val="000000"/>
                        <w:sz w:val="20"/>
                      </w:rPr>
                      <w:t xml:space="preserve">WIPO FOR OFFICIAL USE ONLY </w:t>
                    </w:r>
                  </w:p>
                </w:txbxContent>
              </v:textbox>
              <w10:wrap anchorx="page" anchory="page"/>
            </v:shape>
          </w:pict>
        </mc:Fallback>
      </mc:AlternateContent>
    </w:r>
    <w:r>
      <w:rPr>
        <w:noProof/>
      </w:rPr>
      <mc:AlternateContent>
        <mc:Choice Requires="wps">
          <w:drawing>
            <wp:anchor distT="0" distB="0" distL="114300" distR="114300" simplePos="0" relativeHeight="251658247" behindDoc="0" locked="0" layoutInCell="0" allowOverlap="1" wp14:anchorId="0D347889" wp14:editId="75C9FA56">
              <wp:simplePos x="0" y="0"/>
              <wp:positionH relativeFrom="page">
                <wp:posOffset>0</wp:posOffset>
              </wp:positionH>
              <wp:positionV relativeFrom="page">
                <wp:posOffset>10229215</wp:posOffset>
              </wp:positionV>
              <wp:extent cx="7560945" cy="273050"/>
              <wp:effectExtent l="0" t="0" r="0" b="12700"/>
              <wp:wrapNone/>
              <wp:docPr id="18" name="Text Box 18" descr="{&quot;HashCode&quot;:2082126947,&quot;Height&quot;:842.0,&quot;Width&quot;:595.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A43B77" w14:textId="41C6463E" w:rsidR="00207931" w:rsidRPr="00207931" w:rsidRDefault="00207931" w:rsidP="00207931">
                          <w:pPr>
                            <w:jc w:val="center"/>
                            <w:rPr>
                              <w:rFonts w:ascii="Calibri" w:hAnsi="Calibri" w:cs="Calibri"/>
                              <w:color w:val="000000"/>
                              <w:sz w:val="20"/>
                            </w:rPr>
                          </w:pPr>
                          <w:r>
                            <w:rPr>
                              <w:rFonts w:ascii="Calibri" w:hAnsi="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D347889" id="Text Box 18" o:spid="_x0000_s1035" type="#_x0000_t202" alt="{&quot;HashCode&quot;:2082126947,&quot;Height&quot;:842.0,&quot;Width&quot;:595.0,&quot;Placement&quot;:&quot;Footer&quot;,&quot;Index&quot;:&quot;FirstPage&quot;,&quot;Section&quot;:4,&quot;Top&quot;:0.0,&quot;Left&quot;:0.0}" style="position:absolute;margin-left:0;margin-top:805.45pt;width:595.35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HXyGQIAACw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" o:allowincell="f" filled="f" stroked="f" strokeweight=".5pt">
              <v:textbox inset=",0,,0">
                <w:txbxContent>
                  <w:p w14:paraId="34A43B77" w14:textId="41C6463E" w:rsidR="00207931" w:rsidRPr="00207931" w:rsidRDefault="00207931" w:rsidP="00207931">
                    <w:pPr>
                      <w:jc w:val="center"/>
                      <w:rPr>
                        <w:rFonts w:ascii="Calibri" w:hAnsi="Calibri" w:cs="Calibri"/>
                        <w:color w:val="000000"/>
                        <w:sz w:val="20"/>
                      </w:rPr>
                    </w:pPr>
                    <w:r>
                      <w:rPr>
                        <w:rFonts w:ascii="Calibri" w:hAnsi="Calibri"/>
                        <w:color w:val="000000"/>
                        <w:sz w:val="20"/>
                      </w:rPr>
                      <w:t xml:space="preserve">WIPO FOR OFFICIAL USE ONLY </w:t>
                    </w:r>
                  </w:p>
                </w:txbxContent>
              </v:textbox>
              <w10:wrap anchorx="page" anchory="page"/>
            </v:shape>
          </w:pict>
        </mc:Fallback>
      </mc:AlternateContent>
    </w:r>
    <w:r>
      <w:rPr>
        <w:noProof/>
      </w:rPr>
      <mc:AlternateContent>
        <mc:Choice Requires="wps">
          <w:drawing>
            <wp:anchor distT="0" distB="0" distL="114300" distR="114300" simplePos="0" relativeHeight="251658243" behindDoc="0" locked="0" layoutInCell="0" allowOverlap="1" wp14:anchorId="2FB386A4" wp14:editId="197D096A">
              <wp:simplePos x="0" y="0"/>
              <wp:positionH relativeFrom="page">
                <wp:posOffset>0</wp:posOffset>
              </wp:positionH>
              <wp:positionV relativeFrom="page">
                <wp:posOffset>10229215</wp:posOffset>
              </wp:positionV>
              <wp:extent cx="7560945" cy="273050"/>
              <wp:effectExtent l="0" t="0" r="0" b="12700"/>
              <wp:wrapNone/>
              <wp:docPr id="11" name="Text Box 11" descr="{&quot;HashCode&quot;:2082126947,&quot;Height&quot;:842.0,&quot;Width&quot;:595.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1C74B0" w14:textId="7CE3C2C8" w:rsidR="00E910EA" w:rsidRPr="00E910EA" w:rsidRDefault="00E910EA" w:rsidP="00E910EA">
                          <w:pPr>
                            <w:jc w:val="center"/>
                            <w:rPr>
                              <w:rFonts w:ascii="Calibri" w:hAnsi="Calibri" w:cs="Calibri"/>
                              <w:color w:val="000000"/>
                              <w:sz w:val="20"/>
                            </w:rPr>
                          </w:pPr>
                          <w:r>
                            <w:rPr>
                              <w:rFonts w:ascii="Calibri" w:hAnsi="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FB386A4" id="Text Box 11" o:spid="_x0000_s1036" type="#_x0000_t202" alt="{&quot;HashCode&quot;:2082126947,&quot;Height&quot;:842.0,&quot;Width&quot;:595.0,&quot;Placement&quot;:&quot;Footer&quot;,&quot;Index&quot;:&quot;FirstPage&quot;,&quot;Section&quot;:4,&quot;Top&quot;:0.0,&quot;Left&quot;:0.0}" style="position:absolute;margin-left:0;margin-top:805.45pt;width:595.3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" o:allowincell="f" filled="f" stroked="f" strokeweight=".5pt">
              <v:textbox inset=",0,,0">
                <w:txbxContent>
                  <w:p w14:paraId="7A1C74B0" w14:textId="7CE3C2C8" w:rsidR="00E910EA" w:rsidRPr="00E910EA" w:rsidRDefault="00E910EA" w:rsidP="00E910EA">
                    <w:pPr>
                      <w:jc w:val="center"/>
                      <w:rPr>
                        <w:rFonts w:ascii="Calibri" w:hAnsi="Calibri" w:cs="Calibri"/>
                        <w:color w:val="000000"/>
                        <w:sz w:val="20"/>
                      </w:rPr>
                    </w:pPr>
                    <w:r>
                      <w:rPr>
                        <w:rFonts w:ascii="Calibri" w:hAnsi="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36133" w14:textId="77777777" w:rsidR="0062054D" w:rsidRDefault="0062054D">
      <w:r>
        <w:separator/>
      </w:r>
    </w:p>
  </w:footnote>
  <w:footnote w:type="continuationSeparator" w:id="0">
    <w:p w14:paraId="75C6DF0A" w14:textId="77777777" w:rsidR="0062054D" w:rsidRDefault="0062054D" w:rsidP="008B60B2">
      <w:r>
        <w:separator/>
      </w:r>
    </w:p>
    <w:p w14:paraId="69676BAE" w14:textId="77777777" w:rsidR="0062054D" w:rsidRPr="00B63EF6" w:rsidRDefault="0062054D" w:rsidP="008B60B2">
      <w:pPr>
        <w:spacing w:after="60"/>
        <w:rPr>
          <w:sz w:val="17"/>
          <w:szCs w:val="17"/>
          <w:lang w:val="en-US"/>
        </w:rPr>
      </w:pPr>
      <w:r w:rsidRPr="00B63EF6">
        <w:rPr>
          <w:sz w:val="17"/>
          <w:szCs w:val="17"/>
          <w:lang w:val="en-US"/>
        </w:rPr>
        <w:t>[Footnote continued from previous page]</w:t>
      </w:r>
    </w:p>
  </w:footnote>
  <w:footnote w:type="continuationNotice" w:id="1">
    <w:p w14:paraId="3464346D" w14:textId="77777777" w:rsidR="0062054D" w:rsidRPr="00B63EF6" w:rsidRDefault="0062054D" w:rsidP="008B60B2">
      <w:pPr>
        <w:spacing w:before="60"/>
        <w:jc w:val="right"/>
        <w:rPr>
          <w:sz w:val="17"/>
          <w:szCs w:val="17"/>
          <w:lang w:val="en-US"/>
        </w:rPr>
      </w:pPr>
      <w:r w:rsidRPr="00B63EF6">
        <w:rPr>
          <w:sz w:val="17"/>
          <w:szCs w:val="17"/>
          <w:lang w:val="en-US"/>
        </w:rPr>
        <w:t>[Footnote continued on next page]</w:t>
      </w:r>
    </w:p>
  </w:footnote>
  <w:footnote w:id="2">
    <w:p w14:paraId="75EFF4A2" w14:textId="638C9844" w:rsidR="00706089" w:rsidRPr="00852EB9" w:rsidRDefault="00706089" w:rsidP="00C46B12">
      <w:pPr>
        <w:pStyle w:val="FootnoteText"/>
        <w:rPr>
          <w:szCs w:val="18"/>
        </w:rPr>
      </w:pPr>
      <w:r>
        <w:rPr>
          <w:rStyle w:val="FootnoteReference"/>
          <w:szCs w:val="18"/>
        </w:rPr>
        <w:footnoteRef/>
      </w:r>
      <w:r>
        <w:t xml:space="preserve">  Пункты 47 и 48 УВН.</w:t>
      </w:r>
    </w:p>
  </w:footnote>
  <w:footnote w:id="3">
    <w:p w14:paraId="737C01C5" w14:textId="666889C3" w:rsidR="0082689A" w:rsidRDefault="0082689A">
      <w:pPr>
        <w:pStyle w:val="FootnoteText"/>
      </w:pPr>
      <w:r>
        <w:rPr>
          <w:rStyle w:val="FootnoteReference"/>
        </w:rPr>
        <w:footnoteRef/>
      </w:r>
      <w:r>
        <w:t xml:space="preserve">  Термин «</w:t>
      </w:r>
      <w:r>
        <w:rPr>
          <w:b/>
          <w:bCs/>
        </w:rPr>
        <w:t>консультативный</w:t>
      </w:r>
      <w:r>
        <w:t>» используется в тех случаях, когда ОВН оказывает поддержку клиенту советами и замечаниями, не беря на себя ведущую роль в управлении деятельностью или достижении официально предусмотренного результата.</w:t>
      </w:r>
    </w:p>
  </w:footnote>
  <w:footnote w:id="4">
    <w:p w14:paraId="6320019C" w14:textId="6D60F863" w:rsidR="00706089" w:rsidRDefault="00706089">
      <w:pPr>
        <w:pStyle w:val="FootnoteText"/>
      </w:pPr>
      <w:r>
        <w:rPr>
          <w:rStyle w:val="FootnoteReference"/>
        </w:rPr>
        <w:footnoteRef/>
      </w:r>
      <w:r>
        <w:t>В пункте 28 УВН определены обязанности и методы работы, в частности, предусмотрено положение о том, что «перед завершением работы над планом внутреннего надзора директор ОВН представляет его проект НККН для рассмотрения и вынесения рекомендаций».</w:t>
      </w:r>
    </w:p>
  </w:footnote>
  <w:footnote w:id="5">
    <w:p w14:paraId="5DEAAB24" w14:textId="78894516" w:rsidR="00706089" w:rsidRDefault="00706089">
      <w:pPr>
        <w:pStyle w:val="FootnoteText"/>
      </w:pPr>
      <w:r>
        <w:rPr>
          <w:rStyle w:val="FootnoteReference"/>
        </w:rPr>
        <w:footnoteRef/>
      </w:r>
      <w:r>
        <w:t xml:space="preserve">  В 2021 году ООН приняла документ исторической важности – Общесистемный план действий ООН по вопросам гендерного равенства и расширения прав и возможностей женщин (ОСПД ООН) в целях осуществления политики гендерного равенства, утвержденной ее высшим исполнительным органом – Координационным советом руководителей учреждений системы ООН под председательством Генерального секретаря.  ОСПД ООН, осуществление которого координирует структура «ООН-женщины», – первый документ, устанавливающий общие стандарты деятельности по гендерной проблематике для всех учреждений ООН, обеспечивая более высокую степень согласованности и подотчетности.</w:t>
      </w:r>
    </w:p>
  </w:footnote>
  <w:footnote w:id="6">
    <w:p w14:paraId="5D77FA9E" w14:textId="3296AF75" w:rsidR="00132412" w:rsidRPr="00B664A3" w:rsidRDefault="00132412" w:rsidP="00132412">
      <w:pPr>
        <w:pStyle w:val="FootnoteText"/>
        <w:rPr>
          <w:szCs w:val="18"/>
        </w:rPr>
      </w:pPr>
      <w:r>
        <w:rPr>
          <w:rStyle w:val="FootnoteReference"/>
          <w:szCs w:val="18"/>
        </w:rPr>
        <w:footnoteRef/>
      </w:r>
      <w:r>
        <w:t xml:space="preserve">  Проверка не преследовала цели подтверждения полной достоверности информации и была направлена на проверку соответствия ряду требований ВОИС по фиксации, точности и обоснованности при одновременном анализе соответствующей информации, которая позволила бы сделать вывод о том, что Cigna приняла эффективные меры для обеспечения точности, качества и целостности информации, а также конфиденциальности и доступности данных о требованиях ВОИС по МСПС.  </w:t>
      </w:r>
    </w:p>
  </w:footnote>
  <w:footnote w:id="7">
    <w:p w14:paraId="2C359017" w14:textId="59D5DFD6" w:rsidR="00623CAE" w:rsidRDefault="00623CAE">
      <w:pPr>
        <w:pStyle w:val="FootnoteText"/>
      </w:pPr>
      <w:r>
        <w:rPr>
          <w:rStyle w:val="FootnoteReference"/>
        </w:rPr>
        <w:footnoteRef/>
      </w:r>
      <w:r>
        <w:t xml:space="preserve">  ВОИС заключила договоры с Cigna Life Insurance Company of Europe S.A. (страховщик) и Cigna International Health Services B.V. (посредник), которые предоставляют услуги по медицинскому страхованию действующим и вышедшим на пенсию сотрудникам ВОИС.  </w:t>
      </w:r>
    </w:p>
  </w:footnote>
  <w:footnote w:id="8">
    <w:p w14:paraId="5E3911EB" w14:textId="5D4083C2" w:rsidR="0018339B" w:rsidRDefault="0018339B">
      <w:pPr>
        <w:pStyle w:val="FootnoteText"/>
      </w:pPr>
      <w:r>
        <w:rPr>
          <w:rStyle w:val="FootnoteReference"/>
        </w:rPr>
        <w:footnoteRef/>
      </w:r>
      <w:r>
        <w:t xml:space="preserve"> https://www.wipo.int/edocs/mdocs/madrid/ru/mm_ld_wg_21/mm_ld_wg_21_6.pdf</w:t>
      </w:r>
    </w:p>
  </w:footnote>
  <w:footnote w:id="9">
    <w:p w14:paraId="7D465F54" w14:textId="3126AFA2" w:rsidR="00FE5C50" w:rsidRDefault="00FE5C50" w:rsidP="00FE5C50">
      <w:pPr>
        <w:pStyle w:val="FootnoteText"/>
      </w:pPr>
      <w:r>
        <w:rPr>
          <w:rStyle w:val="FootnoteReference"/>
        </w:rPr>
        <w:footnoteRef/>
      </w:r>
      <w:r>
        <w:t xml:space="preserve"> В 2022 году было зарегистрировано восемь жалоб, в 2023 году — 23 жалобы.</w:t>
      </w:r>
    </w:p>
  </w:footnote>
  <w:footnote w:id="10">
    <w:p w14:paraId="083D45E3" w14:textId="27D5C866" w:rsidR="00FE5C50" w:rsidRDefault="00FE5C50">
      <w:pPr>
        <w:pStyle w:val="FootnoteText"/>
      </w:pPr>
      <w:r>
        <w:rPr>
          <w:rStyle w:val="FootnoteReference"/>
        </w:rPr>
        <w:footnoteRef/>
      </w:r>
      <w:r>
        <w:t xml:space="preserve"> Одно расследование было перенесено из 2020 года, четыре из 2021 года, семь из 2022 года, и два были открыты в 2023 году.</w:t>
      </w:r>
    </w:p>
  </w:footnote>
  <w:footnote w:id="11">
    <w:p w14:paraId="174BE58F" w14:textId="77777777" w:rsidR="00B63EF6" w:rsidRDefault="00B63EF6"/>
    <w:p w14:paraId="6BDE46EC" w14:textId="77777777" w:rsidR="0026758C" w:rsidRDefault="0026758C"/>
  </w:footnote>
  <w:footnote w:id="12">
    <w:p w14:paraId="6D80E6C4" w14:textId="1066E4DD" w:rsidR="00706089" w:rsidRPr="00471CDF" w:rsidRDefault="00706089">
      <w:pPr>
        <w:pStyle w:val="FootnoteText"/>
      </w:pPr>
      <w:r>
        <w:rPr>
          <w:rStyle w:val="FootnoteReference"/>
        </w:rPr>
        <w:footnoteRef/>
      </w:r>
      <w:r>
        <w:t xml:space="preserve">  Политика в области расследований, пункт 33. </w:t>
      </w:r>
    </w:p>
  </w:footnote>
  <w:footnote w:id="13">
    <w:p w14:paraId="017B0216" w14:textId="77777777" w:rsidR="00706089" w:rsidRPr="00162D1A" w:rsidRDefault="00706089">
      <w:pPr>
        <w:pStyle w:val="FootnoteText"/>
      </w:pPr>
      <w:r>
        <w:rPr>
          <w:rStyle w:val="FootnoteReference"/>
        </w:rPr>
        <w:footnoteRef/>
      </w:r>
      <w:r>
        <w:t xml:space="preserve"> Пункт 48(b) УВН.</w:t>
      </w:r>
    </w:p>
  </w:footnote>
  <w:footnote w:id="14">
    <w:p w14:paraId="670BA4B6" w14:textId="77777777" w:rsidR="00706089" w:rsidRPr="00471CDF" w:rsidRDefault="00706089" w:rsidP="00C46B12">
      <w:pPr>
        <w:pStyle w:val="FootnoteText"/>
        <w:spacing w:after="20"/>
      </w:pPr>
      <w:r>
        <w:rPr>
          <w:rStyle w:val="FootnoteReference"/>
          <w:szCs w:val="18"/>
        </w:rPr>
        <w:footnoteRef/>
      </w:r>
      <w:r>
        <w:t xml:space="preserve">  Пункт 45 УВН.</w:t>
      </w:r>
    </w:p>
  </w:footnote>
  <w:footnote w:id="15">
    <w:p w14:paraId="44BAC617" w14:textId="77777777" w:rsidR="00706089" w:rsidRPr="00471CDF" w:rsidRDefault="00706089" w:rsidP="00C46B12">
      <w:pPr>
        <w:pStyle w:val="FootnoteText"/>
        <w:spacing w:after="20"/>
      </w:pPr>
      <w:r>
        <w:rPr>
          <w:rStyle w:val="FootnoteReference"/>
          <w:szCs w:val="18"/>
        </w:rPr>
        <w:footnoteRef/>
      </w:r>
      <w:r>
        <w:t xml:space="preserve">  СИ 16/2010, пункт 7.</w:t>
      </w:r>
    </w:p>
  </w:footnote>
  <w:footnote w:id="16">
    <w:p w14:paraId="4C4E3BD8" w14:textId="77777777" w:rsidR="00706089" w:rsidRPr="00471CDF" w:rsidRDefault="00706089" w:rsidP="00C46B12">
      <w:pPr>
        <w:spacing w:after="20"/>
      </w:pPr>
      <w:r>
        <w:rPr>
          <w:rStyle w:val="FootnoteReference"/>
          <w:sz w:val="18"/>
          <w:szCs w:val="18"/>
        </w:rPr>
        <w:footnoteRef/>
      </w:r>
      <w:r>
        <w:rPr>
          <w:sz w:val="18"/>
        </w:rPr>
        <w:t xml:space="preserve">  СИ 16/2010, пункт 8.</w:t>
      </w:r>
    </w:p>
  </w:footnote>
  <w:footnote w:id="17">
    <w:p w14:paraId="6DAE8B0D" w14:textId="397FDF41" w:rsidR="00706089" w:rsidRDefault="00706089">
      <w:pPr>
        <w:pStyle w:val="FootnoteText"/>
      </w:pPr>
      <w:r>
        <w:rPr>
          <w:rStyle w:val="FootnoteReference"/>
        </w:rPr>
        <w:footnoteRef/>
      </w:r>
      <w:r>
        <w:t xml:space="preserve">  (WO/PBC/33/5) Отчет Внешнего аудитора за 2022 финансовый год 62-й серии заседаний Ассамблей государств – членов ВОИС (также именуемый «подробным отчетом»).</w:t>
      </w:r>
    </w:p>
  </w:footnote>
  <w:footnote w:id="18">
    <w:p w14:paraId="5F9241BA" w14:textId="77777777" w:rsidR="00706089" w:rsidRPr="00D4779C" w:rsidRDefault="00706089" w:rsidP="00C46B12">
      <w:pPr>
        <w:pStyle w:val="FootnoteText"/>
      </w:pPr>
      <w:r>
        <w:rPr>
          <w:rStyle w:val="FootnoteReference"/>
        </w:rPr>
        <w:footnoteRef/>
      </w:r>
      <w:r>
        <w:t xml:space="preserve">  Пункт 28(g) УВН.</w:t>
      </w:r>
    </w:p>
  </w:footnote>
  <w:footnote w:id="19">
    <w:p w14:paraId="08F0531E" w14:textId="402BEF0F" w:rsidR="00706089" w:rsidRDefault="00706089" w:rsidP="00550057">
      <w:pPr>
        <w:pStyle w:val="FootnoteText"/>
      </w:pPr>
      <w:r>
        <w:rPr>
          <w:rStyle w:val="FootnoteReference"/>
        </w:rPr>
        <w:footnoteRef/>
      </w:r>
      <w:r>
        <w:t xml:space="preserve">  Основными заинтересованными сторонами являются Генеральный директор, руководители ВОИС, НККН, государства-члены, внешний аудитор и общественность в целом.</w:t>
      </w:r>
    </w:p>
  </w:footnote>
  <w:footnote w:id="20">
    <w:p w14:paraId="06B15183" w14:textId="77777777" w:rsidR="00706089" w:rsidRDefault="00706089" w:rsidP="00C46B12">
      <w:pPr>
        <w:pStyle w:val="FootnoteText"/>
      </w:pPr>
      <w:r>
        <w:rPr>
          <w:rStyle w:val="FootnoteReference"/>
        </w:rPr>
        <w:footnoteRef/>
      </w:r>
      <w:r>
        <w:t xml:space="preserve">  Пункт 48(i) УВН.</w:t>
      </w:r>
    </w:p>
  </w:footnote>
  <w:footnote w:id="21">
    <w:p w14:paraId="5B90B720" w14:textId="77777777" w:rsidR="00706089" w:rsidRDefault="00706089">
      <w:pPr>
        <w:pStyle w:val="FootnoteText"/>
      </w:pPr>
      <w:r>
        <w:rPr>
          <w:rStyle w:val="FootnoteReference"/>
        </w:rPr>
        <w:footnoteRef/>
      </w:r>
      <w:r>
        <w:t xml:space="preserve"> Критерии SMART:  конкретность, измеримость, достижимость, актуальность и своевременность.</w:t>
      </w:r>
    </w:p>
  </w:footnote>
  <w:footnote w:id="22">
    <w:p w14:paraId="0AC5941C" w14:textId="63939AE6" w:rsidR="00F7461C" w:rsidRDefault="00F7461C" w:rsidP="00F7461C">
      <w:pPr>
        <w:pStyle w:val="FootnoteText"/>
      </w:pPr>
      <w:r>
        <w:rPr>
          <w:rStyle w:val="FootnoteReference"/>
        </w:rPr>
        <w:footnoteRef/>
      </w:r>
      <w:r>
        <w:t xml:space="preserve"> ОВН получил ответы по шести опросам в отношении мероприятий, проведенных в 2023 году.</w:t>
      </w:r>
    </w:p>
  </w:footnote>
  <w:footnote w:id="23">
    <w:p w14:paraId="58CFB6AF" w14:textId="77777777" w:rsidR="00F7461C" w:rsidRDefault="00F7461C" w:rsidP="00F7461C">
      <w:pPr>
        <w:pStyle w:val="FootnoteText"/>
      </w:pPr>
      <w:r>
        <w:rPr>
          <w:rStyle w:val="FootnoteReference"/>
        </w:rPr>
        <w:footnoteRef/>
      </w:r>
      <w:r>
        <w:t xml:space="preserve"> В 2023 году ОВН получил ответы по восьми опросам.</w:t>
      </w:r>
    </w:p>
  </w:footnote>
  <w:footnote w:id="24">
    <w:p w14:paraId="03FB45F5" w14:textId="57386ECB" w:rsidR="002B62E1" w:rsidRDefault="002B62E1" w:rsidP="0071072D">
      <w:pPr>
        <w:pStyle w:val="FootnoteText"/>
      </w:pPr>
      <w:r>
        <w:rPr>
          <w:rStyle w:val="FootnoteReference"/>
        </w:rPr>
        <w:footnoteRef/>
      </w:r>
      <w:r>
        <w:t xml:space="preserve">  </w:t>
      </w:r>
      <w:hyperlink r:id="rId1" w:history="1">
        <w:r>
          <w:rPr>
            <w:rStyle w:val="Hyperlink"/>
          </w:rPr>
          <w:t>https://www.wipo.int/edocs/pubdocs/ru/wipo_pub_360_pb22_23.pdf</w:t>
        </w:r>
      </w:hyperlink>
      <w:r>
        <w:t>, приложение VIII, Годовой бюджет на 2022–2023 годы</w:t>
      </w:r>
    </w:p>
  </w:footnote>
  <w:footnote w:id="25">
    <w:p w14:paraId="757E6641" w14:textId="15BF9107" w:rsidR="00F11D13" w:rsidRDefault="00F11D13" w:rsidP="0071072D">
      <w:r>
        <w:rPr>
          <w:rStyle w:val="FootnoteReference"/>
          <w:sz w:val="16"/>
          <w:szCs w:val="16"/>
        </w:rPr>
        <w:footnoteRef/>
      </w:r>
      <w:r>
        <w:t xml:space="preserve">  Источник:</w:t>
      </w:r>
      <w:r>
        <w:rPr>
          <w:sz w:val="18"/>
        </w:rPr>
        <w:t xml:space="preserve"> УЭП ВОИС; цифры в швейцарских франках.</w:t>
      </w:r>
    </w:p>
  </w:footnote>
  <w:footnote w:id="26">
    <w:p w14:paraId="3A7F33A7" w14:textId="12FA122F" w:rsidR="00787573" w:rsidRDefault="00787573" w:rsidP="0071072D">
      <w:pPr>
        <w:pStyle w:val="FootnoteText"/>
      </w:pPr>
      <w:r>
        <w:rPr>
          <w:rStyle w:val="FootnoteReference"/>
        </w:rPr>
        <w:footnoteRef/>
      </w:r>
      <w:r>
        <w:t xml:space="preserve"> Аудит расходов за 2023 год не проводился.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0F09" w14:textId="77777777" w:rsidR="00706089" w:rsidRDefault="0070608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DAC7" w14:textId="77777777" w:rsidR="00706089" w:rsidRPr="00F87303" w:rsidRDefault="00706089" w:rsidP="002670C4">
    <w:pPr>
      <w:jc w:val="right"/>
    </w:pPr>
    <w:r>
      <w:t>WO/PBC/28/5</w:t>
    </w:r>
  </w:p>
  <w:p w14:paraId="02CAE721" w14:textId="77777777" w:rsidR="00706089" w:rsidRPr="00E365E6" w:rsidRDefault="00706089" w:rsidP="002670C4">
    <w:pPr>
      <w:pStyle w:val="Header"/>
      <w:jc w:val="right"/>
    </w:pPr>
    <w:r>
      <w:t>стр. 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B273" w14:textId="1E2B9DE4" w:rsidR="00706089" w:rsidRDefault="00706089" w:rsidP="002670C4">
    <w:pPr>
      <w:jc w:val="right"/>
    </w:pPr>
    <w:r>
      <w:t>WO/PBC/37/4</w:t>
    </w:r>
  </w:p>
  <w:p w14:paraId="1B79D19A" w14:textId="2F7A787D" w:rsidR="00706089" w:rsidRPr="00F87303" w:rsidRDefault="00706089" w:rsidP="001D1177">
    <w:pPr>
      <w:pStyle w:val="Header"/>
      <w:jc w:val="right"/>
    </w:pPr>
    <w:r>
      <w:t xml:space="preserve">стр. </w:t>
    </w:r>
    <w:r>
      <w:fldChar w:fldCharType="begin"/>
    </w:r>
    <w:r>
      <w:instrText xml:space="preserve"> PAGE   \* MERGEFORMAT </w:instrText>
    </w:r>
    <w:r>
      <w:fldChar w:fldCharType="separate"/>
    </w:r>
    <w:r w:rsidR="00300856">
      <w:t>23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239E" w14:textId="12733B1B" w:rsidR="00706089" w:rsidRPr="003E573F" w:rsidRDefault="00706089" w:rsidP="002670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316D" w14:textId="1A501799" w:rsidR="00706089" w:rsidRPr="00B63EF6" w:rsidRDefault="00706089" w:rsidP="00477D6B">
    <w:pPr>
      <w:jc w:val="right"/>
      <w:rPr>
        <w:lang w:val="en-US"/>
      </w:rPr>
    </w:pPr>
    <w:bookmarkStart w:id="58" w:name="Code2"/>
    <w:bookmarkEnd w:id="58"/>
    <w:r w:rsidRPr="00B63EF6">
      <w:rPr>
        <w:lang w:val="en-US"/>
      </w:rPr>
      <w:t>WO/GA/XX/XX/PBC/XX/</w:t>
    </w:r>
  </w:p>
  <w:p w14:paraId="2D3D0A3A" w14:textId="77777777" w:rsidR="00706089" w:rsidRPr="00282208" w:rsidRDefault="00706089" w:rsidP="00477D6B">
    <w:pPr>
      <w:jc w:val="right"/>
    </w:pPr>
    <w:r>
      <w:t>стр. 20</w:t>
    </w:r>
  </w:p>
  <w:p w14:paraId="19BE0EA4" w14:textId="77777777" w:rsidR="00706089" w:rsidRPr="00282208" w:rsidRDefault="00706089" w:rsidP="00477D6B">
    <w:pPr>
      <w:jc w:val="right"/>
      <w:rPr>
        <w:lang w:val="de-DE"/>
      </w:rPr>
    </w:pPr>
  </w:p>
  <w:p w14:paraId="2B446C91" w14:textId="77777777" w:rsidR="00706089" w:rsidRPr="00282208" w:rsidRDefault="00706089" w:rsidP="00477D6B">
    <w:pPr>
      <w:jc w:val="right"/>
      <w:rPr>
        <w:lang w:val="de-D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923C" w14:textId="5A6A2149" w:rsidR="00706089" w:rsidRPr="00810CAB" w:rsidRDefault="00706089" w:rsidP="00282208">
    <w:pPr>
      <w:jc w:val="right"/>
    </w:pPr>
    <w:r>
      <w:t>WO/PBC/37/4</w:t>
    </w:r>
  </w:p>
  <w:p w14:paraId="1C74D6D9" w14:textId="77777777" w:rsidR="00706089" w:rsidRPr="00810CAB" w:rsidRDefault="00706089" w:rsidP="00282208">
    <w:pPr>
      <w:pStyle w:val="Header"/>
      <w:jc w:val="right"/>
    </w:pPr>
    <w:r>
      <w:t>ПРИЛОЖЕНИЕ</w:t>
    </w:r>
  </w:p>
  <w:p w14:paraId="49630E82" w14:textId="77777777" w:rsidR="00706089" w:rsidRPr="003E573F" w:rsidRDefault="00706089" w:rsidP="00267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hybridMultilevel"/>
    <w:tmpl w:val="8890A210"/>
    <w:lvl w:ilvl="0" w:tplc="FFFFFFFF">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0F2811C">
      <w:start w:val="1"/>
      <w:numFmt w:val="lowerLetter"/>
      <w:lvlText w:val="(%2)"/>
      <w:lvlJc w:val="left"/>
      <w:pPr>
        <w:tabs>
          <w:tab w:val="num" w:pos="1134"/>
        </w:tabs>
        <w:ind w:left="567" w:firstLine="0"/>
      </w:pPr>
      <w:rPr>
        <w:b w:val="0"/>
      </w:rPr>
    </w:lvl>
    <w:lvl w:ilvl="2" w:tplc="7CEE1562">
      <w:start w:val="1"/>
      <w:numFmt w:val="lowerRoman"/>
      <w:lvlText w:val="(%3)"/>
      <w:lvlJc w:val="left"/>
      <w:pPr>
        <w:tabs>
          <w:tab w:val="num" w:pos="1701"/>
        </w:tabs>
        <w:ind w:left="1134" w:firstLine="0"/>
      </w:pPr>
    </w:lvl>
    <w:lvl w:ilvl="3" w:tplc="99C80596">
      <w:start w:val="1"/>
      <w:numFmt w:val="bullet"/>
      <w:lvlText w:val=""/>
      <w:lvlJc w:val="left"/>
      <w:pPr>
        <w:tabs>
          <w:tab w:val="num" w:pos="2268"/>
        </w:tabs>
        <w:ind w:left="1701" w:firstLine="0"/>
      </w:pPr>
      <w:rPr>
        <w:rFonts w:hint="default"/>
      </w:rPr>
    </w:lvl>
    <w:lvl w:ilvl="4" w:tplc="C4D25E34">
      <w:start w:val="1"/>
      <w:numFmt w:val="bullet"/>
      <w:lvlText w:val=""/>
      <w:lvlJc w:val="left"/>
      <w:pPr>
        <w:tabs>
          <w:tab w:val="num" w:pos="2835"/>
        </w:tabs>
        <w:ind w:left="2268" w:firstLine="0"/>
      </w:pPr>
      <w:rPr>
        <w:rFonts w:hint="default"/>
      </w:rPr>
    </w:lvl>
    <w:lvl w:ilvl="5" w:tplc="74B24A58">
      <w:start w:val="1"/>
      <w:numFmt w:val="bullet"/>
      <w:lvlText w:val=""/>
      <w:lvlJc w:val="left"/>
      <w:pPr>
        <w:tabs>
          <w:tab w:val="num" w:pos="3402"/>
        </w:tabs>
        <w:ind w:left="2835" w:firstLine="0"/>
      </w:pPr>
      <w:rPr>
        <w:rFonts w:hint="default"/>
      </w:rPr>
    </w:lvl>
    <w:lvl w:ilvl="6" w:tplc="9BEE8ED4">
      <w:start w:val="1"/>
      <w:numFmt w:val="bullet"/>
      <w:lvlText w:val=""/>
      <w:lvlJc w:val="left"/>
      <w:pPr>
        <w:tabs>
          <w:tab w:val="num" w:pos="3969"/>
        </w:tabs>
        <w:ind w:left="3402" w:firstLine="0"/>
      </w:pPr>
      <w:rPr>
        <w:rFonts w:hint="default"/>
      </w:rPr>
    </w:lvl>
    <w:lvl w:ilvl="7" w:tplc="E844FAC8">
      <w:start w:val="1"/>
      <w:numFmt w:val="bullet"/>
      <w:lvlText w:val=""/>
      <w:lvlJc w:val="left"/>
      <w:pPr>
        <w:tabs>
          <w:tab w:val="num" w:pos="4535"/>
        </w:tabs>
        <w:ind w:left="3969" w:firstLine="0"/>
      </w:pPr>
      <w:rPr>
        <w:rFonts w:hint="default"/>
      </w:rPr>
    </w:lvl>
    <w:lvl w:ilvl="8" w:tplc="8152BFF2">
      <w:start w:val="1"/>
      <w:numFmt w:val="bullet"/>
      <w:lvlText w:val=""/>
      <w:lvlJc w:val="left"/>
      <w:pPr>
        <w:tabs>
          <w:tab w:val="num" w:pos="5102"/>
        </w:tabs>
        <w:ind w:left="4535" w:firstLine="0"/>
      </w:pPr>
      <w:rPr>
        <w:rFonts w:hint="default"/>
      </w:rPr>
    </w:lvl>
  </w:abstractNum>
  <w:abstractNum w:abstractNumId="1" w15:restartNumberingAfterBreak="0">
    <w:nsid w:val="0B21B4BD"/>
    <w:multiLevelType w:val="hybridMultilevel"/>
    <w:tmpl w:val="46D6CE3C"/>
    <w:lvl w:ilvl="0" w:tplc="7BFCCE28">
      <w:start w:val="1"/>
      <w:numFmt w:val="decimal"/>
      <w:lvlText w:val="%1."/>
      <w:lvlJc w:val="left"/>
      <w:pPr>
        <w:ind w:left="720" w:hanging="360"/>
      </w:pPr>
    </w:lvl>
    <w:lvl w:ilvl="1" w:tplc="8BDAA95C">
      <w:start w:val="1"/>
      <w:numFmt w:val="lowerLetter"/>
      <w:lvlText w:val="%2."/>
      <w:lvlJc w:val="left"/>
      <w:pPr>
        <w:ind w:left="1440" w:hanging="360"/>
      </w:pPr>
    </w:lvl>
    <w:lvl w:ilvl="2" w:tplc="CE8431AA">
      <w:start w:val="1"/>
      <w:numFmt w:val="lowerRoman"/>
      <w:lvlText w:val="%3."/>
      <w:lvlJc w:val="right"/>
      <w:pPr>
        <w:ind w:left="2160" w:hanging="180"/>
      </w:pPr>
    </w:lvl>
    <w:lvl w:ilvl="3" w:tplc="CDAE1BFA">
      <w:start w:val="1"/>
      <w:numFmt w:val="decimal"/>
      <w:lvlText w:val="%4."/>
      <w:lvlJc w:val="left"/>
      <w:pPr>
        <w:ind w:left="2880" w:hanging="360"/>
      </w:pPr>
    </w:lvl>
    <w:lvl w:ilvl="4" w:tplc="CC685F18">
      <w:start w:val="1"/>
      <w:numFmt w:val="lowerLetter"/>
      <w:lvlText w:val="%5."/>
      <w:lvlJc w:val="left"/>
      <w:pPr>
        <w:ind w:left="3600" w:hanging="360"/>
      </w:pPr>
    </w:lvl>
    <w:lvl w:ilvl="5" w:tplc="B990513C">
      <w:start w:val="1"/>
      <w:numFmt w:val="lowerRoman"/>
      <w:lvlText w:val="%6."/>
      <w:lvlJc w:val="right"/>
      <w:pPr>
        <w:ind w:left="4320" w:hanging="180"/>
      </w:pPr>
    </w:lvl>
    <w:lvl w:ilvl="6" w:tplc="D32CF25A">
      <w:start w:val="1"/>
      <w:numFmt w:val="decimal"/>
      <w:lvlText w:val="%7."/>
      <w:lvlJc w:val="left"/>
      <w:pPr>
        <w:ind w:left="5040" w:hanging="360"/>
      </w:pPr>
    </w:lvl>
    <w:lvl w:ilvl="7" w:tplc="F440D40C">
      <w:start w:val="1"/>
      <w:numFmt w:val="lowerLetter"/>
      <w:lvlText w:val="%8."/>
      <w:lvlJc w:val="left"/>
      <w:pPr>
        <w:ind w:left="5760" w:hanging="360"/>
      </w:pPr>
    </w:lvl>
    <w:lvl w:ilvl="8" w:tplc="77B24944">
      <w:start w:val="1"/>
      <w:numFmt w:val="lowerRoman"/>
      <w:lvlText w:val="%9."/>
      <w:lvlJc w:val="right"/>
      <w:pPr>
        <w:ind w:left="6480" w:hanging="180"/>
      </w:pPr>
    </w:lvl>
  </w:abstractNum>
  <w:abstractNum w:abstractNumId="2" w15:restartNumberingAfterBreak="0">
    <w:nsid w:val="14E3A2B0"/>
    <w:multiLevelType w:val="multilevel"/>
    <w:tmpl w:val="4B682A3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6A5E5C"/>
    <w:multiLevelType w:val="hybridMultilevel"/>
    <w:tmpl w:val="3C6412B2"/>
    <w:lvl w:ilvl="0" w:tplc="04824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D4EA3"/>
    <w:multiLevelType w:val="hybridMultilevel"/>
    <w:tmpl w:val="FE9EB11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3F4AE2"/>
    <w:multiLevelType w:val="hybridMultilevel"/>
    <w:tmpl w:val="07EE788A"/>
    <w:lvl w:ilvl="0" w:tplc="683AEB44">
      <w:start w:val="1"/>
      <w:numFmt w:val="lowerLetter"/>
      <w:lvlText w:val="(%1)"/>
      <w:lvlJc w:val="left"/>
      <w:pPr>
        <w:ind w:left="927" w:hanging="360"/>
      </w:pPr>
      <w:rPr>
        <w:rFonts w:hint="default"/>
        <w:b w:val="0"/>
        <w:sz w:val="22"/>
        <w:szCs w:val="22"/>
      </w:rPr>
    </w:lvl>
    <w:lvl w:ilvl="1" w:tplc="04100019">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7" w15:restartNumberingAfterBreak="0">
    <w:nsid w:val="331D229F"/>
    <w:multiLevelType w:val="hybridMultilevel"/>
    <w:tmpl w:val="B582C48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7C5ED1"/>
    <w:multiLevelType w:val="hybridMultilevel"/>
    <w:tmpl w:val="122A27AA"/>
    <w:lvl w:ilvl="0" w:tplc="683AEB44">
      <w:start w:val="1"/>
      <w:numFmt w:val="lowerLetter"/>
      <w:lvlText w:val="(%1)"/>
      <w:lvlJc w:val="left"/>
      <w:pPr>
        <w:ind w:left="720" w:hanging="72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9DB492"/>
    <w:multiLevelType w:val="hybridMultilevel"/>
    <w:tmpl w:val="1368F3AC"/>
    <w:lvl w:ilvl="0" w:tplc="A41EB368">
      <w:start w:val="1"/>
      <w:numFmt w:val="decimal"/>
      <w:lvlText w:val="%1."/>
      <w:lvlJc w:val="left"/>
      <w:pPr>
        <w:ind w:left="720" w:hanging="360"/>
      </w:pPr>
    </w:lvl>
    <w:lvl w:ilvl="1" w:tplc="4B6CF856">
      <w:start w:val="1"/>
      <w:numFmt w:val="lowerLetter"/>
      <w:lvlText w:val="%2."/>
      <w:lvlJc w:val="left"/>
      <w:pPr>
        <w:ind w:left="1440" w:hanging="360"/>
      </w:pPr>
    </w:lvl>
    <w:lvl w:ilvl="2" w:tplc="8EAA74CC">
      <w:start w:val="1"/>
      <w:numFmt w:val="lowerRoman"/>
      <w:lvlText w:val="%3."/>
      <w:lvlJc w:val="right"/>
      <w:pPr>
        <w:ind w:left="2160" w:hanging="180"/>
      </w:pPr>
    </w:lvl>
    <w:lvl w:ilvl="3" w:tplc="45DA0A94">
      <w:start w:val="1"/>
      <w:numFmt w:val="decimal"/>
      <w:lvlText w:val="%4."/>
      <w:lvlJc w:val="left"/>
      <w:pPr>
        <w:ind w:left="2880" w:hanging="360"/>
      </w:pPr>
    </w:lvl>
    <w:lvl w:ilvl="4" w:tplc="0F2EA1C0">
      <w:start w:val="1"/>
      <w:numFmt w:val="lowerLetter"/>
      <w:lvlText w:val="%5."/>
      <w:lvlJc w:val="left"/>
      <w:pPr>
        <w:ind w:left="3600" w:hanging="360"/>
      </w:pPr>
    </w:lvl>
    <w:lvl w:ilvl="5" w:tplc="AAF02886">
      <w:start w:val="1"/>
      <w:numFmt w:val="lowerRoman"/>
      <w:lvlText w:val="%6."/>
      <w:lvlJc w:val="right"/>
      <w:pPr>
        <w:ind w:left="4320" w:hanging="180"/>
      </w:pPr>
    </w:lvl>
    <w:lvl w:ilvl="6" w:tplc="0060CE54">
      <w:start w:val="1"/>
      <w:numFmt w:val="decimal"/>
      <w:lvlText w:val="%7."/>
      <w:lvlJc w:val="left"/>
      <w:pPr>
        <w:ind w:left="5040" w:hanging="360"/>
      </w:pPr>
    </w:lvl>
    <w:lvl w:ilvl="7" w:tplc="E60ACBD4">
      <w:start w:val="1"/>
      <w:numFmt w:val="lowerLetter"/>
      <w:lvlText w:val="%8."/>
      <w:lvlJc w:val="left"/>
      <w:pPr>
        <w:ind w:left="5760" w:hanging="360"/>
      </w:pPr>
    </w:lvl>
    <w:lvl w:ilvl="8" w:tplc="24FAF08C">
      <w:start w:val="1"/>
      <w:numFmt w:val="lowerRoman"/>
      <w:lvlText w:val="%9."/>
      <w:lvlJc w:val="right"/>
      <w:pPr>
        <w:ind w:left="6480" w:hanging="180"/>
      </w:pPr>
    </w:lvl>
  </w:abstractNum>
  <w:abstractNum w:abstractNumId="11" w15:restartNumberingAfterBreak="0">
    <w:nsid w:val="628E3C7D"/>
    <w:multiLevelType w:val="hybridMultilevel"/>
    <w:tmpl w:val="9DAC5F16"/>
    <w:lvl w:ilvl="0" w:tplc="ADFAE05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6683362"/>
    <w:multiLevelType w:val="hybridMultilevel"/>
    <w:tmpl w:val="4E686CCC"/>
    <w:lvl w:ilvl="0" w:tplc="4AA06F08">
      <w:start w:val="2"/>
      <w:numFmt w:val="decimal"/>
      <w:lvlText w:val="%1."/>
      <w:lvlJc w:val="left"/>
      <w:pPr>
        <w:ind w:left="720" w:hanging="360"/>
      </w:pPr>
    </w:lvl>
    <w:lvl w:ilvl="1" w:tplc="E2B2548A">
      <w:start w:val="1"/>
      <w:numFmt w:val="lowerLetter"/>
      <w:lvlText w:val="%2."/>
      <w:lvlJc w:val="left"/>
      <w:pPr>
        <w:ind w:left="1440" w:hanging="360"/>
      </w:pPr>
    </w:lvl>
    <w:lvl w:ilvl="2" w:tplc="98E88F44">
      <w:start w:val="1"/>
      <w:numFmt w:val="lowerRoman"/>
      <w:lvlText w:val="%3."/>
      <w:lvlJc w:val="right"/>
      <w:pPr>
        <w:ind w:left="2160" w:hanging="180"/>
      </w:pPr>
    </w:lvl>
    <w:lvl w:ilvl="3" w:tplc="BF42E46E">
      <w:start w:val="1"/>
      <w:numFmt w:val="decimal"/>
      <w:lvlText w:val="%4."/>
      <w:lvlJc w:val="left"/>
      <w:pPr>
        <w:ind w:left="2880" w:hanging="360"/>
      </w:pPr>
    </w:lvl>
    <w:lvl w:ilvl="4" w:tplc="D3BEE014">
      <w:start w:val="1"/>
      <w:numFmt w:val="lowerLetter"/>
      <w:lvlText w:val="%5."/>
      <w:lvlJc w:val="left"/>
      <w:pPr>
        <w:ind w:left="3600" w:hanging="360"/>
      </w:pPr>
    </w:lvl>
    <w:lvl w:ilvl="5" w:tplc="F086FC30">
      <w:start w:val="1"/>
      <w:numFmt w:val="lowerRoman"/>
      <w:lvlText w:val="%6."/>
      <w:lvlJc w:val="right"/>
      <w:pPr>
        <w:ind w:left="4320" w:hanging="180"/>
      </w:pPr>
    </w:lvl>
    <w:lvl w:ilvl="6" w:tplc="4CCA4EA4">
      <w:start w:val="1"/>
      <w:numFmt w:val="decimal"/>
      <w:lvlText w:val="%7."/>
      <w:lvlJc w:val="left"/>
      <w:pPr>
        <w:ind w:left="5040" w:hanging="360"/>
      </w:pPr>
    </w:lvl>
    <w:lvl w:ilvl="7" w:tplc="4DDA0448">
      <w:start w:val="1"/>
      <w:numFmt w:val="lowerLetter"/>
      <w:lvlText w:val="%8."/>
      <w:lvlJc w:val="left"/>
      <w:pPr>
        <w:ind w:left="5760" w:hanging="360"/>
      </w:pPr>
    </w:lvl>
    <w:lvl w:ilvl="8" w:tplc="809C6A18">
      <w:start w:val="1"/>
      <w:numFmt w:val="lowerRoman"/>
      <w:lvlText w:val="%9."/>
      <w:lvlJc w:val="right"/>
      <w:pPr>
        <w:ind w:left="6480" w:hanging="180"/>
      </w:pPr>
    </w:lvl>
  </w:abstractNum>
  <w:abstractNum w:abstractNumId="13"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6C700937"/>
    <w:multiLevelType w:val="hybridMultilevel"/>
    <w:tmpl w:val="3CBC5746"/>
    <w:lvl w:ilvl="0" w:tplc="B016EF94">
      <w:start w:val="1"/>
      <w:numFmt w:val="decimal"/>
      <w:lvlText w:val="%1."/>
      <w:lvlJc w:val="left"/>
      <w:pPr>
        <w:ind w:left="720" w:hanging="360"/>
      </w:pPr>
    </w:lvl>
    <w:lvl w:ilvl="1" w:tplc="8660A7D2">
      <w:start w:val="1"/>
      <w:numFmt w:val="lowerLetter"/>
      <w:lvlText w:val="%2."/>
      <w:lvlJc w:val="left"/>
      <w:pPr>
        <w:ind w:left="1440" w:hanging="360"/>
      </w:pPr>
    </w:lvl>
    <w:lvl w:ilvl="2" w:tplc="CAF00B9C">
      <w:start w:val="1"/>
      <w:numFmt w:val="lowerRoman"/>
      <w:lvlText w:val="%3."/>
      <w:lvlJc w:val="right"/>
      <w:pPr>
        <w:ind w:left="2160" w:hanging="180"/>
      </w:pPr>
    </w:lvl>
    <w:lvl w:ilvl="3" w:tplc="D514F086">
      <w:start w:val="1"/>
      <w:numFmt w:val="decimal"/>
      <w:lvlText w:val="%4."/>
      <w:lvlJc w:val="left"/>
      <w:pPr>
        <w:ind w:left="2880" w:hanging="360"/>
      </w:pPr>
    </w:lvl>
    <w:lvl w:ilvl="4" w:tplc="D8582C7C">
      <w:start w:val="1"/>
      <w:numFmt w:val="lowerLetter"/>
      <w:lvlText w:val="%5."/>
      <w:lvlJc w:val="left"/>
      <w:pPr>
        <w:ind w:left="3600" w:hanging="360"/>
      </w:pPr>
    </w:lvl>
    <w:lvl w:ilvl="5" w:tplc="EA041F54">
      <w:start w:val="1"/>
      <w:numFmt w:val="lowerRoman"/>
      <w:lvlText w:val="%6."/>
      <w:lvlJc w:val="right"/>
      <w:pPr>
        <w:ind w:left="4320" w:hanging="180"/>
      </w:pPr>
    </w:lvl>
    <w:lvl w:ilvl="6" w:tplc="22800DA4">
      <w:start w:val="1"/>
      <w:numFmt w:val="decimal"/>
      <w:lvlText w:val="%7."/>
      <w:lvlJc w:val="left"/>
      <w:pPr>
        <w:ind w:left="5040" w:hanging="360"/>
      </w:pPr>
    </w:lvl>
    <w:lvl w:ilvl="7" w:tplc="8AAA2B20">
      <w:start w:val="1"/>
      <w:numFmt w:val="lowerLetter"/>
      <w:lvlText w:val="%8."/>
      <w:lvlJc w:val="left"/>
      <w:pPr>
        <w:ind w:left="5760" w:hanging="360"/>
      </w:pPr>
    </w:lvl>
    <w:lvl w:ilvl="8" w:tplc="BE74F25C">
      <w:start w:val="1"/>
      <w:numFmt w:val="lowerRoman"/>
      <w:lvlText w:val="%9."/>
      <w:lvlJc w:val="right"/>
      <w:pPr>
        <w:ind w:left="6480" w:hanging="180"/>
      </w:pPr>
    </w:lvl>
  </w:abstractNum>
  <w:abstractNum w:abstractNumId="16"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11C28"/>
    <w:multiLevelType w:val="multilevel"/>
    <w:tmpl w:val="EF02DFF0"/>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7A5C6497"/>
    <w:multiLevelType w:val="hybridMultilevel"/>
    <w:tmpl w:val="86805BAA"/>
    <w:lvl w:ilvl="0" w:tplc="00F2811C">
      <w:start w:val="1"/>
      <w:numFmt w:val="lowerLetter"/>
      <w:lvlText w:val="(%1)"/>
      <w:lvlJc w:val="left"/>
      <w:pPr>
        <w:tabs>
          <w:tab w:val="num" w:pos="1134"/>
        </w:tabs>
        <w:ind w:left="567" w:firstLine="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AE252E1"/>
    <w:multiLevelType w:val="hybridMultilevel"/>
    <w:tmpl w:val="01661B4E"/>
    <w:lvl w:ilvl="0" w:tplc="F3745220">
      <w:start w:val="1"/>
      <w:numFmt w:val="decimal"/>
      <w:lvlText w:val="%1."/>
      <w:lvlJc w:val="left"/>
      <w:pPr>
        <w:ind w:left="720" w:hanging="360"/>
      </w:pPr>
    </w:lvl>
    <w:lvl w:ilvl="1" w:tplc="2B70B1DA">
      <w:start w:val="1"/>
      <w:numFmt w:val="lowerLetter"/>
      <w:lvlText w:val="%2."/>
      <w:lvlJc w:val="left"/>
      <w:pPr>
        <w:ind w:left="1440" w:hanging="360"/>
      </w:pPr>
    </w:lvl>
    <w:lvl w:ilvl="2" w:tplc="8DA44E66">
      <w:start w:val="1"/>
      <w:numFmt w:val="lowerRoman"/>
      <w:lvlText w:val="%3."/>
      <w:lvlJc w:val="right"/>
      <w:pPr>
        <w:ind w:left="2160" w:hanging="180"/>
      </w:pPr>
    </w:lvl>
    <w:lvl w:ilvl="3" w:tplc="17569338">
      <w:start w:val="1"/>
      <w:numFmt w:val="decimal"/>
      <w:lvlText w:val="%4."/>
      <w:lvlJc w:val="left"/>
      <w:pPr>
        <w:ind w:left="2880" w:hanging="360"/>
      </w:pPr>
    </w:lvl>
    <w:lvl w:ilvl="4" w:tplc="3BE6460A">
      <w:start w:val="1"/>
      <w:numFmt w:val="lowerLetter"/>
      <w:lvlText w:val="%5."/>
      <w:lvlJc w:val="left"/>
      <w:pPr>
        <w:ind w:left="3600" w:hanging="360"/>
      </w:pPr>
    </w:lvl>
    <w:lvl w:ilvl="5" w:tplc="3998E418">
      <w:start w:val="1"/>
      <w:numFmt w:val="lowerRoman"/>
      <w:lvlText w:val="%6."/>
      <w:lvlJc w:val="right"/>
      <w:pPr>
        <w:ind w:left="4320" w:hanging="180"/>
      </w:pPr>
    </w:lvl>
    <w:lvl w:ilvl="6" w:tplc="0EDA302E">
      <w:start w:val="1"/>
      <w:numFmt w:val="decimal"/>
      <w:lvlText w:val="%7."/>
      <w:lvlJc w:val="left"/>
      <w:pPr>
        <w:ind w:left="5040" w:hanging="360"/>
      </w:pPr>
    </w:lvl>
    <w:lvl w:ilvl="7" w:tplc="9F8C27B4">
      <w:start w:val="1"/>
      <w:numFmt w:val="lowerLetter"/>
      <w:lvlText w:val="%8."/>
      <w:lvlJc w:val="left"/>
      <w:pPr>
        <w:ind w:left="5760" w:hanging="360"/>
      </w:pPr>
    </w:lvl>
    <w:lvl w:ilvl="8" w:tplc="9680422E">
      <w:start w:val="1"/>
      <w:numFmt w:val="lowerRoman"/>
      <w:lvlText w:val="%9."/>
      <w:lvlJc w:val="right"/>
      <w:pPr>
        <w:ind w:left="6480" w:hanging="180"/>
      </w:pPr>
    </w:lvl>
  </w:abstractNum>
  <w:num w:numId="1" w16cid:durableId="1604341521">
    <w:abstractNumId w:val="8"/>
  </w:num>
  <w:num w:numId="2" w16cid:durableId="609748686">
    <w:abstractNumId w:val="0"/>
  </w:num>
  <w:num w:numId="3" w16cid:durableId="213587845">
    <w:abstractNumId w:val="3"/>
  </w:num>
  <w:num w:numId="4" w16cid:durableId="225607120">
    <w:abstractNumId w:val="13"/>
  </w:num>
  <w:num w:numId="5" w16cid:durableId="5340071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5170547">
    <w:abstractNumId w:val="16"/>
  </w:num>
  <w:num w:numId="7" w16cid:durableId="797181437">
    <w:abstractNumId w:val="18"/>
  </w:num>
  <w:num w:numId="8" w16cid:durableId="168446447">
    <w:abstractNumId w:val="1"/>
  </w:num>
  <w:num w:numId="9" w16cid:durableId="685907601">
    <w:abstractNumId w:val="10"/>
  </w:num>
  <w:num w:numId="10" w16cid:durableId="1544905434">
    <w:abstractNumId w:val="12"/>
  </w:num>
  <w:num w:numId="11" w16cid:durableId="356201749">
    <w:abstractNumId w:val="15"/>
  </w:num>
  <w:num w:numId="12" w16cid:durableId="720445398">
    <w:abstractNumId w:val="19"/>
  </w:num>
  <w:num w:numId="13" w16cid:durableId="871848409">
    <w:abstractNumId w:val="0"/>
  </w:num>
  <w:num w:numId="14" w16cid:durableId="2106220242">
    <w:abstractNumId w:val="2"/>
  </w:num>
  <w:num w:numId="15" w16cid:durableId="1896040353">
    <w:abstractNumId w:val="17"/>
  </w:num>
  <w:num w:numId="16" w16cid:durableId="65617971">
    <w:abstractNumId w:val="0"/>
  </w:num>
  <w:num w:numId="17" w16cid:durableId="1630159474">
    <w:abstractNumId w:val="9"/>
  </w:num>
  <w:num w:numId="18" w16cid:durableId="1368482619">
    <w:abstractNumId w:val="0"/>
  </w:num>
  <w:num w:numId="19" w16cid:durableId="1879658600">
    <w:abstractNumId w:val="0"/>
  </w:num>
  <w:num w:numId="20" w16cid:durableId="849104803">
    <w:abstractNumId w:val="0"/>
  </w:num>
  <w:num w:numId="21" w16cid:durableId="1349789616">
    <w:abstractNumId w:val="0"/>
  </w:num>
  <w:num w:numId="22" w16cid:durableId="1593509606">
    <w:abstractNumId w:val="0"/>
  </w:num>
  <w:num w:numId="23" w16cid:durableId="1525678433">
    <w:abstractNumId w:val="0"/>
  </w:num>
  <w:num w:numId="24" w16cid:durableId="428505834">
    <w:abstractNumId w:val="14"/>
  </w:num>
  <w:num w:numId="25" w16cid:durableId="763376796">
    <w:abstractNumId w:val="0"/>
  </w:num>
  <w:num w:numId="26" w16cid:durableId="361515416">
    <w:abstractNumId w:val="0"/>
  </w:num>
  <w:num w:numId="27" w16cid:durableId="1418593580">
    <w:abstractNumId w:val="0"/>
  </w:num>
  <w:num w:numId="28" w16cid:durableId="1443114863">
    <w:abstractNumId w:val="0"/>
  </w:num>
  <w:num w:numId="29" w16cid:durableId="793670894">
    <w:abstractNumId w:val="0"/>
  </w:num>
  <w:num w:numId="30" w16cid:durableId="1792700911">
    <w:abstractNumId w:val="0"/>
  </w:num>
  <w:num w:numId="31" w16cid:durableId="7411957">
    <w:abstractNumId w:val="0"/>
  </w:num>
  <w:num w:numId="32" w16cid:durableId="1869484008">
    <w:abstractNumId w:val="0"/>
  </w:num>
  <w:num w:numId="33" w16cid:durableId="760489554">
    <w:abstractNumId w:val="0"/>
  </w:num>
  <w:num w:numId="34" w16cid:durableId="1875460884">
    <w:abstractNumId w:val="0"/>
  </w:num>
  <w:num w:numId="35" w16cid:durableId="1267616453">
    <w:abstractNumId w:val="0"/>
  </w:num>
  <w:num w:numId="36" w16cid:durableId="1501431129">
    <w:abstractNumId w:val="0"/>
  </w:num>
  <w:num w:numId="37" w16cid:durableId="324089083">
    <w:abstractNumId w:val="4"/>
  </w:num>
  <w:num w:numId="38" w16cid:durableId="1358966580">
    <w:abstractNumId w:val="6"/>
  </w:num>
  <w:num w:numId="39" w16cid:durableId="1253858869">
    <w:abstractNumId w:val="5"/>
  </w:num>
  <w:num w:numId="40" w16cid:durableId="1553694518">
    <w:abstractNumId w:val="0"/>
  </w:num>
  <w:num w:numId="41" w16cid:durableId="1914002311">
    <w:abstractNumId w:val="0"/>
  </w:num>
  <w:num w:numId="42" w16cid:durableId="1456095546">
    <w:abstractNumId w:val="0"/>
  </w:num>
  <w:num w:numId="43" w16cid:durableId="515340829">
    <w:abstractNumId w:val="0"/>
  </w:num>
  <w:num w:numId="44" w16cid:durableId="1711145218">
    <w:abstractNumId w:val="11"/>
  </w:num>
  <w:num w:numId="45" w16cid:durableId="17388953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090518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CA" w:vendorID="64" w:dllVersion="0" w:nlCheck="1" w:checkStyle="0"/>
  <w:activeWritingStyle w:appName="MSWord" w:lang="en-US" w:vendorID="64" w:dllVersion="0" w:nlCheck="1" w:checkStyle="0"/>
  <w:activeWritingStyle w:appName="MSWord" w:lang="fr-CH" w:vendorID="64" w:dllVersion="0" w:nlCheck="1" w:checkStyle="0"/>
  <w:activeWritingStyle w:appName="MSWord" w:lang="fr-BE" w:vendorID="64" w:dllVersion="0" w:nlCheck="1" w:checkStyle="0"/>
  <w:activeWritingStyle w:appName="MSWord" w:lang="fr-FR" w:vendorID="64" w:dllVersion="0" w:nlCheck="1" w:checkStyle="0"/>
  <w:activeWritingStyle w:appName="MSWord" w:lang="ru-RU" w:vendorID="64" w:dllVersion="4096" w:nlCheck="1" w:checkStyle="0"/>
  <w:activeWritingStyle w:appName="MSWord" w:lang="ru-RU"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97"/>
    <w:rsid w:val="00000260"/>
    <w:rsid w:val="000002D0"/>
    <w:rsid w:val="00001634"/>
    <w:rsid w:val="0000190B"/>
    <w:rsid w:val="00001B1C"/>
    <w:rsid w:val="000022B3"/>
    <w:rsid w:val="00002588"/>
    <w:rsid w:val="0000263F"/>
    <w:rsid w:val="000029F2"/>
    <w:rsid w:val="00002A02"/>
    <w:rsid w:val="00003410"/>
    <w:rsid w:val="000035A4"/>
    <w:rsid w:val="0000361F"/>
    <w:rsid w:val="00004205"/>
    <w:rsid w:val="000042DB"/>
    <w:rsid w:val="000048E0"/>
    <w:rsid w:val="00004A15"/>
    <w:rsid w:val="00004AE3"/>
    <w:rsid w:val="00004B63"/>
    <w:rsid w:val="00004DB5"/>
    <w:rsid w:val="0000537F"/>
    <w:rsid w:val="000055BD"/>
    <w:rsid w:val="000061A3"/>
    <w:rsid w:val="0000740D"/>
    <w:rsid w:val="000074CD"/>
    <w:rsid w:val="00007C8D"/>
    <w:rsid w:val="00007D68"/>
    <w:rsid w:val="000101CB"/>
    <w:rsid w:val="00010D7E"/>
    <w:rsid w:val="00011185"/>
    <w:rsid w:val="00011359"/>
    <w:rsid w:val="00011BF4"/>
    <w:rsid w:val="0001216B"/>
    <w:rsid w:val="000122CD"/>
    <w:rsid w:val="000125BD"/>
    <w:rsid w:val="00012627"/>
    <w:rsid w:val="00012645"/>
    <w:rsid w:val="000126FF"/>
    <w:rsid w:val="000128E8"/>
    <w:rsid w:val="00012A0C"/>
    <w:rsid w:val="00012F52"/>
    <w:rsid w:val="0001304C"/>
    <w:rsid w:val="000130CE"/>
    <w:rsid w:val="0001368B"/>
    <w:rsid w:val="000139B4"/>
    <w:rsid w:val="0001407C"/>
    <w:rsid w:val="000158B7"/>
    <w:rsid w:val="00016250"/>
    <w:rsid w:val="000172C2"/>
    <w:rsid w:val="00017479"/>
    <w:rsid w:val="000174E9"/>
    <w:rsid w:val="000174F2"/>
    <w:rsid w:val="000176A2"/>
    <w:rsid w:val="00017E76"/>
    <w:rsid w:val="00017EEF"/>
    <w:rsid w:val="00017F6B"/>
    <w:rsid w:val="00020432"/>
    <w:rsid w:val="00020727"/>
    <w:rsid w:val="000207CB"/>
    <w:rsid w:val="00020B54"/>
    <w:rsid w:val="0002229B"/>
    <w:rsid w:val="00022332"/>
    <w:rsid w:val="00022696"/>
    <w:rsid w:val="00023378"/>
    <w:rsid w:val="000236F8"/>
    <w:rsid w:val="00023806"/>
    <w:rsid w:val="000241E6"/>
    <w:rsid w:val="000244FD"/>
    <w:rsid w:val="00025410"/>
    <w:rsid w:val="000259B5"/>
    <w:rsid w:val="00025BBF"/>
    <w:rsid w:val="000269CE"/>
    <w:rsid w:val="000269F8"/>
    <w:rsid w:val="000272CA"/>
    <w:rsid w:val="00027788"/>
    <w:rsid w:val="00027A0B"/>
    <w:rsid w:val="000301AB"/>
    <w:rsid w:val="00030D50"/>
    <w:rsid w:val="00031A8C"/>
    <w:rsid w:val="0003292A"/>
    <w:rsid w:val="00032AB4"/>
    <w:rsid w:val="00032F62"/>
    <w:rsid w:val="000331AB"/>
    <w:rsid w:val="000339A1"/>
    <w:rsid w:val="0003419B"/>
    <w:rsid w:val="00034345"/>
    <w:rsid w:val="000344E1"/>
    <w:rsid w:val="00035B8C"/>
    <w:rsid w:val="00035CE1"/>
    <w:rsid w:val="000368DE"/>
    <w:rsid w:val="00036E82"/>
    <w:rsid w:val="00036FD6"/>
    <w:rsid w:val="00037140"/>
    <w:rsid w:val="00037163"/>
    <w:rsid w:val="00037423"/>
    <w:rsid w:val="00037471"/>
    <w:rsid w:val="000374BF"/>
    <w:rsid w:val="0003750A"/>
    <w:rsid w:val="00037990"/>
    <w:rsid w:val="00037B5A"/>
    <w:rsid w:val="00040131"/>
    <w:rsid w:val="000401CA"/>
    <w:rsid w:val="00041C4D"/>
    <w:rsid w:val="0004200D"/>
    <w:rsid w:val="00042262"/>
    <w:rsid w:val="000429C9"/>
    <w:rsid w:val="00042DA7"/>
    <w:rsid w:val="00042E14"/>
    <w:rsid w:val="000432E3"/>
    <w:rsid w:val="000439FD"/>
    <w:rsid w:val="00043C07"/>
    <w:rsid w:val="00043CAA"/>
    <w:rsid w:val="00043D82"/>
    <w:rsid w:val="000440EB"/>
    <w:rsid w:val="00044636"/>
    <w:rsid w:val="000449A2"/>
    <w:rsid w:val="00044A42"/>
    <w:rsid w:val="00044CBC"/>
    <w:rsid w:val="00044F7F"/>
    <w:rsid w:val="00046047"/>
    <w:rsid w:val="0004613C"/>
    <w:rsid w:val="000461B1"/>
    <w:rsid w:val="00047035"/>
    <w:rsid w:val="0004759A"/>
    <w:rsid w:val="00047D65"/>
    <w:rsid w:val="000504D4"/>
    <w:rsid w:val="00050B9C"/>
    <w:rsid w:val="00050F76"/>
    <w:rsid w:val="00051C36"/>
    <w:rsid w:val="0005202E"/>
    <w:rsid w:val="00052149"/>
    <w:rsid w:val="000521D0"/>
    <w:rsid w:val="000522B5"/>
    <w:rsid w:val="0005230C"/>
    <w:rsid w:val="0005246E"/>
    <w:rsid w:val="00052534"/>
    <w:rsid w:val="00052EC3"/>
    <w:rsid w:val="00053001"/>
    <w:rsid w:val="00053327"/>
    <w:rsid w:val="000535E4"/>
    <w:rsid w:val="00053A42"/>
    <w:rsid w:val="00053BE8"/>
    <w:rsid w:val="0005432C"/>
    <w:rsid w:val="000543C0"/>
    <w:rsid w:val="00054E42"/>
    <w:rsid w:val="00054FC0"/>
    <w:rsid w:val="00055464"/>
    <w:rsid w:val="0005585B"/>
    <w:rsid w:val="000558D2"/>
    <w:rsid w:val="00055A73"/>
    <w:rsid w:val="00056071"/>
    <w:rsid w:val="000560E3"/>
    <w:rsid w:val="00056780"/>
    <w:rsid w:val="00056816"/>
    <w:rsid w:val="0005681B"/>
    <w:rsid w:val="000569ED"/>
    <w:rsid w:val="00056B05"/>
    <w:rsid w:val="000571BD"/>
    <w:rsid w:val="00057F57"/>
    <w:rsid w:val="00060004"/>
    <w:rsid w:val="00060114"/>
    <w:rsid w:val="000609C1"/>
    <w:rsid w:val="00060B60"/>
    <w:rsid w:val="00060C46"/>
    <w:rsid w:val="00061220"/>
    <w:rsid w:val="000614D9"/>
    <w:rsid w:val="00061744"/>
    <w:rsid w:val="00061E89"/>
    <w:rsid w:val="00061FFA"/>
    <w:rsid w:val="00062C1E"/>
    <w:rsid w:val="00062CE0"/>
    <w:rsid w:val="00063604"/>
    <w:rsid w:val="000639C2"/>
    <w:rsid w:val="00063BB7"/>
    <w:rsid w:val="00063D19"/>
    <w:rsid w:val="00063D99"/>
    <w:rsid w:val="00064054"/>
    <w:rsid w:val="00064079"/>
    <w:rsid w:val="00064240"/>
    <w:rsid w:val="00064669"/>
    <w:rsid w:val="000649AF"/>
    <w:rsid w:val="00064CBB"/>
    <w:rsid w:val="00065037"/>
    <w:rsid w:val="000650E5"/>
    <w:rsid w:val="000651AD"/>
    <w:rsid w:val="000652C7"/>
    <w:rsid w:val="00065471"/>
    <w:rsid w:val="00065764"/>
    <w:rsid w:val="0006614E"/>
    <w:rsid w:val="0006620F"/>
    <w:rsid w:val="000665BD"/>
    <w:rsid w:val="000665E6"/>
    <w:rsid w:val="00066818"/>
    <w:rsid w:val="00066BBD"/>
    <w:rsid w:val="00066FA8"/>
    <w:rsid w:val="000678EB"/>
    <w:rsid w:val="00067B29"/>
    <w:rsid w:val="00067B6A"/>
    <w:rsid w:val="00067C00"/>
    <w:rsid w:val="00067C4E"/>
    <w:rsid w:val="000700D8"/>
    <w:rsid w:val="00070303"/>
    <w:rsid w:val="0007065E"/>
    <w:rsid w:val="000708DE"/>
    <w:rsid w:val="000714B5"/>
    <w:rsid w:val="000716BC"/>
    <w:rsid w:val="00071EA4"/>
    <w:rsid w:val="00072561"/>
    <w:rsid w:val="000728CE"/>
    <w:rsid w:val="00073022"/>
    <w:rsid w:val="00073309"/>
    <w:rsid w:val="0007369D"/>
    <w:rsid w:val="00073B5A"/>
    <w:rsid w:val="00074B8A"/>
    <w:rsid w:val="00074DE3"/>
    <w:rsid w:val="00075432"/>
    <w:rsid w:val="0007580E"/>
    <w:rsid w:val="00075EC9"/>
    <w:rsid w:val="00075F36"/>
    <w:rsid w:val="000771AD"/>
    <w:rsid w:val="00077550"/>
    <w:rsid w:val="0007775D"/>
    <w:rsid w:val="00077ED8"/>
    <w:rsid w:val="000801BE"/>
    <w:rsid w:val="00080200"/>
    <w:rsid w:val="0008027D"/>
    <w:rsid w:val="00080610"/>
    <w:rsid w:val="00080A29"/>
    <w:rsid w:val="00080C25"/>
    <w:rsid w:val="00080F59"/>
    <w:rsid w:val="00080FFA"/>
    <w:rsid w:val="000818FD"/>
    <w:rsid w:val="00081E2D"/>
    <w:rsid w:val="00082FF3"/>
    <w:rsid w:val="00083212"/>
    <w:rsid w:val="00083274"/>
    <w:rsid w:val="00083359"/>
    <w:rsid w:val="00083433"/>
    <w:rsid w:val="00083553"/>
    <w:rsid w:val="000839E3"/>
    <w:rsid w:val="00083A7A"/>
    <w:rsid w:val="0008444D"/>
    <w:rsid w:val="00084971"/>
    <w:rsid w:val="00084B13"/>
    <w:rsid w:val="000851BE"/>
    <w:rsid w:val="0008525F"/>
    <w:rsid w:val="000852C1"/>
    <w:rsid w:val="00085461"/>
    <w:rsid w:val="000859E1"/>
    <w:rsid w:val="00085AF9"/>
    <w:rsid w:val="000864C5"/>
    <w:rsid w:val="00086D85"/>
    <w:rsid w:val="000870C3"/>
    <w:rsid w:val="0008784A"/>
    <w:rsid w:val="00087F87"/>
    <w:rsid w:val="00090153"/>
    <w:rsid w:val="0009072A"/>
    <w:rsid w:val="0009073A"/>
    <w:rsid w:val="00090D5F"/>
    <w:rsid w:val="00091904"/>
    <w:rsid w:val="00091943"/>
    <w:rsid w:val="00091FA7"/>
    <w:rsid w:val="000920C6"/>
    <w:rsid w:val="00092F5B"/>
    <w:rsid w:val="000930A3"/>
    <w:rsid w:val="00093540"/>
    <w:rsid w:val="00093826"/>
    <w:rsid w:val="00093B85"/>
    <w:rsid w:val="00093BCC"/>
    <w:rsid w:val="00093C9D"/>
    <w:rsid w:val="00093E24"/>
    <w:rsid w:val="0009408D"/>
    <w:rsid w:val="0009462D"/>
    <w:rsid w:val="00094B31"/>
    <w:rsid w:val="0009532F"/>
    <w:rsid w:val="000953B4"/>
    <w:rsid w:val="00095DF9"/>
    <w:rsid w:val="0009674A"/>
    <w:rsid w:val="00096871"/>
    <w:rsid w:val="000968ED"/>
    <w:rsid w:val="00097453"/>
    <w:rsid w:val="0009777D"/>
    <w:rsid w:val="00097EB8"/>
    <w:rsid w:val="000A003F"/>
    <w:rsid w:val="000A07F8"/>
    <w:rsid w:val="000A0B7A"/>
    <w:rsid w:val="000A0DA5"/>
    <w:rsid w:val="000A0DC3"/>
    <w:rsid w:val="000A0E23"/>
    <w:rsid w:val="000A0EBA"/>
    <w:rsid w:val="000A0EC9"/>
    <w:rsid w:val="000A147F"/>
    <w:rsid w:val="000A2101"/>
    <w:rsid w:val="000A22E3"/>
    <w:rsid w:val="000A24A3"/>
    <w:rsid w:val="000A253A"/>
    <w:rsid w:val="000A2715"/>
    <w:rsid w:val="000A27CB"/>
    <w:rsid w:val="000A2877"/>
    <w:rsid w:val="000A2E1F"/>
    <w:rsid w:val="000A31A7"/>
    <w:rsid w:val="000A31E5"/>
    <w:rsid w:val="000A3731"/>
    <w:rsid w:val="000A380F"/>
    <w:rsid w:val="000A3D97"/>
    <w:rsid w:val="000A476A"/>
    <w:rsid w:val="000A4905"/>
    <w:rsid w:val="000A4D53"/>
    <w:rsid w:val="000A5809"/>
    <w:rsid w:val="000A6AC8"/>
    <w:rsid w:val="000A6DEC"/>
    <w:rsid w:val="000A6E18"/>
    <w:rsid w:val="000A6F6A"/>
    <w:rsid w:val="000A7143"/>
    <w:rsid w:val="000A7A2D"/>
    <w:rsid w:val="000A7D5C"/>
    <w:rsid w:val="000B020E"/>
    <w:rsid w:val="000B09A4"/>
    <w:rsid w:val="000B114E"/>
    <w:rsid w:val="000B1161"/>
    <w:rsid w:val="000B11FC"/>
    <w:rsid w:val="000B1717"/>
    <w:rsid w:val="000B194B"/>
    <w:rsid w:val="000B1B78"/>
    <w:rsid w:val="000B1CEC"/>
    <w:rsid w:val="000B2132"/>
    <w:rsid w:val="000B2159"/>
    <w:rsid w:val="000B27B9"/>
    <w:rsid w:val="000B28AE"/>
    <w:rsid w:val="000B2EEB"/>
    <w:rsid w:val="000B3228"/>
    <w:rsid w:val="000B4AB2"/>
    <w:rsid w:val="000B4C7D"/>
    <w:rsid w:val="000B4DE4"/>
    <w:rsid w:val="000B4E49"/>
    <w:rsid w:val="000B536D"/>
    <w:rsid w:val="000B5380"/>
    <w:rsid w:val="000B53FC"/>
    <w:rsid w:val="000B579C"/>
    <w:rsid w:val="000B5FE8"/>
    <w:rsid w:val="000B6580"/>
    <w:rsid w:val="000B7918"/>
    <w:rsid w:val="000C0773"/>
    <w:rsid w:val="000C0A9B"/>
    <w:rsid w:val="000C0B21"/>
    <w:rsid w:val="000C0E94"/>
    <w:rsid w:val="000C1B3B"/>
    <w:rsid w:val="000C276E"/>
    <w:rsid w:val="000C2865"/>
    <w:rsid w:val="000C2BBF"/>
    <w:rsid w:val="000C3675"/>
    <w:rsid w:val="000C3D81"/>
    <w:rsid w:val="000C4041"/>
    <w:rsid w:val="000C42E9"/>
    <w:rsid w:val="000C4338"/>
    <w:rsid w:val="000C4897"/>
    <w:rsid w:val="000C4A71"/>
    <w:rsid w:val="000C4E21"/>
    <w:rsid w:val="000C4E9C"/>
    <w:rsid w:val="000C5C92"/>
    <w:rsid w:val="000C5D1A"/>
    <w:rsid w:val="000C5D71"/>
    <w:rsid w:val="000C5DF9"/>
    <w:rsid w:val="000C60CF"/>
    <w:rsid w:val="000C6E14"/>
    <w:rsid w:val="000C7689"/>
    <w:rsid w:val="000D06C0"/>
    <w:rsid w:val="000D10E0"/>
    <w:rsid w:val="000D18B9"/>
    <w:rsid w:val="000D1C36"/>
    <w:rsid w:val="000D1D00"/>
    <w:rsid w:val="000D209C"/>
    <w:rsid w:val="000D20F1"/>
    <w:rsid w:val="000D26D8"/>
    <w:rsid w:val="000D29D7"/>
    <w:rsid w:val="000D2C8A"/>
    <w:rsid w:val="000D30EA"/>
    <w:rsid w:val="000D390D"/>
    <w:rsid w:val="000D3E0F"/>
    <w:rsid w:val="000D3ED4"/>
    <w:rsid w:val="000D4A2D"/>
    <w:rsid w:val="000D5130"/>
    <w:rsid w:val="000D5396"/>
    <w:rsid w:val="000D5987"/>
    <w:rsid w:val="000D5EA9"/>
    <w:rsid w:val="000D62C6"/>
    <w:rsid w:val="000D62DD"/>
    <w:rsid w:val="000D6D2A"/>
    <w:rsid w:val="000D7F45"/>
    <w:rsid w:val="000DC11F"/>
    <w:rsid w:val="000E0320"/>
    <w:rsid w:val="000E04C7"/>
    <w:rsid w:val="000E0752"/>
    <w:rsid w:val="000E075E"/>
    <w:rsid w:val="000E0D1B"/>
    <w:rsid w:val="000E1162"/>
    <w:rsid w:val="000E1674"/>
    <w:rsid w:val="000E1C4A"/>
    <w:rsid w:val="000E1DB8"/>
    <w:rsid w:val="000E1FE4"/>
    <w:rsid w:val="000E203A"/>
    <w:rsid w:val="000E2BF2"/>
    <w:rsid w:val="000E2CFE"/>
    <w:rsid w:val="000E2D66"/>
    <w:rsid w:val="000E3118"/>
    <w:rsid w:val="000E3787"/>
    <w:rsid w:val="000E3795"/>
    <w:rsid w:val="000E3E8E"/>
    <w:rsid w:val="000E3F54"/>
    <w:rsid w:val="000E470E"/>
    <w:rsid w:val="000E4A50"/>
    <w:rsid w:val="000E4AF2"/>
    <w:rsid w:val="000E4D93"/>
    <w:rsid w:val="000E52CD"/>
    <w:rsid w:val="000E5994"/>
    <w:rsid w:val="000E59F0"/>
    <w:rsid w:val="000E5B0B"/>
    <w:rsid w:val="000E656A"/>
    <w:rsid w:val="000E6586"/>
    <w:rsid w:val="000E65E5"/>
    <w:rsid w:val="000E6625"/>
    <w:rsid w:val="000E6809"/>
    <w:rsid w:val="000E69C8"/>
    <w:rsid w:val="000E7008"/>
    <w:rsid w:val="000E7070"/>
    <w:rsid w:val="000E7796"/>
    <w:rsid w:val="000E7BB4"/>
    <w:rsid w:val="000E7DCD"/>
    <w:rsid w:val="000F04B9"/>
    <w:rsid w:val="000F0879"/>
    <w:rsid w:val="000F094E"/>
    <w:rsid w:val="000F15A1"/>
    <w:rsid w:val="000F16E2"/>
    <w:rsid w:val="000F18C3"/>
    <w:rsid w:val="000F19D2"/>
    <w:rsid w:val="000F1ACD"/>
    <w:rsid w:val="000F1C07"/>
    <w:rsid w:val="000F1F4A"/>
    <w:rsid w:val="000F202B"/>
    <w:rsid w:val="000F2726"/>
    <w:rsid w:val="000F2FE9"/>
    <w:rsid w:val="000F3421"/>
    <w:rsid w:val="000F36D8"/>
    <w:rsid w:val="000F38FE"/>
    <w:rsid w:val="000F3B3C"/>
    <w:rsid w:val="000F3D7B"/>
    <w:rsid w:val="000F439E"/>
    <w:rsid w:val="000F47D4"/>
    <w:rsid w:val="000F4D7E"/>
    <w:rsid w:val="000F4E52"/>
    <w:rsid w:val="000F4FAD"/>
    <w:rsid w:val="000F594A"/>
    <w:rsid w:val="000F5D67"/>
    <w:rsid w:val="000F5E56"/>
    <w:rsid w:val="000F60CD"/>
    <w:rsid w:val="000F6132"/>
    <w:rsid w:val="000F6463"/>
    <w:rsid w:val="000F672A"/>
    <w:rsid w:val="000F6B4A"/>
    <w:rsid w:val="000F6CBD"/>
    <w:rsid w:val="000F6DA2"/>
    <w:rsid w:val="000F6DAB"/>
    <w:rsid w:val="000F6EF6"/>
    <w:rsid w:val="000F74DD"/>
    <w:rsid w:val="000F7A31"/>
    <w:rsid w:val="000F7F6B"/>
    <w:rsid w:val="000F7FB8"/>
    <w:rsid w:val="000F7FBE"/>
    <w:rsid w:val="00100136"/>
    <w:rsid w:val="00100291"/>
    <w:rsid w:val="0010049C"/>
    <w:rsid w:val="001005CA"/>
    <w:rsid w:val="00100D85"/>
    <w:rsid w:val="00100D9C"/>
    <w:rsid w:val="00101CE9"/>
    <w:rsid w:val="00101D72"/>
    <w:rsid w:val="00102020"/>
    <w:rsid w:val="001034EA"/>
    <w:rsid w:val="00103D4E"/>
    <w:rsid w:val="0010423E"/>
    <w:rsid w:val="001044E9"/>
    <w:rsid w:val="00104BDC"/>
    <w:rsid w:val="001052E2"/>
    <w:rsid w:val="00105781"/>
    <w:rsid w:val="00106689"/>
    <w:rsid w:val="0010764F"/>
    <w:rsid w:val="0010783D"/>
    <w:rsid w:val="001078BF"/>
    <w:rsid w:val="00107F5F"/>
    <w:rsid w:val="00107F8C"/>
    <w:rsid w:val="001107CB"/>
    <w:rsid w:val="0011081D"/>
    <w:rsid w:val="001114E2"/>
    <w:rsid w:val="0011184F"/>
    <w:rsid w:val="00111AAE"/>
    <w:rsid w:val="00112068"/>
    <w:rsid w:val="00112260"/>
    <w:rsid w:val="001123FB"/>
    <w:rsid w:val="00112632"/>
    <w:rsid w:val="00112736"/>
    <w:rsid w:val="00113578"/>
    <w:rsid w:val="001136DC"/>
    <w:rsid w:val="00113741"/>
    <w:rsid w:val="00113D38"/>
    <w:rsid w:val="00113D71"/>
    <w:rsid w:val="00113FCD"/>
    <w:rsid w:val="00114717"/>
    <w:rsid w:val="00114906"/>
    <w:rsid w:val="00114B7F"/>
    <w:rsid w:val="001153A6"/>
    <w:rsid w:val="00115F68"/>
    <w:rsid w:val="00115F93"/>
    <w:rsid w:val="001160CB"/>
    <w:rsid w:val="0011635C"/>
    <w:rsid w:val="00116E07"/>
    <w:rsid w:val="001171A2"/>
    <w:rsid w:val="001173F8"/>
    <w:rsid w:val="00117A4F"/>
    <w:rsid w:val="00117A64"/>
    <w:rsid w:val="00117D4F"/>
    <w:rsid w:val="0012193A"/>
    <w:rsid w:val="00121B77"/>
    <w:rsid w:val="00121CCE"/>
    <w:rsid w:val="00121ED2"/>
    <w:rsid w:val="001222F5"/>
    <w:rsid w:val="00122DDD"/>
    <w:rsid w:val="00122FF0"/>
    <w:rsid w:val="00123395"/>
    <w:rsid w:val="001233DC"/>
    <w:rsid w:val="00123659"/>
    <w:rsid w:val="00123846"/>
    <w:rsid w:val="00123991"/>
    <w:rsid w:val="00123DBE"/>
    <w:rsid w:val="001240EC"/>
    <w:rsid w:val="00124232"/>
    <w:rsid w:val="001249CF"/>
    <w:rsid w:val="00124A53"/>
    <w:rsid w:val="00124B40"/>
    <w:rsid w:val="00124CC1"/>
    <w:rsid w:val="00124CC3"/>
    <w:rsid w:val="00124D0B"/>
    <w:rsid w:val="00124DB0"/>
    <w:rsid w:val="00125134"/>
    <w:rsid w:val="001251FB"/>
    <w:rsid w:val="001254D8"/>
    <w:rsid w:val="00125556"/>
    <w:rsid w:val="00126840"/>
    <w:rsid w:val="00126A64"/>
    <w:rsid w:val="00126E78"/>
    <w:rsid w:val="00127065"/>
    <w:rsid w:val="00130163"/>
    <w:rsid w:val="00131586"/>
    <w:rsid w:val="001318AE"/>
    <w:rsid w:val="00131B7F"/>
    <w:rsid w:val="00131D66"/>
    <w:rsid w:val="001323FE"/>
    <w:rsid w:val="00132412"/>
    <w:rsid w:val="00132943"/>
    <w:rsid w:val="00132964"/>
    <w:rsid w:val="00133866"/>
    <w:rsid w:val="0013390D"/>
    <w:rsid w:val="00133E64"/>
    <w:rsid w:val="00134087"/>
    <w:rsid w:val="00134BA1"/>
    <w:rsid w:val="00134BFC"/>
    <w:rsid w:val="00134E58"/>
    <w:rsid w:val="0013572C"/>
    <w:rsid w:val="0013618B"/>
    <w:rsid w:val="001362EE"/>
    <w:rsid w:val="00136E3E"/>
    <w:rsid w:val="001371B8"/>
    <w:rsid w:val="0013762E"/>
    <w:rsid w:val="0013770E"/>
    <w:rsid w:val="001377FF"/>
    <w:rsid w:val="00137C17"/>
    <w:rsid w:val="00137E28"/>
    <w:rsid w:val="00140022"/>
    <w:rsid w:val="00140150"/>
    <w:rsid w:val="00140708"/>
    <w:rsid w:val="00140918"/>
    <w:rsid w:val="00140C6E"/>
    <w:rsid w:val="00141D0B"/>
    <w:rsid w:val="0014384A"/>
    <w:rsid w:val="001447C4"/>
    <w:rsid w:val="00144CDB"/>
    <w:rsid w:val="00145C56"/>
    <w:rsid w:val="00145D8D"/>
    <w:rsid w:val="0014654C"/>
    <w:rsid w:val="00146A36"/>
    <w:rsid w:val="0014705E"/>
    <w:rsid w:val="001475E4"/>
    <w:rsid w:val="001478AF"/>
    <w:rsid w:val="001504E2"/>
    <w:rsid w:val="0015060D"/>
    <w:rsid w:val="00150A93"/>
    <w:rsid w:val="001511EB"/>
    <w:rsid w:val="0015120D"/>
    <w:rsid w:val="001518FC"/>
    <w:rsid w:val="00151E57"/>
    <w:rsid w:val="001523CF"/>
    <w:rsid w:val="00152876"/>
    <w:rsid w:val="00152C79"/>
    <w:rsid w:val="00152E1F"/>
    <w:rsid w:val="001535B4"/>
    <w:rsid w:val="00153B8A"/>
    <w:rsid w:val="00153FF1"/>
    <w:rsid w:val="00154248"/>
    <w:rsid w:val="001542CE"/>
    <w:rsid w:val="001547C8"/>
    <w:rsid w:val="001548F0"/>
    <w:rsid w:val="0015517C"/>
    <w:rsid w:val="00155745"/>
    <w:rsid w:val="00155876"/>
    <w:rsid w:val="00155A4C"/>
    <w:rsid w:val="0015607D"/>
    <w:rsid w:val="001569F2"/>
    <w:rsid w:val="00156C6E"/>
    <w:rsid w:val="0015721D"/>
    <w:rsid w:val="00157651"/>
    <w:rsid w:val="00157724"/>
    <w:rsid w:val="00157FF4"/>
    <w:rsid w:val="00160619"/>
    <w:rsid w:val="00161643"/>
    <w:rsid w:val="00161C6F"/>
    <w:rsid w:val="00162093"/>
    <w:rsid w:val="00162471"/>
    <w:rsid w:val="00162580"/>
    <w:rsid w:val="001625A2"/>
    <w:rsid w:val="001628FA"/>
    <w:rsid w:val="00162D1A"/>
    <w:rsid w:val="00163097"/>
    <w:rsid w:val="001635B5"/>
    <w:rsid w:val="00163E3E"/>
    <w:rsid w:val="00164097"/>
    <w:rsid w:val="001640F1"/>
    <w:rsid w:val="001643D3"/>
    <w:rsid w:val="00164468"/>
    <w:rsid w:val="001647D5"/>
    <w:rsid w:val="00164AA0"/>
    <w:rsid w:val="00165661"/>
    <w:rsid w:val="001658B1"/>
    <w:rsid w:val="00165D4F"/>
    <w:rsid w:val="00165D98"/>
    <w:rsid w:val="001661F3"/>
    <w:rsid w:val="0016688A"/>
    <w:rsid w:val="00166A86"/>
    <w:rsid w:val="00166FB4"/>
    <w:rsid w:val="00167401"/>
    <w:rsid w:val="0016762D"/>
    <w:rsid w:val="00167E24"/>
    <w:rsid w:val="00167ED5"/>
    <w:rsid w:val="001707E9"/>
    <w:rsid w:val="001708CC"/>
    <w:rsid w:val="001711A7"/>
    <w:rsid w:val="0017156C"/>
    <w:rsid w:val="00171A2E"/>
    <w:rsid w:val="00171B9B"/>
    <w:rsid w:val="001726FF"/>
    <w:rsid w:val="0017319F"/>
    <w:rsid w:val="00173353"/>
    <w:rsid w:val="001735EC"/>
    <w:rsid w:val="00173787"/>
    <w:rsid w:val="00173ECB"/>
    <w:rsid w:val="001740A1"/>
    <w:rsid w:val="001750C8"/>
    <w:rsid w:val="001752AB"/>
    <w:rsid w:val="001755AA"/>
    <w:rsid w:val="001758C1"/>
    <w:rsid w:val="00175CCE"/>
    <w:rsid w:val="00175D2A"/>
    <w:rsid w:val="001775CE"/>
    <w:rsid w:val="0017787F"/>
    <w:rsid w:val="00177C8D"/>
    <w:rsid w:val="00180BAA"/>
    <w:rsid w:val="00180C21"/>
    <w:rsid w:val="00180C4A"/>
    <w:rsid w:val="0018110F"/>
    <w:rsid w:val="00181221"/>
    <w:rsid w:val="0018149C"/>
    <w:rsid w:val="00181673"/>
    <w:rsid w:val="00181AA6"/>
    <w:rsid w:val="00182487"/>
    <w:rsid w:val="00182536"/>
    <w:rsid w:val="001828E5"/>
    <w:rsid w:val="001829CC"/>
    <w:rsid w:val="0018317E"/>
    <w:rsid w:val="001832A6"/>
    <w:rsid w:val="0018339B"/>
    <w:rsid w:val="0018380E"/>
    <w:rsid w:val="00183B3C"/>
    <w:rsid w:val="00183B57"/>
    <w:rsid w:val="00183C5B"/>
    <w:rsid w:val="00184666"/>
    <w:rsid w:val="00184BA6"/>
    <w:rsid w:val="00184E0D"/>
    <w:rsid w:val="0018545F"/>
    <w:rsid w:val="00185E2D"/>
    <w:rsid w:val="001865E4"/>
    <w:rsid w:val="001867B7"/>
    <w:rsid w:val="00186F4F"/>
    <w:rsid w:val="0018768B"/>
    <w:rsid w:val="0018786F"/>
    <w:rsid w:val="0019044D"/>
    <w:rsid w:val="001904F7"/>
    <w:rsid w:val="0019077B"/>
    <w:rsid w:val="001911A2"/>
    <w:rsid w:val="001911AE"/>
    <w:rsid w:val="001912DE"/>
    <w:rsid w:val="00191379"/>
    <w:rsid w:val="00191B1E"/>
    <w:rsid w:val="00191B90"/>
    <w:rsid w:val="00191FF1"/>
    <w:rsid w:val="001928F1"/>
    <w:rsid w:val="00192DFD"/>
    <w:rsid w:val="001936B0"/>
    <w:rsid w:val="00193A11"/>
    <w:rsid w:val="00193DE2"/>
    <w:rsid w:val="00194832"/>
    <w:rsid w:val="00194BF6"/>
    <w:rsid w:val="001950B4"/>
    <w:rsid w:val="00195170"/>
    <w:rsid w:val="001952B7"/>
    <w:rsid w:val="00195C43"/>
    <w:rsid w:val="00196635"/>
    <w:rsid w:val="00196BF2"/>
    <w:rsid w:val="00196CD2"/>
    <w:rsid w:val="00196F5E"/>
    <w:rsid w:val="00197662"/>
    <w:rsid w:val="001A047F"/>
    <w:rsid w:val="001A0848"/>
    <w:rsid w:val="001A0A32"/>
    <w:rsid w:val="001A0A80"/>
    <w:rsid w:val="001A0C86"/>
    <w:rsid w:val="001A0C98"/>
    <w:rsid w:val="001A119F"/>
    <w:rsid w:val="001A11DC"/>
    <w:rsid w:val="001A18F1"/>
    <w:rsid w:val="001A196E"/>
    <w:rsid w:val="001A1ED4"/>
    <w:rsid w:val="001A259B"/>
    <w:rsid w:val="001A27F6"/>
    <w:rsid w:val="001A2BE8"/>
    <w:rsid w:val="001A2D36"/>
    <w:rsid w:val="001A3240"/>
    <w:rsid w:val="001A3A03"/>
    <w:rsid w:val="001A3B62"/>
    <w:rsid w:val="001A3FB6"/>
    <w:rsid w:val="001A42EF"/>
    <w:rsid w:val="001A4443"/>
    <w:rsid w:val="001A4630"/>
    <w:rsid w:val="001A4781"/>
    <w:rsid w:val="001A495E"/>
    <w:rsid w:val="001A4A09"/>
    <w:rsid w:val="001A4AB1"/>
    <w:rsid w:val="001A4E6A"/>
    <w:rsid w:val="001A52F3"/>
    <w:rsid w:val="001A5590"/>
    <w:rsid w:val="001A5DC5"/>
    <w:rsid w:val="001A6515"/>
    <w:rsid w:val="001A67A1"/>
    <w:rsid w:val="001A6AEA"/>
    <w:rsid w:val="001A6C27"/>
    <w:rsid w:val="001A6CA0"/>
    <w:rsid w:val="001A6E3D"/>
    <w:rsid w:val="001A7217"/>
    <w:rsid w:val="001A7272"/>
    <w:rsid w:val="001A780C"/>
    <w:rsid w:val="001A7D80"/>
    <w:rsid w:val="001A7E3F"/>
    <w:rsid w:val="001A7EFE"/>
    <w:rsid w:val="001B09A5"/>
    <w:rsid w:val="001B09C4"/>
    <w:rsid w:val="001B0BEC"/>
    <w:rsid w:val="001B1170"/>
    <w:rsid w:val="001B1327"/>
    <w:rsid w:val="001B178B"/>
    <w:rsid w:val="001B1F55"/>
    <w:rsid w:val="001B2814"/>
    <w:rsid w:val="001B2E69"/>
    <w:rsid w:val="001B343A"/>
    <w:rsid w:val="001B3A8D"/>
    <w:rsid w:val="001B4DBD"/>
    <w:rsid w:val="001B4E9B"/>
    <w:rsid w:val="001B53BE"/>
    <w:rsid w:val="001B53D1"/>
    <w:rsid w:val="001B628C"/>
    <w:rsid w:val="001B643A"/>
    <w:rsid w:val="001B657A"/>
    <w:rsid w:val="001B662E"/>
    <w:rsid w:val="001B6C69"/>
    <w:rsid w:val="001B6FCD"/>
    <w:rsid w:val="001B708F"/>
    <w:rsid w:val="001B776C"/>
    <w:rsid w:val="001B7D41"/>
    <w:rsid w:val="001C0264"/>
    <w:rsid w:val="001C036B"/>
    <w:rsid w:val="001C0994"/>
    <w:rsid w:val="001C0BFD"/>
    <w:rsid w:val="001C0E37"/>
    <w:rsid w:val="001C123D"/>
    <w:rsid w:val="001C12DE"/>
    <w:rsid w:val="001C142F"/>
    <w:rsid w:val="001C2184"/>
    <w:rsid w:val="001C22A3"/>
    <w:rsid w:val="001C2473"/>
    <w:rsid w:val="001C24EC"/>
    <w:rsid w:val="001C27B6"/>
    <w:rsid w:val="001C2AF1"/>
    <w:rsid w:val="001C2CC9"/>
    <w:rsid w:val="001C371E"/>
    <w:rsid w:val="001C39AF"/>
    <w:rsid w:val="001C48B2"/>
    <w:rsid w:val="001C4D63"/>
    <w:rsid w:val="001C52CE"/>
    <w:rsid w:val="001C538D"/>
    <w:rsid w:val="001C5434"/>
    <w:rsid w:val="001C5527"/>
    <w:rsid w:val="001C6502"/>
    <w:rsid w:val="001C669F"/>
    <w:rsid w:val="001C681B"/>
    <w:rsid w:val="001C6CA4"/>
    <w:rsid w:val="001C6CC9"/>
    <w:rsid w:val="001C6D6F"/>
    <w:rsid w:val="001C6F2E"/>
    <w:rsid w:val="001C6F51"/>
    <w:rsid w:val="001C7C02"/>
    <w:rsid w:val="001D000E"/>
    <w:rsid w:val="001D01A8"/>
    <w:rsid w:val="001D0489"/>
    <w:rsid w:val="001D0580"/>
    <w:rsid w:val="001D0873"/>
    <w:rsid w:val="001D094C"/>
    <w:rsid w:val="001D0966"/>
    <w:rsid w:val="001D0CCF"/>
    <w:rsid w:val="001D1177"/>
    <w:rsid w:val="001D12AE"/>
    <w:rsid w:val="001D1A87"/>
    <w:rsid w:val="001D1B9A"/>
    <w:rsid w:val="001D1F04"/>
    <w:rsid w:val="001D4107"/>
    <w:rsid w:val="001D48E0"/>
    <w:rsid w:val="001D4A3F"/>
    <w:rsid w:val="001D4C85"/>
    <w:rsid w:val="001D564D"/>
    <w:rsid w:val="001D5827"/>
    <w:rsid w:val="001D59E1"/>
    <w:rsid w:val="001D60DA"/>
    <w:rsid w:val="001D6173"/>
    <w:rsid w:val="001D64E0"/>
    <w:rsid w:val="001D67F1"/>
    <w:rsid w:val="001D6FEC"/>
    <w:rsid w:val="001D7029"/>
    <w:rsid w:val="001D7200"/>
    <w:rsid w:val="001D738A"/>
    <w:rsid w:val="001D74F0"/>
    <w:rsid w:val="001D774B"/>
    <w:rsid w:val="001D7B46"/>
    <w:rsid w:val="001E003B"/>
    <w:rsid w:val="001E0C65"/>
    <w:rsid w:val="001E0E1E"/>
    <w:rsid w:val="001E0F1A"/>
    <w:rsid w:val="001E0F4F"/>
    <w:rsid w:val="001E1171"/>
    <w:rsid w:val="001E1195"/>
    <w:rsid w:val="001E144B"/>
    <w:rsid w:val="001E145E"/>
    <w:rsid w:val="001E1B44"/>
    <w:rsid w:val="001E1CA7"/>
    <w:rsid w:val="001E225B"/>
    <w:rsid w:val="001E2488"/>
    <w:rsid w:val="001E2B82"/>
    <w:rsid w:val="001E2BD8"/>
    <w:rsid w:val="001E2BEE"/>
    <w:rsid w:val="001E2CA2"/>
    <w:rsid w:val="001E2D9A"/>
    <w:rsid w:val="001E3099"/>
    <w:rsid w:val="001E3AD8"/>
    <w:rsid w:val="001E3D7B"/>
    <w:rsid w:val="001E3FF6"/>
    <w:rsid w:val="001E3FFB"/>
    <w:rsid w:val="001E4043"/>
    <w:rsid w:val="001E463A"/>
    <w:rsid w:val="001E46B2"/>
    <w:rsid w:val="001E52B6"/>
    <w:rsid w:val="001E52E6"/>
    <w:rsid w:val="001E5401"/>
    <w:rsid w:val="001E542E"/>
    <w:rsid w:val="001E55D1"/>
    <w:rsid w:val="001E5D39"/>
    <w:rsid w:val="001E6080"/>
    <w:rsid w:val="001E6453"/>
    <w:rsid w:val="001E6CF4"/>
    <w:rsid w:val="001E6F62"/>
    <w:rsid w:val="001E771C"/>
    <w:rsid w:val="001E7DD1"/>
    <w:rsid w:val="001E7EE6"/>
    <w:rsid w:val="001F0AF6"/>
    <w:rsid w:val="001F1467"/>
    <w:rsid w:val="001F21C8"/>
    <w:rsid w:val="001F261F"/>
    <w:rsid w:val="001F2AFC"/>
    <w:rsid w:val="001F381C"/>
    <w:rsid w:val="001F3FE1"/>
    <w:rsid w:val="001F45B1"/>
    <w:rsid w:val="001F471B"/>
    <w:rsid w:val="001F4CC8"/>
    <w:rsid w:val="001F4FAE"/>
    <w:rsid w:val="001F5128"/>
    <w:rsid w:val="001F5477"/>
    <w:rsid w:val="001F59B7"/>
    <w:rsid w:val="001F6661"/>
    <w:rsid w:val="001F6A90"/>
    <w:rsid w:val="001F6E53"/>
    <w:rsid w:val="001F799A"/>
    <w:rsid w:val="0020066C"/>
    <w:rsid w:val="002023C2"/>
    <w:rsid w:val="002026BC"/>
    <w:rsid w:val="00202763"/>
    <w:rsid w:val="00202F22"/>
    <w:rsid w:val="0020357F"/>
    <w:rsid w:val="002037AD"/>
    <w:rsid w:val="002039A2"/>
    <w:rsid w:val="00203CD5"/>
    <w:rsid w:val="00203D24"/>
    <w:rsid w:val="00203EEC"/>
    <w:rsid w:val="00203FE1"/>
    <w:rsid w:val="00204BD3"/>
    <w:rsid w:val="00204D18"/>
    <w:rsid w:val="00204E20"/>
    <w:rsid w:val="00204E7F"/>
    <w:rsid w:val="002054EF"/>
    <w:rsid w:val="002055BA"/>
    <w:rsid w:val="002059E7"/>
    <w:rsid w:val="00205EA1"/>
    <w:rsid w:val="00206BCB"/>
    <w:rsid w:val="00206C8D"/>
    <w:rsid w:val="00207751"/>
    <w:rsid w:val="002078D5"/>
    <w:rsid w:val="00207931"/>
    <w:rsid w:val="0021021B"/>
    <w:rsid w:val="00210894"/>
    <w:rsid w:val="00210B06"/>
    <w:rsid w:val="00210E32"/>
    <w:rsid w:val="0021184C"/>
    <w:rsid w:val="00211880"/>
    <w:rsid w:val="0021217E"/>
    <w:rsid w:val="00212287"/>
    <w:rsid w:val="00212569"/>
    <w:rsid w:val="00212E00"/>
    <w:rsid w:val="00212F1B"/>
    <w:rsid w:val="002139B4"/>
    <w:rsid w:val="0021442E"/>
    <w:rsid w:val="002145BC"/>
    <w:rsid w:val="002149F4"/>
    <w:rsid w:val="00214A7D"/>
    <w:rsid w:val="00214BCF"/>
    <w:rsid w:val="002150AF"/>
    <w:rsid w:val="0021563A"/>
    <w:rsid w:val="002156F4"/>
    <w:rsid w:val="002159DB"/>
    <w:rsid w:val="0021637F"/>
    <w:rsid w:val="0021654F"/>
    <w:rsid w:val="0021666E"/>
    <w:rsid w:val="002167F6"/>
    <w:rsid w:val="00217391"/>
    <w:rsid w:val="0021774E"/>
    <w:rsid w:val="00217ED3"/>
    <w:rsid w:val="00217F41"/>
    <w:rsid w:val="00220D55"/>
    <w:rsid w:val="00221AD7"/>
    <w:rsid w:val="00222017"/>
    <w:rsid w:val="00222C02"/>
    <w:rsid w:val="00222C8D"/>
    <w:rsid w:val="00223C40"/>
    <w:rsid w:val="0022422C"/>
    <w:rsid w:val="0022439C"/>
    <w:rsid w:val="0022449B"/>
    <w:rsid w:val="002246C8"/>
    <w:rsid w:val="00224AED"/>
    <w:rsid w:val="00224BE2"/>
    <w:rsid w:val="00224CC9"/>
    <w:rsid w:val="00224F4B"/>
    <w:rsid w:val="0022519E"/>
    <w:rsid w:val="00225472"/>
    <w:rsid w:val="002257C0"/>
    <w:rsid w:val="0022636B"/>
    <w:rsid w:val="002264CD"/>
    <w:rsid w:val="0022679E"/>
    <w:rsid w:val="00226D02"/>
    <w:rsid w:val="00226FB6"/>
    <w:rsid w:val="002273C3"/>
    <w:rsid w:val="002279F2"/>
    <w:rsid w:val="00227DE6"/>
    <w:rsid w:val="00230A39"/>
    <w:rsid w:val="00230F85"/>
    <w:rsid w:val="002310EA"/>
    <w:rsid w:val="002311DB"/>
    <w:rsid w:val="002315B6"/>
    <w:rsid w:val="00231788"/>
    <w:rsid w:val="00231F7F"/>
    <w:rsid w:val="002321D8"/>
    <w:rsid w:val="0023270A"/>
    <w:rsid w:val="002327F8"/>
    <w:rsid w:val="00232A14"/>
    <w:rsid w:val="00232C9F"/>
    <w:rsid w:val="00232D4C"/>
    <w:rsid w:val="00232ECE"/>
    <w:rsid w:val="00233572"/>
    <w:rsid w:val="00233682"/>
    <w:rsid w:val="002336B3"/>
    <w:rsid w:val="002336EE"/>
    <w:rsid w:val="0023445B"/>
    <w:rsid w:val="00234893"/>
    <w:rsid w:val="0023540E"/>
    <w:rsid w:val="00235864"/>
    <w:rsid w:val="00235992"/>
    <w:rsid w:val="002359D5"/>
    <w:rsid w:val="00235AF7"/>
    <w:rsid w:val="00236441"/>
    <w:rsid w:val="00236E60"/>
    <w:rsid w:val="00236FBC"/>
    <w:rsid w:val="00237D9D"/>
    <w:rsid w:val="0024028A"/>
    <w:rsid w:val="002408CA"/>
    <w:rsid w:val="00240FF9"/>
    <w:rsid w:val="002410AE"/>
    <w:rsid w:val="002415DC"/>
    <w:rsid w:val="0024199A"/>
    <w:rsid w:val="00241E7F"/>
    <w:rsid w:val="00242171"/>
    <w:rsid w:val="002421B3"/>
    <w:rsid w:val="00242231"/>
    <w:rsid w:val="00242B5B"/>
    <w:rsid w:val="00242FEC"/>
    <w:rsid w:val="0024327F"/>
    <w:rsid w:val="00243430"/>
    <w:rsid w:val="002435DF"/>
    <w:rsid w:val="00243BE0"/>
    <w:rsid w:val="00243C6E"/>
    <w:rsid w:val="00243DD8"/>
    <w:rsid w:val="002441DC"/>
    <w:rsid w:val="00244524"/>
    <w:rsid w:val="002446E9"/>
    <w:rsid w:val="00244C57"/>
    <w:rsid w:val="00244E0C"/>
    <w:rsid w:val="00244EAD"/>
    <w:rsid w:val="00244EBC"/>
    <w:rsid w:val="002450FF"/>
    <w:rsid w:val="0024510B"/>
    <w:rsid w:val="00245C15"/>
    <w:rsid w:val="00245C9F"/>
    <w:rsid w:val="00245F6D"/>
    <w:rsid w:val="0024667F"/>
    <w:rsid w:val="00246894"/>
    <w:rsid w:val="002470AD"/>
    <w:rsid w:val="00247252"/>
    <w:rsid w:val="002473AE"/>
    <w:rsid w:val="00247A35"/>
    <w:rsid w:val="00250139"/>
    <w:rsid w:val="0025059D"/>
    <w:rsid w:val="00250A9D"/>
    <w:rsid w:val="00250AF2"/>
    <w:rsid w:val="00250FDC"/>
    <w:rsid w:val="00251204"/>
    <w:rsid w:val="002517E1"/>
    <w:rsid w:val="002518CB"/>
    <w:rsid w:val="00251E20"/>
    <w:rsid w:val="00252125"/>
    <w:rsid w:val="002523CB"/>
    <w:rsid w:val="00252458"/>
    <w:rsid w:val="00252695"/>
    <w:rsid w:val="00252700"/>
    <w:rsid w:val="00252775"/>
    <w:rsid w:val="00252BDB"/>
    <w:rsid w:val="002531E0"/>
    <w:rsid w:val="0025359D"/>
    <w:rsid w:val="00253C47"/>
    <w:rsid w:val="00254056"/>
    <w:rsid w:val="0025424A"/>
    <w:rsid w:val="002543DA"/>
    <w:rsid w:val="002545F9"/>
    <w:rsid w:val="00254B50"/>
    <w:rsid w:val="00254E43"/>
    <w:rsid w:val="002552E9"/>
    <w:rsid w:val="00255686"/>
    <w:rsid w:val="002559B6"/>
    <w:rsid w:val="002562E7"/>
    <w:rsid w:val="0025631E"/>
    <w:rsid w:val="00256913"/>
    <w:rsid w:val="00256AE9"/>
    <w:rsid w:val="00256B96"/>
    <w:rsid w:val="00257366"/>
    <w:rsid w:val="0025746D"/>
    <w:rsid w:val="00257602"/>
    <w:rsid w:val="00257786"/>
    <w:rsid w:val="00257B47"/>
    <w:rsid w:val="002609B0"/>
    <w:rsid w:val="00260FB2"/>
    <w:rsid w:val="0026127D"/>
    <w:rsid w:val="00261C3C"/>
    <w:rsid w:val="00262C7B"/>
    <w:rsid w:val="00262D90"/>
    <w:rsid w:val="002630EC"/>
    <w:rsid w:val="00263119"/>
    <w:rsid w:val="002634C4"/>
    <w:rsid w:val="0026351D"/>
    <w:rsid w:val="00264486"/>
    <w:rsid w:val="0026496C"/>
    <w:rsid w:val="002650E5"/>
    <w:rsid w:val="0026516F"/>
    <w:rsid w:val="0026534C"/>
    <w:rsid w:val="002654AF"/>
    <w:rsid w:val="00265523"/>
    <w:rsid w:val="0026565A"/>
    <w:rsid w:val="00265721"/>
    <w:rsid w:val="0026588B"/>
    <w:rsid w:val="00265C1B"/>
    <w:rsid w:val="00265D52"/>
    <w:rsid w:val="00266453"/>
    <w:rsid w:val="0026653A"/>
    <w:rsid w:val="00266E70"/>
    <w:rsid w:val="002670C4"/>
    <w:rsid w:val="0026758C"/>
    <w:rsid w:val="00267630"/>
    <w:rsid w:val="00267852"/>
    <w:rsid w:val="002705C7"/>
    <w:rsid w:val="00270CDE"/>
    <w:rsid w:val="002717D1"/>
    <w:rsid w:val="00271DAC"/>
    <w:rsid w:val="00271E2A"/>
    <w:rsid w:val="00271E72"/>
    <w:rsid w:val="002729C8"/>
    <w:rsid w:val="00272C17"/>
    <w:rsid w:val="002741F5"/>
    <w:rsid w:val="002745A8"/>
    <w:rsid w:val="002745C6"/>
    <w:rsid w:val="00274D8E"/>
    <w:rsid w:val="00276D28"/>
    <w:rsid w:val="00277083"/>
    <w:rsid w:val="002770E4"/>
    <w:rsid w:val="00277287"/>
    <w:rsid w:val="00277517"/>
    <w:rsid w:val="002775C6"/>
    <w:rsid w:val="002776F5"/>
    <w:rsid w:val="002778F8"/>
    <w:rsid w:val="0027795A"/>
    <w:rsid w:val="00280AB3"/>
    <w:rsid w:val="00280BF8"/>
    <w:rsid w:val="00281207"/>
    <w:rsid w:val="002820F2"/>
    <w:rsid w:val="00282208"/>
    <w:rsid w:val="00282A72"/>
    <w:rsid w:val="002830FF"/>
    <w:rsid w:val="0028319A"/>
    <w:rsid w:val="002832CA"/>
    <w:rsid w:val="00283410"/>
    <w:rsid w:val="00283629"/>
    <w:rsid w:val="00283676"/>
    <w:rsid w:val="00284044"/>
    <w:rsid w:val="00284127"/>
    <w:rsid w:val="00284537"/>
    <w:rsid w:val="00284775"/>
    <w:rsid w:val="00284A7E"/>
    <w:rsid w:val="00284D42"/>
    <w:rsid w:val="00284EFC"/>
    <w:rsid w:val="00285B01"/>
    <w:rsid w:val="0028603B"/>
    <w:rsid w:val="0028613C"/>
    <w:rsid w:val="0028626A"/>
    <w:rsid w:val="00286456"/>
    <w:rsid w:val="00286A99"/>
    <w:rsid w:val="00286DAC"/>
    <w:rsid w:val="00287385"/>
    <w:rsid w:val="002875B0"/>
    <w:rsid w:val="002876EA"/>
    <w:rsid w:val="002904A1"/>
    <w:rsid w:val="00290512"/>
    <w:rsid w:val="00290D10"/>
    <w:rsid w:val="00290E55"/>
    <w:rsid w:val="0029118F"/>
    <w:rsid w:val="002913DD"/>
    <w:rsid w:val="00291C15"/>
    <w:rsid w:val="002928D3"/>
    <w:rsid w:val="002933CC"/>
    <w:rsid w:val="002936F1"/>
    <w:rsid w:val="002938F5"/>
    <w:rsid w:val="0029399E"/>
    <w:rsid w:val="00293CC4"/>
    <w:rsid w:val="00293D7B"/>
    <w:rsid w:val="002945E9"/>
    <w:rsid w:val="0029467B"/>
    <w:rsid w:val="00294C16"/>
    <w:rsid w:val="00295525"/>
    <w:rsid w:val="00295740"/>
    <w:rsid w:val="002958B2"/>
    <w:rsid w:val="00295FBE"/>
    <w:rsid w:val="00296A8B"/>
    <w:rsid w:val="00296E94"/>
    <w:rsid w:val="002971D9"/>
    <w:rsid w:val="00297609"/>
    <w:rsid w:val="0029776C"/>
    <w:rsid w:val="0029778B"/>
    <w:rsid w:val="002979B4"/>
    <w:rsid w:val="002A0062"/>
    <w:rsid w:val="002A008C"/>
    <w:rsid w:val="002A0698"/>
    <w:rsid w:val="002A08E2"/>
    <w:rsid w:val="002A0A34"/>
    <w:rsid w:val="002A0A3E"/>
    <w:rsid w:val="002A16A2"/>
    <w:rsid w:val="002A178E"/>
    <w:rsid w:val="002A1916"/>
    <w:rsid w:val="002A1B21"/>
    <w:rsid w:val="002A1BB3"/>
    <w:rsid w:val="002A1DA9"/>
    <w:rsid w:val="002A213E"/>
    <w:rsid w:val="002A21AE"/>
    <w:rsid w:val="002A237A"/>
    <w:rsid w:val="002A2F0B"/>
    <w:rsid w:val="002A3363"/>
    <w:rsid w:val="002A3BC2"/>
    <w:rsid w:val="002A3BDA"/>
    <w:rsid w:val="002A3E1C"/>
    <w:rsid w:val="002A4739"/>
    <w:rsid w:val="002A4949"/>
    <w:rsid w:val="002A4B8F"/>
    <w:rsid w:val="002A4F2A"/>
    <w:rsid w:val="002A61FC"/>
    <w:rsid w:val="002A668A"/>
    <w:rsid w:val="002A6CE0"/>
    <w:rsid w:val="002A7B73"/>
    <w:rsid w:val="002B0108"/>
    <w:rsid w:val="002B0569"/>
    <w:rsid w:val="002B10B9"/>
    <w:rsid w:val="002B127C"/>
    <w:rsid w:val="002B1BD2"/>
    <w:rsid w:val="002B1E50"/>
    <w:rsid w:val="002B2198"/>
    <w:rsid w:val="002B235D"/>
    <w:rsid w:val="002B2C3A"/>
    <w:rsid w:val="002B3260"/>
    <w:rsid w:val="002B3BBC"/>
    <w:rsid w:val="002B45EE"/>
    <w:rsid w:val="002B47E0"/>
    <w:rsid w:val="002B4832"/>
    <w:rsid w:val="002B4C82"/>
    <w:rsid w:val="002B4DA9"/>
    <w:rsid w:val="002B4F39"/>
    <w:rsid w:val="002B5742"/>
    <w:rsid w:val="002B5D09"/>
    <w:rsid w:val="002B5ECD"/>
    <w:rsid w:val="002B6084"/>
    <w:rsid w:val="002B62E1"/>
    <w:rsid w:val="002B6DA3"/>
    <w:rsid w:val="002B7900"/>
    <w:rsid w:val="002B7B7A"/>
    <w:rsid w:val="002B7C36"/>
    <w:rsid w:val="002C0420"/>
    <w:rsid w:val="002C0670"/>
    <w:rsid w:val="002C0A66"/>
    <w:rsid w:val="002C0B20"/>
    <w:rsid w:val="002C0B2F"/>
    <w:rsid w:val="002C0DA7"/>
    <w:rsid w:val="002C0EC1"/>
    <w:rsid w:val="002C11E0"/>
    <w:rsid w:val="002C150A"/>
    <w:rsid w:val="002C21AF"/>
    <w:rsid w:val="002C23BF"/>
    <w:rsid w:val="002C2B05"/>
    <w:rsid w:val="002C2BC6"/>
    <w:rsid w:val="002C2E62"/>
    <w:rsid w:val="002C2F64"/>
    <w:rsid w:val="002C3013"/>
    <w:rsid w:val="002C318B"/>
    <w:rsid w:val="002C3215"/>
    <w:rsid w:val="002C3646"/>
    <w:rsid w:val="002C3E91"/>
    <w:rsid w:val="002C3EE1"/>
    <w:rsid w:val="002C3FA0"/>
    <w:rsid w:val="002C442B"/>
    <w:rsid w:val="002C485D"/>
    <w:rsid w:val="002C4C35"/>
    <w:rsid w:val="002C56A1"/>
    <w:rsid w:val="002C6014"/>
    <w:rsid w:val="002C630E"/>
    <w:rsid w:val="002C76EC"/>
    <w:rsid w:val="002C7BB1"/>
    <w:rsid w:val="002C7DC2"/>
    <w:rsid w:val="002D061A"/>
    <w:rsid w:val="002D06A9"/>
    <w:rsid w:val="002D187F"/>
    <w:rsid w:val="002D29A1"/>
    <w:rsid w:val="002D2C3D"/>
    <w:rsid w:val="002D2FB0"/>
    <w:rsid w:val="002D3154"/>
    <w:rsid w:val="002D34FF"/>
    <w:rsid w:val="002D383D"/>
    <w:rsid w:val="002D3CA1"/>
    <w:rsid w:val="002D4C1A"/>
    <w:rsid w:val="002D4DFB"/>
    <w:rsid w:val="002D4E95"/>
    <w:rsid w:val="002D5363"/>
    <w:rsid w:val="002D5739"/>
    <w:rsid w:val="002D5B62"/>
    <w:rsid w:val="002D60F0"/>
    <w:rsid w:val="002D6743"/>
    <w:rsid w:val="002D6986"/>
    <w:rsid w:val="002D6A35"/>
    <w:rsid w:val="002D6C38"/>
    <w:rsid w:val="002D7332"/>
    <w:rsid w:val="002D7E7B"/>
    <w:rsid w:val="002D7EAA"/>
    <w:rsid w:val="002D7EF8"/>
    <w:rsid w:val="002E00C4"/>
    <w:rsid w:val="002E02C2"/>
    <w:rsid w:val="002E0342"/>
    <w:rsid w:val="002E11DD"/>
    <w:rsid w:val="002E13B4"/>
    <w:rsid w:val="002E14E8"/>
    <w:rsid w:val="002E1846"/>
    <w:rsid w:val="002E18A9"/>
    <w:rsid w:val="002E1FA1"/>
    <w:rsid w:val="002E21DF"/>
    <w:rsid w:val="002E2AF8"/>
    <w:rsid w:val="002E2DFD"/>
    <w:rsid w:val="002E3707"/>
    <w:rsid w:val="002E37A6"/>
    <w:rsid w:val="002E381E"/>
    <w:rsid w:val="002E39EC"/>
    <w:rsid w:val="002E3A72"/>
    <w:rsid w:val="002E3A8A"/>
    <w:rsid w:val="002E3B84"/>
    <w:rsid w:val="002E5396"/>
    <w:rsid w:val="002E5A3E"/>
    <w:rsid w:val="002E5D70"/>
    <w:rsid w:val="002E5E15"/>
    <w:rsid w:val="002E63FC"/>
    <w:rsid w:val="002E66BB"/>
    <w:rsid w:val="002E69EB"/>
    <w:rsid w:val="002E6BC2"/>
    <w:rsid w:val="002E75B5"/>
    <w:rsid w:val="002E75C7"/>
    <w:rsid w:val="002F07CD"/>
    <w:rsid w:val="002F0AC6"/>
    <w:rsid w:val="002F0DFF"/>
    <w:rsid w:val="002F1148"/>
    <w:rsid w:val="002F12D2"/>
    <w:rsid w:val="002F18E4"/>
    <w:rsid w:val="002F1C84"/>
    <w:rsid w:val="002F1FE6"/>
    <w:rsid w:val="002F2605"/>
    <w:rsid w:val="002F2812"/>
    <w:rsid w:val="002F2907"/>
    <w:rsid w:val="002F2A23"/>
    <w:rsid w:val="002F31AC"/>
    <w:rsid w:val="002F32D3"/>
    <w:rsid w:val="002F336D"/>
    <w:rsid w:val="002F3607"/>
    <w:rsid w:val="002F4109"/>
    <w:rsid w:val="002F4395"/>
    <w:rsid w:val="002F4398"/>
    <w:rsid w:val="002F470A"/>
    <w:rsid w:val="002F482C"/>
    <w:rsid w:val="002F48B3"/>
    <w:rsid w:val="002F4A6A"/>
    <w:rsid w:val="002F4E68"/>
    <w:rsid w:val="002F5395"/>
    <w:rsid w:val="002F5658"/>
    <w:rsid w:val="002F5678"/>
    <w:rsid w:val="002F5929"/>
    <w:rsid w:val="002F5ADB"/>
    <w:rsid w:val="002F5D8D"/>
    <w:rsid w:val="002F5F64"/>
    <w:rsid w:val="002F601E"/>
    <w:rsid w:val="002F6319"/>
    <w:rsid w:val="002F6403"/>
    <w:rsid w:val="002F69AD"/>
    <w:rsid w:val="002F6D5B"/>
    <w:rsid w:val="002F7166"/>
    <w:rsid w:val="002F7233"/>
    <w:rsid w:val="003000AE"/>
    <w:rsid w:val="0030012B"/>
    <w:rsid w:val="0030017C"/>
    <w:rsid w:val="0030046B"/>
    <w:rsid w:val="00300856"/>
    <w:rsid w:val="00300B35"/>
    <w:rsid w:val="00300C2C"/>
    <w:rsid w:val="00300D4D"/>
    <w:rsid w:val="0030139F"/>
    <w:rsid w:val="00301CDC"/>
    <w:rsid w:val="00301F59"/>
    <w:rsid w:val="0030244D"/>
    <w:rsid w:val="00302505"/>
    <w:rsid w:val="00302702"/>
    <w:rsid w:val="0030340A"/>
    <w:rsid w:val="003038D9"/>
    <w:rsid w:val="00304690"/>
    <w:rsid w:val="00304815"/>
    <w:rsid w:val="00304D4D"/>
    <w:rsid w:val="00304FBF"/>
    <w:rsid w:val="0030558F"/>
    <w:rsid w:val="00305CD9"/>
    <w:rsid w:val="00305E69"/>
    <w:rsid w:val="00306010"/>
    <w:rsid w:val="003061EE"/>
    <w:rsid w:val="0030640A"/>
    <w:rsid w:val="00306FB7"/>
    <w:rsid w:val="0030712B"/>
    <w:rsid w:val="0030718E"/>
    <w:rsid w:val="00307313"/>
    <w:rsid w:val="00307473"/>
    <w:rsid w:val="00307B5C"/>
    <w:rsid w:val="00307B74"/>
    <w:rsid w:val="00307D39"/>
    <w:rsid w:val="00307D5A"/>
    <w:rsid w:val="003109DA"/>
    <w:rsid w:val="00311608"/>
    <w:rsid w:val="0031165A"/>
    <w:rsid w:val="00311D80"/>
    <w:rsid w:val="0031221F"/>
    <w:rsid w:val="0031229D"/>
    <w:rsid w:val="003124BB"/>
    <w:rsid w:val="00312F7F"/>
    <w:rsid w:val="003137F4"/>
    <w:rsid w:val="00313DFC"/>
    <w:rsid w:val="0031482C"/>
    <w:rsid w:val="003148D5"/>
    <w:rsid w:val="00314904"/>
    <w:rsid w:val="00314917"/>
    <w:rsid w:val="003155F7"/>
    <w:rsid w:val="003158B4"/>
    <w:rsid w:val="00315A90"/>
    <w:rsid w:val="00315F3C"/>
    <w:rsid w:val="0031688A"/>
    <w:rsid w:val="0031693C"/>
    <w:rsid w:val="00316C4C"/>
    <w:rsid w:val="00316FBC"/>
    <w:rsid w:val="003171E7"/>
    <w:rsid w:val="00317403"/>
    <w:rsid w:val="00317836"/>
    <w:rsid w:val="00317AED"/>
    <w:rsid w:val="00317AF6"/>
    <w:rsid w:val="00320019"/>
    <w:rsid w:val="003205A2"/>
    <w:rsid w:val="003207C5"/>
    <w:rsid w:val="00320DB7"/>
    <w:rsid w:val="0032114F"/>
    <w:rsid w:val="00321467"/>
    <w:rsid w:val="00321A4D"/>
    <w:rsid w:val="00321B28"/>
    <w:rsid w:val="00321CD7"/>
    <w:rsid w:val="003221FC"/>
    <w:rsid w:val="00322851"/>
    <w:rsid w:val="0032285F"/>
    <w:rsid w:val="00322B38"/>
    <w:rsid w:val="00322FD2"/>
    <w:rsid w:val="0032440F"/>
    <w:rsid w:val="0032452C"/>
    <w:rsid w:val="00324C3C"/>
    <w:rsid w:val="003253DB"/>
    <w:rsid w:val="0032596D"/>
    <w:rsid w:val="00325BB5"/>
    <w:rsid w:val="00325DDE"/>
    <w:rsid w:val="00326020"/>
    <w:rsid w:val="003266A4"/>
    <w:rsid w:val="00326A26"/>
    <w:rsid w:val="00326E2A"/>
    <w:rsid w:val="00327028"/>
    <w:rsid w:val="00327269"/>
    <w:rsid w:val="00327A73"/>
    <w:rsid w:val="0033138B"/>
    <w:rsid w:val="003314EF"/>
    <w:rsid w:val="0033176F"/>
    <w:rsid w:val="00331B27"/>
    <w:rsid w:val="00331F89"/>
    <w:rsid w:val="00331FE5"/>
    <w:rsid w:val="003324B4"/>
    <w:rsid w:val="00332E06"/>
    <w:rsid w:val="003333C1"/>
    <w:rsid w:val="00333C23"/>
    <w:rsid w:val="00334027"/>
    <w:rsid w:val="00334071"/>
    <w:rsid w:val="00334330"/>
    <w:rsid w:val="00334497"/>
    <w:rsid w:val="003351D5"/>
    <w:rsid w:val="0033521B"/>
    <w:rsid w:val="00335A74"/>
    <w:rsid w:val="00335B35"/>
    <w:rsid w:val="00335CE1"/>
    <w:rsid w:val="00335E4C"/>
    <w:rsid w:val="00336182"/>
    <w:rsid w:val="0033685D"/>
    <w:rsid w:val="00337102"/>
    <w:rsid w:val="003376F8"/>
    <w:rsid w:val="0033789F"/>
    <w:rsid w:val="00337A88"/>
    <w:rsid w:val="00337E94"/>
    <w:rsid w:val="00340F6D"/>
    <w:rsid w:val="00340FC0"/>
    <w:rsid w:val="00341D38"/>
    <w:rsid w:val="00342035"/>
    <w:rsid w:val="00342383"/>
    <w:rsid w:val="0034247E"/>
    <w:rsid w:val="003427EF"/>
    <w:rsid w:val="00342CC9"/>
    <w:rsid w:val="00343127"/>
    <w:rsid w:val="00343421"/>
    <w:rsid w:val="003434A3"/>
    <w:rsid w:val="0034360E"/>
    <w:rsid w:val="00344346"/>
    <w:rsid w:val="00344A05"/>
    <w:rsid w:val="00344D45"/>
    <w:rsid w:val="0034521B"/>
    <w:rsid w:val="003453CA"/>
    <w:rsid w:val="003457EE"/>
    <w:rsid w:val="00345C6B"/>
    <w:rsid w:val="00347393"/>
    <w:rsid w:val="00347735"/>
    <w:rsid w:val="00347879"/>
    <w:rsid w:val="00347F3D"/>
    <w:rsid w:val="00350525"/>
    <w:rsid w:val="0035095D"/>
    <w:rsid w:val="00350C12"/>
    <w:rsid w:val="00350F2A"/>
    <w:rsid w:val="00351040"/>
    <w:rsid w:val="00351551"/>
    <w:rsid w:val="0035185D"/>
    <w:rsid w:val="00351865"/>
    <w:rsid w:val="00351A4C"/>
    <w:rsid w:val="003525B8"/>
    <w:rsid w:val="003528F2"/>
    <w:rsid w:val="00352C83"/>
    <w:rsid w:val="00352CE2"/>
    <w:rsid w:val="00352E67"/>
    <w:rsid w:val="0035334A"/>
    <w:rsid w:val="003533F5"/>
    <w:rsid w:val="00353588"/>
    <w:rsid w:val="003538E1"/>
    <w:rsid w:val="00353F68"/>
    <w:rsid w:val="0035401B"/>
    <w:rsid w:val="003541BF"/>
    <w:rsid w:val="003554C3"/>
    <w:rsid w:val="003555E1"/>
    <w:rsid w:val="00355626"/>
    <w:rsid w:val="00355DAE"/>
    <w:rsid w:val="00356210"/>
    <w:rsid w:val="0035638E"/>
    <w:rsid w:val="00356DEA"/>
    <w:rsid w:val="00357544"/>
    <w:rsid w:val="00357563"/>
    <w:rsid w:val="0035771B"/>
    <w:rsid w:val="003579AD"/>
    <w:rsid w:val="00357D27"/>
    <w:rsid w:val="00357E87"/>
    <w:rsid w:val="00357EBB"/>
    <w:rsid w:val="00357F27"/>
    <w:rsid w:val="00360261"/>
    <w:rsid w:val="00360360"/>
    <w:rsid w:val="003609E8"/>
    <w:rsid w:val="003610AC"/>
    <w:rsid w:val="0036120C"/>
    <w:rsid w:val="00361450"/>
    <w:rsid w:val="0036177F"/>
    <w:rsid w:val="00361A06"/>
    <w:rsid w:val="00361A82"/>
    <w:rsid w:val="00361C13"/>
    <w:rsid w:val="00362CF4"/>
    <w:rsid w:val="003636EE"/>
    <w:rsid w:val="00363E6D"/>
    <w:rsid w:val="00364430"/>
    <w:rsid w:val="0036461F"/>
    <w:rsid w:val="00364650"/>
    <w:rsid w:val="00364B70"/>
    <w:rsid w:val="003652CE"/>
    <w:rsid w:val="00365413"/>
    <w:rsid w:val="00365977"/>
    <w:rsid w:val="00365E0F"/>
    <w:rsid w:val="00366005"/>
    <w:rsid w:val="00366274"/>
    <w:rsid w:val="00366449"/>
    <w:rsid w:val="0036645C"/>
    <w:rsid w:val="003666CD"/>
    <w:rsid w:val="0036712D"/>
    <w:rsid w:val="003673CF"/>
    <w:rsid w:val="0036775E"/>
    <w:rsid w:val="00367F0D"/>
    <w:rsid w:val="00370292"/>
    <w:rsid w:val="003702F6"/>
    <w:rsid w:val="00370A98"/>
    <w:rsid w:val="00370B49"/>
    <w:rsid w:val="003711B3"/>
    <w:rsid w:val="00371CD2"/>
    <w:rsid w:val="00371EFA"/>
    <w:rsid w:val="0037223B"/>
    <w:rsid w:val="0037272C"/>
    <w:rsid w:val="003728F8"/>
    <w:rsid w:val="00372ABC"/>
    <w:rsid w:val="003737E2"/>
    <w:rsid w:val="0037388F"/>
    <w:rsid w:val="00374233"/>
    <w:rsid w:val="003744B1"/>
    <w:rsid w:val="00375341"/>
    <w:rsid w:val="0037534D"/>
    <w:rsid w:val="0037542A"/>
    <w:rsid w:val="00375B2E"/>
    <w:rsid w:val="00375E43"/>
    <w:rsid w:val="00376094"/>
    <w:rsid w:val="003762C1"/>
    <w:rsid w:val="00376518"/>
    <w:rsid w:val="00376D27"/>
    <w:rsid w:val="0037704D"/>
    <w:rsid w:val="0037708F"/>
    <w:rsid w:val="003770C1"/>
    <w:rsid w:val="00380129"/>
    <w:rsid w:val="0038049B"/>
    <w:rsid w:val="0038146E"/>
    <w:rsid w:val="00381D10"/>
    <w:rsid w:val="0038365B"/>
    <w:rsid w:val="00383799"/>
    <w:rsid w:val="003845C1"/>
    <w:rsid w:val="00384986"/>
    <w:rsid w:val="003849AE"/>
    <w:rsid w:val="00385A78"/>
    <w:rsid w:val="00386137"/>
    <w:rsid w:val="00386B64"/>
    <w:rsid w:val="003873E4"/>
    <w:rsid w:val="003879FC"/>
    <w:rsid w:val="00387FE5"/>
    <w:rsid w:val="00390387"/>
    <w:rsid w:val="00390473"/>
    <w:rsid w:val="00390555"/>
    <w:rsid w:val="0039095D"/>
    <w:rsid w:val="00390BC6"/>
    <w:rsid w:val="00390EDE"/>
    <w:rsid w:val="00391335"/>
    <w:rsid w:val="0039141C"/>
    <w:rsid w:val="0039142A"/>
    <w:rsid w:val="0039178C"/>
    <w:rsid w:val="00391794"/>
    <w:rsid w:val="00391AAA"/>
    <w:rsid w:val="00392CEA"/>
    <w:rsid w:val="00392E32"/>
    <w:rsid w:val="003937DC"/>
    <w:rsid w:val="00393A28"/>
    <w:rsid w:val="00393E59"/>
    <w:rsid w:val="0039415E"/>
    <w:rsid w:val="003943D1"/>
    <w:rsid w:val="003950AC"/>
    <w:rsid w:val="00395550"/>
    <w:rsid w:val="003955AE"/>
    <w:rsid w:val="0039570F"/>
    <w:rsid w:val="00395824"/>
    <w:rsid w:val="00395939"/>
    <w:rsid w:val="00395B47"/>
    <w:rsid w:val="00395F0E"/>
    <w:rsid w:val="00395F4B"/>
    <w:rsid w:val="00396379"/>
    <w:rsid w:val="0039651E"/>
    <w:rsid w:val="00396575"/>
    <w:rsid w:val="003967ED"/>
    <w:rsid w:val="00396DB6"/>
    <w:rsid w:val="003970BA"/>
    <w:rsid w:val="00397BB1"/>
    <w:rsid w:val="003A00C2"/>
    <w:rsid w:val="003A03F5"/>
    <w:rsid w:val="003A097C"/>
    <w:rsid w:val="003A1C04"/>
    <w:rsid w:val="003A1C83"/>
    <w:rsid w:val="003A1DB3"/>
    <w:rsid w:val="003A2070"/>
    <w:rsid w:val="003A2953"/>
    <w:rsid w:val="003A319A"/>
    <w:rsid w:val="003A3782"/>
    <w:rsid w:val="003A3A00"/>
    <w:rsid w:val="003A3A56"/>
    <w:rsid w:val="003A3B4E"/>
    <w:rsid w:val="003A3B61"/>
    <w:rsid w:val="003A3E8F"/>
    <w:rsid w:val="003A47D0"/>
    <w:rsid w:val="003A5A54"/>
    <w:rsid w:val="003A5BA7"/>
    <w:rsid w:val="003A60FD"/>
    <w:rsid w:val="003A6112"/>
    <w:rsid w:val="003A6909"/>
    <w:rsid w:val="003A6B26"/>
    <w:rsid w:val="003A6DF8"/>
    <w:rsid w:val="003A6F89"/>
    <w:rsid w:val="003A6FF0"/>
    <w:rsid w:val="003A78C1"/>
    <w:rsid w:val="003A7B96"/>
    <w:rsid w:val="003B0312"/>
    <w:rsid w:val="003B06F4"/>
    <w:rsid w:val="003B0C6C"/>
    <w:rsid w:val="003B0EFA"/>
    <w:rsid w:val="003B0F25"/>
    <w:rsid w:val="003B11AC"/>
    <w:rsid w:val="003B130A"/>
    <w:rsid w:val="003B1459"/>
    <w:rsid w:val="003B1489"/>
    <w:rsid w:val="003B2024"/>
    <w:rsid w:val="003B2177"/>
    <w:rsid w:val="003B267F"/>
    <w:rsid w:val="003B2B19"/>
    <w:rsid w:val="003B2C0A"/>
    <w:rsid w:val="003B2C8C"/>
    <w:rsid w:val="003B2EF1"/>
    <w:rsid w:val="003B30B6"/>
    <w:rsid w:val="003B35FD"/>
    <w:rsid w:val="003B38C1"/>
    <w:rsid w:val="003B3D07"/>
    <w:rsid w:val="003B3E1F"/>
    <w:rsid w:val="003B409A"/>
    <w:rsid w:val="003B4631"/>
    <w:rsid w:val="003B4645"/>
    <w:rsid w:val="003B4709"/>
    <w:rsid w:val="003B4DA1"/>
    <w:rsid w:val="003B562C"/>
    <w:rsid w:val="003B5AF3"/>
    <w:rsid w:val="003B629A"/>
    <w:rsid w:val="003B6B13"/>
    <w:rsid w:val="003B78D0"/>
    <w:rsid w:val="003B7D16"/>
    <w:rsid w:val="003C0126"/>
    <w:rsid w:val="003C0351"/>
    <w:rsid w:val="003C0657"/>
    <w:rsid w:val="003C073F"/>
    <w:rsid w:val="003C07A8"/>
    <w:rsid w:val="003C0807"/>
    <w:rsid w:val="003C08A5"/>
    <w:rsid w:val="003C0A28"/>
    <w:rsid w:val="003C0CA8"/>
    <w:rsid w:val="003C0E26"/>
    <w:rsid w:val="003C126C"/>
    <w:rsid w:val="003C1736"/>
    <w:rsid w:val="003C1957"/>
    <w:rsid w:val="003C1AAA"/>
    <w:rsid w:val="003C25A8"/>
    <w:rsid w:val="003C25D1"/>
    <w:rsid w:val="003C2BCD"/>
    <w:rsid w:val="003C3252"/>
    <w:rsid w:val="003C34E9"/>
    <w:rsid w:val="003C390A"/>
    <w:rsid w:val="003C3A51"/>
    <w:rsid w:val="003C3A99"/>
    <w:rsid w:val="003C3AD3"/>
    <w:rsid w:val="003C3BB1"/>
    <w:rsid w:val="003C3D31"/>
    <w:rsid w:val="003C4165"/>
    <w:rsid w:val="003C4349"/>
    <w:rsid w:val="003C43D4"/>
    <w:rsid w:val="003C4671"/>
    <w:rsid w:val="003C473F"/>
    <w:rsid w:val="003C483A"/>
    <w:rsid w:val="003C4EE2"/>
    <w:rsid w:val="003C526E"/>
    <w:rsid w:val="003C589F"/>
    <w:rsid w:val="003C5909"/>
    <w:rsid w:val="003C5A75"/>
    <w:rsid w:val="003C5C84"/>
    <w:rsid w:val="003C5D5F"/>
    <w:rsid w:val="003C6630"/>
    <w:rsid w:val="003C6648"/>
    <w:rsid w:val="003C6723"/>
    <w:rsid w:val="003C6950"/>
    <w:rsid w:val="003C6ECD"/>
    <w:rsid w:val="003D0454"/>
    <w:rsid w:val="003D08C1"/>
    <w:rsid w:val="003D125E"/>
    <w:rsid w:val="003D1496"/>
    <w:rsid w:val="003D19A8"/>
    <w:rsid w:val="003D1B31"/>
    <w:rsid w:val="003D2757"/>
    <w:rsid w:val="003D2D15"/>
    <w:rsid w:val="003D3483"/>
    <w:rsid w:val="003D3847"/>
    <w:rsid w:val="003D3A2A"/>
    <w:rsid w:val="003D3A59"/>
    <w:rsid w:val="003D4378"/>
    <w:rsid w:val="003D43E0"/>
    <w:rsid w:val="003D4666"/>
    <w:rsid w:val="003D473C"/>
    <w:rsid w:val="003D484F"/>
    <w:rsid w:val="003D4AE7"/>
    <w:rsid w:val="003D4EF5"/>
    <w:rsid w:val="003D5443"/>
    <w:rsid w:val="003D6261"/>
    <w:rsid w:val="003D63ED"/>
    <w:rsid w:val="003D6446"/>
    <w:rsid w:val="003D651B"/>
    <w:rsid w:val="003D6B3A"/>
    <w:rsid w:val="003D6BAE"/>
    <w:rsid w:val="003D6C06"/>
    <w:rsid w:val="003D6E1D"/>
    <w:rsid w:val="003D741E"/>
    <w:rsid w:val="003D7470"/>
    <w:rsid w:val="003D7A9F"/>
    <w:rsid w:val="003D7B84"/>
    <w:rsid w:val="003E00F6"/>
    <w:rsid w:val="003E01BE"/>
    <w:rsid w:val="003E0363"/>
    <w:rsid w:val="003E0C18"/>
    <w:rsid w:val="003E1086"/>
    <w:rsid w:val="003E18D9"/>
    <w:rsid w:val="003E22D4"/>
    <w:rsid w:val="003E243D"/>
    <w:rsid w:val="003E2E52"/>
    <w:rsid w:val="003E30BD"/>
    <w:rsid w:val="003E3795"/>
    <w:rsid w:val="003E3805"/>
    <w:rsid w:val="003E3815"/>
    <w:rsid w:val="003E46FE"/>
    <w:rsid w:val="003E5D05"/>
    <w:rsid w:val="003E5E33"/>
    <w:rsid w:val="003E641D"/>
    <w:rsid w:val="003E65F9"/>
    <w:rsid w:val="003E679B"/>
    <w:rsid w:val="003E6A12"/>
    <w:rsid w:val="003E6DD1"/>
    <w:rsid w:val="003E6F41"/>
    <w:rsid w:val="003E71AD"/>
    <w:rsid w:val="003E7236"/>
    <w:rsid w:val="003E73CE"/>
    <w:rsid w:val="003E7779"/>
    <w:rsid w:val="003E7C3E"/>
    <w:rsid w:val="003E7D65"/>
    <w:rsid w:val="003F01CB"/>
    <w:rsid w:val="003F045D"/>
    <w:rsid w:val="003F0903"/>
    <w:rsid w:val="003F0CDC"/>
    <w:rsid w:val="003F10A1"/>
    <w:rsid w:val="003F10C3"/>
    <w:rsid w:val="003F186D"/>
    <w:rsid w:val="003F19C0"/>
    <w:rsid w:val="003F1B81"/>
    <w:rsid w:val="003F2F86"/>
    <w:rsid w:val="003F3470"/>
    <w:rsid w:val="003F34C1"/>
    <w:rsid w:val="003F39B5"/>
    <w:rsid w:val="003F3B76"/>
    <w:rsid w:val="003F3DA7"/>
    <w:rsid w:val="003F4510"/>
    <w:rsid w:val="003F4520"/>
    <w:rsid w:val="003F4636"/>
    <w:rsid w:val="003F48D8"/>
    <w:rsid w:val="003F4A72"/>
    <w:rsid w:val="003F4E86"/>
    <w:rsid w:val="003F5B59"/>
    <w:rsid w:val="003F5C97"/>
    <w:rsid w:val="003F60B8"/>
    <w:rsid w:val="003F60FE"/>
    <w:rsid w:val="003F6A42"/>
    <w:rsid w:val="003F6AC2"/>
    <w:rsid w:val="003F6C0B"/>
    <w:rsid w:val="003F6C0E"/>
    <w:rsid w:val="003F6F39"/>
    <w:rsid w:val="003F6F60"/>
    <w:rsid w:val="004001F0"/>
    <w:rsid w:val="0040042D"/>
    <w:rsid w:val="00400B9B"/>
    <w:rsid w:val="00400C6D"/>
    <w:rsid w:val="00401BCA"/>
    <w:rsid w:val="00402FCA"/>
    <w:rsid w:val="0040319C"/>
    <w:rsid w:val="0040391D"/>
    <w:rsid w:val="00403962"/>
    <w:rsid w:val="0040480F"/>
    <w:rsid w:val="00404FF1"/>
    <w:rsid w:val="004054AC"/>
    <w:rsid w:val="0040608B"/>
    <w:rsid w:val="00406756"/>
    <w:rsid w:val="00406C9B"/>
    <w:rsid w:val="00406FD0"/>
    <w:rsid w:val="00407806"/>
    <w:rsid w:val="00407C92"/>
    <w:rsid w:val="00410C62"/>
    <w:rsid w:val="004110CC"/>
    <w:rsid w:val="00411168"/>
    <w:rsid w:val="004113D6"/>
    <w:rsid w:val="00411441"/>
    <w:rsid w:val="00411626"/>
    <w:rsid w:val="004117F2"/>
    <w:rsid w:val="00411A6E"/>
    <w:rsid w:val="00411BD4"/>
    <w:rsid w:val="00411D92"/>
    <w:rsid w:val="00412735"/>
    <w:rsid w:val="00412814"/>
    <w:rsid w:val="00412870"/>
    <w:rsid w:val="00412A43"/>
    <w:rsid w:val="00412A75"/>
    <w:rsid w:val="00412B5D"/>
    <w:rsid w:val="00412F47"/>
    <w:rsid w:val="00413254"/>
    <w:rsid w:val="004135BF"/>
    <w:rsid w:val="00413B35"/>
    <w:rsid w:val="00413D30"/>
    <w:rsid w:val="0041494C"/>
    <w:rsid w:val="00414EEE"/>
    <w:rsid w:val="00415A90"/>
    <w:rsid w:val="00415AAD"/>
    <w:rsid w:val="00416477"/>
    <w:rsid w:val="00416E72"/>
    <w:rsid w:val="00416E7C"/>
    <w:rsid w:val="00417041"/>
    <w:rsid w:val="004170DF"/>
    <w:rsid w:val="00417574"/>
    <w:rsid w:val="00417706"/>
    <w:rsid w:val="00417853"/>
    <w:rsid w:val="004204C0"/>
    <w:rsid w:val="00420C6A"/>
    <w:rsid w:val="00420D2C"/>
    <w:rsid w:val="00421BEE"/>
    <w:rsid w:val="00421DFB"/>
    <w:rsid w:val="00422458"/>
    <w:rsid w:val="00422A71"/>
    <w:rsid w:val="00422B7D"/>
    <w:rsid w:val="00422E7D"/>
    <w:rsid w:val="004231A4"/>
    <w:rsid w:val="00423362"/>
    <w:rsid w:val="004233C8"/>
    <w:rsid w:val="004234D3"/>
    <w:rsid w:val="00423653"/>
    <w:rsid w:val="00423823"/>
    <w:rsid w:val="00423B37"/>
    <w:rsid w:val="00423E3E"/>
    <w:rsid w:val="00424D7D"/>
    <w:rsid w:val="00424E8A"/>
    <w:rsid w:val="00424ECE"/>
    <w:rsid w:val="00425138"/>
    <w:rsid w:val="004255A8"/>
    <w:rsid w:val="00425CF3"/>
    <w:rsid w:val="00426089"/>
    <w:rsid w:val="004260EB"/>
    <w:rsid w:val="0042627F"/>
    <w:rsid w:val="00426676"/>
    <w:rsid w:val="00426C33"/>
    <w:rsid w:val="0042700D"/>
    <w:rsid w:val="00427906"/>
    <w:rsid w:val="00427A16"/>
    <w:rsid w:val="00427AF4"/>
    <w:rsid w:val="00427BB4"/>
    <w:rsid w:val="004303B7"/>
    <w:rsid w:val="00430900"/>
    <w:rsid w:val="00430ACC"/>
    <w:rsid w:val="00430D0E"/>
    <w:rsid w:val="00430D3F"/>
    <w:rsid w:val="00431286"/>
    <w:rsid w:val="004314A7"/>
    <w:rsid w:val="004317FE"/>
    <w:rsid w:val="00431AEF"/>
    <w:rsid w:val="00432124"/>
    <w:rsid w:val="004327DB"/>
    <w:rsid w:val="00432EF2"/>
    <w:rsid w:val="00432FBD"/>
    <w:rsid w:val="004333C2"/>
    <w:rsid w:val="0043421D"/>
    <w:rsid w:val="00434E68"/>
    <w:rsid w:val="00435557"/>
    <w:rsid w:val="00435B16"/>
    <w:rsid w:val="004361F0"/>
    <w:rsid w:val="004362BA"/>
    <w:rsid w:val="00436316"/>
    <w:rsid w:val="0043692E"/>
    <w:rsid w:val="00436BD2"/>
    <w:rsid w:val="00436C68"/>
    <w:rsid w:val="00437105"/>
    <w:rsid w:val="004372CA"/>
    <w:rsid w:val="00437C6B"/>
    <w:rsid w:val="00437CD0"/>
    <w:rsid w:val="0044014D"/>
    <w:rsid w:val="004407F2"/>
    <w:rsid w:val="0044093E"/>
    <w:rsid w:val="004409A5"/>
    <w:rsid w:val="00440A21"/>
    <w:rsid w:val="004416BD"/>
    <w:rsid w:val="0044183D"/>
    <w:rsid w:val="0044253A"/>
    <w:rsid w:val="004428AB"/>
    <w:rsid w:val="004428AF"/>
    <w:rsid w:val="00442B7E"/>
    <w:rsid w:val="00442C11"/>
    <w:rsid w:val="00442EB4"/>
    <w:rsid w:val="004430B2"/>
    <w:rsid w:val="00443258"/>
    <w:rsid w:val="004434C5"/>
    <w:rsid w:val="00443893"/>
    <w:rsid w:val="00443DF7"/>
    <w:rsid w:val="00443E25"/>
    <w:rsid w:val="00444267"/>
    <w:rsid w:val="004448FF"/>
    <w:rsid w:val="0044498C"/>
    <w:rsid w:val="004449D2"/>
    <w:rsid w:val="00445121"/>
    <w:rsid w:val="004457A7"/>
    <w:rsid w:val="0044588A"/>
    <w:rsid w:val="00446397"/>
    <w:rsid w:val="004466C7"/>
    <w:rsid w:val="00446ABF"/>
    <w:rsid w:val="004479A8"/>
    <w:rsid w:val="00447A26"/>
    <w:rsid w:val="00447C4F"/>
    <w:rsid w:val="00447CF2"/>
    <w:rsid w:val="00450494"/>
    <w:rsid w:val="004508B8"/>
    <w:rsid w:val="00450C38"/>
    <w:rsid w:val="0045170C"/>
    <w:rsid w:val="004518EC"/>
    <w:rsid w:val="0045190D"/>
    <w:rsid w:val="00451AF4"/>
    <w:rsid w:val="00451BB3"/>
    <w:rsid w:val="0045233C"/>
    <w:rsid w:val="004528E9"/>
    <w:rsid w:val="004529EB"/>
    <w:rsid w:val="004535B6"/>
    <w:rsid w:val="00453E9A"/>
    <w:rsid w:val="00453EDA"/>
    <w:rsid w:val="00453FA1"/>
    <w:rsid w:val="0045409D"/>
    <w:rsid w:val="00454692"/>
    <w:rsid w:val="00454D28"/>
    <w:rsid w:val="00454FF8"/>
    <w:rsid w:val="004553F0"/>
    <w:rsid w:val="004555CA"/>
    <w:rsid w:val="00455849"/>
    <w:rsid w:val="00455E61"/>
    <w:rsid w:val="00456994"/>
    <w:rsid w:val="00456AE3"/>
    <w:rsid w:val="00457127"/>
    <w:rsid w:val="0045738B"/>
    <w:rsid w:val="0045740B"/>
    <w:rsid w:val="004600CC"/>
    <w:rsid w:val="00460980"/>
    <w:rsid w:val="00460BEC"/>
    <w:rsid w:val="004614F1"/>
    <w:rsid w:val="00461542"/>
    <w:rsid w:val="0046199F"/>
    <w:rsid w:val="00461BC7"/>
    <w:rsid w:val="00461EB2"/>
    <w:rsid w:val="00462E26"/>
    <w:rsid w:val="00462FF4"/>
    <w:rsid w:val="00463B9A"/>
    <w:rsid w:val="00463D1B"/>
    <w:rsid w:val="00464085"/>
    <w:rsid w:val="004647CB"/>
    <w:rsid w:val="004647DA"/>
    <w:rsid w:val="00464CF1"/>
    <w:rsid w:val="00464F94"/>
    <w:rsid w:val="00465371"/>
    <w:rsid w:val="00466113"/>
    <w:rsid w:val="004662E0"/>
    <w:rsid w:val="004663F1"/>
    <w:rsid w:val="0046699C"/>
    <w:rsid w:val="0046751A"/>
    <w:rsid w:val="00467574"/>
    <w:rsid w:val="004703E5"/>
    <w:rsid w:val="004703F0"/>
    <w:rsid w:val="0047048C"/>
    <w:rsid w:val="004705B7"/>
    <w:rsid w:val="00470AFA"/>
    <w:rsid w:val="00470D9D"/>
    <w:rsid w:val="00470F1F"/>
    <w:rsid w:val="004712F1"/>
    <w:rsid w:val="004714D2"/>
    <w:rsid w:val="00471831"/>
    <w:rsid w:val="00471CDF"/>
    <w:rsid w:val="0047206B"/>
    <w:rsid w:val="0047249A"/>
    <w:rsid w:val="00472E0A"/>
    <w:rsid w:val="004731BB"/>
    <w:rsid w:val="0047347C"/>
    <w:rsid w:val="0047361F"/>
    <w:rsid w:val="00473811"/>
    <w:rsid w:val="00474062"/>
    <w:rsid w:val="00474F0E"/>
    <w:rsid w:val="0047529C"/>
    <w:rsid w:val="00475465"/>
    <w:rsid w:val="00475956"/>
    <w:rsid w:val="00475B13"/>
    <w:rsid w:val="004764AF"/>
    <w:rsid w:val="00476A51"/>
    <w:rsid w:val="004772D7"/>
    <w:rsid w:val="00477CDB"/>
    <w:rsid w:val="00477D6B"/>
    <w:rsid w:val="004807BF"/>
    <w:rsid w:val="00480D1F"/>
    <w:rsid w:val="00481057"/>
    <w:rsid w:val="00481E8E"/>
    <w:rsid w:val="0048251F"/>
    <w:rsid w:val="00482650"/>
    <w:rsid w:val="00482C25"/>
    <w:rsid w:val="00482D0D"/>
    <w:rsid w:val="00482E77"/>
    <w:rsid w:val="00484523"/>
    <w:rsid w:val="004845CB"/>
    <w:rsid w:val="00484B8E"/>
    <w:rsid w:val="00484B9E"/>
    <w:rsid w:val="00484ECA"/>
    <w:rsid w:val="00484ED0"/>
    <w:rsid w:val="004854FF"/>
    <w:rsid w:val="00485741"/>
    <w:rsid w:val="00485D79"/>
    <w:rsid w:val="00486168"/>
    <w:rsid w:val="004865CB"/>
    <w:rsid w:val="00486730"/>
    <w:rsid w:val="00486D47"/>
    <w:rsid w:val="00487167"/>
    <w:rsid w:val="00487622"/>
    <w:rsid w:val="00487F76"/>
    <w:rsid w:val="00490248"/>
    <w:rsid w:val="00490CEE"/>
    <w:rsid w:val="00491135"/>
    <w:rsid w:val="00491830"/>
    <w:rsid w:val="00491D39"/>
    <w:rsid w:val="0049212C"/>
    <w:rsid w:val="004921F0"/>
    <w:rsid w:val="00492260"/>
    <w:rsid w:val="00492910"/>
    <w:rsid w:val="00492B50"/>
    <w:rsid w:val="00494040"/>
    <w:rsid w:val="004943BB"/>
    <w:rsid w:val="00494B90"/>
    <w:rsid w:val="00495774"/>
    <w:rsid w:val="00495AD7"/>
    <w:rsid w:val="004962EC"/>
    <w:rsid w:val="00496A2A"/>
    <w:rsid w:val="00497C16"/>
    <w:rsid w:val="004A0570"/>
    <w:rsid w:val="004A08AF"/>
    <w:rsid w:val="004A0CC1"/>
    <w:rsid w:val="004A10B2"/>
    <w:rsid w:val="004A117E"/>
    <w:rsid w:val="004A1F7E"/>
    <w:rsid w:val="004A335E"/>
    <w:rsid w:val="004A43E4"/>
    <w:rsid w:val="004A5CDA"/>
    <w:rsid w:val="004A64B2"/>
    <w:rsid w:val="004A66A1"/>
    <w:rsid w:val="004A6D07"/>
    <w:rsid w:val="004A6E7E"/>
    <w:rsid w:val="004A7557"/>
    <w:rsid w:val="004A76E8"/>
    <w:rsid w:val="004B004D"/>
    <w:rsid w:val="004B01A1"/>
    <w:rsid w:val="004B06F1"/>
    <w:rsid w:val="004B0A9A"/>
    <w:rsid w:val="004B0B41"/>
    <w:rsid w:val="004B128F"/>
    <w:rsid w:val="004B1AAA"/>
    <w:rsid w:val="004B211F"/>
    <w:rsid w:val="004B21D4"/>
    <w:rsid w:val="004B2FA2"/>
    <w:rsid w:val="004B30FC"/>
    <w:rsid w:val="004B342F"/>
    <w:rsid w:val="004B35A9"/>
    <w:rsid w:val="004B3906"/>
    <w:rsid w:val="004B3C2D"/>
    <w:rsid w:val="004B4207"/>
    <w:rsid w:val="004B4C43"/>
    <w:rsid w:val="004B50A7"/>
    <w:rsid w:val="004B5548"/>
    <w:rsid w:val="004B5959"/>
    <w:rsid w:val="004B5B34"/>
    <w:rsid w:val="004B5CF4"/>
    <w:rsid w:val="004B6415"/>
    <w:rsid w:val="004B6D5C"/>
    <w:rsid w:val="004B6DF3"/>
    <w:rsid w:val="004B70B6"/>
    <w:rsid w:val="004B70F1"/>
    <w:rsid w:val="004B756B"/>
    <w:rsid w:val="004B7F76"/>
    <w:rsid w:val="004C00BA"/>
    <w:rsid w:val="004C011A"/>
    <w:rsid w:val="004C0258"/>
    <w:rsid w:val="004C1670"/>
    <w:rsid w:val="004C1B83"/>
    <w:rsid w:val="004C2201"/>
    <w:rsid w:val="004C2590"/>
    <w:rsid w:val="004C289C"/>
    <w:rsid w:val="004C3086"/>
    <w:rsid w:val="004C40F4"/>
    <w:rsid w:val="004C4146"/>
    <w:rsid w:val="004C4606"/>
    <w:rsid w:val="004C4DA5"/>
    <w:rsid w:val="004C4F8A"/>
    <w:rsid w:val="004C53C7"/>
    <w:rsid w:val="004C544F"/>
    <w:rsid w:val="004C5516"/>
    <w:rsid w:val="004C5F10"/>
    <w:rsid w:val="004C5F9A"/>
    <w:rsid w:val="004C602F"/>
    <w:rsid w:val="004C6067"/>
    <w:rsid w:val="004C62B2"/>
    <w:rsid w:val="004C6ABE"/>
    <w:rsid w:val="004C6EEE"/>
    <w:rsid w:val="004C6FCB"/>
    <w:rsid w:val="004C7600"/>
    <w:rsid w:val="004D00E9"/>
    <w:rsid w:val="004D0D92"/>
    <w:rsid w:val="004D0E11"/>
    <w:rsid w:val="004D12A0"/>
    <w:rsid w:val="004D1405"/>
    <w:rsid w:val="004D1F49"/>
    <w:rsid w:val="004D20F2"/>
    <w:rsid w:val="004D230B"/>
    <w:rsid w:val="004D2547"/>
    <w:rsid w:val="004D2AF2"/>
    <w:rsid w:val="004D2E6F"/>
    <w:rsid w:val="004D2ECD"/>
    <w:rsid w:val="004D2FFB"/>
    <w:rsid w:val="004D31D7"/>
    <w:rsid w:val="004D39D2"/>
    <w:rsid w:val="004D40AF"/>
    <w:rsid w:val="004D4B7F"/>
    <w:rsid w:val="004D4B87"/>
    <w:rsid w:val="004D511B"/>
    <w:rsid w:val="004D5892"/>
    <w:rsid w:val="004D5ACD"/>
    <w:rsid w:val="004D5EEC"/>
    <w:rsid w:val="004D6053"/>
    <w:rsid w:val="004D60B2"/>
    <w:rsid w:val="004D622A"/>
    <w:rsid w:val="004D65E9"/>
    <w:rsid w:val="004D6937"/>
    <w:rsid w:val="004D6E26"/>
    <w:rsid w:val="004D74E7"/>
    <w:rsid w:val="004D75E4"/>
    <w:rsid w:val="004E0693"/>
    <w:rsid w:val="004E07E3"/>
    <w:rsid w:val="004E09F4"/>
    <w:rsid w:val="004E0EF3"/>
    <w:rsid w:val="004E102E"/>
    <w:rsid w:val="004E1AD2"/>
    <w:rsid w:val="004E2274"/>
    <w:rsid w:val="004E2411"/>
    <w:rsid w:val="004E2B32"/>
    <w:rsid w:val="004E2C83"/>
    <w:rsid w:val="004E33F5"/>
    <w:rsid w:val="004E3678"/>
    <w:rsid w:val="004E4591"/>
    <w:rsid w:val="004E4731"/>
    <w:rsid w:val="004E517A"/>
    <w:rsid w:val="004E5559"/>
    <w:rsid w:val="004E561A"/>
    <w:rsid w:val="004E566A"/>
    <w:rsid w:val="004E5C7A"/>
    <w:rsid w:val="004E5F38"/>
    <w:rsid w:val="004E5FF7"/>
    <w:rsid w:val="004E6999"/>
    <w:rsid w:val="004E6A35"/>
    <w:rsid w:val="004E70B2"/>
    <w:rsid w:val="004E70B5"/>
    <w:rsid w:val="004E70CA"/>
    <w:rsid w:val="004E7B50"/>
    <w:rsid w:val="004F04E9"/>
    <w:rsid w:val="004F0A72"/>
    <w:rsid w:val="004F0BBE"/>
    <w:rsid w:val="004F0C33"/>
    <w:rsid w:val="004F0DAE"/>
    <w:rsid w:val="004F1027"/>
    <w:rsid w:val="004F14B6"/>
    <w:rsid w:val="004F2822"/>
    <w:rsid w:val="004F2B27"/>
    <w:rsid w:val="004F2F41"/>
    <w:rsid w:val="004F3522"/>
    <w:rsid w:val="004F3523"/>
    <w:rsid w:val="004F3D70"/>
    <w:rsid w:val="004F3DBB"/>
    <w:rsid w:val="004F400F"/>
    <w:rsid w:val="004F4316"/>
    <w:rsid w:val="004F58E9"/>
    <w:rsid w:val="004F5E6B"/>
    <w:rsid w:val="004F5FE4"/>
    <w:rsid w:val="004F628F"/>
    <w:rsid w:val="004F64EC"/>
    <w:rsid w:val="004F69B5"/>
    <w:rsid w:val="004F6BEF"/>
    <w:rsid w:val="004F6DA3"/>
    <w:rsid w:val="004F71F5"/>
    <w:rsid w:val="004F751F"/>
    <w:rsid w:val="004F75F7"/>
    <w:rsid w:val="004F76FC"/>
    <w:rsid w:val="004F7A82"/>
    <w:rsid w:val="004F7C12"/>
    <w:rsid w:val="00500675"/>
    <w:rsid w:val="00500A24"/>
    <w:rsid w:val="00500C4F"/>
    <w:rsid w:val="00500D6F"/>
    <w:rsid w:val="00500F13"/>
    <w:rsid w:val="0050152E"/>
    <w:rsid w:val="005015F3"/>
    <w:rsid w:val="00501613"/>
    <w:rsid w:val="005019FF"/>
    <w:rsid w:val="0050206A"/>
    <w:rsid w:val="005020FF"/>
    <w:rsid w:val="005033FF"/>
    <w:rsid w:val="0050351D"/>
    <w:rsid w:val="0050364F"/>
    <w:rsid w:val="00503B0F"/>
    <w:rsid w:val="00503DC5"/>
    <w:rsid w:val="00504478"/>
    <w:rsid w:val="0050452F"/>
    <w:rsid w:val="00504BBB"/>
    <w:rsid w:val="00504FA5"/>
    <w:rsid w:val="0050523B"/>
    <w:rsid w:val="005053D7"/>
    <w:rsid w:val="00505619"/>
    <w:rsid w:val="00505E6B"/>
    <w:rsid w:val="005060B3"/>
    <w:rsid w:val="00506C70"/>
    <w:rsid w:val="00506E78"/>
    <w:rsid w:val="00507137"/>
    <w:rsid w:val="00507FC0"/>
    <w:rsid w:val="005101A6"/>
    <w:rsid w:val="0051076C"/>
    <w:rsid w:val="00510EB7"/>
    <w:rsid w:val="00510F30"/>
    <w:rsid w:val="0051163F"/>
    <w:rsid w:val="0051168D"/>
    <w:rsid w:val="005119B6"/>
    <w:rsid w:val="00511E60"/>
    <w:rsid w:val="005120F1"/>
    <w:rsid w:val="005121A0"/>
    <w:rsid w:val="00512695"/>
    <w:rsid w:val="0051282D"/>
    <w:rsid w:val="00512870"/>
    <w:rsid w:val="00512B62"/>
    <w:rsid w:val="00512D95"/>
    <w:rsid w:val="005136D0"/>
    <w:rsid w:val="00513AF3"/>
    <w:rsid w:val="005143D7"/>
    <w:rsid w:val="00514D06"/>
    <w:rsid w:val="00515082"/>
    <w:rsid w:val="00515A65"/>
    <w:rsid w:val="00515E35"/>
    <w:rsid w:val="00516504"/>
    <w:rsid w:val="00516B0E"/>
    <w:rsid w:val="00516C1E"/>
    <w:rsid w:val="00516F3D"/>
    <w:rsid w:val="00517378"/>
    <w:rsid w:val="005174D8"/>
    <w:rsid w:val="00520248"/>
    <w:rsid w:val="00520E10"/>
    <w:rsid w:val="005214D5"/>
    <w:rsid w:val="0052183D"/>
    <w:rsid w:val="0052185B"/>
    <w:rsid w:val="00521D00"/>
    <w:rsid w:val="00521E64"/>
    <w:rsid w:val="00522129"/>
    <w:rsid w:val="00522346"/>
    <w:rsid w:val="00522659"/>
    <w:rsid w:val="0052288F"/>
    <w:rsid w:val="00522AFB"/>
    <w:rsid w:val="00523BB4"/>
    <w:rsid w:val="00523CBD"/>
    <w:rsid w:val="00524486"/>
    <w:rsid w:val="0052474F"/>
    <w:rsid w:val="00524D7E"/>
    <w:rsid w:val="00524F64"/>
    <w:rsid w:val="00525317"/>
    <w:rsid w:val="00525C93"/>
    <w:rsid w:val="00526790"/>
    <w:rsid w:val="0052694A"/>
    <w:rsid w:val="00526C5D"/>
    <w:rsid w:val="00526D00"/>
    <w:rsid w:val="00526EA2"/>
    <w:rsid w:val="0052781F"/>
    <w:rsid w:val="00527C17"/>
    <w:rsid w:val="00530377"/>
    <w:rsid w:val="0053057A"/>
    <w:rsid w:val="0053066D"/>
    <w:rsid w:val="005309E7"/>
    <w:rsid w:val="005310B4"/>
    <w:rsid w:val="0053142C"/>
    <w:rsid w:val="00531901"/>
    <w:rsid w:val="00531A5E"/>
    <w:rsid w:val="00531C5D"/>
    <w:rsid w:val="00532367"/>
    <w:rsid w:val="005325AE"/>
    <w:rsid w:val="00532860"/>
    <w:rsid w:val="005328C2"/>
    <w:rsid w:val="005331A0"/>
    <w:rsid w:val="005332C7"/>
    <w:rsid w:val="00533A2B"/>
    <w:rsid w:val="00533C66"/>
    <w:rsid w:val="005349B9"/>
    <w:rsid w:val="005355B6"/>
    <w:rsid w:val="005355D2"/>
    <w:rsid w:val="00535E69"/>
    <w:rsid w:val="005360FB"/>
    <w:rsid w:val="0053616E"/>
    <w:rsid w:val="005361A2"/>
    <w:rsid w:val="005361FD"/>
    <w:rsid w:val="005367C0"/>
    <w:rsid w:val="00536A2F"/>
    <w:rsid w:val="00536EED"/>
    <w:rsid w:val="00536F2F"/>
    <w:rsid w:val="005370EC"/>
    <w:rsid w:val="005376BA"/>
    <w:rsid w:val="00537913"/>
    <w:rsid w:val="00537C46"/>
    <w:rsid w:val="00537D7A"/>
    <w:rsid w:val="00540016"/>
    <w:rsid w:val="005403EA"/>
    <w:rsid w:val="005407F7"/>
    <w:rsid w:val="005409C3"/>
    <w:rsid w:val="00540AD8"/>
    <w:rsid w:val="00540BE3"/>
    <w:rsid w:val="005410CB"/>
    <w:rsid w:val="005411C8"/>
    <w:rsid w:val="00541318"/>
    <w:rsid w:val="0054157D"/>
    <w:rsid w:val="00542710"/>
    <w:rsid w:val="00542D2C"/>
    <w:rsid w:val="0054355C"/>
    <w:rsid w:val="00543A2B"/>
    <w:rsid w:val="00543B68"/>
    <w:rsid w:val="00543F7F"/>
    <w:rsid w:val="005444A2"/>
    <w:rsid w:val="005446B7"/>
    <w:rsid w:val="00544E23"/>
    <w:rsid w:val="00544EC8"/>
    <w:rsid w:val="0054504B"/>
    <w:rsid w:val="00545945"/>
    <w:rsid w:val="00545A82"/>
    <w:rsid w:val="00545CB3"/>
    <w:rsid w:val="00546015"/>
    <w:rsid w:val="005463D1"/>
    <w:rsid w:val="00546829"/>
    <w:rsid w:val="00546939"/>
    <w:rsid w:val="00546FA9"/>
    <w:rsid w:val="00547078"/>
    <w:rsid w:val="0054743E"/>
    <w:rsid w:val="005478A4"/>
    <w:rsid w:val="00550057"/>
    <w:rsid w:val="00550101"/>
    <w:rsid w:val="005502B7"/>
    <w:rsid w:val="00550718"/>
    <w:rsid w:val="00550AC7"/>
    <w:rsid w:val="00550CBF"/>
    <w:rsid w:val="0055125B"/>
    <w:rsid w:val="00551430"/>
    <w:rsid w:val="00551AFC"/>
    <w:rsid w:val="00551BBD"/>
    <w:rsid w:val="005521F9"/>
    <w:rsid w:val="0055264B"/>
    <w:rsid w:val="00552A4A"/>
    <w:rsid w:val="00552A6D"/>
    <w:rsid w:val="005533EA"/>
    <w:rsid w:val="00553FC5"/>
    <w:rsid w:val="005540BC"/>
    <w:rsid w:val="005546F4"/>
    <w:rsid w:val="00555025"/>
    <w:rsid w:val="0055555F"/>
    <w:rsid w:val="00556076"/>
    <w:rsid w:val="0055642F"/>
    <w:rsid w:val="005566C3"/>
    <w:rsid w:val="005568BE"/>
    <w:rsid w:val="00556BFA"/>
    <w:rsid w:val="0055775E"/>
    <w:rsid w:val="00557BA7"/>
    <w:rsid w:val="00557C4B"/>
    <w:rsid w:val="00560059"/>
    <w:rsid w:val="005602A7"/>
    <w:rsid w:val="005603A7"/>
    <w:rsid w:val="00560574"/>
    <w:rsid w:val="005608DA"/>
    <w:rsid w:val="0056092E"/>
    <w:rsid w:val="00560A29"/>
    <w:rsid w:val="00561B0D"/>
    <w:rsid w:val="00562572"/>
    <w:rsid w:val="0056310C"/>
    <w:rsid w:val="00563243"/>
    <w:rsid w:val="0056431A"/>
    <w:rsid w:val="00564EF1"/>
    <w:rsid w:val="00565274"/>
    <w:rsid w:val="00565B1E"/>
    <w:rsid w:val="005666FC"/>
    <w:rsid w:val="0056684E"/>
    <w:rsid w:val="005668BC"/>
    <w:rsid w:val="0056698E"/>
    <w:rsid w:val="00566A16"/>
    <w:rsid w:val="005671E4"/>
    <w:rsid w:val="00567467"/>
    <w:rsid w:val="00567539"/>
    <w:rsid w:val="005679BF"/>
    <w:rsid w:val="00567C33"/>
    <w:rsid w:val="00567C6A"/>
    <w:rsid w:val="00567CAC"/>
    <w:rsid w:val="0057016A"/>
    <w:rsid w:val="00570CA2"/>
    <w:rsid w:val="00571086"/>
    <w:rsid w:val="00571650"/>
    <w:rsid w:val="00571F43"/>
    <w:rsid w:val="00572B12"/>
    <w:rsid w:val="005730F3"/>
    <w:rsid w:val="00573854"/>
    <w:rsid w:val="005743F3"/>
    <w:rsid w:val="005748EB"/>
    <w:rsid w:val="00574E29"/>
    <w:rsid w:val="005753EC"/>
    <w:rsid w:val="0057634A"/>
    <w:rsid w:val="00576426"/>
    <w:rsid w:val="00576937"/>
    <w:rsid w:val="00577052"/>
    <w:rsid w:val="0057792A"/>
    <w:rsid w:val="00577A7A"/>
    <w:rsid w:val="00577B3F"/>
    <w:rsid w:val="00577B58"/>
    <w:rsid w:val="00577C00"/>
    <w:rsid w:val="00577CB6"/>
    <w:rsid w:val="005802D2"/>
    <w:rsid w:val="0058074F"/>
    <w:rsid w:val="00581307"/>
    <w:rsid w:val="00581318"/>
    <w:rsid w:val="0058157D"/>
    <w:rsid w:val="005817DA"/>
    <w:rsid w:val="00582027"/>
    <w:rsid w:val="005820E9"/>
    <w:rsid w:val="00582225"/>
    <w:rsid w:val="00582879"/>
    <w:rsid w:val="00582C73"/>
    <w:rsid w:val="005830E1"/>
    <w:rsid w:val="00583697"/>
    <w:rsid w:val="00583786"/>
    <w:rsid w:val="0058380F"/>
    <w:rsid w:val="0058418D"/>
    <w:rsid w:val="005841EE"/>
    <w:rsid w:val="005846EC"/>
    <w:rsid w:val="00584923"/>
    <w:rsid w:val="00584CAB"/>
    <w:rsid w:val="005850A4"/>
    <w:rsid w:val="0058527F"/>
    <w:rsid w:val="005854B6"/>
    <w:rsid w:val="00585D10"/>
    <w:rsid w:val="005860F2"/>
    <w:rsid w:val="005862EE"/>
    <w:rsid w:val="005875DA"/>
    <w:rsid w:val="00587A53"/>
    <w:rsid w:val="0059080F"/>
    <w:rsid w:val="00590A08"/>
    <w:rsid w:val="00591223"/>
    <w:rsid w:val="00591764"/>
    <w:rsid w:val="005919E9"/>
    <w:rsid w:val="00591F78"/>
    <w:rsid w:val="005920B2"/>
    <w:rsid w:val="005922AC"/>
    <w:rsid w:val="00592543"/>
    <w:rsid w:val="0059259E"/>
    <w:rsid w:val="005925C7"/>
    <w:rsid w:val="00592714"/>
    <w:rsid w:val="00592A69"/>
    <w:rsid w:val="0059304F"/>
    <w:rsid w:val="00593329"/>
    <w:rsid w:val="00593D08"/>
    <w:rsid w:val="00594638"/>
    <w:rsid w:val="00594BA4"/>
    <w:rsid w:val="00594E50"/>
    <w:rsid w:val="00594F1D"/>
    <w:rsid w:val="00595DBB"/>
    <w:rsid w:val="00596066"/>
    <w:rsid w:val="005960B6"/>
    <w:rsid w:val="00596604"/>
    <w:rsid w:val="00596A85"/>
    <w:rsid w:val="005972A8"/>
    <w:rsid w:val="00597670"/>
    <w:rsid w:val="00597B4C"/>
    <w:rsid w:val="005A0049"/>
    <w:rsid w:val="005A0626"/>
    <w:rsid w:val="005A0CEB"/>
    <w:rsid w:val="005A0E27"/>
    <w:rsid w:val="005A1491"/>
    <w:rsid w:val="005A155A"/>
    <w:rsid w:val="005A1B41"/>
    <w:rsid w:val="005A1CF2"/>
    <w:rsid w:val="005A2141"/>
    <w:rsid w:val="005A28DC"/>
    <w:rsid w:val="005A291B"/>
    <w:rsid w:val="005A29DA"/>
    <w:rsid w:val="005A2BBD"/>
    <w:rsid w:val="005A3893"/>
    <w:rsid w:val="005A3B52"/>
    <w:rsid w:val="005A3C1D"/>
    <w:rsid w:val="005A3E6A"/>
    <w:rsid w:val="005A4518"/>
    <w:rsid w:val="005A494B"/>
    <w:rsid w:val="005A4A91"/>
    <w:rsid w:val="005A4BCC"/>
    <w:rsid w:val="005A4F63"/>
    <w:rsid w:val="005A5B3D"/>
    <w:rsid w:val="005A6DE0"/>
    <w:rsid w:val="005A74B4"/>
    <w:rsid w:val="005A7674"/>
    <w:rsid w:val="005A7A21"/>
    <w:rsid w:val="005B0273"/>
    <w:rsid w:val="005B04D8"/>
    <w:rsid w:val="005B0B14"/>
    <w:rsid w:val="005B0B78"/>
    <w:rsid w:val="005B126C"/>
    <w:rsid w:val="005B12AC"/>
    <w:rsid w:val="005B13A8"/>
    <w:rsid w:val="005B142A"/>
    <w:rsid w:val="005B214D"/>
    <w:rsid w:val="005B2225"/>
    <w:rsid w:val="005B254B"/>
    <w:rsid w:val="005B26CB"/>
    <w:rsid w:val="005B2A41"/>
    <w:rsid w:val="005B2E32"/>
    <w:rsid w:val="005B33B6"/>
    <w:rsid w:val="005B3EDC"/>
    <w:rsid w:val="005B4179"/>
    <w:rsid w:val="005B41BC"/>
    <w:rsid w:val="005B459B"/>
    <w:rsid w:val="005B45C4"/>
    <w:rsid w:val="005B48D2"/>
    <w:rsid w:val="005B5672"/>
    <w:rsid w:val="005B56A0"/>
    <w:rsid w:val="005B591A"/>
    <w:rsid w:val="005B6174"/>
    <w:rsid w:val="005B654C"/>
    <w:rsid w:val="005B679C"/>
    <w:rsid w:val="005B6A5D"/>
    <w:rsid w:val="005B7616"/>
    <w:rsid w:val="005B7622"/>
    <w:rsid w:val="005B7723"/>
    <w:rsid w:val="005B7D92"/>
    <w:rsid w:val="005C0567"/>
    <w:rsid w:val="005C07B5"/>
    <w:rsid w:val="005C1140"/>
    <w:rsid w:val="005C114E"/>
    <w:rsid w:val="005C1653"/>
    <w:rsid w:val="005C1B73"/>
    <w:rsid w:val="005C200B"/>
    <w:rsid w:val="005C24CC"/>
    <w:rsid w:val="005C2CC8"/>
    <w:rsid w:val="005C30C4"/>
    <w:rsid w:val="005C3905"/>
    <w:rsid w:val="005C3E37"/>
    <w:rsid w:val="005C40A8"/>
    <w:rsid w:val="005C4457"/>
    <w:rsid w:val="005C4C67"/>
    <w:rsid w:val="005C514B"/>
    <w:rsid w:val="005C5E28"/>
    <w:rsid w:val="005C5E9B"/>
    <w:rsid w:val="005C61FC"/>
    <w:rsid w:val="005C6293"/>
    <w:rsid w:val="005C6649"/>
    <w:rsid w:val="005C665A"/>
    <w:rsid w:val="005C668B"/>
    <w:rsid w:val="005C6D1F"/>
    <w:rsid w:val="005C743A"/>
    <w:rsid w:val="005C7795"/>
    <w:rsid w:val="005C77AE"/>
    <w:rsid w:val="005C77B6"/>
    <w:rsid w:val="005C7A0E"/>
    <w:rsid w:val="005D085C"/>
    <w:rsid w:val="005D0A3C"/>
    <w:rsid w:val="005D0EAF"/>
    <w:rsid w:val="005D0F10"/>
    <w:rsid w:val="005D13DE"/>
    <w:rsid w:val="005D1F59"/>
    <w:rsid w:val="005D2036"/>
    <w:rsid w:val="005D2073"/>
    <w:rsid w:val="005D2437"/>
    <w:rsid w:val="005D2489"/>
    <w:rsid w:val="005D26FC"/>
    <w:rsid w:val="005D2D58"/>
    <w:rsid w:val="005D338F"/>
    <w:rsid w:val="005D33F9"/>
    <w:rsid w:val="005D343A"/>
    <w:rsid w:val="005D3901"/>
    <w:rsid w:val="005D3D19"/>
    <w:rsid w:val="005D3EFD"/>
    <w:rsid w:val="005D4CF9"/>
    <w:rsid w:val="005D4DF1"/>
    <w:rsid w:val="005D4FF9"/>
    <w:rsid w:val="005D556E"/>
    <w:rsid w:val="005D5699"/>
    <w:rsid w:val="005D5A28"/>
    <w:rsid w:val="005D7E65"/>
    <w:rsid w:val="005E0019"/>
    <w:rsid w:val="005E07EA"/>
    <w:rsid w:val="005E0F48"/>
    <w:rsid w:val="005E0FAE"/>
    <w:rsid w:val="005E1266"/>
    <w:rsid w:val="005E1392"/>
    <w:rsid w:val="005E140E"/>
    <w:rsid w:val="005E1B27"/>
    <w:rsid w:val="005E1CE3"/>
    <w:rsid w:val="005E1D75"/>
    <w:rsid w:val="005E27B1"/>
    <w:rsid w:val="005E2892"/>
    <w:rsid w:val="005E2B7B"/>
    <w:rsid w:val="005E2F59"/>
    <w:rsid w:val="005E39BA"/>
    <w:rsid w:val="005E3B52"/>
    <w:rsid w:val="005E448D"/>
    <w:rsid w:val="005E44F5"/>
    <w:rsid w:val="005E5433"/>
    <w:rsid w:val="005E56DC"/>
    <w:rsid w:val="005E57EA"/>
    <w:rsid w:val="005E5B11"/>
    <w:rsid w:val="005E5EF6"/>
    <w:rsid w:val="005E712E"/>
    <w:rsid w:val="005F03B4"/>
    <w:rsid w:val="005F082E"/>
    <w:rsid w:val="005F0AB7"/>
    <w:rsid w:val="005F1203"/>
    <w:rsid w:val="005F180D"/>
    <w:rsid w:val="005F1C3E"/>
    <w:rsid w:val="005F1E06"/>
    <w:rsid w:val="005F2727"/>
    <w:rsid w:val="005F27C7"/>
    <w:rsid w:val="005F2AAD"/>
    <w:rsid w:val="005F3698"/>
    <w:rsid w:val="005F37FF"/>
    <w:rsid w:val="005F3D30"/>
    <w:rsid w:val="005F48C9"/>
    <w:rsid w:val="005F4C32"/>
    <w:rsid w:val="005F50B2"/>
    <w:rsid w:val="005F5189"/>
    <w:rsid w:val="005F5229"/>
    <w:rsid w:val="005F59F0"/>
    <w:rsid w:val="005F5DB0"/>
    <w:rsid w:val="005F6078"/>
    <w:rsid w:val="005F621F"/>
    <w:rsid w:val="005F6ADB"/>
    <w:rsid w:val="005F6E7B"/>
    <w:rsid w:val="005F6F6A"/>
    <w:rsid w:val="005F7359"/>
    <w:rsid w:val="005F7470"/>
    <w:rsid w:val="005F7605"/>
    <w:rsid w:val="005F7A0E"/>
    <w:rsid w:val="005F7A52"/>
    <w:rsid w:val="006000CE"/>
    <w:rsid w:val="006001C1"/>
    <w:rsid w:val="006005B4"/>
    <w:rsid w:val="00600815"/>
    <w:rsid w:val="00600C7F"/>
    <w:rsid w:val="00600E7A"/>
    <w:rsid w:val="00602573"/>
    <w:rsid w:val="00602640"/>
    <w:rsid w:val="0060268B"/>
    <w:rsid w:val="00602C5A"/>
    <w:rsid w:val="0060311C"/>
    <w:rsid w:val="006032A6"/>
    <w:rsid w:val="00603545"/>
    <w:rsid w:val="0060362B"/>
    <w:rsid w:val="00603727"/>
    <w:rsid w:val="00603FBC"/>
    <w:rsid w:val="00604D06"/>
    <w:rsid w:val="00605827"/>
    <w:rsid w:val="006059FA"/>
    <w:rsid w:val="00605DAF"/>
    <w:rsid w:val="00606372"/>
    <w:rsid w:val="00606451"/>
    <w:rsid w:val="00606564"/>
    <w:rsid w:val="006065F6"/>
    <w:rsid w:val="0060691C"/>
    <w:rsid w:val="00606E65"/>
    <w:rsid w:val="00606F1B"/>
    <w:rsid w:val="0060754B"/>
    <w:rsid w:val="0060757D"/>
    <w:rsid w:val="00607D68"/>
    <w:rsid w:val="0061024D"/>
    <w:rsid w:val="006103A7"/>
    <w:rsid w:val="00610963"/>
    <w:rsid w:val="00610A13"/>
    <w:rsid w:val="00611D38"/>
    <w:rsid w:val="00612597"/>
    <w:rsid w:val="006126FF"/>
    <w:rsid w:val="006127A5"/>
    <w:rsid w:val="00613789"/>
    <w:rsid w:val="00613E93"/>
    <w:rsid w:val="00613F3E"/>
    <w:rsid w:val="0061482B"/>
    <w:rsid w:val="00614999"/>
    <w:rsid w:val="00614E8F"/>
    <w:rsid w:val="00614FCE"/>
    <w:rsid w:val="00615145"/>
    <w:rsid w:val="006155F2"/>
    <w:rsid w:val="006156A5"/>
    <w:rsid w:val="00615802"/>
    <w:rsid w:val="00615D3F"/>
    <w:rsid w:val="00615DF1"/>
    <w:rsid w:val="00615EAD"/>
    <w:rsid w:val="00615FCD"/>
    <w:rsid w:val="00616411"/>
    <w:rsid w:val="00616651"/>
    <w:rsid w:val="006168D8"/>
    <w:rsid w:val="00616E82"/>
    <w:rsid w:val="00617BD7"/>
    <w:rsid w:val="006201E9"/>
    <w:rsid w:val="0062054D"/>
    <w:rsid w:val="00620676"/>
    <w:rsid w:val="00620715"/>
    <w:rsid w:val="00620A74"/>
    <w:rsid w:val="00620C02"/>
    <w:rsid w:val="00620FF9"/>
    <w:rsid w:val="006212BE"/>
    <w:rsid w:val="00621459"/>
    <w:rsid w:val="00621FDE"/>
    <w:rsid w:val="00622355"/>
    <w:rsid w:val="00622528"/>
    <w:rsid w:val="00622959"/>
    <w:rsid w:val="006235CA"/>
    <w:rsid w:val="00623CAE"/>
    <w:rsid w:val="00623F3B"/>
    <w:rsid w:val="00624370"/>
    <w:rsid w:val="00624751"/>
    <w:rsid w:val="006253CC"/>
    <w:rsid w:val="006259E4"/>
    <w:rsid w:val="00625AF6"/>
    <w:rsid w:val="006264C5"/>
    <w:rsid w:val="006265BD"/>
    <w:rsid w:val="0062686A"/>
    <w:rsid w:val="006268E6"/>
    <w:rsid w:val="00626A0C"/>
    <w:rsid w:val="00626E8B"/>
    <w:rsid w:val="006272BB"/>
    <w:rsid w:val="00627731"/>
    <w:rsid w:val="00627995"/>
    <w:rsid w:val="00627C3D"/>
    <w:rsid w:val="00630D2D"/>
    <w:rsid w:val="00631174"/>
    <w:rsid w:val="00631214"/>
    <w:rsid w:val="00631582"/>
    <w:rsid w:val="00631669"/>
    <w:rsid w:val="00631B17"/>
    <w:rsid w:val="00631D46"/>
    <w:rsid w:val="006327E1"/>
    <w:rsid w:val="00633866"/>
    <w:rsid w:val="00634227"/>
    <w:rsid w:val="00634350"/>
    <w:rsid w:val="006348CA"/>
    <w:rsid w:val="00634AF4"/>
    <w:rsid w:val="00634E41"/>
    <w:rsid w:val="006353E9"/>
    <w:rsid w:val="00635660"/>
    <w:rsid w:val="0063583F"/>
    <w:rsid w:val="0063615E"/>
    <w:rsid w:val="006361C8"/>
    <w:rsid w:val="00636AD2"/>
    <w:rsid w:val="006377D1"/>
    <w:rsid w:val="00637836"/>
    <w:rsid w:val="00637E53"/>
    <w:rsid w:val="00640390"/>
    <w:rsid w:val="0064050A"/>
    <w:rsid w:val="006406AA"/>
    <w:rsid w:val="006408B6"/>
    <w:rsid w:val="00640AAD"/>
    <w:rsid w:val="00641096"/>
    <w:rsid w:val="006415DA"/>
    <w:rsid w:val="00641770"/>
    <w:rsid w:val="00641ABA"/>
    <w:rsid w:val="00641B89"/>
    <w:rsid w:val="00641BBC"/>
    <w:rsid w:val="00642086"/>
    <w:rsid w:val="0064210F"/>
    <w:rsid w:val="00642255"/>
    <w:rsid w:val="00642A46"/>
    <w:rsid w:val="00642AAB"/>
    <w:rsid w:val="00642BF8"/>
    <w:rsid w:val="00642F0F"/>
    <w:rsid w:val="006436BC"/>
    <w:rsid w:val="00643F7F"/>
    <w:rsid w:val="0064431D"/>
    <w:rsid w:val="00644A97"/>
    <w:rsid w:val="00644DC3"/>
    <w:rsid w:val="00645004"/>
    <w:rsid w:val="00645BEE"/>
    <w:rsid w:val="00645C40"/>
    <w:rsid w:val="00646050"/>
    <w:rsid w:val="006460F7"/>
    <w:rsid w:val="006461A0"/>
    <w:rsid w:val="00646244"/>
    <w:rsid w:val="00646B2B"/>
    <w:rsid w:val="006473F0"/>
    <w:rsid w:val="00647632"/>
    <w:rsid w:val="006479AB"/>
    <w:rsid w:val="00647F70"/>
    <w:rsid w:val="0065007A"/>
    <w:rsid w:val="006500ED"/>
    <w:rsid w:val="00650725"/>
    <w:rsid w:val="00650940"/>
    <w:rsid w:val="00650B13"/>
    <w:rsid w:val="00650B25"/>
    <w:rsid w:val="00650E14"/>
    <w:rsid w:val="00650E6D"/>
    <w:rsid w:val="006517B1"/>
    <w:rsid w:val="00651A4E"/>
    <w:rsid w:val="006525FD"/>
    <w:rsid w:val="0065262E"/>
    <w:rsid w:val="006527CA"/>
    <w:rsid w:val="0065280B"/>
    <w:rsid w:val="00652BD9"/>
    <w:rsid w:val="00653437"/>
    <w:rsid w:val="00653BD4"/>
    <w:rsid w:val="00653C33"/>
    <w:rsid w:val="00653DF2"/>
    <w:rsid w:val="006549D9"/>
    <w:rsid w:val="00654F66"/>
    <w:rsid w:val="00655212"/>
    <w:rsid w:val="00655756"/>
    <w:rsid w:val="00655937"/>
    <w:rsid w:val="00655B44"/>
    <w:rsid w:val="00655D60"/>
    <w:rsid w:val="00655FFE"/>
    <w:rsid w:val="0065620C"/>
    <w:rsid w:val="0065724C"/>
    <w:rsid w:val="0065760C"/>
    <w:rsid w:val="00657DBC"/>
    <w:rsid w:val="00660073"/>
    <w:rsid w:val="006604BF"/>
    <w:rsid w:val="00660741"/>
    <w:rsid w:val="0066080A"/>
    <w:rsid w:val="00660BC6"/>
    <w:rsid w:val="00660F45"/>
    <w:rsid w:val="006620CD"/>
    <w:rsid w:val="0066236A"/>
    <w:rsid w:val="006625ED"/>
    <w:rsid w:val="00662DD5"/>
    <w:rsid w:val="00663B25"/>
    <w:rsid w:val="006640AF"/>
    <w:rsid w:val="006656DF"/>
    <w:rsid w:val="006679D4"/>
    <w:rsid w:val="006679F7"/>
    <w:rsid w:val="00667BB2"/>
    <w:rsid w:val="00667CAB"/>
    <w:rsid w:val="00667CE5"/>
    <w:rsid w:val="00670031"/>
    <w:rsid w:val="006700E2"/>
    <w:rsid w:val="0067018B"/>
    <w:rsid w:val="00670CC0"/>
    <w:rsid w:val="0067112C"/>
    <w:rsid w:val="0067123F"/>
    <w:rsid w:val="006713CA"/>
    <w:rsid w:val="00671FCB"/>
    <w:rsid w:val="00672017"/>
    <w:rsid w:val="0067209C"/>
    <w:rsid w:val="0067226F"/>
    <w:rsid w:val="00672FF7"/>
    <w:rsid w:val="006730C1"/>
    <w:rsid w:val="0067318F"/>
    <w:rsid w:val="00673284"/>
    <w:rsid w:val="0067353A"/>
    <w:rsid w:val="00673685"/>
    <w:rsid w:val="00673A24"/>
    <w:rsid w:val="00673CCA"/>
    <w:rsid w:val="0067424C"/>
    <w:rsid w:val="00674B19"/>
    <w:rsid w:val="006754D6"/>
    <w:rsid w:val="006754FA"/>
    <w:rsid w:val="00675BFF"/>
    <w:rsid w:val="00675DBD"/>
    <w:rsid w:val="00676957"/>
    <w:rsid w:val="00676B3C"/>
    <w:rsid w:val="00676C5C"/>
    <w:rsid w:val="00676F5C"/>
    <w:rsid w:val="006772D2"/>
    <w:rsid w:val="006775DF"/>
    <w:rsid w:val="006775E3"/>
    <w:rsid w:val="00677ECC"/>
    <w:rsid w:val="00677F41"/>
    <w:rsid w:val="00680042"/>
    <w:rsid w:val="006802B7"/>
    <w:rsid w:val="006803A2"/>
    <w:rsid w:val="006806A8"/>
    <w:rsid w:val="00681087"/>
    <w:rsid w:val="0068108F"/>
    <w:rsid w:val="00681E60"/>
    <w:rsid w:val="006823EA"/>
    <w:rsid w:val="00682C9F"/>
    <w:rsid w:val="00682FAF"/>
    <w:rsid w:val="00683448"/>
    <w:rsid w:val="006839AD"/>
    <w:rsid w:val="00683B88"/>
    <w:rsid w:val="006843D5"/>
    <w:rsid w:val="0068499C"/>
    <w:rsid w:val="00684ABF"/>
    <w:rsid w:val="00684C0C"/>
    <w:rsid w:val="00684D26"/>
    <w:rsid w:val="00685FB9"/>
    <w:rsid w:val="006860AA"/>
    <w:rsid w:val="00686F2B"/>
    <w:rsid w:val="006876B9"/>
    <w:rsid w:val="00687D21"/>
    <w:rsid w:val="00687DBA"/>
    <w:rsid w:val="00690482"/>
    <w:rsid w:val="006905B2"/>
    <w:rsid w:val="00690622"/>
    <w:rsid w:val="0069067F"/>
    <w:rsid w:val="00690ABA"/>
    <w:rsid w:val="00690DEC"/>
    <w:rsid w:val="00690F87"/>
    <w:rsid w:val="00691281"/>
    <w:rsid w:val="0069158C"/>
    <w:rsid w:val="006918F6"/>
    <w:rsid w:val="00692021"/>
    <w:rsid w:val="00692F64"/>
    <w:rsid w:val="00693589"/>
    <w:rsid w:val="00694103"/>
    <w:rsid w:val="006945F9"/>
    <w:rsid w:val="00694E45"/>
    <w:rsid w:val="00694F63"/>
    <w:rsid w:val="006952F2"/>
    <w:rsid w:val="0069547C"/>
    <w:rsid w:val="006955C9"/>
    <w:rsid w:val="006956DC"/>
    <w:rsid w:val="006956E4"/>
    <w:rsid w:val="00696001"/>
    <w:rsid w:val="00696048"/>
    <w:rsid w:val="00696155"/>
    <w:rsid w:val="006961B9"/>
    <w:rsid w:val="00696FBA"/>
    <w:rsid w:val="006977AC"/>
    <w:rsid w:val="00697C6C"/>
    <w:rsid w:val="00697F4C"/>
    <w:rsid w:val="006A0701"/>
    <w:rsid w:val="006A27DA"/>
    <w:rsid w:val="006A2874"/>
    <w:rsid w:val="006A2FE9"/>
    <w:rsid w:val="006A2FF4"/>
    <w:rsid w:val="006A3B74"/>
    <w:rsid w:val="006A4DE7"/>
    <w:rsid w:val="006A5CDA"/>
    <w:rsid w:val="006A5E2F"/>
    <w:rsid w:val="006A5E91"/>
    <w:rsid w:val="006A69A1"/>
    <w:rsid w:val="006A6BD0"/>
    <w:rsid w:val="006A6BDB"/>
    <w:rsid w:val="006A6BE7"/>
    <w:rsid w:val="006A6DB9"/>
    <w:rsid w:val="006A7D9A"/>
    <w:rsid w:val="006B09EC"/>
    <w:rsid w:val="006B0C65"/>
    <w:rsid w:val="006B0EBC"/>
    <w:rsid w:val="006B108F"/>
    <w:rsid w:val="006B1185"/>
    <w:rsid w:val="006B1846"/>
    <w:rsid w:val="006B1D75"/>
    <w:rsid w:val="006B314B"/>
    <w:rsid w:val="006B3909"/>
    <w:rsid w:val="006B3DA0"/>
    <w:rsid w:val="006B41F2"/>
    <w:rsid w:val="006B4CAC"/>
    <w:rsid w:val="006B4E6B"/>
    <w:rsid w:val="006B57D4"/>
    <w:rsid w:val="006B5C78"/>
    <w:rsid w:val="006B5E74"/>
    <w:rsid w:val="006B5F12"/>
    <w:rsid w:val="006B5F3F"/>
    <w:rsid w:val="006B5F75"/>
    <w:rsid w:val="006B6386"/>
    <w:rsid w:val="006B63F4"/>
    <w:rsid w:val="006B640C"/>
    <w:rsid w:val="006B6588"/>
    <w:rsid w:val="006B668C"/>
    <w:rsid w:val="006B6B0B"/>
    <w:rsid w:val="006B6D13"/>
    <w:rsid w:val="006B7104"/>
    <w:rsid w:val="006B716A"/>
    <w:rsid w:val="006B7612"/>
    <w:rsid w:val="006B79D4"/>
    <w:rsid w:val="006B7C68"/>
    <w:rsid w:val="006B7E94"/>
    <w:rsid w:val="006C05C8"/>
    <w:rsid w:val="006C07A4"/>
    <w:rsid w:val="006C08B0"/>
    <w:rsid w:val="006C093B"/>
    <w:rsid w:val="006C0C54"/>
    <w:rsid w:val="006C0FB0"/>
    <w:rsid w:val="006C124B"/>
    <w:rsid w:val="006C1772"/>
    <w:rsid w:val="006C1937"/>
    <w:rsid w:val="006C1D9C"/>
    <w:rsid w:val="006C2195"/>
    <w:rsid w:val="006C2554"/>
    <w:rsid w:val="006C25D3"/>
    <w:rsid w:val="006C2F51"/>
    <w:rsid w:val="006C3FAD"/>
    <w:rsid w:val="006C445F"/>
    <w:rsid w:val="006C46E3"/>
    <w:rsid w:val="006C4A8E"/>
    <w:rsid w:val="006C4AB0"/>
    <w:rsid w:val="006C4C6B"/>
    <w:rsid w:val="006C4DA2"/>
    <w:rsid w:val="006C5479"/>
    <w:rsid w:val="006C54CF"/>
    <w:rsid w:val="006C5625"/>
    <w:rsid w:val="006C5EE9"/>
    <w:rsid w:val="006C6238"/>
    <w:rsid w:val="006C6285"/>
    <w:rsid w:val="006C69E0"/>
    <w:rsid w:val="006C6A52"/>
    <w:rsid w:val="006C6F42"/>
    <w:rsid w:val="006C727E"/>
    <w:rsid w:val="006C749E"/>
    <w:rsid w:val="006C74BB"/>
    <w:rsid w:val="006C7A96"/>
    <w:rsid w:val="006C7D78"/>
    <w:rsid w:val="006D019A"/>
    <w:rsid w:val="006D0400"/>
    <w:rsid w:val="006D0503"/>
    <w:rsid w:val="006D0665"/>
    <w:rsid w:val="006D0719"/>
    <w:rsid w:val="006D09F2"/>
    <w:rsid w:val="006D0F86"/>
    <w:rsid w:val="006D256E"/>
    <w:rsid w:val="006D2BB2"/>
    <w:rsid w:val="006D2DF0"/>
    <w:rsid w:val="006D2FC9"/>
    <w:rsid w:val="006D3047"/>
    <w:rsid w:val="006D3C1B"/>
    <w:rsid w:val="006D40D5"/>
    <w:rsid w:val="006D45F8"/>
    <w:rsid w:val="006D4E10"/>
    <w:rsid w:val="006D518B"/>
    <w:rsid w:val="006D5280"/>
    <w:rsid w:val="006D5443"/>
    <w:rsid w:val="006D551F"/>
    <w:rsid w:val="006D564E"/>
    <w:rsid w:val="006D5C87"/>
    <w:rsid w:val="006D6571"/>
    <w:rsid w:val="006D668A"/>
    <w:rsid w:val="006D6733"/>
    <w:rsid w:val="006D6886"/>
    <w:rsid w:val="006D6CE6"/>
    <w:rsid w:val="006D70D8"/>
    <w:rsid w:val="006D7650"/>
    <w:rsid w:val="006D7797"/>
    <w:rsid w:val="006D7F6E"/>
    <w:rsid w:val="006E01B5"/>
    <w:rsid w:val="006E0EF9"/>
    <w:rsid w:val="006E15AC"/>
    <w:rsid w:val="006E2345"/>
    <w:rsid w:val="006E2778"/>
    <w:rsid w:val="006E3C31"/>
    <w:rsid w:val="006E3DFC"/>
    <w:rsid w:val="006E4179"/>
    <w:rsid w:val="006E46EA"/>
    <w:rsid w:val="006E4ABA"/>
    <w:rsid w:val="006E4B61"/>
    <w:rsid w:val="006E5141"/>
    <w:rsid w:val="006E51E0"/>
    <w:rsid w:val="006E5218"/>
    <w:rsid w:val="006E595B"/>
    <w:rsid w:val="006E5E0B"/>
    <w:rsid w:val="006E6BCD"/>
    <w:rsid w:val="006E6D8F"/>
    <w:rsid w:val="006E778E"/>
    <w:rsid w:val="006E7AF4"/>
    <w:rsid w:val="006E7F6E"/>
    <w:rsid w:val="006E7FA7"/>
    <w:rsid w:val="006F0074"/>
    <w:rsid w:val="006F02D3"/>
    <w:rsid w:val="006F02D5"/>
    <w:rsid w:val="006F0550"/>
    <w:rsid w:val="006F07D6"/>
    <w:rsid w:val="006F1314"/>
    <w:rsid w:val="006F17C1"/>
    <w:rsid w:val="006F1A75"/>
    <w:rsid w:val="006F1BEF"/>
    <w:rsid w:val="006F1D77"/>
    <w:rsid w:val="006F2103"/>
    <w:rsid w:val="006F2128"/>
    <w:rsid w:val="006F2839"/>
    <w:rsid w:val="006F344B"/>
    <w:rsid w:val="006F3745"/>
    <w:rsid w:val="006F3D00"/>
    <w:rsid w:val="006F4840"/>
    <w:rsid w:val="006F5456"/>
    <w:rsid w:val="006F55BD"/>
    <w:rsid w:val="006F5D79"/>
    <w:rsid w:val="006F5FAB"/>
    <w:rsid w:val="006F69B0"/>
    <w:rsid w:val="006F6AC8"/>
    <w:rsid w:val="006F773D"/>
    <w:rsid w:val="007001E2"/>
    <w:rsid w:val="0070071E"/>
    <w:rsid w:val="00700FA0"/>
    <w:rsid w:val="007011FF"/>
    <w:rsid w:val="00701315"/>
    <w:rsid w:val="007018C2"/>
    <w:rsid w:val="00701C2D"/>
    <w:rsid w:val="00702ACF"/>
    <w:rsid w:val="00702F5F"/>
    <w:rsid w:val="00703241"/>
    <w:rsid w:val="0070339D"/>
    <w:rsid w:val="0070344E"/>
    <w:rsid w:val="007035FD"/>
    <w:rsid w:val="007041FF"/>
    <w:rsid w:val="00704AFD"/>
    <w:rsid w:val="00704EEE"/>
    <w:rsid w:val="007055D3"/>
    <w:rsid w:val="0070577D"/>
    <w:rsid w:val="00706089"/>
    <w:rsid w:val="00706305"/>
    <w:rsid w:val="0070637A"/>
    <w:rsid w:val="007063F6"/>
    <w:rsid w:val="0070662D"/>
    <w:rsid w:val="00707343"/>
    <w:rsid w:val="00707620"/>
    <w:rsid w:val="00707B9D"/>
    <w:rsid w:val="0071072D"/>
    <w:rsid w:val="00710789"/>
    <w:rsid w:val="00710A78"/>
    <w:rsid w:val="00710BBE"/>
    <w:rsid w:val="00710D69"/>
    <w:rsid w:val="007112C8"/>
    <w:rsid w:val="007114A1"/>
    <w:rsid w:val="00711B10"/>
    <w:rsid w:val="00711E00"/>
    <w:rsid w:val="00711E80"/>
    <w:rsid w:val="00711EC7"/>
    <w:rsid w:val="007121E2"/>
    <w:rsid w:val="0071246B"/>
    <w:rsid w:val="007126CD"/>
    <w:rsid w:val="007127AA"/>
    <w:rsid w:val="00712DA4"/>
    <w:rsid w:val="00713ECC"/>
    <w:rsid w:val="007144C7"/>
    <w:rsid w:val="00714BF5"/>
    <w:rsid w:val="00714F1A"/>
    <w:rsid w:val="00715063"/>
    <w:rsid w:val="007150BC"/>
    <w:rsid w:val="007154E4"/>
    <w:rsid w:val="00715520"/>
    <w:rsid w:val="007159AE"/>
    <w:rsid w:val="007159D2"/>
    <w:rsid w:val="00716143"/>
    <w:rsid w:val="00716438"/>
    <w:rsid w:val="00716C15"/>
    <w:rsid w:val="007172B4"/>
    <w:rsid w:val="00720D21"/>
    <w:rsid w:val="00720EFD"/>
    <w:rsid w:val="00721010"/>
    <w:rsid w:val="00721317"/>
    <w:rsid w:val="0072131D"/>
    <w:rsid w:val="00721A73"/>
    <w:rsid w:val="00721BDA"/>
    <w:rsid w:val="00721D9A"/>
    <w:rsid w:val="00721FBF"/>
    <w:rsid w:val="00721FE7"/>
    <w:rsid w:val="0072225C"/>
    <w:rsid w:val="00722C1D"/>
    <w:rsid w:val="00723A81"/>
    <w:rsid w:val="00723E21"/>
    <w:rsid w:val="007240F0"/>
    <w:rsid w:val="00724AC0"/>
    <w:rsid w:val="00724D8D"/>
    <w:rsid w:val="00724DBD"/>
    <w:rsid w:val="00724DF5"/>
    <w:rsid w:val="0072576B"/>
    <w:rsid w:val="007258D7"/>
    <w:rsid w:val="00725C45"/>
    <w:rsid w:val="0072618A"/>
    <w:rsid w:val="00726684"/>
    <w:rsid w:val="00726703"/>
    <w:rsid w:val="00726CF8"/>
    <w:rsid w:val="00726D19"/>
    <w:rsid w:val="007271E8"/>
    <w:rsid w:val="007274C7"/>
    <w:rsid w:val="007276D8"/>
    <w:rsid w:val="0072793B"/>
    <w:rsid w:val="00727D41"/>
    <w:rsid w:val="00727D82"/>
    <w:rsid w:val="00727DE4"/>
    <w:rsid w:val="0073069B"/>
    <w:rsid w:val="007308E0"/>
    <w:rsid w:val="00730ACE"/>
    <w:rsid w:val="00730C0D"/>
    <w:rsid w:val="00730F69"/>
    <w:rsid w:val="0073135A"/>
    <w:rsid w:val="007314BB"/>
    <w:rsid w:val="00731FE9"/>
    <w:rsid w:val="00732212"/>
    <w:rsid w:val="007327ED"/>
    <w:rsid w:val="0073303D"/>
    <w:rsid w:val="00733592"/>
    <w:rsid w:val="007339AC"/>
    <w:rsid w:val="00733E23"/>
    <w:rsid w:val="00733FA4"/>
    <w:rsid w:val="0073451F"/>
    <w:rsid w:val="00734B30"/>
    <w:rsid w:val="00734D4A"/>
    <w:rsid w:val="00735281"/>
    <w:rsid w:val="007352F0"/>
    <w:rsid w:val="0073630C"/>
    <w:rsid w:val="00736A97"/>
    <w:rsid w:val="00736BAD"/>
    <w:rsid w:val="00736FE9"/>
    <w:rsid w:val="00737142"/>
    <w:rsid w:val="007372CB"/>
    <w:rsid w:val="00737A82"/>
    <w:rsid w:val="007403A2"/>
    <w:rsid w:val="00740D7A"/>
    <w:rsid w:val="00740F27"/>
    <w:rsid w:val="00741075"/>
    <w:rsid w:val="007412D3"/>
    <w:rsid w:val="00741417"/>
    <w:rsid w:val="00741D24"/>
    <w:rsid w:val="00741E92"/>
    <w:rsid w:val="0074206A"/>
    <w:rsid w:val="00742C51"/>
    <w:rsid w:val="00743025"/>
    <w:rsid w:val="00743963"/>
    <w:rsid w:val="00744133"/>
    <w:rsid w:val="00744731"/>
    <w:rsid w:val="007447DC"/>
    <w:rsid w:val="00744826"/>
    <w:rsid w:val="00744C7C"/>
    <w:rsid w:val="00745A09"/>
    <w:rsid w:val="00746AE0"/>
    <w:rsid w:val="00746DD0"/>
    <w:rsid w:val="00746F3D"/>
    <w:rsid w:val="007470B1"/>
    <w:rsid w:val="007477AE"/>
    <w:rsid w:val="00747A98"/>
    <w:rsid w:val="00747C62"/>
    <w:rsid w:val="0075043D"/>
    <w:rsid w:val="007505EC"/>
    <w:rsid w:val="007514CA"/>
    <w:rsid w:val="007518C9"/>
    <w:rsid w:val="00751E7E"/>
    <w:rsid w:val="00751F2C"/>
    <w:rsid w:val="0075211D"/>
    <w:rsid w:val="00752800"/>
    <w:rsid w:val="00752A1F"/>
    <w:rsid w:val="007531CE"/>
    <w:rsid w:val="007532A3"/>
    <w:rsid w:val="00753436"/>
    <w:rsid w:val="00753456"/>
    <w:rsid w:val="0075392F"/>
    <w:rsid w:val="00753F42"/>
    <w:rsid w:val="00754424"/>
    <w:rsid w:val="00754F54"/>
    <w:rsid w:val="0075503D"/>
    <w:rsid w:val="007550E3"/>
    <w:rsid w:val="00755424"/>
    <w:rsid w:val="00756279"/>
    <w:rsid w:val="00756299"/>
    <w:rsid w:val="00757488"/>
    <w:rsid w:val="007607FF"/>
    <w:rsid w:val="00760FF3"/>
    <w:rsid w:val="00761348"/>
    <w:rsid w:val="00761481"/>
    <w:rsid w:val="00761EC4"/>
    <w:rsid w:val="0076221C"/>
    <w:rsid w:val="007626F7"/>
    <w:rsid w:val="007628AE"/>
    <w:rsid w:val="007628E1"/>
    <w:rsid w:val="00762AA7"/>
    <w:rsid w:val="00762B23"/>
    <w:rsid w:val="007638D0"/>
    <w:rsid w:val="007645EF"/>
    <w:rsid w:val="00764968"/>
    <w:rsid w:val="0076506C"/>
    <w:rsid w:val="00765098"/>
    <w:rsid w:val="00765A69"/>
    <w:rsid w:val="007661EE"/>
    <w:rsid w:val="0076638D"/>
    <w:rsid w:val="00766C0D"/>
    <w:rsid w:val="00766E68"/>
    <w:rsid w:val="0076725E"/>
    <w:rsid w:val="00767A68"/>
    <w:rsid w:val="00767E01"/>
    <w:rsid w:val="00772206"/>
    <w:rsid w:val="00772528"/>
    <w:rsid w:val="00772AEE"/>
    <w:rsid w:val="00772DD9"/>
    <w:rsid w:val="00772E15"/>
    <w:rsid w:val="00772F9E"/>
    <w:rsid w:val="0077320D"/>
    <w:rsid w:val="00774166"/>
    <w:rsid w:val="00774180"/>
    <w:rsid w:val="00774547"/>
    <w:rsid w:val="00774823"/>
    <w:rsid w:val="007749D7"/>
    <w:rsid w:val="007749FF"/>
    <w:rsid w:val="007754E7"/>
    <w:rsid w:val="00775974"/>
    <w:rsid w:val="00775B5D"/>
    <w:rsid w:val="00775CF6"/>
    <w:rsid w:val="00775DE6"/>
    <w:rsid w:val="00775FBB"/>
    <w:rsid w:val="00776EA4"/>
    <w:rsid w:val="0077786F"/>
    <w:rsid w:val="00777C59"/>
    <w:rsid w:val="007803A5"/>
    <w:rsid w:val="00780458"/>
    <w:rsid w:val="007805C9"/>
    <w:rsid w:val="007805D2"/>
    <w:rsid w:val="00780A58"/>
    <w:rsid w:val="00780AB3"/>
    <w:rsid w:val="00780C5E"/>
    <w:rsid w:val="00780E61"/>
    <w:rsid w:val="00781093"/>
    <w:rsid w:val="00781162"/>
    <w:rsid w:val="0078146D"/>
    <w:rsid w:val="00781C78"/>
    <w:rsid w:val="00781D14"/>
    <w:rsid w:val="00781DA9"/>
    <w:rsid w:val="0078219F"/>
    <w:rsid w:val="00782B65"/>
    <w:rsid w:val="00783303"/>
    <w:rsid w:val="00783587"/>
    <w:rsid w:val="007837DE"/>
    <w:rsid w:val="00783899"/>
    <w:rsid w:val="00783B49"/>
    <w:rsid w:val="00783C76"/>
    <w:rsid w:val="00784113"/>
    <w:rsid w:val="00785384"/>
    <w:rsid w:val="007853D0"/>
    <w:rsid w:val="00785711"/>
    <w:rsid w:val="00785B8E"/>
    <w:rsid w:val="0078656C"/>
    <w:rsid w:val="00787401"/>
    <w:rsid w:val="00787573"/>
    <w:rsid w:val="00787E45"/>
    <w:rsid w:val="00790347"/>
    <w:rsid w:val="007903BB"/>
    <w:rsid w:val="00790406"/>
    <w:rsid w:val="00791098"/>
    <w:rsid w:val="0079116C"/>
    <w:rsid w:val="007911EF"/>
    <w:rsid w:val="0079151A"/>
    <w:rsid w:val="00791B68"/>
    <w:rsid w:val="00791D60"/>
    <w:rsid w:val="00791DA3"/>
    <w:rsid w:val="00792D7E"/>
    <w:rsid w:val="00792F8D"/>
    <w:rsid w:val="0079338F"/>
    <w:rsid w:val="00793476"/>
    <w:rsid w:val="00793A7C"/>
    <w:rsid w:val="00794796"/>
    <w:rsid w:val="007947DF"/>
    <w:rsid w:val="00794B6B"/>
    <w:rsid w:val="00794E7A"/>
    <w:rsid w:val="0079506B"/>
    <w:rsid w:val="007951D6"/>
    <w:rsid w:val="00795713"/>
    <w:rsid w:val="00795926"/>
    <w:rsid w:val="00795C6C"/>
    <w:rsid w:val="007960E4"/>
    <w:rsid w:val="007963A2"/>
    <w:rsid w:val="00796512"/>
    <w:rsid w:val="007967A2"/>
    <w:rsid w:val="00796EE3"/>
    <w:rsid w:val="007978F1"/>
    <w:rsid w:val="00797AF0"/>
    <w:rsid w:val="00797D7E"/>
    <w:rsid w:val="00797FF3"/>
    <w:rsid w:val="007A0499"/>
    <w:rsid w:val="007A085D"/>
    <w:rsid w:val="007A08CB"/>
    <w:rsid w:val="007A0CE0"/>
    <w:rsid w:val="007A100A"/>
    <w:rsid w:val="007A1385"/>
    <w:rsid w:val="007A169B"/>
    <w:rsid w:val="007A17A8"/>
    <w:rsid w:val="007A1BE2"/>
    <w:rsid w:val="007A2856"/>
    <w:rsid w:val="007A2AB4"/>
    <w:rsid w:val="007A3213"/>
    <w:rsid w:val="007A371C"/>
    <w:rsid w:val="007A379E"/>
    <w:rsid w:val="007A37A4"/>
    <w:rsid w:val="007A398A"/>
    <w:rsid w:val="007A39C7"/>
    <w:rsid w:val="007A4B5C"/>
    <w:rsid w:val="007A4CB1"/>
    <w:rsid w:val="007A550B"/>
    <w:rsid w:val="007A5B50"/>
    <w:rsid w:val="007A5E4A"/>
    <w:rsid w:val="007A6038"/>
    <w:rsid w:val="007A6956"/>
    <w:rsid w:val="007A6BA8"/>
    <w:rsid w:val="007A6D81"/>
    <w:rsid w:val="007A7626"/>
    <w:rsid w:val="007A7961"/>
    <w:rsid w:val="007A79D2"/>
    <w:rsid w:val="007B0985"/>
    <w:rsid w:val="007B0A87"/>
    <w:rsid w:val="007B0D0E"/>
    <w:rsid w:val="007B0DF4"/>
    <w:rsid w:val="007B17A6"/>
    <w:rsid w:val="007B25CB"/>
    <w:rsid w:val="007B2BF1"/>
    <w:rsid w:val="007B3078"/>
    <w:rsid w:val="007B3328"/>
    <w:rsid w:val="007B34CA"/>
    <w:rsid w:val="007B3B60"/>
    <w:rsid w:val="007B496E"/>
    <w:rsid w:val="007B4E15"/>
    <w:rsid w:val="007B4FA8"/>
    <w:rsid w:val="007B5319"/>
    <w:rsid w:val="007B5489"/>
    <w:rsid w:val="007B5513"/>
    <w:rsid w:val="007B58B2"/>
    <w:rsid w:val="007B5CF7"/>
    <w:rsid w:val="007B609E"/>
    <w:rsid w:val="007B651B"/>
    <w:rsid w:val="007B6770"/>
    <w:rsid w:val="007B6CC3"/>
    <w:rsid w:val="007B6CE5"/>
    <w:rsid w:val="007B6D1E"/>
    <w:rsid w:val="007B6FE7"/>
    <w:rsid w:val="007B7140"/>
    <w:rsid w:val="007B77E6"/>
    <w:rsid w:val="007B7863"/>
    <w:rsid w:val="007B7E12"/>
    <w:rsid w:val="007C0266"/>
    <w:rsid w:val="007C02EB"/>
    <w:rsid w:val="007C06EE"/>
    <w:rsid w:val="007C0727"/>
    <w:rsid w:val="007C0D1A"/>
    <w:rsid w:val="007C1287"/>
    <w:rsid w:val="007C1915"/>
    <w:rsid w:val="007C21BD"/>
    <w:rsid w:val="007C29C2"/>
    <w:rsid w:val="007C2ED7"/>
    <w:rsid w:val="007C2EFC"/>
    <w:rsid w:val="007C2FBE"/>
    <w:rsid w:val="007C3096"/>
    <w:rsid w:val="007C3613"/>
    <w:rsid w:val="007C3DBD"/>
    <w:rsid w:val="007C451C"/>
    <w:rsid w:val="007C4653"/>
    <w:rsid w:val="007C48B3"/>
    <w:rsid w:val="007C4A21"/>
    <w:rsid w:val="007C4C7D"/>
    <w:rsid w:val="007C5672"/>
    <w:rsid w:val="007C5692"/>
    <w:rsid w:val="007C594C"/>
    <w:rsid w:val="007C602D"/>
    <w:rsid w:val="007C62AE"/>
    <w:rsid w:val="007C64B2"/>
    <w:rsid w:val="007C68E1"/>
    <w:rsid w:val="007C6ADE"/>
    <w:rsid w:val="007C6FE3"/>
    <w:rsid w:val="007C7D40"/>
    <w:rsid w:val="007D0930"/>
    <w:rsid w:val="007D0932"/>
    <w:rsid w:val="007D0A5C"/>
    <w:rsid w:val="007D131F"/>
    <w:rsid w:val="007D1432"/>
    <w:rsid w:val="007D1613"/>
    <w:rsid w:val="007D2539"/>
    <w:rsid w:val="007D299F"/>
    <w:rsid w:val="007D29C9"/>
    <w:rsid w:val="007D2A94"/>
    <w:rsid w:val="007D2DBA"/>
    <w:rsid w:val="007D39D9"/>
    <w:rsid w:val="007D3BEC"/>
    <w:rsid w:val="007D44F7"/>
    <w:rsid w:val="007D490E"/>
    <w:rsid w:val="007D49C0"/>
    <w:rsid w:val="007D4B67"/>
    <w:rsid w:val="007D4BC5"/>
    <w:rsid w:val="007D4CC8"/>
    <w:rsid w:val="007D4CC9"/>
    <w:rsid w:val="007D4DBC"/>
    <w:rsid w:val="007D5FB9"/>
    <w:rsid w:val="007D6268"/>
    <w:rsid w:val="007D67EB"/>
    <w:rsid w:val="007D6D79"/>
    <w:rsid w:val="007D6ED7"/>
    <w:rsid w:val="007D741A"/>
    <w:rsid w:val="007D74FB"/>
    <w:rsid w:val="007D7C1B"/>
    <w:rsid w:val="007E00ED"/>
    <w:rsid w:val="007E0450"/>
    <w:rsid w:val="007E078D"/>
    <w:rsid w:val="007E0A56"/>
    <w:rsid w:val="007E0A5F"/>
    <w:rsid w:val="007E1431"/>
    <w:rsid w:val="007E2C92"/>
    <w:rsid w:val="007E2F9E"/>
    <w:rsid w:val="007E3051"/>
    <w:rsid w:val="007E3A03"/>
    <w:rsid w:val="007E406E"/>
    <w:rsid w:val="007E4466"/>
    <w:rsid w:val="007E4988"/>
    <w:rsid w:val="007E4B22"/>
    <w:rsid w:val="007E4C0E"/>
    <w:rsid w:val="007E4E22"/>
    <w:rsid w:val="007E504D"/>
    <w:rsid w:val="007E52F8"/>
    <w:rsid w:val="007E5351"/>
    <w:rsid w:val="007E59F9"/>
    <w:rsid w:val="007E5CBC"/>
    <w:rsid w:val="007E5CCF"/>
    <w:rsid w:val="007E5F32"/>
    <w:rsid w:val="007E6F3C"/>
    <w:rsid w:val="007E72F5"/>
    <w:rsid w:val="007E7894"/>
    <w:rsid w:val="007F02B6"/>
    <w:rsid w:val="007F08E2"/>
    <w:rsid w:val="007F0B1F"/>
    <w:rsid w:val="007F14A9"/>
    <w:rsid w:val="007F1A4F"/>
    <w:rsid w:val="007F290A"/>
    <w:rsid w:val="007F29CE"/>
    <w:rsid w:val="007F3265"/>
    <w:rsid w:val="007F33C4"/>
    <w:rsid w:val="007F36B5"/>
    <w:rsid w:val="007F3D5A"/>
    <w:rsid w:val="007F4264"/>
    <w:rsid w:val="007F4444"/>
    <w:rsid w:val="007F481C"/>
    <w:rsid w:val="007F4F11"/>
    <w:rsid w:val="007F51E7"/>
    <w:rsid w:val="007F54B6"/>
    <w:rsid w:val="007F5C86"/>
    <w:rsid w:val="007F5E3D"/>
    <w:rsid w:val="007F6EF0"/>
    <w:rsid w:val="007F7165"/>
    <w:rsid w:val="00800123"/>
    <w:rsid w:val="0080047C"/>
    <w:rsid w:val="008006CF"/>
    <w:rsid w:val="00800748"/>
    <w:rsid w:val="00800F22"/>
    <w:rsid w:val="00801014"/>
    <w:rsid w:val="00801412"/>
    <w:rsid w:val="008018AD"/>
    <w:rsid w:val="00801A29"/>
    <w:rsid w:val="00802236"/>
    <w:rsid w:val="008023F4"/>
    <w:rsid w:val="008026E9"/>
    <w:rsid w:val="00802978"/>
    <w:rsid w:val="00803EDA"/>
    <w:rsid w:val="00804435"/>
    <w:rsid w:val="00804C0D"/>
    <w:rsid w:val="008053D2"/>
    <w:rsid w:val="00805A3A"/>
    <w:rsid w:val="00805BD5"/>
    <w:rsid w:val="008061B9"/>
    <w:rsid w:val="00806842"/>
    <w:rsid w:val="00806B88"/>
    <w:rsid w:val="008071F1"/>
    <w:rsid w:val="0080762C"/>
    <w:rsid w:val="00807829"/>
    <w:rsid w:val="00807D57"/>
    <w:rsid w:val="00807E32"/>
    <w:rsid w:val="00810013"/>
    <w:rsid w:val="00810CAB"/>
    <w:rsid w:val="00810E4C"/>
    <w:rsid w:val="008116FC"/>
    <w:rsid w:val="008118CD"/>
    <w:rsid w:val="00811EC6"/>
    <w:rsid w:val="0081247A"/>
    <w:rsid w:val="00813041"/>
    <w:rsid w:val="0081323A"/>
    <w:rsid w:val="0081323E"/>
    <w:rsid w:val="0081333D"/>
    <w:rsid w:val="0081367F"/>
    <w:rsid w:val="00813C28"/>
    <w:rsid w:val="00814232"/>
    <w:rsid w:val="00814478"/>
    <w:rsid w:val="0081476E"/>
    <w:rsid w:val="008147A2"/>
    <w:rsid w:val="00814CBD"/>
    <w:rsid w:val="00814E44"/>
    <w:rsid w:val="00814FDA"/>
    <w:rsid w:val="00816005"/>
    <w:rsid w:val="00816E77"/>
    <w:rsid w:val="0081700B"/>
    <w:rsid w:val="0081730F"/>
    <w:rsid w:val="0081795E"/>
    <w:rsid w:val="00820CC9"/>
    <w:rsid w:val="00820DF0"/>
    <w:rsid w:val="008215D7"/>
    <w:rsid w:val="00821D0C"/>
    <w:rsid w:val="008220D7"/>
    <w:rsid w:val="008223BD"/>
    <w:rsid w:val="00822777"/>
    <w:rsid w:val="00822AD7"/>
    <w:rsid w:val="008242A3"/>
    <w:rsid w:val="0082437A"/>
    <w:rsid w:val="0082532C"/>
    <w:rsid w:val="00825701"/>
    <w:rsid w:val="0082617D"/>
    <w:rsid w:val="00826263"/>
    <w:rsid w:val="00826314"/>
    <w:rsid w:val="00826563"/>
    <w:rsid w:val="0082689A"/>
    <w:rsid w:val="00826CBD"/>
    <w:rsid w:val="00826DD2"/>
    <w:rsid w:val="00827016"/>
    <w:rsid w:val="0082721C"/>
    <w:rsid w:val="0082722C"/>
    <w:rsid w:val="008278CD"/>
    <w:rsid w:val="00831310"/>
    <w:rsid w:val="00831998"/>
    <w:rsid w:val="00831CCF"/>
    <w:rsid w:val="00832251"/>
    <w:rsid w:val="00832E25"/>
    <w:rsid w:val="00833C6F"/>
    <w:rsid w:val="00834374"/>
    <w:rsid w:val="008344EC"/>
    <w:rsid w:val="008347C1"/>
    <w:rsid w:val="00834BF6"/>
    <w:rsid w:val="00835D67"/>
    <w:rsid w:val="00835E53"/>
    <w:rsid w:val="00836180"/>
    <w:rsid w:val="00836944"/>
    <w:rsid w:val="00836A41"/>
    <w:rsid w:val="00836E6D"/>
    <w:rsid w:val="0083706A"/>
    <w:rsid w:val="0083740F"/>
    <w:rsid w:val="008376C6"/>
    <w:rsid w:val="008379BC"/>
    <w:rsid w:val="0084012E"/>
    <w:rsid w:val="00840288"/>
    <w:rsid w:val="00840C7F"/>
    <w:rsid w:val="008410B1"/>
    <w:rsid w:val="00841BBE"/>
    <w:rsid w:val="00841F03"/>
    <w:rsid w:val="008424F2"/>
    <w:rsid w:val="008436A1"/>
    <w:rsid w:val="008437D7"/>
    <w:rsid w:val="0084389F"/>
    <w:rsid w:val="00843B03"/>
    <w:rsid w:val="00843DFD"/>
    <w:rsid w:val="00845350"/>
    <w:rsid w:val="00845743"/>
    <w:rsid w:val="00845A9A"/>
    <w:rsid w:val="00845B39"/>
    <w:rsid w:val="008460BA"/>
    <w:rsid w:val="00847B5F"/>
    <w:rsid w:val="00847BC2"/>
    <w:rsid w:val="00850091"/>
    <w:rsid w:val="00850301"/>
    <w:rsid w:val="0085055B"/>
    <w:rsid w:val="008507F4"/>
    <w:rsid w:val="008509E4"/>
    <w:rsid w:val="00850B74"/>
    <w:rsid w:val="00850E2F"/>
    <w:rsid w:val="0085112E"/>
    <w:rsid w:val="00851854"/>
    <w:rsid w:val="00851AEC"/>
    <w:rsid w:val="00851F2B"/>
    <w:rsid w:val="008520A7"/>
    <w:rsid w:val="00852119"/>
    <w:rsid w:val="0085240F"/>
    <w:rsid w:val="00852669"/>
    <w:rsid w:val="008527B0"/>
    <w:rsid w:val="00852EB9"/>
    <w:rsid w:val="008534CB"/>
    <w:rsid w:val="00853723"/>
    <w:rsid w:val="00853B99"/>
    <w:rsid w:val="00853FF9"/>
    <w:rsid w:val="00854E43"/>
    <w:rsid w:val="00854FB7"/>
    <w:rsid w:val="008551E3"/>
    <w:rsid w:val="008552F9"/>
    <w:rsid w:val="00855359"/>
    <w:rsid w:val="008557A4"/>
    <w:rsid w:val="00855B49"/>
    <w:rsid w:val="00855C6E"/>
    <w:rsid w:val="008561A7"/>
    <w:rsid w:val="00856361"/>
    <w:rsid w:val="00856C5B"/>
    <w:rsid w:val="00857117"/>
    <w:rsid w:val="008576C6"/>
    <w:rsid w:val="008578A5"/>
    <w:rsid w:val="00857BE0"/>
    <w:rsid w:val="00857E73"/>
    <w:rsid w:val="008606F5"/>
    <w:rsid w:val="008613C0"/>
    <w:rsid w:val="0086148C"/>
    <w:rsid w:val="008619E2"/>
    <w:rsid w:val="00861BF0"/>
    <w:rsid w:val="0086216D"/>
    <w:rsid w:val="00862229"/>
    <w:rsid w:val="00862333"/>
    <w:rsid w:val="0086253C"/>
    <w:rsid w:val="00862599"/>
    <w:rsid w:val="008627CD"/>
    <w:rsid w:val="00862C12"/>
    <w:rsid w:val="00862DA7"/>
    <w:rsid w:val="00862F3C"/>
    <w:rsid w:val="008631A1"/>
    <w:rsid w:val="00863C7B"/>
    <w:rsid w:val="00864634"/>
    <w:rsid w:val="00864A29"/>
    <w:rsid w:val="00865095"/>
    <w:rsid w:val="00865548"/>
    <w:rsid w:val="008657A1"/>
    <w:rsid w:val="00865A8D"/>
    <w:rsid w:val="00865FD8"/>
    <w:rsid w:val="008660F4"/>
    <w:rsid w:val="008661EE"/>
    <w:rsid w:val="00866E4E"/>
    <w:rsid w:val="00867EA1"/>
    <w:rsid w:val="00870059"/>
    <w:rsid w:val="008701E5"/>
    <w:rsid w:val="008707B4"/>
    <w:rsid w:val="00870A43"/>
    <w:rsid w:val="00870AE5"/>
    <w:rsid w:val="00870D38"/>
    <w:rsid w:val="00870DB0"/>
    <w:rsid w:val="008713F5"/>
    <w:rsid w:val="00871B36"/>
    <w:rsid w:val="00871BFE"/>
    <w:rsid w:val="008721A0"/>
    <w:rsid w:val="00873384"/>
    <w:rsid w:val="008739CA"/>
    <w:rsid w:val="00873AB7"/>
    <w:rsid w:val="00874883"/>
    <w:rsid w:val="00875230"/>
    <w:rsid w:val="00875495"/>
    <w:rsid w:val="0087559C"/>
    <w:rsid w:val="008758F3"/>
    <w:rsid w:val="00875902"/>
    <w:rsid w:val="00875945"/>
    <w:rsid w:val="008759ED"/>
    <w:rsid w:val="00875C4F"/>
    <w:rsid w:val="00876A9F"/>
    <w:rsid w:val="00876F64"/>
    <w:rsid w:val="0087708A"/>
    <w:rsid w:val="008771CD"/>
    <w:rsid w:val="008777C3"/>
    <w:rsid w:val="00877C8B"/>
    <w:rsid w:val="00877E1A"/>
    <w:rsid w:val="00877EC0"/>
    <w:rsid w:val="008809F6"/>
    <w:rsid w:val="00881564"/>
    <w:rsid w:val="00881866"/>
    <w:rsid w:val="00882193"/>
    <w:rsid w:val="00882244"/>
    <w:rsid w:val="008824B4"/>
    <w:rsid w:val="00882A79"/>
    <w:rsid w:val="0088315B"/>
    <w:rsid w:val="00883834"/>
    <w:rsid w:val="00883D0F"/>
    <w:rsid w:val="008847D5"/>
    <w:rsid w:val="00884922"/>
    <w:rsid w:val="00884B4D"/>
    <w:rsid w:val="00884EA5"/>
    <w:rsid w:val="00885166"/>
    <w:rsid w:val="00885208"/>
    <w:rsid w:val="00885265"/>
    <w:rsid w:val="008852B7"/>
    <w:rsid w:val="00885525"/>
    <w:rsid w:val="00885AA7"/>
    <w:rsid w:val="00886508"/>
    <w:rsid w:val="00886919"/>
    <w:rsid w:val="00886A6A"/>
    <w:rsid w:val="008874F5"/>
    <w:rsid w:val="00887832"/>
    <w:rsid w:val="00887BCE"/>
    <w:rsid w:val="0089039C"/>
    <w:rsid w:val="0089042F"/>
    <w:rsid w:val="008905D3"/>
    <w:rsid w:val="00890A42"/>
    <w:rsid w:val="0089127F"/>
    <w:rsid w:val="008912AD"/>
    <w:rsid w:val="008925CE"/>
    <w:rsid w:val="00892AB1"/>
    <w:rsid w:val="008936EE"/>
    <w:rsid w:val="00893BA8"/>
    <w:rsid w:val="008940B3"/>
    <w:rsid w:val="008944CD"/>
    <w:rsid w:val="00896731"/>
    <w:rsid w:val="0089738C"/>
    <w:rsid w:val="008978C1"/>
    <w:rsid w:val="008A005B"/>
    <w:rsid w:val="008A0104"/>
    <w:rsid w:val="008A04FF"/>
    <w:rsid w:val="008A0AB9"/>
    <w:rsid w:val="008A134B"/>
    <w:rsid w:val="008A197F"/>
    <w:rsid w:val="008A1B41"/>
    <w:rsid w:val="008A22A9"/>
    <w:rsid w:val="008A23E8"/>
    <w:rsid w:val="008A24BD"/>
    <w:rsid w:val="008A27F5"/>
    <w:rsid w:val="008A2CB2"/>
    <w:rsid w:val="008A2FDD"/>
    <w:rsid w:val="008A3427"/>
    <w:rsid w:val="008A3CE2"/>
    <w:rsid w:val="008A3D8D"/>
    <w:rsid w:val="008A40B3"/>
    <w:rsid w:val="008A44A5"/>
    <w:rsid w:val="008A468E"/>
    <w:rsid w:val="008A4807"/>
    <w:rsid w:val="008A5053"/>
    <w:rsid w:val="008A551C"/>
    <w:rsid w:val="008A55CC"/>
    <w:rsid w:val="008A73D9"/>
    <w:rsid w:val="008A7DFB"/>
    <w:rsid w:val="008A8A5B"/>
    <w:rsid w:val="008B00D3"/>
    <w:rsid w:val="008B04A1"/>
    <w:rsid w:val="008B0617"/>
    <w:rsid w:val="008B0781"/>
    <w:rsid w:val="008B0915"/>
    <w:rsid w:val="008B09A5"/>
    <w:rsid w:val="008B15AF"/>
    <w:rsid w:val="008B1611"/>
    <w:rsid w:val="008B170E"/>
    <w:rsid w:val="008B1974"/>
    <w:rsid w:val="008B1A05"/>
    <w:rsid w:val="008B20E9"/>
    <w:rsid w:val="008B26E1"/>
    <w:rsid w:val="008B2954"/>
    <w:rsid w:val="008B2CC1"/>
    <w:rsid w:val="008B3264"/>
    <w:rsid w:val="008B34A4"/>
    <w:rsid w:val="008B3504"/>
    <w:rsid w:val="008B3672"/>
    <w:rsid w:val="008B3AB3"/>
    <w:rsid w:val="008B3DF6"/>
    <w:rsid w:val="008B4648"/>
    <w:rsid w:val="008B47B8"/>
    <w:rsid w:val="008B4E7D"/>
    <w:rsid w:val="008B4FA0"/>
    <w:rsid w:val="008B55DE"/>
    <w:rsid w:val="008B5C51"/>
    <w:rsid w:val="008B5CD4"/>
    <w:rsid w:val="008B5CF1"/>
    <w:rsid w:val="008B60B2"/>
    <w:rsid w:val="008B627C"/>
    <w:rsid w:val="008B66AC"/>
    <w:rsid w:val="008B6F04"/>
    <w:rsid w:val="008B70BF"/>
    <w:rsid w:val="008B7A29"/>
    <w:rsid w:val="008B7DD5"/>
    <w:rsid w:val="008C096D"/>
    <w:rsid w:val="008C0D32"/>
    <w:rsid w:val="008C0E49"/>
    <w:rsid w:val="008C1B7D"/>
    <w:rsid w:val="008C1EA2"/>
    <w:rsid w:val="008C1F0E"/>
    <w:rsid w:val="008C1F47"/>
    <w:rsid w:val="008C20A6"/>
    <w:rsid w:val="008C23BE"/>
    <w:rsid w:val="008C2F94"/>
    <w:rsid w:val="008C3420"/>
    <w:rsid w:val="008C3B73"/>
    <w:rsid w:val="008C3C92"/>
    <w:rsid w:val="008C3E57"/>
    <w:rsid w:val="008C3FDA"/>
    <w:rsid w:val="008C4135"/>
    <w:rsid w:val="008C439E"/>
    <w:rsid w:val="008C474C"/>
    <w:rsid w:val="008C49E3"/>
    <w:rsid w:val="008C51D8"/>
    <w:rsid w:val="008C5672"/>
    <w:rsid w:val="008C58FD"/>
    <w:rsid w:val="008C5C36"/>
    <w:rsid w:val="008C5E1F"/>
    <w:rsid w:val="008C6794"/>
    <w:rsid w:val="008C712C"/>
    <w:rsid w:val="008C7410"/>
    <w:rsid w:val="008C784C"/>
    <w:rsid w:val="008C7F5C"/>
    <w:rsid w:val="008D0789"/>
    <w:rsid w:val="008D1101"/>
    <w:rsid w:val="008D1388"/>
    <w:rsid w:val="008D1A1C"/>
    <w:rsid w:val="008D1AA7"/>
    <w:rsid w:val="008D1C33"/>
    <w:rsid w:val="008D2128"/>
    <w:rsid w:val="008D22CD"/>
    <w:rsid w:val="008D28DB"/>
    <w:rsid w:val="008D2928"/>
    <w:rsid w:val="008D2A34"/>
    <w:rsid w:val="008D2DEA"/>
    <w:rsid w:val="008D2FE8"/>
    <w:rsid w:val="008D37BE"/>
    <w:rsid w:val="008D391A"/>
    <w:rsid w:val="008D3C01"/>
    <w:rsid w:val="008D3F06"/>
    <w:rsid w:val="008D419A"/>
    <w:rsid w:val="008D41B1"/>
    <w:rsid w:val="008D435A"/>
    <w:rsid w:val="008D4482"/>
    <w:rsid w:val="008D4C16"/>
    <w:rsid w:val="008D53CC"/>
    <w:rsid w:val="008D5D56"/>
    <w:rsid w:val="008D5F83"/>
    <w:rsid w:val="008D619A"/>
    <w:rsid w:val="008D65EC"/>
    <w:rsid w:val="008D6E1E"/>
    <w:rsid w:val="008D6F02"/>
    <w:rsid w:val="008D7589"/>
    <w:rsid w:val="008D7743"/>
    <w:rsid w:val="008D7A22"/>
    <w:rsid w:val="008E0230"/>
    <w:rsid w:val="008E121B"/>
    <w:rsid w:val="008E15A9"/>
    <w:rsid w:val="008E1F47"/>
    <w:rsid w:val="008E2739"/>
    <w:rsid w:val="008E2B01"/>
    <w:rsid w:val="008E2CFC"/>
    <w:rsid w:val="008E3173"/>
    <w:rsid w:val="008E3525"/>
    <w:rsid w:val="008E442F"/>
    <w:rsid w:val="008E452B"/>
    <w:rsid w:val="008E46B4"/>
    <w:rsid w:val="008E4861"/>
    <w:rsid w:val="008E49D0"/>
    <w:rsid w:val="008E49F1"/>
    <w:rsid w:val="008E51B0"/>
    <w:rsid w:val="008E5DF3"/>
    <w:rsid w:val="008E6410"/>
    <w:rsid w:val="008E6E84"/>
    <w:rsid w:val="008E7055"/>
    <w:rsid w:val="008E7B27"/>
    <w:rsid w:val="008E7E91"/>
    <w:rsid w:val="008E7EA8"/>
    <w:rsid w:val="008F03BB"/>
    <w:rsid w:val="008F07CD"/>
    <w:rsid w:val="008F0F16"/>
    <w:rsid w:val="008F0FFA"/>
    <w:rsid w:val="008F12CA"/>
    <w:rsid w:val="008F16EE"/>
    <w:rsid w:val="008F19A5"/>
    <w:rsid w:val="008F1B61"/>
    <w:rsid w:val="008F1C98"/>
    <w:rsid w:val="008F1F00"/>
    <w:rsid w:val="008F26FD"/>
    <w:rsid w:val="008F28C5"/>
    <w:rsid w:val="008F2E17"/>
    <w:rsid w:val="008F3835"/>
    <w:rsid w:val="008F4551"/>
    <w:rsid w:val="008F5D55"/>
    <w:rsid w:val="008F5DE9"/>
    <w:rsid w:val="008F6AE7"/>
    <w:rsid w:val="008F70F3"/>
    <w:rsid w:val="008F7571"/>
    <w:rsid w:val="008F7BCE"/>
    <w:rsid w:val="008F7DB4"/>
    <w:rsid w:val="008F7E87"/>
    <w:rsid w:val="008F7F06"/>
    <w:rsid w:val="00900737"/>
    <w:rsid w:val="00900757"/>
    <w:rsid w:val="00900A69"/>
    <w:rsid w:val="00900DE7"/>
    <w:rsid w:val="009011AE"/>
    <w:rsid w:val="00901572"/>
    <w:rsid w:val="0090160C"/>
    <w:rsid w:val="009017D0"/>
    <w:rsid w:val="009025E9"/>
    <w:rsid w:val="00902743"/>
    <w:rsid w:val="00902985"/>
    <w:rsid w:val="00902BC6"/>
    <w:rsid w:val="00902F1D"/>
    <w:rsid w:val="009039CE"/>
    <w:rsid w:val="009041C5"/>
    <w:rsid w:val="00904441"/>
    <w:rsid w:val="00904446"/>
    <w:rsid w:val="00904664"/>
    <w:rsid w:val="009049D5"/>
    <w:rsid w:val="00904B13"/>
    <w:rsid w:val="00905961"/>
    <w:rsid w:val="00905E57"/>
    <w:rsid w:val="009061F3"/>
    <w:rsid w:val="00906673"/>
    <w:rsid w:val="009068B9"/>
    <w:rsid w:val="00906BA2"/>
    <w:rsid w:val="00906C97"/>
    <w:rsid w:val="0090731E"/>
    <w:rsid w:val="009073C5"/>
    <w:rsid w:val="00907490"/>
    <w:rsid w:val="00907BA3"/>
    <w:rsid w:val="0091133A"/>
    <w:rsid w:val="0091166E"/>
    <w:rsid w:val="009118CC"/>
    <w:rsid w:val="00912176"/>
    <w:rsid w:val="009123AA"/>
    <w:rsid w:val="0091255C"/>
    <w:rsid w:val="009128E7"/>
    <w:rsid w:val="00913195"/>
    <w:rsid w:val="009135E7"/>
    <w:rsid w:val="009137A9"/>
    <w:rsid w:val="00913C41"/>
    <w:rsid w:val="009142D2"/>
    <w:rsid w:val="0091437D"/>
    <w:rsid w:val="00914EE8"/>
    <w:rsid w:val="00914F3A"/>
    <w:rsid w:val="00915D5B"/>
    <w:rsid w:val="0091609E"/>
    <w:rsid w:val="00916378"/>
    <w:rsid w:val="00916808"/>
    <w:rsid w:val="00916871"/>
    <w:rsid w:val="00916CCE"/>
    <w:rsid w:val="00916EE2"/>
    <w:rsid w:val="0091706C"/>
    <w:rsid w:val="009172B1"/>
    <w:rsid w:val="00917945"/>
    <w:rsid w:val="00917948"/>
    <w:rsid w:val="00917C28"/>
    <w:rsid w:val="009205EE"/>
    <w:rsid w:val="009205FA"/>
    <w:rsid w:val="009208BA"/>
    <w:rsid w:val="00920AD5"/>
    <w:rsid w:val="00920CBB"/>
    <w:rsid w:val="009214E0"/>
    <w:rsid w:val="0092177B"/>
    <w:rsid w:val="00921FD1"/>
    <w:rsid w:val="0092249C"/>
    <w:rsid w:val="00922B4E"/>
    <w:rsid w:val="00922B66"/>
    <w:rsid w:val="00922CE3"/>
    <w:rsid w:val="00922E09"/>
    <w:rsid w:val="00922ED6"/>
    <w:rsid w:val="0092308C"/>
    <w:rsid w:val="00924054"/>
    <w:rsid w:val="00924643"/>
    <w:rsid w:val="00924ACC"/>
    <w:rsid w:val="00924F7D"/>
    <w:rsid w:val="00925DDC"/>
    <w:rsid w:val="0092671C"/>
    <w:rsid w:val="00926771"/>
    <w:rsid w:val="009267C6"/>
    <w:rsid w:val="00926EA8"/>
    <w:rsid w:val="009273F9"/>
    <w:rsid w:val="009273FC"/>
    <w:rsid w:val="00927510"/>
    <w:rsid w:val="00927DA6"/>
    <w:rsid w:val="00930714"/>
    <w:rsid w:val="0093092A"/>
    <w:rsid w:val="00930A88"/>
    <w:rsid w:val="00931F16"/>
    <w:rsid w:val="0093250A"/>
    <w:rsid w:val="00932897"/>
    <w:rsid w:val="00932AB0"/>
    <w:rsid w:val="00933438"/>
    <w:rsid w:val="00933488"/>
    <w:rsid w:val="009334C0"/>
    <w:rsid w:val="0093415A"/>
    <w:rsid w:val="00935002"/>
    <w:rsid w:val="009354A8"/>
    <w:rsid w:val="0093608F"/>
    <w:rsid w:val="00936303"/>
    <w:rsid w:val="0093644C"/>
    <w:rsid w:val="00936AD0"/>
    <w:rsid w:val="00936F90"/>
    <w:rsid w:val="00937414"/>
    <w:rsid w:val="00937B95"/>
    <w:rsid w:val="00940377"/>
    <w:rsid w:val="00940507"/>
    <w:rsid w:val="009407A5"/>
    <w:rsid w:val="00940DDF"/>
    <w:rsid w:val="00940E3D"/>
    <w:rsid w:val="00940E9D"/>
    <w:rsid w:val="00941288"/>
    <w:rsid w:val="009413F3"/>
    <w:rsid w:val="00941919"/>
    <w:rsid w:val="00941B8F"/>
    <w:rsid w:val="009423BB"/>
    <w:rsid w:val="0094287A"/>
    <w:rsid w:val="00942E45"/>
    <w:rsid w:val="00943629"/>
    <w:rsid w:val="00943973"/>
    <w:rsid w:val="00943C3F"/>
    <w:rsid w:val="0094451C"/>
    <w:rsid w:val="0094467B"/>
    <w:rsid w:val="0094491F"/>
    <w:rsid w:val="009452EE"/>
    <w:rsid w:val="00945780"/>
    <w:rsid w:val="00945948"/>
    <w:rsid w:val="0094679E"/>
    <w:rsid w:val="00946E9A"/>
    <w:rsid w:val="00946F4C"/>
    <w:rsid w:val="0094715A"/>
    <w:rsid w:val="009475C5"/>
    <w:rsid w:val="00947741"/>
    <w:rsid w:val="00947AE3"/>
    <w:rsid w:val="00947B9C"/>
    <w:rsid w:val="0095085A"/>
    <w:rsid w:val="00950BD2"/>
    <w:rsid w:val="00950C25"/>
    <w:rsid w:val="00951263"/>
    <w:rsid w:val="0095164D"/>
    <w:rsid w:val="00951B24"/>
    <w:rsid w:val="00951BB4"/>
    <w:rsid w:val="00951D15"/>
    <w:rsid w:val="00951FE8"/>
    <w:rsid w:val="00952518"/>
    <w:rsid w:val="00952A11"/>
    <w:rsid w:val="00953B29"/>
    <w:rsid w:val="00953C13"/>
    <w:rsid w:val="00954851"/>
    <w:rsid w:val="00955978"/>
    <w:rsid w:val="00955F1F"/>
    <w:rsid w:val="0095619D"/>
    <w:rsid w:val="00957033"/>
    <w:rsid w:val="009573A6"/>
    <w:rsid w:val="009577F5"/>
    <w:rsid w:val="00957906"/>
    <w:rsid w:val="00960256"/>
    <w:rsid w:val="00960496"/>
    <w:rsid w:val="00961360"/>
    <w:rsid w:val="00961417"/>
    <w:rsid w:val="0096147A"/>
    <w:rsid w:val="00961861"/>
    <w:rsid w:val="00961DBC"/>
    <w:rsid w:val="00962784"/>
    <w:rsid w:val="00963828"/>
    <w:rsid w:val="00963FB6"/>
    <w:rsid w:val="009641EB"/>
    <w:rsid w:val="00964233"/>
    <w:rsid w:val="0096428C"/>
    <w:rsid w:val="0096493C"/>
    <w:rsid w:val="00964E17"/>
    <w:rsid w:val="00965054"/>
    <w:rsid w:val="00965222"/>
    <w:rsid w:val="009656A7"/>
    <w:rsid w:val="00965D9F"/>
    <w:rsid w:val="00965E07"/>
    <w:rsid w:val="00965E8E"/>
    <w:rsid w:val="0096687A"/>
    <w:rsid w:val="009668BA"/>
    <w:rsid w:val="00966A22"/>
    <w:rsid w:val="00966A9E"/>
    <w:rsid w:val="00966AA6"/>
    <w:rsid w:val="00966E1B"/>
    <w:rsid w:val="00966E9F"/>
    <w:rsid w:val="0096722F"/>
    <w:rsid w:val="009675F2"/>
    <w:rsid w:val="00970029"/>
    <w:rsid w:val="009701F5"/>
    <w:rsid w:val="009708F6"/>
    <w:rsid w:val="00970908"/>
    <w:rsid w:val="00970AFE"/>
    <w:rsid w:val="00970C48"/>
    <w:rsid w:val="00971628"/>
    <w:rsid w:val="00971814"/>
    <w:rsid w:val="0097182C"/>
    <w:rsid w:val="00971938"/>
    <w:rsid w:val="00972FA0"/>
    <w:rsid w:val="00973320"/>
    <w:rsid w:val="00973530"/>
    <w:rsid w:val="00973648"/>
    <w:rsid w:val="00973AF6"/>
    <w:rsid w:val="00974699"/>
    <w:rsid w:val="00975222"/>
    <w:rsid w:val="00975422"/>
    <w:rsid w:val="009755DB"/>
    <w:rsid w:val="009755FA"/>
    <w:rsid w:val="00975708"/>
    <w:rsid w:val="00975BD7"/>
    <w:rsid w:val="00976810"/>
    <w:rsid w:val="00976BAD"/>
    <w:rsid w:val="00976DD2"/>
    <w:rsid w:val="00976E9B"/>
    <w:rsid w:val="00977532"/>
    <w:rsid w:val="0097772F"/>
    <w:rsid w:val="009806A5"/>
    <w:rsid w:val="00980843"/>
    <w:rsid w:val="00980986"/>
    <w:rsid w:val="00980A0E"/>
    <w:rsid w:val="00980C85"/>
    <w:rsid w:val="0098139B"/>
    <w:rsid w:val="00981482"/>
    <w:rsid w:val="00981FD5"/>
    <w:rsid w:val="00982763"/>
    <w:rsid w:val="00982C02"/>
    <w:rsid w:val="00982D69"/>
    <w:rsid w:val="00982FFD"/>
    <w:rsid w:val="009834BB"/>
    <w:rsid w:val="00983BBF"/>
    <w:rsid w:val="00983C6F"/>
    <w:rsid w:val="0098459C"/>
    <w:rsid w:val="00984701"/>
    <w:rsid w:val="0098489C"/>
    <w:rsid w:val="009849D5"/>
    <w:rsid w:val="00985971"/>
    <w:rsid w:val="009860A3"/>
    <w:rsid w:val="00986C01"/>
    <w:rsid w:val="0098747E"/>
    <w:rsid w:val="00990120"/>
    <w:rsid w:val="00990147"/>
    <w:rsid w:val="00990411"/>
    <w:rsid w:val="00990C33"/>
    <w:rsid w:val="00990EA3"/>
    <w:rsid w:val="0099111D"/>
    <w:rsid w:val="009913BF"/>
    <w:rsid w:val="009915C3"/>
    <w:rsid w:val="00991942"/>
    <w:rsid w:val="009919D1"/>
    <w:rsid w:val="0099211D"/>
    <w:rsid w:val="009922EC"/>
    <w:rsid w:val="009932E6"/>
    <w:rsid w:val="00993617"/>
    <w:rsid w:val="00994B06"/>
    <w:rsid w:val="00994D8C"/>
    <w:rsid w:val="00994DB6"/>
    <w:rsid w:val="0099548D"/>
    <w:rsid w:val="00995589"/>
    <w:rsid w:val="00995646"/>
    <w:rsid w:val="00995CF8"/>
    <w:rsid w:val="00996537"/>
    <w:rsid w:val="0099711F"/>
    <w:rsid w:val="00997336"/>
    <w:rsid w:val="009A034C"/>
    <w:rsid w:val="009A096D"/>
    <w:rsid w:val="009A0F7C"/>
    <w:rsid w:val="009A1B3C"/>
    <w:rsid w:val="009A1BB2"/>
    <w:rsid w:val="009A1E95"/>
    <w:rsid w:val="009A2F3E"/>
    <w:rsid w:val="009A3037"/>
    <w:rsid w:val="009A37E9"/>
    <w:rsid w:val="009A38E2"/>
    <w:rsid w:val="009A3A8E"/>
    <w:rsid w:val="009A3C93"/>
    <w:rsid w:val="009A3DAE"/>
    <w:rsid w:val="009A3FD7"/>
    <w:rsid w:val="009A5C31"/>
    <w:rsid w:val="009A6223"/>
    <w:rsid w:val="009A65EF"/>
    <w:rsid w:val="009A69C9"/>
    <w:rsid w:val="009A6F97"/>
    <w:rsid w:val="009A7520"/>
    <w:rsid w:val="009A7A73"/>
    <w:rsid w:val="009A7DD1"/>
    <w:rsid w:val="009A7DD7"/>
    <w:rsid w:val="009B016A"/>
    <w:rsid w:val="009B0214"/>
    <w:rsid w:val="009B0EF0"/>
    <w:rsid w:val="009B12DC"/>
    <w:rsid w:val="009B18A2"/>
    <w:rsid w:val="009B2463"/>
    <w:rsid w:val="009B26DC"/>
    <w:rsid w:val="009B29AB"/>
    <w:rsid w:val="009B29BB"/>
    <w:rsid w:val="009B2BED"/>
    <w:rsid w:val="009B2D46"/>
    <w:rsid w:val="009B2D54"/>
    <w:rsid w:val="009B3050"/>
    <w:rsid w:val="009B34CF"/>
    <w:rsid w:val="009B35A7"/>
    <w:rsid w:val="009B3848"/>
    <w:rsid w:val="009B4A7A"/>
    <w:rsid w:val="009B4C98"/>
    <w:rsid w:val="009B5DF6"/>
    <w:rsid w:val="009B601D"/>
    <w:rsid w:val="009B65CA"/>
    <w:rsid w:val="009B6641"/>
    <w:rsid w:val="009B6749"/>
    <w:rsid w:val="009B68EF"/>
    <w:rsid w:val="009B71AC"/>
    <w:rsid w:val="009B7519"/>
    <w:rsid w:val="009B79F3"/>
    <w:rsid w:val="009B7B43"/>
    <w:rsid w:val="009C02D7"/>
    <w:rsid w:val="009C09C3"/>
    <w:rsid w:val="009C0B74"/>
    <w:rsid w:val="009C1354"/>
    <w:rsid w:val="009C1499"/>
    <w:rsid w:val="009C16C5"/>
    <w:rsid w:val="009C17F1"/>
    <w:rsid w:val="009C1833"/>
    <w:rsid w:val="009C1AC0"/>
    <w:rsid w:val="009C242F"/>
    <w:rsid w:val="009C28AD"/>
    <w:rsid w:val="009C2A28"/>
    <w:rsid w:val="009C2EC6"/>
    <w:rsid w:val="009C3097"/>
    <w:rsid w:val="009C4700"/>
    <w:rsid w:val="009C49CD"/>
    <w:rsid w:val="009C4E0D"/>
    <w:rsid w:val="009C5327"/>
    <w:rsid w:val="009C5858"/>
    <w:rsid w:val="009C5AE2"/>
    <w:rsid w:val="009C5D2D"/>
    <w:rsid w:val="009C5E5F"/>
    <w:rsid w:val="009C6010"/>
    <w:rsid w:val="009C66F1"/>
    <w:rsid w:val="009C6EAA"/>
    <w:rsid w:val="009C721A"/>
    <w:rsid w:val="009C74FF"/>
    <w:rsid w:val="009C7B6D"/>
    <w:rsid w:val="009C7E22"/>
    <w:rsid w:val="009D044E"/>
    <w:rsid w:val="009D073A"/>
    <w:rsid w:val="009D0E5C"/>
    <w:rsid w:val="009D0EF6"/>
    <w:rsid w:val="009D0F74"/>
    <w:rsid w:val="009D11D1"/>
    <w:rsid w:val="009D172C"/>
    <w:rsid w:val="009D1D2A"/>
    <w:rsid w:val="009D1DB4"/>
    <w:rsid w:val="009D2BE5"/>
    <w:rsid w:val="009D2E4B"/>
    <w:rsid w:val="009D2F8E"/>
    <w:rsid w:val="009D3DC8"/>
    <w:rsid w:val="009D40EE"/>
    <w:rsid w:val="009D4154"/>
    <w:rsid w:val="009D41A0"/>
    <w:rsid w:val="009D4780"/>
    <w:rsid w:val="009D48B9"/>
    <w:rsid w:val="009D49A5"/>
    <w:rsid w:val="009D49E1"/>
    <w:rsid w:val="009D521B"/>
    <w:rsid w:val="009D5455"/>
    <w:rsid w:val="009D5972"/>
    <w:rsid w:val="009D5B48"/>
    <w:rsid w:val="009D5C79"/>
    <w:rsid w:val="009D5D11"/>
    <w:rsid w:val="009D5E05"/>
    <w:rsid w:val="009D60AE"/>
    <w:rsid w:val="009D6A14"/>
    <w:rsid w:val="009D6B59"/>
    <w:rsid w:val="009D6DA6"/>
    <w:rsid w:val="009D6FD7"/>
    <w:rsid w:val="009D71B1"/>
    <w:rsid w:val="009D7306"/>
    <w:rsid w:val="009D74CF"/>
    <w:rsid w:val="009D76C4"/>
    <w:rsid w:val="009D772F"/>
    <w:rsid w:val="009E0744"/>
    <w:rsid w:val="009E0777"/>
    <w:rsid w:val="009E07BE"/>
    <w:rsid w:val="009E0B7A"/>
    <w:rsid w:val="009E1026"/>
    <w:rsid w:val="009E11CC"/>
    <w:rsid w:val="009E1863"/>
    <w:rsid w:val="009E1A90"/>
    <w:rsid w:val="009E1D96"/>
    <w:rsid w:val="009E1E17"/>
    <w:rsid w:val="009E1F25"/>
    <w:rsid w:val="009E1F2E"/>
    <w:rsid w:val="009E242B"/>
    <w:rsid w:val="009E2791"/>
    <w:rsid w:val="009E2B01"/>
    <w:rsid w:val="009E2DB6"/>
    <w:rsid w:val="009E3004"/>
    <w:rsid w:val="009E3211"/>
    <w:rsid w:val="009E35DA"/>
    <w:rsid w:val="009E3A98"/>
    <w:rsid w:val="009E3F6F"/>
    <w:rsid w:val="009E4DA3"/>
    <w:rsid w:val="009E4FBF"/>
    <w:rsid w:val="009E53F7"/>
    <w:rsid w:val="009E5961"/>
    <w:rsid w:val="009E5FF9"/>
    <w:rsid w:val="009E62E3"/>
    <w:rsid w:val="009E66D2"/>
    <w:rsid w:val="009E6A53"/>
    <w:rsid w:val="009E6E43"/>
    <w:rsid w:val="009E7124"/>
    <w:rsid w:val="009E7258"/>
    <w:rsid w:val="009E7402"/>
    <w:rsid w:val="009E78FE"/>
    <w:rsid w:val="009E7951"/>
    <w:rsid w:val="009E7D67"/>
    <w:rsid w:val="009F05CC"/>
    <w:rsid w:val="009F06DB"/>
    <w:rsid w:val="009F08A9"/>
    <w:rsid w:val="009F0AE3"/>
    <w:rsid w:val="009F0FA1"/>
    <w:rsid w:val="009F0FFC"/>
    <w:rsid w:val="009F1025"/>
    <w:rsid w:val="009F2A46"/>
    <w:rsid w:val="009F2D50"/>
    <w:rsid w:val="009F3313"/>
    <w:rsid w:val="009F37A3"/>
    <w:rsid w:val="009F385A"/>
    <w:rsid w:val="009F3D8F"/>
    <w:rsid w:val="009F4105"/>
    <w:rsid w:val="009F419F"/>
    <w:rsid w:val="009F4247"/>
    <w:rsid w:val="009F4424"/>
    <w:rsid w:val="009F45C2"/>
    <w:rsid w:val="009F499F"/>
    <w:rsid w:val="009F4A8A"/>
    <w:rsid w:val="009F4D52"/>
    <w:rsid w:val="009F52DE"/>
    <w:rsid w:val="009F593F"/>
    <w:rsid w:val="009F5E1D"/>
    <w:rsid w:val="009F5F11"/>
    <w:rsid w:val="009F60F9"/>
    <w:rsid w:val="00A004B8"/>
    <w:rsid w:val="00A005A5"/>
    <w:rsid w:val="00A008D3"/>
    <w:rsid w:val="00A00A45"/>
    <w:rsid w:val="00A00D3D"/>
    <w:rsid w:val="00A00EC0"/>
    <w:rsid w:val="00A0100E"/>
    <w:rsid w:val="00A02391"/>
    <w:rsid w:val="00A025E3"/>
    <w:rsid w:val="00A0296A"/>
    <w:rsid w:val="00A03653"/>
    <w:rsid w:val="00A03857"/>
    <w:rsid w:val="00A03D95"/>
    <w:rsid w:val="00A03DA4"/>
    <w:rsid w:val="00A04F91"/>
    <w:rsid w:val="00A05686"/>
    <w:rsid w:val="00A05A84"/>
    <w:rsid w:val="00A061A0"/>
    <w:rsid w:val="00A0629A"/>
    <w:rsid w:val="00A06828"/>
    <w:rsid w:val="00A06CD6"/>
    <w:rsid w:val="00A06DBF"/>
    <w:rsid w:val="00A078D7"/>
    <w:rsid w:val="00A079E0"/>
    <w:rsid w:val="00A07E25"/>
    <w:rsid w:val="00A07E94"/>
    <w:rsid w:val="00A102FE"/>
    <w:rsid w:val="00A10A10"/>
    <w:rsid w:val="00A1108E"/>
    <w:rsid w:val="00A116B3"/>
    <w:rsid w:val="00A11AB1"/>
    <w:rsid w:val="00A11B84"/>
    <w:rsid w:val="00A11F91"/>
    <w:rsid w:val="00A124CA"/>
    <w:rsid w:val="00A124CE"/>
    <w:rsid w:val="00A1256B"/>
    <w:rsid w:val="00A12755"/>
    <w:rsid w:val="00A12A77"/>
    <w:rsid w:val="00A13374"/>
    <w:rsid w:val="00A13664"/>
    <w:rsid w:val="00A1386A"/>
    <w:rsid w:val="00A1397C"/>
    <w:rsid w:val="00A13AC7"/>
    <w:rsid w:val="00A13D9E"/>
    <w:rsid w:val="00A13F64"/>
    <w:rsid w:val="00A14287"/>
    <w:rsid w:val="00A14755"/>
    <w:rsid w:val="00A1499F"/>
    <w:rsid w:val="00A157C2"/>
    <w:rsid w:val="00A15A07"/>
    <w:rsid w:val="00A15AAF"/>
    <w:rsid w:val="00A16188"/>
    <w:rsid w:val="00A167ED"/>
    <w:rsid w:val="00A1694C"/>
    <w:rsid w:val="00A16D3F"/>
    <w:rsid w:val="00A17427"/>
    <w:rsid w:val="00A174B5"/>
    <w:rsid w:val="00A1780E"/>
    <w:rsid w:val="00A17952"/>
    <w:rsid w:val="00A17B61"/>
    <w:rsid w:val="00A17DEC"/>
    <w:rsid w:val="00A20489"/>
    <w:rsid w:val="00A20873"/>
    <w:rsid w:val="00A211D5"/>
    <w:rsid w:val="00A2143B"/>
    <w:rsid w:val="00A219C0"/>
    <w:rsid w:val="00A21C81"/>
    <w:rsid w:val="00A22087"/>
    <w:rsid w:val="00A221F3"/>
    <w:rsid w:val="00A2339B"/>
    <w:rsid w:val="00A245F3"/>
    <w:rsid w:val="00A24625"/>
    <w:rsid w:val="00A25250"/>
    <w:rsid w:val="00A258F1"/>
    <w:rsid w:val="00A259B6"/>
    <w:rsid w:val="00A263A8"/>
    <w:rsid w:val="00A2687D"/>
    <w:rsid w:val="00A27186"/>
    <w:rsid w:val="00A272C4"/>
    <w:rsid w:val="00A275A2"/>
    <w:rsid w:val="00A301B0"/>
    <w:rsid w:val="00A30221"/>
    <w:rsid w:val="00A304A2"/>
    <w:rsid w:val="00A30824"/>
    <w:rsid w:val="00A30947"/>
    <w:rsid w:val="00A3161A"/>
    <w:rsid w:val="00A31953"/>
    <w:rsid w:val="00A31BAB"/>
    <w:rsid w:val="00A32A2E"/>
    <w:rsid w:val="00A33BEA"/>
    <w:rsid w:val="00A351FC"/>
    <w:rsid w:val="00A35641"/>
    <w:rsid w:val="00A35A09"/>
    <w:rsid w:val="00A35E5A"/>
    <w:rsid w:val="00A36BDA"/>
    <w:rsid w:val="00A3707D"/>
    <w:rsid w:val="00A372C6"/>
    <w:rsid w:val="00A37342"/>
    <w:rsid w:val="00A377AB"/>
    <w:rsid w:val="00A377E2"/>
    <w:rsid w:val="00A37B48"/>
    <w:rsid w:val="00A37F52"/>
    <w:rsid w:val="00A3F837"/>
    <w:rsid w:val="00A400A3"/>
    <w:rsid w:val="00A403CF"/>
    <w:rsid w:val="00A40699"/>
    <w:rsid w:val="00A41E7C"/>
    <w:rsid w:val="00A41F47"/>
    <w:rsid w:val="00A42614"/>
    <w:rsid w:val="00A4280B"/>
    <w:rsid w:val="00A42B82"/>
    <w:rsid w:val="00A42DAF"/>
    <w:rsid w:val="00A4331F"/>
    <w:rsid w:val="00A43E6E"/>
    <w:rsid w:val="00A43E6F"/>
    <w:rsid w:val="00A441E3"/>
    <w:rsid w:val="00A4488C"/>
    <w:rsid w:val="00A44AAC"/>
    <w:rsid w:val="00A45660"/>
    <w:rsid w:val="00A45BD8"/>
    <w:rsid w:val="00A45D71"/>
    <w:rsid w:val="00A464EF"/>
    <w:rsid w:val="00A47BEA"/>
    <w:rsid w:val="00A50DFE"/>
    <w:rsid w:val="00A51EF1"/>
    <w:rsid w:val="00A522E1"/>
    <w:rsid w:val="00A527BB"/>
    <w:rsid w:val="00A52B89"/>
    <w:rsid w:val="00A5334C"/>
    <w:rsid w:val="00A53CED"/>
    <w:rsid w:val="00A54460"/>
    <w:rsid w:val="00A54660"/>
    <w:rsid w:val="00A54708"/>
    <w:rsid w:val="00A54886"/>
    <w:rsid w:val="00A54B51"/>
    <w:rsid w:val="00A555F8"/>
    <w:rsid w:val="00A55ACE"/>
    <w:rsid w:val="00A55DB1"/>
    <w:rsid w:val="00A560AD"/>
    <w:rsid w:val="00A564D7"/>
    <w:rsid w:val="00A565B7"/>
    <w:rsid w:val="00A567DF"/>
    <w:rsid w:val="00A56DA7"/>
    <w:rsid w:val="00A57069"/>
    <w:rsid w:val="00A572AE"/>
    <w:rsid w:val="00A57458"/>
    <w:rsid w:val="00A57BF6"/>
    <w:rsid w:val="00A60780"/>
    <w:rsid w:val="00A60B9C"/>
    <w:rsid w:val="00A611A5"/>
    <w:rsid w:val="00A6143F"/>
    <w:rsid w:val="00A61861"/>
    <w:rsid w:val="00A61C5D"/>
    <w:rsid w:val="00A62042"/>
    <w:rsid w:val="00A624AA"/>
    <w:rsid w:val="00A62551"/>
    <w:rsid w:val="00A625F1"/>
    <w:rsid w:val="00A62603"/>
    <w:rsid w:val="00A62956"/>
    <w:rsid w:val="00A62D14"/>
    <w:rsid w:val="00A64245"/>
    <w:rsid w:val="00A644FB"/>
    <w:rsid w:val="00A64648"/>
    <w:rsid w:val="00A64B07"/>
    <w:rsid w:val="00A64CCB"/>
    <w:rsid w:val="00A64E8D"/>
    <w:rsid w:val="00A65650"/>
    <w:rsid w:val="00A65E62"/>
    <w:rsid w:val="00A66032"/>
    <w:rsid w:val="00A660A5"/>
    <w:rsid w:val="00A66729"/>
    <w:rsid w:val="00A66C86"/>
    <w:rsid w:val="00A66C8A"/>
    <w:rsid w:val="00A670FB"/>
    <w:rsid w:val="00A67551"/>
    <w:rsid w:val="00A67604"/>
    <w:rsid w:val="00A69B4E"/>
    <w:rsid w:val="00A7044B"/>
    <w:rsid w:val="00A70901"/>
    <w:rsid w:val="00A70F20"/>
    <w:rsid w:val="00A71280"/>
    <w:rsid w:val="00A7145C"/>
    <w:rsid w:val="00A71BEF"/>
    <w:rsid w:val="00A71F57"/>
    <w:rsid w:val="00A720CA"/>
    <w:rsid w:val="00A723BF"/>
    <w:rsid w:val="00A7314D"/>
    <w:rsid w:val="00A73297"/>
    <w:rsid w:val="00A736D3"/>
    <w:rsid w:val="00A7375E"/>
    <w:rsid w:val="00A739FE"/>
    <w:rsid w:val="00A73B67"/>
    <w:rsid w:val="00A73E97"/>
    <w:rsid w:val="00A74206"/>
    <w:rsid w:val="00A7498A"/>
    <w:rsid w:val="00A74A2B"/>
    <w:rsid w:val="00A74B06"/>
    <w:rsid w:val="00A74F9E"/>
    <w:rsid w:val="00A76075"/>
    <w:rsid w:val="00A761F5"/>
    <w:rsid w:val="00A76A35"/>
    <w:rsid w:val="00A7708B"/>
    <w:rsid w:val="00A77B1F"/>
    <w:rsid w:val="00A77C83"/>
    <w:rsid w:val="00A80488"/>
    <w:rsid w:val="00A81401"/>
    <w:rsid w:val="00A814E5"/>
    <w:rsid w:val="00A818BF"/>
    <w:rsid w:val="00A81908"/>
    <w:rsid w:val="00A821A9"/>
    <w:rsid w:val="00A82BD7"/>
    <w:rsid w:val="00A82C1D"/>
    <w:rsid w:val="00A8302C"/>
    <w:rsid w:val="00A8341C"/>
    <w:rsid w:val="00A836D4"/>
    <w:rsid w:val="00A83926"/>
    <w:rsid w:val="00A83C19"/>
    <w:rsid w:val="00A83C36"/>
    <w:rsid w:val="00A83D1D"/>
    <w:rsid w:val="00A84150"/>
    <w:rsid w:val="00A84530"/>
    <w:rsid w:val="00A85BCF"/>
    <w:rsid w:val="00A85CAE"/>
    <w:rsid w:val="00A8602C"/>
    <w:rsid w:val="00A869B7"/>
    <w:rsid w:val="00A86BC5"/>
    <w:rsid w:val="00A8719D"/>
    <w:rsid w:val="00A876A0"/>
    <w:rsid w:val="00A904C9"/>
    <w:rsid w:val="00A9054A"/>
    <w:rsid w:val="00A90EA8"/>
    <w:rsid w:val="00A91BB9"/>
    <w:rsid w:val="00A924E4"/>
    <w:rsid w:val="00A929CE"/>
    <w:rsid w:val="00A92D24"/>
    <w:rsid w:val="00A93860"/>
    <w:rsid w:val="00A93DCA"/>
    <w:rsid w:val="00A93F5E"/>
    <w:rsid w:val="00A93FDA"/>
    <w:rsid w:val="00A94048"/>
    <w:rsid w:val="00A942E3"/>
    <w:rsid w:val="00A94D60"/>
    <w:rsid w:val="00A9506F"/>
    <w:rsid w:val="00A95357"/>
    <w:rsid w:val="00A95533"/>
    <w:rsid w:val="00A9623D"/>
    <w:rsid w:val="00A96531"/>
    <w:rsid w:val="00AA0056"/>
    <w:rsid w:val="00AA0276"/>
    <w:rsid w:val="00AA0381"/>
    <w:rsid w:val="00AA077C"/>
    <w:rsid w:val="00AA0930"/>
    <w:rsid w:val="00AA094C"/>
    <w:rsid w:val="00AA0C8C"/>
    <w:rsid w:val="00AA18A6"/>
    <w:rsid w:val="00AA1ADA"/>
    <w:rsid w:val="00AA1ED7"/>
    <w:rsid w:val="00AA2C9A"/>
    <w:rsid w:val="00AA311E"/>
    <w:rsid w:val="00AA318A"/>
    <w:rsid w:val="00AA330F"/>
    <w:rsid w:val="00AA3842"/>
    <w:rsid w:val="00AA51CF"/>
    <w:rsid w:val="00AA571C"/>
    <w:rsid w:val="00AA62EB"/>
    <w:rsid w:val="00AA64A4"/>
    <w:rsid w:val="00AA692E"/>
    <w:rsid w:val="00AA6BA3"/>
    <w:rsid w:val="00AA705C"/>
    <w:rsid w:val="00AA7133"/>
    <w:rsid w:val="00AA763B"/>
    <w:rsid w:val="00AA7C3D"/>
    <w:rsid w:val="00AA7C5B"/>
    <w:rsid w:val="00AA7DA5"/>
    <w:rsid w:val="00AA7FD2"/>
    <w:rsid w:val="00AB0036"/>
    <w:rsid w:val="00AB0901"/>
    <w:rsid w:val="00AB0ABE"/>
    <w:rsid w:val="00AB0B4B"/>
    <w:rsid w:val="00AB0BEF"/>
    <w:rsid w:val="00AB0FD9"/>
    <w:rsid w:val="00AB123C"/>
    <w:rsid w:val="00AB1AFA"/>
    <w:rsid w:val="00AB1C9D"/>
    <w:rsid w:val="00AB1CEE"/>
    <w:rsid w:val="00AB1EC6"/>
    <w:rsid w:val="00AB202C"/>
    <w:rsid w:val="00AB20B9"/>
    <w:rsid w:val="00AB309A"/>
    <w:rsid w:val="00AB3197"/>
    <w:rsid w:val="00AB374F"/>
    <w:rsid w:val="00AB37EE"/>
    <w:rsid w:val="00AB3E35"/>
    <w:rsid w:val="00AB4F50"/>
    <w:rsid w:val="00AB59AB"/>
    <w:rsid w:val="00AB5A8F"/>
    <w:rsid w:val="00AB6866"/>
    <w:rsid w:val="00AB68C0"/>
    <w:rsid w:val="00AB6950"/>
    <w:rsid w:val="00AB6987"/>
    <w:rsid w:val="00AB6ABF"/>
    <w:rsid w:val="00AB756C"/>
    <w:rsid w:val="00AB7E02"/>
    <w:rsid w:val="00AB7FC1"/>
    <w:rsid w:val="00AC03BE"/>
    <w:rsid w:val="00AC0757"/>
    <w:rsid w:val="00AC08F7"/>
    <w:rsid w:val="00AC08FE"/>
    <w:rsid w:val="00AC1127"/>
    <w:rsid w:val="00AC205C"/>
    <w:rsid w:val="00AC2B2D"/>
    <w:rsid w:val="00AC2EA0"/>
    <w:rsid w:val="00AC2FB1"/>
    <w:rsid w:val="00AC2FE4"/>
    <w:rsid w:val="00AC3296"/>
    <w:rsid w:val="00AC3480"/>
    <w:rsid w:val="00AC3596"/>
    <w:rsid w:val="00AC3698"/>
    <w:rsid w:val="00AC38B6"/>
    <w:rsid w:val="00AC48BE"/>
    <w:rsid w:val="00AC4D8D"/>
    <w:rsid w:val="00AC5F20"/>
    <w:rsid w:val="00AC6247"/>
    <w:rsid w:val="00AC6C57"/>
    <w:rsid w:val="00AD00C7"/>
    <w:rsid w:val="00AD0318"/>
    <w:rsid w:val="00AD0A61"/>
    <w:rsid w:val="00AD0C40"/>
    <w:rsid w:val="00AD14A2"/>
    <w:rsid w:val="00AD1BFC"/>
    <w:rsid w:val="00AD1D8D"/>
    <w:rsid w:val="00AD1DB6"/>
    <w:rsid w:val="00AD27CE"/>
    <w:rsid w:val="00AD2A32"/>
    <w:rsid w:val="00AD2AE6"/>
    <w:rsid w:val="00AD2B3D"/>
    <w:rsid w:val="00AD2C93"/>
    <w:rsid w:val="00AD3780"/>
    <w:rsid w:val="00AD4010"/>
    <w:rsid w:val="00AD453D"/>
    <w:rsid w:val="00AD4701"/>
    <w:rsid w:val="00AD48A3"/>
    <w:rsid w:val="00AD4F28"/>
    <w:rsid w:val="00AD5C7E"/>
    <w:rsid w:val="00AD5F7C"/>
    <w:rsid w:val="00AD6B72"/>
    <w:rsid w:val="00AD7460"/>
    <w:rsid w:val="00AD7F19"/>
    <w:rsid w:val="00AE0C0B"/>
    <w:rsid w:val="00AE14CC"/>
    <w:rsid w:val="00AE1A35"/>
    <w:rsid w:val="00AE1D67"/>
    <w:rsid w:val="00AE20C5"/>
    <w:rsid w:val="00AE2165"/>
    <w:rsid w:val="00AE2528"/>
    <w:rsid w:val="00AE2719"/>
    <w:rsid w:val="00AE2841"/>
    <w:rsid w:val="00AE2D6A"/>
    <w:rsid w:val="00AE31C6"/>
    <w:rsid w:val="00AE3A27"/>
    <w:rsid w:val="00AE3C9A"/>
    <w:rsid w:val="00AE3EB3"/>
    <w:rsid w:val="00AE3EE3"/>
    <w:rsid w:val="00AE44A2"/>
    <w:rsid w:val="00AE5303"/>
    <w:rsid w:val="00AE558E"/>
    <w:rsid w:val="00AE5C9E"/>
    <w:rsid w:val="00AE5DA1"/>
    <w:rsid w:val="00AE630B"/>
    <w:rsid w:val="00AE649F"/>
    <w:rsid w:val="00AE6FAA"/>
    <w:rsid w:val="00AE70CB"/>
    <w:rsid w:val="00AE770F"/>
    <w:rsid w:val="00AF0064"/>
    <w:rsid w:val="00AF020D"/>
    <w:rsid w:val="00AF0809"/>
    <w:rsid w:val="00AF0A6B"/>
    <w:rsid w:val="00AF0B22"/>
    <w:rsid w:val="00AF1399"/>
    <w:rsid w:val="00AF15E1"/>
    <w:rsid w:val="00AF197A"/>
    <w:rsid w:val="00AF19FF"/>
    <w:rsid w:val="00AF2277"/>
    <w:rsid w:val="00AF243E"/>
    <w:rsid w:val="00AF2979"/>
    <w:rsid w:val="00AF298B"/>
    <w:rsid w:val="00AF2B27"/>
    <w:rsid w:val="00AF3780"/>
    <w:rsid w:val="00AF37F2"/>
    <w:rsid w:val="00AF3D20"/>
    <w:rsid w:val="00AF3D36"/>
    <w:rsid w:val="00AF44AB"/>
    <w:rsid w:val="00AF4744"/>
    <w:rsid w:val="00AF495F"/>
    <w:rsid w:val="00AF4A6B"/>
    <w:rsid w:val="00AF4F4A"/>
    <w:rsid w:val="00AF5208"/>
    <w:rsid w:val="00AF54CD"/>
    <w:rsid w:val="00AF5D16"/>
    <w:rsid w:val="00AF63B9"/>
    <w:rsid w:val="00AF68DE"/>
    <w:rsid w:val="00AF69C1"/>
    <w:rsid w:val="00AF7264"/>
    <w:rsid w:val="00AF7972"/>
    <w:rsid w:val="00B00039"/>
    <w:rsid w:val="00B000F5"/>
    <w:rsid w:val="00B00BC6"/>
    <w:rsid w:val="00B00FA6"/>
    <w:rsid w:val="00B01240"/>
    <w:rsid w:val="00B024B8"/>
    <w:rsid w:val="00B02801"/>
    <w:rsid w:val="00B02A90"/>
    <w:rsid w:val="00B03226"/>
    <w:rsid w:val="00B0338B"/>
    <w:rsid w:val="00B03746"/>
    <w:rsid w:val="00B03914"/>
    <w:rsid w:val="00B03B5A"/>
    <w:rsid w:val="00B04844"/>
    <w:rsid w:val="00B04D8E"/>
    <w:rsid w:val="00B04F40"/>
    <w:rsid w:val="00B05809"/>
    <w:rsid w:val="00B0597A"/>
    <w:rsid w:val="00B05A69"/>
    <w:rsid w:val="00B05C0F"/>
    <w:rsid w:val="00B05FE3"/>
    <w:rsid w:val="00B06068"/>
    <w:rsid w:val="00B064A9"/>
    <w:rsid w:val="00B064B7"/>
    <w:rsid w:val="00B073DF"/>
    <w:rsid w:val="00B07667"/>
    <w:rsid w:val="00B07D52"/>
    <w:rsid w:val="00B106F1"/>
    <w:rsid w:val="00B10BFA"/>
    <w:rsid w:val="00B110D7"/>
    <w:rsid w:val="00B112C8"/>
    <w:rsid w:val="00B11AF8"/>
    <w:rsid w:val="00B11BEF"/>
    <w:rsid w:val="00B11DB9"/>
    <w:rsid w:val="00B127F3"/>
    <w:rsid w:val="00B129CD"/>
    <w:rsid w:val="00B12CD7"/>
    <w:rsid w:val="00B13089"/>
    <w:rsid w:val="00B13454"/>
    <w:rsid w:val="00B146AE"/>
    <w:rsid w:val="00B14858"/>
    <w:rsid w:val="00B14D42"/>
    <w:rsid w:val="00B1566A"/>
    <w:rsid w:val="00B15707"/>
    <w:rsid w:val="00B15935"/>
    <w:rsid w:val="00B15A24"/>
    <w:rsid w:val="00B15C16"/>
    <w:rsid w:val="00B15E86"/>
    <w:rsid w:val="00B16AE8"/>
    <w:rsid w:val="00B16E03"/>
    <w:rsid w:val="00B16EEA"/>
    <w:rsid w:val="00B16F1A"/>
    <w:rsid w:val="00B170D6"/>
    <w:rsid w:val="00B17783"/>
    <w:rsid w:val="00B17BCC"/>
    <w:rsid w:val="00B17C47"/>
    <w:rsid w:val="00B17D9C"/>
    <w:rsid w:val="00B20506"/>
    <w:rsid w:val="00B20633"/>
    <w:rsid w:val="00B209D4"/>
    <w:rsid w:val="00B20FA5"/>
    <w:rsid w:val="00B21047"/>
    <w:rsid w:val="00B2143B"/>
    <w:rsid w:val="00B21D7B"/>
    <w:rsid w:val="00B22604"/>
    <w:rsid w:val="00B227BC"/>
    <w:rsid w:val="00B22B3E"/>
    <w:rsid w:val="00B22B5B"/>
    <w:rsid w:val="00B22BC0"/>
    <w:rsid w:val="00B22E7F"/>
    <w:rsid w:val="00B23737"/>
    <w:rsid w:val="00B2387D"/>
    <w:rsid w:val="00B2397D"/>
    <w:rsid w:val="00B23FA9"/>
    <w:rsid w:val="00B2412F"/>
    <w:rsid w:val="00B24265"/>
    <w:rsid w:val="00B24379"/>
    <w:rsid w:val="00B24EA6"/>
    <w:rsid w:val="00B24F96"/>
    <w:rsid w:val="00B250D0"/>
    <w:rsid w:val="00B2559E"/>
    <w:rsid w:val="00B25E90"/>
    <w:rsid w:val="00B2634B"/>
    <w:rsid w:val="00B26ADC"/>
    <w:rsid w:val="00B26EF7"/>
    <w:rsid w:val="00B2759D"/>
    <w:rsid w:val="00B27AEE"/>
    <w:rsid w:val="00B30C94"/>
    <w:rsid w:val="00B310EE"/>
    <w:rsid w:val="00B312A4"/>
    <w:rsid w:val="00B318B6"/>
    <w:rsid w:val="00B31B07"/>
    <w:rsid w:val="00B31B4D"/>
    <w:rsid w:val="00B3232C"/>
    <w:rsid w:val="00B326D9"/>
    <w:rsid w:val="00B328C3"/>
    <w:rsid w:val="00B32E87"/>
    <w:rsid w:val="00B33273"/>
    <w:rsid w:val="00B333F6"/>
    <w:rsid w:val="00B33526"/>
    <w:rsid w:val="00B3353B"/>
    <w:rsid w:val="00B344AA"/>
    <w:rsid w:val="00B35018"/>
    <w:rsid w:val="00B35B07"/>
    <w:rsid w:val="00B35DD3"/>
    <w:rsid w:val="00B361E3"/>
    <w:rsid w:val="00B365FC"/>
    <w:rsid w:val="00B36CEC"/>
    <w:rsid w:val="00B36EE2"/>
    <w:rsid w:val="00B374BA"/>
    <w:rsid w:val="00B403CA"/>
    <w:rsid w:val="00B409E9"/>
    <w:rsid w:val="00B41AD5"/>
    <w:rsid w:val="00B422A1"/>
    <w:rsid w:val="00B4293B"/>
    <w:rsid w:val="00B42978"/>
    <w:rsid w:val="00B42E08"/>
    <w:rsid w:val="00B42F23"/>
    <w:rsid w:val="00B432CB"/>
    <w:rsid w:val="00B43465"/>
    <w:rsid w:val="00B43E5F"/>
    <w:rsid w:val="00B43FD8"/>
    <w:rsid w:val="00B44257"/>
    <w:rsid w:val="00B4436C"/>
    <w:rsid w:val="00B443BE"/>
    <w:rsid w:val="00B4461C"/>
    <w:rsid w:val="00B44D54"/>
    <w:rsid w:val="00B45066"/>
    <w:rsid w:val="00B4564D"/>
    <w:rsid w:val="00B45A53"/>
    <w:rsid w:val="00B45ADE"/>
    <w:rsid w:val="00B45DAA"/>
    <w:rsid w:val="00B46049"/>
    <w:rsid w:val="00B46195"/>
    <w:rsid w:val="00B46297"/>
    <w:rsid w:val="00B4654C"/>
    <w:rsid w:val="00B46746"/>
    <w:rsid w:val="00B46768"/>
    <w:rsid w:val="00B46C28"/>
    <w:rsid w:val="00B46E53"/>
    <w:rsid w:val="00B47F65"/>
    <w:rsid w:val="00B5028B"/>
    <w:rsid w:val="00B51332"/>
    <w:rsid w:val="00B513B2"/>
    <w:rsid w:val="00B51973"/>
    <w:rsid w:val="00B51B58"/>
    <w:rsid w:val="00B52AEB"/>
    <w:rsid w:val="00B530E3"/>
    <w:rsid w:val="00B533F2"/>
    <w:rsid w:val="00B53C17"/>
    <w:rsid w:val="00B53E44"/>
    <w:rsid w:val="00B53FF1"/>
    <w:rsid w:val="00B54392"/>
    <w:rsid w:val="00B55500"/>
    <w:rsid w:val="00B558D8"/>
    <w:rsid w:val="00B55958"/>
    <w:rsid w:val="00B55E10"/>
    <w:rsid w:val="00B56068"/>
    <w:rsid w:val="00B56F0E"/>
    <w:rsid w:val="00B57167"/>
    <w:rsid w:val="00B573BF"/>
    <w:rsid w:val="00B5743D"/>
    <w:rsid w:val="00B57A7D"/>
    <w:rsid w:val="00B57B9A"/>
    <w:rsid w:val="00B57F15"/>
    <w:rsid w:val="00B601F0"/>
    <w:rsid w:val="00B608F2"/>
    <w:rsid w:val="00B60C7F"/>
    <w:rsid w:val="00B6214A"/>
    <w:rsid w:val="00B621E9"/>
    <w:rsid w:val="00B62D79"/>
    <w:rsid w:val="00B62DB5"/>
    <w:rsid w:val="00B6362B"/>
    <w:rsid w:val="00B63A26"/>
    <w:rsid w:val="00B63AA9"/>
    <w:rsid w:val="00B63CF2"/>
    <w:rsid w:val="00B63DDA"/>
    <w:rsid w:val="00B63EF6"/>
    <w:rsid w:val="00B6406D"/>
    <w:rsid w:val="00B64821"/>
    <w:rsid w:val="00B6486D"/>
    <w:rsid w:val="00B64D7F"/>
    <w:rsid w:val="00B64E9C"/>
    <w:rsid w:val="00B65377"/>
    <w:rsid w:val="00B655A1"/>
    <w:rsid w:val="00B65673"/>
    <w:rsid w:val="00B663B0"/>
    <w:rsid w:val="00B664A3"/>
    <w:rsid w:val="00B6680B"/>
    <w:rsid w:val="00B67A6E"/>
    <w:rsid w:val="00B67B63"/>
    <w:rsid w:val="00B700AB"/>
    <w:rsid w:val="00B7018C"/>
    <w:rsid w:val="00B701C2"/>
    <w:rsid w:val="00B70223"/>
    <w:rsid w:val="00B708A8"/>
    <w:rsid w:val="00B7173D"/>
    <w:rsid w:val="00B72520"/>
    <w:rsid w:val="00B725CC"/>
    <w:rsid w:val="00B727CC"/>
    <w:rsid w:val="00B727ED"/>
    <w:rsid w:val="00B728BF"/>
    <w:rsid w:val="00B72B16"/>
    <w:rsid w:val="00B72C9C"/>
    <w:rsid w:val="00B72D42"/>
    <w:rsid w:val="00B730DA"/>
    <w:rsid w:val="00B7494B"/>
    <w:rsid w:val="00B75269"/>
    <w:rsid w:val="00B75281"/>
    <w:rsid w:val="00B7535E"/>
    <w:rsid w:val="00B753E8"/>
    <w:rsid w:val="00B75BCA"/>
    <w:rsid w:val="00B76083"/>
    <w:rsid w:val="00B761A1"/>
    <w:rsid w:val="00B762FA"/>
    <w:rsid w:val="00B77403"/>
    <w:rsid w:val="00B77779"/>
    <w:rsid w:val="00B7791D"/>
    <w:rsid w:val="00B7799A"/>
    <w:rsid w:val="00B77B12"/>
    <w:rsid w:val="00B77F97"/>
    <w:rsid w:val="00B8093E"/>
    <w:rsid w:val="00B8097D"/>
    <w:rsid w:val="00B80B43"/>
    <w:rsid w:val="00B80B76"/>
    <w:rsid w:val="00B80F8B"/>
    <w:rsid w:val="00B81ECF"/>
    <w:rsid w:val="00B822AC"/>
    <w:rsid w:val="00B822F0"/>
    <w:rsid w:val="00B82629"/>
    <w:rsid w:val="00B8274B"/>
    <w:rsid w:val="00B82A9D"/>
    <w:rsid w:val="00B83AB9"/>
    <w:rsid w:val="00B84126"/>
    <w:rsid w:val="00B845CF"/>
    <w:rsid w:val="00B847CA"/>
    <w:rsid w:val="00B84DE0"/>
    <w:rsid w:val="00B85BD1"/>
    <w:rsid w:val="00B85CAE"/>
    <w:rsid w:val="00B86F9B"/>
    <w:rsid w:val="00B8744A"/>
    <w:rsid w:val="00B87F6E"/>
    <w:rsid w:val="00B9093D"/>
    <w:rsid w:val="00B90CB5"/>
    <w:rsid w:val="00B90F93"/>
    <w:rsid w:val="00B90FBB"/>
    <w:rsid w:val="00B91019"/>
    <w:rsid w:val="00B92034"/>
    <w:rsid w:val="00B9236D"/>
    <w:rsid w:val="00B92A77"/>
    <w:rsid w:val="00B92C74"/>
    <w:rsid w:val="00B92F1F"/>
    <w:rsid w:val="00B92F5E"/>
    <w:rsid w:val="00B931FB"/>
    <w:rsid w:val="00B93204"/>
    <w:rsid w:val="00B937F2"/>
    <w:rsid w:val="00B94795"/>
    <w:rsid w:val="00B94CF3"/>
    <w:rsid w:val="00B94FFA"/>
    <w:rsid w:val="00B95EA4"/>
    <w:rsid w:val="00B964D0"/>
    <w:rsid w:val="00B96DF6"/>
    <w:rsid w:val="00B970E5"/>
    <w:rsid w:val="00B97347"/>
    <w:rsid w:val="00B9734B"/>
    <w:rsid w:val="00B97604"/>
    <w:rsid w:val="00B97763"/>
    <w:rsid w:val="00B97855"/>
    <w:rsid w:val="00B97B5A"/>
    <w:rsid w:val="00B97D65"/>
    <w:rsid w:val="00B97F37"/>
    <w:rsid w:val="00BA0322"/>
    <w:rsid w:val="00BA0D94"/>
    <w:rsid w:val="00BA1625"/>
    <w:rsid w:val="00BA182D"/>
    <w:rsid w:val="00BA1E0A"/>
    <w:rsid w:val="00BA22D6"/>
    <w:rsid w:val="00BA2853"/>
    <w:rsid w:val="00BA2AFD"/>
    <w:rsid w:val="00BA2B93"/>
    <w:rsid w:val="00BA30E2"/>
    <w:rsid w:val="00BA348D"/>
    <w:rsid w:val="00BA34F7"/>
    <w:rsid w:val="00BA39CA"/>
    <w:rsid w:val="00BA4204"/>
    <w:rsid w:val="00BA4307"/>
    <w:rsid w:val="00BA4713"/>
    <w:rsid w:val="00BA5308"/>
    <w:rsid w:val="00BA57AD"/>
    <w:rsid w:val="00BA59BC"/>
    <w:rsid w:val="00BA5E5D"/>
    <w:rsid w:val="00BA62FC"/>
    <w:rsid w:val="00BA6B99"/>
    <w:rsid w:val="00BA6F79"/>
    <w:rsid w:val="00BA705B"/>
    <w:rsid w:val="00BA7724"/>
    <w:rsid w:val="00BA7F7A"/>
    <w:rsid w:val="00BB0A00"/>
    <w:rsid w:val="00BB0B59"/>
    <w:rsid w:val="00BB0E08"/>
    <w:rsid w:val="00BB119F"/>
    <w:rsid w:val="00BB11D9"/>
    <w:rsid w:val="00BB1525"/>
    <w:rsid w:val="00BB1ACB"/>
    <w:rsid w:val="00BB1E9B"/>
    <w:rsid w:val="00BB203A"/>
    <w:rsid w:val="00BB21C8"/>
    <w:rsid w:val="00BB2312"/>
    <w:rsid w:val="00BB2785"/>
    <w:rsid w:val="00BB2976"/>
    <w:rsid w:val="00BB31D7"/>
    <w:rsid w:val="00BB37E3"/>
    <w:rsid w:val="00BB3A62"/>
    <w:rsid w:val="00BB3BD1"/>
    <w:rsid w:val="00BB3E8B"/>
    <w:rsid w:val="00BB434F"/>
    <w:rsid w:val="00BB4355"/>
    <w:rsid w:val="00BB436B"/>
    <w:rsid w:val="00BB48EA"/>
    <w:rsid w:val="00BB4C10"/>
    <w:rsid w:val="00BB51C2"/>
    <w:rsid w:val="00BB5A5A"/>
    <w:rsid w:val="00BB62C0"/>
    <w:rsid w:val="00BB6368"/>
    <w:rsid w:val="00BB6C95"/>
    <w:rsid w:val="00BB7089"/>
    <w:rsid w:val="00BB7B85"/>
    <w:rsid w:val="00BB7D92"/>
    <w:rsid w:val="00BC027A"/>
    <w:rsid w:val="00BC0925"/>
    <w:rsid w:val="00BC1267"/>
    <w:rsid w:val="00BC172E"/>
    <w:rsid w:val="00BC1782"/>
    <w:rsid w:val="00BC1EBE"/>
    <w:rsid w:val="00BC2656"/>
    <w:rsid w:val="00BC2E16"/>
    <w:rsid w:val="00BC2F17"/>
    <w:rsid w:val="00BC4874"/>
    <w:rsid w:val="00BC606A"/>
    <w:rsid w:val="00BC6543"/>
    <w:rsid w:val="00BC6592"/>
    <w:rsid w:val="00BC6B30"/>
    <w:rsid w:val="00BC7248"/>
    <w:rsid w:val="00BD032B"/>
    <w:rsid w:val="00BD079E"/>
    <w:rsid w:val="00BD0B7C"/>
    <w:rsid w:val="00BD0FF1"/>
    <w:rsid w:val="00BD1637"/>
    <w:rsid w:val="00BD1EF0"/>
    <w:rsid w:val="00BD24F8"/>
    <w:rsid w:val="00BD265A"/>
    <w:rsid w:val="00BD26B7"/>
    <w:rsid w:val="00BD31E0"/>
    <w:rsid w:val="00BD3B47"/>
    <w:rsid w:val="00BD3FD7"/>
    <w:rsid w:val="00BD46E8"/>
    <w:rsid w:val="00BD4A5B"/>
    <w:rsid w:val="00BD4F8C"/>
    <w:rsid w:val="00BD557A"/>
    <w:rsid w:val="00BD612B"/>
    <w:rsid w:val="00BD6418"/>
    <w:rsid w:val="00BD6581"/>
    <w:rsid w:val="00BD6860"/>
    <w:rsid w:val="00BD6B27"/>
    <w:rsid w:val="00BD760B"/>
    <w:rsid w:val="00BD7762"/>
    <w:rsid w:val="00BD7EA5"/>
    <w:rsid w:val="00BD7F9F"/>
    <w:rsid w:val="00BE139F"/>
    <w:rsid w:val="00BE1D92"/>
    <w:rsid w:val="00BE20D0"/>
    <w:rsid w:val="00BE33BC"/>
    <w:rsid w:val="00BE398B"/>
    <w:rsid w:val="00BE3A37"/>
    <w:rsid w:val="00BE3CA0"/>
    <w:rsid w:val="00BE54F6"/>
    <w:rsid w:val="00BE5663"/>
    <w:rsid w:val="00BE5C01"/>
    <w:rsid w:val="00BE5E57"/>
    <w:rsid w:val="00BE61C8"/>
    <w:rsid w:val="00BE643C"/>
    <w:rsid w:val="00BE6EDF"/>
    <w:rsid w:val="00BE7078"/>
    <w:rsid w:val="00BE73D1"/>
    <w:rsid w:val="00BE74F8"/>
    <w:rsid w:val="00BE79A7"/>
    <w:rsid w:val="00BF03A9"/>
    <w:rsid w:val="00BF0578"/>
    <w:rsid w:val="00BF1689"/>
    <w:rsid w:val="00BF16F0"/>
    <w:rsid w:val="00BF1D4E"/>
    <w:rsid w:val="00BF28D7"/>
    <w:rsid w:val="00BF2A18"/>
    <w:rsid w:val="00BF32CE"/>
    <w:rsid w:val="00BF32FF"/>
    <w:rsid w:val="00BF3F61"/>
    <w:rsid w:val="00BF4522"/>
    <w:rsid w:val="00BF4D62"/>
    <w:rsid w:val="00BF4E90"/>
    <w:rsid w:val="00BF5CB9"/>
    <w:rsid w:val="00BF5E53"/>
    <w:rsid w:val="00BF622A"/>
    <w:rsid w:val="00BF6361"/>
    <w:rsid w:val="00BF6A34"/>
    <w:rsid w:val="00BF6BCB"/>
    <w:rsid w:val="00BF6C12"/>
    <w:rsid w:val="00BF6EDE"/>
    <w:rsid w:val="00BF72F3"/>
    <w:rsid w:val="00BF7A39"/>
    <w:rsid w:val="00BF7FF6"/>
    <w:rsid w:val="00C002B5"/>
    <w:rsid w:val="00C0041B"/>
    <w:rsid w:val="00C00A21"/>
    <w:rsid w:val="00C00B59"/>
    <w:rsid w:val="00C0109B"/>
    <w:rsid w:val="00C01E21"/>
    <w:rsid w:val="00C02B56"/>
    <w:rsid w:val="00C02D3B"/>
    <w:rsid w:val="00C02DCA"/>
    <w:rsid w:val="00C036EA"/>
    <w:rsid w:val="00C0396C"/>
    <w:rsid w:val="00C03BBA"/>
    <w:rsid w:val="00C04514"/>
    <w:rsid w:val="00C048F2"/>
    <w:rsid w:val="00C04EF0"/>
    <w:rsid w:val="00C04EF2"/>
    <w:rsid w:val="00C05374"/>
    <w:rsid w:val="00C053FF"/>
    <w:rsid w:val="00C05997"/>
    <w:rsid w:val="00C05D65"/>
    <w:rsid w:val="00C0666D"/>
    <w:rsid w:val="00C06FD8"/>
    <w:rsid w:val="00C106B7"/>
    <w:rsid w:val="00C11870"/>
    <w:rsid w:val="00C11BFE"/>
    <w:rsid w:val="00C11CC1"/>
    <w:rsid w:val="00C11EE9"/>
    <w:rsid w:val="00C1223E"/>
    <w:rsid w:val="00C124DC"/>
    <w:rsid w:val="00C1282A"/>
    <w:rsid w:val="00C132B6"/>
    <w:rsid w:val="00C142BF"/>
    <w:rsid w:val="00C14307"/>
    <w:rsid w:val="00C1490C"/>
    <w:rsid w:val="00C14D60"/>
    <w:rsid w:val="00C15836"/>
    <w:rsid w:val="00C15906"/>
    <w:rsid w:val="00C15F0C"/>
    <w:rsid w:val="00C16605"/>
    <w:rsid w:val="00C16B85"/>
    <w:rsid w:val="00C16F91"/>
    <w:rsid w:val="00C17072"/>
    <w:rsid w:val="00C17588"/>
    <w:rsid w:val="00C17C52"/>
    <w:rsid w:val="00C17E4A"/>
    <w:rsid w:val="00C20419"/>
    <w:rsid w:val="00C2050D"/>
    <w:rsid w:val="00C2152D"/>
    <w:rsid w:val="00C219F3"/>
    <w:rsid w:val="00C21B36"/>
    <w:rsid w:val="00C2254C"/>
    <w:rsid w:val="00C226CF"/>
    <w:rsid w:val="00C23379"/>
    <w:rsid w:val="00C2349C"/>
    <w:rsid w:val="00C23598"/>
    <w:rsid w:val="00C23B8D"/>
    <w:rsid w:val="00C245D3"/>
    <w:rsid w:val="00C24A0E"/>
    <w:rsid w:val="00C253AC"/>
    <w:rsid w:val="00C25618"/>
    <w:rsid w:val="00C25A43"/>
    <w:rsid w:val="00C25E17"/>
    <w:rsid w:val="00C25FBF"/>
    <w:rsid w:val="00C26917"/>
    <w:rsid w:val="00C269CB"/>
    <w:rsid w:val="00C274D7"/>
    <w:rsid w:val="00C275BD"/>
    <w:rsid w:val="00C27F23"/>
    <w:rsid w:val="00C3033F"/>
    <w:rsid w:val="00C30404"/>
    <w:rsid w:val="00C307A5"/>
    <w:rsid w:val="00C308CB"/>
    <w:rsid w:val="00C3097C"/>
    <w:rsid w:val="00C30AFD"/>
    <w:rsid w:val="00C30D65"/>
    <w:rsid w:val="00C30EEC"/>
    <w:rsid w:val="00C30F39"/>
    <w:rsid w:val="00C31180"/>
    <w:rsid w:val="00C31491"/>
    <w:rsid w:val="00C314AF"/>
    <w:rsid w:val="00C31A2C"/>
    <w:rsid w:val="00C31D16"/>
    <w:rsid w:val="00C31DAE"/>
    <w:rsid w:val="00C322F0"/>
    <w:rsid w:val="00C32317"/>
    <w:rsid w:val="00C32740"/>
    <w:rsid w:val="00C33030"/>
    <w:rsid w:val="00C33876"/>
    <w:rsid w:val="00C33ADF"/>
    <w:rsid w:val="00C33EF9"/>
    <w:rsid w:val="00C343FC"/>
    <w:rsid w:val="00C355C5"/>
    <w:rsid w:val="00C35620"/>
    <w:rsid w:val="00C3591D"/>
    <w:rsid w:val="00C35E4A"/>
    <w:rsid w:val="00C36123"/>
    <w:rsid w:val="00C3778A"/>
    <w:rsid w:val="00C37A6C"/>
    <w:rsid w:val="00C37E67"/>
    <w:rsid w:val="00C402BB"/>
    <w:rsid w:val="00C40791"/>
    <w:rsid w:val="00C40F14"/>
    <w:rsid w:val="00C4166C"/>
    <w:rsid w:val="00C419F6"/>
    <w:rsid w:val="00C41E78"/>
    <w:rsid w:val="00C4224C"/>
    <w:rsid w:val="00C429C4"/>
    <w:rsid w:val="00C42DF6"/>
    <w:rsid w:val="00C433C8"/>
    <w:rsid w:val="00C43C60"/>
    <w:rsid w:val="00C43CB4"/>
    <w:rsid w:val="00C44486"/>
    <w:rsid w:val="00C4498A"/>
    <w:rsid w:val="00C449DC"/>
    <w:rsid w:val="00C44C1F"/>
    <w:rsid w:val="00C44E81"/>
    <w:rsid w:val="00C44EAC"/>
    <w:rsid w:val="00C46041"/>
    <w:rsid w:val="00C46B12"/>
    <w:rsid w:val="00C4768E"/>
    <w:rsid w:val="00C4795B"/>
    <w:rsid w:val="00C47D23"/>
    <w:rsid w:val="00C50602"/>
    <w:rsid w:val="00C5068F"/>
    <w:rsid w:val="00C50A9E"/>
    <w:rsid w:val="00C51775"/>
    <w:rsid w:val="00C517CF"/>
    <w:rsid w:val="00C51883"/>
    <w:rsid w:val="00C51ADA"/>
    <w:rsid w:val="00C521DB"/>
    <w:rsid w:val="00C52317"/>
    <w:rsid w:val="00C53184"/>
    <w:rsid w:val="00C53675"/>
    <w:rsid w:val="00C53813"/>
    <w:rsid w:val="00C53E65"/>
    <w:rsid w:val="00C53FC9"/>
    <w:rsid w:val="00C541BB"/>
    <w:rsid w:val="00C541CC"/>
    <w:rsid w:val="00C5437C"/>
    <w:rsid w:val="00C5455D"/>
    <w:rsid w:val="00C558D0"/>
    <w:rsid w:val="00C562BF"/>
    <w:rsid w:val="00C56EF3"/>
    <w:rsid w:val="00C5701F"/>
    <w:rsid w:val="00C572CE"/>
    <w:rsid w:val="00C57F41"/>
    <w:rsid w:val="00C600CB"/>
    <w:rsid w:val="00C602E8"/>
    <w:rsid w:val="00C61062"/>
    <w:rsid w:val="00C61183"/>
    <w:rsid w:val="00C612EA"/>
    <w:rsid w:val="00C621B2"/>
    <w:rsid w:val="00C6220D"/>
    <w:rsid w:val="00C62A24"/>
    <w:rsid w:val="00C62AF4"/>
    <w:rsid w:val="00C6349B"/>
    <w:rsid w:val="00C637C9"/>
    <w:rsid w:val="00C639C0"/>
    <w:rsid w:val="00C63D74"/>
    <w:rsid w:val="00C6428D"/>
    <w:rsid w:val="00C64AF6"/>
    <w:rsid w:val="00C64BE0"/>
    <w:rsid w:val="00C65348"/>
    <w:rsid w:val="00C6567C"/>
    <w:rsid w:val="00C65EC4"/>
    <w:rsid w:val="00C668ED"/>
    <w:rsid w:val="00C66E55"/>
    <w:rsid w:val="00C66E76"/>
    <w:rsid w:val="00C67353"/>
    <w:rsid w:val="00C67848"/>
    <w:rsid w:val="00C67E31"/>
    <w:rsid w:val="00C67FAC"/>
    <w:rsid w:val="00C7030C"/>
    <w:rsid w:val="00C70AFC"/>
    <w:rsid w:val="00C70F83"/>
    <w:rsid w:val="00C711F8"/>
    <w:rsid w:val="00C715E8"/>
    <w:rsid w:val="00C71C56"/>
    <w:rsid w:val="00C71C98"/>
    <w:rsid w:val="00C71F09"/>
    <w:rsid w:val="00C72476"/>
    <w:rsid w:val="00C729E8"/>
    <w:rsid w:val="00C72A15"/>
    <w:rsid w:val="00C72B33"/>
    <w:rsid w:val="00C73208"/>
    <w:rsid w:val="00C73233"/>
    <w:rsid w:val="00C7367F"/>
    <w:rsid w:val="00C737C9"/>
    <w:rsid w:val="00C73C86"/>
    <w:rsid w:val="00C73DF0"/>
    <w:rsid w:val="00C7458C"/>
    <w:rsid w:val="00C748B8"/>
    <w:rsid w:val="00C75045"/>
    <w:rsid w:val="00C75237"/>
    <w:rsid w:val="00C7539C"/>
    <w:rsid w:val="00C76151"/>
    <w:rsid w:val="00C765BA"/>
    <w:rsid w:val="00C7679B"/>
    <w:rsid w:val="00C76B85"/>
    <w:rsid w:val="00C76CDA"/>
    <w:rsid w:val="00C76CF8"/>
    <w:rsid w:val="00C770F5"/>
    <w:rsid w:val="00C77FF2"/>
    <w:rsid w:val="00C8001A"/>
    <w:rsid w:val="00C808C0"/>
    <w:rsid w:val="00C80DAE"/>
    <w:rsid w:val="00C816E2"/>
    <w:rsid w:val="00C81C30"/>
    <w:rsid w:val="00C820A5"/>
    <w:rsid w:val="00C8223A"/>
    <w:rsid w:val="00C82252"/>
    <w:rsid w:val="00C8237C"/>
    <w:rsid w:val="00C82394"/>
    <w:rsid w:val="00C8278C"/>
    <w:rsid w:val="00C8343E"/>
    <w:rsid w:val="00C83492"/>
    <w:rsid w:val="00C8350A"/>
    <w:rsid w:val="00C83B6E"/>
    <w:rsid w:val="00C843AE"/>
    <w:rsid w:val="00C844BE"/>
    <w:rsid w:val="00C849D9"/>
    <w:rsid w:val="00C84BED"/>
    <w:rsid w:val="00C84D33"/>
    <w:rsid w:val="00C852AC"/>
    <w:rsid w:val="00C85DAF"/>
    <w:rsid w:val="00C86D74"/>
    <w:rsid w:val="00C871E5"/>
    <w:rsid w:val="00C90461"/>
    <w:rsid w:val="00C91C2C"/>
    <w:rsid w:val="00C91E5A"/>
    <w:rsid w:val="00C91E6B"/>
    <w:rsid w:val="00C923A6"/>
    <w:rsid w:val="00C92BC1"/>
    <w:rsid w:val="00C92CCA"/>
    <w:rsid w:val="00C92E08"/>
    <w:rsid w:val="00C93184"/>
    <w:rsid w:val="00C93983"/>
    <w:rsid w:val="00C93A5A"/>
    <w:rsid w:val="00C93BB1"/>
    <w:rsid w:val="00C93D73"/>
    <w:rsid w:val="00C94979"/>
    <w:rsid w:val="00C94A70"/>
    <w:rsid w:val="00C94AE3"/>
    <w:rsid w:val="00C95197"/>
    <w:rsid w:val="00C95859"/>
    <w:rsid w:val="00C96175"/>
    <w:rsid w:val="00C96381"/>
    <w:rsid w:val="00C965B7"/>
    <w:rsid w:val="00C96BC5"/>
    <w:rsid w:val="00C96F13"/>
    <w:rsid w:val="00C973A2"/>
    <w:rsid w:val="00C9745E"/>
    <w:rsid w:val="00C97636"/>
    <w:rsid w:val="00C979B5"/>
    <w:rsid w:val="00C97F80"/>
    <w:rsid w:val="00CA01C4"/>
    <w:rsid w:val="00CA02E9"/>
    <w:rsid w:val="00CA08C4"/>
    <w:rsid w:val="00CA08F2"/>
    <w:rsid w:val="00CA1D34"/>
    <w:rsid w:val="00CA286B"/>
    <w:rsid w:val="00CA2DA4"/>
    <w:rsid w:val="00CA3101"/>
    <w:rsid w:val="00CA33F3"/>
    <w:rsid w:val="00CA3622"/>
    <w:rsid w:val="00CA38EE"/>
    <w:rsid w:val="00CA3BE7"/>
    <w:rsid w:val="00CA3C8F"/>
    <w:rsid w:val="00CA4004"/>
    <w:rsid w:val="00CA41A8"/>
    <w:rsid w:val="00CA4C25"/>
    <w:rsid w:val="00CA4DAB"/>
    <w:rsid w:val="00CA5335"/>
    <w:rsid w:val="00CA55F0"/>
    <w:rsid w:val="00CA5ACD"/>
    <w:rsid w:val="00CA6047"/>
    <w:rsid w:val="00CA6262"/>
    <w:rsid w:val="00CA6466"/>
    <w:rsid w:val="00CA6897"/>
    <w:rsid w:val="00CA69D4"/>
    <w:rsid w:val="00CA6ED1"/>
    <w:rsid w:val="00CA701A"/>
    <w:rsid w:val="00CA7D1C"/>
    <w:rsid w:val="00CB08D9"/>
    <w:rsid w:val="00CB139B"/>
    <w:rsid w:val="00CB17DC"/>
    <w:rsid w:val="00CB1A46"/>
    <w:rsid w:val="00CB263E"/>
    <w:rsid w:val="00CB2A43"/>
    <w:rsid w:val="00CB3063"/>
    <w:rsid w:val="00CB337A"/>
    <w:rsid w:val="00CB3412"/>
    <w:rsid w:val="00CB3542"/>
    <w:rsid w:val="00CB362E"/>
    <w:rsid w:val="00CB44AB"/>
    <w:rsid w:val="00CB467C"/>
    <w:rsid w:val="00CB5BD5"/>
    <w:rsid w:val="00CB5EF2"/>
    <w:rsid w:val="00CB63B6"/>
    <w:rsid w:val="00CB6531"/>
    <w:rsid w:val="00CB71EA"/>
    <w:rsid w:val="00CB727C"/>
    <w:rsid w:val="00CB72A9"/>
    <w:rsid w:val="00CB7686"/>
    <w:rsid w:val="00CB79C9"/>
    <w:rsid w:val="00CC03AD"/>
    <w:rsid w:val="00CC0B32"/>
    <w:rsid w:val="00CC113C"/>
    <w:rsid w:val="00CC1728"/>
    <w:rsid w:val="00CC1D5C"/>
    <w:rsid w:val="00CC21EC"/>
    <w:rsid w:val="00CC25B7"/>
    <w:rsid w:val="00CC2A3C"/>
    <w:rsid w:val="00CC2F79"/>
    <w:rsid w:val="00CC3D2A"/>
    <w:rsid w:val="00CC3F53"/>
    <w:rsid w:val="00CC4284"/>
    <w:rsid w:val="00CC4A3D"/>
    <w:rsid w:val="00CC5BD3"/>
    <w:rsid w:val="00CC5F9E"/>
    <w:rsid w:val="00CC620E"/>
    <w:rsid w:val="00CC63A0"/>
    <w:rsid w:val="00CC6646"/>
    <w:rsid w:val="00CC6ABA"/>
    <w:rsid w:val="00CC6D3E"/>
    <w:rsid w:val="00CC71E3"/>
    <w:rsid w:val="00CC7A4A"/>
    <w:rsid w:val="00CD0313"/>
    <w:rsid w:val="00CD04F1"/>
    <w:rsid w:val="00CD04FF"/>
    <w:rsid w:val="00CD05CB"/>
    <w:rsid w:val="00CD0EC5"/>
    <w:rsid w:val="00CD16B1"/>
    <w:rsid w:val="00CD1DB6"/>
    <w:rsid w:val="00CD1EB4"/>
    <w:rsid w:val="00CD2885"/>
    <w:rsid w:val="00CD2B05"/>
    <w:rsid w:val="00CD3069"/>
    <w:rsid w:val="00CD312D"/>
    <w:rsid w:val="00CD3226"/>
    <w:rsid w:val="00CD33D1"/>
    <w:rsid w:val="00CD3400"/>
    <w:rsid w:val="00CD36ED"/>
    <w:rsid w:val="00CD3E12"/>
    <w:rsid w:val="00CD440D"/>
    <w:rsid w:val="00CD447E"/>
    <w:rsid w:val="00CD4ACB"/>
    <w:rsid w:val="00CD4CC9"/>
    <w:rsid w:val="00CD51FC"/>
    <w:rsid w:val="00CD5392"/>
    <w:rsid w:val="00CD5574"/>
    <w:rsid w:val="00CD5766"/>
    <w:rsid w:val="00CD5AAF"/>
    <w:rsid w:val="00CD5DE0"/>
    <w:rsid w:val="00CD624E"/>
    <w:rsid w:val="00CD6B56"/>
    <w:rsid w:val="00CD6DAA"/>
    <w:rsid w:val="00CD75FE"/>
    <w:rsid w:val="00CE050E"/>
    <w:rsid w:val="00CE07C8"/>
    <w:rsid w:val="00CE0DF3"/>
    <w:rsid w:val="00CE0FAC"/>
    <w:rsid w:val="00CE14B8"/>
    <w:rsid w:val="00CE1E58"/>
    <w:rsid w:val="00CE2400"/>
    <w:rsid w:val="00CE25CC"/>
    <w:rsid w:val="00CE25EF"/>
    <w:rsid w:val="00CE3676"/>
    <w:rsid w:val="00CE39B1"/>
    <w:rsid w:val="00CE3BC4"/>
    <w:rsid w:val="00CE3F95"/>
    <w:rsid w:val="00CE4146"/>
    <w:rsid w:val="00CE43F3"/>
    <w:rsid w:val="00CE44B9"/>
    <w:rsid w:val="00CE4842"/>
    <w:rsid w:val="00CE4858"/>
    <w:rsid w:val="00CE495E"/>
    <w:rsid w:val="00CE53D1"/>
    <w:rsid w:val="00CE54A1"/>
    <w:rsid w:val="00CE575B"/>
    <w:rsid w:val="00CE5E53"/>
    <w:rsid w:val="00CE6289"/>
    <w:rsid w:val="00CE642C"/>
    <w:rsid w:val="00CE6537"/>
    <w:rsid w:val="00CE6BD7"/>
    <w:rsid w:val="00CE77E8"/>
    <w:rsid w:val="00CE7B8F"/>
    <w:rsid w:val="00CF0157"/>
    <w:rsid w:val="00CF02DB"/>
    <w:rsid w:val="00CF05E2"/>
    <w:rsid w:val="00CF0A11"/>
    <w:rsid w:val="00CF0BD0"/>
    <w:rsid w:val="00CF10B2"/>
    <w:rsid w:val="00CF12F7"/>
    <w:rsid w:val="00CF17DE"/>
    <w:rsid w:val="00CF1A78"/>
    <w:rsid w:val="00CF1E4B"/>
    <w:rsid w:val="00CF2AA6"/>
    <w:rsid w:val="00CF3103"/>
    <w:rsid w:val="00CF37A4"/>
    <w:rsid w:val="00CF384F"/>
    <w:rsid w:val="00CF3CC7"/>
    <w:rsid w:val="00CF4270"/>
    <w:rsid w:val="00CF48F7"/>
    <w:rsid w:val="00CF5169"/>
    <w:rsid w:val="00CF5E10"/>
    <w:rsid w:val="00CF5E38"/>
    <w:rsid w:val="00CF5E94"/>
    <w:rsid w:val="00CF5EDD"/>
    <w:rsid w:val="00CF667F"/>
    <w:rsid w:val="00CF681A"/>
    <w:rsid w:val="00CF7249"/>
    <w:rsid w:val="00CF744B"/>
    <w:rsid w:val="00CF7809"/>
    <w:rsid w:val="00D0078D"/>
    <w:rsid w:val="00D00C2F"/>
    <w:rsid w:val="00D01388"/>
    <w:rsid w:val="00D01600"/>
    <w:rsid w:val="00D019AF"/>
    <w:rsid w:val="00D019BB"/>
    <w:rsid w:val="00D01BEE"/>
    <w:rsid w:val="00D01DA3"/>
    <w:rsid w:val="00D02C89"/>
    <w:rsid w:val="00D035B4"/>
    <w:rsid w:val="00D03A29"/>
    <w:rsid w:val="00D03EA0"/>
    <w:rsid w:val="00D04278"/>
    <w:rsid w:val="00D044B8"/>
    <w:rsid w:val="00D04B9D"/>
    <w:rsid w:val="00D04BDE"/>
    <w:rsid w:val="00D04C9C"/>
    <w:rsid w:val="00D04DE4"/>
    <w:rsid w:val="00D052C2"/>
    <w:rsid w:val="00D05C03"/>
    <w:rsid w:val="00D05C3C"/>
    <w:rsid w:val="00D0633F"/>
    <w:rsid w:val="00D06461"/>
    <w:rsid w:val="00D06DD6"/>
    <w:rsid w:val="00D06ECF"/>
    <w:rsid w:val="00D07090"/>
    <w:rsid w:val="00D07C78"/>
    <w:rsid w:val="00D101F3"/>
    <w:rsid w:val="00D1023B"/>
    <w:rsid w:val="00D11188"/>
    <w:rsid w:val="00D11201"/>
    <w:rsid w:val="00D12628"/>
    <w:rsid w:val="00D128D8"/>
    <w:rsid w:val="00D129A2"/>
    <w:rsid w:val="00D129EB"/>
    <w:rsid w:val="00D12A69"/>
    <w:rsid w:val="00D13999"/>
    <w:rsid w:val="00D13BFF"/>
    <w:rsid w:val="00D14413"/>
    <w:rsid w:val="00D14679"/>
    <w:rsid w:val="00D146F2"/>
    <w:rsid w:val="00D150ED"/>
    <w:rsid w:val="00D152C5"/>
    <w:rsid w:val="00D15853"/>
    <w:rsid w:val="00D15B49"/>
    <w:rsid w:val="00D15E17"/>
    <w:rsid w:val="00D161EB"/>
    <w:rsid w:val="00D16468"/>
    <w:rsid w:val="00D16E45"/>
    <w:rsid w:val="00D173B8"/>
    <w:rsid w:val="00D1759C"/>
    <w:rsid w:val="00D17692"/>
    <w:rsid w:val="00D17EA6"/>
    <w:rsid w:val="00D20595"/>
    <w:rsid w:val="00D20F8F"/>
    <w:rsid w:val="00D21352"/>
    <w:rsid w:val="00D21633"/>
    <w:rsid w:val="00D21CC2"/>
    <w:rsid w:val="00D21F39"/>
    <w:rsid w:val="00D223DC"/>
    <w:rsid w:val="00D236A5"/>
    <w:rsid w:val="00D238D7"/>
    <w:rsid w:val="00D23C1C"/>
    <w:rsid w:val="00D240A7"/>
    <w:rsid w:val="00D2428E"/>
    <w:rsid w:val="00D245C5"/>
    <w:rsid w:val="00D24609"/>
    <w:rsid w:val="00D24CDD"/>
    <w:rsid w:val="00D25480"/>
    <w:rsid w:val="00D267F7"/>
    <w:rsid w:val="00D27163"/>
    <w:rsid w:val="00D2730A"/>
    <w:rsid w:val="00D27A71"/>
    <w:rsid w:val="00D3015B"/>
    <w:rsid w:val="00D301AF"/>
    <w:rsid w:val="00D305BA"/>
    <w:rsid w:val="00D30C19"/>
    <w:rsid w:val="00D30E41"/>
    <w:rsid w:val="00D31169"/>
    <w:rsid w:val="00D32162"/>
    <w:rsid w:val="00D32524"/>
    <w:rsid w:val="00D3268D"/>
    <w:rsid w:val="00D32887"/>
    <w:rsid w:val="00D32B76"/>
    <w:rsid w:val="00D32E4B"/>
    <w:rsid w:val="00D33389"/>
    <w:rsid w:val="00D33809"/>
    <w:rsid w:val="00D33D16"/>
    <w:rsid w:val="00D33EE7"/>
    <w:rsid w:val="00D34116"/>
    <w:rsid w:val="00D34B57"/>
    <w:rsid w:val="00D34DA3"/>
    <w:rsid w:val="00D351C7"/>
    <w:rsid w:val="00D353D8"/>
    <w:rsid w:val="00D356CE"/>
    <w:rsid w:val="00D35BB5"/>
    <w:rsid w:val="00D35CA1"/>
    <w:rsid w:val="00D35FD6"/>
    <w:rsid w:val="00D3606C"/>
    <w:rsid w:val="00D368AB"/>
    <w:rsid w:val="00D36EF2"/>
    <w:rsid w:val="00D375CE"/>
    <w:rsid w:val="00D37843"/>
    <w:rsid w:val="00D40DC2"/>
    <w:rsid w:val="00D417D2"/>
    <w:rsid w:val="00D4184A"/>
    <w:rsid w:val="00D41E8F"/>
    <w:rsid w:val="00D42A65"/>
    <w:rsid w:val="00D441FB"/>
    <w:rsid w:val="00D4428F"/>
    <w:rsid w:val="00D44B41"/>
    <w:rsid w:val="00D44B5F"/>
    <w:rsid w:val="00D4505D"/>
    <w:rsid w:val="00D45252"/>
    <w:rsid w:val="00D4584A"/>
    <w:rsid w:val="00D45A01"/>
    <w:rsid w:val="00D45A87"/>
    <w:rsid w:val="00D45C69"/>
    <w:rsid w:val="00D45CE6"/>
    <w:rsid w:val="00D46261"/>
    <w:rsid w:val="00D464A6"/>
    <w:rsid w:val="00D465FC"/>
    <w:rsid w:val="00D4733C"/>
    <w:rsid w:val="00D4760C"/>
    <w:rsid w:val="00D4779C"/>
    <w:rsid w:val="00D47FE4"/>
    <w:rsid w:val="00D501CB"/>
    <w:rsid w:val="00D5023D"/>
    <w:rsid w:val="00D50721"/>
    <w:rsid w:val="00D50906"/>
    <w:rsid w:val="00D51857"/>
    <w:rsid w:val="00D51955"/>
    <w:rsid w:val="00D52036"/>
    <w:rsid w:val="00D52916"/>
    <w:rsid w:val="00D52FDA"/>
    <w:rsid w:val="00D53687"/>
    <w:rsid w:val="00D53787"/>
    <w:rsid w:val="00D53A66"/>
    <w:rsid w:val="00D54693"/>
    <w:rsid w:val="00D54749"/>
    <w:rsid w:val="00D548FB"/>
    <w:rsid w:val="00D559E4"/>
    <w:rsid w:val="00D563A0"/>
    <w:rsid w:val="00D56594"/>
    <w:rsid w:val="00D56DA7"/>
    <w:rsid w:val="00D6001A"/>
    <w:rsid w:val="00D60033"/>
    <w:rsid w:val="00D6032A"/>
    <w:rsid w:val="00D6057B"/>
    <w:rsid w:val="00D60D71"/>
    <w:rsid w:val="00D618AF"/>
    <w:rsid w:val="00D61B5E"/>
    <w:rsid w:val="00D61BBA"/>
    <w:rsid w:val="00D62044"/>
    <w:rsid w:val="00D62335"/>
    <w:rsid w:val="00D62562"/>
    <w:rsid w:val="00D62836"/>
    <w:rsid w:val="00D62D67"/>
    <w:rsid w:val="00D6302F"/>
    <w:rsid w:val="00D6328D"/>
    <w:rsid w:val="00D6368E"/>
    <w:rsid w:val="00D6378E"/>
    <w:rsid w:val="00D638E3"/>
    <w:rsid w:val="00D63A92"/>
    <w:rsid w:val="00D63C5C"/>
    <w:rsid w:val="00D6414C"/>
    <w:rsid w:val="00D64FBE"/>
    <w:rsid w:val="00D6542B"/>
    <w:rsid w:val="00D65CA7"/>
    <w:rsid w:val="00D65DC7"/>
    <w:rsid w:val="00D66AA3"/>
    <w:rsid w:val="00D671CE"/>
    <w:rsid w:val="00D67A51"/>
    <w:rsid w:val="00D702D4"/>
    <w:rsid w:val="00D70654"/>
    <w:rsid w:val="00D70663"/>
    <w:rsid w:val="00D7109F"/>
    <w:rsid w:val="00D71537"/>
    <w:rsid w:val="00D71B4D"/>
    <w:rsid w:val="00D7212D"/>
    <w:rsid w:val="00D724F0"/>
    <w:rsid w:val="00D7263E"/>
    <w:rsid w:val="00D72691"/>
    <w:rsid w:val="00D7270F"/>
    <w:rsid w:val="00D72911"/>
    <w:rsid w:val="00D7355D"/>
    <w:rsid w:val="00D73FC8"/>
    <w:rsid w:val="00D74039"/>
    <w:rsid w:val="00D74110"/>
    <w:rsid w:val="00D741A2"/>
    <w:rsid w:val="00D75051"/>
    <w:rsid w:val="00D7575C"/>
    <w:rsid w:val="00D767E8"/>
    <w:rsid w:val="00D76AD2"/>
    <w:rsid w:val="00D76F6F"/>
    <w:rsid w:val="00D770F6"/>
    <w:rsid w:val="00D7762C"/>
    <w:rsid w:val="00D77D44"/>
    <w:rsid w:val="00D80074"/>
    <w:rsid w:val="00D80183"/>
    <w:rsid w:val="00D807B2"/>
    <w:rsid w:val="00D809FD"/>
    <w:rsid w:val="00D80FA9"/>
    <w:rsid w:val="00D8147A"/>
    <w:rsid w:val="00D8178B"/>
    <w:rsid w:val="00D81FDF"/>
    <w:rsid w:val="00D820EE"/>
    <w:rsid w:val="00D82217"/>
    <w:rsid w:val="00D82C6A"/>
    <w:rsid w:val="00D8343E"/>
    <w:rsid w:val="00D83DC1"/>
    <w:rsid w:val="00D83E86"/>
    <w:rsid w:val="00D84502"/>
    <w:rsid w:val="00D845F1"/>
    <w:rsid w:val="00D846D5"/>
    <w:rsid w:val="00D847E2"/>
    <w:rsid w:val="00D85EEC"/>
    <w:rsid w:val="00D8653B"/>
    <w:rsid w:val="00D871BA"/>
    <w:rsid w:val="00D87296"/>
    <w:rsid w:val="00D87C06"/>
    <w:rsid w:val="00D87C2A"/>
    <w:rsid w:val="00D900B0"/>
    <w:rsid w:val="00D90416"/>
    <w:rsid w:val="00D90450"/>
    <w:rsid w:val="00D90844"/>
    <w:rsid w:val="00D90FFC"/>
    <w:rsid w:val="00D9145C"/>
    <w:rsid w:val="00D9184E"/>
    <w:rsid w:val="00D91A24"/>
    <w:rsid w:val="00D920F3"/>
    <w:rsid w:val="00D92335"/>
    <w:rsid w:val="00D92A16"/>
    <w:rsid w:val="00D93168"/>
    <w:rsid w:val="00D93D55"/>
    <w:rsid w:val="00D93F6D"/>
    <w:rsid w:val="00D9400F"/>
    <w:rsid w:val="00D94106"/>
    <w:rsid w:val="00D947A6"/>
    <w:rsid w:val="00D94A9B"/>
    <w:rsid w:val="00D9548C"/>
    <w:rsid w:val="00D95C71"/>
    <w:rsid w:val="00D95DB8"/>
    <w:rsid w:val="00D966E5"/>
    <w:rsid w:val="00D96876"/>
    <w:rsid w:val="00D96D6A"/>
    <w:rsid w:val="00D96E9D"/>
    <w:rsid w:val="00D96FE4"/>
    <w:rsid w:val="00D970DC"/>
    <w:rsid w:val="00D97518"/>
    <w:rsid w:val="00D976A7"/>
    <w:rsid w:val="00D97CFC"/>
    <w:rsid w:val="00D97D79"/>
    <w:rsid w:val="00D97FB2"/>
    <w:rsid w:val="00D97FD5"/>
    <w:rsid w:val="00DA01C2"/>
    <w:rsid w:val="00DA02B8"/>
    <w:rsid w:val="00DA08F7"/>
    <w:rsid w:val="00DA138E"/>
    <w:rsid w:val="00DA148A"/>
    <w:rsid w:val="00DA14C3"/>
    <w:rsid w:val="00DA1972"/>
    <w:rsid w:val="00DA1B6A"/>
    <w:rsid w:val="00DA2396"/>
    <w:rsid w:val="00DA25AF"/>
    <w:rsid w:val="00DA2F66"/>
    <w:rsid w:val="00DA3158"/>
    <w:rsid w:val="00DA3685"/>
    <w:rsid w:val="00DA3B4D"/>
    <w:rsid w:val="00DA3D56"/>
    <w:rsid w:val="00DA403F"/>
    <w:rsid w:val="00DA43E8"/>
    <w:rsid w:val="00DA4BE4"/>
    <w:rsid w:val="00DA5470"/>
    <w:rsid w:val="00DA55C0"/>
    <w:rsid w:val="00DA5631"/>
    <w:rsid w:val="00DA56C7"/>
    <w:rsid w:val="00DA5852"/>
    <w:rsid w:val="00DA5A17"/>
    <w:rsid w:val="00DA5AB1"/>
    <w:rsid w:val="00DA60E7"/>
    <w:rsid w:val="00DA619E"/>
    <w:rsid w:val="00DA661E"/>
    <w:rsid w:val="00DA7450"/>
    <w:rsid w:val="00DA7646"/>
    <w:rsid w:val="00DA7CE3"/>
    <w:rsid w:val="00DA7D75"/>
    <w:rsid w:val="00DA7FAF"/>
    <w:rsid w:val="00DB002E"/>
    <w:rsid w:val="00DB0211"/>
    <w:rsid w:val="00DB138D"/>
    <w:rsid w:val="00DB188C"/>
    <w:rsid w:val="00DB1A97"/>
    <w:rsid w:val="00DB1CD7"/>
    <w:rsid w:val="00DB22E9"/>
    <w:rsid w:val="00DB238D"/>
    <w:rsid w:val="00DB29F3"/>
    <w:rsid w:val="00DB2A15"/>
    <w:rsid w:val="00DB2C17"/>
    <w:rsid w:val="00DB2CBE"/>
    <w:rsid w:val="00DB3314"/>
    <w:rsid w:val="00DB336B"/>
    <w:rsid w:val="00DB3723"/>
    <w:rsid w:val="00DB3985"/>
    <w:rsid w:val="00DB3C91"/>
    <w:rsid w:val="00DB3E45"/>
    <w:rsid w:val="00DB3E8B"/>
    <w:rsid w:val="00DB3F03"/>
    <w:rsid w:val="00DB4519"/>
    <w:rsid w:val="00DB454B"/>
    <w:rsid w:val="00DB4E88"/>
    <w:rsid w:val="00DB5A84"/>
    <w:rsid w:val="00DB60C0"/>
    <w:rsid w:val="00DB61FE"/>
    <w:rsid w:val="00DB668A"/>
    <w:rsid w:val="00DB6711"/>
    <w:rsid w:val="00DB694A"/>
    <w:rsid w:val="00DB6BA5"/>
    <w:rsid w:val="00DB7663"/>
    <w:rsid w:val="00DC0085"/>
    <w:rsid w:val="00DC0370"/>
    <w:rsid w:val="00DC08A7"/>
    <w:rsid w:val="00DC1774"/>
    <w:rsid w:val="00DC19AF"/>
    <w:rsid w:val="00DC1DF1"/>
    <w:rsid w:val="00DC237E"/>
    <w:rsid w:val="00DC23AD"/>
    <w:rsid w:val="00DC24A7"/>
    <w:rsid w:val="00DC24EC"/>
    <w:rsid w:val="00DC2587"/>
    <w:rsid w:val="00DC28D7"/>
    <w:rsid w:val="00DC29C1"/>
    <w:rsid w:val="00DC2C5E"/>
    <w:rsid w:val="00DC3159"/>
    <w:rsid w:val="00DC32CC"/>
    <w:rsid w:val="00DC37E5"/>
    <w:rsid w:val="00DC3C7F"/>
    <w:rsid w:val="00DC3CEF"/>
    <w:rsid w:val="00DC45DC"/>
    <w:rsid w:val="00DC4D14"/>
    <w:rsid w:val="00DC4EFB"/>
    <w:rsid w:val="00DC4FEA"/>
    <w:rsid w:val="00DC57C6"/>
    <w:rsid w:val="00DC6319"/>
    <w:rsid w:val="00DC64F2"/>
    <w:rsid w:val="00DC6B7A"/>
    <w:rsid w:val="00DC6E31"/>
    <w:rsid w:val="00DC71CC"/>
    <w:rsid w:val="00DC720E"/>
    <w:rsid w:val="00DC74AC"/>
    <w:rsid w:val="00DC7B07"/>
    <w:rsid w:val="00DC7D38"/>
    <w:rsid w:val="00DD083F"/>
    <w:rsid w:val="00DD0955"/>
    <w:rsid w:val="00DD0ACE"/>
    <w:rsid w:val="00DD10CD"/>
    <w:rsid w:val="00DD1A3B"/>
    <w:rsid w:val="00DD1DDC"/>
    <w:rsid w:val="00DD2266"/>
    <w:rsid w:val="00DD2630"/>
    <w:rsid w:val="00DD263D"/>
    <w:rsid w:val="00DD3277"/>
    <w:rsid w:val="00DD38A3"/>
    <w:rsid w:val="00DD3E06"/>
    <w:rsid w:val="00DD3E97"/>
    <w:rsid w:val="00DD4357"/>
    <w:rsid w:val="00DD4436"/>
    <w:rsid w:val="00DD47FC"/>
    <w:rsid w:val="00DD48C3"/>
    <w:rsid w:val="00DD4EE3"/>
    <w:rsid w:val="00DD51C7"/>
    <w:rsid w:val="00DD6AA8"/>
    <w:rsid w:val="00DD6B0E"/>
    <w:rsid w:val="00DD710C"/>
    <w:rsid w:val="00DD7986"/>
    <w:rsid w:val="00DD7A4B"/>
    <w:rsid w:val="00DD7B7F"/>
    <w:rsid w:val="00DE0102"/>
    <w:rsid w:val="00DE0230"/>
    <w:rsid w:val="00DE02B9"/>
    <w:rsid w:val="00DE04DB"/>
    <w:rsid w:val="00DE058E"/>
    <w:rsid w:val="00DE0A24"/>
    <w:rsid w:val="00DE1236"/>
    <w:rsid w:val="00DE1502"/>
    <w:rsid w:val="00DE1867"/>
    <w:rsid w:val="00DE1E1B"/>
    <w:rsid w:val="00DE204F"/>
    <w:rsid w:val="00DE2269"/>
    <w:rsid w:val="00DE226A"/>
    <w:rsid w:val="00DE2416"/>
    <w:rsid w:val="00DE29A7"/>
    <w:rsid w:val="00DE38D2"/>
    <w:rsid w:val="00DE394D"/>
    <w:rsid w:val="00DE3BBF"/>
    <w:rsid w:val="00DE3E0C"/>
    <w:rsid w:val="00DE42A7"/>
    <w:rsid w:val="00DE4534"/>
    <w:rsid w:val="00DE45AE"/>
    <w:rsid w:val="00DE45F7"/>
    <w:rsid w:val="00DE5409"/>
    <w:rsid w:val="00DE5462"/>
    <w:rsid w:val="00DE5891"/>
    <w:rsid w:val="00DE5CAE"/>
    <w:rsid w:val="00DE5D5F"/>
    <w:rsid w:val="00DE61C4"/>
    <w:rsid w:val="00DE68C3"/>
    <w:rsid w:val="00DE68F4"/>
    <w:rsid w:val="00DE6A6A"/>
    <w:rsid w:val="00DE6CEB"/>
    <w:rsid w:val="00DE6D36"/>
    <w:rsid w:val="00DE6FAE"/>
    <w:rsid w:val="00DE74BA"/>
    <w:rsid w:val="00DE77EA"/>
    <w:rsid w:val="00DE794E"/>
    <w:rsid w:val="00DE798F"/>
    <w:rsid w:val="00DE7DA7"/>
    <w:rsid w:val="00DE7E1E"/>
    <w:rsid w:val="00DF16A8"/>
    <w:rsid w:val="00DF17C3"/>
    <w:rsid w:val="00DF250B"/>
    <w:rsid w:val="00DF2592"/>
    <w:rsid w:val="00DF2755"/>
    <w:rsid w:val="00DF27FE"/>
    <w:rsid w:val="00DF29D2"/>
    <w:rsid w:val="00DF3286"/>
    <w:rsid w:val="00DF3403"/>
    <w:rsid w:val="00DF3B6F"/>
    <w:rsid w:val="00DF3E17"/>
    <w:rsid w:val="00DF3FE5"/>
    <w:rsid w:val="00DF439F"/>
    <w:rsid w:val="00DF44A2"/>
    <w:rsid w:val="00DF45CF"/>
    <w:rsid w:val="00DF4ACC"/>
    <w:rsid w:val="00DF4AF1"/>
    <w:rsid w:val="00DF55D8"/>
    <w:rsid w:val="00DF58A1"/>
    <w:rsid w:val="00DF6DB6"/>
    <w:rsid w:val="00DF6F40"/>
    <w:rsid w:val="00DF72B4"/>
    <w:rsid w:val="00E002AB"/>
    <w:rsid w:val="00E005A2"/>
    <w:rsid w:val="00E007BF"/>
    <w:rsid w:val="00E0083A"/>
    <w:rsid w:val="00E0105B"/>
    <w:rsid w:val="00E01323"/>
    <w:rsid w:val="00E017EC"/>
    <w:rsid w:val="00E01A83"/>
    <w:rsid w:val="00E02027"/>
    <w:rsid w:val="00E02226"/>
    <w:rsid w:val="00E02741"/>
    <w:rsid w:val="00E02E75"/>
    <w:rsid w:val="00E02EB2"/>
    <w:rsid w:val="00E03118"/>
    <w:rsid w:val="00E036C0"/>
    <w:rsid w:val="00E0533D"/>
    <w:rsid w:val="00E05344"/>
    <w:rsid w:val="00E05919"/>
    <w:rsid w:val="00E05B97"/>
    <w:rsid w:val="00E0626D"/>
    <w:rsid w:val="00E0644D"/>
    <w:rsid w:val="00E0696A"/>
    <w:rsid w:val="00E06A9E"/>
    <w:rsid w:val="00E06FBD"/>
    <w:rsid w:val="00E07C5F"/>
    <w:rsid w:val="00E07F98"/>
    <w:rsid w:val="00E10C63"/>
    <w:rsid w:val="00E10D43"/>
    <w:rsid w:val="00E10E52"/>
    <w:rsid w:val="00E10EAE"/>
    <w:rsid w:val="00E12156"/>
    <w:rsid w:val="00E121F9"/>
    <w:rsid w:val="00E1279E"/>
    <w:rsid w:val="00E129DE"/>
    <w:rsid w:val="00E131FF"/>
    <w:rsid w:val="00E133D8"/>
    <w:rsid w:val="00E1416A"/>
    <w:rsid w:val="00E1424C"/>
    <w:rsid w:val="00E144B6"/>
    <w:rsid w:val="00E145A9"/>
    <w:rsid w:val="00E14D25"/>
    <w:rsid w:val="00E15015"/>
    <w:rsid w:val="00E16B92"/>
    <w:rsid w:val="00E16ED2"/>
    <w:rsid w:val="00E16FEA"/>
    <w:rsid w:val="00E175BD"/>
    <w:rsid w:val="00E17913"/>
    <w:rsid w:val="00E179DE"/>
    <w:rsid w:val="00E20037"/>
    <w:rsid w:val="00E202C3"/>
    <w:rsid w:val="00E2070F"/>
    <w:rsid w:val="00E20C8B"/>
    <w:rsid w:val="00E210CF"/>
    <w:rsid w:val="00E21280"/>
    <w:rsid w:val="00E21D78"/>
    <w:rsid w:val="00E22543"/>
    <w:rsid w:val="00E22877"/>
    <w:rsid w:val="00E22EC8"/>
    <w:rsid w:val="00E23754"/>
    <w:rsid w:val="00E249C3"/>
    <w:rsid w:val="00E24CC0"/>
    <w:rsid w:val="00E259C3"/>
    <w:rsid w:val="00E25BF5"/>
    <w:rsid w:val="00E25CA9"/>
    <w:rsid w:val="00E270FD"/>
    <w:rsid w:val="00E275DA"/>
    <w:rsid w:val="00E30159"/>
    <w:rsid w:val="00E3019C"/>
    <w:rsid w:val="00E308E2"/>
    <w:rsid w:val="00E30A74"/>
    <w:rsid w:val="00E30EB8"/>
    <w:rsid w:val="00E30FF7"/>
    <w:rsid w:val="00E32081"/>
    <w:rsid w:val="00E323E8"/>
    <w:rsid w:val="00E329DF"/>
    <w:rsid w:val="00E32B16"/>
    <w:rsid w:val="00E330CF"/>
    <w:rsid w:val="00E333AA"/>
    <w:rsid w:val="00E335FE"/>
    <w:rsid w:val="00E346FE"/>
    <w:rsid w:val="00E3490B"/>
    <w:rsid w:val="00E34B7A"/>
    <w:rsid w:val="00E3516E"/>
    <w:rsid w:val="00E35E1B"/>
    <w:rsid w:val="00E3645D"/>
    <w:rsid w:val="00E36B91"/>
    <w:rsid w:val="00E36C9D"/>
    <w:rsid w:val="00E37041"/>
    <w:rsid w:val="00E37477"/>
    <w:rsid w:val="00E37665"/>
    <w:rsid w:val="00E3795F"/>
    <w:rsid w:val="00E4017B"/>
    <w:rsid w:val="00E40BB6"/>
    <w:rsid w:val="00E41652"/>
    <w:rsid w:val="00E41F47"/>
    <w:rsid w:val="00E4264C"/>
    <w:rsid w:val="00E42A65"/>
    <w:rsid w:val="00E43320"/>
    <w:rsid w:val="00E437E1"/>
    <w:rsid w:val="00E43891"/>
    <w:rsid w:val="00E438C3"/>
    <w:rsid w:val="00E4395D"/>
    <w:rsid w:val="00E442DF"/>
    <w:rsid w:val="00E4434E"/>
    <w:rsid w:val="00E443C4"/>
    <w:rsid w:val="00E444C4"/>
    <w:rsid w:val="00E4458C"/>
    <w:rsid w:val="00E46073"/>
    <w:rsid w:val="00E46ABB"/>
    <w:rsid w:val="00E46E58"/>
    <w:rsid w:val="00E46ECB"/>
    <w:rsid w:val="00E472FE"/>
    <w:rsid w:val="00E4771B"/>
    <w:rsid w:val="00E47803"/>
    <w:rsid w:val="00E47E02"/>
    <w:rsid w:val="00E47E08"/>
    <w:rsid w:val="00E502E2"/>
    <w:rsid w:val="00E502F3"/>
    <w:rsid w:val="00E50A30"/>
    <w:rsid w:val="00E50B24"/>
    <w:rsid w:val="00E51346"/>
    <w:rsid w:val="00E5144A"/>
    <w:rsid w:val="00E51585"/>
    <w:rsid w:val="00E51B0D"/>
    <w:rsid w:val="00E51D2B"/>
    <w:rsid w:val="00E51F5D"/>
    <w:rsid w:val="00E51FA1"/>
    <w:rsid w:val="00E52115"/>
    <w:rsid w:val="00E528DC"/>
    <w:rsid w:val="00E53490"/>
    <w:rsid w:val="00E537A4"/>
    <w:rsid w:val="00E541DE"/>
    <w:rsid w:val="00E5429E"/>
    <w:rsid w:val="00E5476C"/>
    <w:rsid w:val="00E5486C"/>
    <w:rsid w:val="00E5495C"/>
    <w:rsid w:val="00E54B06"/>
    <w:rsid w:val="00E54C94"/>
    <w:rsid w:val="00E55C84"/>
    <w:rsid w:val="00E563F7"/>
    <w:rsid w:val="00E56E63"/>
    <w:rsid w:val="00E57079"/>
    <w:rsid w:val="00E57144"/>
    <w:rsid w:val="00E575F0"/>
    <w:rsid w:val="00E57F2A"/>
    <w:rsid w:val="00E59130"/>
    <w:rsid w:val="00E60513"/>
    <w:rsid w:val="00E60972"/>
    <w:rsid w:val="00E60A7D"/>
    <w:rsid w:val="00E60BD5"/>
    <w:rsid w:val="00E60FBE"/>
    <w:rsid w:val="00E612F4"/>
    <w:rsid w:val="00E6192B"/>
    <w:rsid w:val="00E619AE"/>
    <w:rsid w:val="00E621F4"/>
    <w:rsid w:val="00E625A0"/>
    <w:rsid w:val="00E625FE"/>
    <w:rsid w:val="00E6322D"/>
    <w:rsid w:val="00E6373B"/>
    <w:rsid w:val="00E63779"/>
    <w:rsid w:val="00E63ED2"/>
    <w:rsid w:val="00E640C8"/>
    <w:rsid w:val="00E6441A"/>
    <w:rsid w:val="00E6449A"/>
    <w:rsid w:val="00E64D10"/>
    <w:rsid w:val="00E64D35"/>
    <w:rsid w:val="00E65010"/>
    <w:rsid w:val="00E650AA"/>
    <w:rsid w:val="00E65304"/>
    <w:rsid w:val="00E65FC5"/>
    <w:rsid w:val="00E6610F"/>
    <w:rsid w:val="00E661B1"/>
    <w:rsid w:val="00E668CB"/>
    <w:rsid w:val="00E6690B"/>
    <w:rsid w:val="00E66D93"/>
    <w:rsid w:val="00E66E4E"/>
    <w:rsid w:val="00E676FB"/>
    <w:rsid w:val="00E67726"/>
    <w:rsid w:val="00E67AD4"/>
    <w:rsid w:val="00E70398"/>
    <w:rsid w:val="00E704BE"/>
    <w:rsid w:val="00E707F0"/>
    <w:rsid w:val="00E70A00"/>
    <w:rsid w:val="00E70D97"/>
    <w:rsid w:val="00E710EA"/>
    <w:rsid w:val="00E7178C"/>
    <w:rsid w:val="00E7178D"/>
    <w:rsid w:val="00E71EFA"/>
    <w:rsid w:val="00E71F62"/>
    <w:rsid w:val="00E7204C"/>
    <w:rsid w:val="00E721D7"/>
    <w:rsid w:val="00E72503"/>
    <w:rsid w:val="00E726F0"/>
    <w:rsid w:val="00E72CE5"/>
    <w:rsid w:val="00E733F8"/>
    <w:rsid w:val="00E73583"/>
    <w:rsid w:val="00E7362A"/>
    <w:rsid w:val="00E7367A"/>
    <w:rsid w:val="00E736EF"/>
    <w:rsid w:val="00E73F61"/>
    <w:rsid w:val="00E74119"/>
    <w:rsid w:val="00E7427B"/>
    <w:rsid w:val="00E74A3E"/>
    <w:rsid w:val="00E74D25"/>
    <w:rsid w:val="00E74D75"/>
    <w:rsid w:val="00E74D89"/>
    <w:rsid w:val="00E74EE6"/>
    <w:rsid w:val="00E74FD4"/>
    <w:rsid w:val="00E752A8"/>
    <w:rsid w:val="00E752EF"/>
    <w:rsid w:val="00E7531B"/>
    <w:rsid w:val="00E7537D"/>
    <w:rsid w:val="00E75EFB"/>
    <w:rsid w:val="00E76204"/>
    <w:rsid w:val="00E76375"/>
    <w:rsid w:val="00E76583"/>
    <w:rsid w:val="00E7667B"/>
    <w:rsid w:val="00E7680D"/>
    <w:rsid w:val="00E772A4"/>
    <w:rsid w:val="00E77CB6"/>
    <w:rsid w:val="00E8020A"/>
    <w:rsid w:val="00E8080E"/>
    <w:rsid w:val="00E808C0"/>
    <w:rsid w:val="00E80957"/>
    <w:rsid w:val="00E80F63"/>
    <w:rsid w:val="00E8143F"/>
    <w:rsid w:val="00E81591"/>
    <w:rsid w:val="00E8175F"/>
    <w:rsid w:val="00E81E97"/>
    <w:rsid w:val="00E82580"/>
    <w:rsid w:val="00E82A40"/>
    <w:rsid w:val="00E82C7B"/>
    <w:rsid w:val="00E82E51"/>
    <w:rsid w:val="00E8301B"/>
    <w:rsid w:val="00E832A2"/>
    <w:rsid w:val="00E83330"/>
    <w:rsid w:val="00E83678"/>
    <w:rsid w:val="00E84238"/>
    <w:rsid w:val="00E84283"/>
    <w:rsid w:val="00E8453C"/>
    <w:rsid w:val="00E84989"/>
    <w:rsid w:val="00E84D45"/>
    <w:rsid w:val="00E85474"/>
    <w:rsid w:val="00E8590A"/>
    <w:rsid w:val="00E86658"/>
    <w:rsid w:val="00E86D21"/>
    <w:rsid w:val="00E86D7D"/>
    <w:rsid w:val="00E86E80"/>
    <w:rsid w:val="00E8766A"/>
    <w:rsid w:val="00E879C2"/>
    <w:rsid w:val="00E87B0E"/>
    <w:rsid w:val="00E87EB0"/>
    <w:rsid w:val="00E90126"/>
    <w:rsid w:val="00E90850"/>
    <w:rsid w:val="00E90915"/>
    <w:rsid w:val="00E90997"/>
    <w:rsid w:val="00E90AB0"/>
    <w:rsid w:val="00E90D94"/>
    <w:rsid w:val="00E910EA"/>
    <w:rsid w:val="00E9153B"/>
    <w:rsid w:val="00E91847"/>
    <w:rsid w:val="00E91CA7"/>
    <w:rsid w:val="00E91D99"/>
    <w:rsid w:val="00E92142"/>
    <w:rsid w:val="00E92305"/>
    <w:rsid w:val="00E9266C"/>
    <w:rsid w:val="00E927B0"/>
    <w:rsid w:val="00E93250"/>
    <w:rsid w:val="00E933C5"/>
    <w:rsid w:val="00E935E2"/>
    <w:rsid w:val="00E93631"/>
    <w:rsid w:val="00E93A06"/>
    <w:rsid w:val="00E94068"/>
    <w:rsid w:val="00E9411A"/>
    <w:rsid w:val="00E9457F"/>
    <w:rsid w:val="00E948F1"/>
    <w:rsid w:val="00E94ECA"/>
    <w:rsid w:val="00E94F55"/>
    <w:rsid w:val="00E94F9C"/>
    <w:rsid w:val="00E95E75"/>
    <w:rsid w:val="00E962E7"/>
    <w:rsid w:val="00E96445"/>
    <w:rsid w:val="00E967B7"/>
    <w:rsid w:val="00E96AAF"/>
    <w:rsid w:val="00E96DA6"/>
    <w:rsid w:val="00E975A3"/>
    <w:rsid w:val="00E977EC"/>
    <w:rsid w:val="00E97BD7"/>
    <w:rsid w:val="00E97E77"/>
    <w:rsid w:val="00E97F25"/>
    <w:rsid w:val="00EA028E"/>
    <w:rsid w:val="00EA0588"/>
    <w:rsid w:val="00EA0741"/>
    <w:rsid w:val="00EA0B8B"/>
    <w:rsid w:val="00EA1121"/>
    <w:rsid w:val="00EA21F7"/>
    <w:rsid w:val="00EA2C08"/>
    <w:rsid w:val="00EA2C73"/>
    <w:rsid w:val="00EA3198"/>
    <w:rsid w:val="00EA3726"/>
    <w:rsid w:val="00EA3732"/>
    <w:rsid w:val="00EA4316"/>
    <w:rsid w:val="00EA44F1"/>
    <w:rsid w:val="00EA576C"/>
    <w:rsid w:val="00EA57C5"/>
    <w:rsid w:val="00EA5D8A"/>
    <w:rsid w:val="00EA6140"/>
    <w:rsid w:val="00EA7296"/>
    <w:rsid w:val="00EA72A3"/>
    <w:rsid w:val="00EA74AB"/>
    <w:rsid w:val="00EA788C"/>
    <w:rsid w:val="00EA7D6E"/>
    <w:rsid w:val="00EB0228"/>
    <w:rsid w:val="00EB0281"/>
    <w:rsid w:val="00EB0E3B"/>
    <w:rsid w:val="00EB13CB"/>
    <w:rsid w:val="00EB1D89"/>
    <w:rsid w:val="00EB1F1B"/>
    <w:rsid w:val="00EB2369"/>
    <w:rsid w:val="00EB29EB"/>
    <w:rsid w:val="00EB2A89"/>
    <w:rsid w:val="00EB2F76"/>
    <w:rsid w:val="00EB38F0"/>
    <w:rsid w:val="00EB3BEB"/>
    <w:rsid w:val="00EB3E1A"/>
    <w:rsid w:val="00EB4419"/>
    <w:rsid w:val="00EB4543"/>
    <w:rsid w:val="00EB4D37"/>
    <w:rsid w:val="00EB4FA4"/>
    <w:rsid w:val="00EB52C9"/>
    <w:rsid w:val="00EB532C"/>
    <w:rsid w:val="00EB544C"/>
    <w:rsid w:val="00EB54E5"/>
    <w:rsid w:val="00EB567E"/>
    <w:rsid w:val="00EB62B7"/>
    <w:rsid w:val="00EB63E2"/>
    <w:rsid w:val="00EB65AA"/>
    <w:rsid w:val="00EB6889"/>
    <w:rsid w:val="00EB750B"/>
    <w:rsid w:val="00EB75F3"/>
    <w:rsid w:val="00EC04FE"/>
    <w:rsid w:val="00EC0572"/>
    <w:rsid w:val="00EC174F"/>
    <w:rsid w:val="00EC2698"/>
    <w:rsid w:val="00EC27F0"/>
    <w:rsid w:val="00EC3405"/>
    <w:rsid w:val="00EC4C5F"/>
    <w:rsid w:val="00EC4E49"/>
    <w:rsid w:val="00EC5723"/>
    <w:rsid w:val="00EC5AB7"/>
    <w:rsid w:val="00EC5BF7"/>
    <w:rsid w:val="00EC61F1"/>
    <w:rsid w:val="00EC63A0"/>
    <w:rsid w:val="00EC66F1"/>
    <w:rsid w:val="00EC6BED"/>
    <w:rsid w:val="00EC6D3D"/>
    <w:rsid w:val="00EC7735"/>
    <w:rsid w:val="00EC7E40"/>
    <w:rsid w:val="00ED0363"/>
    <w:rsid w:val="00ED053D"/>
    <w:rsid w:val="00ED0B56"/>
    <w:rsid w:val="00ED0F4C"/>
    <w:rsid w:val="00ED1528"/>
    <w:rsid w:val="00ED1793"/>
    <w:rsid w:val="00ED1B15"/>
    <w:rsid w:val="00ED2195"/>
    <w:rsid w:val="00ED2233"/>
    <w:rsid w:val="00ED2442"/>
    <w:rsid w:val="00ED2B00"/>
    <w:rsid w:val="00ED30C5"/>
    <w:rsid w:val="00ED3A15"/>
    <w:rsid w:val="00ED3D42"/>
    <w:rsid w:val="00ED3D91"/>
    <w:rsid w:val="00ED40B3"/>
    <w:rsid w:val="00ED46D6"/>
    <w:rsid w:val="00ED47E5"/>
    <w:rsid w:val="00ED4B12"/>
    <w:rsid w:val="00ED4C89"/>
    <w:rsid w:val="00ED4E53"/>
    <w:rsid w:val="00ED5E67"/>
    <w:rsid w:val="00ED61B4"/>
    <w:rsid w:val="00ED6212"/>
    <w:rsid w:val="00ED636E"/>
    <w:rsid w:val="00ED6421"/>
    <w:rsid w:val="00ED710E"/>
    <w:rsid w:val="00ED77FB"/>
    <w:rsid w:val="00EE0781"/>
    <w:rsid w:val="00EE0A47"/>
    <w:rsid w:val="00EE0B2C"/>
    <w:rsid w:val="00EE0B53"/>
    <w:rsid w:val="00EE1B0C"/>
    <w:rsid w:val="00EE1BF4"/>
    <w:rsid w:val="00EE2697"/>
    <w:rsid w:val="00EE29DF"/>
    <w:rsid w:val="00EE36DE"/>
    <w:rsid w:val="00EE3A8A"/>
    <w:rsid w:val="00EE3CE1"/>
    <w:rsid w:val="00EE3E5A"/>
    <w:rsid w:val="00EE439F"/>
    <w:rsid w:val="00EE45FA"/>
    <w:rsid w:val="00EE47E8"/>
    <w:rsid w:val="00EE4B7E"/>
    <w:rsid w:val="00EE523F"/>
    <w:rsid w:val="00EE53F8"/>
    <w:rsid w:val="00EE551A"/>
    <w:rsid w:val="00EE55FA"/>
    <w:rsid w:val="00EE6598"/>
    <w:rsid w:val="00EE6A85"/>
    <w:rsid w:val="00EE71C4"/>
    <w:rsid w:val="00EE76B4"/>
    <w:rsid w:val="00EE79A4"/>
    <w:rsid w:val="00EE7A8B"/>
    <w:rsid w:val="00EE7BA2"/>
    <w:rsid w:val="00EF0186"/>
    <w:rsid w:val="00EF0258"/>
    <w:rsid w:val="00EF0263"/>
    <w:rsid w:val="00EF034A"/>
    <w:rsid w:val="00EF1B40"/>
    <w:rsid w:val="00EF2974"/>
    <w:rsid w:val="00EF2ABE"/>
    <w:rsid w:val="00EF34C8"/>
    <w:rsid w:val="00EF356B"/>
    <w:rsid w:val="00EF3761"/>
    <w:rsid w:val="00EF385B"/>
    <w:rsid w:val="00EF3CDF"/>
    <w:rsid w:val="00EF4018"/>
    <w:rsid w:val="00EF486B"/>
    <w:rsid w:val="00EF4A05"/>
    <w:rsid w:val="00EF4CA4"/>
    <w:rsid w:val="00EF4E03"/>
    <w:rsid w:val="00EF524A"/>
    <w:rsid w:val="00EF54A4"/>
    <w:rsid w:val="00EF55DF"/>
    <w:rsid w:val="00EF570E"/>
    <w:rsid w:val="00EF58B2"/>
    <w:rsid w:val="00EF613F"/>
    <w:rsid w:val="00EF62A2"/>
    <w:rsid w:val="00EF6686"/>
    <w:rsid w:val="00EF6ED0"/>
    <w:rsid w:val="00EF6EEB"/>
    <w:rsid w:val="00EF6F04"/>
    <w:rsid w:val="00EF6F83"/>
    <w:rsid w:val="00EF7069"/>
    <w:rsid w:val="00EF7094"/>
    <w:rsid w:val="00EF7540"/>
    <w:rsid w:val="00EF76B9"/>
    <w:rsid w:val="00EF76D1"/>
    <w:rsid w:val="00F0021B"/>
    <w:rsid w:val="00F00336"/>
    <w:rsid w:val="00F00357"/>
    <w:rsid w:val="00F00489"/>
    <w:rsid w:val="00F008C9"/>
    <w:rsid w:val="00F00CAA"/>
    <w:rsid w:val="00F01160"/>
    <w:rsid w:val="00F011F8"/>
    <w:rsid w:val="00F01B32"/>
    <w:rsid w:val="00F0277B"/>
    <w:rsid w:val="00F0390F"/>
    <w:rsid w:val="00F040F2"/>
    <w:rsid w:val="00F043DE"/>
    <w:rsid w:val="00F0444E"/>
    <w:rsid w:val="00F0451A"/>
    <w:rsid w:val="00F0454C"/>
    <w:rsid w:val="00F045C0"/>
    <w:rsid w:val="00F047F7"/>
    <w:rsid w:val="00F05486"/>
    <w:rsid w:val="00F05569"/>
    <w:rsid w:val="00F05D89"/>
    <w:rsid w:val="00F062F0"/>
    <w:rsid w:val="00F06E36"/>
    <w:rsid w:val="00F07169"/>
    <w:rsid w:val="00F071BC"/>
    <w:rsid w:val="00F07617"/>
    <w:rsid w:val="00F0773E"/>
    <w:rsid w:val="00F07847"/>
    <w:rsid w:val="00F07A22"/>
    <w:rsid w:val="00F07B47"/>
    <w:rsid w:val="00F07E8D"/>
    <w:rsid w:val="00F10243"/>
    <w:rsid w:val="00F10380"/>
    <w:rsid w:val="00F10C6D"/>
    <w:rsid w:val="00F10EE8"/>
    <w:rsid w:val="00F111DE"/>
    <w:rsid w:val="00F11263"/>
    <w:rsid w:val="00F116F1"/>
    <w:rsid w:val="00F11D13"/>
    <w:rsid w:val="00F12782"/>
    <w:rsid w:val="00F1282E"/>
    <w:rsid w:val="00F12A0B"/>
    <w:rsid w:val="00F12D5E"/>
    <w:rsid w:val="00F12E13"/>
    <w:rsid w:val="00F13665"/>
    <w:rsid w:val="00F13806"/>
    <w:rsid w:val="00F13C6A"/>
    <w:rsid w:val="00F14051"/>
    <w:rsid w:val="00F148D1"/>
    <w:rsid w:val="00F14922"/>
    <w:rsid w:val="00F1498A"/>
    <w:rsid w:val="00F14ADA"/>
    <w:rsid w:val="00F14B8F"/>
    <w:rsid w:val="00F14FE1"/>
    <w:rsid w:val="00F15426"/>
    <w:rsid w:val="00F15F70"/>
    <w:rsid w:val="00F162D2"/>
    <w:rsid w:val="00F1666C"/>
    <w:rsid w:val="00F16B6E"/>
    <w:rsid w:val="00F16C7C"/>
    <w:rsid w:val="00F1793A"/>
    <w:rsid w:val="00F17B80"/>
    <w:rsid w:val="00F2027D"/>
    <w:rsid w:val="00F20292"/>
    <w:rsid w:val="00F20A49"/>
    <w:rsid w:val="00F20B82"/>
    <w:rsid w:val="00F20E6A"/>
    <w:rsid w:val="00F217CC"/>
    <w:rsid w:val="00F21960"/>
    <w:rsid w:val="00F22442"/>
    <w:rsid w:val="00F227AB"/>
    <w:rsid w:val="00F2292D"/>
    <w:rsid w:val="00F22E81"/>
    <w:rsid w:val="00F22EB1"/>
    <w:rsid w:val="00F2359D"/>
    <w:rsid w:val="00F2363B"/>
    <w:rsid w:val="00F236D9"/>
    <w:rsid w:val="00F249C0"/>
    <w:rsid w:val="00F24F0D"/>
    <w:rsid w:val="00F253BD"/>
    <w:rsid w:val="00F2559F"/>
    <w:rsid w:val="00F25603"/>
    <w:rsid w:val="00F25E38"/>
    <w:rsid w:val="00F26411"/>
    <w:rsid w:val="00F26CB2"/>
    <w:rsid w:val="00F270A7"/>
    <w:rsid w:val="00F270FF"/>
    <w:rsid w:val="00F271AC"/>
    <w:rsid w:val="00F272E8"/>
    <w:rsid w:val="00F277D5"/>
    <w:rsid w:val="00F3099A"/>
    <w:rsid w:val="00F30F10"/>
    <w:rsid w:val="00F3165E"/>
    <w:rsid w:val="00F32BAB"/>
    <w:rsid w:val="00F32C9F"/>
    <w:rsid w:val="00F32FBC"/>
    <w:rsid w:val="00F331ED"/>
    <w:rsid w:val="00F333A9"/>
    <w:rsid w:val="00F33B35"/>
    <w:rsid w:val="00F34E51"/>
    <w:rsid w:val="00F3545D"/>
    <w:rsid w:val="00F362BB"/>
    <w:rsid w:val="00F36BA3"/>
    <w:rsid w:val="00F37065"/>
    <w:rsid w:val="00F3715F"/>
    <w:rsid w:val="00F371D0"/>
    <w:rsid w:val="00F40298"/>
    <w:rsid w:val="00F40715"/>
    <w:rsid w:val="00F40886"/>
    <w:rsid w:val="00F409CF"/>
    <w:rsid w:val="00F40BB7"/>
    <w:rsid w:val="00F41095"/>
    <w:rsid w:val="00F414A8"/>
    <w:rsid w:val="00F4259C"/>
    <w:rsid w:val="00F42900"/>
    <w:rsid w:val="00F431ED"/>
    <w:rsid w:val="00F4478C"/>
    <w:rsid w:val="00F44983"/>
    <w:rsid w:val="00F449D0"/>
    <w:rsid w:val="00F44FA1"/>
    <w:rsid w:val="00F45565"/>
    <w:rsid w:val="00F462AE"/>
    <w:rsid w:val="00F46455"/>
    <w:rsid w:val="00F46A11"/>
    <w:rsid w:val="00F46A1A"/>
    <w:rsid w:val="00F47316"/>
    <w:rsid w:val="00F47518"/>
    <w:rsid w:val="00F5095D"/>
    <w:rsid w:val="00F50C96"/>
    <w:rsid w:val="00F50D96"/>
    <w:rsid w:val="00F51045"/>
    <w:rsid w:val="00F51B82"/>
    <w:rsid w:val="00F51D41"/>
    <w:rsid w:val="00F5256C"/>
    <w:rsid w:val="00F5259E"/>
    <w:rsid w:val="00F52B68"/>
    <w:rsid w:val="00F52CE2"/>
    <w:rsid w:val="00F543F4"/>
    <w:rsid w:val="00F54821"/>
    <w:rsid w:val="00F54AF7"/>
    <w:rsid w:val="00F54CC0"/>
    <w:rsid w:val="00F554B7"/>
    <w:rsid w:val="00F55FC6"/>
    <w:rsid w:val="00F563E1"/>
    <w:rsid w:val="00F56843"/>
    <w:rsid w:val="00F56BBA"/>
    <w:rsid w:val="00F570DA"/>
    <w:rsid w:val="00F57448"/>
    <w:rsid w:val="00F60ADA"/>
    <w:rsid w:val="00F60BBA"/>
    <w:rsid w:val="00F61539"/>
    <w:rsid w:val="00F616DF"/>
    <w:rsid w:val="00F61921"/>
    <w:rsid w:val="00F61FED"/>
    <w:rsid w:val="00F620D3"/>
    <w:rsid w:val="00F620D5"/>
    <w:rsid w:val="00F62440"/>
    <w:rsid w:val="00F628AD"/>
    <w:rsid w:val="00F630F4"/>
    <w:rsid w:val="00F631B4"/>
    <w:rsid w:val="00F63578"/>
    <w:rsid w:val="00F63689"/>
    <w:rsid w:val="00F6369D"/>
    <w:rsid w:val="00F63AA0"/>
    <w:rsid w:val="00F63C46"/>
    <w:rsid w:val="00F64443"/>
    <w:rsid w:val="00F64A91"/>
    <w:rsid w:val="00F64BB1"/>
    <w:rsid w:val="00F64D57"/>
    <w:rsid w:val="00F64F13"/>
    <w:rsid w:val="00F652AD"/>
    <w:rsid w:val="00F657DF"/>
    <w:rsid w:val="00F658B4"/>
    <w:rsid w:val="00F65A8D"/>
    <w:rsid w:val="00F65CE2"/>
    <w:rsid w:val="00F65CF1"/>
    <w:rsid w:val="00F66152"/>
    <w:rsid w:val="00F671CB"/>
    <w:rsid w:val="00F67420"/>
    <w:rsid w:val="00F67474"/>
    <w:rsid w:val="00F703CD"/>
    <w:rsid w:val="00F7124C"/>
    <w:rsid w:val="00F71B45"/>
    <w:rsid w:val="00F71D94"/>
    <w:rsid w:val="00F71F09"/>
    <w:rsid w:val="00F729CB"/>
    <w:rsid w:val="00F72FC9"/>
    <w:rsid w:val="00F734A6"/>
    <w:rsid w:val="00F736B0"/>
    <w:rsid w:val="00F737EA"/>
    <w:rsid w:val="00F738B4"/>
    <w:rsid w:val="00F74193"/>
    <w:rsid w:val="00F741C6"/>
    <w:rsid w:val="00F7426D"/>
    <w:rsid w:val="00F7461C"/>
    <w:rsid w:val="00F75053"/>
    <w:rsid w:val="00F75A8A"/>
    <w:rsid w:val="00F75D10"/>
    <w:rsid w:val="00F762F1"/>
    <w:rsid w:val="00F763A9"/>
    <w:rsid w:val="00F763D4"/>
    <w:rsid w:val="00F763E9"/>
    <w:rsid w:val="00F76864"/>
    <w:rsid w:val="00F77274"/>
    <w:rsid w:val="00F77BFC"/>
    <w:rsid w:val="00F77EA0"/>
    <w:rsid w:val="00F800D1"/>
    <w:rsid w:val="00F80C3C"/>
    <w:rsid w:val="00F80C3D"/>
    <w:rsid w:val="00F810BA"/>
    <w:rsid w:val="00F81983"/>
    <w:rsid w:val="00F81C22"/>
    <w:rsid w:val="00F81EE8"/>
    <w:rsid w:val="00F82156"/>
    <w:rsid w:val="00F82C27"/>
    <w:rsid w:val="00F83246"/>
    <w:rsid w:val="00F832E1"/>
    <w:rsid w:val="00F8336B"/>
    <w:rsid w:val="00F83919"/>
    <w:rsid w:val="00F83979"/>
    <w:rsid w:val="00F83A70"/>
    <w:rsid w:val="00F8420E"/>
    <w:rsid w:val="00F84C63"/>
    <w:rsid w:val="00F851A4"/>
    <w:rsid w:val="00F8537A"/>
    <w:rsid w:val="00F85A18"/>
    <w:rsid w:val="00F85B13"/>
    <w:rsid w:val="00F85CD9"/>
    <w:rsid w:val="00F85CF0"/>
    <w:rsid w:val="00F85D10"/>
    <w:rsid w:val="00F85E5D"/>
    <w:rsid w:val="00F85E97"/>
    <w:rsid w:val="00F8688B"/>
    <w:rsid w:val="00F879BD"/>
    <w:rsid w:val="00F87D16"/>
    <w:rsid w:val="00F87F84"/>
    <w:rsid w:val="00F90162"/>
    <w:rsid w:val="00F903AF"/>
    <w:rsid w:val="00F90AB3"/>
    <w:rsid w:val="00F910BB"/>
    <w:rsid w:val="00F911CC"/>
    <w:rsid w:val="00F9165B"/>
    <w:rsid w:val="00F91AC4"/>
    <w:rsid w:val="00F920F7"/>
    <w:rsid w:val="00F926B1"/>
    <w:rsid w:val="00F9274D"/>
    <w:rsid w:val="00F92839"/>
    <w:rsid w:val="00F93086"/>
    <w:rsid w:val="00F930D9"/>
    <w:rsid w:val="00F931B6"/>
    <w:rsid w:val="00F93631"/>
    <w:rsid w:val="00F94318"/>
    <w:rsid w:val="00F943D0"/>
    <w:rsid w:val="00F943DA"/>
    <w:rsid w:val="00F95249"/>
    <w:rsid w:val="00F953FF"/>
    <w:rsid w:val="00F95F7D"/>
    <w:rsid w:val="00F96356"/>
    <w:rsid w:val="00F96818"/>
    <w:rsid w:val="00F9685B"/>
    <w:rsid w:val="00F969F5"/>
    <w:rsid w:val="00F96C0E"/>
    <w:rsid w:val="00F96CD4"/>
    <w:rsid w:val="00F96D87"/>
    <w:rsid w:val="00F96F57"/>
    <w:rsid w:val="00F9712C"/>
    <w:rsid w:val="00F9756A"/>
    <w:rsid w:val="00F97F6B"/>
    <w:rsid w:val="00FA00E5"/>
    <w:rsid w:val="00FA0577"/>
    <w:rsid w:val="00FA0908"/>
    <w:rsid w:val="00FA0CCE"/>
    <w:rsid w:val="00FA1675"/>
    <w:rsid w:val="00FA170F"/>
    <w:rsid w:val="00FA2104"/>
    <w:rsid w:val="00FA246A"/>
    <w:rsid w:val="00FA26F7"/>
    <w:rsid w:val="00FA2D64"/>
    <w:rsid w:val="00FA340A"/>
    <w:rsid w:val="00FA3957"/>
    <w:rsid w:val="00FA3E6E"/>
    <w:rsid w:val="00FA4159"/>
    <w:rsid w:val="00FA4343"/>
    <w:rsid w:val="00FA496C"/>
    <w:rsid w:val="00FA4B1E"/>
    <w:rsid w:val="00FA4C78"/>
    <w:rsid w:val="00FA4F1B"/>
    <w:rsid w:val="00FA5058"/>
    <w:rsid w:val="00FA521F"/>
    <w:rsid w:val="00FA54B2"/>
    <w:rsid w:val="00FA54C4"/>
    <w:rsid w:val="00FA5DD8"/>
    <w:rsid w:val="00FA5F50"/>
    <w:rsid w:val="00FA6581"/>
    <w:rsid w:val="00FA6A36"/>
    <w:rsid w:val="00FA6EAB"/>
    <w:rsid w:val="00FB03AE"/>
    <w:rsid w:val="00FB0FC8"/>
    <w:rsid w:val="00FB1667"/>
    <w:rsid w:val="00FB1841"/>
    <w:rsid w:val="00FB194B"/>
    <w:rsid w:val="00FB2A62"/>
    <w:rsid w:val="00FB344D"/>
    <w:rsid w:val="00FB358F"/>
    <w:rsid w:val="00FB3B1B"/>
    <w:rsid w:val="00FB3B81"/>
    <w:rsid w:val="00FB3E60"/>
    <w:rsid w:val="00FB3FFE"/>
    <w:rsid w:val="00FB495D"/>
    <w:rsid w:val="00FB52D6"/>
    <w:rsid w:val="00FB5450"/>
    <w:rsid w:val="00FB5819"/>
    <w:rsid w:val="00FB5C26"/>
    <w:rsid w:val="00FB6165"/>
    <w:rsid w:val="00FB6A51"/>
    <w:rsid w:val="00FB6DBB"/>
    <w:rsid w:val="00FB7100"/>
    <w:rsid w:val="00FB7F39"/>
    <w:rsid w:val="00FC0155"/>
    <w:rsid w:val="00FC031A"/>
    <w:rsid w:val="00FC09D9"/>
    <w:rsid w:val="00FC0D00"/>
    <w:rsid w:val="00FC1072"/>
    <w:rsid w:val="00FC1238"/>
    <w:rsid w:val="00FC13DF"/>
    <w:rsid w:val="00FC15A8"/>
    <w:rsid w:val="00FC171E"/>
    <w:rsid w:val="00FC1D8B"/>
    <w:rsid w:val="00FC1FD2"/>
    <w:rsid w:val="00FC254A"/>
    <w:rsid w:val="00FC273C"/>
    <w:rsid w:val="00FC2D24"/>
    <w:rsid w:val="00FC2FE0"/>
    <w:rsid w:val="00FC324A"/>
    <w:rsid w:val="00FC34D7"/>
    <w:rsid w:val="00FC3645"/>
    <w:rsid w:val="00FC36A4"/>
    <w:rsid w:val="00FC3892"/>
    <w:rsid w:val="00FC3A17"/>
    <w:rsid w:val="00FC3E04"/>
    <w:rsid w:val="00FC3EBE"/>
    <w:rsid w:val="00FC3F9E"/>
    <w:rsid w:val="00FC458F"/>
    <w:rsid w:val="00FC6004"/>
    <w:rsid w:val="00FC6BF5"/>
    <w:rsid w:val="00FC72E2"/>
    <w:rsid w:val="00FC7946"/>
    <w:rsid w:val="00FC7E83"/>
    <w:rsid w:val="00FC7E97"/>
    <w:rsid w:val="00FC7FEC"/>
    <w:rsid w:val="00FD008F"/>
    <w:rsid w:val="00FD01E5"/>
    <w:rsid w:val="00FD0481"/>
    <w:rsid w:val="00FD04FD"/>
    <w:rsid w:val="00FD0650"/>
    <w:rsid w:val="00FD073D"/>
    <w:rsid w:val="00FD0923"/>
    <w:rsid w:val="00FD115A"/>
    <w:rsid w:val="00FD15DC"/>
    <w:rsid w:val="00FD184C"/>
    <w:rsid w:val="00FD2624"/>
    <w:rsid w:val="00FD2B51"/>
    <w:rsid w:val="00FD2D92"/>
    <w:rsid w:val="00FD30C8"/>
    <w:rsid w:val="00FD39E7"/>
    <w:rsid w:val="00FD3B11"/>
    <w:rsid w:val="00FD4880"/>
    <w:rsid w:val="00FD4C9A"/>
    <w:rsid w:val="00FD4F89"/>
    <w:rsid w:val="00FD52CA"/>
    <w:rsid w:val="00FD536C"/>
    <w:rsid w:val="00FD5750"/>
    <w:rsid w:val="00FD61AD"/>
    <w:rsid w:val="00FD61F4"/>
    <w:rsid w:val="00FD66D9"/>
    <w:rsid w:val="00FD68E1"/>
    <w:rsid w:val="00FD7087"/>
    <w:rsid w:val="00FE03ED"/>
    <w:rsid w:val="00FE09EF"/>
    <w:rsid w:val="00FE0DD9"/>
    <w:rsid w:val="00FE1817"/>
    <w:rsid w:val="00FE22C3"/>
    <w:rsid w:val="00FE28D5"/>
    <w:rsid w:val="00FE2AF7"/>
    <w:rsid w:val="00FE31F5"/>
    <w:rsid w:val="00FE3AAF"/>
    <w:rsid w:val="00FE3CB9"/>
    <w:rsid w:val="00FE3E84"/>
    <w:rsid w:val="00FE3EC6"/>
    <w:rsid w:val="00FE425A"/>
    <w:rsid w:val="00FE432E"/>
    <w:rsid w:val="00FE4AB7"/>
    <w:rsid w:val="00FE520D"/>
    <w:rsid w:val="00FE5334"/>
    <w:rsid w:val="00FE563F"/>
    <w:rsid w:val="00FE5C50"/>
    <w:rsid w:val="00FE5E64"/>
    <w:rsid w:val="00FE600B"/>
    <w:rsid w:val="00FE6319"/>
    <w:rsid w:val="00FE6DE7"/>
    <w:rsid w:val="00FE6FA2"/>
    <w:rsid w:val="00FE7B2A"/>
    <w:rsid w:val="00FF003D"/>
    <w:rsid w:val="00FF0292"/>
    <w:rsid w:val="00FF078D"/>
    <w:rsid w:val="00FF093D"/>
    <w:rsid w:val="00FF0E70"/>
    <w:rsid w:val="00FF0EBF"/>
    <w:rsid w:val="00FF11BD"/>
    <w:rsid w:val="00FF14F2"/>
    <w:rsid w:val="00FF1723"/>
    <w:rsid w:val="00FF19FC"/>
    <w:rsid w:val="00FF1E25"/>
    <w:rsid w:val="00FF24F9"/>
    <w:rsid w:val="00FF26E1"/>
    <w:rsid w:val="00FF2DC6"/>
    <w:rsid w:val="00FF2F95"/>
    <w:rsid w:val="00FF3316"/>
    <w:rsid w:val="00FF36C5"/>
    <w:rsid w:val="00FF3937"/>
    <w:rsid w:val="00FF3D66"/>
    <w:rsid w:val="00FF4AC2"/>
    <w:rsid w:val="00FF4DE3"/>
    <w:rsid w:val="00FF5156"/>
    <w:rsid w:val="00FF5516"/>
    <w:rsid w:val="00FF5662"/>
    <w:rsid w:val="00FF584B"/>
    <w:rsid w:val="00FF5A10"/>
    <w:rsid w:val="00FF5FFD"/>
    <w:rsid w:val="00FF62F4"/>
    <w:rsid w:val="00FF6723"/>
    <w:rsid w:val="00FF6873"/>
    <w:rsid w:val="00FF6923"/>
    <w:rsid w:val="00FF7517"/>
    <w:rsid w:val="00FF77C2"/>
    <w:rsid w:val="00FF7E07"/>
    <w:rsid w:val="00FF7ED0"/>
    <w:rsid w:val="0180F665"/>
    <w:rsid w:val="01973115"/>
    <w:rsid w:val="01C9FAF3"/>
    <w:rsid w:val="01CB988C"/>
    <w:rsid w:val="01D37F77"/>
    <w:rsid w:val="01DE097C"/>
    <w:rsid w:val="0215BB34"/>
    <w:rsid w:val="021EE87D"/>
    <w:rsid w:val="02298859"/>
    <w:rsid w:val="0230F2FA"/>
    <w:rsid w:val="023713D7"/>
    <w:rsid w:val="02479848"/>
    <w:rsid w:val="027168B2"/>
    <w:rsid w:val="027722C8"/>
    <w:rsid w:val="029FE2D4"/>
    <w:rsid w:val="02BC55F3"/>
    <w:rsid w:val="03647E78"/>
    <w:rsid w:val="037459BC"/>
    <w:rsid w:val="0391CF92"/>
    <w:rsid w:val="03B1DF98"/>
    <w:rsid w:val="03BB275B"/>
    <w:rsid w:val="03F3A0F2"/>
    <w:rsid w:val="0401337D"/>
    <w:rsid w:val="040EAA1C"/>
    <w:rsid w:val="0411933B"/>
    <w:rsid w:val="04181AB7"/>
    <w:rsid w:val="041BCE92"/>
    <w:rsid w:val="043C2FCA"/>
    <w:rsid w:val="04467233"/>
    <w:rsid w:val="044D314E"/>
    <w:rsid w:val="045CD0A0"/>
    <w:rsid w:val="04901797"/>
    <w:rsid w:val="0492759E"/>
    <w:rsid w:val="04AD3E72"/>
    <w:rsid w:val="04BDBFEC"/>
    <w:rsid w:val="04C6CDAC"/>
    <w:rsid w:val="04D2F7E5"/>
    <w:rsid w:val="05090FCF"/>
    <w:rsid w:val="050BD1F2"/>
    <w:rsid w:val="05162408"/>
    <w:rsid w:val="0518021A"/>
    <w:rsid w:val="051FA77B"/>
    <w:rsid w:val="0540EC53"/>
    <w:rsid w:val="0541D098"/>
    <w:rsid w:val="054DC674"/>
    <w:rsid w:val="05571FEF"/>
    <w:rsid w:val="055C4449"/>
    <w:rsid w:val="05C36460"/>
    <w:rsid w:val="060915E8"/>
    <w:rsid w:val="0610CE44"/>
    <w:rsid w:val="0632E51F"/>
    <w:rsid w:val="063B135A"/>
    <w:rsid w:val="0662B703"/>
    <w:rsid w:val="06667506"/>
    <w:rsid w:val="06AC9E2F"/>
    <w:rsid w:val="06B16374"/>
    <w:rsid w:val="06E2C310"/>
    <w:rsid w:val="06EE38D9"/>
    <w:rsid w:val="06EF79DF"/>
    <w:rsid w:val="07658525"/>
    <w:rsid w:val="078A12F9"/>
    <w:rsid w:val="07B4C7AA"/>
    <w:rsid w:val="07CA5E8C"/>
    <w:rsid w:val="07DEC1F0"/>
    <w:rsid w:val="07EA055A"/>
    <w:rsid w:val="081F6C0A"/>
    <w:rsid w:val="08402434"/>
    <w:rsid w:val="0847A0FD"/>
    <w:rsid w:val="085E025D"/>
    <w:rsid w:val="0873963F"/>
    <w:rsid w:val="0884182F"/>
    <w:rsid w:val="08919772"/>
    <w:rsid w:val="08A4124E"/>
    <w:rsid w:val="08C92F35"/>
    <w:rsid w:val="08E18356"/>
    <w:rsid w:val="08E88C29"/>
    <w:rsid w:val="09025EFD"/>
    <w:rsid w:val="0940D23B"/>
    <w:rsid w:val="09603BB0"/>
    <w:rsid w:val="0980F7EB"/>
    <w:rsid w:val="0989ABB5"/>
    <w:rsid w:val="098B3155"/>
    <w:rsid w:val="0997F162"/>
    <w:rsid w:val="09A6A47B"/>
    <w:rsid w:val="09E99BAE"/>
    <w:rsid w:val="0A05468E"/>
    <w:rsid w:val="0A084A63"/>
    <w:rsid w:val="0A09A18E"/>
    <w:rsid w:val="0A15E114"/>
    <w:rsid w:val="0A398E06"/>
    <w:rsid w:val="0A6240D4"/>
    <w:rsid w:val="0A95DAB8"/>
    <w:rsid w:val="0AB1C91B"/>
    <w:rsid w:val="0AB4C3A7"/>
    <w:rsid w:val="0AD7CAF1"/>
    <w:rsid w:val="0B3138AB"/>
    <w:rsid w:val="0B51154D"/>
    <w:rsid w:val="0B5473E4"/>
    <w:rsid w:val="0B9AD365"/>
    <w:rsid w:val="0B9D0782"/>
    <w:rsid w:val="0BB1AA57"/>
    <w:rsid w:val="0BC0228B"/>
    <w:rsid w:val="0C02B021"/>
    <w:rsid w:val="0C20DABF"/>
    <w:rsid w:val="0C237608"/>
    <w:rsid w:val="0C4A8C43"/>
    <w:rsid w:val="0C574240"/>
    <w:rsid w:val="0C735483"/>
    <w:rsid w:val="0CC50575"/>
    <w:rsid w:val="0CCCF7C2"/>
    <w:rsid w:val="0CE35D7E"/>
    <w:rsid w:val="0D024D9C"/>
    <w:rsid w:val="0D3A8FF1"/>
    <w:rsid w:val="0D510157"/>
    <w:rsid w:val="0D550427"/>
    <w:rsid w:val="0D8E77D5"/>
    <w:rsid w:val="0DDFD214"/>
    <w:rsid w:val="0DF42C1F"/>
    <w:rsid w:val="0E0D7A22"/>
    <w:rsid w:val="0E63749F"/>
    <w:rsid w:val="0E74A7E0"/>
    <w:rsid w:val="0E932480"/>
    <w:rsid w:val="0ED151E4"/>
    <w:rsid w:val="0EEFE307"/>
    <w:rsid w:val="0EF157EB"/>
    <w:rsid w:val="0F00286B"/>
    <w:rsid w:val="0F219403"/>
    <w:rsid w:val="0F2EF133"/>
    <w:rsid w:val="0F39AAD1"/>
    <w:rsid w:val="0F5DEBDA"/>
    <w:rsid w:val="0F87F1F8"/>
    <w:rsid w:val="0FA44C80"/>
    <w:rsid w:val="0FBA98E4"/>
    <w:rsid w:val="0FF6C2D2"/>
    <w:rsid w:val="102F69D4"/>
    <w:rsid w:val="103B9912"/>
    <w:rsid w:val="10472B65"/>
    <w:rsid w:val="105F8035"/>
    <w:rsid w:val="10639776"/>
    <w:rsid w:val="10801938"/>
    <w:rsid w:val="10979C41"/>
    <w:rsid w:val="109B8394"/>
    <w:rsid w:val="10B9D662"/>
    <w:rsid w:val="10C55397"/>
    <w:rsid w:val="10EA5EDF"/>
    <w:rsid w:val="110630DA"/>
    <w:rsid w:val="1107747F"/>
    <w:rsid w:val="1126F65A"/>
    <w:rsid w:val="112A24F1"/>
    <w:rsid w:val="1137A846"/>
    <w:rsid w:val="113DBF01"/>
    <w:rsid w:val="1177CF86"/>
    <w:rsid w:val="118A305B"/>
    <w:rsid w:val="118CD598"/>
    <w:rsid w:val="121EAC83"/>
    <w:rsid w:val="123565B7"/>
    <w:rsid w:val="1252D24D"/>
    <w:rsid w:val="127530AD"/>
    <w:rsid w:val="1283DA0D"/>
    <w:rsid w:val="129C0EE0"/>
    <w:rsid w:val="12B8FEE0"/>
    <w:rsid w:val="12B91F92"/>
    <w:rsid w:val="12D26785"/>
    <w:rsid w:val="1325992C"/>
    <w:rsid w:val="133B1936"/>
    <w:rsid w:val="1370473C"/>
    <w:rsid w:val="13748C82"/>
    <w:rsid w:val="13920E59"/>
    <w:rsid w:val="1398A691"/>
    <w:rsid w:val="13C34384"/>
    <w:rsid w:val="140405FC"/>
    <w:rsid w:val="1440B7C5"/>
    <w:rsid w:val="144E20EC"/>
    <w:rsid w:val="144E31E5"/>
    <w:rsid w:val="1467ADE0"/>
    <w:rsid w:val="14874282"/>
    <w:rsid w:val="149A252E"/>
    <w:rsid w:val="14A680E5"/>
    <w:rsid w:val="14F22A1C"/>
    <w:rsid w:val="1502361E"/>
    <w:rsid w:val="15054416"/>
    <w:rsid w:val="1523F3CA"/>
    <w:rsid w:val="15396344"/>
    <w:rsid w:val="1556E774"/>
    <w:rsid w:val="1561C45A"/>
    <w:rsid w:val="156BE53D"/>
    <w:rsid w:val="156EFDE3"/>
    <w:rsid w:val="1588A739"/>
    <w:rsid w:val="15ACF1B9"/>
    <w:rsid w:val="15C3AECC"/>
    <w:rsid w:val="15F86DE8"/>
    <w:rsid w:val="162D7A81"/>
    <w:rsid w:val="163F69FF"/>
    <w:rsid w:val="164AD310"/>
    <w:rsid w:val="16596792"/>
    <w:rsid w:val="165AD49C"/>
    <w:rsid w:val="167653DC"/>
    <w:rsid w:val="168A270D"/>
    <w:rsid w:val="169131FF"/>
    <w:rsid w:val="16BBCFAF"/>
    <w:rsid w:val="16BC4AC6"/>
    <w:rsid w:val="16BFF402"/>
    <w:rsid w:val="16EFF40E"/>
    <w:rsid w:val="16FCD910"/>
    <w:rsid w:val="17055502"/>
    <w:rsid w:val="1706DD4A"/>
    <w:rsid w:val="173B33E6"/>
    <w:rsid w:val="1759BF68"/>
    <w:rsid w:val="175B3140"/>
    <w:rsid w:val="17662454"/>
    <w:rsid w:val="17861A29"/>
    <w:rsid w:val="178EC490"/>
    <w:rsid w:val="17B27012"/>
    <w:rsid w:val="17D14035"/>
    <w:rsid w:val="17D652C9"/>
    <w:rsid w:val="17DAFA26"/>
    <w:rsid w:val="17DB3A60"/>
    <w:rsid w:val="17F06B29"/>
    <w:rsid w:val="181EEA1D"/>
    <w:rsid w:val="18295BC4"/>
    <w:rsid w:val="182C3930"/>
    <w:rsid w:val="1847E5BA"/>
    <w:rsid w:val="186D27A0"/>
    <w:rsid w:val="1898B306"/>
    <w:rsid w:val="189B4972"/>
    <w:rsid w:val="18A26D66"/>
    <w:rsid w:val="18D8E270"/>
    <w:rsid w:val="18E215B3"/>
    <w:rsid w:val="18F18EF1"/>
    <w:rsid w:val="1902FF3C"/>
    <w:rsid w:val="191E505F"/>
    <w:rsid w:val="19591EB6"/>
    <w:rsid w:val="1969DA85"/>
    <w:rsid w:val="197AB636"/>
    <w:rsid w:val="197C19E3"/>
    <w:rsid w:val="198F1EC7"/>
    <w:rsid w:val="199EEF1C"/>
    <w:rsid w:val="19A2FE83"/>
    <w:rsid w:val="19AA307B"/>
    <w:rsid w:val="19C0E16B"/>
    <w:rsid w:val="1A47BB39"/>
    <w:rsid w:val="1A54D83C"/>
    <w:rsid w:val="1A6F7CA5"/>
    <w:rsid w:val="1A910269"/>
    <w:rsid w:val="1A91AA3B"/>
    <w:rsid w:val="1A989271"/>
    <w:rsid w:val="1AE09B8A"/>
    <w:rsid w:val="1AE35B93"/>
    <w:rsid w:val="1AE72E40"/>
    <w:rsid w:val="1AF8926D"/>
    <w:rsid w:val="1AF8A74C"/>
    <w:rsid w:val="1B1D70DA"/>
    <w:rsid w:val="1B214609"/>
    <w:rsid w:val="1B3A9D5B"/>
    <w:rsid w:val="1B535654"/>
    <w:rsid w:val="1B7172E0"/>
    <w:rsid w:val="1B7D6FE0"/>
    <w:rsid w:val="1BA37E9B"/>
    <w:rsid w:val="1BE9DC01"/>
    <w:rsid w:val="1C0472A7"/>
    <w:rsid w:val="1C0E8069"/>
    <w:rsid w:val="1C10F360"/>
    <w:rsid w:val="1C2012E5"/>
    <w:rsid w:val="1C417369"/>
    <w:rsid w:val="1C55792C"/>
    <w:rsid w:val="1C6ED634"/>
    <w:rsid w:val="1CA0EC37"/>
    <w:rsid w:val="1CABE62F"/>
    <w:rsid w:val="1CD1D4FE"/>
    <w:rsid w:val="1D03906A"/>
    <w:rsid w:val="1D08FD00"/>
    <w:rsid w:val="1D0CB62E"/>
    <w:rsid w:val="1D10C938"/>
    <w:rsid w:val="1D461617"/>
    <w:rsid w:val="1D52CB21"/>
    <w:rsid w:val="1D7FD2CC"/>
    <w:rsid w:val="1D83DACE"/>
    <w:rsid w:val="1D9F6EE7"/>
    <w:rsid w:val="1D9F910D"/>
    <w:rsid w:val="1DAE62DA"/>
    <w:rsid w:val="1DF5A508"/>
    <w:rsid w:val="1E0D2F97"/>
    <w:rsid w:val="1E1A3E25"/>
    <w:rsid w:val="1E21B199"/>
    <w:rsid w:val="1E341781"/>
    <w:rsid w:val="1E3F6CB7"/>
    <w:rsid w:val="1E5D00DA"/>
    <w:rsid w:val="1E7521D3"/>
    <w:rsid w:val="1E77F0A5"/>
    <w:rsid w:val="1E7ABF1C"/>
    <w:rsid w:val="1E854D5A"/>
    <w:rsid w:val="1E8953AF"/>
    <w:rsid w:val="1E8F4F64"/>
    <w:rsid w:val="1E92DE73"/>
    <w:rsid w:val="1EA9D628"/>
    <w:rsid w:val="1EF991AD"/>
    <w:rsid w:val="1F373A3A"/>
    <w:rsid w:val="1F501469"/>
    <w:rsid w:val="1FADC4AE"/>
    <w:rsid w:val="1FC19A3D"/>
    <w:rsid w:val="20009DA5"/>
    <w:rsid w:val="200C211A"/>
    <w:rsid w:val="20168A4C"/>
    <w:rsid w:val="201A26B7"/>
    <w:rsid w:val="2047F7C7"/>
    <w:rsid w:val="2055A2AB"/>
    <w:rsid w:val="20562706"/>
    <w:rsid w:val="207A1398"/>
    <w:rsid w:val="209BBD90"/>
    <w:rsid w:val="20DFF25B"/>
    <w:rsid w:val="20F130F3"/>
    <w:rsid w:val="21188337"/>
    <w:rsid w:val="212C9E49"/>
    <w:rsid w:val="212FD920"/>
    <w:rsid w:val="214FE29C"/>
    <w:rsid w:val="216625DE"/>
    <w:rsid w:val="217892BD"/>
    <w:rsid w:val="217BE79C"/>
    <w:rsid w:val="217FC77F"/>
    <w:rsid w:val="218647EC"/>
    <w:rsid w:val="218D39B9"/>
    <w:rsid w:val="218FAE3F"/>
    <w:rsid w:val="21F54FD6"/>
    <w:rsid w:val="224E0AEC"/>
    <w:rsid w:val="225B41A1"/>
    <w:rsid w:val="22768D5B"/>
    <w:rsid w:val="22A8CCD6"/>
    <w:rsid w:val="2311CDEC"/>
    <w:rsid w:val="2330089D"/>
    <w:rsid w:val="2339C6A6"/>
    <w:rsid w:val="234598BB"/>
    <w:rsid w:val="23478653"/>
    <w:rsid w:val="2376DF14"/>
    <w:rsid w:val="23AD8EF8"/>
    <w:rsid w:val="23C273A5"/>
    <w:rsid w:val="23D5C43C"/>
    <w:rsid w:val="23DF609D"/>
    <w:rsid w:val="23F947AF"/>
    <w:rsid w:val="24356ABD"/>
    <w:rsid w:val="24593381"/>
    <w:rsid w:val="245F3D1D"/>
    <w:rsid w:val="2461F53A"/>
    <w:rsid w:val="2472FA13"/>
    <w:rsid w:val="24811A18"/>
    <w:rsid w:val="24955D4A"/>
    <w:rsid w:val="24973D96"/>
    <w:rsid w:val="24AADABC"/>
    <w:rsid w:val="24B391D3"/>
    <w:rsid w:val="24BAE500"/>
    <w:rsid w:val="24D0046E"/>
    <w:rsid w:val="24E2FB0C"/>
    <w:rsid w:val="251E6923"/>
    <w:rsid w:val="2536D77B"/>
    <w:rsid w:val="2545F74E"/>
    <w:rsid w:val="25517B90"/>
    <w:rsid w:val="255E907F"/>
    <w:rsid w:val="259222B8"/>
    <w:rsid w:val="25A310CA"/>
    <w:rsid w:val="25B87E47"/>
    <w:rsid w:val="25BF203A"/>
    <w:rsid w:val="25C0EF32"/>
    <w:rsid w:val="25C23EDE"/>
    <w:rsid w:val="25D372F7"/>
    <w:rsid w:val="25D8C44D"/>
    <w:rsid w:val="25E2E654"/>
    <w:rsid w:val="25ED953E"/>
    <w:rsid w:val="25EE9D96"/>
    <w:rsid w:val="25FA8EF6"/>
    <w:rsid w:val="26125BB5"/>
    <w:rsid w:val="26195891"/>
    <w:rsid w:val="265A1E74"/>
    <w:rsid w:val="265AAE91"/>
    <w:rsid w:val="2667E5F4"/>
    <w:rsid w:val="267D0388"/>
    <w:rsid w:val="26C7CFB3"/>
    <w:rsid w:val="26D1DC00"/>
    <w:rsid w:val="26D8302E"/>
    <w:rsid w:val="270676E8"/>
    <w:rsid w:val="270D64FE"/>
    <w:rsid w:val="27149E68"/>
    <w:rsid w:val="271BFE2F"/>
    <w:rsid w:val="2722BB68"/>
    <w:rsid w:val="2767A144"/>
    <w:rsid w:val="279DE24B"/>
    <w:rsid w:val="27E8F17E"/>
    <w:rsid w:val="28058833"/>
    <w:rsid w:val="283E7ED1"/>
    <w:rsid w:val="284FF633"/>
    <w:rsid w:val="285331AF"/>
    <w:rsid w:val="285C3F17"/>
    <w:rsid w:val="28614E7F"/>
    <w:rsid w:val="2880BDB4"/>
    <w:rsid w:val="28990545"/>
    <w:rsid w:val="28A01F96"/>
    <w:rsid w:val="28B2E25D"/>
    <w:rsid w:val="28DA3179"/>
    <w:rsid w:val="29367FCA"/>
    <w:rsid w:val="293C43C5"/>
    <w:rsid w:val="2943FD59"/>
    <w:rsid w:val="29570825"/>
    <w:rsid w:val="29BC9585"/>
    <w:rsid w:val="29BF8E45"/>
    <w:rsid w:val="29EA2A95"/>
    <w:rsid w:val="2A0DE5BC"/>
    <w:rsid w:val="2A18EF33"/>
    <w:rsid w:val="2A199C33"/>
    <w:rsid w:val="2A36D735"/>
    <w:rsid w:val="2A4D60A3"/>
    <w:rsid w:val="2A598332"/>
    <w:rsid w:val="2A6658F3"/>
    <w:rsid w:val="2AB3ED59"/>
    <w:rsid w:val="2ACD3BFD"/>
    <w:rsid w:val="2AD070A4"/>
    <w:rsid w:val="2AD42F71"/>
    <w:rsid w:val="2ADD8A9C"/>
    <w:rsid w:val="2AFFEDDA"/>
    <w:rsid w:val="2B1B16F7"/>
    <w:rsid w:val="2B44FCF0"/>
    <w:rsid w:val="2B58D883"/>
    <w:rsid w:val="2B702ACD"/>
    <w:rsid w:val="2B717EDF"/>
    <w:rsid w:val="2BC866B2"/>
    <w:rsid w:val="2BDEC612"/>
    <w:rsid w:val="2C05F34E"/>
    <w:rsid w:val="2C3223C9"/>
    <w:rsid w:val="2C37D8A8"/>
    <w:rsid w:val="2C3FE935"/>
    <w:rsid w:val="2C58C4F2"/>
    <w:rsid w:val="2C64D221"/>
    <w:rsid w:val="2C691B07"/>
    <w:rsid w:val="2C91C725"/>
    <w:rsid w:val="2CBD3F7A"/>
    <w:rsid w:val="2D1C242B"/>
    <w:rsid w:val="2D20B6BA"/>
    <w:rsid w:val="2D2762C7"/>
    <w:rsid w:val="2D2BB0C7"/>
    <w:rsid w:val="2D2BC774"/>
    <w:rsid w:val="2D37A8E2"/>
    <w:rsid w:val="2D394713"/>
    <w:rsid w:val="2D4150A8"/>
    <w:rsid w:val="2D48B797"/>
    <w:rsid w:val="2D682579"/>
    <w:rsid w:val="2D7751FF"/>
    <w:rsid w:val="2D89C41F"/>
    <w:rsid w:val="2D911C3A"/>
    <w:rsid w:val="2D9A824C"/>
    <w:rsid w:val="2DAAD2F4"/>
    <w:rsid w:val="2DC27A29"/>
    <w:rsid w:val="2DDFFD32"/>
    <w:rsid w:val="2DE54B96"/>
    <w:rsid w:val="2DFE2FD7"/>
    <w:rsid w:val="2E004C1C"/>
    <w:rsid w:val="2E0755B6"/>
    <w:rsid w:val="2E0F6B26"/>
    <w:rsid w:val="2E15FE7B"/>
    <w:rsid w:val="2E30DA97"/>
    <w:rsid w:val="2E3321F1"/>
    <w:rsid w:val="2E3BE856"/>
    <w:rsid w:val="2E4506C3"/>
    <w:rsid w:val="2E4B78F3"/>
    <w:rsid w:val="2E4BB8A0"/>
    <w:rsid w:val="2E816928"/>
    <w:rsid w:val="2E942CF9"/>
    <w:rsid w:val="2EB3D125"/>
    <w:rsid w:val="2EF4F8FC"/>
    <w:rsid w:val="2F0E780C"/>
    <w:rsid w:val="2F3D46DA"/>
    <w:rsid w:val="2F5E3C72"/>
    <w:rsid w:val="2F82C0F0"/>
    <w:rsid w:val="2F98BAFC"/>
    <w:rsid w:val="2FF5A05C"/>
    <w:rsid w:val="3004A3AF"/>
    <w:rsid w:val="3020A954"/>
    <w:rsid w:val="30311ADD"/>
    <w:rsid w:val="304E343F"/>
    <w:rsid w:val="30651266"/>
    <w:rsid w:val="30D0FBEA"/>
    <w:rsid w:val="30E0C3BE"/>
    <w:rsid w:val="30F88C49"/>
    <w:rsid w:val="3112DE40"/>
    <w:rsid w:val="311B43E9"/>
    <w:rsid w:val="312EF574"/>
    <w:rsid w:val="31680E57"/>
    <w:rsid w:val="31696495"/>
    <w:rsid w:val="3176D143"/>
    <w:rsid w:val="318E9857"/>
    <w:rsid w:val="3194E84F"/>
    <w:rsid w:val="319BED79"/>
    <w:rsid w:val="31D18DC8"/>
    <w:rsid w:val="3207037C"/>
    <w:rsid w:val="320D64E8"/>
    <w:rsid w:val="3216A78A"/>
    <w:rsid w:val="321D3768"/>
    <w:rsid w:val="32409C46"/>
    <w:rsid w:val="3299755D"/>
    <w:rsid w:val="32B84815"/>
    <w:rsid w:val="32C56F58"/>
    <w:rsid w:val="32D367CE"/>
    <w:rsid w:val="32D3F252"/>
    <w:rsid w:val="32E526B5"/>
    <w:rsid w:val="3306D034"/>
    <w:rsid w:val="3343DA98"/>
    <w:rsid w:val="33620400"/>
    <w:rsid w:val="33BF93D8"/>
    <w:rsid w:val="33FC628B"/>
    <w:rsid w:val="3400EC1B"/>
    <w:rsid w:val="340C4582"/>
    <w:rsid w:val="34167CF0"/>
    <w:rsid w:val="342759DF"/>
    <w:rsid w:val="342967E6"/>
    <w:rsid w:val="3442F4C0"/>
    <w:rsid w:val="3443AD63"/>
    <w:rsid w:val="3449F7F6"/>
    <w:rsid w:val="346B0F0D"/>
    <w:rsid w:val="346F382F"/>
    <w:rsid w:val="349390C2"/>
    <w:rsid w:val="349BD09E"/>
    <w:rsid w:val="34DF8CC0"/>
    <w:rsid w:val="34F1D142"/>
    <w:rsid w:val="35133A53"/>
    <w:rsid w:val="3513F29C"/>
    <w:rsid w:val="3523C23F"/>
    <w:rsid w:val="35296D14"/>
    <w:rsid w:val="355EDE32"/>
    <w:rsid w:val="356E67C5"/>
    <w:rsid w:val="35C0E120"/>
    <w:rsid w:val="35CD1FAF"/>
    <w:rsid w:val="35E0ECFE"/>
    <w:rsid w:val="36027B81"/>
    <w:rsid w:val="360B0890"/>
    <w:rsid w:val="360C4E68"/>
    <w:rsid w:val="361E0E94"/>
    <w:rsid w:val="3623351D"/>
    <w:rsid w:val="367487DE"/>
    <w:rsid w:val="36AB7D3A"/>
    <w:rsid w:val="36C67B5D"/>
    <w:rsid w:val="36D97FE6"/>
    <w:rsid w:val="36E97DE1"/>
    <w:rsid w:val="36F25928"/>
    <w:rsid w:val="36F34C21"/>
    <w:rsid w:val="371A6485"/>
    <w:rsid w:val="372BD0B1"/>
    <w:rsid w:val="372E4885"/>
    <w:rsid w:val="3739698A"/>
    <w:rsid w:val="37416492"/>
    <w:rsid w:val="37642C7A"/>
    <w:rsid w:val="376B092E"/>
    <w:rsid w:val="376D95A1"/>
    <w:rsid w:val="3775259A"/>
    <w:rsid w:val="377ECF52"/>
    <w:rsid w:val="3793BD06"/>
    <w:rsid w:val="37D711F4"/>
    <w:rsid w:val="37DF9616"/>
    <w:rsid w:val="37EAA0F0"/>
    <w:rsid w:val="37F52228"/>
    <w:rsid w:val="3840A128"/>
    <w:rsid w:val="38829B83"/>
    <w:rsid w:val="38ACE9C7"/>
    <w:rsid w:val="38C7A112"/>
    <w:rsid w:val="3922B324"/>
    <w:rsid w:val="39385D75"/>
    <w:rsid w:val="393A1519"/>
    <w:rsid w:val="39680EBA"/>
    <w:rsid w:val="397136CF"/>
    <w:rsid w:val="39878766"/>
    <w:rsid w:val="3993F430"/>
    <w:rsid w:val="39B4367F"/>
    <w:rsid w:val="39BE0FDB"/>
    <w:rsid w:val="39ED3409"/>
    <w:rsid w:val="3A007AFE"/>
    <w:rsid w:val="3A3D4CCC"/>
    <w:rsid w:val="3A4065B2"/>
    <w:rsid w:val="3A52BA17"/>
    <w:rsid w:val="3A5A0243"/>
    <w:rsid w:val="3A637173"/>
    <w:rsid w:val="3A6E55F8"/>
    <w:rsid w:val="3AAFB9F3"/>
    <w:rsid w:val="3AC194B3"/>
    <w:rsid w:val="3AC3E44F"/>
    <w:rsid w:val="3AD1ACCE"/>
    <w:rsid w:val="3ADA8E9D"/>
    <w:rsid w:val="3B1F9D4E"/>
    <w:rsid w:val="3B29466F"/>
    <w:rsid w:val="3B406CD5"/>
    <w:rsid w:val="3B4AFCC5"/>
    <w:rsid w:val="3B4FCC9B"/>
    <w:rsid w:val="3B62746B"/>
    <w:rsid w:val="3B95C764"/>
    <w:rsid w:val="3BBAF12B"/>
    <w:rsid w:val="3BCDB712"/>
    <w:rsid w:val="3BD14BD7"/>
    <w:rsid w:val="3C47AF3A"/>
    <w:rsid w:val="3C4F9C24"/>
    <w:rsid w:val="3C5471D9"/>
    <w:rsid w:val="3C5650A5"/>
    <w:rsid w:val="3C571F27"/>
    <w:rsid w:val="3C6A1AF4"/>
    <w:rsid w:val="3C856CB1"/>
    <w:rsid w:val="3CE26002"/>
    <w:rsid w:val="3CF448DF"/>
    <w:rsid w:val="3D1C6300"/>
    <w:rsid w:val="3D1CBFAF"/>
    <w:rsid w:val="3D202676"/>
    <w:rsid w:val="3D34B20E"/>
    <w:rsid w:val="3D42823B"/>
    <w:rsid w:val="3DA1756D"/>
    <w:rsid w:val="3DB6D6B4"/>
    <w:rsid w:val="3DD36DFE"/>
    <w:rsid w:val="3DE11062"/>
    <w:rsid w:val="3DF13B30"/>
    <w:rsid w:val="3DF2C0E1"/>
    <w:rsid w:val="3DFA5276"/>
    <w:rsid w:val="3E02573F"/>
    <w:rsid w:val="3E0E1D45"/>
    <w:rsid w:val="3E21C731"/>
    <w:rsid w:val="3E496F8D"/>
    <w:rsid w:val="3E601AC0"/>
    <w:rsid w:val="3E6C06FD"/>
    <w:rsid w:val="3E7711E0"/>
    <w:rsid w:val="3EB9E839"/>
    <w:rsid w:val="3EDF358F"/>
    <w:rsid w:val="3F39AC73"/>
    <w:rsid w:val="3F3D45CE"/>
    <w:rsid w:val="3F53D386"/>
    <w:rsid w:val="3F6C26CF"/>
    <w:rsid w:val="3F859352"/>
    <w:rsid w:val="3FABCC5F"/>
    <w:rsid w:val="3FB99555"/>
    <w:rsid w:val="3FF223AD"/>
    <w:rsid w:val="401CF547"/>
    <w:rsid w:val="40359C41"/>
    <w:rsid w:val="4056A8DE"/>
    <w:rsid w:val="40736C4C"/>
    <w:rsid w:val="40929408"/>
    <w:rsid w:val="40B02710"/>
    <w:rsid w:val="40BD8D40"/>
    <w:rsid w:val="40D4BD1D"/>
    <w:rsid w:val="40E0AE42"/>
    <w:rsid w:val="411B951F"/>
    <w:rsid w:val="413E5D42"/>
    <w:rsid w:val="415439C0"/>
    <w:rsid w:val="4172F790"/>
    <w:rsid w:val="41748260"/>
    <w:rsid w:val="4182A63F"/>
    <w:rsid w:val="41DD1EB3"/>
    <w:rsid w:val="41E1BBDF"/>
    <w:rsid w:val="41EBA02C"/>
    <w:rsid w:val="41FABBA2"/>
    <w:rsid w:val="41FC90FE"/>
    <w:rsid w:val="422B0A45"/>
    <w:rsid w:val="424CCD32"/>
    <w:rsid w:val="426D1BB0"/>
    <w:rsid w:val="42755A9B"/>
    <w:rsid w:val="4282E459"/>
    <w:rsid w:val="4282ED8C"/>
    <w:rsid w:val="4290EC56"/>
    <w:rsid w:val="4298C3A5"/>
    <w:rsid w:val="429D9BE4"/>
    <w:rsid w:val="42CC2E42"/>
    <w:rsid w:val="42E44E2C"/>
    <w:rsid w:val="42FF78A3"/>
    <w:rsid w:val="4303FF6A"/>
    <w:rsid w:val="430D5259"/>
    <w:rsid w:val="43297FA7"/>
    <w:rsid w:val="433FFFC6"/>
    <w:rsid w:val="435786F3"/>
    <w:rsid w:val="436A315C"/>
    <w:rsid w:val="43B4DC41"/>
    <w:rsid w:val="43BC4F13"/>
    <w:rsid w:val="43CB5FEF"/>
    <w:rsid w:val="43E86523"/>
    <w:rsid w:val="43FB7F2A"/>
    <w:rsid w:val="4413F248"/>
    <w:rsid w:val="4448BC6B"/>
    <w:rsid w:val="445BFAEA"/>
    <w:rsid w:val="44609D33"/>
    <w:rsid w:val="4473BB54"/>
    <w:rsid w:val="448B0219"/>
    <w:rsid w:val="4490CAE4"/>
    <w:rsid w:val="44B6F3FE"/>
    <w:rsid w:val="44ECCCDA"/>
    <w:rsid w:val="4503D672"/>
    <w:rsid w:val="451FA7F8"/>
    <w:rsid w:val="452C97D8"/>
    <w:rsid w:val="453806C9"/>
    <w:rsid w:val="45689C74"/>
    <w:rsid w:val="45AF275A"/>
    <w:rsid w:val="45C19BE7"/>
    <w:rsid w:val="45CF34A4"/>
    <w:rsid w:val="45E9754D"/>
    <w:rsid w:val="46027599"/>
    <w:rsid w:val="4625BD15"/>
    <w:rsid w:val="46337FE1"/>
    <w:rsid w:val="46512BE7"/>
    <w:rsid w:val="4653A4DD"/>
    <w:rsid w:val="46729597"/>
    <w:rsid w:val="46F1FD23"/>
    <w:rsid w:val="46FE0A5E"/>
    <w:rsid w:val="474835F2"/>
    <w:rsid w:val="4748BE6A"/>
    <w:rsid w:val="4751420B"/>
    <w:rsid w:val="475F75E2"/>
    <w:rsid w:val="47646990"/>
    <w:rsid w:val="477F18D3"/>
    <w:rsid w:val="477F3829"/>
    <w:rsid w:val="47BA8931"/>
    <w:rsid w:val="47C1E16C"/>
    <w:rsid w:val="47C3D1CB"/>
    <w:rsid w:val="47EA6F89"/>
    <w:rsid w:val="4820DC97"/>
    <w:rsid w:val="482733B2"/>
    <w:rsid w:val="4847BB57"/>
    <w:rsid w:val="48616119"/>
    <w:rsid w:val="4887FA2D"/>
    <w:rsid w:val="48A82B75"/>
    <w:rsid w:val="48BD3415"/>
    <w:rsid w:val="48C3216E"/>
    <w:rsid w:val="48CC71A7"/>
    <w:rsid w:val="48D72783"/>
    <w:rsid w:val="48E3A7AF"/>
    <w:rsid w:val="48EFE1B9"/>
    <w:rsid w:val="48F20836"/>
    <w:rsid w:val="492184E3"/>
    <w:rsid w:val="4937BBBD"/>
    <w:rsid w:val="4937C259"/>
    <w:rsid w:val="493B01FD"/>
    <w:rsid w:val="4953C8C0"/>
    <w:rsid w:val="496BF900"/>
    <w:rsid w:val="497F9BC5"/>
    <w:rsid w:val="49927253"/>
    <w:rsid w:val="49D7ADCD"/>
    <w:rsid w:val="49E723DF"/>
    <w:rsid w:val="49E9FE1A"/>
    <w:rsid w:val="4A030940"/>
    <w:rsid w:val="4A06A623"/>
    <w:rsid w:val="4A17F254"/>
    <w:rsid w:val="4A2E452C"/>
    <w:rsid w:val="4A518796"/>
    <w:rsid w:val="4A78DBB3"/>
    <w:rsid w:val="4A9716A4"/>
    <w:rsid w:val="4AB18AED"/>
    <w:rsid w:val="4AB94714"/>
    <w:rsid w:val="4AB97AA1"/>
    <w:rsid w:val="4AE40E7D"/>
    <w:rsid w:val="4AEE59D0"/>
    <w:rsid w:val="4B236484"/>
    <w:rsid w:val="4B2DE651"/>
    <w:rsid w:val="4B85D771"/>
    <w:rsid w:val="4BBC5BE6"/>
    <w:rsid w:val="4BE6E905"/>
    <w:rsid w:val="4BF6A478"/>
    <w:rsid w:val="4BFEA72E"/>
    <w:rsid w:val="4C1464BE"/>
    <w:rsid w:val="4C205E65"/>
    <w:rsid w:val="4C2439F0"/>
    <w:rsid w:val="4C260E1D"/>
    <w:rsid w:val="4C285AB7"/>
    <w:rsid w:val="4C33B4D8"/>
    <w:rsid w:val="4C3C6B4F"/>
    <w:rsid w:val="4C44DBEF"/>
    <w:rsid w:val="4CD1F415"/>
    <w:rsid w:val="4CF21CE7"/>
    <w:rsid w:val="4CF3D519"/>
    <w:rsid w:val="4D1BD1FF"/>
    <w:rsid w:val="4D7754D0"/>
    <w:rsid w:val="4D7B055B"/>
    <w:rsid w:val="4D90A761"/>
    <w:rsid w:val="4D9A7D7A"/>
    <w:rsid w:val="4DD70AB9"/>
    <w:rsid w:val="4DEB1493"/>
    <w:rsid w:val="4DEC4E8E"/>
    <w:rsid w:val="4E1A4C78"/>
    <w:rsid w:val="4E3EA9A1"/>
    <w:rsid w:val="4E3EE07B"/>
    <w:rsid w:val="4E435079"/>
    <w:rsid w:val="4E646670"/>
    <w:rsid w:val="4E759EEE"/>
    <w:rsid w:val="4E821952"/>
    <w:rsid w:val="4E8BD095"/>
    <w:rsid w:val="4E992C78"/>
    <w:rsid w:val="4E9B8FDF"/>
    <w:rsid w:val="4EC3A137"/>
    <w:rsid w:val="4EFEDC14"/>
    <w:rsid w:val="4F0CC379"/>
    <w:rsid w:val="4F5B5623"/>
    <w:rsid w:val="4F5DC44D"/>
    <w:rsid w:val="4F8B0C2E"/>
    <w:rsid w:val="4F944B45"/>
    <w:rsid w:val="4FAB1590"/>
    <w:rsid w:val="4FAB9B05"/>
    <w:rsid w:val="4FD561E0"/>
    <w:rsid w:val="4FE3CA4F"/>
    <w:rsid w:val="50053F71"/>
    <w:rsid w:val="501AB333"/>
    <w:rsid w:val="503DBED8"/>
    <w:rsid w:val="506AAF9D"/>
    <w:rsid w:val="506F1126"/>
    <w:rsid w:val="506F5026"/>
    <w:rsid w:val="50A2A936"/>
    <w:rsid w:val="50B2A61D"/>
    <w:rsid w:val="50B8626B"/>
    <w:rsid w:val="50B8CB24"/>
    <w:rsid w:val="50D30432"/>
    <w:rsid w:val="50D690D3"/>
    <w:rsid w:val="50FF274F"/>
    <w:rsid w:val="5107EE25"/>
    <w:rsid w:val="511C4EAF"/>
    <w:rsid w:val="512DDFBB"/>
    <w:rsid w:val="513A69B7"/>
    <w:rsid w:val="516A551C"/>
    <w:rsid w:val="51C6FE27"/>
    <w:rsid w:val="51CD28A8"/>
    <w:rsid w:val="51CF6193"/>
    <w:rsid w:val="51EF9B47"/>
    <w:rsid w:val="51FBF5DE"/>
    <w:rsid w:val="521A7FA1"/>
    <w:rsid w:val="527B9911"/>
    <w:rsid w:val="52B31D27"/>
    <w:rsid w:val="52C05407"/>
    <w:rsid w:val="52C4C16F"/>
    <w:rsid w:val="52CC07D9"/>
    <w:rsid w:val="52DA1C11"/>
    <w:rsid w:val="52EDB495"/>
    <w:rsid w:val="52F0F8A4"/>
    <w:rsid w:val="5325756B"/>
    <w:rsid w:val="533068F1"/>
    <w:rsid w:val="5341875B"/>
    <w:rsid w:val="535E4198"/>
    <w:rsid w:val="537700A8"/>
    <w:rsid w:val="537A00DD"/>
    <w:rsid w:val="537BA900"/>
    <w:rsid w:val="5390159D"/>
    <w:rsid w:val="53D56668"/>
    <w:rsid w:val="53D94D6D"/>
    <w:rsid w:val="53ED2A21"/>
    <w:rsid w:val="53FBC8FA"/>
    <w:rsid w:val="5400D32A"/>
    <w:rsid w:val="5407DDE2"/>
    <w:rsid w:val="54278E1D"/>
    <w:rsid w:val="54444FC8"/>
    <w:rsid w:val="5453940B"/>
    <w:rsid w:val="545E1D2D"/>
    <w:rsid w:val="5486F733"/>
    <w:rsid w:val="54A2982B"/>
    <w:rsid w:val="54CA3045"/>
    <w:rsid w:val="54E6C84A"/>
    <w:rsid w:val="55203580"/>
    <w:rsid w:val="55209F0D"/>
    <w:rsid w:val="552AB9B4"/>
    <w:rsid w:val="552E28C0"/>
    <w:rsid w:val="5543F029"/>
    <w:rsid w:val="55478940"/>
    <w:rsid w:val="5547BCC3"/>
    <w:rsid w:val="555FA142"/>
    <w:rsid w:val="5579D45C"/>
    <w:rsid w:val="557B3E7C"/>
    <w:rsid w:val="55A18346"/>
    <w:rsid w:val="55D9B915"/>
    <w:rsid w:val="564655EE"/>
    <w:rsid w:val="56AAEFB9"/>
    <w:rsid w:val="56B87BF9"/>
    <w:rsid w:val="56D6C959"/>
    <w:rsid w:val="56EF570C"/>
    <w:rsid w:val="56FD70F6"/>
    <w:rsid w:val="571579F6"/>
    <w:rsid w:val="5737A788"/>
    <w:rsid w:val="573873EC"/>
    <w:rsid w:val="574B5043"/>
    <w:rsid w:val="574FE6B7"/>
    <w:rsid w:val="57530E64"/>
    <w:rsid w:val="575BEB93"/>
    <w:rsid w:val="57647FBB"/>
    <w:rsid w:val="576E5597"/>
    <w:rsid w:val="57903727"/>
    <w:rsid w:val="579A48EF"/>
    <w:rsid w:val="57A9E9D1"/>
    <w:rsid w:val="57B6ED5E"/>
    <w:rsid w:val="57BF75B1"/>
    <w:rsid w:val="57D14AE2"/>
    <w:rsid w:val="57D8C305"/>
    <w:rsid w:val="5807CA9A"/>
    <w:rsid w:val="580FEC25"/>
    <w:rsid w:val="5823D8D0"/>
    <w:rsid w:val="587231E1"/>
    <w:rsid w:val="587D50FD"/>
    <w:rsid w:val="589C3414"/>
    <w:rsid w:val="589F6566"/>
    <w:rsid w:val="58A8518E"/>
    <w:rsid w:val="58C6535A"/>
    <w:rsid w:val="58D54E1F"/>
    <w:rsid w:val="58D55D1C"/>
    <w:rsid w:val="58EAD0BE"/>
    <w:rsid w:val="58EDA946"/>
    <w:rsid w:val="58EEE93C"/>
    <w:rsid w:val="58FC441C"/>
    <w:rsid w:val="590A0F8C"/>
    <w:rsid w:val="593426CF"/>
    <w:rsid w:val="598CA4EB"/>
    <w:rsid w:val="599FEDC5"/>
    <w:rsid w:val="599FFE21"/>
    <w:rsid w:val="59AC3F10"/>
    <w:rsid w:val="59DF745B"/>
    <w:rsid w:val="59E2C9A2"/>
    <w:rsid w:val="5A007430"/>
    <w:rsid w:val="5A053B5C"/>
    <w:rsid w:val="5A1BF1C9"/>
    <w:rsid w:val="5A606032"/>
    <w:rsid w:val="5A736D7F"/>
    <w:rsid w:val="5A8B0E99"/>
    <w:rsid w:val="5A973460"/>
    <w:rsid w:val="5AB8082A"/>
    <w:rsid w:val="5AE52E24"/>
    <w:rsid w:val="5B184FD7"/>
    <w:rsid w:val="5B1A5C5D"/>
    <w:rsid w:val="5B2B8F51"/>
    <w:rsid w:val="5B4C2887"/>
    <w:rsid w:val="5B855B3B"/>
    <w:rsid w:val="5B8B7C58"/>
    <w:rsid w:val="5B8FFEF8"/>
    <w:rsid w:val="5B97A545"/>
    <w:rsid w:val="5BC6AD9E"/>
    <w:rsid w:val="5BFDD1BC"/>
    <w:rsid w:val="5C218F6A"/>
    <w:rsid w:val="5C563235"/>
    <w:rsid w:val="5C6C22F3"/>
    <w:rsid w:val="5C83173B"/>
    <w:rsid w:val="5C8EDD88"/>
    <w:rsid w:val="5CC492FA"/>
    <w:rsid w:val="5CF6C81B"/>
    <w:rsid w:val="5CFF1BB0"/>
    <w:rsid w:val="5D013B99"/>
    <w:rsid w:val="5D0C8736"/>
    <w:rsid w:val="5D369532"/>
    <w:rsid w:val="5D4F562E"/>
    <w:rsid w:val="5D915E63"/>
    <w:rsid w:val="5DA14015"/>
    <w:rsid w:val="5DA1D4F4"/>
    <w:rsid w:val="5DC7BBA2"/>
    <w:rsid w:val="5E2662F4"/>
    <w:rsid w:val="5E3B7A08"/>
    <w:rsid w:val="5E5A1CAB"/>
    <w:rsid w:val="5E5BD84E"/>
    <w:rsid w:val="5E5FECA2"/>
    <w:rsid w:val="5E720E41"/>
    <w:rsid w:val="5E8665CB"/>
    <w:rsid w:val="5EA130E5"/>
    <w:rsid w:val="5EA3EFAA"/>
    <w:rsid w:val="5EA85797"/>
    <w:rsid w:val="5ED65397"/>
    <w:rsid w:val="5F0AF6DD"/>
    <w:rsid w:val="5F164EC1"/>
    <w:rsid w:val="5F34484F"/>
    <w:rsid w:val="5F402C69"/>
    <w:rsid w:val="5F680A76"/>
    <w:rsid w:val="5F6ABF41"/>
    <w:rsid w:val="5F720723"/>
    <w:rsid w:val="5F931B78"/>
    <w:rsid w:val="5FAB4B33"/>
    <w:rsid w:val="5FACB3D7"/>
    <w:rsid w:val="5FD19BC1"/>
    <w:rsid w:val="5FF42A6A"/>
    <w:rsid w:val="5FFEABD1"/>
    <w:rsid w:val="600A8939"/>
    <w:rsid w:val="601491C1"/>
    <w:rsid w:val="603803C8"/>
    <w:rsid w:val="604427F8"/>
    <w:rsid w:val="60591DC2"/>
    <w:rsid w:val="60BBF8A6"/>
    <w:rsid w:val="60DAF90A"/>
    <w:rsid w:val="60FD89C6"/>
    <w:rsid w:val="6100DBE2"/>
    <w:rsid w:val="6115D3D6"/>
    <w:rsid w:val="6118C2A3"/>
    <w:rsid w:val="6139B581"/>
    <w:rsid w:val="6160E969"/>
    <w:rsid w:val="619ACB3A"/>
    <w:rsid w:val="61E182A7"/>
    <w:rsid w:val="61E491F3"/>
    <w:rsid w:val="6203E6FD"/>
    <w:rsid w:val="6203F7A8"/>
    <w:rsid w:val="62301B9A"/>
    <w:rsid w:val="6244D56D"/>
    <w:rsid w:val="6277A1F3"/>
    <w:rsid w:val="62BFBCD0"/>
    <w:rsid w:val="62C4A120"/>
    <w:rsid w:val="62D2101A"/>
    <w:rsid w:val="632ADEFC"/>
    <w:rsid w:val="633CBEC3"/>
    <w:rsid w:val="6348BF38"/>
    <w:rsid w:val="63501841"/>
    <w:rsid w:val="638A92D0"/>
    <w:rsid w:val="63923DFE"/>
    <w:rsid w:val="6395885C"/>
    <w:rsid w:val="639C835C"/>
    <w:rsid w:val="639E0249"/>
    <w:rsid w:val="63B10B60"/>
    <w:rsid w:val="63C76C4F"/>
    <w:rsid w:val="63D1B38C"/>
    <w:rsid w:val="63DE10F7"/>
    <w:rsid w:val="640C306D"/>
    <w:rsid w:val="642380B0"/>
    <w:rsid w:val="642C43BA"/>
    <w:rsid w:val="6457F80A"/>
    <w:rsid w:val="6471B990"/>
    <w:rsid w:val="6471BC41"/>
    <w:rsid w:val="64A5886B"/>
    <w:rsid w:val="64C994B4"/>
    <w:rsid w:val="64CD5602"/>
    <w:rsid w:val="64D52F8D"/>
    <w:rsid w:val="64DFD534"/>
    <w:rsid w:val="64E41B67"/>
    <w:rsid w:val="64FC7B61"/>
    <w:rsid w:val="653EB1CC"/>
    <w:rsid w:val="653F376D"/>
    <w:rsid w:val="6541DED6"/>
    <w:rsid w:val="6558CA65"/>
    <w:rsid w:val="6577A466"/>
    <w:rsid w:val="65F31588"/>
    <w:rsid w:val="660FC3F3"/>
    <w:rsid w:val="661C8DC4"/>
    <w:rsid w:val="662C1F98"/>
    <w:rsid w:val="6636A46D"/>
    <w:rsid w:val="663FED56"/>
    <w:rsid w:val="6674AA11"/>
    <w:rsid w:val="667ADE7E"/>
    <w:rsid w:val="66AA6D64"/>
    <w:rsid w:val="66C8ADEE"/>
    <w:rsid w:val="66CC653A"/>
    <w:rsid w:val="66FE1883"/>
    <w:rsid w:val="672352D0"/>
    <w:rsid w:val="673CCF92"/>
    <w:rsid w:val="6743D12F"/>
    <w:rsid w:val="67888613"/>
    <w:rsid w:val="67DA6EF4"/>
    <w:rsid w:val="6812A601"/>
    <w:rsid w:val="683E064A"/>
    <w:rsid w:val="6841CF88"/>
    <w:rsid w:val="686E6F39"/>
    <w:rsid w:val="689AFC8F"/>
    <w:rsid w:val="68C9827A"/>
    <w:rsid w:val="68D0F1AC"/>
    <w:rsid w:val="68EA4B65"/>
    <w:rsid w:val="68F57F68"/>
    <w:rsid w:val="690E39B5"/>
    <w:rsid w:val="69489607"/>
    <w:rsid w:val="69518606"/>
    <w:rsid w:val="6954DC98"/>
    <w:rsid w:val="69C61031"/>
    <w:rsid w:val="69D90DC4"/>
    <w:rsid w:val="69D9D6AB"/>
    <w:rsid w:val="69DE8030"/>
    <w:rsid w:val="69FED315"/>
    <w:rsid w:val="6A08066C"/>
    <w:rsid w:val="6A3E10C1"/>
    <w:rsid w:val="6A616825"/>
    <w:rsid w:val="6A6C043A"/>
    <w:rsid w:val="6A7B5F5F"/>
    <w:rsid w:val="6A7E58F3"/>
    <w:rsid w:val="6A83AB43"/>
    <w:rsid w:val="6AA5F385"/>
    <w:rsid w:val="6ADAFFCE"/>
    <w:rsid w:val="6AF5EB60"/>
    <w:rsid w:val="6B0D6615"/>
    <w:rsid w:val="6B0F60AE"/>
    <w:rsid w:val="6B4CC78F"/>
    <w:rsid w:val="6B7BF8BC"/>
    <w:rsid w:val="6B90E667"/>
    <w:rsid w:val="6B9EC5F3"/>
    <w:rsid w:val="6BD2CC0D"/>
    <w:rsid w:val="6BD89B85"/>
    <w:rsid w:val="6C004317"/>
    <w:rsid w:val="6C008F0B"/>
    <w:rsid w:val="6C01FC1B"/>
    <w:rsid w:val="6C0F699D"/>
    <w:rsid w:val="6C24A17E"/>
    <w:rsid w:val="6C82B64E"/>
    <w:rsid w:val="6C990D86"/>
    <w:rsid w:val="6CB3FEDE"/>
    <w:rsid w:val="6CD14D0B"/>
    <w:rsid w:val="6CD1BB39"/>
    <w:rsid w:val="6CF3D606"/>
    <w:rsid w:val="6D05CC42"/>
    <w:rsid w:val="6D11579C"/>
    <w:rsid w:val="6D30FDA2"/>
    <w:rsid w:val="6D361F5A"/>
    <w:rsid w:val="6D4464D9"/>
    <w:rsid w:val="6D474F04"/>
    <w:rsid w:val="6D5833D7"/>
    <w:rsid w:val="6DCB3E85"/>
    <w:rsid w:val="6DD8FF50"/>
    <w:rsid w:val="6E474726"/>
    <w:rsid w:val="6E648604"/>
    <w:rsid w:val="6E790D6F"/>
    <w:rsid w:val="6E7A408B"/>
    <w:rsid w:val="6E93E1AA"/>
    <w:rsid w:val="6E9873D0"/>
    <w:rsid w:val="6EA7DA58"/>
    <w:rsid w:val="6F0B3C76"/>
    <w:rsid w:val="6F0C4F3D"/>
    <w:rsid w:val="6F1360DE"/>
    <w:rsid w:val="6F19C83D"/>
    <w:rsid w:val="6F1D1860"/>
    <w:rsid w:val="6F3B853F"/>
    <w:rsid w:val="6F41EAF3"/>
    <w:rsid w:val="6F8996F0"/>
    <w:rsid w:val="6FADF1C7"/>
    <w:rsid w:val="6FBE95E7"/>
    <w:rsid w:val="6FCA3864"/>
    <w:rsid w:val="6FCD17CC"/>
    <w:rsid w:val="6FD3533C"/>
    <w:rsid w:val="6FEEE2F7"/>
    <w:rsid w:val="701C5395"/>
    <w:rsid w:val="702AB7B9"/>
    <w:rsid w:val="70384154"/>
    <w:rsid w:val="703919CD"/>
    <w:rsid w:val="703B6EFD"/>
    <w:rsid w:val="70445F67"/>
    <w:rsid w:val="7064149F"/>
    <w:rsid w:val="706DCF96"/>
    <w:rsid w:val="707509A1"/>
    <w:rsid w:val="708B84CA"/>
    <w:rsid w:val="7091CC05"/>
    <w:rsid w:val="70937326"/>
    <w:rsid w:val="70EFD92B"/>
    <w:rsid w:val="7103C076"/>
    <w:rsid w:val="710563FD"/>
    <w:rsid w:val="710625A3"/>
    <w:rsid w:val="710B090A"/>
    <w:rsid w:val="7110667C"/>
    <w:rsid w:val="7140DFF8"/>
    <w:rsid w:val="715822A4"/>
    <w:rsid w:val="7168EA18"/>
    <w:rsid w:val="7172B533"/>
    <w:rsid w:val="71A4E56C"/>
    <w:rsid w:val="71BD8657"/>
    <w:rsid w:val="71C6669D"/>
    <w:rsid w:val="71D01492"/>
    <w:rsid w:val="71D350A9"/>
    <w:rsid w:val="71D794E7"/>
    <w:rsid w:val="71DE75FC"/>
    <w:rsid w:val="71DFAE3C"/>
    <w:rsid w:val="71FFE822"/>
    <w:rsid w:val="721DE7A4"/>
    <w:rsid w:val="728C06C8"/>
    <w:rsid w:val="72949713"/>
    <w:rsid w:val="729689C3"/>
    <w:rsid w:val="72C2D2CE"/>
    <w:rsid w:val="72DD5E71"/>
    <w:rsid w:val="72DDF67C"/>
    <w:rsid w:val="72FB6A71"/>
    <w:rsid w:val="730D3A8B"/>
    <w:rsid w:val="732FD317"/>
    <w:rsid w:val="733BFC04"/>
    <w:rsid w:val="7346D0F6"/>
    <w:rsid w:val="7348FBC7"/>
    <w:rsid w:val="734A98E7"/>
    <w:rsid w:val="736E8E2C"/>
    <w:rsid w:val="739DA1C4"/>
    <w:rsid w:val="73C4FFA6"/>
    <w:rsid w:val="73EBA356"/>
    <w:rsid w:val="740849A3"/>
    <w:rsid w:val="740BD436"/>
    <w:rsid w:val="74153DDB"/>
    <w:rsid w:val="741EE583"/>
    <w:rsid w:val="743397B5"/>
    <w:rsid w:val="74352349"/>
    <w:rsid w:val="745033B7"/>
    <w:rsid w:val="7468F71E"/>
    <w:rsid w:val="74694D81"/>
    <w:rsid w:val="7479B761"/>
    <w:rsid w:val="7481E617"/>
    <w:rsid w:val="7488E7B1"/>
    <w:rsid w:val="7499C86D"/>
    <w:rsid w:val="74E47817"/>
    <w:rsid w:val="74FBA2D8"/>
    <w:rsid w:val="750C5ADC"/>
    <w:rsid w:val="753319BB"/>
    <w:rsid w:val="754647A8"/>
    <w:rsid w:val="75762101"/>
    <w:rsid w:val="758B9AD7"/>
    <w:rsid w:val="75C38786"/>
    <w:rsid w:val="75C63F96"/>
    <w:rsid w:val="75D7E575"/>
    <w:rsid w:val="75DFB017"/>
    <w:rsid w:val="75E5CFB7"/>
    <w:rsid w:val="75E80E73"/>
    <w:rsid w:val="75F3E7F4"/>
    <w:rsid w:val="76033365"/>
    <w:rsid w:val="760B1FA9"/>
    <w:rsid w:val="762E5354"/>
    <w:rsid w:val="763D2923"/>
    <w:rsid w:val="76492FBD"/>
    <w:rsid w:val="766216B4"/>
    <w:rsid w:val="76968396"/>
    <w:rsid w:val="76C61FB8"/>
    <w:rsid w:val="76CD28B7"/>
    <w:rsid w:val="76DF6C4F"/>
    <w:rsid w:val="76EBD564"/>
    <w:rsid w:val="76FA22D2"/>
    <w:rsid w:val="77447DEB"/>
    <w:rsid w:val="7763AF41"/>
    <w:rsid w:val="77682B3D"/>
    <w:rsid w:val="777DACFB"/>
    <w:rsid w:val="779C94CC"/>
    <w:rsid w:val="77A82D26"/>
    <w:rsid w:val="77B01784"/>
    <w:rsid w:val="77B924E5"/>
    <w:rsid w:val="77C55EC9"/>
    <w:rsid w:val="77D5DDFD"/>
    <w:rsid w:val="77E57283"/>
    <w:rsid w:val="77E73E7F"/>
    <w:rsid w:val="78064618"/>
    <w:rsid w:val="781CBA4D"/>
    <w:rsid w:val="782AFBCB"/>
    <w:rsid w:val="783D8EE6"/>
    <w:rsid w:val="7856998B"/>
    <w:rsid w:val="7885483F"/>
    <w:rsid w:val="7888C200"/>
    <w:rsid w:val="78BCFEA7"/>
    <w:rsid w:val="78C25823"/>
    <w:rsid w:val="78C8E5C7"/>
    <w:rsid w:val="78D9D2C7"/>
    <w:rsid w:val="78E2A7F9"/>
    <w:rsid w:val="78F82740"/>
    <w:rsid w:val="78FB052A"/>
    <w:rsid w:val="79069C70"/>
    <w:rsid w:val="790BFCD3"/>
    <w:rsid w:val="791D26D9"/>
    <w:rsid w:val="791EF83C"/>
    <w:rsid w:val="792C09B7"/>
    <w:rsid w:val="795D4358"/>
    <w:rsid w:val="796B9392"/>
    <w:rsid w:val="7979EC08"/>
    <w:rsid w:val="799379B2"/>
    <w:rsid w:val="79A83E09"/>
    <w:rsid w:val="79CEF8B5"/>
    <w:rsid w:val="79D8E4D8"/>
    <w:rsid w:val="79E21BCC"/>
    <w:rsid w:val="7A02A1C3"/>
    <w:rsid w:val="7A22C283"/>
    <w:rsid w:val="7A26D20E"/>
    <w:rsid w:val="7A3E27CF"/>
    <w:rsid w:val="7A4D58DF"/>
    <w:rsid w:val="7A5B84A8"/>
    <w:rsid w:val="7A5E4E62"/>
    <w:rsid w:val="7A9541F4"/>
    <w:rsid w:val="7AC79F7D"/>
    <w:rsid w:val="7ACE9FB3"/>
    <w:rsid w:val="7B0644DE"/>
    <w:rsid w:val="7B0F0025"/>
    <w:rsid w:val="7B26D175"/>
    <w:rsid w:val="7B2B33ED"/>
    <w:rsid w:val="7B38DBDC"/>
    <w:rsid w:val="7B457F23"/>
    <w:rsid w:val="7B511FC9"/>
    <w:rsid w:val="7B9E099E"/>
    <w:rsid w:val="7BAFDE7D"/>
    <w:rsid w:val="7BD3E1E3"/>
    <w:rsid w:val="7BE93FFA"/>
    <w:rsid w:val="7BF442B6"/>
    <w:rsid w:val="7BF84E24"/>
    <w:rsid w:val="7BFA93B5"/>
    <w:rsid w:val="7BFF7732"/>
    <w:rsid w:val="7C1A9B07"/>
    <w:rsid w:val="7C42A458"/>
    <w:rsid w:val="7C6E6ACC"/>
    <w:rsid w:val="7C81F9F9"/>
    <w:rsid w:val="7CAB0466"/>
    <w:rsid w:val="7CBDF455"/>
    <w:rsid w:val="7CD6205C"/>
    <w:rsid w:val="7CDF15F1"/>
    <w:rsid w:val="7CE80BBB"/>
    <w:rsid w:val="7CE9DF1B"/>
    <w:rsid w:val="7D26440F"/>
    <w:rsid w:val="7D31F569"/>
    <w:rsid w:val="7D4BDB3B"/>
    <w:rsid w:val="7D632C0F"/>
    <w:rsid w:val="7D6AAAFB"/>
    <w:rsid w:val="7D718DE7"/>
    <w:rsid w:val="7D7A54C2"/>
    <w:rsid w:val="7D982DB1"/>
    <w:rsid w:val="7DCE6745"/>
    <w:rsid w:val="7DE60D10"/>
    <w:rsid w:val="7DE97A3B"/>
    <w:rsid w:val="7DE99D3F"/>
    <w:rsid w:val="7E2944B6"/>
    <w:rsid w:val="7E337BA2"/>
    <w:rsid w:val="7E3AD4D3"/>
    <w:rsid w:val="7E3D47F3"/>
    <w:rsid w:val="7E44C21C"/>
    <w:rsid w:val="7E660F25"/>
    <w:rsid w:val="7E6E371A"/>
    <w:rsid w:val="7E7D35D4"/>
    <w:rsid w:val="7E843895"/>
    <w:rsid w:val="7E9708DE"/>
    <w:rsid w:val="7E9DAE01"/>
    <w:rsid w:val="7EC5DEEB"/>
    <w:rsid w:val="7EC77404"/>
    <w:rsid w:val="7ED11953"/>
    <w:rsid w:val="7EE3D9EC"/>
    <w:rsid w:val="7F1224E9"/>
    <w:rsid w:val="7F1C0FA4"/>
    <w:rsid w:val="7F1C9902"/>
    <w:rsid w:val="7F228D38"/>
    <w:rsid w:val="7F354A22"/>
    <w:rsid w:val="7F3AA08F"/>
    <w:rsid w:val="7F3DE798"/>
    <w:rsid w:val="7F41316A"/>
    <w:rsid w:val="7F4EE6FA"/>
    <w:rsid w:val="7F4F04B2"/>
    <w:rsid w:val="7F5B14D5"/>
    <w:rsid w:val="7F836BB5"/>
    <w:rsid w:val="7F9DABCC"/>
    <w:rsid w:val="7FC56B25"/>
    <w:rsid w:val="7FC96BB6"/>
    <w:rsid w:val="7FE23FB9"/>
    <w:rsid w:val="7FF2EB10"/>
    <w:rsid w:val="7FF739B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86000"/>
  <w15:docId w15:val="{8105951E-166F-4674-B254-ED2B8961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2327F8"/>
    <w:pPr>
      <w:keepNext/>
      <w:spacing w:before="240" w:after="1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C46B12"/>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link w:val="CaptionChar"/>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1D01A8"/>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qFormat/>
    <w:rsid w:val="00676C5C"/>
    <w:rPr>
      <w:sz w:val="18"/>
    </w:rPr>
  </w:style>
  <w:style w:type="paragraph" w:styleId="Header">
    <w:name w:val="header"/>
    <w:basedOn w:val="Normal"/>
    <w:link w:val="HeaderChar"/>
    <w:uiPriority w:val="99"/>
    <w:rsid w:val="001D01A8"/>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rsid w:val="006961B9"/>
    <w:rPr>
      <w:rFonts w:ascii="Segoe UI" w:eastAsia="SimSun" w:hAnsi="Segoe UI" w:cs="Segoe UI"/>
      <w:sz w:val="18"/>
      <w:szCs w:val="18"/>
      <w:lang w:val="ru-RU" w:eastAsia="zh-CN"/>
    </w:rPr>
  </w:style>
  <w:style w:type="character" w:customStyle="1" w:styleId="ONUMEChar">
    <w:name w:val="ONUM E Char"/>
    <w:link w:val="ONUME"/>
    <w:locked/>
    <w:rsid w:val="00FC7E97"/>
    <w:rPr>
      <w:rFonts w:ascii="Arial" w:eastAsia="SimSun" w:hAnsi="Arial" w:cs="Arial"/>
      <w:sz w:val="22"/>
      <w:lang w:val="ru-RU" w:eastAsia="zh-CN"/>
    </w:rPr>
  </w:style>
  <w:style w:type="character" w:customStyle="1" w:styleId="Heading5Char">
    <w:name w:val="Heading 5 Char"/>
    <w:basedOn w:val="DefaultParagraphFont"/>
    <w:link w:val="Heading5"/>
    <w:rsid w:val="00C46B12"/>
    <w:rPr>
      <w:rFonts w:ascii="Arial" w:eastAsiaTheme="majorEastAsia" w:hAnsi="Arial" w:cstheme="majorBidi"/>
      <w:i/>
      <w:sz w:val="22"/>
      <w:lang w:val="ru-RU" w:eastAsia="zh-CN"/>
    </w:rPr>
  </w:style>
  <w:style w:type="character" w:customStyle="1" w:styleId="Heading2Char">
    <w:name w:val="Heading 2 Char"/>
    <w:link w:val="Heading2"/>
    <w:locked/>
    <w:rsid w:val="002327F8"/>
    <w:rPr>
      <w:rFonts w:ascii="Arial" w:eastAsia="SimSun" w:hAnsi="Arial" w:cs="Arial"/>
      <w:bCs/>
      <w:iCs/>
      <w:caps/>
      <w:sz w:val="22"/>
      <w:szCs w:val="28"/>
      <w:lang w:val="ru-RU" w:eastAsia="zh-CN"/>
    </w:rPr>
  </w:style>
  <w:style w:type="character" w:customStyle="1" w:styleId="BodyTextChar">
    <w:name w:val="Body Text Char"/>
    <w:basedOn w:val="DefaultParagraphFont"/>
    <w:link w:val="BodyText"/>
    <w:rsid w:val="00C46B12"/>
    <w:rPr>
      <w:rFonts w:ascii="Arial" w:eastAsia="SimSun" w:hAnsi="Arial" w:cs="Arial"/>
      <w:sz w:val="22"/>
      <w:lang w:val="ru-RU" w:eastAsia="zh-CN"/>
    </w:rPr>
  </w:style>
  <w:style w:type="character" w:customStyle="1" w:styleId="CaptionChar">
    <w:name w:val="Caption Char"/>
    <w:basedOn w:val="DefaultParagraphFont"/>
    <w:link w:val="Caption"/>
    <w:rsid w:val="00C46B12"/>
    <w:rPr>
      <w:rFonts w:ascii="Arial" w:eastAsia="SimSun" w:hAnsi="Arial" w:cs="Arial"/>
      <w:b/>
      <w:bCs/>
      <w:sz w:val="18"/>
      <w:lang w:val="ru-RU" w:eastAsia="zh-CN"/>
    </w:rPr>
  </w:style>
  <w:style w:type="character" w:customStyle="1" w:styleId="CommentTextChar">
    <w:name w:val="Comment Text Char"/>
    <w:basedOn w:val="DefaultParagraphFont"/>
    <w:semiHidden/>
    <w:rsid w:val="00C46B12"/>
    <w:rPr>
      <w:rFonts w:ascii="Arial" w:eastAsia="SimSun" w:hAnsi="Arial" w:cs="Arial"/>
      <w:sz w:val="18"/>
      <w:lang w:val="ru-RU" w:eastAsia="zh-CN"/>
    </w:rPr>
  </w:style>
  <w:style w:type="character" w:customStyle="1" w:styleId="EndnoteTextChar">
    <w:name w:val="Endnote Text Char"/>
    <w:basedOn w:val="DefaultParagraphFont"/>
    <w:link w:val="EndnoteText"/>
    <w:semiHidden/>
    <w:rsid w:val="00C46B12"/>
    <w:rPr>
      <w:rFonts w:ascii="Arial" w:eastAsia="SimSun" w:hAnsi="Arial" w:cs="Arial"/>
      <w:sz w:val="18"/>
      <w:lang w:val="ru-RU"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locked/>
    <w:rsid w:val="00C46B12"/>
    <w:rPr>
      <w:rFonts w:ascii="Arial" w:eastAsia="SimSun" w:hAnsi="Arial" w:cs="Arial"/>
      <w:sz w:val="18"/>
      <w:lang w:val="ru-RU" w:eastAsia="zh-CN"/>
    </w:rPr>
  </w:style>
  <w:style w:type="character" w:customStyle="1" w:styleId="HeaderChar">
    <w:name w:val="Header Char"/>
    <w:link w:val="Header"/>
    <w:uiPriority w:val="99"/>
    <w:locked/>
    <w:rsid w:val="00C46B12"/>
    <w:rPr>
      <w:rFonts w:ascii="Arial" w:eastAsia="SimSun" w:hAnsi="Arial" w:cs="Arial"/>
      <w:sz w:val="22"/>
      <w:lang w:val="ru-RU" w:eastAsia="zh-CN"/>
    </w:rPr>
  </w:style>
  <w:style w:type="paragraph" w:styleId="NoSpacing">
    <w:name w:val="No Spacing"/>
    <w:uiPriority w:val="1"/>
    <w:qFormat/>
    <w:rsid w:val="00C46B12"/>
    <w:rPr>
      <w:rFonts w:ascii="Arial" w:eastAsia="SimSun" w:hAnsi="Arial" w:cs="Arial"/>
      <w:sz w:val="22"/>
      <w:lang w:eastAsia="zh-CN"/>
    </w:rPr>
  </w:style>
  <w:style w:type="paragraph" w:styleId="TOC1">
    <w:name w:val="toc 1"/>
    <w:basedOn w:val="Normal"/>
    <w:next w:val="Normal"/>
    <w:autoRedefine/>
    <w:uiPriority w:val="39"/>
    <w:qFormat/>
    <w:rsid w:val="00AB123C"/>
    <w:pPr>
      <w:tabs>
        <w:tab w:val="left" w:pos="440"/>
        <w:tab w:val="right" w:leader="dot" w:pos="9345"/>
      </w:tabs>
      <w:spacing w:before="240" w:after="240"/>
    </w:pPr>
  </w:style>
  <w:style w:type="character" w:styleId="Hyperlink">
    <w:name w:val="Hyperlink"/>
    <w:basedOn w:val="DefaultParagraphFont"/>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callout"/>
    <w:basedOn w:val="DefaultParagraphFont"/>
    <w:link w:val="BVIfnrTegnCharTegnChar"/>
    <w:qFormat/>
    <w:rsid w:val="00C46B12"/>
    <w:rPr>
      <w:vertAlign w:val="superscript"/>
    </w:rPr>
  </w:style>
  <w:style w:type="paragraph" w:styleId="PlainText">
    <w:name w:val="Plain Text"/>
    <w:basedOn w:val="Normal"/>
    <w:link w:val="PlainTextChar"/>
    <w:uiPriority w:val="99"/>
    <w:rsid w:val="00C46B12"/>
    <w:rPr>
      <w:rFonts w:ascii="Courier New" w:hAnsi="Courier New" w:cs="Courier New"/>
      <w:sz w:val="20"/>
    </w:rPr>
  </w:style>
  <w:style w:type="character" w:customStyle="1" w:styleId="PlainTextChar">
    <w:name w:val="Plain Text Char"/>
    <w:basedOn w:val="DefaultParagraphFont"/>
    <w:link w:val="PlainText"/>
    <w:uiPriority w:val="99"/>
    <w:rsid w:val="00C46B12"/>
    <w:rPr>
      <w:rFonts w:ascii="Courier New" w:eastAsia="SimSun" w:hAnsi="Courier New" w:cs="Courier New"/>
      <w:lang w:val="ru-RU"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List Paragraph1"/>
    <w:basedOn w:val="Normal"/>
    <w:link w:val="ListParagraphChar"/>
    <w:uiPriority w:val="34"/>
    <w:qFormat/>
    <w:rsid w:val="00C46B12"/>
    <w:pPr>
      <w:ind w:left="720"/>
      <w:contextualSpacing/>
    </w:p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C46B12"/>
    <w:rPr>
      <w:rFonts w:ascii="Arial" w:eastAsia="SimSun" w:hAnsi="Arial" w:cs="Arial"/>
      <w:sz w:val="22"/>
      <w:lang w:val="ru-RU" w:eastAsia="zh-CN"/>
    </w:rPr>
  </w:style>
  <w:style w:type="character" w:styleId="CommentReference">
    <w:name w:val="annotation reference"/>
    <w:basedOn w:val="DefaultParagraphFont"/>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basedOn w:val="DefaultParagraphFont"/>
    <w:link w:val="CommentText"/>
    <w:semiHidden/>
    <w:rsid w:val="00C46B12"/>
    <w:rPr>
      <w:rFonts w:ascii="Arial" w:eastAsia="SimSun" w:hAnsi="Arial" w:cs="Arial"/>
      <w:sz w:val="18"/>
      <w:lang w:val="ru-RU" w:eastAsia="zh-CN"/>
    </w:rPr>
  </w:style>
  <w:style w:type="character" w:customStyle="1" w:styleId="CommentSubjectChar">
    <w:name w:val="Comment Subject Char"/>
    <w:basedOn w:val="CommentTextChar1"/>
    <w:link w:val="CommentSubject"/>
    <w:rsid w:val="00C46B12"/>
    <w:rPr>
      <w:rFonts w:ascii="Arial" w:eastAsia="SimSun" w:hAnsi="Arial" w:cs="Arial"/>
      <w:b/>
      <w:bCs/>
      <w:sz w:val="18"/>
      <w:lang w:val="ru-RU" w:eastAsia="zh-CN"/>
    </w:rPr>
  </w:style>
  <w:style w:type="character" w:styleId="EndnoteReference">
    <w:name w:val="endnote reference"/>
    <w:basedOn w:val="DefaultParagraphFont"/>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locked/>
    <w:rsid w:val="00C46B12"/>
    <w:rPr>
      <w:rFonts w:ascii="Arial" w:hAnsi="Arial"/>
      <w:sz w:val="22"/>
      <w:lang w:val="ru-RU"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s="Arial"/>
      <w:color w:val="000000"/>
      <w:sz w:val="24"/>
      <w:szCs w:val="24"/>
      <w:lang w:eastAsia="en-US"/>
    </w:rPr>
  </w:style>
  <w:style w:type="paragraph" w:styleId="TOC2">
    <w:name w:val="toc 2"/>
    <w:basedOn w:val="Normal"/>
    <w:next w:val="Normal"/>
    <w:autoRedefine/>
    <w:uiPriority w:val="39"/>
    <w:unhideWhenUsed/>
    <w:qFormat/>
    <w:rsid w:val="00C46B12"/>
    <w:pPr>
      <w:spacing w:after="100"/>
      <w:ind w:left="220"/>
    </w:pPr>
  </w:style>
  <w:style w:type="paragraph" w:customStyle="1" w:styleId="Heading11">
    <w:name w:val="Heading 1.1"/>
    <w:basedOn w:val="Heading1"/>
    <w:qFormat/>
    <w:rsid w:val="00C46B12"/>
    <w:pPr>
      <w:numPr>
        <w:numId w:val="6"/>
      </w:numPr>
      <w:spacing w:before="480"/>
    </w:p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C46B12"/>
    <w:pPr>
      <w:spacing w:after="160" w:line="240" w:lineRule="atLeast"/>
    </w:pPr>
    <w:rPr>
      <w:rFonts w:ascii="Times New Roman" w:eastAsia="Times New Roman" w:hAnsi="Times New Roman" w:cs="Times New Roman"/>
      <w:sz w:val="20"/>
      <w:vertAlign w:val="superscript"/>
      <w:lang w:eastAsia="fr-CH"/>
    </w:rPr>
  </w:style>
  <w:style w:type="paragraph" w:styleId="Revision">
    <w:name w:val="Revision"/>
    <w:hidden/>
    <w:uiPriority w:val="99"/>
    <w:semiHidden/>
    <w:rsid w:val="00C46B12"/>
    <w:rPr>
      <w:rFonts w:ascii="Arial" w:eastAsia="SimSun" w:hAnsi="Arial" w:cs="Arial"/>
      <w:sz w:val="22"/>
      <w:lang w:eastAsia="zh-CN"/>
    </w:rPr>
  </w:style>
  <w:style w:type="character" w:customStyle="1" w:styleId="Heading1Char">
    <w:name w:val="Heading 1 Char"/>
    <w:basedOn w:val="DefaultParagraphFont"/>
    <w:link w:val="Heading1"/>
    <w:rsid w:val="00C46B12"/>
    <w:rPr>
      <w:rFonts w:ascii="Arial" w:eastAsia="SimSun" w:hAnsi="Arial" w:cs="Arial"/>
      <w:b/>
      <w:bCs/>
      <w:caps/>
      <w:kern w:val="32"/>
      <w:sz w:val="22"/>
      <w:szCs w:val="32"/>
      <w:lang w:val="ru-RU" w:eastAsia="zh-CN"/>
    </w:rPr>
  </w:style>
  <w:style w:type="table" w:styleId="GridTable6Colorful-Accent1">
    <w:name w:val="Grid Table 6 Colorful Accent 1"/>
    <w:basedOn w:val="TableNormal"/>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B87F6E"/>
    <w:pPr>
      <w:keepNext/>
      <w:keepLines/>
      <w:spacing w:before="240" w:after="60" w:line="220" w:lineRule="atLeast"/>
      <w:jc w:val="center"/>
    </w:pPr>
    <w:rPr>
      <w:rFonts w:eastAsiaTheme="minorHAnsi" w:cstheme="minorBidi"/>
      <w:b/>
      <w:color w:val="1F497D" w:themeColor="text2"/>
      <w:sz w:val="18"/>
      <w:szCs w:val="22"/>
      <w:lang w:eastAsia="en-US"/>
    </w:rPr>
  </w:style>
  <w:style w:type="paragraph" w:customStyle="1" w:styleId="TableAndChartTitleAddText">
    <w:name w:val="TableAndChartTitleAddText"/>
    <w:basedOn w:val="Normal"/>
    <w:next w:val="Normal"/>
    <w:uiPriority w:val="15"/>
    <w:qFormat/>
    <w:rsid w:val="00B87F6E"/>
    <w:pPr>
      <w:keepNext/>
      <w:keepLines/>
      <w:spacing w:before="60" w:after="180" w:line="220" w:lineRule="atLeast"/>
      <w:jc w:val="center"/>
    </w:pPr>
    <w:rPr>
      <w:rFonts w:eastAsiaTheme="minorHAnsi" w:cstheme="minorBidi"/>
      <w:i/>
      <w:sz w:val="18"/>
      <w:szCs w:val="22"/>
      <w:lang w:eastAsia="en-US"/>
    </w:rPr>
  </w:style>
  <w:style w:type="character" w:customStyle="1" w:styleId="FooterChar">
    <w:name w:val="Footer Char"/>
    <w:basedOn w:val="DefaultParagraphFont"/>
    <w:link w:val="Footer"/>
    <w:rsid w:val="00772E15"/>
    <w:rPr>
      <w:rFonts w:ascii="Arial" w:eastAsia="SimSun" w:hAnsi="Arial" w:cs="Arial"/>
      <w:sz w:val="22"/>
      <w:lang w:val="ru-RU" w:eastAsia="zh-CN"/>
    </w:rPr>
  </w:style>
  <w:style w:type="character" w:styleId="FollowedHyperlink">
    <w:name w:val="FollowedHyperlink"/>
    <w:basedOn w:val="DefaultParagraphFont"/>
    <w:semiHidden/>
    <w:unhideWhenUsed/>
    <w:rsid w:val="00653C33"/>
    <w:rPr>
      <w:color w:val="800080" w:themeColor="followedHyperlink"/>
      <w:u w:val="single"/>
    </w:rPr>
  </w:style>
  <w:style w:type="paragraph" w:styleId="TOCHeading">
    <w:name w:val="TOC Heading"/>
    <w:basedOn w:val="Heading1"/>
    <w:next w:val="Normal"/>
    <w:uiPriority w:val="39"/>
    <w:unhideWhenUsed/>
    <w:qFormat/>
    <w:rsid w:val="007159D2"/>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character" w:customStyle="1" w:styleId="pwa-mark">
    <w:name w:val="pwa-mark"/>
    <w:basedOn w:val="DefaultParagraphFont"/>
    <w:rsid w:val="008053D2"/>
  </w:style>
  <w:style w:type="paragraph" w:styleId="MacroText">
    <w:name w:val="macro"/>
    <w:link w:val="MacroTextChar"/>
    <w:semiHidden/>
    <w:rsid w:val="0077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MacroTextChar">
    <w:name w:val="Macro Text Char"/>
    <w:basedOn w:val="DefaultParagraphFont"/>
    <w:link w:val="MacroText"/>
    <w:semiHidden/>
    <w:rsid w:val="00775974"/>
    <w:rPr>
      <w:rFonts w:ascii="Courier New" w:hAnsi="Courier New"/>
      <w:sz w:val="16"/>
      <w:lang w:val="ru-RU" w:eastAsia="en-US"/>
    </w:rPr>
  </w:style>
  <w:style w:type="table" w:styleId="GridTable5Dark-Accent1">
    <w:name w:val="Grid Table 5 Dark Accent 1"/>
    <w:basedOn w:val="TableNormal"/>
    <w:uiPriority w:val="50"/>
    <w:rsid w:val="005328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5328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0B4DE4"/>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0B4DE4"/>
  </w:style>
  <w:style w:type="character" w:customStyle="1" w:styleId="eop">
    <w:name w:val="eop"/>
    <w:basedOn w:val="DefaultParagraphFont"/>
    <w:rsid w:val="000B4DE4"/>
  </w:style>
  <w:style w:type="character" w:styleId="Emphasis">
    <w:name w:val="Emphasis"/>
    <w:basedOn w:val="DefaultParagraphFont"/>
    <w:uiPriority w:val="20"/>
    <w:qFormat/>
    <w:rsid w:val="001A047F"/>
    <w:rPr>
      <w:i/>
      <w:iCs/>
    </w:rPr>
  </w:style>
  <w:style w:type="table" w:customStyle="1" w:styleId="TableGridLight1">
    <w:name w:val="Table Grid Light1"/>
    <w:basedOn w:val="TableNormal"/>
    <w:next w:val="TableGridLight"/>
    <w:uiPriority w:val="40"/>
    <w:rsid w:val="00FF7E0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i-provider">
    <w:name w:val="ui-provider"/>
    <w:basedOn w:val="DefaultParagraphFont"/>
    <w:rsid w:val="00721D9A"/>
  </w:style>
  <w:style w:type="character" w:styleId="Mention">
    <w:name w:val="Mention"/>
    <w:basedOn w:val="DefaultParagraphFont"/>
    <w:uiPriority w:val="99"/>
    <w:unhideWhenUsed/>
    <w:rsid w:val="0086148C"/>
    <w:rPr>
      <w:color w:val="2B579A"/>
      <w:shd w:val="clear" w:color="auto" w:fill="E1DFDD"/>
    </w:rPr>
  </w:style>
  <w:style w:type="paragraph" w:customStyle="1" w:styleId="TableParagraph">
    <w:name w:val="Table Paragraph"/>
    <w:basedOn w:val="Normal"/>
    <w:uiPriority w:val="1"/>
    <w:qFormat/>
    <w:rsid w:val="00A57069"/>
    <w:pPr>
      <w:widowControl w:val="0"/>
      <w:autoSpaceDE w:val="0"/>
      <w:autoSpaceDN w:val="0"/>
    </w:pPr>
    <w:rPr>
      <w:rFonts w:eastAsia="Arial"/>
      <w:szCs w:val="22"/>
      <w:lang w:eastAsia="en-US"/>
    </w:rPr>
  </w:style>
  <w:style w:type="character" w:styleId="UnresolvedMention">
    <w:name w:val="Unresolved Mention"/>
    <w:basedOn w:val="DefaultParagraphFont"/>
    <w:uiPriority w:val="99"/>
    <w:semiHidden/>
    <w:unhideWhenUsed/>
    <w:rsid w:val="00C52317"/>
    <w:rPr>
      <w:color w:val="605E5C"/>
      <w:shd w:val="clear" w:color="auto" w:fill="E1DFDD"/>
    </w:rPr>
  </w:style>
  <w:style w:type="table" w:styleId="ListTable3-Accent1">
    <w:name w:val="List Table 3 Accent 1"/>
    <w:basedOn w:val="TableNormal"/>
    <w:uiPriority w:val="48"/>
    <w:rsid w:val="00E2070F"/>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9436">
      <w:bodyDiv w:val="1"/>
      <w:marLeft w:val="0"/>
      <w:marRight w:val="0"/>
      <w:marTop w:val="0"/>
      <w:marBottom w:val="0"/>
      <w:divBdr>
        <w:top w:val="none" w:sz="0" w:space="0" w:color="auto"/>
        <w:left w:val="none" w:sz="0" w:space="0" w:color="auto"/>
        <w:bottom w:val="none" w:sz="0" w:space="0" w:color="auto"/>
        <w:right w:val="none" w:sz="0" w:space="0" w:color="auto"/>
      </w:divBdr>
    </w:div>
    <w:div w:id="64762903">
      <w:bodyDiv w:val="1"/>
      <w:marLeft w:val="0"/>
      <w:marRight w:val="0"/>
      <w:marTop w:val="0"/>
      <w:marBottom w:val="0"/>
      <w:divBdr>
        <w:top w:val="none" w:sz="0" w:space="0" w:color="auto"/>
        <w:left w:val="none" w:sz="0" w:space="0" w:color="auto"/>
        <w:bottom w:val="none" w:sz="0" w:space="0" w:color="auto"/>
        <w:right w:val="none" w:sz="0" w:space="0" w:color="auto"/>
      </w:divBdr>
    </w:div>
    <w:div w:id="87770720">
      <w:bodyDiv w:val="1"/>
      <w:marLeft w:val="0"/>
      <w:marRight w:val="0"/>
      <w:marTop w:val="0"/>
      <w:marBottom w:val="0"/>
      <w:divBdr>
        <w:top w:val="none" w:sz="0" w:space="0" w:color="auto"/>
        <w:left w:val="none" w:sz="0" w:space="0" w:color="auto"/>
        <w:bottom w:val="none" w:sz="0" w:space="0" w:color="auto"/>
        <w:right w:val="none" w:sz="0" w:space="0" w:color="auto"/>
      </w:divBdr>
    </w:div>
    <w:div w:id="122500552">
      <w:bodyDiv w:val="1"/>
      <w:marLeft w:val="0"/>
      <w:marRight w:val="0"/>
      <w:marTop w:val="0"/>
      <w:marBottom w:val="0"/>
      <w:divBdr>
        <w:top w:val="none" w:sz="0" w:space="0" w:color="auto"/>
        <w:left w:val="none" w:sz="0" w:space="0" w:color="auto"/>
        <w:bottom w:val="none" w:sz="0" w:space="0" w:color="auto"/>
        <w:right w:val="none" w:sz="0" w:space="0" w:color="auto"/>
      </w:divBdr>
    </w:div>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3215475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399253102">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7053">
      <w:bodyDiv w:val="1"/>
      <w:marLeft w:val="0"/>
      <w:marRight w:val="0"/>
      <w:marTop w:val="0"/>
      <w:marBottom w:val="0"/>
      <w:divBdr>
        <w:top w:val="none" w:sz="0" w:space="0" w:color="auto"/>
        <w:left w:val="none" w:sz="0" w:space="0" w:color="auto"/>
        <w:bottom w:val="none" w:sz="0" w:space="0" w:color="auto"/>
        <w:right w:val="none" w:sz="0" w:space="0" w:color="auto"/>
      </w:divBdr>
    </w:div>
    <w:div w:id="616714419">
      <w:bodyDiv w:val="1"/>
      <w:marLeft w:val="0"/>
      <w:marRight w:val="0"/>
      <w:marTop w:val="0"/>
      <w:marBottom w:val="0"/>
      <w:divBdr>
        <w:top w:val="none" w:sz="0" w:space="0" w:color="auto"/>
        <w:left w:val="none" w:sz="0" w:space="0" w:color="auto"/>
        <w:bottom w:val="none" w:sz="0" w:space="0" w:color="auto"/>
        <w:right w:val="none" w:sz="0" w:space="0" w:color="auto"/>
      </w:divBdr>
    </w:div>
    <w:div w:id="617952510">
      <w:bodyDiv w:val="1"/>
      <w:marLeft w:val="0"/>
      <w:marRight w:val="0"/>
      <w:marTop w:val="0"/>
      <w:marBottom w:val="0"/>
      <w:divBdr>
        <w:top w:val="none" w:sz="0" w:space="0" w:color="auto"/>
        <w:left w:val="none" w:sz="0" w:space="0" w:color="auto"/>
        <w:bottom w:val="none" w:sz="0" w:space="0" w:color="auto"/>
        <w:right w:val="none" w:sz="0" w:space="0" w:color="auto"/>
      </w:divBdr>
    </w:div>
    <w:div w:id="629868682">
      <w:bodyDiv w:val="1"/>
      <w:marLeft w:val="0"/>
      <w:marRight w:val="0"/>
      <w:marTop w:val="0"/>
      <w:marBottom w:val="0"/>
      <w:divBdr>
        <w:top w:val="none" w:sz="0" w:space="0" w:color="auto"/>
        <w:left w:val="none" w:sz="0" w:space="0" w:color="auto"/>
        <w:bottom w:val="none" w:sz="0" w:space="0" w:color="auto"/>
        <w:right w:val="none" w:sz="0" w:space="0" w:color="auto"/>
      </w:divBdr>
    </w:div>
    <w:div w:id="639850159">
      <w:bodyDiv w:val="1"/>
      <w:marLeft w:val="0"/>
      <w:marRight w:val="0"/>
      <w:marTop w:val="0"/>
      <w:marBottom w:val="0"/>
      <w:divBdr>
        <w:top w:val="none" w:sz="0" w:space="0" w:color="auto"/>
        <w:left w:val="none" w:sz="0" w:space="0" w:color="auto"/>
        <w:bottom w:val="none" w:sz="0" w:space="0" w:color="auto"/>
        <w:right w:val="none" w:sz="0" w:space="0" w:color="auto"/>
      </w:divBdr>
    </w:div>
    <w:div w:id="707996496">
      <w:bodyDiv w:val="1"/>
      <w:marLeft w:val="0"/>
      <w:marRight w:val="0"/>
      <w:marTop w:val="0"/>
      <w:marBottom w:val="0"/>
      <w:divBdr>
        <w:top w:val="none" w:sz="0" w:space="0" w:color="auto"/>
        <w:left w:val="none" w:sz="0" w:space="0" w:color="auto"/>
        <w:bottom w:val="none" w:sz="0" w:space="0" w:color="auto"/>
        <w:right w:val="none" w:sz="0" w:space="0" w:color="auto"/>
      </w:divBdr>
    </w:div>
    <w:div w:id="822544718">
      <w:bodyDiv w:val="1"/>
      <w:marLeft w:val="0"/>
      <w:marRight w:val="0"/>
      <w:marTop w:val="0"/>
      <w:marBottom w:val="0"/>
      <w:divBdr>
        <w:top w:val="none" w:sz="0" w:space="0" w:color="auto"/>
        <w:left w:val="none" w:sz="0" w:space="0" w:color="auto"/>
        <w:bottom w:val="none" w:sz="0" w:space="0" w:color="auto"/>
        <w:right w:val="none" w:sz="0" w:space="0" w:color="auto"/>
      </w:divBdr>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6192">
      <w:bodyDiv w:val="1"/>
      <w:marLeft w:val="0"/>
      <w:marRight w:val="0"/>
      <w:marTop w:val="0"/>
      <w:marBottom w:val="0"/>
      <w:divBdr>
        <w:top w:val="none" w:sz="0" w:space="0" w:color="auto"/>
        <w:left w:val="none" w:sz="0" w:space="0" w:color="auto"/>
        <w:bottom w:val="none" w:sz="0" w:space="0" w:color="auto"/>
        <w:right w:val="none" w:sz="0" w:space="0" w:color="auto"/>
      </w:divBdr>
    </w:div>
    <w:div w:id="1152410053">
      <w:bodyDiv w:val="1"/>
      <w:marLeft w:val="0"/>
      <w:marRight w:val="0"/>
      <w:marTop w:val="0"/>
      <w:marBottom w:val="0"/>
      <w:divBdr>
        <w:top w:val="none" w:sz="0" w:space="0" w:color="auto"/>
        <w:left w:val="none" w:sz="0" w:space="0" w:color="auto"/>
        <w:bottom w:val="none" w:sz="0" w:space="0" w:color="auto"/>
        <w:right w:val="none" w:sz="0" w:space="0" w:color="auto"/>
      </w:divBdr>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390152066">
      <w:bodyDiv w:val="1"/>
      <w:marLeft w:val="0"/>
      <w:marRight w:val="0"/>
      <w:marTop w:val="0"/>
      <w:marBottom w:val="0"/>
      <w:divBdr>
        <w:top w:val="none" w:sz="0" w:space="0" w:color="auto"/>
        <w:left w:val="none" w:sz="0" w:space="0" w:color="auto"/>
        <w:bottom w:val="none" w:sz="0" w:space="0" w:color="auto"/>
        <w:right w:val="none" w:sz="0" w:space="0" w:color="auto"/>
      </w:divBdr>
    </w:div>
    <w:div w:id="1540781048">
      <w:bodyDiv w:val="1"/>
      <w:marLeft w:val="0"/>
      <w:marRight w:val="0"/>
      <w:marTop w:val="0"/>
      <w:marBottom w:val="0"/>
      <w:divBdr>
        <w:top w:val="none" w:sz="0" w:space="0" w:color="auto"/>
        <w:left w:val="none" w:sz="0" w:space="0" w:color="auto"/>
        <w:bottom w:val="none" w:sz="0" w:space="0" w:color="auto"/>
        <w:right w:val="none" w:sz="0" w:space="0" w:color="auto"/>
      </w:divBdr>
    </w:div>
    <w:div w:id="1705667928">
      <w:bodyDiv w:val="1"/>
      <w:marLeft w:val="0"/>
      <w:marRight w:val="0"/>
      <w:marTop w:val="0"/>
      <w:marBottom w:val="0"/>
      <w:divBdr>
        <w:top w:val="none" w:sz="0" w:space="0" w:color="auto"/>
        <w:left w:val="none" w:sz="0" w:space="0" w:color="auto"/>
        <w:bottom w:val="none" w:sz="0" w:space="0" w:color="auto"/>
        <w:right w:val="none" w:sz="0" w:space="0" w:color="auto"/>
      </w:divBdr>
    </w:div>
    <w:div w:id="1726832146">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901095782">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3315">
      <w:bodyDiv w:val="1"/>
      <w:marLeft w:val="0"/>
      <w:marRight w:val="0"/>
      <w:marTop w:val="0"/>
      <w:marBottom w:val="0"/>
      <w:divBdr>
        <w:top w:val="none" w:sz="0" w:space="0" w:color="auto"/>
        <w:left w:val="none" w:sz="0" w:space="0" w:color="auto"/>
        <w:bottom w:val="none" w:sz="0" w:space="0" w:color="auto"/>
        <w:right w:val="none" w:sz="0" w:space="0" w:color="auto"/>
      </w:divBdr>
    </w:div>
    <w:div w:id="1996451083">
      <w:bodyDiv w:val="1"/>
      <w:marLeft w:val="0"/>
      <w:marRight w:val="0"/>
      <w:marTop w:val="0"/>
      <w:marBottom w:val="0"/>
      <w:divBdr>
        <w:top w:val="none" w:sz="0" w:space="0" w:color="auto"/>
        <w:left w:val="none" w:sz="0" w:space="0" w:color="auto"/>
        <w:bottom w:val="none" w:sz="0" w:space="0" w:color="auto"/>
        <w:right w:val="none" w:sz="0" w:space="0" w:color="auto"/>
      </w:divBdr>
    </w:div>
    <w:div w:id="20097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header" Target="header4.xm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pubdocs/ru/wipo_pub_360_pb22_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b1643b-c358-4dde-ba9b-9c054d43d0ac">
      <Terms xmlns="http://schemas.microsoft.com/office/infopath/2007/PartnerControls"/>
    </lcf76f155ced4ddcb4097134ff3c332f>
    <TaxCatchAll xmlns="869f957b-b277-42da-8969-b4d7e016c9e7" xsi:nil="true"/>
    <SharedWithUsers xmlns="869f957b-b277-42da-8969-b4d7e016c9e7">
      <UserInfo>
        <DisplayName>AZIZOVA Viktoriya</DisplayName>
        <AccountId>14</AccountId>
        <AccountType/>
      </UserInfo>
      <UserInfo>
        <DisplayName>NYANG'AYA Julie</DisplayName>
        <AccountId>68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13" ma:contentTypeDescription="Create a new document." ma:contentTypeScope="" ma:versionID="d8a4741406ac82ac94df571ec12ccff5">
  <xsd:schema xmlns:xsd="http://www.w3.org/2001/XMLSchema" xmlns:xs="http://www.w3.org/2001/XMLSchema" xmlns:p="http://schemas.microsoft.com/office/2006/metadata/properties" xmlns:ns2="83b1643b-c358-4dde-ba9b-9c054d43d0ac" xmlns:ns3="869f957b-b277-42da-8969-b4d7e016c9e7" targetNamespace="http://schemas.microsoft.com/office/2006/metadata/properties" ma:root="true" ma:fieldsID="bb246dcb64088c665c5c4aa3139da966" ns2:_="" ns3:_="">
    <xsd:import namespace="83b1643b-c358-4dde-ba9b-9c054d43d0ac"/>
    <xsd:import namespace="869f957b-b277-42da-8969-b4d7e016c9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9f957b-b277-42da-8969-b4d7e016c9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6a199e0-1ffc-49a2-9736-2df4fac53da3}" ma:internalName="TaxCatchAll" ma:showField="CatchAllData" ma:web="869f957b-b277-42da-8969-b4d7e016c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D5B85-67C6-4AD4-98A6-17A1052907B9}">
  <ds:schemaRefs>
    <ds:schemaRef ds:uri="83b1643b-c358-4dde-ba9b-9c054d43d0ac"/>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69f957b-b277-42da-8969-b4d7e016c9e7"/>
    <ds:schemaRef ds:uri="http://purl.org/dc/dcmitype/"/>
    <ds:schemaRef ds:uri="http://purl.org/dc/terms/"/>
  </ds:schemaRefs>
</ds:datastoreItem>
</file>

<file path=customXml/itemProps2.xml><?xml version="1.0" encoding="utf-8"?>
<ds:datastoreItem xmlns:ds="http://schemas.openxmlformats.org/officeDocument/2006/customXml" ds:itemID="{89F63D31-C2AC-40A7-96DC-AC9D3A892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869f957b-b277-42da-8969-b4d7e016c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5D43E-7871-469D-A993-6E835B1E9D76}">
  <ds:schemaRefs>
    <ds:schemaRef ds:uri="http://schemas.microsoft.com/sharepoint/v3/contenttype/forms"/>
  </ds:schemaRefs>
</ds:datastoreItem>
</file>

<file path=customXml/itemProps4.xml><?xml version="1.0" encoding="utf-8"?>
<ds:datastoreItem xmlns:ds="http://schemas.openxmlformats.org/officeDocument/2006/customXml" ds:itemID="{435CA556-D959-46BF-A5B8-CD1E69938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33</Pages>
  <Words>9484</Words>
  <Characters>64684</Characters>
  <Application>Microsoft Office Word</Application>
  <DocSecurity>0</DocSecurity>
  <Lines>1437</Lines>
  <Paragraphs>541</Paragraphs>
  <ScaleCrop>false</ScaleCrop>
  <HeadingPairs>
    <vt:vector size="2" baseType="variant">
      <vt:variant>
        <vt:lpstr>Title</vt:lpstr>
      </vt:variant>
      <vt:variant>
        <vt:i4>1</vt:i4>
      </vt:variant>
    </vt:vector>
  </HeadingPairs>
  <TitlesOfParts>
    <vt:vector size="1" baseType="lpstr">
      <vt:lpstr>WO/GA/55/9</vt:lpstr>
    </vt:vector>
  </TitlesOfParts>
  <Company>WIPO</Company>
  <LinksUpToDate>false</LinksUpToDate>
  <CharactersWithSpaces>73627</CharactersWithSpaces>
  <SharedDoc>false</SharedDoc>
  <HLinks>
    <vt:vector size="126" baseType="variant">
      <vt:variant>
        <vt:i4>1507378</vt:i4>
      </vt:variant>
      <vt:variant>
        <vt:i4>110</vt:i4>
      </vt:variant>
      <vt:variant>
        <vt:i4>0</vt:i4>
      </vt:variant>
      <vt:variant>
        <vt:i4>5</vt:i4>
      </vt:variant>
      <vt:variant>
        <vt:lpwstr/>
      </vt:variant>
      <vt:variant>
        <vt:lpwstr>_Toc163572710</vt:lpwstr>
      </vt:variant>
      <vt:variant>
        <vt:i4>1441842</vt:i4>
      </vt:variant>
      <vt:variant>
        <vt:i4>104</vt:i4>
      </vt:variant>
      <vt:variant>
        <vt:i4>0</vt:i4>
      </vt:variant>
      <vt:variant>
        <vt:i4>5</vt:i4>
      </vt:variant>
      <vt:variant>
        <vt:lpwstr/>
      </vt:variant>
      <vt:variant>
        <vt:lpwstr>_Toc163572709</vt:lpwstr>
      </vt:variant>
      <vt:variant>
        <vt:i4>1441842</vt:i4>
      </vt:variant>
      <vt:variant>
        <vt:i4>98</vt:i4>
      </vt:variant>
      <vt:variant>
        <vt:i4>0</vt:i4>
      </vt:variant>
      <vt:variant>
        <vt:i4>5</vt:i4>
      </vt:variant>
      <vt:variant>
        <vt:lpwstr/>
      </vt:variant>
      <vt:variant>
        <vt:lpwstr>_Toc163572708</vt:lpwstr>
      </vt:variant>
      <vt:variant>
        <vt:i4>1441842</vt:i4>
      </vt:variant>
      <vt:variant>
        <vt:i4>92</vt:i4>
      </vt:variant>
      <vt:variant>
        <vt:i4>0</vt:i4>
      </vt:variant>
      <vt:variant>
        <vt:i4>5</vt:i4>
      </vt:variant>
      <vt:variant>
        <vt:lpwstr/>
      </vt:variant>
      <vt:variant>
        <vt:lpwstr>_Toc163572707</vt:lpwstr>
      </vt:variant>
      <vt:variant>
        <vt:i4>1441842</vt:i4>
      </vt:variant>
      <vt:variant>
        <vt:i4>86</vt:i4>
      </vt:variant>
      <vt:variant>
        <vt:i4>0</vt:i4>
      </vt:variant>
      <vt:variant>
        <vt:i4>5</vt:i4>
      </vt:variant>
      <vt:variant>
        <vt:lpwstr/>
      </vt:variant>
      <vt:variant>
        <vt:lpwstr>_Toc163572706</vt:lpwstr>
      </vt:variant>
      <vt:variant>
        <vt:i4>1441842</vt:i4>
      </vt:variant>
      <vt:variant>
        <vt:i4>80</vt:i4>
      </vt:variant>
      <vt:variant>
        <vt:i4>0</vt:i4>
      </vt:variant>
      <vt:variant>
        <vt:i4>5</vt:i4>
      </vt:variant>
      <vt:variant>
        <vt:lpwstr/>
      </vt:variant>
      <vt:variant>
        <vt:lpwstr>_Toc163572705</vt:lpwstr>
      </vt:variant>
      <vt:variant>
        <vt:i4>1441842</vt:i4>
      </vt:variant>
      <vt:variant>
        <vt:i4>74</vt:i4>
      </vt:variant>
      <vt:variant>
        <vt:i4>0</vt:i4>
      </vt:variant>
      <vt:variant>
        <vt:i4>5</vt:i4>
      </vt:variant>
      <vt:variant>
        <vt:lpwstr/>
      </vt:variant>
      <vt:variant>
        <vt:lpwstr>_Toc163572704</vt:lpwstr>
      </vt:variant>
      <vt:variant>
        <vt:i4>1441842</vt:i4>
      </vt:variant>
      <vt:variant>
        <vt:i4>68</vt:i4>
      </vt:variant>
      <vt:variant>
        <vt:i4>0</vt:i4>
      </vt:variant>
      <vt:variant>
        <vt:i4>5</vt:i4>
      </vt:variant>
      <vt:variant>
        <vt:lpwstr/>
      </vt:variant>
      <vt:variant>
        <vt:lpwstr>_Toc163572703</vt:lpwstr>
      </vt:variant>
      <vt:variant>
        <vt:i4>1441842</vt:i4>
      </vt:variant>
      <vt:variant>
        <vt:i4>62</vt:i4>
      </vt:variant>
      <vt:variant>
        <vt:i4>0</vt:i4>
      </vt:variant>
      <vt:variant>
        <vt:i4>5</vt:i4>
      </vt:variant>
      <vt:variant>
        <vt:lpwstr/>
      </vt:variant>
      <vt:variant>
        <vt:lpwstr>_Toc163572702</vt:lpwstr>
      </vt:variant>
      <vt:variant>
        <vt:i4>1441842</vt:i4>
      </vt:variant>
      <vt:variant>
        <vt:i4>56</vt:i4>
      </vt:variant>
      <vt:variant>
        <vt:i4>0</vt:i4>
      </vt:variant>
      <vt:variant>
        <vt:i4>5</vt:i4>
      </vt:variant>
      <vt:variant>
        <vt:lpwstr/>
      </vt:variant>
      <vt:variant>
        <vt:lpwstr>_Toc163572701</vt:lpwstr>
      </vt:variant>
      <vt:variant>
        <vt:i4>1441842</vt:i4>
      </vt:variant>
      <vt:variant>
        <vt:i4>50</vt:i4>
      </vt:variant>
      <vt:variant>
        <vt:i4>0</vt:i4>
      </vt:variant>
      <vt:variant>
        <vt:i4>5</vt:i4>
      </vt:variant>
      <vt:variant>
        <vt:lpwstr/>
      </vt:variant>
      <vt:variant>
        <vt:lpwstr>_Toc163572700</vt:lpwstr>
      </vt:variant>
      <vt:variant>
        <vt:i4>2031667</vt:i4>
      </vt:variant>
      <vt:variant>
        <vt:i4>44</vt:i4>
      </vt:variant>
      <vt:variant>
        <vt:i4>0</vt:i4>
      </vt:variant>
      <vt:variant>
        <vt:i4>5</vt:i4>
      </vt:variant>
      <vt:variant>
        <vt:lpwstr/>
      </vt:variant>
      <vt:variant>
        <vt:lpwstr>_Toc163572699</vt:lpwstr>
      </vt:variant>
      <vt:variant>
        <vt:i4>2031667</vt:i4>
      </vt:variant>
      <vt:variant>
        <vt:i4>38</vt:i4>
      </vt:variant>
      <vt:variant>
        <vt:i4>0</vt:i4>
      </vt:variant>
      <vt:variant>
        <vt:i4>5</vt:i4>
      </vt:variant>
      <vt:variant>
        <vt:lpwstr/>
      </vt:variant>
      <vt:variant>
        <vt:lpwstr>_Toc163572698</vt:lpwstr>
      </vt:variant>
      <vt:variant>
        <vt:i4>2031667</vt:i4>
      </vt:variant>
      <vt:variant>
        <vt:i4>32</vt:i4>
      </vt:variant>
      <vt:variant>
        <vt:i4>0</vt:i4>
      </vt:variant>
      <vt:variant>
        <vt:i4>5</vt:i4>
      </vt:variant>
      <vt:variant>
        <vt:lpwstr/>
      </vt:variant>
      <vt:variant>
        <vt:lpwstr>_Toc163572697</vt:lpwstr>
      </vt:variant>
      <vt:variant>
        <vt:i4>2031667</vt:i4>
      </vt:variant>
      <vt:variant>
        <vt:i4>26</vt:i4>
      </vt:variant>
      <vt:variant>
        <vt:i4>0</vt:i4>
      </vt:variant>
      <vt:variant>
        <vt:i4>5</vt:i4>
      </vt:variant>
      <vt:variant>
        <vt:lpwstr/>
      </vt:variant>
      <vt:variant>
        <vt:lpwstr>_Toc163572696</vt:lpwstr>
      </vt:variant>
      <vt:variant>
        <vt:i4>2031667</vt:i4>
      </vt:variant>
      <vt:variant>
        <vt:i4>20</vt:i4>
      </vt:variant>
      <vt:variant>
        <vt:i4>0</vt:i4>
      </vt:variant>
      <vt:variant>
        <vt:i4>5</vt:i4>
      </vt:variant>
      <vt:variant>
        <vt:lpwstr/>
      </vt:variant>
      <vt:variant>
        <vt:lpwstr>_Toc163572695</vt:lpwstr>
      </vt:variant>
      <vt:variant>
        <vt:i4>2031667</vt:i4>
      </vt:variant>
      <vt:variant>
        <vt:i4>14</vt:i4>
      </vt:variant>
      <vt:variant>
        <vt:i4>0</vt:i4>
      </vt:variant>
      <vt:variant>
        <vt:i4>5</vt:i4>
      </vt:variant>
      <vt:variant>
        <vt:lpwstr/>
      </vt:variant>
      <vt:variant>
        <vt:lpwstr>_Toc163572694</vt:lpwstr>
      </vt:variant>
      <vt:variant>
        <vt:i4>2031667</vt:i4>
      </vt:variant>
      <vt:variant>
        <vt:i4>8</vt:i4>
      </vt:variant>
      <vt:variant>
        <vt:i4>0</vt:i4>
      </vt:variant>
      <vt:variant>
        <vt:i4>5</vt:i4>
      </vt:variant>
      <vt:variant>
        <vt:lpwstr/>
      </vt:variant>
      <vt:variant>
        <vt:lpwstr>_Toc163572693</vt:lpwstr>
      </vt:variant>
      <vt:variant>
        <vt:i4>2031667</vt:i4>
      </vt:variant>
      <vt:variant>
        <vt:i4>2</vt:i4>
      </vt:variant>
      <vt:variant>
        <vt:i4>0</vt:i4>
      </vt:variant>
      <vt:variant>
        <vt:i4>5</vt:i4>
      </vt:variant>
      <vt:variant>
        <vt:lpwstr/>
      </vt:variant>
      <vt:variant>
        <vt:lpwstr>_Toc163572692</vt:lpwstr>
      </vt:variant>
      <vt:variant>
        <vt:i4>4259840</vt:i4>
      </vt:variant>
      <vt:variant>
        <vt:i4>3</vt:i4>
      </vt:variant>
      <vt:variant>
        <vt:i4>0</vt:i4>
      </vt:variant>
      <vt:variant>
        <vt:i4>5</vt:i4>
      </vt:variant>
      <vt:variant>
        <vt:lpwstr>https://www.wipo.int/edocs/pubdocs/en/wipo_pub_360_pb22_23.pdf</vt:lpwstr>
      </vt:variant>
      <vt:variant>
        <vt:lpwstr/>
      </vt:variant>
      <vt:variant>
        <vt:i4>8126579</vt:i4>
      </vt:variant>
      <vt:variant>
        <vt:i4>0</vt:i4>
      </vt:variant>
      <vt:variant>
        <vt:i4>0</vt:i4>
      </vt:variant>
      <vt:variant>
        <vt:i4>5</vt:i4>
      </vt:variant>
      <vt:variant>
        <vt:lpwstr>https://www.un.org/two-zero/en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WO/GA/57/2</dc:title>
  <dc:subject/>
  <dc:creator>WIPO</dc:creator>
  <cp:keywords>PUBLIC</cp:keywords>
  <dc:description/>
  <cp:lastModifiedBy>HÄFLIGER Patience</cp:lastModifiedBy>
  <cp:revision>10</cp:revision>
  <cp:lastPrinted>2023-03-20T17:01:00Z</cp:lastPrinted>
  <dcterms:created xsi:type="dcterms:W3CDTF">2024-04-29T07:11:00Z</dcterms:created>
  <dcterms:modified xsi:type="dcterms:W3CDTF">2024-05-02T09:12:00Z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e8bd8cc0-c28a-4713-bcca-2514c1c0bbfb</vt:lpwstr>
  </property>
  <property fmtid="{D5CDD505-2E9C-101B-9397-08002B2CF9AE}" pid="3" name="TCSClassification">
    <vt:lpwstr>PUBLIC</vt:lpwstr>
  </property>
  <property fmtid="{D5CDD505-2E9C-101B-9397-08002B2CF9AE}" pid="4" name="ContentTypeId">
    <vt:lpwstr>0x010100301BD4133F28514D8C0E6121C9C63BEE</vt:lpwstr>
  </property>
  <property fmtid="{D5CDD505-2E9C-101B-9397-08002B2CF9AE}" pid="5" name="Classification">
    <vt:lpwstr>Public</vt:lpwstr>
  </property>
  <property fmtid="{D5CDD505-2E9C-101B-9397-08002B2CF9AE}" pid="6" name="VisualMarkings">
    <vt:lpwstr>None</vt:lpwstr>
  </property>
  <property fmtid="{D5CDD505-2E9C-101B-9397-08002B2CF9AE}" pid="7" name="Alignment">
    <vt:lpwstr>Centre</vt:lpwstr>
  </property>
  <property fmtid="{D5CDD505-2E9C-101B-9397-08002B2CF9AE}" pid="8" name="Language">
    <vt:lpwstr>English</vt:lpwstr>
  </property>
  <property fmtid="{D5CDD505-2E9C-101B-9397-08002B2CF9AE}" pid="9" name="GrammarlyDocumentId">
    <vt:lpwstr>e0be4419136a68aaa894bcba3812d6dfd21fb10cfaa4a278d82e63a47dfd8939</vt:lpwstr>
  </property>
  <property fmtid="{D5CDD505-2E9C-101B-9397-08002B2CF9AE}" pid="10" name="MediaServiceImageTags">
    <vt:lpwstr/>
  </property>
  <property fmtid="{D5CDD505-2E9C-101B-9397-08002B2CF9AE}" pid="11" name="MSIP_Label_bfc084f7-b690-4c43-8ee6-d475b6d3461d_Enabled">
    <vt:lpwstr>true</vt:lpwstr>
  </property>
  <property fmtid="{D5CDD505-2E9C-101B-9397-08002B2CF9AE}" pid="12" name="MSIP_Label_bfc084f7-b690-4c43-8ee6-d475b6d3461d_SetDate">
    <vt:lpwstr>2024-04-15T05:52:15Z</vt:lpwstr>
  </property>
  <property fmtid="{D5CDD505-2E9C-101B-9397-08002B2CF9AE}" pid="13" name="MSIP_Label_bfc084f7-b690-4c43-8ee6-d475b6d3461d_Method">
    <vt:lpwstr>Standard</vt:lpwstr>
  </property>
  <property fmtid="{D5CDD505-2E9C-101B-9397-08002B2CF9AE}" pid="14" name="MSIP_Label_bfc084f7-b690-4c43-8ee6-d475b6d3461d_Name">
    <vt:lpwstr>FOR OFFICIAL USE ONLY</vt:lpwstr>
  </property>
  <property fmtid="{D5CDD505-2E9C-101B-9397-08002B2CF9AE}" pid="15" name="MSIP_Label_bfc084f7-b690-4c43-8ee6-d475b6d3461d_SiteId">
    <vt:lpwstr>faa31b06-8ccc-48c9-867f-f7510dd11c02</vt:lpwstr>
  </property>
  <property fmtid="{D5CDD505-2E9C-101B-9397-08002B2CF9AE}" pid="16" name="MSIP_Label_bfc084f7-b690-4c43-8ee6-d475b6d3461d_ActionId">
    <vt:lpwstr>7b9f8cab-919f-4415-9740-8c7dff9082d4</vt:lpwstr>
  </property>
  <property fmtid="{D5CDD505-2E9C-101B-9397-08002B2CF9AE}" pid="17" name="MSIP_Label_bfc084f7-b690-4c43-8ee6-d475b6d3461d_ContentBits">
    <vt:lpwstr>2</vt:lpwstr>
  </property>
</Properties>
</file>