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E031C" w14:textId="0E350491" w:rsidR="008B2CC1" w:rsidRPr="008B2CC1" w:rsidRDefault="00844102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199ACD4D" wp14:editId="17E2B4B9">
            <wp:extent cx="3249295" cy="16275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FE97F1D" wp14:editId="22FCE0A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0645A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10A0724" w14:textId="0C52B4A1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9D0DD1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8A28AF">
        <w:rPr>
          <w:rFonts w:ascii="Arial Black" w:hAnsi="Arial Black"/>
          <w:caps/>
          <w:sz w:val="15"/>
          <w:szCs w:val="15"/>
        </w:rPr>
        <w:t>12</w:t>
      </w:r>
    </w:p>
    <w:p w14:paraId="48C0ABDF" w14:textId="09D4D362" w:rsidR="00CE65D4" w:rsidRPr="00CE65D4" w:rsidRDefault="00844102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28E61E8" w14:textId="385301BD" w:rsidR="008B2CC1" w:rsidRPr="00844102" w:rsidRDefault="00844102" w:rsidP="00FB036A">
      <w:pPr>
        <w:spacing w:after="1200"/>
        <w:ind w:left="5533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3E7588">
        <w:rPr>
          <w:rFonts w:ascii="Arial Black" w:hAnsi="Arial Black"/>
          <w:caps/>
          <w:sz w:val="15"/>
          <w:szCs w:val="15"/>
        </w:rPr>
        <w:t>12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3E7588">
        <w:rPr>
          <w:rFonts w:ascii="Arial Black" w:hAnsi="Arial Black"/>
          <w:caps/>
          <w:sz w:val="15"/>
          <w:szCs w:val="15"/>
          <w:lang w:val="ru-RU"/>
        </w:rPr>
        <w:t>апреля</w:t>
      </w:r>
      <w:r w:rsidR="00972C26">
        <w:rPr>
          <w:rFonts w:ascii="Arial Black" w:hAnsi="Arial Black"/>
          <w:caps/>
          <w:sz w:val="15"/>
          <w:szCs w:val="15"/>
        </w:rPr>
        <w:t xml:space="preserve"> </w:t>
      </w:r>
      <w:r w:rsidR="008A28AF">
        <w:rPr>
          <w:rFonts w:ascii="Arial Black" w:hAnsi="Arial Black"/>
          <w:caps/>
          <w:sz w:val="15"/>
          <w:szCs w:val="15"/>
        </w:rPr>
        <w:t>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4B4EB73B" w14:textId="4EBD4545" w:rsidR="008B2CC1" w:rsidRPr="003845C1" w:rsidRDefault="00E93D2A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14:paraId="25D823E2" w14:textId="74423BB0" w:rsidR="008B2CC1" w:rsidRPr="003845C1" w:rsidRDefault="00E93D2A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 шестая</w:t>
      </w:r>
      <w:r w:rsidR="00A9118D" w:rsidRPr="00A9118D">
        <w:rPr>
          <w:b/>
          <w:sz w:val="24"/>
          <w:szCs w:val="24"/>
        </w:rPr>
        <w:t xml:space="preserve"> (</w:t>
      </w:r>
      <w:r w:rsidR="009D0DD1" w:rsidRPr="00FE57F0">
        <w:rPr>
          <w:b/>
          <w:sz w:val="24"/>
          <w:szCs w:val="24"/>
        </w:rPr>
        <w:t>26</w:t>
      </w:r>
      <w:r>
        <w:rPr>
          <w:b/>
          <w:sz w:val="24"/>
          <w:szCs w:val="24"/>
          <w:lang w:val="ru-RU"/>
        </w:rPr>
        <w:t>-я очередная</w:t>
      </w:r>
      <w:r w:rsidR="00A9118D" w:rsidRPr="00A9118D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14:paraId="6FE55995" w14:textId="5F584BF0" w:rsidR="008B2CC1" w:rsidRPr="00E93D2A" w:rsidRDefault="00E93D2A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118D" w:rsidRPr="00A9118D">
        <w:rPr>
          <w:b/>
          <w:sz w:val="24"/>
          <w:szCs w:val="24"/>
        </w:rPr>
        <w:t xml:space="preserve">, </w:t>
      </w:r>
      <w:r w:rsidR="009D0DD1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>–</w:t>
      </w:r>
      <w:r w:rsidR="009D0DD1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="009D0DD1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4CAAAA14" w14:textId="7A9F1632" w:rsidR="008B2CC1" w:rsidRPr="009F3BF9" w:rsidRDefault="00551A9E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ОТЧЕТ О РАБОТЕ КОНСУЛЬТАТИВНОГО КОМИТЕТА ПО ЗАЩИТЕ ПРАВ</w:t>
      </w:r>
      <w:r w:rsidR="008A28AF">
        <w:rPr>
          <w:caps/>
          <w:sz w:val="24"/>
        </w:rPr>
        <w:t xml:space="preserve"> (</w:t>
      </w:r>
      <w:r>
        <w:rPr>
          <w:caps/>
          <w:sz w:val="24"/>
          <w:lang w:val="ru-RU"/>
        </w:rPr>
        <w:t>ККЗП</w:t>
      </w:r>
      <w:r w:rsidR="008A28AF">
        <w:rPr>
          <w:caps/>
          <w:sz w:val="24"/>
        </w:rPr>
        <w:t>)</w:t>
      </w:r>
    </w:p>
    <w:p w14:paraId="4A4BB255" w14:textId="27161FD0" w:rsidR="008B2CC1" w:rsidRPr="004D39C4" w:rsidRDefault="00071A0C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подготовлен Секретариатом</w:t>
      </w:r>
    </w:p>
    <w:bookmarkEnd w:id="5"/>
    <w:p w14:paraId="55054463" w14:textId="5407BBCA" w:rsidR="00D225C4" w:rsidRDefault="00750E7C" w:rsidP="00750E7C">
      <w:pPr>
        <w:pStyle w:val="ListParagraph"/>
        <w:spacing w:after="240"/>
        <w:ind w:left="0"/>
        <w:contextualSpacing w:val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15133C">
        <w:rPr>
          <w:szCs w:val="22"/>
          <w:lang w:val="ru-RU"/>
        </w:rPr>
        <w:t>В отчетный период Консультативный комитет по защите прав</w:t>
      </w:r>
      <w:r w:rsidR="00FE57F0">
        <w:rPr>
          <w:szCs w:val="22"/>
        </w:rPr>
        <w:t> (</w:t>
      </w:r>
      <w:r w:rsidR="0015133C">
        <w:rPr>
          <w:szCs w:val="22"/>
          <w:lang w:val="ru-RU"/>
        </w:rPr>
        <w:t>ККЗП</w:t>
      </w:r>
      <w:r w:rsidR="00FE57F0">
        <w:rPr>
          <w:szCs w:val="22"/>
        </w:rPr>
        <w:t xml:space="preserve">) </w:t>
      </w:r>
      <w:r w:rsidR="0015133C">
        <w:rPr>
          <w:szCs w:val="22"/>
          <w:lang w:val="ru-RU"/>
        </w:rPr>
        <w:t xml:space="preserve">провел пятнадцатую сессию с </w:t>
      </w:r>
      <w:r w:rsidR="00FB036A">
        <w:rPr>
          <w:szCs w:val="22"/>
        </w:rPr>
        <w:t>31 </w:t>
      </w:r>
      <w:r w:rsidR="0015133C">
        <w:rPr>
          <w:szCs w:val="22"/>
          <w:lang w:val="ru-RU"/>
        </w:rPr>
        <w:t xml:space="preserve">августа по </w:t>
      </w:r>
      <w:r w:rsidR="00FB036A">
        <w:rPr>
          <w:szCs w:val="22"/>
        </w:rPr>
        <w:t>2</w:t>
      </w:r>
      <w:r w:rsidR="0015133C">
        <w:rPr>
          <w:szCs w:val="22"/>
          <w:lang w:val="ru-RU"/>
        </w:rPr>
        <w:t xml:space="preserve"> сентября </w:t>
      </w:r>
      <w:r w:rsidR="00FB036A">
        <w:rPr>
          <w:szCs w:val="22"/>
        </w:rPr>
        <w:t>2022</w:t>
      </w:r>
      <w:r w:rsidR="00AE47F5">
        <w:rPr>
          <w:szCs w:val="22"/>
          <w:lang w:val="ru-RU"/>
        </w:rPr>
        <w:t> </w:t>
      </w:r>
      <w:r w:rsidR="0015133C">
        <w:rPr>
          <w:szCs w:val="22"/>
          <w:lang w:val="ru-RU"/>
        </w:rPr>
        <w:t>года</w:t>
      </w:r>
      <w:r w:rsidR="00FB036A">
        <w:rPr>
          <w:szCs w:val="22"/>
        </w:rPr>
        <w:t>.</w:t>
      </w:r>
      <w:r w:rsidR="00325AF6">
        <w:rPr>
          <w:szCs w:val="22"/>
        </w:rPr>
        <w:t xml:space="preserve">  </w:t>
      </w:r>
      <w:r w:rsidR="00AE47F5">
        <w:rPr>
          <w:szCs w:val="22"/>
          <w:lang w:val="ru-RU"/>
        </w:rPr>
        <w:t>На эту</w:t>
      </w:r>
      <w:r w:rsidR="0015133C">
        <w:rPr>
          <w:szCs w:val="22"/>
          <w:lang w:val="ru-RU"/>
        </w:rPr>
        <w:t xml:space="preserve"> сесси</w:t>
      </w:r>
      <w:r w:rsidR="00AE47F5">
        <w:rPr>
          <w:szCs w:val="22"/>
          <w:lang w:val="ru-RU"/>
        </w:rPr>
        <w:t>ю</w:t>
      </w:r>
      <w:r w:rsidR="0015133C">
        <w:rPr>
          <w:szCs w:val="22"/>
          <w:lang w:val="ru-RU"/>
        </w:rPr>
        <w:t xml:space="preserve"> зарегистрировались свыше </w:t>
      </w:r>
      <w:r w:rsidR="00934510">
        <w:rPr>
          <w:szCs w:val="22"/>
        </w:rPr>
        <w:t>250</w:t>
      </w:r>
      <w:r w:rsidR="004A5B51">
        <w:rPr>
          <w:szCs w:val="22"/>
          <w:lang w:val="ru-RU"/>
        </w:rPr>
        <w:t> </w:t>
      </w:r>
      <w:r w:rsidR="00091E32">
        <w:rPr>
          <w:szCs w:val="22"/>
          <w:lang w:val="ru-RU"/>
        </w:rPr>
        <w:t>участников из</w:t>
      </w:r>
      <w:r w:rsidR="0015133C">
        <w:rPr>
          <w:szCs w:val="22"/>
          <w:lang w:val="ru-RU"/>
        </w:rPr>
        <w:t xml:space="preserve"> </w:t>
      </w:r>
      <w:r w:rsidR="00325AF6">
        <w:rPr>
          <w:szCs w:val="22"/>
        </w:rPr>
        <w:t>82</w:t>
      </w:r>
      <w:r w:rsidR="004A5B51">
        <w:rPr>
          <w:szCs w:val="22"/>
          <w:lang w:val="ru-RU"/>
        </w:rPr>
        <w:t> </w:t>
      </w:r>
      <w:r w:rsidR="0015133C">
        <w:rPr>
          <w:szCs w:val="22"/>
          <w:lang w:val="ru-RU"/>
        </w:rPr>
        <w:t>государств-член</w:t>
      </w:r>
      <w:r w:rsidR="00091E32">
        <w:rPr>
          <w:szCs w:val="22"/>
          <w:lang w:val="ru-RU"/>
        </w:rPr>
        <w:t>ов</w:t>
      </w:r>
      <w:r w:rsidR="0015133C">
        <w:rPr>
          <w:szCs w:val="22"/>
          <w:lang w:val="ru-RU"/>
        </w:rPr>
        <w:t>, одного члена Комитета, не являющегося государством, и 24 наблюдателей</w:t>
      </w:r>
      <w:r w:rsidR="00325AF6">
        <w:rPr>
          <w:szCs w:val="22"/>
        </w:rPr>
        <w:t>.</w:t>
      </w:r>
      <w:r w:rsidR="00FB036A">
        <w:rPr>
          <w:szCs w:val="22"/>
        </w:rPr>
        <w:t xml:space="preserve">  </w:t>
      </w:r>
      <w:r w:rsidR="00242742">
        <w:rPr>
          <w:szCs w:val="22"/>
          <w:lang w:val="ru-RU"/>
        </w:rPr>
        <w:t>В качестве меры переходного характера в контексте нового цикла выборов должностных лиц Ассамблей ВОИС и других органов государств – членов ВОИС</w:t>
      </w:r>
      <w:r w:rsidR="00A94574" w:rsidRPr="004329A4">
        <w:rPr>
          <w:rStyle w:val="FootnoteReference"/>
          <w:szCs w:val="22"/>
        </w:rPr>
        <w:footnoteReference w:id="2"/>
      </w:r>
      <w:r w:rsidR="00242742">
        <w:rPr>
          <w:lang w:val="ru-RU"/>
        </w:rPr>
        <w:t>, утвержденного 23</w:t>
      </w:r>
      <w:r w:rsidR="00091E32">
        <w:rPr>
          <w:lang w:val="ru-RU"/>
        </w:rPr>
        <w:t> </w:t>
      </w:r>
      <w:r w:rsidR="00242742">
        <w:rPr>
          <w:lang w:val="ru-RU"/>
        </w:rPr>
        <w:t xml:space="preserve">июля </w:t>
      </w:r>
      <w:r w:rsidR="00A94574">
        <w:t>202</w:t>
      </w:r>
      <w:r w:rsidR="00242742">
        <w:rPr>
          <w:lang w:val="ru-RU"/>
        </w:rPr>
        <w:t>2</w:t>
      </w:r>
      <w:r w:rsidR="00091E32">
        <w:rPr>
          <w:lang w:val="ru-RU"/>
        </w:rPr>
        <w:t> </w:t>
      </w:r>
      <w:r w:rsidR="00242742">
        <w:rPr>
          <w:lang w:val="ru-RU"/>
        </w:rPr>
        <w:t>года</w:t>
      </w:r>
      <w:r w:rsidR="00A94574">
        <w:rPr>
          <w:rStyle w:val="FootnoteReference"/>
        </w:rPr>
        <w:footnoteReference w:id="3"/>
      </w:r>
      <w:r w:rsidR="00242742">
        <w:rPr>
          <w:szCs w:val="22"/>
          <w:lang w:val="ru-RU"/>
        </w:rPr>
        <w:t>, Комитет избрал г-на</w:t>
      </w:r>
      <w:r w:rsidR="004A5B51">
        <w:rPr>
          <w:szCs w:val="22"/>
          <w:lang w:val="ru-RU"/>
        </w:rPr>
        <w:t xml:space="preserve"> Ираклия</w:t>
      </w:r>
      <w:r w:rsidR="00242742">
        <w:rPr>
          <w:szCs w:val="22"/>
          <w:lang w:val="ru-RU"/>
        </w:rPr>
        <w:t xml:space="preserve"> Касрадзе</w:t>
      </w:r>
      <w:r w:rsidR="004A5B51">
        <w:rPr>
          <w:szCs w:val="22"/>
          <w:lang w:val="ru-RU"/>
        </w:rPr>
        <w:t xml:space="preserve"> (Грузия)</w:t>
      </w:r>
      <w:r w:rsidR="00242742">
        <w:rPr>
          <w:szCs w:val="22"/>
          <w:lang w:val="ru-RU"/>
        </w:rPr>
        <w:t xml:space="preserve"> </w:t>
      </w:r>
      <w:r w:rsidR="00AE47F5">
        <w:rPr>
          <w:szCs w:val="22"/>
          <w:lang w:val="ru-RU"/>
        </w:rPr>
        <w:t xml:space="preserve">исполняющим обязанности </w:t>
      </w:r>
      <w:r w:rsidR="00242742">
        <w:rPr>
          <w:szCs w:val="22"/>
          <w:lang w:val="ru-RU"/>
        </w:rPr>
        <w:t>Председател</w:t>
      </w:r>
      <w:r w:rsidR="00AE47F5">
        <w:rPr>
          <w:szCs w:val="22"/>
          <w:lang w:val="ru-RU"/>
        </w:rPr>
        <w:t>я</w:t>
      </w:r>
      <w:r w:rsidR="00242742">
        <w:rPr>
          <w:szCs w:val="22"/>
          <w:lang w:val="ru-RU"/>
        </w:rPr>
        <w:t xml:space="preserve"> пятнадцатой</w:t>
      </w:r>
      <w:r w:rsidR="00AE47F5">
        <w:rPr>
          <w:szCs w:val="22"/>
          <w:lang w:val="ru-RU"/>
        </w:rPr>
        <w:t xml:space="preserve"> сессии; г-н Касрадзе </w:t>
      </w:r>
      <w:r w:rsidR="00091E32">
        <w:rPr>
          <w:szCs w:val="22"/>
          <w:lang w:val="ru-RU"/>
        </w:rPr>
        <w:t xml:space="preserve">также был избран </w:t>
      </w:r>
      <w:r w:rsidR="00AE47F5">
        <w:rPr>
          <w:szCs w:val="22"/>
          <w:lang w:val="ru-RU"/>
        </w:rPr>
        <w:t>Председателем</w:t>
      </w:r>
      <w:r w:rsidR="00242742">
        <w:rPr>
          <w:szCs w:val="22"/>
          <w:lang w:val="ru-RU"/>
        </w:rPr>
        <w:t xml:space="preserve"> шестнадцатой сессий</w:t>
      </w:r>
      <w:r w:rsidR="00AE47F5">
        <w:rPr>
          <w:szCs w:val="22"/>
          <w:lang w:val="ru-RU"/>
        </w:rPr>
        <w:t xml:space="preserve">, а г-н </w:t>
      </w:r>
      <w:r w:rsidR="00A72F8F">
        <w:rPr>
          <w:szCs w:val="22"/>
          <w:lang w:val="ru-RU"/>
        </w:rPr>
        <w:t>а</w:t>
      </w:r>
      <w:r w:rsidR="00AE47F5">
        <w:rPr>
          <w:szCs w:val="22"/>
          <w:lang w:val="ru-RU"/>
        </w:rPr>
        <w:t>ль-Дебасси и г-ж</w:t>
      </w:r>
      <w:r w:rsidR="00091E32">
        <w:rPr>
          <w:szCs w:val="22"/>
          <w:lang w:val="ru-RU"/>
        </w:rPr>
        <w:t>а</w:t>
      </w:r>
      <w:r w:rsidR="00AE47F5">
        <w:rPr>
          <w:szCs w:val="22"/>
          <w:lang w:val="ru-RU"/>
        </w:rPr>
        <w:t xml:space="preserve"> Лотеринген</w:t>
      </w:r>
      <w:r w:rsidR="00091E32">
        <w:rPr>
          <w:szCs w:val="22"/>
          <w:lang w:val="ru-RU"/>
        </w:rPr>
        <w:t xml:space="preserve"> были избраны</w:t>
      </w:r>
      <w:r w:rsidR="00AE47F5">
        <w:rPr>
          <w:szCs w:val="22"/>
          <w:lang w:val="ru-RU"/>
        </w:rPr>
        <w:t xml:space="preserve"> заместителями</w:t>
      </w:r>
      <w:r w:rsidR="00091E32">
        <w:rPr>
          <w:szCs w:val="22"/>
          <w:lang w:val="ru-RU"/>
        </w:rPr>
        <w:t xml:space="preserve"> Председателя</w:t>
      </w:r>
      <w:r w:rsidR="00AE47F5">
        <w:rPr>
          <w:szCs w:val="22"/>
          <w:lang w:val="ru-RU"/>
        </w:rPr>
        <w:t xml:space="preserve"> шестнадцатой сессии.</w:t>
      </w:r>
      <w:r w:rsidR="004329A4">
        <w:rPr>
          <w:szCs w:val="22"/>
        </w:rPr>
        <w:t xml:space="preserve">  </w:t>
      </w:r>
      <w:r w:rsidR="00024102">
        <w:rPr>
          <w:szCs w:val="22"/>
          <w:lang w:val="ru-RU"/>
        </w:rPr>
        <w:t>Комитет принял резюме Председателя, опубликованное в качестве документа </w:t>
      </w:r>
      <w:r w:rsidR="00FB036A">
        <w:rPr>
          <w:szCs w:val="22"/>
        </w:rPr>
        <w:t>WIPO/ACE/</w:t>
      </w:r>
      <w:r w:rsidR="00325AF6">
        <w:rPr>
          <w:szCs w:val="22"/>
        </w:rPr>
        <w:t>15</w:t>
      </w:r>
      <w:r w:rsidR="00FB036A">
        <w:rPr>
          <w:szCs w:val="22"/>
        </w:rPr>
        <w:t>/</w:t>
      </w:r>
      <w:r w:rsidR="00325AF6">
        <w:rPr>
          <w:szCs w:val="22"/>
        </w:rPr>
        <w:t>12</w:t>
      </w:r>
      <w:r w:rsidR="00325AF6">
        <w:rPr>
          <w:rStyle w:val="FootnoteReference"/>
          <w:szCs w:val="22"/>
        </w:rPr>
        <w:footnoteReference w:id="4"/>
      </w:r>
      <w:r w:rsidR="00325AF6">
        <w:rPr>
          <w:szCs w:val="22"/>
        </w:rPr>
        <w:t>.</w:t>
      </w:r>
    </w:p>
    <w:p w14:paraId="4A07F174" w14:textId="77777777" w:rsidR="00D225C4" w:rsidRDefault="00D225C4">
      <w:pPr>
        <w:rPr>
          <w:szCs w:val="22"/>
        </w:rPr>
      </w:pPr>
      <w:r>
        <w:rPr>
          <w:szCs w:val="22"/>
        </w:rPr>
        <w:br w:type="page"/>
      </w:r>
    </w:p>
    <w:p w14:paraId="461D7E2E" w14:textId="6DCB19DF" w:rsidR="00325AF6" w:rsidRPr="0028362F" w:rsidRDefault="00750E7C" w:rsidP="00750E7C">
      <w:pPr>
        <w:pStyle w:val="ListParagraph"/>
        <w:spacing w:after="240"/>
        <w:ind w:left="0"/>
        <w:contextualSpacing w:val="0"/>
      </w:pPr>
      <w:r>
        <w:rPr>
          <w:szCs w:val="22"/>
        </w:rPr>
        <w:lastRenderedPageBreak/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D4B89">
        <w:rPr>
          <w:szCs w:val="22"/>
          <w:lang w:val="ru-RU"/>
        </w:rPr>
        <w:t xml:space="preserve">Программа работы пятнадцатой сессии </w:t>
      </w:r>
      <w:r w:rsidR="00353472">
        <w:rPr>
          <w:szCs w:val="22"/>
          <w:lang w:val="ru-RU"/>
        </w:rPr>
        <w:t xml:space="preserve">предусматривала </w:t>
      </w:r>
      <w:r w:rsidR="00ED4B89">
        <w:rPr>
          <w:szCs w:val="22"/>
          <w:lang w:val="ru-RU"/>
        </w:rPr>
        <w:t xml:space="preserve">рассмотрение следующих </w:t>
      </w:r>
      <w:r w:rsidR="00353472">
        <w:rPr>
          <w:szCs w:val="22"/>
          <w:lang w:val="ru-RU"/>
        </w:rPr>
        <w:t>тем</w:t>
      </w:r>
      <w:r w:rsidR="0028362F" w:rsidRPr="00441192">
        <w:rPr>
          <w:szCs w:val="22"/>
        </w:rPr>
        <w:t>:</w:t>
      </w:r>
    </w:p>
    <w:p w14:paraId="747E79FB" w14:textId="4D6E11FE" w:rsidR="0028362F" w:rsidRPr="0028362F" w:rsidRDefault="00D267E4" w:rsidP="00301974">
      <w:pPr>
        <w:pStyle w:val="ListParagraph"/>
        <w:numPr>
          <w:ilvl w:val="0"/>
          <w:numId w:val="12"/>
        </w:numPr>
        <w:spacing w:after="120"/>
        <w:ind w:left="1134" w:right="-142" w:hanging="567"/>
        <w:contextualSpacing w:val="0"/>
        <w:rPr>
          <w:rFonts w:eastAsia="Batang"/>
          <w:szCs w:val="22"/>
          <w:lang w:eastAsia="en-US"/>
        </w:rPr>
      </w:pPr>
      <w:r>
        <w:rPr>
          <w:rFonts w:eastAsia="Batang"/>
          <w:szCs w:val="22"/>
          <w:lang w:val="ru-RU" w:eastAsia="en-US"/>
        </w:rPr>
        <w:t>о</w:t>
      </w:r>
      <w:r w:rsidRPr="00D267E4">
        <w:rPr>
          <w:rFonts w:eastAsia="Batang"/>
          <w:szCs w:val="22"/>
          <w:lang w:val="ru-RU" w:eastAsia="en-US"/>
        </w:rPr>
        <w:t xml:space="preserve">бмен информацией о национальном опыте осуществления информационно-просветительских кампаний и стратегий как способа обеспечения уважения </w:t>
      </w:r>
      <w:r>
        <w:rPr>
          <w:rFonts w:eastAsia="Batang"/>
          <w:szCs w:val="22"/>
          <w:lang w:val="ru-RU" w:eastAsia="en-US"/>
        </w:rPr>
        <w:t>интеллектуальной собственности (</w:t>
      </w:r>
      <w:r w:rsidRPr="00D267E4">
        <w:rPr>
          <w:rFonts w:eastAsia="Batang"/>
          <w:szCs w:val="22"/>
          <w:lang w:val="ru-RU" w:eastAsia="en-US"/>
        </w:rPr>
        <w:t>ИС</w:t>
      </w:r>
      <w:r>
        <w:rPr>
          <w:rFonts w:eastAsia="Batang"/>
          <w:szCs w:val="22"/>
          <w:lang w:val="ru-RU" w:eastAsia="en-US"/>
        </w:rPr>
        <w:t>)</w:t>
      </w:r>
      <w:r w:rsidRPr="00D267E4">
        <w:rPr>
          <w:rFonts w:eastAsia="Batang"/>
          <w:szCs w:val="22"/>
          <w:lang w:val="ru-RU" w:eastAsia="en-US"/>
        </w:rPr>
        <w:t xml:space="preserve"> широкой общественностью, в особенности молодежью, в соответствии с приоритетами государств-членов в области образования и в других областях</w:t>
      </w:r>
      <w:r w:rsidR="0028362F" w:rsidRPr="0028362F">
        <w:rPr>
          <w:rFonts w:eastAsia="Batang"/>
          <w:szCs w:val="22"/>
          <w:lang w:eastAsia="en-US"/>
        </w:rPr>
        <w:t>;</w:t>
      </w:r>
    </w:p>
    <w:p w14:paraId="331A9921" w14:textId="6F05BF42" w:rsidR="0028362F" w:rsidRPr="0028362F" w:rsidRDefault="00D225C4" w:rsidP="00301974">
      <w:pPr>
        <w:pStyle w:val="ListParagraph"/>
        <w:numPr>
          <w:ilvl w:val="0"/>
          <w:numId w:val="12"/>
        </w:numPr>
        <w:spacing w:after="120"/>
        <w:ind w:left="1134" w:right="-142" w:hanging="567"/>
        <w:contextualSpacing w:val="0"/>
        <w:rPr>
          <w:rFonts w:eastAsia="Batang"/>
          <w:szCs w:val="22"/>
          <w:lang w:eastAsia="en-US"/>
        </w:rPr>
      </w:pPr>
      <w:r>
        <w:rPr>
          <w:rFonts w:eastAsia="Batang"/>
          <w:szCs w:val="22"/>
          <w:lang w:val="ru-RU" w:eastAsia="en-US"/>
        </w:rPr>
        <w:t>о</w:t>
      </w:r>
      <w:r w:rsidRPr="00D225C4">
        <w:rPr>
          <w:rFonts w:eastAsia="Batang"/>
          <w:szCs w:val="22"/>
          <w:lang w:val="ru-RU" w:eastAsia="en-US"/>
        </w:rPr>
        <w:t>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</w:t>
      </w:r>
      <w:r>
        <w:rPr>
          <w:rFonts w:eastAsia="Batang"/>
          <w:szCs w:val="22"/>
          <w:lang w:val="ru-RU" w:eastAsia="en-US"/>
        </w:rPr>
        <w:t>;</w:t>
      </w:r>
    </w:p>
    <w:p w14:paraId="1E716613" w14:textId="7A095C30" w:rsidR="0028362F" w:rsidRPr="0028362F" w:rsidRDefault="00192E7A" w:rsidP="00301974">
      <w:pPr>
        <w:pStyle w:val="ListParagraph"/>
        <w:numPr>
          <w:ilvl w:val="0"/>
          <w:numId w:val="12"/>
        </w:numPr>
        <w:spacing w:after="120"/>
        <w:ind w:left="1134" w:right="-142" w:hanging="567"/>
        <w:contextualSpacing w:val="0"/>
        <w:rPr>
          <w:rFonts w:eastAsia="Batang"/>
          <w:szCs w:val="22"/>
          <w:lang w:eastAsia="en-US"/>
        </w:rPr>
      </w:pPr>
      <w:r>
        <w:rPr>
          <w:rFonts w:eastAsia="Batang"/>
          <w:szCs w:val="22"/>
          <w:lang w:val="ru-RU" w:eastAsia="en-US"/>
        </w:rPr>
        <w:t>о</w:t>
      </w:r>
      <w:r w:rsidRPr="00192E7A">
        <w:rPr>
          <w:rFonts w:eastAsia="Batang"/>
          <w:szCs w:val="22"/>
          <w:lang w:val="ru-RU" w:eastAsia="en-US"/>
        </w:rPr>
        <w:t>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 с учетом более широких интересов общества и приоритетов государств-членов</w:t>
      </w:r>
      <w:r>
        <w:rPr>
          <w:rFonts w:eastAsia="Batang"/>
          <w:szCs w:val="22"/>
          <w:lang w:val="ru-RU" w:eastAsia="en-US"/>
        </w:rPr>
        <w:t xml:space="preserve">; </w:t>
      </w:r>
      <w:r w:rsidR="006535C5">
        <w:rPr>
          <w:rFonts w:eastAsia="Batang"/>
          <w:szCs w:val="22"/>
          <w:lang w:eastAsia="en-US"/>
        </w:rPr>
        <w:t xml:space="preserve"> </w:t>
      </w:r>
      <w:r w:rsidR="006535C5">
        <w:rPr>
          <w:rFonts w:eastAsia="Batang"/>
          <w:szCs w:val="22"/>
          <w:lang w:val="ru-RU" w:eastAsia="en-US"/>
        </w:rPr>
        <w:t>и</w:t>
      </w:r>
    </w:p>
    <w:p w14:paraId="7F65ADA2" w14:textId="3CDE6295" w:rsidR="0028362F" w:rsidRPr="0028362F" w:rsidRDefault="00022DB0" w:rsidP="0028362F">
      <w:pPr>
        <w:pStyle w:val="ListParagraph"/>
        <w:numPr>
          <w:ilvl w:val="0"/>
          <w:numId w:val="12"/>
        </w:numPr>
        <w:spacing w:after="240"/>
        <w:ind w:left="1134" w:hanging="567"/>
        <w:contextualSpacing w:val="0"/>
      </w:pPr>
      <w:r>
        <w:rPr>
          <w:rFonts w:eastAsia="Batang"/>
          <w:szCs w:val="22"/>
          <w:lang w:val="ru-RU" w:eastAsia="en-US"/>
        </w:rPr>
        <w:t>о</w:t>
      </w:r>
      <w:r w:rsidRPr="00022DB0">
        <w:rPr>
          <w:rFonts w:eastAsia="Batang"/>
          <w:szCs w:val="22"/>
          <w:lang w:val="ru-RU" w:eastAsia="en-US"/>
        </w:rPr>
        <w:t>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</w:t>
      </w:r>
      <w:r w:rsidR="00FE393E">
        <w:rPr>
          <w:rFonts w:eastAsia="Batang"/>
          <w:szCs w:val="22"/>
          <w:lang w:val="ru-RU" w:eastAsia="en-US"/>
        </w:rPr>
        <w:t xml:space="preserve"> (ПДР)</w:t>
      </w:r>
      <w:r w:rsidRPr="00022DB0">
        <w:rPr>
          <w:rFonts w:eastAsia="Batang"/>
          <w:szCs w:val="22"/>
          <w:lang w:val="ru-RU" w:eastAsia="en-US"/>
        </w:rPr>
        <w:t xml:space="preserve"> и мандату ККЗП</w:t>
      </w:r>
      <w:r w:rsidR="0028362F" w:rsidRPr="0028362F">
        <w:rPr>
          <w:rFonts w:eastAsia="Batang"/>
          <w:szCs w:val="22"/>
          <w:lang w:eastAsia="en-US"/>
        </w:rPr>
        <w:t>.</w:t>
      </w:r>
    </w:p>
    <w:p w14:paraId="7AC30BAC" w14:textId="5F719F71" w:rsidR="0028362F" w:rsidRPr="00973151" w:rsidRDefault="00750E7C" w:rsidP="00750E7C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A3569D">
        <w:rPr>
          <w:szCs w:val="22"/>
          <w:lang w:val="ru-RU"/>
        </w:rPr>
        <w:t xml:space="preserve">В рамках этой программы был заслушан 31 </w:t>
      </w:r>
      <w:r w:rsidR="000A74F4">
        <w:rPr>
          <w:szCs w:val="22"/>
          <w:lang w:val="ru-RU"/>
        </w:rPr>
        <w:t>доклад</w:t>
      </w:r>
      <w:r w:rsidR="00A3569D">
        <w:rPr>
          <w:szCs w:val="22"/>
          <w:lang w:val="ru-RU"/>
        </w:rPr>
        <w:t xml:space="preserve"> экспертов и проведено 3</w:t>
      </w:r>
      <w:r w:rsidR="000A74F4">
        <w:rPr>
          <w:szCs w:val="22"/>
          <w:lang w:val="ru-RU"/>
        </w:rPr>
        <w:t> </w:t>
      </w:r>
      <w:r w:rsidR="00A3569D">
        <w:rPr>
          <w:szCs w:val="22"/>
          <w:lang w:val="ru-RU"/>
        </w:rPr>
        <w:t>групповы</w:t>
      </w:r>
      <w:r w:rsidR="000A74F4">
        <w:rPr>
          <w:szCs w:val="22"/>
          <w:lang w:val="ru-RU"/>
        </w:rPr>
        <w:t>е</w:t>
      </w:r>
      <w:r w:rsidR="00A3569D">
        <w:rPr>
          <w:szCs w:val="22"/>
          <w:lang w:val="ru-RU"/>
        </w:rPr>
        <w:t xml:space="preserve"> обсуждения</w:t>
      </w:r>
      <w:r w:rsidR="004329A4">
        <w:rPr>
          <w:rStyle w:val="FootnoteReference"/>
          <w:szCs w:val="22"/>
        </w:rPr>
        <w:footnoteReference w:id="5"/>
      </w:r>
      <w:r w:rsidR="004329A4">
        <w:rPr>
          <w:szCs w:val="22"/>
        </w:rPr>
        <w:t>.</w:t>
      </w:r>
    </w:p>
    <w:p w14:paraId="4D576B8D" w14:textId="6B18B3F0" w:rsidR="00973151" w:rsidRPr="00ED694B" w:rsidRDefault="00750E7C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0A74F4">
        <w:rPr>
          <w:szCs w:val="22"/>
          <w:lang w:val="ru-RU"/>
        </w:rPr>
        <w:t>По пункту программы работы «О</w:t>
      </w:r>
      <w:r w:rsidR="000A74F4" w:rsidRPr="000A74F4">
        <w:rPr>
          <w:szCs w:val="22"/>
          <w:lang w:val="ru-RU"/>
        </w:rPr>
        <w:t>бмен информацией о национальном опыте осуществления информационно-просветительских кампаний и стратегий как способа обеспечения уважения ИС широкой общественностью, в особенности молодежью, в соответствии с приоритетами государств-членов в области образования и в других областях</w:t>
      </w:r>
      <w:r w:rsidR="000A74F4">
        <w:rPr>
          <w:szCs w:val="22"/>
          <w:lang w:val="ru-RU"/>
        </w:rPr>
        <w:t>»</w:t>
      </w:r>
      <w:r w:rsidR="00973151" w:rsidRPr="00513F9B">
        <w:rPr>
          <w:szCs w:val="22"/>
        </w:rPr>
        <w:t xml:space="preserve"> </w:t>
      </w:r>
      <w:r w:rsidR="000A74F4" w:rsidRPr="000A74F4">
        <w:rPr>
          <w:szCs w:val="22"/>
          <w:lang w:val="ru-RU"/>
        </w:rPr>
        <w:t xml:space="preserve">опытом поделились восемь государств-членов.  Были представлены следующие доклады: 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 xml:space="preserve">«Последние информационно-просветительские мероприятия в области борьбы с контрафакцией в Дании» </w:t>
      </w:r>
      <w:r w:rsidR="000A74F4">
        <w:rPr>
          <w:szCs w:val="22"/>
          <w:lang w:val="ru-RU"/>
        </w:rPr>
        <w:t>(</w:t>
      </w:r>
      <w:r w:rsidR="000A74F4" w:rsidRPr="000A74F4">
        <w:rPr>
          <w:szCs w:val="22"/>
          <w:lang w:val="ru-RU"/>
        </w:rPr>
        <w:t>Датск</w:t>
      </w:r>
      <w:r w:rsidR="000A74F4">
        <w:rPr>
          <w:szCs w:val="22"/>
          <w:lang w:val="ru-RU"/>
        </w:rPr>
        <w:t>ое</w:t>
      </w:r>
      <w:r w:rsidR="000A74F4" w:rsidRPr="000A74F4">
        <w:rPr>
          <w:szCs w:val="22"/>
          <w:lang w:val="ru-RU"/>
        </w:rPr>
        <w:t xml:space="preserve"> ведомство по патентам и товарным знакам</w:t>
      </w:r>
      <w:r w:rsidR="000A74F4">
        <w:rPr>
          <w:szCs w:val="22"/>
          <w:lang w:val="ru-RU"/>
        </w:rPr>
        <w:t>)</w:t>
      </w:r>
      <w:r w:rsidR="000A74F4" w:rsidRPr="000A74F4">
        <w:rPr>
          <w:szCs w:val="22"/>
          <w:lang w:val="ru-RU"/>
        </w:rPr>
        <w:t>;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 xml:space="preserve"> </w:t>
      </w:r>
      <w:r w:rsidR="000A74F4">
        <w:rPr>
          <w:szCs w:val="22"/>
          <w:lang w:val="ru-RU"/>
        </w:rPr>
        <w:t>«</w:t>
      </w:r>
      <w:r w:rsidR="000A74F4" w:rsidRPr="000A74F4">
        <w:rPr>
          <w:szCs w:val="22"/>
          <w:lang w:val="ru-RU"/>
        </w:rPr>
        <w:t xml:space="preserve">Новая кампания по борьбе с контрафакцией в Японии </w:t>
      </w:r>
      <w:r w:rsidR="000A74F4">
        <w:rPr>
          <w:szCs w:val="22"/>
          <w:lang w:val="ru-RU"/>
        </w:rPr>
        <w:t>"</w:t>
      </w:r>
      <w:r w:rsidR="000A74F4" w:rsidRPr="000A74F4">
        <w:rPr>
          <w:szCs w:val="22"/>
          <w:lang w:val="ru-RU"/>
        </w:rPr>
        <w:t>Не позволяйте ни себе, ни другим покупать и продавать контрафакт</w:t>
      </w:r>
      <w:r w:rsidR="000A74F4">
        <w:rPr>
          <w:szCs w:val="22"/>
          <w:lang w:val="ru-RU"/>
        </w:rPr>
        <w:t>"</w:t>
      </w:r>
      <w:r w:rsidR="000A74F4" w:rsidRPr="000A74F4">
        <w:rPr>
          <w:szCs w:val="22"/>
          <w:lang w:val="ru-RU"/>
        </w:rPr>
        <w:t xml:space="preserve">» </w:t>
      </w:r>
      <w:r w:rsidR="000A74F4">
        <w:rPr>
          <w:szCs w:val="22"/>
          <w:lang w:val="ru-RU"/>
        </w:rPr>
        <w:t>(</w:t>
      </w:r>
      <w:r w:rsidR="000A74F4" w:rsidRPr="000A74F4">
        <w:rPr>
          <w:szCs w:val="22"/>
          <w:lang w:val="ru-RU"/>
        </w:rPr>
        <w:t>Японск</w:t>
      </w:r>
      <w:r w:rsidR="000A74F4">
        <w:rPr>
          <w:szCs w:val="22"/>
          <w:lang w:val="ru-RU"/>
        </w:rPr>
        <w:t>ое</w:t>
      </w:r>
      <w:r w:rsidR="000A74F4" w:rsidRPr="000A74F4">
        <w:rPr>
          <w:szCs w:val="22"/>
          <w:lang w:val="ru-RU"/>
        </w:rPr>
        <w:t xml:space="preserve"> патентн</w:t>
      </w:r>
      <w:r w:rsidR="000A74F4">
        <w:rPr>
          <w:szCs w:val="22"/>
          <w:lang w:val="ru-RU"/>
        </w:rPr>
        <w:t>ое</w:t>
      </w:r>
      <w:r w:rsidR="000A74F4" w:rsidRPr="000A74F4">
        <w:rPr>
          <w:szCs w:val="22"/>
          <w:lang w:val="ru-RU"/>
        </w:rPr>
        <w:t xml:space="preserve"> ведомство (ЯПВ)</w:t>
      </w:r>
      <w:r w:rsidR="000A74F4">
        <w:rPr>
          <w:szCs w:val="22"/>
          <w:lang w:val="ru-RU"/>
        </w:rPr>
        <w:t>)</w:t>
      </w:r>
      <w:r w:rsidR="000A74F4" w:rsidRPr="000A74F4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 xml:space="preserve">«Последние информационно-просветительские мероприятия Малийского центра поддержки промышленной собственности» </w:t>
      </w:r>
      <w:r w:rsidR="000A74F4">
        <w:rPr>
          <w:szCs w:val="22"/>
          <w:lang w:val="ru-RU"/>
        </w:rPr>
        <w:t>(</w:t>
      </w:r>
      <w:r w:rsidR="000A74F4" w:rsidRPr="000A74F4">
        <w:rPr>
          <w:szCs w:val="22"/>
          <w:lang w:val="ru-RU"/>
        </w:rPr>
        <w:t>Малийски</w:t>
      </w:r>
      <w:r w:rsidR="000A74F4">
        <w:rPr>
          <w:szCs w:val="22"/>
          <w:lang w:val="ru-RU"/>
        </w:rPr>
        <w:t>й</w:t>
      </w:r>
      <w:r w:rsidR="000A74F4" w:rsidRPr="000A74F4">
        <w:rPr>
          <w:szCs w:val="22"/>
          <w:lang w:val="ru-RU"/>
        </w:rPr>
        <w:t xml:space="preserve"> центр поддержки промышленной собственности (CEMAPI)</w:t>
      </w:r>
      <w:r w:rsidR="000A74F4">
        <w:rPr>
          <w:szCs w:val="22"/>
          <w:lang w:val="ru-RU"/>
        </w:rPr>
        <w:t>)</w:t>
      </w:r>
      <w:r w:rsidR="000A74F4" w:rsidRPr="000A74F4">
        <w:rPr>
          <w:szCs w:val="22"/>
          <w:lang w:val="ru-RU"/>
        </w:rPr>
        <w:t>;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 xml:space="preserve"> «Деятельность Мексиканского института промышленной собственности по охране и защите прав интеллектуальной собственности» </w:t>
      </w:r>
      <w:r w:rsidR="000A74F4">
        <w:rPr>
          <w:szCs w:val="22"/>
          <w:lang w:val="ru-RU"/>
        </w:rPr>
        <w:t>(Мексика</w:t>
      </w:r>
      <w:r w:rsidR="000C71A9">
        <w:rPr>
          <w:szCs w:val="22"/>
          <w:lang w:val="ru-RU"/>
        </w:rPr>
        <w:t>нский и</w:t>
      </w:r>
      <w:r w:rsidR="000A74F4" w:rsidRPr="000A74F4">
        <w:rPr>
          <w:szCs w:val="22"/>
          <w:lang w:val="ru-RU"/>
        </w:rPr>
        <w:t>нститут</w:t>
      </w:r>
      <w:r w:rsidR="000C71A9">
        <w:rPr>
          <w:szCs w:val="22"/>
          <w:lang w:val="ru-RU"/>
        </w:rPr>
        <w:t xml:space="preserve"> промышленной собственности</w:t>
      </w:r>
      <w:r w:rsidR="00BE6FED">
        <w:rPr>
          <w:szCs w:val="22"/>
          <w:lang w:val="ru-RU"/>
        </w:rPr>
        <w:t xml:space="preserve"> (</w:t>
      </w:r>
      <w:r w:rsidR="00BE6FED">
        <w:rPr>
          <w:szCs w:val="22"/>
        </w:rPr>
        <w:t>IMPI</w:t>
      </w:r>
      <w:r w:rsidR="00BE6FED">
        <w:rPr>
          <w:szCs w:val="22"/>
          <w:lang w:val="ru-RU"/>
        </w:rPr>
        <w:t>)</w:t>
      </w:r>
      <w:r w:rsidR="000A74F4">
        <w:rPr>
          <w:szCs w:val="22"/>
          <w:lang w:val="ru-RU"/>
        </w:rPr>
        <w:t>)</w:t>
      </w:r>
      <w:r w:rsidR="000A74F4" w:rsidRPr="000A74F4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 xml:space="preserve">«Последние информационно-просветительские мероприятия Национального агентства промышленной собственности и поддержки инноваций Нигера» </w:t>
      </w:r>
      <w:r w:rsidR="000C71A9">
        <w:rPr>
          <w:szCs w:val="22"/>
          <w:lang w:val="ru-RU"/>
        </w:rPr>
        <w:t>(</w:t>
      </w:r>
      <w:r w:rsidR="000A74F4" w:rsidRPr="000A74F4">
        <w:rPr>
          <w:szCs w:val="22"/>
          <w:lang w:val="ru-RU"/>
        </w:rPr>
        <w:t>Национальн</w:t>
      </w:r>
      <w:r w:rsidR="000C71A9">
        <w:rPr>
          <w:szCs w:val="22"/>
          <w:lang w:val="ru-RU"/>
        </w:rPr>
        <w:t>ое</w:t>
      </w:r>
      <w:r w:rsidR="000A74F4" w:rsidRPr="000A74F4">
        <w:rPr>
          <w:szCs w:val="22"/>
          <w:lang w:val="ru-RU"/>
        </w:rPr>
        <w:t xml:space="preserve"> агентство промышленной собственности и поддержки инноваций (AN2PI) Нигера</w:t>
      </w:r>
      <w:r w:rsidR="000C71A9">
        <w:rPr>
          <w:szCs w:val="22"/>
          <w:lang w:val="ru-RU"/>
        </w:rPr>
        <w:t>)</w:t>
      </w:r>
      <w:r w:rsidR="000A74F4" w:rsidRPr="000A74F4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 xml:space="preserve">«Информационно-просветительская кампания в области интеллектуальной собственности 2020–2021 гг. для учащихся школ и их родителей, преподавателей и общественности в Омане» </w:t>
      </w:r>
      <w:r w:rsidR="000C71A9">
        <w:rPr>
          <w:szCs w:val="22"/>
          <w:lang w:val="ru-RU"/>
        </w:rPr>
        <w:t>(</w:t>
      </w:r>
      <w:r w:rsidR="000A74F4" w:rsidRPr="000A74F4">
        <w:rPr>
          <w:szCs w:val="22"/>
          <w:lang w:val="ru-RU"/>
        </w:rPr>
        <w:t>Министерство образования Омана</w:t>
      </w:r>
      <w:r w:rsidR="000C71A9">
        <w:rPr>
          <w:szCs w:val="22"/>
          <w:lang w:val="ru-RU"/>
        </w:rPr>
        <w:t>)</w:t>
      </w:r>
      <w:r w:rsidR="000A74F4" w:rsidRPr="000A74F4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>«Позиция и информированность филиппинских потребителей: результаты и опыт применения Методического пособия ВОИС по пр</w:t>
      </w:r>
      <w:r w:rsidR="000C71A9">
        <w:rPr>
          <w:szCs w:val="22"/>
          <w:lang w:val="ru-RU"/>
        </w:rPr>
        <w:t>оведению опросов потребителей» (</w:t>
      </w:r>
      <w:r w:rsidR="000A74F4" w:rsidRPr="000A74F4">
        <w:rPr>
          <w:szCs w:val="22"/>
          <w:lang w:val="ru-RU"/>
        </w:rPr>
        <w:t>Ведомство интеллектуальной собственности Филиппин (IPOPHL)</w:t>
      </w:r>
      <w:r w:rsidR="000C71A9">
        <w:rPr>
          <w:szCs w:val="22"/>
          <w:lang w:val="ru-RU"/>
        </w:rPr>
        <w:t>)</w:t>
      </w:r>
      <w:r w:rsidR="000A74F4" w:rsidRPr="000A74F4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0A74F4" w:rsidRPr="000A74F4">
        <w:rPr>
          <w:szCs w:val="22"/>
          <w:lang w:val="ru-RU"/>
        </w:rPr>
        <w:t xml:space="preserve">«Текущие информационно-просветительские мероприятия в области интеллектуальной </w:t>
      </w:r>
      <w:r w:rsidR="000A74F4" w:rsidRPr="000A74F4">
        <w:rPr>
          <w:szCs w:val="22"/>
          <w:lang w:val="ru-RU"/>
        </w:rPr>
        <w:lastRenderedPageBreak/>
        <w:t xml:space="preserve">собственности в Таиланде» </w:t>
      </w:r>
      <w:r w:rsidR="000C71A9">
        <w:rPr>
          <w:szCs w:val="22"/>
          <w:lang w:val="ru-RU"/>
        </w:rPr>
        <w:t>(</w:t>
      </w:r>
      <w:r w:rsidR="000A74F4" w:rsidRPr="000A74F4">
        <w:rPr>
          <w:szCs w:val="22"/>
          <w:lang w:val="ru-RU"/>
        </w:rPr>
        <w:t>Департамент интеллектуальной собственности Министерства торговли Таиланда</w:t>
      </w:r>
      <w:r w:rsidR="000C71A9">
        <w:rPr>
          <w:szCs w:val="22"/>
          <w:lang w:val="ru-RU"/>
        </w:rPr>
        <w:t>)</w:t>
      </w:r>
      <w:r w:rsidR="00973151" w:rsidRPr="00513F9B">
        <w:rPr>
          <w:szCs w:val="22"/>
        </w:rPr>
        <w:t>.</w:t>
      </w:r>
    </w:p>
    <w:p w14:paraId="2DC5DE7C" w14:textId="5E703997" w:rsidR="00ED694B" w:rsidRPr="000C7F20" w:rsidRDefault="00750E7C" w:rsidP="00750E7C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1627F5" w:rsidRPr="001627F5">
        <w:rPr>
          <w:szCs w:val="22"/>
          <w:lang w:val="ru-RU"/>
        </w:rPr>
        <w:t>По пункту программы работы</w:t>
      </w:r>
      <w:r w:rsidR="001627F5">
        <w:rPr>
          <w:szCs w:val="22"/>
          <w:lang w:val="ru-RU"/>
        </w:rPr>
        <w:t xml:space="preserve"> </w:t>
      </w:r>
      <w:r w:rsidR="001627F5" w:rsidRPr="001627F5">
        <w:rPr>
          <w:szCs w:val="22"/>
          <w:lang w:val="ru-RU"/>
        </w:rPr>
        <w:t xml:space="preserve">«Обмен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ИС» выступления были сгруппированы по пяти </w:t>
      </w:r>
      <w:r w:rsidR="001627F5">
        <w:rPr>
          <w:szCs w:val="22"/>
          <w:lang w:val="ru-RU"/>
        </w:rPr>
        <w:t>блокам.</w:t>
      </w:r>
    </w:p>
    <w:p w14:paraId="4454FAFC" w14:textId="58309F0E" w:rsidR="000C7F20" w:rsidRPr="000C7F20" w:rsidRDefault="00750E7C" w:rsidP="00750E7C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0016D0" w:rsidRPr="000016D0">
        <w:rPr>
          <w:szCs w:val="22"/>
          <w:lang w:val="ru-RU"/>
        </w:rPr>
        <w:t xml:space="preserve">По теме «Институциональные механизмы противодействия нарушениям прав интеллектуальной собственности в Интернете» </w:t>
      </w:r>
      <w:r w:rsidR="000635CC" w:rsidRPr="000016D0">
        <w:rPr>
          <w:szCs w:val="22"/>
          <w:lang w:val="ru-RU"/>
        </w:rPr>
        <w:t xml:space="preserve">д-р Гаэтано Димита </w:t>
      </w:r>
      <w:r w:rsidR="000635CC">
        <w:rPr>
          <w:szCs w:val="22"/>
          <w:lang w:val="ru-RU"/>
        </w:rPr>
        <w:t>(</w:t>
      </w:r>
      <w:r w:rsidR="000016D0" w:rsidRPr="000016D0">
        <w:rPr>
          <w:szCs w:val="22"/>
          <w:lang w:val="ru-RU"/>
        </w:rPr>
        <w:t>доцент Центра исследований коммерческого права Лондонского университета королевы Марии</w:t>
      </w:r>
      <w:r w:rsidR="000635CC">
        <w:rPr>
          <w:szCs w:val="22"/>
          <w:lang w:val="ru-RU"/>
        </w:rPr>
        <w:t>)</w:t>
      </w:r>
      <w:r w:rsidR="000016D0" w:rsidRPr="000016D0">
        <w:rPr>
          <w:szCs w:val="22"/>
          <w:lang w:val="ru-RU"/>
        </w:rPr>
        <w:t xml:space="preserve"> представил документ «Исследование в области нарушений авторского права в индустрии видеоигр»</w:t>
      </w:r>
      <w:r w:rsidR="000C7F20">
        <w:rPr>
          <w:szCs w:val="22"/>
        </w:rPr>
        <w:t>.</w:t>
      </w:r>
      <w:r w:rsidR="00D057D9">
        <w:rPr>
          <w:szCs w:val="22"/>
        </w:rPr>
        <w:t xml:space="preserve">  </w:t>
      </w:r>
      <w:r w:rsidR="00353472">
        <w:rPr>
          <w:szCs w:val="22"/>
          <w:lang w:val="ru-RU"/>
        </w:rPr>
        <w:t>Опытом в заявленной области поделились е</w:t>
      </w:r>
      <w:r w:rsidR="00522A87">
        <w:rPr>
          <w:szCs w:val="22"/>
          <w:lang w:val="ru-RU"/>
        </w:rPr>
        <w:t>ще два государства-члена:</w:t>
      </w:r>
      <w:r w:rsidR="000C7F20" w:rsidRPr="00513F9B">
        <w:rPr>
          <w:szCs w:val="22"/>
        </w:rPr>
        <w:t xml:space="preserve"> </w:t>
      </w:r>
      <w:r w:rsidR="00711693">
        <w:rPr>
          <w:szCs w:val="22"/>
          <w:lang w:val="ru-RU"/>
        </w:rPr>
        <w:t xml:space="preserve"> </w:t>
      </w:r>
      <w:r w:rsidR="0018698C" w:rsidRPr="00522A87">
        <w:rPr>
          <w:szCs w:val="22"/>
          <w:lang w:val="ru-RU"/>
        </w:rPr>
        <w:t>Министерств</w:t>
      </w:r>
      <w:r w:rsidR="0018698C">
        <w:rPr>
          <w:szCs w:val="22"/>
          <w:lang w:val="ru-RU"/>
        </w:rPr>
        <w:t>о</w:t>
      </w:r>
      <w:r w:rsidR="0018698C" w:rsidRPr="00522A87">
        <w:rPr>
          <w:szCs w:val="22"/>
          <w:lang w:val="ru-RU"/>
        </w:rPr>
        <w:t xml:space="preserve"> культуры, спорта и туризма Республики Корея</w:t>
      </w:r>
      <w:r w:rsidR="0018698C">
        <w:rPr>
          <w:szCs w:val="22"/>
          <w:lang w:val="ru-RU"/>
        </w:rPr>
        <w:t xml:space="preserve"> </w:t>
      </w:r>
      <w:r w:rsidR="00353472">
        <w:rPr>
          <w:szCs w:val="22"/>
          <w:lang w:val="ru-RU"/>
        </w:rPr>
        <w:t>представило доклад о</w:t>
      </w:r>
      <w:r w:rsidR="0018698C">
        <w:rPr>
          <w:szCs w:val="22"/>
          <w:lang w:val="ru-RU"/>
        </w:rPr>
        <w:t xml:space="preserve"> м</w:t>
      </w:r>
      <w:r w:rsidR="00522A87" w:rsidRPr="00522A87">
        <w:rPr>
          <w:szCs w:val="22"/>
          <w:lang w:val="ru-RU"/>
        </w:rPr>
        <w:t>ер</w:t>
      </w:r>
      <w:r w:rsidR="0018698C">
        <w:rPr>
          <w:szCs w:val="22"/>
          <w:lang w:val="ru-RU"/>
        </w:rPr>
        <w:t>ах</w:t>
      </w:r>
      <w:r w:rsidR="00522A87" w:rsidRPr="00522A87">
        <w:rPr>
          <w:szCs w:val="22"/>
          <w:lang w:val="ru-RU"/>
        </w:rPr>
        <w:t xml:space="preserve"> по охране авторского права и последни</w:t>
      </w:r>
      <w:r w:rsidR="0018698C">
        <w:rPr>
          <w:szCs w:val="22"/>
          <w:lang w:val="ru-RU"/>
        </w:rPr>
        <w:t>х</w:t>
      </w:r>
      <w:r w:rsidR="00522A87" w:rsidRPr="00522A87">
        <w:rPr>
          <w:szCs w:val="22"/>
          <w:lang w:val="ru-RU"/>
        </w:rPr>
        <w:t xml:space="preserve"> достижени</w:t>
      </w:r>
      <w:r w:rsidR="0018698C">
        <w:rPr>
          <w:szCs w:val="22"/>
          <w:lang w:val="ru-RU"/>
        </w:rPr>
        <w:t>ях</w:t>
      </w:r>
      <w:r w:rsidR="00522A87" w:rsidRPr="00522A87">
        <w:rPr>
          <w:szCs w:val="22"/>
          <w:lang w:val="ru-RU"/>
        </w:rPr>
        <w:t xml:space="preserve"> в деле защиты авторского права в интернете в Республике Корея</w:t>
      </w:r>
      <w:r w:rsidR="0018698C">
        <w:rPr>
          <w:szCs w:val="22"/>
          <w:lang w:val="ru-RU"/>
        </w:rPr>
        <w:t>, а</w:t>
      </w:r>
      <w:r w:rsidR="00522A87" w:rsidRPr="00522A87">
        <w:rPr>
          <w:szCs w:val="22"/>
          <w:lang w:val="ru-RU"/>
        </w:rPr>
        <w:t xml:space="preserve"> </w:t>
      </w:r>
      <w:r w:rsidR="0018698C">
        <w:rPr>
          <w:szCs w:val="22"/>
          <w:lang w:val="ru-RU"/>
        </w:rPr>
        <w:t>п</w:t>
      </w:r>
      <w:r w:rsidR="0018698C" w:rsidRPr="00522A87">
        <w:rPr>
          <w:szCs w:val="22"/>
          <w:lang w:val="ru-RU"/>
        </w:rPr>
        <w:t>одотдел ИС Министерства культуры и спорта Испании</w:t>
      </w:r>
      <w:r w:rsidR="0018698C">
        <w:rPr>
          <w:szCs w:val="22"/>
          <w:lang w:val="ru-RU"/>
        </w:rPr>
        <w:t xml:space="preserve"> проинформировал об а</w:t>
      </w:r>
      <w:r w:rsidR="00522A87" w:rsidRPr="00522A87">
        <w:rPr>
          <w:szCs w:val="22"/>
          <w:lang w:val="ru-RU"/>
        </w:rPr>
        <w:t>дминистративн</w:t>
      </w:r>
      <w:r w:rsidR="0018698C">
        <w:rPr>
          <w:szCs w:val="22"/>
          <w:lang w:val="ru-RU"/>
        </w:rPr>
        <w:t>ой</w:t>
      </w:r>
      <w:r w:rsidR="00522A87" w:rsidRPr="00522A87">
        <w:rPr>
          <w:szCs w:val="22"/>
          <w:lang w:val="ru-RU"/>
        </w:rPr>
        <w:t xml:space="preserve"> процедур</w:t>
      </w:r>
      <w:r w:rsidR="0018698C">
        <w:rPr>
          <w:szCs w:val="22"/>
          <w:lang w:val="ru-RU"/>
        </w:rPr>
        <w:t>е</w:t>
      </w:r>
      <w:r w:rsidR="00522A87" w:rsidRPr="00522A87">
        <w:rPr>
          <w:szCs w:val="22"/>
          <w:lang w:val="ru-RU"/>
        </w:rPr>
        <w:t xml:space="preserve"> борьбы с пиратством в цифровой среде и саморегулирование в Испании</w:t>
      </w:r>
      <w:r w:rsidR="000C7F20">
        <w:rPr>
          <w:szCs w:val="22"/>
        </w:rPr>
        <w:t>.</w:t>
      </w:r>
    </w:p>
    <w:p w14:paraId="6AA96887" w14:textId="3A2887B0" w:rsidR="000C7F20" w:rsidRPr="000C7F20" w:rsidRDefault="00750E7C" w:rsidP="00682F12">
      <w:pPr>
        <w:pStyle w:val="ListParagraph"/>
        <w:spacing w:after="240"/>
        <w:ind w:left="0" w:right="-28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894FAD" w:rsidRPr="00894FAD">
        <w:rPr>
          <w:szCs w:val="22"/>
          <w:lang w:val="ru-RU"/>
        </w:rPr>
        <w:t xml:space="preserve">По теме «Координация деятельности по защите прав ИС» опытом поделились </w:t>
      </w:r>
      <w:r w:rsidR="00894FAD">
        <w:rPr>
          <w:szCs w:val="22"/>
          <w:lang w:val="ru-RU"/>
        </w:rPr>
        <w:t xml:space="preserve">шесть </w:t>
      </w:r>
      <w:r w:rsidR="00894FAD" w:rsidRPr="00894FAD">
        <w:rPr>
          <w:szCs w:val="22"/>
          <w:lang w:val="ru-RU"/>
        </w:rPr>
        <w:t>государств-членов</w:t>
      </w:r>
      <w:r w:rsidR="00894FAD">
        <w:rPr>
          <w:szCs w:val="22"/>
          <w:lang w:val="ru-RU"/>
        </w:rPr>
        <w:t xml:space="preserve"> и одна межправительственная организация (МПО)</w:t>
      </w:r>
      <w:r w:rsidR="00850073">
        <w:rPr>
          <w:szCs w:val="22"/>
          <w:lang w:val="ru-RU"/>
        </w:rPr>
        <w:t>; были представлены следующие доклады</w:t>
      </w:r>
      <w:r w:rsidR="00894FAD" w:rsidRPr="00894FAD">
        <w:rPr>
          <w:szCs w:val="22"/>
          <w:lang w:val="ru-RU"/>
        </w:rPr>
        <w:t>:</w:t>
      </w:r>
      <w:r w:rsidR="000C7F20" w:rsidRPr="00513F9B">
        <w:rPr>
          <w:szCs w:val="22"/>
        </w:rPr>
        <w:t xml:space="preserve"> </w:t>
      </w:r>
      <w:r w:rsidR="00711693">
        <w:rPr>
          <w:szCs w:val="22"/>
          <w:lang w:val="ru-RU"/>
        </w:rPr>
        <w:t xml:space="preserve"> </w:t>
      </w:r>
      <w:r w:rsidR="00850073" w:rsidRPr="00850073">
        <w:rPr>
          <w:szCs w:val="22"/>
          <w:lang w:val="ru-RU"/>
        </w:rPr>
        <w:t xml:space="preserve">«Усилия Бразилии в области борьбы с пиратством и преступлениями в сфере </w:t>
      </w:r>
      <w:r w:rsidR="00850073">
        <w:rPr>
          <w:szCs w:val="22"/>
          <w:lang w:val="ru-RU"/>
        </w:rPr>
        <w:t>интеллектуальной собственности» (Национальное управление кинематографии (</w:t>
      </w:r>
      <w:r w:rsidR="00850073" w:rsidRPr="00850073">
        <w:rPr>
          <w:szCs w:val="22"/>
          <w:lang w:val="ru-RU"/>
        </w:rPr>
        <w:t>ANCINE</w:t>
      </w:r>
      <w:r w:rsidR="00850073">
        <w:rPr>
          <w:szCs w:val="22"/>
          <w:lang w:val="ru-RU"/>
        </w:rPr>
        <w:t>), Бразилия)</w:t>
      </w:r>
      <w:r w:rsidR="00850073" w:rsidRPr="00850073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850073" w:rsidRPr="00850073">
        <w:rPr>
          <w:szCs w:val="22"/>
          <w:lang w:val="ru-RU"/>
        </w:rPr>
        <w:t>«Роль и опыт Государственной таможенной службы Чили в области реализации мер пограничного контроля»</w:t>
      </w:r>
      <w:r w:rsidR="00DE03B2">
        <w:rPr>
          <w:szCs w:val="22"/>
          <w:lang w:val="ru-RU"/>
        </w:rPr>
        <w:t xml:space="preserve"> (</w:t>
      </w:r>
      <w:r w:rsidR="00850073" w:rsidRPr="00850073">
        <w:rPr>
          <w:szCs w:val="22"/>
          <w:lang w:val="ru-RU"/>
        </w:rPr>
        <w:t>Государственная таможенная служба Чили</w:t>
      </w:r>
      <w:r w:rsidR="00DE03B2">
        <w:rPr>
          <w:szCs w:val="22"/>
          <w:lang w:val="ru-RU"/>
        </w:rPr>
        <w:t>)</w:t>
      </w:r>
      <w:r w:rsidR="00850073" w:rsidRPr="00850073">
        <w:rPr>
          <w:szCs w:val="22"/>
          <w:lang w:val="ru-RU"/>
        </w:rPr>
        <w:t>;</w:t>
      </w:r>
      <w:r w:rsidR="00711693">
        <w:rPr>
          <w:szCs w:val="22"/>
          <w:lang w:val="ru-RU"/>
        </w:rPr>
        <w:t xml:space="preserve"> </w:t>
      </w:r>
      <w:r w:rsidR="00850073" w:rsidRPr="00850073">
        <w:rPr>
          <w:szCs w:val="22"/>
          <w:lang w:val="ru-RU"/>
        </w:rPr>
        <w:t xml:space="preserve"> «Государственные инициативы, усиление сотрудничества и расширение масштабов разъяснительных и информаци</w:t>
      </w:r>
      <w:r w:rsidR="00DE03B2">
        <w:rPr>
          <w:szCs w:val="22"/>
          <w:lang w:val="ru-RU"/>
        </w:rPr>
        <w:t>онных мероприятий в Казахстане» (</w:t>
      </w:r>
      <w:r w:rsidR="00850073" w:rsidRPr="00850073">
        <w:rPr>
          <w:szCs w:val="22"/>
          <w:lang w:val="ru-RU"/>
        </w:rPr>
        <w:t>Национальный институт интеллектуальной собственности Республики Казахстан</w:t>
      </w:r>
      <w:r w:rsidR="00DE03B2">
        <w:rPr>
          <w:szCs w:val="22"/>
          <w:lang w:val="ru-RU"/>
        </w:rPr>
        <w:t>)</w:t>
      </w:r>
      <w:r w:rsidR="00850073" w:rsidRPr="00850073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850073" w:rsidRPr="00850073">
        <w:rPr>
          <w:szCs w:val="22"/>
          <w:lang w:val="ru-RU"/>
        </w:rPr>
        <w:t xml:space="preserve">«Крупное расследование, проведенное недавно созданным отделом полиции по технологиям и промышленному дизайну Корейского ведомства </w:t>
      </w:r>
      <w:r w:rsidR="00DE03B2">
        <w:rPr>
          <w:szCs w:val="22"/>
          <w:lang w:val="ru-RU"/>
        </w:rPr>
        <w:t>интеллектуальной собственности» (</w:t>
      </w:r>
      <w:r w:rsidR="00850073" w:rsidRPr="00850073">
        <w:rPr>
          <w:szCs w:val="22"/>
          <w:lang w:val="ru-RU"/>
        </w:rPr>
        <w:t>Корейское ведомство интеллектуальной собственности (KIPO)</w:t>
      </w:r>
      <w:r w:rsidR="00DE03B2">
        <w:rPr>
          <w:szCs w:val="22"/>
          <w:lang w:val="ru-RU"/>
        </w:rPr>
        <w:t>)</w:t>
      </w:r>
      <w:r w:rsidR="00850073" w:rsidRPr="00850073">
        <w:rPr>
          <w:szCs w:val="22"/>
          <w:lang w:val="ru-RU"/>
        </w:rPr>
        <w:t>;</w:t>
      </w:r>
      <w:r w:rsidR="00711693">
        <w:rPr>
          <w:szCs w:val="22"/>
          <w:lang w:val="ru-RU"/>
        </w:rPr>
        <w:t xml:space="preserve"> </w:t>
      </w:r>
      <w:r w:rsidR="00850073" w:rsidRPr="00850073">
        <w:rPr>
          <w:szCs w:val="22"/>
          <w:lang w:val="ru-RU"/>
        </w:rPr>
        <w:t xml:space="preserve"> «Роль прокуратуры в защите прав интеллектуальной собственности в Республике Корея»</w:t>
      </w:r>
      <w:r w:rsidR="00DE03B2">
        <w:rPr>
          <w:szCs w:val="22"/>
          <w:lang w:val="ru-RU"/>
        </w:rPr>
        <w:t xml:space="preserve"> (</w:t>
      </w:r>
      <w:r w:rsidR="00850073" w:rsidRPr="00850073">
        <w:rPr>
          <w:szCs w:val="22"/>
          <w:lang w:val="ru-RU"/>
        </w:rPr>
        <w:t>Министерство юстиции Республики Корея</w:t>
      </w:r>
      <w:r w:rsidR="00DE03B2">
        <w:rPr>
          <w:szCs w:val="22"/>
          <w:lang w:val="ru-RU"/>
        </w:rPr>
        <w:t>)</w:t>
      </w:r>
      <w:r w:rsidR="00850073" w:rsidRPr="00850073">
        <w:rPr>
          <w:szCs w:val="22"/>
          <w:lang w:val="ru-RU"/>
        </w:rPr>
        <w:t xml:space="preserve">; </w:t>
      </w:r>
      <w:r w:rsidR="00711693">
        <w:rPr>
          <w:szCs w:val="22"/>
          <w:lang w:val="ru-RU"/>
        </w:rPr>
        <w:t xml:space="preserve"> </w:t>
      </w:r>
      <w:r w:rsidR="00850073" w:rsidRPr="00850073">
        <w:rPr>
          <w:szCs w:val="22"/>
          <w:lang w:val="ru-RU"/>
        </w:rPr>
        <w:t>«Программа для специалистов по вопросам уважения прав интеллектуальной собственности в Саудовской Аравии»</w:t>
      </w:r>
      <w:r w:rsidR="00DE03B2">
        <w:rPr>
          <w:szCs w:val="22"/>
          <w:lang w:val="ru-RU"/>
        </w:rPr>
        <w:t xml:space="preserve"> (</w:t>
      </w:r>
      <w:r w:rsidR="00850073" w:rsidRPr="00850073">
        <w:rPr>
          <w:szCs w:val="22"/>
          <w:lang w:val="ru-RU"/>
        </w:rPr>
        <w:t>Ведомство интеллектуальной собственности Саудовской Аравии (SAIP)</w:t>
      </w:r>
      <w:r w:rsidR="00DE03B2">
        <w:rPr>
          <w:szCs w:val="22"/>
          <w:lang w:val="ru-RU"/>
        </w:rPr>
        <w:t>)</w:t>
      </w:r>
      <w:r w:rsidR="00850073" w:rsidRPr="00850073">
        <w:rPr>
          <w:szCs w:val="22"/>
          <w:lang w:val="ru-RU"/>
        </w:rPr>
        <w:t>;</w:t>
      </w:r>
      <w:r w:rsidR="00DE03B2">
        <w:rPr>
          <w:szCs w:val="22"/>
          <w:lang w:val="ru-RU"/>
        </w:rPr>
        <w:t xml:space="preserve"> </w:t>
      </w:r>
      <w:r w:rsidR="00711693">
        <w:rPr>
          <w:szCs w:val="22"/>
          <w:lang w:val="ru-RU"/>
        </w:rPr>
        <w:t xml:space="preserve"> </w:t>
      </w:r>
      <w:r w:rsidR="00DE03B2">
        <w:rPr>
          <w:szCs w:val="22"/>
          <w:lang w:val="ru-RU"/>
        </w:rPr>
        <w:t>и</w:t>
      </w:r>
      <w:r w:rsidR="00850073" w:rsidRPr="00850073">
        <w:rPr>
          <w:szCs w:val="22"/>
          <w:lang w:val="ru-RU"/>
        </w:rPr>
        <w:t xml:space="preserve"> «Деятельность в области прав интеллектуальной собственности в рамках Программы УНП ООН – ВТамО по контролю за контейнерными перевозками»</w:t>
      </w:r>
      <w:r w:rsidR="00DE03B2">
        <w:rPr>
          <w:szCs w:val="22"/>
          <w:lang w:val="ru-RU"/>
        </w:rPr>
        <w:t xml:space="preserve"> (</w:t>
      </w:r>
      <w:r w:rsidR="00DE03B2" w:rsidRPr="00DE03B2">
        <w:rPr>
          <w:szCs w:val="22"/>
          <w:lang w:val="ru-RU"/>
        </w:rPr>
        <w:t>Программ</w:t>
      </w:r>
      <w:r w:rsidR="00DE03B2">
        <w:rPr>
          <w:szCs w:val="22"/>
          <w:lang w:val="ru-RU"/>
        </w:rPr>
        <w:t>а</w:t>
      </w:r>
      <w:r w:rsidR="00DE03B2" w:rsidRPr="00DE03B2">
        <w:rPr>
          <w:szCs w:val="22"/>
          <w:lang w:val="ru-RU"/>
        </w:rPr>
        <w:t xml:space="preserve"> УНП ООН – ВТамО по контролю за контейнерными перевозками</w:t>
      </w:r>
      <w:r w:rsidR="00DE03B2">
        <w:rPr>
          <w:szCs w:val="22"/>
          <w:lang w:val="ru-RU"/>
        </w:rPr>
        <w:t xml:space="preserve"> (</w:t>
      </w:r>
      <w:r w:rsidR="00AF4129">
        <w:rPr>
          <w:szCs w:val="22"/>
          <w:lang w:val="ru-RU"/>
        </w:rPr>
        <w:t>П</w:t>
      </w:r>
      <w:r w:rsidR="00DE03B2">
        <w:rPr>
          <w:szCs w:val="22"/>
          <w:lang w:val="ru-RU"/>
        </w:rPr>
        <w:t>ККП))</w:t>
      </w:r>
      <w:r w:rsidR="000C7F20">
        <w:rPr>
          <w:szCs w:val="22"/>
        </w:rPr>
        <w:t xml:space="preserve">.  </w:t>
      </w:r>
      <w:r w:rsidR="0021574F" w:rsidRPr="0021574F">
        <w:rPr>
          <w:szCs w:val="22"/>
          <w:lang w:val="ru-RU"/>
        </w:rPr>
        <w:t>Состоялось групповое обсуждение</w:t>
      </w:r>
      <w:r w:rsidR="0021574F">
        <w:rPr>
          <w:szCs w:val="22"/>
          <w:lang w:val="ru-RU"/>
        </w:rPr>
        <w:t xml:space="preserve"> под руководством </w:t>
      </w:r>
      <w:r w:rsidR="0021574F" w:rsidRPr="0021574F">
        <w:rPr>
          <w:szCs w:val="22"/>
          <w:lang w:val="ru-RU"/>
        </w:rPr>
        <w:t>ведущего</w:t>
      </w:r>
      <w:r w:rsidR="0021574F">
        <w:rPr>
          <w:szCs w:val="22"/>
          <w:lang w:val="ru-RU"/>
        </w:rPr>
        <w:t xml:space="preserve"> в лице</w:t>
      </w:r>
      <w:r w:rsidR="0021574F" w:rsidRPr="0021574F">
        <w:rPr>
          <w:szCs w:val="22"/>
          <w:lang w:val="ru-RU"/>
        </w:rPr>
        <w:t xml:space="preserve"> генеральн</w:t>
      </w:r>
      <w:r w:rsidR="0021574F">
        <w:rPr>
          <w:szCs w:val="22"/>
          <w:lang w:val="ru-RU"/>
        </w:rPr>
        <w:t>ого</w:t>
      </w:r>
      <w:r w:rsidR="0021574F" w:rsidRPr="0021574F">
        <w:rPr>
          <w:szCs w:val="22"/>
          <w:lang w:val="ru-RU"/>
        </w:rPr>
        <w:t xml:space="preserve"> директор</w:t>
      </w:r>
      <w:r w:rsidR="0021574F">
        <w:rPr>
          <w:szCs w:val="22"/>
          <w:lang w:val="ru-RU"/>
        </w:rPr>
        <w:t>а</w:t>
      </w:r>
      <w:r w:rsidR="0021574F" w:rsidRPr="0021574F">
        <w:rPr>
          <w:szCs w:val="22"/>
          <w:lang w:val="ru-RU"/>
        </w:rPr>
        <w:t xml:space="preserve"> сектора защиты прав Национального управления по интеллектуальной собственности Парагвая г-н Фернандо Хавьер</w:t>
      </w:r>
      <w:r w:rsidR="0021574F">
        <w:rPr>
          <w:szCs w:val="22"/>
          <w:lang w:val="ru-RU"/>
        </w:rPr>
        <w:t>а</w:t>
      </w:r>
      <w:r w:rsidR="0021574F" w:rsidRPr="0021574F">
        <w:rPr>
          <w:szCs w:val="22"/>
          <w:lang w:val="ru-RU"/>
        </w:rPr>
        <w:t xml:space="preserve"> Гарсете Сандер</w:t>
      </w:r>
      <w:r w:rsidR="0021574F">
        <w:rPr>
          <w:szCs w:val="22"/>
          <w:lang w:val="ru-RU"/>
        </w:rPr>
        <w:t>а</w:t>
      </w:r>
      <w:r w:rsidR="00AF4129">
        <w:rPr>
          <w:szCs w:val="22"/>
          <w:lang w:val="ru-RU"/>
        </w:rPr>
        <w:t>;</w:t>
      </w:r>
      <w:r w:rsidR="0021574F">
        <w:rPr>
          <w:szCs w:val="22"/>
          <w:lang w:val="ru-RU"/>
        </w:rPr>
        <w:t xml:space="preserve"> в ходе дискуссии</w:t>
      </w:r>
      <w:r w:rsidR="0021574F" w:rsidRPr="0021574F">
        <w:rPr>
          <w:szCs w:val="22"/>
          <w:lang w:val="ru-RU"/>
        </w:rPr>
        <w:t xml:space="preserve"> выступила делегация Пакистана</w:t>
      </w:r>
      <w:r w:rsidR="000C7F20">
        <w:rPr>
          <w:szCs w:val="22"/>
        </w:rPr>
        <w:t>.</w:t>
      </w:r>
    </w:p>
    <w:p w14:paraId="4D6A9CEC" w14:textId="07DDD4D4" w:rsidR="00C23311" w:rsidRPr="00C23311" w:rsidRDefault="00750E7C" w:rsidP="00E61A97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353472" w:rsidRPr="00353472">
        <w:rPr>
          <w:szCs w:val="22"/>
          <w:lang w:val="ru-RU"/>
        </w:rPr>
        <w:t xml:space="preserve">По теме «Роль посредников в защите прав ИС (онлайн и лично)» </w:t>
      </w:r>
      <w:r w:rsidR="00B31633" w:rsidRPr="00353472">
        <w:rPr>
          <w:szCs w:val="22"/>
          <w:lang w:val="ru-RU"/>
        </w:rPr>
        <w:t>г-н Дин Маркс</w:t>
      </w:r>
      <w:r w:rsidR="00B31633">
        <w:rPr>
          <w:szCs w:val="22"/>
          <w:lang w:val="ru-RU"/>
        </w:rPr>
        <w:t xml:space="preserve"> (</w:t>
      </w:r>
      <w:r w:rsidR="00353472" w:rsidRPr="00353472">
        <w:rPr>
          <w:szCs w:val="22"/>
          <w:lang w:val="ru-RU"/>
        </w:rPr>
        <w:t>адвокат, почетный исполнительный директор и юрис</w:t>
      </w:r>
      <w:r w:rsidR="00B31633">
        <w:rPr>
          <w:szCs w:val="22"/>
          <w:lang w:val="ru-RU"/>
        </w:rPr>
        <w:t>консульт организации «Коалиция "</w:t>
      </w:r>
      <w:r w:rsidR="00353472" w:rsidRPr="00353472">
        <w:rPr>
          <w:szCs w:val="22"/>
          <w:lang w:val="ru-RU"/>
        </w:rPr>
        <w:t>За прозрачный Интернет</w:t>
      </w:r>
      <w:r w:rsidR="00B31633">
        <w:rPr>
          <w:szCs w:val="22"/>
          <w:lang w:val="ru-RU"/>
        </w:rPr>
        <w:t>"</w:t>
      </w:r>
      <w:r w:rsidR="00353472" w:rsidRPr="00353472">
        <w:rPr>
          <w:szCs w:val="22"/>
          <w:lang w:val="ru-RU"/>
        </w:rPr>
        <w:t>», Соединенные Штаты Америки</w:t>
      </w:r>
      <w:r w:rsidR="00B31633">
        <w:rPr>
          <w:szCs w:val="22"/>
          <w:lang w:val="ru-RU"/>
        </w:rPr>
        <w:t>)</w:t>
      </w:r>
      <w:r w:rsidR="00353472" w:rsidRPr="00353472">
        <w:rPr>
          <w:szCs w:val="22"/>
          <w:lang w:val="ru-RU"/>
        </w:rPr>
        <w:t xml:space="preserve"> и </w:t>
      </w:r>
      <w:r w:rsidR="00B31633" w:rsidRPr="00353472">
        <w:rPr>
          <w:szCs w:val="22"/>
          <w:lang w:val="ru-RU"/>
        </w:rPr>
        <w:t>г-н Ян Бернд</w:t>
      </w:r>
      <w:r w:rsidR="00B31633">
        <w:rPr>
          <w:szCs w:val="22"/>
          <w:lang w:val="ru-RU"/>
        </w:rPr>
        <w:t xml:space="preserve"> Нордеман</w:t>
      </w:r>
      <w:r w:rsidR="00B31633" w:rsidRPr="00353472">
        <w:rPr>
          <w:szCs w:val="22"/>
          <w:lang w:val="ru-RU"/>
        </w:rPr>
        <w:t xml:space="preserve"> </w:t>
      </w:r>
      <w:r w:rsidR="00B31633">
        <w:rPr>
          <w:szCs w:val="22"/>
          <w:lang w:val="ru-RU"/>
        </w:rPr>
        <w:t>(</w:t>
      </w:r>
      <w:r w:rsidR="00353472" w:rsidRPr="00353472">
        <w:rPr>
          <w:szCs w:val="22"/>
          <w:lang w:val="ru-RU"/>
        </w:rPr>
        <w:t>адвокат адвокатского бюро Nordemann Czychowski &amp; Partner, Берлин, и почетный профессор Берлинского университета им. Гумбольдта</w:t>
      </w:r>
      <w:r w:rsidR="00D96024">
        <w:rPr>
          <w:szCs w:val="22"/>
          <w:lang w:val="ru-RU"/>
        </w:rPr>
        <w:t>, Германия</w:t>
      </w:r>
      <w:r w:rsidR="00B31633">
        <w:rPr>
          <w:szCs w:val="22"/>
          <w:lang w:val="ru-RU"/>
        </w:rPr>
        <w:t>)</w:t>
      </w:r>
      <w:r w:rsidR="00353472" w:rsidRPr="00353472">
        <w:rPr>
          <w:szCs w:val="22"/>
          <w:lang w:val="ru-RU"/>
        </w:rPr>
        <w:t xml:space="preserve"> представили доклад «Исследование роли системы доменных имен и ее операторов с точки зрения защиты авторского права в онлайн-среде»</w:t>
      </w:r>
      <w:r w:rsidR="000C7F20">
        <w:rPr>
          <w:szCs w:val="22"/>
        </w:rPr>
        <w:t xml:space="preserve">.  </w:t>
      </w:r>
      <w:r w:rsidR="007F584D">
        <w:rPr>
          <w:szCs w:val="22"/>
          <w:lang w:val="ru-RU"/>
        </w:rPr>
        <w:t xml:space="preserve">Комитет </w:t>
      </w:r>
      <w:r w:rsidR="00D24E53">
        <w:rPr>
          <w:szCs w:val="22"/>
          <w:lang w:val="ru-RU"/>
        </w:rPr>
        <w:t xml:space="preserve">также </w:t>
      </w:r>
      <w:r w:rsidR="007F584D">
        <w:rPr>
          <w:szCs w:val="22"/>
          <w:lang w:val="ru-RU"/>
        </w:rPr>
        <w:t>заслушал</w:t>
      </w:r>
      <w:r w:rsidR="00D24E53">
        <w:rPr>
          <w:szCs w:val="22"/>
          <w:lang w:val="ru-RU"/>
        </w:rPr>
        <w:t xml:space="preserve"> еще </w:t>
      </w:r>
      <w:r w:rsidR="007F584D">
        <w:rPr>
          <w:szCs w:val="22"/>
          <w:lang w:val="ru-RU"/>
        </w:rPr>
        <w:t>пять докладов</w:t>
      </w:r>
      <w:r w:rsidR="00682F12">
        <w:rPr>
          <w:szCs w:val="22"/>
        </w:rPr>
        <w:t xml:space="preserve">: </w:t>
      </w:r>
      <w:r w:rsidR="00BF47BF">
        <w:rPr>
          <w:szCs w:val="22"/>
          <w:lang w:val="ru-RU"/>
        </w:rPr>
        <w:t xml:space="preserve"> </w:t>
      </w:r>
      <w:r w:rsidR="007F584D" w:rsidRPr="007F584D">
        <w:rPr>
          <w:szCs w:val="22"/>
          <w:lang w:val="ru-RU"/>
        </w:rPr>
        <w:t xml:space="preserve">«Реальная тема: объединение усилий в борьбе со связанными с интеллектуальной собственностью преступлениями на рынках Соединенного Королевства» </w:t>
      </w:r>
      <w:r w:rsidR="007F584D">
        <w:rPr>
          <w:szCs w:val="22"/>
          <w:lang w:val="ru-RU"/>
        </w:rPr>
        <w:t>(</w:t>
      </w:r>
      <w:r w:rsidR="007F584D" w:rsidRPr="007F584D">
        <w:rPr>
          <w:szCs w:val="22"/>
          <w:lang w:val="ru-RU"/>
        </w:rPr>
        <w:t>Групп</w:t>
      </w:r>
      <w:r w:rsidR="007F584D">
        <w:rPr>
          <w:szCs w:val="22"/>
          <w:lang w:val="ru-RU"/>
        </w:rPr>
        <w:t>а</w:t>
      </w:r>
      <w:r w:rsidR="007F584D" w:rsidRPr="007F584D">
        <w:rPr>
          <w:szCs w:val="22"/>
          <w:lang w:val="ru-RU"/>
        </w:rPr>
        <w:t xml:space="preserve"> по вопросам охраны интеллектуальной собственности на национальных рынках, Соединенное Королевство</w:t>
      </w:r>
      <w:r w:rsidR="007F584D">
        <w:rPr>
          <w:szCs w:val="22"/>
          <w:lang w:val="ru-RU"/>
        </w:rPr>
        <w:t>)</w:t>
      </w:r>
      <w:r w:rsidR="007F584D" w:rsidRPr="007F584D">
        <w:rPr>
          <w:szCs w:val="22"/>
          <w:lang w:val="ru-RU"/>
        </w:rPr>
        <w:t>;</w:t>
      </w:r>
      <w:r w:rsidR="00BF47BF">
        <w:rPr>
          <w:szCs w:val="22"/>
          <w:lang w:val="ru-RU"/>
        </w:rPr>
        <w:t xml:space="preserve"> </w:t>
      </w:r>
      <w:r w:rsidR="007F584D" w:rsidRPr="007F584D">
        <w:rPr>
          <w:szCs w:val="22"/>
          <w:lang w:val="ru-RU"/>
        </w:rPr>
        <w:t xml:space="preserve"> «Роль онлайн-посредников в борьбе с контрафакцией: мнение Ассоциации европейских брендов (AIM)»</w:t>
      </w:r>
      <w:r w:rsidR="007F584D">
        <w:rPr>
          <w:szCs w:val="22"/>
          <w:lang w:val="ru-RU"/>
        </w:rPr>
        <w:t xml:space="preserve"> (</w:t>
      </w:r>
      <w:r w:rsidR="007F584D" w:rsidRPr="007F584D">
        <w:rPr>
          <w:szCs w:val="22"/>
          <w:lang w:val="ru-RU"/>
        </w:rPr>
        <w:t>Ассоциаци</w:t>
      </w:r>
      <w:r w:rsidR="007F584D">
        <w:rPr>
          <w:szCs w:val="22"/>
          <w:lang w:val="ru-RU"/>
        </w:rPr>
        <w:t>я</w:t>
      </w:r>
      <w:r w:rsidR="007F584D" w:rsidRPr="007F584D">
        <w:rPr>
          <w:szCs w:val="22"/>
          <w:lang w:val="ru-RU"/>
        </w:rPr>
        <w:t xml:space="preserve"> европейских </w:t>
      </w:r>
      <w:r w:rsidR="007F584D" w:rsidRPr="007F584D">
        <w:rPr>
          <w:szCs w:val="22"/>
          <w:lang w:val="ru-RU"/>
        </w:rPr>
        <w:lastRenderedPageBreak/>
        <w:t>брендов</w:t>
      </w:r>
      <w:r w:rsidR="002008F5">
        <w:rPr>
          <w:szCs w:val="22"/>
          <w:lang w:val="ru-RU"/>
        </w:rPr>
        <w:t> </w:t>
      </w:r>
      <w:r w:rsidR="007F584D" w:rsidRPr="007F584D">
        <w:rPr>
          <w:szCs w:val="22"/>
          <w:lang w:val="ru-RU"/>
        </w:rPr>
        <w:t>(AIM)</w:t>
      </w:r>
      <w:r w:rsidR="007F584D">
        <w:rPr>
          <w:szCs w:val="22"/>
          <w:lang w:val="ru-RU"/>
        </w:rPr>
        <w:t>)</w:t>
      </w:r>
      <w:r w:rsidR="007F584D" w:rsidRPr="007F584D">
        <w:rPr>
          <w:szCs w:val="22"/>
          <w:lang w:val="ru-RU"/>
        </w:rPr>
        <w:t>;</w:t>
      </w:r>
      <w:r w:rsidR="00BF47BF">
        <w:rPr>
          <w:szCs w:val="22"/>
          <w:lang w:val="ru-RU"/>
        </w:rPr>
        <w:t xml:space="preserve"> </w:t>
      </w:r>
      <w:r w:rsidR="007F584D" w:rsidRPr="007F584D">
        <w:rPr>
          <w:szCs w:val="22"/>
          <w:lang w:val="ru-RU"/>
        </w:rPr>
        <w:t xml:space="preserve"> «Взгляд звукозаписывающей музыкальной индустрии на роль онлайн-посредников в борьбе с пиратством в Интернете» </w:t>
      </w:r>
      <w:r w:rsidR="007F584D">
        <w:rPr>
          <w:szCs w:val="22"/>
          <w:lang w:val="ru-RU"/>
        </w:rPr>
        <w:t>(</w:t>
      </w:r>
      <w:r w:rsidR="007F584D" w:rsidRPr="007F584D">
        <w:rPr>
          <w:szCs w:val="22"/>
          <w:lang w:val="ru-RU"/>
        </w:rPr>
        <w:t>Международн</w:t>
      </w:r>
      <w:r w:rsidR="007F584D">
        <w:rPr>
          <w:szCs w:val="22"/>
          <w:lang w:val="ru-RU"/>
        </w:rPr>
        <w:t>ая</w:t>
      </w:r>
      <w:r w:rsidR="007F584D" w:rsidRPr="007F584D">
        <w:rPr>
          <w:szCs w:val="22"/>
          <w:lang w:val="ru-RU"/>
        </w:rPr>
        <w:t xml:space="preserve"> федераци</w:t>
      </w:r>
      <w:r w:rsidR="007F584D">
        <w:rPr>
          <w:szCs w:val="22"/>
          <w:lang w:val="ru-RU"/>
        </w:rPr>
        <w:t>я</w:t>
      </w:r>
      <w:r w:rsidR="007F584D" w:rsidRPr="007F584D">
        <w:rPr>
          <w:szCs w:val="22"/>
          <w:lang w:val="ru-RU"/>
        </w:rPr>
        <w:t xml:space="preserve"> производителей фонограмм (IFPI)</w:t>
      </w:r>
      <w:r w:rsidR="007F584D">
        <w:rPr>
          <w:szCs w:val="22"/>
          <w:lang w:val="ru-RU"/>
        </w:rPr>
        <w:t>)</w:t>
      </w:r>
      <w:r w:rsidR="007F584D" w:rsidRPr="007F584D">
        <w:rPr>
          <w:szCs w:val="22"/>
          <w:lang w:val="ru-RU"/>
        </w:rPr>
        <w:t xml:space="preserve">; </w:t>
      </w:r>
      <w:r w:rsidR="00BF47BF">
        <w:rPr>
          <w:szCs w:val="22"/>
          <w:lang w:val="ru-RU"/>
        </w:rPr>
        <w:t xml:space="preserve"> </w:t>
      </w:r>
      <w:r w:rsidR="007F584D" w:rsidRPr="007F584D">
        <w:rPr>
          <w:szCs w:val="22"/>
          <w:lang w:val="ru-RU"/>
        </w:rPr>
        <w:t xml:space="preserve">«Соблюдение таможенных правил в сфере экспресс-доставки: подход компании DHL Express» </w:t>
      </w:r>
      <w:r w:rsidR="007F584D">
        <w:rPr>
          <w:szCs w:val="22"/>
          <w:lang w:val="ru-RU"/>
        </w:rPr>
        <w:t>(</w:t>
      </w:r>
      <w:r w:rsidR="007F584D" w:rsidRPr="007F584D">
        <w:rPr>
          <w:szCs w:val="22"/>
          <w:lang w:val="ru-RU"/>
        </w:rPr>
        <w:t>DHL Express</w:t>
      </w:r>
      <w:r w:rsidR="007F584D">
        <w:rPr>
          <w:szCs w:val="22"/>
          <w:lang w:val="ru-RU"/>
        </w:rPr>
        <w:t>)</w:t>
      </w:r>
      <w:r w:rsidR="007F584D" w:rsidRPr="007F584D">
        <w:rPr>
          <w:szCs w:val="22"/>
          <w:lang w:val="ru-RU"/>
        </w:rPr>
        <w:t xml:space="preserve">; </w:t>
      </w:r>
      <w:r w:rsidR="00BF47BF">
        <w:rPr>
          <w:szCs w:val="22"/>
          <w:lang w:val="ru-RU"/>
        </w:rPr>
        <w:t xml:space="preserve"> </w:t>
      </w:r>
      <w:r w:rsidR="007F584D" w:rsidRPr="007F584D">
        <w:rPr>
          <w:szCs w:val="22"/>
          <w:lang w:val="ru-RU"/>
        </w:rPr>
        <w:t xml:space="preserve">и «Инициативы Mastercard в области предупреждения нарушений прав интеллектуальной собственности» </w:t>
      </w:r>
      <w:r w:rsidR="007F584D">
        <w:rPr>
          <w:szCs w:val="22"/>
          <w:lang w:val="ru-RU"/>
        </w:rPr>
        <w:t>(</w:t>
      </w:r>
      <w:r w:rsidR="007F584D" w:rsidRPr="007F584D">
        <w:rPr>
          <w:szCs w:val="22"/>
          <w:lang w:val="ru-RU"/>
        </w:rPr>
        <w:t>Mastercard International</w:t>
      </w:r>
      <w:r w:rsidR="007F584D">
        <w:rPr>
          <w:szCs w:val="22"/>
          <w:lang w:val="ru-RU"/>
        </w:rPr>
        <w:t>)</w:t>
      </w:r>
      <w:r w:rsidR="00C23311">
        <w:rPr>
          <w:szCs w:val="22"/>
        </w:rPr>
        <w:t>.</w:t>
      </w:r>
      <w:r w:rsidR="0031348C">
        <w:rPr>
          <w:szCs w:val="22"/>
          <w:lang w:val="ru-RU"/>
        </w:rPr>
        <w:t xml:space="preserve"> </w:t>
      </w:r>
      <w:r w:rsidR="0031348C" w:rsidRPr="0031348C">
        <w:rPr>
          <w:szCs w:val="22"/>
          <w:lang w:val="ru-RU"/>
        </w:rPr>
        <w:t xml:space="preserve"> Состоялось групповое обсуждение под руководством ведущего в лице г-н</w:t>
      </w:r>
      <w:r w:rsidR="0031348C">
        <w:rPr>
          <w:szCs w:val="22"/>
          <w:lang w:val="ru-RU"/>
        </w:rPr>
        <w:t>а</w:t>
      </w:r>
      <w:r w:rsidR="009F70B7">
        <w:rPr>
          <w:szCs w:val="22"/>
          <w:lang w:val="ru-RU"/>
        </w:rPr>
        <w:t> </w:t>
      </w:r>
      <w:r w:rsidR="0031348C" w:rsidRPr="0031348C">
        <w:rPr>
          <w:szCs w:val="22"/>
          <w:lang w:val="ru-RU"/>
        </w:rPr>
        <w:t>Тим</w:t>
      </w:r>
      <w:r w:rsidR="0031348C">
        <w:rPr>
          <w:szCs w:val="22"/>
          <w:lang w:val="ru-RU"/>
        </w:rPr>
        <w:t>а</w:t>
      </w:r>
      <w:r w:rsidR="0031348C" w:rsidRPr="0031348C">
        <w:rPr>
          <w:szCs w:val="22"/>
          <w:lang w:val="ru-RU"/>
        </w:rPr>
        <w:t xml:space="preserve"> Вернер</w:t>
      </w:r>
      <w:r w:rsidR="0031348C">
        <w:rPr>
          <w:szCs w:val="22"/>
          <w:lang w:val="ru-RU"/>
        </w:rPr>
        <w:t>а</w:t>
      </w:r>
      <w:r w:rsidR="0031348C" w:rsidRPr="0031348C">
        <w:rPr>
          <w:szCs w:val="22"/>
          <w:lang w:val="ru-RU"/>
        </w:rPr>
        <w:t xml:space="preserve"> </w:t>
      </w:r>
      <w:r w:rsidR="0031348C">
        <w:rPr>
          <w:szCs w:val="22"/>
          <w:lang w:val="ru-RU"/>
        </w:rPr>
        <w:t>(</w:t>
      </w:r>
      <w:r w:rsidR="0031348C" w:rsidRPr="0031348C">
        <w:rPr>
          <w:szCs w:val="22"/>
          <w:lang w:val="ru-RU"/>
        </w:rPr>
        <w:t xml:space="preserve">юрисконсульт </w:t>
      </w:r>
      <w:r w:rsidR="0031348C">
        <w:rPr>
          <w:szCs w:val="22"/>
          <w:lang w:val="ru-RU"/>
        </w:rPr>
        <w:t xml:space="preserve">и </w:t>
      </w:r>
      <w:r w:rsidR="0031348C" w:rsidRPr="0031348C">
        <w:rPr>
          <w:szCs w:val="22"/>
          <w:lang w:val="ru-RU"/>
        </w:rPr>
        <w:t>руководител</w:t>
      </w:r>
      <w:r w:rsidR="0031348C">
        <w:rPr>
          <w:szCs w:val="22"/>
          <w:lang w:val="ru-RU"/>
        </w:rPr>
        <w:t>ь</w:t>
      </w:r>
      <w:r w:rsidR="0031348C" w:rsidRPr="0031348C">
        <w:rPr>
          <w:szCs w:val="22"/>
          <w:lang w:val="ru-RU"/>
        </w:rPr>
        <w:t xml:space="preserve"> сектора экономики нематериальных активов Генерального директората по вопросам внутреннего рынка, промышленности, предпринимательства и МСП (DG Grow) Европейской комиссии, Брюссель</w:t>
      </w:r>
      <w:r w:rsidR="0031348C">
        <w:rPr>
          <w:szCs w:val="22"/>
          <w:lang w:val="ru-RU"/>
        </w:rPr>
        <w:t>).</w:t>
      </w:r>
    </w:p>
    <w:p w14:paraId="0E12DB30" w14:textId="26A8188B" w:rsidR="00C23311" w:rsidRPr="00C23311" w:rsidRDefault="00750E7C" w:rsidP="00750E7C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1E2CCF" w:rsidRPr="001E2CCF">
        <w:rPr>
          <w:szCs w:val="22"/>
          <w:lang w:val="ru-RU"/>
        </w:rPr>
        <w:t>По теме «Новые технологии для защиты прав ИС» В</w:t>
      </w:r>
      <w:r w:rsidR="001E2CCF">
        <w:rPr>
          <w:szCs w:val="22"/>
          <w:lang w:val="ru-RU"/>
        </w:rPr>
        <w:t>едомство интеллектуальной собственности Европейского союза (В</w:t>
      </w:r>
      <w:r w:rsidR="001E2CCF" w:rsidRPr="001E2CCF">
        <w:rPr>
          <w:szCs w:val="22"/>
          <w:lang w:val="ru-RU"/>
        </w:rPr>
        <w:t>ИСЕС</w:t>
      </w:r>
      <w:r w:rsidR="001E2CCF">
        <w:rPr>
          <w:szCs w:val="22"/>
          <w:lang w:val="ru-RU"/>
        </w:rPr>
        <w:t>)</w:t>
      </w:r>
      <w:r w:rsidR="001E2CCF" w:rsidRPr="001E2CCF">
        <w:rPr>
          <w:szCs w:val="22"/>
          <w:lang w:val="ru-RU"/>
        </w:rPr>
        <w:t xml:space="preserve"> представило доклад «Новые технологические возможности для охраны и защиты прав интеллектуальной собственности: последняя информация о борьбе с контрафакцией при помощи технологии блокчейн», </w:t>
      </w:r>
      <w:r w:rsidR="001E2CCF">
        <w:rPr>
          <w:szCs w:val="22"/>
          <w:lang w:val="ru-RU"/>
        </w:rPr>
        <w:t>а</w:t>
      </w:r>
      <w:r w:rsidR="001E2CCF" w:rsidRPr="001E2CCF">
        <w:rPr>
          <w:szCs w:val="22"/>
          <w:lang w:val="ru-RU"/>
        </w:rPr>
        <w:t xml:space="preserve"> компания Tencent Group выступила с сообщением «Повышение эффективности охраны авторского права в Китае при помощи технологических инноваций»</w:t>
      </w:r>
      <w:r w:rsidR="001E2CCF">
        <w:rPr>
          <w:szCs w:val="22"/>
          <w:lang w:val="ru-RU"/>
        </w:rPr>
        <w:t>.</w:t>
      </w:r>
    </w:p>
    <w:p w14:paraId="41B355B5" w14:textId="02B618AB" w:rsidR="00C23311" w:rsidRPr="00C23311" w:rsidRDefault="00750E7C" w:rsidP="00E61A97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11662B" w:rsidRPr="0011662B">
        <w:rPr>
          <w:szCs w:val="22"/>
          <w:lang w:val="ru-RU"/>
        </w:rPr>
        <w:t xml:space="preserve">По теме «Вынесение решений по делам о нарушении прав ИС» были представлены три доклада: </w:t>
      </w:r>
      <w:r w:rsidR="009F70B7">
        <w:rPr>
          <w:szCs w:val="22"/>
          <w:lang w:val="ru-RU"/>
        </w:rPr>
        <w:t xml:space="preserve"> </w:t>
      </w:r>
      <w:r w:rsidR="0011662B" w:rsidRPr="0011662B">
        <w:rPr>
          <w:szCs w:val="22"/>
          <w:lang w:val="ru-RU"/>
        </w:rPr>
        <w:t xml:space="preserve">«Динамические судебные запреты и другие обеспечительные меры в Индии» </w:t>
      </w:r>
      <w:r w:rsidR="0011662B">
        <w:rPr>
          <w:szCs w:val="22"/>
          <w:lang w:val="ru-RU"/>
        </w:rPr>
        <w:t>(</w:t>
      </w:r>
      <w:r w:rsidR="0011662B" w:rsidRPr="0011662B">
        <w:rPr>
          <w:szCs w:val="22"/>
          <w:lang w:val="ru-RU"/>
        </w:rPr>
        <w:t>судь</w:t>
      </w:r>
      <w:r w:rsidR="0011662B">
        <w:rPr>
          <w:szCs w:val="22"/>
          <w:lang w:val="ru-RU"/>
        </w:rPr>
        <w:t>я</w:t>
      </w:r>
      <w:r w:rsidR="0011662B" w:rsidRPr="0011662B">
        <w:rPr>
          <w:szCs w:val="22"/>
          <w:lang w:val="ru-RU"/>
        </w:rPr>
        <w:t xml:space="preserve"> отделения по вопросам интеллектуальной собственности Высокого суда Дели г-жа Пратиба М. Сингх</w:t>
      </w:r>
      <w:r w:rsidR="0011662B">
        <w:rPr>
          <w:szCs w:val="22"/>
          <w:lang w:val="ru-RU"/>
        </w:rPr>
        <w:t>)</w:t>
      </w:r>
      <w:r w:rsidR="0011662B" w:rsidRPr="0011662B">
        <w:rPr>
          <w:szCs w:val="22"/>
          <w:lang w:val="ru-RU"/>
        </w:rPr>
        <w:t xml:space="preserve">; </w:t>
      </w:r>
      <w:r w:rsidR="009F70B7">
        <w:rPr>
          <w:szCs w:val="22"/>
          <w:lang w:val="ru-RU"/>
        </w:rPr>
        <w:t xml:space="preserve"> </w:t>
      </w:r>
      <w:r w:rsidR="0011662B" w:rsidRPr="0011662B">
        <w:rPr>
          <w:szCs w:val="22"/>
          <w:lang w:val="ru-RU"/>
        </w:rPr>
        <w:t xml:space="preserve">«Последние мероприятия Международной ассоциации по охране интеллектуальной собственности в области компенсации за нарушение прав интеллектуальной собственности» </w:t>
      </w:r>
      <w:r w:rsidR="0011662B">
        <w:rPr>
          <w:szCs w:val="22"/>
          <w:lang w:val="ru-RU"/>
        </w:rPr>
        <w:t>(</w:t>
      </w:r>
      <w:r w:rsidR="0011662B" w:rsidRPr="0011662B">
        <w:rPr>
          <w:szCs w:val="22"/>
          <w:lang w:val="ru-RU"/>
        </w:rPr>
        <w:t>Международн</w:t>
      </w:r>
      <w:r w:rsidR="0011662B">
        <w:rPr>
          <w:szCs w:val="22"/>
          <w:lang w:val="ru-RU"/>
        </w:rPr>
        <w:t>ая</w:t>
      </w:r>
      <w:r w:rsidR="0011662B" w:rsidRPr="0011662B">
        <w:rPr>
          <w:szCs w:val="22"/>
          <w:lang w:val="ru-RU"/>
        </w:rPr>
        <w:t xml:space="preserve"> ассоциаци</w:t>
      </w:r>
      <w:r w:rsidR="0011662B">
        <w:rPr>
          <w:szCs w:val="22"/>
          <w:lang w:val="ru-RU"/>
        </w:rPr>
        <w:t>я</w:t>
      </w:r>
      <w:r w:rsidR="0011662B" w:rsidRPr="0011662B">
        <w:rPr>
          <w:szCs w:val="22"/>
          <w:lang w:val="ru-RU"/>
        </w:rPr>
        <w:t xml:space="preserve"> по охране интеллектуальной собственности (AIPPI)</w:t>
      </w:r>
      <w:r w:rsidR="0011662B">
        <w:rPr>
          <w:szCs w:val="22"/>
          <w:lang w:val="ru-RU"/>
        </w:rPr>
        <w:t>)</w:t>
      </w:r>
      <w:r w:rsidR="0011662B" w:rsidRPr="0011662B">
        <w:rPr>
          <w:szCs w:val="22"/>
          <w:lang w:val="ru-RU"/>
        </w:rPr>
        <w:t xml:space="preserve">; </w:t>
      </w:r>
      <w:r w:rsidR="009F70B7">
        <w:rPr>
          <w:szCs w:val="22"/>
          <w:lang w:val="ru-RU"/>
        </w:rPr>
        <w:t xml:space="preserve"> </w:t>
      </w:r>
      <w:r w:rsidR="0011662B" w:rsidRPr="0011662B">
        <w:rPr>
          <w:szCs w:val="22"/>
          <w:lang w:val="ru-RU"/>
        </w:rPr>
        <w:t xml:space="preserve">и «Деятельность Международной ассоциации по товарным знакам в области гармонизации законодательства, касающегося вынесения временных судебных запретов» </w:t>
      </w:r>
      <w:r w:rsidR="0011662B">
        <w:rPr>
          <w:szCs w:val="22"/>
          <w:lang w:val="ru-RU"/>
        </w:rPr>
        <w:t>(</w:t>
      </w:r>
      <w:r w:rsidR="0011662B" w:rsidRPr="0011662B">
        <w:rPr>
          <w:szCs w:val="22"/>
          <w:lang w:val="ru-RU"/>
        </w:rPr>
        <w:t>Международн</w:t>
      </w:r>
      <w:r w:rsidR="0011662B">
        <w:rPr>
          <w:szCs w:val="22"/>
          <w:lang w:val="ru-RU"/>
        </w:rPr>
        <w:t>ая</w:t>
      </w:r>
      <w:r w:rsidR="0011662B" w:rsidRPr="0011662B">
        <w:rPr>
          <w:szCs w:val="22"/>
          <w:lang w:val="ru-RU"/>
        </w:rPr>
        <w:t xml:space="preserve"> ассоциаци</w:t>
      </w:r>
      <w:r w:rsidR="0011662B">
        <w:rPr>
          <w:szCs w:val="22"/>
          <w:lang w:val="ru-RU"/>
        </w:rPr>
        <w:t>я</w:t>
      </w:r>
      <w:r w:rsidR="0011662B" w:rsidRPr="0011662B">
        <w:rPr>
          <w:szCs w:val="22"/>
          <w:lang w:val="ru-RU"/>
        </w:rPr>
        <w:t xml:space="preserve"> по товарным зн</w:t>
      </w:r>
      <w:r w:rsidR="0011662B" w:rsidRPr="00B431D0">
        <w:rPr>
          <w:szCs w:val="22"/>
          <w:lang w:val="ru-RU"/>
        </w:rPr>
        <w:t xml:space="preserve">акам (INTA)).  </w:t>
      </w:r>
      <w:r w:rsidR="005942AA" w:rsidRPr="00B431D0">
        <w:rPr>
          <w:szCs w:val="22"/>
          <w:lang w:val="ru-RU"/>
        </w:rPr>
        <w:t>Состоялось групповое обсуждение под руководством ведущего д-ра Бассима Авада (бывший судья, апелляционный суд, Египет, и профессор факультета права, Университет Западного Онтарио</w:t>
      </w:r>
      <w:r w:rsidR="00C23311" w:rsidRPr="00B431D0">
        <w:rPr>
          <w:szCs w:val="22"/>
        </w:rPr>
        <w:t>,</w:t>
      </w:r>
      <w:r w:rsidR="005942AA" w:rsidRPr="00B431D0">
        <w:rPr>
          <w:szCs w:val="22"/>
          <w:lang w:val="ru-RU"/>
        </w:rPr>
        <w:t xml:space="preserve"> Канада)</w:t>
      </w:r>
      <w:r w:rsidR="00B431D0" w:rsidRPr="00B431D0">
        <w:rPr>
          <w:szCs w:val="22"/>
          <w:lang w:val="ru-RU"/>
        </w:rPr>
        <w:t>; в ходе дискуссии выступили делегации Кении, Пакистана, Соединенных Штатов Америки</w:t>
      </w:r>
      <w:r w:rsidR="00C23311" w:rsidRPr="00B431D0">
        <w:rPr>
          <w:szCs w:val="22"/>
        </w:rPr>
        <w:t>,</w:t>
      </w:r>
      <w:r w:rsidR="00B431D0" w:rsidRPr="00B431D0">
        <w:rPr>
          <w:szCs w:val="22"/>
          <w:lang w:val="ru-RU"/>
        </w:rPr>
        <w:t xml:space="preserve"> Узбекистана и представитель</w:t>
      </w:r>
      <w:r w:rsidR="00C23311" w:rsidRPr="00B431D0">
        <w:rPr>
          <w:szCs w:val="22"/>
        </w:rPr>
        <w:t xml:space="preserve"> AIM.</w:t>
      </w:r>
    </w:p>
    <w:p w14:paraId="10C6D96C" w14:textId="2BA5E828" w:rsidR="00C23311" w:rsidRPr="00C23311" w:rsidRDefault="00750E7C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10093">
        <w:rPr>
          <w:szCs w:val="22"/>
          <w:lang w:val="ru-RU"/>
        </w:rPr>
        <w:t>По пункту программы работы «</w:t>
      </w:r>
      <w:r w:rsidR="00D10093" w:rsidRPr="00D10093">
        <w:rPr>
          <w:szCs w:val="22"/>
          <w:lang w:val="ru-RU"/>
        </w:rPr>
        <w:t>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ККЗП»</w:t>
      </w:r>
      <w:r w:rsidR="00D10093">
        <w:rPr>
          <w:szCs w:val="22"/>
          <w:lang w:val="ru-RU"/>
        </w:rPr>
        <w:t xml:space="preserve"> Албания рассказала о своем опыте а</w:t>
      </w:r>
      <w:r w:rsidR="00D10093" w:rsidRPr="00D10093">
        <w:rPr>
          <w:szCs w:val="22"/>
          <w:lang w:val="ru-RU"/>
        </w:rPr>
        <w:t>даптаци</w:t>
      </w:r>
      <w:r w:rsidR="00D10093">
        <w:rPr>
          <w:szCs w:val="22"/>
          <w:lang w:val="ru-RU"/>
        </w:rPr>
        <w:t>и</w:t>
      </w:r>
      <w:r w:rsidR="00D10093" w:rsidRPr="00D10093">
        <w:rPr>
          <w:szCs w:val="22"/>
          <w:lang w:val="ru-RU"/>
        </w:rPr>
        <w:t xml:space="preserve"> учебных материалов ВОИС </w:t>
      </w:r>
      <w:r w:rsidR="00D10093">
        <w:rPr>
          <w:szCs w:val="22"/>
          <w:lang w:val="ru-RU"/>
        </w:rPr>
        <w:t>«</w:t>
      </w:r>
      <w:r w:rsidR="00D10093" w:rsidRPr="00D10093">
        <w:rPr>
          <w:szCs w:val="22"/>
          <w:lang w:val="ru-RU"/>
        </w:rPr>
        <w:t>Расследование преступлений в области интеллектуальной собственности и наказание за такие преступления</w:t>
      </w:r>
      <w:r w:rsidR="00D10093">
        <w:rPr>
          <w:szCs w:val="22"/>
          <w:lang w:val="ru-RU"/>
        </w:rPr>
        <w:t>», а д-р Авад представил п</w:t>
      </w:r>
      <w:r w:rsidR="00D10093" w:rsidRPr="00D10093">
        <w:rPr>
          <w:szCs w:val="22"/>
          <w:lang w:val="ru-RU"/>
        </w:rPr>
        <w:t>одготовленный ВОИС сборник судебных решений по делам о защите прав интеллектуальной собственности на арабском языке</w:t>
      </w:r>
      <w:r w:rsidR="00C23311" w:rsidRPr="00BC767B">
        <w:rPr>
          <w:szCs w:val="22"/>
        </w:rPr>
        <w:t>.</w:t>
      </w:r>
    </w:p>
    <w:p w14:paraId="378FCE57" w14:textId="1DFE0CCF" w:rsidR="00C23311" w:rsidRPr="00C23311" w:rsidRDefault="00750E7C" w:rsidP="00750E7C">
      <w:pPr>
        <w:pStyle w:val="ListParagraph"/>
        <w:spacing w:after="240"/>
        <w:ind w:left="0"/>
        <w:contextualSpacing w:val="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E5F6B">
        <w:rPr>
          <w:szCs w:val="22"/>
          <w:lang w:val="ru-RU"/>
        </w:rPr>
        <w:t>Комитет принял к сведению</w:t>
      </w:r>
      <w:r w:rsidR="00EB143F">
        <w:rPr>
          <w:szCs w:val="22"/>
          <w:lang w:val="ru-RU"/>
        </w:rPr>
        <w:t xml:space="preserve"> представленную Секретариатом информацию о деятельности ВОИС в области обеспечения уважения ИС за последний период в русле Программы и бюджета на </w:t>
      </w:r>
      <w:r w:rsidR="00235491">
        <w:rPr>
          <w:szCs w:val="22"/>
        </w:rPr>
        <w:t>2020</w:t>
      </w:r>
      <w:r w:rsidR="00EB143F">
        <w:rPr>
          <w:szCs w:val="22"/>
          <w:lang w:val="ru-RU"/>
        </w:rPr>
        <w:t>–</w:t>
      </w:r>
      <w:r w:rsidR="00235491">
        <w:rPr>
          <w:szCs w:val="22"/>
        </w:rPr>
        <w:t>2021</w:t>
      </w:r>
      <w:r w:rsidR="00EB143F">
        <w:rPr>
          <w:szCs w:val="22"/>
          <w:lang w:val="ru-RU"/>
        </w:rPr>
        <w:t xml:space="preserve"> годы, Программы и бюджета на </w:t>
      </w:r>
      <w:r w:rsidR="00235491">
        <w:rPr>
          <w:szCs w:val="22"/>
        </w:rPr>
        <w:t>2022</w:t>
      </w:r>
      <w:r w:rsidR="00EB143F">
        <w:rPr>
          <w:szCs w:val="22"/>
          <w:lang w:val="ru-RU"/>
        </w:rPr>
        <w:t>–</w:t>
      </w:r>
      <w:r w:rsidR="00235491">
        <w:rPr>
          <w:szCs w:val="22"/>
        </w:rPr>
        <w:t>2023</w:t>
      </w:r>
      <w:r w:rsidR="00EB143F">
        <w:rPr>
          <w:szCs w:val="22"/>
          <w:lang w:val="ru-RU"/>
        </w:rPr>
        <w:t xml:space="preserve"> годы и рекомендации</w:t>
      </w:r>
      <w:r w:rsidR="009430D2">
        <w:rPr>
          <w:szCs w:val="22"/>
          <w:lang w:val="ru-RU"/>
        </w:rPr>
        <w:t> </w:t>
      </w:r>
      <w:r w:rsidR="00EB143F">
        <w:rPr>
          <w:szCs w:val="22"/>
          <w:lang w:val="ru-RU"/>
        </w:rPr>
        <w:t>45 П</w:t>
      </w:r>
      <w:r w:rsidR="009F70B7">
        <w:rPr>
          <w:szCs w:val="22"/>
          <w:lang w:val="ru-RU"/>
        </w:rPr>
        <w:t>ДР</w:t>
      </w:r>
      <w:r w:rsidR="006B4229">
        <w:rPr>
          <w:rStyle w:val="FootnoteReference"/>
          <w:szCs w:val="22"/>
        </w:rPr>
        <w:footnoteReference w:id="6"/>
      </w:r>
      <w:r w:rsidR="006B4229">
        <w:rPr>
          <w:szCs w:val="22"/>
        </w:rPr>
        <w:t>.</w:t>
      </w:r>
    </w:p>
    <w:p w14:paraId="14981BFF" w14:textId="77777777" w:rsidR="0045589A" w:rsidRDefault="0045589A">
      <w:pPr>
        <w:rPr>
          <w:szCs w:val="22"/>
        </w:rPr>
      </w:pPr>
      <w:r>
        <w:rPr>
          <w:szCs w:val="22"/>
        </w:rPr>
        <w:br w:type="page"/>
      </w:r>
    </w:p>
    <w:p w14:paraId="462813C1" w14:textId="727BDB47" w:rsidR="00313220" w:rsidRDefault="00750E7C" w:rsidP="00313220">
      <w:pPr>
        <w:pStyle w:val="ListParagraph"/>
        <w:spacing w:after="240"/>
        <w:ind w:left="0"/>
        <w:contextualSpacing w:val="0"/>
        <w:rPr>
          <w:rFonts w:eastAsia="Times New Roman"/>
          <w:color w:val="212121"/>
          <w:szCs w:val="22"/>
          <w:lang w:val="ru-RU"/>
        </w:rPr>
      </w:pPr>
      <w:r>
        <w:rPr>
          <w:szCs w:val="22"/>
        </w:rPr>
        <w:lastRenderedPageBreak/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87962" w:rsidRPr="00D87962">
        <w:rPr>
          <w:rFonts w:eastAsia="Times New Roman"/>
          <w:color w:val="212121"/>
          <w:szCs w:val="22"/>
          <w:lang w:val="ru-RU"/>
        </w:rPr>
        <w:t>В отношении дальнейшей работы Комитет постановил продолжить на шестнадцатой сессии рассмотрение текущей программы в том виде, в каком она представлена в пункте 2 выше.</w:t>
      </w:r>
    </w:p>
    <w:p w14:paraId="0A8A9F65" w14:textId="65A3522A" w:rsidR="00C23311" w:rsidRDefault="00750E7C" w:rsidP="00313220">
      <w:pPr>
        <w:spacing w:after="960"/>
        <w:ind w:left="5534"/>
        <w:rPr>
          <w:i/>
        </w:rPr>
      </w:pPr>
      <w:r w:rsidRPr="00D87962">
        <w:rPr>
          <w:i/>
          <w:lang w:val="ru-RU"/>
        </w:rPr>
        <w:fldChar w:fldCharType="begin"/>
      </w:r>
      <w:r w:rsidRPr="00D87962">
        <w:rPr>
          <w:i/>
          <w:lang w:val="ru-RU"/>
        </w:rPr>
        <w:instrText xml:space="preserve"> AUTONUM  </w:instrText>
      </w:r>
      <w:r w:rsidRPr="00D87962">
        <w:rPr>
          <w:i/>
          <w:lang w:val="ru-RU"/>
        </w:rPr>
        <w:fldChar w:fldCharType="end"/>
      </w:r>
      <w:r>
        <w:rPr>
          <w:i/>
        </w:rPr>
        <w:tab/>
      </w:r>
      <w:r w:rsidR="00C35440">
        <w:rPr>
          <w:i/>
          <w:lang w:val="ru-RU"/>
        </w:rPr>
        <w:t>Генеральной Ассамблее ВОИС предлагается принять к сведению «</w:t>
      </w:r>
      <w:r w:rsidR="00C35440" w:rsidRPr="00C35440">
        <w:rPr>
          <w:i/>
          <w:lang w:val="ru-RU"/>
        </w:rPr>
        <w:t xml:space="preserve">Отчет о работе </w:t>
      </w:r>
      <w:r w:rsidR="00C35440">
        <w:rPr>
          <w:i/>
          <w:lang w:val="ru-RU"/>
        </w:rPr>
        <w:t>К</w:t>
      </w:r>
      <w:r w:rsidR="00C35440" w:rsidRPr="00C35440">
        <w:rPr>
          <w:i/>
          <w:lang w:val="ru-RU"/>
        </w:rPr>
        <w:t>онсультативного комитета по защите прав</w:t>
      </w:r>
      <w:r w:rsidR="00C35440" w:rsidRPr="00C35440">
        <w:rPr>
          <w:i/>
        </w:rPr>
        <w:t xml:space="preserve"> (</w:t>
      </w:r>
      <w:r w:rsidR="00C35440" w:rsidRPr="00C35440">
        <w:rPr>
          <w:i/>
          <w:lang w:val="ru-RU"/>
        </w:rPr>
        <w:t>ККЗП</w:t>
      </w:r>
      <w:r w:rsidR="00C35440" w:rsidRPr="00C35440">
        <w:rPr>
          <w:i/>
        </w:rPr>
        <w:t>)</w:t>
      </w:r>
      <w:r w:rsidR="00C35440">
        <w:rPr>
          <w:i/>
          <w:lang w:val="ru-RU"/>
        </w:rPr>
        <w:t>»</w:t>
      </w:r>
      <w:r w:rsidRPr="00750E7C">
        <w:rPr>
          <w:i/>
        </w:rPr>
        <w:t xml:space="preserve"> (</w:t>
      </w:r>
      <w:r w:rsidR="00C35440">
        <w:rPr>
          <w:i/>
          <w:lang w:val="ru-RU"/>
        </w:rPr>
        <w:t>документ</w:t>
      </w:r>
      <w:r w:rsidRPr="00750E7C">
        <w:rPr>
          <w:i/>
        </w:rPr>
        <w:t> WO/GA/5</w:t>
      </w:r>
      <w:r>
        <w:rPr>
          <w:i/>
        </w:rPr>
        <w:t>6/12</w:t>
      </w:r>
      <w:r w:rsidRPr="00750E7C">
        <w:rPr>
          <w:i/>
        </w:rPr>
        <w:t>).</w:t>
      </w:r>
    </w:p>
    <w:p w14:paraId="031195B9" w14:textId="4D9481D3" w:rsidR="00750E7C" w:rsidRPr="00750E7C" w:rsidRDefault="00750E7C" w:rsidP="00750E7C">
      <w:pPr>
        <w:keepNext/>
        <w:spacing w:after="960"/>
        <w:ind w:left="5534"/>
        <w:rPr>
          <w:i/>
        </w:rPr>
      </w:pPr>
      <w:r w:rsidRPr="00441192">
        <w:rPr>
          <w:szCs w:val="22"/>
        </w:rPr>
        <w:t>[</w:t>
      </w:r>
      <w:r w:rsidR="00B81D4F">
        <w:rPr>
          <w:szCs w:val="22"/>
          <w:lang w:val="ru-RU"/>
        </w:rPr>
        <w:t>Конец документа</w:t>
      </w:r>
      <w:r w:rsidRPr="00441192">
        <w:rPr>
          <w:szCs w:val="22"/>
        </w:rPr>
        <w:t>]</w:t>
      </w:r>
    </w:p>
    <w:sectPr w:rsidR="00750E7C" w:rsidRPr="00750E7C" w:rsidSect="008A2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B631E" w14:textId="77777777" w:rsidR="00B35FE4" w:rsidRDefault="00B35FE4">
      <w:r>
        <w:separator/>
      </w:r>
    </w:p>
  </w:endnote>
  <w:endnote w:type="continuationSeparator" w:id="0">
    <w:p w14:paraId="746013A3" w14:textId="77777777" w:rsidR="00B35FE4" w:rsidRDefault="00B35FE4" w:rsidP="003B38C1">
      <w:r>
        <w:separator/>
      </w:r>
    </w:p>
    <w:p w14:paraId="24DE4FD9" w14:textId="77777777" w:rsidR="00B35FE4" w:rsidRPr="003B38C1" w:rsidRDefault="00B35F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CB584C" w14:textId="77777777" w:rsidR="00B35FE4" w:rsidRPr="003B38C1" w:rsidRDefault="00B35F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B727" w14:textId="77777777" w:rsidR="00615339" w:rsidRDefault="00615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DAB8" w14:textId="77777777" w:rsidR="00615339" w:rsidRDefault="006153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AABC7" w14:textId="77777777" w:rsidR="00615339" w:rsidRDefault="00615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7E9C3" w14:textId="77777777" w:rsidR="00B35FE4" w:rsidRDefault="00B35FE4">
      <w:r>
        <w:separator/>
      </w:r>
    </w:p>
  </w:footnote>
  <w:footnote w:type="continuationSeparator" w:id="0">
    <w:p w14:paraId="77D1E3B0" w14:textId="77777777" w:rsidR="00B35FE4" w:rsidRDefault="00B35FE4" w:rsidP="008B60B2">
      <w:r>
        <w:separator/>
      </w:r>
    </w:p>
    <w:p w14:paraId="4A18DB69" w14:textId="77777777" w:rsidR="00B35FE4" w:rsidRPr="00ED77FB" w:rsidRDefault="00B35F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B49FE9" w14:textId="77777777" w:rsidR="00B35FE4" w:rsidRPr="00ED77FB" w:rsidRDefault="00B35F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FCE4784" w14:textId="3E10248C" w:rsidR="00A94574" w:rsidRPr="00A951A2" w:rsidRDefault="00A94574" w:rsidP="00A945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F67C24">
        <w:rPr>
          <w:lang w:val="ru-RU"/>
        </w:rPr>
        <w:t xml:space="preserve">Документ </w:t>
      </w:r>
      <w:r w:rsidR="00F67C24" w:rsidRPr="00F67C24">
        <w:t xml:space="preserve">A/63/10, </w:t>
      </w:r>
      <w:r w:rsidR="00F67C24">
        <w:rPr>
          <w:lang w:val="ru-RU"/>
        </w:rPr>
        <w:t>пункт </w:t>
      </w:r>
      <w:r w:rsidR="00F67C24" w:rsidRPr="00F67C24">
        <w:t xml:space="preserve">127, </w:t>
      </w:r>
      <w:r w:rsidR="00F67C24">
        <w:rPr>
          <w:lang w:val="ru-RU"/>
        </w:rPr>
        <w:t>размещен по адресу</w:t>
      </w:r>
      <w:r w:rsidR="00F67C24" w:rsidRPr="00F67C24">
        <w:t xml:space="preserve">: </w:t>
      </w:r>
      <w:hyperlink r:id="rId1" w:history="1">
        <w:r w:rsidR="00F67C24" w:rsidRPr="0045589A">
          <w:rPr>
            <w:rStyle w:val="Hyperlink"/>
            <w:color w:val="000000" w:themeColor="text1"/>
          </w:rPr>
          <w:t>https://www.wipo.int/about-wipo/ru/assemblies/2022/a-63/doc_details.jsp?doc_id=580211</w:t>
        </w:r>
      </w:hyperlink>
      <w:r w:rsidR="00F67C24" w:rsidRPr="00F67C24">
        <w:t>.</w:t>
      </w:r>
    </w:p>
  </w:footnote>
  <w:footnote w:id="3">
    <w:p w14:paraId="479A60E1" w14:textId="4F5F78C0" w:rsidR="00A94574" w:rsidRPr="00E61A97" w:rsidRDefault="00A945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2F12">
        <w:tab/>
      </w:r>
      <w:r w:rsidR="00601D7C">
        <w:rPr>
          <w:lang w:val="ru-RU"/>
        </w:rPr>
        <w:t>См. пункт </w:t>
      </w:r>
      <w:r>
        <w:t>17</w:t>
      </w:r>
      <w:r w:rsidR="00601D7C">
        <w:rPr>
          <w:lang w:val="ru-RU"/>
        </w:rPr>
        <w:t xml:space="preserve"> краткого отчета шестьдесят третьей серии заседаний Ассамблей государств – членов ВОИС</w:t>
      </w:r>
      <w:r>
        <w:t xml:space="preserve"> (</w:t>
      </w:r>
      <w:r w:rsidR="00601D7C">
        <w:rPr>
          <w:lang w:val="ru-RU"/>
        </w:rPr>
        <w:t>документ </w:t>
      </w:r>
      <w:r>
        <w:t xml:space="preserve">A/63/9), </w:t>
      </w:r>
      <w:r w:rsidR="00601D7C">
        <w:rPr>
          <w:lang w:val="ru-RU"/>
        </w:rPr>
        <w:t>документ размещен по адресу</w:t>
      </w:r>
      <w:r w:rsidRPr="00E61A97">
        <w:t xml:space="preserve">: </w:t>
      </w:r>
      <w:hyperlink r:id="rId2" w:anchor="tab3" w:history="1">
        <w:r w:rsidR="00601D7C" w:rsidRPr="0045589A">
          <w:rPr>
            <w:rStyle w:val="Hyperlink"/>
            <w:color w:val="000000" w:themeColor="text1"/>
          </w:rPr>
          <w:t>https://www.wipo.int/about-wipo/ru/assemblies/2022/a-63/#tab3</w:t>
        </w:r>
      </w:hyperlink>
      <w:r w:rsidR="00601D7C" w:rsidRPr="0045589A">
        <w:rPr>
          <w:color w:val="000000" w:themeColor="text1"/>
        </w:rPr>
        <w:t>.</w:t>
      </w:r>
    </w:p>
  </w:footnote>
  <w:footnote w:id="4">
    <w:p w14:paraId="351F12A5" w14:textId="15ABA8C1" w:rsidR="00325AF6" w:rsidRPr="0045589A" w:rsidRDefault="00325AF6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601D7C">
        <w:rPr>
          <w:lang w:val="ru-RU"/>
        </w:rPr>
        <w:t>Все рабочие документы размещены по адресу</w:t>
      </w:r>
      <w:r>
        <w:t xml:space="preserve">: </w:t>
      </w:r>
      <w:hyperlink r:id="rId3" w:history="1">
        <w:r w:rsidRPr="0045589A">
          <w:rPr>
            <w:rStyle w:val="Hyperlink"/>
            <w:color w:val="000000" w:themeColor="text1"/>
          </w:rPr>
          <w:t>https://www.wipo.int/meetings/</w:t>
        </w:r>
        <w:r w:rsidR="00601D7C" w:rsidRPr="0045589A">
          <w:rPr>
            <w:rStyle w:val="Hyperlink"/>
            <w:color w:val="000000" w:themeColor="text1"/>
          </w:rPr>
          <w:t>ru</w:t>
        </w:r>
        <w:r w:rsidRPr="0045589A">
          <w:rPr>
            <w:rStyle w:val="Hyperlink"/>
            <w:color w:val="000000" w:themeColor="text1"/>
          </w:rPr>
          <w:t>/details.jsp?meeting_id=55207</w:t>
        </w:r>
      </w:hyperlink>
      <w:r w:rsidRPr="0045589A">
        <w:rPr>
          <w:color w:val="000000" w:themeColor="text1"/>
        </w:rPr>
        <w:t>.</w:t>
      </w:r>
    </w:p>
  </w:footnote>
  <w:footnote w:id="5">
    <w:p w14:paraId="041B2354" w14:textId="19D1AE00" w:rsidR="004329A4" w:rsidRDefault="004329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7501E">
        <w:rPr>
          <w:lang w:val="ru-RU"/>
        </w:rPr>
        <w:t>Документы</w:t>
      </w:r>
      <w:r w:rsidR="00972C26">
        <w:t xml:space="preserve"> </w:t>
      </w:r>
      <w:r w:rsidR="00973151">
        <w:t xml:space="preserve">WIPO/ACE/15/3 </w:t>
      </w:r>
      <w:r w:rsidR="0097501E">
        <w:rPr>
          <w:lang w:val="ru-RU"/>
        </w:rPr>
        <w:t>–</w:t>
      </w:r>
      <w:r w:rsidR="00973151">
        <w:t xml:space="preserve"> WIPO/ACE/15/11</w:t>
      </w:r>
      <w:r w:rsidR="00265DEE">
        <w:t>.</w:t>
      </w:r>
    </w:p>
  </w:footnote>
  <w:footnote w:id="6">
    <w:p w14:paraId="7ECDB21C" w14:textId="0E63DEC7" w:rsidR="006B4229" w:rsidRDefault="006B42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632A51">
        <w:rPr>
          <w:lang w:val="ru-RU"/>
        </w:rPr>
        <w:t>Документ</w:t>
      </w:r>
      <w:r>
        <w:t xml:space="preserve"> </w:t>
      </w:r>
      <w:r w:rsidRPr="006B4229">
        <w:t>WIPO/ACE/15/2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B370" w14:textId="77777777" w:rsidR="00615339" w:rsidRDefault="00615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6B06" w14:textId="77777777" w:rsidR="00EC4E49" w:rsidRDefault="008A28AF" w:rsidP="00477D6B">
    <w:pPr>
      <w:jc w:val="right"/>
    </w:pPr>
    <w:bookmarkStart w:id="6" w:name="Code2"/>
    <w:bookmarkEnd w:id="6"/>
    <w:r>
      <w:t>WO/GA/56/12</w:t>
    </w:r>
  </w:p>
  <w:p w14:paraId="1D8298FE" w14:textId="1E886AC9" w:rsidR="00B50B99" w:rsidRDefault="00B81D4F" w:rsidP="00682F12">
    <w:pPr>
      <w:spacing w:after="480"/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212D4">
      <w:rPr>
        <w:noProof/>
      </w:rPr>
      <w:t>5</w:t>
    </w:r>
    <w:r w:rsidR="00EC4E4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D4D1A" w14:textId="77777777" w:rsidR="00615339" w:rsidRDefault="00615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9A330E"/>
    <w:multiLevelType w:val="hybridMultilevel"/>
    <w:tmpl w:val="DA34B3B8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62A0"/>
    <w:multiLevelType w:val="hybridMultilevel"/>
    <w:tmpl w:val="C3D4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FE682D"/>
    <w:multiLevelType w:val="hybridMultilevel"/>
    <w:tmpl w:val="E9B2E54C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978B7"/>
    <w:multiLevelType w:val="hybridMultilevel"/>
    <w:tmpl w:val="B9FA275C"/>
    <w:lvl w:ilvl="0" w:tplc="B8BA4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516E23"/>
    <w:multiLevelType w:val="hybridMultilevel"/>
    <w:tmpl w:val="E15E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90546"/>
    <w:multiLevelType w:val="hybridMultilevel"/>
    <w:tmpl w:val="223A7990"/>
    <w:lvl w:ilvl="0" w:tplc="9DFA0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AF"/>
    <w:rsid w:val="000016D0"/>
    <w:rsid w:val="0001647B"/>
    <w:rsid w:val="00022DB0"/>
    <w:rsid w:val="00024102"/>
    <w:rsid w:val="00043CAA"/>
    <w:rsid w:val="00061769"/>
    <w:rsid w:val="000635CC"/>
    <w:rsid w:val="00071A0C"/>
    <w:rsid w:val="00075432"/>
    <w:rsid w:val="00091E32"/>
    <w:rsid w:val="000968ED"/>
    <w:rsid w:val="000A74F4"/>
    <w:rsid w:val="000A7892"/>
    <w:rsid w:val="000C022E"/>
    <w:rsid w:val="000C71A9"/>
    <w:rsid w:val="000C7F20"/>
    <w:rsid w:val="000F5E56"/>
    <w:rsid w:val="001024FE"/>
    <w:rsid w:val="0011662B"/>
    <w:rsid w:val="001362EE"/>
    <w:rsid w:val="00142868"/>
    <w:rsid w:val="0015133C"/>
    <w:rsid w:val="001627F5"/>
    <w:rsid w:val="001832A6"/>
    <w:rsid w:val="0018698C"/>
    <w:rsid w:val="00192E7A"/>
    <w:rsid w:val="001B1BB6"/>
    <w:rsid w:val="001C6808"/>
    <w:rsid w:val="001E2CCF"/>
    <w:rsid w:val="002008F5"/>
    <w:rsid w:val="002121FA"/>
    <w:rsid w:val="0021574F"/>
    <w:rsid w:val="00235491"/>
    <w:rsid w:val="00242742"/>
    <w:rsid w:val="00253CAC"/>
    <w:rsid w:val="002634C4"/>
    <w:rsid w:val="00265DEE"/>
    <w:rsid w:val="0028362F"/>
    <w:rsid w:val="002928D3"/>
    <w:rsid w:val="002F1FE6"/>
    <w:rsid w:val="002F4E68"/>
    <w:rsid w:val="00301974"/>
    <w:rsid w:val="0030499F"/>
    <w:rsid w:val="00312F7F"/>
    <w:rsid w:val="00313220"/>
    <w:rsid w:val="0031348C"/>
    <w:rsid w:val="003228B7"/>
    <w:rsid w:val="00325AF6"/>
    <w:rsid w:val="003508A3"/>
    <w:rsid w:val="00353472"/>
    <w:rsid w:val="00364684"/>
    <w:rsid w:val="003673CF"/>
    <w:rsid w:val="003845C1"/>
    <w:rsid w:val="003A6F89"/>
    <w:rsid w:val="003B38C1"/>
    <w:rsid w:val="003E7588"/>
    <w:rsid w:val="00423E3E"/>
    <w:rsid w:val="00427AF4"/>
    <w:rsid w:val="004329A4"/>
    <w:rsid w:val="004400E2"/>
    <w:rsid w:val="0045589A"/>
    <w:rsid w:val="00461632"/>
    <w:rsid w:val="004647DA"/>
    <w:rsid w:val="00474062"/>
    <w:rsid w:val="00477D6B"/>
    <w:rsid w:val="00485B19"/>
    <w:rsid w:val="004A5B51"/>
    <w:rsid w:val="004D39C4"/>
    <w:rsid w:val="00522A87"/>
    <w:rsid w:val="0053057A"/>
    <w:rsid w:val="00551A9E"/>
    <w:rsid w:val="0055426B"/>
    <w:rsid w:val="00560A29"/>
    <w:rsid w:val="005942AA"/>
    <w:rsid w:val="00594D27"/>
    <w:rsid w:val="005F2402"/>
    <w:rsid w:val="00601760"/>
    <w:rsid w:val="00601D7C"/>
    <w:rsid w:val="00605827"/>
    <w:rsid w:val="00615339"/>
    <w:rsid w:val="0062702A"/>
    <w:rsid w:val="00632A51"/>
    <w:rsid w:val="00646050"/>
    <w:rsid w:val="006535C5"/>
    <w:rsid w:val="006713CA"/>
    <w:rsid w:val="00676C5C"/>
    <w:rsid w:val="00682F12"/>
    <w:rsid w:val="00695558"/>
    <w:rsid w:val="006B4229"/>
    <w:rsid w:val="006D5E0F"/>
    <w:rsid w:val="007058FB"/>
    <w:rsid w:val="00711693"/>
    <w:rsid w:val="0073357D"/>
    <w:rsid w:val="00750E7C"/>
    <w:rsid w:val="007B6A58"/>
    <w:rsid w:val="007D1613"/>
    <w:rsid w:val="007F584D"/>
    <w:rsid w:val="007F7BD8"/>
    <w:rsid w:val="00844102"/>
    <w:rsid w:val="00850073"/>
    <w:rsid w:val="0085053D"/>
    <w:rsid w:val="00873EE5"/>
    <w:rsid w:val="008742E4"/>
    <w:rsid w:val="008919E8"/>
    <w:rsid w:val="00894FAD"/>
    <w:rsid w:val="008A28AF"/>
    <w:rsid w:val="008B2CC1"/>
    <w:rsid w:val="008B4B5E"/>
    <w:rsid w:val="008B60B2"/>
    <w:rsid w:val="0090731E"/>
    <w:rsid w:val="00916EE2"/>
    <w:rsid w:val="0092413E"/>
    <w:rsid w:val="00934510"/>
    <w:rsid w:val="009430D2"/>
    <w:rsid w:val="00966A22"/>
    <w:rsid w:val="0096722F"/>
    <w:rsid w:val="00972C26"/>
    <w:rsid w:val="00973151"/>
    <w:rsid w:val="0097501E"/>
    <w:rsid w:val="00975810"/>
    <w:rsid w:val="00980843"/>
    <w:rsid w:val="009A263F"/>
    <w:rsid w:val="009A2FBD"/>
    <w:rsid w:val="009D0DD1"/>
    <w:rsid w:val="009E02BF"/>
    <w:rsid w:val="009E2791"/>
    <w:rsid w:val="009E3F6F"/>
    <w:rsid w:val="009F3BF9"/>
    <w:rsid w:val="009F499F"/>
    <w:rsid w:val="009F70B7"/>
    <w:rsid w:val="00A3569D"/>
    <w:rsid w:val="00A40364"/>
    <w:rsid w:val="00A42DAF"/>
    <w:rsid w:val="00A45BD8"/>
    <w:rsid w:val="00A72F8F"/>
    <w:rsid w:val="00A778BF"/>
    <w:rsid w:val="00A85B8E"/>
    <w:rsid w:val="00A9118D"/>
    <w:rsid w:val="00A94574"/>
    <w:rsid w:val="00AC205C"/>
    <w:rsid w:val="00AE2577"/>
    <w:rsid w:val="00AE47F5"/>
    <w:rsid w:val="00AF4129"/>
    <w:rsid w:val="00AF5C73"/>
    <w:rsid w:val="00B05A69"/>
    <w:rsid w:val="00B31633"/>
    <w:rsid w:val="00B35FE4"/>
    <w:rsid w:val="00B40598"/>
    <w:rsid w:val="00B431D0"/>
    <w:rsid w:val="00B50B99"/>
    <w:rsid w:val="00B62CD9"/>
    <w:rsid w:val="00B81D4F"/>
    <w:rsid w:val="00B9734B"/>
    <w:rsid w:val="00BE2E5C"/>
    <w:rsid w:val="00BE6FED"/>
    <w:rsid w:val="00BF47BF"/>
    <w:rsid w:val="00C11BFE"/>
    <w:rsid w:val="00C173F1"/>
    <w:rsid w:val="00C17516"/>
    <w:rsid w:val="00C23311"/>
    <w:rsid w:val="00C35440"/>
    <w:rsid w:val="00C94629"/>
    <w:rsid w:val="00CE65D4"/>
    <w:rsid w:val="00D057D9"/>
    <w:rsid w:val="00D10093"/>
    <w:rsid w:val="00D212D4"/>
    <w:rsid w:val="00D225C4"/>
    <w:rsid w:val="00D24E53"/>
    <w:rsid w:val="00D267E4"/>
    <w:rsid w:val="00D45252"/>
    <w:rsid w:val="00D71B4D"/>
    <w:rsid w:val="00D87962"/>
    <w:rsid w:val="00D93D55"/>
    <w:rsid w:val="00D96024"/>
    <w:rsid w:val="00DE03B2"/>
    <w:rsid w:val="00E14923"/>
    <w:rsid w:val="00E161A2"/>
    <w:rsid w:val="00E335FE"/>
    <w:rsid w:val="00E5021F"/>
    <w:rsid w:val="00E61A97"/>
    <w:rsid w:val="00E671A6"/>
    <w:rsid w:val="00E93D2A"/>
    <w:rsid w:val="00EB143F"/>
    <w:rsid w:val="00EB6BE7"/>
    <w:rsid w:val="00EC4E49"/>
    <w:rsid w:val="00ED4B89"/>
    <w:rsid w:val="00ED694B"/>
    <w:rsid w:val="00ED77FB"/>
    <w:rsid w:val="00EE5F6B"/>
    <w:rsid w:val="00EF2895"/>
    <w:rsid w:val="00F021A6"/>
    <w:rsid w:val="00F11D94"/>
    <w:rsid w:val="00F422D1"/>
    <w:rsid w:val="00F45B69"/>
    <w:rsid w:val="00F66152"/>
    <w:rsid w:val="00F67C24"/>
    <w:rsid w:val="00F965C1"/>
    <w:rsid w:val="00FB036A"/>
    <w:rsid w:val="00FC59E0"/>
    <w:rsid w:val="00FE1DC7"/>
    <w:rsid w:val="00FE393E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C385F49"/>
  <w15:docId w15:val="{7E77B0FA-674E-4C76-969B-1919566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E57F0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325AF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742E4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28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945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61A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1A9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1A9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61A97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E61A97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E61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1A97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601D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ru/details.jsp?meeting_id=55207" TargetMode="External"/><Relationship Id="rId2" Type="http://schemas.openxmlformats.org/officeDocument/2006/relationships/hyperlink" Target="https://www.wipo.int/about-wipo/ru/assemblies/2022/a-63/" TargetMode="External"/><Relationship Id="rId1" Type="http://schemas.openxmlformats.org/officeDocument/2006/relationships/hyperlink" Target="https://www.wipo.int/about-wipo/ru/assemblies/2022/a-63/doc_details.jsp?doc_id=5802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7102-D645-432A-9DB7-26A25790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56 (E)</Template>
  <TotalTime>49</TotalTime>
  <Pages>5</Pages>
  <Words>1371</Words>
  <Characters>10175</Characters>
  <Application>Microsoft Office Word</Application>
  <DocSecurity>0</DocSecurity>
  <Lines>173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WO/GA/56/12</vt:lpstr>
    </vt:vector>
  </TitlesOfParts>
  <Company>WIPO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WO/GA/56/12</dc:title>
  <dc:subject>REPORT ON THE ADVISORY COMMITTEE ON ENFORCEMENT (ACE)</dc:subject>
  <dc:creator>WIPO</dc:creator>
  <cp:keywords>PUBLIC</cp:keywords>
  <cp:lastModifiedBy>HÄFLIGER Patience</cp:lastModifiedBy>
  <cp:revision>25</cp:revision>
  <cp:lastPrinted>2011-02-15T11:56:00Z</cp:lastPrinted>
  <dcterms:created xsi:type="dcterms:W3CDTF">2023-03-15T13:42:00Z</dcterms:created>
  <dcterms:modified xsi:type="dcterms:W3CDTF">2023-03-28T09:07:00Z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GrammarlyDocumentId">
    <vt:lpwstr>5ef0bb58-39f6-4759-80c0-3275a67dd2bf</vt:lpwstr>
  </property>
  <property fmtid="{D5CDD505-2E9C-101B-9397-08002B2CF9AE}" pid="4" name="TCSClassification">
    <vt:lpwstr>PUBLIC</vt:lpwstr>
  </property>
  <property fmtid="{D5CDD505-2E9C-101B-9397-08002B2CF9AE}" pid="5" name="Classification">
    <vt:lpwstr>Public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