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81158" w14:textId="7104491A" w:rsidR="008B2CC1" w:rsidRPr="008B2CC1" w:rsidRDefault="00454FD7" w:rsidP="00F11D94">
      <w:pPr>
        <w:spacing w:after="120"/>
        <w:jc w:val="right"/>
      </w:pPr>
      <w:r w:rsidRPr="000B79EF">
        <w:rPr>
          <w:noProof/>
          <w:lang w:val="en-US" w:eastAsia="en-US"/>
        </w:rPr>
        <w:drawing>
          <wp:inline distT="0" distB="0" distL="0" distR="0" wp14:anchorId="240DDF16" wp14:editId="4334041E">
            <wp:extent cx="2772888" cy="1430977"/>
            <wp:effectExtent l="0" t="0" r="8890" b="0"/>
            <wp:docPr id="3" name="Picture 3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47" cy="143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16A1E4FD" wp14:editId="4C756268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EB9405D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37AE359C" w14:textId="77777777" w:rsidR="008B2CC1" w:rsidRPr="001024FE" w:rsidRDefault="00C31714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WO/GA/54/10</w:t>
      </w:r>
      <w:bookmarkStart w:id="0" w:name="Code"/>
    </w:p>
    <w:bookmarkEnd w:id="0"/>
    <w:p w14:paraId="314B76F1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ОРИГИНАЛ:  </w:t>
      </w:r>
      <w:bookmarkStart w:id="1" w:name="Original"/>
      <w:r>
        <w:rPr>
          <w:rFonts w:ascii="Arial Black" w:hAnsi="Arial Black"/>
          <w:caps/>
          <w:sz w:val="15"/>
          <w:szCs w:val="15"/>
        </w:rPr>
        <w:t>АНГЛИЙСКИЙ</w:t>
      </w:r>
    </w:p>
    <w:bookmarkEnd w:id="1"/>
    <w:p w14:paraId="371ECA27" w14:textId="7CA3DF29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  <w:szCs w:val="15"/>
        </w:rPr>
        <w:t xml:space="preserve"> 14 сентября 2021 г.</w:t>
      </w:r>
    </w:p>
    <w:bookmarkEnd w:id="2"/>
    <w:p w14:paraId="333E0266" w14:textId="77777777" w:rsidR="008B2CC1" w:rsidRPr="003845C1" w:rsidRDefault="00546550" w:rsidP="00CE65D4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</w:rPr>
        <w:t>Генеральная Ассамблея ВОИС</w:t>
      </w:r>
    </w:p>
    <w:p w14:paraId="6CEEE0CA" w14:textId="2A39409A" w:rsidR="008B2CC1" w:rsidRPr="003845C1" w:rsidRDefault="004D0168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Пятьдесят четвертая (25-я очередная) сессия</w:t>
      </w:r>
    </w:p>
    <w:p w14:paraId="23328824" w14:textId="77777777" w:rsidR="008B2CC1" w:rsidRPr="009F3BF9" w:rsidRDefault="004D0168" w:rsidP="00CE65D4">
      <w:pPr>
        <w:spacing w:after="720"/>
      </w:pPr>
      <w:r>
        <w:rPr>
          <w:b/>
          <w:sz w:val="24"/>
          <w:szCs w:val="24"/>
        </w:rPr>
        <w:t>Женева, 4–8 октября 2021 г.</w:t>
      </w:r>
    </w:p>
    <w:p w14:paraId="649D9023" w14:textId="77777777" w:rsidR="008B2CC1" w:rsidRPr="009F3BF9" w:rsidRDefault="00546550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ОТЧЕТ О РАБОТЕ МЕЖПРАВИТЕЛЬСТВЕННОГО КОМИТЕТА ПО ИНТЕЛЛЕКТУАЛЬНОЙ СОБСТВЕННОСТИ, ГЕНЕТИЧЕСКИМ РЕСУРСАМ, ТРАДИЦИОННЫМ ЗНАНИЯМ И ФОЛЬКЛОРУ (МКГР)</w:t>
      </w:r>
    </w:p>
    <w:p w14:paraId="0BAF7E5D" w14:textId="77777777" w:rsidR="008B2CC1" w:rsidRPr="004D39C4" w:rsidRDefault="00546550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подготовлен Секретариатом</w:t>
      </w:r>
    </w:p>
    <w:bookmarkEnd w:id="4"/>
    <w:p w14:paraId="668F5B9F" w14:textId="77777777" w:rsidR="00C31714" w:rsidRPr="00D56CC7" w:rsidRDefault="00C31714" w:rsidP="00C31714">
      <w:pPr>
        <w:pStyle w:val="Heading2"/>
        <w:numPr>
          <w:ilvl w:val="0"/>
          <w:numId w:val="7"/>
        </w:numPr>
        <w:spacing w:after="220"/>
        <w:ind w:left="540"/>
        <w:rPr>
          <w:b/>
        </w:rPr>
      </w:pPr>
      <w:r>
        <w:rPr>
          <w:b/>
        </w:rPr>
        <w:t>ВВЕДЕНИЕ</w:t>
      </w:r>
    </w:p>
    <w:p w14:paraId="24BAD88D" w14:textId="717010B6" w:rsidR="00C31714" w:rsidRPr="003804D9" w:rsidRDefault="00C31714" w:rsidP="00C31714">
      <w:pPr>
        <w:spacing w:before="240" w:after="240"/>
      </w:pPr>
      <w:r w:rsidRPr="003804D9">
        <w:fldChar w:fldCharType="begin"/>
      </w:r>
      <w:r w:rsidRPr="003804D9">
        <w:instrText xml:space="preserve"> AUTONUM  </w:instrText>
      </w:r>
      <w:r w:rsidRPr="003804D9">
        <w:fldChar w:fldCharType="end"/>
      </w:r>
      <w:r>
        <w:tab/>
        <w:t>На своей пятьдесят первой (24-й очередной) сессии в октябре 2019 г. Генеральная Ассамблея ВОИС согласовала мандат Межправительственного комитета по интеллектуальной собственности, генетическим ресурсам, традиционным знаниям и фольклору (МКГР) на двухлетний период 2020–2021 гг.</w:t>
      </w:r>
    </w:p>
    <w:p w14:paraId="2F126161" w14:textId="40D8BFF0" w:rsidR="00C31714" w:rsidRPr="003804D9" w:rsidRDefault="00C31714" w:rsidP="00454FD7">
      <w:pPr>
        <w:spacing w:before="240" w:after="240"/>
      </w:pPr>
      <w:r w:rsidRPr="003804D9">
        <w:fldChar w:fldCharType="begin"/>
      </w:r>
      <w:r w:rsidRPr="003804D9">
        <w:instrText xml:space="preserve"> AUTONUM  </w:instrText>
      </w:r>
      <w:r w:rsidRPr="003804D9">
        <w:fldChar w:fldCharType="end"/>
      </w:r>
      <w:r>
        <w:tab/>
        <w:t>Мандат МКГР на двухлетний период 2020</w:t>
      </w:r>
      <w:r w:rsidR="00454FD7">
        <w:t>–</w:t>
      </w:r>
      <w:r>
        <w:t>2021 гг., представленный в документе WO/GA/51/18, предусматривает следующее:</w:t>
      </w:r>
      <w:r>
        <w:cr/>
      </w:r>
    </w:p>
    <w:p w14:paraId="6F2E9D01" w14:textId="77777777" w:rsidR="00C31714" w:rsidRPr="00254179" w:rsidRDefault="00182A06" w:rsidP="00C31714">
      <w:pPr>
        <w:spacing w:before="240" w:after="161"/>
        <w:ind w:left="562"/>
      </w:pPr>
      <w:r>
        <w:t>«Учитывая рекомендации Повестки дня в области развития, подтверждая важность работы Межправительственного комитета ВОИС по интеллектуальной собственности, генетическим ресурсам, традиционным знаниям и фольклору (Комитет), отмечая различия в характере этих вопросов и признавая достигнутый прогресс, Генеральная Ассамблея ВОИС постановляет продлить мандат Комитета без ущерба для работы, проводимой в рамках других форумов, на следующих условиях:</w:t>
      </w:r>
    </w:p>
    <w:p w14:paraId="6A4A163D" w14:textId="77777777" w:rsidR="00C31714" w:rsidRDefault="00182A06" w:rsidP="00C31714">
      <w:pPr>
        <w:spacing w:before="240" w:after="240"/>
        <w:ind w:left="1124"/>
      </w:pPr>
      <w:r>
        <w:t xml:space="preserve">«(а) в следующий двухлетний бюджетный период 2020–2021 гг. Комитет продолжит активизировать свою работу в целях окончательного согласования международного правового документа (документов) в области интеллектуальной собственности, который обеспечит сбалансированную и </w:t>
      </w:r>
      <w:r>
        <w:lastRenderedPageBreak/>
        <w:t>эффективную охрану генетических ресурсов (ГР), традиционных знаний (ТЗ) и традиционных выражений культуры (ТВК), без предрешения характера результата (результатов) этой работы;</w:t>
      </w:r>
    </w:p>
    <w:p w14:paraId="37440B23" w14:textId="77777777" w:rsidR="00C31714" w:rsidRPr="00E56B43" w:rsidRDefault="00182A06" w:rsidP="00C31714">
      <w:pPr>
        <w:spacing w:before="240" w:after="240"/>
        <w:ind w:left="1124"/>
      </w:pPr>
      <w:r>
        <w:t>(b) деятельность Комитета в двухлетний период 2020–2021 гг. будет основываться на результатах уже проделанной им работы, включая проведение переговоров на основе текстов, с упором на устранение существующих пробелов и согласование основных вопросов</w:t>
      </w:r>
      <w:r w:rsidR="00C31714" w:rsidRPr="007705D5">
        <w:rPr>
          <w:vertAlign w:val="superscript"/>
        </w:rPr>
        <w:footnoteReference w:id="2"/>
      </w:r>
      <w:r>
        <w:t>;</w:t>
      </w:r>
    </w:p>
    <w:p w14:paraId="486C038C" w14:textId="32DC68D6" w:rsidR="00C31714" w:rsidRPr="00454FD7" w:rsidRDefault="00182A06" w:rsidP="00C31714">
      <w:pPr>
        <w:spacing w:before="240" w:after="240"/>
        <w:ind w:left="1124"/>
      </w:pPr>
      <w:r>
        <w:t>(c) Комитет будет следовать приведенной ниже в таблице программе работы на двухлетний период 2020–2021 гг., в основу которой положены открытые и инклюзивные методы работы, включая подход, предполагающий установление фактов, как это описано в пункте (d).  Эта программа предусматривает проведение в 2020–2021 гг. шести сессий Комитета, включая тематические и сквозные сессии, а также сессии по подведению итогов.  Комитет может создать специальную экспертную группу (группы) для обсуждения того или иного правового, концептуального или технического вопроса</w:t>
      </w:r>
      <w:r w:rsidR="00C31714" w:rsidRPr="007705D5">
        <w:rPr>
          <w:vertAlign w:val="superscript"/>
        </w:rPr>
        <w:footnoteReference w:id="3"/>
      </w:r>
      <w:r>
        <w:t>.  Результаты работы такой группы (групп) будут предст</w:t>
      </w:r>
      <w:r w:rsidR="00454FD7">
        <w:t>авлены на рассмотрение Комитета</w:t>
      </w:r>
      <w:r w:rsidR="00454FD7" w:rsidRPr="00454FD7">
        <w:t>;</w:t>
      </w:r>
    </w:p>
    <w:p w14:paraId="72D0F6C9" w14:textId="779D1D6E" w:rsidR="00C31714" w:rsidRPr="00454FD7" w:rsidRDefault="00182A06" w:rsidP="0031017C">
      <w:pPr>
        <w:spacing w:before="240" w:after="240"/>
        <w:ind w:left="1124"/>
      </w:pPr>
      <w:r>
        <w:t>(d) Комитет будет использовать все рабочие документы ВОИС, включая WIPO/GRTKF/IC/40/6, WIPO/GRTKF/IC/40/18</w:t>
      </w:r>
      <w:r w:rsidR="0031017C">
        <w:t xml:space="preserve"> и</w:t>
      </w:r>
      <w:r>
        <w:t xml:space="preserve"> WIPO</w:t>
      </w:r>
      <w:r w:rsidR="0031017C">
        <w:t xml:space="preserve">/GRTKF/IC/40/19, </w:t>
      </w:r>
      <w:r>
        <w:t>подготовленный Председателем проект международного правового документа в области интеллектуальной собственности, генетических ресурсов и традиционных знаний, связанных с генетическими ресурсами, а также любые другие материалы, представленные государствами-членами, такие как проведенные или уточненные исследования, в которых рассматриваются, среди прочего, примеры национального опыта, включая национальное законодательство, оценки воздействия, базы данных и анализ примеров охраняемых объектов и объектов, которые не подлежат охране; и результаты работы любой экспертной группы (групп), созданной Комитетом, а также тематических мероприятий, организованных в рамках программы 4.  Секретариату поручается продолжать обновлять исследования и другие материалы, касающиеся инструментария и мероприятий, посвященных базам данных и действующим режимам раскрытия ГР и связанных с ними ТЗ, в целях выявления имеющихся пробелов и продолжения сбора, компиляции и размещения в онлайн-среде данных о национальных и региональных режимах охраны ТЗ и ТВК sui generis с помощью инструментов интеллектуальной собственности.  Проведение исследований или дополнительных мероприятий не должно замедлять ход работы и каким бы то ни было образом об</w:t>
      </w:r>
      <w:r w:rsidR="00454FD7">
        <w:t>условливать ведение переговоров</w:t>
      </w:r>
      <w:r w:rsidR="00454FD7" w:rsidRPr="00454FD7">
        <w:t>;</w:t>
      </w:r>
    </w:p>
    <w:p w14:paraId="5598708F" w14:textId="77777777" w:rsidR="00C31714" w:rsidRDefault="00182A06" w:rsidP="00C31714">
      <w:pPr>
        <w:spacing w:before="240" w:after="240"/>
        <w:ind w:left="1124"/>
      </w:pPr>
      <w:r>
        <w:t xml:space="preserve">(e) Комитету поручается в 2020 г. представить Генеральной Ассамблее фактологический отчет вместе с последней редакцией текстов, подготовленных по итогам работы, проделанной к дате его представления, а также рекомендациями, а в 2021 г. представить Генеральной Ассамблее результаты своей работы по выполнению задачи, сформулированной в пункте (а).  В 2021 г. Генеральная Ассамблея оценит достигнутый прогресс и исходя из степени готовности текстов, в том числе степени согласованности целей, объема охраны и характера документа (документов), примет решение о </w:t>
      </w:r>
      <w:r>
        <w:lastRenderedPageBreak/>
        <w:t>целесообразности созыва дипломатической конференции и (или) продолжения переговоров;</w:t>
      </w:r>
    </w:p>
    <w:p w14:paraId="5422FB62" w14:textId="77777777" w:rsidR="00C31714" w:rsidRPr="00C06FB4" w:rsidRDefault="00182A06" w:rsidP="00C31714">
      <w:pPr>
        <w:spacing w:before="240" w:after="240"/>
        <w:ind w:left="1124"/>
      </w:pPr>
      <w:r>
        <w:t>(f) Генеральная Ассамблея поручает Секретариату продолжать оказывать содействие Комитету, предоставляя государствам-членам необходимую экспертную помощь и финансируя наиболее эффективным образом участие экспертов из развивающихся стран и НРС в соответствии с обычной формулой МКГР.</w:t>
      </w:r>
    </w:p>
    <w:p w14:paraId="5D12CBD8" w14:textId="77777777" w:rsidR="00C31714" w:rsidRDefault="00C31714" w:rsidP="00C31714">
      <w:r>
        <w:br w:type="page"/>
      </w:r>
    </w:p>
    <w:p w14:paraId="3523173A" w14:textId="77777777" w:rsidR="00C31714" w:rsidRPr="00B04A26" w:rsidRDefault="00C31714" w:rsidP="00C31714">
      <w:pPr>
        <w:spacing w:before="240" w:after="240"/>
        <w:ind w:left="1124"/>
      </w:pPr>
      <w:r>
        <w:lastRenderedPageBreak/>
        <w:t>Программа работы – 6 сессий</w:t>
      </w:r>
    </w:p>
    <w:tbl>
      <w:tblPr>
        <w:tblStyle w:val="TableGrid"/>
        <w:tblW w:w="8370" w:type="dxa"/>
        <w:tblInd w:w="1075" w:type="dxa"/>
        <w:tblCellMar>
          <w:top w:w="8" w:type="dxa"/>
          <w:left w:w="108" w:type="dxa"/>
          <w:right w:w="82" w:type="dxa"/>
        </w:tblCellMar>
        <w:tblLook w:val="04A0" w:firstRow="1" w:lastRow="0" w:firstColumn="1" w:lastColumn="0" w:noHBand="0" w:noVBand="1"/>
        <w:tblCaption w:val="IGC Work Program 6 sessions for 2020-2021"/>
      </w:tblPr>
      <w:tblGrid>
        <w:gridCol w:w="2430"/>
        <w:gridCol w:w="5940"/>
      </w:tblGrid>
      <w:tr w:rsidR="00C31714" w:rsidRPr="00254179" w14:paraId="382C3E86" w14:textId="77777777" w:rsidTr="00D33853">
        <w:trPr>
          <w:trHeight w:val="391"/>
          <w:tblHeader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EC48" w14:textId="77777777" w:rsidR="00C31714" w:rsidRPr="00B67BE9" w:rsidRDefault="00C31714" w:rsidP="00D33853">
            <w:pPr>
              <w:rPr>
                <w:b/>
              </w:rPr>
            </w:pPr>
            <w:r>
              <w:rPr>
                <w:b/>
              </w:rPr>
              <w:t>Ориентировочные даты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4252" w14:textId="77777777" w:rsidR="00C31714" w:rsidRPr="00B67BE9" w:rsidRDefault="00C31714" w:rsidP="00D33853">
            <w:pPr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</w:tr>
      <w:tr w:rsidR="00C31714" w:rsidRPr="00254179" w14:paraId="7D0209B8" w14:textId="77777777" w:rsidTr="00414BCF">
        <w:trPr>
          <w:trHeight w:val="1395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628A" w14:textId="77777777" w:rsidR="00C31714" w:rsidRPr="00254179" w:rsidRDefault="00C31714" w:rsidP="00D33853">
            <w:pPr>
              <w:jc w:val="both"/>
            </w:pPr>
            <w:r>
              <w:t>Февраль/март 2020 г.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0306" w14:textId="77777777" w:rsidR="00C31714" w:rsidRPr="00254179" w:rsidRDefault="00C31714" w:rsidP="00D33853">
            <w:r>
              <w:t>(41-я сессия МКГР)</w:t>
            </w:r>
          </w:p>
          <w:p w14:paraId="624CF48A" w14:textId="77777777" w:rsidR="00C31714" w:rsidRDefault="00C31714" w:rsidP="00D33853">
            <w:r>
              <w:t>Проведение переговоров по тематике ГР с упором на урегулирование нерешенных вопросов и рассмотрение вариантов формулировок проекта правового документа.</w:t>
            </w:r>
          </w:p>
          <w:p w14:paraId="3D4E3989" w14:textId="77777777" w:rsidR="00C31714" w:rsidRPr="00254179" w:rsidRDefault="00C31714" w:rsidP="00D33853">
            <w:r>
              <w:t>Продолжительность — 5 дней.</w:t>
            </w:r>
          </w:p>
        </w:tc>
      </w:tr>
      <w:tr w:rsidR="00C31714" w:rsidRPr="00254179" w14:paraId="7CD11FEC" w14:textId="77777777" w:rsidTr="00414BCF">
        <w:trPr>
          <w:trHeight w:val="1620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C696" w14:textId="77777777" w:rsidR="00C31714" w:rsidRPr="00254179" w:rsidRDefault="00C31714" w:rsidP="00D33853">
            <w:r>
              <w:t>Май/июнь 2020 г.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5450" w14:textId="77777777" w:rsidR="00C31714" w:rsidRPr="00254179" w:rsidRDefault="00C31714" w:rsidP="00D33853">
            <w:r>
              <w:t>(42-я сессия МКГР)</w:t>
            </w:r>
          </w:p>
          <w:p w14:paraId="24356984" w14:textId="77777777" w:rsidR="00C31714" w:rsidRDefault="00C31714" w:rsidP="00D33853">
            <w:pPr>
              <w:ind w:right="926"/>
            </w:pPr>
            <w:r>
              <w:t>Проведение переговоров по тематике ГР с упором на урегулирование нерешенных вопросов и рассмотрение вариантов формулировок проекта правового документа.</w:t>
            </w:r>
          </w:p>
          <w:p w14:paraId="301DA85F" w14:textId="77777777" w:rsidR="00C31714" w:rsidRPr="00254179" w:rsidRDefault="00C31714" w:rsidP="00D33853">
            <w:r>
              <w:t>Продолжительность — 5 дней и, если будет принято соответствующее решение, заседание специальной экспертной группы продолжительностью один день.</w:t>
            </w:r>
          </w:p>
        </w:tc>
      </w:tr>
      <w:tr w:rsidR="00C31714" w:rsidRPr="00254179" w14:paraId="644B09D9" w14:textId="77777777" w:rsidTr="00414BCF">
        <w:trPr>
          <w:trHeight w:val="161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91A6" w14:textId="77777777" w:rsidR="00C31714" w:rsidRPr="00254179" w:rsidRDefault="00C31714" w:rsidP="00D33853">
            <w:r>
              <w:t>Сентябрь 2020 г.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8351" w14:textId="77777777" w:rsidR="00C31714" w:rsidRPr="00AE4883" w:rsidRDefault="00C31714" w:rsidP="00D33853">
            <w:pPr>
              <w:spacing w:after="2"/>
            </w:pPr>
            <w:r>
              <w:t>(43-я сессия МКГР)</w:t>
            </w:r>
          </w:p>
          <w:p w14:paraId="276C9790" w14:textId="77777777" w:rsidR="00C31714" w:rsidRPr="00B04A26" w:rsidRDefault="00C31714" w:rsidP="00D33853">
            <w:r>
              <w:t>Проведение переговоров по тематике ТЗ и/или ТВК с упором на урегулирование нерешенных и сквозных вопросов и рассмотрение вариантов формулировок проекта правового документа (документов).</w:t>
            </w:r>
          </w:p>
          <w:p w14:paraId="0BFF40B0" w14:textId="77777777" w:rsidR="00C31714" w:rsidRDefault="00C31714" w:rsidP="00D33853">
            <w:pPr>
              <w:ind w:right="42"/>
            </w:pPr>
            <w:r>
              <w:t>Возможная выработка рекомендаций, как это упомянуто в пункте (е).</w:t>
            </w:r>
          </w:p>
          <w:p w14:paraId="5A615D74" w14:textId="77777777" w:rsidR="00C31714" w:rsidRPr="00B04A26" w:rsidRDefault="00C31714" w:rsidP="00D33853">
            <w:pPr>
              <w:ind w:right="42"/>
            </w:pPr>
            <w:r>
              <w:t>Продолжительность — 5 дней.</w:t>
            </w:r>
          </w:p>
        </w:tc>
      </w:tr>
      <w:tr w:rsidR="00C31714" w:rsidRPr="00254179" w14:paraId="044B0B9B" w14:textId="77777777" w:rsidTr="00D33853">
        <w:trPr>
          <w:trHeight w:val="56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BA73" w14:textId="77777777" w:rsidR="00C31714" w:rsidRPr="00254179" w:rsidRDefault="00C31714" w:rsidP="00D33853">
            <w:r>
              <w:t>Октябрь 2020 г.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A7D8" w14:textId="77777777" w:rsidR="00C31714" w:rsidRPr="00AE4883" w:rsidRDefault="00C31714" w:rsidP="00D33853">
            <w:r>
              <w:t>Генеральная Ассамблея ВОИС</w:t>
            </w:r>
          </w:p>
          <w:p w14:paraId="1CC9C9AF" w14:textId="77777777" w:rsidR="00C31714" w:rsidRPr="00AE4883" w:rsidRDefault="00C31714" w:rsidP="00D33853">
            <w:r>
              <w:t>Фактологический отчет и рассмотрение рекомендаций</w:t>
            </w:r>
          </w:p>
        </w:tc>
      </w:tr>
      <w:tr w:rsidR="00C31714" w:rsidRPr="00254179" w14:paraId="228CB623" w14:textId="77777777" w:rsidTr="00414BCF">
        <w:trPr>
          <w:trHeight w:val="1557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E24B" w14:textId="77777777" w:rsidR="00C31714" w:rsidRPr="00254179" w:rsidRDefault="00C31714" w:rsidP="00D33853">
            <w:r>
              <w:t>Ноябрь/декабрь 2020 г.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3ECC" w14:textId="77777777" w:rsidR="00C31714" w:rsidRPr="00AE4883" w:rsidRDefault="00C31714" w:rsidP="00D33853">
            <w:r>
              <w:t>(44-я сессия МКГР)</w:t>
            </w:r>
          </w:p>
          <w:p w14:paraId="7A1BF2FF" w14:textId="77777777" w:rsidR="00C31714" w:rsidRDefault="00C31714" w:rsidP="00D33853">
            <w:r>
              <w:t>Проведение переговоров по тематике ТЗ и/или ТВК с упором на урегулирование нерешенных и сквозных вопросов и рассмотрение вариантов формулировок проекта правового документа (документов).</w:t>
            </w:r>
          </w:p>
          <w:p w14:paraId="1D460724" w14:textId="77777777" w:rsidR="00C31714" w:rsidRPr="00B04A26" w:rsidRDefault="00C31714" w:rsidP="00D33853">
            <w:r>
              <w:t>Продолжительность — 5 дней и, если будет принято соответствующее решение, заседание специальной экспертной группы продолжительностью один день.</w:t>
            </w:r>
          </w:p>
        </w:tc>
      </w:tr>
      <w:tr w:rsidR="00C31714" w:rsidRPr="00254179" w14:paraId="7D407842" w14:textId="77777777" w:rsidTr="00414BCF">
        <w:trPr>
          <w:trHeight w:val="160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3030" w14:textId="77777777" w:rsidR="00C31714" w:rsidRPr="00254179" w:rsidRDefault="00C31714" w:rsidP="00D33853">
            <w:r>
              <w:t>Март/апрель 2021 г.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6240" w14:textId="77777777" w:rsidR="00C31714" w:rsidRPr="00AE4883" w:rsidRDefault="00C31714" w:rsidP="00D33853">
            <w:r>
              <w:t>(45-я сессия МКГР)</w:t>
            </w:r>
          </w:p>
          <w:p w14:paraId="0AAB0FAA" w14:textId="77777777" w:rsidR="00C31714" w:rsidRDefault="00C31714" w:rsidP="00D33853">
            <w:pPr>
              <w:ind w:right="214"/>
            </w:pPr>
            <w:r>
              <w:t>Проведение переговоров по тематике ТЗ и/или ТВК с упором на урегулирование нерешенных и сквозных вопросов и рассмотрение вариантов формулировок проекта правового документа (документов).</w:t>
            </w:r>
          </w:p>
          <w:p w14:paraId="5F849B23" w14:textId="77777777" w:rsidR="00C31714" w:rsidRPr="00AE4883" w:rsidRDefault="00C31714" w:rsidP="00D33853">
            <w:pPr>
              <w:ind w:right="214"/>
            </w:pPr>
            <w:r>
              <w:t>Продолжительность — 5 дней и, если будет принято соответствующее решение, заседание специальной экспертной группы продолжительностью один день.</w:t>
            </w:r>
          </w:p>
        </w:tc>
      </w:tr>
      <w:tr w:rsidR="00C31714" w:rsidRPr="00254179" w14:paraId="6DBD9ECB" w14:textId="77777777" w:rsidTr="00414BCF">
        <w:trPr>
          <w:trHeight w:val="1845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876B" w14:textId="77777777" w:rsidR="00C31714" w:rsidRPr="00254179" w:rsidRDefault="00C31714" w:rsidP="00D33853">
            <w:r>
              <w:t>Июнь/июль 2021 г.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EF0F" w14:textId="77777777" w:rsidR="00C31714" w:rsidRPr="00AE4883" w:rsidRDefault="00C31714" w:rsidP="00D33853">
            <w:r>
              <w:t>(46-я сессия МКГР)</w:t>
            </w:r>
          </w:p>
          <w:p w14:paraId="7ADCEE75" w14:textId="77777777" w:rsidR="00C31714" w:rsidRPr="00B04A26" w:rsidRDefault="00C31714" w:rsidP="00D33853">
            <w:r>
              <w:t>Проведение переговоров по тематике ТЗ и/или ТВК с упором на урегулирование нерешенных и сквозных вопросов и рассмотрение вариантов формулировок проекта правового документа (документов).</w:t>
            </w:r>
          </w:p>
          <w:p w14:paraId="08B500CF" w14:textId="77777777" w:rsidR="00C31714" w:rsidRDefault="00C31714" w:rsidP="00D33853">
            <w:r>
              <w:t>Подведение итогов по вопросам ГР/ТЗ/ТВК и вынесение рекомендации.</w:t>
            </w:r>
          </w:p>
          <w:p w14:paraId="22ECB3E2" w14:textId="77777777" w:rsidR="00C31714" w:rsidRPr="00AE4883" w:rsidRDefault="00C31714" w:rsidP="00D33853">
            <w:r>
              <w:t>Продолжительность — 5 дней.</w:t>
            </w:r>
          </w:p>
        </w:tc>
      </w:tr>
      <w:tr w:rsidR="00C31714" w:rsidRPr="00254179" w14:paraId="5DD1B731" w14:textId="77777777" w:rsidTr="00414BCF">
        <w:trPr>
          <w:trHeight w:val="88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CCB5" w14:textId="77777777" w:rsidR="00C31714" w:rsidRPr="00254179" w:rsidRDefault="00C31714" w:rsidP="00D33853">
            <w:r>
              <w:lastRenderedPageBreak/>
              <w:t>Октябрь 2021 г.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F213" w14:textId="77777777" w:rsidR="00C31714" w:rsidRPr="00254179" w:rsidRDefault="00C31714" w:rsidP="00D33853">
            <w:r>
              <w:t>Генеральная Ассамблея ВОИС оценит достигнутый прогресс, рассмотрит текст (тексты) и примет соответствующее решение (решения)».</w:t>
            </w:r>
          </w:p>
        </w:tc>
      </w:tr>
    </w:tbl>
    <w:p w14:paraId="516DA90B" w14:textId="77777777" w:rsidR="00D56CC7" w:rsidRDefault="00D56CC7" w:rsidP="00C31714">
      <w:pPr>
        <w:spacing w:after="120" w:line="260" w:lineRule="atLeast"/>
        <w:ind w:left="567"/>
        <w:rPr>
          <w:rFonts w:eastAsia="Times New Roman"/>
          <w:bCs/>
          <w:szCs w:val="22"/>
        </w:rPr>
      </w:pPr>
      <w:r>
        <w:br w:type="page"/>
      </w:r>
    </w:p>
    <w:p w14:paraId="76FAE774" w14:textId="77777777" w:rsidR="00E62B39" w:rsidRPr="00E62B39" w:rsidRDefault="00E62B39" w:rsidP="00E62B39">
      <w:pPr>
        <w:pStyle w:val="Heading2"/>
        <w:spacing w:after="220"/>
        <w:ind w:left="540" w:hanging="540"/>
        <w:rPr>
          <w:b/>
        </w:rPr>
      </w:pPr>
      <w:r>
        <w:rPr>
          <w:b/>
        </w:rPr>
        <w:lastRenderedPageBreak/>
        <w:t>II.</w:t>
      </w:r>
      <w:r>
        <w:rPr>
          <w:b/>
        </w:rPr>
        <w:tab/>
        <w:t>СЕССИИ МКГР, СОСТОЯВШИЕСЯ ПОСЛЕ СЕССИИ ГЕНЕРАЛЬНОЙ АССАМБЛЕИ 2019 Г.</w:t>
      </w:r>
    </w:p>
    <w:p w14:paraId="128E52E4" w14:textId="0F5D7DF8" w:rsidR="00DD2DBB" w:rsidRDefault="00E62B39" w:rsidP="0031017C">
      <w:pPr>
        <w:spacing w:before="240"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Из-за пандемии </w:t>
      </w:r>
      <w:r w:rsidR="0031017C">
        <w:t>COVID</w:t>
      </w:r>
      <w:r>
        <w:t xml:space="preserve">-19 МКГР не смог провести сессии, </w:t>
      </w:r>
      <w:r w:rsidR="0031017C">
        <w:t>запланированные</w:t>
      </w:r>
      <w:r>
        <w:t xml:space="preserve"> в программе работы на 2020 и 2021 гг.  МКГР </w:t>
      </w:r>
      <w:r w:rsidR="0031017C">
        <w:t>провел</w:t>
      </w:r>
      <w:r>
        <w:t xml:space="preserve"> лишь </w:t>
      </w:r>
      <w:r w:rsidR="0031017C">
        <w:t>одну сессию</w:t>
      </w:r>
      <w:r>
        <w:t xml:space="preserve"> (41-я сессия МКГР)</w:t>
      </w:r>
      <w:r w:rsidR="0031017C">
        <w:t>, которая состоялась</w:t>
      </w:r>
      <w:r>
        <w:t xml:space="preserve"> 30 и 31 августа 2021 г.</w:t>
      </w:r>
    </w:p>
    <w:p w14:paraId="790EB124" w14:textId="6E855C7D" w:rsidR="00E62B39" w:rsidRDefault="00E62B39" w:rsidP="0031017C">
      <w:pPr>
        <w:spacing w:before="240" w:after="240"/>
        <w:rPr>
          <w:rFonts w:eastAsia="Times New Roman"/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По итогам своей 41-й сессии МКГР постановил рекомендовать Генеральной Ассамблее ВОИС 2021 г. продлить мандат Комитета на двухлетний период 2022–2023 гг.  Далее Комитет постановил рекомендовать Генеральной Ассамблее 2019 г. следующие положения мандата и программы работы на 202</w:t>
      </w:r>
      <w:r w:rsidR="0031017C">
        <w:t>2</w:t>
      </w:r>
      <w:r>
        <w:t>–202</w:t>
      </w:r>
      <w:r w:rsidR="0031017C">
        <w:t>3</w:t>
      </w:r>
      <w:r>
        <w:t xml:space="preserve"> гг.:</w:t>
      </w:r>
    </w:p>
    <w:p w14:paraId="43AEBABF" w14:textId="77777777" w:rsidR="003E1555" w:rsidRPr="00285638" w:rsidRDefault="003E1555" w:rsidP="003E1555">
      <w:pPr>
        <w:spacing w:after="161"/>
        <w:ind w:left="567"/>
        <w:rPr>
          <w:szCs w:val="22"/>
        </w:rPr>
      </w:pPr>
      <w:r>
        <w:t>«Учитывая рекомендации Повестки дня в области развития, подтверждая важность работы Межправительственного комитета ВОИС по интеллектуальной собственности, генетическим ресурсам, традиционным знаниям и фольклору (Комитет), отмечая различия в характере этих вопросов и признавая достигнутый прогресс, Генеральная Ассамблея ВОИС постановляет продлить мандат Комитета без ущерба для работы, проводимой в рамках других форумов, на следующих условиях:</w:t>
      </w:r>
    </w:p>
    <w:p w14:paraId="213F1737" w14:textId="77777777" w:rsidR="003E1555" w:rsidRPr="00285638" w:rsidRDefault="003E1555" w:rsidP="00414BCF">
      <w:pPr>
        <w:numPr>
          <w:ilvl w:val="0"/>
          <w:numId w:val="9"/>
        </w:numPr>
        <w:spacing w:before="240" w:after="240"/>
        <w:ind w:left="1498" w:hanging="360"/>
        <w:rPr>
          <w:szCs w:val="22"/>
        </w:rPr>
      </w:pPr>
      <w:r>
        <w:t>в следующий двухлетний бюджетный период 2022–2023 гг. Комитет продолжит активизировать свою работу в целях окончательного согласования международного правового документа (документов) в области интеллектуальной собственности, который обеспечит сбалансированную и эффективную охрану генетических ресурсов (ГР), традиционных знаний (ТЗ) и традиционных выражений культуры (ТВК), без предрешения характера результата (результатов) этой работы;</w:t>
      </w:r>
    </w:p>
    <w:p w14:paraId="0C6A6D0E" w14:textId="77777777" w:rsidR="003E1555" w:rsidRPr="00285638" w:rsidRDefault="003E1555" w:rsidP="00273F57">
      <w:pPr>
        <w:numPr>
          <w:ilvl w:val="0"/>
          <w:numId w:val="9"/>
        </w:numPr>
        <w:spacing w:before="240" w:after="240"/>
        <w:ind w:left="1498" w:hanging="360"/>
        <w:rPr>
          <w:szCs w:val="22"/>
        </w:rPr>
      </w:pPr>
      <w:r>
        <w:t>деятельность Комитета в двухлетний период 2022–2023 гг. будет основываться на результатах уже проделанной им работы, включая проведение переговоров на основе текстов, с упором на устранение существующих пробелов и согласование основных вопросов</w:t>
      </w:r>
      <w:r w:rsidRPr="00285638">
        <w:rPr>
          <w:rStyle w:val="FootnoteReference"/>
          <w:szCs w:val="22"/>
        </w:rPr>
        <w:footnoteReference w:id="4"/>
      </w:r>
      <w:r>
        <w:t>;</w:t>
      </w:r>
    </w:p>
    <w:p w14:paraId="69E65DEB" w14:textId="50A2C2D2" w:rsidR="003E1555" w:rsidRPr="00285638" w:rsidRDefault="003E1555" w:rsidP="00273F57">
      <w:pPr>
        <w:numPr>
          <w:ilvl w:val="0"/>
          <w:numId w:val="9"/>
        </w:numPr>
        <w:spacing w:before="240" w:after="240"/>
        <w:ind w:left="1498" w:hanging="360"/>
        <w:rPr>
          <w:szCs w:val="22"/>
        </w:rPr>
      </w:pPr>
      <w:r>
        <w:t>Комитет будет следовать приведенной ниже в таблице программе работы на двухлетний период 2022–2023 гг., в основу которой положены открытые и инклюзивные методы работы, включая подход, предполагающий установление фактов, как это описано в пункте (d).  Эта программа предусматривает проведение в 2022–2023 гг. шести сессий Комитета, включая тематические и сквозные сессии, а также сессии по подведению итогов.  Комитет может создать специальную экспертную группу (группы) для обсуждения того или иного правового, концептуального или технического вопроса</w:t>
      </w:r>
      <w:r w:rsidRPr="00285638">
        <w:rPr>
          <w:szCs w:val="22"/>
          <w:vertAlign w:val="superscript"/>
        </w:rPr>
        <w:footnoteReference w:id="5"/>
      </w:r>
      <w:r>
        <w:t>.  Результаты работы такой группы (групп) будут предст</w:t>
      </w:r>
      <w:r w:rsidR="00454FD7">
        <w:t>авлены на рассмотрение Комитета</w:t>
      </w:r>
      <w:r w:rsidR="00454FD7" w:rsidRPr="00454FD7">
        <w:t>;</w:t>
      </w:r>
    </w:p>
    <w:p w14:paraId="45ADE42D" w14:textId="4B70243F" w:rsidR="003E1555" w:rsidRPr="00285638" w:rsidRDefault="003E1555" w:rsidP="001C0D48">
      <w:pPr>
        <w:numPr>
          <w:ilvl w:val="0"/>
          <w:numId w:val="9"/>
        </w:numPr>
        <w:spacing w:before="240" w:after="240"/>
        <w:ind w:left="1498" w:hanging="360"/>
        <w:rPr>
          <w:szCs w:val="22"/>
        </w:rPr>
      </w:pPr>
      <w:r>
        <w:t>Комитет будет использовать все рабочие документы ВОИС, включая WIPO/GRT</w:t>
      </w:r>
      <w:r w:rsidR="001C0D48">
        <w:t>KF/IC/40/6, WIPO/GRTKF/IC/40/18 и</w:t>
      </w:r>
      <w:r>
        <w:t xml:space="preserve"> WIPO/GRTKF/IC/40/19, подготовленный Председателем проект международного правового документа в области интеллектуальной собственности, генетических ресурсов и традиционных знаний, связанных с генетическими ресурсами, а </w:t>
      </w:r>
      <w:r>
        <w:lastRenderedPageBreak/>
        <w:t>также любые другие материалы, представленные государствами-членами, такие как проведенные или уточненные исследования, в которых рассматриваются, среди прочего, примеры национального опыта, включая национальное законодательство, оценки воздействия, базы данных и анализ примеров охраняемых объектов и объектов, которые не подлежат охране; и результаты работы любой экспертной группы (групп), созданной Комитетом, а также тематических мероприятий, организованных в рамках программы 4.  Секретариату поручается продолжать обновлять исследования и другие материалы, касающиеся инструментария и мероприятий, посвященных базам данных и действующим режимам раскрытия ГР и связанных с ними ТЗ, в целях выявления имеющихся пробелов и продолжения сбора, компиляции и размещения в онлайн-среде данных о национальных и региональных режимах охраны ТЗ и ТВК sui generis с помощью инструментов интеллектуальной собственности.  Проведение исследований или дополнительных мероприятий не должно замедлять ход работы и каким бы то ни было образом обусловливать ведение переговоров;</w:t>
      </w:r>
    </w:p>
    <w:p w14:paraId="3B176A17" w14:textId="77777777" w:rsidR="003E1555" w:rsidRPr="00285638" w:rsidRDefault="003E1555" w:rsidP="001F7638">
      <w:pPr>
        <w:numPr>
          <w:ilvl w:val="0"/>
          <w:numId w:val="9"/>
        </w:numPr>
        <w:spacing w:before="240" w:after="240"/>
        <w:ind w:left="1498" w:hanging="360"/>
        <w:rPr>
          <w:szCs w:val="22"/>
        </w:rPr>
      </w:pPr>
      <w:r>
        <w:t>Комитету поручается в 2022 г. представить Генеральной Ассамблее фактологический отчет вместе с последней редакцией текстов, подготовленных по итогам работы, проделанной к дате его представления, а также рекомендациями, а в 2023 г. представить Генеральной Ассамблее результаты своей работы по выполнению задачи, сформулированной в пункте (а).  В 2023 г. Генеральная Ассамблея оценит достигнутый прогресс и исходя из степени готовности текстов, в том числе степени согласованности целей, объема охраны и характера документа (документов), примет решение о целесообразности созыва дипломатической конференции и (или) продолжения переговоров;</w:t>
      </w:r>
    </w:p>
    <w:p w14:paraId="0C4DC2BC" w14:textId="77777777" w:rsidR="003E1555" w:rsidRPr="00285638" w:rsidRDefault="003E1555" w:rsidP="001F7638">
      <w:pPr>
        <w:numPr>
          <w:ilvl w:val="0"/>
          <w:numId w:val="9"/>
        </w:numPr>
        <w:spacing w:before="240" w:after="240"/>
        <w:ind w:left="1498" w:hanging="360"/>
        <w:rPr>
          <w:szCs w:val="22"/>
        </w:rPr>
      </w:pPr>
      <w:r>
        <w:t>Генеральная Ассамблея поручает Секретариату продолжать оказывать содействие Комитету, предоставляя государствам-членам необходимую экспертную помощь и финансируя наиболее эффективным образом участие экспертов из развивающихся стран и НРС в соответствии с обычной формулой МКГР.</w:t>
      </w:r>
    </w:p>
    <w:p w14:paraId="1E3459A0" w14:textId="77777777" w:rsidR="003E1555" w:rsidRPr="00AE4883" w:rsidRDefault="003E1555" w:rsidP="001F7638">
      <w:pPr>
        <w:pStyle w:val="Heading1"/>
        <w:tabs>
          <w:tab w:val="right" w:pos="9355"/>
        </w:tabs>
        <w:spacing w:after="240"/>
      </w:pPr>
      <w:r>
        <w:t>Программа работы – 6 сессий</w:t>
      </w:r>
    </w:p>
    <w:tbl>
      <w:tblPr>
        <w:tblW w:w="9387" w:type="dxa"/>
        <w:tblInd w:w="-32" w:type="dxa"/>
        <w:tblCellMar>
          <w:top w:w="8" w:type="dxa"/>
          <w:right w:w="82" w:type="dxa"/>
        </w:tblCellMar>
        <w:tblLook w:val="04A0" w:firstRow="1" w:lastRow="0" w:firstColumn="1" w:lastColumn="0" w:noHBand="0" w:noVBand="1"/>
        <w:tblCaption w:val="IGC Work Program 6 sessions for 2022-2023"/>
      </w:tblPr>
      <w:tblGrid>
        <w:gridCol w:w="2281"/>
        <w:gridCol w:w="7106"/>
      </w:tblGrid>
      <w:tr w:rsidR="003E1555" w:rsidRPr="00254179" w14:paraId="12EF0C11" w14:textId="77777777" w:rsidTr="00A77A27">
        <w:trPr>
          <w:trHeight w:val="391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F12DC" w14:textId="77777777" w:rsidR="003E1555" w:rsidRPr="00A0422B" w:rsidRDefault="001F7638" w:rsidP="00A77A27">
            <w:pPr>
              <w:spacing w:line="259" w:lineRule="auto"/>
              <w:rPr>
                <w:szCs w:val="22"/>
              </w:rPr>
            </w:pPr>
            <w:bookmarkStart w:id="5" w:name="_GoBack" w:colFirst="0" w:colLast="2"/>
            <w:r>
              <w:rPr>
                <w:b/>
                <w:szCs w:val="22"/>
              </w:rPr>
              <w:t>Ориентировочные даты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3638E" w14:textId="77777777" w:rsidR="003E1555" w:rsidRPr="00A0422B" w:rsidRDefault="001F7638" w:rsidP="00A77A27">
            <w:pPr>
              <w:spacing w:line="259" w:lineRule="auto"/>
              <w:rPr>
                <w:szCs w:val="22"/>
              </w:rPr>
            </w:pPr>
            <w:r>
              <w:rPr>
                <w:b/>
                <w:szCs w:val="22"/>
              </w:rPr>
              <w:t>Мероприятия</w:t>
            </w:r>
          </w:p>
        </w:tc>
      </w:tr>
      <w:tr w:rsidR="003E1555" w:rsidRPr="00254179" w14:paraId="17D55E3A" w14:textId="77777777" w:rsidTr="001F7638">
        <w:trPr>
          <w:trHeight w:val="1161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E949B" w14:textId="77777777" w:rsidR="003E1555" w:rsidRPr="00A0422B" w:rsidRDefault="001F7638" w:rsidP="00A77A27">
            <w:pPr>
              <w:spacing w:line="259" w:lineRule="auto"/>
              <w:jc w:val="both"/>
              <w:rPr>
                <w:szCs w:val="22"/>
              </w:rPr>
            </w:pPr>
            <w:r>
              <w:t>Февраль/март 2022 г.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7F37E" w14:textId="77777777" w:rsidR="003E1555" w:rsidRPr="00A0422B" w:rsidRDefault="001F7638" w:rsidP="00A77A27">
            <w:pPr>
              <w:spacing w:line="259" w:lineRule="auto"/>
              <w:rPr>
                <w:szCs w:val="22"/>
              </w:rPr>
            </w:pPr>
            <w:r>
              <w:t>(42-я сессия МКГР)</w:t>
            </w:r>
          </w:p>
          <w:p w14:paraId="1D952C46" w14:textId="77777777" w:rsidR="003E1555" w:rsidRPr="00A0422B" w:rsidRDefault="003E1555" w:rsidP="00A77A27">
            <w:pPr>
              <w:spacing w:line="259" w:lineRule="auto"/>
              <w:rPr>
                <w:szCs w:val="22"/>
              </w:rPr>
            </w:pPr>
            <w:r>
              <w:t>Проведение переговоров по тематике ГР с упором на урегулирование нерешенных вопросов и рассмотрение вариантов формулировок проекта правового документа.</w:t>
            </w:r>
          </w:p>
          <w:p w14:paraId="7ED04AE0" w14:textId="77777777" w:rsidR="003E1555" w:rsidRPr="00A0422B" w:rsidRDefault="001F7638" w:rsidP="00A77A27">
            <w:pPr>
              <w:spacing w:line="259" w:lineRule="auto"/>
              <w:rPr>
                <w:szCs w:val="22"/>
              </w:rPr>
            </w:pPr>
            <w:r>
              <w:t>Продолжительность — 5 дней.</w:t>
            </w:r>
          </w:p>
        </w:tc>
      </w:tr>
      <w:tr w:rsidR="003E1555" w:rsidRPr="00254179" w14:paraId="21698B27" w14:textId="77777777" w:rsidTr="001F7638">
        <w:trPr>
          <w:trHeight w:val="1692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C8B71" w14:textId="77777777" w:rsidR="003E1555" w:rsidRPr="00A0422B" w:rsidRDefault="001F7638" w:rsidP="00A77A27">
            <w:pPr>
              <w:spacing w:line="259" w:lineRule="auto"/>
              <w:rPr>
                <w:szCs w:val="22"/>
              </w:rPr>
            </w:pPr>
            <w:r>
              <w:t>Май/июнь 2022 г.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E6CFA" w14:textId="77777777" w:rsidR="003E1555" w:rsidRPr="00A0422B" w:rsidRDefault="001F7638" w:rsidP="00A77A27">
            <w:pPr>
              <w:spacing w:line="259" w:lineRule="auto"/>
              <w:rPr>
                <w:szCs w:val="22"/>
              </w:rPr>
            </w:pPr>
            <w:r>
              <w:t>(43-я сессия МКГР)</w:t>
            </w:r>
          </w:p>
          <w:p w14:paraId="7337A7A1" w14:textId="77777777" w:rsidR="003E1555" w:rsidRPr="00A0422B" w:rsidRDefault="003E1555" w:rsidP="00A77A27">
            <w:pPr>
              <w:spacing w:line="259" w:lineRule="auto"/>
              <w:ind w:right="926"/>
              <w:rPr>
                <w:szCs w:val="22"/>
              </w:rPr>
            </w:pPr>
            <w:r>
              <w:t>Проведение переговоров по тематике ГР с упором на урегулирование нерешенных вопросов и рассмотрение вариантов формулировок проекта правового документа.</w:t>
            </w:r>
          </w:p>
          <w:p w14:paraId="3926D296" w14:textId="77777777" w:rsidR="003E1555" w:rsidRPr="00A0422B" w:rsidRDefault="003E1555" w:rsidP="00A77A27">
            <w:pPr>
              <w:spacing w:line="259" w:lineRule="auto"/>
              <w:rPr>
                <w:szCs w:val="22"/>
              </w:rPr>
            </w:pPr>
            <w:r>
              <w:t>Продолжительность — 5 дней и, если будет принято соответствующее решение, заседание специальной экспертной группы продолжительностью один день.</w:t>
            </w:r>
          </w:p>
        </w:tc>
      </w:tr>
      <w:tr w:rsidR="003E1555" w:rsidRPr="00254179" w14:paraId="29316702" w14:textId="77777777" w:rsidTr="001F7638">
        <w:trPr>
          <w:trHeight w:val="1692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C15A8" w14:textId="77777777" w:rsidR="003E1555" w:rsidRPr="00A0422B" w:rsidRDefault="001F7638" w:rsidP="00A77A27">
            <w:pPr>
              <w:spacing w:line="259" w:lineRule="auto"/>
              <w:rPr>
                <w:szCs w:val="22"/>
              </w:rPr>
            </w:pPr>
            <w:r>
              <w:lastRenderedPageBreak/>
              <w:t>Сентябрь 2022 г.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7BA9B" w14:textId="77777777" w:rsidR="003E1555" w:rsidRPr="00A0422B" w:rsidRDefault="001F7638" w:rsidP="00A77A27">
            <w:pPr>
              <w:spacing w:after="2" w:line="259" w:lineRule="auto"/>
              <w:rPr>
                <w:szCs w:val="22"/>
              </w:rPr>
            </w:pPr>
            <w:r>
              <w:t>(44-я сессия МКГР)</w:t>
            </w:r>
          </w:p>
          <w:p w14:paraId="30AE875A" w14:textId="77777777" w:rsidR="003E1555" w:rsidRPr="00A0422B" w:rsidRDefault="003E1555" w:rsidP="00A77A27">
            <w:pPr>
              <w:spacing w:line="259" w:lineRule="auto"/>
              <w:rPr>
                <w:szCs w:val="22"/>
              </w:rPr>
            </w:pPr>
            <w:r>
              <w:t>Проведение переговоров по тематике ТЗ и/или ТВК с упором на урегулирование нерешенных и сквозных вопросов и рассмотрение вариантов формулировок проекта правового документа (документов).</w:t>
            </w:r>
          </w:p>
          <w:p w14:paraId="328B66A1" w14:textId="77777777" w:rsidR="003E1555" w:rsidRPr="00A0422B" w:rsidRDefault="003E1555" w:rsidP="00A77A27">
            <w:pPr>
              <w:spacing w:line="259" w:lineRule="auto"/>
              <w:ind w:right="42"/>
              <w:rPr>
                <w:szCs w:val="22"/>
              </w:rPr>
            </w:pPr>
            <w:r>
              <w:t>Возможная выработка рекомендаций, как это упомянуто в пункте (е).</w:t>
            </w:r>
          </w:p>
          <w:p w14:paraId="28ED0DA6" w14:textId="77777777" w:rsidR="003E1555" w:rsidRPr="00A0422B" w:rsidRDefault="001F7638" w:rsidP="00A77A27">
            <w:pPr>
              <w:spacing w:line="259" w:lineRule="auto"/>
              <w:ind w:right="42"/>
              <w:rPr>
                <w:szCs w:val="22"/>
              </w:rPr>
            </w:pPr>
            <w:r>
              <w:t>Продолжительность — 5 дней.</w:t>
            </w:r>
          </w:p>
        </w:tc>
      </w:tr>
      <w:tr w:rsidR="003E1555" w:rsidRPr="00254179" w14:paraId="645EE920" w14:textId="77777777" w:rsidTr="001F7638">
        <w:trPr>
          <w:trHeight w:val="612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97910" w14:textId="77777777" w:rsidR="003E1555" w:rsidRPr="00A0422B" w:rsidRDefault="001F7638" w:rsidP="00A77A27">
            <w:pPr>
              <w:spacing w:line="259" w:lineRule="auto"/>
              <w:rPr>
                <w:szCs w:val="22"/>
              </w:rPr>
            </w:pPr>
            <w:r>
              <w:t>Октябрь 2022 г.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643A4" w14:textId="77777777" w:rsidR="003E1555" w:rsidRPr="00A0422B" w:rsidRDefault="001F7638" w:rsidP="00A77A27">
            <w:pPr>
              <w:spacing w:line="259" w:lineRule="auto"/>
              <w:rPr>
                <w:szCs w:val="22"/>
              </w:rPr>
            </w:pPr>
            <w:r>
              <w:t>Генеральная Ассамблея ВОИС</w:t>
            </w:r>
          </w:p>
          <w:p w14:paraId="534DA279" w14:textId="77777777" w:rsidR="003E1555" w:rsidRPr="00A0422B" w:rsidRDefault="003E1555" w:rsidP="00A77A27">
            <w:pPr>
              <w:spacing w:line="259" w:lineRule="auto"/>
              <w:rPr>
                <w:szCs w:val="22"/>
              </w:rPr>
            </w:pPr>
            <w:r>
              <w:t>Фактологический отчет и рассмотрение рекомендаций</w:t>
            </w:r>
          </w:p>
        </w:tc>
      </w:tr>
      <w:tr w:rsidR="003E1555" w:rsidRPr="00254179" w14:paraId="01E120CE" w14:textId="77777777" w:rsidTr="00A77A27">
        <w:trPr>
          <w:trHeight w:val="1798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2636B" w14:textId="77777777" w:rsidR="003E1555" w:rsidRPr="00A0422B" w:rsidRDefault="001F7638" w:rsidP="00A77A27">
            <w:pPr>
              <w:spacing w:line="259" w:lineRule="auto"/>
              <w:rPr>
                <w:szCs w:val="22"/>
              </w:rPr>
            </w:pPr>
            <w:r>
              <w:t>Ноябрь/декабрь 2022 г.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CBDD6" w14:textId="77777777" w:rsidR="003E1555" w:rsidRPr="00A0422B" w:rsidRDefault="001F7638" w:rsidP="00A77A27">
            <w:pPr>
              <w:spacing w:line="259" w:lineRule="auto"/>
              <w:rPr>
                <w:szCs w:val="22"/>
              </w:rPr>
            </w:pPr>
            <w:r>
              <w:t>(45-я сессия МКГР)</w:t>
            </w:r>
          </w:p>
          <w:p w14:paraId="7D1B9CE5" w14:textId="77777777" w:rsidR="003E1555" w:rsidRPr="00A0422B" w:rsidRDefault="003E1555" w:rsidP="00A77A27">
            <w:pPr>
              <w:spacing w:line="259" w:lineRule="auto"/>
              <w:rPr>
                <w:szCs w:val="22"/>
              </w:rPr>
            </w:pPr>
            <w:r>
              <w:t>Проведение переговоров по тематике ТЗ и/или ТВК с упором на урегулирование нерешенных и сквозных вопросов и рассмотрение вариантов формулировок проекта правового документа (документов).</w:t>
            </w:r>
          </w:p>
          <w:p w14:paraId="275EFB73" w14:textId="77777777" w:rsidR="003E1555" w:rsidRPr="00A0422B" w:rsidRDefault="003E1555" w:rsidP="00A77A27">
            <w:pPr>
              <w:spacing w:line="259" w:lineRule="auto"/>
              <w:rPr>
                <w:szCs w:val="22"/>
              </w:rPr>
            </w:pPr>
            <w:r>
              <w:t>Продолжительность — 5 дней и, если будет принято соответствующее решение, заседание специальной экспертной группы продолжительностью один день.</w:t>
            </w:r>
          </w:p>
        </w:tc>
      </w:tr>
      <w:tr w:rsidR="003E1555" w:rsidRPr="00254179" w14:paraId="5A33724D" w14:textId="77777777" w:rsidTr="001F7638">
        <w:trPr>
          <w:trHeight w:val="175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430E4" w14:textId="77777777" w:rsidR="003E1555" w:rsidRPr="00A0422B" w:rsidRDefault="001F7638" w:rsidP="00A77A27">
            <w:pPr>
              <w:spacing w:line="259" w:lineRule="auto"/>
              <w:rPr>
                <w:szCs w:val="22"/>
              </w:rPr>
            </w:pPr>
            <w:r>
              <w:t>Март/апрель 2023 г.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45B31" w14:textId="77777777" w:rsidR="001F7638" w:rsidRDefault="001F7638" w:rsidP="001F7638">
            <w:pPr>
              <w:spacing w:line="259" w:lineRule="auto"/>
              <w:rPr>
                <w:szCs w:val="22"/>
              </w:rPr>
            </w:pPr>
            <w:r>
              <w:t>(46-я сессия МКГР)</w:t>
            </w:r>
          </w:p>
          <w:p w14:paraId="2AEB58C5" w14:textId="77777777" w:rsidR="003E1555" w:rsidRPr="00A0422B" w:rsidRDefault="003E1555" w:rsidP="001F7638">
            <w:pPr>
              <w:spacing w:line="259" w:lineRule="auto"/>
              <w:rPr>
                <w:szCs w:val="22"/>
              </w:rPr>
            </w:pPr>
            <w:r>
              <w:t>Проведение переговоров по тематике ТЗ и/или ТВК с упором на урегулирование нерешенных и сквозных вопросов и рассмотрение вариантов формулировок проекта правового документа (документов).</w:t>
            </w:r>
          </w:p>
          <w:p w14:paraId="21B93BAF" w14:textId="77777777" w:rsidR="003E1555" w:rsidRPr="00A0422B" w:rsidRDefault="003E1555" w:rsidP="00A77A27">
            <w:pPr>
              <w:spacing w:line="259" w:lineRule="auto"/>
              <w:ind w:right="214"/>
              <w:rPr>
                <w:szCs w:val="22"/>
              </w:rPr>
            </w:pPr>
            <w:r>
              <w:t>Продолжительность — 5 дней и, если будет принято соответствующее решение, заседание специальной экспертной группы продолжительностью один день.</w:t>
            </w:r>
          </w:p>
        </w:tc>
      </w:tr>
      <w:tr w:rsidR="003E1555" w:rsidRPr="00254179" w14:paraId="6DE67FD2" w14:textId="77777777" w:rsidTr="001F7638">
        <w:trPr>
          <w:trHeight w:val="1692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4E9FD" w14:textId="77777777" w:rsidR="003E1555" w:rsidRPr="00A0422B" w:rsidRDefault="003E1555" w:rsidP="00A77A27">
            <w:pPr>
              <w:spacing w:line="259" w:lineRule="auto"/>
              <w:rPr>
                <w:szCs w:val="22"/>
              </w:rPr>
            </w:pPr>
            <w:r>
              <w:t>Июнь/июль 2023 г.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1459B" w14:textId="77777777" w:rsidR="003E1555" w:rsidRPr="00A0422B" w:rsidRDefault="001F7638" w:rsidP="00A77A27">
            <w:pPr>
              <w:spacing w:line="259" w:lineRule="auto"/>
              <w:rPr>
                <w:szCs w:val="22"/>
              </w:rPr>
            </w:pPr>
            <w:r>
              <w:t>(47-я сессия МКГР)</w:t>
            </w:r>
          </w:p>
          <w:p w14:paraId="07583C15" w14:textId="77777777" w:rsidR="003E1555" w:rsidRPr="00A0422B" w:rsidRDefault="003E1555" w:rsidP="00A77A27">
            <w:pPr>
              <w:spacing w:line="259" w:lineRule="auto"/>
              <w:rPr>
                <w:szCs w:val="22"/>
              </w:rPr>
            </w:pPr>
            <w:r>
              <w:t>Проведение переговоров по тематике ТЗ и/или ТВК с упором на урегулирование нерешенных и сквозных вопросов и рассмотрение вариантов формулировок проекта правового документа (документов).</w:t>
            </w:r>
          </w:p>
          <w:p w14:paraId="5F05A3E7" w14:textId="77777777" w:rsidR="003E1555" w:rsidRPr="00A0422B" w:rsidRDefault="003E1555" w:rsidP="00A77A27">
            <w:pPr>
              <w:spacing w:line="259" w:lineRule="auto"/>
              <w:rPr>
                <w:szCs w:val="22"/>
              </w:rPr>
            </w:pPr>
            <w:r>
              <w:t>Подведение итогов по вопросам ГР/ТЗ/ТВК и вынесение рекомендации.</w:t>
            </w:r>
          </w:p>
          <w:p w14:paraId="766DD08C" w14:textId="77777777" w:rsidR="001F7638" w:rsidRPr="00A0422B" w:rsidRDefault="001F7638" w:rsidP="001F7638">
            <w:pPr>
              <w:spacing w:line="259" w:lineRule="auto"/>
              <w:rPr>
                <w:szCs w:val="22"/>
              </w:rPr>
            </w:pPr>
            <w:r>
              <w:t>Продолжительность — 5 дней.</w:t>
            </w:r>
          </w:p>
        </w:tc>
      </w:tr>
      <w:tr w:rsidR="003E1555" w:rsidRPr="00254179" w14:paraId="7614BE42" w14:textId="77777777" w:rsidTr="00A77A27">
        <w:trPr>
          <w:trHeight w:val="621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289F5" w14:textId="77777777" w:rsidR="003E1555" w:rsidRPr="00A0422B" w:rsidRDefault="001F7638" w:rsidP="00A77A27">
            <w:pPr>
              <w:spacing w:line="259" w:lineRule="auto"/>
              <w:rPr>
                <w:szCs w:val="22"/>
              </w:rPr>
            </w:pPr>
            <w:r>
              <w:t>Октябрь 2023 г.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360C8" w14:textId="77777777" w:rsidR="003E1555" w:rsidRPr="00A0422B" w:rsidRDefault="003E1555" w:rsidP="00A77A27">
            <w:pPr>
              <w:spacing w:line="259" w:lineRule="auto"/>
              <w:rPr>
                <w:szCs w:val="22"/>
              </w:rPr>
            </w:pPr>
            <w:r>
              <w:t>Генеральная Ассамблея ВОИС оценит достигнутый прогресс, рассмотрит текст (тексты) и примет соответствующее решение (решения)».</w:t>
            </w:r>
          </w:p>
        </w:tc>
      </w:tr>
    </w:tbl>
    <w:bookmarkEnd w:id="5"/>
    <w:p w14:paraId="14D3CF82" w14:textId="77777777" w:rsidR="00B62DA4" w:rsidRPr="00B62DA4" w:rsidRDefault="00B62DA4" w:rsidP="001F7638">
      <w:pPr>
        <w:spacing w:before="240" w:after="240"/>
        <w:rPr>
          <w:bCs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Ссылаясь на соответствующие решения Генеральной Ассамблеи ВОИС 2019 г., МКГР на своей 41-й сессии также рекомендовал Генеральной Ассамблее ВОИС 2021 г. признать важность участия в работе Комитета коренных народов и местных общин, принять к сведению тот факт, что ресурсы Добровольного фонда ВОИС для аккредитованных коренных и местных общин исчерпаны, призвать государства-члены рассмотреть возможность пополнения Фонда и предложить им проанализировать другие, альтернативные, механизмы финансирования.</w:t>
      </w:r>
    </w:p>
    <w:p w14:paraId="1CCC6680" w14:textId="19FBE5D1" w:rsidR="00B62DA4" w:rsidRPr="00B62DA4" w:rsidRDefault="00B62DA4" w:rsidP="00560C6D">
      <w:pPr>
        <w:pStyle w:val="Heading2"/>
        <w:spacing w:after="240"/>
        <w:rPr>
          <w:b/>
        </w:rPr>
      </w:pPr>
      <w:r>
        <w:rPr>
          <w:b/>
        </w:rPr>
        <w:t>III.</w:t>
      </w:r>
      <w:r>
        <w:rPr>
          <w:b/>
        </w:rPr>
        <w:tab/>
      </w:r>
      <w:r w:rsidR="001C0D48">
        <w:rPr>
          <w:b/>
        </w:rPr>
        <w:t>МЕЖСЕССИОННАЯ</w:t>
      </w:r>
      <w:r>
        <w:rPr>
          <w:b/>
        </w:rPr>
        <w:t xml:space="preserve"> работа</w:t>
      </w:r>
    </w:p>
    <w:p w14:paraId="6884FFC9" w14:textId="36840719" w:rsidR="00E014C3" w:rsidRDefault="00B62DA4" w:rsidP="001C0D48">
      <w:pPr>
        <w:spacing w:before="240"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Несмотря на то, что МКГР не смог провести запланированные сессии, в целях содействия работе Комитета </w:t>
      </w:r>
      <w:r w:rsidR="001C0D48">
        <w:t>был проведен ряд мероприятий</w:t>
      </w:r>
      <w:r>
        <w:t>, в том числе:</w:t>
      </w:r>
    </w:p>
    <w:p w14:paraId="5155A034" w14:textId="6F470B1A" w:rsidR="00E014C3" w:rsidRPr="00E22DDC" w:rsidRDefault="00454FD7" w:rsidP="009804CC">
      <w:pPr>
        <w:pStyle w:val="ListParagraph"/>
        <w:numPr>
          <w:ilvl w:val="0"/>
          <w:numId w:val="11"/>
        </w:numPr>
        <w:spacing w:before="240" w:after="240" w:line="240" w:lineRule="auto"/>
        <w:ind w:left="850"/>
        <w:rPr>
          <w:rFonts w:ascii="Arial" w:hAnsi="Arial" w:cs="Arial"/>
        </w:rPr>
      </w:pPr>
      <w:r>
        <w:rPr>
          <w:rFonts w:ascii="Arial" w:hAnsi="Arial"/>
        </w:rPr>
        <w:lastRenderedPageBreak/>
        <w:t>м</w:t>
      </w:r>
      <w:r w:rsidR="005242F1" w:rsidRPr="00454FD7">
        <w:rPr>
          <w:rFonts w:ascii="Arial" w:hAnsi="Arial"/>
        </w:rPr>
        <w:t>ежсессионный процесс обсуждения, включая представление замечаний в отношении подготовленного Председателем проекта международного правового документа в области интеллектуальной собственности, генетических ресурсов и традиционных знаний, связанных с генетическими ресурсами; рассмотрение и  представление замечаний, исправлений</w:t>
      </w:r>
      <w:r w:rsidR="005242F1">
        <w:rPr>
          <w:rFonts w:ascii="Arial" w:hAnsi="Arial"/>
        </w:rPr>
        <w:t xml:space="preserve"> или обновленной информации в отношении </w:t>
      </w:r>
      <w:hyperlink r:id="rId9" w:history="1">
        <w:r w:rsidR="005242F1">
          <w:rPr>
            <w:rStyle w:val="Hyperlink"/>
            <w:rFonts w:ascii="Arial" w:hAnsi="Arial"/>
          </w:rPr>
          <w:t>онлайн-подборки информации о национальных и региональных режимах охраны ИС sui generis для ТЗ и ТВК</w:t>
        </w:r>
      </w:hyperlink>
      <w:r w:rsidR="005242F1">
        <w:rPr>
          <w:rFonts w:ascii="Arial" w:hAnsi="Arial"/>
        </w:rPr>
        <w:t xml:space="preserve">; а также предоставление обновленной информации в отношении </w:t>
      </w:r>
      <w:hyperlink r:id="rId10" w:history="1">
        <w:r w:rsidR="005242F1">
          <w:rPr>
            <w:rStyle w:val="Hyperlink"/>
            <w:rFonts w:ascii="Arial" w:hAnsi="Arial"/>
          </w:rPr>
          <w:t>онлайн-ресурсов</w:t>
        </w:r>
      </w:hyperlink>
      <w:r w:rsidR="005242F1">
        <w:rPr>
          <w:rFonts w:ascii="Arial" w:hAnsi="Arial"/>
        </w:rPr>
        <w:t>;</w:t>
      </w:r>
    </w:p>
    <w:p w14:paraId="5CEFD117" w14:textId="1381E241" w:rsidR="00E22DDC" w:rsidRDefault="00454FD7" w:rsidP="009804CC">
      <w:pPr>
        <w:pStyle w:val="ListParagraph"/>
        <w:numPr>
          <w:ilvl w:val="0"/>
          <w:numId w:val="11"/>
        </w:numPr>
        <w:spacing w:before="240" w:after="240"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в </w:t>
      </w:r>
      <w:r w:rsidR="00E014C3" w:rsidRPr="00454FD7">
        <w:rPr>
          <w:rFonts w:ascii="Arial" w:hAnsi="Arial"/>
        </w:rPr>
        <w:t xml:space="preserve">январе 2021 г. был организован </w:t>
      </w:r>
      <w:r w:rsidR="00E014C3">
        <w:rPr>
          <w:rFonts w:ascii="Arial" w:hAnsi="Arial"/>
        </w:rPr>
        <w:t xml:space="preserve">дистанционный </w:t>
      </w:r>
      <w:hyperlink r:id="rId11" w:history="1">
        <w:r w:rsidR="00E014C3">
          <w:rPr>
            <w:rStyle w:val="Hyperlink"/>
            <w:rFonts w:ascii="Arial" w:hAnsi="Arial"/>
          </w:rPr>
          <w:t>семинар</w:t>
        </w:r>
      </w:hyperlink>
      <w:r w:rsidR="00E014C3">
        <w:rPr>
          <w:rFonts w:ascii="Arial" w:hAnsi="Arial"/>
        </w:rPr>
        <w:t xml:space="preserve"> по тематике интеллектуальной собственности и генетических ресурсов;</w:t>
      </w:r>
    </w:p>
    <w:p w14:paraId="77355643" w14:textId="353D8C6B" w:rsidR="00B62DA4" w:rsidRPr="00E22DDC" w:rsidRDefault="00E22DDC" w:rsidP="00912FE9">
      <w:pPr>
        <w:pStyle w:val="ListParagraph"/>
        <w:numPr>
          <w:ilvl w:val="0"/>
          <w:numId w:val="11"/>
        </w:numPr>
        <w:spacing w:before="240" w:after="240" w:line="240" w:lineRule="auto"/>
        <w:rPr>
          <w:rFonts w:ascii="Arial" w:hAnsi="Arial" w:cs="Arial"/>
        </w:rPr>
      </w:pPr>
      <w:r>
        <w:rPr>
          <w:rFonts w:ascii="Arial" w:hAnsi="Arial"/>
        </w:rPr>
        <w:t>также в июне и июле 2021 г. была организована серия неформал</w:t>
      </w:r>
      <w:r w:rsidR="00454FD7">
        <w:rPr>
          <w:rFonts w:ascii="Arial" w:hAnsi="Arial"/>
        </w:rPr>
        <w:t xml:space="preserve">ьных информационных сессий для </w:t>
      </w:r>
      <w:r>
        <w:rPr>
          <w:rFonts w:ascii="Arial" w:hAnsi="Arial"/>
        </w:rPr>
        <w:t>представителей государств-членов (находящихся как в Женеве, так и в столицах) и коренных народов об истории и ходе переговоров в рамках МКГР, а также ключевых вопросах, касающихся трех рассматриваемых тем.</w:t>
      </w:r>
    </w:p>
    <w:p w14:paraId="543B52A8" w14:textId="77777777" w:rsidR="00B62DA4" w:rsidRDefault="00B62DA4" w:rsidP="00B62DA4">
      <w:pPr>
        <w:spacing w:after="240"/>
        <w:ind w:left="5530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</w:r>
      <w:r w:rsidRPr="00454FD7">
        <w:rPr>
          <w:rFonts w:eastAsia="Times New Roman" w:cs="Times New Roman"/>
          <w:bCs/>
          <w:i/>
          <w:szCs w:val="22"/>
          <w:lang w:eastAsia="en-US"/>
        </w:rPr>
        <w:t>Генеральной Ассамблее ВОИС предлагается:</w:t>
      </w:r>
    </w:p>
    <w:p w14:paraId="02DEDCDD" w14:textId="77777777" w:rsidR="00B62DA4" w:rsidRPr="003D015B" w:rsidRDefault="00B62DA4" w:rsidP="00B62DA4">
      <w:pPr>
        <w:pStyle w:val="ListParagraph"/>
        <w:numPr>
          <w:ilvl w:val="0"/>
          <w:numId w:val="10"/>
        </w:numPr>
        <w:tabs>
          <w:tab w:val="left" w:pos="6750"/>
        </w:tabs>
        <w:spacing w:after="240" w:line="240" w:lineRule="auto"/>
        <w:ind w:left="6250" w:hanging="40"/>
        <w:rPr>
          <w:rFonts w:ascii="Arial" w:hAnsi="Arial" w:cs="Arial"/>
          <w:bCs/>
          <w:i/>
        </w:rPr>
      </w:pPr>
      <w:r>
        <w:rPr>
          <w:rFonts w:ascii="Arial" w:hAnsi="Arial"/>
          <w:bCs/>
          <w:i/>
        </w:rPr>
        <w:t>принять к сведению информацию, содержащуюся в настоящем документе;</w:t>
      </w:r>
    </w:p>
    <w:p w14:paraId="3ACBB7FE" w14:textId="0F2AA1CE" w:rsidR="00B62DA4" w:rsidRPr="003D015B" w:rsidRDefault="00B62DA4" w:rsidP="00B62DA4">
      <w:pPr>
        <w:pStyle w:val="ListParagraph"/>
        <w:numPr>
          <w:ilvl w:val="0"/>
          <w:numId w:val="10"/>
        </w:numPr>
        <w:tabs>
          <w:tab w:val="left" w:pos="6750"/>
        </w:tabs>
        <w:spacing w:after="240" w:line="240" w:lineRule="auto"/>
        <w:ind w:left="6210" w:firstLine="0"/>
        <w:rPr>
          <w:rFonts w:ascii="Arial" w:hAnsi="Arial" w:cs="Arial"/>
          <w:i/>
        </w:rPr>
      </w:pPr>
      <w:r>
        <w:rPr>
          <w:rFonts w:ascii="Arial" w:hAnsi="Arial"/>
          <w:i/>
        </w:rPr>
        <w:t>продлить мандат МКГР на двухлетний период 2022–2023 гг. в соответствии с программо</w:t>
      </w:r>
      <w:r w:rsidR="00454FD7">
        <w:rPr>
          <w:rFonts w:ascii="Arial" w:hAnsi="Arial"/>
          <w:i/>
        </w:rPr>
        <w:t xml:space="preserve">й, изложенной в пункте 4 выше; </w:t>
      </w:r>
      <w:r w:rsidR="0012654B" w:rsidRPr="0012654B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>и</w:t>
      </w:r>
    </w:p>
    <w:p w14:paraId="345E5D79" w14:textId="77777777" w:rsidR="002928D3" w:rsidRPr="00244C43" w:rsidRDefault="00B62DA4" w:rsidP="00244C43">
      <w:pPr>
        <w:pStyle w:val="ListParagraph"/>
        <w:numPr>
          <w:ilvl w:val="0"/>
          <w:numId w:val="10"/>
        </w:numPr>
        <w:tabs>
          <w:tab w:val="left" w:pos="6750"/>
        </w:tabs>
        <w:spacing w:before="240" w:after="600" w:line="240" w:lineRule="auto"/>
        <w:ind w:left="6206" w:firstLine="0"/>
      </w:pPr>
      <w:r>
        <w:rPr>
          <w:rFonts w:ascii="Arial" w:hAnsi="Arial"/>
          <w:i/>
        </w:rPr>
        <w:t>признать важность участия в работе Комитета коренных народов и местных общин, принять к сведению тот факт, что ресурсы Добровольного фонда ВОИС для аккредитованных коренных и местных общин исчерпаны, призвать государства-члены рассмотреть возможность пополнения Фонда и предложить им проанализировать другие, альтернативные, механизмы финансирования.</w:t>
      </w:r>
    </w:p>
    <w:p w14:paraId="2334BF67" w14:textId="77777777" w:rsidR="00244C43" w:rsidRPr="00244C43" w:rsidRDefault="00244C43" w:rsidP="00244C43">
      <w:pPr>
        <w:pStyle w:val="ListParagraph"/>
        <w:tabs>
          <w:tab w:val="left" w:pos="6750"/>
        </w:tabs>
        <w:spacing w:before="240" w:after="240" w:line="240" w:lineRule="auto"/>
        <w:ind w:left="6206"/>
        <w:rPr>
          <w:rFonts w:ascii="Arial" w:hAnsi="Arial" w:cs="Arial"/>
        </w:rPr>
      </w:pPr>
      <w:r>
        <w:rPr>
          <w:rFonts w:ascii="Arial" w:hAnsi="Arial"/>
        </w:rPr>
        <w:t>[Конец документа]</w:t>
      </w:r>
    </w:p>
    <w:sectPr w:rsidR="00244C43" w:rsidRPr="00244C43" w:rsidSect="00182A06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30501" w14:textId="77777777" w:rsidR="00814D45" w:rsidRDefault="00814D45">
      <w:r>
        <w:separator/>
      </w:r>
    </w:p>
  </w:endnote>
  <w:endnote w:type="continuationSeparator" w:id="0">
    <w:p w14:paraId="654B6662" w14:textId="77777777" w:rsidR="00814D45" w:rsidRDefault="00814D45" w:rsidP="003B38C1">
      <w:r>
        <w:separator/>
      </w:r>
    </w:p>
    <w:p w14:paraId="18A3B4F7" w14:textId="77777777" w:rsidR="00814D45" w:rsidRPr="00454FD7" w:rsidRDefault="00814D45" w:rsidP="003B38C1">
      <w:pPr>
        <w:spacing w:after="60"/>
        <w:rPr>
          <w:sz w:val="17"/>
          <w:lang w:val="en-US"/>
        </w:rPr>
      </w:pPr>
      <w:r w:rsidRPr="00454FD7">
        <w:rPr>
          <w:sz w:val="17"/>
          <w:lang w:val="en-US"/>
        </w:rPr>
        <w:t>[Endnote continued from previous page]</w:t>
      </w:r>
    </w:p>
  </w:endnote>
  <w:endnote w:type="continuationNotice" w:id="1">
    <w:p w14:paraId="5FC2DA84" w14:textId="77777777" w:rsidR="00814D45" w:rsidRPr="00454FD7" w:rsidRDefault="00814D45" w:rsidP="003B38C1">
      <w:pPr>
        <w:spacing w:before="60"/>
        <w:jc w:val="right"/>
        <w:rPr>
          <w:sz w:val="17"/>
          <w:szCs w:val="17"/>
          <w:lang w:val="en-US"/>
        </w:rPr>
      </w:pPr>
      <w:r w:rsidRPr="00454FD7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F46BC" w14:textId="77777777" w:rsidR="00814D45" w:rsidRDefault="00814D45">
      <w:r>
        <w:separator/>
      </w:r>
    </w:p>
  </w:footnote>
  <w:footnote w:type="continuationSeparator" w:id="0">
    <w:p w14:paraId="0F62DD50" w14:textId="77777777" w:rsidR="00814D45" w:rsidRDefault="00814D45" w:rsidP="008B60B2">
      <w:r>
        <w:separator/>
      </w:r>
    </w:p>
    <w:p w14:paraId="5ED108E6" w14:textId="77777777" w:rsidR="00814D45" w:rsidRPr="00454FD7" w:rsidRDefault="00814D45" w:rsidP="008B60B2">
      <w:pPr>
        <w:spacing w:after="60"/>
        <w:rPr>
          <w:sz w:val="17"/>
          <w:szCs w:val="17"/>
          <w:lang w:val="en-US"/>
        </w:rPr>
      </w:pPr>
      <w:r w:rsidRPr="00454FD7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3E7C27D0" w14:textId="77777777" w:rsidR="00814D45" w:rsidRPr="00454FD7" w:rsidRDefault="00814D45" w:rsidP="008B60B2">
      <w:pPr>
        <w:spacing w:before="60"/>
        <w:jc w:val="right"/>
        <w:rPr>
          <w:sz w:val="17"/>
          <w:szCs w:val="17"/>
          <w:lang w:val="en-US"/>
        </w:rPr>
      </w:pPr>
      <w:r w:rsidRPr="00454FD7">
        <w:rPr>
          <w:sz w:val="17"/>
          <w:szCs w:val="17"/>
          <w:lang w:val="en-US"/>
        </w:rPr>
        <w:t>[Footnote continued on next page]</w:t>
      </w:r>
    </w:p>
  </w:footnote>
  <w:footnote w:id="2">
    <w:p w14:paraId="5B94475A" w14:textId="77777777" w:rsidR="00C31714" w:rsidRPr="004C17EE" w:rsidRDefault="00C31714" w:rsidP="00C31714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К основным вопросам относятся, в зависимости от обстоятельств, в частности, определения, бенефициары, объект охраны, цели, объем охраны и определение того, какие объекты ТЗ/ТВК подлежат международной охране, включая рассмотрение исключений и ограничений и связи с общественным достоянием.</w:t>
      </w:r>
    </w:p>
  </w:footnote>
  <w:footnote w:id="3">
    <w:p w14:paraId="62823ADC" w14:textId="77777777" w:rsidR="00C31714" w:rsidRPr="004C17EE" w:rsidRDefault="00C31714" w:rsidP="00C31714">
      <w:pPr>
        <w:pStyle w:val="footnotedescription"/>
        <w:rPr>
          <w:sz w:val="18"/>
          <w:szCs w:val="18"/>
        </w:rPr>
      </w:pPr>
      <w:r>
        <w:rPr>
          <w:rStyle w:val="footnotemark"/>
          <w:sz w:val="18"/>
          <w:szCs w:val="18"/>
        </w:rPr>
        <w:footnoteRef/>
      </w:r>
      <w:r>
        <w:rPr>
          <w:sz w:val="18"/>
          <w:szCs w:val="18"/>
        </w:rPr>
        <w:t xml:space="preserve"> В составе экспертной группы (групп) будет обеспечено сбалансированное региональное представительство; группа будет использовать эффективные методы работы.  Экспертная группа (группы) будет работать во время сессий МКГР.</w:t>
      </w:r>
    </w:p>
  </w:footnote>
  <w:footnote w:id="4">
    <w:p w14:paraId="3918EABB" w14:textId="77777777" w:rsidR="003E1555" w:rsidRPr="004C17EE" w:rsidRDefault="003E1555" w:rsidP="003E1555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К основным вопросам относятся, в зависимости от обстоятельств, в частности, определения, бенефициары, объект охраны, цели, объем охраны и определение того, какие объекты ТЗ/ТВК подлежат международной охране, включая рассмотрение исключений и ограничений и связи с общественным достоянием.</w:t>
      </w:r>
    </w:p>
  </w:footnote>
  <w:footnote w:id="5">
    <w:p w14:paraId="0BF1D57D" w14:textId="77777777" w:rsidR="003E1555" w:rsidRPr="004C17EE" w:rsidRDefault="003E1555" w:rsidP="003E1555">
      <w:pPr>
        <w:pStyle w:val="footnotedescription"/>
        <w:rPr>
          <w:sz w:val="18"/>
          <w:szCs w:val="18"/>
        </w:rPr>
      </w:pPr>
      <w:r>
        <w:rPr>
          <w:rStyle w:val="footnotemark"/>
          <w:sz w:val="18"/>
          <w:szCs w:val="18"/>
        </w:rPr>
        <w:footnoteRef/>
      </w:r>
      <w:r>
        <w:rPr>
          <w:sz w:val="18"/>
          <w:szCs w:val="18"/>
        </w:rPr>
        <w:t xml:space="preserve"> В составе экспертной группы (групп) будет обеспечено сбалансированное региональное представительство; группа будет использовать эффективные методы работы.  Экспертная группа (группы) будет работать во время сессий МКГР.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95266" w14:textId="77777777" w:rsidR="00EC4E49" w:rsidRPr="00D75CCF" w:rsidRDefault="00182A06" w:rsidP="00477D6B">
    <w:pPr>
      <w:jc w:val="right"/>
    </w:pPr>
    <w:bookmarkStart w:id="6" w:name="Code2"/>
    <w:bookmarkEnd w:id="6"/>
    <w:r>
      <w:t>WO/GA/54/10</w:t>
    </w:r>
  </w:p>
  <w:p w14:paraId="738AF9EE" w14:textId="2C3EEEC7" w:rsidR="00EC4E49" w:rsidRPr="00D75CCF" w:rsidRDefault="00EC4E49" w:rsidP="00414BCF">
    <w:pPr>
      <w:spacing w:after="480"/>
      <w:jc w:val="right"/>
    </w:pPr>
    <w:r>
      <w:t xml:space="preserve">Стр. </w:t>
    </w:r>
    <w:r>
      <w:fldChar w:fldCharType="begin"/>
    </w:r>
    <w:r w:rsidRPr="00D75CCF">
      <w:instrText xml:space="preserve"> PAGE  \* MERGEFORMAT </w:instrText>
    </w:r>
    <w:r>
      <w:fldChar w:fldCharType="separate"/>
    </w:r>
    <w:r w:rsidR="00361930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A670504"/>
    <w:multiLevelType w:val="hybridMultilevel"/>
    <w:tmpl w:val="EEFE4A94"/>
    <w:lvl w:ilvl="0" w:tplc="9B8A62BA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154DCF"/>
    <w:multiLevelType w:val="hybridMultilevel"/>
    <w:tmpl w:val="8948FD30"/>
    <w:lvl w:ilvl="0" w:tplc="04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8" w15:restartNumberingAfterBreak="0">
    <w:nsid w:val="6C321042"/>
    <w:multiLevelType w:val="hybridMultilevel"/>
    <w:tmpl w:val="70303E44"/>
    <w:lvl w:ilvl="0" w:tplc="0A2C7556">
      <w:start w:val="1"/>
      <w:numFmt w:val="lowerLetter"/>
      <w:lvlText w:val="(%1)"/>
      <w:lvlJc w:val="left"/>
      <w:pPr>
        <w:ind w:left="2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209092">
      <w:start w:val="1"/>
      <w:numFmt w:val="lowerLetter"/>
      <w:lvlText w:val="%2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23F28">
      <w:start w:val="1"/>
      <w:numFmt w:val="lowerRoman"/>
      <w:lvlText w:val="%3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08354">
      <w:start w:val="1"/>
      <w:numFmt w:val="decimal"/>
      <w:lvlText w:val="%4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EF42C">
      <w:start w:val="1"/>
      <w:numFmt w:val="lowerLetter"/>
      <w:lvlText w:val="%5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BE0B82">
      <w:start w:val="1"/>
      <w:numFmt w:val="lowerRoman"/>
      <w:lvlText w:val="%6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E159A">
      <w:start w:val="1"/>
      <w:numFmt w:val="decimal"/>
      <w:lvlText w:val="%7"/>
      <w:lvlJc w:val="left"/>
      <w:pPr>
        <w:ind w:left="6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2F322">
      <w:start w:val="1"/>
      <w:numFmt w:val="lowerLetter"/>
      <w:lvlText w:val="%8"/>
      <w:lvlJc w:val="left"/>
      <w:pPr>
        <w:ind w:left="7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004B28">
      <w:start w:val="1"/>
      <w:numFmt w:val="lowerRoman"/>
      <w:lvlText w:val="%9"/>
      <w:lvlJc w:val="left"/>
      <w:pPr>
        <w:ind w:left="8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8924AE"/>
    <w:multiLevelType w:val="hybridMultilevel"/>
    <w:tmpl w:val="C29A0A90"/>
    <w:lvl w:ilvl="0" w:tplc="240E9B84">
      <w:start w:val="1"/>
      <w:numFmt w:val="lowerRoman"/>
      <w:lvlText w:val="(%1)"/>
      <w:lvlJc w:val="left"/>
      <w:pPr>
        <w:ind w:left="7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370" w:hanging="360"/>
      </w:pPr>
    </w:lvl>
    <w:lvl w:ilvl="2" w:tplc="0409001B" w:tentative="1">
      <w:start w:val="1"/>
      <w:numFmt w:val="lowerRoman"/>
      <w:lvlText w:val="%3."/>
      <w:lvlJc w:val="right"/>
      <w:pPr>
        <w:ind w:left="9090" w:hanging="180"/>
      </w:pPr>
    </w:lvl>
    <w:lvl w:ilvl="3" w:tplc="0409000F" w:tentative="1">
      <w:start w:val="1"/>
      <w:numFmt w:val="decimal"/>
      <w:lvlText w:val="%4."/>
      <w:lvlJc w:val="left"/>
      <w:pPr>
        <w:ind w:left="9810" w:hanging="360"/>
      </w:pPr>
    </w:lvl>
    <w:lvl w:ilvl="4" w:tplc="04090019" w:tentative="1">
      <w:start w:val="1"/>
      <w:numFmt w:val="lowerLetter"/>
      <w:lvlText w:val="%5."/>
      <w:lvlJc w:val="left"/>
      <w:pPr>
        <w:ind w:left="10530" w:hanging="360"/>
      </w:pPr>
    </w:lvl>
    <w:lvl w:ilvl="5" w:tplc="0409001B" w:tentative="1">
      <w:start w:val="1"/>
      <w:numFmt w:val="lowerRoman"/>
      <w:lvlText w:val="%6."/>
      <w:lvlJc w:val="right"/>
      <w:pPr>
        <w:ind w:left="11250" w:hanging="180"/>
      </w:pPr>
    </w:lvl>
    <w:lvl w:ilvl="6" w:tplc="0409000F" w:tentative="1">
      <w:start w:val="1"/>
      <w:numFmt w:val="decimal"/>
      <w:lvlText w:val="%7."/>
      <w:lvlJc w:val="left"/>
      <w:pPr>
        <w:ind w:left="11970" w:hanging="360"/>
      </w:pPr>
    </w:lvl>
    <w:lvl w:ilvl="7" w:tplc="04090019" w:tentative="1">
      <w:start w:val="1"/>
      <w:numFmt w:val="lowerLetter"/>
      <w:lvlText w:val="%8."/>
      <w:lvlJc w:val="left"/>
      <w:pPr>
        <w:ind w:left="12690" w:hanging="360"/>
      </w:pPr>
    </w:lvl>
    <w:lvl w:ilvl="8" w:tplc="040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10" w15:restartNumberingAfterBreak="0">
    <w:nsid w:val="7B3E4CBA"/>
    <w:multiLevelType w:val="hybridMultilevel"/>
    <w:tmpl w:val="7CD6AB4A"/>
    <w:lvl w:ilvl="0" w:tplc="96280E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6280ED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10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0B"/>
    <w:rsid w:val="00015DF5"/>
    <w:rsid w:val="0001647B"/>
    <w:rsid w:val="00043CAA"/>
    <w:rsid w:val="00075432"/>
    <w:rsid w:val="000968ED"/>
    <w:rsid w:val="000D4DA4"/>
    <w:rsid w:val="000F5E56"/>
    <w:rsid w:val="001024FE"/>
    <w:rsid w:val="0012654B"/>
    <w:rsid w:val="00133DEC"/>
    <w:rsid w:val="001362EE"/>
    <w:rsid w:val="00142868"/>
    <w:rsid w:val="00170136"/>
    <w:rsid w:val="00182A06"/>
    <w:rsid w:val="001832A6"/>
    <w:rsid w:val="001C0D48"/>
    <w:rsid w:val="001C6808"/>
    <w:rsid w:val="001F7638"/>
    <w:rsid w:val="002121FA"/>
    <w:rsid w:val="00214338"/>
    <w:rsid w:val="00215454"/>
    <w:rsid w:val="00244C43"/>
    <w:rsid w:val="002634C4"/>
    <w:rsid w:val="00273F57"/>
    <w:rsid w:val="002928D3"/>
    <w:rsid w:val="002F1FE6"/>
    <w:rsid w:val="002F4E68"/>
    <w:rsid w:val="0031017C"/>
    <w:rsid w:val="00312F7F"/>
    <w:rsid w:val="003228B7"/>
    <w:rsid w:val="00331CDB"/>
    <w:rsid w:val="003508A3"/>
    <w:rsid w:val="003510BD"/>
    <w:rsid w:val="00361930"/>
    <w:rsid w:val="003663CD"/>
    <w:rsid w:val="003673CF"/>
    <w:rsid w:val="003845C1"/>
    <w:rsid w:val="003A6F89"/>
    <w:rsid w:val="003B38C1"/>
    <w:rsid w:val="003C7BE2"/>
    <w:rsid w:val="003E1555"/>
    <w:rsid w:val="00403085"/>
    <w:rsid w:val="00414BCF"/>
    <w:rsid w:val="00417794"/>
    <w:rsid w:val="00423E3E"/>
    <w:rsid w:val="00427AF4"/>
    <w:rsid w:val="004400E2"/>
    <w:rsid w:val="00454FD7"/>
    <w:rsid w:val="00461632"/>
    <w:rsid w:val="004647DA"/>
    <w:rsid w:val="00474062"/>
    <w:rsid w:val="00477D6B"/>
    <w:rsid w:val="0049084D"/>
    <w:rsid w:val="00490A03"/>
    <w:rsid w:val="004D0168"/>
    <w:rsid w:val="004D39C4"/>
    <w:rsid w:val="005125F2"/>
    <w:rsid w:val="005242F1"/>
    <w:rsid w:val="0053057A"/>
    <w:rsid w:val="00546550"/>
    <w:rsid w:val="00560A29"/>
    <w:rsid w:val="00560C6D"/>
    <w:rsid w:val="00594D27"/>
    <w:rsid w:val="005C0BAF"/>
    <w:rsid w:val="00601760"/>
    <w:rsid w:val="00605827"/>
    <w:rsid w:val="00646050"/>
    <w:rsid w:val="006713CA"/>
    <w:rsid w:val="00676C5C"/>
    <w:rsid w:val="00695558"/>
    <w:rsid w:val="006D5E0F"/>
    <w:rsid w:val="007058FB"/>
    <w:rsid w:val="00727EC6"/>
    <w:rsid w:val="007B6A58"/>
    <w:rsid w:val="007D1613"/>
    <w:rsid w:val="007E4237"/>
    <w:rsid w:val="00814D45"/>
    <w:rsid w:val="00873EE5"/>
    <w:rsid w:val="0088135A"/>
    <w:rsid w:val="008B2CC1"/>
    <w:rsid w:val="008B4B5E"/>
    <w:rsid w:val="008B60B2"/>
    <w:rsid w:val="008C60D4"/>
    <w:rsid w:val="0090731E"/>
    <w:rsid w:val="00912FE9"/>
    <w:rsid w:val="00916EE2"/>
    <w:rsid w:val="00966A22"/>
    <w:rsid w:val="0096722F"/>
    <w:rsid w:val="009804CC"/>
    <w:rsid w:val="00980843"/>
    <w:rsid w:val="0098487C"/>
    <w:rsid w:val="009E2791"/>
    <w:rsid w:val="009E3F6F"/>
    <w:rsid w:val="009F3BF9"/>
    <w:rsid w:val="009F499F"/>
    <w:rsid w:val="00A15E0B"/>
    <w:rsid w:val="00A42DAF"/>
    <w:rsid w:val="00A45BD8"/>
    <w:rsid w:val="00A778BF"/>
    <w:rsid w:val="00A85B8E"/>
    <w:rsid w:val="00AC205C"/>
    <w:rsid w:val="00AF5C73"/>
    <w:rsid w:val="00B05A69"/>
    <w:rsid w:val="00B40598"/>
    <w:rsid w:val="00B50B99"/>
    <w:rsid w:val="00B62CD9"/>
    <w:rsid w:val="00B62DA4"/>
    <w:rsid w:val="00B9734B"/>
    <w:rsid w:val="00BF3BC8"/>
    <w:rsid w:val="00C11BFE"/>
    <w:rsid w:val="00C266F5"/>
    <w:rsid w:val="00C31714"/>
    <w:rsid w:val="00C60ABC"/>
    <w:rsid w:val="00C94629"/>
    <w:rsid w:val="00CC2C1B"/>
    <w:rsid w:val="00CE65D4"/>
    <w:rsid w:val="00CF5CCA"/>
    <w:rsid w:val="00D04D6A"/>
    <w:rsid w:val="00D07173"/>
    <w:rsid w:val="00D33853"/>
    <w:rsid w:val="00D35C11"/>
    <w:rsid w:val="00D45252"/>
    <w:rsid w:val="00D56CC7"/>
    <w:rsid w:val="00D71B4D"/>
    <w:rsid w:val="00D75CCF"/>
    <w:rsid w:val="00D93D55"/>
    <w:rsid w:val="00DD2DBB"/>
    <w:rsid w:val="00DD6613"/>
    <w:rsid w:val="00DE3607"/>
    <w:rsid w:val="00E014C3"/>
    <w:rsid w:val="00E161A2"/>
    <w:rsid w:val="00E22DDC"/>
    <w:rsid w:val="00E335FE"/>
    <w:rsid w:val="00E5021F"/>
    <w:rsid w:val="00E62B39"/>
    <w:rsid w:val="00E631D7"/>
    <w:rsid w:val="00E671A6"/>
    <w:rsid w:val="00E7622B"/>
    <w:rsid w:val="00EB6D06"/>
    <w:rsid w:val="00EC4E49"/>
    <w:rsid w:val="00ED77FB"/>
    <w:rsid w:val="00F021A6"/>
    <w:rsid w:val="00F11D94"/>
    <w:rsid w:val="00F66152"/>
    <w:rsid w:val="00FA2D18"/>
    <w:rsid w:val="00FB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144EB19"/>
  <w15:docId w15:val="{8FD472C9-E87F-46F3-AE07-29935C8D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C31714"/>
    <w:rPr>
      <w:rFonts w:ascii="Arial" w:eastAsia="SimSun" w:hAnsi="Arial" w:cs="Arial"/>
      <w:bCs/>
      <w:iCs/>
      <w:caps/>
      <w:sz w:val="22"/>
      <w:szCs w:val="28"/>
      <w:lang w:val="ru-RU" w:eastAsia="zh-CN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basedOn w:val="DefaultParagraphFont"/>
    <w:unhideWhenUsed/>
    <w:qFormat/>
    <w:rsid w:val="00C31714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C31714"/>
    <w:rPr>
      <w:rFonts w:ascii="Arial" w:eastAsia="SimSun" w:hAnsi="Arial" w:cs="Arial"/>
      <w:sz w:val="18"/>
      <w:lang w:val="ru-RU" w:eastAsia="zh-CN"/>
    </w:rPr>
  </w:style>
  <w:style w:type="paragraph" w:customStyle="1" w:styleId="footnotedescription">
    <w:name w:val="footnote description"/>
    <w:next w:val="Normal"/>
    <w:link w:val="footnotedescriptionChar"/>
    <w:hidden/>
    <w:rsid w:val="00C31714"/>
    <w:pPr>
      <w:spacing w:line="253" w:lineRule="auto"/>
    </w:pPr>
    <w:rPr>
      <w:rFonts w:ascii="Arial" w:eastAsia="Arial" w:hAnsi="Arial" w:cs="Arial"/>
      <w:color w:val="000000"/>
      <w:szCs w:val="22"/>
      <w:lang w:eastAsia="en-AU"/>
    </w:rPr>
  </w:style>
  <w:style w:type="character" w:customStyle="1" w:styleId="footnotedescriptionChar">
    <w:name w:val="footnote description Char"/>
    <w:link w:val="footnotedescription"/>
    <w:rsid w:val="00C31714"/>
    <w:rPr>
      <w:rFonts w:ascii="Arial" w:eastAsia="Arial" w:hAnsi="Arial" w:cs="Arial"/>
      <w:color w:val="000000"/>
      <w:szCs w:val="22"/>
      <w:lang w:val="ru-RU" w:eastAsia="en-AU"/>
    </w:rPr>
  </w:style>
  <w:style w:type="character" w:customStyle="1" w:styleId="footnotemark">
    <w:name w:val="footnote mark"/>
    <w:hidden/>
    <w:rsid w:val="00C31714"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rsid w:val="00C31714"/>
    <w:rPr>
      <w:rFonts w:asciiTheme="minorHAnsi" w:eastAsiaTheme="minorEastAsia" w:hAnsiTheme="minorHAnsi" w:cstheme="minorBidi"/>
      <w:sz w:val="22"/>
      <w:szCs w:val="22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62B39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3E1555"/>
    <w:rPr>
      <w:rFonts w:ascii="Arial" w:eastAsia="SimSun" w:hAnsi="Arial" w:cs="Arial"/>
      <w:b/>
      <w:bCs/>
      <w:caps/>
      <w:kern w:val="32"/>
      <w:sz w:val="22"/>
      <w:szCs w:val="32"/>
      <w:lang w:val="ru-RU" w:eastAsia="zh-CN"/>
    </w:rPr>
  </w:style>
  <w:style w:type="character" w:styleId="Hyperlink">
    <w:name w:val="Hyperlink"/>
    <w:basedOn w:val="DefaultParagraphFont"/>
    <w:uiPriority w:val="99"/>
    <w:unhideWhenUsed/>
    <w:rsid w:val="00B62DA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21545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3C7B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C7BE2"/>
    <w:rPr>
      <w:rFonts w:ascii="Segoe UI" w:eastAsia="SimSun" w:hAnsi="Segoe UI" w:cs="Segoe UI"/>
      <w:sz w:val="18"/>
      <w:szCs w:val="18"/>
      <w:lang w:val="ru-RU" w:eastAsia="zh-CN"/>
    </w:rPr>
  </w:style>
  <w:style w:type="character" w:styleId="CommentReference">
    <w:name w:val="annotation reference"/>
    <w:basedOn w:val="DefaultParagraphFont"/>
    <w:semiHidden/>
    <w:unhideWhenUsed/>
    <w:rsid w:val="003663C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63C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663CD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663CD"/>
    <w:rPr>
      <w:rFonts w:ascii="Arial" w:eastAsia="SimSun" w:hAnsi="Arial" w:cs="Arial"/>
      <w:b/>
      <w:bCs/>
      <w:sz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ru/details.jsp?meeting_id=6042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tk/ru/global_referenc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tk/en/resources/pdf/compilation_sui_generis_regimes.pd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Assembly%20(E)%20Accessib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CDDB6-12C2-4F3E-A484-AAF58A2F3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Assembly (E) Accessible</Template>
  <TotalTime>5</TotalTime>
  <Pages>9</Pages>
  <Words>2009</Words>
  <Characters>14178</Characters>
  <Application>Microsoft Office Word</Application>
  <DocSecurity>0</DocSecurity>
  <Lines>338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WO/GA/54/10</dc:title>
  <dc:subject>Report on the Intergovernmental Committee on Intellectual Property and Genetic Resources, Traditional Knowledge and Folklore (IGC)</dc:subject>
  <dc:creator>WIPO</dc:creator>
  <cp:keywords>PUBLIC</cp:keywords>
  <dc:description/>
  <cp:lastModifiedBy>HÄFLIGER Patience</cp:lastModifiedBy>
  <cp:revision>5</cp:revision>
  <cp:lastPrinted>2011-02-15T11:56:00Z</cp:lastPrinted>
  <dcterms:created xsi:type="dcterms:W3CDTF">2021-09-15T13:00:00Z</dcterms:created>
  <dcterms:modified xsi:type="dcterms:W3CDTF">2021-09-15T13:06:00Z</dcterms:modified>
  <cp:category>WIPO General Assembly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d507b3c0-a5c5-4577-bcb0-40c3feae8768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