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4079F" w:rsidTr="00383A5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4079F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4079F" w:rsidRDefault="00383A52" w:rsidP="00916EE2">
            <w:pPr>
              <w:rPr>
                <w:lang w:val="ru-RU"/>
              </w:rPr>
            </w:pPr>
            <w:r w:rsidRPr="00B4079F">
              <w:rPr>
                <w:noProof/>
                <w:lang w:eastAsia="en-US"/>
              </w:rPr>
              <w:drawing>
                <wp:inline distT="0" distB="0" distL="0" distR="0" wp14:anchorId="7B4F7B31" wp14:editId="3335FFD0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4079F" w:rsidRDefault="00383A52" w:rsidP="00916EE2">
            <w:pPr>
              <w:jc w:val="right"/>
              <w:rPr>
                <w:lang w:val="ru-RU"/>
              </w:rPr>
            </w:pPr>
            <w:r w:rsidRPr="00B4079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B4079F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4079F" w:rsidRDefault="00B26D45" w:rsidP="000A708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_GoBack" w:colFirst="0" w:colLast="0"/>
            <w:r w:rsidRPr="00B4079F">
              <w:rPr>
                <w:rFonts w:ascii="Arial Black" w:hAnsi="Arial Black"/>
                <w:caps/>
                <w:sz w:val="15"/>
                <w:lang w:val="ru-RU"/>
              </w:rPr>
              <w:t>WO/GA/47/</w:t>
            </w:r>
            <w:bookmarkStart w:id="1" w:name="Code"/>
            <w:bookmarkEnd w:id="1"/>
            <w:r w:rsidR="000A7086" w:rsidRPr="00B4079F">
              <w:rPr>
                <w:rFonts w:ascii="Arial Black" w:hAnsi="Arial Black"/>
                <w:caps/>
                <w:sz w:val="15"/>
                <w:lang w:val="ru-RU"/>
              </w:rPr>
              <w:t>6</w:t>
            </w:r>
          </w:p>
        </w:tc>
      </w:tr>
      <w:tr w:rsidR="00383A52" w:rsidRPr="00B4079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83A52" w:rsidRPr="00B4079F" w:rsidRDefault="00383A52" w:rsidP="00DC4FD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4079F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bookmarkEnd w:id="0"/>
      <w:tr w:rsidR="00383A52" w:rsidRPr="00B4079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83A52" w:rsidRPr="00B4079F" w:rsidRDefault="00383A52" w:rsidP="00DC4FD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4079F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Pr="00B4079F">
              <w:rPr>
                <w:rFonts w:ascii="Arial Black" w:hAnsi="Arial Black"/>
                <w:caps/>
                <w:sz w:val="15"/>
                <w:lang w:val="ru-RU"/>
              </w:rPr>
              <w:t>20 августа 2015 г.</w:t>
            </w:r>
          </w:p>
        </w:tc>
      </w:tr>
    </w:tbl>
    <w:p w:rsidR="0022079F" w:rsidRPr="00B4079F" w:rsidRDefault="0022079F" w:rsidP="008B2CC1">
      <w:pPr>
        <w:rPr>
          <w:lang w:val="ru-RU"/>
        </w:rPr>
      </w:pPr>
    </w:p>
    <w:p w:rsidR="0022079F" w:rsidRPr="00B4079F" w:rsidRDefault="0022079F" w:rsidP="008B2CC1">
      <w:pPr>
        <w:rPr>
          <w:lang w:val="ru-RU"/>
        </w:rPr>
      </w:pPr>
    </w:p>
    <w:p w:rsidR="0022079F" w:rsidRPr="00B4079F" w:rsidRDefault="0022079F" w:rsidP="008B2CC1">
      <w:pPr>
        <w:rPr>
          <w:lang w:val="ru-RU"/>
        </w:rPr>
      </w:pPr>
    </w:p>
    <w:p w:rsidR="0022079F" w:rsidRPr="00B4079F" w:rsidRDefault="005B070E" w:rsidP="005B070E">
      <w:pPr>
        <w:rPr>
          <w:b/>
          <w:sz w:val="28"/>
          <w:szCs w:val="28"/>
          <w:lang w:val="ru-RU"/>
        </w:rPr>
      </w:pPr>
      <w:r w:rsidRPr="00B4079F">
        <w:rPr>
          <w:b/>
          <w:sz w:val="28"/>
          <w:szCs w:val="28"/>
          <w:lang w:val="ru-RU"/>
        </w:rPr>
        <w:t>Генеральная Ассамблея ВОИС</w:t>
      </w:r>
    </w:p>
    <w:p w:rsidR="0022079F" w:rsidRPr="00B4079F" w:rsidRDefault="0022079F" w:rsidP="003845C1">
      <w:pPr>
        <w:rPr>
          <w:lang w:val="ru-RU"/>
        </w:rPr>
      </w:pPr>
    </w:p>
    <w:p w:rsidR="0022079F" w:rsidRPr="00B4079F" w:rsidRDefault="0022079F" w:rsidP="003845C1">
      <w:pPr>
        <w:rPr>
          <w:lang w:val="ru-RU"/>
        </w:rPr>
      </w:pPr>
    </w:p>
    <w:p w:rsidR="0022079F" w:rsidRPr="00B4079F" w:rsidRDefault="005B070E" w:rsidP="005B070E">
      <w:pPr>
        <w:rPr>
          <w:b/>
          <w:sz w:val="24"/>
          <w:szCs w:val="24"/>
          <w:lang w:val="ru-RU"/>
        </w:rPr>
      </w:pPr>
      <w:r w:rsidRPr="00B4079F">
        <w:rPr>
          <w:b/>
          <w:sz w:val="24"/>
          <w:szCs w:val="24"/>
          <w:lang w:val="ru-RU"/>
        </w:rPr>
        <w:t>Сорок седьмая (22-я очередная) сессия</w:t>
      </w:r>
    </w:p>
    <w:p w:rsidR="0022079F" w:rsidRPr="00B4079F" w:rsidRDefault="005B070E" w:rsidP="005B070E">
      <w:pPr>
        <w:rPr>
          <w:b/>
          <w:sz w:val="24"/>
          <w:szCs w:val="24"/>
          <w:lang w:val="ru-RU"/>
        </w:rPr>
      </w:pPr>
      <w:r w:rsidRPr="00B4079F">
        <w:rPr>
          <w:b/>
          <w:sz w:val="24"/>
          <w:szCs w:val="24"/>
          <w:lang w:val="ru-RU"/>
        </w:rPr>
        <w:t>Женева, 5 - 14 октября 2015 г.</w:t>
      </w:r>
      <w:r w:rsidR="00B4079F">
        <w:rPr>
          <w:b/>
          <w:sz w:val="24"/>
          <w:szCs w:val="24"/>
          <w:lang w:val="ru-RU"/>
        </w:rPr>
        <w:t xml:space="preserve"> </w:t>
      </w:r>
    </w:p>
    <w:p w:rsidR="0022079F" w:rsidRPr="00B4079F" w:rsidRDefault="0022079F" w:rsidP="008B2CC1">
      <w:pPr>
        <w:rPr>
          <w:lang w:val="ru-RU"/>
        </w:rPr>
      </w:pPr>
    </w:p>
    <w:p w:rsidR="0022079F" w:rsidRPr="00B4079F" w:rsidRDefault="0022079F" w:rsidP="008B2CC1">
      <w:pPr>
        <w:rPr>
          <w:lang w:val="ru-RU"/>
        </w:rPr>
      </w:pPr>
    </w:p>
    <w:p w:rsidR="0022079F" w:rsidRPr="00B4079F" w:rsidRDefault="005B070E" w:rsidP="005B070E">
      <w:pPr>
        <w:rPr>
          <w:b/>
          <w:caps/>
          <w:sz w:val="24"/>
          <w:lang w:val="ru-RU"/>
        </w:rPr>
      </w:pPr>
      <w:bookmarkStart w:id="3" w:name="TitleOfDoc"/>
      <w:bookmarkEnd w:id="3"/>
      <w:r w:rsidRPr="00B4079F">
        <w:rPr>
          <w:b/>
          <w:caps/>
          <w:sz w:val="24"/>
          <w:lang w:val="ru-RU"/>
        </w:rPr>
        <w:t>ОТЧЕТ О РАБОТЕ ПОСТОЯННОГО КОМИТЕТА ПО ПАТЕНТНОМУ ПРАВУ</w:t>
      </w:r>
      <w:r w:rsidRPr="00B4079F">
        <w:rPr>
          <w:caps/>
          <w:sz w:val="24"/>
          <w:lang w:val="ru-RU"/>
        </w:rPr>
        <w:t xml:space="preserve"> </w:t>
      </w:r>
      <w:r w:rsidRPr="00B4079F">
        <w:rPr>
          <w:b/>
          <w:caps/>
          <w:sz w:val="24"/>
          <w:lang w:val="ru-RU"/>
        </w:rPr>
        <w:t>(ПКПП)</w:t>
      </w:r>
    </w:p>
    <w:p w:rsidR="0022079F" w:rsidRPr="00B4079F" w:rsidRDefault="0022079F" w:rsidP="008B2CC1">
      <w:pPr>
        <w:rPr>
          <w:lang w:val="ru-RU"/>
        </w:rPr>
      </w:pPr>
    </w:p>
    <w:p w:rsidR="0022079F" w:rsidRPr="00B4079F" w:rsidRDefault="005B070E" w:rsidP="005B070E">
      <w:pPr>
        <w:rPr>
          <w:i/>
          <w:lang w:val="ru-RU"/>
        </w:rPr>
      </w:pPr>
      <w:bookmarkStart w:id="4" w:name="Prepared"/>
      <w:bookmarkEnd w:id="4"/>
      <w:r w:rsidRPr="00B4079F">
        <w:rPr>
          <w:i/>
          <w:lang w:val="ru-RU"/>
        </w:rPr>
        <w:t>подготовлен Секретариатом</w:t>
      </w:r>
    </w:p>
    <w:p w:rsidR="0022079F" w:rsidRPr="00B4079F" w:rsidRDefault="0022079F" w:rsidP="008B2CC1">
      <w:pPr>
        <w:rPr>
          <w:lang w:val="ru-RU"/>
        </w:rPr>
      </w:pPr>
    </w:p>
    <w:p w:rsidR="0022079F" w:rsidRPr="00B4079F" w:rsidRDefault="0022079F" w:rsidP="00C960EA">
      <w:pPr>
        <w:rPr>
          <w:color w:val="000000"/>
          <w:szCs w:val="22"/>
          <w:lang w:val="ru-RU"/>
        </w:rPr>
      </w:pPr>
    </w:p>
    <w:p w:rsidR="0022079F" w:rsidRPr="00B4079F" w:rsidRDefault="0022079F" w:rsidP="00C960EA">
      <w:pPr>
        <w:rPr>
          <w:color w:val="000000"/>
          <w:szCs w:val="22"/>
          <w:lang w:val="ru-RU"/>
        </w:rPr>
      </w:pPr>
    </w:p>
    <w:p w:rsidR="0022079F" w:rsidRPr="00B4079F" w:rsidRDefault="007C671D" w:rsidP="005B070E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5B070E" w:rsidRPr="00B4079F">
        <w:rPr>
          <w:lang w:val="ru-RU"/>
        </w:rPr>
        <w:t>За отчетный период Постоянный комитет по патентному праву (ПКПП) провел две сессии, в частности двадцать первую сессию с 3 по 7 ноября 2014 г. под председательством г-на Мохтара Вариды (Египет) и двадцать вторую сессию с 27 по 31 июля 2015 г. под председательством г-жи Букуры Ионеску (Румыния).</w:t>
      </w:r>
    </w:p>
    <w:p w:rsidR="0022079F" w:rsidRPr="00B4079F" w:rsidRDefault="0022079F" w:rsidP="00D4302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2079F" w:rsidRPr="00B4079F" w:rsidRDefault="007C671D" w:rsidP="007B01EB">
      <w:pPr>
        <w:pStyle w:val="ONUME"/>
        <w:numPr>
          <w:ilvl w:val="0"/>
          <w:numId w:val="0"/>
        </w:num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5B070E" w:rsidRPr="00B4079F">
        <w:rPr>
          <w:lang w:val="ru-RU"/>
        </w:rPr>
        <w:t>В ходе этих двух сессий ПКПП продолжил рассмотрение следующих пяти тем</w:t>
      </w:r>
      <w:r w:rsidR="008E6E18" w:rsidRPr="00B4079F">
        <w:rPr>
          <w:rStyle w:val="FootnoteReference"/>
          <w:lang w:val="ru-RU"/>
        </w:rPr>
        <w:footnoteReference w:id="2"/>
      </w:r>
      <w:r w:rsidR="007B01EB" w:rsidRPr="00B4079F">
        <w:rPr>
          <w:lang w:val="ru-RU"/>
        </w:rPr>
        <w:t xml:space="preserve">: </w:t>
      </w:r>
      <w:r w:rsidR="00CD26F2" w:rsidRPr="00B4079F">
        <w:rPr>
          <w:lang w:val="ru-RU"/>
        </w:rPr>
        <w:t xml:space="preserve"> (i)</w:t>
      </w:r>
      <w:r w:rsidR="005B070E" w:rsidRPr="00B4079F">
        <w:rPr>
          <w:lang w:val="ru-RU"/>
        </w:rPr>
        <w:t> </w:t>
      </w:r>
      <w:r w:rsidR="007B01EB" w:rsidRPr="00B4079F">
        <w:rPr>
          <w:lang w:val="ru-RU"/>
        </w:rPr>
        <w:t>ограничения и исключения из патентных прав;  (ii) качество патентов, включая системы возражения;  (iii) патенты и здравоохранение;  (iv) конфиденциальность сообщений между клиентами и их патентными поверенными; и (v)  передача технологии.</w:t>
      </w:r>
      <w:r w:rsidR="00CD26F2" w:rsidRPr="00B4079F">
        <w:rPr>
          <w:lang w:val="ru-RU"/>
        </w:rPr>
        <w:t xml:space="preserve">  </w:t>
      </w:r>
    </w:p>
    <w:p w:rsidR="0022079F" w:rsidRPr="00B4079F" w:rsidRDefault="007C671D" w:rsidP="00606198">
      <w:pPr>
        <w:pStyle w:val="ONUME"/>
        <w:numPr>
          <w:ilvl w:val="0"/>
          <w:numId w:val="0"/>
        </w:num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AE220E" w:rsidRPr="00B4079F">
        <w:rPr>
          <w:lang w:val="ru-RU"/>
        </w:rPr>
        <w:t>Обсуждения на этих двух сессиях были основаны на нескольких предложениях, представленных различными делегациями, и документах, подготовленных Секретариатом.</w:t>
      </w:r>
      <w:r w:rsidR="00564122" w:rsidRPr="00B4079F">
        <w:rPr>
          <w:lang w:val="ru-RU"/>
        </w:rPr>
        <w:t xml:space="preserve">  </w:t>
      </w:r>
      <w:r w:rsidR="00AE220E" w:rsidRPr="00B4079F">
        <w:rPr>
          <w:lang w:val="ru-RU"/>
        </w:rPr>
        <w:t>Делегации обсудили эти предложения и документы под различными углами зрения и обменялись мнениями и опытом, что способствовало более глубокому пониманию тем.</w:t>
      </w:r>
      <w:r w:rsidR="00564122" w:rsidRPr="00B4079F">
        <w:rPr>
          <w:lang w:val="ru-RU"/>
        </w:rPr>
        <w:t xml:space="preserve">  </w:t>
      </w:r>
      <w:r w:rsidR="00606198" w:rsidRPr="00B4079F">
        <w:rPr>
          <w:lang w:val="ru-RU"/>
        </w:rPr>
        <w:t>В частности, государства-члены имели хорошую возможность обменяться мнениями и опытом и рассказать о существующих проблемах и способах их решения в случае каждой из этих тем в рамках семинаров по ограничениям и исключениям из патентных прав и конфиденциальности рекомендаций патентных поверенных, а также организованного во время двадцать первой сессии Комитета заседания, посвященного обмену опытом государств-членов в области распределения рабочей нагрузки и сотрудничества на международном уровне</w:t>
      </w:r>
      <w:r w:rsidR="009301CA" w:rsidRPr="00B4079F">
        <w:rPr>
          <w:lang w:val="ru-RU"/>
        </w:rPr>
        <w:t>.</w:t>
      </w:r>
      <w:r w:rsidR="00EB5FEF" w:rsidRPr="00B4079F">
        <w:rPr>
          <w:lang w:val="ru-RU"/>
        </w:rPr>
        <w:t xml:space="preserve">  </w:t>
      </w:r>
    </w:p>
    <w:p w:rsidR="0022079F" w:rsidRPr="00B4079F" w:rsidRDefault="007C671D" w:rsidP="006B683A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A825F9" w:rsidRPr="00B4079F">
        <w:rPr>
          <w:lang w:val="ru-RU"/>
        </w:rPr>
        <w:t xml:space="preserve">Кроме того, в ходе своей двадцать второй сессии Комитет обсудил два исследования, а именно (i) исследование по </w:t>
      </w:r>
      <w:r w:rsidR="00156A9A" w:rsidRPr="00B4079F">
        <w:rPr>
          <w:lang w:val="ru-RU"/>
        </w:rPr>
        <w:t>изобретательскому уровню и (ii) </w:t>
      </w:r>
      <w:r w:rsidR="00A825F9" w:rsidRPr="00B4079F">
        <w:rPr>
          <w:lang w:val="ru-RU"/>
        </w:rPr>
        <w:t>исследование о достаточности раскрытия.</w:t>
      </w:r>
      <w:r w:rsidR="00344EAB" w:rsidRPr="00B4079F">
        <w:rPr>
          <w:lang w:val="ru-RU"/>
        </w:rPr>
        <w:t xml:space="preserve">  </w:t>
      </w:r>
      <w:r w:rsidR="00A825F9" w:rsidRPr="00B4079F">
        <w:rPr>
          <w:lang w:val="ru-RU"/>
        </w:rPr>
        <w:t>Ряд делегаций предложили продолжить работу по этим двум темам.</w:t>
      </w:r>
    </w:p>
    <w:p w:rsidR="0022079F" w:rsidRPr="00B4079F" w:rsidRDefault="007C671D" w:rsidP="00156A9A">
      <w:pPr>
        <w:tabs>
          <w:tab w:val="left" w:pos="567"/>
        </w:tabs>
        <w:rPr>
          <w:lang w:val="ru-RU"/>
        </w:rPr>
      </w:pPr>
      <w:r w:rsidRPr="00B4079F">
        <w:rPr>
          <w:lang w:val="ru-RU"/>
        </w:rPr>
        <w:lastRenderedPageBreak/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156A9A" w:rsidRPr="00B4079F">
        <w:rPr>
          <w:lang w:val="ru-RU"/>
        </w:rPr>
        <w:t>Что касается пункта «Дальнейшая работа», то на своей двадцать второй сессии Комитет принял решение о том, что не носящий исчерпывающего характера перечень вопросов будет оставаться открытым для дальнейшей проработки и обсуждения на двадцать третьей сессии ПКПП. Кроме того, без ущерба для мандата ПКПП, Комитет принял решение о том, что его работа на следующей сессии будет ограничена установлением фактов и на данном этапе не будет вести к гармонизации.</w:t>
      </w:r>
      <w:r w:rsidR="00CC74F3" w:rsidRPr="00B4079F">
        <w:rPr>
          <w:lang w:val="ru-RU"/>
        </w:rPr>
        <w:t xml:space="preserve">  </w:t>
      </w:r>
    </w:p>
    <w:p w:rsidR="0022079F" w:rsidRPr="00B4079F" w:rsidRDefault="0022079F" w:rsidP="00CC74F3">
      <w:pPr>
        <w:rPr>
          <w:lang w:val="ru-RU"/>
        </w:rPr>
      </w:pPr>
    </w:p>
    <w:p w:rsidR="0022079F" w:rsidRPr="00B4079F" w:rsidRDefault="007C671D" w:rsidP="00DA279A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984A73" w:rsidRPr="00B4079F">
        <w:rPr>
          <w:lang w:val="ru-RU"/>
        </w:rPr>
        <w:t xml:space="preserve">По теме </w:t>
      </w:r>
      <w:r w:rsidR="00156A9A" w:rsidRPr="00B4079F">
        <w:rPr>
          <w:lang w:val="ru-RU"/>
        </w:rPr>
        <w:t>«Ограничения и исключения из патентных прав»</w:t>
      </w:r>
      <w:r w:rsidR="00984A73" w:rsidRPr="00B4079F">
        <w:rPr>
          <w:lang w:val="ru-RU"/>
        </w:rPr>
        <w:t xml:space="preserve"> </w:t>
      </w:r>
      <w:r w:rsidR="00156A9A" w:rsidRPr="00B4079F">
        <w:rPr>
          <w:lang w:val="ru-RU"/>
        </w:rPr>
        <w:t xml:space="preserve">Комитет принял решение о том, что </w:t>
      </w:r>
      <w:r w:rsidR="00DA279A" w:rsidRPr="00B4079F">
        <w:rPr>
          <w:lang w:val="ru-RU"/>
        </w:rPr>
        <w:t xml:space="preserve">Секретариат подготовит сводный документ с обзором примеров из практики государств-членов, а также тематических исследований в области эффективности </w:t>
      </w:r>
      <w:r w:rsidR="00984A73" w:rsidRPr="00B4079F">
        <w:rPr>
          <w:lang w:val="ru-RU"/>
        </w:rPr>
        <w:t xml:space="preserve">ограничений и </w:t>
      </w:r>
      <w:r w:rsidR="00DA279A" w:rsidRPr="00B4079F">
        <w:rPr>
          <w:lang w:val="ru-RU"/>
        </w:rPr>
        <w:t>исключений, в частности, с точки зрения решения задач развития.</w:t>
      </w:r>
    </w:p>
    <w:p w:rsidR="0022079F" w:rsidRPr="00B4079F" w:rsidRDefault="0022079F" w:rsidP="00CC74F3">
      <w:pPr>
        <w:rPr>
          <w:lang w:val="ru-RU"/>
        </w:rPr>
      </w:pPr>
    </w:p>
    <w:p w:rsidR="0022079F" w:rsidRPr="00B4079F" w:rsidRDefault="007C671D" w:rsidP="001E63A3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984A73" w:rsidRPr="00B4079F">
        <w:rPr>
          <w:lang w:val="ru-RU"/>
        </w:rPr>
        <w:t xml:space="preserve">По теме «Качество патентов, включая системы возражения» было принято решение о том, что </w:t>
      </w:r>
      <w:r w:rsidR="007A19B3" w:rsidRPr="00B4079F">
        <w:rPr>
          <w:lang w:val="ru-RU"/>
        </w:rPr>
        <w:t>во время двадцать третьей сессии ПКПП будет проведено заседание продолжительностью в половину дня, посвященное опыту экспертов в различных регионах в области оценки изобретательского уровня в рамках процедур экспертизы, возражения и аннулирования.  Кроме того, было принято решение о том, что к следующей сессии ПКПП Секретариат усовершенствует веб-страницу ВОИС, посвященную распределению работы и организации совместных мероприятий</w:t>
      </w:r>
      <w:r w:rsidR="001E63A3" w:rsidRPr="00B4079F">
        <w:rPr>
          <w:lang w:val="ru-RU"/>
        </w:rPr>
        <w:t>.</w:t>
      </w:r>
    </w:p>
    <w:p w:rsidR="0022079F" w:rsidRPr="00B4079F" w:rsidRDefault="0022079F" w:rsidP="00CC74F3">
      <w:pPr>
        <w:rPr>
          <w:lang w:val="ru-RU"/>
        </w:rPr>
      </w:pPr>
    </w:p>
    <w:p w:rsidR="0022079F" w:rsidRPr="00B4079F" w:rsidRDefault="007C671D" w:rsidP="00F96CA3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7A19B3" w:rsidRPr="00B4079F">
        <w:rPr>
          <w:lang w:val="ru-RU"/>
        </w:rPr>
        <w:t xml:space="preserve">По теме «Патенты и здравоохранение» было принято решение об организации во время двадцать третьей сессии ПКПП семинара продолжительностью в половину дня, </w:t>
      </w:r>
      <w:r w:rsidR="00BF2FCA" w:rsidRPr="00B4079F">
        <w:rPr>
          <w:lang w:val="ru-RU"/>
        </w:rPr>
        <w:t xml:space="preserve">посвященного взаимосвязи патентных систем и, в частности, проблемам наличия медикаментов в развивающихся и наименее развитых странах (НРС), включая проблему поощрения инноваций и стимулирования передачи необходимой технологии для облегчения доступа к патентованным и непатентованным препаратам в этих странах.  Кроме того, было принято решение о том, что Комитет продолжит обсуждение исследования по вопросу о применимости требования о раскрытии международных непатентованных наименований (МНН) в патентных заявках и/или патентах (документ </w:t>
      </w:r>
      <w:r w:rsidR="00F96CA3" w:rsidRPr="00B4079F">
        <w:rPr>
          <w:lang w:val="ru-RU"/>
        </w:rPr>
        <w:t>SCP/21/9).</w:t>
      </w:r>
      <w:r w:rsidR="00BF2FCA" w:rsidRPr="00B4079F">
        <w:rPr>
          <w:lang w:val="ru-RU"/>
        </w:rPr>
        <w:t xml:space="preserve"> </w:t>
      </w:r>
    </w:p>
    <w:p w:rsidR="0022079F" w:rsidRPr="00B4079F" w:rsidRDefault="0022079F" w:rsidP="00CC74F3">
      <w:pPr>
        <w:rPr>
          <w:lang w:val="ru-RU"/>
        </w:rPr>
      </w:pPr>
    </w:p>
    <w:p w:rsidR="0022079F" w:rsidRPr="00B4079F" w:rsidRDefault="007C671D" w:rsidP="00CC74F3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2D554F" w:rsidRPr="00B4079F">
        <w:rPr>
          <w:lang w:val="ru-RU"/>
        </w:rPr>
        <w:t>По теме «Конфиденциальность сообщений между клиентами и их патентными поверенными» ПКПП принял решение об организации в ходе следующей сессии заседания, посвященного обмену опытом государств-членов в отношении применения положений об охране конфиденциальности к различным категориям специалистов в области патентов, а также национальным и международным патентным поверенным</w:t>
      </w:r>
      <w:r w:rsidR="007708F0" w:rsidRPr="00B4079F">
        <w:rPr>
          <w:lang w:val="ru-RU"/>
        </w:rPr>
        <w:t xml:space="preserve">. </w:t>
      </w:r>
    </w:p>
    <w:p w:rsidR="0022079F" w:rsidRPr="00B4079F" w:rsidRDefault="0022079F" w:rsidP="00CC74F3">
      <w:pPr>
        <w:rPr>
          <w:lang w:val="ru-RU"/>
        </w:rPr>
      </w:pPr>
    </w:p>
    <w:p w:rsidR="0022079F" w:rsidRPr="00B4079F" w:rsidRDefault="007C671D" w:rsidP="00CC74F3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732E22" w:rsidRPr="00B4079F">
        <w:rPr>
          <w:lang w:val="ru-RU"/>
        </w:rPr>
        <w:t>По теме «Передача технологии» Комитет принял решение провести во время своей двадцать третьей сессии обсуждение вопроса о передаче технологии в контексте проблемы достаточности раскрытия на основе документа SCP/22/4</w:t>
      </w:r>
      <w:r w:rsidR="007708F0" w:rsidRPr="00B4079F">
        <w:rPr>
          <w:lang w:val="ru-RU"/>
        </w:rPr>
        <w:t xml:space="preserve">. </w:t>
      </w:r>
    </w:p>
    <w:p w:rsidR="0022079F" w:rsidRPr="00B4079F" w:rsidRDefault="0022079F" w:rsidP="00CC74F3">
      <w:pPr>
        <w:rPr>
          <w:lang w:val="ru-RU"/>
        </w:rPr>
      </w:pPr>
    </w:p>
    <w:p w:rsidR="0022079F" w:rsidRPr="00B4079F" w:rsidRDefault="007C671D" w:rsidP="00CC74F3">
      <w:pPr>
        <w:rPr>
          <w:lang w:val="ru-RU"/>
        </w:rPr>
      </w:pPr>
      <w:r w:rsidRPr="00B4079F">
        <w:rPr>
          <w:lang w:val="ru-RU"/>
        </w:rPr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794DD1" w:rsidRPr="00B4079F">
        <w:rPr>
          <w:lang w:val="ru-RU"/>
        </w:rPr>
        <w:t>Комитетом было также принято решение обновить с учетом материалов, полученных от государств-членов, информацию по некоторым аспектам национального/ регионального патентного законодательства</w:t>
      </w:r>
      <w:r w:rsidR="00CC74F3" w:rsidRPr="00B4079F">
        <w:rPr>
          <w:lang w:val="ru-RU"/>
        </w:rPr>
        <w:t xml:space="preserve">.  </w:t>
      </w:r>
    </w:p>
    <w:p w:rsidR="0022079F" w:rsidRPr="00B4079F" w:rsidRDefault="0022079F" w:rsidP="00CC74F3">
      <w:pPr>
        <w:rPr>
          <w:lang w:val="ru-RU"/>
        </w:rPr>
      </w:pPr>
    </w:p>
    <w:p w:rsidR="00931E41" w:rsidRDefault="00931E41">
      <w:pPr>
        <w:rPr>
          <w:lang w:val="ru-RU"/>
        </w:rPr>
      </w:pPr>
      <w:r>
        <w:rPr>
          <w:lang w:val="ru-RU"/>
        </w:rPr>
        <w:br w:type="page"/>
      </w:r>
    </w:p>
    <w:p w:rsidR="0022079F" w:rsidRPr="00B4079F" w:rsidRDefault="007C671D" w:rsidP="00C530E7">
      <w:pPr>
        <w:rPr>
          <w:lang w:val="ru-RU"/>
        </w:rPr>
      </w:pPr>
      <w:r w:rsidRPr="00B4079F">
        <w:rPr>
          <w:lang w:val="ru-RU"/>
        </w:rPr>
        <w:lastRenderedPageBreak/>
        <w:fldChar w:fldCharType="begin"/>
      </w:r>
      <w:r w:rsidRPr="00B4079F">
        <w:rPr>
          <w:lang w:val="ru-RU"/>
        </w:rPr>
        <w:instrText xml:space="preserve"> AUTONUM  </w:instrText>
      </w:r>
      <w:r w:rsidRPr="00B4079F">
        <w:rPr>
          <w:lang w:val="ru-RU"/>
        </w:rPr>
        <w:fldChar w:fldCharType="end"/>
      </w:r>
      <w:r w:rsidRPr="00B4079F">
        <w:rPr>
          <w:lang w:val="ru-RU"/>
        </w:rPr>
        <w:tab/>
      </w:r>
      <w:r w:rsidR="00794DD1" w:rsidRPr="00B4079F">
        <w:rPr>
          <w:lang w:val="ru-RU"/>
        </w:rPr>
        <w:t>Кроме того, в ходе двадцать второй сессии ПКПП было обсуждено предложение Группы стран Латинской Америки и Карибского бассейна (ГРУЛАК</w:t>
      </w:r>
      <w:r w:rsidR="007447E4" w:rsidRPr="00B4079F">
        <w:rPr>
          <w:lang w:val="ru-RU"/>
        </w:rPr>
        <w:t xml:space="preserve">), названное «Пересмотр типового закона ВОИС по изобретениям для развивающихся стран от 1979 г.».  </w:t>
      </w:r>
      <w:r w:rsidR="00442A16" w:rsidRPr="00B4079F">
        <w:rPr>
          <w:lang w:val="ru-RU"/>
        </w:rPr>
        <w:t>После некоторого обсуждения Председатель предложил, чтобы Комитет обдумал состоявшееся обсуждение и пояснение Секретариата и продолжил обсуждение вопроса на следующей сессии</w:t>
      </w:r>
      <w:r w:rsidR="00B23745" w:rsidRPr="00B4079F">
        <w:rPr>
          <w:lang w:val="ru-RU"/>
        </w:rPr>
        <w:t xml:space="preserve">.  </w:t>
      </w:r>
    </w:p>
    <w:p w:rsidR="0022079F" w:rsidRPr="00B4079F" w:rsidRDefault="0022079F" w:rsidP="00C530E7">
      <w:pPr>
        <w:rPr>
          <w:lang w:val="ru-RU"/>
        </w:rPr>
      </w:pPr>
    </w:p>
    <w:p w:rsidR="0022079F" w:rsidRPr="00B4079F" w:rsidRDefault="007C671D" w:rsidP="000C7E41">
      <w:pPr>
        <w:ind w:left="5533"/>
        <w:rPr>
          <w:i/>
          <w:lang w:val="ru-RU"/>
        </w:rPr>
      </w:pPr>
      <w:r w:rsidRPr="00B4079F">
        <w:rPr>
          <w:i/>
          <w:lang w:val="ru-RU"/>
        </w:rPr>
        <w:fldChar w:fldCharType="begin"/>
      </w:r>
      <w:r w:rsidRPr="00B4079F">
        <w:rPr>
          <w:i/>
          <w:lang w:val="ru-RU"/>
        </w:rPr>
        <w:instrText xml:space="preserve"> AUTONUM  </w:instrText>
      </w:r>
      <w:r w:rsidRPr="00B4079F">
        <w:rPr>
          <w:i/>
          <w:lang w:val="ru-RU"/>
        </w:rPr>
        <w:fldChar w:fldCharType="end"/>
      </w:r>
      <w:r w:rsidRPr="00B4079F">
        <w:rPr>
          <w:i/>
          <w:lang w:val="ru-RU"/>
        </w:rPr>
        <w:tab/>
      </w:r>
      <w:r w:rsidR="0022079F" w:rsidRPr="00B4079F">
        <w:rPr>
          <w:i/>
          <w:lang w:val="ru-RU"/>
        </w:rPr>
        <w:t xml:space="preserve">Генеральной Ассамблеи ВОИС предлагается принять к сведению «Отчет о работе Постоянного комитета по патентному праву» </w:t>
      </w:r>
      <w:r w:rsidR="004C7758" w:rsidRPr="00B4079F">
        <w:rPr>
          <w:i/>
          <w:lang w:val="ru-RU"/>
        </w:rPr>
        <w:t>(</w:t>
      </w:r>
      <w:r w:rsidR="0022079F" w:rsidRPr="00B4079F">
        <w:rPr>
          <w:i/>
          <w:lang w:val="ru-RU"/>
        </w:rPr>
        <w:t xml:space="preserve">документ </w:t>
      </w:r>
      <w:r w:rsidR="004C7758" w:rsidRPr="00B4079F">
        <w:rPr>
          <w:i/>
          <w:lang w:val="ru-RU"/>
        </w:rPr>
        <w:t>WO/GA/47/</w:t>
      </w:r>
      <w:r w:rsidR="00AD452D" w:rsidRPr="00B4079F">
        <w:rPr>
          <w:i/>
          <w:lang w:val="ru-RU"/>
        </w:rPr>
        <w:t>6</w:t>
      </w:r>
      <w:r w:rsidR="004C7758" w:rsidRPr="00B4079F">
        <w:rPr>
          <w:i/>
          <w:lang w:val="ru-RU"/>
        </w:rPr>
        <w:t>)</w:t>
      </w:r>
      <w:r w:rsidR="001472E0" w:rsidRPr="00B4079F">
        <w:rPr>
          <w:i/>
          <w:lang w:val="ru-RU"/>
        </w:rPr>
        <w:t>.</w:t>
      </w:r>
    </w:p>
    <w:p w:rsidR="0022079F" w:rsidRPr="00B4079F" w:rsidRDefault="0022079F" w:rsidP="00AB30C5">
      <w:pPr>
        <w:pStyle w:val="ONUME"/>
        <w:numPr>
          <w:ilvl w:val="0"/>
          <w:numId w:val="0"/>
        </w:numPr>
        <w:spacing w:after="0"/>
        <w:ind w:left="5530"/>
        <w:rPr>
          <w:lang w:val="ru-RU"/>
        </w:rPr>
      </w:pPr>
    </w:p>
    <w:p w:rsidR="0022079F" w:rsidRPr="00B4079F" w:rsidRDefault="0022079F" w:rsidP="00AB30C5">
      <w:pPr>
        <w:pStyle w:val="ONUME"/>
        <w:numPr>
          <w:ilvl w:val="0"/>
          <w:numId w:val="0"/>
        </w:numPr>
        <w:spacing w:after="0"/>
        <w:ind w:left="5530"/>
        <w:rPr>
          <w:lang w:val="ru-RU"/>
        </w:rPr>
      </w:pPr>
    </w:p>
    <w:p w:rsidR="0022079F" w:rsidRPr="00B4079F" w:rsidRDefault="0022079F" w:rsidP="00AB30C5">
      <w:pPr>
        <w:pStyle w:val="ONUME"/>
        <w:numPr>
          <w:ilvl w:val="0"/>
          <w:numId w:val="0"/>
        </w:numPr>
        <w:spacing w:after="0"/>
        <w:ind w:left="5530"/>
        <w:rPr>
          <w:lang w:val="ru-RU"/>
        </w:rPr>
      </w:pPr>
    </w:p>
    <w:p w:rsidR="0022079F" w:rsidRPr="00B4079F" w:rsidRDefault="00C960EA" w:rsidP="001D227A">
      <w:pPr>
        <w:pStyle w:val="ONUME"/>
        <w:numPr>
          <w:ilvl w:val="0"/>
          <w:numId w:val="0"/>
        </w:numPr>
        <w:ind w:left="5533"/>
        <w:rPr>
          <w:lang w:val="ru-RU"/>
        </w:rPr>
      </w:pPr>
      <w:r w:rsidRPr="00B4079F">
        <w:rPr>
          <w:lang w:val="ru-RU"/>
        </w:rPr>
        <w:t>[</w:t>
      </w:r>
      <w:r w:rsidR="0022079F" w:rsidRPr="00B4079F">
        <w:rPr>
          <w:lang w:val="ru-RU"/>
        </w:rPr>
        <w:t>Конец документа</w:t>
      </w:r>
      <w:r w:rsidRPr="00B4079F">
        <w:rPr>
          <w:lang w:val="ru-RU"/>
        </w:rPr>
        <w:t xml:space="preserve">] </w:t>
      </w:r>
    </w:p>
    <w:p w:rsidR="0022079F" w:rsidRPr="00B4079F" w:rsidRDefault="0022079F" w:rsidP="001D227A">
      <w:pPr>
        <w:pStyle w:val="ONUME"/>
        <w:numPr>
          <w:ilvl w:val="0"/>
          <w:numId w:val="0"/>
        </w:numPr>
        <w:ind w:left="5533"/>
        <w:rPr>
          <w:lang w:val="ru-RU"/>
        </w:rPr>
      </w:pPr>
    </w:p>
    <w:sectPr w:rsidR="0022079F" w:rsidRPr="00B4079F" w:rsidSect="001D227A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63" w:rsidRDefault="007F3063">
      <w:r>
        <w:separator/>
      </w:r>
    </w:p>
  </w:endnote>
  <w:endnote w:type="continuationSeparator" w:id="0">
    <w:p w:rsidR="007F3063" w:rsidRDefault="007F3063" w:rsidP="003B38C1">
      <w:r>
        <w:separator/>
      </w:r>
    </w:p>
    <w:p w:rsidR="007F3063" w:rsidRPr="003B38C1" w:rsidRDefault="007F30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3063" w:rsidRPr="003B38C1" w:rsidRDefault="007F30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63" w:rsidRDefault="007F3063">
      <w:r>
        <w:separator/>
      </w:r>
    </w:p>
  </w:footnote>
  <w:footnote w:type="continuationSeparator" w:id="0">
    <w:p w:rsidR="007F3063" w:rsidRDefault="007F3063" w:rsidP="008B60B2">
      <w:r>
        <w:separator/>
      </w:r>
    </w:p>
    <w:p w:rsidR="007F3063" w:rsidRPr="00ED77FB" w:rsidRDefault="007F30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3063" w:rsidRPr="00ED77FB" w:rsidRDefault="007F30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33BD0" w:rsidRPr="007B01EB" w:rsidRDefault="00F33BD0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D06308" w:rsidRPr="007B01EB">
        <w:rPr>
          <w:szCs w:val="18"/>
          <w:lang w:val="ru-RU"/>
        </w:rPr>
        <w:t>Краткое изложение обсуждений на двадцать первой и двадцать второй сессиях ПКПП содержится в соответствующих Резюме Председателя (документы SCP/21/11Rev и SCP/22/6 Prov.2), размещенных соответственно на страницах веб-сайта http://www.wipo.int/edocs/mdocs/scp/en/scp_21/scp_21_11_rev.pdf, http://www.wipo.int/meetings/en/details.jsp?meeting_id=35591.</w:t>
      </w:r>
      <w:r w:rsidR="007B01EB" w:rsidRPr="007B01EB">
        <w:rPr>
          <w:szCs w:val="18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D0" w:rsidRDefault="00F33BD0" w:rsidP="00477D6B">
    <w:pPr>
      <w:jc w:val="right"/>
    </w:pPr>
    <w:bookmarkStart w:id="5" w:name="Code2"/>
    <w:bookmarkEnd w:id="5"/>
    <w:r>
      <w:t>W</w:t>
    </w:r>
    <w:r w:rsidR="003302C5">
      <w:t>O/GA/47/6</w:t>
    </w:r>
  </w:p>
  <w:p w:rsidR="00F33BD0" w:rsidRDefault="0022079F" w:rsidP="00477D6B">
    <w:pPr>
      <w:jc w:val="right"/>
    </w:pPr>
    <w:r>
      <w:rPr>
        <w:lang w:val="ru-RU"/>
      </w:rPr>
      <w:t>стр.</w:t>
    </w:r>
    <w:r w:rsidR="00F33BD0">
      <w:t xml:space="preserve"> </w:t>
    </w:r>
    <w:r w:rsidR="00F33BD0">
      <w:fldChar w:fldCharType="begin"/>
    </w:r>
    <w:r w:rsidR="00F33BD0">
      <w:instrText xml:space="preserve"> PAGE  \* MERGEFORMAT </w:instrText>
    </w:r>
    <w:r w:rsidR="00F33BD0">
      <w:fldChar w:fldCharType="separate"/>
    </w:r>
    <w:r w:rsidR="00026CAB">
      <w:rPr>
        <w:noProof/>
      </w:rPr>
      <w:t>3</w:t>
    </w:r>
    <w:r w:rsidR="00F33BD0">
      <w:fldChar w:fldCharType="end"/>
    </w:r>
  </w:p>
  <w:p w:rsidR="00F33BD0" w:rsidRDefault="00F33BD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9B7BA9"/>
    <w:multiLevelType w:val="hybridMultilevel"/>
    <w:tmpl w:val="99E8FC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AT.WIPO|FTS_Glossary|PreTradBeta|UPOV_Beta|WIPONew"/>
    <w:docVar w:name="TermBaseURL" w:val="empty"/>
    <w:docVar w:name="TextBases" w:val="TextBase TMs\Administrative\Publications|Team Server TMs\Default|TextBase TMs\Administrative\Meetings|TextBase TMs\Administrative\Other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C960EA"/>
    <w:rsid w:val="000020F8"/>
    <w:rsid w:val="0000324D"/>
    <w:rsid w:val="00010D50"/>
    <w:rsid w:val="00016F64"/>
    <w:rsid w:val="00026CAB"/>
    <w:rsid w:val="000438CE"/>
    <w:rsid w:val="00043CAA"/>
    <w:rsid w:val="00075432"/>
    <w:rsid w:val="0009140B"/>
    <w:rsid w:val="000968ED"/>
    <w:rsid w:val="000A0BB0"/>
    <w:rsid w:val="000A7086"/>
    <w:rsid w:val="000C3558"/>
    <w:rsid w:val="000C7E41"/>
    <w:rsid w:val="000C7ED0"/>
    <w:rsid w:val="000E53FC"/>
    <w:rsid w:val="000F5E56"/>
    <w:rsid w:val="00101429"/>
    <w:rsid w:val="001149E6"/>
    <w:rsid w:val="00125CDB"/>
    <w:rsid w:val="00126769"/>
    <w:rsid w:val="001362EE"/>
    <w:rsid w:val="001451B7"/>
    <w:rsid w:val="001472E0"/>
    <w:rsid w:val="00156A9A"/>
    <w:rsid w:val="00165CC6"/>
    <w:rsid w:val="00174B1A"/>
    <w:rsid w:val="001832A6"/>
    <w:rsid w:val="001A76BA"/>
    <w:rsid w:val="001C0024"/>
    <w:rsid w:val="001D227A"/>
    <w:rsid w:val="001E63A3"/>
    <w:rsid w:val="0022079F"/>
    <w:rsid w:val="002601DC"/>
    <w:rsid w:val="002634C4"/>
    <w:rsid w:val="002928D3"/>
    <w:rsid w:val="00293AE4"/>
    <w:rsid w:val="002B074A"/>
    <w:rsid w:val="002B0B68"/>
    <w:rsid w:val="002B2195"/>
    <w:rsid w:val="002D2715"/>
    <w:rsid w:val="002D554F"/>
    <w:rsid w:val="002F0185"/>
    <w:rsid w:val="002F1FE6"/>
    <w:rsid w:val="002F4E68"/>
    <w:rsid w:val="002F56E8"/>
    <w:rsid w:val="00312F7F"/>
    <w:rsid w:val="003228B7"/>
    <w:rsid w:val="003302C5"/>
    <w:rsid w:val="00343976"/>
    <w:rsid w:val="00344EAB"/>
    <w:rsid w:val="003673CF"/>
    <w:rsid w:val="00383A52"/>
    <w:rsid w:val="003845C1"/>
    <w:rsid w:val="003874AB"/>
    <w:rsid w:val="00393148"/>
    <w:rsid w:val="003A0E64"/>
    <w:rsid w:val="003A3215"/>
    <w:rsid w:val="003A6F89"/>
    <w:rsid w:val="003B38C1"/>
    <w:rsid w:val="003B7F1E"/>
    <w:rsid w:val="003E4BA3"/>
    <w:rsid w:val="00423E3E"/>
    <w:rsid w:val="00427AF4"/>
    <w:rsid w:val="004313BF"/>
    <w:rsid w:val="004400E2"/>
    <w:rsid w:val="00442A16"/>
    <w:rsid w:val="00452846"/>
    <w:rsid w:val="004647DA"/>
    <w:rsid w:val="00474062"/>
    <w:rsid w:val="00477D6B"/>
    <w:rsid w:val="004A6754"/>
    <w:rsid w:val="004B6CEA"/>
    <w:rsid w:val="004C7758"/>
    <w:rsid w:val="004F6DE3"/>
    <w:rsid w:val="00501AED"/>
    <w:rsid w:val="00512B65"/>
    <w:rsid w:val="0053057A"/>
    <w:rsid w:val="005513A0"/>
    <w:rsid w:val="00556A3C"/>
    <w:rsid w:val="00560A29"/>
    <w:rsid w:val="0056149D"/>
    <w:rsid w:val="00564122"/>
    <w:rsid w:val="00573D78"/>
    <w:rsid w:val="0057727D"/>
    <w:rsid w:val="00592413"/>
    <w:rsid w:val="005A3447"/>
    <w:rsid w:val="005B070E"/>
    <w:rsid w:val="005B23A9"/>
    <w:rsid w:val="005E13CC"/>
    <w:rsid w:val="00605827"/>
    <w:rsid w:val="00606198"/>
    <w:rsid w:val="00612E0B"/>
    <w:rsid w:val="00613017"/>
    <w:rsid w:val="006201D3"/>
    <w:rsid w:val="00623F46"/>
    <w:rsid w:val="006349E3"/>
    <w:rsid w:val="00646050"/>
    <w:rsid w:val="00647B5B"/>
    <w:rsid w:val="006713CA"/>
    <w:rsid w:val="00672A65"/>
    <w:rsid w:val="00676C5C"/>
    <w:rsid w:val="006B683A"/>
    <w:rsid w:val="006E1174"/>
    <w:rsid w:val="007058FB"/>
    <w:rsid w:val="007146D9"/>
    <w:rsid w:val="00732E22"/>
    <w:rsid w:val="007447E4"/>
    <w:rsid w:val="0076117D"/>
    <w:rsid w:val="007708F0"/>
    <w:rsid w:val="00784E15"/>
    <w:rsid w:val="00794DD1"/>
    <w:rsid w:val="007A19B3"/>
    <w:rsid w:val="007B01EB"/>
    <w:rsid w:val="007B6A58"/>
    <w:rsid w:val="007C3285"/>
    <w:rsid w:val="007C671D"/>
    <w:rsid w:val="007D1613"/>
    <w:rsid w:val="007F3063"/>
    <w:rsid w:val="007F5169"/>
    <w:rsid w:val="008320AF"/>
    <w:rsid w:val="008706D5"/>
    <w:rsid w:val="00883F6B"/>
    <w:rsid w:val="00887110"/>
    <w:rsid w:val="008A2264"/>
    <w:rsid w:val="008B2CC1"/>
    <w:rsid w:val="008B4C15"/>
    <w:rsid w:val="008B60B2"/>
    <w:rsid w:val="008E6E18"/>
    <w:rsid w:val="008F206B"/>
    <w:rsid w:val="0090731E"/>
    <w:rsid w:val="00916EE2"/>
    <w:rsid w:val="00917EC1"/>
    <w:rsid w:val="009301CA"/>
    <w:rsid w:val="00931E41"/>
    <w:rsid w:val="00951033"/>
    <w:rsid w:val="00966A22"/>
    <w:rsid w:val="0096722F"/>
    <w:rsid w:val="00980843"/>
    <w:rsid w:val="00984A73"/>
    <w:rsid w:val="0099671E"/>
    <w:rsid w:val="009A2982"/>
    <w:rsid w:val="009D719F"/>
    <w:rsid w:val="009E2791"/>
    <w:rsid w:val="009E3F6F"/>
    <w:rsid w:val="009E6C86"/>
    <w:rsid w:val="009F499F"/>
    <w:rsid w:val="009F7B1F"/>
    <w:rsid w:val="00A02B41"/>
    <w:rsid w:val="00A347CA"/>
    <w:rsid w:val="00A42DAF"/>
    <w:rsid w:val="00A45BD8"/>
    <w:rsid w:val="00A57EC3"/>
    <w:rsid w:val="00A825F9"/>
    <w:rsid w:val="00A85B8E"/>
    <w:rsid w:val="00A901D2"/>
    <w:rsid w:val="00A910B4"/>
    <w:rsid w:val="00A9382B"/>
    <w:rsid w:val="00AB30C5"/>
    <w:rsid w:val="00AC205C"/>
    <w:rsid w:val="00AD0C87"/>
    <w:rsid w:val="00AD452D"/>
    <w:rsid w:val="00AE220E"/>
    <w:rsid w:val="00AF0D0C"/>
    <w:rsid w:val="00AF1AB4"/>
    <w:rsid w:val="00AF7365"/>
    <w:rsid w:val="00B036FE"/>
    <w:rsid w:val="00B05A69"/>
    <w:rsid w:val="00B20AC9"/>
    <w:rsid w:val="00B23745"/>
    <w:rsid w:val="00B25196"/>
    <w:rsid w:val="00B26D45"/>
    <w:rsid w:val="00B3644F"/>
    <w:rsid w:val="00B4079F"/>
    <w:rsid w:val="00B501C2"/>
    <w:rsid w:val="00B77031"/>
    <w:rsid w:val="00B92D43"/>
    <w:rsid w:val="00B966E4"/>
    <w:rsid w:val="00B9734B"/>
    <w:rsid w:val="00BA59D3"/>
    <w:rsid w:val="00BF2FCA"/>
    <w:rsid w:val="00C0684B"/>
    <w:rsid w:val="00C11BFE"/>
    <w:rsid w:val="00C30B03"/>
    <w:rsid w:val="00C530E7"/>
    <w:rsid w:val="00C61953"/>
    <w:rsid w:val="00C935CE"/>
    <w:rsid w:val="00C94629"/>
    <w:rsid w:val="00C960EA"/>
    <w:rsid w:val="00CC74F3"/>
    <w:rsid w:val="00CD26F2"/>
    <w:rsid w:val="00CE1B1B"/>
    <w:rsid w:val="00CE44F1"/>
    <w:rsid w:val="00D06308"/>
    <w:rsid w:val="00D137BB"/>
    <w:rsid w:val="00D16320"/>
    <w:rsid w:val="00D35C11"/>
    <w:rsid w:val="00D43026"/>
    <w:rsid w:val="00D45252"/>
    <w:rsid w:val="00D4637B"/>
    <w:rsid w:val="00D514E2"/>
    <w:rsid w:val="00D54F70"/>
    <w:rsid w:val="00D6285C"/>
    <w:rsid w:val="00D71B4D"/>
    <w:rsid w:val="00D87EA8"/>
    <w:rsid w:val="00D93D55"/>
    <w:rsid w:val="00DA279A"/>
    <w:rsid w:val="00DA2EE8"/>
    <w:rsid w:val="00DA388C"/>
    <w:rsid w:val="00DB52EE"/>
    <w:rsid w:val="00DC33DD"/>
    <w:rsid w:val="00DC4340"/>
    <w:rsid w:val="00DF43C4"/>
    <w:rsid w:val="00E0235D"/>
    <w:rsid w:val="00E13970"/>
    <w:rsid w:val="00E335FE"/>
    <w:rsid w:val="00E5021F"/>
    <w:rsid w:val="00E51FFA"/>
    <w:rsid w:val="00E55EA3"/>
    <w:rsid w:val="00EA3725"/>
    <w:rsid w:val="00EB125B"/>
    <w:rsid w:val="00EB5FEF"/>
    <w:rsid w:val="00EC3726"/>
    <w:rsid w:val="00EC4E49"/>
    <w:rsid w:val="00ED383B"/>
    <w:rsid w:val="00ED77FB"/>
    <w:rsid w:val="00EE0235"/>
    <w:rsid w:val="00EF6B9C"/>
    <w:rsid w:val="00F021A6"/>
    <w:rsid w:val="00F15FF2"/>
    <w:rsid w:val="00F33BD0"/>
    <w:rsid w:val="00F66152"/>
    <w:rsid w:val="00F7266C"/>
    <w:rsid w:val="00F73DD6"/>
    <w:rsid w:val="00F96CA3"/>
    <w:rsid w:val="00FB40D6"/>
    <w:rsid w:val="00FC1AE4"/>
    <w:rsid w:val="00FC77E3"/>
    <w:rsid w:val="00FE45DF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60EA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ONUMEChar">
    <w:name w:val="ONUM E Char"/>
    <w:link w:val="ONUME"/>
    <w:rsid w:val="00C960EA"/>
    <w:rPr>
      <w:rFonts w:ascii="Arial" w:eastAsia="SimSun" w:hAnsi="Arial" w:cs="Arial"/>
      <w:sz w:val="22"/>
    </w:rPr>
  </w:style>
  <w:style w:type="character" w:customStyle="1" w:styleId="HeaderChar">
    <w:name w:val="Header Char"/>
    <w:basedOn w:val="DefaultParagraphFont"/>
    <w:link w:val="Header"/>
    <w:rsid w:val="00C960EA"/>
    <w:rPr>
      <w:rFonts w:ascii="Arial" w:eastAsia="SimSun" w:hAnsi="Arial" w:cs="Arial"/>
      <w:sz w:val="22"/>
    </w:rPr>
  </w:style>
  <w:style w:type="paragraph" w:styleId="ListParagraph">
    <w:name w:val="List Paragraph"/>
    <w:basedOn w:val="Normal"/>
    <w:uiPriority w:val="34"/>
    <w:qFormat/>
    <w:rsid w:val="00CE1B1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7EC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B0B68"/>
    <w:rPr>
      <w:color w:val="0000FF" w:themeColor="hyperlink"/>
      <w:u w:val="single"/>
    </w:rPr>
  </w:style>
  <w:style w:type="character" w:customStyle="1" w:styleId="Heading2Char">
    <w:name w:val="Heading 2 Char"/>
    <w:link w:val="Heading2"/>
    <w:rsid w:val="002601DC"/>
    <w:rPr>
      <w:rFonts w:ascii="Arial" w:eastAsia="SimSun" w:hAnsi="Arial" w:cs="Arial"/>
      <w:bCs/>
      <w:iCs/>
      <w:cap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7%20(E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EEF4-F3B0-492D-B1D4-38B1D20E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47 (E) </Template>
  <TotalTime>304</TotalTime>
  <Pages>3</Pages>
  <Words>701</Words>
  <Characters>4784</Characters>
  <Application>Microsoft Office Word</Application>
  <DocSecurity>0</DocSecurity>
  <Lines>184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MOUTOUT Noëlle</dc:creator>
  <cp:lastModifiedBy>HÄFLIGER Patience</cp:lastModifiedBy>
  <cp:revision>17</cp:revision>
  <cp:lastPrinted>2015-08-24T14:49:00Z</cp:lastPrinted>
  <dcterms:created xsi:type="dcterms:W3CDTF">2015-08-24T09:29:00Z</dcterms:created>
  <dcterms:modified xsi:type="dcterms:W3CDTF">2015-08-24T14:49:00Z</dcterms:modified>
</cp:coreProperties>
</file>