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10"/>
      </w:tblGrid>
      <w:tr w:rsidR="00EC4E49" w:rsidRPr="008B2CC1" w:rsidTr="0006480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B7F37" w:rsidP="00916EE2">
            <w:r w:rsidRPr="000B7F37">
              <w:rPr>
                <w:noProof/>
                <w:lang w:val="en-US" w:eastAsia="en-US" w:bidi="ar-SA"/>
              </w:rPr>
              <w:drawing>
                <wp:inline distT="0" distB="0" distL="0" distR="0" wp14:anchorId="40A0CDB4" wp14:editId="74003C7E">
                  <wp:extent cx="1739900" cy="1289685"/>
                  <wp:effectExtent l="0" t="0" r="0" b="5715"/>
                  <wp:docPr id="2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:rsidTr="0006480C">
        <w:trPr>
          <w:trHeight w:hRule="exact" w:val="340"/>
        </w:trPr>
        <w:tc>
          <w:tcPr>
            <w:tcW w:w="9360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00C63" w:rsidP="00A7304F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WO/GA/47/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5    </w:t>
            </w:r>
          </w:p>
        </w:tc>
      </w:tr>
      <w:tr w:rsidR="008B2CC1" w:rsidRPr="001832A6" w:rsidTr="0006480C">
        <w:trPr>
          <w:trHeight w:hRule="exact" w:val="170"/>
        </w:trPr>
        <w:tc>
          <w:tcPr>
            <w:tcW w:w="9360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>АНГЛИЙСКИЙ</w:t>
            </w:r>
          </w:p>
        </w:tc>
      </w:tr>
      <w:tr w:rsidR="008B2CC1" w:rsidRPr="001832A6" w:rsidTr="0006480C">
        <w:trPr>
          <w:trHeight w:hRule="exact" w:val="198"/>
        </w:trPr>
        <w:tc>
          <w:tcPr>
            <w:tcW w:w="9360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15092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4 сентября 2015 г.  </w:t>
            </w:r>
            <w:bookmarkStart w:id="2" w:name="Date"/>
            <w:bookmarkEnd w:id="2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924E1D" w:rsidP="008B2CC1">
      <w:pPr>
        <w:rPr>
          <w:b/>
          <w:sz w:val="28"/>
          <w:szCs w:val="28"/>
        </w:rPr>
      </w:pPr>
      <w:r>
        <w:rPr>
          <w:b/>
          <w:sz w:val="28"/>
        </w:rPr>
        <w:t>Генеральная Ассамблея ВОИС</w:t>
      </w:r>
    </w:p>
    <w:p w:rsidR="003845C1" w:rsidRDefault="003845C1" w:rsidP="003845C1"/>
    <w:p w:rsidR="00A85B8E" w:rsidRDefault="00A85B8E" w:rsidP="003845C1"/>
    <w:p w:rsidR="008B2CC1" w:rsidRPr="003845C1" w:rsidRDefault="005435E1" w:rsidP="008B2CC1">
      <w:pPr>
        <w:rPr>
          <w:b/>
          <w:sz w:val="24"/>
          <w:szCs w:val="24"/>
        </w:rPr>
      </w:pPr>
      <w:r>
        <w:rPr>
          <w:b/>
          <w:sz w:val="24"/>
        </w:rPr>
        <w:t>Сорок седьмая (22-я очередная) сессия</w:t>
      </w:r>
    </w:p>
    <w:p w:rsidR="008B2CC1" w:rsidRPr="003845C1" w:rsidRDefault="00924E1D" w:rsidP="008B2CC1">
      <w:pPr>
        <w:rPr>
          <w:b/>
          <w:sz w:val="24"/>
          <w:szCs w:val="24"/>
        </w:rPr>
      </w:pPr>
      <w:r>
        <w:rPr>
          <w:b/>
          <w:sz w:val="24"/>
        </w:rPr>
        <w:t>Женева, 5-14 октября 2015 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725EDF" w:rsidP="008B2CC1">
      <w:pPr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ОТЧЕТ О РАБОТЕ ПОСТОЯННОГО КОМИТЕТА ПО АВТОРСКОМУ ПРАВУ И СМЕЖНЫМ ПРАВАМ (ПКАП)</w:t>
      </w:r>
    </w:p>
    <w:p w:rsidR="008B2CC1" w:rsidRPr="008B2CC1" w:rsidRDefault="008B2CC1" w:rsidP="008B2CC1"/>
    <w:p w:rsidR="008B2CC1" w:rsidRPr="008B2CC1" w:rsidRDefault="00725EDF" w:rsidP="008B2CC1">
      <w:pPr>
        <w:rPr>
          <w:i/>
        </w:rPr>
      </w:pPr>
      <w:bookmarkStart w:id="4" w:name="Prepared"/>
      <w:bookmarkStart w:id="5" w:name="_GoBack"/>
      <w:bookmarkEnd w:id="4"/>
      <w:r>
        <w:rPr>
          <w:i/>
        </w:rPr>
        <w:t>подготовлен Секретариатом</w:t>
      </w:r>
    </w:p>
    <w:bookmarkEnd w:id="5"/>
    <w:p w:rsidR="00AC205C" w:rsidRDefault="00AC205C"/>
    <w:p w:rsidR="000F5E56" w:rsidRDefault="000F5E56"/>
    <w:p w:rsidR="002928D3" w:rsidRDefault="002928D3"/>
    <w:p w:rsidR="002928D3" w:rsidRDefault="002928D3" w:rsidP="0053057A"/>
    <w:p w:rsidR="00725EDF" w:rsidRDefault="00725EDF" w:rsidP="00725EDF">
      <w:pPr>
        <w:pStyle w:val="ONUME"/>
        <w:numPr>
          <w:ilvl w:val="0"/>
          <w:numId w:val="0"/>
        </w:numPr>
        <w:spacing w:after="0"/>
      </w:pPr>
      <w:r w:rsidRPr="000C1A15">
        <w:fldChar w:fldCharType="begin"/>
      </w:r>
      <w:r w:rsidRPr="000C1A15">
        <w:instrText xml:space="preserve"> AUTONUM  </w:instrText>
      </w:r>
      <w:r w:rsidRPr="000C1A15">
        <w:fldChar w:fldCharType="end"/>
      </w:r>
      <w:r w:rsidR="008245E0">
        <w:tab/>
      </w:r>
      <w:r>
        <w:t xml:space="preserve">Со времени проведения в сентябре 2014 г. пятьдесят четвертой серии заседаний Ассамблей государств-членов ВОИС Постоянный комитет по авторскому праву и смежным правам («ПКАП» или «Комитет») собирался дважды: </w:t>
      </w:r>
      <w:r w:rsidR="000E0DC3">
        <w:t xml:space="preserve"> </w:t>
      </w:r>
      <w:r>
        <w:t xml:space="preserve">в декабре 2014 г. и в июне-июле 2015 г.  Комитет планирует провести очередную сессию в декабре 2015 г. и две очередные сессии в 2016 г.  </w:t>
      </w:r>
    </w:p>
    <w:p w:rsidR="00725EDF" w:rsidRPr="00B46D6B" w:rsidRDefault="00725EDF" w:rsidP="00725EDF">
      <w:pPr>
        <w:pStyle w:val="ONUME"/>
        <w:numPr>
          <w:ilvl w:val="0"/>
          <w:numId w:val="0"/>
        </w:numPr>
        <w:spacing w:after="0"/>
      </w:pPr>
    </w:p>
    <w:p w:rsidR="00725EDF" w:rsidRDefault="00725EDF" w:rsidP="00725EDF">
      <w:pPr>
        <w:pStyle w:val="ONUME"/>
        <w:numPr>
          <w:ilvl w:val="0"/>
          <w:numId w:val="0"/>
        </w:numPr>
        <w:spacing w:after="0"/>
      </w:pPr>
      <w:r w:rsidRPr="00D96BEB">
        <w:fldChar w:fldCharType="begin"/>
      </w:r>
      <w:r w:rsidRPr="00D96BEB">
        <w:instrText xml:space="preserve"> AUTONUM  </w:instrText>
      </w:r>
      <w:r w:rsidRPr="00D96BEB">
        <w:fldChar w:fldCharType="end"/>
      </w:r>
      <w:r w:rsidR="008245E0">
        <w:tab/>
      </w:r>
      <w:r>
        <w:t>На своей сорок шестой сессии, состоявшейся 22–30 сентября 2014 г., Генеральная Ассамблея ВОИС рассмотрела отчет о ходе работы ПКАП, включая обсуждение вопросов, связанных с охраной прав организаций эфирного вещания, а также с ограничениями и исключениями из авторского права и смежных прав.  Генеральная Ассамблея ВОИС не приняла решения по данному пункту.</w:t>
      </w:r>
    </w:p>
    <w:p w:rsidR="00725EDF" w:rsidRDefault="001073BA" w:rsidP="006A256B">
      <w:pPr>
        <w:pStyle w:val="ONUME"/>
        <w:numPr>
          <w:ilvl w:val="0"/>
          <w:numId w:val="0"/>
        </w:numPr>
        <w:spacing w:after="0"/>
      </w:pPr>
      <w:r>
        <w:t xml:space="preserve"> </w:t>
      </w:r>
    </w:p>
    <w:p w:rsidR="00725EDF" w:rsidRDefault="00725EDF" w:rsidP="00725EDF">
      <w:pPr>
        <w:pStyle w:val="ONUME"/>
        <w:numPr>
          <w:ilvl w:val="0"/>
          <w:numId w:val="0"/>
        </w:numPr>
        <w:spacing w:after="0"/>
      </w:pPr>
      <w:r w:rsidRPr="000C1A15">
        <w:fldChar w:fldCharType="begin"/>
      </w:r>
      <w:r w:rsidRPr="000C1A15">
        <w:instrText xml:space="preserve"> AUTONUM  </w:instrText>
      </w:r>
      <w:r w:rsidRPr="000C1A15">
        <w:fldChar w:fldCharType="end"/>
      </w:r>
      <w:r>
        <w:tab/>
        <w:t>В настоящем документе приводится обновленная информация о состоянии работы над упомянутыми выше вопросами.</w:t>
      </w:r>
    </w:p>
    <w:p w:rsidR="00725EDF" w:rsidRDefault="00725EDF" w:rsidP="00725EDF">
      <w:pPr>
        <w:pStyle w:val="ONUME"/>
        <w:numPr>
          <w:ilvl w:val="0"/>
          <w:numId w:val="0"/>
        </w:numPr>
        <w:spacing w:after="0"/>
      </w:pPr>
    </w:p>
    <w:p w:rsidR="00725EDF" w:rsidRDefault="00725EDF" w:rsidP="00725EDF">
      <w:pPr>
        <w:pStyle w:val="ONUME"/>
        <w:numPr>
          <w:ilvl w:val="0"/>
          <w:numId w:val="0"/>
        </w:numPr>
        <w:spacing w:after="0"/>
      </w:pPr>
    </w:p>
    <w:p w:rsidR="00725EDF" w:rsidRDefault="00725EDF" w:rsidP="00725EDF">
      <w:pPr>
        <w:pStyle w:val="Heading1"/>
        <w:numPr>
          <w:ilvl w:val="0"/>
          <w:numId w:val="7"/>
        </w:numPr>
        <w:tabs>
          <w:tab w:val="clear" w:pos="930"/>
          <w:tab w:val="num" w:pos="550"/>
        </w:tabs>
        <w:spacing w:before="0" w:after="0"/>
        <w:ind w:hanging="930"/>
      </w:pPr>
      <w:r>
        <w:t>ОХРАНА ПРАВ ОРГАНИЗАЦИЙ ЭФИРНОГО ВЕЩАНИЯ</w:t>
      </w:r>
    </w:p>
    <w:p w:rsidR="00725EDF" w:rsidRPr="001F384F" w:rsidRDefault="00725EDF" w:rsidP="00725EDF"/>
    <w:p w:rsidR="00061967" w:rsidRDefault="00061967" w:rsidP="00061967">
      <w:pPr>
        <w:rPr>
          <w:rFonts w:eastAsia="Calibri"/>
          <w:szCs w:val="21"/>
        </w:rPr>
      </w:pPr>
      <w:r>
        <w:t>4.</w:t>
      </w:r>
      <w:r>
        <w:tab/>
        <w:t>Следует напомнить, что вопрос об уточнении прав организаций эфирного вещания в связи с техническим прогрессом обсуждался на всех сессиях ПКАП с 1998 г., включая две специальные сессии в 2007 г., посвященные исключительно этой теме.</w:t>
      </w:r>
    </w:p>
    <w:p w:rsidR="00061967" w:rsidRDefault="00061967" w:rsidP="00061967">
      <w:pPr>
        <w:rPr>
          <w:rFonts w:eastAsia="Calibri"/>
          <w:szCs w:val="21"/>
        </w:rPr>
      </w:pPr>
    </w:p>
    <w:p w:rsidR="00061967" w:rsidRPr="00061967" w:rsidRDefault="00061967" w:rsidP="00061967">
      <w:pPr>
        <w:rPr>
          <w:rFonts w:eastAsia="Calibri"/>
          <w:szCs w:val="21"/>
        </w:rPr>
      </w:pPr>
      <w:r>
        <w:t>5.</w:t>
      </w:r>
      <w:r>
        <w:tab/>
        <w:t xml:space="preserve">На состоявшейся в 2012 г. сорок первой сессии Генеральная Ассамблея ВОИС одобрила рекомендацию ПКАП о том, чтобы «Комитет продолжил свою работу в направлении разработки текста, который позволит принять решение о том, созывать ли </w:t>
      </w:r>
      <w:r>
        <w:lastRenderedPageBreak/>
        <w:t>дипломатическую конференцию в 2014 г.».  Как было согласовано ранее, эта работа должна находиться в рамках предоставленного Генеральной Ассамблеей в 2007 г. мандата, касающегося разработки международного договора, уточняющего нормы охраны прав организаций эфирного и кабельного вещания в традиционном смысле.</w:t>
      </w:r>
    </w:p>
    <w:p w:rsidR="00061967" w:rsidRPr="00061967" w:rsidRDefault="00061967" w:rsidP="00061967">
      <w:pPr>
        <w:rPr>
          <w:rFonts w:eastAsia="Calibri"/>
          <w:szCs w:val="21"/>
        </w:rPr>
      </w:pPr>
    </w:p>
    <w:p w:rsidR="00061967" w:rsidRPr="00061967" w:rsidRDefault="00061967" w:rsidP="00061967">
      <w:pPr>
        <w:rPr>
          <w:rFonts w:eastAsia="Calibri"/>
          <w:szCs w:val="21"/>
        </w:rPr>
      </w:pPr>
      <w:r>
        <w:t>6.</w:t>
      </w:r>
      <w:r>
        <w:tab/>
        <w:t>На состоявшейся в 2013 г. сорок четвертой сессии Генеральная Ассамблея ВОИС просила ПКАП продолжить работу по вопросам, поднятым в отчете, в том числе в направлении разработки текста, который позволит принять решение о том, созывать ли дипломатическую конференцию в 2014 г.</w:t>
      </w:r>
    </w:p>
    <w:p w:rsidR="00061967" w:rsidRPr="00061967" w:rsidRDefault="00061967" w:rsidP="00061967">
      <w:pPr>
        <w:rPr>
          <w:rFonts w:eastAsia="Calibri"/>
          <w:szCs w:val="21"/>
        </w:rPr>
      </w:pPr>
    </w:p>
    <w:p w:rsidR="00061967" w:rsidRPr="00061967" w:rsidRDefault="00370118" w:rsidP="00061967">
      <w:pPr>
        <w:rPr>
          <w:rFonts w:eastAsia="Calibri"/>
          <w:szCs w:val="21"/>
        </w:rPr>
      </w:pPr>
      <w:r>
        <w:t>7.</w:t>
      </w:r>
      <w:r w:rsidR="00061967">
        <w:tab/>
        <w:t xml:space="preserve">Как отмечено выше, на состоявшейся в 2014 г. сорок шестой сессии Генеральная Ассамблея ВОИС не приняла решение по пункту повестки дня, касающемуся отчета ПКАП. </w:t>
      </w:r>
    </w:p>
    <w:p w:rsidR="00061967" w:rsidRPr="00061967" w:rsidRDefault="00061967" w:rsidP="00061967">
      <w:pPr>
        <w:rPr>
          <w:rFonts w:eastAsia="Calibri"/>
          <w:szCs w:val="21"/>
        </w:rPr>
      </w:pPr>
    </w:p>
    <w:p w:rsidR="00061967" w:rsidRPr="00061967" w:rsidRDefault="00061967" w:rsidP="00061967">
      <w:pPr>
        <w:rPr>
          <w:rFonts w:eastAsia="Calibri"/>
          <w:szCs w:val="21"/>
        </w:rPr>
      </w:pPr>
      <w:r>
        <w:t>8.</w:t>
      </w:r>
      <w:r>
        <w:tab/>
        <w:t xml:space="preserve">На своих 29-й и 30-й сессиях Комитет продолжил, основываясь на подготовленных Председателем технических рабочих неофициальных документах, обсуждение вопросов, касающихся категорий платформ и направлений деятельности, которые следует включить в объект и сферу охраны прав, предоставляемых организациям эфирного и кабельного вещания в традиционном смысле, и приступил к обсуждению определений.  Обсуждения также проходили на основе «Рабочего документа в отношении договора по охране прав организаций эфирного вещания» (документ SCCR/24/10/Corr.), который, как было решено на 24-й сессии Комитета, «стал основой для дальнейших базирующихся на тексте обсуждений, которые будут проведены Комитетом».  Комитет также рассмотрел документы SCCR/27/6, SCCR/27/2 Rev. и SCCR/30/5. </w:t>
      </w:r>
    </w:p>
    <w:p w:rsidR="00061967" w:rsidRPr="00061967" w:rsidRDefault="00061967" w:rsidP="00061967">
      <w:pPr>
        <w:rPr>
          <w:rFonts w:eastAsia="Calibri"/>
          <w:szCs w:val="21"/>
        </w:rPr>
      </w:pPr>
    </w:p>
    <w:p w:rsidR="00061967" w:rsidRPr="00061967" w:rsidRDefault="00061967" w:rsidP="00061967">
      <w:pPr>
        <w:rPr>
          <w:rFonts w:eastAsia="Calibri"/>
          <w:szCs w:val="21"/>
        </w:rPr>
      </w:pPr>
      <w:r>
        <w:t xml:space="preserve">9. </w:t>
      </w:r>
      <w:r>
        <w:tab/>
        <w:t xml:space="preserve">На своей 30-й сессии Комитет заслушал презентацию доклада о современных рыночных и технических тенденциях в секторе вещания, подготовленном IHS (документ SCCR 30/5).  Комитет также провел информационную сессию по вопросам вещания, на которой заслушал презентации экспертов, приглашенных с целью прояснить ряд рассматривавшихся ранее технических вопросов, а также провел дискуссию с участием этих экспертов. </w:t>
      </w:r>
    </w:p>
    <w:p w:rsidR="00061967" w:rsidRPr="00061967" w:rsidRDefault="00061967" w:rsidP="00061967">
      <w:pPr>
        <w:rPr>
          <w:rFonts w:eastAsia="Calibri"/>
          <w:szCs w:val="21"/>
        </w:rPr>
      </w:pPr>
    </w:p>
    <w:p w:rsidR="00061967" w:rsidRPr="00061967" w:rsidRDefault="00061967" w:rsidP="00061967">
      <w:pPr>
        <w:rPr>
          <w:rFonts w:eastAsia="Calibri"/>
          <w:szCs w:val="21"/>
        </w:rPr>
      </w:pPr>
      <w:r>
        <w:t>10.</w:t>
      </w:r>
      <w:r>
        <w:tab/>
        <w:t>Как отметил Председатель в своем резюме, «в отношении сферы охвата и объекта охраны Комитет – за исключением одной делегации, которой потребовалось дополнительное время для изучения возможности обеспечения охраны на любой платформе – выразил мнение о том, что вещательным организациям должна быть обеспечена эффективная международно-правовая охрана в целях запрещения несанкционированного использования вещательных сигналов во время передачи через любую техническую платформу».  Кроме того, были подняты вопросы, касающиеся национальных регулирующих норм, применяемых в отношении сектора вещания.  Комитет также продолжил рассмотрение определений, касающихся «вещания» и «вещательных организаций».</w:t>
      </w:r>
    </w:p>
    <w:p w:rsidR="00061967" w:rsidRPr="00061967" w:rsidRDefault="00061967" w:rsidP="00061967">
      <w:pPr>
        <w:rPr>
          <w:rFonts w:eastAsia="Calibri"/>
          <w:szCs w:val="21"/>
        </w:rPr>
      </w:pPr>
    </w:p>
    <w:p w:rsidR="007B33E4" w:rsidRDefault="00834418" w:rsidP="00061967">
      <w:pPr>
        <w:rPr>
          <w:rFonts w:eastAsia="Calibri"/>
          <w:szCs w:val="21"/>
        </w:rPr>
      </w:pPr>
      <w:r>
        <w:t>11.</w:t>
      </w:r>
      <w:r>
        <w:tab/>
        <w:t>Комитет обратился к Председателю с просьбой подготовить к его следующей сессии сводный текст, касающийся определений, объекта охраны и предоставляемых прав.</w:t>
      </w:r>
    </w:p>
    <w:p w:rsidR="007B33E4" w:rsidRDefault="007B33E4" w:rsidP="00061967">
      <w:pPr>
        <w:rPr>
          <w:rFonts w:eastAsia="Calibri"/>
          <w:szCs w:val="21"/>
        </w:rPr>
      </w:pPr>
    </w:p>
    <w:p w:rsidR="00061967" w:rsidRPr="00061967" w:rsidRDefault="007B33E4" w:rsidP="00061967">
      <w:pPr>
        <w:rPr>
          <w:rFonts w:eastAsia="Calibri"/>
          <w:szCs w:val="21"/>
        </w:rPr>
      </w:pPr>
      <w:r>
        <w:t>12.</w:t>
      </w:r>
      <w:r>
        <w:tab/>
        <w:t xml:space="preserve">Вопрос об охране прав организаций эфирного вещания будет сохранен в повестке дня тридцать первой сессии ПКАП.   </w:t>
      </w:r>
    </w:p>
    <w:p w:rsidR="00061967" w:rsidRPr="00061967" w:rsidRDefault="00061967" w:rsidP="00061967">
      <w:pPr>
        <w:rPr>
          <w:rFonts w:eastAsia="Calibri"/>
          <w:szCs w:val="21"/>
        </w:rPr>
      </w:pPr>
    </w:p>
    <w:p w:rsidR="009618A2" w:rsidRDefault="00834418" w:rsidP="00061967">
      <w:pPr>
        <w:rPr>
          <w:rFonts w:eastAsia="Calibri"/>
          <w:szCs w:val="21"/>
        </w:rPr>
      </w:pPr>
      <w:r>
        <w:t>13.</w:t>
      </w:r>
      <w:r>
        <w:tab/>
        <w:t xml:space="preserve">По итогам работы 30-й сессии ПКАП рекомендации для Генеральной Ассамблеи ВОИС согласованы не были.  </w:t>
      </w:r>
    </w:p>
    <w:p w:rsidR="007B3E0C" w:rsidRPr="00613EA9" w:rsidRDefault="007B3E0C" w:rsidP="00061967">
      <w:pPr>
        <w:rPr>
          <w:rFonts w:eastAsia="Calibri"/>
          <w:szCs w:val="21"/>
        </w:rPr>
      </w:pPr>
    </w:p>
    <w:p w:rsidR="00725EDF" w:rsidRPr="00390892" w:rsidRDefault="00725EDF" w:rsidP="00725EDF">
      <w:pPr>
        <w:pStyle w:val="ONUME"/>
        <w:numPr>
          <w:ilvl w:val="0"/>
          <w:numId w:val="0"/>
        </w:numPr>
        <w:spacing w:after="0"/>
      </w:pPr>
    </w:p>
    <w:p w:rsidR="00725EDF" w:rsidRDefault="00725EDF" w:rsidP="00725EDF">
      <w:pPr>
        <w:pStyle w:val="Heading1"/>
        <w:spacing w:before="0" w:after="0"/>
      </w:pPr>
      <w:r>
        <w:lastRenderedPageBreak/>
        <w:t>В.</w:t>
      </w:r>
      <w:r>
        <w:tab/>
        <w:t>ОГРАНИЧЕНИЯ И ИСКЛЮЧЕНИЯ</w:t>
      </w:r>
    </w:p>
    <w:p w:rsidR="00725EDF" w:rsidRDefault="00725EDF" w:rsidP="00725EDF"/>
    <w:p w:rsidR="00834418" w:rsidRDefault="00834418" w:rsidP="00834418">
      <w:pPr>
        <w:rPr>
          <w:szCs w:val="22"/>
        </w:rPr>
      </w:pPr>
      <w:r>
        <w:t>14.</w:t>
      </w:r>
      <w:r>
        <w:tab/>
        <w:t>Следует напомнить, что ПКАП принял решение рассмотреть вопрос об ограничениях и исключениях из авторского права и смежных прав в интересах библиотек и архивов, образовательных учреждений, а также лиц с другими ограниченными возможностями.  Вопрос об ограничениях и исключениях обсуждался на каждой очередной сессии ПКАП, начиная с 12-й сессии, проведенной в ноябре 2004 г., вплоть до нынешней сессии.</w:t>
      </w:r>
    </w:p>
    <w:p w:rsidR="003826C3" w:rsidRDefault="003826C3" w:rsidP="00834418">
      <w:pPr>
        <w:rPr>
          <w:szCs w:val="22"/>
        </w:rPr>
      </w:pPr>
    </w:p>
    <w:p w:rsidR="00834418" w:rsidRPr="00834418" w:rsidRDefault="00834418" w:rsidP="00834418">
      <w:pPr>
        <w:rPr>
          <w:szCs w:val="22"/>
        </w:rPr>
      </w:pPr>
    </w:p>
    <w:p w:rsidR="00725EDF" w:rsidRPr="0006480C" w:rsidRDefault="0006480C" w:rsidP="0006480C">
      <w:pPr>
        <w:rPr>
          <w:szCs w:val="22"/>
        </w:rPr>
      </w:pPr>
      <w:r>
        <w:t xml:space="preserve">ОГРАНИЧЕНИЯ И ИСКЛЮЧЕНИЯ ДЛЯ БИБЛИОТЕК И АРХИВОВ </w:t>
      </w:r>
    </w:p>
    <w:p w:rsidR="00725EDF" w:rsidRPr="00F26D64" w:rsidRDefault="00725EDF" w:rsidP="00725EDF">
      <w:pPr>
        <w:rPr>
          <w:szCs w:val="22"/>
        </w:rPr>
      </w:pPr>
    </w:p>
    <w:p w:rsidR="00BE1E5C" w:rsidRDefault="009F48D1" w:rsidP="009F48D1">
      <w:pPr>
        <w:rPr>
          <w:szCs w:val="22"/>
        </w:rPr>
      </w:pPr>
      <w:r>
        <w:t>15.</w:t>
      </w:r>
      <w:r>
        <w:tab/>
        <w:t xml:space="preserve">Что касается вопроса об ограничениях и исключениях для библиотек и архивов, то </w:t>
      </w:r>
    </w:p>
    <w:p w:rsidR="009F48D1" w:rsidRPr="009F48D1" w:rsidRDefault="009F48D1" w:rsidP="009F48D1">
      <w:pPr>
        <w:rPr>
          <w:szCs w:val="22"/>
        </w:rPr>
      </w:pPr>
      <w:r>
        <w:t>на своей сорок первой сессии, прошедшей в 2012 г., Генеральная Ассамблея ВОИС призвала Комитет продолжать работу и одобрила рекомендацию Комитета о том, чтобы ПКАП продолжил обсуждение с целью проведения работы в направлении разработки надлежащего международно-правового документа или документов (будь то типовой закон, совместная рекомендация, договор и/или другие формы), с целью представления 28-й сессией ПКАП Генеральной Ассамблее рекомендаций по ограничениям и исключениям для библиотек и архивов.</w:t>
      </w:r>
    </w:p>
    <w:p w:rsidR="009F48D1" w:rsidRPr="009F48D1" w:rsidRDefault="009F48D1" w:rsidP="009F48D1">
      <w:pPr>
        <w:rPr>
          <w:szCs w:val="22"/>
        </w:rPr>
      </w:pPr>
    </w:p>
    <w:p w:rsidR="009F48D1" w:rsidRPr="009F48D1" w:rsidRDefault="009F48D1" w:rsidP="009F48D1">
      <w:pPr>
        <w:rPr>
          <w:szCs w:val="22"/>
        </w:rPr>
      </w:pPr>
      <w:r>
        <w:t>16.</w:t>
      </w:r>
      <w:r>
        <w:tab/>
        <w:t>На состоявшейся в 2013 г. сорок четвертой сессии Генеральная Ассамблея ВОИС просила ПКАП продолжить работу по вопросам, поднятым в его отчете, в том числе по вопросам, связанным с ограничениями и исключениями, с учетом утвержденных в 2012 г. рекомендаций, как указано в предыдущем пункте.</w:t>
      </w:r>
    </w:p>
    <w:p w:rsidR="009F48D1" w:rsidRPr="009F48D1" w:rsidRDefault="009F48D1" w:rsidP="009F48D1">
      <w:pPr>
        <w:rPr>
          <w:szCs w:val="22"/>
        </w:rPr>
      </w:pPr>
    </w:p>
    <w:p w:rsidR="009F48D1" w:rsidRPr="009F48D1" w:rsidRDefault="009F48D1" w:rsidP="009F48D1">
      <w:pPr>
        <w:rPr>
          <w:szCs w:val="22"/>
        </w:rPr>
      </w:pPr>
      <w:r>
        <w:t>17.</w:t>
      </w:r>
      <w:r>
        <w:tab/>
        <w:t>Как отмечено выше, на состоявшейся в 2014 г. сорок шестой сессии Генеральная Ассамблея ВОИС не приняла решение по пункту повестки дня, касающемуся отчета ПКАП.</w:t>
      </w:r>
    </w:p>
    <w:p w:rsidR="009F48D1" w:rsidRPr="009F48D1" w:rsidRDefault="009F48D1" w:rsidP="009F48D1">
      <w:pPr>
        <w:rPr>
          <w:szCs w:val="22"/>
        </w:rPr>
      </w:pPr>
    </w:p>
    <w:p w:rsidR="009F48D1" w:rsidRPr="009F48D1" w:rsidRDefault="009F48D1" w:rsidP="009F48D1">
      <w:pPr>
        <w:rPr>
          <w:szCs w:val="22"/>
        </w:rPr>
      </w:pPr>
      <w:r>
        <w:t>18.</w:t>
      </w:r>
      <w:r>
        <w:tab/>
        <w:t>На своей 29-й сессии Комитет заслушал и провел широкое обсуждение доклада профессора Кеннета Круза, выступившего с презентацией исследования об ограничениях и исключениях из авторского права для библиотек и архивов (документ SCCR/29/3), которое представляет собой обновленный и дополненный вариант предыдущего исследования с тем же названием (документ SCCR/17/2, представлен в 2008 г.).  К 30-й сессии ПКАП профессор Круз подготовил «Исследование об ограничениях и исключениях в авторском праве, предусмотренных для библиотек и архивов:</w:t>
      </w:r>
      <w:r w:rsidR="00D01FF9">
        <w:t xml:space="preserve"> </w:t>
      </w:r>
      <w:r>
        <w:t xml:space="preserve"> уточненная и пересмотренная версия» (документ SCCR/30/3). </w:t>
      </w:r>
      <w:r w:rsidR="00D01FF9">
        <w:t xml:space="preserve"> </w:t>
      </w:r>
      <w:r>
        <w:t>Это обновленное исследование, охватывающее все 188 государств-членов ВОИС, было с удовлетворением воспринято Комитетом.</w:t>
      </w:r>
    </w:p>
    <w:p w:rsidR="009F48D1" w:rsidRPr="009F48D1" w:rsidRDefault="009F48D1" w:rsidP="009F48D1">
      <w:pPr>
        <w:rPr>
          <w:szCs w:val="22"/>
        </w:rPr>
      </w:pPr>
    </w:p>
    <w:p w:rsidR="009F48D1" w:rsidRDefault="009F48D1" w:rsidP="009F48D1">
      <w:pPr>
        <w:rPr>
          <w:szCs w:val="22"/>
        </w:rPr>
      </w:pPr>
      <w:r>
        <w:t>19.</w:t>
      </w:r>
      <w:r>
        <w:tab/>
        <w:t>Помимо этих исследований в рамках данного пункта повестки дня также рассматриваются следующие документы:</w:t>
      </w:r>
    </w:p>
    <w:p w:rsidR="00BE1E5C" w:rsidRPr="009F48D1" w:rsidRDefault="00BE1E5C" w:rsidP="009F48D1">
      <w:pPr>
        <w:rPr>
          <w:szCs w:val="22"/>
        </w:rPr>
      </w:pPr>
    </w:p>
    <w:p w:rsidR="009F48D1" w:rsidRDefault="00BE1E5C" w:rsidP="00BE1E5C">
      <w:pPr>
        <w:ind w:left="567"/>
        <w:rPr>
          <w:szCs w:val="22"/>
        </w:rPr>
      </w:pPr>
      <w:r>
        <w:t>(a)</w:t>
      </w:r>
      <w:r>
        <w:tab/>
        <w:t>«Рабочий документ, содержащий комментарии по соответствующему международно-правовому документу (в любой форме) об исключениях и ограничениях в отношении библиотек и архивов и текстовые предложения по такому документу», принятый Комитетом (документ SCCR/26/3);</w:t>
      </w:r>
    </w:p>
    <w:p w:rsidR="00BE1E5C" w:rsidRPr="009F48D1" w:rsidRDefault="00BE1E5C" w:rsidP="00BE1E5C">
      <w:pPr>
        <w:ind w:left="567"/>
        <w:rPr>
          <w:szCs w:val="22"/>
        </w:rPr>
      </w:pPr>
    </w:p>
    <w:p w:rsidR="009F48D1" w:rsidRDefault="00BE1E5C" w:rsidP="003024D7">
      <w:pPr>
        <w:ind w:left="567" w:firstLine="3"/>
        <w:rPr>
          <w:szCs w:val="22"/>
        </w:rPr>
      </w:pPr>
      <w:r>
        <w:t>(b)</w:t>
      </w:r>
      <w:r>
        <w:tab/>
        <w:t>«Цели и принципы в отношении исключений и ограничений для библиотек и архивов», представленный Соединенными Штатами Америки (документ SCCR/26/8) и</w:t>
      </w:r>
    </w:p>
    <w:p w:rsidR="00BE1E5C" w:rsidRPr="009F48D1" w:rsidRDefault="00BE1E5C" w:rsidP="009F48D1">
      <w:pPr>
        <w:rPr>
          <w:szCs w:val="22"/>
        </w:rPr>
      </w:pPr>
    </w:p>
    <w:p w:rsidR="009F48D1" w:rsidRPr="009F48D1" w:rsidRDefault="00BE1E5C" w:rsidP="003024D7">
      <w:pPr>
        <w:ind w:left="567" w:firstLine="3"/>
        <w:rPr>
          <w:szCs w:val="22"/>
        </w:rPr>
      </w:pPr>
      <w:r>
        <w:lastRenderedPageBreak/>
        <w:t>(c)</w:t>
      </w:r>
      <w:r>
        <w:tab/>
        <w:t>«Объединение предлагаемых текстов, содержащихся в документе SCCR/26/3», подготовленный Африканской группой, Бразилией, Эквадором, Индией и Уругваем (документ SCCR/29/4).</w:t>
      </w:r>
    </w:p>
    <w:p w:rsidR="009F48D1" w:rsidRPr="009F48D1" w:rsidRDefault="009F48D1" w:rsidP="009F48D1">
      <w:pPr>
        <w:rPr>
          <w:szCs w:val="22"/>
        </w:rPr>
      </w:pPr>
    </w:p>
    <w:p w:rsidR="009F48D1" w:rsidRDefault="009F48D1" w:rsidP="009F48D1">
      <w:pPr>
        <w:rPr>
          <w:szCs w:val="22"/>
        </w:rPr>
      </w:pPr>
      <w:r>
        <w:t>20.</w:t>
      </w:r>
      <w:r>
        <w:tab/>
        <w:t>На своей 30-й сессии Комитет обсудил и одобрил использование неофициального документа по «ограничениям и исключениям для библиотек и архивов», внесенного на обсуждение Председателем на 29-й сессии ПКАП.   Как указано в резюме Председателя, «Комитет постановил продолжить обсуждение вопроса об ограничениях и исключениях для библиотек и архивов на основе неофициального документа Председателя и дополнительной информации, взятой из таких источников, как удобный для пользователя инструментарий, основанный на содержании исследования профессора Кеннета Круза (документ SCCR/30/3), технические презентации НПО, пригодные для поиска базы данных, региональные семинары и т.п.».</w:t>
      </w:r>
    </w:p>
    <w:p w:rsidR="007B33E4" w:rsidRDefault="007B33E4" w:rsidP="009F48D1">
      <w:pPr>
        <w:rPr>
          <w:szCs w:val="22"/>
        </w:rPr>
      </w:pPr>
    </w:p>
    <w:p w:rsidR="008C0213" w:rsidRDefault="004819B5" w:rsidP="007B33E4">
      <w:pPr>
        <w:rPr>
          <w:szCs w:val="22"/>
        </w:rPr>
      </w:pPr>
      <w:r>
        <w:t>21.</w:t>
      </w:r>
      <w:r>
        <w:tab/>
        <w:t>В ходе 30-й сессии Комитет был проинформирован о завершении работы над «Исследованием ограничений и исключений из авторского права для музеев» Жана-Франсуа Каната и профессора Люси Габо (документ SCCR/30/2), которое будет представлено на следующей сессии Комитета в декабре 2015 г.</w:t>
      </w:r>
    </w:p>
    <w:p w:rsidR="008C0213" w:rsidRDefault="008C0213" w:rsidP="007B33E4">
      <w:pPr>
        <w:rPr>
          <w:szCs w:val="22"/>
        </w:rPr>
      </w:pPr>
    </w:p>
    <w:p w:rsidR="007B33E4" w:rsidRPr="00061967" w:rsidRDefault="004819B5" w:rsidP="007B33E4">
      <w:pPr>
        <w:rPr>
          <w:rFonts w:eastAsia="Calibri"/>
          <w:szCs w:val="21"/>
        </w:rPr>
      </w:pPr>
      <w:r>
        <w:t>22.</w:t>
      </w:r>
      <w:r>
        <w:tab/>
        <w:t xml:space="preserve">Вопрос об ограничениях и исключениях для библиотек и архивов будет сохранен в повестке дня 31-й сессии ПКАП.   </w:t>
      </w:r>
    </w:p>
    <w:p w:rsidR="007B33E4" w:rsidRPr="009F48D1" w:rsidRDefault="007B33E4" w:rsidP="009F48D1">
      <w:pPr>
        <w:rPr>
          <w:szCs w:val="22"/>
        </w:rPr>
      </w:pPr>
    </w:p>
    <w:p w:rsidR="006420C0" w:rsidRDefault="006420C0" w:rsidP="006420C0">
      <w:pPr>
        <w:rPr>
          <w:szCs w:val="22"/>
        </w:rPr>
      </w:pPr>
      <w:r>
        <w:t>23.</w:t>
      </w:r>
      <w:r>
        <w:tab/>
        <w:t xml:space="preserve">По итогам работы 30-й сессии ПКАП рекомендации для Генеральной Ассамблеи ВОИС согласованы не были.  </w:t>
      </w:r>
    </w:p>
    <w:p w:rsidR="006420C0" w:rsidRDefault="006420C0" w:rsidP="006420C0">
      <w:pPr>
        <w:rPr>
          <w:szCs w:val="22"/>
        </w:rPr>
      </w:pPr>
    </w:p>
    <w:p w:rsidR="006420C0" w:rsidRDefault="006420C0" w:rsidP="006420C0">
      <w:pPr>
        <w:rPr>
          <w:szCs w:val="22"/>
        </w:rPr>
      </w:pPr>
    </w:p>
    <w:p w:rsidR="00725EDF" w:rsidRPr="00455D52" w:rsidRDefault="006420C0" w:rsidP="006420C0">
      <w:pPr>
        <w:rPr>
          <w:szCs w:val="22"/>
        </w:rPr>
      </w:pPr>
      <w:r>
        <w:t>ОГРАНИЧЕНИЯ И ИСКЛЮЧЕНИЯ В ИНТЕРЕСАХ ОБРАЗОВАТЕЛЬНЫХ И НАУЧНО-ИССЛЕДОВАТЕЛЬСКИХ УЧРЕЖДЕНИЙ И ЛИЦ С ДРУГИМИ ОГРАНИЧЕННЫМИ ВОЗМОЖНОСТЯМИ</w:t>
      </w:r>
    </w:p>
    <w:p w:rsidR="00725EDF" w:rsidRDefault="00725EDF" w:rsidP="00725EDF">
      <w:pPr>
        <w:rPr>
          <w:szCs w:val="22"/>
        </w:rPr>
      </w:pPr>
    </w:p>
    <w:p w:rsidR="006420C0" w:rsidRPr="006420C0" w:rsidRDefault="006420C0" w:rsidP="006420C0">
      <w:pPr>
        <w:rPr>
          <w:szCs w:val="22"/>
        </w:rPr>
      </w:pPr>
      <w:r>
        <w:t>24.</w:t>
      </w:r>
      <w:r>
        <w:tab/>
        <w:t>Что касается вопроса об ограничениях и исключениях для образовательных и научно-исследовательских учреждений и лиц с другими ограниченными возможностями, то на своей сорок первой сессии, прошедшей в 2012 г., Генеральная Ассамблея ВОИС призвала Комитет продолжать работу и одобрила рекомендацию Комитета о том, чтобы ПКАП продолжил обсуждение с целью проведения работы в направлении разработки надлежащего международно-правового документа или документов (будь то типовой закон, совместная рекомендация, договор и/или другие формы), с целью представления 30-й сессией ПКАП Генеральной Ассамблее рекомендаций по ограничениям и исключениям для образовательных, учебных и научно-исследовательских учреждений и лиц с другими ограниченными возможностями.</w:t>
      </w:r>
    </w:p>
    <w:p w:rsidR="006420C0" w:rsidRPr="006420C0" w:rsidRDefault="006420C0" w:rsidP="006420C0">
      <w:pPr>
        <w:rPr>
          <w:szCs w:val="22"/>
        </w:rPr>
      </w:pPr>
    </w:p>
    <w:p w:rsidR="006420C0" w:rsidRPr="006420C0" w:rsidRDefault="006420C0" w:rsidP="006420C0">
      <w:pPr>
        <w:rPr>
          <w:szCs w:val="22"/>
        </w:rPr>
      </w:pPr>
      <w:r>
        <w:t>25.</w:t>
      </w:r>
      <w:r>
        <w:tab/>
        <w:t xml:space="preserve">На состоявшейся в 2013 г. 44-й сессии Генеральная Ассамблея ВОИС просила ПКАП продолжить работу по вопросам, поднятым в его отчете, в том числе по вопросам, связанным с ограничениями и исключениями, с учетом утвержденных в 2012 г. рекомендаций, как указано в предыдущем пункте. </w:t>
      </w:r>
    </w:p>
    <w:p w:rsidR="006420C0" w:rsidRPr="006420C0" w:rsidRDefault="006420C0" w:rsidP="006420C0">
      <w:pPr>
        <w:rPr>
          <w:szCs w:val="22"/>
        </w:rPr>
      </w:pPr>
    </w:p>
    <w:p w:rsidR="006420C0" w:rsidRPr="006420C0" w:rsidRDefault="006420C0" w:rsidP="006420C0">
      <w:pPr>
        <w:rPr>
          <w:szCs w:val="22"/>
        </w:rPr>
      </w:pPr>
      <w:r>
        <w:t>26.</w:t>
      </w:r>
      <w:r>
        <w:tab/>
        <w:t>На состоявшейся в 2014 г. 46-й сессии Генеральная Ассамблея ВОИС не приняла решение по данному пункту повестки дня.</w:t>
      </w:r>
    </w:p>
    <w:p w:rsidR="006420C0" w:rsidRPr="006420C0" w:rsidRDefault="006420C0" w:rsidP="006420C0">
      <w:pPr>
        <w:rPr>
          <w:szCs w:val="22"/>
        </w:rPr>
      </w:pPr>
    </w:p>
    <w:p w:rsidR="006420C0" w:rsidRDefault="006420C0" w:rsidP="006420C0">
      <w:pPr>
        <w:rPr>
          <w:szCs w:val="22"/>
        </w:rPr>
      </w:pPr>
      <w:r>
        <w:t>27.</w:t>
      </w:r>
      <w:r>
        <w:tab/>
        <w:t>В настоящее время в рамках данного пункта повестки дня рассматриваются следующие документы:</w:t>
      </w:r>
    </w:p>
    <w:p w:rsidR="00BE1E5C" w:rsidRPr="006420C0" w:rsidRDefault="00BE1E5C" w:rsidP="006420C0">
      <w:pPr>
        <w:rPr>
          <w:szCs w:val="22"/>
        </w:rPr>
      </w:pPr>
    </w:p>
    <w:p w:rsidR="006420C0" w:rsidRDefault="006420C0" w:rsidP="00BE1E5C">
      <w:pPr>
        <w:ind w:left="567" w:hanging="567"/>
        <w:rPr>
          <w:szCs w:val="22"/>
        </w:rPr>
      </w:pPr>
      <w:r>
        <w:tab/>
        <w:t>(a)</w:t>
      </w:r>
      <w:r>
        <w:tab/>
        <w:t xml:space="preserve">«Предварительный рабочий документ к соответствующему международно-правовому документу (в любой форме) об ограничениях и исключениях для образовательных, учебных и научно-исследовательских учреждений, а также лиц с </w:t>
      </w:r>
      <w:r>
        <w:lastRenderedPageBreak/>
        <w:t>другими ограниченными способностями, содержащий комментарии и предложения по тексту»,  подготовлен</w:t>
      </w:r>
      <w:r w:rsidR="003928F6">
        <w:t>ный</w:t>
      </w:r>
      <w:r>
        <w:t xml:space="preserve"> Секретариатом (документ SCCR/26/4/Prov) и</w:t>
      </w:r>
    </w:p>
    <w:p w:rsidR="00BE1E5C" w:rsidRPr="006420C0" w:rsidRDefault="00BE1E5C" w:rsidP="006420C0">
      <w:pPr>
        <w:rPr>
          <w:szCs w:val="22"/>
        </w:rPr>
      </w:pPr>
    </w:p>
    <w:p w:rsidR="006420C0" w:rsidRPr="006420C0" w:rsidRDefault="00BE1E5C" w:rsidP="003024D7">
      <w:pPr>
        <w:ind w:left="567"/>
        <w:rPr>
          <w:szCs w:val="22"/>
        </w:rPr>
      </w:pPr>
      <w:r>
        <w:t>(b)</w:t>
      </w:r>
      <w:r>
        <w:tab/>
        <w:t>«Цели и принципы в отношении исключений и ограничений для образовательных, учебных и научно-исследовательских учреждений», представлен</w:t>
      </w:r>
      <w:r w:rsidR="003928F6">
        <w:t>ный</w:t>
      </w:r>
      <w:r>
        <w:t xml:space="preserve"> Соединенными Штатами Америки (документ SCCR/27/8).</w:t>
      </w:r>
    </w:p>
    <w:p w:rsidR="006420C0" w:rsidRPr="006420C0" w:rsidRDefault="006420C0" w:rsidP="006420C0">
      <w:pPr>
        <w:rPr>
          <w:szCs w:val="22"/>
        </w:rPr>
      </w:pPr>
    </w:p>
    <w:p w:rsidR="006420C0" w:rsidRDefault="006420C0" w:rsidP="006420C0">
      <w:pPr>
        <w:rPr>
          <w:szCs w:val="22"/>
        </w:rPr>
      </w:pPr>
      <w:r>
        <w:t>28.</w:t>
      </w:r>
      <w:r>
        <w:tab/>
        <w:t>В ходе 30-й сессии Комитет обратился к Секретариату с просьбой актуализировать различные исследования по проблеме ограничений и исключений для образовательных, учебных и научно-исследовательских учреждений, опубликованных к 19-й сессии ПКАП в 2009 г., и попытаться при этом охватить все государства-члены ВОИС.  Секретариату было предложено свести всю информацию, содержащуюся в этих исследованиях, в единое исследование.  Комитет также обратился к Секретариату с просьбой организовать проведение обзорного исследования по вопросу об ограничениях и исключениях для лиц с другими ограниченными способностями.</w:t>
      </w:r>
    </w:p>
    <w:p w:rsidR="007B33E4" w:rsidRDefault="007B33E4" w:rsidP="006420C0">
      <w:pPr>
        <w:rPr>
          <w:szCs w:val="22"/>
        </w:rPr>
      </w:pPr>
    </w:p>
    <w:p w:rsidR="009C551F" w:rsidRDefault="004819B5" w:rsidP="007B33E4">
      <w:r>
        <w:t>29.</w:t>
      </w:r>
      <w:r>
        <w:tab/>
        <w:t>Вопрос об ограничениях и исключениях для образовательных и научно-исследовательских учреждений, а также лиц с другими ограниченными способностями будет сохранен в повестке дня 31-й сессии ПКАП.</w:t>
      </w:r>
    </w:p>
    <w:p w:rsidR="007B33E4" w:rsidRPr="00061967" w:rsidRDefault="007B33E4" w:rsidP="007B33E4">
      <w:pPr>
        <w:rPr>
          <w:rFonts w:eastAsia="Calibri"/>
          <w:szCs w:val="21"/>
        </w:rPr>
      </w:pPr>
    </w:p>
    <w:p w:rsidR="00F03D9E" w:rsidRDefault="004819B5" w:rsidP="006420C0">
      <w:pPr>
        <w:rPr>
          <w:szCs w:val="22"/>
        </w:rPr>
      </w:pPr>
      <w:r>
        <w:t>30.</w:t>
      </w:r>
      <w:r>
        <w:tab/>
        <w:t xml:space="preserve">По итогам работы 30-й сессии ПКАП рекомендации для Генеральной Ассамблеи ВОИС согласованы не были.  </w:t>
      </w:r>
    </w:p>
    <w:p w:rsidR="00F03D9E" w:rsidRDefault="00F03D9E" w:rsidP="006420C0">
      <w:pPr>
        <w:rPr>
          <w:szCs w:val="22"/>
        </w:rPr>
      </w:pPr>
    </w:p>
    <w:p w:rsidR="00F03D9E" w:rsidRDefault="00F03D9E" w:rsidP="006420C0">
      <w:pPr>
        <w:rPr>
          <w:szCs w:val="22"/>
        </w:rPr>
      </w:pPr>
    </w:p>
    <w:p w:rsidR="00F03D9E" w:rsidRDefault="00F03D9E" w:rsidP="006420C0">
      <w:pPr>
        <w:rPr>
          <w:szCs w:val="22"/>
        </w:rPr>
      </w:pPr>
      <w:r>
        <w:t>РЕЗЮМЕ ПРЕДСЕДАТЕЛЯ</w:t>
      </w:r>
    </w:p>
    <w:p w:rsidR="00F03D9E" w:rsidRDefault="00F03D9E" w:rsidP="006420C0">
      <w:pPr>
        <w:rPr>
          <w:szCs w:val="22"/>
        </w:rPr>
      </w:pPr>
    </w:p>
    <w:p w:rsidR="00725EDF" w:rsidRPr="00F26D64" w:rsidRDefault="006420C0" w:rsidP="006420C0">
      <w:pPr>
        <w:rPr>
          <w:szCs w:val="22"/>
        </w:rPr>
      </w:pPr>
      <w:r>
        <w:t xml:space="preserve">Резюме Председателя к 29-й и 30-й сессиям ПКАП приведены в Приложениях I и II соответственно. </w:t>
      </w:r>
    </w:p>
    <w:p w:rsidR="00725EDF" w:rsidRPr="00F26D64" w:rsidRDefault="00725EDF" w:rsidP="00725EDF">
      <w:pPr>
        <w:rPr>
          <w:b/>
          <w:bCs/>
          <w:szCs w:val="22"/>
        </w:rPr>
      </w:pPr>
    </w:p>
    <w:p w:rsidR="00725EDF" w:rsidRDefault="00ED55A2" w:rsidP="003928F6">
      <w:pPr>
        <w:ind w:left="5500" w:right="-185"/>
        <w:rPr>
          <w:i/>
        </w:rPr>
      </w:pPr>
      <w:r>
        <w:t>31.</w:t>
      </w:r>
      <w:r>
        <w:tab/>
      </w:r>
      <w:r>
        <w:rPr>
          <w:i/>
        </w:rPr>
        <w:t xml:space="preserve">Генеральной Ассамблее ВОИС </w:t>
      </w:r>
    </w:p>
    <w:p w:rsidR="00725EDF" w:rsidRPr="00652894" w:rsidRDefault="00725EDF" w:rsidP="00725EDF">
      <w:pPr>
        <w:ind w:left="5500"/>
        <w:rPr>
          <w:i/>
        </w:rPr>
      </w:pPr>
      <w:r>
        <w:rPr>
          <w:i/>
        </w:rPr>
        <w:t>предлагается:</w:t>
      </w:r>
    </w:p>
    <w:p w:rsidR="00725EDF" w:rsidRPr="00652894" w:rsidRDefault="00725EDF" w:rsidP="00725EDF">
      <w:pPr>
        <w:ind w:left="5500"/>
        <w:rPr>
          <w:i/>
        </w:rPr>
      </w:pPr>
    </w:p>
    <w:p w:rsidR="00725EDF" w:rsidRPr="00652894" w:rsidRDefault="00725EDF" w:rsidP="00253AE9">
      <w:pPr>
        <w:ind w:left="6237"/>
        <w:rPr>
          <w:i/>
        </w:rPr>
      </w:pPr>
      <w:r>
        <w:rPr>
          <w:i/>
        </w:rPr>
        <w:t>(i)</w:t>
      </w:r>
      <w:r>
        <w:tab/>
      </w:r>
      <w:r>
        <w:rPr>
          <w:i/>
        </w:rPr>
        <w:t>принять к сведению информацию, содержащуюся в документе WIPO/GA/47/5, и</w:t>
      </w:r>
    </w:p>
    <w:p w:rsidR="00725EDF" w:rsidRPr="00652894" w:rsidRDefault="00725EDF" w:rsidP="00725EDF">
      <w:pPr>
        <w:ind w:left="6237"/>
        <w:rPr>
          <w:i/>
        </w:rPr>
      </w:pPr>
    </w:p>
    <w:p w:rsidR="0006480C" w:rsidRDefault="00725EDF" w:rsidP="00725EDF">
      <w:pPr>
        <w:ind w:left="6237"/>
        <w:rPr>
          <w:i/>
        </w:rPr>
      </w:pPr>
      <w:r>
        <w:rPr>
          <w:i/>
        </w:rPr>
        <w:t>(ii)</w:t>
      </w:r>
      <w:r>
        <w:tab/>
      </w:r>
      <w:r>
        <w:rPr>
          <w:i/>
        </w:rPr>
        <w:t>рекомендовать ПКАП продолжить работу над вопросами, рассматриваемыми в документе WIPO/GA/47/5 и предоставить ПКАП руководящие и направляющие указания в отношении дальнейшей работы по этим вопросам.</w:t>
      </w:r>
    </w:p>
    <w:p w:rsidR="0006480C" w:rsidRDefault="0006480C" w:rsidP="00725EDF">
      <w:pPr>
        <w:ind w:left="6237"/>
        <w:rPr>
          <w:i/>
        </w:rPr>
      </w:pPr>
    </w:p>
    <w:p w:rsidR="00DF2334" w:rsidRDefault="00DF2334" w:rsidP="00C96173">
      <w:pPr>
        <w:ind w:left="6237"/>
        <w:rPr>
          <w:i/>
        </w:rPr>
      </w:pPr>
    </w:p>
    <w:p w:rsidR="00725EDF" w:rsidRDefault="00725EDF" w:rsidP="00725EDF">
      <w:pPr>
        <w:pStyle w:val="Endofdocument-Annex"/>
      </w:pPr>
    </w:p>
    <w:p w:rsidR="0006480C" w:rsidRDefault="0006480C" w:rsidP="00725EDF">
      <w:pPr>
        <w:pStyle w:val="Endofdocument-Annex"/>
      </w:pPr>
    </w:p>
    <w:p w:rsidR="00725EDF" w:rsidRDefault="00ED55A2" w:rsidP="00725EDF">
      <w:pPr>
        <w:pStyle w:val="Endofdocument-Annex"/>
      </w:pPr>
      <w:r>
        <w:t>[Приложения следуют]</w:t>
      </w:r>
    </w:p>
    <w:p w:rsidR="00061967" w:rsidRDefault="00061967" w:rsidP="00725EDF">
      <w:pPr>
        <w:pStyle w:val="Endofdocument-Annex"/>
      </w:pPr>
    </w:p>
    <w:p w:rsidR="00061967" w:rsidRDefault="00061967" w:rsidP="00725EDF">
      <w:pPr>
        <w:pStyle w:val="Endofdocument-Annex"/>
        <w:sectPr w:rsidR="00061967" w:rsidSect="006B6403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0B7F37" w:rsidRDefault="000B7F37" w:rsidP="000B7F37">
      <w:pPr>
        <w:spacing w:line="260" w:lineRule="atLeast"/>
        <w:rPr>
          <w:szCs w:val="24"/>
        </w:rPr>
      </w:pPr>
    </w:p>
    <w:p w:rsidR="000B7F37" w:rsidRPr="00892F58" w:rsidRDefault="00892F58" w:rsidP="000B7F37">
      <w:pPr>
        <w:spacing w:line="260" w:lineRule="atLeast"/>
        <w:rPr>
          <w:szCs w:val="24"/>
        </w:rPr>
      </w:pPr>
      <w:r w:rsidRPr="00892F58">
        <w:rPr>
          <w:szCs w:val="24"/>
        </w:rPr>
        <w:t>Всемирная организация интеллектуальной собственности (ВОИС)</w:t>
      </w:r>
    </w:p>
    <w:p w:rsidR="000B7F37" w:rsidRPr="00892F58" w:rsidRDefault="00892F58" w:rsidP="000B7F37">
      <w:pPr>
        <w:spacing w:line="260" w:lineRule="atLeast"/>
        <w:rPr>
          <w:szCs w:val="24"/>
        </w:rPr>
      </w:pPr>
      <w:r w:rsidRPr="00892F58">
        <w:rPr>
          <w:szCs w:val="24"/>
        </w:rPr>
        <w:t>Постоянный комитет по авторскому праву и смежным правам (ПКАП)</w:t>
      </w:r>
    </w:p>
    <w:p w:rsidR="000B7F37" w:rsidRPr="00892F58" w:rsidRDefault="00892F58" w:rsidP="000B7F37">
      <w:pPr>
        <w:spacing w:line="260" w:lineRule="atLeast"/>
        <w:rPr>
          <w:szCs w:val="24"/>
        </w:rPr>
      </w:pPr>
      <w:r>
        <w:rPr>
          <w:szCs w:val="24"/>
        </w:rPr>
        <w:t>Двадцать девятая сессия</w:t>
      </w:r>
    </w:p>
    <w:p w:rsidR="000B7F37" w:rsidRPr="00892F58" w:rsidRDefault="00892F58" w:rsidP="000B7F37">
      <w:pPr>
        <w:spacing w:line="260" w:lineRule="atLeast"/>
        <w:rPr>
          <w:szCs w:val="24"/>
        </w:rPr>
      </w:pPr>
      <w:r>
        <w:rPr>
          <w:szCs w:val="24"/>
        </w:rPr>
        <w:t>Женева</w:t>
      </w:r>
      <w:r w:rsidR="000B7F37" w:rsidRPr="00892F58">
        <w:rPr>
          <w:szCs w:val="24"/>
        </w:rPr>
        <w:t xml:space="preserve">, 8 </w:t>
      </w:r>
      <w:r>
        <w:rPr>
          <w:szCs w:val="24"/>
        </w:rPr>
        <w:t>–</w:t>
      </w:r>
      <w:r w:rsidR="000B7F37" w:rsidRPr="00892F58">
        <w:rPr>
          <w:szCs w:val="24"/>
        </w:rPr>
        <w:t xml:space="preserve"> 12</w:t>
      </w:r>
      <w:r>
        <w:rPr>
          <w:szCs w:val="24"/>
        </w:rPr>
        <w:t xml:space="preserve"> декабря</w:t>
      </w:r>
      <w:r w:rsidR="000B7F37" w:rsidRPr="00892F58">
        <w:rPr>
          <w:szCs w:val="24"/>
        </w:rPr>
        <w:t xml:space="preserve"> 2014</w:t>
      </w:r>
      <w:r>
        <w:rPr>
          <w:szCs w:val="24"/>
        </w:rPr>
        <w:t xml:space="preserve"> г.</w:t>
      </w:r>
    </w:p>
    <w:p w:rsidR="000B7F37" w:rsidRPr="00892F58" w:rsidRDefault="000B7F37" w:rsidP="000B7F37">
      <w:pPr>
        <w:spacing w:line="260" w:lineRule="atLeast"/>
        <w:rPr>
          <w:szCs w:val="24"/>
        </w:rPr>
      </w:pPr>
    </w:p>
    <w:p w:rsidR="000B7F37" w:rsidRPr="00892F58" w:rsidRDefault="000B7F37" w:rsidP="000B7F37">
      <w:pPr>
        <w:spacing w:line="260" w:lineRule="atLeast"/>
        <w:rPr>
          <w:szCs w:val="24"/>
        </w:rPr>
      </w:pPr>
    </w:p>
    <w:p w:rsidR="0015612C" w:rsidRPr="007A3771" w:rsidRDefault="0015612C" w:rsidP="0015612C">
      <w:pPr>
        <w:rPr>
          <w:caps/>
          <w:sz w:val="24"/>
        </w:rPr>
      </w:pPr>
      <w:r w:rsidRPr="002C1266">
        <w:rPr>
          <w:caps/>
          <w:sz w:val="24"/>
        </w:rPr>
        <w:t>Резюме Председателя</w:t>
      </w:r>
      <w:r w:rsidRPr="007A3771">
        <w:rPr>
          <w:caps/>
          <w:sz w:val="24"/>
        </w:rPr>
        <w:t xml:space="preserve"> </w:t>
      </w:r>
    </w:p>
    <w:p w:rsidR="0015612C" w:rsidRPr="007A3771" w:rsidRDefault="0015612C" w:rsidP="0015612C">
      <w:pPr>
        <w:rPr>
          <w:caps/>
          <w:sz w:val="24"/>
        </w:rPr>
      </w:pPr>
    </w:p>
    <w:p w:rsidR="0015612C" w:rsidRPr="007A3771" w:rsidRDefault="0015612C" w:rsidP="0015612C">
      <w:pPr>
        <w:rPr>
          <w:b/>
          <w:caps/>
          <w:szCs w:val="22"/>
        </w:rPr>
      </w:pPr>
      <w:r w:rsidRPr="002C1266">
        <w:rPr>
          <w:b/>
          <w:caps/>
          <w:szCs w:val="22"/>
        </w:rPr>
        <w:t>ПУНКТ 1 ПОВЕСТКИ ДНЯ: ОТКРЫТИЕ СЕССИИ</w:t>
      </w:r>
    </w:p>
    <w:p w:rsidR="0015612C" w:rsidRPr="007A3771" w:rsidRDefault="0015612C" w:rsidP="0015612C">
      <w:pPr>
        <w:rPr>
          <w:szCs w:val="22"/>
        </w:rPr>
      </w:pPr>
    </w:p>
    <w:p w:rsidR="0015612C" w:rsidRPr="004642C7" w:rsidRDefault="00892F58" w:rsidP="0015612C">
      <w:pPr>
        <w:rPr>
          <w:szCs w:val="22"/>
        </w:rPr>
      </w:pPr>
      <w:r>
        <w:rPr>
          <w:szCs w:val="22"/>
        </w:rPr>
        <w:t>1.</w:t>
      </w:r>
      <w:r w:rsidR="0015612C" w:rsidRPr="00D6489C">
        <w:rPr>
          <w:szCs w:val="22"/>
        </w:rPr>
        <w:tab/>
      </w:r>
      <w:r w:rsidR="0015612C" w:rsidRPr="00225796">
        <w:rPr>
          <w:szCs w:val="22"/>
        </w:rPr>
        <w:t>Двадцать девятая сессия Постоянного комитета по авторскому праву и смежным правам (ПКАП</w:t>
      </w:r>
      <w:r w:rsidR="0015612C">
        <w:rPr>
          <w:szCs w:val="22"/>
        </w:rPr>
        <w:t xml:space="preserve"> или Комитет</w:t>
      </w:r>
      <w:r w:rsidR="0015612C" w:rsidRPr="00225796">
        <w:rPr>
          <w:szCs w:val="22"/>
        </w:rPr>
        <w:t>) была открыта Председателем ПКАП г-ном Мартином Москосо и заместителем Генерального директора, Сектор культуры и творческих отраслей, г-жой Анне Леер, которые приветствовали участников.</w:t>
      </w:r>
      <w:r w:rsidR="0015612C" w:rsidRPr="004642C7">
        <w:rPr>
          <w:szCs w:val="22"/>
        </w:rPr>
        <w:t xml:space="preserve"> </w:t>
      </w:r>
      <w:r w:rsidR="0015612C" w:rsidRPr="00225796">
        <w:rPr>
          <w:szCs w:val="22"/>
        </w:rPr>
        <w:t>Ф</w:t>
      </w:r>
      <w:r w:rsidR="0015612C">
        <w:rPr>
          <w:szCs w:val="22"/>
        </w:rPr>
        <w:t>ункции Секретаря выполняла г</w:t>
      </w:r>
      <w:r w:rsidR="0015612C">
        <w:rPr>
          <w:szCs w:val="22"/>
        </w:rPr>
        <w:noBreakHyphen/>
        <w:t>жа </w:t>
      </w:r>
      <w:r w:rsidR="0015612C" w:rsidRPr="00225796">
        <w:rPr>
          <w:szCs w:val="22"/>
        </w:rPr>
        <w:t>Мишель Вудс</w:t>
      </w:r>
      <w:r w:rsidR="0015612C">
        <w:rPr>
          <w:szCs w:val="22"/>
        </w:rPr>
        <w:t xml:space="preserve"> (ВОИС)</w:t>
      </w:r>
      <w:r w:rsidR="0015612C" w:rsidRPr="00225796">
        <w:rPr>
          <w:szCs w:val="22"/>
        </w:rPr>
        <w:t>.</w:t>
      </w:r>
    </w:p>
    <w:p w:rsidR="0015612C" w:rsidRDefault="0015612C" w:rsidP="0015612C">
      <w:pPr>
        <w:rPr>
          <w:szCs w:val="22"/>
        </w:rPr>
      </w:pPr>
    </w:p>
    <w:p w:rsidR="0015612C" w:rsidRPr="004642C7" w:rsidRDefault="0015612C" w:rsidP="0015612C">
      <w:pPr>
        <w:rPr>
          <w:szCs w:val="22"/>
        </w:rPr>
      </w:pPr>
    </w:p>
    <w:p w:rsidR="0015612C" w:rsidRDefault="0015612C" w:rsidP="0015612C">
      <w:pPr>
        <w:rPr>
          <w:b/>
          <w:caps/>
          <w:szCs w:val="22"/>
        </w:rPr>
      </w:pPr>
      <w:r w:rsidRPr="00225796">
        <w:rPr>
          <w:b/>
          <w:caps/>
          <w:szCs w:val="22"/>
        </w:rPr>
        <w:t xml:space="preserve">ПУНКТ 2 </w:t>
      </w:r>
      <w:r w:rsidRPr="002C1266">
        <w:rPr>
          <w:b/>
          <w:caps/>
          <w:szCs w:val="22"/>
        </w:rPr>
        <w:t>ПОВЕСТКИ ДНЯ</w:t>
      </w:r>
      <w:r w:rsidRPr="00225796">
        <w:rPr>
          <w:b/>
          <w:caps/>
          <w:szCs w:val="22"/>
        </w:rPr>
        <w:t>: Принятие повестки дня двадцать девятой сессии</w:t>
      </w:r>
    </w:p>
    <w:p w:rsidR="0015612C" w:rsidRDefault="0015612C" w:rsidP="0015612C">
      <w:pPr>
        <w:rPr>
          <w:rFonts w:eastAsia="Times New Roman" w:cs="Times New Roman"/>
          <w:bCs/>
          <w:szCs w:val="22"/>
          <w:lang w:eastAsia="en-US"/>
        </w:rPr>
      </w:pPr>
    </w:p>
    <w:p w:rsidR="0015612C" w:rsidRDefault="00892F58" w:rsidP="0015612C">
      <w:pPr>
        <w:rPr>
          <w:rFonts w:eastAsia="Times New Roman" w:cs="Times New Roman"/>
          <w:bCs/>
          <w:szCs w:val="22"/>
          <w:lang w:eastAsia="en-US"/>
        </w:rPr>
      </w:pPr>
      <w:r>
        <w:rPr>
          <w:rFonts w:eastAsia="Times New Roman" w:cs="Times New Roman"/>
          <w:bCs/>
          <w:szCs w:val="22"/>
          <w:lang w:eastAsia="en-US"/>
        </w:rPr>
        <w:t>2.</w:t>
      </w:r>
      <w:r w:rsidR="0015612C" w:rsidRPr="00225796">
        <w:rPr>
          <w:rFonts w:eastAsia="Times New Roman" w:cs="Times New Roman"/>
          <w:bCs/>
          <w:szCs w:val="22"/>
          <w:lang w:eastAsia="en-US"/>
        </w:rPr>
        <w:tab/>
      </w:r>
      <w:r w:rsidR="0015612C">
        <w:rPr>
          <w:szCs w:val="22"/>
        </w:rPr>
        <w:t>Комитет</w:t>
      </w:r>
      <w:r w:rsidR="0015612C" w:rsidRPr="00225796">
        <w:rPr>
          <w:rFonts w:eastAsia="Times New Roman" w:cs="Times New Roman" w:hint="eastAsia"/>
          <w:bCs/>
          <w:szCs w:val="22"/>
          <w:lang w:eastAsia="en-US"/>
        </w:rPr>
        <w:t xml:space="preserve"> принял</w:t>
      </w:r>
      <w:r w:rsidR="0015612C" w:rsidRPr="00225796">
        <w:rPr>
          <w:rFonts w:eastAsia="Times New Roman" w:cs="Times New Roman"/>
          <w:bCs/>
          <w:szCs w:val="22"/>
          <w:lang w:eastAsia="en-US"/>
        </w:rPr>
        <w:t xml:space="preserve"> </w:t>
      </w:r>
      <w:r w:rsidR="0015612C" w:rsidRPr="00225796">
        <w:rPr>
          <w:rFonts w:eastAsia="Times New Roman" w:cs="Times New Roman" w:hint="eastAsia"/>
          <w:bCs/>
          <w:szCs w:val="22"/>
          <w:lang w:eastAsia="en-US"/>
        </w:rPr>
        <w:t>проект</w:t>
      </w:r>
      <w:r w:rsidR="0015612C" w:rsidRPr="00225796">
        <w:rPr>
          <w:rFonts w:eastAsia="Times New Roman" w:cs="Times New Roman"/>
          <w:bCs/>
          <w:szCs w:val="22"/>
          <w:lang w:eastAsia="en-US"/>
        </w:rPr>
        <w:t xml:space="preserve"> </w:t>
      </w:r>
      <w:r w:rsidR="0015612C" w:rsidRPr="00225796">
        <w:rPr>
          <w:rFonts w:eastAsia="Times New Roman" w:cs="Times New Roman" w:hint="eastAsia"/>
          <w:bCs/>
          <w:szCs w:val="22"/>
          <w:lang w:eastAsia="en-US"/>
        </w:rPr>
        <w:t>повести</w:t>
      </w:r>
      <w:r w:rsidR="0015612C" w:rsidRPr="00225796">
        <w:rPr>
          <w:rFonts w:eastAsia="Times New Roman" w:cs="Times New Roman"/>
          <w:bCs/>
          <w:szCs w:val="22"/>
          <w:lang w:eastAsia="en-US"/>
        </w:rPr>
        <w:t xml:space="preserve"> </w:t>
      </w:r>
      <w:r w:rsidR="0015612C" w:rsidRPr="00225796">
        <w:rPr>
          <w:rFonts w:eastAsia="Times New Roman" w:cs="Times New Roman" w:hint="eastAsia"/>
          <w:bCs/>
          <w:szCs w:val="22"/>
          <w:lang w:eastAsia="en-US"/>
        </w:rPr>
        <w:t>дня</w:t>
      </w:r>
      <w:r w:rsidR="0015612C" w:rsidRPr="00225796">
        <w:rPr>
          <w:rFonts w:eastAsia="Times New Roman" w:cs="Times New Roman"/>
          <w:bCs/>
          <w:szCs w:val="22"/>
          <w:lang w:eastAsia="en-US"/>
        </w:rPr>
        <w:t xml:space="preserve"> (</w:t>
      </w:r>
      <w:r w:rsidR="0015612C" w:rsidRPr="00225796">
        <w:rPr>
          <w:rFonts w:eastAsia="Times New Roman" w:cs="Times New Roman" w:hint="eastAsia"/>
          <w:bCs/>
          <w:szCs w:val="22"/>
          <w:lang w:eastAsia="en-US"/>
        </w:rPr>
        <w:t>документ</w:t>
      </w:r>
      <w:r w:rsidR="0015612C" w:rsidRPr="00225796">
        <w:rPr>
          <w:rFonts w:eastAsia="Times New Roman" w:cs="Times New Roman"/>
          <w:bCs/>
          <w:szCs w:val="22"/>
          <w:lang w:eastAsia="en-US"/>
        </w:rPr>
        <w:t xml:space="preserve"> SCCR/29/1 PROV.)</w:t>
      </w:r>
      <w:r w:rsidR="0015612C">
        <w:rPr>
          <w:rFonts w:eastAsia="Times New Roman" w:cs="Times New Roman"/>
          <w:bCs/>
          <w:szCs w:val="22"/>
          <w:lang w:eastAsia="en-US"/>
        </w:rPr>
        <w:t xml:space="preserve"> </w:t>
      </w:r>
    </w:p>
    <w:p w:rsidR="0015612C" w:rsidRDefault="0015612C" w:rsidP="0015612C">
      <w:pPr>
        <w:rPr>
          <w:rFonts w:eastAsia="Times New Roman" w:cs="Times New Roman"/>
          <w:bCs/>
          <w:szCs w:val="22"/>
          <w:lang w:eastAsia="en-US"/>
        </w:rPr>
      </w:pPr>
    </w:p>
    <w:p w:rsidR="0015612C" w:rsidRDefault="0015612C" w:rsidP="0015612C">
      <w:pPr>
        <w:rPr>
          <w:rFonts w:eastAsia="Times New Roman" w:cs="Times New Roman"/>
          <w:bCs/>
          <w:szCs w:val="22"/>
          <w:lang w:eastAsia="en-US"/>
        </w:rPr>
      </w:pPr>
    </w:p>
    <w:p w:rsidR="0015612C" w:rsidRPr="007A3771" w:rsidRDefault="0015612C" w:rsidP="0015612C">
      <w:pPr>
        <w:rPr>
          <w:b/>
          <w:caps/>
          <w:szCs w:val="22"/>
        </w:rPr>
      </w:pPr>
      <w:r w:rsidRPr="00BB7B1C">
        <w:rPr>
          <w:b/>
          <w:caps/>
          <w:szCs w:val="22"/>
        </w:rPr>
        <w:t>ПУНКТ 3 ПОВЕСТКИ ДНЯ: АККРЕДИТАЦИЯ НОВЫХ НЕПРАВИТЕЛЬСТВЕННЫХ ОРГАНИЗАЦИЙ</w:t>
      </w:r>
    </w:p>
    <w:p w:rsidR="0015612C" w:rsidRPr="007A3771" w:rsidRDefault="0015612C" w:rsidP="0015612C">
      <w:pPr>
        <w:rPr>
          <w:b/>
          <w:caps/>
          <w:szCs w:val="22"/>
        </w:rPr>
      </w:pPr>
    </w:p>
    <w:p w:rsidR="0015612C" w:rsidRPr="004642C7" w:rsidRDefault="00892F58" w:rsidP="0015612C">
      <w:pPr>
        <w:pStyle w:val="DecisionInvitingPara"/>
        <w:spacing w:after="0"/>
        <w:ind w:left="0"/>
        <w:rPr>
          <w:rFonts w:cs="Arial"/>
          <w:i w:val="0"/>
          <w:sz w:val="22"/>
          <w:szCs w:val="22"/>
          <w:lang w:val="ru-RU"/>
        </w:rPr>
      </w:pPr>
      <w:r>
        <w:rPr>
          <w:rFonts w:cs="Arial"/>
          <w:i w:val="0"/>
          <w:sz w:val="22"/>
          <w:szCs w:val="22"/>
          <w:lang w:val="ru-RU"/>
        </w:rPr>
        <w:t>3.</w:t>
      </w:r>
      <w:r w:rsidR="0015612C" w:rsidRPr="004642C7">
        <w:rPr>
          <w:rFonts w:cs="Arial"/>
          <w:i w:val="0"/>
          <w:sz w:val="22"/>
          <w:szCs w:val="22"/>
          <w:lang w:val="ru-RU"/>
        </w:rPr>
        <w:tab/>
      </w:r>
      <w:r w:rsidR="0015612C" w:rsidRPr="004642C7">
        <w:rPr>
          <w:i w:val="0"/>
          <w:sz w:val="22"/>
          <w:szCs w:val="22"/>
          <w:lang w:val="ru-RU"/>
        </w:rPr>
        <w:t>Комитет</w:t>
      </w:r>
      <w:r w:rsidR="0015612C" w:rsidRPr="00BC3D78">
        <w:rPr>
          <w:rFonts w:cs="Arial"/>
          <w:i w:val="0"/>
          <w:sz w:val="22"/>
          <w:szCs w:val="22"/>
          <w:lang w:val="ru-RU"/>
        </w:rPr>
        <w:t xml:space="preserve"> одобрил аккредитацию указанных в приложениях к документу SCCR/29/2 неправительственных организаций, а именно Канадского института авторского права (CCI) и Программы «Информация, законность и интеллектуальная собственность» при Юридическом факультете Американского университета в г. Вашингтон  (PIJIP).</w:t>
      </w:r>
      <w:r w:rsidR="0015612C" w:rsidRPr="004642C7">
        <w:rPr>
          <w:rFonts w:cs="Arial"/>
          <w:i w:val="0"/>
          <w:sz w:val="22"/>
          <w:szCs w:val="22"/>
          <w:lang w:val="ru-RU"/>
        </w:rPr>
        <w:t xml:space="preserve"> </w:t>
      </w:r>
    </w:p>
    <w:p w:rsidR="0015612C" w:rsidRDefault="0015612C" w:rsidP="0015612C">
      <w:pPr>
        <w:rPr>
          <w:szCs w:val="22"/>
        </w:rPr>
      </w:pPr>
    </w:p>
    <w:p w:rsidR="0015612C" w:rsidRPr="004642C7" w:rsidRDefault="0015612C" w:rsidP="0015612C">
      <w:pPr>
        <w:rPr>
          <w:szCs w:val="22"/>
        </w:rPr>
      </w:pPr>
    </w:p>
    <w:p w:rsidR="0015612C" w:rsidRPr="007A3771" w:rsidRDefault="0015612C" w:rsidP="0015612C">
      <w:pPr>
        <w:rPr>
          <w:b/>
          <w:caps/>
          <w:szCs w:val="22"/>
        </w:rPr>
      </w:pPr>
      <w:r w:rsidRPr="00BC3D78">
        <w:rPr>
          <w:b/>
          <w:caps/>
          <w:szCs w:val="22"/>
        </w:rPr>
        <w:t>ПУНКТ 4 ПОВЕСТКИ ДНЯ: ПРИНЯТИЕ ПРОЕКТА ОТЧЕТА О двадцать восьмой СЕССИИ</w:t>
      </w:r>
      <w:r w:rsidRPr="007A3771">
        <w:rPr>
          <w:b/>
          <w:caps/>
          <w:szCs w:val="22"/>
        </w:rPr>
        <w:t xml:space="preserve"> </w:t>
      </w:r>
    </w:p>
    <w:p w:rsidR="0015612C" w:rsidRPr="007A3771" w:rsidRDefault="0015612C" w:rsidP="0015612C">
      <w:pPr>
        <w:rPr>
          <w:b/>
          <w:caps/>
          <w:szCs w:val="22"/>
        </w:rPr>
      </w:pPr>
    </w:p>
    <w:p w:rsidR="0015612C" w:rsidRPr="004642C7" w:rsidRDefault="0015612C" w:rsidP="0015612C">
      <w:pPr>
        <w:rPr>
          <w:szCs w:val="22"/>
        </w:rPr>
      </w:pPr>
      <w:r w:rsidRPr="00EA1C99">
        <w:rPr>
          <w:szCs w:val="22"/>
        </w:rPr>
        <w:fldChar w:fldCharType="begin"/>
      </w:r>
      <w:r w:rsidRPr="004642C7">
        <w:rPr>
          <w:szCs w:val="22"/>
        </w:rPr>
        <w:instrText xml:space="preserve"> </w:instrText>
      </w:r>
      <w:r w:rsidRPr="00EA1C99">
        <w:rPr>
          <w:szCs w:val="22"/>
        </w:rPr>
        <w:instrText>AUTONUM</w:instrText>
      </w:r>
      <w:r w:rsidRPr="004642C7">
        <w:rPr>
          <w:szCs w:val="22"/>
        </w:rPr>
        <w:instrText xml:space="preserve">  </w:instrText>
      </w:r>
      <w:r w:rsidRPr="00EA1C99">
        <w:rPr>
          <w:szCs w:val="22"/>
        </w:rPr>
        <w:fldChar w:fldCharType="end"/>
      </w:r>
      <w:r w:rsidRPr="004642C7">
        <w:rPr>
          <w:szCs w:val="22"/>
        </w:rPr>
        <w:tab/>
      </w:r>
      <w:r w:rsidRPr="00BC3D78">
        <w:rPr>
          <w:szCs w:val="22"/>
        </w:rPr>
        <w:t>Комитет утвердил предложенный проект отчета о его двадцать восьмой сессии (документ SCCR/28/3).</w:t>
      </w:r>
      <w:r w:rsidRPr="004642C7">
        <w:rPr>
          <w:szCs w:val="22"/>
        </w:rPr>
        <w:t xml:space="preserve">  </w:t>
      </w:r>
      <w:r w:rsidRPr="00BC3D78">
        <w:rPr>
          <w:szCs w:val="22"/>
        </w:rPr>
        <w:t>Делегациям и наблюдателям было предложено направить любые замечания по их заявлениям в Секретариат.</w:t>
      </w:r>
    </w:p>
    <w:p w:rsidR="0015612C" w:rsidRDefault="0015612C" w:rsidP="0015612C">
      <w:pPr>
        <w:rPr>
          <w:szCs w:val="22"/>
        </w:rPr>
      </w:pPr>
    </w:p>
    <w:p w:rsidR="0015612C" w:rsidRPr="004642C7" w:rsidRDefault="0015612C" w:rsidP="0015612C">
      <w:pPr>
        <w:rPr>
          <w:szCs w:val="22"/>
        </w:rPr>
      </w:pPr>
    </w:p>
    <w:p w:rsidR="0015612C" w:rsidRDefault="0015612C" w:rsidP="0015612C">
      <w:pPr>
        <w:keepNext/>
        <w:rPr>
          <w:b/>
          <w:caps/>
          <w:szCs w:val="22"/>
        </w:rPr>
      </w:pPr>
      <w:r w:rsidRPr="00BC3D78">
        <w:rPr>
          <w:b/>
          <w:caps/>
          <w:szCs w:val="22"/>
        </w:rPr>
        <w:t>ПУНКТ 5</w:t>
      </w:r>
      <w:r w:rsidRPr="00DF5FEB">
        <w:rPr>
          <w:b/>
          <w:caps/>
          <w:szCs w:val="22"/>
        </w:rPr>
        <w:t xml:space="preserve"> </w:t>
      </w:r>
      <w:r w:rsidRPr="00BC3D78">
        <w:rPr>
          <w:b/>
          <w:caps/>
          <w:szCs w:val="22"/>
        </w:rPr>
        <w:t>ПОВЕСТКИ ДНЯ: ОХРАНА ПРАВ ОРГАНИЗАЦИЙ ЭФИРНОГО ВЕЩАНИЯ</w:t>
      </w:r>
    </w:p>
    <w:p w:rsidR="0015612C" w:rsidRDefault="0015612C" w:rsidP="0015612C">
      <w:pPr>
        <w:keepNext/>
        <w:rPr>
          <w:b/>
          <w:caps/>
          <w:szCs w:val="22"/>
        </w:rPr>
      </w:pPr>
    </w:p>
    <w:p w:rsidR="0015612C" w:rsidRPr="004642C7" w:rsidRDefault="0015612C" w:rsidP="0015612C">
      <w:pPr>
        <w:pStyle w:val="Default"/>
        <w:keepNext/>
        <w:rPr>
          <w:sz w:val="22"/>
          <w:szCs w:val="22"/>
          <w:lang w:val="ru-RU"/>
        </w:rPr>
      </w:pPr>
      <w:r w:rsidRPr="00EA1C99">
        <w:rPr>
          <w:sz w:val="22"/>
          <w:szCs w:val="22"/>
        </w:rPr>
        <w:fldChar w:fldCharType="begin"/>
      </w:r>
      <w:r w:rsidRPr="004642C7">
        <w:rPr>
          <w:sz w:val="22"/>
          <w:szCs w:val="22"/>
          <w:lang w:val="ru-RU"/>
        </w:rPr>
        <w:instrText xml:space="preserve"> </w:instrText>
      </w:r>
      <w:r w:rsidRPr="00EA1C99">
        <w:rPr>
          <w:sz w:val="22"/>
          <w:szCs w:val="22"/>
        </w:rPr>
        <w:instrText>AUTONUM</w:instrText>
      </w:r>
      <w:r w:rsidRPr="004642C7">
        <w:rPr>
          <w:sz w:val="22"/>
          <w:szCs w:val="22"/>
          <w:lang w:val="ru-RU"/>
        </w:rPr>
        <w:instrText xml:space="preserve">  </w:instrText>
      </w:r>
      <w:r w:rsidRPr="00EA1C99">
        <w:rPr>
          <w:sz w:val="22"/>
          <w:szCs w:val="22"/>
        </w:rPr>
        <w:fldChar w:fldCharType="end"/>
      </w:r>
      <w:r w:rsidRPr="004642C7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С данным пунктом повестки дня связаны документы SCCR/27/2 REV., SCCR/27/6 </w:t>
      </w:r>
      <w:r w:rsidRPr="00DF5FEB">
        <w:rPr>
          <w:sz w:val="22"/>
          <w:szCs w:val="22"/>
          <w:lang w:val="ru-RU"/>
        </w:rPr>
        <w:t>и подготовленны</w:t>
      </w:r>
      <w:r>
        <w:rPr>
          <w:sz w:val="22"/>
          <w:szCs w:val="22"/>
          <w:lang w:val="ru-RU"/>
        </w:rPr>
        <w:t>е Председателем неофициальные технические документы по «</w:t>
      </w:r>
      <w:r w:rsidRPr="00DF5FEB">
        <w:rPr>
          <w:sz w:val="22"/>
          <w:szCs w:val="22"/>
          <w:lang w:val="ru-RU"/>
        </w:rPr>
        <w:t>концепциям</w:t>
      </w:r>
      <w:r>
        <w:rPr>
          <w:sz w:val="22"/>
          <w:szCs w:val="22"/>
          <w:lang w:val="ru-RU"/>
        </w:rPr>
        <w:t>», «</w:t>
      </w:r>
      <w:r w:rsidRPr="00DF5FEB">
        <w:rPr>
          <w:sz w:val="22"/>
          <w:szCs w:val="22"/>
          <w:lang w:val="ru-RU"/>
        </w:rPr>
        <w:t>объекту охраны</w:t>
      </w:r>
      <w:r>
        <w:rPr>
          <w:sz w:val="22"/>
          <w:szCs w:val="22"/>
          <w:lang w:val="ru-RU"/>
        </w:rPr>
        <w:t>» и «</w:t>
      </w:r>
      <w:r w:rsidRPr="00DF5FEB">
        <w:rPr>
          <w:sz w:val="22"/>
          <w:szCs w:val="22"/>
          <w:lang w:val="ru-RU"/>
        </w:rPr>
        <w:t>предоставляемым правам</w:t>
      </w:r>
      <w:r>
        <w:rPr>
          <w:sz w:val="22"/>
          <w:szCs w:val="22"/>
          <w:lang w:val="ru-RU"/>
        </w:rPr>
        <w:t>»</w:t>
      </w:r>
      <w:r w:rsidRPr="00DF5FEB">
        <w:rPr>
          <w:sz w:val="22"/>
          <w:szCs w:val="22"/>
          <w:lang w:val="ru-RU"/>
        </w:rPr>
        <w:t>, в которых были рассмотрены эти вопросы и которые были представлены на двадцать седьмой, двадцать восьмой и двадцать девятой сессиях ПКАП</w:t>
      </w:r>
      <w:r>
        <w:rPr>
          <w:sz w:val="22"/>
          <w:szCs w:val="22"/>
          <w:lang w:val="ru-RU"/>
        </w:rPr>
        <w:t xml:space="preserve">.  </w:t>
      </w:r>
      <w:r w:rsidRPr="00DF5FEB">
        <w:rPr>
          <w:sz w:val="22"/>
          <w:szCs w:val="22"/>
          <w:lang w:val="ru-RU"/>
        </w:rPr>
        <w:t xml:space="preserve">Обсуждения проходили на основе </w:t>
      </w:r>
      <w:r>
        <w:rPr>
          <w:sz w:val="22"/>
          <w:szCs w:val="22"/>
          <w:lang w:val="ru-RU"/>
        </w:rPr>
        <w:t xml:space="preserve">неофициальных технических </w:t>
      </w:r>
      <w:r w:rsidRPr="00DF5FEB">
        <w:rPr>
          <w:sz w:val="22"/>
          <w:szCs w:val="22"/>
          <w:lang w:val="ru-RU"/>
        </w:rPr>
        <w:t>документов.</w:t>
      </w:r>
      <w:r>
        <w:rPr>
          <w:sz w:val="22"/>
          <w:szCs w:val="22"/>
          <w:lang w:val="ru-RU"/>
        </w:rPr>
        <w:t xml:space="preserve"> </w:t>
      </w:r>
    </w:p>
    <w:p w:rsidR="0015612C" w:rsidRDefault="0015612C" w:rsidP="0015612C">
      <w:pPr>
        <w:pStyle w:val="Default"/>
        <w:rPr>
          <w:sz w:val="22"/>
          <w:szCs w:val="22"/>
          <w:lang w:val="ru-RU"/>
        </w:rPr>
      </w:pPr>
    </w:p>
    <w:p w:rsidR="0015612C" w:rsidRPr="004642C7" w:rsidRDefault="0015612C" w:rsidP="0015612C">
      <w:pPr>
        <w:pStyle w:val="Default"/>
        <w:rPr>
          <w:sz w:val="22"/>
          <w:szCs w:val="22"/>
          <w:lang w:val="ru-RU"/>
        </w:rPr>
      </w:pPr>
      <w:r w:rsidRPr="00EA1C99">
        <w:rPr>
          <w:sz w:val="22"/>
          <w:szCs w:val="22"/>
        </w:rPr>
        <w:fldChar w:fldCharType="begin"/>
      </w:r>
      <w:r w:rsidRPr="004642C7">
        <w:rPr>
          <w:sz w:val="22"/>
          <w:szCs w:val="22"/>
          <w:lang w:val="ru-RU"/>
        </w:rPr>
        <w:instrText xml:space="preserve"> </w:instrText>
      </w:r>
      <w:r w:rsidRPr="00EA1C99">
        <w:rPr>
          <w:sz w:val="22"/>
          <w:szCs w:val="22"/>
        </w:rPr>
        <w:instrText>AUTONUM</w:instrText>
      </w:r>
      <w:r w:rsidRPr="004642C7">
        <w:rPr>
          <w:sz w:val="22"/>
          <w:szCs w:val="22"/>
          <w:lang w:val="ru-RU"/>
        </w:rPr>
        <w:instrText xml:space="preserve">  </w:instrText>
      </w:r>
      <w:r w:rsidRPr="00EA1C99">
        <w:rPr>
          <w:sz w:val="22"/>
          <w:szCs w:val="22"/>
        </w:rPr>
        <w:fldChar w:fldCharType="end"/>
      </w:r>
      <w:r w:rsidRPr="004642C7">
        <w:rPr>
          <w:sz w:val="22"/>
          <w:szCs w:val="22"/>
          <w:lang w:val="ru-RU"/>
        </w:rPr>
        <w:tab/>
      </w:r>
      <w:r w:rsidRPr="001C1480">
        <w:rPr>
          <w:sz w:val="22"/>
          <w:szCs w:val="22"/>
          <w:lang w:val="ru-RU"/>
        </w:rPr>
        <w:t xml:space="preserve">Комитет поручил Секретариату обновить содержащуюся в техническом справочном документе (документ SCCR 7/8) и исследовании 2010 г. «Современные рыночные и технические тенденции в секторе вещания» (документ SCCR 19/12) информацию по текущим техническим новшествам в секторе вещания, сосредоточив внимание на использовании новой цифровой технологии организациями традиционного и кабельного вещания, в том числе в развивающихся и наименее развитых странах, с целью </w:t>
      </w:r>
      <w:r w:rsidRPr="001C1480">
        <w:rPr>
          <w:sz w:val="22"/>
          <w:szCs w:val="22"/>
          <w:lang w:val="ru-RU"/>
        </w:rPr>
        <w:lastRenderedPageBreak/>
        <w:t>представить результаты исследования и создать возможности для технического обсуждения на тридцатой сессии ПКАП.</w:t>
      </w:r>
      <w:r w:rsidRPr="004642C7">
        <w:rPr>
          <w:sz w:val="22"/>
          <w:szCs w:val="22"/>
          <w:lang w:val="ru-RU"/>
        </w:rPr>
        <w:t xml:space="preserve">  </w:t>
      </w:r>
    </w:p>
    <w:p w:rsidR="0015612C" w:rsidRPr="00CF4956" w:rsidRDefault="0015612C" w:rsidP="0015612C">
      <w:pPr>
        <w:pStyle w:val="Default"/>
        <w:rPr>
          <w:sz w:val="22"/>
          <w:szCs w:val="22"/>
          <w:lang w:val="ru-RU"/>
        </w:rPr>
      </w:pPr>
    </w:p>
    <w:p w:rsidR="0015612C" w:rsidRPr="00B52B06" w:rsidRDefault="0015612C" w:rsidP="0015612C">
      <w:pPr>
        <w:pStyle w:val="Default"/>
        <w:rPr>
          <w:sz w:val="22"/>
          <w:szCs w:val="22"/>
          <w:lang w:val="ru-RU"/>
        </w:rPr>
      </w:pPr>
      <w:r w:rsidRPr="00EA1C99">
        <w:rPr>
          <w:sz w:val="22"/>
          <w:szCs w:val="22"/>
        </w:rPr>
        <w:fldChar w:fldCharType="begin"/>
      </w:r>
      <w:r w:rsidRPr="00B52B06">
        <w:rPr>
          <w:sz w:val="22"/>
          <w:szCs w:val="22"/>
          <w:lang w:val="ru-RU"/>
        </w:rPr>
        <w:instrText xml:space="preserve"> </w:instrText>
      </w:r>
      <w:r w:rsidRPr="00EA1C99">
        <w:rPr>
          <w:sz w:val="22"/>
          <w:szCs w:val="22"/>
        </w:rPr>
        <w:instrText>AUTONUM</w:instrText>
      </w:r>
      <w:r w:rsidRPr="00B52B06">
        <w:rPr>
          <w:sz w:val="22"/>
          <w:szCs w:val="22"/>
          <w:lang w:val="ru-RU"/>
        </w:rPr>
        <w:instrText xml:space="preserve">  </w:instrText>
      </w:r>
      <w:r w:rsidRPr="00EA1C99">
        <w:rPr>
          <w:sz w:val="22"/>
          <w:szCs w:val="22"/>
        </w:rPr>
        <w:fldChar w:fldCharType="end"/>
      </w:r>
      <w:r w:rsidRPr="00B52B06">
        <w:rPr>
          <w:sz w:val="22"/>
          <w:szCs w:val="22"/>
          <w:lang w:val="ru-RU"/>
        </w:rPr>
        <w:tab/>
      </w:r>
      <w:r w:rsidRPr="00CF4956">
        <w:rPr>
          <w:sz w:val="22"/>
          <w:szCs w:val="22"/>
          <w:lang w:val="ru-RU"/>
        </w:rPr>
        <w:t>Для проведения во время тридцатой сессии ПКАП информационно</w:t>
      </w:r>
      <w:r>
        <w:rPr>
          <w:sz w:val="22"/>
          <w:szCs w:val="22"/>
          <w:lang w:val="ru-RU"/>
        </w:rPr>
        <w:t xml:space="preserve">го заседания </w:t>
      </w:r>
      <w:r w:rsidRPr="00CF4956">
        <w:rPr>
          <w:sz w:val="22"/>
          <w:szCs w:val="22"/>
          <w:lang w:val="ru-RU"/>
        </w:rPr>
        <w:t xml:space="preserve">продолжительностью в половину рабочего дня </w:t>
      </w:r>
      <w:r>
        <w:rPr>
          <w:sz w:val="22"/>
          <w:szCs w:val="22"/>
          <w:lang w:val="ru-RU"/>
        </w:rPr>
        <w:t xml:space="preserve">с целью </w:t>
      </w:r>
      <w:r w:rsidRPr="00CF4956">
        <w:rPr>
          <w:sz w:val="22"/>
          <w:szCs w:val="22"/>
          <w:lang w:val="ru-RU"/>
        </w:rPr>
        <w:t>рассмотрения некоторых из технических вопросов, поднимавшихся во время обсуждений</w:t>
      </w:r>
      <w:r>
        <w:rPr>
          <w:sz w:val="22"/>
          <w:szCs w:val="22"/>
          <w:lang w:val="ru-RU"/>
        </w:rPr>
        <w:t xml:space="preserve">, будут приглашены технические эксперты, причем в </w:t>
      </w:r>
      <w:r w:rsidRPr="00CF4956">
        <w:rPr>
          <w:sz w:val="22"/>
          <w:szCs w:val="22"/>
          <w:lang w:val="ru-RU"/>
        </w:rPr>
        <w:t>первую очередь эксперт</w:t>
      </w:r>
      <w:r>
        <w:rPr>
          <w:sz w:val="22"/>
          <w:szCs w:val="22"/>
          <w:lang w:val="ru-RU"/>
        </w:rPr>
        <w:t xml:space="preserve">ы </w:t>
      </w:r>
      <w:r w:rsidRPr="00CF4956">
        <w:rPr>
          <w:sz w:val="22"/>
          <w:szCs w:val="22"/>
          <w:lang w:val="ru-RU"/>
        </w:rPr>
        <w:t>из развивающихся и наименее развитых стран</w:t>
      </w:r>
      <w:r>
        <w:rPr>
          <w:sz w:val="22"/>
          <w:szCs w:val="22"/>
          <w:lang w:val="ru-RU"/>
        </w:rPr>
        <w:t xml:space="preserve">.  </w:t>
      </w:r>
      <w:r w:rsidRPr="00CF4956">
        <w:rPr>
          <w:sz w:val="22"/>
          <w:szCs w:val="22"/>
          <w:lang w:val="ru-RU"/>
        </w:rPr>
        <w:t>Комитет</w:t>
      </w:r>
      <w:r>
        <w:rPr>
          <w:sz w:val="22"/>
          <w:szCs w:val="22"/>
          <w:lang w:val="ru-RU"/>
        </w:rPr>
        <w:t xml:space="preserve"> решил, что государствам-членам будет предложено представить конкретные вопросы для рассмотрения техническими экспертами, которые должны быть направлены в Секретариат через региональных координаторов</w:t>
      </w:r>
      <w:r w:rsidRPr="00CF4956">
        <w:rPr>
          <w:sz w:val="22"/>
          <w:szCs w:val="22"/>
          <w:lang w:val="ru-RU"/>
        </w:rPr>
        <w:t>.</w:t>
      </w:r>
      <w:r w:rsidRPr="00B52B06">
        <w:rPr>
          <w:sz w:val="22"/>
          <w:szCs w:val="22"/>
          <w:lang w:val="ru-RU"/>
        </w:rPr>
        <w:t xml:space="preserve"> </w:t>
      </w:r>
    </w:p>
    <w:p w:rsidR="0015612C" w:rsidRPr="00B52B06" w:rsidRDefault="0015612C" w:rsidP="0015612C">
      <w:pPr>
        <w:pStyle w:val="Default"/>
        <w:rPr>
          <w:sz w:val="22"/>
          <w:szCs w:val="22"/>
          <w:lang w:val="ru-RU"/>
        </w:rPr>
      </w:pPr>
    </w:p>
    <w:p w:rsidR="0015612C" w:rsidRPr="00CF4956" w:rsidRDefault="0015612C" w:rsidP="0015612C">
      <w:pPr>
        <w:pStyle w:val="Default"/>
        <w:rPr>
          <w:sz w:val="22"/>
          <w:szCs w:val="22"/>
          <w:lang w:val="ru-RU"/>
        </w:rPr>
      </w:pPr>
      <w:r w:rsidRPr="00EA1C99">
        <w:rPr>
          <w:sz w:val="22"/>
          <w:szCs w:val="22"/>
        </w:rPr>
        <w:fldChar w:fldCharType="begin"/>
      </w:r>
      <w:r w:rsidRPr="00CF4956">
        <w:rPr>
          <w:sz w:val="22"/>
          <w:szCs w:val="22"/>
          <w:lang w:val="ru-RU"/>
        </w:rPr>
        <w:instrText xml:space="preserve"> </w:instrText>
      </w:r>
      <w:r w:rsidRPr="00EA1C99">
        <w:rPr>
          <w:sz w:val="22"/>
          <w:szCs w:val="22"/>
        </w:rPr>
        <w:instrText>AUTONUM</w:instrText>
      </w:r>
      <w:r w:rsidRPr="00CF4956">
        <w:rPr>
          <w:sz w:val="22"/>
          <w:szCs w:val="22"/>
          <w:lang w:val="ru-RU"/>
        </w:rPr>
        <w:instrText xml:space="preserve">  </w:instrText>
      </w:r>
      <w:r w:rsidRPr="00EA1C99">
        <w:rPr>
          <w:sz w:val="22"/>
          <w:szCs w:val="22"/>
        </w:rPr>
        <w:fldChar w:fldCharType="end"/>
      </w:r>
      <w:r w:rsidRPr="00CF4956">
        <w:rPr>
          <w:sz w:val="22"/>
          <w:szCs w:val="22"/>
          <w:lang w:val="ru-RU"/>
        </w:rPr>
        <w:tab/>
        <w:t xml:space="preserve">Этот пункт будет сохранен в повестке дня </w:t>
      </w:r>
      <w:r>
        <w:rPr>
          <w:sz w:val="22"/>
          <w:szCs w:val="22"/>
          <w:lang w:val="ru-RU"/>
        </w:rPr>
        <w:t>тридцатой</w:t>
      </w:r>
      <w:r w:rsidRPr="00CF495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сессии</w:t>
      </w:r>
      <w:r w:rsidRPr="00CF4956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ПКАП</w:t>
      </w:r>
      <w:r w:rsidRPr="00CF4956"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 xml:space="preserve"> </w:t>
      </w:r>
    </w:p>
    <w:p w:rsidR="0015612C" w:rsidRPr="00CF4956" w:rsidRDefault="0015612C" w:rsidP="0015612C">
      <w:pPr>
        <w:rPr>
          <w:szCs w:val="22"/>
        </w:rPr>
      </w:pPr>
    </w:p>
    <w:p w:rsidR="0015612C" w:rsidRPr="00CF4956" w:rsidRDefault="0015612C" w:rsidP="0015612C">
      <w:pPr>
        <w:rPr>
          <w:szCs w:val="22"/>
        </w:rPr>
      </w:pPr>
    </w:p>
    <w:p w:rsidR="0015612C" w:rsidRPr="00D6489C" w:rsidRDefault="0015612C" w:rsidP="0015612C">
      <w:pPr>
        <w:rPr>
          <w:b/>
          <w:caps/>
          <w:szCs w:val="22"/>
        </w:rPr>
      </w:pPr>
      <w:r>
        <w:rPr>
          <w:b/>
          <w:caps/>
          <w:szCs w:val="22"/>
        </w:rPr>
        <w:t>пункт</w:t>
      </w:r>
      <w:r w:rsidRPr="00D6489C">
        <w:rPr>
          <w:b/>
          <w:caps/>
          <w:szCs w:val="22"/>
        </w:rPr>
        <w:t xml:space="preserve"> 6 </w:t>
      </w:r>
      <w:r>
        <w:rPr>
          <w:b/>
          <w:caps/>
          <w:szCs w:val="22"/>
        </w:rPr>
        <w:t>повестки</w:t>
      </w:r>
      <w:r w:rsidRPr="00D6489C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>дня</w:t>
      </w:r>
      <w:r w:rsidRPr="00D6489C">
        <w:rPr>
          <w:b/>
          <w:caps/>
          <w:szCs w:val="22"/>
        </w:rPr>
        <w:t xml:space="preserve">:  </w:t>
      </w:r>
      <w:r>
        <w:rPr>
          <w:b/>
          <w:caps/>
          <w:szCs w:val="22"/>
        </w:rPr>
        <w:t>Ограничения</w:t>
      </w:r>
      <w:r w:rsidRPr="00D6489C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>и</w:t>
      </w:r>
      <w:r w:rsidRPr="00D6489C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>исключения</w:t>
      </w:r>
      <w:r w:rsidRPr="00D6489C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>для</w:t>
      </w:r>
      <w:r w:rsidRPr="00D6489C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>библиотек</w:t>
      </w:r>
      <w:r w:rsidRPr="00D6489C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>и</w:t>
      </w:r>
      <w:r w:rsidRPr="00D6489C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>архивов</w:t>
      </w:r>
    </w:p>
    <w:p w:rsidR="0015612C" w:rsidRPr="00D6489C" w:rsidRDefault="0015612C" w:rsidP="0015612C">
      <w:pPr>
        <w:rPr>
          <w:b/>
          <w:caps/>
          <w:szCs w:val="22"/>
        </w:rPr>
      </w:pPr>
    </w:p>
    <w:p w:rsidR="0015612C" w:rsidRPr="00B90772" w:rsidRDefault="0015612C" w:rsidP="0015612C">
      <w:pPr>
        <w:pStyle w:val="Default"/>
        <w:rPr>
          <w:sz w:val="22"/>
          <w:szCs w:val="22"/>
          <w:lang w:val="ru-RU"/>
        </w:rPr>
      </w:pPr>
      <w:r w:rsidRPr="00EA1C99">
        <w:rPr>
          <w:sz w:val="22"/>
          <w:szCs w:val="22"/>
        </w:rPr>
        <w:fldChar w:fldCharType="begin"/>
      </w:r>
      <w:r w:rsidRPr="00C67854">
        <w:rPr>
          <w:sz w:val="22"/>
          <w:szCs w:val="22"/>
          <w:lang w:val="ru-RU"/>
        </w:rPr>
        <w:instrText xml:space="preserve"> </w:instrText>
      </w:r>
      <w:r w:rsidRPr="00EA1C99">
        <w:rPr>
          <w:sz w:val="22"/>
          <w:szCs w:val="22"/>
        </w:rPr>
        <w:instrText>AUTONUM</w:instrText>
      </w:r>
      <w:r w:rsidRPr="00C67854">
        <w:rPr>
          <w:sz w:val="22"/>
          <w:szCs w:val="22"/>
          <w:lang w:val="ru-RU"/>
        </w:rPr>
        <w:instrText xml:space="preserve">  </w:instrText>
      </w:r>
      <w:r w:rsidRPr="00EA1C99">
        <w:rPr>
          <w:sz w:val="22"/>
          <w:szCs w:val="22"/>
        </w:rPr>
        <w:fldChar w:fldCharType="end"/>
      </w:r>
      <w:r w:rsidRPr="00C67854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Комитет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заслушал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профессора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Кеннета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Круза</w:t>
      </w:r>
      <w:r w:rsidRPr="00C6785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выступившего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презентацией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исследования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ограничениях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исключениях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из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авторского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права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для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библиотек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архивов (документ</w:t>
      </w:r>
      <w:r w:rsidRPr="00C67854">
        <w:rPr>
          <w:sz w:val="22"/>
          <w:szCs w:val="22"/>
          <w:lang w:val="ru-RU"/>
        </w:rPr>
        <w:t xml:space="preserve"> </w:t>
      </w:r>
      <w:r w:rsidRPr="0070683C">
        <w:rPr>
          <w:sz w:val="22"/>
          <w:szCs w:val="22"/>
        </w:rPr>
        <w:t>SCCR</w:t>
      </w:r>
      <w:r w:rsidRPr="00C67854">
        <w:rPr>
          <w:sz w:val="22"/>
          <w:szCs w:val="22"/>
          <w:lang w:val="ru-RU"/>
        </w:rPr>
        <w:t>/29/3</w:t>
      </w:r>
      <w:r>
        <w:rPr>
          <w:sz w:val="22"/>
          <w:szCs w:val="22"/>
          <w:lang w:val="ru-RU"/>
        </w:rPr>
        <w:t>),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которое представляет собой обновленный и дополненный вариант предыдущего исследования с тем же названием (документ</w:t>
      </w:r>
      <w:r w:rsidRPr="00C67854">
        <w:rPr>
          <w:sz w:val="22"/>
          <w:szCs w:val="22"/>
          <w:lang w:val="ru-RU"/>
        </w:rPr>
        <w:t xml:space="preserve"> </w:t>
      </w:r>
      <w:r w:rsidRPr="0070683C">
        <w:rPr>
          <w:sz w:val="22"/>
          <w:szCs w:val="22"/>
        </w:rPr>
        <w:t>SCCR</w:t>
      </w:r>
      <w:r w:rsidRPr="00C67854">
        <w:rPr>
          <w:sz w:val="22"/>
          <w:szCs w:val="22"/>
          <w:lang w:val="ru-RU"/>
        </w:rPr>
        <w:t>/17/2</w:t>
      </w:r>
      <w:r>
        <w:rPr>
          <w:sz w:val="22"/>
          <w:szCs w:val="22"/>
          <w:lang w:val="ru-RU"/>
        </w:rPr>
        <w:t>,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представлен в </w:t>
      </w:r>
      <w:r w:rsidRPr="00C67854">
        <w:rPr>
          <w:sz w:val="22"/>
          <w:szCs w:val="22"/>
          <w:lang w:val="ru-RU"/>
        </w:rPr>
        <w:t>2008</w:t>
      </w:r>
      <w:r>
        <w:rPr>
          <w:sz w:val="22"/>
          <w:szCs w:val="22"/>
          <w:lang w:val="ru-RU"/>
        </w:rPr>
        <w:t xml:space="preserve"> г.)</w:t>
      </w:r>
      <w:r w:rsidRPr="00C67854">
        <w:rPr>
          <w:sz w:val="22"/>
          <w:szCs w:val="22"/>
          <w:lang w:val="ru-RU"/>
        </w:rPr>
        <w:t xml:space="preserve">.  </w:t>
      </w:r>
      <w:r>
        <w:rPr>
          <w:sz w:val="22"/>
          <w:szCs w:val="22"/>
          <w:lang w:val="ru-RU"/>
        </w:rPr>
        <w:t>Комитет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дал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высокую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оценку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выступлению</w:t>
      </w:r>
      <w:r w:rsidRPr="00C67854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по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итогам</w:t>
      </w:r>
      <w:r w:rsidRPr="00C6785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которого делегации и наблюдатели обменялись с профессором Крузом многочисленными вопросами и ответами.</w:t>
      </w:r>
      <w:r w:rsidRPr="00B90772">
        <w:rPr>
          <w:sz w:val="22"/>
          <w:szCs w:val="22"/>
          <w:lang w:val="ru-RU"/>
        </w:rPr>
        <w:t xml:space="preserve">  </w:t>
      </w:r>
    </w:p>
    <w:p w:rsidR="0015612C" w:rsidRPr="00B90772" w:rsidRDefault="0015612C" w:rsidP="0015612C">
      <w:pPr>
        <w:pStyle w:val="Default"/>
        <w:rPr>
          <w:sz w:val="22"/>
          <w:szCs w:val="22"/>
          <w:lang w:val="ru-RU"/>
        </w:rPr>
      </w:pPr>
    </w:p>
    <w:p w:rsidR="0015612C" w:rsidRPr="00B819DA" w:rsidRDefault="0015612C" w:rsidP="0015612C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B90772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B90772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B90772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Комитет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обратился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Секретариату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просьбой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подготовить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начала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следующей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сессии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документ</w:t>
      </w:r>
      <w:r w:rsidRPr="00B90772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в котором должны быть объединены результаты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двух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проведенных</w:t>
      </w:r>
      <w:r w:rsidRPr="00B90772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исследований и отражены представленные делегациями дополнительные сведения об ограничениях и исключениях для национальных библиотек и архивов.  Секретариат ускорит подготовку раздела отчета о сессии, в котором будут отражены содержание презентации и обсуждение, включая вклад в работу государств-членов и наблюдателей.  Кроме того, Секретариат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рассмотрит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альтернативные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способы представления материала</w:t>
      </w:r>
      <w:r w:rsidRPr="00B819DA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предусматривающие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возможность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поиска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и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сравнения</w:t>
      </w:r>
      <w:r w:rsidRPr="00B819DA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с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учетом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ограниченности</w:t>
      </w:r>
      <w:r w:rsidRPr="00B819DA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ресурсов</w:t>
      </w:r>
      <w:r w:rsidRPr="00B819DA">
        <w:rPr>
          <w:sz w:val="22"/>
          <w:szCs w:val="22"/>
          <w:lang w:val="ru-RU"/>
        </w:rPr>
        <w:t>.</w:t>
      </w:r>
    </w:p>
    <w:p w:rsidR="0015612C" w:rsidRPr="00B819DA" w:rsidRDefault="0015612C" w:rsidP="0015612C">
      <w:pPr>
        <w:pStyle w:val="Default"/>
        <w:rPr>
          <w:sz w:val="22"/>
          <w:szCs w:val="22"/>
          <w:lang w:val="ru-RU"/>
        </w:rPr>
      </w:pPr>
    </w:p>
    <w:p w:rsidR="0015612C" w:rsidRDefault="0015612C" w:rsidP="0015612C">
      <w:pPr>
        <w:pStyle w:val="Default"/>
        <w:rPr>
          <w:color w:val="auto"/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B819DA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B819DA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B819DA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С данным пунктом повестки дня связаны документы </w:t>
      </w:r>
      <w:r>
        <w:rPr>
          <w:color w:val="auto"/>
          <w:sz w:val="22"/>
          <w:szCs w:val="22"/>
        </w:rPr>
        <w:t>SCCR</w:t>
      </w:r>
      <w:r w:rsidRPr="00B819DA">
        <w:rPr>
          <w:color w:val="auto"/>
          <w:sz w:val="22"/>
          <w:szCs w:val="22"/>
          <w:lang w:val="ru-RU"/>
        </w:rPr>
        <w:t xml:space="preserve">/26/3, </w:t>
      </w:r>
      <w:r>
        <w:rPr>
          <w:color w:val="auto"/>
          <w:sz w:val="22"/>
          <w:szCs w:val="22"/>
        </w:rPr>
        <w:t>SCCR</w:t>
      </w:r>
      <w:r w:rsidRPr="00B819DA">
        <w:rPr>
          <w:color w:val="auto"/>
          <w:sz w:val="22"/>
          <w:szCs w:val="22"/>
          <w:lang w:val="ru-RU"/>
        </w:rPr>
        <w:t xml:space="preserve">/26/8, </w:t>
      </w:r>
      <w:r>
        <w:rPr>
          <w:color w:val="auto"/>
          <w:sz w:val="22"/>
          <w:szCs w:val="22"/>
        </w:rPr>
        <w:t>SCCR</w:t>
      </w:r>
      <w:r w:rsidRPr="00B819DA">
        <w:rPr>
          <w:color w:val="auto"/>
          <w:sz w:val="22"/>
          <w:szCs w:val="22"/>
          <w:lang w:val="ru-RU"/>
        </w:rPr>
        <w:t xml:space="preserve">/29/3 </w:t>
      </w:r>
      <w:r>
        <w:rPr>
          <w:color w:val="auto"/>
          <w:sz w:val="22"/>
          <w:szCs w:val="22"/>
          <w:lang w:val="ru-RU"/>
        </w:rPr>
        <w:t>и</w:t>
      </w:r>
      <w:r w:rsidRPr="00B819D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</w:rPr>
        <w:t>SCCR</w:t>
      </w:r>
      <w:r w:rsidRPr="00B819DA">
        <w:rPr>
          <w:color w:val="auto"/>
          <w:sz w:val="22"/>
          <w:szCs w:val="22"/>
          <w:lang w:val="ru-RU"/>
        </w:rPr>
        <w:t>/29/4.</w:t>
      </w:r>
      <w:r w:rsidRPr="000B6885">
        <w:rPr>
          <w:sz w:val="22"/>
          <w:szCs w:val="22"/>
          <w:lang w:val="ru-RU"/>
        </w:rPr>
        <w:t xml:space="preserve"> </w:t>
      </w:r>
    </w:p>
    <w:p w:rsidR="0015612C" w:rsidRPr="00B819DA" w:rsidRDefault="0015612C" w:rsidP="0015612C">
      <w:pPr>
        <w:pStyle w:val="Default"/>
        <w:rPr>
          <w:color w:val="auto"/>
          <w:sz w:val="22"/>
          <w:szCs w:val="22"/>
          <w:lang w:val="ru-RU"/>
        </w:rPr>
      </w:pPr>
    </w:p>
    <w:p w:rsidR="0015612C" w:rsidRPr="00B2434A" w:rsidRDefault="0015612C" w:rsidP="0015612C">
      <w:pPr>
        <w:pStyle w:val="Default"/>
        <w:rPr>
          <w:color w:val="auto"/>
          <w:sz w:val="22"/>
          <w:szCs w:val="22"/>
          <w:lang w:val="ru-RU"/>
        </w:rPr>
      </w:pPr>
      <w:r w:rsidRPr="0084098E">
        <w:rPr>
          <w:color w:val="auto"/>
          <w:sz w:val="22"/>
          <w:szCs w:val="22"/>
        </w:rPr>
        <w:fldChar w:fldCharType="begin"/>
      </w:r>
      <w:r w:rsidRPr="00B2434A">
        <w:rPr>
          <w:color w:val="auto"/>
          <w:sz w:val="22"/>
          <w:szCs w:val="22"/>
          <w:lang w:val="ru-RU"/>
        </w:rPr>
        <w:instrText xml:space="preserve"> </w:instrText>
      </w:r>
      <w:r w:rsidRPr="0084098E">
        <w:rPr>
          <w:color w:val="auto"/>
          <w:sz w:val="22"/>
          <w:szCs w:val="22"/>
        </w:rPr>
        <w:instrText>AUTONUM</w:instrText>
      </w:r>
      <w:r w:rsidRPr="00B2434A">
        <w:rPr>
          <w:color w:val="auto"/>
          <w:sz w:val="22"/>
          <w:szCs w:val="22"/>
          <w:lang w:val="ru-RU"/>
        </w:rPr>
        <w:instrText xml:space="preserve">  </w:instrText>
      </w:r>
      <w:r w:rsidRPr="0084098E">
        <w:rPr>
          <w:color w:val="auto"/>
          <w:sz w:val="22"/>
          <w:szCs w:val="22"/>
        </w:rPr>
        <w:fldChar w:fldCharType="end"/>
      </w:r>
      <w:r w:rsidRPr="00B2434A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Комитет заслушал следующую презентацию документа</w:t>
      </w:r>
      <w:r w:rsidRPr="00B2434A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</w:rPr>
        <w:t>SCCR</w:t>
      </w:r>
      <w:r w:rsidRPr="00B2434A">
        <w:rPr>
          <w:color w:val="auto"/>
          <w:sz w:val="22"/>
          <w:szCs w:val="22"/>
          <w:lang w:val="ru-RU"/>
        </w:rPr>
        <w:t xml:space="preserve">/26/8, </w:t>
      </w:r>
      <w:r>
        <w:rPr>
          <w:color w:val="auto"/>
          <w:sz w:val="22"/>
          <w:szCs w:val="22"/>
          <w:lang w:val="ru-RU"/>
        </w:rPr>
        <w:t xml:space="preserve">предложенного Соединенными Штатами Америки, а также презентацию документа </w:t>
      </w:r>
      <w:r w:rsidRPr="0084098E">
        <w:rPr>
          <w:color w:val="auto"/>
          <w:sz w:val="22"/>
          <w:szCs w:val="22"/>
        </w:rPr>
        <w:t>SCCR</w:t>
      </w:r>
      <w:r w:rsidRPr="00B2434A">
        <w:rPr>
          <w:color w:val="auto"/>
          <w:sz w:val="22"/>
          <w:szCs w:val="22"/>
          <w:lang w:val="ru-RU"/>
        </w:rPr>
        <w:t>/29/4</w:t>
      </w:r>
      <w:r>
        <w:rPr>
          <w:color w:val="auto"/>
          <w:sz w:val="22"/>
          <w:szCs w:val="22"/>
          <w:lang w:val="ru-RU"/>
        </w:rPr>
        <w:t>, представленного Африканской группой, Бразилией, Эквадором, Индией и Уругваем.</w:t>
      </w:r>
    </w:p>
    <w:p w:rsidR="0015612C" w:rsidRPr="00B2434A" w:rsidRDefault="0015612C" w:rsidP="0015612C">
      <w:pPr>
        <w:pStyle w:val="Default"/>
        <w:rPr>
          <w:color w:val="auto"/>
          <w:sz w:val="22"/>
          <w:szCs w:val="22"/>
          <w:lang w:val="ru-RU"/>
        </w:rPr>
      </w:pPr>
    </w:p>
    <w:p w:rsidR="0015612C" w:rsidRDefault="0015612C" w:rsidP="0015612C">
      <w:pPr>
        <w:pStyle w:val="Default"/>
        <w:rPr>
          <w:color w:val="auto"/>
          <w:sz w:val="22"/>
          <w:szCs w:val="22"/>
          <w:lang w:val="ru-RU"/>
        </w:rPr>
      </w:pPr>
      <w:r w:rsidRPr="0084098E">
        <w:rPr>
          <w:color w:val="auto"/>
          <w:sz w:val="22"/>
          <w:szCs w:val="22"/>
        </w:rPr>
        <w:fldChar w:fldCharType="begin"/>
      </w:r>
      <w:r w:rsidRPr="007E72E4">
        <w:rPr>
          <w:color w:val="auto"/>
          <w:sz w:val="22"/>
          <w:szCs w:val="22"/>
          <w:lang w:val="ru-RU"/>
        </w:rPr>
        <w:instrText xml:space="preserve"> </w:instrText>
      </w:r>
      <w:r w:rsidRPr="0084098E">
        <w:rPr>
          <w:color w:val="auto"/>
          <w:sz w:val="22"/>
          <w:szCs w:val="22"/>
        </w:rPr>
        <w:instrText>AUTONUM</w:instrText>
      </w:r>
      <w:r w:rsidRPr="007E72E4">
        <w:rPr>
          <w:color w:val="auto"/>
          <w:sz w:val="22"/>
          <w:szCs w:val="22"/>
          <w:lang w:val="ru-RU"/>
        </w:rPr>
        <w:instrText xml:space="preserve">  </w:instrText>
      </w:r>
      <w:r w:rsidRPr="0084098E">
        <w:rPr>
          <w:color w:val="auto"/>
          <w:sz w:val="22"/>
          <w:szCs w:val="22"/>
        </w:rPr>
        <w:fldChar w:fldCharType="end"/>
      </w:r>
      <w:r w:rsidRPr="007E72E4">
        <w:rPr>
          <w:color w:val="auto"/>
          <w:sz w:val="22"/>
          <w:szCs w:val="22"/>
          <w:lang w:val="ru-RU"/>
        </w:rPr>
        <w:tab/>
      </w:r>
      <w:r>
        <w:rPr>
          <w:color w:val="auto"/>
          <w:sz w:val="22"/>
          <w:szCs w:val="22"/>
          <w:lang w:val="ru-RU"/>
        </w:rPr>
        <w:t>Председатель представил подготовленный им неофициальный документ по «</w:t>
      </w:r>
      <w:r w:rsidRPr="004D645A">
        <w:rPr>
          <w:i/>
          <w:color w:val="auto"/>
          <w:sz w:val="22"/>
          <w:szCs w:val="22"/>
          <w:lang w:val="ru-RU"/>
        </w:rPr>
        <w:t>исключениям и ограничениям для библиотек и архивов</w:t>
      </w:r>
      <w:r>
        <w:rPr>
          <w:color w:val="auto"/>
          <w:sz w:val="22"/>
          <w:szCs w:val="22"/>
          <w:lang w:val="ru-RU"/>
        </w:rPr>
        <w:t xml:space="preserve">».  Делегации рассмотрят это предложение на следующей сессии. </w:t>
      </w:r>
    </w:p>
    <w:p w:rsidR="0015612C" w:rsidRDefault="0015612C" w:rsidP="0015612C">
      <w:pPr>
        <w:pStyle w:val="Default"/>
        <w:tabs>
          <w:tab w:val="left" w:pos="3181"/>
        </w:tabs>
        <w:rPr>
          <w:color w:val="auto"/>
          <w:sz w:val="22"/>
          <w:szCs w:val="22"/>
          <w:lang w:val="ru-RU"/>
        </w:rPr>
      </w:pPr>
    </w:p>
    <w:p w:rsidR="0015612C" w:rsidRPr="007E72E4" w:rsidRDefault="0015612C" w:rsidP="0015612C">
      <w:pPr>
        <w:pStyle w:val="Default"/>
        <w:rPr>
          <w:sz w:val="22"/>
          <w:szCs w:val="22"/>
          <w:lang w:val="ru-RU"/>
        </w:rPr>
      </w:pPr>
      <w:r>
        <w:rPr>
          <w:color w:val="auto"/>
          <w:sz w:val="22"/>
          <w:szCs w:val="22"/>
          <w:lang w:val="ru-RU"/>
        </w:rPr>
        <w:fldChar w:fldCharType="begin"/>
      </w:r>
      <w:r>
        <w:rPr>
          <w:color w:val="auto"/>
          <w:sz w:val="22"/>
          <w:szCs w:val="22"/>
          <w:lang w:val="ru-RU"/>
        </w:rPr>
        <w:instrText xml:space="preserve"> AUTONUM  </w:instrText>
      </w:r>
      <w:r>
        <w:rPr>
          <w:color w:val="auto"/>
          <w:sz w:val="22"/>
          <w:szCs w:val="22"/>
          <w:lang w:val="ru-RU"/>
        </w:rPr>
        <w:fldChar w:fldCharType="end"/>
      </w:r>
      <w:r>
        <w:rPr>
          <w:color w:val="auto"/>
          <w:sz w:val="22"/>
          <w:szCs w:val="22"/>
          <w:lang w:val="ru-RU"/>
        </w:rPr>
        <w:tab/>
        <w:t>Этот пункт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будет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сохранен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в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повестке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дня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тридцатой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сессии</w:t>
      </w:r>
      <w:r w:rsidRPr="007E72E4">
        <w:rPr>
          <w:color w:val="auto"/>
          <w:sz w:val="22"/>
          <w:szCs w:val="22"/>
          <w:lang w:val="ru-RU"/>
        </w:rPr>
        <w:t xml:space="preserve"> </w:t>
      </w:r>
      <w:r>
        <w:rPr>
          <w:color w:val="auto"/>
          <w:sz w:val="22"/>
          <w:szCs w:val="22"/>
          <w:lang w:val="ru-RU"/>
        </w:rPr>
        <w:t>ПКАП</w:t>
      </w:r>
      <w:r w:rsidRPr="007E72E4">
        <w:rPr>
          <w:color w:val="auto"/>
          <w:sz w:val="22"/>
          <w:szCs w:val="22"/>
          <w:lang w:val="ru-RU"/>
        </w:rPr>
        <w:t>.</w:t>
      </w:r>
    </w:p>
    <w:p w:rsidR="0015612C" w:rsidRPr="007E72E4" w:rsidRDefault="0015612C" w:rsidP="0015612C">
      <w:pPr>
        <w:pStyle w:val="Default"/>
        <w:rPr>
          <w:b/>
          <w:caps/>
          <w:sz w:val="22"/>
          <w:szCs w:val="22"/>
          <w:lang w:val="ru-RU"/>
        </w:rPr>
      </w:pPr>
    </w:p>
    <w:p w:rsidR="0015612C" w:rsidRPr="007E72E4" w:rsidRDefault="0015612C" w:rsidP="0015612C">
      <w:pPr>
        <w:rPr>
          <w:b/>
          <w:caps/>
          <w:szCs w:val="22"/>
        </w:rPr>
      </w:pPr>
    </w:p>
    <w:p w:rsidR="0015612C" w:rsidRDefault="0015612C" w:rsidP="0015612C">
      <w:pPr>
        <w:rPr>
          <w:b/>
          <w:caps/>
          <w:szCs w:val="22"/>
        </w:rPr>
      </w:pPr>
      <w:r>
        <w:rPr>
          <w:b/>
          <w:caps/>
          <w:szCs w:val="22"/>
        </w:rPr>
        <w:t>Пункт</w:t>
      </w:r>
      <w:r w:rsidRPr="007E72E4">
        <w:rPr>
          <w:b/>
          <w:caps/>
          <w:szCs w:val="22"/>
        </w:rPr>
        <w:t xml:space="preserve"> 7 </w:t>
      </w:r>
      <w:r>
        <w:rPr>
          <w:b/>
          <w:caps/>
          <w:szCs w:val="22"/>
        </w:rPr>
        <w:t>повестки</w:t>
      </w:r>
      <w:r w:rsidRPr="007E72E4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>дня</w:t>
      </w:r>
      <w:r w:rsidRPr="007E72E4">
        <w:rPr>
          <w:b/>
          <w:caps/>
          <w:szCs w:val="22"/>
        </w:rPr>
        <w:t>:  Ограничения и исключения для образовательных и научно-исследовательских учреждений и</w:t>
      </w:r>
    </w:p>
    <w:p w:rsidR="0015612C" w:rsidRPr="007E72E4" w:rsidRDefault="0015612C" w:rsidP="0015612C">
      <w:pPr>
        <w:rPr>
          <w:b/>
          <w:caps/>
          <w:szCs w:val="22"/>
        </w:rPr>
      </w:pPr>
      <w:r w:rsidRPr="007E72E4">
        <w:rPr>
          <w:b/>
          <w:caps/>
          <w:szCs w:val="22"/>
        </w:rPr>
        <w:t>лиц с другими ограниченными способностями</w:t>
      </w:r>
    </w:p>
    <w:p w:rsidR="0015612C" w:rsidRPr="007E72E4" w:rsidRDefault="0015612C" w:rsidP="0015612C">
      <w:pPr>
        <w:rPr>
          <w:szCs w:val="22"/>
        </w:rPr>
      </w:pPr>
    </w:p>
    <w:p w:rsidR="0015612C" w:rsidRPr="007E72E4" w:rsidRDefault="0015612C" w:rsidP="0015612C">
      <w:pPr>
        <w:pStyle w:val="Default"/>
        <w:rPr>
          <w:sz w:val="22"/>
          <w:szCs w:val="22"/>
          <w:lang w:val="ru-RU"/>
        </w:rPr>
      </w:pPr>
      <w:r w:rsidRPr="00EA1C99">
        <w:rPr>
          <w:sz w:val="22"/>
          <w:szCs w:val="22"/>
        </w:rPr>
        <w:fldChar w:fldCharType="begin"/>
      </w:r>
      <w:r w:rsidRPr="007E72E4">
        <w:rPr>
          <w:sz w:val="22"/>
          <w:szCs w:val="22"/>
          <w:lang w:val="ru-RU"/>
        </w:rPr>
        <w:instrText xml:space="preserve"> </w:instrText>
      </w:r>
      <w:r w:rsidRPr="00EA1C99">
        <w:rPr>
          <w:sz w:val="22"/>
          <w:szCs w:val="22"/>
        </w:rPr>
        <w:instrText>AUTONUM</w:instrText>
      </w:r>
      <w:r w:rsidRPr="007E72E4">
        <w:rPr>
          <w:sz w:val="22"/>
          <w:szCs w:val="22"/>
          <w:lang w:val="ru-RU"/>
        </w:rPr>
        <w:instrText xml:space="preserve">  </w:instrText>
      </w:r>
      <w:r w:rsidRPr="00EA1C99">
        <w:rPr>
          <w:sz w:val="22"/>
          <w:szCs w:val="22"/>
        </w:rPr>
        <w:fldChar w:fldCharType="end"/>
      </w:r>
      <w:r w:rsidRPr="007E72E4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С данным пунктом повестки дня связаны документы </w:t>
      </w:r>
      <w:r>
        <w:rPr>
          <w:sz w:val="22"/>
          <w:szCs w:val="22"/>
        </w:rPr>
        <w:t>SCCR</w:t>
      </w:r>
      <w:r w:rsidRPr="007E72E4">
        <w:rPr>
          <w:sz w:val="22"/>
          <w:szCs w:val="22"/>
          <w:lang w:val="ru-RU"/>
        </w:rPr>
        <w:t xml:space="preserve">/26/4 </w:t>
      </w:r>
      <w:r>
        <w:rPr>
          <w:sz w:val="22"/>
          <w:szCs w:val="22"/>
        </w:rPr>
        <w:t>PROV</w:t>
      </w:r>
      <w:r w:rsidRPr="007E72E4">
        <w:rPr>
          <w:sz w:val="22"/>
          <w:szCs w:val="22"/>
          <w:lang w:val="ru-RU"/>
        </w:rPr>
        <w:t xml:space="preserve">. </w:t>
      </w:r>
      <w:r>
        <w:rPr>
          <w:sz w:val="22"/>
          <w:szCs w:val="22"/>
          <w:lang w:val="ru-RU"/>
        </w:rPr>
        <w:t>и</w:t>
      </w:r>
      <w:r w:rsidRPr="007E72E4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SCCR</w:t>
      </w:r>
      <w:r w:rsidRPr="007E72E4">
        <w:rPr>
          <w:sz w:val="22"/>
          <w:szCs w:val="22"/>
          <w:lang w:val="ru-RU"/>
        </w:rPr>
        <w:t>/27/8.</w:t>
      </w:r>
    </w:p>
    <w:p w:rsidR="0015612C" w:rsidRPr="007E72E4" w:rsidRDefault="0015612C" w:rsidP="0015612C">
      <w:pPr>
        <w:pStyle w:val="Default"/>
        <w:rPr>
          <w:sz w:val="22"/>
          <w:szCs w:val="22"/>
          <w:lang w:val="ru-RU"/>
        </w:rPr>
      </w:pPr>
    </w:p>
    <w:p w:rsidR="0015612C" w:rsidRDefault="0015612C" w:rsidP="0015612C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</w:rPr>
        <w:lastRenderedPageBreak/>
        <w:fldChar w:fldCharType="begin"/>
      </w:r>
      <w:r w:rsidRPr="007E72E4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7E72E4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7E72E4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Комитет заслушал дальнейшую презентацию документа </w:t>
      </w:r>
      <w:r w:rsidRPr="00255FF3">
        <w:rPr>
          <w:sz w:val="22"/>
          <w:szCs w:val="22"/>
        </w:rPr>
        <w:t>SCCR</w:t>
      </w:r>
      <w:r w:rsidRPr="00255FF3">
        <w:rPr>
          <w:sz w:val="22"/>
          <w:szCs w:val="22"/>
          <w:lang w:val="ru-RU"/>
        </w:rPr>
        <w:t>/2</w:t>
      </w:r>
      <w:r>
        <w:rPr>
          <w:sz w:val="22"/>
          <w:szCs w:val="22"/>
          <w:lang w:val="ru-RU"/>
        </w:rPr>
        <w:t>7</w:t>
      </w:r>
      <w:r w:rsidRPr="00255FF3">
        <w:rPr>
          <w:sz w:val="22"/>
          <w:szCs w:val="22"/>
          <w:lang w:val="ru-RU"/>
        </w:rPr>
        <w:t>/8, предложенного Соединенными Штатами Америки</w:t>
      </w:r>
      <w:r>
        <w:rPr>
          <w:sz w:val="22"/>
          <w:szCs w:val="22"/>
          <w:lang w:val="ru-RU"/>
        </w:rPr>
        <w:t>.</w:t>
      </w:r>
    </w:p>
    <w:p w:rsidR="0015612C" w:rsidRDefault="0015612C" w:rsidP="0015612C">
      <w:pPr>
        <w:pStyle w:val="Default"/>
        <w:rPr>
          <w:sz w:val="22"/>
          <w:szCs w:val="22"/>
          <w:lang w:val="ru-RU"/>
        </w:rPr>
      </w:pPr>
    </w:p>
    <w:p w:rsidR="0015612C" w:rsidRPr="007E72E4" w:rsidRDefault="0015612C" w:rsidP="0015612C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fldChar w:fldCharType="begin"/>
      </w:r>
      <w:r>
        <w:rPr>
          <w:sz w:val="22"/>
          <w:szCs w:val="22"/>
          <w:lang w:val="ru-RU"/>
        </w:rPr>
        <w:instrText xml:space="preserve"> AUTONUM  </w:instrText>
      </w:r>
      <w:r>
        <w:rPr>
          <w:sz w:val="22"/>
          <w:szCs w:val="22"/>
          <w:lang w:val="ru-RU"/>
        </w:rPr>
        <w:fldChar w:fldCharType="end"/>
      </w:r>
      <w:r>
        <w:rPr>
          <w:sz w:val="22"/>
          <w:szCs w:val="22"/>
          <w:lang w:val="ru-RU"/>
        </w:rPr>
        <w:tab/>
        <w:t>Этот п</w:t>
      </w:r>
      <w:r w:rsidRPr="007E72E4">
        <w:rPr>
          <w:sz w:val="22"/>
          <w:szCs w:val="22"/>
          <w:lang w:val="ru-RU"/>
        </w:rPr>
        <w:t>ункт будет сохранен в повестке дня тридцатой сессии ПКАП.</w:t>
      </w:r>
    </w:p>
    <w:p w:rsidR="0015612C" w:rsidRPr="007E72E4" w:rsidRDefault="0015612C" w:rsidP="0015612C">
      <w:pPr>
        <w:rPr>
          <w:szCs w:val="22"/>
        </w:rPr>
      </w:pPr>
    </w:p>
    <w:p w:rsidR="0015612C" w:rsidRPr="007E72E4" w:rsidRDefault="0015612C" w:rsidP="0015612C">
      <w:pPr>
        <w:rPr>
          <w:szCs w:val="22"/>
        </w:rPr>
      </w:pPr>
    </w:p>
    <w:p w:rsidR="0015612C" w:rsidRPr="007E72E4" w:rsidRDefault="0015612C" w:rsidP="0015612C">
      <w:pPr>
        <w:rPr>
          <w:b/>
          <w:caps/>
          <w:szCs w:val="22"/>
        </w:rPr>
      </w:pPr>
      <w:r>
        <w:rPr>
          <w:b/>
          <w:caps/>
          <w:szCs w:val="22"/>
        </w:rPr>
        <w:t xml:space="preserve">Пункт </w:t>
      </w:r>
      <w:r w:rsidRPr="007E72E4">
        <w:rPr>
          <w:b/>
          <w:caps/>
          <w:szCs w:val="22"/>
        </w:rPr>
        <w:t>8</w:t>
      </w:r>
      <w:r>
        <w:rPr>
          <w:b/>
          <w:caps/>
          <w:szCs w:val="22"/>
        </w:rPr>
        <w:t xml:space="preserve"> повестки дня</w:t>
      </w:r>
      <w:r w:rsidRPr="007E72E4">
        <w:rPr>
          <w:b/>
          <w:caps/>
          <w:szCs w:val="22"/>
        </w:rPr>
        <w:t xml:space="preserve">:  </w:t>
      </w:r>
      <w:r>
        <w:rPr>
          <w:b/>
          <w:caps/>
          <w:szCs w:val="22"/>
        </w:rPr>
        <w:t>прочие вопросы</w:t>
      </w:r>
    </w:p>
    <w:p w:rsidR="0015612C" w:rsidRDefault="0015612C" w:rsidP="0015612C">
      <w:pPr>
        <w:rPr>
          <w:b/>
          <w:caps/>
          <w:szCs w:val="22"/>
        </w:rPr>
      </w:pPr>
    </w:p>
    <w:p w:rsidR="0015612C" w:rsidRPr="007E72E4" w:rsidRDefault="0015612C" w:rsidP="0015612C">
      <w:pPr>
        <w:rPr>
          <w:b/>
          <w:caps/>
          <w:szCs w:val="22"/>
        </w:rPr>
      </w:pPr>
    </w:p>
    <w:p w:rsidR="0015612C" w:rsidRPr="007E72E4" w:rsidRDefault="0015612C" w:rsidP="0015612C">
      <w:pPr>
        <w:rPr>
          <w:caps/>
          <w:szCs w:val="22"/>
        </w:rPr>
      </w:pPr>
      <w:r>
        <w:rPr>
          <w:b/>
          <w:caps/>
          <w:szCs w:val="22"/>
        </w:rPr>
        <w:t>резюме председателя</w:t>
      </w:r>
    </w:p>
    <w:p w:rsidR="0015612C" w:rsidRPr="007E72E4" w:rsidRDefault="0015612C" w:rsidP="0015612C">
      <w:pPr>
        <w:pStyle w:val="Default"/>
        <w:rPr>
          <w:sz w:val="22"/>
          <w:szCs w:val="22"/>
          <w:lang w:val="ru-RU"/>
        </w:rPr>
      </w:pPr>
    </w:p>
    <w:p w:rsidR="0015612C" w:rsidRDefault="0015612C" w:rsidP="0015612C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541ACE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541ACE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541ACE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Комитет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принял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сведению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содержание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резюме Председателя.</w:t>
      </w:r>
      <w:r w:rsidRPr="00541ACE">
        <w:rPr>
          <w:sz w:val="22"/>
          <w:szCs w:val="22"/>
          <w:lang w:val="ru-RU"/>
        </w:rPr>
        <w:t xml:space="preserve">  </w:t>
      </w:r>
    </w:p>
    <w:p w:rsidR="0015612C" w:rsidRDefault="0015612C" w:rsidP="0015612C">
      <w:pPr>
        <w:pStyle w:val="Default"/>
        <w:rPr>
          <w:b/>
          <w:caps/>
          <w:szCs w:val="22"/>
          <w:lang w:val="ru-RU"/>
        </w:rPr>
      </w:pPr>
    </w:p>
    <w:p w:rsidR="0015612C" w:rsidRPr="00541ACE" w:rsidRDefault="0015612C" w:rsidP="0015612C">
      <w:pPr>
        <w:pStyle w:val="Default"/>
        <w:rPr>
          <w:b/>
          <w:caps/>
          <w:szCs w:val="22"/>
          <w:lang w:val="ru-RU"/>
        </w:rPr>
      </w:pPr>
    </w:p>
    <w:p w:rsidR="0015612C" w:rsidRPr="00541ACE" w:rsidRDefault="0015612C" w:rsidP="0015612C">
      <w:pPr>
        <w:rPr>
          <w:b/>
          <w:caps/>
          <w:szCs w:val="22"/>
        </w:rPr>
      </w:pPr>
      <w:r>
        <w:rPr>
          <w:b/>
          <w:caps/>
          <w:szCs w:val="22"/>
        </w:rPr>
        <w:t>пункт</w:t>
      </w:r>
      <w:r w:rsidRPr="00541ACE">
        <w:rPr>
          <w:b/>
          <w:caps/>
          <w:szCs w:val="22"/>
        </w:rPr>
        <w:t xml:space="preserve"> 9 </w:t>
      </w:r>
      <w:r>
        <w:rPr>
          <w:b/>
          <w:caps/>
          <w:szCs w:val="22"/>
        </w:rPr>
        <w:t>повестки</w:t>
      </w:r>
      <w:r w:rsidRPr="00541ACE">
        <w:rPr>
          <w:b/>
          <w:caps/>
          <w:szCs w:val="22"/>
        </w:rPr>
        <w:t xml:space="preserve"> </w:t>
      </w:r>
      <w:r>
        <w:rPr>
          <w:b/>
          <w:caps/>
          <w:szCs w:val="22"/>
        </w:rPr>
        <w:t>дня</w:t>
      </w:r>
      <w:r w:rsidRPr="00541ACE">
        <w:rPr>
          <w:b/>
          <w:caps/>
          <w:szCs w:val="22"/>
        </w:rPr>
        <w:t xml:space="preserve">:  </w:t>
      </w:r>
      <w:r>
        <w:rPr>
          <w:b/>
          <w:caps/>
          <w:szCs w:val="22"/>
        </w:rPr>
        <w:t>Закрытие сесси</w:t>
      </w:r>
      <w:r w:rsidR="00892F58">
        <w:rPr>
          <w:b/>
          <w:caps/>
          <w:szCs w:val="22"/>
        </w:rPr>
        <w:t>И</w:t>
      </w:r>
    </w:p>
    <w:p w:rsidR="0015612C" w:rsidRPr="00541ACE" w:rsidRDefault="0015612C" w:rsidP="0015612C">
      <w:pPr>
        <w:pStyle w:val="Default"/>
        <w:rPr>
          <w:sz w:val="22"/>
          <w:szCs w:val="22"/>
          <w:lang w:val="ru-RU"/>
        </w:rPr>
      </w:pPr>
    </w:p>
    <w:p w:rsidR="0015612C" w:rsidRPr="00541ACE" w:rsidRDefault="0015612C" w:rsidP="0015612C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</w:rPr>
        <w:fldChar w:fldCharType="begin"/>
      </w:r>
      <w:r w:rsidRPr="00541ACE">
        <w:rPr>
          <w:sz w:val="22"/>
          <w:szCs w:val="22"/>
          <w:lang w:val="ru-RU"/>
        </w:rPr>
        <w:instrText xml:space="preserve"> </w:instrText>
      </w:r>
      <w:r>
        <w:rPr>
          <w:sz w:val="22"/>
          <w:szCs w:val="22"/>
        </w:rPr>
        <w:instrText>AUTONUM</w:instrText>
      </w:r>
      <w:r w:rsidRPr="00541ACE">
        <w:rPr>
          <w:sz w:val="22"/>
          <w:szCs w:val="22"/>
          <w:lang w:val="ru-RU"/>
        </w:rPr>
        <w:instrText xml:space="preserve">  </w:instrText>
      </w:r>
      <w:r>
        <w:rPr>
          <w:sz w:val="22"/>
          <w:szCs w:val="22"/>
        </w:rPr>
        <w:fldChar w:fldCharType="end"/>
      </w:r>
      <w:r w:rsidRPr="00541ACE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>Следующая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сессия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Комитета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>состоится</w:t>
      </w:r>
      <w:r w:rsidRPr="00541ACE">
        <w:rPr>
          <w:sz w:val="22"/>
          <w:szCs w:val="22"/>
          <w:lang w:val="ru-RU"/>
        </w:rPr>
        <w:t xml:space="preserve"> 29</w:t>
      </w:r>
      <w:r>
        <w:rPr>
          <w:sz w:val="22"/>
          <w:szCs w:val="22"/>
          <w:lang w:val="ru-RU"/>
        </w:rPr>
        <w:t xml:space="preserve"> июня</w:t>
      </w:r>
      <w:r w:rsidRPr="00541ACE"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– </w:t>
      </w:r>
      <w:r w:rsidRPr="00541ACE">
        <w:rPr>
          <w:sz w:val="22"/>
          <w:szCs w:val="22"/>
          <w:lang w:val="ru-RU"/>
        </w:rPr>
        <w:t>3</w:t>
      </w:r>
      <w:r>
        <w:rPr>
          <w:sz w:val="22"/>
          <w:szCs w:val="22"/>
          <w:lang w:val="ru-RU"/>
        </w:rPr>
        <w:t xml:space="preserve"> июля</w:t>
      </w:r>
      <w:r w:rsidRPr="00541ACE">
        <w:rPr>
          <w:sz w:val="22"/>
          <w:szCs w:val="22"/>
          <w:lang w:val="ru-RU"/>
        </w:rPr>
        <w:t xml:space="preserve"> 2015</w:t>
      </w:r>
      <w:r>
        <w:rPr>
          <w:sz w:val="22"/>
          <w:szCs w:val="22"/>
          <w:lang w:val="ru-RU"/>
        </w:rPr>
        <w:t xml:space="preserve"> г</w:t>
      </w:r>
      <w:r w:rsidRPr="00541ACE">
        <w:rPr>
          <w:sz w:val="22"/>
          <w:szCs w:val="22"/>
          <w:lang w:val="ru-RU"/>
        </w:rPr>
        <w:t>.</w:t>
      </w:r>
    </w:p>
    <w:p w:rsidR="000B7F37" w:rsidRPr="0015612C" w:rsidRDefault="000B7F37" w:rsidP="000B7F37">
      <w:pPr>
        <w:rPr>
          <w:b/>
          <w:caps/>
          <w:szCs w:val="22"/>
        </w:rPr>
      </w:pPr>
    </w:p>
    <w:p w:rsidR="000B7F37" w:rsidRPr="0015612C" w:rsidRDefault="000B7F37" w:rsidP="000B7F37">
      <w:pPr>
        <w:contextualSpacing/>
        <w:rPr>
          <w:szCs w:val="22"/>
        </w:rPr>
      </w:pPr>
    </w:p>
    <w:p w:rsidR="000B7F37" w:rsidRPr="0015612C" w:rsidRDefault="000B7F37" w:rsidP="000B7F37">
      <w:pPr>
        <w:spacing w:after="120" w:line="260" w:lineRule="atLeast"/>
        <w:ind w:left="5534"/>
        <w:contextualSpacing/>
        <w:rPr>
          <w:rFonts w:eastAsia="Times New Roman"/>
          <w:szCs w:val="22"/>
          <w:lang w:eastAsia="en-US"/>
        </w:rPr>
      </w:pPr>
    </w:p>
    <w:p w:rsidR="000B7F37" w:rsidRPr="00892F58" w:rsidRDefault="000B7F37" w:rsidP="000B7F37">
      <w:pPr>
        <w:spacing w:after="120" w:line="260" w:lineRule="atLeast"/>
        <w:ind w:left="5534"/>
        <w:contextualSpacing/>
        <w:rPr>
          <w:rFonts w:eastAsia="Times New Roman"/>
          <w:szCs w:val="22"/>
          <w:lang w:eastAsia="en-US"/>
        </w:rPr>
      </w:pPr>
      <w:r w:rsidRPr="00892F58">
        <w:rPr>
          <w:szCs w:val="22"/>
        </w:rPr>
        <w:t>[</w:t>
      </w:r>
      <w:r w:rsidR="0015612C">
        <w:rPr>
          <w:szCs w:val="22"/>
        </w:rPr>
        <w:t>Приложение</w:t>
      </w:r>
      <w:r w:rsidRPr="00892F58">
        <w:rPr>
          <w:szCs w:val="22"/>
        </w:rPr>
        <w:t xml:space="preserve"> </w:t>
      </w:r>
      <w:r w:rsidRPr="000B7F37">
        <w:rPr>
          <w:szCs w:val="22"/>
          <w:lang w:val="en-US"/>
        </w:rPr>
        <w:t>II</w:t>
      </w:r>
      <w:r w:rsidRPr="00892F58">
        <w:rPr>
          <w:szCs w:val="22"/>
        </w:rPr>
        <w:t xml:space="preserve"> </w:t>
      </w:r>
      <w:r w:rsidR="0015612C">
        <w:rPr>
          <w:szCs w:val="22"/>
        </w:rPr>
        <w:t>следует</w:t>
      </w:r>
      <w:r w:rsidRPr="00892F58">
        <w:rPr>
          <w:szCs w:val="22"/>
        </w:rPr>
        <w:t>]</w:t>
      </w:r>
    </w:p>
    <w:p w:rsidR="000B7F37" w:rsidRPr="00892F58" w:rsidRDefault="000B7F37" w:rsidP="000B7F37">
      <w:pPr>
        <w:spacing w:after="120" w:line="260" w:lineRule="atLeast"/>
        <w:ind w:left="5534"/>
        <w:contextualSpacing/>
        <w:rPr>
          <w:rFonts w:eastAsia="Times New Roman"/>
          <w:szCs w:val="22"/>
          <w:lang w:eastAsia="en-US"/>
        </w:rPr>
      </w:pPr>
    </w:p>
    <w:p w:rsidR="000B7F37" w:rsidRPr="00892F58" w:rsidRDefault="000B7F37" w:rsidP="000B7F37">
      <w:pPr>
        <w:spacing w:line="260" w:lineRule="atLeast"/>
        <w:rPr>
          <w:szCs w:val="24"/>
        </w:rPr>
      </w:pPr>
    </w:p>
    <w:p w:rsidR="000B7F37" w:rsidRPr="00892F58" w:rsidRDefault="000B7F37" w:rsidP="000B7F37">
      <w:pPr>
        <w:spacing w:line="260" w:lineRule="atLeast"/>
        <w:rPr>
          <w:szCs w:val="24"/>
        </w:rPr>
      </w:pPr>
    </w:p>
    <w:p w:rsidR="000B7F37" w:rsidRPr="00892F58" w:rsidRDefault="000B7F37" w:rsidP="000B7F37">
      <w:pPr>
        <w:spacing w:line="260" w:lineRule="atLeast"/>
        <w:rPr>
          <w:szCs w:val="24"/>
        </w:rPr>
        <w:sectPr w:rsidR="000B7F37" w:rsidRPr="00892F58" w:rsidSect="005C767C">
          <w:headerReference w:type="default" r:id="rId11"/>
          <w:headerReference w:type="firs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0B7F37" w:rsidRPr="00892F58" w:rsidRDefault="000B7F37" w:rsidP="000B7F37">
      <w:pPr>
        <w:spacing w:line="260" w:lineRule="atLeast"/>
        <w:rPr>
          <w:szCs w:val="24"/>
        </w:rPr>
      </w:pPr>
    </w:p>
    <w:p w:rsidR="000B7F37" w:rsidRPr="00892F58" w:rsidRDefault="00892F58" w:rsidP="000B7F37">
      <w:pPr>
        <w:spacing w:line="260" w:lineRule="atLeast"/>
        <w:rPr>
          <w:szCs w:val="24"/>
        </w:rPr>
      </w:pPr>
      <w:r w:rsidRPr="00892F58">
        <w:rPr>
          <w:szCs w:val="24"/>
        </w:rPr>
        <w:t>Всемирная организация интеллектуальной собственности (ВОИС)</w:t>
      </w:r>
    </w:p>
    <w:p w:rsidR="000B7F37" w:rsidRPr="00892F58" w:rsidRDefault="00892F58" w:rsidP="000B7F37">
      <w:pPr>
        <w:spacing w:line="260" w:lineRule="atLeast"/>
        <w:rPr>
          <w:szCs w:val="24"/>
        </w:rPr>
      </w:pPr>
      <w:r w:rsidRPr="00892F58">
        <w:rPr>
          <w:szCs w:val="24"/>
        </w:rPr>
        <w:t>Постоянный комитет по авторскому праву и смежным правам (ПКАП)</w:t>
      </w:r>
    </w:p>
    <w:p w:rsidR="000B7F37" w:rsidRPr="00892F58" w:rsidRDefault="00892F58" w:rsidP="000B7F37">
      <w:pPr>
        <w:spacing w:line="260" w:lineRule="atLeast"/>
        <w:rPr>
          <w:szCs w:val="24"/>
        </w:rPr>
      </w:pPr>
      <w:r>
        <w:rPr>
          <w:szCs w:val="24"/>
        </w:rPr>
        <w:t>Тридцатая сессия</w:t>
      </w:r>
    </w:p>
    <w:p w:rsidR="000B7F37" w:rsidRPr="00892F58" w:rsidRDefault="00892F58" w:rsidP="000B7F37">
      <w:pPr>
        <w:spacing w:line="260" w:lineRule="atLeast"/>
        <w:rPr>
          <w:szCs w:val="24"/>
        </w:rPr>
      </w:pPr>
      <w:r>
        <w:rPr>
          <w:szCs w:val="24"/>
        </w:rPr>
        <w:t>Женева</w:t>
      </w:r>
      <w:r w:rsidR="000B7F37" w:rsidRPr="00892F58">
        <w:rPr>
          <w:szCs w:val="24"/>
        </w:rPr>
        <w:t>, 3</w:t>
      </w:r>
      <w:r>
        <w:rPr>
          <w:szCs w:val="24"/>
        </w:rPr>
        <w:t xml:space="preserve"> июля</w:t>
      </w:r>
      <w:r w:rsidR="000B7F37" w:rsidRPr="00892F58">
        <w:rPr>
          <w:szCs w:val="24"/>
        </w:rPr>
        <w:t xml:space="preserve"> 2015</w:t>
      </w:r>
      <w:r>
        <w:rPr>
          <w:szCs w:val="24"/>
        </w:rPr>
        <w:t xml:space="preserve"> г.</w:t>
      </w:r>
    </w:p>
    <w:p w:rsidR="000B7F37" w:rsidRDefault="000B7F37" w:rsidP="000B7F37">
      <w:pPr>
        <w:spacing w:line="260" w:lineRule="atLeast"/>
        <w:rPr>
          <w:szCs w:val="24"/>
        </w:rPr>
      </w:pPr>
    </w:p>
    <w:p w:rsidR="000B7F37" w:rsidRDefault="000B7F37" w:rsidP="000B7F37">
      <w:pPr>
        <w:rPr>
          <w:caps/>
          <w:sz w:val="24"/>
        </w:rPr>
      </w:pPr>
      <w:r w:rsidRPr="002C1266">
        <w:rPr>
          <w:caps/>
          <w:sz w:val="24"/>
        </w:rPr>
        <w:t>Резюме</w:t>
      </w:r>
      <w:r w:rsidRPr="000C0534">
        <w:rPr>
          <w:caps/>
          <w:sz w:val="24"/>
        </w:rPr>
        <w:t xml:space="preserve"> </w:t>
      </w:r>
      <w:r w:rsidRPr="002C1266">
        <w:rPr>
          <w:caps/>
          <w:sz w:val="24"/>
        </w:rPr>
        <w:t>Председателя</w:t>
      </w:r>
      <w:r w:rsidRPr="000C0534">
        <w:rPr>
          <w:caps/>
          <w:sz w:val="24"/>
        </w:rPr>
        <w:t xml:space="preserve"> </w:t>
      </w:r>
    </w:p>
    <w:p w:rsidR="000B7F37" w:rsidRDefault="000B7F37" w:rsidP="000B7F37">
      <w:pPr>
        <w:rPr>
          <w:caps/>
          <w:sz w:val="24"/>
        </w:rPr>
      </w:pPr>
    </w:p>
    <w:p w:rsidR="000B7F37" w:rsidRDefault="000B7F37" w:rsidP="000B7F37"/>
    <w:p w:rsidR="000B7F37" w:rsidRDefault="000B7F37" w:rsidP="000B7F37">
      <w:pPr>
        <w:rPr>
          <w:szCs w:val="22"/>
        </w:rPr>
      </w:pPr>
    </w:p>
    <w:p w:rsidR="000B7F37" w:rsidRPr="00DA374B" w:rsidRDefault="00DA374B" w:rsidP="000B7F37">
      <w:pPr>
        <w:rPr>
          <w:b/>
          <w:szCs w:val="22"/>
        </w:rPr>
      </w:pPr>
      <w:r w:rsidRPr="00DA374B">
        <w:rPr>
          <w:b/>
          <w:szCs w:val="22"/>
        </w:rPr>
        <w:t>Охрана прав вещательных организаций</w:t>
      </w:r>
    </w:p>
    <w:p w:rsidR="000B7F37" w:rsidRDefault="000B7F37" w:rsidP="000B7F37">
      <w:pPr>
        <w:pStyle w:val="Default"/>
        <w:rPr>
          <w:rFonts w:eastAsia="SimSun"/>
          <w:b/>
          <w:caps/>
          <w:color w:val="auto"/>
          <w:sz w:val="22"/>
          <w:szCs w:val="22"/>
          <w:lang w:val="ru-RU" w:eastAsia="zh-CN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1</w:t>
      </w:r>
      <w:r w:rsidR="00892F58">
        <w:rPr>
          <w:sz w:val="22"/>
          <w:szCs w:val="22"/>
          <w:lang w:val="ru-RU"/>
        </w:rPr>
        <w:t>.</w:t>
      </w:r>
      <w:r w:rsidR="000B7F37" w:rsidRPr="001A1048">
        <w:rPr>
          <w:sz w:val="22"/>
          <w:szCs w:val="22"/>
          <w:lang w:val="ru-RU"/>
        </w:rPr>
        <w:tab/>
      </w:r>
      <w:r w:rsidR="000B7F37">
        <w:rPr>
          <w:sz w:val="22"/>
          <w:szCs w:val="22"/>
          <w:lang w:val="ru-RU"/>
        </w:rPr>
        <w:t xml:space="preserve">По данному пункту повестки дня на рассмотрении находились документы </w:t>
      </w:r>
      <w:r w:rsidR="000B7F37">
        <w:rPr>
          <w:sz w:val="22"/>
          <w:szCs w:val="22"/>
        </w:rPr>
        <w:t>SCCR</w:t>
      </w:r>
      <w:r w:rsidR="000B7F37" w:rsidRPr="00333921">
        <w:rPr>
          <w:sz w:val="22"/>
          <w:szCs w:val="22"/>
          <w:lang w:val="ru-RU"/>
        </w:rPr>
        <w:t xml:space="preserve">/27/26, </w:t>
      </w:r>
      <w:r w:rsidR="000B7F37">
        <w:rPr>
          <w:sz w:val="22"/>
          <w:szCs w:val="22"/>
        </w:rPr>
        <w:t>SCCR</w:t>
      </w:r>
      <w:r w:rsidR="000B7F37">
        <w:rPr>
          <w:sz w:val="22"/>
          <w:szCs w:val="22"/>
          <w:lang w:val="ru-RU"/>
        </w:rPr>
        <w:t>/27</w:t>
      </w:r>
      <w:r w:rsidR="000B7F37" w:rsidRPr="00333921">
        <w:rPr>
          <w:sz w:val="22"/>
          <w:szCs w:val="22"/>
          <w:lang w:val="ru-RU"/>
        </w:rPr>
        <w:t xml:space="preserve">/2 </w:t>
      </w:r>
      <w:r w:rsidR="000B7F37">
        <w:rPr>
          <w:sz w:val="22"/>
          <w:szCs w:val="22"/>
        </w:rPr>
        <w:t>REV</w:t>
      </w:r>
      <w:r w:rsidR="000B7F37" w:rsidRPr="00333921">
        <w:rPr>
          <w:sz w:val="22"/>
          <w:szCs w:val="22"/>
          <w:lang w:val="ru-RU"/>
        </w:rPr>
        <w:t xml:space="preserve">. </w:t>
      </w:r>
      <w:r w:rsidR="000B7F37">
        <w:rPr>
          <w:sz w:val="22"/>
          <w:szCs w:val="22"/>
          <w:lang w:val="ru-RU"/>
        </w:rPr>
        <w:t xml:space="preserve">и </w:t>
      </w:r>
      <w:r w:rsidR="000B7F37">
        <w:rPr>
          <w:sz w:val="22"/>
          <w:szCs w:val="22"/>
        </w:rPr>
        <w:t>SCCR</w:t>
      </w:r>
      <w:r w:rsidR="000B7F37" w:rsidRPr="00333921">
        <w:rPr>
          <w:sz w:val="22"/>
          <w:szCs w:val="22"/>
          <w:lang w:val="ru-RU"/>
        </w:rPr>
        <w:t>/30/5/</w:t>
      </w:r>
      <w:r w:rsidR="000B7F37" w:rsidRPr="001A1048">
        <w:rPr>
          <w:sz w:val="22"/>
          <w:szCs w:val="22"/>
          <w:lang w:val="ru-RU"/>
        </w:rPr>
        <w:t>.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2</w:t>
      </w:r>
      <w:r w:rsidR="000B7F37" w:rsidRPr="001A1048">
        <w:rPr>
          <w:sz w:val="22"/>
          <w:szCs w:val="22"/>
          <w:lang w:val="ru-RU"/>
        </w:rPr>
        <w:t>.</w:t>
      </w:r>
      <w:r w:rsidR="000B7F37" w:rsidRPr="001A1048">
        <w:rPr>
          <w:sz w:val="22"/>
          <w:szCs w:val="22"/>
          <w:lang w:val="ru-RU"/>
        </w:rPr>
        <w:tab/>
        <w:t>Комитет</w:t>
      </w:r>
      <w:r w:rsidR="000B7F37">
        <w:rPr>
          <w:sz w:val="22"/>
          <w:szCs w:val="22"/>
          <w:lang w:val="ru-RU"/>
        </w:rPr>
        <w:t xml:space="preserve"> выразил удовлетворение по поводу презентации доклада о современных рыночных и технических тенденциях в секторе вещания, подготовленного </w:t>
      </w:r>
      <w:r w:rsidR="000B7F37" w:rsidRPr="00DA1C96">
        <w:rPr>
          <w:sz w:val="22"/>
          <w:szCs w:val="22"/>
        </w:rPr>
        <w:t>IHS</w:t>
      </w:r>
      <w:r w:rsidR="000B7F37">
        <w:rPr>
          <w:sz w:val="22"/>
          <w:szCs w:val="22"/>
          <w:lang w:val="ru-RU"/>
        </w:rPr>
        <w:t xml:space="preserve">.  Кроме того, он заслушал информационное сообщение, касающееся вещания, и презентации экспертов, приглашенных с целью прояснить ряд технических вопросов, которые рассматривались </w:t>
      </w:r>
      <w:r w:rsidR="000B7F37" w:rsidRPr="001A1048">
        <w:rPr>
          <w:sz w:val="22"/>
          <w:szCs w:val="22"/>
          <w:lang w:val="ru-RU"/>
        </w:rPr>
        <w:t>Комитет</w:t>
      </w:r>
      <w:r w:rsidR="000B7F37">
        <w:rPr>
          <w:sz w:val="22"/>
          <w:szCs w:val="22"/>
          <w:lang w:val="ru-RU"/>
        </w:rPr>
        <w:t xml:space="preserve">ом ранее, а также провел дискуссию с участием этих экспертов.  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3</w:t>
      </w:r>
      <w:r w:rsidR="000B7F37" w:rsidRPr="001A1048">
        <w:rPr>
          <w:sz w:val="22"/>
          <w:szCs w:val="22"/>
          <w:lang w:val="ru-RU"/>
        </w:rPr>
        <w:tab/>
      </w:r>
      <w:r w:rsidR="000B7F37">
        <w:rPr>
          <w:sz w:val="22"/>
          <w:szCs w:val="22"/>
          <w:lang w:val="ru-RU"/>
        </w:rPr>
        <w:t xml:space="preserve">Комитет продолжил обсуждение вопроса охраны организаций эфирного и кабельного вещания в традиционном смысле с применением подхода, основанного на сигнале, и с учетом материалов, схем и неофициальных документов, рассматривавшихся на трех предыдущих сессиях ПКАП. 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4</w:t>
      </w:r>
      <w:r w:rsidR="000B7F37" w:rsidRPr="001A1048">
        <w:rPr>
          <w:sz w:val="22"/>
          <w:szCs w:val="22"/>
          <w:lang w:val="ru-RU"/>
        </w:rPr>
        <w:t>.</w:t>
      </w:r>
      <w:r w:rsidR="000B7F37" w:rsidRPr="001A1048">
        <w:rPr>
          <w:sz w:val="22"/>
          <w:szCs w:val="22"/>
          <w:lang w:val="ru-RU"/>
        </w:rPr>
        <w:tab/>
      </w:r>
      <w:r w:rsidR="000B7F37">
        <w:rPr>
          <w:sz w:val="22"/>
          <w:szCs w:val="22"/>
          <w:lang w:val="ru-RU"/>
        </w:rPr>
        <w:t>В</w:t>
      </w:r>
      <w:r w:rsidR="000B7F37" w:rsidRPr="001A1048">
        <w:rPr>
          <w:sz w:val="22"/>
          <w:szCs w:val="22"/>
          <w:lang w:val="ru-RU"/>
        </w:rPr>
        <w:t xml:space="preserve"> отношении</w:t>
      </w:r>
      <w:r w:rsidR="000B7F37">
        <w:rPr>
          <w:sz w:val="22"/>
          <w:szCs w:val="22"/>
          <w:lang w:val="ru-RU"/>
        </w:rPr>
        <w:t xml:space="preserve"> сферы охвата и объекта охраны </w:t>
      </w:r>
      <w:r w:rsidR="000B7F37" w:rsidRPr="001A1048">
        <w:rPr>
          <w:sz w:val="22"/>
          <w:szCs w:val="22"/>
          <w:lang w:val="ru-RU"/>
        </w:rPr>
        <w:t>Комитет</w:t>
      </w:r>
      <w:r w:rsidR="000B7F37">
        <w:rPr>
          <w:sz w:val="22"/>
          <w:szCs w:val="22"/>
          <w:lang w:val="ru-RU"/>
        </w:rPr>
        <w:t xml:space="preserve"> – за исключением одной делегации, которой потребовалось дополнительное время для изучения возможности обеспечения охраны на любой платформе</w:t>
      </w:r>
      <w:r w:rsidR="000B7F37" w:rsidRPr="00CB5D8B">
        <w:rPr>
          <w:sz w:val="22"/>
          <w:szCs w:val="22"/>
          <w:lang w:val="ru-RU"/>
        </w:rPr>
        <w:t>,</w:t>
      </w:r>
      <w:r w:rsidR="000B7F37">
        <w:rPr>
          <w:sz w:val="22"/>
          <w:szCs w:val="22"/>
          <w:lang w:val="ru-RU"/>
        </w:rPr>
        <w:t xml:space="preserve"> – выразил мнение о том, что вещательным организациям должна быть обеспечена эффективная международно-правовая охрана в целях запрещения несанкционированного использования вещательных сигналов во время передачи через любую техническую платформу.  Кроме того, были подняты вопросы, касающиеся национальных регулирующих норм, применяемых в отношении сектора вещания.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5</w:t>
      </w:r>
      <w:r w:rsidR="000B7F37" w:rsidRPr="001A1048">
        <w:rPr>
          <w:sz w:val="22"/>
          <w:szCs w:val="22"/>
          <w:lang w:val="ru-RU"/>
        </w:rPr>
        <w:t>.</w:t>
      </w:r>
      <w:r w:rsidR="000B7F37" w:rsidRPr="001A1048">
        <w:rPr>
          <w:sz w:val="22"/>
          <w:szCs w:val="22"/>
          <w:lang w:val="ru-RU"/>
        </w:rPr>
        <w:tab/>
        <w:t>Комитет</w:t>
      </w:r>
      <w:r w:rsidR="000B7F37">
        <w:rPr>
          <w:sz w:val="22"/>
          <w:szCs w:val="22"/>
          <w:lang w:val="ru-RU"/>
        </w:rPr>
        <w:t xml:space="preserve"> также продолжил рассмотрение определений, касающихся «вещания» и «вещательных организаций».  Эти определения должны быть выработаны с учетом аналогичных определений, содержащихся в действующих договорах.  Было также начато обсуждение определения «сигнала». 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6</w:t>
      </w:r>
      <w:r w:rsidR="000B7F37" w:rsidRPr="00273A33">
        <w:rPr>
          <w:sz w:val="22"/>
          <w:szCs w:val="22"/>
          <w:lang w:val="ru-RU"/>
        </w:rPr>
        <w:t>.</w:t>
      </w:r>
      <w:r w:rsidR="000B7F37" w:rsidRPr="00273A33">
        <w:rPr>
          <w:sz w:val="22"/>
          <w:szCs w:val="22"/>
          <w:lang w:val="ru-RU"/>
        </w:rPr>
        <w:tab/>
        <w:t>Комитет</w:t>
      </w:r>
      <w:r w:rsidR="000B7F37">
        <w:rPr>
          <w:sz w:val="22"/>
          <w:szCs w:val="22"/>
          <w:lang w:val="ru-RU"/>
        </w:rPr>
        <w:t xml:space="preserve"> обратился к Председателю с просьбой подготовить к его следующей сессии сводный текст, касающийся определений, объекта охраны и предоставляемых прав.  На упомянутой сессии </w:t>
      </w:r>
      <w:r w:rsidR="000B7F37" w:rsidRPr="00273A33">
        <w:rPr>
          <w:sz w:val="22"/>
          <w:szCs w:val="22"/>
          <w:lang w:val="ru-RU"/>
        </w:rPr>
        <w:t>Комитет</w:t>
      </w:r>
      <w:r w:rsidR="000B7F37">
        <w:rPr>
          <w:sz w:val="22"/>
          <w:szCs w:val="22"/>
          <w:lang w:val="ru-RU"/>
        </w:rPr>
        <w:t xml:space="preserve"> также проведет обмен мнениями по другим вопросам и продолжит их дальнейшее уточнение в целях достижения общего понимания. </w:t>
      </w:r>
    </w:p>
    <w:p w:rsidR="000B7F37" w:rsidRPr="00CB5D8B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7</w:t>
      </w:r>
      <w:r w:rsidR="000B7F37" w:rsidRPr="007857DE">
        <w:rPr>
          <w:sz w:val="22"/>
          <w:szCs w:val="22"/>
          <w:lang w:val="ru-RU"/>
        </w:rPr>
        <w:t>.</w:t>
      </w:r>
      <w:r w:rsidR="000B7F37" w:rsidRPr="007857DE">
        <w:rPr>
          <w:sz w:val="22"/>
          <w:szCs w:val="22"/>
          <w:lang w:val="ru-RU"/>
        </w:rPr>
        <w:tab/>
      </w:r>
      <w:r w:rsidR="000B7F37">
        <w:rPr>
          <w:sz w:val="22"/>
          <w:szCs w:val="22"/>
          <w:lang w:val="ru-RU"/>
        </w:rPr>
        <w:t xml:space="preserve">Решение по </w:t>
      </w:r>
      <w:r w:rsidR="000B7F37" w:rsidRPr="007857DE">
        <w:rPr>
          <w:sz w:val="22"/>
          <w:szCs w:val="22"/>
          <w:lang w:val="ru-RU"/>
        </w:rPr>
        <w:t xml:space="preserve">рекомендациям Генеральной Ассамблее ВОИС </w:t>
      </w:r>
      <w:r w:rsidR="000B7F37">
        <w:rPr>
          <w:sz w:val="22"/>
          <w:szCs w:val="22"/>
          <w:lang w:val="ru-RU"/>
        </w:rPr>
        <w:t xml:space="preserve">принято не было </w:t>
      </w:r>
      <w:r w:rsidR="000B7F37" w:rsidRPr="007857DE">
        <w:rPr>
          <w:sz w:val="22"/>
          <w:szCs w:val="22"/>
          <w:lang w:val="ru-RU"/>
        </w:rPr>
        <w:t>(</w:t>
      </w:r>
      <w:r w:rsidR="000B7F37" w:rsidRPr="007857DE">
        <w:rPr>
          <w:sz w:val="22"/>
          <w:szCs w:val="22"/>
        </w:rPr>
        <w:t>WIPO</w:t>
      </w:r>
      <w:r w:rsidR="000B7F37" w:rsidRPr="007857DE">
        <w:rPr>
          <w:sz w:val="22"/>
          <w:szCs w:val="22"/>
          <w:lang w:val="ru-RU"/>
        </w:rPr>
        <w:t>/</w:t>
      </w:r>
      <w:r w:rsidR="000B7F37" w:rsidRPr="007857DE">
        <w:rPr>
          <w:sz w:val="22"/>
          <w:szCs w:val="22"/>
        </w:rPr>
        <w:t>GA</w:t>
      </w:r>
      <w:r w:rsidR="000B7F37" w:rsidRPr="007857DE">
        <w:rPr>
          <w:sz w:val="22"/>
          <w:szCs w:val="22"/>
          <w:lang w:val="ru-RU"/>
        </w:rPr>
        <w:t xml:space="preserve">/47). 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8</w:t>
      </w:r>
      <w:r w:rsidR="000B7F37" w:rsidRPr="00273A33">
        <w:rPr>
          <w:sz w:val="22"/>
          <w:szCs w:val="22"/>
          <w:lang w:val="ru-RU"/>
        </w:rPr>
        <w:t>.</w:t>
      </w:r>
      <w:r w:rsidR="000B7F37" w:rsidRPr="00273A33">
        <w:rPr>
          <w:sz w:val="22"/>
          <w:szCs w:val="22"/>
          <w:lang w:val="ru-RU"/>
        </w:rPr>
        <w:tab/>
      </w:r>
      <w:r w:rsidR="000B7F37">
        <w:rPr>
          <w:sz w:val="22"/>
          <w:szCs w:val="22"/>
          <w:lang w:val="ru-RU"/>
        </w:rPr>
        <w:t xml:space="preserve">Этот пункт будет сохранен в </w:t>
      </w:r>
      <w:r w:rsidR="000B7F37" w:rsidRPr="00273A33">
        <w:rPr>
          <w:sz w:val="22"/>
          <w:szCs w:val="22"/>
          <w:lang w:val="ru-RU"/>
        </w:rPr>
        <w:t>повестке дня</w:t>
      </w:r>
      <w:r w:rsidR="000B7F37">
        <w:rPr>
          <w:sz w:val="22"/>
          <w:szCs w:val="22"/>
          <w:lang w:val="ru-RU"/>
        </w:rPr>
        <w:t xml:space="preserve"> тридцать первой сессии ПКАП. </w:t>
      </w:r>
    </w:p>
    <w:p w:rsidR="000B7F37" w:rsidRDefault="000B7F37" w:rsidP="000B7F37">
      <w:pPr>
        <w:rPr>
          <w:szCs w:val="22"/>
        </w:rPr>
      </w:pPr>
    </w:p>
    <w:p w:rsidR="000B7F37" w:rsidRDefault="000B7F37" w:rsidP="000B7F37">
      <w:pPr>
        <w:rPr>
          <w:szCs w:val="22"/>
        </w:rPr>
      </w:pPr>
    </w:p>
    <w:p w:rsidR="00DA374B" w:rsidRPr="00DA374B" w:rsidRDefault="00DA374B" w:rsidP="000B7F37">
      <w:pPr>
        <w:rPr>
          <w:b/>
          <w:szCs w:val="22"/>
        </w:rPr>
      </w:pPr>
      <w:r>
        <w:rPr>
          <w:b/>
          <w:szCs w:val="22"/>
        </w:rPr>
        <w:t>Ограничения и исключения для библиотек и архивов</w:t>
      </w:r>
    </w:p>
    <w:p w:rsidR="000B7F37" w:rsidRDefault="000B7F37" w:rsidP="000B7F37">
      <w:pPr>
        <w:pStyle w:val="Default"/>
        <w:rPr>
          <w:color w:val="auto"/>
          <w:sz w:val="22"/>
          <w:szCs w:val="22"/>
          <w:lang w:val="ru-RU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9</w:t>
      </w:r>
      <w:r w:rsidR="000B7F37" w:rsidRPr="00CA4D95">
        <w:rPr>
          <w:sz w:val="22"/>
          <w:szCs w:val="22"/>
          <w:lang w:val="ru-RU"/>
        </w:rPr>
        <w:t>.</w:t>
      </w:r>
      <w:r w:rsidR="000B7F37" w:rsidRPr="00CA4D95">
        <w:rPr>
          <w:sz w:val="22"/>
          <w:szCs w:val="22"/>
          <w:lang w:val="ru-RU"/>
        </w:rPr>
        <w:tab/>
      </w:r>
      <w:r w:rsidR="000B7F37">
        <w:rPr>
          <w:sz w:val="22"/>
          <w:szCs w:val="22"/>
          <w:lang w:val="ru-RU"/>
        </w:rPr>
        <w:t xml:space="preserve">По данному пункту повестки дня на рассмотрении находились документы </w:t>
      </w:r>
      <w:r w:rsidR="000B7F37" w:rsidRPr="00465C95">
        <w:rPr>
          <w:sz w:val="22"/>
          <w:szCs w:val="22"/>
        </w:rPr>
        <w:t>SCCR</w:t>
      </w:r>
      <w:r w:rsidR="000B7F37" w:rsidRPr="00CA4D95">
        <w:rPr>
          <w:sz w:val="22"/>
          <w:szCs w:val="22"/>
          <w:lang w:val="ru-RU"/>
        </w:rPr>
        <w:t xml:space="preserve">/26/3, </w:t>
      </w:r>
      <w:r w:rsidR="000B7F37" w:rsidRPr="00465C95">
        <w:rPr>
          <w:sz w:val="22"/>
          <w:szCs w:val="22"/>
        </w:rPr>
        <w:t>SCCR</w:t>
      </w:r>
      <w:r w:rsidR="000B7F37" w:rsidRPr="00CA4D95">
        <w:rPr>
          <w:sz w:val="22"/>
          <w:szCs w:val="22"/>
          <w:lang w:val="ru-RU"/>
        </w:rPr>
        <w:t xml:space="preserve">/26/8, </w:t>
      </w:r>
      <w:r w:rsidR="000B7F37" w:rsidRPr="00465C95">
        <w:rPr>
          <w:sz w:val="22"/>
          <w:szCs w:val="22"/>
        </w:rPr>
        <w:t>SCCR</w:t>
      </w:r>
      <w:r w:rsidR="000B7F37" w:rsidRPr="00CA4D95">
        <w:rPr>
          <w:sz w:val="22"/>
          <w:szCs w:val="22"/>
          <w:lang w:val="ru-RU"/>
        </w:rPr>
        <w:t xml:space="preserve">/29/3, </w:t>
      </w:r>
      <w:r w:rsidR="000B7F37" w:rsidRPr="00465C95">
        <w:rPr>
          <w:sz w:val="22"/>
          <w:szCs w:val="22"/>
        </w:rPr>
        <w:t>SCCR</w:t>
      </w:r>
      <w:r w:rsidR="000B7F37" w:rsidRPr="00CA4D95">
        <w:rPr>
          <w:sz w:val="22"/>
          <w:szCs w:val="22"/>
          <w:lang w:val="ru-RU"/>
        </w:rPr>
        <w:t xml:space="preserve">/29/4, </w:t>
      </w:r>
      <w:r w:rsidR="000B7F37" w:rsidRPr="00465C95">
        <w:rPr>
          <w:sz w:val="22"/>
          <w:szCs w:val="22"/>
        </w:rPr>
        <w:t>SCCR</w:t>
      </w:r>
      <w:r w:rsidR="000B7F37" w:rsidRPr="00CA4D95">
        <w:rPr>
          <w:sz w:val="22"/>
          <w:szCs w:val="22"/>
          <w:lang w:val="ru-RU"/>
        </w:rPr>
        <w:t xml:space="preserve">/30/2 </w:t>
      </w:r>
      <w:r w:rsidR="000B7F37">
        <w:rPr>
          <w:sz w:val="22"/>
          <w:szCs w:val="22"/>
          <w:lang w:val="ru-RU"/>
        </w:rPr>
        <w:t>и</w:t>
      </w:r>
      <w:r w:rsidR="000B7F37" w:rsidRPr="00CA4D95">
        <w:rPr>
          <w:sz w:val="22"/>
          <w:szCs w:val="22"/>
          <w:lang w:val="ru-RU"/>
        </w:rPr>
        <w:t xml:space="preserve"> </w:t>
      </w:r>
      <w:r w:rsidR="000B7F37">
        <w:rPr>
          <w:sz w:val="22"/>
          <w:szCs w:val="22"/>
        </w:rPr>
        <w:t>SCCR</w:t>
      </w:r>
      <w:r w:rsidR="000B7F37" w:rsidRPr="00CA4D95">
        <w:rPr>
          <w:sz w:val="22"/>
          <w:szCs w:val="22"/>
          <w:lang w:val="ru-RU"/>
        </w:rPr>
        <w:t>/30/3.</w:t>
      </w: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lastRenderedPageBreak/>
        <w:t>10</w:t>
      </w:r>
      <w:r w:rsidR="000B7F37" w:rsidRPr="00273A33">
        <w:rPr>
          <w:sz w:val="22"/>
          <w:szCs w:val="22"/>
          <w:lang w:val="ru-RU"/>
        </w:rPr>
        <w:t>.</w:t>
      </w:r>
      <w:r w:rsidR="000B7F37" w:rsidRPr="00273A33">
        <w:rPr>
          <w:sz w:val="22"/>
          <w:szCs w:val="22"/>
          <w:lang w:val="ru-RU"/>
        </w:rPr>
        <w:tab/>
      </w:r>
      <w:r w:rsidR="000B7F37">
        <w:rPr>
          <w:sz w:val="22"/>
          <w:szCs w:val="22"/>
          <w:lang w:val="ru-RU"/>
        </w:rPr>
        <w:t>Комитет выразил удовлетворение по поводу «Исследования об ограничениях и исключениях в авторском праве, предусмотренных для библиотек и архивов:  уточненная и пересмотренная версия», подготовленного проф.</w:t>
      </w:r>
      <w:r w:rsidR="000B7F37" w:rsidRPr="00E23430">
        <w:rPr>
          <w:sz w:val="22"/>
          <w:szCs w:val="22"/>
          <w:lang w:val="ru-RU"/>
        </w:rPr>
        <w:t xml:space="preserve"> </w:t>
      </w:r>
      <w:r w:rsidR="000B7F37">
        <w:rPr>
          <w:sz w:val="22"/>
          <w:szCs w:val="22"/>
          <w:lang w:val="ru-RU"/>
        </w:rPr>
        <w:t xml:space="preserve">Кеннетом </w:t>
      </w:r>
      <w:r w:rsidR="000B7F37" w:rsidRPr="00E23430">
        <w:rPr>
          <w:sz w:val="22"/>
          <w:szCs w:val="22"/>
          <w:lang w:val="ru-RU"/>
        </w:rPr>
        <w:t xml:space="preserve">Крузом» (документ </w:t>
      </w:r>
      <w:r w:rsidR="000B7F37" w:rsidRPr="00E23430">
        <w:rPr>
          <w:sz w:val="22"/>
          <w:szCs w:val="22"/>
        </w:rPr>
        <w:t>SCCR</w:t>
      </w:r>
      <w:r w:rsidR="000B7F37" w:rsidRPr="00E23430">
        <w:rPr>
          <w:sz w:val="22"/>
          <w:szCs w:val="22"/>
          <w:lang w:val="ru-RU"/>
        </w:rPr>
        <w:t xml:space="preserve">/30/3).  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1</w:t>
      </w:r>
      <w:r w:rsidR="00DA374B" w:rsidRPr="00DA374B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  <w:t>Комитет</w:t>
      </w:r>
      <w:r w:rsidRPr="00E23430">
        <w:rPr>
          <w:sz w:val="22"/>
          <w:szCs w:val="22"/>
          <w:lang w:val="ru-RU"/>
        </w:rPr>
        <w:t xml:space="preserve"> был проинформирован о завершении «Исследования ограничений и исключений из авторского права для музее</w:t>
      </w:r>
      <w:r>
        <w:rPr>
          <w:sz w:val="22"/>
          <w:szCs w:val="22"/>
          <w:lang w:val="ru-RU"/>
        </w:rPr>
        <w:t>в», подготовленного г-ном Жан</w:t>
      </w:r>
      <w:r w:rsidRPr="00E23430">
        <w:rPr>
          <w:sz w:val="22"/>
          <w:szCs w:val="22"/>
          <w:lang w:val="ru-RU"/>
        </w:rPr>
        <w:t xml:space="preserve">-Франсуа Канатом и проф. Люси Габо (документ </w:t>
      </w:r>
      <w:r w:rsidRPr="00E23430">
        <w:rPr>
          <w:sz w:val="22"/>
          <w:szCs w:val="22"/>
        </w:rPr>
        <w:t>SCCR</w:t>
      </w:r>
      <w:r w:rsidRPr="00E23430">
        <w:rPr>
          <w:sz w:val="22"/>
          <w:szCs w:val="22"/>
          <w:lang w:val="ru-RU"/>
        </w:rPr>
        <w:t>/30/2), котор</w:t>
      </w:r>
      <w:r>
        <w:rPr>
          <w:sz w:val="22"/>
          <w:szCs w:val="22"/>
          <w:lang w:val="ru-RU"/>
        </w:rPr>
        <w:t>ое</w:t>
      </w:r>
      <w:r w:rsidRPr="00E23430">
        <w:rPr>
          <w:sz w:val="22"/>
          <w:szCs w:val="22"/>
          <w:lang w:val="ru-RU"/>
        </w:rPr>
        <w:t xml:space="preserve"> был</w:t>
      </w:r>
      <w:r>
        <w:rPr>
          <w:sz w:val="22"/>
          <w:szCs w:val="22"/>
          <w:lang w:val="ru-RU"/>
        </w:rPr>
        <w:t>о</w:t>
      </w:r>
      <w:r w:rsidRPr="00E23430">
        <w:rPr>
          <w:sz w:val="22"/>
          <w:szCs w:val="22"/>
          <w:lang w:val="ru-RU"/>
        </w:rPr>
        <w:t xml:space="preserve"> распространен</w:t>
      </w:r>
      <w:r>
        <w:rPr>
          <w:sz w:val="22"/>
          <w:szCs w:val="22"/>
          <w:lang w:val="ru-RU"/>
        </w:rPr>
        <w:t>о</w:t>
      </w:r>
      <w:r w:rsidRPr="00E23430">
        <w:rPr>
          <w:sz w:val="22"/>
          <w:szCs w:val="22"/>
          <w:lang w:val="ru-RU"/>
        </w:rPr>
        <w:t xml:space="preserve"> на данной сессии и котор</w:t>
      </w:r>
      <w:r>
        <w:rPr>
          <w:sz w:val="22"/>
          <w:szCs w:val="22"/>
          <w:lang w:val="ru-RU"/>
        </w:rPr>
        <w:t>ое</w:t>
      </w:r>
      <w:r w:rsidRPr="00E23430">
        <w:rPr>
          <w:sz w:val="22"/>
          <w:szCs w:val="22"/>
          <w:lang w:val="ru-RU"/>
        </w:rPr>
        <w:t xml:space="preserve"> будет представлен</w:t>
      </w:r>
      <w:r>
        <w:rPr>
          <w:sz w:val="22"/>
          <w:szCs w:val="22"/>
          <w:lang w:val="ru-RU"/>
        </w:rPr>
        <w:t>о</w:t>
      </w:r>
      <w:r w:rsidRPr="00E23430">
        <w:rPr>
          <w:sz w:val="22"/>
          <w:szCs w:val="22"/>
          <w:lang w:val="ru-RU"/>
        </w:rPr>
        <w:t xml:space="preserve"> на следующей сессии Комитета. 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  <w:r w:rsidRPr="00E23430">
        <w:rPr>
          <w:sz w:val="22"/>
          <w:szCs w:val="22"/>
          <w:lang w:val="ru-RU"/>
        </w:rPr>
        <w:t>1</w:t>
      </w:r>
      <w:r w:rsidR="00DA374B" w:rsidRPr="00DA374B">
        <w:rPr>
          <w:sz w:val="22"/>
          <w:szCs w:val="22"/>
          <w:lang w:val="ru-RU"/>
        </w:rPr>
        <w:t>2</w:t>
      </w:r>
      <w:r w:rsidRPr="00E23430">
        <w:rPr>
          <w:sz w:val="22"/>
          <w:szCs w:val="22"/>
          <w:lang w:val="ru-RU"/>
        </w:rPr>
        <w:t>.</w:t>
      </w:r>
      <w:r w:rsidRPr="00E23430">
        <w:rPr>
          <w:sz w:val="22"/>
          <w:szCs w:val="22"/>
          <w:lang w:val="ru-RU"/>
        </w:rPr>
        <w:tab/>
        <w:t>Комитет обсудил</w:t>
      </w:r>
      <w:r>
        <w:rPr>
          <w:sz w:val="22"/>
          <w:szCs w:val="22"/>
          <w:lang w:val="ru-RU"/>
        </w:rPr>
        <w:t xml:space="preserve"> и одобрил</w:t>
      </w:r>
      <w:r w:rsidRPr="00E23430">
        <w:rPr>
          <w:sz w:val="22"/>
          <w:szCs w:val="22"/>
          <w:lang w:val="ru-RU"/>
        </w:rPr>
        <w:t xml:space="preserve"> использование неофициального документа по «ограничениям и исключениям для библиотек и архивов», внесенно</w:t>
      </w:r>
      <w:r>
        <w:rPr>
          <w:sz w:val="22"/>
          <w:szCs w:val="22"/>
          <w:lang w:val="ru-RU"/>
        </w:rPr>
        <w:t>го</w:t>
      </w:r>
      <w:r w:rsidRPr="00E23430">
        <w:rPr>
          <w:sz w:val="22"/>
          <w:szCs w:val="22"/>
          <w:lang w:val="ru-RU"/>
        </w:rPr>
        <w:t xml:space="preserve"> на обсуждение Председателем на двадцать девятой сессии ПКАП.  Этот документ содержит схему, которая призвана послужить полезным инструментом для определения порядка обсуждения существа каждой темы с использованием множества ресурсов, находящихся в распоряжении Комитета.  </w:t>
      </w:r>
      <w:r>
        <w:rPr>
          <w:sz w:val="22"/>
          <w:szCs w:val="22"/>
          <w:lang w:val="ru-RU"/>
        </w:rPr>
        <w:t xml:space="preserve">Благодаря этому </w:t>
      </w:r>
      <w:r w:rsidRPr="00E23430">
        <w:rPr>
          <w:sz w:val="22"/>
          <w:szCs w:val="22"/>
          <w:lang w:val="ru-RU"/>
        </w:rPr>
        <w:t>Комитет</w:t>
      </w:r>
      <w:r>
        <w:rPr>
          <w:sz w:val="22"/>
          <w:szCs w:val="22"/>
          <w:lang w:val="ru-RU"/>
        </w:rPr>
        <w:t xml:space="preserve"> сможет</w:t>
      </w:r>
      <w:r w:rsidRPr="00E23430">
        <w:rPr>
          <w:sz w:val="22"/>
          <w:szCs w:val="22"/>
          <w:lang w:val="ru-RU"/>
        </w:rPr>
        <w:t xml:space="preserve"> организовать основанное на фактологических материалах обсуждение с учетом различных мнений и при том понимании, что цель состоит не в том, чтобы направить обсуждение на достижение какого-либо конкретного или нежелательного результата, а, напротив, в том, чтобы добиться лучшего понимания тем и их реальной значимости для ведущихся обсуждений и желаемого результата. 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  <w:r w:rsidRPr="00E23430">
        <w:rPr>
          <w:sz w:val="22"/>
          <w:szCs w:val="22"/>
          <w:lang w:val="ru-RU"/>
        </w:rPr>
        <w:t>1</w:t>
      </w:r>
      <w:r w:rsidR="00DA374B" w:rsidRPr="00DA374B">
        <w:rPr>
          <w:sz w:val="22"/>
          <w:szCs w:val="22"/>
          <w:lang w:val="ru-RU"/>
        </w:rPr>
        <w:t>3</w:t>
      </w:r>
      <w:r w:rsidRPr="00E23430">
        <w:rPr>
          <w:sz w:val="22"/>
          <w:szCs w:val="22"/>
          <w:lang w:val="ru-RU"/>
        </w:rPr>
        <w:t>.</w:t>
      </w:r>
      <w:r w:rsidRPr="00E23430">
        <w:rPr>
          <w:sz w:val="22"/>
          <w:szCs w:val="22"/>
          <w:lang w:val="ru-RU"/>
        </w:rPr>
        <w:tab/>
        <w:t>В отношении темы сохранения Комитет подчеркнул ее в</w:t>
      </w:r>
      <w:r>
        <w:rPr>
          <w:sz w:val="22"/>
          <w:szCs w:val="22"/>
          <w:lang w:val="ru-RU"/>
        </w:rPr>
        <w:t xml:space="preserve">ажность и провел обмен мнениями </w:t>
      </w:r>
      <w:r w:rsidRPr="00E23430">
        <w:rPr>
          <w:sz w:val="22"/>
          <w:szCs w:val="22"/>
          <w:lang w:val="ru-RU"/>
        </w:rPr>
        <w:t xml:space="preserve">по вопросам, касающимся целей, принципов, условий и других факторов, которые </w:t>
      </w:r>
      <w:r>
        <w:rPr>
          <w:sz w:val="22"/>
          <w:szCs w:val="22"/>
          <w:lang w:val="ru-RU"/>
        </w:rPr>
        <w:t>должны учитываться</w:t>
      </w:r>
      <w:r w:rsidRPr="00E23430">
        <w:rPr>
          <w:sz w:val="22"/>
          <w:szCs w:val="22"/>
          <w:lang w:val="ru-RU"/>
        </w:rPr>
        <w:t xml:space="preserve"> при принятии исключения о сохранении</w:t>
      </w:r>
      <w:r>
        <w:rPr>
          <w:sz w:val="22"/>
          <w:szCs w:val="22"/>
          <w:lang w:val="ru-RU"/>
        </w:rPr>
        <w:t>, а также соответствующей информацией о национальном законодательстве и передовой практике</w:t>
      </w:r>
      <w:r w:rsidRPr="00E23430">
        <w:rPr>
          <w:sz w:val="22"/>
          <w:szCs w:val="22"/>
          <w:lang w:val="ru-RU"/>
        </w:rPr>
        <w:t>.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  <w:r w:rsidRPr="00E23430">
        <w:rPr>
          <w:sz w:val="22"/>
          <w:szCs w:val="22"/>
          <w:lang w:val="ru-RU"/>
        </w:rPr>
        <w:t>1</w:t>
      </w:r>
      <w:r w:rsidR="00DA374B" w:rsidRPr="00370118">
        <w:rPr>
          <w:sz w:val="22"/>
          <w:szCs w:val="22"/>
          <w:lang w:val="ru-RU"/>
        </w:rPr>
        <w:t>4</w:t>
      </w:r>
      <w:r w:rsidRPr="00E23430">
        <w:rPr>
          <w:sz w:val="22"/>
          <w:szCs w:val="22"/>
          <w:lang w:val="ru-RU"/>
        </w:rPr>
        <w:t xml:space="preserve">. </w:t>
      </w:r>
      <w:r w:rsidRPr="00E23430">
        <w:rPr>
          <w:sz w:val="22"/>
          <w:szCs w:val="22"/>
          <w:lang w:val="ru-RU"/>
        </w:rPr>
        <w:tab/>
        <w:t>Комитет постановил продолжить обсужд</w:t>
      </w:r>
      <w:r>
        <w:rPr>
          <w:sz w:val="22"/>
          <w:szCs w:val="22"/>
          <w:lang w:val="ru-RU"/>
        </w:rPr>
        <w:t>ение вопроса об ограничениях и исключениях для библиотек и архивов</w:t>
      </w:r>
      <w:r w:rsidRPr="00E23430">
        <w:rPr>
          <w:sz w:val="22"/>
          <w:szCs w:val="22"/>
          <w:lang w:val="ru-RU"/>
        </w:rPr>
        <w:t xml:space="preserve"> в рамках неофициального документа Председателя</w:t>
      </w:r>
      <w:r>
        <w:rPr>
          <w:sz w:val="22"/>
          <w:szCs w:val="22"/>
          <w:lang w:val="ru-RU"/>
        </w:rPr>
        <w:t xml:space="preserve"> и на основе </w:t>
      </w:r>
      <w:r w:rsidRPr="00E23430">
        <w:rPr>
          <w:sz w:val="22"/>
          <w:szCs w:val="22"/>
          <w:lang w:val="ru-RU"/>
        </w:rPr>
        <w:t>дополнительн</w:t>
      </w:r>
      <w:r>
        <w:rPr>
          <w:sz w:val="22"/>
          <w:szCs w:val="22"/>
          <w:lang w:val="ru-RU"/>
        </w:rPr>
        <w:t>ой</w:t>
      </w:r>
      <w:r w:rsidRPr="00E23430">
        <w:rPr>
          <w:sz w:val="22"/>
          <w:szCs w:val="22"/>
          <w:lang w:val="ru-RU"/>
        </w:rPr>
        <w:t xml:space="preserve"> информаци</w:t>
      </w:r>
      <w:r>
        <w:rPr>
          <w:sz w:val="22"/>
          <w:szCs w:val="22"/>
          <w:lang w:val="ru-RU"/>
        </w:rPr>
        <w:t>и</w:t>
      </w:r>
      <w:r w:rsidRPr="00E23430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взятой из</w:t>
      </w:r>
      <w:r w:rsidRPr="00E23430">
        <w:rPr>
          <w:sz w:val="22"/>
          <w:szCs w:val="22"/>
          <w:lang w:val="ru-RU"/>
        </w:rPr>
        <w:t xml:space="preserve"> таких источников, как удобны</w:t>
      </w:r>
      <w:r>
        <w:rPr>
          <w:sz w:val="22"/>
          <w:szCs w:val="22"/>
          <w:lang w:val="ru-RU"/>
        </w:rPr>
        <w:t>й</w:t>
      </w:r>
      <w:r w:rsidRPr="00E23430">
        <w:rPr>
          <w:sz w:val="22"/>
          <w:szCs w:val="22"/>
          <w:lang w:val="ru-RU"/>
        </w:rPr>
        <w:t xml:space="preserve"> для пользователя инструмент</w:t>
      </w:r>
      <w:r>
        <w:rPr>
          <w:sz w:val="22"/>
          <w:szCs w:val="22"/>
          <w:lang w:val="ru-RU"/>
        </w:rPr>
        <w:t>арий</w:t>
      </w:r>
      <w:r w:rsidRPr="00E23430">
        <w:rPr>
          <w:sz w:val="22"/>
          <w:szCs w:val="22"/>
          <w:lang w:val="ru-RU"/>
        </w:rPr>
        <w:t>, основанны</w:t>
      </w:r>
      <w:r>
        <w:rPr>
          <w:sz w:val="22"/>
          <w:szCs w:val="22"/>
          <w:lang w:val="ru-RU"/>
        </w:rPr>
        <w:t>й</w:t>
      </w:r>
      <w:r w:rsidRPr="00E23430">
        <w:rPr>
          <w:sz w:val="22"/>
          <w:szCs w:val="22"/>
          <w:lang w:val="ru-RU"/>
        </w:rPr>
        <w:t xml:space="preserve"> на содержании «Исследования об ограничениях и исключениях в авторском праве, предусмотренных для библиотек и архивов:  уточне</w:t>
      </w:r>
      <w:r>
        <w:rPr>
          <w:sz w:val="22"/>
          <w:szCs w:val="22"/>
          <w:lang w:val="ru-RU"/>
        </w:rPr>
        <w:t>нная</w:t>
      </w:r>
      <w:r w:rsidRPr="00E23430">
        <w:rPr>
          <w:sz w:val="22"/>
          <w:szCs w:val="22"/>
          <w:lang w:val="ru-RU"/>
        </w:rPr>
        <w:t xml:space="preserve"> и пересмотренная версия», подготовленного проф. Кеннетом Крузом, технические презентации НПО, пригодные для поиска базы данных</w:t>
      </w:r>
      <w:r>
        <w:rPr>
          <w:sz w:val="22"/>
          <w:szCs w:val="22"/>
          <w:lang w:val="ru-RU"/>
        </w:rPr>
        <w:t xml:space="preserve">, региональные семинары </w:t>
      </w:r>
      <w:r w:rsidRPr="00E23430">
        <w:rPr>
          <w:sz w:val="22"/>
          <w:szCs w:val="22"/>
          <w:lang w:val="ru-RU"/>
        </w:rPr>
        <w:t xml:space="preserve">и т.п. </w:t>
      </w:r>
    </w:p>
    <w:p w:rsidR="000B7F37" w:rsidRDefault="000B7F37" w:rsidP="000B7F37">
      <w:pPr>
        <w:pStyle w:val="Default"/>
        <w:rPr>
          <w:lang w:val="ru-RU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15</w:t>
      </w:r>
      <w:r w:rsidR="000B7F37" w:rsidRPr="009F04C0">
        <w:rPr>
          <w:sz w:val="22"/>
          <w:szCs w:val="22"/>
          <w:lang w:val="ru-RU"/>
        </w:rPr>
        <w:t>.</w:t>
      </w:r>
      <w:r w:rsidR="000B7F37" w:rsidRPr="009F04C0">
        <w:rPr>
          <w:sz w:val="22"/>
          <w:szCs w:val="22"/>
          <w:lang w:val="ru-RU"/>
        </w:rPr>
        <w:tab/>
        <w:t>Ряд делегаций выразил</w:t>
      </w:r>
      <w:r w:rsidR="000B7F37">
        <w:rPr>
          <w:sz w:val="22"/>
          <w:szCs w:val="22"/>
          <w:lang w:val="ru-RU"/>
        </w:rPr>
        <w:t>и</w:t>
      </w:r>
      <w:r w:rsidR="000B7F37" w:rsidRPr="009F04C0">
        <w:rPr>
          <w:sz w:val="22"/>
          <w:szCs w:val="22"/>
          <w:lang w:val="ru-RU"/>
        </w:rPr>
        <w:t xml:space="preserve"> мнение о том, что более эффективному обсуждению этой темы будет способствовать распределение времени поровну между тремя основными темами, фигурирующими в повестке дня. </w:t>
      </w:r>
    </w:p>
    <w:p w:rsidR="000B7F37" w:rsidRDefault="000B7F37" w:rsidP="000B7F37">
      <w:pPr>
        <w:pStyle w:val="Default"/>
        <w:rPr>
          <w:lang w:val="ru-RU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16</w:t>
      </w:r>
      <w:r w:rsidR="000B7F37" w:rsidRPr="009F04C0">
        <w:rPr>
          <w:sz w:val="22"/>
          <w:szCs w:val="22"/>
          <w:lang w:val="ru-RU"/>
        </w:rPr>
        <w:t>.</w:t>
      </w:r>
      <w:r w:rsidR="000B7F37" w:rsidRPr="009F04C0">
        <w:rPr>
          <w:sz w:val="22"/>
          <w:szCs w:val="22"/>
          <w:lang w:val="ru-RU"/>
        </w:rPr>
        <w:tab/>
      </w:r>
      <w:r w:rsidR="000B7F37">
        <w:rPr>
          <w:sz w:val="22"/>
          <w:szCs w:val="22"/>
          <w:lang w:val="ru-RU"/>
        </w:rPr>
        <w:t xml:space="preserve">Решение по </w:t>
      </w:r>
      <w:r w:rsidR="000B7F37" w:rsidRPr="007857DE">
        <w:rPr>
          <w:sz w:val="22"/>
          <w:szCs w:val="22"/>
          <w:lang w:val="ru-RU"/>
        </w:rPr>
        <w:t xml:space="preserve">рекомендациям Генеральной Ассамблее ВОИС </w:t>
      </w:r>
      <w:r w:rsidR="000B7F37">
        <w:rPr>
          <w:sz w:val="22"/>
          <w:szCs w:val="22"/>
          <w:lang w:val="ru-RU"/>
        </w:rPr>
        <w:t xml:space="preserve">принято не было </w:t>
      </w:r>
      <w:r w:rsidR="000B7F37" w:rsidRPr="007857DE">
        <w:rPr>
          <w:sz w:val="22"/>
          <w:szCs w:val="22"/>
          <w:lang w:val="ru-RU"/>
        </w:rPr>
        <w:t>(</w:t>
      </w:r>
      <w:r w:rsidR="000B7F37" w:rsidRPr="007857DE">
        <w:rPr>
          <w:sz w:val="22"/>
          <w:szCs w:val="22"/>
        </w:rPr>
        <w:t>WIPO</w:t>
      </w:r>
      <w:r w:rsidR="000B7F37" w:rsidRPr="007857DE">
        <w:rPr>
          <w:sz w:val="22"/>
          <w:szCs w:val="22"/>
          <w:lang w:val="ru-RU"/>
        </w:rPr>
        <w:t>/</w:t>
      </w:r>
      <w:r w:rsidR="000B7F37" w:rsidRPr="007857DE">
        <w:rPr>
          <w:sz w:val="22"/>
          <w:szCs w:val="22"/>
        </w:rPr>
        <w:t>GA</w:t>
      </w:r>
      <w:r w:rsidR="000B7F37" w:rsidRPr="007857DE">
        <w:rPr>
          <w:sz w:val="22"/>
          <w:szCs w:val="22"/>
          <w:lang w:val="ru-RU"/>
        </w:rPr>
        <w:t>/47).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17</w:t>
      </w:r>
      <w:r w:rsidR="000B7F37">
        <w:rPr>
          <w:sz w:val="22"/>
          <w:szCs w:val="22"/>
          <w:lang w:val="ru-RU"/>
        </w:rPr>
        <w:t>.</w:t>
      </w:r>
      <w:r w:rsidR="000B7F37">
        <w:rPr>
          <w:sz w:val="22"/>
          <w:szCs w:val="22"/>
          <w:lang w:val="ru-RU"/>
        </w:rPr>
        <w:tab/>
      </w:r>
      <w:r w:rsidR="000B7F37" w:rsidRPr="009F04C0">
        <w:rPr>
          <w:sz w:val="22"/>
          <w:szCs w:val="22"/>
          <w:lang w:val="ru-RU"/>
        </w:rPr>
        <w:t>Этот пункт будет сохранен в повестке дня тридцать первой сессии ПКАП.</w:t>
      </w:r>
    </w:p>
    <w:p w:rsidR="000B7F37" w:rsidRDefault="000B7F37" w:rsidP="000B7F37">
      <w:pPr>
        <w:rPr>
          <w:rFonts w:eastAsiaTheme="minorHAnsi"/>
          <w:color w:val="000000"/>
          <w:szCs w:val="22"/>
          <w:lang w:eastAsia="en-US"/>
        </w:rPr>
      </w:pPr>
    </w:p>
    <w:p w:rsidR="000B7F37" w:rsidRDefault="000B7F37" w:rsidP="000B7F37">
      <w:pPr>
        <w:rPr>
          <w:rFonts w:eastAsiaTheme="minorHAnsi"/>
          <w:color w:val="000000"/>
          <w:szCs w:val="22"/>
          <w:lang w:eastAsia="en-US"/>
        </w:rPr>
      </w:pPr>
    </w:p>
    <w:p w:rsidR="00DA374B" w:rsidRPr="00DA374B" w:rsidRDefault="00DA374B" w:rsidP="000B7F37">
      <w:pPr>
        <w:rPr>
          <w:b/>
          <w:szCs w:val="22"/>
        </w:rPr>
      </w:pPr>
      <w:r>
        <w:rPr>
          <w:b/>
          <w:szCs w:val="22"/>
        </w:rPr>
        <w:t>Ограничения и исключения для образовательных и научно-исследовательских учреждений и лиц с другими ограниченными способностями</w:t>
      </w:r>
    </w:p>
    <w:p w:rsidR="000B7F37" w:rsidRDefault="000B7F37" w:rsidP="000B7F37">
      <w:pPr>
        <w:rPr>
          <w:szCs w:val="22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18</w:t>
      </w:r>
      <w:r w:rsidR="000B7F37" w:rsidRPr="00273A33">
        <w:rPr>
          <w:sz w:val="22"/>
          <w:szCs w:val="22"/>
          <w:lang w:val="ru-RU"/>
        </w:rPr>
        <w:t>.</w:t>
      </w:r>
      <w:r w:rsidR="000B7F37" w:rsidRPr="00273A33">
        <w:rPr>
          <w:sz w:val="22"/>
          <w:szCs w:val="22"/>
          <w:lang w:val="ru-RU"/>
        </w:rPr>
        <w:tab/>
      </w:r>
      <w:r w:rsidR="000B7F37">
        <w:rPr>
          <w:sz w:val="22"/>
          <w:szCs w:val="22"/>
          <w:lang w:val="ru-RU"/>
        </w:rPr>
        <w:t>По данному пункту повестки дня на рассмотрении находились следующие документы</w:t>
      </w:r>
      <w:r w:rsidR="000B7F37" w:rsidRPr="00273A33">
        <w:rPr>
          <w:sz w:val="22"/>
          <w:szCs w:val="22"/>
          <w:lang w:val="ru-RU"/>
        </w:rPr>
        <w:t xml:space="preserve"> </w:t>
      </w:r>
      <w:r w:rsidR="000B7F37">
        <w:rPr>
          <w:sz w:val="22"/>
          <w:szCs w:val="22"/>
        </w:rPr>
        <w:t>SCCR</w:t>
      </w:r>
      <w:r w:rsidR="000B7F37" w:rsidRPr="00273A33">
        <w:rPr>
          <w:sz w:val="22"/>
          <w:szCs w:val="22"/>
          <w:lang w:val="ru-RU"/>
        </w:rPr>
        <w:t xml:space="preserve">/26/4 </w:t>
      </w:r>
      <w:r w:rsidR="000B7F37">
        <w:rPr>
          <w:sz w:val="22"/>
          <w:szCs w:val="22"/>
        </w:rPr>
        <w:t>PROV</w:t>
      </w:r>
      <w:r w:rsidR="000B7F37" w:rsidRPr="00273A33">
        <w:rPr>
          <w:sz w:val="22"/>
          <w:szCs w:val="22"/>
          <w:lang w:val="ru-RU"/>
        </w:rPr>
        <w:t xml:space="preserve">. </w:t>
      </w:r>
      <w:r w:rsidR="000B7F37">
        <w:rPr>
          <w:sz w:val="22"/>
          <w:szCs w:val="22"/>
          <w:lang w:val="ru-RU"/>
        </w:rPr>
        <w:t>и</w:t>
      </w:r>
      <w:r w:rsidR="000B7F37" w:rsidRPr="00273A33">
        <w:rPr>
          <w:sz w:val="22"/>
          <w:szCs w:val="22"/>
          <w:lang w:val="ru-RU"/>
        </w:rPr>
        <w:t xml:space="preserve"> </w:t>
      </w:r>
      <w:r w:rsidR="000B7F37">
        <w:rPr>
          <w:sz w:val="22"/>
          <w:szCs w:val="22"/>
        </w:rPr>
        <w:t>SCCR</w:t>
      </w:r>
      <w:r w:rsidR="000B7F37" w:rsidRPr="00273A33">
        <w:rPr>
          <w:sz w:val="22"/>
          <w:szCs w:val="22"/>
          <w:lang w:val="ru-RU"/>
        </w:rPr>
        <w:t>/27/8.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19</w:t>
      </w:r>
      <w:r w:rsidR="000B7F37">
        <w:rPr>
          <w:sz w:val="22"/>
          <w:szCs w:val="22"/>
          <w:lang w:val="ru-RU"/>
        </w:rPr>
        <w:t>.</w:t>
      </w:r>
      <w:r w:rsidR="000B7F37">
        <w:rPr>
          <w:sz w:val="22"/>
          <w:szCs w:val="22"/>
          <w:lang w:val="ru-RU"/>
        </w:rPr>
        <w:tab/>
      </w:r>
      <w:r w:rsidR="000B7F37" w:rsidRPr="009F04C0">
        <w:rPr>
          <w:sz w:val="22"/>
          <w:szCs w:val="22"/>
          <w:lang w:val="ru-RU"/>
        </w:rPr>
        <w:t>Комитет</w:t>
      </w:r>
      <w:r w:rsidR="000B7F37">
        <w:rPr>
          <w:sz w:val="22"/>
          <w:szCs w:val="22"/>
          <w:lang w:val="ru-RU"/>
        </w:rPr>
        <w:t xml:space="preserve"> подчеркнул важность ограничений и исключений для образовательных, учебных и научно-исследовательских учреждений ввиду их основополагающей роли в </w:t>
      </w:r>
      <w:r w:rsidR="000B7F37">
        <w:rPr>
          <w:sz w:val="22"/>
          <w:szCs w:val="22"/>
          <w:lang w:val="ru-RU"/>
        </w:rPr>
        <w:lastRenderedPageBreak/>
        <w:t xml:space="preserve">просвещении общества.  </w:t>
      </w:r>
      <w:r w:rsidR="000B7F37" w:rsidRPr="009F04C0">
        <w:rPr>
          <w:sz w:val="22"/>
          <w:szCs w:val="22"/>
          <w:lang w:val="ru-RU"/>
        </w:rPr>
        <w:t>Комитет</w:t>
      </w:r>
      <w:r w:rsidR="000B7F37">
        <w:rPr>
          <w:sz w:val="22"/>
          <w:szCs w:val="22"/>
          <w:lang w:val="ru-RU"/>
        </w:rPr>
        <w:t xml:space="preserve"> обсудил эту тему с должным учетом существующих документов.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</w:t>
      </w:r>
      <w:r w:rsidR="00DA374B" w:rsidRPr="00DA374B">
        <w:rPr>
          <w:sz w:val="22"/>
          <w:szCs w:val="22"/>
          <w:lang w:val="ru-RU"/>
        </w:rPr>
        <w:t>0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  <w:t xml:space="preserve">Комитет обратился к </w:t>
      </w:r>
      <w:r w:rsidRPr="009F04C0">
        <w:rPr>
          <w:sz w:val="22"/>
          <w:szCs w:val="22"/>
          <w:lang w:val="ru-RU"/>
        </w:rPr>
        <w:t>Секретариату</w:t>
      </w:r>
      <w:r>
        <w:rPr>
          <w:sz w:val="22"/>
          <w:szCs w:val="22"/>
          <w:lang w:val="ru-RU"/>
        </w:rPr>
        <w:t xml:space="preserve"> с просьбой начать процесс обновления различных исследований по проблеме </w:t>
      </w:r>
      <w:r w:rsidRPr="009F04C0">
        <w:rPr>
          <w:sz w:val="22"/>
          <w:szCs w:val="22"/>
          <w:lang w:val="ru-RU"/>
        </w:rPr>
        <w:t>ограничений и исключений</w:t>
      </w:r>
      <w:r>
        <w:rPr>
          <w:sz w:val="22"/>
          <w:szCs w:val="22"/>
          <w:lang w:val="ru-RU"/>
        </w:rPr>
        <w:t xml:space="preserve"> для образовательных, учебных и научно-исследовательских учреждений, опубликованных к девятнадцатой сессии ПКАП в 2009 г., и попытаться при этом охватить все </w:t>
      </w:r>
      <w:r w:rsidRPr="009F04C0">
        <w:rPr>
          <w:sz w:val="22"/>
          <w:szCs w:val="22"/>
          <w:lang w:val="ru-RU"/>
        </w:rPr>
        <w:t>государства-члены</w:t>
      </w:r>
      <w:r>
        <w:rPr>
          <w:sz w:val="22"/>
          <w:szCs w:val="22"/>
          <w:lang w:val="ru-RU"/>
        </w:rPr>
        <w:t xml:space="preserve"> </w:t>
      </w:r>
      <w:r w:rsidRPr="009F04C0">
        <w:rPr>
          <w:sz w:val="22"/>
          <w:szCs w:val="22"/>
          <w:lang w:val="ru-RU"/>
        </w:rPr>
        <w:t>ВОИС</w:t>
      </w:r>
      <w:r>
        <w:rPr>
          <w:sz w:val="22"/>
          <w:szCs w:val="22"/>
          <w:lang w:val="ru-RU"/>
        </w:rPr>
        <w:t xml:space="preserve">.  </w:t>
      </w:r>
      <w:r w:rsidRPr="009F04C0">
        <w:rPr>
          <w:sz w:val="22"/>
          <w:szCs w:val="22"/>
          <w:lang w:val="ru-RU"/>
        </w:rPr>
        <w:t>Секретариату</w:t>
      </w:r>
      <w:r>
        <w:rPr>
          <w:sz w:val="22"/>
          <w:szCs w:val="22"/>
          <w:lang w:val="ru-RU"/>
        </w:rPr>
        <w:t xml:space="preserve"> было рекомендовано свести всю информацию, содержащуюся в этих исследованиях, в одно единственное исследование.  Ряд делегаций обратились с просьбой включить в исследования информацию об ограничениях </w:t>
      </w:r>
      <w:r w:rsidRPr="009F04C0">
        <w:rPr>
          <w:sz w:val="22"/>
          <w:szCs w:val="22"/>
          <w:lang w:val="ru-RU"/>
        </w:rPr>
        <w:t>в отношении</w:t>
      </w:r>
      <w:r>
        <w:rPr>
          <w:sz w:val="22"/>
          <w:szCs w:val="22"/>
          <w:lang w:val="ru-RU"/>
        </w:rPr>
        <w:t xml:space="preserve"> средств правовой защиты от нарушений, применимых к образовательным, учебным и научно-исследовательским учреждениям, без ущерба для внесения на рассмотрение других тем, касающихся этого пункта повестки дня.  </w:t>
      </w:r>
      <w:r w:rsidRPr="009F04C0">
        <w:rPr>
          <w:sz w:val="22"/>
          <w:szCs w:val="22"/>
          <w:lang w:val="ru-RU"/>
        </w:rPr>
        <w:t>Кроме того, Комитет</w:t>
      </w:r>
      <w:r>
        <w:rPr>
          <w:sz w:val="22"/>
          <w:szCs w:val="22"/>
          <w:lang w:val="ru-RU"/>
        </w:rPr>
        <w:t xml:space="preserve"> обратился к </w:t>
      </w:r>
      <w:r w:rsidRPr="009F04C0">
        <w:rPr>
          <w:sz w:val="22"/>
          <w:szCs w:val="22"/>
          <w:lang w:val="ru-RU"/>
        </w:rPr>
        <w:t>Секретариату</w:t>
      </w:r>
      <w:r>
        <w:rPr>
          <w:sz w:val="22"/>
          <w:szCs w:val="22"/>
          <w:lang w:val="ru-RU"/>
        </w:rPr>
        <w:t xml:space="preserve"> с просьбой организовать проведение обзорного исследования по вопросу об </w:t>
      </w:r>
      <w:r w:rsidRPr="009F04C0">
        <w:rPr>
          <w:sz w:val="22"/>
          <w:szCs w:val="22"/>
          <w:lang w:val="ru-RU"/>
        </w:rPr>
        <w:t>ограничениях и исключениях</w:t>
      </w:r>
      <w:r>
        <w:rPr>
          <w:sz w:val="22"/>
          <w:szCs w:val="22"/>
          <w:lang w:val="ru-RU"/>
        </w:rPr>
        <w:t xml:space="preserve"> для лиц с другими ограниченными способностями. 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</w:t>
      </w:r>
      <w:r w:rsidR="00DA374B" w:rsidRPr="00DA374B">
        <w:rPr>
          <w:sz w:val="22"/>
          <w:szCs w:val="22"/>
          <w:lang w:val="ru-RU"/>
        </w:rPr>
        <w:t>1</w:t>
      </w:r>
      <w:r>
        <w:rPr>
          <w:sz w:val="22"/>
          <w:szCs w:val="22"/>
          <w:lang w:val="ru-RU"/>
        </w:rPr>
        <w:t>.</w:t>
      </w:r>
      <w:r w:rsidRPr="009F04C0">
        <w:rPr>
          <w:sz w:val="22"/>
          <w:szCs w:val="22"/>
          <w:lang w:val="ru-RU"/>
        </w:rPr>
        <w:tab/>
        <w:t>Ряд делегаций выразил</w:t>
      </w:r>
      <w:r>
        <w:rPr>
          <w:sz w:val="22"/>
          <w:szCs w:val="22"/>
          <w:lang w:val="ru-RU"/>
        </w:rPr>
        <w:t>и</w:t>
      </w:r>
      <w:r w:rsidRPr="009F04C0">
        <w:rPr>
          <w:sz w:val="22"/>
          <w:szCs w:val="22"/>
          <w:lang w:val="ru-RU"/>
        </w:rPr>
        <w:t xml:space="preserve"> мнение о том, что более эффективному обсуждению этой темы будет способствовать распределение времени поровну между тремя основными темами, фигурирующими в повестке дня.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</w:t>
      </w:r>
      <w:r w:rsidR="00DA374B" w:rsidRPr="00DA374B">
        <w:rPr>
          <w:sz w:val="22"/>
          <w:szCs w:val="22"/>
          <w:lang w:val="ru-RU"/>
        </w:rPr>
        <w:t>2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  <w:t xml:space="preserve">Решение по </w:t>
      </w:r>
      <w:r w:rsidRPr="007857DE">
        <w:rPr>
          <w:sz w:val="22"/>
          <w:szCs w:val="22"/>
          <w:lang w:val="ru-RU"/>
        </w:rPr>
        <w:t xml:space="preserve">рекомендациям Генеральной Ассамблее ВОИС </w:t>
      </w:r>
      <w:r>
        <w:rPr>
          <w:sz w:val="22"/>
          <w:szCs w:val="22"/>
          <w:lang w:val="ru-RU"/>
        </w:rPr>
        <w:t xml:space="preserve">принято не было </w:t>
      </w:r>
      <w:r w:rsidRPr="007857DE">
        <w:rPr>
          <w:sz w:val="22"/>
          <w:szCs w:val="22"/>
          <w:lang w:val="ru-RU"/>
        </w:rPr>
        <w:t>(</w:t>
      </w:r>
      <w:r w:rsidRPr="007857DE">
        <w:rPr>
          <w:sz w:val="22"/>
          <w:szCs w:val="22"/>
        </w:rPr>
        <w:t>WIPO</w:t>
      </w:r>
      <w:r w:rsidRPr="007857DE">
        <w:rPr>
          <w:sz w:val="22"/>
          <w:szCs w:val="22"/>
          <w:lang w:val="ru-RU"/>
        </w:rPr>
        <w:t>/</w:t>
      </w:r>
      <w:r w:rsidRPr="007857DE">
        <w:rPr>
          <w:sz w:val="22"/>
          <w:szCs w:val="22"/>
        </w:rPr>
        <w:t>GA</w:t>
      </w:r>
      <w:r w:rsidRPr="007857DE">
        <w:rPr>
          <w:sz w:val="22"/>
          <w:szCs w:val="22"/>
          <w:lang w:val="ru-RU"/>
        </w:rPr>
        <w:t>/47).</w:t>
      </w:r>
      <w:r>
        <w:rPr>
          <w:sz w:val="22"/>
          <w:szCs w:val="22"/>
          <w:lang w:val="ru-RU"/>
        </w:rPr>
        <w:t xml:space="preserve"> 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2</w:t>
      </w:r>
      <w:r w:rsidR="00DA374B" w:rsidRPr="00DA374B">
        <w:rPr>
          <w:sz w:val="22"/>
          <w:szCs w:val="22"/>
          <w:lang w:val="ru-RU"/>
        </w:rPr>
        <w:t>3</w:t>
      </w:r>
      <w:r>
        <w:rPr>
          <w:sz w:val="22"/>
          <w:szCs w:val="22"/>
          <w:lang w:val="ru-RU"/>
        </w:rPr>
        <w:t>.</w:t>
      </w:r>
      <w:r>
        <w:rPr>
          <w:sz w:val="22"/>
          <w:szCs w:val="22"/>
          <w:lang w:val="ru-RU"/>
        </w:rPr>
        <w:tab/>
      </w:r>
      <w:r w:rsidRPr="009F04C0">
        <w:rPr>
          <w:sz w:val="22"/>
          <w:szCs w:val="22"/>
          <w:lang w:val="ru-RU"/>
        </w:rPr>
        <w:t>Этот пункт будет сохранен в повестке дня тридцать первой сессии ПКАП.</w:t>
      </w:r>
    </w:p>
    <w:p w:rsidR="000B7F37" w:rsidRDefault="000B7F37" w:rsidP="000B7F37">
      <w:pPr>
        <w:rPr>
          <w:szCs w:val="22"/>
        </w:rPr>
      </w:pPr>
    </w:p>
    <w:p w:rsidR="000B7F37" w:rsidRDefault="000B7F37" w:rsidP="000B7F37">
      <w:pPr>
        <w:rPr>
          <w:szCs w:val="22"/>
        </w:rPr>
      </w:pPr>
    </w:p>
    <w:p w:rsidR="000B7F37" w:rsidRPr="00DA374B" w:rsidRDefault="00DA374B" w:rsidP="000B7F37">
      <w:pPr>
        <w:rPr>
          <w:b/>
          <w:szCs w:val="22"/>
        </w:rPr>
      </w:pPr>
      <w:r>
        <w:rPr>
          <w:b/>
          <w:szCs w:val="22"/>
        </w:rPr>
        <w:t>Прочие вопросы</w:t>
      </w:r>
    </w:p>
    <w:p w:rsidR="000B7F37" w:rsidRDefault="000B7F37" w:rsidP="000B7F37">
      <w:pPr>
        <w:rPr>
          <w:b/>
          <w:caps/>
          <w:szCs w:val="22"/>
        </w:rPr>
      </w:pP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  <w:r w:rsidRPr="009F04C0">
        <w:rPr>
          <w:sz w:val="22"/>
          <w:szCs w:val="22"/>
          <w:lang w:val="ru-RU"/>
        </w:rPr>
        <w:t>2</w:t>
      </w:r>
      <w:r w:rsidR="00DA374B" w:rsidRPr="00DA374B">
        <w:rPr>
          <w:sz w:val="22"/>
          <w:szCs w:val="22"/>
          <w:lang w:val="ru-RU"/>
        </w:rPr>
        <w:t>4</w:t>
      </w:r>
      <w:r w:rsidRPr="009F04C0">
        <w:rPr>
          <w:sz w:val="22"/>
          <w:szCs w:val="22"/>
          <w:lang w:val="ru-RU"/>
        </w:rPr>
        <w:t>.</w:t>
      </w:r>
      <w:r w:rsidRPr="009F04C0">
        <w:rPr>
          <w:sz w:val="22"/>
          <w:szCs w:val="22"/>
          <w:lang w:val="ru-RU"/>
        </w:rPr>
        <w:tab/>
      </w:r>
      <w:r>
        <w:rPr>
          <w:sz w:val="22"/>
          <w:szCs w:val="22"/>
          <w:lang w:val="ru-RU"/>
        </w:rPr>
        <w:t xml:space="preserve">Одно государство-член указало на необходимость обеспечения надлежащего вознаграждения авторов произведений изобразительного искусства и предложило, чтобы </w:t>
      </w:r>
      <w:r w:rsidRPr="009F04C0">
        <w:rPr>
          <w:sz w:val="22"/>
          <w:szCs w:val="22"/>
          <w:lang w:val="ru-RU"/>
        </w:rPr>
        <w:t>Комитет</w:t>
      </w:r>
      <w:r>
        <w:rPr>
          <w:sz w:val="22"/>
          <w:szCs w:val="22"/>
          <w:lang w:val="ru-RU"/>
        </w:rPr>
        <w:t xml:space="preserve"> включил в свою </w:t>
      </w:r>
      <w:r w:rsidRPr="009F04C0">
        <w:rPr>
          <w:sz w:val="22"/>
          <w:szCs w:val="22"/>
          <w:lang w:val="ru-RU"/>
        </w:rPr>
        <w:t>повестку дня</w:t>
      </w:r>
      <w:r>
        <w:rPr>
          <w:sz w:val="22"/>
          <w:szCs w:val="22"/>
          <w:lang w:val="ru-RU"/>
        </w:rPr>
        <w:t xml:space="preserve"> тему роялти от перепродажи и продолжил обсуждение этой проблемы.  Многие </w:t>
      </w:r>
      <w:r w:rsidRPr="009F04C0">
        <w:rPr>
          <w:sz w:val="22"/>
          <w:szCs w:val="22"/>
          <w:lang w:val="ru-RU"/>
        </w:rPr>
        <w:t>государства-члены</w:t>
      </w:r>
      <w:r>
        <w:rPr>
          <w:sz w:val="22"/>
          <w:szCs w:val="22"/>
          <w:lang w:val="ru-RU"/>
        </w:rPr>
        <w:t xml:space="preserve"> заявили о своей поддержке включения этого пункта в </w:t>
      </w:r>
      <w:r w:rsidRPr="009F04C0">
        <w:rPr>
          <w:sz w:val="22"/>
          <w:szCs w:val="22"/>
          <w:lang w:val="ru-RU"/>
        </w:rPr>
        <w:t>повестку дня</w:t>
      </w:r>
      <w:r>
        <w:rPr>
          <w:sz w:val="22"/>
          <w:szCs w:val="22"/>
          <w:lang w:val="ru-RU"/>
        </w:rPr>
        <w:t xml:space="preserve"> сессии, в то время как несколько </w:t>
      </w:r>
      <w:r w:rsidRPr="009F04C0">
        <w:rPr>
          <w:sz w:val="22"/>
          <w:szCs w:val="22"/>
          <w:lang w:val="ru-RU"/>
        </w:rPr>
        <w:t>государств-членов</w:t>
      </w:r>
      <w:r>
        <w:rPr>
          <w:sz w:val="22"/>
          <w:szCs w:val="22"/>
          <w:lang w:val="ru-RU"/>
        </w:rPr>
        <w:t xml:space="preserve"> выразили определенную озабоченность.  Было предложено провести углубленный анализ этих вопросов на следующей сессии. </w:t>
      </w:r>
    </w:p>
    <w:p w:rsidR="000B7F37" w:rsidRDefault="000B7F37" w:rsidP="000B7F37">
      <w:pPr>
        <w:rPr>
          <w:b/>
          <w:caps/>
          <w:szCs w:val="22"/>
        </w:rPr>
      </w:pPr>
    </w:p>
    <w:p w:rsidR="000B7F37" w:rsidRDefault="000B7F37" w:rsidP="000B7F37">
      <w:pPr>
        <w:rPr>
          <w:b/>
          <w:caps/>
          <w:szCs w:val="22"/>
        </w:rPr>
      </w:pPr>
    </w:p>
    <w:p w:rsidR="000B7F37" w:rsidRPr="00DA374B" w:rsidRDefault="00DA374B" w:rsidP="000B7F37">
      <w:pPr>
        <w:rPr>
          <w:szCs w:val="22"/>
        </w:rPr>
      </w:pPr>
      <w:r>
        <w:rPr>
          <w:b/>
          <w:szCs w:val="22"/>
        </w:rPr>
        <w:t>Резюме П</w:t>
      </w:r>
      <w:r w:rsidR="000B7F37" w:rsidRPr="00DA374B">
        <w:rPr>
          <w:b/>
          <w:szCs w:val="22"/>
        </w:rPr>
        <w:t>редседателя</w:t>
      </w:r>
    </w:p>
    <w:p w:rsidR="000B7F37" w:rsidRDefault="000B7F37" w:rsidP="000B7F37">
      <w:pPr>
        <w:rPr>
          <w:b/>
          <w:caps/>
          <w:szCs w:val="22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25</w:t>
      </w:r>
      <w:r w:rsidR="000B7F37" w:rsidRPr="00434FA6">
        <w:rPr>
          <w:sz w:val="22"/>
          <w:szCs w:val="22"/>
          <w:lang w:val="ru-RU"/>
        </w:rPr>
        <w:t>.</w:t>
      </w:r>
      <w:r w:rsidR="000B7F37" w:rsidRPr="00434FA6">
        <w:rPr>
          <w:sz w:val="22"/>
          <w:szCs w:val="22"/>
          <w:lang w:val="ru-RU"/>
        </w:rPr>
        <w:tab/>
        <w:t>Комитет принял к сведению</w:t>
      </w:r>
      <w:r w:rsidR="000B7F37">
        <w:rPr>
          <w:sz w:val="22"/>
          <w:szCs w:val="22"/>
          <w:lang w:val="ru-RU"/>
        </w:rPr>
        <w:t xml:space="preserve"> содержание настоящего резюме Председателя</w:t>
      </w:r>
      <w:r w:rsidR="000B7F37" w:rsidRPr="00434FA6">
        <w:rPr>
          <w:sz w:val="22"/>
          <w:szCs w:val="22"/>
          <w:lang w:val="ru-RU"/>
        </w:rPr>
        <w:t xml:space="preserve">.  </w:t>
      </w:r>
      <w:r w:rsidR="000B7F37" w:rsidRPr="002422C3">
        <w:rPr>
          <w:sz w:val="22"/>
          <w:szCs w:val="22"/>
          <w:lang w:val="ru-RU"/>
        </w:rPr>
        <w:t>Председатель уточнил, что настоящее резюме отражает мнение Председателя относительно результатов 30-й сессии ПКАП и, следовательно, не требует утверждения Комитетом.</w:t>
      </w:r>
      <w:r w:rsidR="000B7F37">
        <w:rPr>
          <w:sz w:val="22"/>
          <w:szCs w:val="22"/>
          <w:lang w:val="ru-RU"/>
        </w:rPr>
        <w:t xml:space="preserve"> 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Pr="00DA374B" w:rsidRDefault="00DA374B" w:rsidP="000B7F37">
      <w:pPr>
        <w:rPr>
          <w:b/>
          <w:szCs w:val="22"/>
        </w:rPr>
      </w:pPr>
      <w:r>
        <w:rPr>
          <w:b/>
          <w:szCs w:val="22"/>
        </w:rPr>
        <w:t>Следующая сессия ПКАП</w:t>
      </w:r>
    </w:p>
    <w:p w:rsidR="000B7F37" w:rsidRDefault="000B7F37" w:rsidP="000B7F37">
      <w:pPr>
        <w:pStyle w:val="Default"/>
        <w:rPr>
          <w:sz w:val="22"/>
          <w:szCs w:val="22"/>
          <w:lang w:val="ru-RU"/>
        </w:rPr>
      </w:pPr>
    </w:p>
    <w:p w:rsidR="000B7F37" w:rsidRDefault="00DA374B" w:rsidP="000B7F37">
      <w:pPr>
        <w:pStyle w:val="Default"/>
        <w:rPr>
          <w:sz w:val="22"/>
          <w:szCs w:val="22"/>
          <w:lang w:val="ru-RU"/>
        </w:rPr>
      </w:pPr>
      <w:r w:rsidRPr="00DA374B">
        <w:rPr>
          <w:sz w:val="22"/>
          <w:szCs w:val="22"/>
          <w:lang w:val="ru-RU"/>
        </w:rPr>
        <w:t>26</w:t>
      </w:r>
      <w:r w:rsidR="000B7F37" w:rsidRPr="00434FA6">
        <w:rPr>
          <w:sz w:val="22"/>
          <w:szCs w:val="22"/>
          <w:lang w:val="ru-RU"/>
        </w:rPr>
        <w:t>.</w:t>
      </w:r>
      <w:r w:rsidR="000B7F37" w:rsidRPr="00434FA6">
        <w:rPr>
          <w:sz w:val="22"/>
          <w:szCs w:val="22"/>
          <w:lang w:val="ru-RU"/>
        </w:rPr>
        <w:tab/>
      </w:r>
      <w:r w:rsidR="000B7F37">
        <w:rPr>
          <w:sz w:val="22"/>
          <w:szCs w:val="22"/>
          <w:lang w:val="ru-RU"/>
        </w:rPr>
        <w:t xml:space="preserve">Следующая сессия </w:t>
      </w:r>
      <w:r w:rsidR="000B7F37" w:rsidRPr="00434FA6">
        <w:rPr>
          <w:sz w:val="22"/>
          <w:szCs w:val="22"/>
          <w:lang w:val="ru-RU"/>
        </w:rPr>
        <w:t>Комитет</w:t>
      </w:r>
      <w:r w:rsidR="000B7F37">
        <w:rPr>
          <w:sz w:val="22"/>
          <w:szCs w:val="22"/>
          <w:lang w:val="ru-RU"/>
        </w:rPr>
        <w:t>а состоится</w:t>
      </w:r>
      <w:r w:rsidR="000B7F37" w:rsidRPr="00434FA6">
        <w:rPr>
          <w:sz w:val="22"/>
          <w:szCs w:val="22"/>
          <w:lang w:val="ru-RU"/>
        </w:rPr>
        <w:t xml:space="preserve"> 7 – 11</w:t>
      </w:r>
      <w:r w:rsidR="000B7F37" w:rsidRPr="006C4098">
        <w:rPr>
          <w:sz w:val="22"/>
          <w:szCs w:val="22"/>
        </w:rPr>
        <w:t> </w:t>
      </w:r>
      <w:r w:rsidR="000B7F37">
        <w:rPr>
          <w:sz w:val="22"/>
          <w:szCs w:val="22"/>
          <w:lang w:val="ru-RU"/>
        </w:rPr>
        <w:t>декабря</w:t>
      </w:r>
      <w:r w:rsidR="000B7F37" w:rsidRPr="00434FA6">
        <w:rPr>
          <w:sz w:val="22"/>
          <w:szCs w:val="22"/>
          <w:lang w:val="ru-RU"/>
        </w:rPr>
        <w:t xml:space="preserve"> 2015</w:t>
      </w:r>
      <w:r w:rsidR="000B7F37" w:rsidRPr="006C4098">
        <w:rPr>
          <w:sz w:val="22"/>
          <w:szCs w:val="22"/>
        </w:rPr>
        <w:t> </w:t>
      </w:r>
      <w:r w:rsidR="000B7F37">
        <w:rPr>
          <w:sz w:val="22"/>
          <w:szCs w:val="22"/>
          <w:lang w:val="ru-RU"/>
        </w:rPr>
        <w:t>г</w:t>
      </w:r>
      <w:r w:rsidR="000B7F37" w:rsidRPr="00434FA6">
        <w:rPr>
          <w:sz w:val="22"/>
          <w:szCs w:val="22"/>
          <w:lang w:val="ru-RU"/>
        </w:rPr>
        <w:t>.</w:t>
      </w:r>
    </w:p>
    <w:p w:rsidR="000B7F37" w:rsidRPr="000B7F37" w:rsidRDefault="000B7F37" w:rsidP="000B7F37">
      <w:pPr>
        <w:spacing w:line="260" w:lineRule="atLeast"/>
        <w:rPr>
          <w:szCs w:val="24"/>
        </w:rPr>
      </w:pPr>
    </w:p>
    <w:p w:rsidR="000B7F37" w:rsidRPr="000B7F37" w:rsidRDefault="000B7F37" w:rsidP="000B7F37">
      <w:pPr>
        <w:spacing w:line="260" w:lineRule="atLeast"/>
        <w:rPr>
          <w:szCs w:val="24"/>
        </w:rPr>
      </w:pPr>
    </w:p>
    <w:p w:rsidR="000B7F37" w:rsidRPr="000B7F37" w:rsidRDefault="000B7F37" w:rsidP="000B7F37">
      <w:pPr>
        <w:spacing w:line="260" w:lineRule="atLeast"/>
        <w:ind w:left="5529"/>
      </w:pPr>
    </w:p>
    <w:p w:rsidR="000B7F37" w:rsidRPr="000B7F37" w:rsidRDefault="000B7F37" w:rsidP="000B7F37">
      <w:pPr>
        <w:spacing w:line="260" w:lineRule="atLeast"/>
        <w:ind w:left="5529"/>
        <w:rPr>
          <w:szCs w:val="24"/>
        </w:rPr>
      </w:pPr>
      <w:r w:rsidRPr="000B7F37">
        <w:t>[</w:t>
      </w:r>
      <w:r>
        <w:t>Конец приложения</w:t>
      </w:r>
      <w:r w:rsidRPr="000B7F37">
        <w:t xml:space="preserve"> </w:t>
      </w:r>
      <w:r w:rsidRPr="000B7F37">
        <w:rPr>
          <w:lang w:val="en-US"/>
        </w:rPr>
        <w:t>II</w:t>
      </w:r>
      <w:r w:rsidRPr="000B7F37">
        <w:t xml:space="preserve"> </w:t>
      </w:r>
      <w:r>
        <w:t>и документа</w:t>
      </w:r>
      <w:r w:rsidRPr="000B7F37">
        <w:t>]</w:t>
      </w:r>
    </w:p>
    <w:sectPr w:rsidR="000B7F37" w:rsidRPr="000B7F37" w:rsidSect="00725EDF">
      <w:headerReference w:type="default" r:id="rId13"/>
      <w:head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5893" w:rsidRDefault="00505893">
      <w:r>
        <w:separator/>
      </w:r>
    </w:p>
  </w:endnote>
  <w:endnote w:type="continuationSeparator" w:id="0">
    <w:p w:rsidR="00505893" w:rsidRDefault="00505893" w:rsidP="003B38C1">
      <w:r>
        <w:separator/>
      </w:r>
    </w:p>
    <w:p w:rsidR="00505893" w:rsidRPr="000B7F37" w:rsidRDefault="00505893" w:rsidP="003B38C1">
      <w:pPr>
        <w:spacing w:after="60"/>
        <w:rPr>
          <w:sz w:val="17"/>
          <w:lang w:val="en-US"/>
        </w:rPr>
      </w:pPr>
      <w:r w:rsidRPr="000B7F37">
        <w:rPr>
          <w:sz w:val="17"/>
          <w:lang w:val="en-US"/>
        </w:rPr>
        <w:t>[Endnote continued from previous page]</w:t>
      </w:r>
    </w:p>
  </w:endnote>
  <w:endnote w:type="continuationNotice" w:id="1">
    <w:p w:rsidR="00505893" w:rsidRPr="000B7F37" w:rsidRDefault="00505893" w:rsidP="003B38C1">
      <w:pPr>
        <w:spacing w:before="60"/>
        <w:jc w:val="right"/>
        <w:rPr>
          <w:sz w:val="17"/>
          <w:szCs w:val="17"/>
          <w:lang w:val="en-US"/>
        </w:rPr>
      </w:pPr>
      <w:r w:rsidRPr="000B7F3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5893" w:rsidRDefault="00505893">
      <w:r>
        <w:separator/>
      </w:r>
    </w:p>
  </w:footnote>
  <w:footnote w:type="continuationSeparator" w:id="0">
    <w:p w:rsidR="00505893" w:rsidRDefault="00505893" w:rsidP="008B60B2">
      <w:r>
        <w:separator/>
      </w:r>
    </w:p>
    <w:p w:rsidR="00505893" w:rsidRPr="000B7F37" w:rsidRDefault="00505893" w:rsidP="008B60B2">
      <w:pPr>
        <w:spacing w:after="60"/>
        <w:rPr>
          <w:sz w:val="17"/>
          <w:szCs w:val="17"/>
          <w:lang w:val="en-US"/>
        </w:rPr>
      </w:pPr>
      <w:r w:rsidRPr="000B7F3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505893" w:rsidRPr="000B7F37" w:rsidRDefault="00505893" w:rsidP="008B60B2">
      <w:pPr>
        <w:spacing w:before="60"/>
        <w:jc w:val="right"/>
        <w:rPr>
          <w:sz w:val="17"/>
          <w:szCs w:val="17"/>
          <w:lang w:val="en-US"/>
        </w:rPr>
      </w:pPr>
      <w:r w:rsidRPr="000B7F37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EDF" w:rsidRDefault="00ED55A2" w:rsidP="000D2680">
    <w:pPr>
      <w:tabs>
        <w:tab w:val="left" w:pos="7938"/>
        <w:tab w:val="left" w:pos="8080"/>
        <w:tab w:val="left" w:pos="8222"/>
      </w:tabs>
      <w:jc w:val="right"/>
    </w:pPr>
    <w:r>
      <w:t>WO/GA/47/5</w:t>
    </w:r>
  </w:p>
  <w:p w:rsidR="00725EDF" w:rsidRDefault="00725EDF" w:rsidP="00477D6B">
    <w:pPr>
      <w:jc w:val="right"/>
    </w:pPr>
    <w:r>
      <w:t>стр. </w:t>
    </w:r>
    <w:r>
      <w:fldChar w:fldCharType="begin"/>
    </w:r>
    <w:r>
      <w:instrText xml:space="preserve"> PAGE  \* MERGEFORMAT </w:instrText>
    </w:r>
    <w:r>
      <w:fldChar w:fldCharType="separate"/>
    </w:r>
    <w:r w:rsidR="009E232B">
      <w:rPr>
        <w:noProof/>
      </w:rPr>
      <w:t>5</w:t>
    </w:r>
    <w:r>
      <w:fldChar w:fldCharType="end"/>
    </w:r>
  </w:p>
  <w:p w:rsidR="00725EDF" w:rsidRDefault="00725EDF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F37" w:rsidRPr="00DA374B" w:rsidRDefault="000B7F37" w:rsidP="00477D6B">
    <w:pPr>
      <w:jc w:val="right"/>
    </w:pPr>
    <w:bookmarkStart w:id="6" w:name="Code2"/>
    <w:bookmarkEnd w:id="6"/>
    <w:r w:rsidRPr="000B7F37">
      <w:rPr>
        <w:lang w:val="en-US"/>
      </w:rPr>
      <w:t>WO</w:t>
    </w:r>
    <w:r w:rsidRPr="00DA374B">
      <w:t>/</w:t>
    </w:r>
    <w:r w:rsidRPr="000B7F37">
      <w:rPr>
        <w:lang w:val="en-US"/>
      </w:rPr>
      <w:t>GA</w:t>
    </w:r>
    <w:r w:rsidRPr="00DA374B">
      <w:t>/47/5</w:t>
    </w:r>
  </w:p>
  <w:p w:rsidR="000B7F37" w:rsidRPr="000B7F37" w:rsidRDefault="0015612C" w:rsidP="00477D6B">
    <w:pPr>
      <w:jc w:val="right"/>
      <w:rPr>
        <w:lang w:val="en-US"/>
      </w:rPr>
    </w:pPr>
    <w:r>
      <w:t>Приложение</w:t>
    </w:r>
    <w:r w:rsidR="000B7F37" w:rsidRPr="00DA374B">
      <w:t xml:space="preserve"> </w:t>
    </w:r>
    <w:r w:rsidR="000B7F37" w:rsidRPr="000B7F37">
      <w:rPr>
        <w:lang w:val="en-US"/>
      </w:rPr>
      <w:t>I</w:t>
    </w:r>
    <w:r w:rsidR="000B7F37" w:rsidRPr="00DA374B">
      <w:t xml:space="preserve">, </w:t>
    </w:r>
    <w:r>
      <w:t>стр</w:t>
    </w:r>
    <w:r w:rsidRPr="00DA374B">
      <w:t>.</w:t>
    </w:r>
    <w:r w:rsidR="000B7F37" w:rsidRPr="00DA374B">
      <w:t xml:space="preserve"> </w:t>
    </w:r>
    <w:r w:rsidR="000B7F37">
      <w:fldChar w:fldCharType="begin"/>
    </w:r>
    <w:r w:rsidR="000B7F37" w:rsidRPr="00DA374B">
      <w:instrText xml:space="preserve"> </w:instrText>
    </w:r>
    <w:r w:rsidR="000B7F37" w:rsidRPr="000B7F37">
      <w:rPr>
        <w:lang w:val="en-US"/>
      </w:rPr>
      <w:instrText>PAGE</w:instrText>
    </w:r>
    <w:r w:rsidR="000B7F37" w:rsidRPr="00DA374B">
      <w:instrText xml:space="preserve">  \* </w:instrText>
    </w:r>
    <w:r w:rsidR="000B7F37" w:rsidRPr="000B7F37">
      <w:rPr>
        <w:lang w:val="en-US"/>
      </w:rPr>
      <w:instrText>MERGEFORMAT</w:instrText>
    </w:r>
    <w:r w:rsidR="000B7F37" w:rsidRPr="00DA374B">
      <w:instrText xml:space="preserve"> </w:instrText>
    </w:r>
    <w:r w:rsidR="000B7F37">
      <w:fldChar w:fldCharType="separate"/>
    </w:r>
    <w:r w:rsidR="009E232B">
      <w:rPr>
        <w:noProof/>
        <w:lang w:val="en-US"/>
      </w:rPr>
      <w:t>3</w:t>
    </w:r>
    <w:r w:rsidR="000B7F37">
      <w:fldChar w:fldCharType="end"/>
    </w:r>
  </w:p>
  <w:p w:rsidR="000B7F37" w:rsidRPr="000B7F37" w:rsidRDefault="000B7F37" w:rsidP="00477D6B">
    <w:pPr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F37" w:rsidRDefault="000B7F37" w:rsidP="00ED55A2">
    <w:pPr>
      <w:tabs>
        <w:tab w:val="left" w:pos="7938"/>
        <w:tab w:val="left" w:pos="8080"/>
        <w:tab w:val="left" w:pos="8222"/>
      </w:tabs>
      <w:jc w:val="right"/>
    </w:pPr>
    <w:r>
      <w:tab/>
    </w:r>
    <w:r>
      <w:t>WO/GA/47/5</w:t>
    </w:r>
  </w:p>
  <w:p w:rsidR="000B7F37" w:rsidRDefault="0015612C" w:rsidP="00ED55A2">
    <w:pPr>
      <w:tabs>
        <w:tab w:val="left" w:pos="7938"/>
        <w:tab w:val="left" w:pos="8080"/>
        <w:tab w:val="left" w:pos="8222"/>
      </w:tabs>
      <w:jc w:val="right"/>
    </w:pPr>
    <w:r>
      <w:t>ПРИЛОЖЕНИЕ</w:t>
    </w:r>
    <w:r w:rsidR="000B7F37">
      <w:t xml:space="preserve"> I</w:t>
    </w:r>
  </w:p>
  <w:p w:rsidR="000B7F37" w:rsidRDefault="000B7F3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67C" w:rsidRPr="00DA374B" w:rsidRDefault="005C767C" w:rsidP="00477D6B">
    <w:pPr>
      <w:jc w:val="right"/>
    </w:pPr>
    <w:r w:rsidRPr="00725EDF">
      <w:rPr>
        <w:lang w:val="fr-CH"/>
      </w:rPr>
      <w:t>W</w:t>
    </w:r>
    <w:r>
      <w:rPr>
        <w:lang w:val="fr-CH"/>
      </w:rPr>
      <w:t>O</w:t>
    </w:r>
    <w:r w:rsidRPr="00DA374B">
      <w:t>/</w:t>
    </w:r>
    <w:r>
      <w:rPr>
        <w:lang w:val="fr-CH"/>
      </w:rPr>
      <w:t>GA</w:t>
    </w:r>
    <w:r w:rsidRPr="00DA374B">
      <w:t>/47/</w:t>
    </w:r>
    <w:r w:rsidR="00A7304F" w:rsidRPr="00DA374B">
      <w:t>5</w:t>
    </w:r>
  </w:p>
  <w:p w:rsidR="005C767C" w:rsidRPr="000B7F37" w:rsidRDefault="000B7F37" w:rsidP="00477D6B">
    <w:pPr>
      <w:jc w:val="right"/>
    </w:pPr>
    <w:r>
      <w:t>Приложение</w:t>
    </w:r>
    <w:r w:rsidR="005C767C" w:rsidRPr="000B7F37">
      <w:t xml:space="preserve"> </w:t>
    </w:r>
    <w:r w:rsidR="005C767C">
      <w:rPr>
        <w:lang w:val="fr-CH"/>
      </w:rPr>
      <w:t>II</w:t>
    </w:r>
    <w:r w:rsidR="005C767C" w:rsidRPr="000B7F37">
      <w:t xml:space="preserve">, </w:t>
    </w:r>
    <w:r>
      <w:t>стр.</w:t>
    </w:r>
    <w:r w:rsidR="005C767C" w:rsidRPr="000B7F37">
      <w:t xml:space="preserve"> </w:t>
    </w:r>
    <w:r w:rsidR="005C767C">
      <w:fldChar w:fldCharType="begin"/>
    </w:r>
    <w:r w:rsidR="005C767C" w:rsidRPr="000B7F37">
      <w:instrText xml:space="preserve"> </w:instrText>
    </w:r>
    <w:r w:rsidR="005C767C" w:rsidRPr="00725EDF">
      <w:rPr>
        <w:lang w:val="fr-CH"/>
      </w:rPr>
      <w:instrText>PAGE</w:instrText>
    </w:r>
    <w:r w:rsidR="005C767C" w:rsidRPr="000B7F37">
      <w:instrText xml:space="preserve">  \* </w:instrText>
    </w:r>
    <w:r w:rsidR="005C767C" w:rsidRPr="00725EDF">
      <w:rPr>
        <w:lang w:val="fr-CH"/>
      </w:rPr>
      <w:instrText>MERGEFORMAT</w:instrText>
    </w:r>
    <w:r w:rsidR="005C767C" w:rsidRPr="000B7F37">
      <w:instrText xml:space="preserve"> </w:instrText>
    </w:r>
    <w:r w:rsidR="005C767C">
      <w:fldChar w:fldCharType="separate"/>
    </w:r>
    <w:r w:rsidR="009E232B" w:rsidRPr="009E232B">
      <w:rPr>
        <w:noProof/>
      </w:rPr>
      <w:t>3</w:t>
    </w:r>
    <w:r w:rsidR="005C767C">
      <w:fldChar w:fldCharType="end"/>
    </w:r>
  </w:p>
  <w:p w:rsidR="005C767C" w:rsidRPr="000B7F37" w:rsidRDefault="005C767C" w:rsidP="00477D6B">
    <w:pPr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FC5" w:rsidRDefault="006C5FC5" w:rsidP="00ED55A2">
    <w:pPr>
      <w:tabs>
        <w:tab w:val="left" w:pos="7938"/>
        <w:tab w:val="left" w:pos="8080"/>
        <w:tab w:val="left" w:pos="8222"/>
      </w:tabs>
      <w:jc w:val="right"/>
    </w:pPr>
    <w:r>
      <w:tab/>
    </w:r>
    <w:r>
      <w:t>WO/GA/47/</w:t>
    </w:r>
    <w:r w:rsidR="00A7304F">
      <w:t>5</w:t>
    </w:r>
  </w:p>
  <w:p w:rsidR="006C5FC5" w:rsidRDefault="0015612C" w:rsidP="00ED55A2">
    <w:pPr>
      <w:tabs>
        <w:tab w:val="left" w:pos="7938"/>
        <w:tab w:val="left" w:pos="8080"/>
        <w:tab w:val="left" w:pos="8222"/>
      </w:tabs>
      <w:jc w:val="right"/>
    </w:pPr>
    <w:r>
      <w:t>ПРИЛОЖЕНИЕ</w:t>
    </w:r>
    <w:r w:rsidR="006C5FC5">
      <w:t xml:space="preserve"> II</w:t>
    </w:r>
  </w:p>
  <w:p w:rsidR="006C5FC5" w:rsidRDefault="006C5F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8F4001"/>
    <w:multiLevelType w:val="hybridMultilevel"/>
    <w:tmpl w:val="E1984678"/>
    <w:lvl w:ilvl="0" w:tplc="8EE21934">
      <w:start w:val="1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DB222232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8F22BE7"/>
    <w:multiLevelType w:val="hybridMultilevel"/>
    <w:tmpl w:val="B70E463C"/>
    <w:lvl w:ilvl="0" w:tplc="0409000F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30CD6B7F"/>
    <w:multiLevelType w:val="hybridMultilevel"/>
    <w:tmpl w:val="0902CED2"/>
    <w:lvl w:ilvl="0" w:tplc="8654B152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B6F7FFD"/>
    <w:multiLevelType w:val="hybridMultilevel"/>
    <w:tmpl w:val="CB0662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DF"/>
    <w:rsid w:val="00001903"/>
    <w:rsid w:val="00005F1E"/>
    <w:rsid w:val="00012B54"/>
    <w:rsid w:val="00043CAA"/>
    <w:rsid w:val="00051E24"/>
    <w:rsid w:val="00053ABA"/>
    <w:rsid w:val="00061967"/>
    <w:rsid w:val="0006480C"/>
    <w:rsid w:val="00075432"/>
    <w:rsid w:val="00093C38"/>
    <w:rsid w:val="000968ED"/>
    <w:rsid w:val="000B7F37"/>
    <w:rsid w:val="000E0DC3"/>
    <w:rsid w:val="000F5E56"/>
    <w:rsid w:val="000F6F67"/>
    <w:rsid w:val="001073BA"/>
    <w:rsid w:val="001362EE"/>
    <w:rsid w:val="0015092A"/>
    <w:rsid w:val="0015612C"/>
    <w:rsid w:val="001832A6"/>
    <w:rsid w:val="00184299"/>
    <w:rsid w:val="00185FE4"/>
    <w:rsid w:val="001D2740"/>
    <w:rsid w:val="00220DE7"/>
    <w:rsid w:val="002260C0"/>
    <w:rsid w:val="00240201"/>
    <w:rsid w:val="00253AE9"/>
    <w:rsid w:val="002634C4"/>
    <w:rsid w:val="00263CF8"/>
    <w:rsid w:val="002869AE"/>
    <w:rsid w:val="002928D3"/>
    <w:rsid w:val="0029360A"/>
    <w:rsid w:val="002B72F3"/>
    <w:rsid w:val="002F1FE6"/>
    <w:rsid w:val="002F4E68"/>
    <w:rsid w:val="00300C63"/>
    <w:rsid w:val="00301CB7"/>
    <w:rsid w:val="003024D7"/>
    <w:rsid w:val="00312F7F"/>
    <w:rsid w:val="003228B7"/>
    <w:rsid w:val="00336E5B"/>
    <w:rsid w:val="00363557"/>
    <w:rsid w:val="003673CF"/>
    <w:rsid w:val="00370118"/>
    <w:rsid w:val="00376C88"/>
    <w:rsid w:val="003826C3"/>
    <w:rsid w:val="003845C1"/>
    <w:rsid w:val="003928F6"/>
    <w:rsid w:val="003A6F89"/>
    <w:rsid w:val="003B38C1"/>
    <w:rsid w:val="003B75C2"/>
    <w:rsid w:val="003E12A5"/>
    <w:rsid w:val="00423E3E"/>
    <w:rsid w:val="00427AF4"/>
    <w:rsid w:val="004400E2"/>
    <w:rsid w:val="00443DB4"/>
    <w:rsid w:val="00454F5F"/>
    <w:rsid w:val="00455D52"/>
    <w:rsid w:val="004647DA"/>
    <w:rsid w:val="00474062"/>
    <w:rsid w:val="00477D6B"/>
    <w:rsid w:val="004819B5"/>
    <w:rsid w:val="00491CA1"/>
    <w:rsid w:val="00502688"/>
    <w:rsid w:val="00505893"/>
    <w:rsid w:val="0053057A"/>
    <w:rsid w:val="005327AA"/>
    <w:rsid w:val="005435E1"/>
    <w:rsid w:val="00560A29"/>
    <w:rsid w:val="005626F9"/>
    <w:rsid w:val="005B63C7"/>
    <w:rsid w:val="005C767C"/>
    <w:rsid w:val="005D07A1"/>
    <w:rsid w:val="005E0FE3"/>
    <w:rsid w:val="00605827"/>
    <w:rsid w:val="00613EA9"/>
    <w:rsid w:val="006420C0"/>
    <w:rsid w:val="00646050"/>
    <w:rsid w:val="0065550A"/>
    <w:rsid w:val="00660163"/>
    <w:rsid w:val="006713CA"/>
    <w:rsid w:val="00676C5C"/>
    <w:rsid w:val="006812D0"/>
    <w:rsid w:val="006A256B"/>
    <w:rsid w:val="006C5FC5"/>
    <w:rsid w:val="006E412D"/>
    <w:rsid w:val="007058FB"/>
    <w:rsid w:val="007164BA"/>
    <w:rsid w:val="00725EDF"/>
    <w:rsid w:val="00740C25"/>
    <w:rsid w:val="00775BC7"/>
    <w:rsid w:val="007B33E4"/>
    <w:rsid w:val="007B3E0C"/>
    <w:rsid w:val="007B4E7A"/>
    <w:rsid w:val="007B6A58"/>
    <w:rsid w:val="007D1613"/>
    <w:rsid w:val="007D2D67"/>
    <w:rsid w:val="008245E0"/>
    <w:rsid w:val="00834418"/>
    <w:rsid w:val="0087273A"/>
    <w:rsid w:val="00892F58"/>
    <w:rsid w:val="00897872"/>
    <w:rsid w:val="008B2CC1"/>
    <w:rsid w:val="008B32DA"/>
    <w:rsid w:val="008B60B2"/>
    <w:rsid w:val="008C0213"/>
    <w:rsid w:val="008D389E"/>
    <w:rsid w:val="0090731E"/>
    <w:rsid w:val="00916EE2"/>
    <w:rsid w:val="00924E1D"/>
    <w:rsid w:val="009259A9"/>
    <w:rsid w:val="0093372B"/>
    <w:rsid w:val="0095236F"/>
    <w:rsid w:val="009542A7"/>
    <w:rsid w:val="00961484"/>
    <w:rsid w:val="009618A2"/>
    <w:rsid w:val="00966A22"/>
    <w:rsid w:val="0096722F"/>
    <w:rsid w:val="00980843"/>
    <w:rsid w:val="00984E2E"/>
    <w:rsid w:val="009C551F"/>
    <w:rsid w:val="009E232B"/>
    <w:rsid w:val="009E2791"/>
    <w:rsid w:val="009E3F6F"/>
    <w:rsid w:val="009F48D1"/>
    <w:rsid w:val="009F499F"/>
    <w:rsid w:val="00A052D7"/>
    <w:rsid w:val="00A42DAF"/>
    <w:rsid w:val="00A45BD8"/>
    <w:rsid w:val="00A7304F"/>
    <w:rsid w:val="00A85B8E"/>
    <w:rsid w:val="00A94180"/>
    <w:rsid w:val="00AA14FD"/>
    <w:rsid w:val="00AA45A0"/>
    <w:rsid w:val="00AC205C"/>
    <w:rsid w:val="00AF7B49"/>
    <w:rsid w:val="00B05A69"/>
    <w:rsid w:val="00B20713"/>
    <w:rsid w:val="00B735A1"/>
    <w:rsid w:val="00B76CEE"/>
    <w:rsid w:val="00B9734B"/>
    <w:rsid w:val="00BC5E27"/>
    <w:rsid w:val="00BD333E"/>
    <w:rsid w:val="00BD33C1"/>
    <w:rsid w:val="00BE1E5C"/>
    <w:rsid w:val="00BE5E51"/>
    <w:rsid w:val="00BF5D76"/>
    <w:rsid w:val="00BF7AA2"/>
    <w:rsid w:val="00C052DB"/>
    <w:rsid w:val="00C11BFE"/>
    <w:rsid w:val="00C667E3"/>
    <w:rsid w:val="00C76C6D"/>
    <w:rsid w:val="00C94629"/>
    <w:rsid w:val="00C96173"/>
    <w:rsid w:val="00CB0622"/>
    <w:rsid w:val="00CE0AF5"/>
    <w:rsid w:val="00D01FF9"/>
    <w:rsid w:val="00D45252"/>
    <w:rsid w:val="00D71B4D"/>
    <w:rsid w:val="00D93D55"/>
    <w:rsid w:val="00D948FA"/>
    <w:rsid w:val="00D96BEB"/>
    <w:rsid w:val="00DA374B"/>
    <w:rsid w:val="00DF2334"/>
    <w:rsid w:val="00DF56FA"/>
    <w:rsid w:val="00E1669C"/>
    <w:rsid w:val="00E3273F"/>
    <w:rsid w:val="00E335FE"/>
    <w:rsid w:val="00E5021F"/>
    <w:rsid w:val="00E57BAE"/>
    <w:rsid w:val="00E60A6A"/>
    <w:rsid w:val="00E71F85"/>
    <w:rsid w:val="00E92ED9"/>
    <w:rsid w:val="00E9316D"/>
    <w:rsid w:val="00EA5055"/>
    <w:rsid w:val="00EC4E49"/>
    <w:rsid w:val="00ED17EB"/>
    <w:rsid w:val="00ED55A2"/>
    <w:rsid w:val="00ED77FB"/>
    <w:rsid w:val="00F021A6"/>
    <w:rsid w:val="00F03D9E"/>
    <w:rsid w:val="00F66152"/>
    <w:rsid w:val="00FC1F29"/>
    <w:rsid w:val="00FE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24E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24E1D"/>
    <w:rPr>
      <w:rFonts w:ascii="Tahoma" w:eastAsia="SimSun" w:hAnsi="Tahoma" w:cs="Tahoma"/>
      <w:sz w:val="16"/>
      <w:szCs w:val="16"/>
      <w:lang w:eastAsia="ru-RU"/>
    </w:rPr>
  </w:style>
  <w:style w:type="character" w:styleId="CommentReference">
    <w:name w:val="annotation reference"/>
    <w:uiPriority w:val="99"/>
    <w:rsid w:val="00725EDF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725EDF"/>
    <w:rPr>
      <w:rFonts w:ascii="Arial" w:eastAsia="SimSun" w:hAnsi="Arial" w:cs="Arial"/>
      <w:sz w:val="22"/>
      <w:lang w:eastAsia="ru-RU"/>
    </w:rPr>
  </w:style>
  <w:style w:type="character" w:customStyle="1" w:styleId="FootnoteTextChar">
    <w:name w:val="Footnote Text Char"/>
    <w:link w:val="FootnoteText"/>
    <w:uiPriority w:val="99"/>
    <w:rsid w:val="00725EDF"/>
    <w:rPr>
      <w:rFonts w:ascii="Arial" w:eastAsia="SimSun" w:hAnsi="Arial" w:cs="Arial"/>
      <w:sz w:val="18"/>
      <w:lang w:eastAsia="ru-RU"/>
    </w:rPr>
  </w:style>
  <w:style w:type="character" w:styleId="FootnoteReference">
    <w:name w:val="footnote reference"/>
    <w:uiPriority w:val="99"/>
    <w:unhideWhenUsed/>
    <w:rsid w:val="00725ED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5ED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AA14F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4FD"/>
    <w:rPr>
      <w:rFonts w:ascii="Arial" w:eastAsia="SimSun" w:hAnsi="Arial" w:cs="Arial"/>
      <w:sz w:val="18"/>
      <w:lang w:eastAsia="ru-RU"/>
    </w:rPr>
  </w:style>
  <w:style w:type="character" w:customStyle="1" w:styleId="CommentSubjectChar">
    <w:name w:val="Comment Subject Char"/>
    <w:basedOn w:val="CommentTextChar"/>
    <w:link w:val="CommentSubject"/>
    <w:rsid w:val="00AA14FD"/>
    <w:rPr>
      <w:rFonts w:ascii="Arial" w:eastAsia="SimSun" w:hAnsi="Arial" w:cs="Arial"/>
      <w:b/>
      <w:bCs/>
      <w:sz w:val="18"/>
      <w:lang w:eastAsia="ru-RU"/>
    </w:rPr>
  </w:style>
  <w:style w:type="paragraph" w:customStyle="1" w:styleId="DecisionInvitingPara">
    <w:name w:val="Decision Inviting Para."/>
    <w:basedOn w:val="Normal"/>
    <w:rsid w:val="000B7F37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 w:bidi="ar-SA"/>
    </w:rPr>
  </w:style>
  <w:style w:type="paragraph" w:customStyle="1" w:styleId="Default">
    <w:name w:val="Default"/>
    <w:rsid w:val="000B7F3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0B7F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924E1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924E1D"/>
    <w:rPr>
      <w:rFonts w:ascii="Tahoma" w:eastAsia="SimSun" w:hAnsi="Tahoma" w:cs="Tahoma"/>
      <w:sz w:val="16"/>
      <w:szCs w:val="16"/>
      <w:lang w:eastAsia="ru-RU"/>
    </w:rPr>
  </w:style>
  <w:style w:type="character" w:styleId="CommentReference">
    <w:name w:val="annotation reference"/>
    <w:uiPriority w:val="99"/>
    <w:rsid w:val="00725EDF"/>
    <w:rPr>
      <w:sz w:val="16"/>
      <w:szCs w:val="16"/>
    </w:rPr>
  </w:style>
  <w:style w:type="character" w:customStyle="1" w:styleId="HeaderChar">
    <w:name w:val="Header Char"/>
    <w:link w:val="Header"/>
    <w:uiPriority w:val="99"/>
    <w:rsid w:val="00725EDF"/>
    <w:rPr>
      <w:rFonts w:ascii="Arial" w:eastAsia="SimSun" w:hAnsi="Arial" w:cs="Arial"/>
      <w:sz w:val="22"/>
      <w:lang w:eastAsia="ru-RU"/>
    </w:rPr>
  </w:style>
  <w:style w:type="character" w:customStyle="1" w:styleId="FootnoteTextChar">
    <w:name w:val="Footnote Text Char"/>
    <w:link w:val="FootnoteText"/>
    <w:uiPriority w:val="99"/>
    <w:rsid w:val="00725EDF"/>
    <w:rPr>
      <w:rFonts w:ascii="Arial" w:eastAsia="SimSun" w:hAnsi="Arial" w:cs="Arial"/>
      <w:sz w:val="18"/>
      <w:lang w:eastAsia="ru-RU"/>
    </w:rPr>
  </w:style>
  <w:style w:type="character" w:styleId="FootnoteReference">
    <w:name w:val="footnote reference"/>
    <w:uiPriority w:val="99"/>
    <w:unhideWhenUsed/>
    <w:rsid w:val="00725ED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25EDF"/>
    <w:pPr>
      <w:spacing w:after="200" w:line="276" w:lineRule="auto"/>
      <w:ind w:left="720"/>
      <w:contextualSpacing/>
    </w:pPr>
    <w:rPr>
      <w:rFonts w:ascii="Calibri" w:eastAsia="Calibri" w:hAnsi="Calibri" w:cs="Times New Roman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AA14FD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A14FD"/>
    <w:rPr>
      <w:rFonts w:ascii="Arial" w:eastAsia="SimSun" w:hAnsi="Arial" w:cs="Arial"/>
      <w:sz w:val="18"/>
      <w:lang w:eastAsia="ru-RU"/>
    </w:rPr>
  </w:style>
  <w:style w:type="character" w:customStyle="1" w:styleId="CommentSubjectChar">
    <w:name w:val="Comment Subject Char"/>
    <w:basedOn w:val="CommentTextChar"/>
    <w:link w:val="CommentSubject"/>
    <w:rsid w:val="00AA14FD"/>
    <w:rPr>
      <w:rFonts w:ascii="Arial" w:eastAsia="SimSun" w:hAnsi="Arial" w:cs="Arial"/>
      <w:b/>
      <w:bCs/>
      <w:sz w:val="18"/>
      <w:lang w:eastAsia="ru-RU"/>
    </w:rPr>
  </w:style>
  <w:style w:type="paragraph" w:customStyle="1" w:styleId="DecisionInvitingPara">
    <w:name w:val="Decision Inviting Para."/>
    <w:basedOn w:val="Normal"/>
    <w:rsid w:val="000B7F37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 w:bidi="ar-SA"/>
    </w:rPr>
  </w:style>
  <w:style w:type="paragraph" w:customStyle="1" w:styleId="Default">
    <w:name w:val="Default"/>
    <w:rsid w:val="000B7F3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rsid w:val="000B7F3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BD4E-FCD5-4F45-B18B-22BE7B2CA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3241</Words>
  <Characters>22416</Characters>
  <Application>Microsoft Office Word</Application>
  <DocSecurity>0</DocSecurity>
  <Lines>186</Lines>
  <Paragraphs>51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WO/GA/47/5</vt:lpstr>
      <vt:lpstr>WO/GA/47/5</vt:lpstr>
    </vt:vector>
  </TitlesOfParts>
  <Company>WIPO</Company>
  <LinksUpToDate>false</LinksUpToDate>
  <CharactersWithSpaces>25606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WO/GA/47/5</dc:title>
  <dc:creator>HAIZEL Francesca;WOODS Michele</dc:creator>
  <cp:lastModifiedBy>HÄFLIGER Patience</cp:lastModifiedBy>
  <cp:revision>14</cp:revision>
  <cp:lastPrinted>2015-09-21T08:41:00Z</cp:lastPrinted>
  <dcterms:created xsi:type="dcterms:W3CDTF">2015-09-18T08:20:00Z</dcterms:created>
  <dcterms:modified xsi:type="dcterms:W3CDTF">2015-09-21T08:43:00Z</dcterms:modified>
</cp:coreProperties>
</file>