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61CC7" w:rsidRPr="00626702" w:rsidTr="001B7CBA">
        <w:trPr>
          <w:trHeight w:val="2127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1CC7" w:rsidRPr="00626702" w:rsidRDefault="00261CC7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1CC7" w:rsidRPr="007A52F0" w:rsidRDefault="00B0653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482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82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52F0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1CC7" w:rsidRPr="001452BF" w:rsidRDefault="007A52F0" w:rsidP="00916EE2">
            <w:pPr>
              <w:jc w:val="righ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61CC7" w:rsidRPr="001C729C" w:rsidTr="00B37B22">
        <w:trPr>
          <w:trHeight w:hRule="exact" w:val="63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61CC7" w:rsidRPr="001C729C" w:rsidRDefault="00261CC7" w:rsidP="00053EA1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1C729C">
              <w:rPr>
                <w:rFonts w:ascii="Arial Black" w:hAnsi="Arial Black"/>
                <w:caps/>
                <w:sz w:val="15"/>
                <w:szCs w:val="15"/>
              </w:rPr>
              <w:t>WO/GA/47/</w:t>
            </w:r>
            <w:r>
              <w:rPr>
                <w:rFonts w:ascii="Arial Black" w:hAnsi="Arial Black"/>
                <w:caps/>
                <w:sz w:val="15"/>
                <w:szCs w:val="15"/>
              </w:rPr>
              <w:t>3</w:t>
            </w:r>
            <w:r w:rsidRPr="001C729C">
              <w:rPr>
                <w:rFonts w:ascii="Arial Black" w:hAnsi="Arial Black"/>
                <w:caps/>
                <w:sz w:val="15"/>
                <w:szCs w:val="15"/>
              </w:rPr>
              <w:t xml:space="preserve">  </w:t>
            </w:r>
            <w:bookmarkStart w:id="1" w:name="Code"/>
            <w:bookmarkEnd w:id="1"/>
            <w:r w:rsidRPr="001C729C">
              <w:rPr>
                <w:rFonts w:ascii="Arial Black" w:hAnsi="Arial Black"/>
                <w:caps/>
                <w:sz w:val="15"/>
                <w:szCs w:val="15"/>
              </w:rPr>
              <w:t xml:space="preserve">  </w:t>
            </w:r>
          </w:p>
        </w:tc>
      </w:tr>
      <w:tr w:rsidR="00261CC7" w:rsidRPr="001C729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61CC7" w:rsidRPr="001C729C" w:rsidRDefault="007615B5" w:rsidP="00916EE2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>
              <w:rPr>
                <w:rFonts w:ascii="Arial Black" w:hAnsi="Arial Black"/>
                <w:caps/>
                <w:sz w:val="15"/>
                <w:szCs w:val="15"/>
              </w:rPr>
              <w:t>ОРИГИНАЛ:  АНГЛИЙСКИЙ</w:t>
            </w:r>
            <w:r w:rsidR="00261CC7" w:rsidRPr="001C729C">
              <w:rPr>
                <w:rFonts w:ascii="Arial Black" w:hAnsi="Arial Black"/>
                <w:caps/>
                <w:sz w:val="15"/>
                <w:szCs w:val="15"/>
              </w:rPr>
              <w:t xml:space="preserve">    </w:t>
            </w:r>
            <w:bookmarkStart w:id="2" w:name="Original"/>
            <w:bookmarkEnd w:id="2"/>
          </w:p>
        </w:tc>
      </w:tr>
      <w:tr w:rsidR="00261CC7" w:rsidRPr="001C729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61CC7" w:rsidRPr="007A52F0" w:rsidRDefault="007615B5" w:rsidP="008E7FE1">
            <w:pPr>
              <w:jc w:val="right"/>
              <w:rPr>
                <w:rFonts w:ascii="Arial Black" w:hAnsi="Arial Black"/>
                <w:caps/>
                <w:sz w:val="15"/>
                <w:szCs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szCs w:val="15"/>
              </w:rPr>
              <w:t>ДАТА:</w:t>
            </w:r>
            <w:r w:rsidR="00261CC7"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  <w:r w:rsidR="00261CC7" w:rsidRPr="001C729C"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  <w:r w:rsidR="00261CC7">
              <w:rPr>
                <w:rFonts w:ascii="Arial Black" w:hAnsi="Arial Black"/>
                <w:caps/>
                <w:sz w:val="15"/>
                <w:szCs w:val="15"/>
              </w:rPr>
              <w:t>4</w:t>
            </w:r>
            <w:r w:rsidR="007A52F0">
              <w:rPr>
                <w:rFonts w:ascii="Arial Black" w:hAnsi="Arial Black"/>
                <w:caps/>
                <w:sz w:val="15"/>
                <w:szCs w:val="15"/>
              </w:rPr>
              <w:t xml:space="preserve"> сентября </w:t>
            </w:r>
            <w:r w:rsidR="00261CC7" w:rsidRPr="001C729C">
              <w:rPr>
                <w:rFonts w:ascii="Arial Black" w:hAnsi="Arial Black"/>
                <w:caps/>
                <w:sz w:val="15"/>
                <w:szCs w:val="15"/>
              </w:rPr>
              <w:t>2015</w:t>
            </w:r>
            <w:bookmarkStart w:id="3" w:name="Date"/>
            <w:bookmarkEnd w:id="3"/>
            <w:r w:rsidR="007A52F0">
              <w:rPr>
                <w:rFonts w:ascii="Arial Black" w:hAnsi="Arial Black"/>
                <w:caps/>
                <w:sz w:val="15"/>
                <w:szCs w:val="15"/>
              </w:rPr>
              <w:t> г.</w:t>
            </w:r>
          </w:p>
        </w:tc>
      </w:tr>
    </w:tbl>
    <w:p w:rsidR="00261CC7" w:rsidRPr="001C729C" w:rsidRDefault="00261CC7" w:rsidP="008B2CC1"/>
    <w:p w:rsidR="00261CC7" w:rsidRPr="001C729C" w:rsidRDefault="00261CC7" w:rsidP="008B2CC1"/>
    <w:p w:rsidR="00261CC7" w:rsidRPr="001C729C" w:rsidRDefault="00261CC7" w:rsidP="008B2CC1"/>
    <w:p w:rsidR="00261CC7" w:rsidRPr="001C729C" w:rsidRDefault="00261CC7" w:rsidP="008B2CC1"/>
    <w:p w:rsidR="00261CC7" w:rsidRPr="001C729C" w:rsidRDefault="00261CC7" w:rsidP="008B2CC1"/>
    <w:p w:rsidR="00261CC7" w:rsidRPr="001C729C" w:rsidRDefault="007615B5" w:rsidP="003845C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Генеральная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Ассамблея</w:t>
      </w:r>
      <w:proofErr w:type="spellEnd"/>
      <w:r>
        <w:rPr>
          <w:b/>
          <w:sz w:val="28"/>
          <w:szCs w:val="28"/>
        </w:rPr>
        <w:t xml:space="preserve"> ВОИС</w:t>
      </w:r>
    </w:p>
    <w:p w:rsidR="00261CC7" w:rsidRPr="001C729C" w:rsidRDefault="00261CC7" w:rsidP="003845C1"/>
    <w:p w:rsidR="00261CC7" w:rsidRPr="001C729C" w:rsidRDefault="00261CC7" w:rsidP="003845C1"/>
    <w:p w:rsidR="00261CC7" w:rsidRPr="007A52F0" w:rsidRDefault="007A52F0" w:rsidP="00833D5F">
      <w:pPr>
        <w:rPr>
          <w:b/>
          <w:sz w:val="24"/>
          <w:szCs w:val="24"/>
          <w:lang w:val="ru-RU"/>
        </w:rPr>
      </w:pPr>
      <w:r w:rsidRPr="007A52F0">
        <w:rPr>
          <w:b/>
          <w:sz w:val="24"/>
          <w:szCs w:val="24"/>
          <w:lang w:val="ru-RU"/>
        </w:rPr>
        <w:t>Сорок</w:t>
      </w:r>
      <w:r>
        <w:rPr>
          <w:b/>
          <w:sz w:val="24"/>
          <w:szCs w:val="24"/>
          <w:lang w:val="ru-RU"/>
        </w:rPr>
        <w:t xml:space="preserve"> </w:t>
      </w:r>
      <w:r w:rsidRPr="007A52F0">
        <w:rPr>
          <w:b/>
          <w:sz w:val="24"/>
          <w:szCs w:val="24"/>
          <w:lang w:val="ru-RU"/>
        </w:rPr>
        <w:t>седьм</w:t>
      </w:r>
      <w:r>
        <w:rPr>
          <w:b/>
          <w:sz w:val="24"/>
          <w:szCs w:val="24"/>
          <w:lang w:val="ru-RU"/>
        </w:rPr>
        <w:t>ая</w:t>
      </w:r>
      <w:r w:rsidR="00261CC7" w:rsidRPr="007A52F0">
        <w:rPr>
          <w:b/>
          <w:sz w:val="24"/>
          <w:szCs w:val="24"/>
          <w:lang w:val="ru-RU"/>
        </w:rPr>
        <w:t xml:space="preserve"> (22</w:t>
      </w:r>
      <w:r>
        <w:rPr>
          <w:b/>
          <w:sz w:val="24"/>
          <w:szCs w:val="24"/>
          <w:lang w:val="ru-RU"/>
        </w:rPr>
        <w:t xml:space="preserve">-я </w:t>
      </w:r>
      <w:r w:rsidRPr="007A52F0">
        <w:rPr>
          <w:b/>
          <w:sz w:val="24"/>
          <w:szCs w:val="24"/>
          <w:lang w:val="ru-RU"/>
        </w:rPr>
        <w:t>о</w:t>
      </w:r>
      <w:r w:rsidR="007615B5" w:rsidRPr="007A52F0">
        <w:rPr>
          <w:b/>
          <w:sz w:val="24"/>
          <w:szCs w:val="24"/>
          <w:lang w:val="ru-RU"/>
        </w:rPr>
        <w:t>чередная)</w:t>
      </w:r>
      <w:r w:rsidR="00261CC7" w:rsidRPr="007A52F0">
        <w:rPr>
          <w:b/>
          <w:sz w:val="24"/>
          <w:szCs w:val="24"/>
          <w:lang w:val="ru-RU"/>
        </w:rPr>
        <w:t xml:space="preserve"> </w:t>
      </w:r>
      <w:r w:rsidRPr="007A52F0">
        <w:rPr>
          <w:b/>
          <w:sz w:val="24"/>
          <w:szCs w:val="24"/>
          <w:lang w:val="ru-RU"/>
        </w:rPr>
        <w:t>с</w:t>
      </w:r>
      <w:r w:rsidR="007615B5" w:rsidRPr="007A52F0">
        <w:rPr>
          <w:b/>
          <w:sz w:val="24"/>
          <w:szCs w:val="24"/>
          <w:lang w:val="ru-RU"/>
        </w:rPr>
        <w:t>ессия</w:t>
      </w:r>
    </w:p>
    <w:p w:rsidR="00261CC7" w:rsidRPr="007A52F0" w:rsidRDefault="007615B5" w:rsidP="00833D5F">
      <w:pPr>
        <w:rPr>
          <w:b/>
          <w:sz w:val="24"/>
          <w:szCs w:val="24"/>
          <w:lang w:val="ru-RU"/>
        </w:rPr>
      </w:pPr>
      <w:proofErr w:type="spellStart"/>
      <w:proofErr w:type="gramStart"/>
      <w:r>
        <w:rPr>
          <w:b/>
          <w:sz w:val="24"/>
          <w:szCs w:val="24"/>
        </w:rPr>
        <w:t>Женева</w:t>
      </w:r>
      <w:proofErr w:type="spellEnd"/>
      <w:r>
        <w:rPr>
          <w:b/>
          <w:sz w:val="24"/>
          <w:szCs w:val="24"/>
        </w:rPr>
        <w:t xml:space="preserve">, </w:t>
      </w:r>
      <w:r w:rsidR="00261CC7" w:rsidRPr="001C729C">
        <w:rPr>
          <w:b/>
          <w:sz w:val="24"/>
          <w:szCs w:val="24"/>
        </w:rPr>
        <w:t xml:space="preserve">5 </w:t>
      </w:r>
      <w:r w:rsidR="007A52F0">
        <w:rPr>
          <w:b/>
          <w:sz w:val="24"/>
          <w:szCs w:val="24"/>
          <w:lang w:val="ru-RU"/>
        </w:rPr>
        <w:t>-</w:t>
      </w:r>
      <w:r w:rsidR="00261CC7" w:rsidRPr="001C729C">
        <w:rPr>
          <w:b/>
          <w:sz w:val="24"/>
          <w:szCs w:val="24"/>
        </w:rPr>
        <w:t>14</w:t>
      </w:r>
      <w:r w:rsidR="007A52F0">
        <w:rPr>
          <w:b/>
          <w:sz w:val="24"/>
          <w:szCs w:val="24"/>
          <w:lang w:val="ru-RU"/>
        </w:rPr>
        <w:t xml:space="preserve"> </w:t>
      </w:r>
      <w:proofErr w:type="spellStart"/>
      <w:r w:rsidR="007A52F0">
        <w:rPr>
          <w:b/>
          <w:sz w:val="24"/>
          <w:szCs w:val="24"/>
        </w:rPr>
        <w:t>октября</w:t>
      </w:r>
      <w:proofErr w:type="spellEnd"/>
      <w:r w:rsidR="007A52F0" w:rsidRPr="001C729C">
        <w:rPr>
          <w:b/>
          <w:sz w:val="24"/>
          <w:szCs w:val="24"/>
        </w:rPr>
        <w:t xml:space="preserve"> </w:t>
      </w:r>
      <w:r w:rsidR="00261CC7" w:rsidRPr="001C729C">
        <w:rPr>
          <w:b/>
          <w:sz w:val="24"/>
          <w:szCs w:val="24"/>
        </w:rPr>
        <w:t>2015</w:t>
      </w:r>
      <w:r w:rsidR="007A52F0">
        <w:rPr>
          <w:b/>
          <w:sz w:val="24"/>
          <w:szCs w:val="24"/>
          <w:lang w:val="ru-RU"/>
        </w:rPr>
        <w:t> г.</w:t>
      </w:r>
      <w:proofErr w:type="gramEnd"/>
    </w:p>
    <w:p w:rsidR="00261CC7" w:rsidRPr="001C729C" w:rsidRDefault="00261CC7" w:rsidP="003845C1"/>
    <w:p w:rsidR="00261CC7" w:rsidRPr="001C729C" w:rsidRDefault="00261CC7" w:rsidP="003845C1"/>
    <w:p w:rsidR="00261CC7" w:rsidRPr="001C729C" w:rsidRDefault="00261CC7" w:rsidP="003845C1"/>
    <w:p w:rsidR="00261CC7" w:rsidRPr="007615B5" w:rsidRDefault="002D0677" w:rsidP="003845C1">
      <w:pPr>
        <w:rPr>
          <w:sz w:val="24"/>
          <w:szCs w:val="24"/>
          <w:lang w:val="ru-RU"/>
        </w:rPr>
      </w:pPr>
      <w:r w:rsidRPr="007615B5">
        <w:rPr>
          <w:sz w:val="24"/>
          <w:szCs w:val="24"/>
          <w:lang w:val="ru-RU"/>
        </w:rPr>
        <w:t>ВОПРОСЫ</w:t>
      </w:r>
      <w:r w:rsidR="008E3915">
        <w:rPr>
          <w:sz w:val="24"/>
          <w:szCs w:val="24"/>
          <w:lang w:val="ru-RU"/>
        </w:rPr>
        <w:t xml:space="preserve">, </w:t>
      </w:r>
      <w:r w:rsidR="008E3915" w:rsidRPr="008E3915">
        <w:rPr>
          <w:sz w:val="24"/>
          <w:szCs w:val="24"/>
          <w:lang w:val="ru-RU"/>
        </w:rPr>
        <w:t>КАСАЮЩИ</w:t>
      </w:r>
      <w:r w:rsidR="008E3915">
        <w:rPr>
          <w:sz w:val="24"/>
          <w:szCs w:val="24"/>
          <w:lang w:val="ru-RU"/>
        </w:rPr>
        <w:t xml:space="preserve">ЕСЯ </w:t>
      </w:r>
      <w:r w:rsidR="008E3915" w:rsidRPr="002D0677">
        <w:rPr>
          <w:sz w:val="24"/>
          <w:szCs w:val="24"/>
          <w:lang w:val="ru-RU"/>
        </w:rPr>
        <w:t>ВЫПОЛНЕНИ</w:t>
      </w:r>
      <w:r w:rsidR="008E3915">
        <w:rPr>
          <w:sz w:val="24"/>
          <w:szCs w:val="24"/>
          <w:lang w:val="ru-RU"/>
        </w:rPr>
        <w:t xml:space="preserve">Я </w:t>
      </w:r>
      <w:r w:rsidR="008E3915" w:rsidRPr="002D0677">
        <w:rPr>
          <w:sz w:val="24"/>
          <w:szCs w:val="24"/>
          <w:lang w:val="ru-RU"/>
        </w:rPr>
        <w:t>АДМИНИСТРАТИВНЫХ ФУНКЦИЙ</w:t>
      </w:r>
      <w:r w:rsidR="008E3915">
        <w:rPr>
          <w:sz w:val="24"/>
          <w:szCs w:val="24"/>
          <w:lang w:val="ru-RU"/>
        </w:rPr>
        <w:t xml:space="preserve"> </w:t>
      </w:r>
      <w:r w:rsidR="008E3915" w:rsidRPr="008E3915">
        <w:rPr>
          <w:sz w:val="24"/>
          <w:szCs w:val="24"/>
          <w:lang w:val="ru-RU"/>
        </w:rPr>
        <w:t xml:space="preserve">В ОТНОШЕНИИ </w:t>
      </w:r>
      <w:r w:rsidR="008312B8" w:rsidRPr="007615B5">
        <w:rPr>
          <w:sz w:val="24"/>
          <w:szCs w:val="24"/>
          <w:lang w:val="ru-RU"/>
        </w:rPr>
        <w:t>ЖЕНЕВСКОГО АКТА ЛИССАБОНСКОГО СОГЛАШЕНИЯ</w:t>
      </w:r>
      <w:r w:rsidR="00261CC7" w:rsidRPr="007615B5">
        <w:rPr>
          <w:sz w:val="24"/>
          <w:szCs w:val="24"/>
          <w:lang w:val="ru-RU"/>
        </w:rPr>
        <w:t xml:space="preserve">:  </w:t>
      </w:r>
      <w:r w:rsidR="007A52F0" w:rsidRPr="007A52F0">
        <w:rPr>
          <w:sz w:val="24"/>
          <w:szCs w:val="24"/>
          <w:lang w:val="ru-RU"/>
        </w:rPr>
        <w:t>ПРЕДЛОЖЕНИЕ</w:t>
      </w:r>
      <w:r w:rsidR="00261CC7" w:rsidRPr="007615B5">
        <w:rPr>
          <w:sz w:val="24"/>
          <w:szCs w:val="24"/>
          <w:lang w:val="ru-RU"/>
        </w:rPr>
        <w:t xml:space="preserve"> </w:t>
      </w:r>
      <w:r w:rsidR="007615B5" w:rsidRPr="007615B5">
        <w:rPr>
          <w:sz w:val="24"/>
          <w:szCs w:val="24"/>
          <w:lang w:val="ru-RU"/>
        </w:rPr>
        <w:t>СОЕДИНЕННЫХ ШТАТОВ АМЕРИКИ</w:t>
      </w:r>
      <w:r w:rsidR="00261CC7" w:rsidRPr="007615B5">
        <w:rPr>
          <w:sz w:val="24"/>
          <w:szCs w:val="24"/>
          <w:lang w:val="ru-RU"/>
        </w:rPr>
        <w:t xml:space="preserve"> </w:t>
      </w:r>
      <w:r w:rsidR="005B111E">
        <w:rPr>
          <w:sz w:val="24"/>
          <w:szCs w:val="24"/>
          <w:lang w:val="ru-RU"/>
        </w:rPr>
        <w:t>ГЕНЕРАЛЬНОЙ АССАМБЛЕЕ</w:t>
      </w:r>
      <w:r w:rsidR="007615B5" w:rsidRPr="007615B5">
        <w:rPr>
          <w:sz w:val="24"/>
          <w:szCs w:val="24"/>
          <w:lang w:val="ru-RU"/>
        </w:rPr>
        <w:t xml:space="preserve"> ВОИС</w:t>
      </w:r>
    </w:p>
    <w:p w:rsidR="00261CC7" w:rsidRPr="007615B5" w:rsidRDefault="00261CC7" w:rsidP="008B2CC1">
      <w:pPr>
        <w:rPr>
          <w:lang w:val="ru-RU"/>
        </w:rPr>
      </w:pPr>
    </w:p>
    <w:p w:rsidR="00261CC7" w:rsidRPr="007615B5" w:rsidRDefault="007615B5" w:rsidP="00D13C08">
      <w:pPr>
        <w:rPr>
          <w:lang w:val="ru-RU"/>
        </w:rPr>
      </w:pPr>
      <w:r w:rsidRPr="007615B5">
        <w:rPr>
          <w:i/>
          <w:lang w:val="ru-RU"/>
        </w:rPr>
        <w:t>Документ подготовлен Секретариатом</w:t>
      </w:r>
    </w:p>
    <w:p w:rsidR="00261CC7" w:rsidRPr="007615B5" w:rsidRDefault="00261CC7" w:rsidP="008B2CC1">
      <w:pPr>
        <w:rPr>
          <w:lang w:val="ru-RU"/>
        </w:rPr>
      </w:pPr>
    </w:p>
    <w:p w:rsidR="00261CC7" w:rsidRPr="007615B5" w:rsidRDefault="00261CC7" w:rsidP="008B2CC1">
      <w:pPr>
        <w:rPr>
          <w:lang w:val="ru-RU"/>
        </w:rPr>
      </w:pPr>
    </w:p>
    <w:p w:rsidR="00261CC7" w:rsidRPr="007615B5" w:rsidRDefault="00261CC7" w:rsidP="008B2CC1">
      <w:pPr>
        <w:rPr>
          <w:lang w:val="ru-RU"/>
        </w:rPr>
      </w:pPr>
    </w:p>
    <w:p w:rsidR="00261CC7" w:rsidRPr="007615B5" w:rsidRDefault="00261CC7" w:rsidP="00D13C08">
      <w:pPr>
        <w:rPr>
          <w:szCs w:val="22"/>
          <w:lang w:val="ru-RU"/>
        </w:rPr>
      </w:pPr>
      <w:bookmarkStart w:id="4" w:name="TitleOfDoc"/>
      <w:bookmarkStart w:id="5" w:name="Prepared"/>
      <w:bookmarkEnd w:id="4"/>
      <w:bookmarkEnd w:id="5"/>
    </w:p>
    <w:p w:rsidR="00261CC7" w:rsidRPr="007615B5" w:rsidRDefault="00261CC7" w:rsidP="00786E1F">
      <w:pPr>
        <w:rPr>
          <w:szCs w:val="22"/>
          <w:lang w:val="ru-RU"/>
        </w:rPr>
      </w:pPr>
      <w:r w:rsidRPr="001C729C">
        <w:rPr>
          <w:szCs w:val="22"/>
        </w:rPr>
        <w:fldChar w:fldCharType="begin"/>
      </w:r>
      <w:r w:rsidRPr="007615B5">
        <w:rPr>
          <w:szCs w:val="22"/>
          <w:lang w:val="ru-RU"/>
        </w:rPr>
        <w:instrText xml:space="preserve"> </w:instrText>
      </w:r>
      <w:r w:rsidRPr="001C729C">
        <w:rPr>
          <w:szCs w:val="22"/>
        </w:rPr>
        <w:instrText>AUTONUM</w:instrText>
      </w:r>
      <w:r w:rsidRPr="007615B5">
        <w:rPr>
          <w:szCs w:val="22"/>
          <w:lang w:val="ru-RU"/>
        </w:rPr>
        <w:instrText xml:space="preserve">  </w:instrText>
      </w:r>
      <w:r w:rsidRPr="001C729C">
        <w:rPr>
          <w:szCs w:val="22"/>
        </w:rPr>
        <w:fldChar w:fldCharType="end"/>
      </w:r>
      <w:r w:rsidRPr="007615B5">
        <w:rPr>
          <w:szCs w:val="22"/>
          <w:lang w:val="ru-RU"/>
        </w:rPr>
        <w:tab/>
      </w:r>
      <w:r w:rsidR="005B111E">
        <w:rPr>
          <w:szCs w:val="22"/>
          <w:lang w:val="ru-RU"/>
        </w:rPr>
        <w:t xml:space="preserve">В </w:t>
      </w:r>
      <w:r w:rsidR="005B111E" w:rsidRPr="005B111E">
        <w:rPr>
          <w:szCs w:val="22"/>
          <w:lang w:val="ru-RU"/>
        </w:rPr>
        <w:t>сообщени</w:t>
      </w:r>
      <w:r w:rsidR="005B111E">
        <w:rPr>
          <w:szCs w:val="22"/>
          <w:lang w:val="ru-RU"/>
        </w:rPr>
        <w:t xml:space="preserve">и от </w:t>
      </w:r>
      <w:r w:rsidRPr="007615B5">
        <w:rPr>
          <w:szCs w:val="22"/>
          <w:lang w:val="ru-RU"/>
        </w:rPr>
        <w:t>3</w:t>
      </w:r>
      <w:r w:rsidR="005B111E">
        <w:rPr>
          <w:szCs w:val="22"/>
          <w:lang w:val="ru-RU"/>
        </w:rPr>
        <w:t xml:space="preserve"> </w:t>
      </w:r>
      <w:r w:rsidR="005B111E" w:rsidRPr="007A52F0">
        <w:rPr>
          <w:szCs w:val="22"/>
          <w:lang w:val="ru-RU"/>
        </w:rPr>
        <w:t>сентября</w:t>
      </w:r>
      <w:r w:rsidR="005B111E" w:rsidRPr="007615B5">
        <w:rPr>
          <w:szCs w:val="22"/>
          <w:lang w:val="ru-RU"/>
        </w:rPr>
        <w:t xml:space="preserve"> </w:t>
      </w:r>
      <w:r w:rsidRPr="007615B5">
        <w:rPr>
          <w:szCs w:val="22"/>
          <w:lang w:val="ru-RU"/>
        </w:rPr>
        <w:t>2015</w:t>
      </w:r>
      <w:r w:rsidR="005B111E">
        <w:rPr>
          <w:szCs w:val="22"/>
          <w:lang w:val="ru-RU"/>
        </w:rPr>
        <w:t> г.</w:t>
      </w:r>
      <w:r w:rsidRPr="007615B5">
        <w:rPr>
          <w:szCs w:val="22"/>
          <w:lang w:val="ru-RU"/>
        </w:rPr>
        <w:t xml:space="preserve">, </w:t>
      </w:r>
      <w:r w:rsidR="007A52F0" w:rsidRPr="007A52F0">
        <w:rPr>
          <w:szCs w:val="22"/>
          <w:lang w:val="ru-RU"/>
        </w:rPr>
        <w:t>копия</w:t>
      </w:r>
      <w:r w:rsidRPr="007615B5">
        <w:rPr>
          <w:szCs w:val="22"/>
          <w:lang w:val="ru-RU"/>
        </w:rPr>
        <w:t xml:space="preserve"> </w:t>
      </w:r>
      <w:r w:rsidR="005B111E" w:rsidRPr="005B111E">
        <w:rPr>
          <w:szCs w:val="22"/>
          <w:lang w:val="ru-RU"/>
        </w:rPr>
        <w:t>котор</w:t>
      </w:r>
      <w:r w:rsidR="005B111E">
        <w:rPr>
          <w:szCs w:val="22"/>
          <w:lang w:val="ru-RU"/>
        </w:rPr>
        <w:t xml:space="preserve">ого приводится </w:t>
      </w:r>
      <w:r w:rsidR="007615B5" w:rsidRPr="007615B5">
        <w:rPr>
          <w:szCs w:val="22"/>
          <w:lang w:val="ru-RU"/>
        </w:rPr>
        <w:t>в Приложении</w:t>
      </w:r>
      <w:r w:rsidRPr="007615B5">
        <w:rPr>
          <w:szCs w:val="22"/>
          <w:lang w:val="ru-RU"/>
        </w:rPr>
        <w:t xml:space="preserve">, </w:t>
      </w:r>
      <w:r w:rsidR="007615B5" w:rsidRPr="007615B5">
        <w:rPr>
          <w:szCs w:val="22"/>
          <w:lang w:val="ru-RU"/>
        </w:rPr>
        <w:t>делегация</w:t>
      </w:r>
      <w:r w:rsidRPr="007615B5">
        <w:rPr>
          <w:szCs w:val="22"/>
          <w:lang w:val="ru-RU"/>
        </w:rPr>
        <w:t xml:space="preserve"> </w:t>
      </w:r>
      <w:r w:rsidR="007615B5" w:rsidRPr="007615B5">
        <w:rPr>
          <w:szCs w:val="22"/>
          <w:lang w:val="ru-RU"/>
        </w:rPr>
        <w:t>Соединенных Штатов Америки</w:t>
      </w:r>
      <w:r w:rsidRPr="007615B5">
        <w:rPr>
          <w:szCs w:val="22"/>
          <w:lang w:val="ru-RU"/>
        </w:rPr>
        <w:t xml:space="preserve"> </w:t>
      </w:r>
      <w:r w:rsidR="005B111E">
        <w:rPr>
          <w:szCs w:val="22"/>
          <w:lang w:val="ru-RU"/>
        </w:rPr>
        <w:t>просила</w:t>
      </w:r>
      <w:r w:rsidRPr="007615B5">
        <w:rPr>
          <w:szCs w:val="22"/>
          <w:lang w:val="ru-RU"/>
        </w:rPr>
        <w:t xml:space="preserve">, </w:t>
      </w:r>
      <w:r w:rsidR="005B111E" w:rsidRPr="005B111E">
        <w:rPr>
          <w:szCs w:val="22"/>
          <w:lang w:val="ru-RU"/>
        </w:rPr>
        <w:t xml:space="preserve">в частности, </w:t>
      </w:r>
      <w:r w:rsidR="005B111E">
        <w:rPr>
          <w:szCs w:val="22"/>
          <w:lang w:val="ru-RU"/>
        </w:rPr>
        <w:t xml:space="preserve">чтобы представленный ею </w:t>
      </w:r>
      <w:r w:rsidR="005B111E" w:rsidRPr="005B111E">
        <w:rPr>
          <w:szCs w:val="22"/>
          <w:lang w:val="ru-RU"/>
        </w:rPr>
        <w:t>материал</w:t>
      </w:r>
      <w:r w:rsidR="005B111E">
        <w:rPr>
          <w:szCs w:val="22"/>
          <w:lang w:val="ru-RU"/>
        </w:rPr>
        <w:t xml:space="preserve">, </w:t>
      </w:r>
      <w:r w:rsidR="005B111E" w:rsidRPr="005B111E">
        <w:rPr>
          <w:szCs w:val="22"/>
          <w:lang w:val="ru-RU"/>
        </w:rPr>
        <w:t>озаглавленн</w:t>
      </w:r>
      <w:r w:rsidR="005B111E">
        <w:rPr>
          <w:szCs w:val="22"/>
          <w:lang w:val="ru-RU"/>
        </w:rPr>
        <w:t xml:space="preserve">ый </w:t>
      </w:r>
      <w:r w:rsidR="005B111E" w:rsidRPr="008E3915">
        <w:rPr>
          <w:lang w:val="ru-RU"/>
        </w:rPr>
        <w:t>«</w:t>
      </w:r>
      <w:r w:rsidR="008E3915" w:rsidRPr="008E3915">
        <w:rPr>
          <w:lang w:val="ru-RU"/>
        </w:rPr>
        <w:t xml:space="preserve">Вопросы, касающиеся выполнения административных функций в отношении </w:t>
      </w:r>
      <w:r w:rsidR="005B111E">
        <w:rPr>
          <w:lang w:val="ru-RU"/>
        </w:rPr>
        <w:t>Женевского акта Лиссабонского соглашения»</w:t>
      </w:r>
      <w:r w:rsidRPr="007615B5">
        <w:rPr>
          <w:szCs w:val="22"/>
          <w:lang w:val="ru-RU"/>
        </w:rPr>
        <w:t xml:space="preserve"> </w:t>
      </w:r>
      <w:r w:rsidR="005B111E">
        <w:rPr>
          <w:szCs w:val="22"/>
          <w:lang w:val="ru-RU"/>
        </w:rPr>
        <w:t xml:space="preserve">был </w:t>
      </w:r>
      <w:r w:rsidR="00E522D0">
        <w:rPr>
          <w:szCs w:val="22"/>
          <w:lang w:val="ru-RU"/>
        </w:rPr>
        <w:t>в</w:t>
      </w:r>
      <w:r w:rsidR="00F62026">
        <w:rPr>
          <w:szCs w:val="22"/>
          <w:lang w:val="ru-RU"/>
        </w:rPr>
        <w:t>ы</w:t>
      </w:r>
      <w:r w:rsidR="00E522D0">
        <w:rPr>
          <w:szCs w:val="22"/>
          <w:lang w:val="ru-RU"/>
        </w:rPr>
        <w:t xml:space="preserve">несен </w:t>
      </w:r>
      <w:r w:rsidR="005B111E" w:rsidRPr="005B111E">
        <w:rPr>
          <w:szCs w:val="22"/>
          <w:lang w:val="ru-RU"/>
        </w:rPr>
        <w:t>в качестве</w:t>
      </w:r>
      <w:r w:rsidR="005B111E">
        <w:rPr>
          <w:szCs w:val="22"/>
          <w:lang w:val="ru-RU"/>
        </w:rPr>
        <w:t xml:space="preserve"> рабочего</w:t>
      </w:r>
      <w:r w:rsidR="007615B5" w:rsidRPr="007615B5">
        <w:rPr>
          <w:szCs w:val="22"/>
          <w:lang w:val="ru-RU"/>
        </w:rPr>
        <w:t xml:space="preserve"> документ</w:t>
      </w:r>
      <w:r w:rsidR="005B111E">
        <w:rPr>
          <w:szCs w:val="22"/>
          <w:lang w:val="ru-RU"/>
        </w:rPr>
        <w:t xml:space="preserve">а на </w:t>
      </w:r>
      <w:r w:rsidR="007A52F0" w:rsidRPr="007A52F0">
        <w:rPr>
          <w:szCs w:val="22"/>
          <w:lang w:val="ru-RU"/>
        </w:rPr>
        <w:t>обсуждение</w:t>
      </w:r>
      <w:r w:rsidRPr="007615B5">
        <w:rPr>
          <w:szCs w:val="22"/>
          <w:lang w:val="ru-RU"/>
        </w:rPr>
        <w:t xml:space="preserve"> </w:t>
      </w:r>
      <w:r w:rsidR="005B111E">
        <w:rPr>
          <w:szCs w:val="22"/>
          <w:lang w:val="ru-RU"/>
        </w:rPr>
        <w:t>сорок</w:t>
      </w:r>
      <w:r w:rsidR="005B111E" w:rsidRPr="005B111E">
        <w:rPr>
          <w:szCs w:val="22"/>
          <w:lang w:val="ru-RU"/>
        </w:rPr>
        <w:t xml:space="preserve"> </w:t>
      </w:r>
      <w:r w:rsidR="005B111E">
        <w:rPr>
          <w:szCs w:val="22"/>
          <w:lang w:val="ru-RU"/>
        </w:rPr>
        <w:t>седьмой</w:t>
      </w:r>
      <w:r w:rsidRPr="007615B5">
        <w:rPr>
          <w:szCs w:val="22"/>
          <w:lang w:val="ru-RU"/>
        </w:rPr>
        <w:t xml:space="preserve"> (</w:t>
      </w:r>
      <w:r w:rsidR="005B111E">
        <w:rPr>
          <w:szCs w:val="22"/>
          <w:lang w:val="ru-RU"/>
        </w:rPr>
        <w:t>22</w:t>
      </w:r>
      <w:r w:rsidR="005B111E" w:rsidRPr="005B111E">
        <w:rPr>
          <w:szCs w:val="22"/>
          <w:lang w:val="ru-RU"/>
        </w:rPr>
        <w:t>-</w:t>
      </w:r>
      <w:r w:rsidR="005B111E">
        <w:rPr>
          <w:szCs w:val="22"/>
          <w:lang w:val="ru-RU"/>
        </w:rPr>
        <w:t>й очередной</w:t>
      </w:r>
      <w:r w:rsidR="007615B5" w:rsidRPr="007615B5">
        <w:rPr>
          <w:szCs w:val="22"/>
          <w:lang w:val="ru-RU"/>
        </w:rPr>
        <w:t>)</w:t>
      </w:r>
      <w:r w:rsidRPr="007615B5">
        <w:rPr>
          <w:szCs w:val="22"/>
          <w:lang w:val="ru-RU"/>
        </w:rPr>
        <w:t xml:space="preserve"> </w:t>
      </w:r>
      <w:r w:rsidR="005F6A9C">
        <w:rPr>
          <w:szCs w:val="22"/>
          <w:lang w:val="ru-RU"/>
        </w:rPr>
        <w:t>с</w:t>
      </w:r>
      <w:r w:rsidR="005B111E">
        <w:rPr>
          <w:szCs w:val="22"/>
          <w:lang w:val="ru-RU"/>
        </w:rPr>
        <w:t>ессии</w:t>
      </w:r>
      <w:r w:rsidRPr="007615B5">
        <w:rPr>
          <w:szCs w:val="22"/>
          <w:lang w:val="ru-RU"/>
        </w:rPr>
        <w:t xml:space="preserve"> </w:t>
      </w:r>
      <w:r w:rsidR="005B111E">
        <w:rPr>
          <w:szCs w:val="22"/>
          <w:lang w:val="ru-RU"/>
        </w:rPr>
        <w:t>Генеральной Ассамблеи ВОИС</w:t>
      </w:r>
      <w:r w:rsidRPr="007615B5">
        <w:rPr>
          <w:szCs w:val="22"/>
          <w:lang w:val="ru-RU"/>
        </w:rPr>
        <w:t>.</w:t>
      </w:r>
    </w:p>
    <w:p w:rsidR="00261CC7" w:rsidRPr="007615B5" w:rsidRDefault="00261CC7" w:rsidP="0011162E">
      <w:pPr>
        <w:spacing w:after="120" w:line="260" w:lineRule="atLeast"/>
        <w:contextualSpacing/>
        <w:rPr>
          <w:szCs w:val="22"/>
          <w:lang w:val="ru-RU"/>
        </w:rPr>
      </w:pPr>
    </w:p>
    <w:p w:rsidR="00261CC7" w:rsidRPr="007615B5" w:rsidRDefault="00261CC7" w:rsidP="00320E0C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  <w:r w:rsidRPr="001C729C">
        <w:rPr>
          <w:i/>
        </w:rPr>
        <w:fldChar w:fldCharType="begin"/>
      </w:r>
      <w:r w:rsidRPr="007615B5">
        <w:rPr>
          <w:i/>
          <w:lang w:val="ru-RU"/>
        </w:rPr>
        <w:instrText xml:space="preserve"> </w:instrText>
      </w:r>
      <w:r w:rsidRPr="001C729C">
        <w:rPr>
          <w:i/>
        </w:rPr>
        <w:instrText>AUTONUM</w:instrText>
      </w:r>
      <w:r w:rsidRPr="007615B5">
        <w:rPr>
          <w:i/>
          <w:lang w:val="ru-RU"/>
        </w:rPr>
        <w:instrText xml:space="preserve">  </w:instrText>
      </w:r>
      <w:r w:rsidRPr="001C729C">
        <w:rPr>
          <w:i/>
        </w:rPr>
        <w:fldChar w:fldCharType="end"/>
      </w:r>
      <w:r w:rsidRPr="007615B5">
        <w:rPr>
          <w:i/>
          <w:lang w:val="ru-RU"/>
        </w:rPr>
        <w:tab/>
      </w:r>
      <w:r w:rsidR="005B111E" w:rsidRPr="005B111E">
        <w:rPr>
          <w:i/>
          <w:lang w:val="ru-RU"/>
        </w:rPr>
        <w:t>Генеральной Ассамблее ВОИС предлагается рассмотреть сообщени</w:t>
      </w:r>
      <w:r w:rsidR="00D325DF">
        <w:rPr>
          <w:i/>
          <w:lang w:val="ru-RU"/>
        </w:rPr>
        <w:t>е, приводимое в Приложении</w:t>
      </w:r>
      <w:r w:rsidR="007615B5" w:rsidRPr="007615B5">
        <w:rPr>
          <w:i/>
          <w:lang w:val="ru-RU"/>
        </w:rPr>
        <w:t xml:space="preserve"> к настоящему документу</w:t>
      </w:r>
      <w:r w:rsidRPr="007615B5">
        <w:rPr>
          <w:i/>
          <w:lang w:val="ru-RU"/>
        </w:rPr>
        <w:t xml:space="preserve">.  </w:t>
      </w:r>
      <w:r w:rsidRPr="007615B5">
        <w:rPr>
          <w:i/>
          <w:lang w:val="ru-RU"/>
        </w:rPr>
        <w:br/>
      </w:r>
    </w:p>
    <w:p w:rsidR="00261CC7" w:rsidRPr="007615B5" w:rsidRDefault="00261CC7" w:rsidP="00320E0C">
      <w:pPr>
        <w:pStyle w:val="ONUME"/>
        <w:numPr>
          <w:ilvl w:val="0"/>
          <w:numId w:val="0"/>
        </w:numPr>
        <w:spacing w:after="0"/>
        <w:ind w:left="5501"/>
        <w:rPr>
          <w:lang w:val="ru-RU"/>
        </w:rPr>
      </w:pPr>
    </w:p>
    <w:p w:rsidR="00261CC7" w:rsidRPr="007615B5" w:rsidRDefault="00261CC7" w:rsidP="004E4C12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</w:p>
    <w:p w:rsidR="00261CC7" w:rsidRPr="007615B5" w:rsidRDefault="007615B5" w:rsidP="00290A90">
      <w:pPr>
        <w:spacing w:after="120" w:line="260" w:lineRule="atLeast"/>
        <w:ind w:left="5500"/>
        <w:contextualSpacing/>
        <w:rPr>
          <w:lang w:val="ru-RU"/>
        </w:rPr>
      </w:pPr>
      <w:r w:rsidRPr="007615B5">
        <w:rPr>
          <w:lang w:val="ru-RU"/>
        </w:rPr>
        <w:t>[Приложение следует]</w:t>
      </w:r>
    </w:p>
    <w:p w:rsidR="00261CC7" w:rsidRPr="007615B5" w:rsidRDefault="00261CC7" w:rsidP="002047D9">
      <w:pPr>
        <w:spacing w:after="120" w:line="260" w:lineRule="atLeast"/>
        <w:contextualSpacing/>
        <w:rPr>
          <w:szCs w:val="22"/>
          <w:lang w:val="ru-RU"/>
        </w:rPr>
      </w:pPr>
    </w:p>
    <w:p w:rsidR="00261CC7" w:rsidRPr="007615B5" w:rsidRDefault="00261CC7" w:rsidP="00290A90">
      <w:pPr>
        <w:spacing w:after="120" w:line="260" w:lineRule="atLeast"/>
        <w:ind w:left="5500"/>
        <w:contextualSpacing/>
        <w:rPr>
          <w:szCs w:val="22"/>
          <w:lang w:val="ru-RU"/>
        </w:rPr>
        <w:sectPr w:rsidR="00261CC7" w:rsidRPr="007615B5" w:rsidSect="00885AD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554AA" w:rsidRPr="007615B5" w:rsidRDefault="000554AA" w:rsidP="000554AA">
      <w:pPr>
        <w:rPr>
          <w:lang w:val="ru-RU"/>
        </w:rPr>
      </w:pPr>
    </w:p>
    <w:p w:rsidR="007A50FD" w:rsidRPr="00FF6960" w:rsidRDefault="007A50FD" w:rsidP="007A50FD">
      <w:pPr>
        <w:spacing w:line="360" w:lineRule="exact"/>
        <w:rPr>
          <w:lang w:val="ru-RU"/>
        </w:rPr>
      </w:pPr>
      <w:r>
        <w:rPr>
          <w:lang w:val="ru-RU"/>
        </w:rPr>
        <w:t>Генеральному директору</w:t>
      </w:r>
    </w:p>
    <w:p w:rsidR="007A50FD" w:rsidRPr="00FF6960" w:rsidRDefault="007A50FD" w:rsidP="007A50FD">
      <w:pPr>
        <w:spacing w:line="360" w:lineRule="exact"/>
        <w:rPr>
          <w:lang w:val="ru-RU"/>
        </w:rPr>
      </w:pPr>
      <w:r w:rsidRPr="00FF6960">
        <w:rPr>
          <w:lang w:val="ru-RU"/>
        </w:rPr>
        <w:t>Всемирной организации интеллектуальной собственности</w:t>
      </w:r>
    </w:p>
    <w:p w:rsidR="007A50FD" w:rsidRPr="007670C7" w:rsidRDefault="007A50FD" w:rsidP="007A50FD">
      <w:pPr>
        <w:spacing w:line="360" w:lineRule="exact"/>
        <w:rPr>
          <w:lang w:val="fr-FR"/>
        </w:rPr>
      </w:pPr>
      <w:r>
        <w:rPr>
          <w:lang w:val="ru-RU"/>
        </w:rPr>
        <w:t>Д</w:t>
      </w:r>
      <w:r w:rsidRPr="007670C7">
        <w:rPr>
          <w:lang w:val="fr-FR"/>
        </w:rPr>
        <w:t>-</w:t>
      </w:r>
      <w:r>
        <w:rPr>
          <w:lang w:val="ru-RU"/>
        </w:rPr>
        <w:t>ру</w:t>
      </w:r>
      <w:r w:rsidRPr="007670C7">
        <w:rPr>
          <w:lang w:val="fr-FR"/>
        </w:rPr>
        <w:t xml:space="preserve"> </w:t>
      </w:r>
      <w:r>
        <w:rPr>
          <w:lang w:val="ru-RU"/>
        </w:rPr>
        <w:t>Фрэнсису</w:t>
      </w:r>
      <w:r w:rsidRPr="007670C7">
        <w:rPr>
          <w:lang w:val="fr-FR"/>
        </w:rPr>
        <w:t xml:space="preserve"> </w:t>
      </w:r>
      <w:r>
        <w:rPr>
          <w:lang w:val="ru-RU"/>
        </w:rPr>
        <w:t>Гарри</w:t>
      </w:r>
    </w:p>
    <w:p w:rsidR="007A50FD" w:rsidRPr="007670C7" w:rsidRDefault="007A50FD" w:rsidP="007A50FD">
      <w:pPr>
        <w:spacing w:line="360" w:lineRule="exact"/>
        <w:rPr>
          <w:lang w:val="fr-FR"/>
        </w:rPr>
      </w:pPr>
      <w:r w:rsidRPr="007670C7">
        <w:rPr>
          <w:lang w:val="fr-FR"/>
        </w:rPr>
        <w:t xml:space="preserve">34, chemin des </w:t>
      </w:r>
      <w:proofErr w:type="spellStart"/>
      <w:r w:rsidRPr="007670C7">
        <w:rPr>
          <w:lang w:val="fr-FR"/>
        </w:rPr>
        <w:t>Colombettes</w:t>
      </w:r>
      <w:proofErr w:type="spellEnd"/>
    </w:p>
    <w:p w:rsidR="007A50FD" w:rsidRPr="007670C7" w:rsidRDefault="007A50FD" w:rsidP="007A50FD">
      <w:pPr>
        <w:spacing w:line="360" w:lineRule="exact"/>
        <w:rPr>
          <w:lang w:val="fr-FR"/>
        </w:rPr>
      </w:pPr>
      <w:r w:rsidRPr="007670C7">
        <w:rPr>
          <w:lang w:val="fr-FR"/>
        </w:rPr>
        <w:t xml:space="preserve">1211 Geneva 20 </w:t>
      </w:r>
    </w:p>
    <w:p w:rsidR="007A50FD" w:rsidRPr="007670C7" w:rsidRDefault="007A50FD" w:rsidP="007A50FD">
      <w:pPr>
        <w:spacing w:line="360" w:lineRule="exact"/>
        <w:rPr>
          <w:lang w:val="fr-FR"/>
        </w:rPr>
      </w:pPr>
      <w:proofErr w:type="spellStart"/>
      <w:r w:rsidRPr="007670C7">
        <w:rPr>
          <w:lang w:val="fr-FR"/>
        </w:rPr>
        <w:t>Switzerland</w:t>
      </w:r>
      <w:proofErr w:type="spellEnd"/>
    </w:p>
    <w:p w:rsidR="007A50FD" w:rsidRPr="007670C7" w:rsidRDefault="007A50FD" w:rsidP="007A50FD">
      <w:pPr>
        <w:spacing w:line="360" w:lineRule="exact"/>
        <w:rPr>
          <w:lang w:val="fr-FR"/>
        </w:rPr>
      </w:pPr>
    </w:p>
    <w:p w:rsidR="007A50FD" w:rsidRPr="007670C7" w:rsidRDefault="007A50FD" w:rsidP="007A50FD">
      <w:pPr>
        <w:spacing w:line="360" w:lineRule="exact"/>
        <w:jc w:val="center"/>
        <w:rPr>
          <w:lang w:val="fr-FR"/>
        </w:rPr>
      </w:pPr>
      <w:r w:rsidRPr="007670C7">
        <w:rPr>
          <w:lang w:val="fr-FR"/>
        </w:rPr>
        <w:t xml:space="preserve">3 </w:t>
      </w:r>
      <w:r>
        <w:rPr>
          <w:lang w:val="ru-RU"/>
        </w:rPr>
        <w:t>сентября</w:t>
      </w:r>
      <w:r w:rsidRPr="007670C7">
        <w:rPr>
          <w:lang w:val="fr-FR"/>
        </w:rPr>
        <w:t xml:space="preserve"> 2015 </w:t>
      </w:r>
      <w:r>
        <w:rPr>
          <w:lang w:val="ru-RU"/>
        </w:rPr>
        <w:t>г</w:t>
      </w:r>
      <w:r w:rsidRPr="007670C7">
        <w:rPr>
          <w:lang w:val="fr-FR"/>
        </w:rPr>
        <w:t>.</w:t>
      </w:r>
    </w:p>
    <w:p w:rsidR="007A50FD" w:rsidRPr="007670C7" w:rsidRDefault="007A50FD" w:rsidP="007A50FD">
      <w:pPr>
        <w:spacing w:line="360" w:lineRule="exact"/>
        <w:rPr>
          <w:lang w:val="fr-FR"/>
        </w:rPr>
      </w:pPr>
    </w:p>
    <w:p w:rsidR="007A50FD" w:rsidRPr="007670C7" w:rsidRDefault="007A50FD" w:rsidP="007A50FD">
      <w:pPr>
        <w:spacing w:line="360" w:lineRule="exact"/>
        <w:rPr>
          <w:lang w:val="fr-FR"/>
        </w:rPr>
      </w:pPr>
      <w:r>
        <w:rPr>
          <w:lang w:val="ru-RU"/>
        </w:rPr>
        <w:t>Уважаемый</w:t>
      </w:r>
      <w:r w:rsidRPr="007670C7">
        <w:rPr>
          <w:lang w:val="fr-FR"/>
        </w:rPr>
        <w:t xml:space="preserve"> </w:t>
      </w:r>
      <w:r>
        <w:rPr>
          <w:lang w:val="ru-RU"/>
        </w:rPr>
        <w:t>д</w:t>
      </w:r>
      <w:r w:rsidRPr="007670C7">
        <w:rPr>
          <w:lang w:val="fr-FR"/>
        </w:rPr>
        <w:t>-</w:t>
      </w:r>
      <w:r>
        <w:rPr>
          <w:lang w:val="ru-RU"/>
        </w:rPr>
        <w:t>р</w:t>
      </w:r>
      <w:r w:rsidRPr="007670C7">
        <w:rPr>
          <w:lang w:val="fr-FR"/>
        </w:rPr>
        <w:t xml:space="preserve"> </w:t>
      </w:r>
      <w:r>
        <w:rPr>
          <w:lang w:val="ru-RU"/>
        </w:rPr>
        <w:t>Гарри</w:t>
      </w:r>
      <w:r w:rsidRPr="007670C7">
        <w:rPr>
          <w:lang w:val="fr-FR"/>
        </w:rPr>
        <w:t>!</w:t>
      </w:r>
    </w:p>
    <w:p w:rsidR="007A50FD" w:rsidRPr="007670C7" w:rsidRDefault="007A50FD" w:rsidP="007A50FD">
      <w:pPr>
        <w:spacing w:line="360" w:lineRule="exact"/>
        <w:rPr>
          <w:lang w:val="fr-FR"/>
        </w:rPr>
      </w:pPr>
    </w:p>
    <w:p w:rsidR="007A50FD" w:rsidRPr="00FF6960" w:rsidRDefault="007A50FD" w:rsidP="007A50FD">
      <w:pPr>
        <w:spacing w:line="360" w:lineRule="exact"/>
        <w:rPr>
          <w:lang w:val="ru-RU"/>
        </w:rPr>
      </w:pPr>
      <w:r>
        <w:rPr>
          <w:lang w:val="ru-RU"/>
        </w:rPr>
        <w:t>В</w:t>
      </w:r>
      <w:r w:rsidRPr="00FF6960">
        <w:rPr>
          <w:lang w:val="ru-RU"/>
        </w:rPr>
        <w:t xml:space="preserve"> соответствии с</w:t>
      </w:r>
      <w:r>
        <w:rPr>
          <w:lang w:val="ru-RU"/>
        </w:rPr>
        <w:t xml:space="preserve"> правилом 5(4) Общих правил процедуры </w:t>
      </w:r>
      <w:r w:rsidRPr="00FF6960">
        <w:rPr>
          <w:lang w:val="ru-RU"/>
        </w:rPr>
        <w:t>ВОИС</w:t>
      </w:r>
      <w:r>
        <w:rPr>
          <w:lang w:val="ru-RU"/>
        </w:rPr>
        <w:t xml:space="preserve">, содержащихся в публикации </w:t>
      </w:r>
      <w:r w:rsidRPr="00FF6960">
        <w:rPr>
          <w:lang w:val="ru-RU"/>
        </w:rPr>
        <w:t>ВОИС</w:t>
      </w:r>
      <w:r>
        <w:rPr>
          <w:lang w:val="ru-RU"/>
        </w:rPr>
        <w:t xml:space="preserve"> 399 (</w:t>
      </w:r>
      <w:r>
        <w:rPr>
          <w:lang w:val="fr-CA"/>
        </w:rPr>
        <w:t>FE</w:t>
      </w:r>
      <w:r w:rsidRPr="00FF6960">
        <w:rPr>
          <w:lang w:val="ru-RU"/>
        </w:rPr>
        <w:t xml:space="preserve">) </w:t>
      </w:r>
      <w:proofErr w:type="spellStart"/>
      <w:r>
        <w:rPr>
          <w:lang w:val="fr-CA"/>
        </w:rPr>
        <w:t>Rev</w:t>
      </w:r>
      <w:proofErr w:type="spellEnd"/>
      <w:r w:rsidRPr="00FF6960">
        <w:rPr>
          <w:lang w:val="ru-RU"/>
        </w:rPr>
        <w:t xml:space="preserve">.3, Соединенные Штаты </w:t>
      </w:r>
      <w:r>
        <w:rPr>
          <w:lang w:val="ru-RU"/>
        </w:rPr>
        <w:t xml:space="preserve">просят, чтобы нижеследующие предложения (прилагаются) были включены в </w:t>
      </w:r>
      <w:r w:rsidRPr="00FF6960">
        <w:rPr>
          <w:lang w:val="ru-RU"/>
        </w:rPr>
        <w:t>повестку дня</w:t>
      </w:r>
      <w:r>
        <w:rPr>
          <w:lang w:val="ru-RU"/>
        </w:rPr>
        <w:t xml:space="preserve"> пятьдесят пятой серии заседаний Ассамблей </w:t>
      </w:r>
      <w:r w:rsidRPr="00FF6960">
        <w:rPr>
          <w:lang w:val="ru-RU"/>
        </w:rPr>
        <w:t>государств-членов</w:t>
      </w:r>
      <w:r>
        <w:rPr>
          <w:lang w:val="ru-RU"/>
        </w:rPr>
        <w:t xml:space="preserve"> </w:t>
      </w:r>
      <w:r w:rsidRPr="00FF6960">
        <w:rPr>
          <w:lang w:val="ru-RU"/>
        </w:rPr>
        <w:t>ВОИС</w:t>
      </w:r>
      <w:r>
        <w:rPr>
          <w:lang w:val="ru-RU"/>
        </w:rPr>
        <w:t xml:space="preserve"> (Женева, 5-14 октября </w:t>
      </w:r>
      <w:r w:rsidRPr="00FF6960">
        <w:rPr>
          <w:lang w:val="ru-RU"/>
        </w:rPr>
        <w:t>2015 г.</w:t>
      </w:r>
      <w:r>
        <w:rPr>
          <w:lang w:val="ru-RU"/>
        </w:rPr>
        <w:t xml:space="preserve">) </w:t>
      </w:r>
      <w:r w:rsidRPr="00FF6960">
        <w:rPr>
          <w:lang w:val="ru-RU"/>
        </w:rPr>
        <w:t>в качестве</w:t>
      </w:r>
      <w:r>
        <w:rPr>
          <w:lang w:val="ru-RU"/>
        </w:rPr>
        <w:t xml:space="preserve"> предложений для рассмотрения в рамках соответствующих пунктов </w:t>
      </w:r>
      <w:r w:rsidRPr="00FF6960">
        <w:rPr>
          <w:lang w:val="ru-RU"/>
        </w:rPr>
        <w:t>повестки дня</w:t>
      </w:r>
      <w:r>
        <w:rPr>
          <w:lang w:val="ru-RU"/>
        </w:rPr>
        <w:t xml:space="preserve"> или новых пунктов </w:t>
      </w:r>
      <w:r w:rsidRPr="00FF6960">
        <w:rPr>
          <w:lang w:val="ru-RU"/>
        </w:rPr>
        <w:t>повестки дня</w:t>
      </w:r>
      <w:r>
        <w:rPr>
          <w:lang w:val="ru-RU"/>
        </w:rPr>
        <w:t xml:space="preserve"> соответственно: </w:t>
      </w:r>
    </w:p>
    <w:p w:rsidR="007A50FD" w:rsidRPr="002C22E5" w:rsidRDefault="007A50FD" w:rsidP="007A50FD">
      <w:pPr>
        <w:spacing w:line="360" w:lineRule="exact"/>
        <w:rPr>
          <w:lang w:val="ru-RU"/>
        </w:rPr>
      </w:pPr>
    </w:p>
    <w:p w:rsidR="007A50FD" w:rsidRDefault="007A50FD" w:rsidP="007A50FD">
      <w:pPr>
        <w:pStyle w:val="ListParagraph"/>
        <w:numPr>
          <w:ilvl w:val="0"/>
          <w:numId w:val="48"/>
        </w:numPr>
        <w:spacing w:after="0"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Ассамблея Союза РСТ:  вопросы, касающиеся Лиссабонского союза;</w:t>
      </w:r>
    </w:p>
    <w:p w:rsidR="007A50FD" w:rsidRDefault="007A50FD" w:rsidP="007A50FD">
      <w:pPr>
        <w:pStyle w:val="ListParagraph"/>
        <w:numPr>
          <w:ilvl w:val="0"/>
          <w:numId w:val="48"/>
        </w:numPr>
        <w:spacing w:after="0"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Ассамблея Мадридского союза:  вопросы, касающиеся Мадридского и Лиссабонского союзов;</w:t>
      </w:r>
    </w:p>
    <w:p w:rsidR="007A50FD" w:rsidRDefault="007A50FD" w:rsidP="007A50FD">
      <w:pPr>
        <w:pStyle w:val="ListParagraph"/>
        <w:numPr>
          <w:ilvl w:val="0"/>
          <w:numId w:val="48"/>
        </w:numPr>
        <w:spacing w:after="0"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Генеральная Ассамблея </w:t>
      </w:r>
      <w:r w:rsidRPr="00FF6960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:  вопросы, касающиеся </w:t>
      </w:r>
      <w:r w:rsidRPr="00FF6960">
        <w:rPr>
          <w:rFonts w:ascii="Arial" w:hAnsi="Arial" w:cs="Arial"/>
          <w:lang w:val="ru-RU"/>
        </w:rPr>
        <w:t>Постоянного комитета ВОИС</w:t>
      </w:r>
      <w:r>
        <w:rPr>
          <w:rFonts w:ascii="Arial" w:hAnsi="Arial" w:cs="Arial"/>
          <w:lang w:val="ru-RU"/>
        </w:rPr>
        <w:t xml:space="preserve"> </w:t>
      </w:r>
      <w:r w:rsidRPr="00FF6960">
        <w:rPr>
          <w:rFonts w:ascii="Arial" w:hAnsi="Arial" w:cs="Arial"/>
          <w:lang w:val="ru-RU"/>
        </w:rPr>
        <w:t>по законодательству в области товарных знаков, промышленных образцов и географических указаний (ПКТЗ)</w:t>
      </w:r>
      <w:r>
        <w:rPr>
          <w:rFonts w:ascii="Arial" w:hAnsi="Arial" w:cs="Arial"/>
          <w:lang w:val="ru-RU"/>
        </w:rPr>
        <w:t>;</w:t>
      </w:r>
    </w:p>
    <w:p w:rsidR="007A50FD" w:rsidRDefault="007A50FD" w:rsidP="007A50FD">
      <w:pPr>
        <w:pStyle w:val="ListParagraph"/>
        <w:numPr>
          <w:ilvl w:val="0"/>
          <w:numId w:val="48"/>
        </w:numPr>
        <w:spacing w:after="0" w:line="360" w:lineRule="exact"/>
        <w:rPr>
          <w:rFonts w:ascii="Arial" w:hAnsi="Arial" w:cs="Arial"/>
          <w:lang w:val="ru-RU"/>
        </w:rPr>
      </w:pPr>
      <w:r w:rsidRPr="00FF6960">
        <w:rPr>
          <w:rFonts w:ascii="Arial" w:hAnsi="Arial" w:cs="Arial"/>
          <w:lang w:val="ru-RU"/>
        </w:rPr>
        <w:t>Генеральная Ассамблея</w:t>
      </w:r>
      <w:r>
        <w:rPr>
          <w:rFonts w:ascii="Arial" w:hAnsi="Arial" w:cs="Arial"/>
          <w:lang w:val="ru-RU"/>
        </w:rPr>
        <w:t xml:space="preserve"> </w:t>
      </w:r>
      <w:r w:rsidRPr="00FF6960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:  вопросы, касающиеся выполнения административных функций </w:t>
      </w:r>
      <w:r w:rsidRPr="00FF6960">
        <w:rPr>
          <w:rFonts w:ascii="Arial" w:hAnsi="Arial" w:cs="Arial"/>
          <w:lang w:val="ru-RU"/>
        </w:rPr>
        <w:t>в отношении</w:t>
      </w:r>
      <w:r>
        <w:rPr>
          <w:rFonts w:ascii="Arial" w:hAnsi="Arial" w:cs="Arial"/>
          <w:lang w:val="ru-RU"/>
        </w:rPr>
        <w:t xml:space="preserve"> Женевского акта Лиссабонского соглашения;  и</w:t>
      </w:r>
    </w:p>
    <w:p w:rsidR="007A50FD" w:rsidRPr="00FF6960" w:rsidRDefault="007A50FD" w:rsidP="007A50FD">
      <w:pPr>
        <w:pStyle w:val="ListParagraph"/>
        <w:numPr>
          <w:ilvl w:val="0"/>
          <w:numId w:val="48"/>
        </w:numPr>
        <w:spacing w:after="0" w:line="360" w:lineRule="exact"/>
        <w:rPr>
          <w:rFonts w:ascii="Arial" w:hAnsi="Arial" w:cs="Arial"/>
          <w:lang w:val="ru-RU"/>
        </w:rPr>
      </w:pPr>
      <w:r w:rsidRPr="00FF6960">
        <w:rPr>
          <w:rFonts w:ascii="Arial" w:hAnsi="Arial" w:cs="Arial"/>
          <w:lang w:val="ru-RU"/>
        </w:rPr>
        <w:t>Генеральная Ассамблея</w:t>
      </w:r>
      <w:r>
        <w:rPr>
          <w:rFonts w:ascii="Arial" w:hAnsi="Arial" w:cs="Arial"/>
          <w:lang w:val="ru-RU"/>
        </w:rPr>
        <w:t xml:space="preserve"> </w:t>
      </w:r>
      <w:r w:rsidRPr="00FF6960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:  вопросы, касающиеся </w:t>
      </w:r>
      <w:r w:rsidRPr="00FF6960">
        <w:rPr>
          <w:rFonts w:ascii="Arial" w:hAnsi="Arial" w:cs="Arial"/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 (МКГР)</w:t>
      </w:r>
      <w:r>
        <w:rPr>
          <w:rFonts w:ascii="Arial" w:hAnsi="Arial" w:cs="Arial"/>
          <w:lang w:val="ru-RU"/>
        </w:rPr>
        <w:t xml:space="preserve">. </w:t>
      </w:r>
    </w:p>
    <w:p w:rsidR="007A50FD" w:rsidRDefault="007A50FD" w:rsidP="007A50FD">
      <w:pPr>
        <w:spacing w:line="360" w:lineRule="exact"/>
        <w:rPr>
          <w:lang w:val="ru-RU"/>
        </w:rPr>
      </w:pPr>
    </w:p>
    <w:p w:rsidR="007A50FD" w:rsidRPr="007670C7" w:rsidRDefault="007A50FD" w:rsidP="007A50FD">
      <w:pPr>
        <w:spacing w:line="360" w:lineRule="exact"/>
        <w:rPr>
          <w:lang w:val="ru-RU"/>
        </w:rPr>
      </w:pPr>
      <w:r>
        <w:rPr>
          <w:lang w:val="ru-RU"/>
        </w:rPr>
        <w:t xml:space="preserve">Соединенные Штаты также просят изменить порядок пунктов проекта </w:t>
      </w:r>
      <w:r w:rsidRPr="002C22E5">
        <w:rPr>
          <w:lang w:val="ru-RU"/>
        </w:rPr>
        <w:t>повестки дня</w:t>
      </w:r>
      <w:r>
        <w:rPr>
          <w:lang w:val="ru-RU"/>
        </w:rPr>
        <w:t xml:space="preserve"> (документ </w:t>
      </w:r>
      <w:r>
        <w:t>WO</w:t>
      </w:r>
      <w:r w:rsidRPr="002C22E5">
        <w:rPr>
          <w:lang w:val="ru-RU"/>
        </w:rPr>
        <w:t xml:space="preserve">/55/1 </w:t>
      </w:r>
      <w:proofErr w:type="spellStart"/>
      <w:r>
        <w:t>Prov</w:t>
      </w:r>
      <w:proofErr w:type="spellEnd"/>
      <w:r w:rsidRPr="002C22E5">
        <w:rPr>
          <w:lang w:val="ru-RU"/>
        </w:rPr>
        <w:t>.2)</w:t>
      </w:r>
      <w:r>
        <w:rPr>
          <w:lang w:val="ru-RU"/>
        </w:rPr>
        <w:t xml:space="preserve">, с тем чтобы раздел «Глобальные услуги в области </w:t>
      </w:r>
      <w:r w:rsidRPr="002C22E5">
        <w:rPr>
          <w:lang w:val="ru-RU"/>
        </w:rPr>
        <w:t>интеллектуальной собственности</w:t>
      </w:r>
      <w:r>
        <w:rPr>
          <w:lang w:val="ru-RU"/>
        </w:rPr>
        <w:t xml:space="preserve">» (пункты </w:t>
      </w:r>
      <w:r w:rsidRPr="002C22E5">
        <w:rPr>
          <w:lang w:val="ru-RU"/>
        </w:rPr>
        <w:t>повестки дня</w:t>
      </w:r>
      <w:r>
        <w:rPr>
          <w:lang w:val="ru-RU"/>
        </w:rPr>
        <w:t xml:space="preserve"> 19-23), являющийся главенствующим для бюджета </w:t>
      </w:r>
      <w:r w:rsidRPr="002C22E5">
        <w:rPr>
          <w:lang w:val="ru-RU"/>
        </w:rPr>
        <w:t>ВОИС</w:t>
      </w:r>
      <w:r>
        <w:rPr>
          <w:lang w:val="ru-RU"/>
        </w:rPr>
        <w:t xml:space="preserve">, значился до раздела «Вопросы, касающиеся программы, бюджета и надзора» (пункты </w:t>
      </w:r>
      <w:r w:rsidRPr="002C22E5">
        <w:rPr>
          <w:lang w:val="ru-RU"/>
        </w:rPr>
        <w:t>повестки дня</w:t>
      </w:r>
      <w:r>
        <w:rPr>
          <w:lang w:val="ru-RU"/>
        </w:rPr>
        <w:t xml:space="preserve"> 10-11</w:t>
      </w:r>
      <w:r w:rsidRPr="007670C7">
        <w:rPr>
          <w:lang w:val="ru-RU"/>
        </w:rPr>
        <w:t xml:space="preserve">). </w:t>
      </w:r>
    </w:p>
    <w:p w:rsidR="007A50FD" w:rsidRPr="007670C7" w:rsidRDefault="007A50FD" w:rsidP="007A50FD">
      <w:pPr>
        <w:spacing w:line="360" w:lineRule="exact"/>
        <w:rPr>
          <w:lang w:val="ru-RU"/>
        </w:rPr>
      </w:pPr>
    </w:p>
    <w:p w:rsidR="007A50FD" w:rsidRPr="00FF6960" w:rsidRDefault="007A50FD" w:rsidP="007A50FD">
      <w:pPr>
        <w:spacing w:line="360" w:lineRule="exact"/>
        <w:rPr>
          <w:lang w:val="ru-RU"/>
        </w:rPr>
      </w:pPr>
      <w:r>
        <w:rPr>
          <w:lang w:val="ru-RU"/>
        </w:rPr>
        <w:lastRenderedPageBreak/>
        <w:t xml:space="preserve">Буду признательна Вам, если Вы сможете предоставить мне экземпляр пересмотренного варианта проекта </w:t>
      </w:r>
      <w:r w:rsidRPr="00FF6960">
        <w:rPr>
          <w:lang w:val="ru-RU"/>
        </w:rPr>
        <w:t>повестки дня</w:t>
      </w:r>
      <w:r>
        <w:rPr>
          <w:lang w:val="ru-RU"/>
        </w:rPr>
        <w:t xml:space="preserve">, отражающего эти пункты и изменение порядка пунктов </w:t>
      </w:r>
      <w:r w:rsidRPr="00FF6960">
        <w:rPr>
          <w:lang w:val="ru-RU"/>
        </w:rPr>
        <w:t>в соответствии с</w:t>
      </w:r>
      <w:r>
        <w:rPr>
          <w:lang w:val="ru-RU"/>
        </w:rPr>
        <w:t xml:space="preserve"> данной просьбой</w:t>
      </w:r>
    </w:p>
    <w:p w:rsidR="007A50FD" w:rsidRDefault="007A50FD" w:rsidP="007A50FD">
      <w:pPr>
        <w:rPr>
          <w:lang w:val="ru-RU"/>
        </w:rPr>
      </w:pPr>
    </w:p>
    <w:p w:rsidR="007A50FD" w:rsidRPr="007670C7" w:rsidRDefault="007A50FD" w:rsidP="007A50FD">
      <w:pPr>
        <w:ind w:left="2880" w:firstLine="720"/>
        <w:rPr>
          <w:lang w:val="ru-RU"/>
        </w:rPr>
      </w:pPr>
      <w:r>
        <w:rPr>
          <w:lang w:val="ru-RU"/>
        </w:rPr>
        <w:t>С уважением</w:t>
      </w:r>
      <w:r w:rsidRPr="007670C7">
        <w:rPr>
          <w:lang w:val="ru-RU"/>
        </w:rPr>
        <w:t xml:space="preserve"> </w:t>
      </w:r>
    </w:p>
    <w:p w:rsidR="007A50FD" w:rsidRDefault="007A50FD" w:rsidP="007A50FD">
      <w:pPr>
        <w:ind w:left="2880" w:firstLine="720"/>
        <w:rPr>
          <w:lang w:val="ru-RU"/>
        </w:rPr>
      </w:pPr>
    </w:p>
    <w:p w:rsidR="007A50FD" w:rsidRDefault="007A50FD" w:rsidP="007A50FD">
      <w:pPr>
        <w:ind w:left="2880" w:firstLine="720"/>
        <w:rPr>
          <w:lang w:val="ru-RU"/>
        </w:rPr>
      </w:pPr>
    </w:p>
    <w:p w:rsidR="007A50FD" w:rsidRDefault="007A50FD" w:rsidP="007A50FD">
      <w:pPr>
        <w:ind w:left="2880" w:firstLine="720"/>
        <w:rPr>
          <w:lang w:val="ru-RU"/>
        </w:rPr>
      </w:pPr>
    </w:p>
    <w:p w:rsidR="007A50FD" w:rsidRPr="007670C7" w:rsidRDefault="007A50FD" w:rsidP="007A50FD">
      <w:pPr>
        <w:ind w:left="2880" w:firstLine="720"/>
        <w:rPr>
          <w:lang w:val="ru-RU"/>
        </w:rPr>
      </w:pPr>
      <w:r>
        <w:rPr>
          <w:lang w:val="ru-RU"/>
        </w:rPr>
        <w:t>Дебора Лэшлей-Джонсон</w:t>
      </w:r>
      <w:r w:rsidRPr="007670C7">
        <w:rPr>
          <w:lang w:val="ru-RU"/>
        </w:rPr>
        <w:t xml:space="preserve">, </w:t>
      </w:r>
    </w:p>
    <w:p w:rsidR="007A50FD" w:rsidRDefault="007A50FD" w:rsidP="007A50FD">
      <w:pPr>
        <w:ind w:left="2880" w:firstLine="720"/>
        <w:rPr>
          <w:lang w:val="ru-RU"/>
        </w:rPr>
      </w:pPr>
      <w:r>
        <w:rPr>
          <w:lang w:val="ru-RU"/>
        </w:rPr>
        <w:t xml:space="preserve">атташе по </w:t>
      </w:r>
      <w:r w:rsidRPr="009C28CD">
        <w:rPr>
          <w:lang w:val="ru-RU"/>
        </w:rPr>
        <w:t>вопросам интеллектуальной собственности</w:t>
      </w:r>
    </w:p>
    <w:p w:rsidR="007A50FD" w:rsidRDefault="007A50FD" w:rsidP="007A50FD">
      <w:pPr>
        <w:ind w:left="3600"/>
        <w:rPr>
          <w:lang w:val="ru-RU"/>
        </w:rPr>
      </w:pPr>
      <w:r>
        <w:rPr>
          <w:lang w:val="ru-RU"/>
        </w:rPr>
        <w:t xml:space="preserve">Постоянного представительства </w:t>
      </w:r>
      <w:r w:rsidRPr="009C28CD">
        <w:rPr>
          <w:lang w:val="ru-RU"/>
        </w:rPr>
        <w:t xml:space="preserve">Соединенных Штатов </w:t>
      </w:r>
      <w:r>
        <w:rPr>
          <w:lang w:val="ru-RU"/>
        </w:rPr>
        <w:t>при Всемирной торговой организации</w:t>
      </w:r>
    </w:p>
    <w:p w:rsidR="007A50FD" w:rsidRDefault="007A50FD" w:rsidP="007A50FD">
      <w:pPr>
        <w:rPr>
          <w:lang w:val="ru-RU"/>
        </w:rPr>
      </w:pPr>
    </w:p>
    <w:p w:rsidR="007A50FD" w:rsidRDefault="007A50FD" w:rsidP="007A50FD">
      <w:pPr>
        <w:rPr>
          <w:lang w:val="ru-RU"/>
        </w:rPr>
      </w:pPr>
      <w:r>
        <w:rPr>
          <w:lang w:val="ru-RU"/>
        </w:rPr>
        <w:t xml:space="preserve">Приложения:  упомянутые. </w:t>
      </w:r>
    </w:p>
    <w:p w:rsidR="00261CC7" w:rsidRPr="007A52F0" w:rsidRDefault="00261CC7" w:rsidP="00FD7CD8">
      <w:pPr>
        <w:rPr>
          <w:lang w:val="ru-RU"/>
        </w:rPr>
      </w:pPr>
    </w:p>
    <w:p w:rsidR="00261CC7" w:rsidRPr="007A52F0" w:rsidRDefault="00261CC7" w:rsidP="0040390C">
      <w:pPr>
        <w:jc w:val="center"/>
        <w:rPr>
          <w:rFonts w:ascii="Calibri" w:eastAsia="Times New Roman" w:hAnsi="Calibri" w:cs="Times New Roman"/>
          <w:b/>
          <w:szCs w:val="22"/>
          <w:lang w:val="ru-RU" w:eastAsia="en-US"/>
        </w:rPr>
        <w:sectPr w:rsidR="00261CC7" w:rsidRPr="007A52F0" w:rsidSect="007A2BEC"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015" w:bottom="1418" w:left="1418" w:header="510" w:footer="1021" w:gutter="0"/>
          <w:pgNumType w:start="1"/>
          <w:cols w:space="720"/>
          <w:titlePg/>
          <w:docGrid w:linePitch="299"/>
        </w:sectPr>
      </w:pPr>
    </w:p>
    <w:p w:rsidR="00261CC7" w:rsidRPr="007615B5" w:rsidRDefault="00F62026" w:rsidP="0040390C">
      <w:pPr>
        <w:jc w:val="center"/>
        <w:rPr>
          <w:rFonts w:ascii="Calibri" w:eastAsia="Times New Roman" w:hAnsi="Calibri" w:cs="Times New Roman"/>
          <w:b/>
          <w:szCs w:val="22"/>
          <w:lang w:val="ru-RU" w:eastAsia="en-US"/>
        </w:rPr>
      </w:pPr>
      <w:r w:rsidRPr="00F62026">
        <w:rPr>
          <w:rFonts w:ascii="Calibri" w:eastAsia="Times New Roman" w:hAnsi="Calibri" w:cs="Times New Roman"/>
          <w:b/>
          <w:szCs w:val="22"/>
          <w:lang w:val="ru-RU" w:eastAsia="en-US"/>
        </w:rPr>
        <w:lastRenderedPageBreak/>
        <w:t xml:space="preserve">Вопросы, касающиеся выполнения административных функций в отношении </w:t>
      </w:r>
      <w:r w:rsidR="005B111E" w:rsidRPr="005B111E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Женевского акта </w:t>
      </w:r>
      <w:r w:rsidR="002D0677">
        <w:rPr>
          <w:rFonts w:ascii="Calibri" w:eastAsia="Times New Roman" w:hAnsi="Calibri" w:cs="Times New Roman"/>
          <w:b/>
          <w:szCs w:val="22"/>
          <w:lang w:val="ru-RU" w:eastAsia="en-US"/>
        </w:rPr>
        <w:br/>
      </w:r>
      <w:r w:rsidR="005B111E" w:rsidRPr="005B111E">
        <w:rPr>
          <w:rFonts w:ascii="Calibri" w:eastAsia="Times New Roman" w:hAnsi="Calibri" w:cs="Times New Roman"/>
          <w:b/>
          <w:szCs w:val="22"/>
          <w:lang w:val="ru-RU" w:eastAsia="en-US"/>
        </w:rPr>
        <w:t>Лиссабонского соглашения</w:t>
      </w:r>
    </w:p>
    <w:p w:rsidR="00261CC7" w:rsidRPr="007615B5" w:rsidRDefault="00261CC7" w:rsidP="0040390C">
      <w:pPr>
        <w:jc w:val="center"/>
        <w:rPr>
          <w:rFonts w:ascii="Calibri" w:eastAsia="Times New Roman" w:hAnsi="Calibri" w:cs="Times New Roman"/>
          <w:b/>
          <w:szCs w:val="22"/>
          <w:lang w:val="ru-RU" w:eastAsia="en-US"/>
        </w:rPr>
      </w:pPr>
    </w:p>
    <w:p w:rsidR="00261CC7" w:rsidRPr="007615B5" w:rsidRDefault="007A52F0" w:rsidP="0040390C">
      <w:pPr>
        <w:spacing w:after="200" w:line="276" w:lineRule="auto"/>
        <w:jc w:val="center"/>
        <w:rPr>
          <w:rFonts w:ascii="Calibri" w:eastAsia="Times New Roman" w:hAnsi="Calibri" w:cs="Times New Roman"/>
          <w:b/>
          <w:szCs w:val="22"/>
          <w:lang w:val="ru-RU" w:eastAsia="en-US"/>
        </w:rPr>
      </w:pPr>
      <w:r w:rsidRPr="007A52F0">
        <w:rPr>
          <w:rFonts w:ascii="Calibri" w:eastAsia="Times New Roman" w:hAnsi="Calibri" w:cs="Times New Roman"/>
          <w:b/>
          <w:szCs w:val="22"/>
          <w:lang w:val="ru-RU" w:eastAsia="en-US"/>
        </w:rPr>
        <w:t>Предложение</w:t>
      </w:r>
      <w:r w:rsidR="00261CC7" w:rsidRPr="007615B5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 w:rsidR="007615B5" w:rsidRPr="007615B5">
        <w:rPr>
          <w:rFonts w:ascii="Calibri" w:eastAsia="Times New Roman" w:hAnsi="Calibri" w:cs="Times New Roman"/>
          <w:b/>
          <w:szCs w:val="22"/>
          <w:lang w:val="ru-RU" w:eastAsia="en-US"/>
        </w:rPr>
        <w:t>Соединенных Штатов Америки</w:t>
      </w:r>
      <w:r w:rsidR="00261CC7" w:rsidRPr="007615B5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 w:rsidR="00705CDD">
        <w:rPr>
          <w:rFonts w:ascii="Calibri" w:eastAsia="Times New Roman" w:hAnsi="Calibri" w:cs="Times New Roman"/>
          <w:b/>
          <w:szCs w:val="22"/>
          <w:lang w:val="ru-RU" w:eastAsia="en-US"/>
        </w:rPr>
        <w:t>Генеральной Ассамблее ВОИС</w:t>
      </w:r>
    </w:p>
    <w:p w:rsidR="00261CC7" w:rsidRPr="007615B5" w:rsidRDefault="00261CC7" w:rsidP="0040390C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</w:p>
    <w:p w:rsidR="00261CC7" w:rsidRPr="007A52F0" w:rsidRDefault="007615B5" w:rsidP="007A50FD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7A52F0">
        <w:rPr>
          <w:rFonts w:ascii="Calibri" w:eastAsia="Times New Roman" w:hAnsi="Calibri" w:cs="Times New Roman"/>
          <w:szCs w:val="22"/>
          <w:lang w:val="ru-RU" w:eastAsia="en-US"/>
        </w:rPr>
        <w:t>Договаривающиеся стороны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Лиссабонского соглашения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05CDD" w:rsidRPr="00705CDD">
        <w:rPr>
          <w:rFonts w:ascii="Calibri" w:eastAsia="Times New Roman" w:hAnsi="Calibri" w:cs="Times New Roman"/>
          <w:szCs w:val="22"/>
          <w:lang w:val="ru-RU" w:eastAsia="en-US"/>
        </w:rPr>
        <w:t>об охране наименований мест происхождения и их международной регистрации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(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Лиссабонского соглашения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>Акта 1967 г.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>заключили в мае</w:t>
      </w:r>
      <w:r w:rsidR="00705CDD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2015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 xml:space="preserve"> г. новое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международн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>ое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соглашение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05CDD" w:rsidRPr="00705CDD">
        <w:rPr>
          <w:rFonts w:ascii="Calibri" w:eastAsia="Times New Roman" w:hAnsi="Calibri" w:cs="Times New Roman"/>
          <w:szCs w:val="22"/>
          <w:lang w:val="ru-RU" w:eastAsia="en-US"/>
        </w:rPr>
        <w:t xml:space="preserve">об 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>охране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>географических указаний. В этом новом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>соглашении, именуемом «Женевским актом</w:t>
      </w:r>
      <w:r w:rsidR="008312B8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05CDD" w:rsidRPr="007A52F0">
        <w:rPr>
          <w:rFonts w:ascii="Calibri" w:eastAsia="Times New Roman" w:hAnsi="Calibri" w:cs="Times New Roman"/>
          <w:szCs w:val="22"/>
          <w:lang w:val="ru-RU" w:eastAsia="en-US"/>
        </w:rPr>
        <w:t>Л</w:t>
      </w:r>
      <w:r w:rsidR="008312B8" w:rsidRPr="007A52F0">
        <w:rPr>
          <w:rFonts w:ascii="Calibri" w:eastAsia="Times New Roman" w:hAnsi="Calibri" w:cs="Times New Roman"/>
          <w:szCs w:val="22"/>
          <w:lang w:val="ru-RU" w:eastAsia="en-US"/>
        </w:rPr>
        <w:t>иссабонского соглашения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 xml:space="preserve">о </w:t>
      </w:r>
      <w:r w:rsidR="00705CDD" w:rsidRPr="007A52F0">
        <w:rPr>
          <w:rFonts w:ascii="Calibri" w:eastAsia="Times New Roman" w:hAnsi="Calibri" w:cs="Times New Roman"/>
          <w:szCs w:val="22"/>
          <w:lang w:val="ru-RU" w:eastAsia="en-US"/>
        </w:rPr>
        <w:t>н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аименования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>х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мест происхождения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>географических указаниях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>(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>им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>ом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>)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>»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2B31D0" w:rsidRPr="002B31D0">
        <w:rPr>
          <w:rFonts w:ascii="Calibri" w:eastAsia="Times New Roman" w:hAnsi="Calibri" w:cs="Times New Roman"/>
          <w:szCs w:val="22"/>
          <w:lang w:val="ru-RU" w:eastAsia="en-US"/>
        </w:rPr>
        <w:t>участник</w:t>
      </w:r>
      <w:r w:rsidR="002B31D0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>Лиссабонского союза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 xml:space="preserve">определили, что </w:t>
      </w:r>
      <w:r w:rsidR="00F124C1" w:rsidRPr="00F124C1">
        <w:rPr>
          <w:rFonts w:ascii="Calibri" w:eastAsia="Times New Roman" w:hAnsi="Calibri" w:cs="Times New Roman"/>
          <w:szCs w:val="22"/>
          <w:lang w:val="ru-RU" w:eastAsia="en-US"/>
        </w:rPr>
        <w:t>функци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F124C1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оюз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62026" w:rsidRPr="00F62026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E21BE2">
        <w:rPr>
          <w:rFonts w:ascii="Calibri" w:eastAsia="Times New Roman" w:hAnsi="Calibri" w:cs="Times New Roman"/>
          <w:szCs w:val="22"/>
          <w:lang w:val="ru-RU" w:eastAsia="en-US"/>
        </w:rPr>
        <w:t xml:space="preserve"> будет выполнять </w:t>
      </w:r>
      <w:r w:rsidR="00E21BE2" w:rsidRPr="007A52F0">
        <w:rPr>
          <w:rFonts w:ascii="Calibri" w:eastAsia="Times New Roman" w:hAnsi="Calibri" w:cs="Times New Roman"/>
          <w:szCs w:val="22"/>
          <w:lang w:val="ru-RU" w:eastAsia="en-US"/>
        </w:rPr>
        <w:t>Лиссабонский союз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>, а Всемирная организация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интеллектуальной собственности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(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>«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>»</w:t>
      </w:r>
      <w:r w:rsidR="00E21BE2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>«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Организация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>»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 xml:space="preserve">будет </w:t>
      </w:r>
      <w:r w:rsidR="00F124C1" w:rsidRPr="00F124C1">
        <w:rPr>
          <w:rFonts w:ascii="Calibri" w:eastAsia="Times New Roman" w:hAnsi="Calibri" w:cs="Times New Roman"/>
          <w:szCs w:val="22"/>
          <w:lang w:val="ru-RU" w:eastAsia="en-US"/>
        </w:rPr>
        <w:t>выполн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 xml:space="preserve">ять </w:t>
      </w:r>
      <w:r w:rsidR="00F124C1" w:rsidRPr="00620304">
        <w:rPr>
          <w:rFonts w:ascii="Calibri" w:eastAsia="Calibri" w:hAnsi="Calibri" w:cs="Times New Roman"/>
          <w:szCs w:val="22"/>
          <w:lang w:val="ru-RU" w:eastAsia="en-US"/>
        </w:rPr>
        <w:t>административные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>функции</w:t>
      </w:r>
      <w:r w:rsidR="00F62026">
        <w:rPr>
          <w:rFonts w:ascii="Calibri" w:eastAsia="Times New Roman" w:hAnsi="Calibri" w:cs="Times New Roman"/>
          <w:szCs w:val="22"/>
          <w:lang w:val="ru-RU" w:eastAsia="en-US"/>
        </w:rPr>
        <w:t xml:space="preserve"> в его </w:t>
      </w:r>
      <w:r w:rsidR="00F62026" w:rsidRPr="00F62026">
        <w:rPr>
          <w:rFonts w:ascii="Calibri" w:eastAsia="Times New Roman" w:hAnsi="Calibri" w:cs="Times New Roman"/>
          <w:szCs w:val="22"/>
          <w:lang w:val="ru-RU" w:eastAsia="en-US"/>
        </w:rPr>
        <w:t>отношени</w:t>
      </w:r>
      <w:r w:rsidR="00F62026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F124C1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261CC7" w:rsidRPr="002D0677" w:rsidRDefault="00DF6F72" w:rsidP="007A50FD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DF6F72">
        <w:rPr>
          <w:rFonts w:ascii="Calibri" w:eastAsia="Times New Roman" w:hAnsi="Calibri" w:cs="Times New Roman"/>
          <w:szCs w:val="22"/>
          <w:lang w:val="ru-RU" w:eastAsia="en-US"/>
        </w:rPr>
        <w:t xml:space="preserve">Конвенция, учреждающая </w:t>
      </w:r>
      <w:r>
        <w:rPr>
          <w:rFonts w:ascii="Calibri" w:eastAsia="Times New Roman" w:hAnsi="Calibri" w:cs="Times New Roman"/>
          <w:szCs w:val="22"/>
          <w:lang w:val="ru-RU" w:eastAsia="en-US"/>
        </w:rPr>
        <w:t>Всемирную организацию</w:t>
      </w:r>
      <w:r w:rsidR="007615B5" w:rsidRPr="00DF6F72">
        <w:rPr>
          <w:rFonts w:ascii="Calibri" w:eastAsia="Times New Roman" w:hAnsi="Calibri" w:cs="Times New Roman"/>
          <w:szCs w:val="22"/>
          <w:lang w:val="ru-RU" w:eastAsia="en-US"/>
        </w:rPr>
        <w:t xml:space="preserve"> интеллектуальной </w:t>
      </w:r>
      <w:r w:rsidR="007615B5" w:rsidRPr="00620304">
        <w:rPr>
          <w:rFonts w:ascii="Calibri" w:eastAsia="Calibri" w:hAnsi="Calibri" w:cs="Times New Roman"/>
          <w:szCs w:val="22"/>
          <w:lang w:val="ru-RU" w:eastAsia="en-US"/>
        </w:rPr>
        <w:t>собственности</w:t>
      </w:r>
      <w:r w:rsidR="00261CC7" w:rsidRPr="00DF6F72">
        <w:rPr>
          <w:rFonts w:ascii="Calibri" w:eastAsia="Times New Roman" w:hAnsi="Calibri" w:cs="Times New Roman"/>
          <w:szCs w:val="22"/>
          <w:lang w:val="ru-RU" w:eastAsia="en-US"/>
        </w:rPr>
        <w:t xml:space="preserve"> (</w:t>
      </w:r>
      <w:r w:rsidR="00E21BE2" w:rsidRPr="00E21BE2">
        <w:rPr>
          <w:rFonts w:ascii="Calibri" w:eastAsia="Times New Roman" w:hAnsi="Calibri" w:cs="Times New Roman"/>
          <w:szCs w:val="22"/>
          <w:lang w:val="ru-RU" w:eastAsia="en-US"/>
        </w:rPr>
        <w:t>«</w:t>
      </w:r>
      <w:r w:rsidR="007A52F0" w:rsidRPr="00DF6F72">
        <w:rPr>
          <w:rFonts w:ascii="Calibri" w:eastAsia="Times New Roman" w:hAnsi="Calibri" w:cs="Times New Roman"/>
          <w:szCs w:val="22"/>
          <w:lang w:val="ru-RU" w:eastAsia="en-US"/>
        </w:rPr>
        <w:t>Конвенци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я </w:t>
      </w:r>
      <w:r w:rsidRPr="00DF6F72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E21BE2" w:rsidRPr="00E21BE2">
        <w:rPr>
          <w:rFonts w:ascii="Calibri" w:eastAsia="Times New Roman" w:hAnsi="Calibri" w:cs="Times New Roman"/>
          <w:szCs w:val="22"/>
          <w:lang w:val="ru-RU" w:eastAsia="en-US"/>
        </w:rPr>
        <w:t>»</w:t>
      </w:r>
      <w:r w:rsidR="00261CC7" w:rsidRPr="00DF6F72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Pr="00DF6F72">
        <w:rPr>
          <w:rFonts w:ascii="Calibri" w:eastAsia="Times New Roman" w:hAnsi="Calibri" w:cs="Times New Roman"/>
          <w:szCs w:val="22"/>
          <w:lang w:val="ru-RU" w:eastAsia="en-US"/>
        </w:rPr>
        <w:t>предусматрива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ет, что </w:t>
      </w:r>
      <w:r w:rsidR="001879FC" w:rsidRPr="001879FC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 w:rsidR="001879FC">
        <w:rPr>
          <w:rFonts w:ascii="Calibri" w:eastAsia="Times New Roman" w:hAnsi="Calibri" w:cs="Times New Roman"/>
          <w:szCs w:val="22"/>
          <w:lang w:val="ru-RU" w:eastAsia="en-US"/>
        </w:rPr>
        <w:t xml:space="preserve"> о том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, следует ли </w:t>
      </w:r>
      <w:r w:rsidR="001879FC" w:rsidRPr="001879FC">
        <w:rPr>
          <w:rFonts w:ascii="Calibri" w:eastAsia="Times New Roman" w:hAnsi="Calibri" w:cs="Times New Roman"/>
          <w:szCs w:val="22"/>
          <w:lang w:val="ru-RU" w:eastAsia="en-US"/>
        </w:rPr>
        <w:t>Организаци</w:t>
      </w:r>
      <w:r w:rsidR="001879FC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Pr="00DF6F72">
        <w:rPr>
          <w:rFonts w:ascii="Calibri" w:eastAsia="Times New Roman" w:hAnsi="Calibri" w:cs="Times New Roman"/>
          <w:szCs w:val="22"/>
          <w:lang w:val="ru-RU" w:eastAsia="en-US"/>
        </w:rPr>
        <w:t xml:space="preserve">выполнять административные функции </w:t>
      </w:r>
      <w:r w:rsidR="00F62026" w:rsidRPr="00F62026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="007A52F0" w:rsidRPr="00DF6F72">
        <w:rPr>
          <w:rFonts w:ascii="Calibri" w:eastAsia="Times New Roman" w:hAnsi="Calibri" w:cs="Times New Roman"/>
          <w:szCs w:val="22"/>
          <w:lang w:val="ru-RU" w:eastAsia="en-US"/>
        </w:rPr>
        <w:t>новы</w:t>
      </w:r>
      <w:r>
        <w:rPr>
          <w:rFonts w:ascii="Calibri" w:eastAsia="Times New Roman" w:hAnsi="Calibri" w:cs="Times New Roman"/>
          <w:szCs w:val="22"/>
          <w:lang w:val="ru-RU" w:eastAsia="en-US"/>
        </w:rPr>
        <w:t>х</w:t>
      </w:r>
      <w:r w:rsidR="00261CC7" w:rsidRPr="00DF6F7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DF6F72">
        <w:rPr>
          <w:rFonts w:ascii="Calibri" w:eastAsia="Times New Roman" w:hAnsi="Calibri" w:cs="Times New Roman"/>
          <w:szCs w:val="22"/>
          <w:lang w:val="ru-RU" w:eastAsia="en-US"/>
        </w:rPr>
        <w:t>международн</w:t>
      </w:r>
      <w:r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="007615B5" w:rsidRPr="00DF6F7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соглашений</w:t>
      </w:r>
      <w:r w:rsidR="001879F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1879FC" w:rsidRPr="001879FC">
        <w:rPr>
          <w:rFonts w:ascii="Calibri" w:eastAsia="PMingLiU" w:hAnsi="Calibri" w:cs="Times New Roman"/>
          <w:bCs/>
          <w:szCs w:val="22"/>
          <w:lang w:val="ru-RU" w:eastAsia="zh-TW"/>
        </w:rPr>
        <w:t>вправе</w:t>
      </w:r>
      <w:r w:rsidR="001879FC">
        <w:rPr>
          <w:rFonts w:ascii="Calibri" w:eastAsia="Times New Roman" w:hAnsi="Calibri" w:cs="Times New Roman"/>
          <w:szCs w:val="22"/>
          <w:lang w:val="ru-RU" w:eastAsia="en-US"/>
        </w:rPr>
        <w:t xml:space="preserve"> решать </w:t>
      </w:r>
      <w:r w:rsidR="00F62026">
        <w:rPr>
          <w:rFonts w:ascii="Calibri" w:eastAsia="Times New Roman" w:hAnsi="Calibri" w:cs="Times New Roman"/>
          <w:szCs w:val="22"/>
          <w:lang w:val="ru-RU" w:eastAsia="en-US"/>
        </w:rPr>
        <w:t xml:space="preserve">члены </w:t>
      </w:r>
      <w:r w:rsidR="001879FC" w:rsidRPr="00DF6F72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5824C5" w:rsidRPr="002D0677">
        <w:rPr>
          <w:rFonts w:ascii="Calibri" w:eastAsia="Times New Roman" w:hAnsi="Calibri" w:cs="Times New Roman"/>
          <w:szCs w:val="22"/>
          <w:vertAlign w:val="superscript"/>
          <w:lang w:val="ru-RU" w:eastAsia="en-US"/>
        </w:rPr>
        <w:footnoteReference w:id="2"/>
      </w:r>
      <w:r w:rsidR="00261CC7" w:rsidRPr="00DF6F72">
        <w:rPr>
          <w:rFonts w:ascii="Calibri" w:eastAsia="Times New Roman" w:hAnsi="Calibri" w:cs="Times New Roman"/>
          <w:szCs w:val="22"/>
          <w:lang w:val="ru-RU" w:eastAsia="en-US"/>
        </w:rPr>
        <w:t>.</w:t>
      </w:r>
      <w:r w:rsidR="009121E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9121EC">
        <w:rPr>
          <w:rFonts w:ascii="Calibri" w:eastAsia="Times New Roman" w:hAnsi="Calibri" w:cs="Times New Roman"/>
          <w:szCs w:val="22"/>
          <w:lang w:val="ru-RU" w:eastAsia="en-US"/>
        </w:rPr>
        <w:t>Хотя</w:t>
      </w:r>
      <w:r w:rsidR="00261CC7" w:rsidRPr="009121E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442" w:rsidRPr="009121EC">
        <w:rPr>
          <w:rFonts w:ascii="Calibri" w:eastAsia="Times New Roman" w:hAnsi="Calibri" w:cs="Times New Roman"/>
          <w:szCs w:val="22"/>
          <w:lang w:val="ru-RU" w:eastAsia="en-US"/>
        </w:rPr>
        <w:t xml:space="preserve">Организация </w:t>
      </w:r>
      <w:r w:rsidR="001879FC">
        <w:rPr>
          <w:rFonts w:ascii="Calibri" w:eastAsia="Times New Roman" w:hAnsi="Calibri" w:cs="Times New Roman"/>
          <w:szCs w:val="22"/>
          <w:lang w:val="ru-RU" w:eastAsia="en-US"/>
        </w:rPr>
        <w:t xml:space="preserve">брала на себя </w:t>
      </w:r>
      <w:r w:rsidR="00C10442" w:rsidRPr="00C10442">
        <w:rPr>
          <w:rFonts w:ascii="Calibri" w:eastAsia="Times New Roman" w:hAnsi="Calibri" w:cs="Times New Roman"/>
          <w:szCs w:val="22"/>
          <w:lang w:val="ru-RU" w:eastAsia="en-US"/>
        </w:rPr>
        <w:t>выполн</w:t>
      </w:r>
      <w:r w:rsidR="001879FC">
        <w:rPr>
          <w:rFonts w:ascii="Calibri" w:eastAsia="Times New Roman" w:hAnsi="Calibri" w:cs="Times New Roman"/>
          <w:szCs w:val="22"/>
          <w:lang w:val="ru-RU" w:eastAsia="en-US"/>
        </w:rPr>
        <w:t>ение</w:t>
      </w:r>
      <w:r w:rsidR="00C1044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879FC">
        <w:rPr>
          <w:rFonts w:ascii="Calibri" w:eastAsia="Times New Roman" w:hAnsi="Calibri" w:cs="Times New Roman"/>
          <w:szCs w:val="22"/>
          <w:lang w:val="ru-RU" w:eastAsia="en-US"/>
        </w:rPr>
        <w:t>административных функций</w:t>
      </w:r>
      <w:r w:rsidR="00C10442" w:rsidRPr="00DF6F7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62026" w:rsidRPr="00F62026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="007A52F0" w:rsidRPr="009121EC">
        <w:rPr>
          <w:rFonts w:ascii="Calibri" w:eastAsia="Times New Roman" w:hAnsi="Calibri" w:cs="Times New Roman"/>
          <w:szCs w:val="22"/>
          <w:lang w:val="ru-RU" w:eastAsia="en-US"/>
        </w:rPr>
        <w:t>пред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>ыдущих</w:t>
      </w:r>
      <w:r w:rsidR="00C1044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9121EC">
        <w:rPr>
          <w:rFonts w:ascii="Calibri" w:eastAsia="Times New Roman" w:hAnsi="Calibri" w:cs="Times New Roman"/>
          <w:szCs w:val="22"/>
          <w:lang w:val="ru-RU" w:eastAsia="en-US"/>
        </w:rPr>
        <w:t>новы</w:t>
      </w:r>
      <w:r w:rsidR="00C10442">
        <w:rPr>
          <w:rFonts w:ascii="Calibri" w:eastAsia="Times New Roman" w:hAnsi="Calibri" w:cs="Times New Roman"/>
          <w:szCs w:val="22"/>
          <w:lang w:val="ru-RU" w:eastAsia="en-US"/>
        </w:rPr>
        <w:t>х</w:t>
      </w:r>
      <w:r w:rsidR="00261CC7" w:rsidRPr="009121E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442">
        <w:rPr>
          <w:rFonts w:ascii="Calibri" w:eastAsia="Times New Roman" w:hAnsi="Calibri" w:cs="Times New Roman"/>
          <w:szCs w:val="22"/>
          <w:lang w:val="ru-RU" w:eastAsia="en-US"/>
        </w:rPr>
        <w:t>соглашений, заключ</w:t>
      </w:r>
      <w:r w:rsidR="001879FC">
        <w:rPr>
          <w:rFonts w:ascii="Calibri" w:eastAsia="Times New Roman" w:hAnsi="Calibri" w:cs="Times New Roman"/>
          <w:szCs w:val="22"/>
          <w:lang w:val="ru-RU" w:eastAsia="en-US"/>
        </w:rPr>
        <w:t xml:space="preserve">авшихся </w:t>
      </w:r>
      <w:r w:rsidR="00C10442">
        <w:rPr>
          <w:rFonts w:ascii="Calibri" w:eastAsia="Times New Roman" w:hAnsi="Calibri" w:cs="Times New Roman"/>
          <w:szCs w:val="22"/>
          <w:lang w:val="ru-RU" w:eastAsia="en-US"/>
        </w:rPr>
        <w:t>под ее эгидой,</w:t>
      </w:r>
      <w:r w:rsidR="00261CC7" w:rsidRPr="009121E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9121EC">
        <w:rPr>
          <w:rFonts w:ascii="Calibri" w:eastAsia="Times New Roman" w:hAnsi="Calibri" w:cs="Times New Roman"/>
          <w:szCs w:val="22"/>
          <w:lang w:val="ru-RU" w:eastAsia="en-US"/>
        </w:rPr>
        <w:t>без</w:t>
      </w:r>
      <w:r w:rsidR="00261CC7" w:rsidRPr="009121E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442">
        <w:rPr>
          <w:rFonts w:ascii="Calibri" w:eastAsia="Times New Roman" w:hAnsi="Calibri" w:cs="Times New Roman"/>
          <w:szCs w:val="22"/>
          <w:lang w:val="ru-RU" w:eastAsia="en-US"/>
        </w:rPr>
        <w:t xml:space="preserve">принятия </w:t>
      </w:r>
      <w:r w:rsidR="00C10442" w:rsidRPr="009121EC">
        <w:rPr>
          <w:rFonts w:ascii="Calibri" w:eastAsia="Times New Roman" w:hAnsi="Calibri" w:cs="Times New Roman"/>
          <w:szCs w:val="22"/>
          <w:lang w:val="ru-RU" w:eastAsia="en-US"/>
        </w:rPr>
        <w:t>соответствующ</w:t>
      </w:r>
      <w:r w:rsidR="00C10442">
        <w:rPr>
          <w:rFonts w:ascii="Calibri" w:eastAsia="Times New Roman" w:hAnsi="Calibri" w:cs="Times New Roman"/>
          <w:szCs w:val="22"/>
          <w:lang w:val="ru-RU" w:eastAsia="en-US"/>
        </w:rPr>
        <w:t>ими</w:t>
      </w:r>
      <w:r w:rsidR="00C10442" w:rsidRPr="009121E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879FC" w:rsidRPr="009121EC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C10442" w:rsidRPr="009121EC">
        <w:rPr>
          <w:rFonts w:ascii="Calibri" w:eastAsia="Times New Roman" w:hAnsi="Calibri" w:cs="Times New Roman"/>
          <w:szCs w:val="22"/>
          <w:lang w:val="ru-RU" w:eastAsia="en-US"/>
        </w:rPr>
        <w:t>ссамбл</w:t>
      </w:r>
      <w:r w:rsidR="00C10442">
        <w:rPr>
          <w:rFonts w:ascii="Calibri" w:eastAsia="Times New Roman" w:hAnsi="Calibri" w:cs="Times New Roman"/>
          <w:szCs w:val="22"/>
          <w:lang w:val="ru-RU" w:eastAsia="en-US"/>
        </w:rPr>
        <w:t xml:space="preserve">еями </w:t>
      </w:r>
      <w:r w:rsidR="00C10442" w:rsidRPr="00C10442">
        <w:rPr>
          <w:rFonts w:ascii="Calibri" w:eastAsia="Times New Roman" w:hAnsi="Calibri" w:cs="Times New Roman"/>
          <w:szCs w:val="22"/>
          <w:lang w:val="ru-RU" w:eastAsia="en-US"/>
        </w:rPr>
        <w:t>каких-</w:t>
      </w:r>
      <w:r w:rsidR="00F62026">
        <w:rPr>
          <w:rFonts w:ascii="Calibri" w:eastAsia="Times New Roman" w:hAnsi="Calibri" w:cs="Times New Roman"/>
          <w:szCs w:val="22"/>
          <w:lang w:val="ru-RU" w:eastAsia="en-US"/>
        </w:rPr>
        <w:t>либо</w:t>
      </w:r>
      <w:r w:rsidR="00C1044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9121EC">
        <w:rPr>
          <w:rFonts w:ascii="Calibri" w:eastAsia="Times New Roman" w:hAnsi="Calibri" w:cs="Times New Roman"/>
          <w:szCs w:val="22"/>
          <w:lang w:val="ru-RU" w:eastAsia="en-US"/>
        </w:rPr>
        <w:t>конкретн</w:t>
      </w:r>
      <w:r w:rsidR="00C10442"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="007A52F0" w:rsidRPr="009121E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442">
        <w:rPr>
          <w:rFonts w:ascii="Calibri" w:eastAsia="Times New Roman" w:hAnsi="Calibri" w:cs="Times New Roman"/>
          <w:szCs w:val="22"/>
          <w:lang w:val="ru-RU" w:eastAsia="en-US"/>
        </w:rPr>
        <w:t>решений</w:t>
      </w:r>
      <w:r w:rsidR="00261CC7" w:rsidRPr="009121E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в переговорах, предшествовавших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заключени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>ю таких</w:t>
      </w:r>
      <w:r w:rsidR="007A52F0" w:rsidRPr="009121E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>соглашений, могли свободно</w:t>
      </w:r>
      <w:r w:rsidR="007615B5" w:rsidRPr="009121E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участвовать </w:t>
      </w:r>
      <w:r w:rsidR="007A52F0" w:rsidRPr="009121EC">
        <w:rPr>
          <w:rFonts w:ascii="Calibri" w:eastAsia="Times New Roman" w:hAnsi="Calibri" w:cs="Times New Roman"/>
          <w:szCs w:val="22"/>
          <w:lang w:val="ru-RU" w:eastAsia="en-US"/>
        </w:rPr>
        <w:t>все</w:t>
      </w:r>
      <w:r w:rsidR="00261CC7" w:rsidRPr="009121E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62026">
        <w:rPr>
          <w:rFonts w:ascii="Calibri" w:eastAsia="Times New Roman" w:hAnsi="Calibri" w:cs="Times New Roman"/>
          <w:szCs w:val="22"/>
          <w:lang w:val="ru-RU" w:eastAsia="en-US"/>
        </w:rPr>
        <w:t xml:space="preserve">члены </w:t>
      </w:r>
      <w:r w:rsidR="007615B5" w:rsidRPr="009121EC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9121EC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>В отличие от этого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в переговорах, предшествовавших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заключени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ю 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а, </w:t>
      </w:r>
      <w:r w:rsidR="00F62026">
        <w:rPr>
          <w:rFonts w:ascii="Calibri" w:eastAsia="Times New Roman" w:hAnsi="Calibri" w:cs="Times New Roman"/>
          <w:szCs w:val="22"/>
          <w:lang w:val="ru-RU" w:eastAsia="en-US"/>
        </w:rPr>
        <w:t xml:space="preserve">имели </w:t>
      </w:r>
      <w:r w:rsidR="00F62026" w:rsidRPr="00F62026">
        <w:rPr>
          <w:rFonts w:ascii="Calibri" w:eastAsia="Times New Roman" w:hAnsi="Calibri" w:cs="Times New Roman"/>
          <w:szCs w:val="22"/>
          <w:lang w:val="ru-RU" w:eastAsia="en-US"/>
        </w:rPr>
        <w:t>возможн</w:t>
      </w:r>
      <w:r w:rsidR="00F62026">
        <w:rPr>
          <w:rFonts w:ascii="Calibri" w:eastAsia="Times New Roman" w:hAnsi="Calibri" w:cs="Times New Roman"/>
          <w:szCs w:val="22"/>
          <w:lang w:val="ru-RU" w:eastAsia="en-US"/>
        </w:rPr>
        <w:t>ость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 участвовать </w:t>
      </w:r>
      <w:r w:rsidR="007A52F0" w:rsidRPr="00CF7298">
        <w:rPr>
          <w:rFonts w:ascii="Calibri" w:eastAsia="Times New Roman" w:hAnsi="Calibri" w:cs="Times New Roman"/>
          <w:szCs w:val="22"/>
          <w:lang w:val="ru-RU" w:eastAsia="en-US"/>
        </w:rPr>
        <w:t>менее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одной 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>шестой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членов 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(</w:t>
      </w:r>
      <w:r w:rsidR="007A52F0" w:rsidRPr="00CF7298">
        <w:rPr>
          <w:rFonts w:ascii="Calibri" w:eastAsia="Times New Roman" w:hAnsi="Calibri" w:cs="Times New Roman"/>
          <w:szCs w:val="22"/>
          <w:lang w:val="ru-RU" w:eastAsia="en-US"/>
        </w:rPr>
        <w:t>а также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62026">
        <w:rPr>
          <w:rFonts w:ascii="Calibri" w:eastAsia="Times New Roman" w:hAnsi="Calibri" w:cs="Times New Roman"/>
          <w:szCs w:val="22"/>
          <w:lang w:val="ru-RU" w:eastAsia="en-US"/>
        </w:rPr>
        <w:t>дв</w:t>
      </w:r>
      <w:r w:rsidR="002A730C">
        <w:rPr>
          <w:rFonts w:ascii="Calibri" w:eastAsia="Times New Roman" w:hAnsi="Calibri" w:cs="Times New Roman"/>
          <w:szCs w:val="22"/>
          <w:lang w:val="ru-RU" w:eastAsia="en-US"/>
        </w:rPr>
        <w:t xml:space="preserve">е договаривающиеся </w:t>
      </w:r>
      <w:r w:rsidR="002A730C" w:rsidRPr="002A730C">
        <w:rPr>
          <w:rFonts w:ascii="Calibri" w:eastAsia="Times New Roman" w:hAnsi="Calibri" w:cs="Times New Roman"/>
          <w:szCs w:val="22"/>
          <w:lang w:val="ru-RU" w:eastAsia="en-US"/>
        </w:rPr>
        <w:t>сторон</w:t>
      </w:r>
      <w:r w:rsidR="002A730C">
        <w:rPr>
          <w:rFonts w:ascii="Calibri" w:eastAsia="Times New Roman" w:hAnsi="Calibri" w:cs="Times New Roman"/>
          <w:szCs w:val="22"/>
          <w:lang w:val="ru-RU" w:eastAsia="en-US"/>
        </w:rPr>
        <w:t>ы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, не являющиеся членами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>)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а </w:t>
      </w:r>
      <w:r w:rsidR="007A52F0" w:rsidRPr="00CF7298">
        <w:rPr>
          <w:rFonts w:ascii="Calibri" w:eastAsia="Times New Roman" w:hAnsi="Calibri" w:cs="Times New Roman"/>
          <w:szCs w:val="22"/>
          <w:lang w:val="ru-RU" w:eastAsia="en-US"/>
        </w:rPr>
        <w:t>подавляющее большинство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членов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A730C">
        <w:rPr>
          <w:rFonts w:ascii="Calibri" w:eastAsia="Times New Roman" w:hAnsi="Calibri" w:cs="Times New Roman"/>
          <w:szCs w:val="22"/>
          <w:lang w:val="ru-RU" w:eastAsia="en-US"/>
        </w:rPr>
        <w:t xml:space="preserve">получили </w:t>
      </w:r>
      <w:r w:rsidR="002A730C" w:rsidRPr="002A730C">
        <w:rPr>
          <w:rFonts w:ascii="Calibri" w:eastAsia="Times New Roman" w:hAnsi="Calibri" w:cs="Times New Roman"/>
          <w:szCs w:val="22"/>
          <w:lang w:val="ru-RU" w:eastAsia="en-US"/>
        </w:rPr>
        <w:t>только</w:t>
      </w:r>
      <w:r w:rsidR="002A730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CF7298">
        <w:rPr>
          <w:rFonts w:ascii="Calibri" w:eastAsia="Times New Roman" w:hAnsi="Calibri" w:cs="Times New Roman"/>
          <w:szCs w:val="22"/>
          <w:lang w:val="ru-RU" w:eastAsia="en-US"/>
        </w:rPr>
        <w:t>статус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 наблюдателей и не имели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практическ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и никакой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возможн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ости влиять на </w:t>
      </w:r>
      <w:r w:rsidR="007A52F0" w:rsidRPr="00CF7298">
        <w:rPr>
          <w:rFonts w:ascii="Calibri" w:eastAsia="Times New Roman" w:hAnsi="Calibri" w:cs="Times New Roman"/>
          <w:szCs w:val="22"/>
          <w:lang w:val="ru-RU" w:eastAsia="en-US"/>
        </w:rPr>
        <w:t>окончательн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ые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результат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>ы переговоров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</w:p>
    <w:p w:rsidR="0059269F" w:rsidRDefault="007A52F0" w:rsidP="00FA53C2">
      <w:pPr>
        <w:spacing w:line="276" w:lineRule="auto"/>
        <w:rPr>
          <w:rFonts w:ascii="Calibri" w:eastAsia="Times New Roman" w:hAnsi="Calibri" w:cs="Times New Roman"/>
          <w:szCs w:val="22"/>
          <w:lang w:val="ru-RU" w:eastAsia="en-US"/>
        </w:rPr>
        <w:sectPr w:rsidR="0059269F" w:rsidSect="0059269F"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567" w:right="1015" w:bottom="1418" w:left="1418" w:header="510" w:footer="1021" w:gutter="0"/>
          <w:cols w:space="720"/>
          <w:titlePg/>
          <w:docGrid w:linePitch="299"/>
        </w:sectPr>
      </w:pPr>
      <w:r w:rsidRPr="00CF7298">
        <w:rPr>
          <w:rFonts w:ascii="Calibri" w:eastAsia="Times New Roman" w:hAnsi="Calibri" w:cs="Times New Roman"/>
          <w:szCs w:val="22"/>
          <w:lang w:val="ru-RU" w:eastAsia="en-US"/>
        </w:rPr>
        <w:t>Мы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>просим, чтобы</w:t>
      </w:r>
      <w:r w:rsidR="002A730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>Генеральный директор</w:t>
      </w:r>
      <w:r w:rsidR="002A730C">
        <w:rPr>
          <w:rFonts w:ascii="Calibri" w:eastAsia="Times New Roman" w:hAnsi="Calibri" w:cs="Times New Roman"/>
          <w:szCs w:val="22"/>
          <w:lang w:val="ru-RU" w:eastAsia="en-US"/>
        </w:rPr>
        <w:t xml:space="preserve"> предложил,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A730C" w:rsidRPr="00CF7298">
        <w:rPr>
          <w:rFonts w:ascii="Calibri" w:eastAsia="Times New Roman" w:hAnsi="Calibri" w:cs="Times New Roman"/>
          <w:szCs w:val="22"/>
          <w:lang w:val="ru-RU" w:eastAsia="en-US"/>
        </w:rPr>
        <w:t>в соответствии с</w:t>
      </w:r>
      <w:r w:rsidR="002A730C">
        <w:rPr>
          <w:rFonts w:ascii="Calibri" w:eastAsia="Times New Roman" w:hAnsi="Calibri" w:cs="Times New Roman"/>
          <w:szCs w:val="22"/>
          <w:lang w:val="ru-RU" w:eastAsia="en-US"/>
        </w:rPr>
        <w:t>о</w:t>
      </w:r>
      <w:r w:rsidR="002A730C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ст</w:t>
      </w:r>
      <w:r w:rsidR="002A730C">
        <w:rPr>
          <w:rFonts w:ascii="Calibri" w:eastAsia="Times New Roman" w:hAnsi="Calibri" w:cs="Times New Roman"/>
          <w:szCs w:val="22"/>
          <w:lang w:val="ru-RU" w:eastAsia="en-US"/>
        </w:rPr>
        <w:t>атьями</w:t>
      </w:r>
      <w:r w:rsidR="002A730C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="002A730C" w:rsidRPr="0040390C">
        <w:rPr>
          <w:rFonts w:ascii="Calibri" w:eastAsia="Times New Roman" w:hAnsi="Calibri" w:cs="Times New Roman"/>
          <w:szCs w:val="22"/>
          <w:lang w:eastAsia="en-US"/>
        </w:rPr>
        <w:t>iii</w:t>
      </w:r>
      <w:r w:rsidR="002A730C" w:rsidRPr="00CF7298">
        <w:rPr>
          <w:rFonts w:ascii="Calibri" w:eastAsia="Times New Roman" w:hAnsi="Calibri" w:cs="Times New Roman"/>
          <w:szCs w:val="22"/>
          <w:lang w:val="ru-RU" w:eastAsia="en-US"/>
        </w:rPr>
        <w:t>), 6(2)(</w:t>
      </w:r>
      <w:r w:rsidR="002A730C" w:rsidRPr="0040390C">
        <w:rPr>
          <w:rFonts w:ascii="Calibri" w:eastAsia="Times New Roman" w:hAnsi="Calibri" w:cs="Times New Roman"/>
          <w:szCs w:val="22"/>
          <w:lang w:eastAsia="en-US"/>
        </w:rPr>
        <w:t>v</w:t>
      </w:r>
      <w:r w:rsidR="002A730C" w:rsidRPr="00CF7298">
        <w:rPr>
          <w:rFonts w:ascii="Calibri" w:eastAsia="Times New Roman" w:hAnsi="Calibri" w:cs="Times New Roman"/>
          <w:szCs w:val="22"/>
          <w:lang w:val="ru-RU" w:eastAsia="en-US"/>
        </w:rPr>
        <w:t>) и 6(3)(</w:t>
      </w:r>
      <w:r w:rsidR="002A730C" w:rsidRPr="0040390C">
        <w:rPr>
          <w:rFonts w:ascii="Calibri" w:eastAsia="Times New Roman" w:hAnsi="Calibri" w:cs="Times New Roman"/>
          <w:szCs w:val="22"/>
          <w:lang w:eastAsia="en-US"/>
        </w:rPr>
        <w:t>g</w:t>
      </w:r>
      <w:r w:rsidR="002A730C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2A730C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 w:rsidR="002A730C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>меры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E5F57">
        <w:rPr>
          <w:rFonts w:ascii="Calibri" w:eastAsia="Times New Roman" w:hAnsi="Calibri" w:cs="Times New Roman"/>
          <w:szCs w:val="22"/>
          <w:lang w:val="ru-RU" w:eastAsia="en-US"/>
        </w:rPr>
        <w:t xml:space="preserve">по 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>реализаци</w:t>
      </w:r>
      <w:r w:rsidR="000E5F57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E5F57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0E5F57" w:rsidRPr="000E5F57">
        <w:rPr>
          <w:rFonts w:ascii="Calibri" w:eastAsia="Times New Roman" w:hAnsi="Calibri" w:cs="Times New Roman"/>
          <w:lang w:val="ru-RU" w:eastAsia="en-US"/>
        </w:rPr>
        <w:t>с тем, чтобы</w:t>
      </w:r>
      <w:r w:rsidR="000E5F57">
        <w:rPr>
          <w:rFonts w:ascii="Calibri" w:eastAsia="Times New Roman" w:hAnsi="Calibri" w:cs="Times New Roman"/>
          <w:szCs w:val="22"/>
          <w:lang w:val="ru-RU" w:eastAsia="en-US"/>
        </w:rPr>
        <w:t xml:space="preserve"> такие 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>меры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E5F57">
        <w:rPr>
          <w:rFonts w:ascii="Calibri" w:eastAsia="Times New Roman" w:hAnsi="Calibri" w:cs="Times New Roman"/>
          <w:szCs w:val="22"/>
          <w:lang w:val="ru-RU" w:eastAsia="en-US"/>
        </w:rPr>
        <w:t xml:space="preserve">могли быть </w:t>
      </w:r>
      <w:r w:rsidR="002A730C">
        <w:rPr>
          <w:rFonts w:ascii="Calibri" w:eastAsia="Times New Roman" w:hAnsi="Calibri" w:cs="Times New Roman"/>
          <w:szCs w:val="22"/>
          <w:lang w:val="ru-RU" w:eastAsia="en-US"/>
        </w:rPr>
        <w:t>полностью</w:t>
      </w:r>
      <w:r w:rsidR="000E5F57">
        <w:rPr>
          <w:rFonts w:ascii="Calibri" w:eastAsia="Times New Roman" w:hAnsi="Calibri" w:cs="Times New Roman"/>
          <w:szCs w:val="22"/>
          <w:lang w:val="ru-RU" w:eastAsia="en-US"/>
        </w:rPr>
        <w:t xml:space="preserve"> рассмотрены Генеральной Ассамблеей ВОИС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>Ассамбле</w:t>
      </w:r>
      <w:r w:rsidR="000E5F57">
        <w:rPr>
          <w:rFonts w:ascii="Calibri" w:eastAsia="Times New Roman" w:hAnsi="Calibri" w:cs="Times New Roman"/>
          <w:szCs w:val="22"/>
          <w:lang w:val="ru-RU" w:eastAsia="en-US"/>
        </w:rPr>
        <w:t>ей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Парижского союза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E5F57">
        <w:rPr>
          <w:rFonts w:ascii="Calibri" w:eastAsia="Times New Roman" w:hAnsi="Calibri" w:cs="Times New Roman"/>
          <w:szCs w:val="22"/>
          <w:lang w:val="ru-RU" w:eastAsia="en-US"/>
        </w:rPr>
        <w:t>Ассамблеей Бернского союза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E5F57">
        <w:rPr>
          <w:rFonts w:ascii="Calibri" w:eastAsia="Times New Roman" w:hAnsi="Calibri" w:cs="Times New Roman"/>
          <w:szCs w:val="22"/>
          <w:lang w:val="ru-RU" w:eastAsia="en-US"/>
        </w:rPr>
        <w:t xml:space="preserve">чтобы эти 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>органы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E5F57">
        <w:rPr>
          <w:rFonts w:ascii="Calibri" w:eastAsia="Times New Roman" w:hAnsi="Calibri" w:cs="Times New Roman"/>
          <w:szCs w:val="22"/>
          <w:lang w:val="ru-RU" w:eastAsia="en-US"/>
        </w:rPr>
        <w:t xml:space="preserve">смогли принять </w:t>
      </w:r>
      <w:r w:rsidR="000E5F57" w:rsidRPr="000E5F57">
        <w:rPr>
          <w:rFonts w:ascii="Calibri" w:eastAsia="Times New Roman" w:hAnsi="Calibri" w:cs="Times New Roman"/>
          <w:szCs w:val="22"/>
          <w:lang w:val="ru-RU" w:eastAsia="en-US"/>
        </w:rPr>
        <w:t>решени</w:t>
      </w:r>
      <w:r w:rsidR="000E5F57">
        <w:rPr>
          <w:rFonts w:ascii="Calibri" w:eastAsia="Times New Roman" w:hAnsi="Calibri" w:cs="Times New Roman"/>
          <w:szCs w:val="22"/>
          <w:lang w:val="ru-RU" w:eastAsia="en-US"/>
        </w:rPr>
        <w:t xml:space="preserve">е о </w:t>
      </w:r>
      <w:r w:rsidR="002A730C" w:rsidRPr="002A730C">
        <w:rPr>
          <w:rFonts w:ascii="Calibri" w:eastAsia="Times New Roman" w:hAnsi="Calibri" w:cs="Times New Roman"/>
          <w:szCs w:val="22"/>
          <w:lang w:val="ru-RU" w:eastAsia="en-US"/>
        </w:rPr>
        <w:t>целесообразн</w:t>
      </w:r>
      <w:r w:rsidR="002A730C">
        <w:rPr>
          <w:rFonts w:ascii="Calibri" w:eastAsia="Times New Roman" w:hAnsi="Calibri" w:cs="Times New Roman"/>
          <w:szCs w:val="22"/>
          <w:lang w:val="ru-RU" w:eastAsia="en-US"/>
        </w:rPr>
        <w:t>ости их одобрения.</w:t>
      </w:r>
    </w:p>
    <w:p w:rsidR="00261CC7" w:rsidRPr="000E5F57" w:rsidRDefault="000E5F57" w:rsidP="00CF7298">
      <w:pPr>
        <w:spacing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>
        <w:rPr>
          <w:rFonts w:ascii="Calibri" w:eastAsia="Times New Roman" w:hAnsi="Calibri" w:cs="Times New Roman"/>
          <w:szCs w:val="22"/>
          <w:lang w:val="ru-RU" w:eastAsia="en-US"/>
        </w:rPr>
        <w:lastRenderedPageBreak/>
        <w:t xml:space="preserve">Как кратко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показано </w:t>
      </w:r>
      <w:r w:rsidR="007A52F0" w:rsidRPr="00CF7298">
        <w:rPr>
          <w:rFonts w:ascii="Calibri" w:eastAsia="Times New Roman" w:hAnsi="Calibri" w:cs="Times New Roman"/>
          <w:szCs w:val="22"/>
          <w:lang w:val="ru-RU" w:eastAsia="en-US"/>
        </w:rPr>
        <w:t>ниже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CF7298">
        <w:rPr>
          <w:rFonts w:ascii="Calibri" w:eastAsia="Times New Roman" w:hAnsi="Calibri" w:cs="Times New Roman"/>
          <w:szCs w:val="22"/>
          <w:lang w:val="ru-RU" w:eastAsia="en-US"/>
        </w:rPr>
        <w:t>новы</w:t>
      </w:r>
      <w:r>
        <w:rPr>
          <w:rFonts w:ascii="Calibri" w:eastAsia="Times New Roman" w:hAnsi="Calibri" w:cs="Times New Roman"/>
          <w:szCs w:val="22"/>
          <w:lang w:val="ru-RU" w:eastAsia="en-US"/>
        </w:rPr>
        <w:t>й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 w:rsidRPr="00CF7298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>оюз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ый </w:t>
      </w:r>
      <w:r w:rsidR="007A52F0" w:rsidRPr="00CF7298">
        <w:rPr>
          <w:rFonts w:ascii="Calibri" w:eastAsia="Times New Roman" w:hAnsi="Calibri" w:cs="Times New Roman"/>
          <w:szCs w:val="22"/>
          <w:lang w:val="ru-RU" w:eastAsia="en-US"/>
        </w:rPr>
        <w:t>может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быть учрежден </w:t>
      </w:r>
      <w:r w:rsidR="007A52F0" w:rsidRPr="00CF7298">
        <w:rPr>
          <w:rFonts w:ascii="Calibri" w:eastAsia="Times New Roman" w:hAnsi="Calibri" w:cs="Times New Roman"/>
          <w:szCs w:val="22"/>
          <w:lang w:val="ru-RU" w:eastAsia="en-US"/>
        </w:rPr>
        <w:t>новы</w:t>
      </w:r>
      <w:r>
        <w:rPr>
          <w:rFonts w:ascii="Calibri" w:eastAsia="Times New Roman" w:hAnsi="Calibri" w:cs="Times New Roman"/>
          <w:szCs w:val="22"/>
          <w:lang w:val="ru-RU" w:eastAsia="en-US"/>
        </w:rPr>
        <w:t>м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>
        <w:rPr>
          <w:rFonts w:ascii="Calibri" w:eastAsia="Times New Roman" w:hAnsi="Calibri" w:cs="Times New Roman"/>
          <w:szCs w:val="22"/>
          <w:lang w:val="ru-RU" w:eastAsia="en-US"/>
        </w:rPr>
        <w:t>им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>
        <w:rPr>
          <w:rFonts w:ascii="Calibri" w:eastAsia="Times New Roman" w:hAnsi="Calibri" w:cs="Times New Roman"/>
          <w:szCs w:val="22"/>
          <w:lang w:val="ru-RU" w:eastAsia="en-US"/>
        </w:rPr>
        <w:t>ом,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не 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>должен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считаться «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>специальн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ым </w:t>
      </w:r>
      <w:r w:rsidR="00863750" w:rsidRPr="00CF7298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>оюз</w:t>
      </w:r>
      <w:r>
        <w:rPr>
          <w:rFonts w:ascii="Calibri" w:eastAsia="Times New Roman" w:hAnsi="Calibri" w:cs="Times New Roman"/>
          <w:szCs w:val="22"/>
          <w:lang w:val="ru-RU" w:eastAsia="en-US"/>
        </w:rPr>
        <w:t>ом»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, для </w:t>
      </w:r>
      <w:r w:rsidR="006040F1" w:rsidRPr="006040F1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ВОИС </w:t>
      </w:r>
      <w:r w:rsidR="006040F1" w:rsidRPr="000E5F57">
        <w:rPr>
          <w:rFonts w:ascii="Calibri" w:eastAsia="Times New Roman" w:hAnsi="Calibri" w:cs="Times New Roman"/>
          <w:szCs w:val="22"/>
          <w:lang w:val="ru-RU" w:eastAsia="en-US"/>
        </w:rPr>
        <w:t>выполн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яет </w:t>
      </w:r>
      <w:r w:rsidR="006040F1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административные функции 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>в соответствии с</w:t>
      </w:r>
      <w:r>
        <w:rPr>
          <w:rFonts w:ascii="Calibri" w:eastAsia="Times New Roman" w:hAnsi="Calibri" w:cs="Times New Roman"/>
          <w:szCs w:val="22"/>
          <w:lang w:val="ru-RU" w:eastAsia="en-US"/>
        </w:rPr>
        <w:t>о статьей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ii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. Он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будет 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>оюз</w:t>
      </w:r>
      <w:r>
        <w:rPr>
          <w:rFonts w:ascii="Calibri" w:eastAsia="Times New Roman" w:hAnsi="Calibri" w:cs="Times New Roman"/>
          <w:szCs w:val="22"/>
          <w:lang w:val="ru-RU" w:eastAsia="en-US"/>
        </w:rPr>
        <w:t>ом,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учрежденным на основании «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>другого международного соглашения</w:t>
      </w:r>
      <w:r>
        <w:rPr>
          <w:rFonts w:ascii="Calibri" w:eastAsia="Times New Roman" w:hAnsi="Calibri" w:cs="Times New Roman"/>
          <w:szCs w:val="22"/>
          <w:lang w:val="ru-RU" w:eastAsia="en-US"/>
        </w:rPr>
        <w:t>»,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согласно тексту статьи 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>4(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iii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а 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о 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и его 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>административн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ых 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>функци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й 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>должен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, согласно 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>положени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ям 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A52F0" w:rsidRPr="00CF7298">
        <w:rPr>
          <w:rFonts w:ascii="Calibri" w:eastAsia="Times New Roman" w:hAnsi="Calibri" w:cs="Times New Roman"/>
          <w:szCs w:val="22"/>
          <w:lang w:val="ru-RU" w:eastAsia="en-US"/>
        </w:rPr>
        <w:t>татей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6(2)(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v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7A52F0" w:rsidRPr="00CF7298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6(3)(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g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, рассматриваться 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решаться 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>соответствующ</w:t>
      </w:r>
      <w:r>
        <w:rPr>
          <w:rFonts w:ascii="Calibri" w:eastAsia="Times New Roman" w:hAnsi="Calibri" w:cs="Times New Roman"/>
          <w:szCs w:val="22"/>
          <w:lang w:val="ru-RU" w:eastAsia="en-US"/>
        </w:rPr>
        <w:t>ими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органами </w:t>
      </w:r>
      <w:r w:rsidRPr="00CF7298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7A52F0" w:rsidRPr="000E5F57">
        <w:rPr>
          <w:rFonts w:ascii="Calibri" w:eastAsia="Times New Roman" w:hAnsi="Calibri" w:cs="Times New Roman"/>
          <w:szCs w:val="22"/>
          <w:lang w:val="ru-RU" w:eastAsia="en-US"/>
        </w:rPr>
        <w:t>Даже</w:t>
      </w:r>
      <w:r w:rsidR="00261CC7"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если 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>какие-либо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 w:rsidRPr="000E5F57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7615B5" w:rsidRPr="000E5F57">
        <w:rPr>
          <w:rFonts w:ascii="Calibri" w:eastAsia="Times New Roman" w:hAnsi="Calibri" w:cs="Times New Roman"/>
          <w:szCs w:val="22"/>
          <w:lang w:val="ru-RU" w:eastAsia="en-US"/>
        </w:rPr>
        <w:t>оговаривающиеся стороны</w:t>
      </w:r>
      <w:r w:rsidR="00261CC7"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0E5F57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7615B5"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61CC7"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 xml:space="preserve">заявят о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присоединении к существующему 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>«</w:t>
      </w:r>
      <w:r w:rsidR="00801448" w:rsidRPr="00801448">
        <w:rPr>
          <w:rFonts w:ascii="Calibri" w:eastAsia="Times New Roman" w:hAnsi="Calibri" w:cs="Times New Roman"/>
          <w:szCs w:val="22"/>
          <w:lang w:val="ru-RU" w:eastAsia="en-US"/>
        </w:rPr>
        <w:t>специальн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ому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 w:rsidRPr="000E5F57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615B5" w:rsidRPr="000E5F57">
        <w:rPr>
          <w:rFonts w:ascii="Calibri" w:eastAsia="Times New Roman" w:hAnsi="Calibri" w:cs="Times New Roman"/>
          <w:szCs w:val="22"/>
          <w:lang w:val="ru-RU" w:eastAsia="en-US"/>
        </w:rPr>
        <w:t>оюз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у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>»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 Лиссабонского </w:t>
      </w:r>
      <w:r w:rsidR="006040F1" w:rsidRPr="006040F1">
        <w:rPr>
          <w:rFonts w:ascii="Calibri" w:eastAsia="Times New Roman" w:hAnsi="Calibri" w:cs="Times New Roman"/>
          <w:szCs w:val="22"/>
          <w:lang w:val="ru-RU" w:eastAsia="en-US"/>
        </w:rPr>
        <w:t>соглашени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я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0E5F57">
        <w:rPr>
          <w:rFonts w:ascii="Calibri" w:eastAsia="Times New Roman" w:hAnsi="Calibri" w:cs="Times New Roman"/>
          <w:szCs w:val="22"/>
          <w:lang w:val="ru-RU" w:eastAsia="en-US"/>
        </w:rPr>
        <w:t>люб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 xml:space="preserve">ое </w:t>
      </w:r>
      <w:r w:rsidR="00801448" w:rsidRPr="00801448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 xml:space="preserve">е </w:t>
      </w:r>
      <w:r w:rsidR="00801448"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ВОИС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административ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 xml:space="preserve">ных </w:t>
      </w:r>
      <w:r w:rsidR="00801448" w:rsidRPr="00801448">
        <w:rPr>
          <w:rFonts w:ascii="Calibri" w:eastAsia="Times New Roman" w:hAnsi="Calibri" w:cs="Times New Roman"/>
          <w:szCs w:val="22"/>
          <w:lang w:val="ru-RU" w:eastAsia="en-US"/>
        </w:rPr>
        <w:t>функци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 xml:space="preserve">й </w:t>
      </w:r>
      <w:r w:rsidR="006040F1" w:rsidRPr="006040F1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Pr="000E5F57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261CC7"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1448" w:rsidRPr="00801448">
        <w:rPr>
          <w:rFonts w:ascii="Calibri" w:eastAsia="Times New Roman" w:hAnsi="Calibri" w:cs="Times New Roman"/>
          <w:szCs w:val="22"/>
          <w:lang w:val="ru-RU" w:eastAsia="en-US"/>
        </w:rPr>
        <w:t>Лиссабонского соглашения</w:t>
      </w:r>
      <w:r w:rsidR="00261CC7"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0E5F57">
        <w:rPr>
          <w:rFonts w:ascii="Calibri" w:eastAsia="Times New Roman" w:hAnsi="Calibri" w:cs="Times New Roman"/>
          <w:szCs w:val="22"/>
          <w:lang w:val="ru-RU" w:eastAsia="en-US"/>
        </w:rPr>
        <w:t>включая</w:t>
      </w:r>
      <w:r w:rsidR="00261CC7"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>регистрационные</w:t>
      </w:r>
      <w:r w:rsidR="00261CC7"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>услуги</w:t>
      </w:r>
      <w:r w:rsidR="00261CC7"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>должно</w:t>
      </w:r>
      <w:r w:rsidR="00261CC7"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получить одобрение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0E5F57">
        <w:rPr>
          <w:rFonts w:ascii="Calibri" w:eastAsia="Times New Roman" w:hAnsi="Calibri" w:cs="Times New Roman"/>
          <w:szCs w:val="22"/>
          <w:lang w:val="ru-RU" w:eastAsia="en-US"/>
        </w:rPr>
        <w:t>более широк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ого состава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1448" w:rsidRPr="00801448">
        <w:rPr>
          <w:rFonts w:ascii="Calibri" w:eastAsia="Times New Roman" w:hAnsi="Calibri" w:cs="Times New Roman"/>
          <w:szCs w:val="22"/>
          <w:lang w:val="ru-RU" w:eastAsia="en-US"/>
        </w:rPr>
        <w:t>членов</w:t>
      </w:r>
      <w:r w:rsidR="0080144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1448" w:rsidRPr="000E5F57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0E5F57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</w:p>
    <w:p w:rsidR="00261CC7" w:rsidRPr="000E5F57" w:rsidRDefault="00261CC7" w:rsidP="0059269F">
      <w:pPr>
        <w:spacing w:after="12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</w:p>
    <w:p w:rsidR="00261CC7" w:rsidRPr="0093388E" w:rsidRDefault="007A52F0" w:rsidP="0040390C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9569A5">
        <w:rPr>
          <w:rFonts w:ascii="Calibri" w:eastAsia="Times New Roman" w:hAnsi="Calibri" w:cs="Times New Roman"/>
          <w:b/>
          <w:szCs w:val="22"/>
          <w:lang w:val="ru-RU" w:eastAsia="en-US"/>
        </w:rPr>
        <w:t>Новы</w:t>
      </w:r>
      <w:r w:rsidR="009569A5">
        <w:rPr>
          <w:rFonts w:ascii="Calibri" w:eastAsia="Times New Roman" w:hAnsi="Calibri" w:cs="Times New Roman"/>
          <w:b/>
          <w:szCs w:val="22"/>
          <w:lang w:val="ru-RU" w:eastAsia="en-US"/>
        </w:rPr>
        <w:t>й</w:t>
      </w:r>
      <w:r w:rsidR="00261CC7" w:rsidRPr="009569A5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 w:rsidR="007615B5" w:rsidRPr="009569A5">
        <w:rPr>
          <w:rFonts w:ascii="Calibri" w:eastAsia="Times New Roman" w:hAnsi="Calibri" w:cs="Times New Roman"/>
          <w:b/>
          <w:szCs w:val="22"/>
          <w:lang w:val="ru-RU" w:eastAsia="en-US"/>
        </w:rPr>
        <w:t>Лиссабонский союз</w:t>
      </w:r>
      <w:r w:rsidR="00261CC7" w:rsidRPr="009569A5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 w:rsidR="009569A5">
        <w:rPr>
          <w:rFonts w:ascii="Calibri" w:eastAsia="Times New Roman" w:hAnsi="Calibri" w:cs="Times New Roman"/>
          <w:b/>
          <w:szCs w:val="22"/>
          <w:lang w:val="ru-RU" w:eastAsia="en-US"/>
        </w:rPr>
        <w:t>не</w:t>
      </w:r>
      <w:r w:rsidR="009569A5" w:rsidRPr="009569A5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является «специальным </w:t>
      </w:r>
      <w:r w:rsidR="00863750" w:rsidRPr="009569A5">
        <w:rPr>
          <w:rFonts w:ascii="Calibri" w:eastAsia="Times New Roman" w:hAnsi="Calibri" w:cs="Times New Roman"/>
          <w:b/>
          <w:szCs w:val="22"/>
          <w:lang w:val="ru-RU" w:eastAsia="en-US"/>
        </w:rPr>
        <w:t>С</w:t>
      </w:r>
      <w:r w:rsidR="009569A5" w:rsidRPr="009569A5">
        <w:rPr>
          <w:rFonts w:ascii="Calibri" w:eastAsia="Times New Roman" w:hAnsi="Calibri" w:cs="Times New Roman"/>
          <w:b/>
          <w:szCs w:val="22"/>
          <w:lang w:val="ru-RU" w:eastAsia="en-US"/>
        </w:rPr>
        <w:t>оюзом»</w:t>
      </w:r>
      <w:r w:rsidR="009569A5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, </w:t>
      </w:r>
      <w:r w:rsidR="00863750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образованным </w:t>
      </w:r>
      <w:r w:rsidR="009569A5" w:rsidRPr="009569A5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в связи с </w:t>
      </w:r>
      <w:r w:rsidR="009569A5">
        <w:rPr>
          <w:rFonts w:ascii="Calibri" w:eastAsia="Times New Roman" w:hAnsi="Calibri" w:cs="Times New Roman"/>
          <w:b/>
          <w:szCs w:val="22"/>
          <w:lang w:val="ru-RU" w:eastAsia="en-US"/>
        </w:rPr>
        <w:t>Парижским</w:t>
      </w:r>
      <w:r w:rsidR="007615B5" w:rsidRPr="009569A5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союз</w:t>
      </w:r>
      <w:r w:rsidR="009569A5">
        <w:rPr>
          <w:rFonts w:ascii="Calibri" w:eastAsia="Times New Roman" w:hAnsi="Calibri" w:cs="Times New Roman"/>
          <w:b/>
          <w:szCs w:val="22"/>
          <w:lang w:val="ru-RU" w:eastAsia="en-US"/>
        </w:rPr>
        <w:t>ом</w:t>
      </w:r>
    </w:p>
    <w:p w:rsidR="00261CC7" w:rsidRPr="00151382" w:rsidRDefault="0093388E" w:rsidP="007A50FD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>
        <w:rPr>
          <w:rFonts w:ascii="Calibri" w:eastAsia="Times New Roman" w:hAnsi="Calibri" w:cs="Times New Roman"/>
          <w:szCs w:val="22"/>
          <w:lang w:val="ru-RU" w:eastAsia="en-US"/>
        </w:rPr>
        <w:t>Идентификатор</w:t>
      </w:r>
      <w:r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ы </w:t>
      </w:r>
      <w:r w:rsidR="006040F1" w:rsidRPr="006040F1">
        <w:rPr>
          <w:rFonts w:ascii="Calibri" w:eastAsia="Times New Roman" w:hAnsi="Calibri" w:cs="Times New Roman"/>
          <w:szCs w:val="22"/>
          <w:lang w:val="ru-RU" w:eastAsia="en-US"/>
        </w:rPr>
        <w:t>происхождени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я</w:t>
      </w:r>
      <w:r w:rsidR="007A52F0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такие как географические указания, представляют </w:t>
      </w:r>
      <w:r w:rsidR="007A52F0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интерес </w:t>
      </w:r>
      <w:r>
        <w:rPr>
          <w:rFonts w:ascii="Calibri" w:eastAsia="Times New Roman" w:hAnsi="Calibri" w:cs="Times New Roman"/>
          <w:szCs w:val="22"/>
          <w:lang w:val="ru-RU" w:eastAsia="en-US"/>
        </w:rPr>
        <w:t>для большинства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93388E">
        <w:rPr>
          <w:rFonts w:ascii="Calibri" w:eastAsia="Times New Roman" w:hAnsi="Calibri" w:cs="Times New Roman"/>
          <w:szCs w:val="22"/>
          <w:lang w:val="ru-RU" w:eastAsia="en-US"/>
        </w:rPr>
        <w:t>если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не </w:t>
      </w:r>
      <w:r w:rsidR="007A52F0" w:rsidRPr="0093388E">
        <w:rPr>
          <w:rFonts w:ascii="Calibri" w:eastAsia="Times New Roman" w:hAnsi="Calibri" w:cs="Times New Roman"/>
          <w:szCs w:val="22"/>
          <w:lang w:val="ru-RU" w:eastAsia="en-US"/>
        </w:rPr>
        <w:t>все</w:t>
      </w:r>
      <w:r>
        <w:rPr>
          <w:rFonts w:ascii="Calibri" w:eastAsia="Times New Roman" w:hAnsi="Calibri" w:cs="Times New Roman"/>
          <w:szCs w:val="22"/>
          <w:lang w:val="ru-RU" w:eastAsia="en-US"/>
        </w:rPr>
        <w:t>х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93388E">
        <w:rPr>
          <w:rFonts w:ascii="Calibri" w:eastAsia="Times New Roman" w:hAnsi="Calibri" w:cs="Times New Roman"/>
          <w:szCs w:val="22"/>
          <w:lang w:val="ru-RU" w:eastAsia="en-US"/>
        </w:rPr>
        <w:t>членов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93388E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, как способ </w:t>
      </w:r>
      <w:r w:rsidRPr="0093388E">
        <w:rPr>
          <w:rFonts w:ascii="Calibri" w:eastAsia="Times New Roman" w:hAnsi="Calibri" w:cs="Times New Roman"/>
          <w:color w:val="000000"/>
          <w:szCs w:val="22"/>
          <w:lang w:val="ru-RU" w:eastAsia="en-US"/>
        </w:rPr>
        <w:t>обозначен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ия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товаров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93388E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услуг, для </w:t>
      </w:r>
      <w:r w:rsidRPr="0093388E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их </w:t>
      </w:r>
      <w:r w:rsidR="007A52F0" w:rsidRPr="0093388E">
        <w:rPr>
          <w:rFonts w:ascii="Calibri" w:eastAsia="Times New Roman" w:hAnsi="Calibri" w:cs="Times New Roman"/>
          <w:szCs w:val="22"/>
          <w:lang w:val="ru-RU" w:eastAsia="en-US"/>
        </w:rPr>
        <w:t>страна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93388E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93388E">
        <w:rPr>
          <w:rFonts w:ascii="Calibri" w:eastAsia="Times New Roman" w:hAnsi="Calibri" w:cs="Times New Roman"/>
          <w:szCs w:val="22"/>
          <w:lang w:val="ru-RU" w:eastAsia="en-US"/>
        </w:rPr>
        <w:t>регион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является местом происхождения. В мае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93388E">
        <w:rPr>
          <w:rFonts w:ascii="Calibri" w:eastAsia="Times New Roman" w:hAnsi="Calibri" w:cs="Times New Roman"/>
          <w:szCs w:val="22"/>
          <w:lang w:val="ru-RU" w:eastAsia="en-US"/>
        </w:rPr>
        <w:t>этого года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="007615B5" w:rsidRPr="0093388E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состоялась дипломатическая конференция, </w:t>
      </w:r>
      <w:r w:rsidR="006040F1" w:rsidRPr="006040F1">
        <w:rPr>
          <w:rFonts w:ascii="Calibri" w:eastAsia="Times New Roman" w:hAnsi="Calibri" w:cs="Times New Roman"/>
          <w:szCs w:val="22"/>
          <w:lang w:val="ru-RU" w:eastAsia="en-US"/>
        </w:rPr>
        <w:t>в ходе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93388E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ой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новое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международн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ое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соглашение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 w:rsidRPr="006040F1">
        <w:rPr>
          <w:rFonts w:ascii="Calibri" w:eastAsia="Times New Roman" w:hAnsi="Calibri" w:cs="Times New Roman"/>
          <w:szCs w:val="22"/>
          <w:lang w:val="ru-RU" w:eastAsia="en-US"/>
        </w:rPr>
        <w:t>по вопросам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 охраны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географических указаний </w:t>
      </w:r>
      <w:r w:rsidR="006040F1" w:rsidRPr="0093388E">
        <w:rPr>
          <w:rFonts w:ascii="Calibri" w:eastAsia="+mn-ea" w:hAnsi="Calibri" w:cs="Times New Roman"/>
          <w:szCs w:val="22"/>
          <w:lang w:val="ru-RU" w:eastAsia="en-US"/>
        </w:rPr>
        <w:t>–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ий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 w:rsidRPr="006040F1">
        <w:rPr>
          <w:rFonts w:ascii="Calibri" w:eastAsia="+mn-ea" w:hAnsi="Calibri" w:cs="Times New Roman"/>
          <w:szCs w:val="22"/>
          <w:lang w:val="ru-RU" w:eastAsia="en-US"/>
        </w:rPr>
        <w:t>–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 было принято </w:t>
      </w:r>
      <w:r w:rsidR="007A52F0" w:rsidRPr="0093388E">
        <w:rPr>
          <w:rFonts w:ascii="Calibri" w:eastAsia="Times New Roman" w:hAnsi="Calibri" w:cs="Times New Roman"/>
          <w:szCs w:val="22"/>
          <w:lang w:val="ru-RU" w:eastAsia="en-US"/>
        </w:rPr>
        <w:t>только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членами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Лиссабонского союза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, представляющими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лишь </w:t>
      </w:r>
      <w:r w:rsidRPr="0093388E">
        <w:rPr>
          <w:rFonts w:ascii="Calibri" w:eastAsia="Times New Roman" w:hAnsi="Calibri" w:cs="Times New Roman"/>
          <w:szCs w:val="22"/>
          <w:lang w:val="ru-RU" w:eastAsia="en-US"/>
        </w:rPr>
        <w:t>небольш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ую долю всех членов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Несмотря на </w:t>
      </w:r>
      <w:r w:rsidR="006040F1" w:rsidRPr="00151382">
        <w:rPr>
          <w:rFonts w:ascii="Calibri" w:eastAsia="Times New Roman" w:hAnsi="Calibri" w:cs="Times New Roman"/>
          <w:szCs w:val="22"/>
          <w:lang w:val="ru-RU" w:eastAsia="en-US"/>
        </w:rPr>
        <w:t>интерес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>все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х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членов 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ВОИС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к </w:t>
      </w:r>
      <w:r w:rsidR="006040F1" w:rsidRPr="00151382">
        <w:rPr>
          <w:rFonts w:ascii="Calibri" w:eastAsia="Times New Roman" w:hAnsi="Calibri" w:cs="Times New Roman"/>
          <w:snapToGrid w:val="0"/>
          <w:szCs w:val="22"/>
          <w:lang w:val="ru-RU" w:eastAsia="en-US"/>
        </w:rPr>
        <w:t>данн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ому </w:t>
      </w:r>
      <w:r w:rsidR="006040F1" w:rsidRPr="00151382">
        <w:rPr>
          <w:rFonts w:ascii="Calibri" w:eastAsia="Times New Roman" w:hAnsi="Calibri" w:cs="Times New Roman"/>
          <w:szCs w:val="22"/>
          <w:lang w:val="ru-RU" w:eastAsia="en-US"/>
        </w:rPr>
        <w:t>предмет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у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93388E">
        <w:rPr>
          <w:rFonts w:ascii="Calibri" w:eastAsia="Times New Roman" w:hAnsi="Calibri" w:cs="Times New Roman"/>
          <w:szCs w:val="22"/>
          <w:lang w:val="ru-RU" w:eastAsia="en-US"/>
        </w:rPr>
        <w:t>большинств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о членов </w:t>
      </w:r>
      <w:r w:rsidRPr="0093388E">
        <w:rPr>
          <w:rFonts w:ascii="Calibri" w:eastAsia="Times New Roman" w:hAnsi="Calibri" w:cs="Times New Roman"/>
          <w:szCs w:val="22"/>
          <w:lang w:val="ru-RU" w:eastAsia="en-US"/>
        </w:rPr>
        <w:t>Лиссабонского союза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приняли весьма спорное 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>решение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утвердив 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для </w:t>
      </w:r>
      <w:r w:rsidR="00151382" w:rsidRPr="0093388E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7615B5" w:rsidRPr="0093388E">
        <w:rPr>
          <w:rFonts w:ascii="Calibri" w:eastAsia="Times New Roman" w:hAnsi="Calibri" w:cs="Times New Roman"/>
          <w:szCs w:val="22"/>
          <w:lang w:val="ru-RU" w:eastAsia="en-US"/>
        </w:rPr>
        <w:t>ипломатической конференции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040F1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правила 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процедуры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>, ограничиваю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softHyphen/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щие </w:t>
      </w:r>
      <w:r w:rsidR="007A52F0" w:rsidRPr="0093388E">
        <w:rPr>
          <w:rFonts w:ascii="Calibri" w:eastAsia="Times New Roman" w:hAnsi="Calibri" w:cs="Times New Roman"/>
          <w:szCs w:val="22"/>
          <w:lang w:val="ru-RU" w:eastAsia="en-US"/>
        </w:rPr>
        <w:t>участие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в ней </w:t>
      </w:r>
      <w:r w:rsidR="006040F1" w:rsidRPr="006040F1">
        <w:rPr>
          <w:rFonts w:ascii="Calibri" w:eastAsia="Times New Roman" w:hAnsi="Calibri" w:cs="Times New Roman"/>
          <w:szCs w:val="22"/>
          <w:lang w:val="ru-RU" w:eastAsia="en-US"/>
        </w:rPr>
        <w:t>только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членами </w:t>
      </w:r>
      <w:r w:rsidR="00151382" w:rsidRPr="00151382">
        <w:rPr>
          <w:rFonts w:ascii="Calibri" w:eastAsia="Times New Roman" w:hAnsi="Calibri" w:cs="Times New Roman"/>
          <w:szCs w:val="22"/>
          <w:lang w:val="ru-RU" w:eastAsia="en-US"/>
        </w:rPr>
        <w:t>Лиссабонск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ого союза 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>(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включая две </w:t>
      </w:r>
      <w:r w:rsidR="006040F1" w:rsidRPr="006040F1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оговаривающиеся</w:t>
      </w:r>
      <w:r w:rsidR="006040F1" w:rsidRPr="006040F1">
        <w:rPr>
          <w:rFonts w:ascii="Calibri" w:eastAsia="Times New Roman" w:hAnsi="Calibri" w:cs="Times New Roman"/>
          <w:szCs w:val="22"/>
          <w:lang w:val="ru-RU" w:eastAsia="en-US"/>
        </w:rPr>
        <w:t xml:space="preserve"> сторон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ы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, не </w:t>
      </w:r>
      <w:r w:rsidR="00151382" w:rsidRPr="00151382">
        <w:rPr>
          <w:rFonts w:ascii="Calibri" w:eastAsia="Times New Roman" w:hAnsi="Calibri" w:cs="Times New Roman"/>
          <w:szCs w:val="22"/>
          <w:lang w:val="ru-RU" w:eastAsia="en-US"/>
        </w:rPr>
        <w:t>явля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>ющиеся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 членами </w:t>
      </w:r>
      <w:r w:rsidR="007615B5" w:rsidRPr="0093388E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(</w:t>
      </w:r>
      <w:r w:rsidR="007A52F0" w:rsidRPr="0093388E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>Парижского</w:t>
      </w:r>
      <w:r w:rsidR="007615B5" w:rsidRPr="0093388E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>а)</w:t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>)</w:t>
      </w:r>
      <w:r w:rsidR="005824C5" w:rsidRPr="0040390C">
        <w:rPr>
          <w:rFonts w:ascii="Calibri" w:eastAsia="Times New Roman" w:hAnsi="Calibri" w:cs="Times New Roman"/>
          <w:szCs w:val="22"/>
          <w:vertAlign w:val="superscript"/>
          <w:lang w:eastAsia="en-US"/>
        </w:rPr>
        <w:footnoteReference w:id="3"/>
      </w:r>
      <w:r w:rsidR="00261CC7" w:rsidRPr="0093388E">
        <w:rPr>
          <w:rFonts w:ascii="Calibri" w:eastAsia="Times New Roman" w:hAnsi="Calibri" w:cs="Times New Roman"/>
          <w:szCs w:val="22"/>
          <w:lang w:val="ru-RU" w:eastAsia="en-US"/>
        </w:rPr>
        <w:t>.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 Тем самым </w:t>
      </w:r>
      <w:r w:rsidR="007A52F0" w:rsidRPr="00151382">
        <w:rPr>
          <w:rFonts w:ascii="Calibri" w:eastAsia="Times New Roman" w:hAnsi="Calibri" w:cs="Times New Roman"/>
          <w:szCs w:val="22"/>
          <w:lang w:val="ru-RU" w:eastAsia="en-US"/>
        </w:rPr>
        <w:t>они</w:t>
      </w:r>
      <w:r w:rsidR="00261CC7"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>от</w:t>
      </w:r>
      <w:r w:rsidR="006040F1">
        <w:rPr>
          <w:rFonts w:ascii="Calibri" w:eastAsia="Times New Roman" w:hAnsi="Calibri" w:cs="Times New Roman"/>
          <w:szCs w:val="22"/>
          <w:lang w:val="ru-RU" w:eastAsia="en-US"/>
        </w:rPr>
        <w:t xml:space="preserve">клонили </w:t>
      </w:r>
      <w:r w:rsidR="007A52F0" w:rsidRPr="00151382">
        <w:rPr>
          <w:rFonts w:ascii="Calibri" w:eastAsia="Times New Roman" w:hAnsi="Calibri" w:cs="Times New Roman"/>
          <w:szCs w:val="22"/>
          <w:lang w:val="ru-RU" w:eastAsia="en-US"/>
        </w:rPr>
        <w:t>предложение</w:t>
      </w:r>
      <w:r w:rsidR="00261CC7"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о внесении в </w:t>
      </w:r>
      <w:r w:rsidR="007A52F0"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правила 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процедуры </w:t>
      </w:r>
      <w:r w:rsidR="00151382" w:rsidRPr="00151382">
        <w:rPr>
          <w:rFonts w:ascii="Calibri" w:eastAsia="Times New Roman" w:hAnsi="Calibri" w:cs="Times New Roman"/>
          <w:szCs w:val="22"/>
          <w:lang w:val="ru-RU" w:eastAsia="en-US"/>
        </w:rPr>
        <w:t>изменени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й, допускающих равное </w:t>
      </w:r>
      <w:r w:rsidR="007A52F0" w:rsidRPr="00151382">
        <w:rPr>
          <w:rFonts w:ascii="Calibri" w:eastAsia="Times New Roman" w:hAnsi="Calibri" w:cs="Times New Roman"/>
          <w:szCs w:val="22"/>
          <w:lang w:val="ru-RU" w:eastAsia="en-US"/>
        </w:rPr>
        <w:t>участие</w:t>
      </w:r>
      <w:r w:rsidR="00261CC7"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="00151382" w:rsidRPr="0093388E">
        <w:rPr>
          <w:rFonts w:ascii="Calibri" w:eastAsia="Times New Roman" w:hAnsi="Calibri" w:cs="Times New Roman"/>
          <w:szCs w:val="22"/>
          <w:lang w:val="ru-RU" w:eastAsia="en-US"/>
        </w:rPr>
        <w:t>дипломатической конференции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151382">
        <w:rPr>
          <w:rFonts w:ascii="Calibri" w:eastAsia="Times New Roman" w:hAnsi="Calibri" w:cs="Times New Roman"/>
          <w:szCs w:val="22"/>
          <w:lang w:val="ru-RU" w:eastAsia="en-US"/>
        </w:rPr>
        <w:t>все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>х</w:t>
      </w:r>
      <w:r w:rsidR="00261CC7"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 188 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>членов ВОИС</w:t>
      </w:r>
      <w:r w:rsidR="006B4072">
        <w:rPr>
          <w:rFonts w:ascii="Calibri" w:eastAsia="Times New Roman" w:hAnsi="Calibri" w:cs="Times New Roman"/>
          <w:szCs w:val="22"/>
          <w:lang w:val="ru-RU" w:eastAsia="en-US"/>
        </w:rPr>
        <w:t xml:space="preserve">, а не </w:t>
      </w:r>
      <w:r w:rsidR="006B4072" w:rsidRPr="006B4072">
        <w:rPr>
          <w:rFonts w:ascii="Calibri" w:eastAsia="Times New Roman" w:hAnsi="Calibri" w:cs="Times New Roman"/>
          <w:szCs w:val="22"/>
          <w:lang w:val="ru-RU" w:eastAsia="en-US"/>
        </w:rPr>
        <w:t>только</w:t>
      </w:r>
      <w:r w:rsidR="006B407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61CC7"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28 </w:t>
      </w:r>
      <w:r w:rsidR="00151382" w:rsidRPr="00151382">
        <w:rPr>
          <w:rFonts w:ascii="Calibri" w:eastAsia="Times New Roman" w:hAnsi="Calibri" w:cs="Times New Roman"/>
          <w:szCs w:val="22"/>
          <w:lang w:val="ru-RU" w:eastAsia="en-US"/>
        </w:rPr>
        <w:t>членов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05CDD" w:rsidRPr="00151382">
        <w:rPr>
          <w:rFonts w:ascii="Calibri" w:eastAsia="Times New Roman" w:hAnsi="Calibri" w:cs="Times New Roman"/>
          <w:szCs w:val="22"/>
          <w:lang w:val="ru-RU" w:eastAsia="en-US"/>
        </w:rPr>
        <w:t>Лиссабонского союза</w:t>
      </w:r>
      <w:r w:rsidR="005824C5" w:rsidRPr="0040390C">
        <w:rPr>
          <w:rFonts w:ascii="Calibri" w:eastAsia="Times New Roman" w:hAnsi="Calibri" w:cs="Times New Roman"/>
          <w:szCs w:val="22"/>
          <w:vertAlign w:val="superscript"/>
          <w:lang w:eastAsia="en-US"/>
        </w:rPr>
        <w:footnoteReference w:id="4"/>
      </w:r>
      <w:r w:rsidR="00261CC7"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</w:p>
    <w:p w:rsidR="00FA53C2" w:rsidRPr="005824C5" w:rsidRDefault="00151382" w:rsidP="002D0677">
      <w:pPr>
        <w:spacing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>
        <w:rPr>
          <w:rFonts w:ascii="Calibri" w:eastAsia="Times New Roman" w:hAnsi="Calibri" w:cs="Times New Roman"/>
          <w:szCs w:val="22"/>
          <w:lang w:val="ru-RU" w:eastAsia="en-US"/>
        </w:rPr>
        <w:t>После нескольких</w:t>
      </w:r>
      <w:r w:rsidR="00261CC7"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151382">
        <w:rPr>
          <w:rFonts w:ascii="Calibri" w:eastAsia="Times New Roman" w:hAnsi="Calibri" w:cs="Times New Roman"/>
          <w:szCs w:val="22"/>
          <w:lang w:val="ru-RU" w:eastAsia="en-US"/>
        </w:rPr>
        <w:t>дней</w:t>
      </w:r>
      <w:r w:rsidR="00261CC7"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151382">
        <w:rPr>
          <w:rFonts w:ascii="Calibri" w:eastAsia="Times New Roman" w:hAnsi="Calibri" w:cs="Times New Roman"/>
          <w:szCs w:val="22"/>
          <w:lang w:val="ru-RU" w:eastAsia="en-US"/>
        </w:rPr>
        <w:t>работ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ы </w:t>
      </w:r>
      <w:r w:rsidR="007615B5" w:rsidRPr="00151382">
        <w:rPr>
          <w:rFonts w:ascii="Calibri" w:eastAsia="Times New Roman" w:hAnsi="Calibri" w:cs="Times New Roman"/>
          <w:szCs w:val="22"/>
          <w:lang w:val="ru-RU" w:eastAsia="en-US"/>
        </w:rPr>
        <w:t>Лиссабонский союз</w:t>
      </w:r>
      <w:r w:rsidR="00261CC7"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завершил переговоры</w:t>
      </w:r>
      <w:r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151382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принял </w:t>
      </w:r>
      <w:r w:rsidR="007615B5" w:rsidRPr="00151382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>
        <w:rPr>
          <w:rFonts w:ascii="Calibri" w:eastAsia="Times New Roman" w:hAnsi="Calibri" w:cs="Times New Roman"/>
          <w:szCs w:val="22"/>
          <w:lang w:val="ru-RU" w:eastAsia="en-US"/>
        </w:rPr>
        <w:t>ий</w:t>
      </w:r>
      <w:r w:rsidR="007615B5"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F272F0">
        <w:rPr>
          <w:rFonts w:ascii="Calibri" w:eastAsia="Times New Roman" w:hAnsi="Calibri" w:cs="Times New Roman"/>
          <w:szCs w:val="22"/>
          <w:lang w:val="ru-RU" w:eastAsia="en-US"/>
        </w:rPr>
        <w:t>, утвердив решение,</w:t>
      </w:r>
      <w:r w:rsidR="00261CC7" w:rsidRPr="0015138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272F0">
        <w:rPr>
          <w:rFonts w:ascii="Calibri" w:eastAsia="Times New Roman" w:hAnsi="Calibri" w:cs="Times New Roman"/>
          <w:szCs w:val="22"/>
          <w:lang w:val="ru-RU" w:eastAsia="en-US"/>
        </w:rPr>
        <w:t xml:space="preserve">не основанное на </w:t>
      </w:r>
      <w:r w:rsidR="00F272F0" w:rsidRPr="00151382">
        <w:rPr>
          <w:rFonts w:ascii="Calibri" w:eastAsia="Times New Roman" w:hAnsi="Calibri" w:cs="Times New Roman"/>
          <w:szCs w:val="22"/>
          <w:lang w:val="ru-RU" w:eastAsia="en-US"/>
        </w:rPr>
        <w:t>консенсус</w:t>
      </w:r>
      <w:r w:rsidR="00F272F0">
        <w:rPr>
          <w:rFonts w:ascii="Calibri" w:eastAsia="Times New Roman" w:hAnsi="Calibri" w:cs="Times New Roman"/>
          <w:szCs w:val="22"/>
          <w:lang w:val="ru-RU" w:eastAsia="en-US"/>
        </w:rPr>
        <w:t xml:space="preserve">е, отражающем </w:t>
      </w:r>
      <w:r w:rsidR="00F272F0" w:rsidRPr="00F272F0">
        <w:rPr>
          <w:rFonts w:ascii="Calibri" w:eastAsia="Times New Roman" w:hAnsi="Calibri" w:cs="Times New Roman"/>
          <w:szCs w:val="22"/>
          <w:lang w:val="ru-RU" w:eastAsia="en-US"/>
        </w:rPr>
        <w:t>позици</w:t>
      </w:r>
      <w:r w:rsidR="00F272F0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всех </w:t>
      </w:r>
      <w:r w:rsidR="007A52F0" w:rsidRPr="00151382">
        <w:rPr>
          <w:rFonts w:ascii="Calibri" w:eastAsia="Times New Roman" w:hAnsi="Calibri" w:cs="Times New Roman"/>
          <w:szCs w:val="22"/>
          <w:lang w:val="ru-RU" w:eastAsia="en-US"/>
        </w:rPr>
        <w:t>член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ов </w:t>
      </w:r>
      <w:r w:rsidRPr="00151382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5824C5" w:rsidRPr="002D0677">
        <w:rPr>
          <w:rFonts w:ascii="Calibri" w:eastAsia="Times New Roman" w:hAnsi="Calibri" w:cs="Times New Roman"/>
          <w:szCs w:val="22"/>
          <w:vertAlign w:val="superscript"/>
          <w:lang w:val="ru-RU" w:eastAsia="en-US"/>
        </w:rPr>
        <w:footnoteReference w:id="5"/>
      </w:r>
      <w:r w:rsidR="00261CC7" w:rsidRPr="00151382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59269F" w:rsidRDefault="007A52F0" w:rsidP="002D0677">
      <w:pPr>
        <w:spacing w:line="276" w:lineRule="auto"/>
        <w:rPr>
          <w:rFonts w:ascii="Calibri" w:eastAsia="Times New Roman" w:hAnsi="Calibri" w:cs="Times New Roman"/>
          <w:szCs w:val="22"/>
          <w:lang w:val="ru-RU" w:eastAsia="en-US"/>
        </w:rPr>
        <w:sectPr w:rsidR="0059269F" w:rsidSect="0059269F">
          <w:footerReference w:type="first" r:id="rId17"/>
          <w:endnotePr>
            <w:numFmt w:val="decimal"/>
          </w:endnotePr>
          <w:pgSz w:w="11907" w:h="16840" w:code="9"/>
          <w:pgMar w:top="567" w:right="1015" w:bottom="1418" w:left="1418" w:header="510" w:footer="1021" w:gutter="0"/>
          <w:cols w:space="720"/>
          <w:titlePg/>
          <w:docGrid w:linePitch="299"/>
        </w:sectPr>
      </w:pP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Хотя </w:t>
      </w:r>
      <w:r w:rsidR="005824C5">
        <w:rPr>
          <w:rFonts w:ascii="Calibri" w:eastAsia="Times New Roman" w:hAnsi="Calibri" w:cs="Times New Roman"/>
          <w:szCs w:val="22"/>
          <w:lang w:val="ru-RU" w:eastAsia="en-US"/>
        </w:rPr>
        <w:t>дипломатическая конференция</w:t>
      </w:r>
      <w:r w:rsidR="00261CC7" w:rsidRPr="007615B5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5824C5">
        <w:rPr>
          <w:rFonts w:ascii="Calibri" w:eastAsia="Times New Roman" w:hAnsi="Calibri" w:cs="Times New Roman"/>
          <w:szCs w:val="22"/>
          <w:lang w:val="ru-RU" w:eastAsia="en-US"/>
        </w:rPr>
        <w:t>была завершена</w:t>
      </w:r>
      <w:r w:rsidR="00F27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615B5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615B5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5824C5">
        <w:rPr>
          <w:rFonts w:ascii="Calibri" w:eastAsia="Times New Roman" w:hAnsi="Calibri" w:cs="Times New Roman"/>
          <w:szCs w:val="22"/>
          <w:lang w:val="ru-RU" w:eastAsia="en-US"/>
        </w:rPr>
        <w:t>ий</w:t>
      </w:r>
      <w:r w:rsidR="007615B5" w:rsidRPr="007615B5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261CC7" w:rsidRPr="007615B5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5824C5">
        <w:rPr>
          <w:rFonts w:ascii="Calibri" w:eastAsia="Times New Roman" w:hAnsi="Calibri" w:cs="Times New Roman"/>
          <w:szCs w:val="22"/>
          <w:lang w:val="ru-RU" w:eastAsia="en-US"/>
        </w:rPr>
        <w:t>был принят</w:t>
      </w:r>
      <w:r w:rsidR="00F272F0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5824C5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272F0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5824C5">
        <w:rPr>
          <w:rFonts w:ascii="Calibri" w:eastAsia="Times New Roman" w:hAnsi="Calibri" w:cs="Times New Roman"/>
          <w:szCs w:val="22"/>
          <w:lang w:val="ru-RU" w:eastAsia="en-US"/>
        </w:rPr>
        <w:t xml:space="preserve">оговаривающимися сторонами </w:t>
      </w:r>
      <w:r w:rsidR="005824C5" w:rsidRPr="007615B5">
        <w:rPr>
          <w:rFonts w:ascii="Calibri" w:eastAsia="Times New Roman" w:hAnsi="Calibri" w:cs="Times New Roman"/>
          <w:szCs w:val="22"/>
          <w:lang w:val="ru-RU" w:eastAsia="en-US"/>
        </w:rPr>
        <w:t>Лиссабонского соглашения</w:t>
      </w:r>
      <w:r w:rsidR="00261CC7" w:rsidRPr="007615B5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5824C5">
        <w:rPr>
          <w:rFonts w:ascii="Calibri" w:eastAsia="Times New Roman" w:hAnsi="Calibri" w:cs="Times New Roman"/>
          <w:szCs w:val="22"/>
          <w:lang w:val="ru-RU" w:eastAsia="en-US"/>
        </w:rPr>
        <w:t xml:space="preserve">из этого не </w:t>
      </w:r>
      <w:r w:rsidR="00F272F0">
        <w:rPr>
          <w:rFonts w:ascii="Calibri" w:eastAsia="Times New Roman" w:hAnsi="Calibri" w:cs="Times New Roman"/>
          <w:szCs w:val="22"/>
          <w:lang w:val="ru-RU" w:eastAsia="en-US"/>
        </w:rPr>
        <w:t xml:space="preserve">следует </w:t>
      </w:r>
      <w:r w:rsidR="00F272F0" w:rsidRPr="00F272F0">
        <w:rPr>
          <w:rFonts w:ascii="Calibri" w:eastAsia="Times New Roman" w:hAnsi="Calibri" w:cs="Times New Roman"/>
          <w:szCs w:val="22"/>
          <w:lang w:val="ru-RU" w:eastAsia="en-US"/>
        </w:rPr>
        <w:t>автоматическ</w:t>
      </w:r>
      <w:r w:rsidR="00F27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5824C5">
        <w:rPr>
          <w:rFonts w:ascii="Calibri" w:eastAsia="Times New Roman" w:hAnsi="Calibri" w:cs="Times New Roman"/>
          <w:szCs w:val="22"/>
          <w:lang w:val="ru-RU" w:eastAsia="en-US"/>
        </w:rPr>
        <w:t xml:space="preserve">, что </w:t>
      </w:r>
      <w:r w:rsidR="00F272F0" w:rsidRPr="007615B5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F272F0">
        <w:rPr>
          <w:rFonts w:ascii="Calibri" w:eastAsia="Times New Roman" w:hAnsi="Calibri" w:cs="Times New Roman"/>
          <w:szCs w:val="22"/>
          <w:lang w:val="ru-RU" w:eastAsia="en-US"/>
        </w:rPr>
        <w:t xml:space="preserve"> должна выполнять</w:t>
      </w:r>
      <w:r w:rsidR="00F272F0" w:rsidRPr="007615B5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5824C5" w:rsidRPr="007615B5">
        <w:rPr>
          <w:rFonts w:ascii="Calibri" w:eastAsia="Times New Roman" w:hAnsi="Calibri" w:cs="Times New Roman"/>
          <w:szCs w:val="22"/>
          <w:lang w:val="ru-RU" w:eastAsia="en-US"/>
        </w:rPr>
        <w:t xml:space="preserve">административные функции </w:t>
      </w:r>
      <w:r w:rsidR="00F272F0" w:rsidRPr="00F272F0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="007615B5" w:rsidRPr="007615B5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5824C5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7615B5" w:rsidRPr="007615B5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5824C5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5824C5" w:rsidRPr="002D0677">
        <w:rPr>
          <w:rFonts w:ascii="Calibri" w:eastAsia="Times New Roman" w:hAnsi="Calibri" w:cs="Times New Roman"/>
          <w:szCs w:val="22"/>
          <w:vertAlign w:val="superscript"/>
          <w:lang w:val="ru-RU" w:eastAsia="en-US"/>
        </w:rPr>
        <w:footnoteReference w:id="6"/>
      </w:r>
      <w:r w:rsidR="00261CC7" w:rsidRPr="007615B5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CF7298" w:rsidRDefault="007A52F0" w:rsidP="007A50FD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7A52F0">
        <w:rPr>
          <w:rFonts w:ascii="Calibri" w:eastAsia="Times New Roman" w:hAnsi="Calibri" w:cs="Times New Roman"/>
          <w:szCs w:val="22"/>
          <w:lang w:val="ru-RU" w:eastAsia="en-US"/>
        </w:rPr>
        <w:lastRenderedPageBreak/>
        <w:t>Статья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4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54536" w:rsidRPr="00F54536">
        <w:rPr>
          <w:rFonts w:ascii="Calibri" w:eastAsia="Times New Roman" w:hAnsi="Calibri" w:cs="Times New Roman"/>
          <w:szCs w:val="22"/>
          <w:lang w:val="ru-RU" w:eastAsia="en-US"/>
        </w:rPr>
        <w:t>предусматрива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 xml:space="preserve">ет, что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Организация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1) 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>выполняет «административные функции»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272F0">
        <w:rPr>
          <w:rFonts w:ascii="Calibri" w:eastAsia="Times New Roman" w:hAnsi="Calibri" w:cs="Times New Roman"/>
          <w:szCs w:val="22"/>
          <w:lang w:val="ru-RU" w:eastAsia="en-US"/>
        </w:rPr>
        <w:t>учреждаемых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 xml:space="preserve"> союзов 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>(</w:t>
      </w:r>
      <w:r w:rsidR="00F54536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татья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ii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>)), 2)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>«</w:t>
      </w:r>
      <w:r w:rsidR="00F54536" w:rsidRPr="00F54536">
        <w:rPr>
          <w:rFonts w:ascii="Calibri" w:eastAsia="Times New Roman" w:hAnsi="Calibri" w:cs="Times New Roman"/>
          <w:szCs w:val="22"/>
          <w:lang w:val="ru-RU" w:eastAsia="en-US"/>
        </w:rPr>
        <w:t>может согласиться принять на себя администрацию по осуществлению любого другого международного соглашения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>»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(</w:t>
      </w:r>
      <w:r w:rsidR="00F54536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татья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iii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)),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3) 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>«...</w:t>
      </w:r>
      <w:r w:rsidR="00F54536" w:rsidRPr="00F54536">
        <w:rPr>
          <w:rFonts w:ascii="Calibri" w:eastAsia="Times New Roman" w:hAnsi="Calibri" w:cs="Times New Roman"/>
          <w:szCs w:val="22"/>
          <w:lang w:val="ru-RU" w:eastAsia="en-US"/>
        </w:rPr>
        <w:t xml:space="preserve">в соответствующих случаях осуществляет регистрацию в этой области, а также публикует сведения, касающиеся данной регистрации» 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>(</w:t>
      </w:r>
      <w:r w:rsidR="00F54536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татья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vii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 xml:space="preserve">)).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Конвенци</w:t>
      </w:r>
      <w:r w:rsidR="00F54536" w:rsidRPr="00F54536">
        <w:rPr>
          <w:rFonts w:ascii="Calibri" w:eastAsia="Times New Roman" w:hAnsi="Calibri" w:cs="Times New Roman"/>
          <w:szCs w:val="22"/>
          <w:lang w:val="ru-RU" w:eastAsia="en-US"/>
        </w:rPr>
        <w:t>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54536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ВОИС 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 xml:space="preserve">не 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>обязывает Организацию выполнять эти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>функции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 xml:space="preserve">а оставляет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решение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 xml:space="preserve">этого </w:t>
      </w:r>
      <w:r w:rsidR="00F54536" w:rsidRPr="00F54536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 xml:space="preserve">а на усмотрение членов </w:t>
      </w:r>
      <w:r w:rsidR="00F54536" w:rsidRPr="007A52F0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 xml:space="preserve">. Небольшая </w:t>
      </w:r>
      <w:r w:rsidR="00376C3D" w:rsidRPr="00376C3D">
        <w:rPr>
          <w:rFonts w:ascii="Calibri" w:eastAsia="Times New Roman" w:hAnsi="Calibri" w:cs="Times New Roman"/>
          <w:szCs w:val="22"/>
          <w:lang w:val="ru-RU" w:eastAsia="en-US"/>
        </w:rPr>
        <w:t>групп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 xml:space="preserve"> ч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>ленов ВОИС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54536">
        <w:rPr>
          <w:rFonts w:ascii="Calibri" w:eastAsia="Times New Roman" w:hAnsi="Calibri" w:cs="Times New Roman"/>
          <w:szCs w:val="22"/>
          <w:lang w:val="ru-RU" w:eastAsia="en-US"/>
        </w:rPr>
        <w:t xml:space="preserve">не может 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>прин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ять 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 xml:space="preserve">обязывающее </w:t>
      </w:r>
      <w:r w:rsidR="00863750" w:rsidRPr="00863750">
        <w:rPr>
          <w:rFonts w:ascii="Calibri" w:eastAsia="Times New Roman" w:hAnsi="Calibri" w:cs="Times New Roman"/>
          <w:szCs w:val="22"/>
          <w:lang w:val="ru-RU" w:eastAsia="en-US"/>
        </w:rPr>
        <w:t>решени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 xml:space="preserve">е об </w:t>
      </w:r>
      <w:r w:rsidR="00863750" w:rsidRPr="00863750">
        <w:rPr>
          <w:rFonts w:ascii="Calibri" w:eastAsia="Times New Roman" w:hAnsi="Calibri" w:cs="Times New Roman"/>
          <w:szCs w:val="22"/>
          <w:lang w:val="ru-RU" w:eastAsia="en-US"/>
        </w:rPr>
        <w:t>использова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 xml:space="preserve">нии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ресурсов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63750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ВОИС 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 xml:space="preserve">для </w:t>
      </w:r>
      <w:r w:rsidR="00863750" w:rsidRPr="00863750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>я таких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функций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без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>контроля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 xml:space="preserve">одобрения 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такого </w:t>
      </w:r>
      <w:r w:rsidR="00376C3D" w:rsidRPr="00376C3D">
        <w:rPr>
          <w:rFonts w:ascii="Calibri" w:eastAsia="Times New Roman" w:hAnsi="Calibri" w:cs="Times New Roman"/>
          <w:szCs w:val="22"/>
          <w:lang w:val="ru-RU" w:eastAsia="en-US"/>
        </w:rPr>
        <w:t>решени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>я всей Организацией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Генеральный директор 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 xml:space="preserve">обязан предлагать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меры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реализаци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 xml:space="preserve">и, </w:t>
      </w:r>
      <w:r w:rsidR="00863750" w:rsidRPr="00863750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 xml:space="preserve">ые должны утверждаться </w:t>
      </w:r>
      <w:r w:rsidR="00863750" w:rsidRPr="007A52F0">
        <w:rPr>
          <w:rFonts w:ascii="Calibri" w:eastAsia="Times New Roman" w:hAnsi="Calibri" w:cs="Times New Roman"/>
          <w:szCs w:val="22"/>
          <w:lang w:val="ru-RU" w:eastAsia="en-US"/>
        </w:rPr>
        <w:t>соответствующ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>ими</w:t>
      </w:r>
      <w:r w:rsidR="00863750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76C3D" w:rsidRPr="007A52F0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863750" w:rsidRPr="007A52F0">
        <w:rPr>
          <w:rFonts w:ascii="Calibri" w:eastAsia="Times New Roman" w:hAnsi="Calibri" w:cs="Times New Roman"/>
          <w:szCs w:val="22"/>
          <w:lang w:val="ru-RU" w:eastAsia="en-US"/>
        </w:rPr>
        <w:t>ссамбле</w:t>
      </w:r>
      <w:r w:rsidR="00863750">
        <w:rPr>
          <w:rFonts w:ascii="Calibri" w:eastAsia="Times New Roman" w:hAnsi="Calibri" w:cs="Times New Roman"/>
          <w:szCs w:val="22"/>
          <w:lang w:val="ru-RU" w:eastAsia="en-US"/>
        </w:rPr>
        <w:t>ями</w:t>
      </w:r>
      <w:r w:rsidR="005824C5" w:rsidRPr="0040390C">
        <w:rPr>
          <w:rFonts w:ascii="Calibri" w:eastAsia="Times New Roman" w:hAnsi="Calibri" w:cs="Times New Roman"/>
          <w:szCs w:val="22"/>
          <w:vertAlign w:val="superscript"/>
          <w:lang w:eastAsia="en-US"/>
        </w:rPr>
        <w:footnoteReference w:id="7"/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</w:p>
    <w:p w:rsidR="00261CC7" w:rsidRPr="005A35FA" w:rsidRDefault="00863750" w:rsidP="007A50FD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>
        <w:rPr>
          <w:rFonts w:ascii="Calibri" w:eastAsia="Times New Roman" w:hAnsi="Calibri" w:cs="Times New Roman"/>
          <w:szCs w:val="22"/>
          <w:lang w:val="ru-RU" w:eastAsia="en-US"/>
        </w:rPr>
        <w:t>В статье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ii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>
        <w:rPr>
          <w:rFonts w:ascii="Calibri" w:eastAsia="Times New Roman" w:hAnsi="Calibri" w:cs="Times New Roman"/>
          <w:szCs w:val="22"/>
          <w:lang w:val="ru-RU" w:eastAsia="en-US"/>
        </w:rPr>
        <w:t>говорится об административных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функциях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«</w:t>
      </w:r>
      <w:r w:rsidRPr="00863750">
        <w:rPr>
          <w:rFonts w:ascii="Calibri" w:eastAsia="Times New Roman" w:hAnsi="Calibri" w:cs="Times New Roman"/>
          <w:szCs w:val="22"/>
          <w:lang w:val="ru-RU" w:eastAsia="en-US"/>
        </w:rPr>
        <w:t>специальных Союзов, образованных в связи с</w:t>
      </w:r>
      <w:r>
        <w:rPr>
          <w:rFonts w:ascii="Calibri" w:eastAsia="Times New Roman" w:hAnsi="Calibri" w:cs="Times New Roman"/>
          <w:szCs w:val="22"/>
          <w:lang w:val="ru-RU" w:eastAsia="en-US"/>
        </w:rPr>
        <w:t>»</w:t>
      </w:r>
      <w:r w:rsidRPr="0086375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Парижским</w:t>
      </w:r>
      <w:r w:rsidR="007615B5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союз</w:t>
      </w:r>
      <w:r>
        <w:rPr>
          <w:rFonts w:ascii="Calibri" w:eastAsia="Times New Roman" w:hAnsi="Calibri" w:cs="Times New Roman"/>
          <w:szCs w:val="22"/>
          <w:lang w:val="ru-RU" w:eastAsia="en-US"/>
        </w:rPr>
        <w:t>ом</w:t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под </w:t>
      </w:r>
      <w:r w:rsidRPr="00863750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ыми понимаются 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>с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оюзы, </w:t>
      </w:r>
      <w:r w:rsidRPr="00863750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существовавшие на момент </w:t>
      </w:r>
      <w:r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принятия </w:t>
      </w:r>
      <w:r w:rsidR="00CF7298" w:rsidRPr="00CF7298">
        <w:rPr>
          <w:rFonts w:ascii="Calibri" w:eastAsia="Times New Roman" w:hAnsi="Calibri" w:cs="Times New Roman"/>
          <w:b/>
          <w:szCs w:val="22"/>
          <w:lang w:val="ru-RU" w:eastAsia="en-US"/>
        </w:rPr>
        <w:t>Конвенции ВОИС</w:t>
      </w:r>
      <w:r w:rsidR="005824C5" w:rsidRPr="0040390C">
        <w:rPr>
          <w:rFonts w:ascii="Calibri" w:eastAsia="Times New Roman" w:hAnsi="Calibri" w:cs="Times New Roman"/>
          <w:szCs w:val="22"/>
          <w:vertAlign w:val="superscript"/>
          <w:lang w:eastAsia="en-US"/>
        </w:rPr>
        <w:footnoteReference w:id="8"/>
      </w:r>
      <w:r w:rsidR="00261CC7" w:rsidRPr="00CF7298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7615B5" w:rsidRPr="00735AF7">
        <w:rPr>
          <w:rFonts w:ascii="Calibri" w:eastAsia="Times New Roman" w:hAnsi="Calibri" w:cs="Times New Roman"/>
          <w:szCs w:val="22"/>
          <w:lang w:val="ru-RU" w:eastAsia="en-US"/>
        </w:rPr>
        <w:t>Союз</w:t>
      </w:r>
      <w:r w:rsidR="00735AF7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учреждаемый </w:t>
      </w:r>
      <w:r w:rsidR="00735AF7">
        <w:rPr>
          <w:rFonts w:ascii="Calibri" w:eastAsia="Times New Roman" w:hAnsi="Calibri" w:cs="Times New Roman"/>
          <w:szCs w:val="22"/>
          <w:lang w:val="ru-RU" w:eastAsia="en-US"/>
        </w:rPr>
        <w:t>Женевским</w:t>
      </w:r>
      <w:r w:rsidR="008312B8" w:rsidRPr="00735AF7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35AF7">
        <w:rPr>
          <w:rFonts w:ascii="Calibri" w:eastAsia="Times New Roman" w:hAnsi="Calibri" w:cs="Times New Roman"/>
          <w:szCs w:val="22"/>
          <w:lang w:val="ru-RU" w:eastAsia="en-US"/>
        </w:rPr>
        <w:t>актом</w:t>
      </w:r>
      <w:r w:rsidR="008312B8" w:rsidRPr="00735AF7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35AF7" w:rsidRPr="00735AF7">
        <w:rPr>
          <w:rFonts w:ascii="Calibri" w:eastAsia="Times New Roman" w:hAnsi="Calibri" w:cs="Times New Roman"/>
          <w:szCs w:val="22"/>
          <w:lang w:val="ru-RU" w:eastAsia="en-US"/>
        </w:rPr>
        <w:t>Л</w:t>
      </w:r>
      <w:r w:rsidR="008312B8" w:rsidRPr="00735AF7">
        <w:rPr>
          <w:rFonts w:ascii="Calibri" w:eastAsia="Times New Roman" w:hAnsi="Calibri" w:cs="Times New Roman"/>
          <w:szCs w:val="22"/>
          <w:lang w:val="ru-RU" w:eastAsia="en-US"/>
        </w:rPr>
        <w:t>иссабонского соглашения</w:t>
      </w:r>
      <w:r w:rsidR="00735AF7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735AF7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пока </w:t>
      </w:r>
      <w:r w:rsidR="005D7388">
        <w:rPr>
          <w:rFonts w:ascii="Calibri" w:eastAsia="Times New Roman" w:hAnsi="Calibri" w:cs="Times New Roman"/>
          <w:szCs w:val="22"/>
          <w:lang w:val="ru-RU" w:eastAsia="en-US"/>
        </w:rPr>
        <w:t xml:space="preserve">не сформирован. </w:t>
      </w:r>
      <w:r w:rsidR="007A52F0" w:rsidRPr="004C1052">
        <w:rPr>
          <w:rFonts w:ascii="Calibri" w:eastAsia="Times New Roman" w:hAnsi="Calibri" w:cs="Times New Roman"/>
          <w:szCs w:val="22"/>
          <w:lang w:val="ru-RU" w:eastAsia="en-US"/>
        </w:rPr>
        <w:t>Поскольку</w:t>
      </w:r>
      <w:r w:rsidR="00261CC7" w:rsidRPr="004C105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принятии 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 xml:space="preserve">Конвенции ВОИС было предложено участвовать </w:t>
      </w:r>
      <w:r w:rsidR="00E916C9" w:rsidRPr="004C1052">
        <w:rPr>
          <w:rFonts w:ascii="Calibri" w:eastAsia="Times New Roman" w:hAnsi="Calibri" w:cs="Times New Roman"/>
          <w:szCs w:val="22"/>
          <w:lang w:val="ru-RU" w:eastAsia="en-US"/>
        </w:rPr>
        <w:t>все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>м</w:t>
      </w:r>
      <w:r w:rsidR="00E916C9" w:rsidRPr="004C105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>членам</w:t>
      </w:r>
      <w:r w:rsidR="00E916C9" w:rsidRPr="004C105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4C1052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4C1052">
        <w:rPr>
          <w:rFonts w:ascii="Calibri" w:eastAsia="Times New Roman" w:hAnsi="Calibri" w:cs="Times New Roman"/>
          <w:szCs w:val="22"/>
          <w:lang w:val="ru-RU" w:eastAsia="en-US"/>
        </w:rPr>
        <w:t>решение</w:t>
      </w:r>
      <w:r w:rsidR="00261CC7" w:rsidRPr="004C105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E916C9" w:rsidRPr="00E916C9">
        <w:rPr>
          <w:rFonts w:ascii="Calibri" w:eastAsia="Times New Roman" w:hAnsi="Calibri" w:cs="Times New Roman"/>
          <w:szCs w:val="22"/>
          <w:lang w:val="ru-RU" w:eastAsia="en-US"/>
        </w:rPr>
        <w:t>о том, что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E916C9" w:rsidRPr="004C1052">
        <w:rPr>
          <w:rFonts w:ascii="Calibri" w:eastAsia="Times New Roman" w:hAnsi="Calibri" w:cs="Times New Roman"/>
          <w:szCs w:val="22"/>
          <w:lang w:val="ru-RU" w:eastAsia="en-US"/>
        </w:rPr>
        <w:t xml:space="preserve">административные функции 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для </w:t>
      </w:r>
      <w:r w:rsidR="007A52F0" w:rsidRPr="004C1052">
        <w:rPr>
          <w:rFonts w:ascii="Calibri" w:eastAsia="Times New Roman" w:hAnsi="Calibri" w:cs="Times New Roman"/>
          <w:szCs w:val="22"/>
          <w:lang w:val="ru-RU" w:eastAsia="en-US"/>
        </w:rPr>
        <w:t>уже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 xml:space="preserve"> учрежденных 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 xml:space="preserve">оюзов </w:t>
      </w:r>
      <w:r w:rsidR="00E916C9" w:rsidRPr="00E916C9">
        <w:rPr>
          <w:rFonts w:ascii="Calibri" w:eastAsia="Times New Roman" w:hAnsi="Calibri" w:cs="Times New Roman"/>
          <w:szCs w:val="22"/>
          <w:lang w:val="ru-RU" w:eastAsia="en-US"/>
        </w:rPr>
        <w:t>должн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 xml:space="preserve">ы выполняться </w:t>
      </w:r>
      <w:r w:rsidR="007615B5" w:rsidRPr="004C1052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>, было принято всеми членами</w:t>
      </w:r>
      <w:r w:rsidR="00E916C9" w:rsidRPr="004C1052">
        <w:rPr>
          <w:rFonts w:ascii="Calibri" w:eastAsia="Times New Roman" w:hAnsi="Calibri" w:cs="Times New Roman"/>
          <w:szCs w:val="22"/>
          <w:lang w:val="ru-RU" w:eastAsia="en-US"/>
        </w:rPr>
        <w:t xml:space="preserve"> ВОИС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376C3D" w:rsidRPr="00376C3D">
        <w:rPr>
          <w:rFonts w:ascii="Calibri" w:eastAsia="Times New Roman" w:hAnsi="Calibri" w:cs="Times New Roman"/>
          <w:szCs w:val="22"/>
          <w:lang w:val="ru-RU" w:eastAsia="en-US"/>
        </w:rPr>
        <w:t>Как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>о</w:t>
      </w:r>
      <w:r w:rsidR="00376C3D" w:rsidRPr="00376C3D">
        <w:rPr>
          <w:rFonts w:ascii="Calibri" w:eastAsia="Times New Roman" w:hAnsi="Calibri" w:cs="Times New Roman"/>
          <w:szCs w:val="22"/>
          <w:lang w:val="ru-RU" w:eastAsia="en-US"/>
        </w:rPr>
        <w:t>е-либо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E916C9">
        <w:rPr>
          <w:rFonts w:ascii="Calibri" w:eastAsia="Times New Roman" w:hAnsi="Calibri" w:cs="Times New Roman"/>
          <w:szCs w:val="22"/>
          <w:lang w:val="ru-RU" w:eastAsia="en-US"/>
        </w:rPr>
        <w:t>соглашение</w:t>
      </w:r>
      <w:r w:rsidR="002E088D">
        <w:rPr>
          <w:rFonts w:ascii="Calibri" w:eastAsia="Times New Roman" w:hAnsi="Calibri" w:cs="Times New Roman"/>
          <w:szCs w:val="22"/>
          <w:lang w:val="ru-RU" w:eastAsia="en-US"/>
        </w:rPr>
        <w:t xml:space="preserve">, заключенное </w:t>
      </w:r>
      <w:r w:rsidR="007A52F0" w:rsidRPr="00E916C9">
        <w:rPr>
          <w:rFonts w:ascii="Calibri" w:eastAsia="Times New Roman" w:hAnsi="Calibri" w:cs="Times New Roman"/>
          <w:szCs w:val="22"/>
          <w:lang w:val="ru-RU" w:eastAsia="en-US"/>
        </w:rPr>
        <w:t>после</w:t>
      </w:r>
      <w:r w:rsidR="00261CC7" w:rsidRPr="00E916C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E088D">
        <w:rPr>
          <w:rFonts w:ascii="Calibri" w:eastAsia="Times New Roman" w:hAnsi="Calibri" w:cs="Times New Roman"/>
          <w:szCs w:val="22"/>
          <w:lang w:val="ru-RU" w:eastAsia="en-US"/>
        </w:rPr>
        <w:t xml:space="preserve">принятия </w:t>
      </w:r>
      <w:r w:rsidR="00E916C9" w:rsidRPr="00E916C9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76C3D" w:rsidRPr="00376C3D">
        <w:rPr>
          <w:rFonts w:ascii="Calibri" w:eastAsia="+mn-ea" w:hAnsi="Calibri" w:cs="Times New Roman"/>
          <w:szCs w:val="22"/>
          <w:lang w:val="ru-RU" w:eastAsia="en-US"/>
        </w:rPr>
        <w:t>–</w:t>
      </w:r>
      <w:r w:rsidR="002E088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E916C9">
        <w:rPr>
          <w:rFonts w:ascii="Calibri" w:eastAsia="Times New Roman" w:hAnsi="Calibri" w:cs="Times New Roman"/>
          <w:szCs w:val="22"/>
          <w:lang w:val="ru-RU" w:eastAsia="en-US"/>
        </w:rPr>
        <w:t xml:space="preserve">особенно </w:t>
      </w:r>
      <w:r w:rsidR="002E088D" w:rsidRPr="00E916C9">
        <w:rPr>
          <w:rFonts w:ascii="Calibri" w:eastAsia="Times New Roman" w:hAnsi="Calibri" w:cs="Times New Roman"/>
          <w:szCs w:val="22"/>
          <w:lang w:val="ru-RU" w:eastAsia="en-US"/>
        </w:rPr>
        <w:t>соглашение</w:t>
      </w:r>
      <w:r w:rsidR="002E088D">
        <w:rPr>
          <w:rFonts w:ascii="Calibri" w:eastAsia="Times New Roman" w:hAnsi="Calibri" w:cs="Times New Roman"/>
          <w:szCs w:val="22"/>
          <w:lang w:val="ru-RU" w:eastAsia="en-US"/>
        </w:rPr>
        <w:t xml:space="preserve">, согласованное 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не </w:t>
      </w:r>
      <w:r w:rsidR="002E088D">
        <w:rPr>
          <w:rFonts w:ascii="Calibri" w:eastAsia="Times New Roman" w:hAnsi="Calibri" w:cs="Times New Roman"/>
          <w:szCs w:val="22"/>
          <w:lang w:val="ru-RU" w:eastAsia="en-US"/>
        </w:rPr>
        <w:t>всеми членами</w:t>
      </w:r>
      <w:r w:rsidR="00261CC7" w:rsidRPr="00E916C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E916C9">
        <w:rPr>
          <w:rFonts w:ascii="Calibri" w:eastAsia="Times New Roman" w:hAnsi="Calibri" w:cs="Times New Roman"/>
          <w:szCs w:val="22"/>
          <w:lang w:val="ru-RU" w:eastAsia="en-US"/>
        </w:rPr>
        <w:t>Париж</w:t>
      </w:r>
      <w:r w:rsidR="002E088D">
        <w:rPr>
          <w:rFonts w:ascii="Calibri" w:eastAsia="Times New Roman" w:hAnsi="Calibri" w:cs="Times New Roman"/>
          <w:szCs w:val="22"/>
          <w:lang w:val="ru-RU" w:eastAsia="en-US"/>
        </w:rPr>
        <w:t>ского</w:t>
      </w:r>
      <w:r w:rsidR="00261CC7" w:rsidRPr="00E916C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E916C9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>, соответственно,</w:t>
      </w:r>
      <w:r w:rsidR="00261CC7" w:rsidRPr="00E916C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E088D">
        <w:rPr>
          <w:rFonts w:ascii="Calibri" w:eastAsia="Times New Roman" w:hAnsi="Calibri" w:cs="Times New Roman"/>
          <w:szCs w:val="22"/>
          <w:lang w:val="ru-RU" w:eastAsia="en-US"/>
        </w:rPr>
        <w:t>Бернского</w:t>
      </w:r>
      <w:r w:rsidR="007615B5" w:rsidRPr="00E916C9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2E088D">
        <w:rPr>
          <w:rFonts w:ascii="Calibri" w:eastAsia="Times New Roman" w:hAnsi="Calibri" w:cs="Times New Roman"/>
          <w:szCs w:val="22"/>
          <w:lang w:val="ru-RU" w:eastAsia="en-US"/>
        </w:rPr>
        <w:t>ов</w:t>
      </w:r>
      <w:r w:rsidR="00261CC7" w:rsidRPr="00E916C9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E916C9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261CC7" w:rsidRPr="00E916C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не всеми 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>членами</w:t>
      </w:r>
      <w:r w:rsidR="005A35FA" w:rsidRPr="00E916C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E916C9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E916C9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E916C9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 допускающее </w:t>
      </w:r>
      <w:r w:rsidR="005A35FA" w:rsidRPr="00E916C9">
        <w:rPr>
          <w:rFonts w:ascii="Calibri" w:eastAsia="Times New Roman" w:hAnsi="Calibri" w:cs="Times New Roman"/>
          <w:szCs w:val="22"/>
          <w:lang w:val="ru-RU" w:eastAsia="en-US"/>
        </w:rPr>
        <w:t>присоедин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ение 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 xml:space="preserve">к нему </w:t>
      </w:r>
      <w:r w:rsidR="005A35FA" w:rsidRPr="005A35FA">
        <w:rPr>
          <w:rFonts w:ascii="Calibri" w:eastAsia="Times New Roman" w:hAnsi="Calibri" w:cs="Times New Roman"/>
          <w:szCs w:val="22"/>
          <w:lang w:val="ru-RU" w:eastAsia="en-US"/>
        </w:rPr>
        <w:t>субъект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>ов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E916C9">
        <w:rPr>
          <w:rFonts w:ascii="Calibri" w:eastAsia="Times New Roman" w:hAnsi="Calibri" w:cs="Times New Roman"/>
          <w:szCs w:val="22"/>
          <w:lang w:val="ru-RU" w:eastAsia="en-US"/>
        </w:rPr>
        <w:t xml:space="preserve">не 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входящих в состав их 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>членов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76C3D" w:rsidRPr="00376C3D">
        <w:rPr>
          <w:rFonts w:ascii="Calibri" w:eastAsia="+mn-ea" w:hAnsi="Calibri" w:cs="Times New Roman"/>
          <w:szCs w:val="22"/>
          <w:lang w:val="ru-RU" w:eastAsia="en-US"/>
        </w:rPr>
        <w:t>–</w:t>
      </w:r>
      <w:r w:rsidR="00376C3D">
        <w:rPr>
          <w:rFonts w:ascii="Calibri" w:eastAsia="Times New Roman" w:hAnsi="Calibri" w:cs="Times New Roman"/>
          <w:szCs w:val="22"/>
          <w:lang w:val="ru-RU" w:eastAsia="en-US"/>
        </w:rPr>
        <w:t xml:space="preserve"> не </w:t>
      </w:r>
      <w:r w:rsidR="00FA2191">
        <w:rPr>
          <w:rFonts w:ascii="Calibri" w:eastAsia="Times New Roman" w:hAnsi="Calibri" w:cs="Times New Roman"/>
          <w:szCs w:val="22"/>
          <w:lang w:val="ru-RU" w:eastAsia="en-US"/>
        </w:rPr>
        <w:t xml:space="preserve">отвечает этим </w:t>
      </w:r>
      <w:r w:rsidR="00FA2191" w:rsidRPr="00FA2191">
        <w:rPr>
          <w:rFonts w:ascii="Calibri" w:eastAsia="Times New Roman" w:hAnsi="Calibri" w:cs="Times New Roman"/>
          <w:szCs w:val="22"/>
          <w:lang w:val="ru-RU" w:eastAsia="en-US"/>
        </w:rPr>
        <w:t>услови</w:t>
      </w:r>
      <w:r w:rsidR="00FA2191">
        <w:rPr>
          <w:rFonts w:ascii="Calibri" w:eastAsia="Times New Roman" w:hAnsi="Calibri" w:cs="Times New Roman"/>
          <w:szCs w:val="22"/>
          <w:lang w:val="ru-RU" w:eastAsia="en-US"/>
        </w:rPr>
        <w:t>ям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7A52F0" w:rsidRPr="005A35FA">
        <w:rPr>
          <w:rFonts w:ascii="Calibri" w:eastAsia="Times New Roman" w:hAnsi="Calibri" w:cs="Times New Roman"/>
          <w:szCs w:val="22"/>
          <w:lang w:val="ru-RU" w:eastAsia="en-US"/>
        </w:rPr>
        <w:t>Даже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5A35FA">
        <w:rPr>
          <w:rFonts w:ascii="Calibri" w:eastAsia="Times New Roman" w:hAnsi="Calibri" w:cs="Times New Roman"/>
          <w:szCs w:val="22"/>
          <w:lang w:val="ru-RU" w:eastAsia="en-US"/>
        </w:rPr>
        <w:t>если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5A35FA">
        <w:rPr>
          <w:rFonts w:ascii="Calibri" w:eastAsia="Times New Roman" w:hAnsi="Calibri" w:cs="Times New Roman"/>
          <w:szCs w:val="22"/>
          <w:lang w:val="ru-RU" w:eastAsia="en-US"/>
        </w:rPr>
        <w:t>члены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>Лиссабонского</w:t>
      </w:r>
      <w:r w:rsidR="005A35FA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5A35FA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A2191">
        <w:rPr>
          <w:rFonts w:ascii="Calibri" w:eastAsia="Times New Roman" w:hAnsi="Calibri" w:cs="Times New Roman"/>
          <w:szCs w:val="22"/>
          <w:lang w:val="ru-RU" w:eastAsia="en-US"/>
        </w:rPr>
        <w:t>предоставляют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5A35FA">
        <w:rPr>
          <w:rFonts w:ascii="Calibri" w:eastAsia="Times New Roman" w:hAnsi="Calibri" w:cs="Times New Roman"/>
          <w:szCs w:val="22"/>
          <w:lang w:val="ru-RU" w:eastAsia="en-US"/>
        </w:rPr>
        <w:t>люб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>ым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A2191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>оговаривающимся сторонам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>нового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5A35FA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7615B5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5A35FA">
        <w:rPr>
          <w:rFonts w:ascii="Calibri" w:eastAsia="Times New Roman" w:hAnsi="Calibri" w:cs="Times New Roman"/>
          <w:szCs w:val="22"/>
          <w:lang w:val="ru-RU" w:eastAsia="en-US"/>
        </w:rPr>
        <w:t>право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5A35FA">
        <w:rPr>
          <w:rFonts w:ascii="Calibri" w:eastAsia="Times New Roman" w:hAnsi="Calibri" w:cs="Times New Roman"/>
          <w:szCs w:val="22"/>
          <w:lang w:val="ru-RU" w:eastAsia="en-US"/>
        </w:rPr>
        <w:t>присоедин</w:t>
      </w:r>
      <w:r w:rsidR="00FA2191">
        <w:rPr>
          <w:rFonts w:ascii="Calibri" w:eastAsia="Times New Roman" w:hAnsi="Calibri" w:cs="Times New Roman"/>
          <w:szCs w:val="22"/>
          <w:lang w:val="ru-RU" w:eastAsia="en-US"/>
        </w:rPr>
        <w:t xml:space="preserve">ения 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 xml:space="preserve">к </w:t>
      </w:r>
      <w:r w:rsidR="007A52F0" w:rsidRPr="005A35FA">
        <w:rPr>
          <w:rFonts w:ascii="Calibri" w:eastAsia="Times New Roman" w:hAnsi="Calibri" w:cs="Times New Roman"/>
          <w:szCs w:val="22"/>
          <w:lang w:val="ru-RU" w:eastAsia="en-US"/>
        </w:rPr>
        <w:t>их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5A35FA" w:rsidRPr="005A35FA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615B5" w:rsidRPr="005A35FA">
        <w:rPr>
          <w:rFonts w:ascii="Calibri" w:eastAsia="Times New Roman" w:hAnsi="Calibri" w:cs="Times New Roman"/>
          <w:szCs w:val="22"/>
          <w:lang w:val="ru-RU" w:eastAsia="en-US"/>
        </w:rPr>
        <w:t>оюз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>у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(</w:t>
      </w:r>
      <w:r w:rsidR="005A35FA">
        <w:rPr>
          <w:rFonts w:ascii="Calibri" w:eastAsia="Times New Roman" w:hAnsi="Calibri" w:cs="Times New Roman"/>
          <w:szCs w:val="22"/>
          <w:lang w:val="ru-RU" w:eastAsia="en-US"/>
        </w:rPr>
        <w:t>как это подразумевается статьей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21 </w:t>
      </w:r>
      <w:r w:rsidR="000E5F57" w:rsidRPr="005A35FA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), </w:t>
      </w:r>
      <w:r w:rsidR="005A35FA" w:rsidRPr="005A35FA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>татья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ii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CF7298" w:rsidRPr="005A35FA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>не может толковаться как имеющая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 xml:space="preserve"> преимущественную силу 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по 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отношени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ю к остальным 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положени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ям </w:t>
      </w:r>
      <w:r w:rsidR="00CF7298" w:rsidRPr="005A35FA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дающей членам </w:t>
      </w:r>
      <w:r w:rsidR="009A21D1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ВОИС 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>право определять ее административные функции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5A35FA">
        <w:rPr>
          <w:rFonts w:ascii="Calibri" w:eastAsia="Times New Roman" w:hAnsi="Calibri" w:cs="Times New Roman"/>
          <w:szCs w:val="22"/>
          <w:lang w:val="ru-RU" w:eastAsia="en-US"/>
        </w:rPr>
        <w:t>меры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касающи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еся 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я административных 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функци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й </w:t>
      </w:r>
      <w:r w:rsidR="00FA2191" w:rsidRPr="00FA2191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="007615B5" w:rsidRPr="005A35FA">
        <w:rPr>
          <w:rFonts w:ascii="Calibri" w:eastAsia="Times New Roman" w:hAnsi="Calibri" w:cs="Times New Roman"/>
          <w:szCs w:val="22"/>
          <w:lang w:val="ru-RU" w:eastAsia="en-US"/>
        </w:rPr>
        <w:t>международн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="007615B5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>соглашений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FA2191">
        <w:rPr>
          <w:rFonts w:ascii="Calibri" w:eastAsia="Times New Roman" w:hAnsi="Calibri" w:cs="Times New Roman"/>
          <w:szCs w:val="22"/>
          <w:lang w:val="ru-RU" w:eastAsia="en-US"/>
        </w:rPr>
        <w:t xml:space="preserve">разработки 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программ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5A35FA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бюджет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ов </w:t>
      </w:r>
      <w:r w:rsidR="007615B5" w:rsidRPr="005A35FA">
        <w:rPr>
          <w:rFonts w:ascii="Calibri" w:eastAsia="Times New Roman" w:hAnsi="Calibri" w:cs="Times New Roman"/>
          <w:szCs w:val="22"/>
          <w:lang w:val="ru-RU" w:eastAsia="en-US"/>
        </w:rPr>
        <w:t>Организации</w:t>
      </w:r>
      <w:r w:rsidR="00FA2191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5A35F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5A35FA">
        <w:rPr>
          <w:rFonts w:ascii="Calibri" w:eastAsia="Times New Roman" w:hAnsi="Calibri" w:cs="Times New Roman"/>
          <w:szCs w:val="22"/>
          <w:lang w:val="ru-RU" w:eastAsia="en-US"/>
        </w:rPr>
        <w:t>и т.</w:t>
      </w:r>
      <w:r w:rsidR="007A52F0">
        <w:rPr>
          <w:rFonts w:ascii="Calibri" w:eastAsia="Times New Roman" w:hAnsi="Calibri" w:cs="Times New Roman"/>
          <w:szCs w:val="22"/>
          <w:lang w:eastAsia="en-US"/>
        </w:rPr>
        <w:t> </w:t>
      </w:r>
      <w:r w:rsidR="007A52F0" w:rsidRPr="005A35FA">
        <w:rPr>
          <w:rFonts w:ascii="Calibri" w:eastAsia="Times New Roman" w:hAnsi="Calibri" w:cs="Times New Roman"/>
          <w:szCs w:val="22"/>
          <w:lang w:val="ru-RU" w:eastAsia="en-US"/>
        </w:rPr>
        <w:t>д.</w:t>
      </w:r>
    </w:p>
    <w:p w:rsidR="0059269F" w:rsidRDefault="007A52F0" w:rsidP="00FA53C2">
      <w:pPr>
        <w:spacing w:line="276" w:lineRule="auto"/>
        <w:rPr>
          <w:rFonts w:ascii="Calibri" w:eastAsia="Times New Roman" w:hAnsi="Calibri" w:cs="Times New Roman"/>
          <w:szCs w:val="22"/>
          <w:lang w:val="ru-RU" w:eastAsia="en-US"/>
        </w:rPr>
        <w:sectPr w:rsidR="0059269F" w:rsidSect="0059269F">
          <w:footerReference w:type="first" r:id="rId18"/>
          <w:endnotePr>
            <w:numFmt w:val="decimal"/>
          </w:endnotePr>
          <w:pgSz w:w="11907" w:h="16840" w:code="9"/>
          <w:pgMar w:top="567" w:right="1015" w:bottom="1418" w:left="1418" w:header="510" w:footer="1021" w:gutter="0"/>
          <w:cols w:space="720"/>
          <w:titlePg/>
          <w:docGrid w:linePitch="299"/>
        </w:sectPr>
      </w:pPr>
      <w:r w:rsidRPr="009A21D1">
        <w:rPr>
          <w:rFonts w:ascii="Calibri" w:eastAsia="Times New Roman" w:hAnsi="Calibri" w:cs="Times New Roman"/>
          <w:szCs w:val="22"/>
          <w:lang w:val="ru-RU" w:eastAsia="en-US"/>
        </w:rPr>
        <w:t>Статья</w:t>
      </w:r>
      <w:r w:rsidR="00261CC7" w:rsidRPr="009A21D1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iii</w:t>
      </w:r>
      <w:r w:rsidR="00261CC7" w:rsidRPr="009A21D1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D9316F">
        <w:rPr>
          <w:rFonts w:ascii="Calibri" w:eastAsia="Times New Roman" w:hAnsi="Calibri" w:cs="Times New Roman"/>
          <w:szCs w:val="22"/>
          <w:lang w:val="ru-RU" w:eastAsia="en-US"/>
        </w:rPr>
        <w:t>гласит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, что </w:t>
      </w:r>
      <w:r w:rsidRPr="009A21D1">
        <w:rPr>
          <w:rFonts w:ascii="Calibri" w:eastAsia="Times New Roman" w:hAnsi="Calibri" w:cs="Times New Roman"/>
          <w:szCs w:val="22"/>
          <w:lang w:val="ru-RU" w:eastAsia="en-US"/>
        </w:rPr>
        <w:t>Организация</w:t>
      </w:r>
      <w:r w:rsidR="00261CC7" w:rsidRPr="009A21D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9A21D1">
        <w:rPr>
          <w:rFonts w:ascii="Calibri" w:eastAsia="Times New Roman" w:hAnsi="Calibri" w:cs="Times New Roman"/>
          <w:b/>
          <w:szCs w:val="22"/>
          <w:lang w:val="ru-RU" w:eastAsia="en-US"/>
        </w:rPr>
        <w:t>может</w:t>
      </w:r>
      <w:r w:rsidR="00261CC7" w:rsidRPr="009A21D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дать согласие на 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е 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административн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ых 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функци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й </w:t>
      </w:r>
      <w:r w:rsidR="00D9316F" w:rsidRPr="00D9316F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Pr="009A21D1">
        <w:rPr>
          <w:rFonts w:ascii="Calibri" w:eastAsia="Times New Roman" w:hAnsi="Calibri" w:cs="Times New Roman"/>
          <w:szCs w:val="22"/>
          <w:lang w:val="ru-RU" w:eastAsia="en-US"/>
        </w:rPr>
        <w:t>люб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261CC7" w:rsidRPr="009A21D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>нового</w:t>
      </w:r>
      <w:r w:rsidR="00261CC7" w:rsidRPr="009A21D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>соглашения</w:t>
      </w:r>
      <w:r w:rsidR="00261CC7" w:rsidRPr="009A21D1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9A21D1">
        <w:rPr>
          <w:rFonts w:ascii="Calibri" w:eastAsia="Times New Roman" w:hAnsi="Calibri" w:cs="Times New Roman"/>
          <w:szCs w:val="22"/>
          <w:lang w:val="ru-RU" w:eastAsia="en-US"/>
        </w:rPr>
        <w:t>но</w:t>
      </w:r>
      <w:r w:rsidR="00261CC7" w:rsidRPr="009A21D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9316F">
        <w:rPr>
          <w:rFonts w:ascii="Calibri" w:eastAsia="Times New Roman" w:hAnsi="Calibri" w:cs="Times New Roman"/>
          <w:szCs w:val="22"/>
          <w:lang w:val="ru-RU" w:eastAsia="en-US"/>
        </w:rPr>
        <w:t xml:space="preserve">такое согласие 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также не является </w:t>
      </w:r>
      <w:r w:rsidR="007615B5" w:rsidRPr="009A21D1">
        <w:rPr>
          <w:rFonts w:ascii="Calibri" w:eastAsia="Times New Roman" w:hAnsi="Calibri" w:cs="Times New Roman"/>
          <w:szCs w:val="22"/>
          <w:lang w:val="ru-RU" w:eastAsia="en-US"/>
        </w:rPr>
        <w:t>обязательн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ым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Статья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vii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D9316F">
        <w:rPr>
          <w:rFonts w:ascii="Calibri" w:eastAsia="Times New Roman" w:hAnsi="Calibri" w:cs="Times New Roman"/>
          <w:szCs w:val="22"/>
          <w:lang w:val="ru-RU" w:eastAsia="en-US"/>
        </w:rPr>
        <w:t>гласит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, что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Организация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>может оказывать регистрационные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>услуги «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в</w:t>
      </w:r>
      <w:r w:rsidR="00D9316F">
        <w:rPr>
          <w:rFonts w:ascii="Calibri" w:eastAsia="Times New Roman" w:hAnsi="Calibri" w:cs="Times New Roman"/>
          <w:szCs w:val="22"/>
          <w:lang w:val="ru-RU" w:eastAsia="en-US"/>
        </w:rPr>
        <w:t> 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соответствующих случаях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>»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>.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9316F">
        <w:rPr>
          <w:rFonts w:ascii="Calibri" w:eastAsia="Times New Roman" w:hAnsi="Calibri" w:cs="Times New Roman"/>
          <w:szCs w:val="22"/>
          <w:lang w:val="ru-RU" w:eastAsia="en-US"/>
        </w:rPr>
        <w:t>В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 этом случае </w:t>
      </w:r>
      <w:r w:rsidR="009A21D1" w:rsidRPr="009A21D1">
        <w:rPr>
          <w:rFonts w:ascii="Calibri" w:eastAsia="Times New Roman" w:hAnsi="Calibri" w:cs="Times New Roman"/>
          <w:szCs w:val="22"/>
          <w:lang w:val="ru-RU" w:eastAsia="en-US"/>
        </w:rPr>
        <w:t>положени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я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9316F">
        <w:rPr>
          <w:rFonts w:ascii="Calibri" w:eastAsia="Times New Roman" w:hAnsi="Calibri" w:cs="Times New Roman"/>
          <w:szCs w:val="22"/>
          <w:lang w:val="ru-RU" w:eastAsia="en-US"/>
        </w:rPr>
        <w:t xml:space="preserve">также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ясн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>о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A21D1">
        <w:rPr>
          <w:rFonts w:ascii="Calibri" w:eastAsia="Times New Roman" w:hAnsi="Calibri" w:cs="Times New Roman"/>
          <w:szCs w:val="22"/>
          <w:lang w:val="ru-RU" w:eastAsia="en-US"/>
        </w:rPr>
        <w:t xml:space="preserve">говорят о том, что 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>эти функции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 xml:space="preserve">не </w:t>
      </w:r>
      <w:r w:rsidR="00D9316F">
        <w:rPr>
          <w:rFonts w:ascii="Calibri" w:eastAsia="Times New Roman" w:hAnsi="Calibri" w:cs="Times New Roman"/>
          <w:szCs w:val="22"/>
          <w:lang w:val="ru-RU" w:eastAsia="en-US"/>
        </w:rPr>
        <w:t>выполняются Организацией</w:t>
      </w:r>
      <w:r w:rsidR="00D9316F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>автоматически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 xml:space="preserve">не могут </w:t>
      </w:r>
      <w:r w:rsidR="00D9316F">
        <w:rPr>
          <w:rFonts w:ascii="Calibri" w:eastAsia="Times New Roman" w:hAnsi="Calibri" w:cs="Times New Roman"/>
          <w:szCs w:val="22"/>
          <w:lang w:val="ru-RU" w:eastAsia="en-US"/>
        </w:rPr>
        <w:t xml:space="preserve">выполняться </w:t>
      </w:r>
      <w:r w:rsidR="00A871AA" w:rsidRPr="00A871AA">
        <w:rPr>
          <w:rFonts w:ascii="Calibri" w:eastAsia="Times New Roman" w:hAnsi="Calibri" w:cs="Times New Roman"/>
          <w:szCs w:val="22"/>
          <w:lang w:val="ru-RU" w:eastAsia="en-US"/>
        </w:rPr>
        <w:t>только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9316F">
        <w:rPr>
          <w:rFonts w:ascii="Calibri" w:eastAsia="Times New Roman" w:hAnsi="Calibri" w:cs="Times New Roman"/>
          <w:szCs w:val="22"/>
          <w:lang w:val="ru-RU" w:eastAsia="en-US"/>
        </w:rPr>
        <w:t>на том основании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 xml:space="preserve">, что этого желает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од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н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 xml:space="preserve">из </w:t>
      </w:r>
      <w:r w:rsidR="00D9316F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оюз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 xml:space="preserve">ов.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Хотя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 xml:space="preserve">приняла на себя </w:t>
      </w:r>
      <w:r w:rsidR="00A871AA" w:rsidRPr="00A871AA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 xml:space="preserve">е </w:t>
      </w:r>
      <w:r w:rsidR="00A871AA" w:rsidRPr="00A871AA">
        <w:rPr>
          <w:rFonts w:ascii="Calibri" w:eastAsia="Times New Roman" w:hAnsi="Calibri" w:cs="Times New Roman"/>
          <w:szCs w:val="22"/>
          <w:lang w:val="ru-RU" w:eastAsia="en-US"/>
        </w:rPr>
        <w:t>административных функций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9316F" w:rsidRPr="00D9316F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многочисленн</w:t>
      </w:r>
      <w:r w:rsidR="00A871AA" w:rsidRPr="00A871AA"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международн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>соглашений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включая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>«специальные соглашения</w:t>
      </w:r>
      <w:r w:rsidR="00FB4D10">
        <w:rPr>
          <w:rFonts w:ascii="Calibri" w:eastAsia="Times New Roman" w:hAnsi="Calibri" w:cs="Times New Roman"/>
          <w:szCs w:val="22"/>
          <w:lang w:val="ru-RU" w:eastAsia="en-US"/>
        </w:rPr>
        <w:t>»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A871AA" w:rsidRPr="00A871AA">
        <w:rPr>
          <w:rFonts w:ascii="Calibri" w:eastAsia="Times New Roman" w:hAnsi="Calibri" w:cs="Times New Roman"/>
          <w:szCs w:val="22"/>
          <w:lang w:val="ru-RU" w:eastAsia="en-US"/>
        </w:rPr>
        <w:t>предусмотренн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>ые статьей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19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Парижской конвенции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871AA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A871AA">
        <w:rPr>
          <w:rFonts w:ascii="Calibri" w:eastAsia="Times New Roman" w:hAnsi="Calibri" w:cs="Times New Roman"/>
          <w:szCs w:val="22"/>
          <w:lang w:val="ru-RU" w:eastAsia="en-US"/>
        </w:rPr>
        <w:t>татьей</w:t>
      </w:r>
      <w:r w:rsidR="0059269F">
        <w:rPr>
          <w:rFonts w:ascii="Calibri" w:eastAsia="Times New Roman" w:hAnsi="Calibri" w:cs="Times New Roman"/>
          <w:szCs w:val="22"/>
          <w:lang w:eastAsia="en-US"/>
        </w:rPr>
        <w:t> 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20 </w:t>
      </w:r>
    </w:p>
    <w:p w:rsidR="00261CC7" w:rsidRPr="007A52F0" w:rsidRDefault="00A871AA" w:rsidP="00FA53C2">
      <w:pPr>
        <w:spacing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>
        <w:rPr>
          <w:rFonts w:ascii="Calibri" w:eastAsia="Times New Roman" w:hAnsi="Calibri" w:cs="Times New Roman"/>
          <w:szCs w:val="22"/>
          <w:lang w:val="ru-RU" w:eastAsia="en-US"/>
        </w:rPr>
        <w:lastRenderedPageBreak/>
        <w:t xml:space="preserve">Бернской конвенции и заключенные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после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принятия 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1967 </w:t>
      </w:r>
      <w:r>
        <w:rPr>
          <w:rFonts w:ascii="Calibri" w:eastAsia="Times New Roman" w:hAnsi="Calibri" w:cs="Times New Roman"/>
          <w:szCs w:val="22"/>
          <w:lang w:val="ru-RU" w:eastAsia="en-US"/>
        </w:rPr>
        <w:t>г.</w:t>
      </w:r>
      <w:r w:rsidR="005824C5" w:rsidRPr="0040390C">
        <w:rPr>
          <w:rFonts w:ascii="Calibri" w:eastAsia="Times New Roman" w:hAnsi="Calibri" w:cs="Times New Roman"/>
          <w:szCs w:val="22"/>
          <w:vertAlign w:val="superscript"/>
          <w:lang w:eastAsia="en-US"/>
        </w:rPr>
        <w:footnoteReference w:id="9"/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никакие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члены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ее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компетентн</w:t>
      </w:r>
      <w:r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органы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не ставили </w:t>
      </w:r>
      <w:r w:rsidRPr="00A871AA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23FE3">
        <w:rPr>
          <w:rFonts w:ascii="Calibri" w:eastAsia="Times New Roman" w:hAnsi="Calibri" w:cs="Times New Roman"/>
          <w:szCs w:val="22"/>
          <w:lang w:val="ru-RU" w:eastAsia="en-US"/>
        </w:rPr>
        <w:t xml:space="preserve">о правильности </w:t>
      </w:r>
      <w:r w:rsidRPr="00A871AA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 w:rsidR="00223FE3">
        <w:rPr>
          <w:rFonts w:ascii="Calibri" w:eastAsia="Times New Roman" w:hAnsi="Calibri" w:cs="Times New Roman"/>
          <w:szCs w:val="22"/>
          <w:lang w:val="ru-RU" w:eastAsia="en-US"/>
        </w:rPr>
        <w:t>я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23FE3">
        <w:rPr>
          <w:rFonts w:ascii="Calibri" w:eastAsia="Times New Roman" w:hAnsi="Calibri" w:cs="Times New Roman"/>
          <w:szCs w:val="22"/>
          <w:lang w:val="ru-RU" w:eastAsia="en-US"/>
        </w:rPr>
        <w:t>Организацией</w:t>
      </w:r>
      <w:r w:rsidR="00223FE3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23FE3">
        <w:rPr>
          <w:rFonts w:ascii="Calibri" w:eastAsia="Times New Roman" w:hAnsi="Calibri" w:cs="Times New Roman"/>
          <w:szCs w:val="22"/>
          <w:lang w:val="ru-RU" w:eastAsia="en-US"/>
        </w:rPr>
        <w:t xml:space="preserve">таких </w:t>
      </w:r>
      <w:r w:rsidRPr="00A871AA">
        <w:rPr>
          <w:rFonts w:ascii="Calibri" w:eastAsia="Times New Roman" w:hAnsi="Calibri" w:cs="Times New Roman"/>
          <w:szCs w:val="22"/>
          <w:lang w:val="ru-RU" w:eastAsia="en-US"/>
        </w:rPr>
        <w:t>административных функций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поскольку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в отличие от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312B8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Женевского акта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Л</w:t>
      </w:r>
      <w:r w:rsidR="008312B8" w:rsidRPr="007A52F0">
        <w:rPr>
          <w:rFonts w:ascii="Calibri" w:eastAsia="Times New Roman" w:hAnsi="Calibri" w:cs="Times New Roman"/>
          <w:szCs w:val="22"/>
          <w:lang w:val="ru-RU" w:eastAsia="en-US"/>
        </w:rPr>
        <w:t>иссабонского соглашения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="004D73F5" w:rsidRPr="00223FE3">
        <w:rPr>
          <w:rFonts w:ascii="Calibri" w:eastAsia="Times New Roman" w:hAnsi="Calibri" w:cs="Times New Roman"/>
          <w:szCs w:val="22"/>
          <w:lang w:val="ru-RU" w:eastAsia="en-US"/>
        </w:rPr>
        <w:t>выработке</w:t>
      </w:r>
      <w:r w:rsidR="004D73F5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23FE3" w:rsidRPr="00223FE3">
        <w:rPr>
          <w:rFonts w:ascii="Calibri" w:eastAsia="Times New Roman" w:hAnsi="Calibri" w:cs="Times New Roman"/>
          <w:szCs w:val="22"/>
          <w:lang w:val="ru-RU" w:eastAsia="en-US"/>
        </w:rPr>
        <w:t>соответствующ</w:t>
      </w:r>
      <w:r w:rsidR="00223FE3">
        <w:rPr>
          <w:rFonts w:ascii="Calibri" w:eastAsia="Times New Roman" w:hAnsi="Calibri" w:cs="Times New Roman"/>
          <w:szCs w:val="22"/>
          <w:lang w:val="ru-RU" w:eastAsia="en-US"/>
        </w:rPr>
        <w:t xml:space="preserve">их </w:t>
      </w:r>
      <w:r w:rsidR="00223FE3" w:rsidRPr="00223FE3">
        <w:rPr>
          <w:rFonts w:ascii="Calibri" w:eastAsia="Times New Roman" w:hAnsi="Calibri" w:cs="Times New Roman"/>
          <w:szCs w:val="22"/>
          <w:lang w:val="ru-RU" w:eastAsia="en-US"/>
        </w:rPr>
        <w:t>соглашени</w:t>
      </w:r>
      <w:r w:rsidR="00223FE3">
        <w:rPr>
          <w:rFonts w:ascii="Calibri" w:eastAsia="Times New Roman" w:hAnsi="Calibri" w:cs="Times New Roman"/>
          <w:szCs w:val="22"/>
          <w:lang w:val="ru-RU" w:eastAsia="en-US"/>
        </w:rPr>
        <w:t xml:space="preserve">й могли </w:t>
      </w:r>
      <w:r w:rsidR="004D73F5">
        <w:rPr>
          <w:rFonts w:ascii="Calibri" w:eastAsia="Times New Roman" w:hAnsi="Calibri" w:cs="Times New Roman"/>
          <w:szCs w:val="22"/>
          <w:lang w:val="ru-RU" w:eastAsia="en-US"/>
        </w:rPr>
        <w:t xml:space="preserve">свободно участвовать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все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заинтересованн</w:t>
      </w:r>
      <w:r w:rsidR="004D73F5"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23FE3">
        <w:rPr>
          <w:rFonts w:ascii="Calibri" w:eastAsia="Times New Roman" w:hAnsi="Calibri" w:cs="Times New Roman"/>
          <w:szCs w:val="22"/>
          <w:lang w:val="ru-RU" w:eastAsia="en-US"/>
        </w:rPr>
        <w:t xml:space="preserve">члены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Париж</w:t>
      </w:r>
      <w:r w:rsidR="004D73F5">
        <w:rPr>
          <w:rFonts w:ascii="Calibri" w:eastAsia="Times New Roman" w:hAnsi="Calibri" w:cs="Times New Roman"/>
          <w:szCs w:val="22"/>
          <w:lang w:val="ru-RU" w:eastAsia="en-US"/>
        </w:rPr>
        <w:t xml:space="preserve">ской </w:t>
      </w:r>
      <w:r w:rsidR="004D73F5" w:rsidRPr="004D73F5">
        <w:rPr>
          <w:rFonts w:ascii="Calibri" w:eastAsia="Times New Roman" w:hAnsi="Calibri" w:cs="Times New Roman"/>
          <w:szCs w:val="22"/>
          <w:lang w:val="ru-RU" w:eastAsia="en-US"/>
        </w:rPr>
        <w:t>конвенци</w:t>
      </w:r>
      <w:r w:rsidR="004D73F5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4D73F5">
        <w:rPr>
          <w:rFonts w:ascii="Calibri" w:eastAsia="Times New Roman" w:hAnsi="Calibri" w:cs="Times New Roman"/>
          <w:szCs w:val="22"/>
          <w:lang w:val="ru-RU" w:eastAsia="en-US"/>
        </w:rPr>
        <w:t xml:space="preserve">Бернской </w:t>
      </w:r>
      <w:r w:rsidR="004D73F5" w:rsidRPr="004D73F5">
        <w:rPr>
          <w:rFonts w:ascii="Calibri" w:eastAsia="Times New Roman" w:hAnsi="Calibri" w:cs="Times New Roman"/>
          <w:szCs w:val="22"/>
          <w:lang w:val="ru-RU" w:eastAsia="en-US"/>
        </w:rPr>
        <w:t>конвенци</w:t>
      </w:r>
      <w:r w:rsidR="004D73F5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>/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261CC7" w:rsidRPr="007A52F0" w:rsidRDefault="00261CC7" w:rsidP="0040390C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</w:p>
    <w:p w:rsidR="00261CC7" w:rsidRPr="007A52F0" w:rsidRDefault="007A52F0" w:rsidP="0040390C">
      <w:pPr>
        <w:spacing w:after="200" w:line="276" w:lineRule="auto"/>
        <w:rPr>
          <w:rFonts w:ascii="Calibri" w:eastAsia="Times New Roman" w:hAnsi="Calibri" w:cs="Times New Roman"/>
          <w:b/>
          <w:szCs w:val="22"/>
          <w:lang w:val="ru-RU" w:eastAsia="en-US"/>
        </w:rPr>
      </w:pPr>
      <w:r w:rsidRPr="007A52F0">
        <w:rPr>
          <w:rFonts w:ascii="Calibri" w:eastAsia="Times New Roman" w:hAnsi="Calibri" w:cs="Times New Roman"/>
          <w:b/>
          <w:szCs w:val="22"/>
          <w:lang w:val="ru-RU" w:eastAsia="en-US"/>
        </w:rPr>
        <w:t>Дв</w:t>
      </w:r>
      <w:r w:rsidR="00251604">
        <w:rPr>
          <w:rFonts w:ascii="Calibri" w:eastAsia="Times New Roman" w:hAnsi="Calibri" w:cs="Times New Roman"/>
          <w:b/>
          <w:szCs w:val="22"/>
          <w:lang w:val="ru-RU" w:eastAsia="en-US"/>
        </w:rPr>
        <w:t>а</w:t>
      </w:r>
      <w:r w:rsidR="00261CC7" w:rsidRPr="007A52F0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 w:rsidR="00251604" w:rsidRPr="007A52F0">
        <w:rPr>
          <w:rFonts w:ascii="Calibri" w:eastAsia="Times New Roman" w:hAnsi="Calibri" w:cs="Times New Roman"/>
          <w:b/>
          <w:szCs w:val="22"/>
          <w:lang w:val="ru-RU" w:eastAsia="en-US"/>
        </w:rPr>
        <w:t>р</w:t>
      </w:r>
      <w:r w:rsidRPr="007A52F0">
        <w:rPr>
          <w:rFonts w:ascii="Calibri" w:eastAsia="Times New Roman" w:hAnsi="Calibri" w:cs="Times New Roman"/>
          <w:b/>
          <w:szCs w:val="22"/>
          <w:lang w:val="ru-RU" w:eastAsia="en-US"/>
        </w:rPr>
        <w:t>азличн</w:t>
      </w:r>
      <w:r w:rsidR="00251604">
        <w:rPr>
          <w:rFonts w:ascii="Calibri" w:eastAsia="Times New Roman" w:hAnsi="Calibri" w:cs="Times New Roman"/>
          <w:b/>
          <w:szCs w:val="22"/>
          <w:lang w:val="ru-RU" w:eastAsia="en-US"/>
        </w:rPr>
        <w:t>ых</w:t>
      </w:r>
      <w:r w:rsidR="00261CC7" w:rsidRPr="007A52F0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 w:rsidR="00251604">
        <w:rPr>
          <w:rFonts w:ascii="Calibri" w:eastAsia="Times New Roman" w:hAnsi="Calibri" w:cs="Times New Roman"/>
          <w:b/>
          <w:szCs w:val="22"/>
          <w:lang w:val="ru-RU" w:eastAsia="en-US"/>
        </w:rPr>
        <w:t>юридических</w:t>
      </w:r>
      <w:r w:rsidRPr="007A52F0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лица</w:t>
      </w:r>
      <w:r w:rsidR="00261CC7" w:rsidRPr="007A52F0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 w:rsidR="00251604" w:rsidRPr="007A52F0">
        <w:rPr>
          <w:rFonts w:ascii="Calibri" w:eastAsia="Times New Roman" w:hAnsi="Calibri" w:cs="Times New Roman"/>
          <w:b/>
          <w:szCs w:val="22"/>
          <w:lang w:val="ru-RU" w:eastAsia="en-US"/>
        </w:rPr>
        <w:t>с</w:t>
      </w:r>
      <w:r w:rsidR="00261CC7" w:rsidRPr="007A52F0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 w:rsidR="00251604" w:rsidRPr="007A52F0">
        <w:rPr>
          <w:rFonts w:ascii="Calibri" w:eastAsia="Times New Roman" w:hAnsi="Calibri" w:cs="Times New Roman"/>
          <w:b/>
          <w:szCs w:val="22"/>
          <w:lang w:val="ru-RU" w:eastAsia="en-US"/>
        </w:rPr>
        <w:t>р</w:t>
      </w:r>
      <w:r w:rsidRPr="007A52F0">
        <w:rPr>
          <w:rFonts w:ascii="Calibri" w:eastAsia="Times New Roman" w:hAnsi="Calibri" w:cs="Times New Roman"/>
          <w:b/>
          <w:szCs w:val="22"/>
          <w:lang w:val="ru-RU" w:eastAsia="en-US"/>
        </w:rPr>
        <w:t>азличн</w:t>
      </w:r>
      <w:r w:rsidR="00251604">
        <w:rPr>
          <w:rFonts w:ascii="Calibri" w:eastAsia="Times New Roman" w:hAnsi="Calibri" w:cs="Times New Roman"/>
          <w:b/>
          <w:szCs w:val="22"/>
          <w:lang w:val="ru-RU" w:eastAsia="en-US"/>
        </w:rPr>
        <w:t>ым</w:t>
      </w:r>
      <w:r w:rsidR="00261CC7" w:rsidRPr="007A52F0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 w:rsidR="00251604">
        <w:rPr>
          <w:rFonts w:ascii="Calibri" w:eastAsia="Times New Roman" w:hAnsi="Calibri" w:cs="Times New Roman"/>
          <w:b/>
          <w:szCs w:val="22"/>
          <w:lang w:val="ru-RU" w:eastAsia="en-US"/>
        </w:rPr>
        <w:t>составом</w:t>
      </w:r>
      <w:r w:rsidR="00305958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членов</w:t>
      </w:r>
    </w:p>
    <w:p w:rsidR="006C26BB" w:rsidRPr="006C26BB" w:rsidRDefault="003E5FA3" w:rsidP="00CF7298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3E5FA3">
        <w:rPr>
          <w:rFonts w:ascii="Calibri" w:eastAsia="Times New Roman" w:hAnsi="Calibri" w:cs="Times New Roman"/>
          <w:szCs w:val="22"/>
          <w:lang w:val="ru-RU" w:eastAsia="en-US"/>
        </w:rPr>
        <w:t>Н</w:t>
      </w:r>
      <w:r w:rsidR="007A52F0" w:rsidRPr="003E5FA3">
        <w:rPr>
          <w:rFonts w:ascii="Calibri" w:eastAsia="Times New Roman" w:hAnsi="Calibri" w:cs="Times New Roman"/>
          <w:szCs w:val="22"/>
          <w:lang w:val="ru-RU" w:eastAsia="en-US"/>
        </w:rPr>
        <w:t>овы</w:t>
      </w:r>
      <w:r>
        <w:rPr>
          <w:rFonts w:ascii="Calibri" w:eastAsia="Times New Roman" w:hAnsi="Calibri" w:cs="Times New Roman"/>
          <w:szCs w:val="22"/>
          <w:lang w:val="ru-RU" w:eastAsia="en-US"/>
        </w:rPr>
        <w:t>й</w:t>
      </w:r>
      <w:r w:rsidR="00261CC7"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3E5FA3">
        <w:rPr>
          <w:rFonts w:ascii="Calibri" w:eastAsia="Times New Roman" w:hAnsi="Calibri" w:cs="Times New Roman"/>
          <w:szCs w:val="22"/>
          <w:lang w:val="ru-RU" w:eastAsia="en-US"/>
        </w:rPr>
        <w:t>Лиссабонский союз</w:t>
      </w:r>
      <w:r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>
        <w:rPr>
          <w:rFonts w:ascii="Calibri" w:eastAsia="Times New Roman" w:hAnsi="Calibri" w:cs="Times New Roman"/>
          <w:szCs w:val="22"/>
          <w:lang w:val="ru-RU" w:eastAsia="en-US"/>
        </w:rPr>
        <w:t>учрежденный</w:t>
      </w:r>
      <w:r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3E5FA3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>
        <w:rPr>
          <w:rFonts w:ascii="Calibri" w:eastAsia="Times New Roman" w:hAnsi="Calibri" w:cs="Times New Roman"/>
          <w:szCs w:val="22"/>
          <w:lang w:val="ru-RU" w:eastAsia="en-US"/>
        </w:rPr>
        <w:t>им</w:t>
      </w:r>
      <w:r w:rsidR="007615B5"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ом, не может считаться </w:t>
      </w:r>
      <w:r w:rsidRPr="003E5FA3">
        <w:rPr>
          <w:rFonts w:ascii="Calibri" w:eastAsia="Times New Roman" w:hAnsi="Calibri" w:cs="Times New Roman"/>
          <w:szCs w:val="22"/>
          <w:lang w:val="ru-RU" w:eastAsia="en-US"/>
        </w:rPr>
        <w:t>специальным Союзом, образованным в связи с Парижским союзом</w:t>
      </w:r>
      <w:r w:rsidR="00305958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в смысле </w:t>
      </w:r>
      <w:r w:rsidRPr="003E5FA3">
        <w:rPr>
          <w:rFonts w:ascii="Calibri" w:eastAsia="Times New Roman" w:hAnsi="Calibri" w:cs="Times New Roman"/>
          <w:szCs w:val="22"/>
          <w:lang w:val="ru-RU" w:eastAsia="en-US"/>
        </w:rPr>
        <w:t>положени</w:t>
      </w:r>
      <w:r>
        <w:rPr>
          <w:rFonts w:ascii="Calibri" w:eastAsia="Times New Roman" w:hAnsi="Calibri" w:cs="Times New Roman"/>
          <w:szCs w:val="22"/>
          <w:lang w:val="ru-RU" w:eastAsia="en-US"/>
        </w:rPr>
        <w:t>й статьи</w:t>
      </w:r>
      <w:r w:rsidR="00261CC7"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ii</w:t>
      </w:r>
      <w:r w:rsidR="00261CC7" w:rsidRPr="003E5FA3">
        <w:rPr>
          <w:rFonts w:ascii="Calibri" w:eastAsia="Times New Roman" w:hAnsi="Calibri" w:cs="Times New Roman"/>
          <w:szCs w:val="22"/>
          <w:lang w:val="ru-RU" w:eastAsia="en-US"/>
        </w:rPr>
        <w:t>)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3E5FA3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 w:rsidR="00261CC7"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; </w:t>
      </w:r>
      <w:r w:rsidR="00305958">
        <w:rPr>
          <w:rFonts w:ascii="Calibri" w:eastAsia="Times New Roman" w:hAnsi="Calibri" w:cs="Times New Roman"/>
          <w:szCs w:val="22"/>
          <w:lang w:val="ru-RU" w:eastAsia="en-US"/>
        </w:rPr>
        <w:t>то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, что он принял </w:t>
      </w:r>
      <w:r w:rsidRPr="003E5FA3">
        <w:rPr>
          <w:rFonts w:ascii="Calibri" w:eastAsia="Times New Roman" w:hAnsi="Calibri" w:cs="Times New Roman"/>
          <w:szCs w:val="22"/>
          <w:lang w:val="ru-RU" w:eastAsia="en-US"/>
        </w:rPr>
        <w:t>наименовани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е, </w:t>
      </w:r>
      <w:r w:rsidR="00305958">
        <w:rPr>
          <w:rFonts w:ascii="Calibri" w:eastAsia="Times New Roman" w:hAnsi="Calibri" w:cs="Times New Roman"/>
          <w:szCs w:val="22"/>
          <w:lang w:val="ru-RU" w:eastAsia="en-US"/>
        </w:rPr>
        <w:t xml:space="preserve">совпадающее с </w:t>
      </w:r>
      <w:r w:rsidR="00305958" w:rsidRPr="00305958">
        <w:rPr>
          <w:rFonts w:ascii="Calibri" w:eastAsia="Times New Roman" w:hAnsi="Calibri" w:cs="Times New Roman"/>
          <w:szCs w:val="22"/>
          <w:lang w:val="ru-RU" w:eastAsia="en-US"/>
        </w:rPr>
        <w:t>наименовани</w:t>
      </w:r>
      <w:r w:rsidR="00305958">
        <w:rPr>
          <w:rFonts w:ascii="Calibri" w:eastAsia="Times New Roman" w:hAnsi="Calibri" w:cs="Times New Roman"/>
          <w:szCs w:val="22"/>
          <w:lang w:val="ru-RU" w:eastAsia="en-US"/>
        </w:rPr>
        <w:t xml:space="preserve">ем </w:t>
      </w:r>
      <w:r w:rsidR="007A52F0" w:rsidRPr="003E5FA3">
        <w:rPr>
          <w:rFonts w:ascii="Calibri" w:eastAsia="Times New Roman" w:hAnsi="Calibri" w:cs="Times New Roman"/>
          <w:szCs w:val="22"/>
          <w:lang w:val="ru-RU" w:eastAsia="en-US"/>
        </w:rPr>
        <w:t>первоначальн</w:t>
      </w:r>
      <w:r w:rsidR="00305958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261CC7"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05958">
        <w:rPr>
          <w:rFonts w:ascii="Calibri" w:eastAsia="Times New Roman" w:hAnsi="Calibri" w:cs="Times New Roman"/>
          <w:szCs w:val="22"/>
          <w:lang w:val="ru-RU" w:eastAsia="en-US"/>
        </w:rPr>
        <w:t>Лиссабонского</w:t>
      </w:r>
      <w:r w:rsidR="007615B5"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305958">
        <w:rPr>
          <w:rFonts w:ascii="Calibri" w:eastAsia="Times New Roman" w:hAnsi="Calibri" w:cs="Times New Roman"/>
          <w:szCs w:val="22"/>
          <w:lang w:val="ru-RU" w:eastAsia="en-US"/>
        </w:rPr>
        <w:t>а</w:t>
      </w:r>
      <w:r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05958">
        <w:rPr>
          <w:rFonts w:ascii="Calibri" w:eastAsia="Times New Roman" w:hAnsi="Calibri" w:cs="Times New Roman"/>
          <w:szCs w:val="22"/>
          <w:lang w:val="ru-RU" w:eastAsia="en-US"/>
        </w:rPr>
        <w:t>не делае</w:t>
      </w:r>
      <w:r>
        <w:rPr>
          <w:rFonts w:ascii="Calibri" w:eastAsia="Times New Roman" w:hAnsi="Calibri" w:cs="Times New Roman"/>
          <w:szCs w:val="22"/>
          <w:lang w:val="ru-RU" w:eastAsia="en-US"/>
        </w:rPr>
        <w:t>т его тем же самым юридическим</w:t>
      </w:r>
      <w:r w:rsidR="007A52F0"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 лицо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м. </w:t>
      </w:r>
      <w:r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Во-первых, </w:t>
      </w:r>
      <w:r>
        <w:rPr>
          <w:rFonts w:ascii="Calibri" w:eastAsia="Times New Roman" w:hAnsi="Calibri" w:cs="Times New Roman"/>
          <w:szCs w:val="22"/>
          <w:lang w:val="ru-RU" w:eastAsia="en-US"/>
        </w:rPr>
        <w:t>предполагается, что у нового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Лиссабонского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будут </w:t>
      </w:r>
      <w:r w:rsidR="00305958">
        <w:rPr>
          <w:rFonts w:ascii="Calibri" w:eastAsia="Times New Roman" w:hAnsi="Calibri" w:cs="Times New Roman"/>
          <w:szCs w:val="22"/>
          <w:lang w:val="ru-RU" w:eastAsia="en-US"/>
        </w:rPr>
        <w:t>иной состав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05958">
        <w:rPr>
          <w:rFonts w:ascii="Calibri" w:eastAsia="Times New Roman" w:hAnsi="Calibri" w:cs="Times New Roman"/>
          <w:szCs w:val="22"/>
          <w:lang w:val="ru-RU" w:eastAsia="en-US"/>
        </w:rPr>
        <w:t>членов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(</w:t>
      </w:r>
      <w:r w:rsidR="006C26BB" w:rsidRPr="006C26BB">
        <w:rPr>
          <w:rFonts w:ascii="Calibri" w:eastAsia="Times New Roman" w:hAnsi="Calibri" w:cs="Times New Roman"/>
          <w:szCs w:val="22"/>
          <w:lang w:val="ru-RU" w:eastAsia="en-US"/>
        </w:rPr>
        <w:t>поскольку</w:t>
      </w:r>
      <w:r w:rsidR="00305958">
        <w:rPr>
          <w:rFonts w:ascii="Calibri" w:eastAsia="Times New Roman" w:hAnsi="Calibri" w:cs="Times New Roman"/>
          <w:szCs w:val="22"/>
          <w:lang w:val="ru-RU" w:eastAsia="en-US"/>
        </w:rPr>
        <w:t xml:space="preserve"> к нему могут присоединя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ться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новы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договаривающи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еся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сторон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ы,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21CEC" w:rsidRPr="00221CEC">
        <w:rPr>
          <w:rFonts w:ascii="Calibri" w:eastAsia="Times New Roman" w:hAnsi="Calibri" w:cs="Times New Roman"/>
          <w:szCs w:val="22"/>
          <w:lang w:val="ru-RU" w:eastAsia="en-US"/>
        </w:rPr>
        <w:t>в то время как</w:t>
      </w:r>
      <w:r w:rsidR="00221CE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все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C26BB" w:rsidRPr="007A52F0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оговаривающиеся стороны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C26BB" w:rsidRPr="007A52F0">
        <w:rPr>
          <w:rFonts w:ascii="Calibri" w:eastAsia="Times New Roman" w:hAnsi="Calibri" w:cs="Times New Roman"/>
          <w:szCs w:val="22"/>
          <w:lang w:val="ru-RU" w:eastAsia="en-US"/>
        </w:rPr>
        <w:t>существующ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его</w:t>
      </w:r>
      <w:r w:rsidR="006C26BB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Лиссабонского соглашения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мо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гут к нему не присоединиться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>)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он учреждается </w:t>
      </w:r>
      <w:r w:rsidR="00221CEC" w:rsidRPr="00221CEC">
        <w:rPr>
          <w:rFonts w:ascii="Calibri" w:eastAsia="Times New Roman" w:hAnsi="Calibri" w:cs="Times New Roman"/>
          <w:szCs w:val="22"/>
          <w:lang w:val="ru-RU" w:eastAsia="en-US"/>
        </w:rPr>
        <w:t>на основ</w:t>
      </w:r>
      <w:r w:rsidR="00221CEC">
        <w:rPr>
          <w:rFonts w:ascii="Calibri" w:eastAsia="Times New Roman" w:hAnsi="Calibri" w:cs="Times New Roman"/>
          <w:szCs w:val="22"/>
          <w:lang w:val="ru-RU" w:eastAsia="en-US"/>
        </w:rPr>
        <w:t>ании иного соглашения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Согласно 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статьям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21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22(1)(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a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0E5F57" w:rsidRPr="000E5F57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будущие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21CEC" w:rsidRPr="007A52F0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оговаривающиеся стороны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будут</w:t>
      </w:r>
      <w:r w:rsidR="00221CEC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 предположительно</w:t>
      </w:r>
      <w:r w:rsidR="00221CEC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 членами того же </w:t>
      </w:r>
      <w:r w:rsidR="00B173E1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оюз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ссамблеи, что и </w:t>
      </w:r>
      <w:r w:rsidR="006C26BB" w:rsidRPr="007A52F0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оговаривающиеся </w:t>
      </w:r>
      <w:r w:rsidR="00221CEC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тороны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Лиссабонского соглашения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(</w:t>
      </w:r>
      <w:r w:rsidR="007A52F0" w:rsidRPr="006C26BB">
        <w:rPr>
          <w:rFonts w:ascii="Calibri" w:eastAsia="Times New Roman" w:hAnsi="Calibri" w:cs="Times New Roman"/>
          <w:szCs w:val="22"/>
          <w:lang w:val="ru-RU" w:eastAsia="en-US"/>
        </w:rPr>
        <w:t>то есть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Лиссабонского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Ассамблеи Лиссабонского</w:t>
      </w:r>
      <w:r w:rsidR="006C26BB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а).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Однако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хотя у них один и тот же </w:t>
      </w:r>
      <w:r w:rsidR="00B173E1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оюз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 w:rsidRPr="007A52F0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ссамблея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6C26BB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татья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22(4)(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c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>)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 гласит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что </w:t>
      </w:r>
      <w:r w:rsidR="00221CEC">
        <w:rPr>
          <w:rFonts w:ascii="Calibri" w:eastAsia="Times New Roman" w:hAnsi="Calibri" w:cs="Times New Roman"/>
          <w:szCs w:val="22"/>
          <w:lang w:val="ru-RU" w:eastAsia="en-US"/>
        </w:rPr>
        <w:t>в принятии решений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 по вопросам, </w:t>
      </w:r>
      <w:r w:rsidR="006C26BB" w:rsidRPr="006C26BB">
        <w:rPr>
          <w:rFonts w:ascii="Calibri" w:eastAsia="Times New Roman" w:hAnsi="Calibri" w:cs="Times New Roman"/>
          <w:szCs w:val="22"/>
          <w:lang w:val="ru-RU" w:eastAsia="en-US"/>
        </w:rPr>
        <w:t>касающи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мся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только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21CE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6C26BB" w:rsidRPr="007A52F0">
        <w:rPr>
          <w:rFonts w:ascii="Calibri" w:eastAsia="Times New Roman" w:hAnsi="Calibri" w:cs="Times New Roman"/>
          <w:szCs w:val="22"/>
          <w:lang w:val="ru-RU" w:eastAsia="en-US"/>
        </w:rPr>
        <w:t>мо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гут </w:t>
      </w:r>
      <w:r w:rsidR="006C26BB" w:rsidRPr="007A52F0">
        <w:rPr>
          <w:rFonts w:ascii="Calibri" w:eastAsia="Times New Roman" w:hAnsi="Calibri" w:cs="Times New Roman"/>
          <w:szCs w:val="22"/>
          <w:lang w:val="ru-RU" w:eastAsia="en-US"/>
        </w:rPr>
        <w:t>участвовать только д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оговаривающиеся стороны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Женевского акта. </w:t>
      </w:r>
      <w:r w:rsidR="00221CEC" w:rsidRPr="00221CEC">
        <w:rPr>
          <w:rFonts w:ascii="Calibri" w:eastAsia="Times New Roman" w:hAnsi="Calibri" w:cs="Times New Roman"/>
          <w:szCs w:val="22"/>
          <w:lang w:val="ru-RU" w:eastAsia="en-US"/>
        </w:rPr>
        <w:t>Таким образом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6C26BB" w:rsidRPr="006C26BB">
        <w:rPr>
          <w:rFonts w:ascii="Calibri" w:eastAsia="Times New Roman" w:hAnsi="Calibri" w:cs="Times New Roman"/>
          <w:szCs w:val="22"/>
          <w:lang w:val="ru-RU" w:eastAsia="en-US"/>
        </w:rPr>
        <w:t>поскольку</w:t>
      </w:r>
      <w:r w:rsid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21CEC">
        <w:rPr>
          <w:rFonts w:ascii="Calibri" w:eastAsia="Times New Roman" w:hAnsi="Calibri" w:cs="Times New Roman"/>
          <w:szCs w:val="22"/>
          <w:lang w:val="ru-RU" w:eastAsia="en-US"/>
        </w:rPr>
        <w:t>для принятия решений создано два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6C26BB">
        <w:rPr>
          <w:rFonts w:ascii="Calibri" w:eastAsia="Times New Roman" w:hAnsi="Calibri" w:cs="Times New Roman"/>
          <w:szCs w:val="22"/>
          <w:lang w:val="ru-RU" w:eastAsia="en-US"/>
        </w:rPr>
        <w:t>различн</w:t>
      </w:r>
      <w:r w:rsidR="00221CEC"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21CEC">
        <w:rPr>
          <w:rFonts w:ascii="Calibri" w:eastAsia="Times New Roman" w:hAnsi="Calibri" w:cs="Times New Roman"/>
          <w:szCs w:val="22"/>
          <w:lang w:val="ru-RU" w:eastAsia="en-US"/>
        </w:rPr>
        <w:t>юридических</w:t>
      </w:r>
      <w:r w:rsidR="007A52F0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лица</w:t>
      </w:r>
      <w:r w:rsidR="00935CD3">
        <w:rPr>
          <w:rFonts w:ascii="Calibri" w:eastAsia="Times New Roman" w:hAnsi="Calibri" w:cs="Times New Roman"/>
          <w:szCs w:val="22"/>
          <w:lang w:val="ru-RU" w:eastAsia="en-US"/>
        </w:rPr>
        <w:t xml:space="preserve">, их </w:t>
      </w:r>
      <w:r w:rsidR="00221CEC" w:rsidRPr="00221CEC">
        <w:rPr>
          <w:rFonts w:ascii="Calibri" w:eastAsia="Times New Roman" w:hAnsi="Calibri" w:cs="Times New Roman"/>
          <w:szCs w:val="22"/>
          <w:lang w:val="ru-RU" w:eastAsia="en-US"/>
        </w:rPr>
        <w:t>определени</w:t>
      </w:r>
      <w:r w:rsidR="00221CEC">
        <w:rPr>
          <w:rFonts w:ascii="Calibri" w:eastAsia="Times New Roman" w:hAnsi="Calibri" w:cs="Times New Roman"/>
          <w:szCs w:val="22"/>
          <w:lang w:val="ru-RU" w:eastAsia="en-US"/>
        </w:rPr>
        <w:t>е как единого союза иллюзорно</w:t>
      </w:r>
      <w:r w:rsidR="00935CD3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261CC7" w:rsidRDefault="00935CD3" w:rsidP="00CF7298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>
        <w:rPr>
          <w:rFonts w:ascii="Calibri" w:eastAsia="Times New Roman" w:hAnsi="Calibri" w:cs="Times New Roman"/>
          <w:szCs w:val="22"/>
          <w:lang w:val="ru-RU" w:eastAsia="en-US"/>
        </w:rPr>
        <w:t>Помимо того, что это два</w:t>
      </w:r>
      <w:r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различн</w:t>
      </w:r>
      <w:r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союза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7F7D" w:rsidRPr="00935CD3">
        <w:rPr>
          <w:rFonts w:ascii="Calibri" w:eastAsia="Times New Roman" w:hAnsi="Calibri" w:cs="Times New Roman"/>
          <w:szCs w:val="22"/>
          <w:lang w:val="ru-RU" w:eastAsia="en-US"/>
        </w:rPr>
        <w:t xml:space="preserve">с 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 xml:space="preserve">правовой </w:t>
      </w:r>
      <w:r w:rsidR="007A7F7D" w:rsidRPr="00935CD3">
        <w:rPr>
          <w:rFonts w:ascii="Calibri" w:eastAsia="Times New Roman" w:hAnsi="Calibri" w:cs="Times New Roman"/>
          <w:szCs w:val="22"/>
          <w:lang w:val="ru-RU" w:eastAsia="en-US"/>
        </w:rPr>
        <w:t>точки зрения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615B5" w:rsidRPr="006C26BB">
        <w:rPr>
          <w:rFonts w:ascii="Calibri" w:eastAsia="Times New Roman" w:hAnsi="Calibri" w:cs="Times New Roman"/>
          <w:szCs w:val="22"/>
          <w:lang w:val="ru-RU" w:eastAsia="en-US"/>
        </w:rPr>
        <w:t>Лиссабонский союз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для </w:t>
      </w:r>
      <w:r w:rsidR="007615B5" w:rsidRPr="006C26BB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7615B5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6C26BB">
        <w:rPr>
          <w:rFonts w:ascii="Calibri" w:eastAsia="Times New Roman" w:hAnsi="Calibri" w:cs="Times New Roman"/>
          <w:szCs w:val="22"/>
          <w:lang w:val="ru-RU" w:eastAsia="en-US"/>
        </w:rPr>
        <w:t>может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включать в свой состав членов, не являющихся членами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6C26BB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например, </w:t>
      </w:r>
      <w:r w:rsidR="007615B5" w:rsidRPr="006C26BB">
        <w:rPr>
          <w:rFonts w:ascii="Calibri" w:eastAsia="Times New Roman" w:hAnsi="Calibri" w:cs="Times New Roman"/>
          <w:szCs w:val="22"/>
          <w:lang w:val="ru-RU" w:eastAsia="en-US"/>
        </w:rPr>
        <w:t>межправительственн</w:t>
      </w:r>
      <w:r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организации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6C26BB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6C26BB">
        <w:rPr>
          <w:rFonts w:ascii="Calibri" w:eastAsia="Times New Roman" w:hAnsi="Calibri" w:cs="Times New Roman"/>
          <w:szCs w:val="22"/>
          <w:lang w:val="ru-RU" w:eastAsia="en-US"/>
        </w:rPr>
        <w:t>даже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 xml:space="preserve">принимать </w:t>
      </w:r>
      <w:r w:rsidRPr="00935CD3">
        <w:rPr>
          <w:rFonts w:ascii="Calibri" w:eastAsia="Times New Roman" w:hAnsi="Calibri" w:cs="Times New Roman"/>
          <w:szCs w:val="22"/>
          <w:lang w:val="ru-RU" w:eastAsia="en-US"/>
        </w:rPr>
        <w:t>в качестве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членов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6C26BB">
        <w:rPr>
          <w:rFonts w:ascii="Calibri" w:eastAsia="Times New Roman" w:hAnsi="Calibri" w:cs="Times New Roman"/>
          <w:szCs w:val="22"/>
          <w:lang w:val="ru-RU" w:eastAsia="en-US"/>
        </w:rPr>
        <w:t>только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тех членов, </w:t>
      </w:r>
      <w:r w:rsidRPr="00935CD3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>
        <w:rPr>
          <w:rFonts w:ascii="Calibri" w:eastAsia="Times New Roman" w:hAnsi="Calibri" w:cs="Times New Roman"/>
          <w:szCs w:val="22"/>
          <w:lang w:val="ru-RU" w:eastAsia="en-US"/>
        </w:rPr>
        <w:t>ые не являются договаривающимися сторонами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6C26BB">
        <w:rPr>
          <w:rFonts w:ascii="Calibri" w:eastAsia="Times New Roman" w:hAnsi="Calibri" w:cs="Times New Roman"/>
          <w:szCs w:val="22"/>
          <w:lang w:val="ru-RU" w:eastAsia="en-US"/>
        </w:rPr>
        <w:t>первоначальн</w:t>
      </w:r>
      <w:r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6C26BB">
        <w:rPr>
          <w:rFonts w:ascii="Calibri" w:eastAsia="Times New Roman" w:hAnsi="Calibri" w:cs="Times New Roman"/>
          <w:szCs w:val="22"/>
          <w:lang w:val="ru-RU" w:eastAsia="en-US"/>
        </w:rPr>
        <w:t>Лиссабонского соглашения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7615B5" w:rsidRPr="00935CD3">
        <w:rPr>
          <w:rFonts w:ascii="Calibri" w:eastAsia="Times New Roman" w:hAnsi="Calibri" w:cs="Times New Roman"/>
          <w:szCs w:val="22"/>
          <w:lang w:val="ru-RU" w:eastAsia="en-US"/>
        </w:rPr>
        <w:t>Союз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>, создаваемый</w:t>
      </w:r>
      <w:r w:rsidR="00261CC7" w:rsidRPr="00935CD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 xml:space="preserve">для </w:t>
      </w:r>
      <w:r w:rsidR="007615B5" w:rsidRPr="00935CD3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7615B5" w:rsidRPr="00935CD3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>а, не совпадает с Лиссабонским</w:t>
      </w:r>
      <w:r w:rsidR="007615B5" w:rsidRPr="00935CD3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>ом</w:t>
      </w:r>
      <w:r w:rsidR="00261CC7" w:rsidRPr="00935CD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709B1" w:rsidRPr="00B709B1">
        <w:rPr>
          <w:rFonts w:ascii="Calibri" w:eastAsia="Times New Roman" w:hAnsi="Calibri" w:cs="Times New Roman"/>
          <w:szCs w:val="22"/>
          <w:lang w:val="ru-RU" w:eastAsia="en-US"/>
        </w:rPr>
        <w:t>с точки зрения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 xml:space="preserve"> голосования</w:t>
      </w:r>
      <w:r w:rsidR="00261CC7" w:rsidRPr="00935CD3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935CD3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935CD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 xml:space="preserve">в его состав могут входить </w:t>
      </w:r>
      <w:r w:rsidR="007A52F0" w:rsidRPr="00935CD3">
        <w:rPr>
          <w:rFonts w:ascii="Calibri" w:eastAsia="Times New Roman" w:hAnsi="Calibri" w:cs="Times New Roman"/>
          <w:szCs w:val="22"/>
          <w:lang w:val="ru-RU" w:eastAsia="en-US"/>
        </w:rPr>
        <w:t>члены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 xml:space="preserve">, не являющиеся членами </w:t>
      </w:r>
      <w:r w:rsidR="00B709B1" w:rsidRPr="00935CD3">
        <w:rPr>
          <w:rFonts w:ascii="Calibri" w:eastAsia="Times New Roman" w:hAnsi="Calibri" w:cs="Times New Roman"/>
          <w:szCs w:val="22"/>
          <w:lang w:val="ru-RU" w:eastAsia="en-US"/>
        </w:rPr>
        <w:t>Париж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>ской</w:t>
      </w:r>
      <w:r w:rsidR="00B709B1" w:rsidRPr="00935CD3">
        <w:rPr>
          <w:rFonts w:ascii="Calibri" w:eastAsia="Times New Roman" w:hAnsi="Calibri" w:cs="Times New Roman"/>
          <w:szCs w:val="22"/>
          <w:lang w:val="ru-RU" w:eastAsia="en-US"/>
        </w:rPr>
        <w:t xml:space="preserve"> конвенци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935CD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935CD3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261CC7" w:rsidRPr="00935CD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935CD3">
        <w:rPr>
          <w:rFonts w:ascii="Calibri" w:eastAsia="Times New Roman" w:hAnsi="Calibri" w:cs="Times New Roman"/>
          <w:szCs w:val="22"/>
          <w:lang w:val="ru-RU" w:eastAsia="en-US"/>
        </w:rPr>
        <w:t>даже</w:t>
      </w:r>
      <w:r w:rsidR="00261CC7" w:rsidRPr="00935CD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 xml:space="preserve">договаривающимися сторонами </w:t>
      </w:r>
      <w:r w:rsidR="00B709B1" w:rsidRPr="00935CD3">
        <w:rPr>
          <w:rFonts w:ascii="Calibri" w:eastAsia="Times New Roman" w:hAnsi="Calibri" w:cs="Times New Roman"/>
          <w:szCs w:val="22"/>
          <w:lang w:val="ru-RU" w:eastAsia="en-US"/>
        </w:rPr>
        <w:t>Лиссабонского соглашения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>. Это</w:t>
      </w:r>
      <w:r w:rsidR="00B709B1" w:rsidRPr="00B709B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>говорит</w:t>
      </w:r>
      <w:r w:rsidR="00B709B1" w:rsidRPr="00B709B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>о</w:t>
      </w:r>
      <w:r w:rsidR="00B709B1" w:rsidRPr="00B709B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>том</w:t>
      </w:r>
      <w:r w:rsidR="00B709B1" w:rsidRPr="00B709B1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>что</w:t>
      </w:r>
      <w:r w:rsidR="00B709B1" w:rsidRPr="00B709B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 xml:space="preserve">он не </w:t>
      </w:r>
      <w:r w:rsidR="00B709B1" w:rsidRPr="00B709B1">
        <w:rPr>
          <w:rFonts w:ascii="Calibri" w:eastAsia="Times New Roman" w:hAnsi="Calibri" w:cs="Times New Roman"/>
          <w:szCs w:val="22"/>
          <w:lang w:val="ru-RU" w:eastAsia="en-US"/>
        </w:rPr>
        <w:t>является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569A5" w:rsidRPr="00B709B1">
        <w:rPr>
          <w:rFonts w:ascii="Calibri" w:eastAsia="Times New Roman" w:hAnsi="Calibri" w:cs="Times New Roman"/>
          <w:szCs w:val="22"/>
          <w:lang w:val="ru-RU" w:eastAsia="en-US"/>
        </w:rPr>
        <w:t>«</w:t>
      </w:r>
      <w:r w:rsidR="009569A5" w:rsidRPr="00935CD3">
        <w:rPr>
          <w:rFonts w:ascii="Calibri" w:eastAsia="Times New Roman" w:hAnsi="Calibri" w:cs="Times New Roman"/>
          <w:szCs w:val="22"/>
          <w:lang w:val="ru-RU" w:eastAsia="en-US"/>
        </w:rPr>
        <w:t>специальным</w:t>
      </w:r>
      <w:r w:rsidR="009569A5" w:rsidRPr="00B709B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7F7D" w:rsidRPr="00935CD3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9569A5" w:rsidRPr="00935CD3">
        <w:rPr>
          <w:rFonts w:ascii="Calibri" w:eastAsia="Times New Roman" w:hAnsi="Calibri" w:cs="Times New Roman"/>
          <w:szCs w:val="22"/>
          <w:lang w:val="ru-RU" w:eastAsia="en-US"/>
        </w:rPr>
        <w:t>оюзом</w:t>
      </w:r>
      <w:r w:rsidR="009569A5" w:rsidRPr="00B709B1">
        <w:rPr>
          <w:rFonts w:ascii="Calibri" w:eastAsia="Times New Roman" w:hAnsi="Calibri" w:cs="Times New Roman"/>
          <w:szCs w:val="22"/>
          <w:lang w:val="ru-RU" w:eastAsia="en-US"/>
        </w:rPr>
        <w:t>»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>, образованным в связи с Парижской</w:t>
      </w:r>
      <w:r w:rsidR="00B709B1" w:rsidRPr="003E5FA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709B1" w:rsidRPr="00935CD3">
        <w:rPr>
          <w:rFonts w:ascii="Calibri" w:eastAsia="Times New Roman" w:hAnsi="Calibri" w:cs="Times New Roman"/>
          <w:szCs w:val="22"/>
          <w:lang w:val="ru-RU" w:eastAsia="en-US"/>
        </w:rPr>
        <w:t>к</w:t>
      </w:r>
      <w:r w:rsidR="007A52F0" w:rsidRPr="00935CD3">
        <w:rPr>
          <w:rFonts w:ascii="Calibri" w:eastAsia="Times New Roman" w:hAnsi="Calibri" w:cs="Times New Roman"/>
          <w:szCs w:val="22"/>
          <w:lang w:val="ru-RU" w:eastAsia="en-US"/>
        </w:rPr>
        <w:t>онвенци</w:t>
      </w:r>
      <w:r w:rsidR="00B709B1">
        <w:rPr>
          <w:rFonts w:ascii="Calibri" w:eastAsia="Times New Roman" w:hAnsi="Calibri" w:cs="Times New Roman"/>
          <w:szCs w:val="22"/>
          <w:lang w:val="ru-RU" w:eastAsia="en-US"/>
        </w:rPr>
        <w:t xml:space="preserve">ей. </w:t>
      </w:r>
    </w:p>
    <w:p w:rsidR="007A50FD" w:rsidRPr="00B709B1" w:rsidRDefault="007A50FD" w:rsidP="00CF7298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</w:p>
    <w:p w:rsidR="00261CC7" w:rsidRPr="00B709B1" w:rsidRDefault="007A52F0" w:rsidP="0040390C">
      <w:pPr>
        <w:spacing w:after="200" w:line="276" w:lineRule="auto"/>
        <w:rPr>
          <w:rFonts w:ascii="Calibri" w:eastAsia="Times New Roman" w:hAnsi="Calibri" w:cs="Times New Roman"/>
          <w:b/>
          <w:szCs w:val="22"/>
          <w:lang w:val="ru-RU" w:eastAsia="en-US"/>
        </w:rPr>
      </w:pPr>
      <w:r w:rsidRPr="002D3FCF">
        <w:rPr>
          <w:rFonts w:ascii="Calibri" w:eastAsia="Times New Roman" w:hAnsi="Calibri" w:cs="Times New Roman"/>
          <w:b/>
          <w:szCs w:val="22"/>
          <w:lang w:val="ru-RU" w:eastAsia="en-US"/>
        </w:rPr>
        <w:t>Различн</w:t>
      </w:r>
      <w:r w:rsidR="00B709B1">
        <w:rPr>
          <w:rFonts w:ascii="Calibri" w:eastAsia="Times New Roman" w:hAnsi="Calibri" w:cs="Times New Roman"/>
          <w:b/>
          <w:szCs w:val="22"/>
          <w:lang w:val="ru-RU" w:eastAsia="en-US"/>
        </w:rPr>
        <w:t>ые</w:t>
      </w:r>
      <w:r w:rsidR="00261CC7" w:rsidRPr="002D3FCF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 w:rsidR="00B709B1" w:rsidRPr="002D3FCF">
        <w:rPr>
          <w:rFonts w:ascii="Calibri" w:eastAsia="Times New Roman" w:hAnsi="Calibri" w:cs="Times New Roman"/>
          <w:b/>
          <w:szCs w:val="22"/>
          <w:lang w:val="ru-RU" w:eastAsia="en-US"/>
        </w:rPr>
        <w:t>б</w:t>
      </w:r>
      <w:r w:rsidRPr="002D3FCF">
        <w:rPr>
          <w:rFonts w:ascii="Calibri" w:eastAsia="Times New Roman" w:hAnsi="Calibri" w:cs="Times New Roman"/>
          <w:b/>
          <w:szCs w:val="22"/>
          <w:lang w:val="ru-RU" w:eastAsia="en-US"/>
        </w:rPr>
        <w:t>юджет</w:t>
      </w:r>
      <w:r w:rsidR="00B709B1">
        <w:rPr>
          <w:rFonts w:ascii="Calibri" w:eastAsia="Times New Roman" w:hAnsi="Calibri" w:cs="Times New Roman"/>
          <w:b/>
          <w:szCs w:val="22"/>
          <w:lang w:val="ru-RU" w:eastAsia="en-US"/>
        </w:rPr>
        <w:t>ные</w:t>
      </w:r>
      <w:r w:rsidR="00261CC7" w:rsidRPr="002D3FCF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 w:rsidR="00B709B1" w:rsidRPr="002D3FCF">
        <w:rPr>
          <w:rFonts w:ascii="Calibri" w:eastAsia="Times New Roman" w:hAnsi="Calibri" w:cs="Times New Roman"/>
          <w:b/>
          <w:szCs w:val="22"/>
          <w:lang w:val="ru-RU" w:eastAsia="en-US"/>
        </w:rPr>
        <w:t>структур</w:t>
      </w:r>
      <w:r w:rsidR="00B709B1">
        <w:rPr>
          <w:rFonts w:ascii="Calibri" w:eastAsia="Times New Roman" w:hAnsi="Calibri" w:cs="Times New Roman"/>
          <w:b/>
          <w:szCs w:val="22"/>
          <w:lang w:val="ru-RU" w:eastAsia="en-US"/>
        </w:rPr>
        <w:t>ы</w:t>
      </w:r>
    </w:p>
    <w:p w:rsidR="0059269F" w:rsidRPr="001E22D6" w:rsidRDefault="002D3FCF" w:rsidP="007A50FD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2D3FCF">
        <w:rPr>
          <w:rFonts w:ascii="Calibri" w:eastAsia="Times New Roman" w:hAnsi="Calibri" w:cs="Times New Roman"/>
          <w:szCs w:val="22"/>
          <w:lang w:val="ru-RU" w:eastAsia="en-US"/>
        </w:rPr>
        <w:t>Н</w:t>
      </w:r>
      <w:r w:rsidR="007A52F0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аличие </w:t>
      </w:r>
      <w:r>
        <w:rPr>
          <w:rFonts w:ascii="Calibri" w:eastAsia="Times New Roman" w:hAnsi="Calibri" w:cs="Times New Roman"/>
          <w:szCs w:val="22"/>
          <w:lang w:val="ru-RU" w:eastAsia="en-US"/>
        </w:rPr>
        <w:t>двух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о</w:t>
      </w:r>
      <w:r w:rsidR="007A52F0" w:rsidRPr="002D3FCF">
        <w:rPr>
          <w:rFonts w:ascii="Calibri" w:eastAsia="Times New Roman" w:hAnsi="Calibri" w:cs="Times New Roman"/>
          <w:szCs w:val="22"/>
          <w:lang w:val="ru-RU" w:eastAsia="en-US"/>
        </w:rPr>
        <w:t>тдельн</w:t>
      </w:r>
      <w:r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7F7D" w:rsidRPr="002D3FCF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E916C9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оюзов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дополнительн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подтвержд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ается 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 xml:space="preserve">сравнением </w:t>
      </w:r>
      <w:r w:rsidR="007A52F0" w:rsidRPr="002D3FCF">
        <w:rPr>
          <w:rFonts w:ascii="Calibri" w:eastAsia="Times New Roman" w:hAnsi="Calibri" w:cs="Times New Roman"/>
          <w:szCs w:val="22"/>
          <w:lang w:val="ru-RU" w:eastAsia="en-US"/>
        </w:rPr>
        <w:t>их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бюджет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>ов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Бюджет</w:t>
      </w:r>
      <w:r>
        <w:rPr>
          <w:rFonts w:ascii="Calibri" w:eastAsia="Times New Roman" w:hAnsi="Calibri" w:cs="Times New Roman"/>
          <w:szCs w:val="22"/>
          <w:lang w:val="ru-RU" w:eastAsia="en-US"/>
        </w:rPr>
        <w:t>ы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Лиссабонских союзов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имеют </w:t>
      </w:r>
      <w:r w:rsidR="007A52F0" w:rsidRPr="002D3FCF">
        <w:rPr>
          <w:rFonts w:ascii="Calibri" w:eastAsia="Times New Roman" w:hAnsi="Calibri" w:cs="Times New Roman"/>
          <w:szCs w:val="22"/>
          <w:lang w:val="ru-RU" w:eastAsia="en-US"/>
        </w:rPr>
        <w:t>различн</w:t>
      </w:r>
      <w:r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2D3FCF">
        <w:rPr>
          <w:rFonts w:ascii="Calibri" w:eastAsia="Times New Roman" w:hAnsi="Calibri" w:cs="Times New Roman"/>
          <w:szCs w:val="22"/>
          <w:lang w:val="ru-RU" w:eastAsia="en-US"/>
        </w:rPr>
        <w:t>потенциал</w:t>
      </w:r>
      <w:r>
        <w:rPr>
          <w:rFonts w:ascii="Calibri" w:eastAsia="Times New Roman" w:hAnsi="Calibri" w:cs="Times New Roman"/>
          <w:szCs w:val="22"/>
          <w:lang w:val="ru-RU" w:eastAsia="en-US"/>
        </w:rPr>
        <w:t>ьные</w:t>
      </w:r>
      <w:r w:rsidR="007A52F0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источники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финансировани</w:t>
      </w:r>
      <w:r>
        <w:rPr>
          <w:rFonts w:ascii="Calibri" w:eastAsia="Times New Roman" w:hAnsi="Calibri" w:cs="Times New Roman"/>
          <w:szCs w:val="22"/>
          <w:lang w:val="ru-RU" w:eastAsia="en-US"/>
        </w:rPr>
        <w:t>я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 xml:space="preserve">а </w:t>
      </w:r>
      <w:r>
        <w:rPr>
          <w:rFonts w:ascii="Calibri" w:eastAsia="Times New Roman" w:hAnsi="Calibri" w:cs="Times New Roman"/>
          <w:szCs w:val="22"/>
          <w:lang w:val="ru-RU" w:eastAsia="en-US"/>
        </w:rPr>
        <w:t>право принимать решения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по вопросам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2D3FCF">
        <w:rPr>
          <w:rFonts w:ascii="Calibri" w:eastAsia="Times New Roman" w:hAnsi="Calibri" w:cs="Times New Roman"/>
          <w:szCs w:val="22"/>
          <w:lang w:val="ru-RU" w:eastAsia="en-US"/>
        </w:rPr>
        <w:t>использова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ния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средств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из этих источников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 xml:space="preserve"> имеют </w:t>
      </w:r>
      <w:r w:rsidR="007A7F7D" w:rsidRPr="002D3FCF">
        <w:rPr>
          <w:rFonts w:ascii="Calibri" w:eastAsia="Times New Roman" w:hAnsi="Calibri" w:cs="Times New Roman"/>
          <w:szCs w:val="22"/>
          <w:lang w:val="ru-RU" w:eastAsia="en-US"/>
        </w:rPr>
        <w:t>различн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 xml:space="preserve">ые </w:t>
      </w:r>
      <w:r w:rsidR="007A7F7D" w:rsidRPr="002D3FCF">
        <w:rPr>
          <w:rFonts w:ascii="Calibri" w:eastAsia="Times New Roman" w:hAnsi="Calibri" w:cs="Times New Roman"/>
          <w:szCs w:val="22"/>
          <w:lang w:val="ru-RU" w:eastAsia="en-US"/>
        </w:rPr>
        <w:t>структур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>ы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7A52F0" w:rsidRPr="002D3FCF">
        <w:rPr>
          <w:rFonts w:ascii="Calibri" w:eastAsia="Times New Roman" w:hAnsi="Calibri" w:cs="Times New Roman"/>
          <w:szCs w:val="22"/>
          <w:lang w:val="ru-RU" w:eastAsia="en-US"/>
        </w:rPr>
        <w:t>Статья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24 </w:t>
      </w:r>
      <w:r w:rsidR="000E5F57" w:rsidRPr="002D3FCF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предусматрива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ет, что </w:t>
      </w:r>
      <w:r w:rsidR="007A7F7D" w:rsidRPr="002D3FCF">
        <w:rPr>
          <w:rFonts w:ascii="Calibri" w:eastAsia="Times New Roman" w:hAnsi="Calibri" w:cs="Times New Roman"/>
          <w:szCs w:val="22"/>
          <w:lang w:val="ru-RU" w:eastAsia="en-US"/>
        </w:rPr>
        <w:t>бюджет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его </w:t>
      </w:r>
      <w:r w:rsidR="007615B5" w:rsidRPr="002D3FCF">
        <w:rPr>
          <w:rFonts w:ascii="Calibri" w:eastAsia="Times New Roman" w:hAnsi="Calibri" w:cs="Times New Roman"/>
          <w:szCs w:val="22"/>
          <w:lang w:val="ru-RU" w:eastAsia="en-US"/>
        </w:rPr>
        <w:t>Союз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будет </w:t>
      </w:r>
      <w:r w:rsidR="007A7F7D">
        <w:rPr>
          <w:rFonts w:ascii="Calibri" w:eastAsia="Times New Roman" w:hAnsi="Calibri" w:cs="Times New Roman"/>
          <w:szCs w:val="22"/>
          <w:lang w:val="ru-RU" w:eastAsia="en-US"/>
        </w:rPr>
        <w:t>формироваться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из </w:t>
      </w:r>
      <w:r w:rsidR="007A52F0" w:rsidRPr="002D3FCF">
        <w:rPr>
          <w:rFonts w:ascii="Calibri" w:eastAsia="Times New Roman" w:hAnsi="Calibri" w:cs="Times New Roman"/>
          <w:szCs w:val="22"/>
          <w:lang w:val="ru-RU" w:eastAsia="en-US"/>
        </w:rPr>
        <w:t>конкретн</w:t>
      </w:r>
      <w:r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="007A52F0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ист</w:t>
      </w:r>
      <w:r>
        <w:rPr>
          <w:rFonts w:ascii="Calibri" w:eastAsia="Times New Roman" w:hAnsi="Calibri" w:cs="Times New Roman"/>
          <w:szCs w:val="22"/>
          <w:lang w:val="ru-RU" w:eastAsia="en-US"/>
        </w:rPr>
        <w:t>очников,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2D3FCF">
        <w:rPr>
          <w:rFonts w:ascii="Calibri" w:eastAsia="Times New Roman" w:hAnsi="Calibri" w:cs="Times New Roman"/>
          <w:szCs w:val="22"/>
          <w:lang w:val="ru-RU" w:eastAsia="en-US"/>
        </w:rPr>
        <w:t>включая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регистрационные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пошлины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специальн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ые </w:t>
      </w:r>
    </w:p>
    <w:p w:rsidR="0059269F" w:rsidRDefault="0059269F" w:rsidP="007A50FD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  <w:sectPr w:rsidR="0059269F" w:rsidSect="0059269F">
          <w:footerReference w:type="first" r:id="rId19"/>
          <w:endnotePr>
            <w:numFmt w:val="decimal"/>
          </w:endnotePr>
          <w:pgSz w:w="11907" w:h="16840" w:code="9"/>
          <w:pgMar w:top="567" w:right="1015" w:bottom="1418" w:left="1418" w:header="510" w:footer="1021" w:gutter="0"/>
          <w:cols w:space="720"/>
          <w:titlePg/>
          <w:docGrid w:linePitch="299"/>
        </w:sectPr>
      </w:pPr>
    </w:p>
    <w:p w:rsidR="00261CC7" w:rsidRPr="002D3FCF" w:rsidRDefault="007A52F0" w:rsidP="007A50FD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2D3FCF">
        <w:rPr>
          <w:rFonts w:ascii="Calibri" w:eastAsia="Times New Roman" w:hAnsi="Calibri" w:cs="Times New Roman"/>
          <w:szCs w:val="22"/>
          <w:lang w:val="ru-RU" w:eastAsia="en-US"/>
        </w:rPr>
        <w:lastRenderedPageBreak/>
        <w:t>взнос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>ы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и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>«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люб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альтернатив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>ные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источник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2D3FCF" w:rsidRPr="002D3FCF">
        <w:rPr>
          <w:rFonts w:ascii="Calibri" w:eastAsia="Times New Roman" w:hAnsi="Calibri" w:cs="Times New Roman"/>
          <w:szCs w:val="22"/>
          <w:lang w:val="ru-RU" w:eastAsia="en-US"/>
        </w:rPr>
        <w:t>средств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>получаемых от Договаривающихся сторон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>бенефициаров»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.  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 xml:space="preserve">Лиссабонское соглашение </w:t>
      </w:r>
      <w:r w:rsidR="002D3FCF" w:rsidRPr="002D3FCF">
        <w:rPr>
          <w:rFonts w:ascii="Calibri" w:eastAsia="Times New Roman" w:hAnsi="Calibri" w:cs="Times New Roman"/>
          <w:szCs w:val="22"/>
          <w:lang w:val="ru-RU" w:eastAsia="en-US"/>
        </w:rPr>
        <w:t>предусматрива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 xml:space="preserve">ет </w:t>
      </w:r>
      <w:r w:rsidR="00CD0A1A">
        <w:rPr>
          <w:rFonts w:ascii="Calibri" w:eastAsia="Times New Roman" w:hAnsi="Calibri" w:cs="Times New Roman"/>
          <w:szCs w:val="22"/>
          <w:lang w:val="ru-RU" w:eastAsia="en-US"/>
        </w:rPr>
        <w:t xml:space="preserve">формирование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бюджет</w:t>
      </w:r>
      <w:r w:rsidR="00CD0A1A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 xml:space="preserve"> из тех же источников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но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 xml:space="preserve">не </w:t>
      </w:r>
      <w:r w:rsidR="00CD0A1A">
        <w:rPr>
          <w:rFonts w:ascii="Calibri" w:eastAsia="Times New Roman" w:hAnsi="Calibri" w:cs="Times New Roman"/>
          <w:szCs w:val="22"/>
          <w:lang w:val="ru-RU" w:eastAsia="en-US"/>
        </w:rPr>
        <w:t xml:space="preserve">допускает </w:t>
      </w:r>
      <w:r w:rsidRPr="002D3FCF">
        <w:rPr>
          <w:rFonts w:ascii="Calibri" w:eastAsia="Times New Roman" w:hAnsi="Calibri" w:cs="Times New Roman"/>
          <w:szCs w:val="22"/>
          <w:lang w:val="ru-RU" w:eastAsia="en-US"/>
        </w:rPr>
        <w:t>альтернатив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>ных</w:t>
      </w:r>
      <w:r w:rsidR="00261CC7" w:rsidRPr="002D3FC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D3FCF">
        <w:rPr>
          <w:rFonts w:ascii="Calibri" w:eastAsia="Times New Roman" w:hAnsi="Calibri" w:cs="Times New Roman"/>
          <w:szCs w:val="22"/>
          <w:lang w:val="ru-RU" w:eastAsia="en-US"/>
        </w:rPr>
        <w:t xml:space="preserve">источников финансирования. </w:t>
      </w:r>
    </w:p>
    <w:p w:rsidR="00261CC7" w:rsidRPr="007A52F0" w:rsidRDefault="007A52F0" w:rsidP="007A50FD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ходе </w:t>
      </w:r>
      <w:r w:rsidR="001B44DD" w:rsidRPr="006C26BB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7615B5" w:rsidRPr="006C26BB">
        <w:rPr>
          <w:rFonts w:ascii="Calibri" w:eastAsia="Times New Roman" w:hAnsi="Calibri" w:cs="Times New Roman"/>
          <w:szCs w:val="22"/>
          <w:lang w:val="ru-RU" w:eastAsia="en-US"/>
        </w:rPr>
        <w:t>ипломатической конференции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широко обсуждался </w:t>
      </w:r>
      <w:r w:rsidR="001B44DD" w:rsidRPr="001B44DD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 о необходимости создания </w:t>
      </w:r>
      <w:r w:rsidR="00CD0A1A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>оговаривающимися сторонами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C26BB" w:rsidRPr="006C26BB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261CC7" w:rsidRPr="006C26B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системы, являющейся </w:t>
      </w:r>
      <w:r w:rsidRPr="006C26BB">
        <w:rPr>
          <w:rFonts w:ascii="Calibri" w:eastAsia="Times New Roman" w:hAnsi="Calibri" w:cs="Times New Roman"/>
          <w:szCs w:val="22"/>
          <w:lang w:val="ru-RU" w:eastAsia="en-US"/>
        </w:rPr>
        <w:t>самодостаточн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ой в </w:t>
      </w:r>
      <w:r w:rsidR="001B44DD" w:rsidRPr="001B44DD">
        <w:rPr>
          <w:rFonts w:ascii="Calibri" w:eastAsia="Times New Roman" w:hAnsi="Calibri" w:cs="Times New Roman"/>
          <w:szCs w:val="22"/>
          <w:lang w:val="ru-RU" w:eastAsia="en-US"/>
        </w:rPr>
        <w:t>финансов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ом </w:t>
      </w:r>
      <w:r w:rsidR="001B44DD" w:rsidRPr="001B44DD">
        <w:rPr>
          <w:rFonts w:ascii="Calibri" w:eastAsia="Times New Roman" w:hAnsi="Calibri" w:cs="Times New Roman"/>
          <w:szCs w:val="22"/>
          <w:lang w:val="ru-RU" w:eastAsia="en-US"/>
        </w:rPr>
        <w:t>отношени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и.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Поднимался </w:t>
      </w:r>
      <w:r w:rsidR="001B44DD" w:rsidRPr="001B44DD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 о том, что Лиссабонское соглашение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14975">
        <w:rPr>
          <w:rFonts w:ascii="Calibri" w:eastAsia="Times New Roman" w:hAnsi="Calibri" w:cs="Times New Roman"/>
          <w:szCs w:val="22"/>
          <w:lang w:val="ru-RU" w:eastAsia="en-US"/>
        </w:rPr>
        <w:t xml:space="preserve">не является </w:t>
      </w:r>
      <w:r w:rsidR="001B44DD" w:rsidRPr="006C26BB">
        <w:rPr>
          <w:rFonts w:ascii="Calibri" w:eastAsia="Times New Roman" w:hAnsi="Calibri" w:cs="Times New Roman"/>
          <w:szCs w:val="22"/>
          <w:lang w:val="ru-RU" w:eastAsia="en-US"/>
        </w:rPr>
        <w:t>самодостаточн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ым в </w:t>
      </w:r>
      <w:r w:rsidR="001B44DD" w:rsidRPr="001B44DD">
        <w:rPr>
          <w:rFonts w:ascii="Calibri" w:eastAsia="Times New Roman" w:hAnsi="Calibri" w:cs="Times New Roman"/>
          <w:szCs w:val="22"/>
          <w:lang w:val="ru-RU" w:eastAsia="en-US"/>
        </w:rPr>
        <w:t>финансов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ом </w:t>
      </w:r>
      <w:r w:rsidR="001B44DD" w:rsidRPr="001B44DD">
        <w:rPr>
          <w:rFonts w:ascii="Calibri" w:eastAsia="Times New Roman" w:hAnsi="Calibri" w:cs="Times New Roman"/>
          <w:szCs w:val="22"/>
          <w:lang w:val="ru-RU" w:eastAsia="en-US"/>
        </w:rPr>
        <w:t>отношени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1B44DD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хотя оно имеет </w:t>
      </w:r>
      <w:r w:rsidRPr="001B44DD">
        <w:rPr>
          <w:rFonts w:ascii="Calibri" w:eastAsia="Times New Roman" w:hAnsi="Calibri" w:cs="Times New Roman"/>
          <w:szCs w:val="22"/>
          <w:lang w:val="ru-RU" w:eastAsia="en-US"/>
        </w:rPr>
        <w:t>финанс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>овый дефицит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его </w:t>
      </w:r>
      <w:r w:rsidR="007615B5" w:rsidRPr="001B44DD">
        <w:rPr>
          <w:rFonts w:ascii="Calibri" w:eastAsia="Times New Roman" w:hAnsi="Calibri" w:cs="Times New Roman"/>
          <w:szCs w:val="22"/>
          <w:lang w:val="ru-RU" w:eastAsia="en-US"/>
        </w:rPr>
        <w:t>пошлин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>ы не повышались более двадцати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1B44DD">
        <w:rPr>
          <w:rFonts w:ascii="Calibri" w:eastAsia="Times New Roman" w:hAnsi="Calibri" w:cs="Times New Roman"/>
          <w:szCs w:val="22"/>
          <w:lang w:val="ru-RU" w:eastAsia="en-US"/>
        </w:rPr>
        <w:t>лет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. Согласно </w:t>
      </w:r>
      <w:r w:rsidRPr="001B44DD">
        <w:rPr>
          <w:rFonts w:ascii="Calibri" w:eastAsia="Times New Roman" w:hAnsi="Calibri" w:cs="Times New Roman"/>
          <w:szCs w:val="22"/>
          <w:lang w:val="ru-RU" w:eastAsia="en-US"/>
        </w:rPr>
        <w:t>условия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>м</w:t>
      </w:r>
      <w:r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E5F57" w:rsidRPr="001B44DD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1B44DD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1B44DD">
        <w:rPr>
          <w:rFonts w:ascii="Calibri" w:eastAsia="Times New Roman" w:hAnsi="Calibri" w:cs="Times New Roman"/>
          <w:szCs w:val="22"/>
          <w:lang w:val="ru-RU" w:eastAsia="en-US"/>
        </w:rPr>
        <w:t>Лиссабонского соглашения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1B44DD" w:rsidRPr="001B44DD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7615B5" w:rsidRPr="001B44DD">
        <w:rPr>
          <w:rFonts w:ascii="Calibri" w:eastAsia="Times New Roman" w:hAnsi="Calibri" w:cs="Times New Roman"/>
          <w:szCs w:val="22"/>
          <w:lang w:val="ru-RU" w:eastAsia="en-US"/>
        </w:rPr>
        <w:t>оговаривающиеся стороны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каждого из этих </w:t>
      </w:r>
      <w:r w:rsidR="001B44DD" w:rsidRPr="001B44DD">
        <w:rPr>
          <w:rFonts w:ascii="Calibri" w:eastAsia="Times New Roman" w:hAnsi="Calibri" w:cs="Times New Roman"/>
          <w:szCs w:val="22"/>
          <w:lang w:val="ru-RU" w:eastAsia="en-US"/>
        </w:rPr>
        <w:t>документ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>ов,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>хотя они, предположительно, имеют один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 w:rsidRPr="001B44DD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615B5" w:rsidRPr="001B44DD">
        <w:rPr>
          <w:rFonts w:ascii="Calibri" w:eastAsia="Times New Roman" w:hAnsi="Calibri" w:cs="Times New Roman"/>
          <w:szCs w:val="22"/>
          <w:lang w:val="ru-RU" w:eastAsia="en-US"/>
        </w:rPr>
        <w:t>оюз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1B44DD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>одну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>ссамблею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— 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могут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выбирать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 между </w:t>
      </w:r>
      <w:r w:rsidRPr="001B44DD">
        <w:rPr>
          <w:rFonts w:ascii="Calibri" w:eastAsia="Times New Roman" w:hAnsi="Calibri" w:cs="Times New Roman"/>
          <w:szCs w:val="22"/>
          <w:lang w:val="ru-RU" w:eastAsia="en-US"/>
        </w:rPr>
        <w:t>различн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ыми </w:t>
      </w:r>
      <w:r w:rsidR="001B44DD" w:rsidRPr="001B44DD">
        <w:rPr>
          <w:rFonts w:ascii="Calibri" w:eastAsia="Times New Roman" w:hAnsi="Calibri" w:cs="Times New Roman"/>
          <w:szCs w:val="22"/>
          <w:lang w:val="ru-RU" w:eastAsia="en-US"/>
        </w:rPr>
        <w:t>вариант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>ами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 xml:space="preserve">финансирования. </w:t>
      </w:r>
      <w:r w:rsidRPr="001B44DD">
        <w:rPr>
          <w:rFonts w:ascii="Calibri" w:eastAsia="Times New Roman" w:hAnsi="Calibri" w:cs="Times New Roman"/>
          <w:szCs w:val="22"/>
          <w:lang w:val="ru-RU" w:eastAsia="en-US"/>
        </w:rPr>
        <w:t>Например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1B44DD" w:rsidRPr="001B44DD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7615B5" w:rsidRPr="001B44DD">
        <w:rPr>
          <w:rFonts w:ascii="Calibri" w:eastAsia="Times New Roman" w:hAnsi="Calibri" w:cs="Times New Roman"/>
          <w:szCs w:val="22"/>
          <w:lang w:val="ru-RU" w:eastAsia="en-US"/>
        </w:rPr>
        <w:t>оговаривающиеся стороны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B44DD" w:rsidRPr="001B44DD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1B44DD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1B44DD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A14975">
        <w:rPr>
          <w:rFonts w:ascii="Calibri" w:eastAsia="Times New Roman" w:hAnsi="Calibri" w:cs="Times New Roman"/>
          <w:szCs w:val="22"/>
          <w:lang w:val="ru-RU" w:eastAsia="en-US"/>
        </w:rPr>
        <w:t xml:space="preserve">учитывая </w:t>
      </w:r>
      <w:r w:rsidRPr="001B44DD">
        <w:rPr>
          <w:rFonts w:ascii="Calibri" w:eastAsia="Times New Roman" w:hAnsi="Calibri" w:cs="Times New Roman"/>
          <w:szCs w:val="22"/>
          <w:lang w:val="ru-RU" w:eastAsia="en-US"/>
        </w:rPr>
        <w:t>акцент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14975">
        <w:rPr>
          <w:rFonts w:ascii="Calibri" w:eastAsia="Times New Roman" w:hAnsi="Calibri" w:cs="Times New Roman"/>
          <w:szCs w:val="22"/>
          <w:lang w:val="ru-RU" w:eastAsia="en-US"/>
        </w:rPr>
        <w:t>на финансовой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14975">
        <w:rPr>
          <w:rFonts w:ascii="Calibri" w:eastAsia="Times New Roman" w:hAnsi="Calibri" w:cs="Times New Roman"/>
          <w:szCs w:val="22"/>
          <w:lang w:val="ru-RU" w:eastAsia="en-US"/>
        </w:rPr>
        <w:t xml:space="preserve">устойчивости,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прозвучавший</w:t>
      </w:r>
      <w:r w:rsidR="00A14975">
        <w:rPr>
          <w:rFonts w:ascii="Calibri" w:eastAsia="Times New Roman" w:hAnsi="Calibri" w:cs="Times New Roman"/>
          <w:szCs w:val="22"/>
          <w:lang w:val="ru-RU" w:eastAsia="en-US"/>
        </w:rPr>
        <w:t xml:space="preserve"> на </w:t>
      </w:r>
      <w:r w:rsidR="00A14975" w:rsidRPr="001B44DD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7615B5" w:rsidRPr="001B44DD">
        <w:rPr>
          <w:rFonts w:ascii="Calibri" w:eastAsia="Times New Roman" w:hAnsi="Calibri" w:cs="Times New Roman"/>
          <w:szCs w:val="22"/>
          <w:lang w:val="ru-RU" w:eastAsia="en-US"/>
        </w:rPr>
        <w:t>ипломатической конференции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A14975">
        <w:rPr>
          <w:rFonts w:ascii="Calibri" w:eastAsia="Times New Roman" w:hAnsi="Calibri" w:cs="Times New Roman"/>
          <w:szCs w:val="22"/>
          <w:lang w:val="ru-RU" w:eastAsia="en-US"/>
        </w:rPr>
        <w:t xml:space="preserve">могут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принять решение об установлении </w:t>
      </w:r>
      <w:r w:rsidR="007615B5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пошлин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на уровне, позволяющем им впредь покрывать </w:t>
      </w:r>
      <w:r w:rsidRPr="001B44DD">
        <w:rPr>
          <w:rFonts w:ascii="Calibri" w:eastAsia="Times New Roman" w:hAnsi="Calibri" w:cs="Times New Roman"/>
          <w:szCs w:val="22"/>
          <w:lang w:val="ru-RU" w:eastAsia="en-US"/>
        </w:rPr>
        <w:t>затраты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1B44DD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о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сборе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1B44DD">
        <w:rPr>
          <w:rFonts w:ascii="Calibri" w:eastAsia="Times New Roman" w:hAnsi="Calibri" w:cs="Times New Roman"/>
          <w:szCs w:val="22"/>
          <w:lang w:val="ru-RU" w:eastAsia="en-US"/>
        </w:rPr>
        <w:t>взнос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ов</w:t>
      </w:r>
      <w:r w:rsidR="00261CC7" w:rsidRPr="001B44DD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8068E6" w:rsidRPr="008068E6">
        <w:rPr>
          <w:rFonts w:ascii="Calibri" w:eastAsia="Times New Roman" w:hAnsi="Calibri" w:cs="Times New Roman"/>
          <w:color w:val="000000"/>
          <w:szCs w:val="22"/>
          <w:lang w:val="ru-RU" w:eastAsia="en-US"/>
        </w:rPr>
        <w:t>С другой стороны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образовавшийся в прошлые годы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дефицит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Лиссабонской </w:t>
      </w:r>
      <w:r w:rsidR="008068E6" w:rsidRPr="008068E6">
        <w:rPr>
          <w:rFonts w:ascii="Calibri" w:eastAsia="Times New Roman" w:hAnsi="Calibri" w:cs="Times New Roman"/>
          <w:szCs w:val="22"/>
          <w:lang w:val="ru-RU" w:eastAsia="en-US"/>
        </w:rPr>
        <w:t>систем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ы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может быть покрыт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согласно соглашению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8068E6" w:rsidRPr="007A52F0">
        <w:rPr>
          <w:rFonts w:ascii="Calibri" w:eastAsia="Times New Roman" w:hAnsi="Calibri" w:cs="Times New Roman"/>
          <w:szCs w:val="22"/>
          <w:lang w:val="ru-RU" w:eastAsia="en-US"/>
        </w:rPr>
        <w:t>правительств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ом</w:t>
      </w:r>
      <w:r w:rsidR="008068E6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п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ринимающ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ей страны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 w:rsidRPr="00B173E1">
        <w:rPr>
          <w:rFonts w:ascii="Calibri" w:eastAsia="+mn-ea" w:hAnsi="Calibri" w:cs="Times New Roman"/>
          <w:szCs w:val="22"/>
          <w:lang w:val="ru-RU" w:eastAsia="en-US"/>
        </w:rPr>
        <w:t>–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Швейцарии. Такие </w:t>
      </w:r>
      <w:r w:rsidR="008068E6" w:rsidRPr="007A52F0">
        <w:rPr>
          <w:rFonts w:ascii="Calibri" w:eastAsia="Times New Roman" w:hAnsi="Calibri" w:cs="Times New Roman"/>
          <w:szCs w:val="22"/>
          <w:lang w:val="ru-RU" w:eastAsia="en-US"/>
        </w:rPr>
        <w:t>сценарии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8068E6" w:rsidRPr="008068E6">
        <w:rPr>
          <w:rFonts w:ascii="Calibri" w:eastAsia="Times New Roman" w:hAnsi="Calibri" w:cs="Times New Roman"/>
          <w:szCs w:val="22"/>
          <w:lang w:val="ru-RU" w:eastAsia="en-US"/>
        </w:rPr>
        <w:t>предусматрива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ющие </w:t>
      </w:r>
      <w:r w:rsidR="008068E6" w:rsidRPr="008068E6">
        <w:rPr>
          <w:rFonts w:ascii="Calibri" w:eastAsia="Times New Roman" w:hAnsi="Calibri" w:cs="Times New Roman"/>
          <w:szCs w:val="22"/>
          <w:lang w:val="ru-RU" w:eastAsia="en-US"/>
        </w:rPr>
        <w:t>использова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ние </w:t>
      </w:r>
      <w:r w:rsidR="008068E6" w:rsidRPr="008068E6">
        <w:rPr>
          <w:rFonts w:ascii="Calibri" w:eastAsia="Times New Roman" w:hAnsi="Calibri" w:cs="Times New Roman"/>
          <w:szCs w:val="22"/>
          <w:lang w:val="ru-RU" w:eastAsia="en-US"/>
        </w:rPr>
        <w:t>различн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ых </w:t>
      </w:r>
      <w:r w:rsidR="008068E6" w:rsidRPr="008068E6">
        <w:rPr>
          <w:rFonts w:ascii="Calibri" w:eastAsia="Times New Roman" w:hAnsi="Calibri" w:cs="Times New Roman"/>
          <w:szCs w:val="22"/>
          <w:lang w:val="ru-RU" w:eastAsia="en-US"/>
        </w:rPr>
        <w:t>источник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ов </w:t>
      </w:r>
      <w:r w:rsidR="008068E6" w:rsidRPr="007A52F0">
        <w:rPr>
          <w:rFonts w:ascii="Calibri" w:eastAsia="Times New Roman" w:hAnsi="Calibri" w:cs="Times New Roman"/>
          <w:szCs w:val="22"/>
          <w:lang w:val="ru-RU" w:eastAsia="en-US"/>
        </w:rPr>
        <w:t>финансировани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я, показывают</w:t>
      </w:r>
      <w:r w:rsidR="00EC780A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 что в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практическ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ом плане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Лиссабонский союз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а </w:t>
      </w:r>
      <w:r w:rsidR="008068E6" w:rsidRPr="008068E6">
        <w:rPr>
          <w:rFonts w:ascii="Calibri" w:eastAsia="+mn-ea" w:hAnsi="Calibri" w:cs="Times New Roman"/>
          <w:szCs w:val="22"/>
          <w:lang w:val="ru-RU" w:eastAsia="en-US"/>
        </w:rPr>
        <w:t>–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 это иной союз, чем Лиссабонский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для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Лиссабонского соглашения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05CDD">
        <w:rPr>
          <w:rFonts w:ascii="Calibri" w:eastAsia="Times New Roman" w:hAnsi="Calibri" w:cs="Times New Roman"/>
          <w:szCs w:val="22"/>
          <w:lang w:val="ru-RU" w:eastAsia="en-US"/>
        </w:rPr>
        <w:t>Акта 1967 г.</w:t>
      </w:r>
    </w:p>
    <w:p w:rsidR="00261CC7" w:rsidRPr="007A52F0" w:rsidRDefault="007A52F0" w:rsidP="007A50FD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7A52F0">
        <w:rPr>
          <w:rFonts w:ascii="Calibri" w:eastAsia="Times New Roman" w:hAnsi="Calibri" w:cs="Times New Roman"/>
          <w:szCs w:val="22"/>
          <w:lang w:val="ru-RU" w:eastAsia="en-US"/>
        </w:rPr>
        <w:t>Даже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если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68E6" w:rsidRPr="007A52F0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оговаривающиеся стороны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C26BB" w:rsidRPr="006C26BB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могут считаться членами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существующ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его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C26BB" w:rsidRPr="006C26BB">
        <w:rPr>
          <w:rFonts w:ascii="Calibri" w:eastAsia="Times New Roman" w:hAnsi="Calibri" w:cs="Times New Roman"/>
          <w:szCs w:val="22"/>
          <w:lang w:val="ru-RU" w:eastAsia="en-US"/>
        </w:rPr>
        <w:t>Лиссабонск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ого </w:t>
      </w:r>
      <w:r w:rsidR="008068E6" w:rsidRPr="008068E6">
        <w:rPr>
          <w:rFonts w:ascii="Calibri" w:eastAsia="Times New Roman" w:hAnsi="Calibri" w:cs="Times New Roman"/>
          <w:szCs w:val="22"/>
          <w:lang w:val="ru-RU" w:eastAsia="en-US"/>
        </w:rPr>
        <w:t>специальн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оюз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было бы нелогичным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юридически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неправомерным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трактовать Конвенцию</w:t>
      </w:r>
      <w:r w:rsidR="00E916C9">
        <w:rPr>
          <w:rFonts w:ascii="Calibri" w:eastAsia="Times New Roman" w:hAnsi="Calibri" w:cs="Times New Roman"/>
          <w:szCs w:val="22"/>
          <w:lang w:val="ru-RU" w:eastAsia="en-US"/>
        </w:rPr>
        <w:t xml:space="preserve"> ВОИС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в том смысле, что </w:t>
      </w:r>
      <w:r w:rsidR="008068E6" w:rsidRPr="008068E6">
        <w:rPr>
          <w:rFonts w:ascii="Calibri" w:eastAsia="Times New Roman" w:hAnsi="Calibri" w:cs="Times New Roman"/>
          <w:szCs w:val="22"/>
          <w:lang w:val="ru-RU" w:eastAsia="en-US"/>
        </w:rPr>
        <w:t>специальн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ый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Союз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 –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особенно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состоящий из небольшой </w:t>
      </w:r>
      <w:r w:rsidR="00B173E1" w:rsidRPr="00B173E1">
        <w:rPr>
          <w:rFonts w:ascii="Calibri" w:eastAsia="Times New Roman" w:hAnsi="Calibri" w:cs="Times New Roman"/>
          <w:szCs w:val="22"/>
          <w:lang w:val="ru-RU" w:eastAsia="en-US"/>
        </w:rPr>
        <w:t>групп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ы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ч</w:t>
      </w:r>
      <w:r w:rsidR="00151382">
        <w:rPr>
          <w:rFonts w:ascii="Calibri" w:eastAsia="Times New Roman" w:hAnsi="Calibri" w:cs="Times New Roman"/>
          <w:szCs w:val="22"/>
          <w:lang w:val="ru-RU" w:eastAsia="en-US"/>
        </w:rPr>
        <w:t>ленов ВОИС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 w:rsidRPr="00B173E1">
        <w:rPr>
          <w:rFonts w:ascii="Calibri" w:eastAsia="+mn-ea" w:hAnsi="Calibri" w:cs="Times New Roman"/>
          <w:szCs w:val="22"/>
          <w:lang w:val="ru-RU" w:eastAsia="en-US"/>
        </w:rPr>
        <w:t>–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может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 диктовать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="00B173E1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одностороннем порядке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административные </w:t>
      </w:r>
      <w:r w:rsidR="00B173E1" w:rsidRPr="00B173E1">
        <w:rPr>
          <w:rFonts w:ascii="Calibri" w:eastAsia="Times New Roman" w:hAnsi="Calibri" w:cs="Times New Roman"/>
          <w:szCs w:val="22"/>
          <w:lang w:val="ru-RU" w:eastAsia="en-US"/>
        </w:rPr>
        <w:t>функци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8068E6" w:rsidRPr="008068E6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ые </w:t>
      </w:r>
      <w:r w:rsidR="008068E6" w:rsidRPr="008068E6">
        <w:rPr>
          <w:rFonts w:ascii="Calibri" w:eastAsia="Times New Roman" w:hAnsi="Calibri" w:cs="Times New Roman"/>
          <w:szCs w:val="22"/>
          <w:lang w:val="ru-RU" w:eastAsia="en-US"/>
        </w:rPr>
        <w:t>должн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а </w:t>
      </w:r>
      <w:r w:rsidR="008068E6" w:rsidRPr="008068E6">
        <w:rPr>
          <w:rFonts w:ascii="Calibri" w:eastAsia="Times New Roman" w:hAnsi="Calibri" w:cs="Times New Roman"/>
          <w:szCs w:val="22"/>
          <w:lang w:val="ru-RU" w:eastAsia="en-US"/>
        </w:rPr>
        <w:t>выполн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ять </w:t>
      </w:r>
      <w:r w:rsidR="008068E6" w:rsidRPr="007A52F0">
        <w:rPr>
          <w:rFonts w:ascii="Calibri" w:eastAsia="Times New Roman" w:hAnsi="Calibri" w:cs="Times New Roman"/>
          <w:szCs w:val="22"/>
          <w:lang w:val="ru-RU" w:eastAsia="en-US"/>
        </w:rPr>
        <w:t>Организация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8068E6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включая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административные функции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 w:rsidRPr="00B173E1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нового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международн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соглаше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ния. Такая трактовка </w:t>
      </w:r>
      <w:r w:rsidR="008068E6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не только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игнорирует право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выбора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, предоставленное Организации </w:t>
      </w:r>
      <w:r w:rsidR="008068E6" w:rsidRPr="008068E6">
        <w:rPr>
          <w:rFonts w:ascii="Calibri" w:eastAsia="Times New Roman" w:hAnsi="Calibri" w:cs="Times New Roman"/>
          <w:szCs w:val="22"/>
          <w:lang w:val="ru-RU" w:eastAsia="en-US"/>
        </w:rPr>
        <w:t>положени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ями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68E6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татей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4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6,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но и может привести к тому, что два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союза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будут устанавливать противоречащие друг другу </w:t>
      </w:r>
      <w:r w:rsidR="00B173E1" w:rsidRPr="00B173E1">
        <w:rPr>
          <w:rFonts w:ascii="Calibri" w:eastAsia="Times New Roman" w:hAnsi="Calibri" w:cs="Times New Roman"/>
          <w:szCs w:val="22"/>
          <w:lang w:val="ru-RU" w:eastAsia="en-US"/>
        </w:rPr>
        <w:t>функци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при этом ни один из них не будет принимать на себя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ф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>инансовую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ответственность</w:t>
      </w:r>
      <w:r w:rsidR="008068E6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Хотя </w:t>
      </w:r>
      <w:r w:rsidR="003D6814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татья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19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Парижской конвенции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признает</w:t>
      </w:r>
      <w:r w:rsidR="003D6814">
        <w:rPr>
          <w:rFonts w:ascii="Calibri" w:eastAsia="Times New Roman" w:hAnsi="Calibri" w:cs="Times New Roman"/>
          <w:szCs w:val="22"/>
          <w:lang w:val="ru-RU" w:eastAsia="en-US"/>
        </w:rPr>
        <w:t xml:space="preserve">, что </w:t>
      </w:r>
      <w:r w:rsidR="00B173E1" w:rsidRPr="00B173E1">
        <w:rPr>
          <w:rFonts w:ascii="Calibri" w:eastAsia="Times New Roman" w:hAnsi="Calibri" w:cs="Times New Roman"/>
          <w:szCs w:val="22"/>
          <w:lang w:val="ru-RU" w:eastAsia="en-US"/>
        </w:rPr>
        <w:t>государства-члены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6814">
        <w:rPr>
          <w:rFonts w:ascii="Calibri" w:eastAsia="Times New Roman" w:hAnsi="Calibri" w:cs="Times New Roman"/>
          <w:szCs w:val="22"/>
          <w:lang w:val="ru-RU" w:eastAsia="en-US"/>
        </w:rPr>
        <w:t>Парижского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3D6814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мо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 xml:space="preserve">гут заключать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отдельн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соглашения </w:t>
      </w:r>
      <w:r w:rsidR="00823D38" w:rsidRPr="00823D38">
        <w:rPr>
          <w:rFonts w:ascii="Calibri" w:eastAsia="Times New Roman" w:hAnsi="Calibri" w:cs="Times New Roman"/>
          <w:szCs w:val="22"/>
          <w:lang w:val="ru-RU" w:eastAsia="en-US"/>
        </w:rPr>
        <w:t>в области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 xml:space="preserve"> охраны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23D38" w:rsidRPr="00823D38">
        <w:rPr>
          <w:rFonts w:ascii="Calibri" w:eastAsia="Times New Roman" w:hAnsi="Calibri" w:cs="Times New Roman"/>
          <w:szCs w:val="22"/>
          <w:lang w:val="ru-RU" w:eastAsia="en-US"/>
        </w:rPr>
        <w:t>интеллектуальной собственности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 xml:space="preserve">нет никаких причин, не позволяющих </w:t>
      </w:r>
      <w:r w:rsidR="00823D38" w:rsidRPr="00823D38">
        <w:rPr>
          <w:rFonts w:ascii="Calibri" w:eastAsia="Times New Roman" w:hAnsi="Calibri" w:cs="Times New Roman"/>
          <w:szCs w:val="22"/>
          <w:lang w:val="ru-RU" w:eastAsia="en-US"/>
        </w:rPr>
        <w:t>рассматрива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 xml:space="preserve">ть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>ий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23D38" w:rsidRPr="00823D38">
        <w:rPr>
          <w:rFonts w:ascii="Calibri" w:eastAsia="Times New Roman" w:hAnsi="Calibri" w:cs="Times New Roman"/>
          <w:szCs w:val="22"/>
          <w:lang w:val="ru-RU" w:eastAsia="en-US"/>
        </w:rPr>
        <w:t>в качестве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тако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>го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>соглашения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CF72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173E1" w:rsidRPr="007A52F0">
        <w:rPr>
          <w:rFonts w:ascii="Calibri" w:eastAsia="Times New Roman" w:hAnsi="Calibri" w:cs="Times New Roman"/>
          <w:szCs w:val="22"/>
          <w:lang w:val="ru-RU" w:eastAsia="en-US"/>
        </w:rPr>
        <w:t>н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о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 xml:space="preserve">не может 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принуждаться к 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>выполн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ению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 xml:space="preserve"> административны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>х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 xml:space="preserve"> функци</w:t>
      </w:r>
      <w:r w:rsidR="00B173E1">
        <w:rPr>
          <w:rFonts w:ascii="Calibri" w:eastAsia="Times New Roman" w:hAnsi="Calibri" w:cs="Times New Roman"/>
          <w:szCs w:val="22"/>
          <w:lang w:val="ru-RU" w:eastAsia="en-US"/>
        </w:rPr>
        <w:t xml:space="preserve">й </w:t>
      </w:r>
      <w:r w:rsidR="00B173E1" w:rsidRPr="00B173E1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 xml:space="preserve">соглашения, </w:t>
      </w:r>
      <w:r w:rsidR="009F6C80" w:rsidRPr="009F6C80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9F6C80">
        <w:rPr>
          <w:rFonts w:ascii="Calibri" w:eastAsia="Times New Roman" w:hAnsi="Calibri" w:cs="Times New Roman"/>
          <w:szCs w:val="22"/>
          <w:lang w:val="ru-RU" w:eastAsia="en-US"/>
        </w:rPr>
        <w:t xml:space="preserve">ое было заключено </w:t>
      </w:r>
      <w:r w:rsidR="00823D38">
        <w:rPr>
          <w:rFonts w:ascii="Calibri" w:eastAsia="Times New Roman" w:hAnsi="Calibri" w:cs="Times New Roman"/>
          <w:szCs w:val="22"/>
          <w:lang w:val="ru-RU" w:eastAsia="en-US"/>
        </w:rPr>
        <w:t>небольшой частью ее членов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F6C80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3E4A68" w:rsidRPr="003E4A68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3E4A68">
        <w:rPr>
          <w:rFonts w:ascii="Calibri" w:eastAsia="Times New Roman" w:hAnsi="Calibri" w:cs="Times New Roman"/>
          <w:szCs w:val="22"/>
          <w:lang w:val="ru-RU" w:eastAsia="en-US"/>
        </w:rPr>
        <w:t>ым многие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члены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F6C80" w:rsidRPr="009F6C80">
        <w:rPr>
          <w:rFonts w:ascii="Calibri" w:eastAsia="Times New Roman" w:hAnsi="Calibri" w:cs="Times New Roman"/>
          <w:szCs w:val="22"/>
          <w:lang w:val="ru-RU" w:eastAsia="en-US"/>
        </w:rPr>
        <w:t>Организаци</w:t>
      </w:r>
      <w:r w:rsidR="009F6C80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3E4A68">
        <w:rPr>
          <w:rFonts w:ascii="Calibri" w:eastAsia="Times New Roman" w:hAnsi="Calibri" w:cs="Times New Roman"/>
          <w:szCs w:val="22"/>
          <w:lang w:val="ru-RU" w:eastAsia="en-US"/>
        </w:rPr>
        <w:t xml:space="preserve">не могут воспользоваться </w:t>
      </w:r>
      <w:r w:rsidR="003E4A68" w:rsidRPr="003E4A68">
        <w:rPr>
          <w:rFonts w:ascii="Calibri" w:eastAsia="Times New Roman" w:hAnsi="Calibri" w:cs="Times New Roman"/>
          <w:szCs w:val="22"/>
          <w:lang w:val="ru-RU" w:eastAsia="en-US"/>
        </w:rPr>
        <w:t xml:space="preserve">в связи с </w:t>
      </w:r>
      <w:r w:rsidR="003E4A68">
        <w:rPr>
          <w:rFonts w:ascii="Calibri" w:eastAsia="Times New Roman" w:hAnsi="Calibri" w:cs="Times New Roman"/>
          <w:szCs w:val="22"/>
          <w:lang w:val="ru-RU" w:eastAsia="en-US"/>
        </w:rPr>
        <w:t>его несоответствием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их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F6C80">
        <w:rPr>
          <w:rFonts w:ascii="Calibri" w:eastAsia="Times New Roman" w:hAnsi="Calibri" w:cs="Times New Roman"/>
          <w:szCs w:val="22"/>
          <w:lang w:val="ru-RU" w:eastAsia="en-US"/>
        </w:rPr>
        <w:t>действующим системам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E4A68">
        <w:rPr>
          <w:rFonts w:ascii="Calibri" w:eastAsia="Times New Roman" w:hAnsi="Calibri" w:cs="Times New Roman"/>
          <w:szCs w:val="22"/>
          <w:lang w:val="ru-RU" w:eastAsia="en-US"/>
        </w:rPr>
        <w:t>охраны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E4A68">
        <w:rPr>
          <w:rFonts w:ascii="Calibri" w:eastAsia="Times New Roman" w:hAnsi="Calibri" w:cs="Times New Roman"/>
          <w:szCs w:val="22"/>
          <w:lang w:val="ru-RU" w:eastAsia="en-US"/>
        </w:rPr>
        <w:t>географических указаний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9F6C80">
        <w:rPr>
          <w:rFonts w:ascii="Calibri" w:eastAsia="Times New Roman" w:hAnsi="Calibri" w:cs="Times New Roman"/>
          <w:szCs w:val="22"/>
          <w:lang w:val="ru-RU" w:eastAsia="en-US"/>
        </w:rPr>
        <w:t xml:space="preserve">если полный </w:t>
      </w:r>
      <w:r w:rsidR="003E4A68">
        <w:rPr>
          <w:rFonts w:ascii="Calibri" w:eastAsia="Times New Roman" w:hAnsi="Calibri" w:cs="Times New Roman"/>
          <w:szCs w:val="22"/>
          <w:lang w:val="ru-RU" w:eastAsia="en-US"/>
        </w:rPr>
        <w:t>состав членов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3E4A68">
        <w:rPr>
          <w:rFonts w:ascii="Calibri" w:eastAsia="Times New Roman" w:hAnsi="Calibri" w:cs="Times New Roman"/>
          <w:szCs w:val="22"/>
          <w:lang w:val="ru-RU" w:eastAsia="en-US"/>
        </w:rPr>
        <w:t>Парижского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3E4A68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E4A68">
        <w:rPr>
          <w:rFonts w:ascii="Calibri" w:eastAsia="Times New Roman" w:hAnsi="Calibri" w:cs="Times New Roman"/>
          <w:szCs w:val="22"/>
          <w:lang w:val="ru-RU" w:eastAsia="en-US"/>
        </w:rPr>
        <w:t>Бернского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3E4A68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9F6C80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F6C80" w:rsidRPr="009F6C80">
        <w:rPr>
          <w:rFonts w:ascii="Calibri" w:eastAsia="Times New Roman" w:hAnsi="Calibri" w:cs="Times New Roman"/>
          <w:szCs w:val="22"/>
          <w:lang w:val="ru-RU" w:eastAsia="en-US"/>
        </w:rPr>
        <w:t>возможн</w:t>
      </w:r>
      <w:r w:rsidR="009F6C80">
        <w:rPr>
          <w:rFonts w:ascii="Calibri" w:eastAsia="Times New Roman" w:hAnsi="Calibri" w:cs="Times New Roman"/>
          <w:szCs w:val="22"/>
          <w:lang w:val="ru-RU" w:eastAsia="en-US"/>
        </w:rPr>
        <w:t xml:space="preserve">о, </w:t>
      </w:r>
      <w:r w:rsidR="003E4A68">
        <w:rPr>
          <w:rFonts w:ascii="Calibri" w:eastAsia="Times New Roman" w:hAnsi="Calibri" w:cs="Times New Roman"/>
          <w:szCs w:val="22"/>
          <w:lang w:val="ru-RU" w:eastAsia="en-US"/>
        </w:rPr>
        <w:t xml:space="preserve">не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жел</w:t>
      </w:r>
      <w:r w:rsidR="009F6C80">
        <w:rPr>
          <w:rFonts w:ascii="Calibri" w:eastAsia="Times New Roman" w:hAnsi="Calibri" w:cs="Times New Roman"/>
          <w:szCs w:val="22"/>
          <w:lang w:val="ru-RU" w:eastAsia="en-US"/>
        </w:rPr>
        <w:t>ает</w:t>
      </w:r>
      <w:r w:rsidR="003E4A6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F6C80">
        <w:rPr>
          <w:rFonts w:ascii="Calibri" w:eastAsia="Times New Roman" w:hAnsi="Calibri" w:cs="Times New Roman"/>
          <w:szCs w:val="22"/>
          <w:lang w:val="ru-RU" w:eastAsia="en-US"/>
        </w:rPr>
        <w:t xml:space="preserve">финансировать их </w:t>
      </w:r>
      <w:r w:rsidR="009F6C80" w:rsidRPr="009F6C80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 w:rsidR="009F6C80">
        <w:rPr>
          <w:rFonts w:ascii="Calibri" w:eastAsia="Times New Roman" w:hAnsi="Calibri" w:cs="Times New Roman"/>
          <w:szCs w:val="22"/>
          <w:lang w:val="ru-RU" w:eastAsia="en-US"/>
        </w:rPr>
        <w:t>е</w:t>
      </w:r>
      <w:r w:rsidR="003E4A68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</w:p>
    <w:p w:rsidR="00261CC7" w:rsidRPr="007A52F0" w:rsidRDefault="00261CC7" w:rsidP="0040390C">
      <w:pPr>
        <w:spacing w:after="200" w:line="276" w:lineRule="auto"/>
        <w:rPr>
          <w:rFonts w:ascii="Calibri" w:eastAsia="Times New Roman" w:hAnsi="Calibri" w:cs="Times New Roman"/>
          <w:b/>
          <w:szCs w:val="22"/>
          <w:lang w:val="ru-RU" w:eastAsia="en-US"/>
        </w:rPr>
      </w:pPr>
    </w:p>
    <w:p w:rsidR="00261CC7" w:rsidRPr="007A52F0" w:rsidRDefault="003E4A68" w:rsidP="0040390C">
      <w:pPr>
        <w:spacing w:after="200" w:line="276" w:lineRule="auto"/>
        <w:rPr>
          <w:rFonts w:ascii="Calibri" w:eastAsia="Times New Roman" w:hAnsi="Calibri" w:cs="Times New Roman"/>
          <w:b/>
          <w:szCs w:val="22"/>
          <w:lang w:val="ru-RU" w:eastAsia="en-US"/>
        </w:rPr>
      </w:pPr>
      <w:r w:rsidRPr="007A52F0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Меры </w:t>
      </w:r>
      <w:r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по </w:t>
      </w:r>
      <w:r w:rsidRPr="007A52F0">
        <w:rPr>
          <w:rFonts w:ascii="Calibri" w:eastAsia="Times New Roman" w:hAnsi="Calibri" w:cs="Times New Roman"/>
          <w:b/>
          <w:szCs w:val="22"/>
          <w:lang w:val="ru-RU" w:eastAsia="en-US"/>
        </w:rPr>
        <w:t>р</w:t>
      </w:r>
      <w:r w:rsidR="007A52F0" w:rsidRPr="007A52F0">
        <w:rPr>
          <w:rFonts w:ascii="Calibri" w:eastAsia="Times New Roman" w:hAnsi="Calibri" w:cs="Times New Roman"/>
          <w:b/>
          <w:szCs w:val="22"/>
          <w:lang w:val="ru-RU" w:eastAsia="en-US"/>
        </w:rPr>
        <w:t>еализаци</w:t>
      </w:r>
      <w:r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и Соглашения, связанные с </w:t>
      </w:r>
      <w:r w:rsidRPr="003E4A68">
        <w:rPr>
          <w:rFonts w:ascii="Calibri" w:eastAsia="Times New Roman" w:hAnsi="Calibri" w:cs="Times New Roman"/>
          <w:b/>
          <w:szCs w:val="22"/>
          <w:lang w:val="ru-RU" w:eastAsia="en-US"/>
        </w:rPr>
        <w:t>выполнени</w:t>
      </w:r>
      <w:r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ем </w:t>
      </w:r>
      <w:r w:rsidRPr="003E4A68">
        <w:rPr>
          <w:rFonts w:ascii="Calibri" w:eastAsia="Times New Roman" w:hAnsi="Calibri" w:cs="Times New Roman"/>
          <w:b/>
          <w:szCs w:val="22"/>
          <w:lang w:val="ru-RU" w:eastAsia="en-US"/>
        </w:rPr>
        <w:t>административных функций</w:t>
      </w:r>
      <w:r w:rsidR="009F6C80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в его </w:t>
      </w:r>
      <w:r w:rsidR="009F6C80" w:rsidRPr="009F6C80">
        <w:rPr>
          <w:rFonts w:ascii="Calibri" w:eastAsia="Times New Roman" w:hAnsi="Calibri" w:cs="Times New Roman"/>
          <w:b/>
          <w:szCs w:val="22"/>
          <w:lang w:val="ru-RU" w:eastAsia="en-US"/>
        </w:rPr>
        <w:t>отношени</w:t>
      </w:r>
      <w:r w:rsidR="009F6C80">
        <w:rPr>
          <w:rFonts w:ascii="Calibri" w:eastAsia="Times New Roman" w:hAnsi="Calibri" w:cs="Times New Roman"/>
          <w:b/>
          <w:szCs w:val="22"/>
          <w:lang w:val="ru-RU" w:eastAsia="en-US"/>
        </w:rPr>
        <w:t>и</w:t>
      </w:r>
    </w:p>
    <w:p w:rsidR="0059269F" w:rsidRDefault="003E4A68" w:rsidP="0040390C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  <w:sectPr w:rsidR="0059269F" w:rsidSect="0059269F">
          <w:footerReference w:type="first" r:id="rId20"/>
          <w:endnotePr>
            <w:numFmt w:val="decimal"/>
          </w:endnotePr>
          <w:pgSz w:w="11907" w:h="16840" w:code="9"/>
          <w:pgMar w:top="567" w:right="1015" w:bottom="1418" w:left="1418" w:header="510" w:footer="1021" w:gutter="0"/>
          <w:cols w:space="720"/>
          <w:titlePg/>
          <w:docGrid w:linePitch="299"/>
        </w:sectPr>
      </w:pPr>
      <w:r>
        <w:rPr>
          <w:rFonts w:ascii="Calibri" w:eastAsia="Times New Roman" w:hAnsi="Calibri" w:cs="Times New Roman"/>
          <w:szCs w:val="22"/>
          <w:lang w:val="ru-RU" w:eastAsia="en-US"/>
        </w:rPr>
        <w:t>Согласно статье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iii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9F6C80">
        <w:rPr>
          <w:rFonts w:ascii="Calibri" w:eastAsia="Times New Roman" w:hAnsi="Calibri" w:cs="Times New Roman"/>
          <w:szCs w:val="22"/>
          <w:lang w:val="ru-RU" w:eastAsia="en-US"/>
        </w:rPr>
        <w:t>Организация</w:t>
      </w:r>
      <w:r w:rsidR="00261CC7" w:rsidRPr="009F6C8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9F6C80">
        <w:rPr>
          <w:rFonts w:ascii="Calibri" w:eastAsia="Times New Roman" w:hAnsi="Calibri" w:cs="Times New Roman"/>
          <w:szCs w:val="22"/>
          <w:lang w:val="ru-RU" w:eastAsia="en-US"/>
        </w:rPr>
        <w:t>«может согласиться принять на себя администрацию по осуществлению любого другого международного соглашения, призванного содействовать охране интеллектуальной собственности, или участвовать в такой администрации»</w:t>
      </w:r>
      <w:r w:rsidR="00F35A8B" w:rsidRPr="009F6C8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</w:p>
    <w:p w:rsidR="00261CC7" w:rsidRPr="007A52F0" w:rsidRDefault="00F35A8B" w:rsidP="0040390C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>
        <w:rPr>
          <w:rFonts w:ascii="Calibri" w:eastAsia="Times New Roman" w:hAnsi="Calibri" w:cs="Times New Roman"/>
          <w:szCs w:val="22"/>
          <w:lang w:val="ru-RU" w:eastAsia="en-US"/>
        </w:rPr>
        <w:lastRenderedPageBreak/>
        <w:t xml:space="preserve">после того, как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меры</w:t>
      </w:r>
      <w:r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предложенные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Генеральным директором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утвержден</w:t>
      </w:r>
      <w:r>
        <w:rPr>
          <w:rFonts w:ascii="Calibri" w:eastAsia="Times New Roman" w:hAnsi="Calibri" w:cs="Times New Roman"/>
          <w:szCs w:val="22"/>
          <w:lang w:val="ru-RU" w:eastAsia="en-US"/>
        </w:rPr>
        <w:t>ы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E5F57" w:rsidRPr="000E5F57">
        <w:rPr>
          <w:rFonts w:ascii="Calibri" w:eastAsia="Times New Roman" w:hAnsi="Calibri" w:cs="Times New Roman"/>
          <w:szCs w:val="22"/>
          <w:lang w:val="ru-RU" w:eastAsia="en-US"/>
        </w:rPr>
        <w:t>Генеральной Ассамблеей ВОИС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Асса</w:t>
      </w:r>
      <w:r>
        <w:rPr>
          <w:rFonts w:ascii="Calibri" w:eastAsia="Times New Roman" w:hAnsi="Calibri" w:cs="Times New Roman"/>
          <w:szCs w:val="22"/>
          <w:lang w:val="ru-RU" w:eastAsia="en-US"/>
        </w:rPr>
        <w:t>мблеей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Парижского союза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Ассамблеей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Бернского союза</w:t>
      </w:r>
      <w:r w:rsidR="009F6C80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Мы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просим Генерального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директор</w:t>
      </w:r>
      <w:r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учесть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характер </w:t>
      </w:r>
      <w:r w:rsidR="000E5F57" w:rsidRPr="000E5F57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финансовую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ситуацию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Лиссабонского соглашения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(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как она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отраж</w:t>
      </w:r>
      <w:r w:rsidR="009F6C80">
        <w:rPr>
          <w:rFonts w:ascii="Calibri" w:eastAsia="Times New Roman" w:hAnsi="Calibri" w:cs="Times New Roman"/>
          <w:szCs w:val="22"/>
          <w:lang w:val="ru-RU" w:eastAsia="en-US"/>
        </w:rPr>
        <w:t xml:space="preserve">ена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бюджет</w:t>
      </w:r>
      <w:r>
        <w:rPr>
          <w:rFonts w:ascii="Calibri" w:eastAsia="Times New Roman" w:hAnsi="Calibri" w:cs="Times New Roman"/>
          <w:szCs w:val="22"/>
          <w:lang w:val="ru-RU" w:eastAsia="en-US"/>
        </w:rPr>
        <w:t>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Лиссабонского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F6C80">
        <w:rPr>
          <w:rFonts w:ascii="Calibri" w:eastAsia="Times New Roman" w:hAnsi="Calibri" w:cs="Times New Roman"/>
          <w:szCs w:val="22"/>
          <w:lang w:val="ru-RU" w:eastAsia="en-US"/>
        </w:rPr>
        <w:t xml:space="preserve">представлена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Pr="00F35A8B">
        <w:rPr>
          <w:rFonts w:ascii="Calibri" w:eastAsia="Times New Roman" w:hAnsi="Calibri" w:cs="Times New Roman"/>
          <w:szCs w:val="22"/>
          <w:lang w:val="ru-RU" w:eastAsia="en-US"/>
        </w:rPr>
        <w:t>документ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 </w:t>
      </w:r>
      <w:r w:rsidR="00261CC7" w:rsidRPr="0040390C">
        <w:rPr>
          <w:rFonts w:ascii="Calibri" w:eastAsia="Times New Roman" w:hAnsi="Calibri" w:cs="Times New Roman"/>
          <w:szCs w:val="22"/>
          <w:lang w:eastAsia="en-US"/>
        </w:rPr>
        <w:t>WO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>/</w:t>
      </w:r>
      <w:r>
        <w:rPr>
          <w:rFonts w:ascii="Calibri" w:eastAsia="Times New Roman" w:hAnsi="Calibri" w:cs="Times New Roman"/>
          <w:szCs w:val="22"/>
          <w:lang w:eastAsia="en-US"/>
        </w:rPr>
        <w:t>PBC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/24/16),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предложить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меры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, позволяющие организовать </w:t>
      </w:r>
      <w:r w:rsidRPr="00F35A8B">
        <w:rPr>
          <w:rFonts w:ascii="Calibri" w:eastAsia="Times New Roman" w:hAnsi="Calibri" w:cs="Times New Roman"/>
          <w:szCs w:val="22"/>
          <w:lang w:val="ru-RU" w:eastAsia="en-US"/>
        </w:rPr>
        <w:t>рассмотрени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соответствующ</w:t>
      </w:r>
      <w:r>
        <w:rPr>
          <w:rFonts w:ascii="Calibri" w:eastAsia="Times New Roman" w:hAnsi="Calibri" w:cs="Times New Roman"/>
          <w:szCs w:val="22"/>
          <w:lang w:val="ru-RU" w:eastAsia="en-US"/>
        </w:rPr>
        <w:t>ими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Ассамблеями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F35A8B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а </w:t>
      </w:r>
      <w:r w:rsidRPr="00F35A8B">
        <w:rPr>
          <w:rFonts w:ascii="Calibri" w:eastAsia="Times New Roman" w:hAnsi="Calibri" w:cs="Times New Roman"/>
          <w:szCs w:val="22"/>
          <w:lang w:val="ru-RU" w:eastAsia="en-US"/>
        </w:rPr>
        <w:t>о том, должн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а ли </w:t>
      </w:r>
      <w:r w:rsidRPr="00F35A8B">
        <w:rPr>
          <w:rFonts w:ascii="Calibri" w:eastAsia="Times New Roman" w:hAnsi="Calibri" w:cs="Times New Roman"/>
          <w:szCs w:val="22"/>
          <w:lang w:val="ru-RU" w:eastAsia="en-US"/>
        </w:rPr>
        <w:t>Организаци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я </w:t>
      </w:r>
      <w:r w:rsidR="00FB4D10" w:rsidRPr="00FB4D10">
        <w:rPr>
          <w:rFonts w:ascii="Calibri" w:eastAsia="Times New Roman" w:hAnsi="Calibri" w:cs="Times New Roman"/>
          <w:szCs w:val="22"/>
          <w:lang w:val="ru-RU" w:eastAsia="en-US"/>
        </w:rPr>
        <w:t xml:space="preserve">выполнять административные функции </w:t>
      </w:r>
      <w:r w:rsidR="009F6C80" w:rsidRPr="009F6C80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>
        <w:rPr>
          <w:rFonts w:ascii="Calibri" w:eastAsia="Times New Roman" w:hAnsi="Calibri" w:cs="Times New Roman"/>
          <w:szCs w:val="22"/>
          <w:lang w:val="ru-RU" w:eastAsia="en-US"/>
        </w:rPr>
        <w:t>а.</w:t>
      </w:r>
    </w:p>
    <w:p w:rsidR="00261CC7" w:rsidRPr="00C10C23" w:rsidRDefault="003011AA" w:rsidP="007A50FD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>
        <w:rPr>
          <w:rFonts w:ascii="Calibri" w:eastAsia="Times New Roman" w:hAnsi="Calibri" w:cs="Times New Roman"/>
          <w:szCs w:val="22"/>
          <w:lang w:val="ru-RU" w:eastAsia="en-US"/>
        </w:rPr>
        <w:t>У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 xml:space="preserve">же </w:t>
      </w:r>
      <w:r>
        <w:rPr>
          <w:rFonts w:ascii="Calibri" w:eastAsia="Times New Roman" w:hAnsi="Calibri" w:cs="Times New Roman"/>
          <w:szCs w:val="22"/>
          <w:lang w:val="ru-RU" w:eastAsia="en-US"/>
        </w:rPr>
        <w:t>много</w:t>
      </w:r>
      <w:r w:rsidR="00167B98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 лет, если 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 xml:space="preserve">не с </w:t>
      </w:r>
      <w:r w:rsidR="00167B98" w:rsidRPr="00167B98">
        <w:rPr>
          <w:rFonts w:ascii="Calibri" w:eastAsia="Times New Roman" w:hAnsi="Calibri" w:cs="Times New Roman"/>
          <w:szCs w:val="22"/>
          <w:lang w:val="ru-RU" w:eastAsia="en-US"/>
        </w:rPr>
        <w:t>момент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 xml:space="preserve">а </w:t>
      </w:r>
      <w:r>
        <w:rPr>
          <w:rFonts w:ascii="Calibri" w:eastAsia="Times New Roman" w:hAnsi="Calibri" w:cs="Times New Roman"/>
          <w:szCs w:val="22"/>
          <w:lang w:val="ru-RU" w:eastAsia="en-US"/>
        </w:rPr>
        <w:t>сво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 xml:space="preserve">его основания, </w:t>
      </w:r>
      <w:r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Лиссабонский союз </w:t>
      </w:r>
      <w:r w:rsidRPr="003011AA">
        <w:rPr>
          <w:rFonts w:ascii="Calibri" w:eastAsia="Times New Roman" w:hAnsi="Calibri" w:cs="Times New Roman"/>
          <w:szCs w:val="22"/>
          <w:lang w:val="ru-RU" w:eastAsia="en-US"/>
        </w:rPr>
        <w:t>работ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ает 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>с финансовым</w:t>
      </w:r>
      <w:r w:rsidR="00261CC7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>дефицитом</w:t>
      </w:r>
      <w:r w:rsidR="00261CC7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 xml:space="preserve">Помимо накопления </w:t>
      </w:r>
      <w:r w:rsidR="007A52F0" w:rsidRPr="00167B98">
        <w:rPr>
          <w:rFonts w:ascii="Calibri" w:eastAsia="Times New Roman" w:hAnsi="Calibri" w:cs="Times New Roman"/>
          <w:szCs w:val="22"/>
          <w:lang w:val="ru-RU" w:eastAsia="en-US"/>
        </w:rPr>
        <w:t>дефиц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 xml:space="preserve">ита, связанного с погашением его </w:t>
      </w:r>
      <w:r w:rsidR="007A52F0" w:rsidRPr="00167B98">
        <w:rPr>
          <w:rFonts w:ascii="Calibri" w:eastAsia="Times New Roman" w:hAnsi="Calibri" w:cs="Times New Roman"/>
          <w:szCs w:val="22"/>
          <w:lang w:val="ru-RU" w:eastAsia="en-US"/>
        </w:rPr>
        <w:t>собственн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="00261CC7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 xml:space="preserve">прямых </w:t>
      </w:r>
      <w:r w:rsidR="00167B98" w:rsidRPr="00167B98">
        <w:rPr>
          <w:rFonts w:ascii="Calibri" w:eastAsia="Times New Roman" w:hAnsi="Calibri" w:cs="Times New Roman"/>
          <w:szCs w:val="22"/>
          <w:lang w:val="ru-RU" w:eastAsia="en-US"/>
        </w:rPr>
        <w:t>затрат</w:t>
      </w:r>
      <w:r w:rsidR="00261CC7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615B5" w:rsidRPr="00167B98">
        <w:rPr>
          <w:rFonts w:ascii="Calibri" w:eastAsia="Times New Roman" w:hAnsi="Calibri" w:cs="Times New Roman"/>
          <w:szCs w:val="22"/>
          <w:lang w:val="ru-RU" w:eastAsia="en-US"/>
        </w:rPr>
        <w:t>Лиссабонский союз</w:t>
      </w:r>
      <w:r w:rsidR="00261CC7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>не вносит никакого вклада</w:t>
      </w:r>
      <w:r w:rsidR="00261CC7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167B98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261CC7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>вносит очень небольшой вклад</w:t>
      </w:r>
      <w:r w:rsidR="00167B98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>в покрытие общих расходов</w:t>
      </w:r>
      <w:r w:rsidR="00261CC7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E916C9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Союзов </w:t>
      </w:r>
      <w:r w:rsidR="007A52F0" w:rsidRPr="00167B98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261CC7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>расходов, связанных с работой</w:t>
      </w:r>
      <w:r w:rsidR="00261CC7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167B98">
        <w:rPr>
          <w:rFonts w:ascii="Calibri" w:eastAsia="Times New Roman" w:hAnsi="Calibri" w:cs="Times New Roman"/>
          <w:szCs w:val="22"/>
          <w:lang w:val="ru-RU" w:eastAsia="en-US"/>
        </w:rPr>
        <w:t>Организации</w:t>
      </w:r>
      <w:r w:rsidR="00261CC7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 xml:space="preserve">не </w:t>
      </w:r>
      <w:r w:rsidR="00167B98" w:rsidRPr="00167B98">
        <w:rPr>
          <w:rFonts w:ascii="Calibri" w:eastAsia="Times New Roman" w:hAnsi="Calibri" w:cs="Times New Roman"/>
          <w:szCs w:val="22"/>
          <w:lang w:val="ru-RU" w:eastAsia="en-US"/>
        </w:rPr>
        <w:t>касающихся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 xml:space="preserve"> регистрационных</w:t>
      </w:r>
      <w:r w:rsidR="00261CC7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167B98">
        <w:rPr>
          <w:rFonts w:ascii="Calibri" w:eastAsia="Times New Roman" w:hAnsi="Calibri" w:cs="Times New Roman"/>
          <w:szCs w:val="22"/>
          <w:lang w:val="ru-RU" w:eastAsia="en-US"/>
        </w:rPr>
        <w:t>систе</w:t>
      </w:r>
      <w:r w:rsidR="00167B98">
        <w:rPr>
          <w:rFonts w:ascii="Calibri" w:eastAsia="Times New Roman" w:hAnsi="Calibri" w:cs="Times New Roman"/>
          <w:szCs w:val="22"/>
          <w:lang w:val="ru-RU" w:eastAsia="en-US"/>
        </w:rPr>
        <w:t>м</w:t>
      </w:r>
      <w:r w:rsidR="007A52F0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61CC7" w:rsidRPr="00167B98">
        <w:rPr>
          <w:rFonts w:ascii="Calibri" w:eastAsia="Times New Roman" w:hAnsi="Calibri" w:cs="Times New Roman"/>
          <w:szCs w:val="22"/>
          <w:lang w:val="ru-RU" w:eastAsia="en-US"/>
        </w:rPr>
        <w:t>(</w:t>
      </w:r>
      <w:r w:rsidR="007A52F0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например, </w:t>
      </w:r>
      <w:r w:rsidR="007F524A" w:rsidRPr="007F524A">
        <w:rPr>
          <w:rFonts w:ascii="Calibri" w:eastAsia="Times New Roman" w:hAnsi="Calibri" w:cs="Times New Roman"/>
          <w:szCs w:val="22"/>
          <w:lang w:val="ru-RU" w:eastAsia="en-US"/>
        </w:rPr>
        <w:t>затрат</w:t>
      </w:r>
      <w:r w:rsidR="007F524A">
        <w:rPr>
          <w:rFonts w:ascii="Calibri" w:eastAsia="Times New Roman" w:hAnsi="Calibri" w:cs="Times New Roman"/>
          <w:szCs w:val="22"/>
          <w:lang w:val="ru-RU" w:eastAsia="en-US"/>
        </w:rPr>
        <w:t xml:space="preserve"> по </w:t>
      </w:r>
      <w:r w:rsidR="007F524A" w:rsidRPr="007F524A">
        <w:rPr>
          <w:rFonts w:ascii="Calibri" w:eastAsia="Times New Roman" w:hAnsi="Calibri" w:cs="Times New Roman"/>
          <w:szCs w:val="22"/>
          <w:lang w:val="ru-RU" w:eastAsia="en-US"/>
        </w:rPr>
        <w:t>обеспечени</w:t>
      </w:r>
      <w:r w:rsidR="007F524A">
        <w:rPr>
          <w:rFonts w:ascii="Calibri" w:eastAsia="Times New Roman" w:hAnsi="Calibri" w:cs="Times New Roman"/>
          <w:szCs w:val="22"/>
          <w:lang w:val="ru-RU" w:eastAsia="en-US"/>
        </w:rPr>
        <w:t>ю</w:t>
      </w:r>
      <w:r w:rsidR="007F524A" w:rsidRPr="007F524A">
        <w:rPr>
          <w:rFonts w:ascii="Calibri" w:eastAsia="Times New Roman" w:hAnsi="Calibri" w:cs="Times New Roman"/>
          <w:szCs w:val="22"/>
          <w:lang w:val="ru-RU" w:eastAsia="en-US"/>
        </w:rPr>
        <w:t xml:space="preserve"> деятельност</w:t>
      </w:r>
      <w:r w:rsidR="007F524A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7F524A" w:rsidRPr="007F524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167B98">
        <w:rPr>
          <w:rFonts w:ascii="Calibri" w:eastAsia="Times New Roman" w:hAnsi="Calibri" w:cs="Times New Roman"/>
          <w:szCs w:val="22"/>
          <w:lang w:val="ru-RU" w:eastAsia="en-US"/>
        </w:rPr>
        <w:t>Комитет</w:t>
      </w:r>
      <w:r w:rsidR="007F524A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7615B5" w:rsidRPr="00167B98">
        <w:rPr>
          <w:rFonts w:ascii="Calibri" w:eastAsia="Times New Roman" w:hAnsi="Calibri" w:cs="Times New Roman"/>
          <w:szCs w:val="22"/>
          <w:lang w:val="ru-RU" w:eastAsia="en-US"/>
        </w:rPr>
        <w:t xml:space="preserve"> по развитию и интеллектуальной собственности</w:t>
      </w:r>
      <w:r w:rsidR="007F524A">
        <w:rPr>
          <w:rFonts w:ascii="Calibri" w:eastAsia="Times New Roman" w:hAnsi="Calibri" w:cs="Times New Roman"/>
          <w:szCs w:val="22"/>
          <w:lang w:val="ru-RU" w:eastAsia="en-US"/>
        </w:rPr>
        <w:t xml:space="preserve">). </w:t>
      </w:r>
      <w:r w:rsidR="007A52F0" w:rsidRPr="007F524A">
        <w:rPr>
          <w:rFonts w:ascii="Calibri" w:eastAsia="Times New Roman" w:hAnsi="Calibri" w:cs="Times New Roman"/>
          <w:szCs w:val="22"/>
          <w:lang w:val="ru-RU" w:eastAsia="en-US"/>
        </w:rPr>
        <w:t>В отличие от</w:t>
      </w:r>
      <w:r w:rsidR="00261CC7" w:rsidRPr="007F524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F524A" w:rsidRPr="00833FE0">
        <w:rPr>
          <w:rFonts w:ascii="Calibri" w:eastAsia="Times New Roman" w:hAnsi="Calibri" w:cs="Times New Roman"/>
          <w:szCs w:val="22"/>
          <w:lang w:val="ru-RU" w:eastAsia="en-US"/>
        </w:rPr>
        <w:t>Международного союза патентной кооперации (Союза PCT)</w:t>
      </w:r>
      <w:r w:rsidR="00261CC7" w:rsidRPr="007F524A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F524A" w:rsidRPr="007F524A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>оговаривающимся сторонам</w:t>
      </w:r>
      <w:r w:rsidR="00261CC7" w:rsidRPr="007F524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F524A">
        <w:rPr>
          <w:rFonts w:ascii="Calibri" w:eastAsia="Times New Roman" w:hAnsi="Calibri" w:cs="Times New Roman"/>
          <w:szCs w:val="22"/>
          <w:lang w:val="ru-RU" w:eastAsia="en-US"/>
        </w:rPr>
        <w:t>Лиссабонского соглашения</w:t>
      </w:r>
      <w:r w:rsidR="00261CC7" w:rsidRPr="007F524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не начислялись </w:t>
      </w:r>
      <w:r w:rsidR="004577E4">
        <w:rPr>
          <w:rFonts w:ascii="Calibri" w:eastAsia="Times New Roman" w:hAnsi="Calibri" w:cs="Times New Roman"/>
          <w:szCs w:val="22"/>
          <w:lang w:val="ru-RU" w:eastAsia="en-US"/>
        </w:rPr>
        <w:t xml:space="preserve">никакие </w:t>
      </w:r>
      <w:r w:rsidR="00833FE0" w:rsidRPr="007F524A">
        <w:rPr>
          <w:rFonts w:ascii="Calibri" w:eastAsia="Times New Roman" w:hAnsi="Calibri" w:cs="Times New Roman"/>
          <w:szCs w:val="22"/>
          <w:lang w:val="ru-RU" w:eastAsia="en-US"/>
        </w:rPr>
        <w:t>взнос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>ы, предназначенные</w:t>
      </w:r>
      <w:r w:rsidR="00833FE0" w:rsidRPr="007F524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для </w:t>
      </w:r>
      <w:r w:rsidR="00833FE0" w:rsidRPr="00833FE0">
        <w:rPr>
          <w:rFonts w:ascii="Calibri" w:eastAsia="Times New Roman" w:hAnsi="Calibri" w:cs="Times New Roman"/>
          <w:szCs w:val="22"/>
          <w:lang w:val="ru-RU" w:eastAsia="en-US"/>
        </w:rPr>
        <w:t>финансировани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я </w:t>
      </w:r>
      <w:r w:rsidR="00833FE0" w:rsidRPr="00833FE0">
        <w:rPr>
          <w:rFonts w:ascii="Calibri" w:eastAsia="Times New Roman" w:hAnsi="Calibri" w:cs="Times New Roman"/>
          <w:szCs w:val="22"/>
          <w:lang w:val="ru-RU" w:eastAsia="en-US"/>
        </w:rPr>
        <w:t>работ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>ы Лиссабонской</w:t>
      </w:r>
      <w:r w:rsidR="007615B5" w:rsidRPr="007F524A">
        <w:rPr>
          <w:rFonts w:ascii="Calibri" w:eastAsia="Times New Roman" w:hAnsi="Calibri" w:cs="Times New Roman"/>
          <w:szCs w:val="22"/>
          <w:lang w:val="ru-RU" w:eastAsia="en-US"/>
        </w:rPr>
        <w:t xml:space="preserve"> систе</w:t>
      </w:r>
      <w:r w:rsidR="004577E4">
        <w:rPr>
          <w:rFonts w:ascii="Calibri" w:eastAsia="Times New Roman" w:hAnsi="Calibri" w:cs="Times New Roman"/>
          <w:szCs w:val="22"/>
          <w:lang w:val="ru-RU" w:eastAsia="en-US"/>
        </w:rPr>
        <w:t>мы</w:t>
      </w:r>
      <w:r w:rsidR="00261CC7" w:rsidRPr="007F524A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4577E4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они не платили ни такие взносы, ни </w:t>
      </w:r>
      <w:r w:rsidR="00833FE0" w:rsidRPr="00833FE0">
        <w:rPr>
          <w:rFonts w:ascii="Calibri" w:eastAsia="Times New Roman" w:hAnsi="Calibri" w:cs="Times New Roman"/>
          <w:szCs w:val="22"/>
          <w:lang w:val="ru-RU" w:eastAsia="en-US"/>
        </w:rPr>
        <w:t>какие-либо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 суммы на покрытие косвенных «</w:t>
      </w:r>
      <w:r w:rsidR="007A52F0" w:rsidRPr="007F524A">
        <w:rPr>
          <w:rFonts w:ascii="Calibri" w:eastAsia="Times New Roman" w:hAnsi="Calibri" w:cs="Times New Roman"/>
          <w:szCs w:val="22"/>
          <w:lang w:val="ru-RU" w:eastAsia="en-US"/>
        </w:rPr>
        <w:t>об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щих </w:t>
      </w:r>
      <w:r w:rsidR="00833FE0" w:rsidRPr="00833FE0">
        <w:rPr>
          <w:rFonts w:ascii="Calibri" w:eastAsia="Times New Roman" w:hAnsi="Calibri" w:cs="Times New Roman"/>
          <w:szCs w:val="22"/>
          <w:lang w:val="ru-RU" w:eastAsia="en-US"/>
        </w:rPr>
        <w:t>затрат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>» Организации</w:t>
      </w:r>
      <w:r w:rsidR="00261CC7" w:rsidRPr="007F524A">
        <w:rPr>
          <w:rFonts w:ascii="Calibri" w:eastAsia="Times New Roman" w:hAnsi="Calibri" w:cs="Times New Roman"/>
          <w:szCs w:val="22"/>
          <w:lang w:val="ru-RU" w:eastAsia="en-US"/>
        </w:rPr>
        <w:t>.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 Решив отказаться от </w:t>
      </w:r>
      <w:r w:rsidR="00833FE0" w:rsidRPr="00833FE0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я </w:t>
      </w:r>
      <w:r w:rsidR="00833FE0" w:rsidRPr="00833FE0">
        <w:rPr>
          <w:rFonts w:ascii="Calibri" w:eastAsia="Times New Roman" w:hAnsi="Calibri" w:cs="Times New Roman"/>
          <w:szCs w:val="22"/>
          <w:lang w:val="ru-RU" w:eastAsia="en-US"/>
        </w:rPr>
        <w:t>рекомендаци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й </w:t>
      </w:r>
      <w:r w:rsidR="007615B5" w:rsidRPr="007F524A">
        <w:rPr>
          <w:rFonts w:ascii="Calibri" w:eastAsia="Times New Roman" w:hAnsi="Calibri" w:cs="Times New Roman"/>
          <w:szCs w:val="22"/>
          <w:lang w:val="ru-RU" w:eastAsia="en-US"/>
        </w:rPr>
        <w:t>Координационного комитета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, вынесенных </w:t>
      </w:r>
      <w:r w:rsidR="007615B5" w:rsidRPr="007F524A"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="007A52F0" w:rsidRPr="007F524A">
        <w:rPr>
          <w:rFonts w:ascii="Calibri" w:eastAsia="Times New Roman" w:hAnsi="Calibri" w:cs="Times New Roman"/>
          <w:szCs w:val="22"/>
          <w:lang w:val="ru-RU" w:eastAsia="en-US"/>
        </w:rPr>
        <w:t>2014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> </w:t>
      </w:r>
      <w:r w:rsidR="007615B5" w:rsidRPr="007F524A">
        <w:rPr>
          <w:rFonts w:ascii="Calibri" w:eastAsia="Times New Roman" w:hAnsi="Calibri" w:cs="Times New Roman"/>
          <w:szCs w:val="22"/>
          <w:lang w:val="ru-RU" w:eastAsia="en-US"/>
        </w:rPr>
        <w:t>г.</w:t>
      </w:r>
      <w:r w:rsidR="00261CC7" w:rsidRPr="007F524A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615B5" w:rsidRPr="007F524A">
        <w:rPr>
          <w:rFonts w:ascii="Calibri" w:eastAsia="Times New Roman" w:hAnsi="Calibri" w:cs="Times New Roman"/>
          <w:szCs w:val="22"/>
          <w:lang w:val="ru-RU" w:eastAsia="en-US"/>
        </w:rPr>
        <w:t xml:space="preserve">члены </w:t>
      </w:r>
      <w:r w:rsidR="007F524A">
        <w:rPr>
          <w:rFonts w:ascii="Calibri" w:eastAsia="Times New Roman" w:hAnsi="Calibri" w:cs="Times New Roman"/>
          <w:szCs w:val="22"/>
          <w:lang w:val="ru-RU" w:eastAsia="en-US"/>
        </w:rPr>
        <w:t xml:space="preserve">Ассамблеи </w:t>
      </w:r>
      <w:r w:rsidR="007F524A" w:rsidRPr="007F524A">
        <w:rPr>
          <w:rFonts w:ascii="Calibri" w:eastAsia="Times New Roman" w:hAnsi="Calibri" w:cs="Times New Roman"/>
          <w:szCs w:val="22"/>
          <w:lang w:val="ru-RU" w:eastAsia="en-US"/>
        </w:rPr>
        <w:t>Лиссабонск</w:t>
      </w:r>
      <w:r w:rsidR="007F524A">
        <w:rPr>
          <w:rFonts w:ascii="Calibri" w:eastAsia="Times New Roman" w:hAnsi="Calibri" w:cs="Times New Roman"/>
          <w:szCs w:val="22"/>
          <w:lang w:val="ru-RU" w:eastAsia="en-US"/>
        </w:rPr>
        <w:t>ого союза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833FE0" w:rsidRPr="00833FE0">
        <w:rPr>
          <w:rFonts w:ascii="Calibri" w:eastAsia="Times New Roman" w:hAnsi="Calibri" w:cs="Times New Roman"/>
          <w:szCs w:val="22"/>
          <w:lang w:val="ru-RU" w:eastAsia="en-US"/>
        </w:rPr>
        <w:t>в частности,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33FE0" w:rsidRPr="00833FE0">
        <w:rPr>
          <w:rFonts w:ascii="Calibri" w:eastAsia="Times New Roman" w:hAnsi="Calibri" w:cs="Times New Roman"/>
          <w:szCs w:val="22"/>
          <w:lang w:val="ru-RU" w:eastAsia="en-US"/>
        </w:rPr>
        <w:t>утвержд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>али, что е</w:t>
      </w:r>
      <w:r w:rsidR="001E22D6">
        <w:rPr>
          <w:rFonts w:ascii="Calibri" w:eastAsia="Times New Roman" w:hAnsi="Calibri" w:cs="Times New Roman"/>
          <w:szCs w:val="22"/>
          <w:lang w:val="ru-RU" w:eastAsia="en-US"/>
        </w:rPr>
        <w:t>го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833FE0" w:rsidRPr="00833FE0">
        <w:rPr>
          <w:rFonts w:ascii="Calibri" w:eastAsia="Times New Roman" w:hAnsi="Calibri" w:cs="Times New Roman"/>
          <w:szCs w:val="22"/>
          <w:lang w:val="ru-RU" w:eastAsia="en-US"/>
        </w:rPr>
        <w:t>деятельност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ь не представляет </w:t>
      </w:r>
      <w:r w:rsidR="007A52F0" w:rsidRPr="007F524A">
        <w:rPr>
          <w:rFonts w:ascii="Calibri" w:eastAsia="Times New Roman" w:hAnsi="Calibri" w:cs="Times New Roman"/>
          <w:szCs w:val="22"/>
          <w:lang w:val="ru-RU" w:eastAsia="en-US"/>
        </w:rPr>
        <w:t>интерес</w:t>
      </w:r>
      <w:r w:rsidR="00833FE0">
        <w:rPr>
          <w:rFonts w:ascii="Calibri" w:eastAsia="Times New Roman" w:hAnsi="Calibri" w:cs="Times New Roman"/>
          <w:szCs w:val="22"/>
          <w:lang w:val="ru-RU" w:eastAsia="en-US"/>
        </w:rPr>
        <w:t xml:space="preserve">а для других </w:t>
      </w:r>
      <w:r w:rsidR="004577E4" w:rsidRPr="007F524A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E916C9" w:rsidRPr="007F524A">
        <w:rPr>
          <w:rFonts w:ascii="Calibri" w:eastAsia="Times New Roman" w:hAnsi="Calibri" w:cs="Times New Roman"/>
          <w:szCs w:val="22"/>
          <w:lang w:val="ru-RU" w:eastAsia="en-US"/>
        </w:rPr>
        <w:t>оюзов</w:t>
      </w:r>
      <w:r w:rsidR="005824C5" w:rsidRPr="0040390C">
        <w:rPr>
          <w:rFonts w:ascii="Calibri" w:eastAsia="Times New Roman" w:hAnsi="Calibri" w:cs="Times New Roman"/>
          <w:szCs w:val="22"/>
          <w:vertAlign w:val="superscript"/>
          <w:lang w:eastAsia="en-US"/>
        </w:rPr>
        <w:footnoteReference w:id="10"/>
      </w:r>
      <w:r w:rsidR="00261CC7" w:rsidRPr="007F524A">
        <w:rPr>
          <w:rFonts w:ascii="Calibri" w:eastAsia="Times New Roman" w:hAnsi="Calibri" w:cs="Times New Roman"/>
          <w:szCs w:val="22"/>
          <w:lang w:val="ru-RU" w:eastAsia="en-US"/>
        </w:rPr>
        <w:t>.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 Однако </w:t>
      </w:r>
      <w:r w:rsidR="00C10C23" w:rsidRPr="00C10C23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 о финансовой</w:t>
      </w:r>
      <w:r w:rsidR="00261CC7" w:rsidRP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самодостаточност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>и регистрационных</w:t>
      </w:r>
      <w:r w:rsidR="00261CC7" w:rsidRP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>систем</w:t>
      </w:r>
      <w:r w:rsidR="007A52F0" w:rsidRP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представляет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интерес</w:t>
      </w:r>
      <w:r w:rsidR="007A52F0" w:rsidRP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для других </w:t>
      </w:r>
      <w:r w:rsidR="004577E4" w:rsidRPr="00E916C9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E916C9" w:rsidRPr="00E916C9">
        <w:rPr>
          <w:rFonts w:ascii="Calibri" w:eastAsia="Times New Roman" w:hAnsi="Calibri" w:cs="Times New Roman"/>
          <w:szCs w:val="22"/>
          <w:lang w:val="ru-RU" w:eastAsia="en-US"/>
        </w:rPr>
        <w:t>оюзов</w:t>
      </w:r>
      <w:r w:rsidR="00261CC7" w:rsidRP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>Организации</w:t>
      </w:r>
      <w:r w:rsidR="00261CC7" w:rsidRP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в</w:t>
      </w:r>
      <w:r w:rsidR="007A52F0" w:rsidRP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целом</w:t>
      </w:r>
      <w:r w:rsidR="00261CC7" w:rsidRPr="00C10C23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261CC7" w:rsidRP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соответственно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важ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но, чтобы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Генеральная</w:t>
      </w:r>
      <w:r w:rsidR="007615B5" w:rsidRP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Ассамблея</w:t>
      </w:r>
      <w:r w:rsidR="00261CC7" w:rsidRP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осуществляла надзор </w:t>
      </w:r>
      <w:r w:rsidR="004577E4">
        <w:rPr>
          <w:rFonts w:ascii="Calibri" w:eastAsia="Times New Roman" w:hAnsi="Calibri" w:cs="Times New Roman"/>
          <w:szCs w:val="22"/>
          <w:lang w:val="ru-RU" w:eastAsia="en-US"/>
        </w:rPr>
        <w:t xml:space="preserve">по </w:t>
      </w:r>
      <w:r w:rsidR="00C10C23" w:rsidRPr="00C10C23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 w:rsidR="004577E4">
        <w:rPr>
          <w:rFonts w:ascii="Calibri" w:eastAsia="Times New Roman" w:hAnsi="Calibri" w:cs="Times New Roman"/>
          <w:szCs w:val="22"/>
          <w:lang w:val="ru-RU" w:eastAsia="en-US"/>
        </w:rPr>
        <w:t>ам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люб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ого </w:t>
      </w:r>
      <w:r w:rsidR="00C10C23" w:rsidRPr="00C10C23">
        <w:rPr>
          <w:rFonts w:ascii="Calibri" w:eastAsia="Times New Roman" w:hAnsi="Calibri" w:cs="Times New Roman"/>
          <w:szCs w:val="22"/>
          <w:lang w:val="ru-RU" w:eastAsia="en-US"/>
        </w:rPr>
        <w:t>возможн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ого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будущ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его </w:t>
      </w:r>
      <w:r w:rsidR="00C10C23" w:rsidRPr="00C10C23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я Организацией </w:t>
      </w:r>
      <w:r w:rsidR="00C10C23" w:rsidRPr="00C10C23">
        <w:rPr>
          <w:rFonts w:ascii="Calibri" w:eastAsia="Times New Roman" w:hAnsi="Calibri" w:cs="Times New Roman"/>
          <w:szCs w:val="22"/>
          <w:lang w:val="ru-RU" w:eastAsia="en-US"/>
        </w:rPr>
        <w:t>административных функций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4577E4" w:rsidRPr="004577E4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="000E5F57" w:rsidRPr="000E5F57">
        <w:rPr>
          <w:rFonts w:ascii="Calibri" w:eastAsia="Times New Roman" w:hAnsi="Calibri" w:cs="Times New Roman"/>
          <w:szCs w:val="22"/>
          <w:lang w:val="ru-RU" w:eastAsia="en-US"/>
        </w:rPr>
        <w:t>Женевского</w:t>
      </w:r>
      <w:r w:rsidR="000E5F57" w:rsidRP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E5F57" w:rsidRPr="000E5F57">
        <w:rPr>
          <w:rFonts w:ascii="Calibri" w:eastAsia="Times New Roman" w:hAnsi="Calibri" w:cs="Times New Roman"/>
          <w:szCs w:val="22"/>
          <w:lang w:val="ru-RU" w:eastAsia="en-US"/>
        </w:rPr>
        <w:t>акта</w:t>
      </w:r>
      <w:r w:rsidR="00261CC7" w:rsidRPr="00C10C23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59269F" w:rsidRDefault="007615B5" w:rsidP="00FA53C2">
      <w:pPr>
        <w:spacing w:line="276" w:lineRule="auto"/>
        <w:rPr>
          <w:rFonts w:ascii="Calibri" w:eastAsia="Times New Roman" w:hAnsi="Calibri" w:cs="Times New Roman"/>
          <w:szCs w:val="22"/>
          <w:lang w:val="ru-RU" w:eastAsia="en-US"/>
        </w:rPr>
        <w:sectPr w:rsidR="0059269F" w:rsidSect="0059269F">
          <w:footerReference w:type="first" r:id="rId21"/>
          <w:endnotePr>
            <w:numFmt w:val="decimal"/>
          </w:endnotePr>
          <w:pgSz w:w="11907" w:h="16840" w:code="9"/>
          <w:pgMar w:top="567" w:right="1015" w:bottom="1418" w:left="1418" w:header="510" w:footer="1021" w:gutter="0"/>
          <w:cols w:space="720"/>
          <w:titlePg/>
          <w:docGrid w:linePitch="299"/>
        </w:sectPr>
      </w:pPr>
      <w:r w:rsidRPr="007A52F0">
        <w:rPr>
          <w:rFonts w:ascii="Calibri" w:eastAsia="Times New Roman" w:hAnsi="Calibri" w:cs="Times New Roman"/>
          <w:szCs w:val="22"/>
          <w:lang w:val="ru-RU" w:eastAsia="en-US"/>
        </w:rPr>
        <w:t>Наконец,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независимо от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>решения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F35E2">
        <w:rPr>
          <w:rFonts w:ascii="Calibri" w:eastAsia="Times New Roman" w:hAnsi="Calibri" w:cs="Times New Roman"/>
          <w:szCs w:val="22"/>
          <w:lang w:val="ru-RU" w:eastAsia="en-US"/>
        </w:rPr>
        <w:t xml:space="preserve">по вопросу о </w:t>
      </w:r>
      <w:r w:rsidR="00C10C23" w:rsidRPr="00C10C23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 w:rsidR="00AF35E2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C23" w:rsidRPr="00C10C23">
        <w:rPr>
          <w:rFonts w:ascii="Calibri" w:eastAsia="Times New Roman" w:hAnsi="Calibri" w:cs="Times New Roman"/>
          <w:szCs w:val="22"/>
          <w:lang w:val="ru-RU" w:eastAsia="en-US"/>
        </w:rPr>
        <w:t>административных функций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4577E4" w:rsidRPr="004577E4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="000E5F57" w:rsidRPr="000E5F57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>в целом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Организация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не обязана оказывать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регистра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>ционные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>услуги</w:t>
      </w:r>
      <w:r w:rsidR="004577E4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4577E4" w:rsidRPr="004577E4">
        <w:rPr>
          <w:rFonts w:ascii="Calibri" w:eastAsia="Times New Roman" w:hAnsi="Calibri" w:cs="Times New Roman"/>
          <w:szCs w:val="22"/>
          <w:lang w:val="ru-RU" w:eastAsia="en-US"/>
        </w:rPr>
        <w:t>предусмотренн</w:t>
      </w:r>
      <w:r w:rsidR="004577E4">
        <w:rPr>
          <w:rFonts w:ascii="Calibri" w:eastAsia="Times New Roman" w:hAnsi="Calibri" w:cs="Times New Roman"/>
          <w:szCs w:val="22"/>
          <w:lang w:val="ru-RU" w:eastAsia="en-US"/>
        </w:rPr>
        <w:t>ые этим актом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Даже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если исходить из того, что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Лиссабонский союз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, созданный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>им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ом </w:t>
      </w:r>
      <w:r w:rsidR="00C10C23" w:rsidRPr="00C10C23">
        <w:rPr>
          <w:rFonts w:ascii="Calibri" w:eastAsia="+mn-ea" w:hAnsi="Calibri" w:cs="Times New Roman"/>
          <w:szCs w:val="22"/>
          <w:lang w:val="ru-RU" w:eastAsia="en-US"/>
        </w:rPr>
        <w:t>–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 это </w:t>
      </w:r>
      <w:r w:rsidR="00C10C23" w:rsidRPr="00C10C23">
        <w:rPr>
          <w:rFonts w:ascii="Calibri" w:eastAsia="Times New Roman" w:hAnsi="Calibri" w:cs="Times New Roman"/>
          <w:szCs w:val="22"/>
          <w:lang w:val="ru-RU" w:eastAsia="en-US"/>
        </w:rPr>
        <w:t>специальн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>ый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4577E4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оюз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C10C23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татья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4 </w:t>
      </w:r>
      <w:r w:rsidR="00CF7298" w:rsidRPr="00CF7298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история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ее принятия 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ясн</w:t>
      </w:r>
      <w:r w:rsidR="004577E4">
        <w:rPr>
          <w:rFonts w:ascii="Calibri" w:eastAsia="Times New Roman" w:hAnsi="Calibri" w:cs="Times New Roman"/>
          <w:szCs w:val="22"/>
          <w:lang w:val="ru-RU" w:eastAsia="en-US"/>
        </w:rPr>
        <w:t>о показываю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т, что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между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>«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административн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ыми функциями», о </w:t>
      </w:r>
      <w:r w:rsidR="00C10C23" w:rsidRPr="00C10C23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ых идет речь в </w:t>
      </w:r>
      <w:r w:rsidR="00C10C23" w:rsidRPr="007A52F0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>татье</w:t>
      </w:r>
      <w:r w:rsidR="00C10C23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="00C10C23" w:rsidRPr="0040390C">
        <w:rPr>
          <w:rFonts w:ascii="Calibri" w:eastAsia="Times New Roman" w:hAnsi="Calibri" w:cs="Times New Roman"/>
          <w:szCs w:val="22"/>
          <w:lang w:eastAsia="en-US"/>
        </w:rPr>
        <w:t>ii</w:t>
      </w:r>
      <w:r w:rsidR="00C10C23">
        <w:rPr>
          <w:rFonts w:ascii="Calibri" w:eastAsia="Times New Roman" w:hAnsi="Calibri" w:cs="Times New Roman"/>
          <w:szCs w:val="22"/>
          <w:lang w:val="ru-RU" w:eastAsia="en-US"/>
        </w:rPr>
        <w:t xml:space="preserve">), и </w:t>
      </w:r>
    </w:p>
    <w:p w:rsidR="00261CC7" w:rsidRPr="003C0AB3" w:rsidRDefault="00C10C23" w:rsidP="00FA53C2">
      <w:pPr>
        <w:spacing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>
        <w:rPr>
          <w:rFonts w:ascii="Calibri" w:eastAsia="Times New Roman" w:hAnsi="Calibri" w:cs="Times New Roman"/>
          <w:szCs w:val="22"/>
          <w:lang w:val="ru-RU" w:eastAsia="en-US"/>
        </w:rPr>
        <w:lastRenderedPageBreak/>
        <w:t xml:space="preserve">оказанием регистрационных услуг, о </w:t>
      </w:r>
      <w:r w:rsidRPr="00C10C23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ых говорится в </w:t>
      </w:r>
      <w:r w:rsidR="00AF35E2">
        <w:rPr>
          <w:rFonts w:ascii="Calibri" w:eastAsia="Times New Roman" w:hAnsi="Calibri" w:cs="Times New Roman"/>
          <w:szCs w:val="22"/>
          <w:lang w:val="ru-RU" w:eastAsia="en-US"/>
        </w:rPr>
        <w:t>с</w:t>
      </w:r>
      <w:r>
        <w:rPr>
          <w:rFonts w:ascii="Calibri" w:eastAsia="Times New Roman" w:hAnsi="Calibri" w:cs="Times New Roman"/>
          <w:szCs w:val="22"/>
          <w:lang w:val="ru-RU" w:eastAsia="en-US"/>
        </w:rPr>
        <w:t>татье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Pr="0040390C">
        <w:rPr>
          <w:rFonts w:ascii="Calibri" w:eastAsia="Times New Roman" w:hAnsi="Calibri" w:cs="Times New Roman"/>
          <w:szCs w:val="22"/>
          <w:lang w:eastAsia="en-US"/>
        </w:rPr>
        <w:t>vii</w:t>
      </w:r>
      <w:r w:rsidRPr="007A52F0">
        <w:rPr>
          <w:rFonts w:ascii="Calibri" w:eastAsia="Times New Roman" w:hAnsi="Calibri" w:cs="Times New Roman"/>
          <w:szCs w:val="22"/>
          <w:lang w:val="ru-RU" w:eastAsia="en-US"/>
        </w:rPr>
        <w:t>)</w:t>
      </w:r>
      <w:r w:rsidR="00AF35E2">
        <w:rPr>
          <w:rFonts w:ascii="Calibri" w:eastAsia="Times New Roman" w:hAnsi="Calibri" w:cs="Times New Roman"/>
          <w:szCs w:val="22"/>
          <w:lang w:val="ru-RU" w:eastAsia="en-US"/>
        </w:rPr>
        <w:t>, существует разница</w:t>
      </w:r>
      <w:r w:rsidR="005824C5" w:rsidRPr="0040390C">
        <w:rPr>
          <w:rFonts w:ascii="Calibri" w:eastAsia="Times New Roman" w:hAnsi="Calibri" w:cs="Times New Roman"/>
          <w:szCs w:val="22"/>
          <w:vertAlign w:val="superscript"/>
          <w:lang w:eastAsia="en-US"/>
        </w:rPr>
        <w:footnoteReference w:id="11"/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Текст статьи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4(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>vii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уточняется </w:t>
      </w:r>
      <w:r w:rsidR="003C0AB3" w:rsidRPr="003C0AB3">
        <w:rPr>
          <w:rFonts w:ascii="Calibri" w:eastAsia="Times New Roman" w:hAnsi="Calibri" w:cs="Times New Roman"/>
          <w:szCs w:val="22"/>
          <w:lang w:val="ru-RU" w:eastAsia="en-US"/>
        </w:rPr>
        <w:t>выражени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ем «</w:t>
      </w:r>
      <w:r w:rsidR="003C0AB3" w:rsidRPr="003C0AB3">
        <w:rPr>
          <w:rFonts w:ascii="Calibri" w:eastAsia="Times New Roman" w:hAnsi="Calibri" w:cs="Times New Roman"/>
          <w:szCs w:val="22"/>
          <w:lang w:val="ru-RU" w:eastAsia="en-US"/>
        </w:rPr>
        <w:t>в соответствующих случаях»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3C0AB3" w:rsidRPr="003C0AB3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ое </w:t>
      </w:r>
      <w:r w:rsidR="00AF35E2">
        <w:rPr>
          <w:rFonts w:ascii="Calibri" w:eastAsia="Times New Roman" w:hAnsi="Calibri" w:cs="Times New Roman"/>
          <w:szCs w:val="22"/>
          <w:lang w:val="ru-RU" w:eastAsia="en-US"/>
        </w:rPr>
        <w:t>подразумевает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, что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Организация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не обязана оказывать 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>соответствующ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ие</w:t>
      </w:r>
      <w:r w:rsidR="007615B5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регистрационные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услуги</w:t>
      </w:r>
      <w:r w:rsidR="00AF35E2">
        <w:rPr>
          <w:rFonts w:ascii="Calibri" w:eastAsia="Times New Roman" w:hAnsi="Calibri" w:cs="Times New Roman"/>
          <w:szCs w:val="22"/>
          <w:lang w:val="ru-RU" w:eastAsia="en-US"/>
        </w:rPr>
        <w:t xml:space="preserve"> во всех случаях</w:t>
      </w:r>
      <w:r w:rsidR="003C0AB3" w:rsidRPr="007A52F0">
        <w:rPr>
          <w:rFonts w:ascii="Calibri" w:eastAsia="Times New Roman" w:hAnsi="Calibri" w:cs="Times New Roman"/>
          <w:szCs w:val="22"/>
          <w:lang w:val="ru-RU" w:eastAsia="en-US"/>
        </w:rPr>
        <w:t>;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C0AB3" w:rsidRPr="003C0AB3">
        <w:rPr>
          <w:rFonts w:ascii="Calibri" w:eastAsia="Times New Roman" w:hAnsi="Calibri" w:cs="Times New Roman"/>
          <w:szCs w:val="22"/>
          <w:lang w:val="ru-RU" w:eastAsia="en-US"/>
        </w:rPr>
        <w:t>должн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о приниматься 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>решение</w:t>
      </w:r>
      <w:r w:rsidR="00261CC7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о </w:t>
      </w:r>
      <w:r w:rsidR="003C0AB3" w:rsidRPr="003C0AB3">
        <w:rPr>
          <w:rFonts w:ascii="Calibri" w:eastAsia="Times New Roman" w:hAnsi="Calibri" w:cs="Times New Roman"/>
          <w:szCs w:val="22"/>
          <w:lang w:val="ru-RU" w:eastAsia="en-US"/>
        </w:rPr>
        <w:t>целесообразн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ости оказания таких</w:t>
      </w:r>
      <w:r w:rsidR="007A52F0" w:rsidRPr="007A52F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услуг. </w:t>
      </w:r>
      <w:r w:rsidR="003C0AB3" w:rsidRPr="003C0AB3">
        <w:rPr>
          <w:rFonts w:ascii="Calibri" w:eastAsia="Times New Roman" w:hAnsi="Calibri" w:cs="Times New Roman"/>
          <w:szCs w:val="22"/>
          <w:lang w:val="ru-RU" w:eastAsia="en-US"/>
        </w:rPr>
        <w:t>Н</w:t>
      </w:r>
      <w:r w:rsidR="007A52F0" w:rsidRPr="003C0AB3">
        <w:rPr>
          <w:rFonts w:ascii="Calibri" w:eastAsia="Times New Roman" w:hAnsi="Calibri" w:cs="Times New Roman"/>
          <w:szCs w:val="22"/>
          <w:lang w:val="ru-RU" w:eastAsia="en-US"/>
        </w:rPr>
        <w:t>еспособность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3C0AB3">
        <w:rPr>
          <w:rFonts w:ascii="Calibri" w:eastAsia="Times New Roman" w:hAnsi="Calibri" w:cs="Times New Roman"/>
          <w:szCs w:val="22"/>
          <w:lang w:val="ru-RU" w:eastAsia="en-US"/>
        </w:rPr>
        <w:t>Организации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F35E2">
        <w:rPr>
          <w:rFonts w:ascii="Calibri" w:eastAsia="Times New Roman" w:hAnsi="Calibri" w:cs="Times New Roman"/>
          <w:szCs w:val="22"/>
          <w:lang w:val="ru-RU" w:eastAsia="en-US"/>
        </w:rPr>
        <w:t>покры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ть</w:t>
      </w:r>
      <w:r w:rsidR="003C0AB3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3C0AB3">
        <w:rPr>
          <w:rFonts w:ascii="Calibri" w:eastAsia="Times New Roman" w:hAnsi="Calibri" w:cs="Times New Roman"/>
          <w:szCs w:val="22"/>
          <w:lang w:val="ru-RU" w:eastAsia="en-US"/>
        </w:rPr>
        <w:t>затраты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на </w:t>
      </w:r>
      <w:r w:rsidR="003C0AB3" w:rsidRPr="003C0AB3">
        <w:rPr>
          <w:rFonts w:ascii="Calibri" w:eastAsia="Times New Roman" w:hAnsi="Calibri" w:cs="Times New Roman"/>
          <w:szCs w:val="22"/>
          <w:lang w:val="ru-RU" w:eastAsia="en-US"/>
        </w:rPr>
        <w:t>эксплуатаци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ю системы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следует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считать </w:t>
      </w:r>
      <w:r w:rsidR="00AF35E2">
        <w:rPr>
          <w:rFonts w:ascii="Calibri" w:eastAsia="Times New Roman" w:hAnsi="Calibri" w:cs="Times New Roman"/>
          <w:szCs w:val="22"/>
          <w:lang w:val="ru-RU" w:eastAsia="en-US"/>
        </w:rPr>
        <w:t xml:space="preserve">главным основанием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для </w:t>
      </w:r>
      <w:r w:rsidR="003C0AB3" w:rsidRPr="003C0AB3">
        <w:rPr>
          <w:rFonts w:ascii="Calibri" w:eastAsia="Times New Roman" w:hAnsi="Calibri" w:cs="Times New Roman"/>
          <w:szCs w:val="22"/>
          <w:lang w:val="ru-RU" w:eastAsia="en-US"/>
        </w:rPr>
        <w:t>вывод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а о том, что </w:t>
      </w:r>
      <w:r w:rsidR="00AF35E2" w:rsidRPr="00AF35E2">
        <w:rPr>
          <w:rFonts w:ascii="Calibri" w:eastAsia="Times New Roman" w:hAnsi="Calibri" w:cs="Times New Roman"/>
          <w:snapToGrid w:val="0"/>
          <w:szCs w:val="22"/>
          <w:lang w:val="ru-RU" w:eastAsia="en-US"/>
        </w:rPr>
        <w:t>данн</w:t>
      </w:r>
      <w:r w:rsidR="00AF35E2">
        <w:rPr>
          <w:rFonts w:ascii="Calibri" w:eastAsia="Times New Roman" w:hAnsi="Calibri" w:cs="Times New Roman"/>
          <w:szCs w:val="22"/>
          <w:lang w:val="ru-RU" w:eastAsia="en-US"/>
        </w:rPr>
        <w:t>ый случай не является «соответствующим»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7A52F0" w:rsidRPr="003C0AB3">
        <w:rPr>
          <w:rFonts w:ascii="Calibri" w:eastAsia="Times New Roman" w:hAnsi="Calibri" w:cs="Times New Roman"/>
          <w:szCs w:val="22"/>
          <w:lang w:val="ru-RU" w:eastAsia="en-US"/>
        </w:rPr>
        <w:t>Мы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считаем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A52F0" w:rsidRPr="003C0AB3">
        <w:rPr>
          <w:rFonts w:ascii="Calibri" w:eastAsia="Times New Roman" w:hAnsi="Calibri" w:cs="Times New Roman"/>
          <w:szCs w:val="22"/>
          <w:lang w:val="ru-RU" w:eastAsia="en-US"/>
        </w:rPr>
        <w:t>однако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что такое </w:t>
      </w:r>
      <w:r w:rsidR="007A52F0" w:rsidRPr="003C0AB3">
        <w:rPr>
          <w:rFonts w:ascii="Calibri" w:eastAsia="Times New Roman" w:hAnsi="Calibri" w:cs="Times New Roman"/>
          <w:szCs w:val="22"/>
          <w:lang w:val="ru-RU" w:eastAsia="en-US"/>
        </w:rPr>
        <w:t>решение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C0AB3" w:rsidRPr="003C0AB3">
        <w:rPr>
          <w:rFonts w:ascii="Calibri" w:eastAsia="Times New Roman" w:hAnsi="Calibri" w:cs="Times New Roman"/>
          <w:szCs w:val="22"/>
          <w:lang w:val="ru-RU" w:eastAsia="en-US"/>
        </w:rPr>
        <w:t>должн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о </w:t>
      </w:r>
      <w:r w:rsidR="00DB76A8">
        <w:rPr>
          <w:rFonts w:ascii="Calibri" w:eastAsia="Times New Roman" w:hAnsi="Calibri" w:cs="Times New Roman"/>
          <w:szCs w:val="22"/>
          <w:lang w:val="ru-RU" w:eastAsia="en-US"/>
        </w:rPr>
        <w:t xml:space="preserve">быть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прин</w:t>
      </w:r>
      <w:r w:rsidR="00DB76A8">
        <w:rPr>
          <w:rFonts w:ascii="Calibri" w:eastAsia="Times New Roman" w:hAnsi="Calibri" w:cs="Times New Roman"/>
          <w:szCs w:val="22"/>
          <w:lang w:val="ru-RU" w:eastAsia="en-US"/>
        </w:rPr>
        <w:t xml:space="preserve">ято </w:t>
      </w:r>
      <w:r w:rsidR="007615B5" w:rsidRPr="003C0AB3">
        <w:rPr>
          <w:rFonts w:ascii="Calibri" w:eastAsia="Times New Roman" w:hAnsi="Calibri" w:cs="Times New Roman"/>
          <w:szCs w:val="22"/>
          <w:lang w:val="ru-RU" w:eastAsia="en-US"/>
        </w:rPr>
        <w:t>Генеральной Ассамблеей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Ассамблеей</w:t>
      </w:r>
      <w:r w:rsidR="007615B5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 Парижского союза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3C0AB3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Ассамблеей</w:t>
      </w:r>
      <w:r w:rsidR="007615B5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 Бернского союза </w:t>
      </w:r>
      <w:r w:rsidR="00DB76A8" w:rsidRPr="00DB76A8">
        <w:rPr>
          <w:rFonts w:ascii="Calibri" w:eastAsia="Times New Roman" w:hAnsi="Calibri" w:cs="Times New Roman"/>
          <w:szCs w:val="22"/>
          <w:lang w:val="ru-RU" w:eastAsia="en-US"/>
        </w:rPr>
        <w:t>в рамках</w:t>
      </w:r>
      <w:r w:rsidR="00DB76A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A52F0" w:rsidRPr="003C0AB3">
        <w:rPr>
          <w:rFonts w:ascii="Calibri" w:eastAsia="Times New Roman" w:hAnsi="Calibri" w:cs="Times New Roman"/>
          <w:szCs w:val="22"/>
          <w:lang w:val="ru-RU" w:eastAsia="en-US"/>
        </w:rPr>
        <w:t>люб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>решения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о </w:t>
      </w:r>
      <w:r w:rsidR="003C0AB3" w:rsidRPr="003C0AB3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и Организацией </w:t>
      </w:r>
      <w:r w:rsidR="003C0AB3" w:rsidRPr="003C0AB3">
        <w:rPr>
          <w:rFonts w:ascii="Calibri" w:eastAsia="Times New Roman" w:hAnsi="Calibri" w:cs="Times New Roman"/>
          <w:szCs w:val="22"/>
          <w:lang w:val="ru-RU" w:eastAsia="en-US"/>
        </w:rPr>
        <w:t>административных функций</w:t>
      </w:r>
      <w:r w:rsidR="003C0AB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B76A8" w:rsidRPr="00DB76A8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="000E5F57" w:rsidRPr="003C0AB3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261CC7" w:rsidRPr="003C0AB3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261CC7" w:rsidRPr="003C0AB3" w:rsidRDefault="00261CC7" w:rsidP="0040390C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</w:p>
    <w:p w:rsidR="00261CC7" w:rsidRPr="007A50FD" w:rsidRDefault="007615B5" w:rsidP="0040390C">
      <w:pPr>
        <w:spacing w:after="200" w:line="276" w:lineRule="auto"/>
        <w:rPr>
          <w:rFonts w:ascii="Calibri" w:eastAsia="Times New Roman" w:hAnsi="Calibri" w:cs="Times New Roman"/>
          <w:b/>
          <w:szCs w:val="22"/>
          <w:lang w:val="ru-RU" w:eastAsia="en-US"/>
        </w:rPr>
      </w:pPr>
      <w:r w:rsidRPr="007A50FD">
        <w:rPr>
          <w:rFonts w:ascii="Calibri" w:eastAsia="Times New Roman" w:hAnsi="Calibri" w:cs="Times New Roman"/>
          <w:b/>
          <w:szCs w:val="22"/>
          <w:lang w:val="ru-RU" w:eastAsia="en-US"/>
        </w:rPr>
        <w:t>Вывод</w:t>
      </w:r>
    </w:p>
    <w:p w:rsidR="00261CC7" w:rsidRPr="000F04B8" w:rsidRDefault="007A52F0" w:rsidP="0040390C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0F04B8">
        <w:rPr>
          <w:rFonts w:ascii="Calibri" w:eastAsia="Times New Roman" w:hAnsi="Calibri" w:cs="Times New Roman"/>
          <w:szCs w:val="22"/>
          <w:lang w:val="ru-RU" w:eastAsia="en-US"/>
        </w:rPr>
        <w:t>Мы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предлагаем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чтобы </w:t>
      </w:r>
      <w:r w:rsidR="007615B5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Генеральный директор 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ВОИС,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действуя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в соответствии с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о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своими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полномочи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ями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>, предусмотренн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ыми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Конвенци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ей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ВОИС,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предложил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0F04B8">
        <w:rPr>
          <w:rFonts w:ascii="Calibri" w:eastAsia="Times New Roman" w:hAnsi="Calibri" w:cs="Times New Roman"/>
          <w:szCs w:val="22"/>
          <w:lang w:val="ru-RU" w:eastAsia="en-US"/>
        </w:rPr>
        <w:t>меры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по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DB76A8">
        <w:rPr>
          <w:rFonts w:ascii="Calibri" w:eastAsia="Times New Roman" w:hAnsi="Calibri" w:cs="Times New Roman"/>
          <w:szCs w:val="22"/>
          <w:lang w:val="ru-RU" w:eastAsia="en-US"/>
        </w:rPr>
        <w:t>реализаци</w:t>
      </w:r>
      <w:r w:rsidR="000F04B8" w:rsidRPr="00DB76A8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Pr="00DB76A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E5F57" w:rsidRPr="000F04B8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0F04B8" w:rsidRPr="000F04B8">
        <w:rPr>
          <w:rFonts w:ascii="Calibri" w:eastAsia="Times New Roman" w:hAnsi="Calibri" w:cs="Times New Roman"/>
          <w:lang w:val="ru-RU" w:eastAsia="en-US"/>
        </w:rPr>
        <w:t>с тем, чтобы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 такие </w:t>
      </w:r>
      <w:r w:rsidRPr="000F04B8">
        <w:rPr>
          <w:rFonts w:ascii="Calibri" w:eastAsia="Times New Roman" w:hAnsi="Calibri" w:cs="Times New Roman"/>
          <w:szCs w:val="22"/>
          <w:lang w:val="ru-RU" w:eastAsia="en-US"/>
        </w:rPr>
        <w:t>меры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могли быть </w:t>
      </w:r>
      <w:r w:rsidR="00DB76A8">
        <w:rPr>
          <w:rFonts w:ascii="Calibri" w:eastAsia="Times New Roman" w:hAnsi="Calibri" w:cs="Times New Roman"/>
          <w:szCs w:val="22"/>
          <w:lang w:val="ru-RU" w:eastAsia="en-US"/>
        </w:rPr>
        <w:t xml:space="preserve">полностью 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>рассмотрен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ы </w:t>
      </w:r>
      <w:r w:rsidR="000E5F57" w:rsidRPr="000F04B8">
        <w:rPr>
          <w:rFonts w:ascii="Calibri" w:eastAsia="Times New Roman" w:hAnsi="Calibri" w:cs="Times New Roman"/>
          <w:szCs w:val="22"/>
          <w:lang w:val="ru-RU" w:eastAsia="en-US"/>
        </w:rPr>
        <w:t>Генеральной Ассамблеей ВОИС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Ассамблеей</w:t>
      </w:r>
      <w:r w:rsidR="007615B5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Парижского союза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0F04B8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Ассамблеей</w:t>
      </w:r>
      <w:r w:rsidR="007615B5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Бернского союза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7615B5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0F04B8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чтобы эти </w:t>
      </w:r>
      <w:r w:rsidRPr="000F04B8">
        <w:rPr>
          <w:rFonts w:ascii="Calibri" w:eastAsia="Times New Roman" w:hAnsi="Calibri" w:cs="Times New Roman"/>
          <w:szCs w:val="22"/>
          <w:lang w:val="ru-RU" w:eastAsia="en-US"/>
        </w:rPr>
        <w:t>органы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могли принять 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>решени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е о </w:t>
      </w:r>
      <w:r w:rsidR="00DB76A8" w:rsidRPr="00DB76A8">
        <w:rPr>
          <w:rFonts w:ascii="Calibri" w:eastAsia="Times New Roman" w:hAnsi="Calibri" w:cs="Times New Roman"/>
          <w:szCs w:val="22"/>
          <w:lang w:val="ru-RU" w:eastAsia="en-US"/>
        </w:rPr>
        <w:t>целесообразн</w:t>
      </w:r>
      <w:r w:rsidR="00DB76A8">
        <w:rPr>
          <w:rFonts w:ascii="Calibri" w:eastAsia="Times New Roman" w:hAnsi="Calibri" w:cs="Times New Roman"/>
          <w:szCs w:val="22"/>
          <w:lang w:val="ru-RU" w:eastAsia="en-US"/>
        </w:rPr>
        <w:t xml:space="preserve">ости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их</w:t>
      </w:r>
      <w:r w:rsidR="00DB76A8">
        <w:rPr>
          <w:rFonts w:ascii="Calibri" w:eastAsia="Times New Roman" w:hAnsi="Calibri" w:cs="Times New Roman"/>
          <w:szCs w:val="22"/>
          <w:lang w:val="ru-RU" w:eastAsia="en-US"/>
        </w:rPr>
        <w:t xml:space="preserve"> одобрения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. Согласно 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>положени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ям </w:t>
      </w:r>
      <w:r w:rsidR="00E916C9" w:rsidRPr="000F04B8">
        <w:rPr>
          <w:rFonts w:ascii="Calibri" w:eastAsia="Times New Roman" w:hAnsi="Calibri" w:cs="Times New Roman"/>
          <w:szCs w:val="22"/>
          <w:lang w:val="ru-RU" w:eastAsia="en-US"/>
        </w:rPr>
        <w:t>Конвенции ВОИС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0F04B8">
        <w:rPr>
          <w:rFonts w:ascii="Calibri" w:eastAsia="Times New Roman" w:hAnsi="Calibri" w:cs="Times New Roman"/>
          <w:szCs w:val="22"/>
          <w:lang w:val="ru-RU" w:eastAsia="en-US"/>
        </w:rPr>
        <w:t>Организация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не обязана 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>выполн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ять </w:t>
      </w:r>
      <w:r w:rsidR="007615B5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административные функции </w:t>
      </w:r>
      <w:r w:rsidRPr="000F04B8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оказывать регистрационные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услуги для нового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Лиссабонского</w:t>
      </w:r>
      <w:r w:rsidR="007615B5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а. </w:t>
      </w:r>
      <w:r w:rsidR="00DB76A8">
        <w:rPr>
          <w:rFonts w:ascii="Calibri" w:eastAsia="Times New Roman" w:hAnsi="Calibri" w:cs="Times New Roman"/>
          <w:szCs w:val="22"/>
          <w:lang w:val="ru-RU" w:eastAsia="en-US"/>
        </w:rPr>
        <w:t xml:space="preserve">Так как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по 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>условия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м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Конвенции ВОИС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615B5" w:rsidRPr="000F04B8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ий</w:t>
      </w:r>
      <w:r w:rsidR="007615B5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представляе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>т собой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 «другое международное соглашение»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 о 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>административных функций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B76A8" w:rsidRPr="00DB76A8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>нового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акта требует </w:t>
      </w:r>
      <w:r w:rsidR="000F04B8" w:rsidRPr="000F04B8">
        <w:rPr>
          <w:rFonts w:ascii="Calibri" w:eastAsia="Times New Roman" w:hAnsi="Calibri" w:cs="Times New Roman"/>
          <w:szCs w:val="22"/>
          <w:lang w:val="ru-RU" w:eastAsia="en-US"/>
        </w:rPr>
        <w:t>рассмотрени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я </w:t>
      </w:r>
      <w:r w:rsidRPr="000F04B8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261CC7" w:rsidRPr="000F04B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0F04B8">
        <w:rPr>
          <w:rFonts w:ascii="Calibri" w:eastAsia="Times New Roman" w:hAnsi="Calibri" w:cs="Times New Roman"/>
          <w:szCs w:val="22"/>
          <w:lang w:val="ru-RU" w:eastAsia="en-US"/>
        </w:rPr>
        <w:t>утверждени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я </w:t>
      </w:r>
      <w:r w:rsidRPr="000F04B8">
        <w:rPr>
          <w:rFonts w:ascii="Calibri" w:eastAsia="Times New Roman" w:hAnsi="Calibri" w:cs="Times New Roman"/>
          <w:szCs w:val="22"/>
          <w:lang w:val="ru-RU" w:eastAsia="en-US"/>
        </w:rPr>
        <w:t>соответствующ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ими органами </w:t>
      </w:r>
      <w:r w:rsidR="007615B5" w:rsidRPr="000F04B8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0F04B8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</w:p>
    <w:p w:rsidR="00261CC7" w:rsidRPr="000F04B8" w:rsidRDefault="00261CC7" w:rsidP="0040390C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</w:p>
    <w:p w:rsidR="00261CC7" w:rsidRPr="00B14404" w:rsidRDefault="00B14404" w:rsidP="00FA53C2">
      <w:pPr>
        <w:spacing w:line="276" w:lineRule="auto"/>
        <w:ind w:left="3600"/>
        <w:rPr>
          <w:rFonts w:ascii="Calibri" w:eastAsia="Times New Roman" w:hAnsi="Calibri" w:cs="Times New Roman"/>
          <w:i/>
          <w:szCs w:val="22"/>
          <w:lang w:val="ru-RU" w:eastAsia="en-US"/>
        </w:rPr>
      </w:pPr>
      <w:r w:rsidRPr="00B1440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Генеральной Ассамблее предлагается </w:t>
      </w:r>
      <w:r>
        <w:rPr>
          <w:rFonts w:ascii="Calibri" w:eastAsia="Times New Roman" w:hAnsi="Calibri" w:cs="Times New Roman"/>
          <w:i/>
          <w:szCs w:val="22"/>
          <w:lang w:val="ru-RU" w:eastAsia="en-US"/>
        </w:rPr>
        <w:t>просить Генерального</w:t>
      </w:r>
      <w:r w:rsidR="007615B5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 директор</w:t>
      </w:r>
      <w:r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а 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предложить </w:t>
      </w:r>
      <w:r w:rsidR="007A52F0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>соответствующ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>ие</w:t>
      </w:r>
      <w:r w:rsidR="007A52F0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 меры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, </w:t>
      </w:r>
      <w:r w:rsidR="00A06A34" w:rsidRPr="00A06A34">
        <w:rPr>
          <w:rFonts w:ascii="Calibri" w:eastAsia="Times New Roman" w:hAnsi="Calibri" w:cs="Times New Roman"/>
          <w:i/>
          <w:szCs w:val="22"/>
          <w:lang w:val="ru-RU" w:eastAsia="en-US"/>
        </w:rPr>
        <w:t>касающи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еся </w:t>
      </w:r>
      <w:r w:rsidR="00A06A34" w:rsidRPr="00A06A34">
        <w:rPr>
          <w:rFonts w:ascii="Calibri" w:eastAsia="Times New Roman" w:hAnsi="Calibri" w:cs="Times New Roman"/>
          <w:i/>
          <w:szCs w:val="22"/>
          <w:lang w:val="ru-RU" w:eastAsia="en-US"/>
        </w:rPr>
        <w:t>выполнени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я </w:t>
      </w:r>
      <w:r w:rsidR="00A06A34" w:rsidRPr="00A06A34">
        <w:rPr>
          <w:rFonts w:ascii="Calibri" w:eastAsia="Times New Roman" w:hAnsi="Calibri" w:cs="Times New Roman"/>
          <w:i/>
          <w:szCs w:val="22"/>
          <w:lang w:val="ru-RU" w:eastAsia="en-US"/>
        </w:rPr>
        <w:t>административных функций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 </w:t>
      </w:r>
      <w:r w:rsidR="00DB76A8" w:rsidRPr="00DB76A8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в отношении 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упомянутого </w:t>
      </w:r>
      <w:r w:rsidR="00A06A34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>международн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>ого</w:t>
      </w:r>
      <w:r w:rsidR="00A06A34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 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>соглашения</w:t>
      </w:r>
      <w:r w:rsidR="00A06A34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 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для их </w:t>
      </w:r>
      <w:r w:rsidR="00DB76A8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>полн</w:t>
      </w:r>
      <w:r w:rsidR="00DB76A8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ого </w:t>
      </w:r>
      <w:r w:rsidR="00A06A34" w:rsidRPr="00A06A34">
        <w:rPr>
          <w:rFonts w:ascii="Calibri" w:eastAsia="Times New Roman" w:hAnsi="Calibri" w:cs="Times New Roman"/>
          <w:i/>
          <w:szCs w:val="22"/>
          <w:lang w:val="ru-RU" w:eastAsia="en-US"/>
        </w:rPr>
        <w:t>рассмотрени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я </w:t>
      </w:r>
      <w:r w:rsidR="000E5F57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>Генеральной Ассамблеей ВОИС</w:t>
      </w:r>
      <w:r w:rsidR="00261CC7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 </w:t>
      </w:r>
      <w:r w:rsidR="007A52F0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>и</w:t>
      </w:r>
      <w:r w:rsidR="00261CC7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 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>Ассамблеями</w:t>
      </w:r>
      <w:r w:rsidR="00261CC7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 </w:t>
      </w:r>
      <w:r w:rsidR="007615B5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>Париж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>ского</w:t>
      </w:r>
      <w:r w:rsidR="00261CC7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 </w:t>
      </w:r>
      <w:r w:rsidR="007A52F0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>и</w:t>
      </w:r>
      <w:r w:rsidR="00261CC7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 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>Бернского</w:t>
      </w:r>
      <w:r w:rsidR="007615B5" w:rsidRPr="00B1440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 союз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ов, </w:t>
      </w:r>
      <w:r w:rsidR="00DB76A8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позволяющего им 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принять решение </w:t>
      </w:r>
      <w:r w:rsidR="00A06A34" w:rsidRPr="00A06A34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о </w:t>
      </w:r>
      <w:bookmarkStart w:id="6" w:name="a"/>
      <w:bookmarkEnd w:id="6"/>
      <w:r w:rsidR="00DB76A8" w:rsidRPr="00DB76A8">
        <w:rPr>
          <w:rFonts w:ascii="Calibri" w:eastAsia="Times New Roman" w:hAnsi="Calibri" w:cs="Times New Roman"/>
          <w:i/>
          <w:szCs w:val="22"/>
          <w:lang w:val="ru-RU" w:eastAsia="en-US"/>
        </w:rPr>
        <w:t>целесообразности их одобрения</w:t>
      </w:r>
      <w:r w:rsidR="00A06A34">
        <w:rPr>
          <w:rFonts w:ascii="Calibri" w:eastAsia="Times New Roman" w:hAnsi="Calibri" w:cs="Times New Roman"/>
          <w:i/>
          <w:szCs w:val="22"/>
          <w:lang w:val="ru-RU" w:eastAsia="en-US"/>
        </w:rPr>
        <w:t>.</w:t>
      </w:r>
    </w:p>
    <w:p w:rsidR="00261CC7" w:rsidRPr="00B14404" w:rsidRDefault="00261CC7" w:rsidP="0040390C">
      <w:pPr>
        <w:spacing w:after="200" w:line="276" w:lineRule="auto"/>
        <w:ind w:left="5040"/>
        <w:rPr>
          <w:rFonts w:ascii="Calibri" w:eastAsia="Times New Roman" w:hAnsi="Calibri" w:cs="Calibri"/>
          <w:i/>
          <w:szCs w:val="22"/>
          <w:lang w:val="ru-RU" w:eastAsia="en-US"/>
        </w:rPr>
      </w:pPr>
    </w:p>
    <w:p w:rsidR="00261CC7" w:rsidRPr="00B14404" w:rsidRDefault="00261CC7" w:rsidP="0040390C">
      <w:pPr>
        <w:jc w:val="center"/>
        <w:rPr>
          <w:szCs w:val="22"/>
          <w:lang w:val="ru-RU" w:eastAsia="en-US"/>
        </w:rPr>
      </w:pPr>
    </w:p>
    <w:p w:rsidR="00261CC7" w:rsidRPr="002671EF" w:rsidRDefault="007615B5" w:rsidP="00866152">
      <w:pPr>
        <w:spacing w:after="120" w:line="260" w:lineRule="atLeast"/>
        <w:ind w:left="5534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>[</w:t>
      </w:r>
      <w:proofErr w:type="spellStart"/>
      <w:r>
        <w:rPr>
          <w:szCs w:val="22"/>
          <w:lang w:eastAsia="en-US"/>
        </w:rPr>
        <w:t>Конец</w:t>
      </w:r>
      <w:proofErr w:type="spellEnd"/>
      <w:r>
        <w:rPr>
          <w:szCs w:val="22"/>
          <w:lang w:eastAsia="en-US"/>
        </w:rPr>
        <w:t xml:space="preserve"> </w:t>
      </w:r>
      <w:r w:rsidR="007A50FD">
        <w:rPr>
          <w:szCs w:val="22"/>
          <w:lang w:val="ru-RU" w:eastAsia="en-US"/>
        </w:rPr>
        <w:t>п</w:t>
      </w:r>
      <w:proofErr w:type="spellStart"/>
      <w:r>
        <w:rPr>
          <w:szCs w:val="22"/>
          <w:lang w:eastAsia="en-US"/>
        </w:rPr>
        <w:t>риложения</w:t>
      </w:r>
      <w:proofErr w:type="spellEnd"/>
      <w:r>
        <w:rPr>
          <w:szCs w:val="22"/>
          <w:lang w:eastAsia="en-US"/>
        </w:rPr>
        <w:t xml:space="preserve"> и </w:t>
      </w:r>
      <w:proofErr w:type="spellStart"/>
      <w:r>
        <w:rPr>
          <w:szCs w:val="22"/>
          <w:lang w:eastAsia="en-US"/>
        </w:rPr>
        <w:t>документа</w:t>
      </w:r>
      <w:proofErr w:type="spellEnd"/>
      <w:r>
        <w:rPr>
          <w:szCs w:val="22"/>
          <w:lang w:eastAsia="en-US"/>
        </w:rPr>
        <w:t>]</w:t>
      </w:r>
    </w:p>
    <w:sectPr w:rsidR="00261CC7" w:rsidRPr="002671EF" w:rsidSect="0059269F">
      <w:footerReference w:type="first" r:id="rId22"/>
      <w:endnotePr>
        <w:numFmt w:val="decimal"/>
      </w:endnotePr>
      <w:pgSz w:w="11907" w:h="16840" w:code="9"/>
      <w:pgMar w:top="567" w:right="1015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55" w:rsidRDefault="00A00055">
      <w:r>
        <w:separator/>
      </w:r>
    </w:p>
  </w:endnote>
  <w:endnote w:type="continuationSeparator" w:id="0">
    <w:p w:rsidR="00A00055" w:rsidRDefault="00A00055" w:rsidP="003B38C1">
      <w:r>
        <w:separator/>
      </w:r>
    </w:p>
    <w:p w:rsidR="00A00055" w:rsidRPr="003B38C1" w:rsidRDefault="00A000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00055" w:rsidRPr="003B38C1" w:rsidRDefault="00A000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A8" w:rsidRPr="0059269F" w:rsidRDefault="00DB76A8" w:rsidP="005926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69F" w:rsidRPr="0059269F" w:rsidRDefault="0059269F" w:rsidP="005926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A8" w:rsidRDefault="00DB76A8" w:rsidP="0047062A">
    <w:pPr>
      <w:pStyle w:val="Footer"/>
      <w:jc w:val="center"/>
      <w:rPr>
        <w:rFonts w:ascii="Calibri" w:hAnsi="Calibri"/>
        <w:szCs w:val="22"/>
      </w:rPr>
    </w:pPr>
  </w:p>
  <w:p w:rsidR="004330EE" w:rsidRPr="003606F4" w:rsidRDefault="004330EE" w:rsidP="0047062A">
    <w:pPr>
      <w:pStyle w:val="Footer"/>
      <w:jc w:val="center"/>
      <w:rPr>
        <w:rFonts w:ascii="Calibri" w:hAnsi="Calibri"/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EE" w:rsidRDefault="004330EE" w:rsidP="0047062A">
    <w:pPr>
      <w:pStyle w:val="Footer"/>
      <w:jc w:val="center"/>
      <w:rPr>
        <w:rFonts w:ascii="Calibri" w:hAnsi="Calibri"/>
        <w:szCs w:val="22"/>
      </w:rPr>
    </w:pPr>
    <w:r>
      <w:rPr>
        <w:rFonts w:ascii="Calibri" w:hAnsi="Calibri"/>
        <w:szCs w:val="22"/>
      </w:rPr>
      <w:t>2</w:t>
    </w:r>
  </w:p>
  <w:p w:rsidR="004330EE" w:rsidRPr="003606F4" w:rsidRDefault="004330EE" w:rsidP="0047062A">
    <w:pPr>
      <w:pStyle w:val="Footer"/>
      <w:jc w:val="center"/>
      <w:rPr>
        <w:rFonts w:ascii="Calibri" w:hAnsi="Calibri"/>
        <w:szCs w:val="2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EE" w:rsidRPr="004330EE" w:rsidRDefault="004330EE">
    <w:pPr>
      <w:pStyle w:val="Footer"/>
      <w:jc w:val="center"/>
      <w:rPr>
        <w:rFonts w:asciiTheme="minorHAnsi" w:hAnsiTheme="minorHAnsi"/>
      </w:rPr>
    </w:pPr>
    <w:r>
      <w:rPr>
        <w:rFonts w:asciiTheme="minorHAnsi" w:hAnsiTheme="minorHAnsi"/>
      </w:rPr>
      <w:t>3</w:t>
    </w:r>
  </w:p>
  <w:p w:rsidR="004330EE" w:rsidRPr="003606F4" w:rsidRDefault="004330EE" w:rsidP="0047062A">
    <w:pPr>
      <w:pStyle w:val="Footer"/>
      <w:jc w:val="center"/>
      <w:rPr>
        <w:rFonts w:ascii="Calibri" w:hAnsi="Calibri"/>
        <w:szCs w:val="2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EE" w:rsidRPr="004330EE" w:rsidRDefault="004330EE">
    <w:pPr>
      <w:pStyle w:val="Footer"/>
      <w:jc w:val="center"/>
      <w:rPr>
        <w:rFonts w:asciiTheme="minorHAnsi" w:hAnsiTheme="minorHAnsi"/>
      </w:rPr>
    </w:pPr>
    <w:r>
      <w:rPr>
        <w:rFonts w:asciiTheme="minorHAnsi" w:hAnsiTheme="minorHAnsi"/>
      </w:rPr>
      <w:t>4</w:t>
    </w:r>
  </w:p>
  <w:p w:rsidR="004330EE" w:rsidRPr="003606F4" w:rsidRDefault="004330EE" w:rsidP="0047062A">
    <w:pPr>
      <w:pStyle w:val="Footer"/>
      <w:jc w:val="center"/>
      <w:rPr>
        <w:rFonts w:ascii="Calibri" w:hAnsi="Calibri"/>
        <w:szCs w:val="2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EE" w:rsidRPr="004330EE" w:rsidRDefault="004330EE">
    <w:pPr>
      <w:pStyle w:val="Footer"/>
      <w:jc w:val="center"/>
      <w:rPr>
        <w:rFonts w:asciiTheme="minorHAnsi" w:hAnsiTheme="minorHAnsi"/>
      </w:rPr>
    </w:pPr>
    <w:r>
      <w:rPr>
        <w:rFonts w:asciiTheme="minorHAnsi" w:hAnsiTheme="minorHAnsi"/>
      </w:rPr>
      <w:t>5</w:t>
    </w:r>
  </w:p>
  <w:p w:rsidR="004330EE" w:rsidRPr="003606F4" w:rsidRDefault="004330EE" w:rsidP="0047062A">
    <w:pPr>
      <w:pStyle w:val="Footer"/>
      <w:jc w:val="center"/>
      <w:rPr>
        <w:rFonts w:ascii="Calibri" w:hAnsi="Calibri"/>
        <w:szCs w:val="2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EE" w:rsidRPr="004330EE" w:rsidRDefault="004330EE">
    <w:pPr>
      <w:pStyle w:val="Footer"/>
      <w:jc w:val="center"/>
      <w:rPr>
        <w:rFonts w:asciiTheme="minorHAnsi" w:hAnsiTheme="minorHAnsi"/>
      </w:rPr>
    </w:pPr>
    <w:r>
      <w:rPr>
        <w:rFonts w:asciiTheme="minorHAnsi" w:hAnsiTheme="minorHAnsi"/>
      </w:rPr>
      <w:t>6</w:t>
    </w:r>
  </w:p>
  <w:p w:rsidR="004330EE" w:rsidRPr="003606F4" w:rsidRDefault="004330EE" w:rsidP="0047062A">
    <w:pPr>
      <w:pStyle w:val="Footer"/>
      <w:jc w:val="center"/>
      <w:rPr>
        <w:rFonts w:ascii="Calibri" w:hAnsi="Calibri"/>
        <w:szCs w:val="2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EE" w:rsidRPr="004330EE" w:rsidRDefault="004330EE">
    <w:pPr>
      <w:pStyle w:val="Footer"/>
      <w:jc w:val="center"/>
      <w:rPr>
        <w:rFonts w:asciiTheme="minorHAnsi" w:hAnsiTheme="minorHAnsi"/>
      </w:rPr>
    </w:pPr>
    <w:r>
      <w:rPr>
        <w:rFonts w:asciiTheme="minorHAnsi" w:hAnsiTheme="minorHAnsi"/>
      </w:rPr>
      <w:t>7</w:t>
    </w:r>
  </w:p>
  <w:p w:rsidR="004330EE" w:rsidRPr="003606F4" w:rsidRDefault="004330EE" w:rsidP="0047062A">
    <w:pPr>
      <w:pStyle w:val="Footer"/>
      <w:jc w:val="center"/>
      <w:rPr>
        <w:rFonts w:ascii="Calibri" w:hAnsi="Calibri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55" w:rsidRDefault="00A00055">
      <w:r>
        <w:separator/>
      </w:r>
    </w:p>
  </w:footnote>
  <w:footnote w:type="continuationSeparator" w:id="0">
    <w:p w:rsidR="00A00055" w:rsidRDefault="00A00055" w:rsidP="008B60B2">
      <w:r>
        <w:separator/>
      </w:r>
    </w:p>
    <w:p w:rsidR="00A00055" w:rsidRPr="00ED77FB" w:rsidRDefault="00A000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00055" w:rsidRPr="00ED77FB" w:rsidRDefault="00A000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B76A8" w:rsidRPr="009121EC" w:rsidRDefault="00DB76A8" w:rsidP="005824C5">
      <w:pPr>
        <w:pStyle w:val="FootnoteText"/>
        <w:rPr>
          <w:rFonts w:ascii="Calibri" w:hAnsi="Calibri"/>
          <w:sz w:val="20"/>
          <w:lang w:val="ru-RU"/>
        </w:rPr>
      </w:pPr>
      <w:r w:rsidRPr="003606F4">
        <w:rPr>
          <w:rStyle w:val="FootnoteReference"/>
          <w:rFonts w:ascii="Calibri" w:hAnsi="Calibri"/>
          <w:sz w:val="20"/>
        </w:rPr>
        <w:footnoteRef/>
      </w:r>
      <w:r w:rsidRPr="009121EC">
        <w:rPr>
          <w:rFonts w:ascii="Calibri" w:hAnsi="Calibri"/>
          <w:sz w:val="20"/>
          <w:lang w:val="ru-RU"/>
        </w:rPr>
        <w:t xml:space="preserve"> </w:t>
      </w:r>
      <w:r w:rsidRPr="005824C5">
        <w:rPr>
          <w:rFonts w:ascii="Calibri" w:hAnsi="Calibri"/>
          <w:sz w:val="20"/>
          <w:lang w:val="ru-RU"/>
        </w:rPr>
        <w:t>В статье 4 Конвенции ВОИС, в частности, говорится:  «Для достижения целей, изложенных в статье 3, Организация через свои соответствующие органы и при уважении компетенции каждого из Союзов… (</w:t>
      </w:r>
      <w:r w:rsidRPr="009121EC">
        <w:rPr>
          <w:rFonts w:ascii="Calibri" w:hAnsi="Calibri"/>
          <w:sz w:val="20"/>
        </w:rPr>
        <w:t>ii</w:t>
      </w:r>
      <w:r w:rsidRPr="005824C5">
        <w:rPr>
          <w:rFonts w:ascii="Calibri" w:hAnsi="Calibri"/>
          <w:sz w:val="20"/>
          <w:lang w:val="ru-RU"/>
        </w:rPr>
        <w:t>) выполняет административные функции Парижского союза, специальных Союзов, образованных в связи с этим Союзом, и Бернского союза; (</w:t>
      </w:r>
      <w:r w:rsidRPr="009121EC">
        <w:rPr>
          <w:rFonts w:ascii="Calibri" w:hAnsi="Calibri"/>
          <w:sz w:val="20"/>
        </w:rPr>
        <w:t>iii</w:t>
      </w:r>
      <w:r w:rsidRPr="005824C5">
        <w:rPr>
          <w:rFonts w:ascii="Calibri" w:hAnsi="Calibri"/>
          <w:sz w:val="20"/>
          <w:lang w:val="ru-RU"/>
        </w:rPr>
        <w:t>) может согласиться принять на себя администрацию по осуществлению любого другого международного соглашения, призванного содействовать охране интеллектуальной собственности, или участвовать в такой администрации;…(</w:t>
      </w:r>
      <w:r w:rsidRPr="009121EC">
        <w:rPr>
          <w:rFonts w:ascii="Calibri" w:hAnsi="Calibri"/>
          <w:sz w:val="20"/>
        </w:rPr>
        <w:t>vii</w:t>
      </w:r>
      <w:r w:rsidRPr="005824C5">
        <w:rPr>
          <w:rFonts w:ascii="Calibri" w:hAnsi="Calibri"/>
          <w:sz w:val="20"/>
          <w:lang w:val="ru-RU"/>
        </w:rPr>
        <w:t>) ...в соответствующих случаях осуществляет регистрацию в этой области, а также публикует сведения, касающиеся данной регистрации...» В статье 6(2)(</w:t>
      </w:r>
      <w:r w:rsidRPr="009121EC">
        <w:rPr>
          <w:rFonts w:ascii="Calibri" w:hAnsi="Calibri"/>
          <w:sz w:val="20"/>
        </w:rPr>
        <w:t>v</w:t>
      </w:r>
      <w:r w:rsidRPr="005824C5">
        <w:rPr>
          <w:rFonts w:ascii="Calibri" w:hAnsi="Calibri"/>
          <w:sz w:val="20"/>
          <w:lang w:val="ru-RU"/>
        </w:rPr>
        <w:t>) определяется, что Генеральная Ассамблея «одобряет предлагаемые Генеральным Директором мероприятия, касающиеся администрации по осуществлению международных соглашений, предусмотренных в статье 4 (</w:t>
      </w:r>
      <w:r w:rsidRPr="009121EC">
        <w:rPr>
          <w:rFonts w:ascii="Calibri" w:hAnsi="Calibri"/>
          <w:sz w:val="20"/>
        </w:rPr>
        <w:t>iii</w:t>
      </w:r>
      <w:r w:rsidRPr="005824C5">
        <w:rPr>
          <w:rFonts w:ascii="Calibri" w:hAnsi="Calibri"/>
          <w:sz w:val="20"/>
          <w:lang w:val="ru-RU"/>
        </w:rPr>
        <w:t>)». Статья 6(3)(</w:t>
      </w:r>
      <w:r w:rsidRPr="009121EC">
        <w:rPr>
          <w:rFonts w:ascii="Calibri" w:hAnsi="Calibri"/>
          <w:sz w:val="20"/>
        </w:rPr>
        <w:t>e</w:t>
      </w:r>
      <w:r w:rsidRPr="005824C5">
        <w:rPr>
          <w:rFonts w:ascii="Calibri" w:hAnsi="Calibri"/>
          <w:sz w:val="20"/>
          <w:lang w:val="ru-RU"/>
        </w:rPr>
        <w:t>) предусматривает, что для такого одобрения «требуется большинство в девять десятых поданных голосов»</w:t>
      </w:r>
      <w:r w:rsidR="00755E30" w:rsidRPr="005824C5">
        <w:rPr>
          <w:rFonts w:ascii="Calibri" w:hAnsi="Calibri"/>
          <w:sz w:val="20"/>
          <w:lang w:val="ru-RU"/>
        </w:rPr>
        <w:t>.</w:t>
      </w:r>
      <w:r w:rsidRPr="005824C5">
        <w:rPr>
          <w:rFonts w:ascii="Calibri" w:hAnsi="Calibri"/>
          <w:sz w:val="20"/>
          <w:lang w:val="ru-RU"/>
        </w:rPr>
        <w:t xml:space="preserve"> Наконец, Статья 6(3)(</w:t>
      </w:r>
      <w:r w:rsidRPr="009121EC">
        <w:rPr>
          <w:rFonts w:ascii="Calibri" w:hAnsi="Calibri"/>
          <w:sz w:val="20"/>
        </w:rPr>
        <w:t>g</w:t>
      </w:r>
      <w:r w:rsidRPr="005824C5">
        <w:rPr>
          <w:rFonts w:ascii="Calibri" w:hAnsi="Calibri"/>
          <w:sz w:val="20"/>
          <w:lang w:val="ru-RU"/>
        </w:rPr>
        <w:t>) предусматривает, что «необходимое большинство голосов должно быть достигнуто не только в Генеральной Ассамблее, но также в Ассамблее Парижского союза и Ассамблее Бернского союза»</w:t>
      </w:r>
      <w:r w:rsidR="00755E30" w:rsidRPr="005824C5">
        <w:rPr>
          <w:rFonts w:ascii="Calibri" w:hAnsi="Calibri"/>
          <w:sz w:val="20"/>
          <w:lang w:val="ru-RU"/>
        </w:rPr>
        <w:t>.</w:t>
      </w:r>
      <w:r w:rsidRPr="009121EC">
        <w:rPr>
          <w:sz w:val="20"/>
          <w:highlight w:val="yellow"/>
          <w:lang w:val="ru-RU"/>
        </w:rPr>
        <w:t xml:space="preserve"> </w:t>
      </w:r>
    </w:p>
    <w:p w:rsidR="00DB76A8" w:rsidRPr="009121EC" w:rsidRDefault="00DB76A8" w:rsidP="005824C5">
      <w:pPr>
        <w:pStyle w:val="FootnoteText"/>
        <w:rPr>
          <w:lang w:val="ru-RU"/>
        </w:rPr>
      </w:pPr>
    </w:p>
  </w:footnote>
  <w:footnote w:id="3">
    <w:p w:rsidR="00DB76A8" w:rsidRPr="005824C5" w:rsidRDefault="00DB76A8" w:rsidP="005824C5">
      <w:pPr>
        <w:pStyle w:val="FootnoteText"/>
        <w:rPr>
          <w:lang w:val="ru-RU"/>
        </w:rPr>
      </w:pPr>
      <w:r w:rsidRPr="003606F4">
        <w:rPr>
          <w:rStyle w:val="FootnoteReference"/>
          <w:rFonts w:ascii="Calibri" w:hAnsi="Calibri"/>
          <w:sz w:val="20"/>
        </w:rPr>
        <w:footnoteRef/>
      </w:r>
      <w:r w:rsidRPr="005824C5">
        <w:rPr>
          <w:rFonts w:ascii="Calibri" w:hAnsi="Calibri"/>
          <w:sz w:val="20"/>
          <w:lang w:val="ru-RU"/>
        </w:rPr>
        <w:t xml:space="preserve"> </w:t>
      </w:r>
      <w:proofErr w:type="gramStart"/>
      <w:r w:rsidRPr="003606F4">
        <w:rPr>
          <w:rFonts w:ascii="Calibri" w:hAnsi="Calibri"/>
          <w:sz w:val="20"/>
        </w:rPr>
        <w:t>LI</w:t>
      </w:r>
      <w:r w:rsidRPr="005824C5">
        <w:rPr>
          <w:rFonts w:ascii="Calibri" w:hAnsi="Calibri"/>
          <w:sz w:val="20"/>
          <w:lang w:val="ru-RU"/>
        </w:rPr>
        <w:t>/</w:t>
      </w:r>
      <w:r w:rsidRPr="003606F4">
        <w:rPr>
          <w:rFonts w:ascii="Calibri" w:hAnsi="Calibri"/>
          <w:sz w:val="20"/>
        </w:rPr>
        <w:t>DC</w:t>
      </w:r>
      <w:r w:rsidRPr="005824C5">
        <w:rPr>
          <w:rFonts w:ascii="Calibri" w:hAnsi="Calibri"/>
          <w:sz w:val="20"/>
          <w:lang w:val="ru-RU"/>
        </w:rPr>
        <w:t>/2.</w:t>
      </w:r>
      <w:proofErr w:type="gramEnd"/>
    </w:p>
  </w:footnote>
  <w:footnote w:id="4">
    <w:p w:rsidR="00DB76A8" w:rsidRPr="005824C5" w:rsidRDefault="00DB76A8" w:rsidP="005824C5">
      <w:pPr>
        <w:pStyle w:val="FootnoteText"/>
        <w:rPr>
          <w:lang w:val="ru-RU"/>
        </w:rPr>
      </w:pPr>
      <w:r w:rsidRPr="003606F4">
        <w:rPr>
          <w:rStyle w:val="FootnoteReference"/>
          <w:rFonts w:ascii="Calibri" w:hAnsi="Calibri"/>
          <w:sz w:val="20"/>
        </w:rPr>
        <w:footnoteRef/>
      </w:r>
      <w:r w:rsidRPr="005824C5">
        <w:rPr>
          <w:rFonts w:ascii="Calibri" w:hAnsi="Calibri"/>
          <w:sz w:val="20"/>
          <w:lang w:val="ru-RU"/>
        </w:rPr>
        <w:t xml:space="preserve"> </w:t>
      </w:r>
      <w:proofErr w:type="gramStart"/>
      <w:r w:rsidRPr="003606F4">
        <w:rPr>
          <w:rFonts w:ascii="Calibri" w:hAnsi="Calibri"/>
          <w:sz w:val="20"/>
        </w:rPr>
        <w:t>LI</w:t>
      </w:r>
      <w:r w:rsidRPr="005824C5">
        <w:rPr>
          <w:rFonts w:ascii="Calibri" w:hAnsi="Calibri"/>
          <w:sz w:val="20"/>
          <w:lang w:val="ru-RU"/>
        </w:rPr>
        <w:t>/</w:t>
      </w:r>
      <w:r w:rsidRPr="003606F4">
        <w:rPr>
          <w:rFonts w:ascii="Calibri" w:hAnsi="Calibri"/>
          <w:sz w:val="20"/>
        </w:rPr>
        <w:t>DC</w:t>
      </w:r>
      <w:r w:rsidRPr="005824C5">
        <w:rPr>
          <w:rFonts w:ascii="Calibri" w:hAnsi="Calibri"/>
          <w:sz w:val="20"/>
          <w:lang w:val="ru-RU"/>
        </w:rPr>
        <w:t>/9.</w:t>
      </w:r>
      <w:proofErr w:type="gramEnd"/>
    </w:p>
  </w:footnote>
  <w:footnote w:id="5">
    <w:p w:rsidR="00DB76A8" w:rsidRPr="00F272F0" w:rsidRDefault="00DB76A8" w:rsidP="005824C5">
      <w:pPr>
        <w:pStyle w:val="FootnoteText"/>
        <w:rPr>
          <w:lang w:val="ru-RU"/>
        </w:rPr>
      </w:pPr>
      <w:r w:rsidRPr="003606F4">
        <w:rPr>
          <w:rStyle w:val="FootnoteReference"/>
          <w:rFonts w:ascii="Calibri" w:hAnsi="Calibri"/>
          <w:sz w:val="20"/>
        </w:rPr>
        <w:footnoteRef/>
      </w:r>
      <w:r w:rsidRPr="005824C5">
        <w:rPr>
          <w:rFonts w:ascii="Calibri" w:hAnsi="Calibri"/>
          <w:sz w:val="20"/>
          <w:lang w:val="ru-RU"/>
        </w:rPr>
        <w:t xml:space="preserve"> </w:t>
      </w:r>
      <w:r w:rsidRPr="005824C5">
        <w:rPr>
          <w:rFonts w:ascii="Calibri" w:hAnsi="Calibri"/>
          <w:sz w:val="20"/>
        </w:rPr>
        <w:t>LI</w:t>
      </w:r>
      <w:r w:rsidRPr="005824C5">
        <w:rPr>
          <w:rFonts w:ascii="Calibri" w:hAnsi="Calibri"/>
          <w:sz w:val="20"/>
          <w:lang w:val="ru-RU"/>
        </w:rPr>
        <w:t>/</w:t>
      </w:r>
      <w:r w:rsidRPr="005824C5">
        <w:rPr>
          <w:rFonts w:ascii="Calibri" w:hAnsi="Calibri"/>
          <w:sz w:val="20"/>
        </w:rPr>
        <w:t>DC</w:t>
      </w:r>
      <w:r w:rsidRPr="005824C5">
        <w:rPr>
          <w:rFonts w:ascii="Calibri" w:hAnsi="Calibri"/>
          <w:sz w:val="20"/>
          <w:lang w:val="ru-RU"/>
        </w:rPr>
        <w:t xml:space="preserve">/2, Правила 1, 2 и 34 предусматривают, что Новый акт и Инструкция должны приниматься конференцией (включая наблюдателей), и, как правило, на основе консенсуса. </w:t>
      </w:r>
      <w:r w:rsidRPr="005824C5">
        <w:rPr>
          <w:rFonts w:ascii="Calibri" w:hAnsi="Calibri"/>
          <w:sz w:val="20"/>
          <w:lang w:val="ru-RU"/>
        </w:rPr>
        <w:t>В начале работы дипло</w:t>
      </w:r>
      <w:r>
        <w:rPr>
          <w:rFonts w:ascii="Calibri" w:hAnsi="Calibri"/>
          <w:sz w:val="20"/>
          <w:lang w:val="ru-RU"/>
        </w:rPr>
        <w:t>матической конференции делегациям</w:t>
      </w:r>
      <w:r w:rsidRPr="005824C5">
        <w:rPr>
          <w:rFonts w:ascii="Calibri" w:hAnsi="Calibri"/>
          <w:sz w:val="20"/>
          <w:lang w:val="ru-RU"/>
        </w:rPr>
        <w:t xml:space="preserve"> государств-наблюдателей </w:t>
      </w:r>
      <w:r>
        <w:rPr>
          <w:rFonts w:ascii="Calibri" w:hAnsi="Calibri"/>
          <w:sz w:val="20"/>
          <w:lang w:val="ru-RU"/>
        </w:rPr>
        <w:t xml:space="preserve">была дана </w:t>
      </w:r>
      <w:r w:rsidRPr="005824C5">
        <w:rPr>
          <w:rFonts w:ascii="Calibri" w:hAnsi="Calibri"/>
          <w:sz w:val="20"/>
          <w:lang w:val="ru-RU"/>
        </w:rPr>
        <w:t>возможность вы</w:t>
      </w:r>
      <w:r>
        <w:rPr>
          <w:rFonts w:ascii="Calibri" w:hAnsi="Calibri"/>
          <w:sz w:val="20"/>
          <w:lang w:val="ru-RU"/>
        </w:rPr>
        <w:t xml:space="preserve">сказать </w:t>
      </w:r>
      <w:r w:rsidRPr="005824C5">
        <w:rPr>
          <w:rFonts w:ascii="Calibri" w:hAnsi="Calibri"/>
          <w:sz w:val="20"/>
          <w:lang w:val="ru-RU"/>
        </w:rPr>
        <w:t xml:space="preserve">озабоченность по поводу правил процедуры, а также, в ходе второго заседания Главного комитета, </w:t>
      </w:r>
      <w:r w:rsidRPr="00F272F0">
        <w:rPr>
          <w:rFonts w:ascii="Calibri" w:hAnsi="Calibri"/>
          <w:sz w:val="20"/>
          <w:lang w:val="ru-RU"/>
        </w:rPr>
        <w:t>содерж</w:t>
      </w:r>
      <w:r>
        <w:rPr>
          <w:rFonts w:ascii="Calibri" w:hAnsi="Calibri"/>
          <w:sz w:val="20"/>
          <w:lang w:val="ru-RU"/>
        </w:rPr>
        <w:t xml:space="preserve">ания </w:t>
      </w:r>
      <w:r w:rsidRPr="00F272F0">
        <w:rPr>
          <w:rFonts w:ascii="Calibri" w:hAnsi="Calibri"/>
          <w:sz w:val="20"/>
          <w:lang w:val="ru-RU"/>
        </w:rPr>
        <w:t>некотор</w:t>
      </w:r>
      <w:r>
        <w:rPr>
          <w:rFonts w:ascii="Calibri" w:hAnsi="Calibri"/>
          <w:sz w:val="20"/>
          <w:lang w:val="ru-RU"/>
        </w:rPr>
        <w:t>ых</w:t>
      </w:r>
      <w:r w:rsidRPr="005824C5">
        <w:rPr>
          <w:rFonts w:ascii="Calibri" w:hAnsi="Calibri"/>
          <w:sz w:val="20"/>
          <w:lang w:val="ru-RU"/>
        </w:rPr>
        <w:t xml:space="preserve"> статей, и сформировать консенсус, но </w:t>
      </w:r>
      <w:r>
        <w:rPr>
          <w:rFonts w:ascii="Calibri" w:hAnsi="Calibri"/>
          <w:sz w:val="20"/>
          <w:lang w:val="ru-RU"/>
        </w:rPr>
        <w:t>в конце</w:t>
      </w:r>
      <w:r w:rsidRPr="005824C5">
        <w:rPr>
          <w:rFonts w:ascii="Calibri" w:hAnsi="Calibri"/>
          <w:sz w:val="20"/>
          <w:lang w:val="ru-RU"/>
        </w:rPr>
        <w:t xml:space="preserve"> дипломатической конференции процедуры были открыты для участия всех сторон</w:t>
      </w:r>
      <w:r>
        <w:rPr>
          <w:rFonts w:ascii="Calibri" w:hAnsi="Calibri"/>
          <w:sz w:val="20"/>
          <w:lang w:val="ru-RU"/>
        </w:rPr>
        <w:t xml:space="preserve"> в значительно меньшей степени</w:t>
      </w:r>
      <w:r w:rsidRPr="005824C5">
        <w:rPr>
          <w:rFonts w:ascii="Calibri" w:hAnsi="Calibri"/>
          <w:sz w:val="20"/>
          <w:lang w:val="ru-RU"/>
        </w:rPr>
        <w:t xml:space="preserve">. </w:t>
      </w:r>
    </w:p>
  </w:footnote>
  <w:footnote w:id="6">
    <w:p w:rsidR="00DB76A8" w:rsidRPr="00F54536" w:rsidRDefault="00DB76A8" w:rsidP="005824C5">
      <w:pPr>
        <w:pStyle w:val="FootnoteText"/>
        <w:rPr>
          <w:lang w:val="ru-RU"/>
        </w:rPr>
      </w:pPr>
      <w:r w:rsidRPr="003606F4">
        <w:rPr>
          <w:rStyle w:val="FootnoteReference"/>
          <w:rFonts w:ascii="Calibri" w:hAnsi="Calibri"/>
          <w:sz w:val="20"/>
        </w:rPr>
        <w:footnoteRef/>
      </w:r>
      <w:r w:rsidRPr="00F54536">
        <w:rPr>
          <w:rFonts w:ascii="Calibri" w:hAnsi="Calibri"/>
          <w:sz w:val="20"/>
          <w:lang w:val="ru-RU"/>
        </w:rPr>
        <w:t xml:space="preserve"> ВОИС не выполняет </w:t>
      </w:r>
      <w:r>
        <w:rPr>
          <w:rFonts w:ascii="Calibri" w:hAnsi="Calibri"/>
          <w:sz w:val="20"/>
          <w:lang w:val="ru-RU"/>
        </w:rPr>
        <w:t xml:space="preserve">в обязательном порядке </w:t>
      </w:r>
      <w:r w:rsidRPr="00F54536">
        <w:rPr>
          <w:rFonts w:ascii="Calibri" w:hAnsi="Calibri"/>
          <w:sz w:val="20"/>
          <w:lang w:val="ru-RU"/>
        </w:rPr>
        <w:t xml:space="preserve">административные функции </w:t>
      </w:r>
      <w:r w:rsidRPr="00F272F0">
        <w:rPr>
          <w:rFonts w:ascii="Calibri" w:hAnsi="Calibri"/>
          <w:sz w:val="20"/>
          <w:lang w:val="ru-RU"/>
        </w:rPr>
        <w:t xml:space="preserve">в отношении </w:t>
      </w:r>
      <w:r w:rsidRPr="00F54536">
        <w:rPr>
          <w:rFonts w:ascii="Calibri" w:hAnsi="Calibri"/>
          <w:sz w:val="20"/>
          <w:lang w:val="ru-RU"/>
        </w:rPr>
        <w:t>всех «специальных соглашений», заключ</w:t>
      </w:r>
      <w:r>
        <w:rPr>
          <w:rFonts w:ascii="Calibri" w:hAnsi="Calibri"/>
          <w:sz w:val="20"/>
          <w:lang w:val="ru-RU"/>
        </w:rPr>
        <w:t xml:space="preserve">аемых </w:t>
      </w:r>
      <w:r w:rsidRPr="00F54536">
        <w:rPr>
          <w:rFonts w:ascii="Calibri" w:hAnsi="Calibri"/>
          <w:sz w:val="20"/>
          <w:lang w:val="ru-RU"/>
        </w:rPr>
        <w:t>участниками Парижской конвенции в соответствии с положениями статьи 19 Парижской конвенции. См</w:t>
      </w:r>
      <w:r w:rsidRPr="00F54536">
        <w:rPr>
          <w:rFonts w:ascii="Calibri" w:hAnsi="Calibri"/>
          <w:sz w:val="20"/>
        </w:rPr>
        <w:t xml:space="preserve">. George H.C. </w:t>
      </w:r>
      <w:proofErr w:type="spellStart"/>
      <w:r w:rsidRPr="00F54536">
        <w:rPr>
          <w:rFonts w:ascii="Calibri" w:hAnsi="Calibri"/>
          <w:sz w:val="20"/>
        </w:rPr>
        <w:t>Bodenhausen</w:t>
      </w:r>
      <w:proofErr w:type="spellEnd"/>
      <w:r w:rsidRPr="00F54536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>“</w:t>
      </w:r>
      <w:r w:rsidRPr="00F54536">
        <w:rPr>
          <w:rFonts w:ascii="Calibri" w:hAnsi="Calibri"/>
          <w:sz w:val="20"/>
        </w:rPr>
        <w:t>Guide to the Application of the Paris Convention for the Protection of Industrial Property as Revised at Stockholm in 1967</w:t>
      </w:r>
      <w:r>
        <w:rPr>
          <w:rFonts w:ascii="Calibri" w:hAnsi="Calibri"/>
          <w:sz w:val="20"/>
        </w:rPr>
        <w:t>”</w:t>
      </w:r>
      <w:r w:rsidRPr="00F54536">
        <w:rPr>
          <w:rFonts w:ascii="Calibri" w:hAnsi="Calibri"/>
          <w:sz w:val="20"/>
        </w:rPr>
        <w:t xml:space="preserve"> (</w:t>
      </w:r>
      <w:r w:rsidRPr="00F54536">
        <w:rPr>
          <w:rFonts w:ascii="Calibri" w:hAnsi="Calibri"/>
          <w:sz w:val="20"/>
          <w:lang w:val="ru-RU"/>
        </w:rPr>
        <w:t>Георг</w:t>
      </w:r>
      <w:r w:rsidRPr="00F54536">
        <w:rPr>
          <w:rFonts w:ascii="Calibri" w:hAnsi="Calibri"/>
          <w:sz w:val="20"/>
        </w:rPr>
        <w:t xml:space="preserve"> </w:t>
      </w:r>
      <w:r w:rsidRPr="00F54536">
        <w:rPr>
          <w:rFonts w:ascii="Calibri" w:hAnsi="Calibri"/>
          <w:sz w:val="20"/>
          <w:lang w:val="ru-RU"/>
        </w:rPr>
        <w:t>Боденхаузен</w:t>
      </w:r>
      <w:r w:rsidRPr="00F54536">
        <w:rPr>
          <w:rFonts w:ascii="Calibri" w:hAnsi="Calibri"/>
          <w:sz w:val="20"/>
        </w:rPr>
        <w:t>, «</w:t>
      </w:r>
      <w:r w:rsidRPr="00F54536">
        <w:rPr>
          <w:rFonts w:ascii="Calibri" w:hAnsi="Calibri"/>
          <w:sz w:val="20"/>
          <w:lang w:val="ru-RU"/>
        </w:rPr>
        <w:t>Руководство</w:t>
      </w:r>
      <w:r w:rsidRPr="00F54536">
        <w:rPr>
          <w:rFonts w:ascii="Calibri" w:hAnsi="Calibri"/>
          <w:sz w:val="20"/>
        </w:rPr>
        <w:t xml:space="preserve"> </w:t>
      </w:r>
      <w:r w:rsidRPr="00F54536">
        <w:rPr>
          <w:rFonts w:ascii="Calibri" w:hAnsi="Calibri"/>
          <w:sz w:val="20"/>
          <w:lang w:val="ru-RU"/>
        </w:rPr>
        <w:t>по</w:t>
      </w:r>
      <w:r w:rsidRPr="00F54536">
        <w:rPr>
          <w:rFonts w:ascii="Calibri" w:hAnsi="Calibri"/>
          <w:sz w:val="20"/>
        </w:rPr>
        <w:t xml:space="preserve"> </w:t>
      </w:r>
      <w:r w:rsidRPr="00F54536">
        <w:rPr>
          <w:rFonts w:ascii="Calibri" w:hAnsi="Calibri"/>
          <w:sz w:val="20"/>
          <w:lang w:val="ru-RU"/>
        </w:rPr>
        <w:t>применению</w:t>
      </w:r>
      <w:r w:rsidRPr="00F54536">
        <w:rPr>
          <w:rFonts w:ascii="Calibri" w:hAnsi="Calibri"/>
          <w:sz w:val="20"/>
        </w:rPr>
        <w:t xml:space="preserve"> </w:t>
      </w:r>
      <w:r w:rsidRPr="00F54536">
        <w:rPr>
          <w:rFonts w:ascii="Calibri" w:hAnsi="Calibri"/>
          <w:sz w:val="20"/>
          <w:lang w:val="ru-RU"/>
        </w:rPr>
        <w:t xml:space="preserve">Парижской Конвенции по охране промышленной собственности, с изменениями и дополнениями, принятыми в Стокгольме в 1967 г.»), стр. 170-72. </w:t>
      </w:r>
    </w:p>
  </w:footnote>
  <w:footnote w:id="7">
    <w:p w:rsidR="00DB76A8" w:rsidRPr="007A50FD" w:rsidRDefault="00DB76A8" w:rsidP="005824C5">
      <w:pPr>
        <w:pStyle w:val="FootnoteText"/>
        <w:rPr>
          <w:lang w:val="ru-RU"/>
        </w:rPr>
      </w:pPr>
      <w:r w:rsidRPr="003606F4">
        <w:rPr>
          <w:rStyle w:val="FootnoteReference"/>
          <w:rFonts w:ascii="Calibri" w:hAnsi="Calibri"/>
          <w:sz w:val="20"/>
        </w:rPr>
        <w:footnoteRef/>
      </w:r>
      <w:r w:rsidRPr="007A50FD">
        <w:rPr>
          <w:rFonts w:ascii="Calibri" w:hAnsi="Calibri"/>
          <w:sz w:val="20"/>
          <w:lang w:val="ru-RU"/>
        </w:rPr>
        <w:t xml:space="preserve"> Конвенци</w:t>
      </w:r>
      <w:r>
        <w:rPr>
          <w:rFonts w:ascii="Calibri" w:hAnsi="Calibri"/>
          <w:sz w:val="20"/>
          <w:lang w:val="ru-RU"/>
        </w:rPr>
        <w:t>я</w:t>
      </w:r>
      <w:r w:rsidRPr="007A50FD">
        <w:rPr>
          <w:rFonts w:ascii="Calibri" w:hAnsi="Calibri"/>
          <w:sz w:val="20"/>
          <w:lang w:val="ru-RU"/>
        </w:rPr>
        <w:t xml:space="preserve"> ВОИС</w:t>
      </w:r>
      <w:r>
        <w:rPr>
          <w:rFonts w:ascii="Calibri" w:hAnsi="Calibri"/>
          <w:sz w:val="20"/>
          <w:lang w:val="ru-RU"/>
        </w:rPr>
        <w:t>,</w:t>
      </w:r>
      <w:r w:rsidRPr="007A50FD">
        <w:rPr>
          <w:rFonts w:ascii="Calibri" w:hAnsi="Calibri"/>
          <w:sz w:val="20"/>
          <w:lang w:val="ru-RU"/>
        </w:rPr>
        <w:t xml:space="preserve"> статья 6(2)(</w:t>
      </w:r>
      <w:r w:rsidRPr="00863750">
        <w:rPr>
          <w:rFonts w:ascii="Calibri" w:hAnsi="Calibri"/>
          <w:sz w:val="20"/>
        </w:rPr>
        <w:t>v</w:t>
      </w:r>
      <w:r w:rsidRPr="007A50FD">
        <w:rPr>
          <w:rFonts w:ascii="Calibri" w:hAnsi="Calibri"/>
          <w:sz w:val="20"/>
          <w:lang w:val="ru-RU"/>
        </w:rPr>
        <w:t xml:space="preserve">). </w:t>
      </w:r>
    </w:p>
  </w:footnote>
  <w:footnote w:id="8">
    <w:p w:rsidR="00DB76A8" w:rsidRPr="00223FE3" w:rsidRDefault="00DB76A8" w:rsidP="005824C5">
      <w:pPr>
        <w:pStyle w:val="FootnoteText"/>
        <w:rPr>
          <w:lang w:val="ru-RU"/>
        </w:rPr>
      </w:pPr>
      <w:r w:rsidRPr="003606F4">
        <w:rPr>
          <w:rStyle w:val="FootnoteReference"/>
          <w:rFonts w:ascii="Calibri" w:hAnsi="Calibri"/>
          <w:sz w:val="20"/>
        </w:rPr>
        <w:footnoteRef/>
      </w:r>
      <w:r w:rsidRPr="00735AF7">
        <w:rPr>
          <w:rFonts w:ascii="Calibri" w:hAnsi="Calibri"/>
          <w:sz w:val="20"/>
          <w:lang w:val="ru-RU"/>
        </w:rPr>
        <w:t xml:space="preserve"> Протоко</w:t>
      </w:r>
      <w:r>
        <w:rPr>
          <w:rFonts w:ascii="Calibri" w:hAnsi="Calibri"/>
          <w:sz w:val="20"/>
          <w:lang w:val="ru-RU"/>
        </w:rPr>
        <w:t>л</w:t>
      </w:r>
      <w:r w:rsidRPr="00735AF7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>Стокгольмской</w:t>
      </w:r>
      <w:r w:rsidRPr="00735AF7">
        <w:rPr>
          <w:rFonts w:ascii="Calibri" w:hAnsi="Calibri"/>
          <w:sz w:val="20"/>
          <w:lang w:val="ru-RU"/>
        </w:rPr>
        <w:t xml:space="preserve"> конференции по вопросам интеллектуальной собственности 1967 г. </w:t>
      </w:r>
      <w:r>
        <w:rPr>
          <w:rFonts w:ascii="Calibri" w:hAnsi="Calibri"/>
          <w:sz w:val="20"/>
          <w:lang w:val="ru-RU"/>
        </w:rPr>
        <w:t>(</w:t>
      </w:r>
      <w:r w:rsidRPr="00735AF7">
        <w:rPr>
          <w:rFonts w:ascii="Calibri" w:hAnsi="Calibri"/>
          <w:sz w:val="20"/>
          <w:lang w:val="ru-RU"/>
        </w:rPr>
        <w:t xml:space="preserve">т. </w:t>
      </w:r>
      <w:r w:rsidRPr="00735AF7">
        <w:rPr>
          <w:rFonts w:ascii="Calibri" w:hAnsi="Calibri"/>
          <w:sz w:val="20"/>
        </w:rPr>
        <w:t>II</w:t>
      </w:r>
      <w:r w:rsidRPr="00735AF7">
        <w:rPr>
          <w:rFonts w:ascii="Calibri" w:hAnsi="Calibri"/>
          <w:sz w:val="20"/>
          <w:lang w:val="ru-RU"/>
        </w:rPr>
        <w:t>, стр. 1225, абзац 20</w:t>
      </w:r>
      <w:r>
        <w:rPr>
          <w:rFonts w:ascii="Calibri" w:hAnsi="Calibri"/>
          <w:sz w:val="20"/>
          <w:lang w:val="ru-RU"/>
        </w:rPr>
        <w:t>)</w:t>
      </w:r>
      <w:r w:rsidRPr="00735AF7">
        <w:rPr>
          <w:rFonts w:ascii="Calibri" w:hAnsi="Calibri"/>
          <w:sz w:val="20"/>
          <w:lang w:val="ru-RU"/>
        </w:rPr>
        <w:t xml:space="preserve">, в частности, </w:t>
      </w:r>
      <w:r>
        <w:rPr>
          <w:rFonts w:ascii="Calibri" w:hAnsi="Calibri"/>
          <w:sz w:val="20"/>
          <w:lang w:val="ru-RU"/>
        </w:rPr>
        <w:t>гласит</w:t>
      </w:r>
      <w:r w:rsidRPr="00735AF7">
        <w:rPr>
          <w:rFonts w:ascii="Calibri" w:hAnsi="Calibri"/>
          <w:sz w:val="20"/>
          <w:lang w:val="ru-RU"/>
        </w:rPr>
        <w:t xml:space="preserve">: “Кроме того, Организация обязана выполнять различные административные функции. Она выполняет административные функции </w:t>
      </w:r>
      <w:r>
        <w:rPr>
          <w:rFonts w:ascii="Calibri" w:hAnsi="Calibri"/>
          <w:sz w:val="20"/>
          <w:lang w:val="ru-RU"/>
        </w:rPr>
        <w:t xml:space="preserve">для </w:t>
      </w:r>
      <w:r w:rsidRPr="004D73F5">
        <w:rPr>
          <w:rFonts w:ascii="Calibri" w:hAnsi="Calibri"/>
          <w:b/>
          <w:sz w:val="20"/>
          <w:lang w:val="ru-RU"/>
        </w:rPr>
        <w:t>существующих</w:t>
      </w:r>
      <w:r w:rsidRPr="00735AF7">
        <w:rPr>
          <w:rFonts w:ascii="Calibri" w:hAnsi="Calibri"/>
          <w:sz w:val="20"/>
          <w:lang w:val="ru-RU"/>
        </w:rPr>
        <w:t xml:space="preserve"> Союзов (статья 4(</w:t>
      </w:r>
      <w:r w:rsidRPr="00735AF7">
        <w:rPr>
          <w:rFonts w:ascii="Calibri" w:hAnsi="Calibri"/>
          <w:sz w:val="20"/>
        </w:rPr>
        <w:t>ii</w:t>
      </w:r>
      <w:r w:rsidRPr="00735AF7">
        <w:rPr>
          <w:rFonts w:ascii="Calibri" w:hAnsi="Calibri"/>
          <w:sz w:val="20"/>
          <w:lang w:val="ru-RU"/>
        </w:rPr>
        <w:t>)) и, п</w:t>
      </w:r>
      <w:r>
        <w:rPr>
          <w:rFonts w:ascii="Calibri" w:hAnsi="Calibri"/>
          <w:sz w:val="20"/>
          <w:lang w:val="ru-RU"/>
        </w:rPr>
        <w:t xml:space="preserve">о просьбе </w:t>
      </w:r>
      <w:r w:rsidRPr="00735AF7">
        <w:rPr>
          <w:rFonts w:ascii="Calibri" w:hAnsi="Calibri"/>
          <w:sz w:val="20"/>
          <w:lang w:val="ru-RU"/>
        </w:rPr>
        <w:t>компетентных органов, может согла</w:t>
      </w:r>
      <w:r>
        <w:rPr>
          <w:rFonts w:ascii="Calibri" w:hAnsi="Calibri"/>
          <w:sz w:val="20"/>
          <w:lang w:val="ru-RU"/>
        </w:rPr>
        <w:t xml:space="preserve">шаться брать </w:t>
      </w:r>
      <w:r w:rsidRPr="00735AF7">
        <w:rPr>
          <w:rFonts w:ascii="Calibri" w:hAnsi="Calibri"/>
          <w:sz w:val="20"/>
          <w:lang w:val="ru-RU"/>
        </w:rPr>
        <w:t xml:space="preserve">на себя, самостоятельно или в сотрудничестве с другими международными организациями, административные функции, </w:t>
      </w:r>
      <w:r w:rsidRPr="00223FE3">
        <w:rPr>
          <w:rFonts w:ascii="Calibri" w:hAnsi="Calibri"/>
          <w:sz w:val="20"/>
          <w:lang w:val="ru-RU"/>
        </w:rPr>
        <w:t>необходим</w:t>
      </w:r>
      <w:r>
        <w:rPr>
          <w:rFonts w:ascii="Calibri" w:hAnsi="Calibri"/>
          <w:sz w:val="20"/>
          <w:lang w:val="ru-RU"/>
        </w:rPr>
        <w:t xml:space="preserve">ые для </w:t>
      </w:r>
      <w:r w:rsidRPr="00735AF7">
        <w:rPr>
          <w:rFonts w:ascii="Calibri" w:hAnsi="Calibri"/>
          <w:sz w:val="20"/>
          <w:lang w:val="ru-RU"/>
        </w:rPr>
        <w:t>реали</w:t>
      </w:r>
      <w:r>
        <w:rPr>
          <w:rFonts w:ascii="Calibri" w:hAnsi="Calibri"/>
          <w:sz w:val="20"/>
          <w:lang w:val="ru-RU"/>
        </w:rPr>
        <w:t>зации</w:t>
      </w:r>
      <w:r w:rsidRPr="00735AF7">
        <w:rPr>
          <w:rFonts w:ascii="Calibri" w:hAnsi="Calibri"/>
          <w:sz w:val="20"/>
          <w:lang w:val="ru-RU"/>
        </w:rPr>
        <w:t xml:space="preserve"> любого иного договора, конвенции или соглашения </w:t>
      </w:r>
      <w:r w:rsidRPr="00223FE3">
        <w:rPr>
          <w:rFonts w:ascii="Calibri" w:hAnsi="Calibri"/>
          <w:sz w:val="20"/>
          <w:lang w:val="ru-RU"/>
        </w:rPr>
        <w:t>по вопросам</w:t>
      </w:r>
      <w:r>
        <w:rPr>
          <w:rFonts w:ascii="Calibri" w:hAnsi="Calibri"/>
          <w:sz w:val="20"/>
          <w:lang w:val="ru-RU"/>
        </w:rPr>
        <w:t xml:space="preserve"> </w:t>
      </w:r>
      <w:r w:rsidRPr="00735AF7">
        <w:rPr>
          <w:rFonts w:ascii="Calibri" w:hAnsi="Calibri"/>
          <w:sz w:val="20"/>
          <w:lang w:val="ru-RU"/>
        </w:rPr>
        <w:t>интеллектуальной собственности (статья 4(</w:t>
      </w:r>
      <w:r w:rsidRPr="00735AF7">
        <w:rPr>
          <w:rFonts w:ascii="Calibri" w:hAnsi="Calibri"/>
          <w:sz w:val="20"/>
        </w:rPr>
        <w:t>iii</w:t>
      </w:r>
      <w:r w:rsidRPr="00735AF7">
        <w:rPr>
          <w:rFonts w:ascii="Calibri" w:hAnsi="Calibri"/>
          <w:sz w:val="20"/>
          <w:lang w:val="ru-RU"/>
        </w:rPr>
        <w:t xml:space="preserve">)).» </w:t>
      </w:r>
      <w:r w:rsidRPr="00223FE3">
        <w:rPr>
          <w:rFonts w:ascii="Calibri" w:hAnsi="Calibri"/>
          <w:sz w:val="20"/>
          <w:lang w:val="ru-RU"/>
        </w:rPr>
        <w:t>(</w:t>
      </w:r>
      <w:r w:rsidRPr="00735AF7">
        <w:rPr>
          <w:rFonts w:ascii="Calibri" w:hAnsi="Calibri"/>
          <w:sz w:val="20"/>
          <w:lang w:val="ru-RU"/>
        </w:rPr>
        <w:t>выделение</w:t>
      </w:r>
      <w:r w:rsidRPr="00223FE3">
        <w:rPr>
          <w:rFonts w:ascii="Calibri" w:hAnsi="Calibri"/>
          <w:sz w:val="20"/>
          <w:lang w:val="ru-RU"/>
        </w:rPr>
        <w:t xml:space="preserve"> </w:t>
      </w:r>
      <w:r w:rsidRPr="00735AF7">
        <w:rPr>
          <w:rFonts w:ascii="Calibri" w:hAnsi="Calibri"/>
          <w:sz w:val="20"/>
          <w:lang w:val="ru-RU"/>
        </w:rPr>
        <w:t>наше</w:t>
      </w:r>
      <w:r w:rsidRPr="00223FE3">
        <w:rPr>
          <w:rFonts w:ascii="Calibri" w:hAnsi="Calibri"/>
          <w:sz w:val="20"/>
          <w:lang w:val="ru-RU"/>
        </w:rPr>
        <w:t>)</w:t>
      </w:r>
      <w:r>
        <w:rPr>
          <w:rFonts w:ascii="Calibri" w:hAnsi="Calibri"/>
          <w:sz w:val="20"/>
          <w:lang w:val="ru-RU"/>
        </w:rPr>
        <w:t>.</w:t>
      </w:r>
    </w:p>
  </w:footnote>
  <w:footnote w:id="9">
    <w:p w:rsidR="00DB76A8" w:rsidRPr="00223FE3" w:rsidRDefault="00DB76A8" w:rsidP="005824C5">
      <w:pPr>
        <w:pStyle w:val="FootnoteText"/>
        <w:rPr>
          <w:lang w:val="ru-RU"/>
        </w:rPr>
      </w:pPr>
      <w:r w:rsidRPr="003606F4">
        <w:rPr>
          <w:rStyle w:val="FootnoteReference"/>
          <w:rFonts w:ascii="Calibri" w:hAnsi="Calibri"/>
          <w:sz w:val="20"/>
        </w:rPr>
        <w:footnoteRef/>
      </w:r>
      <w:r w:rsidRPr="00A871AA">
        <w:rPr>
          <w:rFonts w:ascii="Calibri" w:hAnsi="Calibri"/>
          <w:sz w:val="20"/>
          <w:lang w:val="ru-RU"/>
        </w:rPr>
        <w:t xml:space="preserve"> </w:t>
      </w:r>
      <w:r w:rsidRPr="00A871AA">
        <w:rPr>
          <w:rFonts w:ascii="Calibri" w:hAnsi="Calibri"/>
          <w:sz w:val="20"/>
          <w:lang w:val="ru-RU"/>
        </w:rPr>
        <w:t xml:space="preserve">Полный перечень 26 договоров, </w:t>
      </w:r>
      <w:r w:rsidRPr="00223FE3">
        <w:rPr>
          <w:rFonts w:ascii="Calibri" w:hAnsi="Calibri"/>
          <w:sz w:val="20"/>
          <w:lang w:val="ru-RU"/>
        </w:rPr>
        <w:t xml:space="preserve">в отношении </w:t>
      </w:r>
      <w:r w:rsidRPr="00A871AA">
        <w:rPr>
          <w:rFonts w:ascii="Calibri" w:hAnsi="Calibri"/>
          <w:sz w:val="20"/>
          <w:lang w:val="ru-RU"/>
        </w:rPr>
        <w:t>которых ВОИС</w:t>
      </w:r>
      <w:r>
        <w:rPr>
          <w:rFonts w:ascii="Calibri" w:hAnsi="Calibri"/>
          <w:sz w:val="20"/>
          <w:lang w:val="ru-RU"/>
        </w:rPr>
        <w:t xml:space="preserve"> </w:t>
      </w:r>
      <w:r w:rsidRPr="00A871AA">
        <w:rPr>
          <w:rFonts w:ascii="Calibri" w:hAnsi="Calibri"/>
          <w:sz w:val="20"/>
          <w:lang w:val="ru-RU"/>
        </w:rPr>
        <w:t xml:space="preserve">выполняет административные функции, имеется по адресу:  </w:t>
      </w:r>
      <w:r w:rsidR="001E22D6">
        <w:fldChar w:fldCharType="begin"/>
      </w:r>
      <w:r w:rsidR="001E22D6" w:rsidRPr="001E22D6">
        <w:rPr>
          <w:lang w:val="ru-RU"/>
        </w:rPr>
        <w:instrText xml:space="preserve"> </w:instrText>
      </w:r>
      <w:r w:rsidR="001E22D6">
        <w:instrText>HYPERLINK</w:instrText>
      </w:r>
      <w:r w:rsidR="001E22D6" w:rsidRPr="001E22D6">
        <w:rPr>
          <w:lang w:val="ru-RU"/>
        </w:rPr>
        <w:instrText xml:space="preserve"> "</w:instrText>
      </w:r>
      <w:r w:rsidR="001E22D6">
        <w:instrText>http</w:instrText>
      </w:r>
      <w:r w:rsidR="001E22D6" w:rsidRPr="001E22D6">
        <w:rPr>
          <w:lang w:val="ru-RU"/>
        </w:rPr>
        <w:instrText>://</w:instrText>
      </w:r>
      <w:r w:rsidR="001E22D6">
        <w:instrText>www</w:instrText>
      </w:r>
      <w:r w:rsidR="001E22D6" w:rsidRPr="001E22D6">
        <w:rPr>
          <w:lang w:val="ru-RU"/>
        </w:rPr>
        <w:instrText>.</w:instrText>
      </w:r>
      <w:r w:rsidR="001E22D6">
        <w:instrText>wipo</w:instrText>
      </w:r>
      <w:r w:rsidR="001E22D6" w:rsidRPr="001E22D6">
        <w:rPr>
          <w:lang w:val="ru-RU"/>
        </w:rPr>
        <w:instrText>.</w:instrText>
      </w:r>
      <w:r w:rsidR="001E22D6">
        <w:instrText>int</w:instrText>
      </w:r>
      <w:r w:rsidR="001E22D6" w:rsidRPr="001E22D6">
        <w:rPr>
          <w:lang w:val="ru-RU"/>
        </w:rPr>
        <w:instrText>/</w:instrText>
      </w:r>
      <w:r w:rsidR="001E22D6">
        <w:instrText>treaties</w:instrText>
      </w:r>
      <w:r w:rsidR="001E22D6" w:rsidRPr="001E22D6">
        <w:rPr>
          <w:lang w:val="ru-RU"/>
        </w:rPr>
        <w:instrText>/</w:instrText>
      </w:r>
      <w:r w:rsidR="001E22D6">
        <w:instrText>en</w:instrText>
      </w:r>
      <w:r w:rsidR="001E22D6" w:rsidRPr="001E22D6">
        <w:rPr>
          <w:lang w:val="ru-RU"/>
        </w:rPr>
        <w:instrText xml:space="preserve">/" </w:instrText>
      </w:r>
      <w:r w:rsidR="001E22D6">
        <w:fldChar w:fldCharType="separate"/>
      </w:r>
      <w:r w:rsidRPr="00A871AA">
        <w:rPr>
          <w:rStyle w:val="Hyperlink"/>
          <w:rFonts w:ascii="Calibri" w:hAnsi="Calibri"/>
          <w:sz w:val="20"/>
        </w:rPr>
        <w:t>www</w:t>
      </w:r>
      <w:r w:rsidRPr="00A871AA">
        <w:rPr>
          <w:rStyle w:val="Hyperlink"/>
          <w:rFonts w:ascii="Calibri" w:hAnsi="Calibri"/>
          <w:sz w:val="20"/>
          <w:lang w:val="ru-RU"/>
        </w:rPr>
        <w:t>.</w:t>
      </w:r>
      <w:proofErr w:type="spellStart"/>
      <w:r w:rsidRPr="00A871AA">
        <w:rPr>
          <w:rStyle w:val="Hyperlink"/>
          <w:rFonts w:ascii="Calibri" w:hAnsi="Calibri"/>
          <w:sz w:val="20"/>
        </w:rPr>
        <w:t>wipo</w:t>
      </w:r>
      <w:proofErr w:type="spellEnd"/>
      <w:r w:rsidRPr="00A871AA">
        <w:rPr>
          <w:rStyle w:val="Hyperlink"/>
          <w:rFonts w:ascii="Calibri" w:hAnsi="Calibri"/>
          <w:sz w:val="20"/>
          <w:lang w:val="ru-RU"/>
        </w:rPr>
        <w:t>.</w:t>
      </w:r>
      <w:proofErr w:type="spellStart"/>
      <w:r w:rsidRPr="00A871AA">
        <w:rPr>
          <w:rStyle w:val="Hyperlink"/>
          <w:rFonts w:ascii="Calibri" w:hAnsi="Calibri"/>
          <w:sz w:val="20"/>
        </w:rPr>
        <w:t>int</w:t>
      </w:r>
      <w:proofErr w:type="spellEnd"/>
      <w:r w:rsidRPr="00A871AA">
        <w:rPr>
          <w:rStyle w:val="Hyperlink"/>
          <w:rFonts w:ascii="Calibri" w:hAnsi="Calibri"/>
          <w:sz w:val="20"/>
          <w:lang w:val="ru-RU"/>
        </w:rPr>
        <w:t>/treaties/</w:t>
      </w:r>
      <w:proofErr w:type="spellStart"/>
      <w:r w:rsidRPr="00A871AA">
        <w:rPr>
          <w:rStyle w:val="Hyperlink"/>
          <w:rFonts w:ascii="Calibri" w:hAnsi="Calibri"/>
          <w:sz w:val="20"/>
        </w:rPr>
        <w:t>en</w:t>
      </w:r>
      <w:proofErr w:type="spellEnd"/>
      <w:r w:rsidRPr="00A871AA">
        <w:rPr>
          <w:rStyle w:val="Hyperlink"/>
          <w:rFonts w:ascii="Calibri" w:hAnsi="Calibri"/>
          <w:sz w:val="20"/>
          <w:lang w:val="ru-RU"/>
        </w:rPr>
        <w:t>/</w:t>
      </w:r>
      <w:r w:rsidR="001E22D6">
        <w:rPr>
          <w:rStyle w:val="Hyperlink"/>
          <w:rFonts w:ascii="Calibri" w:hAnsi="Calibri"/>
          <w:sz w:val="20"/>
          <w:lang w:val="ru-RU"/>
        </w:rPr>
        <w:fldChar w:fldCharType="end"/>
      </w:r>
      <w:r w:rsidRPr="00A871AA">
        <w:rPr>
          <w:rFonts w:ascii="Calibri" w:hAnsi="Calibri"/>
          <w:sz w:val="20"/>
          <w:lang w:val="ru-RU"/>
        </w:rPr>
        <w:t xml:space="preserve">. </w:t>
      </w:r>
    </w:p>
  </w:footnote>
  <w:footnote w:id="10">
    <w:p w:rsidR="00DB76A8" w:rsidRPr="001E22D6" w:rsidRDefault="00DB76A8" w:rsidP="005824C5">
      <w:pPr>
        <w:pStyle w:val="Default"/>
        <w:rPr>
          <w:rFonts w:ascii="Calibri" w:hAnsi="Calibri" w:cs="Calibri"/>
          <w:sz w:val="20"/>
          <w:szCs w:val="20"/>
          <w:lang w:val="ru-RU"/>
        </w:rPr>
      </w:pPr>
      <w:r w:rsidRPr="003606F4">
        <w:rPr>
          <w:rStyle w:val="FootnoteReference"/>
          <w:rFonts w:ascii="Calibri" w:hAnsi="Calibri" w:cs="Times New Roman"/>
          <w:sz w:val="20"/>
          <w:szCs w:val="20"/>
        </w:rPr>
        <w:footnoteRef/>
      </w:r>
      <w:r w:rsidRPr="00C10C23">
        <w:rPr>
          <w:rFonts w:ascii="Calibri" w:hAnsi="Calibri" w:cs="Times New Roman"/>
          <w:sz w:val="20"/>
          <w:szCs w:val="20"/>
          <w:lang w:val="ru-RU"/>
        </w:rPr>
        <w:t xml:space="preserve"> </w:t>
      </w:r>
      <w:r w:rsidRPr="00C10C23">
        <w:rPr>
          <w:rFonts w:ascii="Calibri" w:hAnsi="Calibri" w:cs="Calibri"/>
          <w:sz w:val="20"/>
          <w:szCs w:val="20"/>
          <w:lang w:val="ru-RU"/>
        </w:rPr>
        <w:t xml:space="preserve">Семидесятая (45-я очередная) сессия Координационного комитета ВОИС, Женева, 22 – 30 сентября 2014 г., ОТЧЕТ (документ </w:t>
      </w:r>
      <w:r w:rsidRPr="00C10C23">
        <w:rPr>
          <w:rFonts w:ascii="Calibri" w:hAnsi="Calibri" w:cs="Calibri"/>
          <w:sz w:val="20"/>
          <w:szCs w:val="20"/>
        </w:rPr>
        <w:t>WO</w:t>
      </w:r>
      <w:r w:rsidRPr="00C10C23">
        <w:rPr>
          <w:rFonts w:ascii="Calibri" w:hAnsi="Calibri" w:cs="Calibri"/>
          <w:sz w:val="20"/>
          <w:szCs w:val="20"/>
          <w:lang w:val="ru-RU"/>
        </w:rPr>
        <w:t>/</w:t>
      </w:r>
      <w:r w:rsidRPr="00C10C23">
        <w:rPr>
          <w:rFonts w:ascii="Calibri" w:hAnsi="Calibri" w:cs="Calibri"/>
          <w:sz w:val="20"/>
          <w:szCs w:val="20"/>
        </w:rPr>
        <w:t>CC</w:t>
      </w:r>
      <w:r w:rsidRPr="00C10C23">
        <w:rPr>
          <w:rFonts w:ascii="Calibri" w:hAnsi="Calibri" w:cs="Calibri"/>
          <w:sz w:val="20"/>
          <w:szCs w:val="20"/>
          <w:lang w:val="ru-RU"/>
        </w:rPr>
        <w:t xml:space="preserve">/70/5), см. </w:t>
      </w:r>
      <w:r w:rsidRPr="00C10C23">
        <w:rPr>
          <w:rFonts w:ascii="Calibri" w:hAnsi="Calibri" w:cs="Calibri"/>
          <w:sz w:val="20"/>
          <w:szCs w:val="20"/>
          <w:lang w:val="ru-RU"/>
        </w:rPr>
        <w:t xml:space="preserve">пункты 42-65, включая заявление делегации Чешской </w:t>
      </w:r>
      <w:r w:rsidRPr="00C10C23">
        <w:rPr>
          <w:rFonts w:ascii="Calibri" w:hAnsi="Calibri" w:cs="Calibri"/>
          <w:sz w:val="20"/>
          <w:szCs w:val="20"/>
          <w:lang w:val="ru-RU"/>
        </w:rPr>
        <w:t>Республики от имени ГЦЕБ: «Члены Ассамблеи Лиссабонского союза сочли, что статья 9(2)(</w:t>
      </w:r>
      <w:r w:rsidRPr="00C10C23">
        <w:rPr>
          <w:rFonts w:ascii="Calibri" w:hAnsi="Calibri" w:cs="Calibri"/>
          <w:sz w:val="20"/>
          <w:szCs w:val="20"/>
        </w:rPr>
        <w:t>b</w:t>
      </w:r>
      <w:r w:rsidRPr="00C10C23">
        <w:rPr>
          <w:rFonts w:ascii="Calibri" w:hAnsi="Calibri" w:cs="Calibri"/>
          <w:sz w:val="20"/>
          <w:szCs w:val="20"/>
          <w:lang w:val="ru-RU"/>
        </w:rPr>
        <w:t xml:space="preserve">) Лиссабонского соглашения в данном случае не применима, поскольку это решение не является вопросом, представляющим интерес для других Союзов, административные функции которых выполняет Организация.». </w:t>
      </w:r>
      <w:r w:rsidRPr="007A50FD">
        <w:rPr>
          <w:rFonts w:ascii="Calibri" w:hAnsi="Calibri" w:cs="Calibri"/>
          <w:sz w:val="20"/>
          <w:szCs w:val="20"/>
          <w:lang w:val="ru-RU"/>
        </w:rPr>
        <w:t xml:space="preserve">(пункт 58) и «Делегация Венгрии поддержала заявления, сделанные делегациями Франции и Италии, и приняла к сведению предложение делегации Соединенных Штатов Америки относительно дополнительного пункта повестки дня. Тем не менее, делегация пояснила, что добавление такого пункта повестки дня вовсе не означает, что она может согласиться с тем, что Координационному комитету следует подготовить рекомендации по данному вопросу, так как она как раз придерживается противоположного мнения. </w:t>
      </w:r>
      <w:r w:rsidRPr="00DB76A8">
        <w:rPr>
          <w:rFonts w:ascii="Calibri" w:hAnsi="Calibri" w:cs="Calibri"/>
          <w:sz w:val="20"/>
          <w:szCs w:val="20"/>
          <w:lang w:val="ru-RU"/>
        </w:rPr>
        <w:t>Делегация напомнила о том, что Ассамблея Лиссабонского союза приняла действительное решение о созыве дипломатической конференции в 2015</w:t>
      </w:r>
      <w:r w:rsidRPr="00C10C23">
        <w:rPr>
          <w:rFonts w:ascii="Calibri" w:hAnsi="Calibri" w:cs="Calibri"/>
          <w:sz w:val="20"/>
          <w:szCs w:val="20"/>
        </w:rPr>
        <w:t> </w:t>
      </w:r>
      <w:r w:rsidRPr="00DB76A8">
        <w:rPr>
          <w:rFonts w:ascii="Calibri" w:hAnsi="Calibri" w:cs="Calibri"/>
          <w:sz w:val="20"/>
          <w:szCs w:val="20"/>
          <w:lang w:val="ru-RU"/>
        </w:rPr>
        <w:t>г. Когда обсуждалось принятие этого решения, члены Лиссабонского союза, включая делегацию Венгрии, придерживались мнения, что интересы других Союзов, административные функции которых выполняет ВОИС, не будут затронуты и что, соответственно, статья 9(2)(</w:t>
      </w:r>
      <w:r w:rsidRPr="00C10C23">
        <w:rPr>
          <w:rFonts w:ascii="Calibri" w:hAnsi="Calibri" w:cs="Calibri"/>
          <w:sz w:val="20"/>
          <w:szCs w:val="20"/>
        </w:rPr>
        <w:t>b</w:t>
      </w:r>
      <w:r w:rsidRPr="00DB76A8">
        <w:rPr>
          <w:rFonts w:ascii="Calibri" w:hAnsi="Calibri" w:cs="Calibri"/>
          <w:sz w:val="20"/>
          <w:szCs w:val="20"/>
          <w:lang w:val="ru-RU"/>
        </w:rPr>
        <w:t>) Лиссабонского соглашения не будет применима и рекомендаций Координационного комитета не потребуется»</w:t>
      </w:r>
      <w:r>
        <w:rPr>
          <w:rFonts w:ascii="Calibri" w:hAnsi="Calibri" w:cs="Calibri"/>
          <w:sz w:val="20"/>
          <w:szCs w:val="20"/>
          <w:lang w:val="ru-RU"/>
        </w:rPr>
        <w:t>.</w:t>
      </w:r>
      <w:r w:rsidRPr="00DB76A8">
        <w:rPr>
          <w:rFonts w:ascii="Calibri" w:hAnsi="Calibri" w:cs="Calibri"/>
          <w:sz w:val="20"/>
          <w:szCs w:val="20"/>
          <w:lang w:val="ru-RU"/>
        </w:rPr>
        <w:t xml:space="preserve"> (пункт 46). </w:t>
      </w:r>
      <w:r w:rsidRPr="007A50FD">
        <w:rPr>
          <w:rFonts w:ascii="Calibri" w:hAnsi="Calibri" w:cs="Calibri"/>
          <w:sz w:val="20"/>
          <w:szCs w:val="20"/>
          <w:lang w:val="ru-RU"/>
        </w:rPr>
        <w:t xml:space="preserve">См. </w:t>
      </w:r>
      <w:hyperlink r:id="rId1" w:history="1">
        <w:r w:rsidRPr="00C10C23">
          <w:rPr>
            <w:rFonts w:ascii="Calibri" w:hAnsi="Calibri" w:cs="Calibri"/>
            <w:sz w:val="20"/>
            <w:szCs w:val="20"/>
          </w:rPr>
          <w:t>http</w:t>
        </w:r>
        <w:r w:rsidRPr="001E22D6">
          <w:rPr>
            <w:rFonts w:ascii="Calibri" w:hAnsi="Calibri" w:cs="Calibri"/>
            <w:sz w:val="20"/>
            <w:szCs w:val="20"/>
            <w:lang w:val="ru-RU"/>
          </w:rPr>
          <w:t>://</w:t>
        </w:r>
        <w:r w:rsidRPr="00C10C23">
          <w:rPr>
            <w:rFonts w:ascii="Calibri" w:hAnsi="Calibri" w:cs="Calibri"/>
            <w:sz w:val="20"/>
            <w:szCs w:val="20"/>
          </w:rPr>
          <w:t>www</w:t>
        </w:r>
        <w:r w:rsidRPr="001E22D6">
          <w:rPr>
            <w:rFonts w:ascii="Calibri" w:hAnsi="Calibri" w:cs="Calibri"/>
            <w:sz w:val="20"/>
            <w:szCs w:val="20"/>
            <w:lang w:val="ru-RU"/>
          </w:rPr>
          <w:t>.</w:t>
        </w:r>
        <w:proofErr w:type="spellStart"/>
        <w:r w:rsidRPr="00C10C23">
          <w:rPr>
            <w:rFonts w:ascii="Calibri" w:hAnsi="Calibri" w:cs="Calibri"/>
            <w:sz w:val="20"/>
            <w:szCs w:val="20"/>
          </w:rPr>
          <w:t>wipo</w:t>
        </w:r>
        <w:proofErr w:type="spellEnd"/>
        <w:r w:rsidRPr="001E22D6">
          <w:rPr>
            <w:rFonts w:ascii="Calibri" w:hAnsi="Calibri" w:cs="Calibri"/>
            <w:sz w:val="20"/>
            <w:szCs w:val="20"/>
            <w:lang w:val="ru-RU"/>
          </w:rPr>
          <w:t>.</w:t>
        </w:r>
        <w:proofErr w:type="spellStart"/>
        <w:r w:rsidRPr="00C10C23">
          <w:rPr>
            <w:rFonts w:ascii="Calibri" w:hAnsi="Calibri" w:cs="Calibri"/>
            <w:sz w:val="20"/>
            <w:szCs w:val="20"/>
          </w:rPr>
          <w:t>int</w:t>
        </w:r>
        <w:proofErr w:type="spellEnd"/>
        <w:r w:rsidRPr="001E22D6">
          <w:rPr>
            <w:rFonts w:ascii="Calibri" w:hAnsi="Calibri" w:cs="Calibri"/>
            <w:sz w:val="20"/>
            <w:szCs w:val="20"/>
            <w:lang w:val="ru-RU"/>
          </w:rPr>
          <w:t>/</w:t>
        </w:r>
        <w:proofErr w:type="spellStart"/>
        <w:r w:rsidRPr="00C10C23">
          <w:rPr>
            <w:rFonts w:ascii="Calibri" w:hAnsi="Calibri" w:cs="Calibri"/>
            <w:sz w:val="20"/>
            <w:szCs w:val="20"/>
          </w:rPr>
          <w:t>edocs</w:t>
        </w:r>
        <w:proofErr w:type="spellEnd"/>
        <w:r w:rsidRPr="001E22D6">
          <w:rPr>
            <w:rFonts w:ascii="Calibri" w:hAnsi="Calibri" w:cs="Calibri"/>
            <w:sz w:val="20"/>
            <w:szCs w:val="20"/>
            <w:lang w:val="ru-RU"/>
          </w:rPr>
          <w:t>/</w:t>
        </w:r>
        <w:proofErr w:type="spellStart"/>
        <w:r w:rsidRPr="00C10C23">
          <w:rPr>
            <w:rFonts w:ascii="Calibri" w:hAnsi="Calibri" w:cs="Calibri"/>
            <w:sz w:val="20"/>
            <w:szCs w:val="20"/>
          </w:rPr>
          <w:t>mdocs</w:t>
        </w:r>
        <w:proofErr w:type="spellEnd"/>
        <w:r w:rsidRPr="001E22D6">
          <w:rPr>
            <w:rFonts w:ascii="Calibri" w:hAnsi="Calibri" w:cs="Calibri"/>
            <w:sz w:val="20"/>
            <w:szCs w:val="20"/>
            <w:lang w:val="ru-RU"/>
          </w:rPr>
          <w:t>/</w:t>
        </w:r>
        <w:proofErr w:type="spellStart"/>
        <w:r w:rsidRPr="00C10C23">
          <w:rPr>
            <w:rFonts w:ascii="Calibri" w:hAnsi="Calibri" w:cs="Calibri"/>
            <w:sz w:val="20"/>
            <w:szCs w:val="20"/>
          </w:rPr>
          <w:t>govbody</w:t>
        </w:r>
        <w:proofErr w:type="spellEnd"/>
        <w:r w:rsidRPr="001E22D6">
          <w:rPr>
            <w:rFonts w:ascii="Calibri" w:hAnsi="Calibri" w:cs="Calibri"/>
            <w:sz w:val="20"/>
            <w:szCs w:val="20"/>
            <w:lang w:val="ru-RU"/>
          </w:rPr>
          <w:t>/</w:t>
        </w:r>
        <w:proofErr w:type="spellStart"/>
        <w:r w:rsidRPr="00C10C23">
          <w:rPr>
            <w:rFonts w:ascii="Calibri" w:hAnsi="Calibri" w:cs="Calibri"/>
            <w:sz w:val="20"/>
            <w:szCs w:val="20"/>
          </w:rPr>
          <w:t>en</w:t>
        </w:r>
        <w:proofErr w:type="spellEnd"/>
        <w:r w:rsidRPr="001E22D6">
          <w:rPr>
            <w:rFonts w:ascii="Calibri" w:hAnsi="Calibri" w:cs="Calibri"/>
            <w:sz w:val="20"/>
            <w:szCs w:val="20"/>
            <w:lang w:val="ru-RU"/>
          </w:rPr>
          <w:t>/</w:t>
        </w:r>
        <w:r w:rsidRPr="00C10C23">
          <w:rPr>
            <w:rFonts w:ascii="Calibri" w:hAnsi="Calibri" w:cs="Calibri"/>
            <w:sz w:val="20"/>
            <w:szCs w:val="20"/>
          </w:rPr>
          <w:t>wo</w:t>
        </w:r>
        <w:r w:rsidRPr="001E22D6">
          <w:rPr>
            <w:rFonts w:ascii="Calibri" w:hAnsi="Calibri" w:cs="Calibri"/>
            <w:sz w:val="20"/>
            <w:szCs w:val="20"/>
            <w:lang w:val="ru-RU"/>
          </w:rPr>
          <w:t>_</w:t>
        </w:r>
        <w:r w:rsidRPr="00C10C23">
          <w:rPr>
            <w:rFonts w:ascii="Calibri" w:hAnsi="Calibri" w:cs="Calibri"/>
            <w:sz w:val="20"/>
            <w:szCs w:val="20"/>
          </w:rPr>
          <w:t>cc</w:t>
        </w:r>
        <w:r w:rsidRPr="001E22D6">
          <w:rPr>
            <w:rFonts w:ascii="Calibri" w:hAnsi="Calibri" w:cs="Calibri"/>
            <w:sz w:val="20"/>
            <w:szCs w:val="20"/>
            <w:lang w:val="ru-RU"/>
          </w:rPr>
          <w:t>_70/</w:t>
        </w:r>
        <w:r w:rsidRPr="00C10C23">
          <w:rPr>
            <w:rFonts w:ascii="Calibri" w:hAnsi="Calibri" w:cs="Calibri"/>
            <w:sz w:val="20"/>
            <w:szCs w:val="20"/>
          </w:rPr>
          <w:t>wo</w:t>
        </w:r>
        <w:r w:rsidRPr="001E22D6">
          <w:rPr>
            <w:rFonts w:ascii="Calibri" w:hAnsi="Calibri" w:cs="Calibri"/>
            <w:sz w:val="20"/>
            <w:szCs w:val="20"/>
            <w:lang w:val="ru-RU"/>
          </w:rPr>
          <w:t>_</w:t>
        </w:r>
        <w:r w:rsidRPr="00C10C23">
          <w:rPr>
            <w:rFonts w:ascii="Calibri" w:hAnsi="Calibri" w:cs="Calibri"/>
            <w:sz w:val="20"/>
            <w:szCs w:val="20"/>
          </w:rPr>
          <w:t>cc</w:t>
        </w:r>
        <w:r w:rsidRPr="001E22D6">
          <w:rPr>
            <w:rFonts w:ascii="Calibri" w:hAnsi="Calibri" w:cs="Calibri"/>
            <w:sz w:val="20"/>
            <w:szCs w:val="20"/>
            <w:lang w:val="ru-RU"/>
          </w:rPr>
          <w:t>_70_5.</w:t>
        </w:r>
        <w:r w:rsidRPr="00C10C23">
          <w:rPr>
            <w:rFonts w:ascii="Calibri" w:hAnsi="Calibri" w:cs="Calibri"/>
            <w:sz w:val="20"/>
            <w:szCs w:val="20"/>
          </w:rPr>
          <w:t>pdf</w:t>
        </w:r>
      </w:hyperlink>
    </w:p>
  </w:footnote>
  <w:footnote w:id="11">
    <w:p w:rsidR="00DB76A8" w:rsidRPr="00DB76A8" w:rsidRDefault="00DB76A8" w:rsidP="005824C5">
      <w:pPr>
        <w:pStyle w:val="FootnoteText"/>
        <w:rPr>
          <w:lang w:val="ru-RU"/>
        </w:rPr>
      </w:pPr>
      <w:r w:rsidRPr="003606F4">
        <w:rPr>
          <w:rStyle w:val="FootnoteReference"/>
          <w:rFonts w:ascii="Calibri" w:hAnsi="Calibri"/>
          <w:sz w:val="20"/>
        </w:rPr>
        <w:footnoteRef/>
      </w:r>
      <w:r w:rsidRPr="0072410A">
        <w:rPr>
          <w:rFonts w:ascii="Calibri" w:hAnsi="Calibri"/>
          <w:sz w:val="20"/>
          <w:lang w:val="ru-RU"/>
        </w:rPr>
        <w:t xml:space="preserve"> См. Стокгольмская конференция по вопросам </w:t>
      </w:r>
      <w:r w:rsidRPr="0072410A">
        <w:rPr>
          <w:rFonts w:ascii="Calibri" w:hAnsi="Calibri"/>
          <w:iCs/>
          <w:sz w:val="20"/>
          <w:szCs w:val="22"/>
          <w:lang w:val="ru-RU"/>
        </w:rPr>
        <w:t>интеллектуальной собственности</w:t>
      </w:r>
      <w:r w:rsidRPr="0072410A">
        <w:rPr>
          <w:rFonts w:ascii="Calibri" w:hAnsi="Calibri"/>
          <w:sz w:val="20"/>
          <w:lang w:val="ru-RU"/>
        </w:rPr>
        <w:t>, 1967 г., Конвенция, учреждающая Всемирную организацию интеллектуальной собственности, предложения об учреждении организации (</w:t>
      </w:r>
      <w:r w:rsidRPr="0072410A">
        <w:rPr>
          <w:rFonts w:ascii="Calibri" w:hAnsi="Calibri"/>
          <w:sz w:val="20"/>
        </w:rPr>
        <w:t>S</w:t>
      </w:r>
      <w:r w:rsidRPr="0072410A">
        <w:rPr>
          <w:rFonts w:ascii="Calibri" w:hAnsi="Calibri"/>
          <w:sz w:val="20"/>
          <w:lang w:val="ru-RU"/>
        </w:rPr>
        <w:t>/10, 16 сентября 1966 г.), комментарий</w:t>
      </w:r>
      <w:r>
        <w:rPr>
          <w:rFonts w:ascii="Calibri" w:hAnsi="Calibri"/>
          <w:sz w:val="20"/>
          <w:lang w:val="ru-RU"/>
        </w:rPr>
        <w:t xml:space="preserve"> </w:t>
      </w:r>
      <w:r w:rsidRPr="00DB76A8">
        <w:rPr>
          <w:rFonts w:ascii="Calibri" w:hAnsi="Calibri"/>
          <w:sz w:val="20"/>
          <w:lang w:val="ru-RU"/>
        </w:rPr>
        <w:t xml:space="preserve">в отношении </w:t>
      </w:r>
      <w:r>
        <w:rPr>
          <w:rFonts w:ascii="Calibri" w:hAnsi="Calibri"/>
          <w:sz w:val="20"/>
          <w:lang w:val="ru-RU"/>
        </w:rPr>
        <w:t>статьи</w:t>
      </w:r>
      <w:r w:rsidRPr="0072410A">
        <w:rPr>
          <w:rFonts w:ascii="Calibri" w:hAnsi="Calibri"/>
          <w:sz w:val="20"/>
          <w:lang w:val="ru-RU"/>
        </w:rPr>
        <w:t xml:space="preserve"> 3, «Цели и функции», пункт 42.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A8" w:rsidRPr="00D13C08" w:rsidRDefault="00DB76A8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7/XX</w:t>
    </w:r>
  </w:p>
  <w:p w:rsidR="00DB76A8" w:rsidRPr="00D13C08" w:rsidRDefault="00DB76A8" w:rsidP="00477D6B">
    <w:pPr>
      <w:jc w:val="right"/>
      <w:rPr>
        <w:szCs w:val="22"/>
      </w:rPr>
    </w:pPr>
    <w:proofErr w:type="gramStart"/>
    <w:r w:rsidRPr="00D13C08">
      <w:rPr>
        <w:szCs w:val="22"/>
      </w:rPr>
      <w:t>page</w:t>
    </w:r>
    <w:proofErr w:type="gramEnd"/>
    <w:r w:rsidRPr="00D13C08">
      <w:rPr>
        <w:szCs w:val="22"/>
      </w:rPr>
      <w:t xml:space="preserve">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>
      <w:rPr>
        <w:noProof/>
        <w:szCs w:val="22"/>
      </w:rPr>
      <w:t>1</w:t>
    </w:r>
    <w:r w:rsidRPr="00D13C08">
      <w:rPr>
        <w:szCs w:val="22"/>
      </w:rPr>
      <w:fldChar w:fldCharType="end"/>
    </w:r>
  </w:p>
  <w:p w:rsidR="00DB76A8" w:rsidRDefault="00DB76A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A8" w:rsidRPr="00D13C08" w:rsidRDefault="00DB76A8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7/3</w:t>
    </w:r>
  </w:p>
  <w:p w:rsidR="00DB76A8" w:rsidRPr="00D13C08" w:rsidRDefault="00DB76A8" w:rsidP="00477D6B">
    <w:pPr>
      <w:jc w:val="right"/>
      <w:rPr>
        <w:szCs w:val="22"/>
      </w:rPr>
    </w:pPr>
    <w:proofErr w:type="spellStart"/>
    <w:r w:rsidRPr="00E62736">
      <w:rPr>
        <w:szCs w:val="22"/>
      </w:rPr>
      <w:t>Приложени</w:t>
    </w:r>
    <w:proofErr w:type="spellEnd"/>
    <w:r>
      <w:rPr>
        <w:szCs w:val="22"/>
        <w:lang w:val="ru-RU"/>
      </w:rPr>
      <w:t>е</w:t>
    </w:r>
    <w:r>
      <w:rPr>
        <w:szCs w:val="22"/>
      </w:rPr>
      <w:t xml:space="preserve">, </w:t>
    </w:r>
    <w:r>
      <w:rPr>
        <w:szCs w:val="22"/>
        <w:lang w:val="ru-RU"/>
      </w:rPr>
      <w:t xml:space="preserve">стр.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412133">
      <w:rPr>
        <w:noProof/>
        <w:szCs w:val="22"/>
      </w:rPr>
      <w:t>2</w:t>
    </w:r>
    <w:r w:rsidRPr="00D13C08">
      <w:rPr>
        <w:szCs w:val="22"/>
      </w:rPr>
      <w:fldChar w:fldCharType="end"/>
    </w:r>
  </w:p>
  <w:p w:rsidR="00DB76A8" w:rsidRDefault="00DB76A8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A8" w:rsidRPr="00440682" w:rsidRDefault="00DB76A8" w:rsidP="00440682">
    <w:pPr>
      <w:jc w:val="right"/>
      <w:rPr>
        <w:szCs w:val="22"/>
        <w:lang w:val="fr-FR"/>
      </w:rPr>
    </w:pPr>
    <w:r>
      <w:rPr>
        <w:caps/>
        <w:szCs w:val="22"/>
        <w:lang w:val="fr-FR"/>
      </w:rPr>
      <w:t>WO/GA/47/3</w:t>
    </w:r>
  </w:p>
  <w:p w:rsidR="00DB76A8" w:rsidRPr="00367FC1" w:rsidRDefault="00DB76A8" w:rsidP="00866152">
    <w:pPr>
      <w:pStyle w:val="Header"/>
      <w:jc w:val="right"/>
      <w:rPr>
        <w:lang w:val="fr-FR"/>
      </w:rPr>
    </w:pPr>
    <w:r w:rsidRPr="00E62736">
      <w:t>ПРИЛОЖЕНИ</w:t>
    </w:r>
    <w:r>
      <w:rPr>
        <w:lang w:val="ru-RU"/>
      </w:rPr>
      <w:t>Е</w:t>
    </w:r>
  </w:p>
  <w:p w:rsidR="00DB76A8" w:rsidRDefault="00DB76A8" w:rsidP="007F4665">
    <w:pPr>
      <w:pStyle w:val="Header"/>
      <w:jc w:val="right"/>
      <w:rPr>
        <w:lang w:val="fr-FR"/>
      </w:rPr>
    </w:pPr>
  </w:p>
  <w:p w:rsidR="00DB76A8" w:rsidRPr="00695315" w:rsidRDefault="00DB76A8" w:rsidP="007F4665">
    <w:pPr>
      <w:pStyle w:val="Header"/>
      <w:jc w:val="right"/>
      <w:rPr>
        <w:lang w:val="fr-F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30" w:rsidRPr="00D13C08" w:rsidRDefault="00755E30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7/3</w:t>
    </w:r>
  </w:p>
  <w:p w:rsidR="00755E30" w:rsidRPr="00D13C08" w:rsidRDefault="00755E30" w:rsidP="00477D6B">
    <w:pPr>
      <w:jc w:val="right"/>
      <w:rPr>
        <w:szCs w:val="22"/>
      </w:rPr>
    </w:pPr>
    <w:proofErr w:type="spellStart"/>
    <w:r w:rsidRPr="00E62736">
      <w:rPr>
        <w:szCs w:val="22"/>
      </w:rPr>
      <w:t>Приложени</w:t>
    </w:r>
    <w:proofErr w:type="spellEnd"/>
    <w:r>
      <w:rPr>
        <w:szCs w:val="22"/>
        <w:lang w:val="ru-RU"/>
      </w:rPr>
      <w:t>е</w:t>
    </w:r>
    <w:r>
      <w:rPr>
        <w:szCs w:val="22"/>
      </w:rPr>
      <w:t xml:space="preserve">, </w:t>
    </w:r>
    <w:r>
      <w:rPr>
        <w:szCs w:val="22"/>
        <w:lang w:val="ru-RU"/>
      </w:rPr>
      <w:t xml:space="preserve">стр.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59269F">
      <w:rPr>
        <w:noProof/>
        <w:szCs w:val="22"/>
      </w:rPr>
      <w:t>9</w:t>
    </w:r>
    <w:r w:rsidRPr="00D13C08">
      <w:rPr>
        <w:szCs w:val="22"/>
      </w:rPr>
      <w:fldChar w:fldCharType="end"/>
    </w:r>
  </w:p>
  <w:p w:rsidR="00755E30" w:rsidRDefault="00755E30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6E" w:rsidRPr="00440682" w:rsidRDefault="00862F6E" w:rsidP="00440682">
    <w:pPr>
      <w:jc w:val="right"/>
      <w:rPr>
        <w:szCs w:val="22"/>
        <w:lang w:val="fr-FR"/>
      </w:rPr>
    </w:pPr>
    <w:r>
      <w:rPr>
        <w:caps/>
        <w:szCs w:val="22"/>
        <w:lang w:val="fr-FR"/>
      </w:rPr>
      <w:t>WO/GA/47/3</w:t>
    </w:r>
  </w:p>
  <w:p w:rsidR="00862F6E" w:rsidRPr="00862F6E" w:rsidRDefault="00862F6E" w:rsidP="00866152">
    <w:pPr>
      <w:pStyle w:val="Header"/>
      <w:jc w:val="right"/>
      <w:rPr>
        <w:lang w:val="ru-RU"/>
      </w:rPr>
    </w:pPr>
    <w:r>
      <w:rPr>
        <w:lang w:val="ru-RU"/>
      </w:rPr>
      <w:t xml:space="preserve">Приложение, стр. </w:t>
    </w:r>
    <w:r w:rsidRPr="00862F6E">
      <w:rPr>
        <w:lang w:val="ru-RU"/>
      </w:rPr>
      <w:fldChar w:fldCharType="begin"/>
    </w:r>
    <w:r w:rsidRPr="00862F6E">
      <w:rPr>
        <w:lang w:val="ru-RU"/>
      </w:rPr>
      <w:instrText xml:space="preserve"> PAGE   \* MERGEFORMAT </w:instrText>
    </w:r>
    <w:r w:rsidRPr="00862F6E">
      <w:rPr>
        <w:lang w:val="ru-RU"/>
      </w:rPr>
      <w:fldChar w:fldCharType="separate"/>
    </w:r>
    <w:r w:rsidR="00412133">
      <w:rPr>
        <w:noProof/>
        <w:lang w:val="ru-RU"/>
      </w:rPr>
      <w:t>9</w:t>
    </w:r>
    <w:r w:rsidRPr="00862F6E">
      <w:rPr>
        <w:noProof/>
        <w:lang w:val="ru-RU"/>
      </w:rPr>
      <w:fldChar w:fldCharType="end"/>
    </w:r>
  </w:p>
  <w:p w:rsidR="00862F6E" w:rsidRDefault="00862F6E" w:rsidP="007F4665">
    <w:pPr>
      <w:pStyle w:val="Header"/>
      <w:jc w:val="right"/>
      <w:rPr>
        <w:lang w:val="fr-FR"/>
      </w:rPr>
    </w:pPr>
  </w:p>
  <w:p w:rsidR="00862F6E" w:rsidRPr="00695315" w:rsidRDefault="00862F6E" w:rsidP="007F4665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0888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15267"/>
    <w:multiLevelType w:val="hybridMultilevel"/>
    <w:tmpl w:val="E7F06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787"/>
        </w:tabs>
        <w:ind w:left="22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08FA1858"/>
    <w:multiLevelType w:val="hybridMultilevel"/>
    <w:tmpl w:val="7CE840F8"/>
    <w:lvl w:ilvl="0" w:tplc="46C0A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30"/>
        </w:tabs>
        <w:ind w:left="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50"/>
        </w:tabs>
        <w:ind w:left="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390"/>
        </w:tabs>
        <w:ind w:left="2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550"/>
        </w:tabs>
        <w:ind w:left="4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70"/>
        </w:tabs>
        <w:ind w:left="5270" w:hanging="180"/>
      </w:pPr>
      <w:rPr>
        <w:rFonts w:cs="Times New Roman"/>
      </w:rPr>
    </w:lvl>
  </w:abstractNum>
  <w:abstractNum w:abstractNumId="5">
    <w:nsid w:val="09356716"/>
    <w:multiLevelType w:val="hybridMultilevel"/>
    <w:tmpl w:val="D3341776"/>
    <w:lvl w:ilvl="0" w:tplc="240E9B84">
      <w:start w:val="1"/>
      <w:numFmt w:val="lowerRoman"/>
      <w:lvlText w:val="(%1)"/>
      <w:lvlJc w:val="left"/>
      <w:pPr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  <w:rPr>
        <w:rFonts w:cs="Times New Roman"/>
      </w:rPr>
    </w:lvl>
    <w:lvl w:ilvl="2" w:tplc="240E9B84">
      <w:start w:val="1"/>
      <w:numFmt w:val="lowerRoman"/>
      <w:lvlText w:val="(%3)"/>
      <w:lvlJc w:val="left"/>
      <w:pPr>
        <w:ind w:left="1350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  <w:rPr>
        <w:rFonts w:cs="Times New Roman"/>
      </w:rPr>
    </w:lvl>
  </w:abstractNum>
  <w:abstractNum w:abstractNumId="6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8">
    <w:nsid w:val="160326CC"/>
    <w:multiLevelType w:val="hybridMultilevel"/>
    <w:tmpl w:val="1E0AC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1B2A36"/>
    <w:multiLevelType w:val="hybridMultilevel"/>
    <w:tmpl w:val="236E9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C47B24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1">
    <w:nsid w:val="1CB867AB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2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1E123D51"/>
    <w:multiLevelType w:val="hybridMultilevel"/>
    <w:tmpl w:val="2C1EE3EA"/>
    <w:lvl w:ilvl="0" w:tplc="622825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6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7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8">
    <w:nsid w:val="3DFC3731"/>
    <w:multiLevelType w:val="hybridMultilevel"/>
    <w:tmpl w:val="99CA7886"/>
    <w:lvl w:ilvl="0" w:tplc="AD2E4A7A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4D97657"/>
    <w:multiLevelType w:val="hybridMultilevel"/>
    <w:tmpl w:val="C47423C6"/>
    <w:lvl w:ilvl="0" w:tplc="240E9B84">
      <w:start w:val="1"/>
      <w:numFmt w:val="lowerRoman"/>
      <w:lvlText w:val="(%1)"/>
      <w:lvlJc w:val="left"/>
      <w:pPr>
        <w:ind w:left="930" w:hanging="360"/>
      </w:pPr>
      <w:rPr>
        <w:rFonts w:cs="Times New Roman" w:hint="default"/>
      </w:rPr>
    </w:lvl>
    <w:lvl w:ilvl="1" w:tplc="240E9B84">
      <w:start w:val="1"/>
      <w:numFmt w:val="lowerRoman"/>
      <w:lvlText w:val="(%2)"/>
      <w:lvlJc w:val="left"/>
      <w:pPr>
        <w:ind w:left="165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0">
    <w:nsid w:val="46CF2D5F"/>
    <w:multiLevelType w:val="hybridMultilevel"/>
    <w:tmpl w:val="783E73EA"/>
    <w:lvl w:ilvl="0" w:tplc="0409001B">
      <w:start w:val="1"/>
      <w:numFmt w:val="lowerRoman"/>
      <w:lvlText w:val="%1."/>
      <w:lvlJc w:val="right"/>
      <w:pPr>
        <w:ind w:left="16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350" w:hanging="360"/>
      </w:pPr>
      <w:rPr>
        <w:rFonts w:cs="Times New Roman"/>
      </w:rPr>
    </w:lvl>
    <w:lvl w:ilvl="2" w:tplc="516CFFD8">
      <w:start w:val="1"/>
      <w:numFmt w:val="lowerLetter"/>
      <w:lvlText w:val="(%3)"/>
      <w:lvlJc w:val="left"/>
      <w:pPr>
        <w:ind w:left="9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90" w:hanging="180"/>
      </w:pPr>
      <w:rPr>
        <w:rFonts w:cs="Times New Roman"/>
      </w:rPr>
    </w:lvl>
  </w:abstractNum>
  <w:abstractNum w:abstractNumId="21">
    <w:nsid w:val="4BE72955"/>
    <w:multiLevelType w:val="hybridMultilevel"/>
    <w:tmpl w:val="78FE4CE2"/>
    <w:lvl w:ilvl="0" w:tplc="43FC94E0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240E9B84">
      <w:start w:val="1"/>
      <w:numFmt w:val="lowerRoman"/>
      <w:lvlText w:val="(%2)"/>
      <w:lvlJc w:val="left"/>
      <w:pPr>
        <w:ind w:left="163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ONUME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341AFB"/>
    <w:multiLevelType w:val="hybridMultilevel"/>
    <w:tmpl w:val="6FA46F6C"/>
    <w:lvl w:ilvl="0" w:tplc="240E9B84">
      <w:start w:val="1"/>
      <w:numFmt w:val="lowerRoman"/>
      <w:lvlText w:val="(%1)"/>
      <w:lvlJc w:val="left"/>
      <w:pPr>
        <w:ind w:left="1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90" w:hanging="180"/>
      </w:pPr>
      <w:rPr>
        <w:rFonts w:cs="Times New Roman"/>
      </w:rPr>
    </w:lvl>
  </w:abstractNum>
  <w:abstractNum w:abstractNumId="24">
    <w:nsid w:val="4DD11207"/>
    <w:multiLevelType w:val="hybridMultilevel"/>
    <w:tmpl w:val="018A62AA"/>
    <w:lvl w:ilvl="0" w:tplc="2A88196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5F0E26"/>
    <w:multiLevelType w:val="hybridMultilevel"/>
    <w:tmpl w:val="BFD00D0A"/>
    <w:lvl w:ilvl="0" w:tplc="43FC94E0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26">
    <w:nsid w:val="5C6C6D77"/>
    <w:multiLevelType w:val="hybridMultilevel"/>
    <w:tmpl w:val="996AEA8C"/>
    <w:lvl w:ilvl="0" w:tplc="240E9B84">
      <w:start w:val="1"/>
      <w:numFmt w:val="lowerRoman"/>
      <w:lvlText w:val="(%1)"/>
      <w:lvlJc w:val="left"/>
      <w:pPr>
        <w:ind w:left="1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90" w:hanging="180"/>
      </w:pPr>
      <w:rPr>
        <w:rFonts w:cs="Times New Roman"/>
      </w:rPr>
    </w:lvl>
  </w:abstractNum>
  <w:abstractNum w:abstractNumId="27">
    <w:nsid w:val="5EF82BEA"/>
    <w:multiLevelType w:val="hybridMultilevel"/>
    <w:tmpl w:val="CE702A84"/>
    <w:lvl w:ilvl="0" w:tplc="2A881964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5F1563BA"/>
    <w:multiLevelType w:val="hybridMultilevel"/>
    <w:tmpl w:val="3FAE59CA"/>
    <w:lvl w:ilvl="0" w:tplc="05F25712">
      <w:start w:val="2"/>
      <w:numFmt w:val="lowerRoman"/>
      <w:lvlText w:val="(%1)"/>
      <w:lvlJc w:val="left"/>
      <w:pPr>
        <w:ind w:left="1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1E6EB1"/>
    <w:multiLevelType w:val="hybridMultilevel"/>
    <w:tmpl w:val="9F782922"/>
    <w:lvl w:ilvl="0" w:tplc="8F2C1DC0">
      <w:start w:val="2"/>
      <w:numFmt w:val="lowerRoman"/>
      <w:lvlText w:val="(%1)"/>
      <w:lvlJc w:val="left"/>
      <w:pPr>
        <w:ind w:left="1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7850EB"/>
    <w:multiLevelType w:val="hybridMultilevel"/>
    <w:tmpl w:val="E54A06CC"/>
    <w:lvl w:ilvl="0" w:tplc="240E9B84">
      <w:start w:val="1"/>
      <w:numFmt w:val="lowerRoman"/>
      <w:lvlText w:val="(%1)"/>
      <w:lvlJc w:val="left"/>
      <w:pPr>
        <w:ind w:left="15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31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32">
    <w:nsid w:val="69BE73E9"/>
    <w:multiLevelType w:val="hybridMultilevel"/>
    <w:tmpl w:val="432ECFE2"/>
    <w:lvl w:ilvl="0" w:tplc="2A88196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042728D"/>
    <w:multiLevelType w:val="hybridMultilevel"/>
    <w:tmpl w:val="DD1CF55E"/>
    <w:lvl w:ilvl="0" w:tplc="FF724F98">
      <w:start w:val="1"/>
      <w:numFmt w:val="lowerRoman"/>
      <w:lvlText w:val="(%1)"/>
      <w:lvlJc w:val="left"/>
      <w:pPr>
        <w:ind w:left="625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0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2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  <w:rPr>
        <w:rFonts w:cs="Times New Roman"/>
      </w:rPr>
    </w:lvl>
  </w:abstractNum>
  <w:abstractNum w:abstractNumId="34">
    <w:nsid w:val="71AC1CE5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260" w:hanging="54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35">
    <w:nsid w:val="7640540C"/>
    <w:multiLevelType w:val="hybridMultilevel"/>
    <w:tmpl w:val="C4DCBBCC"/>
    <w:lvl w:ilvl="0" w:tplc="0C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6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8">
    <w:nsid w:val="7B85607D"/>
    <w:multiLevelType w:val="hybridMultilevel"/>
    <w:tmpl w:val="D1EA8234"/>
    <w:lvl w:ilvl="0" w:tplc="496ABDC8">
      <w:start w:val="1"/>
      <w:numFmt w:val="lowerLetter"/>
      <w:lvlText w:val="(%1)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7E1E0931"/>
    <w:multiLevelType w:val="hybridMultilevel"/>
    <w:tmpl w:val="3DBCC306"/>
    <w:lvl w:ilvl="0" w:tplc="20E8EC42">
      <w:start w:val="1"/>
      <w:numFmt w:val="lowerRoman"/>
      <w:lvlText w:val="(%1)"/>
      <w:lvlJc w:val="left"/>
      <w:pPr>
        <w:ind w:left="18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40">
    <w:nsid w:val="7EA55C9D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41">
    <w:nsid w:val="7EE84F0C"/>
    <w:multiLevelType w:val="hybridMultilevel"/>
    <w:tmpl w:val="A6A82346"/>
    <w:lvl w:ilvl="0" w:tplc="0A7CAD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3"/>
  </w:num>
  <w:num w:numId="4">
    <w:abstractNumId w:val="15"/>
  </w:num>
  <w:num w:numId="5">
    <w:abstractNumId w:val="4"/>
  </w:num>
  <w:num w:numId="6">
    <w:abstractNumId w:val="7"/>
  </w:num>
  <w:num w:numId="7">
    <w:abstractNumId w:val="1"/>
  </w:num>
  <w:num w:numId="8">
    <w:abstractNumId w:val="35"/>
  </w:num>
  <w:num w:numId="9">
    <w:abstractNumId w:val="9"/>
  </w:num>
  <w:num w:numId="10">
    <w:abstractNumId w:val="8"/>
  </w:num>
  <w:num w:numId="11">
    <w:abstractNumId w:val="32"/>
  </w:num>
  <w:num w:numId="12">
    <w:abstractNumId w:val="2"/>
  </w:num>
  <w:num w:numId="13">
    <w:abstractNumId w:val="12"/>
  </w:num>
  <w:num w:numId="14">
    <w:abstractNumId w:val="37"/>
  </w:num>
  <w:num w:numId="15">
    <w:abstractNumId w:val="13"/>
  </w:num>
  <w:num w:numId="16">
    <w:abstractNumId w:val="24"/>
  </w:num>
  <w:num w:numId="17">
    <w:abstractNumId w:val="36"/>
  </w:num>
  <w:num w:numId="18">
    <w:abstractNumId w:val="11"/>
  </w:num>
  <w:num w:numId="19">
    <w:abstractNumId w:val="31"/>
  </w:num>
  <w:num w:numId="20">
    <w:abstractNumId w:val="25"/>
  </w:num>
  <w:num w:numId="21">
    <w:abstractNumId w:val="34"/>
  </w:num>
  <w:num w:numId="22">
    <w:abstractNumId w:val="6"/>
  </w:num>
  <w:num w:numId="23">
    <w:abstractNumId w:val="40"/>
  </w:num>
  <w:num w:numId="24">
    <w:abstractNumId w:val="30"/>
  </w:num>
  <w:num w:numId="25">
    <w:abstractNumId w:val="20"/>
  </w:num>
  <w:num w:numId="26">
    <w:abstractNumId w:val="10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18"/>
  </w:num>
  <w:num w:numId="39">
    <w:abstractNumId w:val="27"/>
  </w:num>
  <w:num w:numId="40">
    <w:abstractNumId w:val="19"/>
  </w:num>
  <w:num w:numId="41">
    <w:abstractNumId w:val="23"/>
  </w:num>
  <w:num w:numId="42">
    <w:abstractNumId w:val="29"/>
  </w:num>
  <w:num w:numId="43">
    <w:abstractNumId w:val="26"/>
  </w:num>
  <w:num w:numId="44">
    <w:abstractNumId w:val="28"/>
  </w:num>
  <w:num w:numId="45">
    <w:abstractNumId w:val="5"/>
  </w:num>
  <w:num w:numId="46">
    <w:abstractNumId w:val="33"/>
  </w:num>
  <w:num w:numId="47">
    <w:abstractNumId w:val="14"/>
  </w:num>
  <w:num w:numId="48">
    <w:abstractNumId w:val="4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D5"/>
    <w:rsid w:val="00020D21"/>
    <w:rsid w:val="00030A5E"/>
    <w:rsid w:val="00031281"/>
    <w:rsid w:val="00032CE6"/>
    <w:rsid w:val="000351C2"/>
    <w:rsid w:val="00040E7F"/>
    <w:rsid w:val="0004352D"/>
    <w:rsid w:val="00043BFD"/>
    <w:rsid w:val="00043CAA"/>
    <w:rsid w:val="00047544"/>
    <w:rsid w:val="00050A19"/>
    <w:rsid w:val="0005260A"/>
    <w:rsid w:val="00053EA1"/>
    <w:rsid w:val="000554AA"/>
    <w:rsid w:val="00056113"/>
    <w:rsid w:val="00063B30"/>
    <w:rsid w:val="00064779"/>
    <w:rsid w:val="00071895"/>
    <w:rsid w:val="00072CE7"/>
    <w:rsid w:val="000744C8"/>
    <w:rsid w:val="00075432"/>
    <w:rsid w:val="00080178"/>
    <w:rsid w:val="000803E7"/>
    <w:rsid w:val="00080773"/>
    <w:rsid w:val="00080842"/>
    <w:rsid w:val="000817BE"/>
    <w:rsid w:val="00084DB6"/>
    <w:rsid w:val="000850C1"/>
    <w:rsid w:val="00086531"/>
    <w:rsid w:val="000871B1"/>
    <w:rsid w:val="000968ED"/>
    <w:rsid w:val="00097289"/>
    <w:rsid w:val="000A6503"/>
    <w:rsid w:val="000B25CF"/>
    <w:rsid w:val="000B2714"/>
    <w:rsid w:val="000B4368"/>
    <w:rsid w:val="000B5D94"/>
    <w:rsid w:val="000C2107"/>
    <w:rsid w:val="000C3E42"/>
    <w:rsid w:val="000D2AD8"/>
    <w:rsid w:val="000D2BF7"/>
    <w:rsid w:val="000D3CA8"/>
    <w:rsid w:val="000D4C36"/>
    <w:rsid w:val="000D71F6"/>
    <w:rsid w:val="000E00CE"/>
    <w:rsid w:val="000E0AC7"/>
    <w:rsid w:val="000E4177"/>
    <w:rsid w:val="000E5F57"/>
    <w:rsid w:val="000E774B"/>
    <w:rsid w:val="000F04B8"/>
    <w:rsid w:val="000F0E73"/>
    <w:rsid w:val="000F12F1"/>
    <w:rsid w:val="000F5E56"/>
    <w:rsid w:val="000F6C74"/>
    <w:rsid w:val="0010084E"/>
    <w:rsid w:val="00106A9F"/>
    <w:rsid w:val="0011162E"/>
    <w:rsid w:val="00114342"/>
    <w:rsid w:val="0012156C"/>
    <w:rsid w:val="00124877"/>
    <w:rsid w:val="00133D4A"/>
    <w:rsid w:val="001362EE"/>
    <w:rsid w:val="00142473"/>
    <w:rsid w:val="00142E7B"/>
    <w:rsid w:val="001452BF"/>
    <w:rsid w:val="00146AAE"/>
    <w:rsid w:val="00151382"/>
    <w:rsid w:val="00151FEA"/>
    <w:rsid w:val="00152211"/>
    <w:rsid w:val="001526BE"/>
    <w:rsid w:val="0016532C"/>
    <w:rsid w:val="0016773B"/>
    <w:rsid w:val="00167B98"/>
    <w:rsid w:val="00180EDB"/>
    <w:rsid w:val="00181C9E"/>
    <w:rsid w:val="001830EB"/>
    <w:rsid w:val="001832A6"/>
    <w:rsid w:val="00185809"/>
    <w:rsid w:val="001879FC"/>
    <w:rsid w:val="001904EC"/>
    <w:rsid w:val="001934AB"/>
    <w:rsid w:val="00196D4F"/>
    <w:rsid w:val="00197A4F"/>
    <w:rsid w:val="001B4113"/>
    <w:rsid w:val="001B44DD"/>
    <w:rsid w:val="001B7CBA"/>
    <w:rsid w:val="001C0E01"/>
    <w:rsid w:val="001C1BDE"/>
    <w:rsid w:val="001C1D1C"/>
    <w:rsid w:val="001C3E4B"/>
    <w:rsid w:val="001C729C"/>
    <w:rsid w:val="001D2CDD"/>
    <w:rsid w:val="001D5F56"/>
    <w:rsid w:val="001E22D6"/>
    <w:rsid w:val="001E2A29"/>
    <w:rsid w:val="001E3D0D"/>
    <w:rsid w:val="001E7A14"/>
    <w:rsid w:val="001F6290"/>
    <w:rsid w:val="001F62BC"/>
    <w:rsid w:val="001F65A7"/>
    <w:rsid w:val="00202284"/>
    <w:rsid w:val="002047D9"/>
    <w:rsid w:val="00210AD1"/>
    <w:rsid w:val="00211067"/>
    <w:rsid w:val="0021132B"/>
    <w:rsid w:val="00215C13"/>
    <w:rsid w:val="00221CEC"/>
    <w:rsid w:val="002220E6"/>
    <w:rsid w:val="00223E8D"/>
    <w:rsid w:val="00223FE3"/>
    <w:rsid w:val="00230A34"/>
    <w:rsid w:val="00236EEC"/>
    <w:rsid w:val="00245C5B"/>
    <w:rsid w:val="00251604"/>
    <w:rsid w:val="002528B9"/>
    <w:rsid w:val="00253DC4"/>
    <w:rsid w:val="00261CC7"/>
    <w:rsid w:val="002634C4"/>
    <w:rsid w:val="002671EF"/>
    <w:rsid w:val="002716B2"/>
    <w:rsid w:val="00275A5E"/>
    <w:rsid w:val="00283970"/>
    <w:rsid w:val="00290A90"/>
    <w:rsid w:val="002928D3"/>
    <w:rsid w:val="00295637"/>
    <w:rsid w:val="00297252"/>
    <w:rsid w:val="002A1F0E"/>
    <w:rsid w:val="002A4D86"/>
    <w:rsid w:val="002A730C"/>
    <w:rsid w:val="002B0247"/>
    <w:rsid w:val="002B0413"/>
    <w:rsid w:val="002B062D"/>
    <w:rsid w:val="002B31D0"/>
    <w:rsid w:val="002B390C"/>
    <w:rsid w:val="002B5498"/>
    <w:rsid w:val="002B6F6C"/>
    <w:rsid w:val="002C098D"/>
    <w:rsid w:val="002C44DE"/>
    <w:rsid w:val="002D0677"/>
    <w:rsid w:val="002D13A9"/>
    <w:rsid w:val="002D3FCF"/>
    <w:rsid w:val="002D7D79"/>
    <w:rsid w:val="002E088D"/>
    <w:rsid w:val="002E7203"/>
    <w:rsid w:val="002F0B89"/>
    <w:rsid w:val="002F0D14"/>
    <w:rsid w:val="002F1FE6"/>
    <w:rsid w:val="002F33C9"/>
    <w:rsid w:val="002F3A53"/>
    <w:rsid w:val="002F4E68"/>
    <w:rsid w:val="002F507F"/>
    <w:rsid w:val="003011AA"/>
    <w:rsid w:val="00304DD0"/>
    <w:rsid w:val="00305958"/>
    <w:rsid w:val="003106D1"/>
    <w:rsid w:val="00312287"/>
    <w:rsid w:val="00312F7F"/>
    <w:rsid w:val="003162FF"/>
    <w:rsid w:val="00320E0C"/>
    <w:rsid w:val="003228B7"/>
    <w:rsid w:val="00325965"/>
    <w:rsid w:val="00325C7F"/>
    <w:rsid w:val="00326A67"/>
    <w:rsid w:val="00326E30"/>
    <w:rsid w:val="003318A8"/>
    <w:rsid w:val="003319E9"/>
    <w:rsid w:val="003359C1"/>
    <w:rsid w:val="003470F0"/>
    <w:rsid w:val="003504AE"/>
    <w:rsid w:val="00354B1F"/>
    <w:rsid w:val="00355CBD"/>
    <w:rsid w:val="003606F4"/>
    <w:rsid w:val="00362423"/>
    <w:rsid w:val="00362AEE"/>
    <w:rsid w:val="00362C33"/>
    <w:rsid w:val="003673CF"/>
    <w:rsid w:val="00367899"/>
    <w:rsid w:val="00367FC1"/>
    <w:rsid w:val="00372E3B"/>
    <w:rsid w:val="00373A78"/>
    <w:rsid w:val="00376C3D"/>
    <w:rsid w:val="00381DC4"/>
    <w:rsid w:val="003845C1"/>
    <w:rsid w:val="0038500D"/>
    <w:rsid w:val="00387B93"/>
    <w:rsid w:val="00390E54"/>
    <w:rsid w:val="003A6B33"/>
    <w:rsid w:val="003A6D31"/>
    <w:rsid w:val="003A6F89"/>
    <w:rsid w:val="003A7E9C"/>
    <w:rsid w:val="003B02F1"/>
    <w:rsid w:val="003B38C1"/>
    <w:rsid w:val="003B63EA"/>
    <w:rsid w:val="003C0AB3"/>
    <w:rsid w:val="003C1277"/>
    <w:rsid w:val="003C1A39"/>
    <w:rsid w:val="003C2AAA"/>
    <w:rsid w:val="003D4C15"/>
    <w:rsid w:val="003D6814"/>
    <w:rsid w:val="003E2E73"/>
    <w:rsid w:val="003E4A68"/>
    <w:rsid w:val="003E5FA3"/>
    <w:rsid w:val="003E6358"/>
    <w:rsid w:val="003F1D0C"/>
    <w:rsid w:val="003F5C8B"/>
    <w:rsid w:val="00400C5B"/>
    <w:rsid w:val="0040251F"/>
    <w:rsid w:val="004036B8"/>
    <w:rsid w:val="0040390C"/>
    <w:rsid w:val="00404938"/>
    <w:rsid w:val="00410B1D"/>
    <w:rsid w:val="00412133"/>
    <w:rsid w:val="00413CD1"/>
    <w:rsid w:val="00415670"/>
    <w:rsid w:val="00420974"/>
    <w:rsid w:val="00423E3E"/>
    <w:rsid w:val="004243AF"/>
    <w:rsid w:val="004261D0"/>
    <w:rsid w:val="00427AF4"/>
    <w:rsid w:val="00432E28"/>
    <w:rsid w:val="004330EE"/>
    <w:rsid w:val="004400E2"/>
    <w:rsid w:val="00440682"/>
    <w:rsid w:val="00445E5B"/>
    <w:rsid w:val="00446FA9"/>
    <w:rsid w:val="0045114C"/>
    <w:rsid w:val="004512F0"/>
    <w:rsid w:val="00456B3A"/>
    <w:rsid w:val="004577E4"/>
    <w:rsid w:val="0046103A"/>
    <w:rsid w:val="00461B92"/>
    <w:rsid w:val="00463629"/>
    <w:rsid w:val="00464779"/>
    <w:rsid w:val="004647DA"/>
    <w:rsid w:val="00465F62"/>
    <w:rsid w:val="004703BD"/>
    <w:rsid w:val="0047062A"/>
    <w:rsid w:val="00474062"/>
    <w:rsid w:val="00475FF3"/>
    <w:rsid w:val="004779B9"/>
    <w:rsid w:val="00477D6B"/>
    <w:rsid w:val="00481463"/>
    <w:rsid w:val="00483E25"/>
    <w:rsid w:val="00496B52"/>
    <w:rsid w:val="004A6654"/>
    <w:rsid w:val="004B37FC"/>
    <w:rsid w:val="004B7B38"/>
    <w:rsid w:val="004C086E"/>
    <w:rsid w:val="004C1052"/>
    <w:rsid w:val="004C4EC1"/>
    <w:rsid w:val="004D73F5"/>
    <w:rsid w:val="004E15B4"/>
    <w:rsid w:val="004E49A9"/>
    <w:rsid w:val="004E4C12"/>
    <w:rsid w:val="004E507F"/>
    <w:rsid w:val="004E7781"/>
    <w:rsid w:val="004F17F1"/>
    <w:rsid w:val="004F7A16"/>
    <w:rsid w:val="00500B93"/>
    <w:rsid w:val="00500CFD"/>
    <w:rsid w:val="0051426B"/>
    <w:rsid w:val="00514464"/>
    <w:rsid w:val="00516105"/>
    <w:rsid w:val="005203E5"/>
    <w:rsid w:val="005224BC"/>
    <w:rsid w:val="005229C6"/>
    <w:rsid w:val="00525193"/>
    <w:rsid w:val="00525F2E"/>
    <w:rsid w:val="0052699F"/>
    <w:rsid w:val="00527DA1"/>
    <w:rsid w:val="0053057A"/>
    <w:rsid w:val="00531B9E"/>
    <w:rsid w:val="00535F49"/>
    <w:rsid w:val="00541498"/>
    <w:rsid w:val="00544B00"/>
    <w:rsid w:val="00552176"/>
    <w:rsid w:val="005562C3"/>
    <w:rsid w:val="00557780"/>
    <w:rsid w:val="00557D83"/>
    <w:rsid w:val="0056046F"/>
    <w:rsid w:val="00560A29"/>
    <w:rsid w:val="00566748"/>
    <w:rsid w:val="00572140"/>
    <w:rsid w:val="00572DFC"/>
    <w:rsid w:val="005808FB"/>
    <w:rsid w:val="00580911"/>
    <w:rsid w:val="005824C5"/>
    <w:rsid w:val="00583199"/>
    <w:rsid w:val="00584ED5"/>
    <w:rsid w:val="00586B62"/>
    <w:rsid w:val="00591C00"/>
    <w:rsid w:val="0059269F"/>
    <w:rsid w:val="0059449D"/>
    <w:rsid w:val="00594F55"/>
    <w:rsid w:val="005A35FA"/>
    <w:rsid w:val="005A6390"/>
    <w:rsid w:val="005B111E"/>
    <w:rsid w:val="005B5BE3"/>
    <w:rsid w:val="005C081A"/>
    <w:rsid w:val="005C7A0E"/>
    <w:rsid w:val="005D6CF5"/>
    <w:rsid w:val="005D7388"/>
    <w:rsid w:val="005E7119"/>
    <w:rsid w:val="005F441B"/>
    <w:rsid w:val="005F6A9C"/>
    <w:rsid w:val="0060329A"/>
    <w:rsid w:val="0060353A"/>
    <w:rsid w:val="00603A56"/>
    <w:rsid w:val="006040F1"/>
    <w:rsid w:val="00604AA6"/>
    <w:rsid w:val="00605827"/>
    <w:rsid w:val="00606C0F"/>
    <w:rsid w:val="00607122"/>
    <w:rsid w:val="00611836"/>
    <w:rsid w:val="006119FF"/>
    <w:rsid w:val="00612A4D"/>
    <w:rsid w:val="00620304"/>
    <w:rsid w:val="00623D59"/>
    <w:rsid w:val="00625D32"/>
    <w:rsid w:val="00626702"/>
    <w:rsid w:val="00641C98"/>
    <w:rsid w:val="00646050"/>
    <w:rsid w:val="006539CB"/>
    <w:rsid w:val="006634E3"/>
    <w:rsid w:val="006713CA"/>
    <w:rsid w:val="00672D73"/>
    <w:rsid w:val="006737E9"/>
    <w:rsid w:val="00674983"/>
    <w:rsid w:val="00676C5C"/>
    <w:rsid w:val="006771AD"/>
    <w:rsid w:val="006807F4"/>
    <w:rsid w:val="006879D6"/>
    <w:rsid w:val="00694E1A"/>
    <w:rsid w:val="00695315"/>
    <w:rsid w:val="00695AAA"/>
    <w:rsid w:val="006967B8"/>
    <w:rsid w:val="006A71A6"/>
    <w:rsid w:val="006B3122"/>
    <w:rsid w:val="006B4072"/>
    <w:rsid w:val="006B40D3"/>
    <w:rsid w:val="006B4195"/>
    <w:rsid w:val="006C0E62"/>
    <w:rsid w:val="006C26BB"/>
    <w:rsid w:val="006C2D97"/>
    <w:rsid w:val="006D7271"/>
    <w:rsid w:val="006E4523"/>
    <w:rsid w:val="006F2EA8"/>
    <w:rsid w:val="006F44F1"/>
    <w:rsid w:val="006F4A17"/>
    <w:rsid w:val="006F5F17"/>
    <w:rsid w:val="006F7324"/>
    <w:rsid w:val="00701314"/>
    <w:rsid w:val="00701F62"/>
    <w:rsid w:val="007058FB"/>
    <w:rsid w:val="00705CDD"/>
    <w:rsid w:val="00707BCC"/>
    <w:rsid w:val="00707E4A"/>
    <w:rsid w:val="007107B8"/>
    <w:rsid w:val="00712582"/>
    <w:rsid w:val="00717DD7"/>
    <w:rsid w:val="00717F52"/>
    <w:rsid w:val="00723F0B"/>
    <w:rsid w:val="0072410A"/>
    <w:rsid w:val="00725BFE"/>
    <w:rsid w:val="00726A59"/>
    <w:rsid w:val="0073147D"/>
    <w:rsid w:val="00731F20"/>
    <w:rsid w:val="00735AF7"/>
    <w:rsid w:val="00740BA9"/>
    <w:rsid w:val="00742E7C"/>
    <w:rsid w:val="00745A05"/>
    <w:rsid w:val="00751267"/>
    <w:rsid w:val="00753E6A"/>
    <w:rsid w:val="007547CE"/>
    <w:rsid w:val="00755E30"/>
    <w:rsid w:val="0076026C"/>
    <w:rsid w:val="007615B5"/>
    <w:rsid w:val="00777C32"/>
    <w:rsid w:val="00777E9A"/>
    <w:rsid w:val="00777ECB"/>
    <w:rsid w:val="007820E1"/>
    <w:rsid w:val="007822B7"/>
    <w:rsid w:val="0078605F"/>
    <w:rsid w:val="00786E1F"/>
    <w:rsid w:val="00787BCF"/>
    <w:rsid w:val="00787C1F"/>
    <w:rsid w:val="00790E56"/>
    <w:rsid w:val="00793D83"/>
    <w:rsid w:val="007976C1"/>
    <w:rsid w:val="007A2471"/>
    <w:rsid w:val="007A28DA"/>
    <w:rsid w:val="007A2BEC"/>
    <w:rsid w:val="007A50FD"/>
    <w:rsid w:val="007A52F0"/>
    <w:rsid w:val="007A6DC7"/>
    <w:rsid w:val="007A7EA3"/>
    <w:rsid w:val="007A7F7D"/>
    <w:rsid w:val="007B0AAC"/>
    <w:rsid w:val="007B258A"/>
    <w:rsid w:val="007B6A58"/>
    <w:rsid w:val="007C276A"/>
    <w:rsid w:val="007C3A76"/>
    <w:rsid w:val="007C4FBB"/>
    <w:rsid w:val="007D1613"/>
    <w:rsid w:val="007E1A2C"/>
    <w:rsid w:val="007F1F36"/>
    <w:rsid w:val="007F395B"/>
    <w:rsid w:val="007F4665"/>
    <w:rsid w:val="007F524A"/>
    <w:rsid w:val="007F64EE"/>
    <w:rsid w:val="00801448"/>
    <w:rsid w:val="00801F84"/>
    <w:rsid w:val="008068E6"/>
    <w:rsid w:val="0080703C"/>
    <w:rsid w:val="00807994"/>
    <w:rsid w:val="00812545"/>
    <w:rsid w:val="00815658"/>
    <w:rsid w:val="008173DD"/>
    <w:rsid w:val="00823D38"/>
    <w:rsid w:val="00830891"/>
    <w:rsid w:val="008312B8"/>
    <w:rsid w:val="00833D5F"/>
    <w:rsid w:val="00833FE0"/>
    <w:rsid w:val="00836967"/>
    <w:rsid w:val="0083790E"/>
    <w:rsid w:val="0084390C"/>
    <w:rsid w:val="00845035"/>
    <w:rsid w:val="008465B4"/>
    <w:rsid w:val="00860A87"/>
    <w:rsid w:val="00862F6E"/>
    <w:rsid w:val="00863750"/>
    <w:rsid w:val="00866152"/>
    <w:rsid w:val="008812F2"/>
    <w:rsid w:val="008816ED"/>
    <w:rsid w:val="00884856"/>
    <w:rsid w:val="00885513"/>
    <w:rsid w:val="00885AD5"/>
    <w:rsid w:val="008A32D4"/>
    <w:rsid w:val="008A71A6"/>
    <w:rsid w:val="008B27C1"/>
    <w:rsid w:val="008B2CC1"/>
    <w:rsid w:val="008B4FB8"/>
    <w:rsid w:val="008B60B2"/>
    <w:rsid w:val="008C4837"/>
    <w:rsid w:val="008D0687"/>
    <w:rsid w:val="008D5B18"/>
    <w:rsid w:val="008D6B8B"/>
    <w:rsid w:val="008E0936"/>
    <w:rsid w:val="008E2637"/>
    <w:rsid w:val="008E3915"/>
    <w:rsid w:val="008E7FE1"/>
    <w:rsid w:val="008F3013"/>
    <w:rsid w:val="008F62B0"/>
    <w:rsid w:val="008F6C62"/>
    <w:rsid w:val="00900AF3"/>
    <w:rsid w:val="00900C8D"/>
    <w:rsid w:val="009011EF"/>
    <w:rsid w:val="00906F8B"/>
    <w:rsid w:val="0090731E"/>
    <w:rsid w:val="00910C28"/>
    <w:rsid w:val="009121EC"/>
    <w:rsid w:val="00914FF9"/>
    <w:rsid w:val="00916EE2"/>
    <w:rsid w:val="00921AB6"/>
    <w:rsid w:val="00921E20"/>
    <w:rsid w:val="00921F5E"/>
    <w:rsid w:val="00927BE0"/>
    <w:rsid w:val="00931C7D"/>
    <w:rsid w:val="0093388E"/>
    <w:rsid w:val="00935965"/>
    <w:rsid w:val="00935CD3"/>
    <w:rsid w:val="00936469"/>
    <w:rsid w:val="00940CC2"/>
    <w:rsid w:val="00945C90"/>
    <w:rsid w:val="0094724E"/>
    <w:rsid w:val="009519F3"/>
    <w:rsid w:val="0095212D"/>
    <w:rsid w:val="009569A5"/>
    <w:rsid w:val="009578D2"/>
    <w:rsid w:val="00962EF4"/>
    <w:rsid w:val="0096646F"/>
    <w:rsid w:val="00966A22"/>
    <w:rsid w:val="0096722F"/>
    <w:rsid w:val="00970C30"/>
    <w:rsid w:val="009727AB"/>
    <w:rsid w:val="00973183"/>
    <w:rsid w:val="009755D4"/>
    <w:rsid w:val="00980448"/>
    <w:rsid w:val="00980843"/>
    <w:rsid w:val="009823DB"/>
    <w:rsid w:val="009868EF"/>
    <w:rsid w:val="00986937"/>
    <w:rsid w:val="009A0818"/>
    <w:rsid w:val="009A1292"/>
    <w:rsid w:val="009A21D1"/>
    <w:rsid w:val="009A2CEA"/>
    <w:rsid w:val="009A5AD2"/>
    <w:rsid w:val="009B307C"/>
    <w:rsid w:val="009B4EDD"/>
    <w:rsid w:val="009B6933"/>
    <w:rsid w:val="009B71E0"/>
    <w:rsid w:val="009D25F4"/>
    <w:rsid w:val="009D3CBF"/>
    <w:rsid w:val="009D454B"/>
    <w:rsid w:val="009D6982"/>
    <w:rsid w:val="009E2791"/>
    <w:rsid w:val="009E3F6F"/>
    <w:rsid w:val="009E45CB"/>
    <w:rsid w:val="009E56D6"/>
    <w:rsid w:val="009E6E09"/>
    <w:rsid w:val="009F4941"/>
    <w:rsid w:val="009F499F"/>
    <w:rsid w:val="009F5C00"/>
    <w:rsid w:val="009F68B2"/>
    <w:rsid w:val="009F6C80"/>
    <w:rsid w:val="009F6D61"/>
    <w:rsid w:val="009F7228"/>
    <w:rsid w:val="00A00055"/>
    <w:rsid w:val="00A003E6"/>
    <w:rsid w:val="00A02A52"/>
    <w:rsid w:val="00A045B1"/>
    <w:rsid w:val="00A06A34"/>
    <w:rsid w:val="00A10D78"/>
    <w:rsid w:val="00A13751"/>
    <w:rsid w:val="00A14975"/>
    <w:rsid w:val="00A14E55"/>
    <w:rsid w:val="00A16ED5"/>
    <w:rsid w:val="00A41756"/>
    <w:rsid w:val="00A42DAF"/>
    <w:rsid w:val="00A44B47"/>
    <w:rsid w:val="00A45BD8"/>
    <w:rsid w:val="00A46C8A"/>
    <w:rsid w:val="00A5309A"/>
    <w:rsid w:val="00A55DF7"/>
    <w:rsid w:val="00A64263"/>
    <w:rsid w:val="00A64C05"/>
    <w:rsid w:val="00A65835"/>
    <w:rsid w:val="00A71929"/>
    <w:rsid w:val="00A72149"/>
    <w:rsid w:val="00A724A4"/>
    <w:rsid w:val="00A736D6"/>
    <w:rsid w:val="00A77E54"/>
    <w:rsid w:val="00A80095"/>
    <w:rsid w:val="00A81DB4"/>
    <w:rsid w:val="00A85B8E"/>
    <w:rsid w:val="00A871AA"/>
    <w:rsid w:val="00A91546"/>
    <w:rsid w:val="00A93E91"/>
    <w:rsid w:val="00A968EE"/>
    <w:rsid w:val="00AA4BA1"/>
    <w:rsid w:val="00AA6349"/>
    <w:rsid w:val="00AA7A06"/>
    <w:rsid w:val="00AA7FED"/>
    <w:rsid w:val="00AB216D"/>
    <w:rsid w:val="00AB2B04"/>
    <w:rsid w:val="00AB6632"/>
    <w:rsid w:val="00AC205C"/>
    <w:rsid w:val="00AC281B"/>
    <w:rsid w:val="00AD6ECB"/>
    <w:rsid w:val="00AE2C78"/>
    <w:rsid w:val="00AE6F9C"/>
    <w:rsid w:val="00AF2550"/>
    <w:rsid w:val="00AF327C"/>
    <w:rsid w:val="00AF35E2"/>
    <w:rsid w:val="00AF6F41"/>
    <w:rsid w:val="00B05A69"/>
    <w:rsid w:val="00B0642F"/>
    <w:rsid w:val="00B0653D"/>
    <w:rsid w:val="00B133F3"/>
    <w:rsid w:val="00B14404"/>
    <w:rsid w:val="00B173E1"/>
    <w:rsid w:val="00B20EC4"/>
    <w:rsid w:val="00B23003"/>
    <w:rsid w:val="00B23822"/>
    <w:rsid w:val="00B359F4"/>
    <w:rsid w:val="00B37B22"/>
    <w:rsid w:val="00B37E5B"/>
    <w:rsid w:val="00B43A24"/>
    <w:rsid w:val="00B464D3"/>
    <w:rsid w:val="00B50BD8"/>
    <w:rsid w:val="00B50E1D"/>
    <w:rsid w:val="00B56C69"/>
    <w:rsid w:val="00B6378E"/>
    <w:rsid w:val="00B63B24"/>
    <w:rsid w:val="00B65707"/>
    <w:rsid w:val="00B709B1"/>
    <w:rsid w:val="00B736ED"/>
    <w:rsid w:val="00B755A5"/>
    <w:rsid w:val="00B822AD"/>
    <w:rsid w:val="00B824AD"/>
    <w:rsid w:val="00B82FDF"/>
    <w:rsid w:val="00B83120"/>
    <w:rsid w:val="00B9188F"/>
    <w:rsid w:val="00B91CA6"/>
    <w:rsid w:val="00B9625F"/>
    <w:rsid w:val="00B9734B"/>
    <w:rsid w:val="00B97833"/>
    <w:rsid w:val="00BA17A5"/>
    <w:rsid w:val="00BA3B42"/>
    <w:rsid w:val="00BA3FC7"/>
    <w:rsid w:val="00BB3484"/>
    <w:rsid w:val="00BB3B0B"/>
    <w:rsid w:val="00BB5442"/>
    <w:rsid w:val="00BC0C2E"/>
    <w:rsid w:val="00BC5460"/>
    <w:rsid w:val="00BC5570"/>
    <w:rsid w:val="00BC7FD8"/>
    <w:rsid w:val="00BD087C"/>
    <w:rsid w:val="00BD22BF"/>
    <w:rsid w:val="00BD2C4E"/>
    <w:rsid w:val="00BD2F0E"/>
    <w:rsid w:val="00BE3080"/>
    <w:rsid w:val="00BE3802"/>
    <w:rsid w:val="00BF1208"/>
    <w:rsid w:val="00BF1DA6"/>
    <w:rsid w:val="00BF42C3"/>
    <w:rsid w:val="00C032E5"/>
    <w:rsid w:val="00C06A9B"/>
    <w:rsid w:val="00C073AB"/>
    <w:rsid w:val="00C076E3"/>
    <w:rsid w:val="00C10442"/>
    <w:rsid w:val="00C10C23"/>
    <w:rsid w:val="00C11BFE"/>
    <w:rsid w:val="00C169FD"/>
    <w:rsid w:val="00C20A2B"/>
    <w:rsid w:val="00C2410C"/>
    <w:rsid w:val="00C24568"/>
    <w:rsid w:val="00C250DB"/>
    <w:rsid w:val="00C31C9F"/>
    <w:rsid w:val="00C3577F"/>
    <w:rsid w:val="00C430F3"/>
    <w:rsid w:val="00C4723A"/>
    <w:rsid w:val="00C47B55"/>
    <w:rsid w:val="00C501E9"/>
    <w:rsid w:val="00C5160E"/>
    <w:rsid w:val="00C53E79"/>
    <w:rsid w:val="00C553F8"/>
    <w:rsid w:val="00C55898"/>
    <w:rsid w:val="00C60346"/>
    <w:rsid w:val="00C62EA5"/>
    <w:rsid w:val="00C63A77"/>
    <w:rsid w:val="00C65B88"/>
    <w:rsid w:val="00C67829"/>
    <w:rsid w:val="00C729B6"/>
    <w:rsid w:val="00C73B11"/>
    <w:rsid w:val="00C74E0D"/>
    <w:rsid w:val="00C75F23"/>
    <w:rsid w:val="00C86F1C"/>
    <w:rsid w:val="00C91CD1"/>
    <w:rsid w:val="00C94629"/>
    <w:rsid w:val="00C94B42"/>
    <w:rsid w:val="00CB7815"/>
    <w:rsid w:val="00CC1E8E"/>
    <w:rsid w:val="00CC4DF2"/>
    <w:rsid w:val="00CC53F6"/>
    <w:rsid w:val="00CD076B"/>
    <w:rsid w:val="00CD0A1A"/>
    <w:rsid w:val="00CD51B2"/>
    <w:rsid w:val="00CD5517"/>
    <w:rsid w:val="00CD7798"/>
    <w:rsid w:val="00CE19BD"/>
    <w:rsid w:val="00CF220E"/>
    <w:rsid w:val="00CF3FFC"/>
    <w:rsid w:val="00CF7298"/>
    <w:rsid w:val="00CF7EE8"/>
    <w:rsid w:val="00D01483"/>
    <w:rsid w:val="00D128B0"/>
    <w:rsid w:val="00D13C08"/>
    <w:rsid w:val="00D16F2B"/>
    <w:rsid w:val="00D25B59"/>
    <w:rsid w:val="00D2711C"/>
    <w:rsid w:val="00D3178C"/>
    <w:rsid w:val="00D325DF"/>
    <w:rsid w:val="00D43852"/>
    <w:rsid w:val="00D44081"/>
    <w:rsid w:val="00D446E3"/>
    <w:rsid w:val="00D45252"/>
    <w:rsid w:val="00D4633D"/>
    <w:rsid w:val="00D50E00"/>
    <w:rsid w:val="00D55D27"/>
    <w:rsid w:val="00D56377"/>
    <w:rsid w:val="00D56461"/>
    <w:rsid w:val="00D611C1"/>
    <w:rsid w:val="00D71B4D"/>
    <w:rsid w:val="00D763CE"/>
    <w:rsid w:val="00D816C0"/>
    <w:rsid w:val="00D81CC9"/>
    <w:rsid w:val="00D84C91"/>
    <w:rsid w:val="00D9316F"/>
    <w:rsid w:val="00D938DB"/>
    <w:rsid w:val="00D93D55"/>
    <w:rsid w:val="00DA61A4"/>
    <w:rsid w:val="00DB1D4B"/>
    <w:rsid w:val="00DB6E49"/>
    <w:rsid w:val="00DB76A8"/>
    <w:rsid w:val="00DC21C7"/>
    <w:rsid w:val="00DC4A15"/>
    <w:rsid w:val="00DC7A54"/>
    <w:rsid w:val="00DD2432"/>
    <w:rsid w:val="00DD40EE"/>
    <w:rsid w:val="00DD44EA"/>
    <w:rsid w:val="00DE3260"/>
    <w:rsid w:val="00DE3FA4"/>
    <w:rsid w:val="00DE53B8"/>
    <w:rsid w:val="00DE5F13"/>
    <w:rsid w:val="00DF6F72"/>
    <w:rsid w:val="00E02119"/>
    <w:rsid w:val="00E032B9"/>
    <w:rsid w:val="00E10A2C"/>
    <w:rsid w:val="00E170C2"/>
    <w:rsid w:val="00E179A0"/>
    <w:rsid w:val="00E2061F"/>
    <w:rsid w:val="00E21BE2"/>
    <w:rsid w:val="00E24F42"/>
    <w:rsid w:val="00E31F13"/>
    <w:rsid w:val="00E33205"/>
    <w:rsid w:val="00E335FE"/>
    <w:rsid w:val="00E349E9"/>
    <w:rsid w:val="00E4015D"/>
    <w:rsid w:val="00E5021F"/>
    <w:rsid w:val="00E51F94"/>
    <w:rsid w:val="00E522D0"/>
    <w:rsid w:val="00E53A2E"/>
    <w:rsid w:val="00E62398"/>
    <w:rsid w:val="00E62736"/>
    <w:rsid w:val="00E6296D"/>
    <w:rsid w:val="00E64F84"/>
    <w:rsid w:val="00E65DA7"/>
    <w:rsid w:val="00E66FE7"/>
    <w:rsid w:val="00E71871"/>
    <w:rsid w:val="00E72606"/>
    <w:rsid w:val="00E916C9"/>
    <w:rsid w:val="00E95930"/>
    <w:rsid w:val="00E97565"/>
    <w:rsid w:val="00EA7319"/>
    <w:rsid w:val="00EB1DE7"/>
    <w:rsid w:val="00EB2F13"/>
    <w:rsid w:val="00EB4462"/>
    <w:rsid w:val="00EB47D5"/>
    <w:rsid w:val="00EC17C8"/>
    <w:rsid w:val="00EC4E49"/>
    <w:rsid w:val="00EC502B"/>
    <w:rsid w:val="00EC780A"/>
    <w:rsid w:val="00ED22D0"/>
    <w:rsid w:val="00ED77FB"/>
    <w:rsid w:val="00EE438E"/>
    <w:rsid w:val="00EE5943"/>
    <w:rsid w:val="00EE6EDE"/>
    <w:rsid w:val="00EF1DBD"/>
    <w:rsid w:val="00EF53BD"/>
    <w:rsid w:val="00EF56E6"/>
    <w:rsid w:val="00F021A6"/>
    <w:rsid w:val="00F069D5"/>
    <w:rsid w:val="00F07981"/>
    <w:rsid w:val="00F124C1"/>
    <w:rsid w:val="00F16050"/>
    <w:rsid w:val="00F16621"/>
    <w:rsid w:val="00F23B4F"/>
    <w:rsid w:val="00F272F0"/>
    <w:rsid w:val="00F309AD"/>
    <w:rsid w:val="00F31F03"/>
    <w:rsid w:val="00F32B1E"/>
    <w:rsid w:val="00F33D34"/>
    <w:rsid w:val="00F35338"/>
    <w:rsid w:val="00F35A8B"/>
    <w:rsid w:val="00F36B57"/>
    <w:rsid w:val="00F42694"/>
    <w:rsid w:val="00F43092"/>
    <w:rsid w:val="00F50DD0"/>
    <w:rsid w:val="00F54536"/>
    <w:rsid w:val="00F62026"/>
    <w:rsid w:val="00F6421F"/>
    <w:rsid w:val="00F66152"/>
    <w:rsid w:val="00F75C57"/>
    <w:rsid w:val="00F77AD4"/>
    <w:rsid w:val="00F80B1F"/>
    <w:rsid w:val="00F8275B"/>
    <w:rsid w:val="00F8670A"/>
    <w:rsid w:val="00F90F5F"/>
    <w:rsid w:val="00F919C8"/>
    <w:rsid w:val="00F9251B"/>
    <w:rsid w:val="00FA2191"/>
    <w:rsid w:val="00FA222D"/>
    <w:rsid w:val="00FA53C2"/>
    <w:rsid w:val="00FB2053"/>
    <w:rsid w:val="00FB4D10"/>
    <w:rsid w:val="00FB63BE"/>
    <w:rsid w:val="00FB685C"/>
    <w:rsid w:val="00FC0814"/>
    <w:rsid w:val="00FC1F3C"/>
    <w:rsid w:val="00FC3802"/>
    <w:rsid w:val="00FC410E"/>
    <w:rsid w:val="00FD2A62"/>
    <w:rsid w:val="00FD3C38"/>
    <w:rsid w:val="00FD44A7"/>
    <w:rsid w:val="00FD740B"/>
    <w:rsid w:val="00FD7CD8"/>
    <w:rsid w:val="00FE3925"/>
    <w:rsid w:val="00FE5824"/>
    <w:rsid w:val="00FE61F4"/>
    <w:rsid w:val="00FF18AE"/>
    <w:rsid w:val="00FF206E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uiPriority="99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link w:val="CommentText"/>
    <w:semiHidden/>
    <w:locked/>
    <w:rsid w:val="0016532C"/>
    <w:rPr>
      <w:rFonts w:ascii="Arial" w:eastAsia="SimSun" w:hAnsi="Arial"/>
      <w:sz w:val="18"/>
      <w:lang w:val="en-US"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Char">
    <w:name w:val="Char 字元 字元"/>
    <w:basedOn w:val="Normal"/>
    <w:rsid w:val="00D13C0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locked/>
    <w:rsid w:val="0016532C"/>
    <w:rPr>
      <w:rFonts w:ascii="Arial" w:eastAsia="SimSun" w:hAnsi="Arial"/>
      <w:sz w:val="18"/>
      <w:lang w:val="en-US"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  <w:tabs>
        <w:tab w:val="clear" w:pos="360"/>
        <w:tab w:val="num" w:pos="567"/>
      </w:tabs>
      <w:ind w:left="0" w:firstLine="0"/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  <w:tabs>
        <w:tab w:val="num" w:pos="787"/>
      </w:tabs>
      <w:ind w:left="220"/>
    </w:pPr>
  </w:style>
  <w:style w:type="character" w:customStyle="1" w:styleId="ONUMEChar">
    <w:name w:val="ONUM E Char"/>
    <w:link w:val="ONUME"/>
    <w:locked/>
    <w:rsid w:val="00D13C08"/>
    <w:rPr>
      <w:rFonts w:ascii="Arial" w:eastAsia="SimSun" w:hAnsi="Arial"/>
      <w:sz w:val="22"/>
      <w:lang w:val="x-none" w:eastAsia="zh-CN"/>
    </w:rPr>
  </w:style>
  <w:style w:type="paragraph" w:customStyle="1" w:styleId="ONUMFS">
    <w:name w:val="ONUM FS"/>
    <w:basedOn w:val="BodyText"/>
    <w:rsid w:val="00676C5C"/>
    <w:pPr>
      <w:numPr>
        <w:numId w:val="3"/>
      </w:numPr>
      <w:tabs>
        <w:tab w:val="num" w:pos="567"/>
      </w:tabs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C2410C"/>
    <w:rPr>
      <w:vertAlign w:val="superscript"/>
    </w:rPr>
  </w:style>
  <w:style w:type="character" w:styleId="PageNumber">
    <w:name w:val="page number"/>
    <w:basedOn w:val="DefaultParagraphFont"/>
    <w:rsid w:val="0016532C"/>
    <w:rPr>
      <w:rFonts w:cs="Times New Roman"/>
    </w:rPr>
  </w:style>
  <w:style w:type="paragraph" w:styleId="BodyText2">
    <w:name w:val="Body Text 2"/>
    <w:basedOn w:val="Normal"/>
    <w:link w:val="BodyText2Char"/>
    <w:rsid w:val="0016532C"/>
    <w:pPr>
      <w:spacing w:after="120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BodyText2Char">
    <w:name w:val="Body Text 2 Char"/>
    <w:link w:val="BodyText2"/>
    <w:locked/>
    <w:rsid w:val="0016532C"/>
    <w:rPr>
      <w:i/>
      <w:sz w:val="24"/>
      <w:lang w:val="en-US" w:eastAsia="en-US"/>
    </w:rPr>
  </w:style>
  <w:style w:type="paragraph" w:customStyle="1" w:styleId="CharCharCharChar">
    <w:name w:val="Char Char Char Char"/>
    <w:basedOn w:val="Normal"/>
    <w:rsid w:val="007F466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styleId="BalloonText">
    <w:name w:val="Balloon Text"/>
    <w:basedOn w:val="Normal"/>
    <w:semiHidden/>
    <w:rsid w:val="007F4665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locked/>
    <w:rsid w:val="00E72606"/>
    <w:rPr>
      <w:rFonts w:ascii="Arial" w:eastAsia="SimSun" w:hAnsi="Arial"/>
      <w:sz w:val="26"/>
      <w:u w:val="single"/>
      <w:lang w:val="en-US" w:eastAsia="zh-CN"/>
    </w:rPr>
  </w:style>
  <w:style w:type="character" w:customStyle="1" w:styleId="BodyTextChar">
    <w:name w:val="Body Text Char"/>
    <w:link w:val="BodyText"/>
    <w:locked/>
    <w:rsid w:val="00E72606"/>
    <w:rPr>
      <w:rFonts w:ascii="Arial" w:eastAsia="SimSun" w:hAnsi="Arial"/>
      <w:sz w:val="22"/>
      <w:lang w:val="en-US" w:eastAsia="zh-CN"/>
    </w:rPr>
  </w:style>
  <w:style w:type="character" w:customStyle="1" w:styleId="CharChar5">
    <w:name w:val="Char Char5"/>
    <w:locked/>
    <w:rsid w:val="00E72606"/>
    <w:rPr>
      <w:rFonts w:ascii="Arial" w:eastAsia="SimSun" w:hAnsi="Arial"/>
      <w:sz w:val="18"/>
      <w:lang w:val="en-US" w:eastAsia="zh-CN"/>
    </w:rPr>
  </w:style>
  <w:style w:type="character" w:customStyle="1" w:styleId="HeaderChar">
    <w:name w:val="Header Char"/>
    <w:link w:val="Header"/>
    <w:locked/>
    <w:rsid w:val="00E72606"/>
    <w:rPr>
      <w:rFonts w:ascii="Arial" w:eastAsia="SimSun" w:hAnsi="Arial"/>
      <w:sz w:val="22"/>
      <w:lang w:val="en-US" w:eastAsia="zh-CN"/>
    </w:rPr>
  </w:style>
  <w:style w:type="character" w:styleId="Hyperlink">
    <w:name w:val="Hyperlink"/>
    <w:basedOn w:val="DefaultParagraphFont"/>
    <w:rsid w:val="00BA17A5"/>
    <w:rPr>
      <w:color w:val="0000FF"/>
      <w:u w:val="single"/>
    </w:rPr>
  </w:style>
  <w:style w:type="paragraph" w:customStyle="1" w:styleId="ListParagraph1">
    <w:name w:val="List Paragraph1"/>
    <w:basedOn w:val="Normal"/>
    <w:rsid w:val="00404938"/>
    <w:pPr>
      <w:ind w:left="720"/>
    </w:pPr>
  </w:style>
  <w:style w:type="character" w:styleId="FollowedHyperlink">
    <w:name w:val="FollowedHyperlink"/>
    <w:basedOn w:val="DefaultParagraphFont"/>
    <w:rsid w:val="007E1A2C"/>
    <w:rPr>
      <w:color w:val="800080"/>
      <w:u w:val="single"/>
    </w:rPr>
  </w:style>
  <w:style w:type="character" w:styleId="CommentReference">
    <w:name w:val="annotation reference"/>
    <w:basedOn w:val="DefaultParagraphFont"/>
    <w:rsid w:val="00F23B4F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F23B4F"/>
    <w:rPr>
      <w:rFonts w:ascii="Times New Roman" w:eastAsia="Times New Roman" w:hAnsi="Times New Roman" w:cs="Times New Roman"/>
      <w:b/>
      <w:bCs/>
      <w:sz w:val="20"/>
      <w:lang w:val="en-AU" w:eastAsia="en-AU"/>
    </w:rPr>
  </w:style>
  <w:style w:type="character" w:customStyle="1" w:styleId="CommentSubjectChar">
    <w:name w:val="Comment Subject Char"/>
    <w:link w:val="CommentSubject"/>
    <w:locked/>
    <w:rsid w:val="00F23B4F"/>
    <w:rPr>
      <w:rFonts w:ascii="Arial" w:eastAsia="SimSun" w:hAnsi="Arial"/>
      <w:b/>
      <w:sz w:val="18"/>
      <w:lang w:val="en-AU" w:eastAsia="en-AU"/>
    </w:rPr>
  </w:style>
  <w:style w:type="paragraph" w:customStyle="1" w:styleId="DecisionInvitingPara">
    <w:name w:val="Decision Inviting Para."/>
    <w:basedOn w:val="Normal"/>
    <w:rsid w:val="00F23B4F"/>
    <w:pPr>
      <w:ind w:left="5534"/>
    </w:pPr>
    <w:rPr>
      <w:i/>
    </w:rPr>
  </w:style>
  <w:style w:type="paragraph" w:customStyle="1" w:styleId="QueContin1">
    <w:name w:val="Que Contin 1"/>
    <w:basedOn w:val="Normal"/>
    <w:rsid w:val="00FF18AE"/>
    <w:pPr>
      <w:widowControl w:val="0"/>
      <w:tabs>
        <w:tab w:val="left" w:pos="1944"/>
      </w:tabs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lloquy">
    <w:name w:val="Colloquy"/>
    <w:basedOn w:val="Normal"/>
    <w:next w:val="Normal"/>
    <w:rsid w:val="00DB6E49"/>
    <w:pPr>
      <w:widowControl w:val="0"/>
      <w:autoSpaceDE w:val="0"/>
      <w:autoSpaceDN w:val="0"/>
      <w:adjustRightInd w:val="0"/>
      <w:spacing w:line="555" w:lineRule="atLeast"/>
      <w:ind w:left="144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ContinCol">
    <w:name w:val="Contin Col"/>
    <w:basedOn w:val="Normal"/>
    <w:next w:val="Normal"/>
    <w:rsid w:val="00DB6E49"/>
    <w:pPr>
      <w:widowControl w:val="0"/>
      <w:autoSpaceDE w:val="0"/>
      <w:autoSpaceDN w:val="0"/>
      <w:adjustRightInd w:val="0"/>
      <w:spacing w:line="555" w:lineRule="atLeast"/>
      <w:ind w:left="72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msolistparagraph0">
    <w:name w:val="msolistparagraph"/>
    <w:basedOn w:val="Normal"/>
    <w:rsid w:val="00625D32"/>
    <w:pPr>
      <w:ind w:left="720"/>
    </w:pPr>
  </w:style>
  <w:style w:type="paragraph" w:customStyle="1" w:styleId="msolistparagraphcxspmiddle">
    <w:name w:val="msolistparagraphcxspmiddle"/>
    <w:basedOn w:val="Normal"/>
    <w:rsid w:val="00625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msolistparagraphcxspmiddlecxspmiddle">
    <w:name w:val="msolistparagraphcxspmiddlecxspmiddle"/>
    <w:basedOn w:val="Normal"/>
    <w:rsid w:val="00625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ByContin1">
    <w:name w:val="By  Contin 1"/>
    <w:basedOn w:val="Normal"/>
    <w:rsid w:val="003504AE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Text">
    <w:name w:val="Text"/>
    <w:rsid w:val="003504A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Arial Unicode MS" w:cs="Arial Unicode MS"/>
      <w:color w:val="000000"/>
      <w:sz w:val="22"/>
      <w:szCs w:val="22"/>
      <w:lang w:val="de-DE" w:eastAsia="en-US"/>
    </w:rPr>
  </w:style>
  <w:style w:type="paragraph" w:customStyle="1" w:styleId="Default">
    <w:name w:val="Default"/>
    <w:rsid w:val="00350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ntenidodelatabla">
    <w:name w:val="Contenido de la tabla"/>
    <w:basedOn w:val="Normal"/>
    <w:rsid w:val="003504AE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es-PE" w:bidi="hi-IN"/>
    </w:rPr>
  </w:style>
  <w:style w:type="character" w:customStyle="1" w:styleId="st">
    <w:name w:val="st"/>
    <w:basedOn w:val="DefaultParagraphFont"/>
    <w:rsid w:val="00D325DF"/>
  </w:style>
  <w:style w:type="character" w:styleId="Emphasis">
    <w:name w:val="Emphasis"/>
    <w:basedOn w:val="DefaultParagraphFont"/>
    <w:qFormat/>
    <w:locked/>
    <w:rsid w:val="00D325DF"/>
    <w:rPr>
      <w:i/>
      <w:iCs/>
    </w:rPr>
  </w:style>
  <w:style w:type="paragraph" w:customStyle="1" w:styleId="CharChar1">
    <w:name w:val="Char Char1 Знак Знак Знак"/>
    <w:basedOn w:val="Normal"/>
    <w:rsid w:val="00DF6F72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val="ru-RU" w:eastAsia="ru-RU"/>
    </w:rPr>
  </w:style>
  <w:style w:type="paragraph" w:styleId="ListParagraph">
    <w:name w:val="List Paragraph"/>
    <w:basedOn w:val="Normal"/>
    <w:uiPriority w:val="34"/>
    <w:qFormat/>
    <w:rsid w:val="007A50FD"/>
    <w:pPr>
      <w:spacing w:after="200" w:line="276" w:lineRule="auto"/>
      <w:ind w:left="720"/>
      <w:contextualSpacing/>
    </w:pPr>
    <w:rPr>
      <w:rFonts w:ascii="Calibri" w:eastAsia="Times New Roman" w:hAnsi="Calibri" w:cs="Mangal"/>
      <w:szCs w:val="22"/>
      <w:lang w:eastAsia="en-US" w:bidi="pa-IN"/>
    </w:rPr>
  </w:style>
  <w:style w:type="character" w:customStyle="1" w:styleId="FooterChar">
    <w:name w:val="Footer Char"/>
    <w:basedOn w:val="DefaultParagraphFont"/>
    <w:link w:val="Footer"/>
    <w:uiPriority w:val="99"/>
    <w:rsid w:val="00620304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uiPriority="99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link w:val="CommentText"/>
    <w:semiHidden/>
    <w:locked/>
    <w:rsid w:val="0016532C"/>
    <w:rPr>
      <w:rFonts w:ascii="Arial" w:eastAsia="SimSun" w:hAnsi="Arial"/>
      <w:sz w:val="18"/>
      <w:lang w:val="en-US"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Char">
    <w:name w:val="Char 字元 字元"/>
    <w:basedOn w:val="Normal"/>
    <w:rsid w:val="00D13C0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locked/>
    <w:rsid w:val="0016532C"/>
    <w:rPr>
      <w:rFonts w:ascii="Arial" w:eastAsia="SimSun" w:hAnsi="Arial"/>
      <w:sz w:val="18"/>
      <w:lang w:val="en-US"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  <w:tabs>
        <w:tab w:val="clear" w:pos="360"/>
        <w:tab w:val="num" w:pos="567"/>
      </w:tabs>
      <w:ind w:left="0" w:firstLine="0"/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  <w:tabs>
        <w:tab w:val="num" w:pos="787"/>
      </w:tabs>
      <w:ind w:left="220"/>
    </w:pPr>
  </w:style>
  <w:style w:type="character" w:customStyle="1" w:styleId="ONUMEChar">
    <w:name w:val="ONUM E Char"/>
    <w:link w:val="ONUME"/>
    <w:locked/>
    <w:rsid w:val="00D13C08"/>
    <w:rPr>
      <w:rFonts w:ascii="Arial" w:eastAsia="SimSun" w:hAnsi="Arial"/>
      <w:sz w:val="22"/>
      <w:lang w:val="x-none" w:eastAsia="zh-CN"/>
    </w:rPr>
  </w:style>
  <w:style w:type="paragraph" w:customStyle="1" w:styleId="ONUMFS">
    <w:name w:val="ONUM FS"/>
    <w:basedOn w:val="BodyText"/>
    <w:rsid w:val="00676C5C"/>
    <w:pPr>
      <w:numPr>
        <w:numId w:val="3"/>
      </w:numPr>
      <w:tabs>
        <w:tab w:val="num" w:pos="567"/>
      </w:tabs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C2410C"/>
    <w:rPr>
      <w:vertAlign w:val="superscript"/>
    </w:rPr>
  </w:style>
  <w:style w:type="character" w:styleId="PageNumber">
    <w:name w:val="page number"/>
    <w:basedOn w:val="DefaultParagraphFont"/>
    <w:rsid w:val="0016532C"/>
    <w:rPr>
      <w:rFonts w:cs="Times New Roman"/>
    </w:rPr>
  </w:style>
  <w:style w:type="paragraph" w:styleId="BodyText2">
    <w:name w:val="Body Text 2"/>
    <w:basedOn w:val="Normal"/>
    <w:link w:val="BodyText2Char"/>
    <w:rsid w:val="0016532C"/>
    <w:pPr>
      <w:spacing w:after="120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BodyText2Char">
    <w:name w:val="Body Text 2 Char"/>
    <w:link w:val="BodyText2"/>
    <w:locked/>
    <w:rsid w:val="0016532C"/>
    <w:rPr>
      <w:i/>
      <w:sz w:val="24"/>
      <w:lang w:val="en-US" w:eastAsia="en-US"/>
    </w:rPr>
  </w:style>
  <w:style w:type="paragraph" w:customStyle="1" w:styleId="CharCharCharChar">
    <w:name w:val="Char Char Char Char"/>
    <w:basedOn w:val="Normal"/>
    <w:rsid w:val="007F466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styleId="BalloonText">
    <w:name w:val="Balloon Text"/>
    <w:basedOn w:val="Normal"/>
    <w:semiHidden/>
    <w:rsid w:val="007F4665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locked/>
    <w:rsid w:val="00E72606"/>
    <w:rPr>
      <w:rFonts w:ascii="Arial" w:eastAsia="SimSun" w:hAnsi="Arial"/>
      <w:sz w:val="26"/>
      <w:u w:val="single"/>
      <w:lang w:val="en-US" w:eastAsia="zh-CN"/>
    </w:rPr>
  </w:style>
  <w:style w:type="character" w:customStyle="1" w:styleId="BodyTextChar">
    <w:name w:val="Body Text Char"/>
    <w:link w:val="BodyText"/>
    <w:locked/>
    <w:rsid w:val="00E72606"/>
    <w:rPr>
      <w:rFonts w:ascii="Arial" w:eastAsia="SimSun" w:hAnsi="Arial"/>
      <w:sz w:val="22"/>
      <w:lang w:val="en-US" w:eastAsia="zh-CN"/>
    </w:rPr>
  </w:style>
  <w:style w:type="character" w:customStyle="1" w:styleId="CharChar5">
    <w:name w:val="Char Char5"/>
    <w:locked/>
    <w:rsid w:val="00E72606"/>
    <w:rPr>
      <w:rFonts w:ascii="Arial" w:eastAsia="SimSun" w:hAnsi="Arial"/>
      <w:sz w:val="18"/>
      <w:lang w:val="en-US" w:eastAsia="zh-CN"/>
    </w:rPr>
  </w:style>
  <w:style w:type="character" w:customStyle="1" w:styleId="HeaderChar">
    <w:name w:val="Header Char"/>
    <w:link w:val="Header"/>
    <w:locked/>
    <w:rsid w:val="00E72606"/>
    <w:rPr>
      <w:rFonts w:ascii="Arial" w:eastAsia="SimSun" w:hAnsi="Arial"/>
      <w:sz w:val="22"/>
      <w:lang w:val="en-US" w:eastAsia="zh-CN"/>
    </w:rPr>
  </w:style>
  <w:style w:type="character" w:styleId="Hyperlink">
    <w:name w:val="Hyperlink"/>
    <w:basedOn w:val="DefaultParagraphFont"/>
    <w:rsid w:val="00BA17A5"/>
    <w:rPr>
      <w:color w:val="0000FF"/>
      <w:u w:val="single"/>
    </w:rPr>
  </w:style>
  <w:style w:type="paragraph" w:customStyle="1" w:styleId="ListParagraph1">
    <w:name w:val="List Paragraph1"/>
    <w:basedOn w:val="Normal"/>
    <w:rsid w:val="00404938"/>
    <w:pPr>
      <w:ind w:left="720"/>
    </w:pPr>
  </w:style>
  <w:style w:type="character" w:styleId="FollowedHyperlink">
    <w:name w:val="FollowedHyperlink"/>
    <w:basedOn w:val="DefaultParagraphFont"/>
    <w:rsid w:val="007E1A2C"/>
    <w:rPr>
      <w:color w:val="800080"/>
      <w:u w:val="single"/>
    </w:rPr>
  </w:style>
  <w:style w:type="character" w:styleId="CommentReference">
    <w:name w:val="annotation reference"/>
    <w:basedOn w:val="DefaultParagraphFont"/>
    <w:rsid w:val="00F23B4F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F23B4F"/>
    <w:rPr>
      <w:rFonts w:ascii="Times New Roman" w:eastAsia="Times New Roman" w:hAnsi="Times New Roman" w:cs="Times New Roman"/>
      <w:b/>
      <w:bCs/>
      <w:sz w:val="20"/>
      <w:lang w:val="en-AU" w:eastAsia="en-AU"/>
    </w:rPr>
  </w:style>
  <w:style w:type="character" w:customStyle="1" w:styleId="CommentSubjectChar">
    <w:name w:val="Comment Subject Char"/>
    <w:link w:val="CommentSubject"/>
    <w:locked/>
    <w:rsid w:val="00F23B4F"/>
    <w:rPr>
      <w:rFonts w:ascii="Arial" w:eastAsia="SimSun" w:hAnsi="Arial"/>
      <w:b/>
      <w:sz w:val="18"/>
      <w:lang w:val="en-AU" w:eastAsia="en-AU"/>
    </w:rPr>
  </w:style>
  <w:style w:type="paragraph" w:customStyle="1" w:styleId="DecisionInvitingPara">
    <w:name w:val="Decision Inviting Para."/>
    <w:basedOn w:val="Normal"/>
    <w:rsid w:val="00F23B4F"/>
    <w:pPr>
      <w:ind w:left="5534"/>
    </w:pPr>
    <w:rPr>
      <w:i/>
    </w:rPr>
  </w:style>
  <w:style w:type="paragraph" w:customStyle="1" w:styleId="QueContin1">
    <w:name w:val="Que Contin 1"/>
    <w:basedOn w:val="Normal"/>
    <w:rsid w:val="00FF18AE"/>
    <w:pPr>
      <w:widowControl w:val="0"/>
      <w:tabs>
        <w:tab w:val="left" w:pos="1944"/>
      </w:tabs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lloquy">
    <w:name w:val="Colloquy"/>
    <w:basedOn w:val="Normal"/>
    <w:next w:val="Normal"/>
    <w:rsid w:val="00DB6E49"/>
    <w:pPr>
      <w:widowControl w:val="0"/>
      <w:autoSpaceDE w:val="0"/>
      <w:autoSpaceDN w:val="0"/>
      <w:adjustRightInd w:val="0"/>
      <w:spacing w:line="555" w:lineRule="atLeast"/>
      <w:ind w:left="144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ContinCol">
    <w:name w:val="Contin Col"/>
    <w:basedOn w:val="Normal"/>
    <w:next w:val="Normal"/>
    <w:rsid w:val="00DB6E49"/>
    <w:pPr>
      <w:widowControl w:val="0"/>
      <w:autoSpaceDE w:val="0"/>
      <w:autoSpaceDN w:val="0"/>
      <w:adjustRightInd w:val="0"/>
      <w:spacing w:line="555" w:lineRule="atLeast"/>
      <w:ind w:left="72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msolistparagraph0">
    <w:name w:val="msolistparagraph"/>
    <w:basedOn w:val="Normal"/>
    <w:rsid w:val="00625D32"/>
    <w:pPr>
      <w:ind w:left="720"/>
    </w:pPr>
  </w:style>
  <w:style w:type="paragraph" w:customStyle="1" w:styleId="msolistparagraphcxspmiddle">
    <w:name w:val="msolistparagraphcxspmiddle"/>
    <w:basedOn w:val="Normal"/>
    <w:rsid w:val="00625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msolistparagraphcxspmiddlecxspmiddle">
    <w:name w:val="msolistparagraphcxspmiddlecxspmiddle"/>
    <w:basedOn w:val="Normal"/>
    <w:rsid w:val="00625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ByContin1">
    <w:name w:val="By  Contin 1"/>
    <w:basedOn w:val="Normal"/>
    <w:rsid w:val="003504AE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Text">
    <w:name w:val="Text"/>
    <w:rsid w:val="003504A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Arial Unicode MS" w:cs="Arial Unicode MS"/>
      <w:color w:val="000000"/>
      <w:sz w:val="22"/>
      <w:szCs w:val="22"/>
      <w:lang w:val="de-DE" w:eastAsia="en-US"/>
    </w:rPr>
  </w:style>
  <w:style w:type="paragraph" w:customStyle="1" w:styleId="Default">
    <w:name w:val="Default"/>
    <w:rsid w:val="00350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ntenidodelatabla">
    <w:name w:val="Contenido de la tabla"/>
    <w:basedOn w:val="Normal"/>
    <w:rsid w:val="003504AE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es-PE" w:bidi="hi-IN"/>
    </w:rPr>
  </w:style>
  <w:style w:type="character" w:customStyle="1" w:styleId="st">
    <w:name w:val="st"/>
    <w:basedOn w:val="DefaultParagraphFont"/>
    <w:rsid w:val="00D325DF"/>
  </w:style>
  <w:style w:type="character" w:styleId="Emphasis">
    <w:name w:val="Emphasis"/>
    <w:basedOn w:val="DefaultParagraphFont"/>
    <w:qFormat/>
    <w:locked/>
    <w:rsid w:val="00D325DF"/>
    <w:rPr>
      <w:i/>
      <w:iCs/>
    </w:rPr>
  </w:style>
  <w:style w:type="paragraph" w:customStyle="1" w:styleId="CharChar1">
    <w:name w:val="Char Char1 Знак Знак Знак"/>
    <w:basedOn w:val="Normal"/>
    <w:rsid w:val="00DF6F72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val="ru-RU" w:eastAsia="ru-RU"/>
    </w:rPr>
  </w:style>
  <w:style w:type="paragraph" w:styleId="ListParagraph">
    <w:name w:val="List Paragraph"/>
    <w:basedOn w:val="Normal"/>
    <w:uiPriority w:val="34"/>
    <w:qFormat/>
    <w:rsid w:val="007A50FD"/>
    <w:pPr>
      <w:spacing w:after="200" w:line="276" w:lineRule="auto"/>
      <w:ind w:left="720"/>
      <w:contextualSpacing/>
    </w:pPr>
    <w:rPr>
      <w:rFonts w:ascii="Calibri" w:eastAsia="Times New Roman" w:hAnsi="Calibri" w:cs="Mangal"/>
      <w:szCs w:val="22"/>
      <w:lang w:eastAsia="en-US" w:bidi="pa-IN"/>
    </w:rPr>
  </w:style>
  <w:style w:type="character" w:customStyle="1" w:styleId="FooterChar">
    <w:name w:val="Footer Char"/>
    <w:basedOn w:val="DefaultParagraphFont"/>
    <w:link w:val="Footer"/>
    <w:uiPriority w:val="99"/>
    <w:rsid w:val="00620304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9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edocs/mdocs/govbody/en/wo_cc_70/wo_cc_70_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2593</Words>
  <Characters>18459</Characters>
  <Application>Microsoft Office Word</Application>
  <DocSecurity>0</DocSecurity>
  <Lines>153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21010</CharactersWithSpaces>
  <SharedDoc>false</SharedDoc>
  <HLinks>
    <vt:vector size="12" baseType="variant">
      <vt:variant>
        <vt:i4>7864324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http://www.wipo.int/edocs/mdocs/govbody/en/wo_cc_70/wo_cc_70_5.pdf</vt:lpwstr>
      </vt:variant>
      <vt:variant>
        <vt:lpwstr/>
      </vt:variant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http://www.wipo.int/treaties/en/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HÄFLIGER Patience</cp:lastModifiedBy>
  <cp:revision>7</cp:revision>
  <cp:lastPrinted>2015-09-14T12:13:00Z</cp:lastPrinted>
  <dcterms:created xsi:type="dcterms:W3CDTF">2015-09-07T15:30:00Z</dcterms:created>
  <dcterms:modified xsi:type="dcterms:W3CDTF">2015-09-14T12:14:00Z</dcterms:modified>
</cp:coreProperties>
</file>