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626702" w:rsidTr="001B7CBA">
        <w:trPr>
          <w:trHeight w:val="2127"/>
        </w:trPr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626702" w:rsidRDefault="00EC4E49" w:rsidP="00ED2F2D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626702" w:rsidRDefault="00947379" w:rsidP="00ED2F2D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835150" cy="1320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5150" cy="132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1452BF" w:rsidRDefault="00DD34C9" w:rsidP="00ED2F2D">
            <w:pPr>
              <w:jc w:val="right"/>
              <w:rPr>
                <w:sz w:val="40"/>
                <w:szCs w:val="40"/>
              </w:rPr>
            </w:pPr>
            <w:r>
              <w:rPr>
                <w:b/>
                <w:sz w:val="40"/>
              </w:rPr>
              <w:t>R</w:t>
            </w:r>
          </w:p>
        </w:tc>
      </w:tr>
      <w:tr w:rsidR="008B2CC1" w:rsidRPr="001C729C" w:rsidTr="00B37B22">
        <w:trPr>
          <w:trHeight w:hRule="exact" w:val="63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1C729C" w:rsidRDefault="00DD34C9" w:rsidP="00ED2F2D">
            <w:pPr>
              <w:jc w:val="right"/>
              <w:rPr>
                <w:rFonts w:ascii="Arial Black" w:hAnsi="Arial Black"/>
                <w:caps/>
                <w:sz w:val="15"/>
                <w:szCs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WO/GA/47/18  </w:t>
            </w: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C729C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1C729C" w:rsidRDefault="00DD34C9" w:rsidP="00ED2F2D">
            <w:pPr>
              <w:jc w:val="right"/>
              <w:rPr>
                <w:rFonts w:ascii="Arial Black" w:hAnsi="Arial Black"/>
                <w:caps/>
                <w:sz w:val="15"/>
                <w:szCs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ОРИГИНАЛ:  РУССКИЙ    </w:t>
            </w:r>
            <w:bookmarkStart w:id="1" w:name="Original"/>
            <w:bookmarkEnd w:id="1"/>
          </w:p>
        </w:tc>
      </w:tr>
      <w:tr w:rsidR="008B2CC1" w:rsidRPr="001C729C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1C729C" w:rsidRDefault="00DD34C9" w:rsidP="00ED2F2D">
            <w:pPr>
              <w:jc w:val="right"/>
              <w:rPr>
                <w:rFonts w:ascii="Arial Black" w:hAnsi="Arial Black"/>
                <w:caps/>
                <w:sz w:val="15"/>
                <w:szCs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ДАТА:  11 сентября 2015 г.  </w:t>
            </w:r>
            <w:bookmarkStart w:id="2" w:name="Date"/>
            <w:bookmarkEnd w:id="2"/>
          </w:p>
        </w:tc>
      </w:tr>
    </w:tbl>
    <w:p w:rsidR="008B2CC1" w:rsidRPr="001C729C" w:rsidRDefault="008B2CC1" w:rsidP="00ED2F2D"/>
    <w:p w:rsidR="008B2CC1" w:rsidRPr="001C729C" w:rsidRDefault="008B2CC1" w:rsidP="00ED2F2D">
      <w:bookmarkStart w:id="3" w:name="_GoBack"/>
      <w:bookmarkEnd w:id="3"/>
    </w:p>
    <w:p w:rsidR="008B2CC1" w:rsidRPr="001C729C" w:rsidRDefault="008B2CC1" w:rsidP="00ED2F2D"/>
    <w:p w:rsidR="008B2CC1" w:rsidRPr="001C729C" w:rsidRDefault="008B2CC1" w:rsidP="00ED2F2D"/>
    <w:p w:rsidR="008B2CC1" w:rsidRPr="001C729C" w:rsidRDefault="008B2CC1" w:rsidP="00ED2F2D"/>
    <w:p w:rsidR="003845C1" w:rsidRPr="001C729C" w:rsidRDefault="00DD34C9" w:rsidP="00ED2F2D">
      <w:pPr>
        <w:rPr>
          <w:b/>
          <w:sz w:val="28"/>
          <w:szCs w:val="28"/>
        </w:rPr>
      </w:pPr>
      <w:r>
        <w:rPr>
          <w:b/>
          <w:sz w:val="28"/>
        </w:rPr>
        <w:t>Генеральная Ассамблея ВОИС</w:t>
      </w:r>
    </w:p>
    <w:p w:rsidR="00AB216D" w:rsidRPr="001C729C" w:rsidRDefault="00AB216D" w:rsidP="00ED2F2D"/>
    <w:p w:rsidR="00A85B8E" w:rsidRPr="001C729C" w:rsidRDefault="00A85B8E" w:rsidP="00ED2F2D"/>
    <w:p w:rsidR="00833D5F" w:rsidRPr="001C729C" w:rsidRDefault="00DD34C9" w:rsidP="00ED2F2D">
      <w:pPr>
        <w:rPr>
          <w:b/>
          <w:sz w:val="24"/>
          <w:szCs w:val="24"/>
        </w:rPr>
      </w:pPr>
      <w:r>
        <w:rPr>
          <w:b/>
        </w:rPr>
        <w:t>Сорок седьмая (22-я очередная) сессия</w:t>
      </w:r>
    </w:p>
    <w:p w:rsidR="00833D5F" w:rsidRPr="001C729C" w:rsidRDefault="00DD34C9" w:rsidP="00ED2F2D">
      <w:pPr>
        <w:rPr>
          <w:b/>
          <w:sz w:val="24"/>
          <w:szCs w:val="24"/>
        </w:rPr>
      </w:pPr>
      <w:r>
        <w:rPr>
          <w:b/>
          <w:sz w:val="24"/>
        </w:rPr>
        <w:t>Женева, 5-14 октября 2015 г.</w:t>
      </w:r>
    </w:p>
    <w:p w:rsidR="00D13C08" w:rsidRPr="001C729C" w:rsidRDefault="00D13C08" w:rsidP="00ED2F2D"/>
    <w:p w:rsidR="00A85B8E" w:rsidRPr="001C729C" w:rsidRDefault="00A85B8E" w:rsidP="00ED2F2D"/>
    <w:p w:rsidR="003845C1" w:rsidRPr="001C729C" w:rsidRDefault="003845C1" w:rsidP="00ED2F2D"/>
    <w:p w:rsidR="00860A87" w:rsidRPr="00532142" w:rsidRDefault="00DD34C9" w:rsidP="00ED2F2D">
      <w:pPr>
        <w:rPr>
          <w:sz w:val="24"/>
          <w:szCs w:val="24"/>
        </w:rPr>
      </w:pPr>
      <w:r>
        <w:rPr>
          <w:sz w:val="24"/>
        </w:rPr>
        <w:t>ВОПРОСЫ, КАСАЮЩИЕСЯ МЕЖПРАВИТЕЛЬСТВЕННОГО КОМИТЕТА ПО ИНТЕЛЛЕКТУАЛЬНОЙ СОБСТВЕННОСТИ, ГЕНЕТИЧЕСКИМ РЕСУРСАМ, ТРАДИЦИОННЫМ ЗНАНИЯМ И ФОЛЬКЛОРУ (МКГР):  ПРЕДЛОЖЕНИЕ СВЯТОГО ПРЕСТОЛА, КЕНИИ, МОЗАМБИКА, НОВОЙ ЗЕЛАНДИИ, НОРВЕГИИ И ШВЕЙЦАРИИ, ВНЕСЕННОЕ НА РАССМОТРЕНИЕ ГЕНЕРАЛЬНОЙ АССАМБЛЕИ ВОИС</w:t>
      </w:r>
    </w:p>
    <w:p w:rsidR="008B2CC1" w:rsidRPr="001C729C" w:rsidRDefault="008B2CC1" w:rsidP="00ED2F2D"/>
    <w:p w:rsidR="00D13C08" w:rsidRPr="001C729C" w:rsidRDefault="00DD34C9" w:rsidP="00ED2F2D">
      <w:r>
        <w:rPr>
          <w:i/>
        </w:rPr>
        <w:t>Документ подготовлен Секретариатом</w:t>
      </w:r>
    </w:p>
    <w:p w:rsidR="008B2CC1" w:rsidRPr="001C729C" w:rsidRDefault="008B2CC1" w:rsidP="00ED2F2D"/>
    <w:p w:rsidR="00C74E0D" w:rsidRPr="001C729C" w:rsidRDefault="00C74E0D" w:rsidP="00ED2F2D"/>
    <w:p w:rsidR="008B2CC1" w:rsidRPr="001C729C" w:rsidRDefault="008B2CC1" w:rsidP="00ED2F2D"/>
    <w:p w:rsidR="00D13C08" w:rsidRPr="001C729C" w:rsidRDefault="00D13C08" w:rsidP="00ED2F2D">
      <w:pPr>
        <w:rPr>
          <w:szCs w:val="22"/>
        </w:rPr>
      </w:pPr>
      <w:bookmarkStart w:id="4" w:name="TitleOfDoc"/>
      <w:bookmarkStart w:id="5" w:name="Prepared"/>
      <w:bookmarkEnd w:id="4"/>
      <w:bookmarkEnd w:id="5"/>
    </w:p>
    <w:p w:rsidR="00D13C08" w:rsidRDefault="00DD34C9" w:rsidP="00ED2F2D">
      <w:pPr>
        <w:spacing w:after="120"/>
        <w:contextualSpacing/>
        <w:rPr>
          <w:szCs w:val="22"/>
        </w:rPr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 xml:space="preserve">В сообщении от 7 сентября 2015 г., копия которого приводится в приложении, делегация </w:t>
      </w:r>
      <w:r w:rsidRPr="0027382B">
        <w:t>Швейцарии от имени делегаций Святого Престола, Кении, Мозамбика, Новой Зеландии, Норвегии и Швейцарии прос</w:t>
      </w:r>
      <w:r>
        <w:t>ила распространить представленное ей «Предложение о продлении мандата МКГР на двухлетний период 20</w:t>
      </w:r>
      <w:r w:rsidR="003E427A">
        <w:t xml:space="preserve">16-2017 гг., представленное на </w:t>
      </w:r>
      <w:r>
        <w:t xml:space="preserve">пятьдесят пятой серии заседаний Ассамблей ВОИС Святым Престолом, Кенией, Мозамбиком, Новой Зеландией, Норвегией и Швейцарией» в качестве рабочего документа для обсуждения в рамках пункта 17 повестки дня «Вопросы, касающиеся Межправительственного комитета по интеллектуальной собственности, генетическим ресурсам, традиционным знаниям и фольклору (МКГР)» </w:t>
      </w:r>
      <w:r w:rsidR="003E427A">
        <w:t xml:space="preserve">на </w:t>
      </w:r>
      <w:r>
        <w:t>сорок седьмой (22-й очередной) сессии Генеральной Ассамблеи ВОИС.</w:t>
      </w:r>
    </w:p>
    <w:p w:rsidR="001B7CBA" w:rsidRDefault="001B7CBA" w:rsidP="00ED2F2D">
      <w:pPr>
        <w:spacing w:after="120"/>
        <w:contextualSpacing/>
        <w:rPr>
          <w:szCs w:val="22"/>
        </w:rPr>
      </w:pPr>
    </w:p>
    <w:p w:rsidR="004E4C12" w:rsidRDefault="00DD34C9" w:rsidP="00ED2F2D">
      <w:pPr>
        <w:pStyle w:val="ONUME"/>
        <w:tabs>
          <w:tab w:val="clear" w:pos="567"/>
        </w:tabs>
        <w:spacing w:after="0"/>
        <w:ind w:left="5501" w:firstLine="0"/>
        <w:rPr>
          <w:i/>
        </w:rPr>
      </w:pPr>
      <w:r>
        <w:rPr>
          <w:i/>
        </w:rPr>
        <w:fldChar w:fldCharType="begin"/>
      </w:r>
      <w:r>
        <w:rPr>
          <w:i/>
        </w:rPr>
        <w:instrText xml:space="preserve"> AUTONUM  </w:instrText>
      </w:r>
      <w:r>
        <w:rPr>
          <w:i/>
        </w:rPr>
        <w:fldChar w:fldCharType="end"/>
      </w:r>
      <w:r>
        <w:rPr>
          <w:i/>
        </w:rPr>
        <w:tab/>
        <w:t>Генеральной Ассамблее ВОИС предлагается принять к сведению сообщение, содержащееся в приложении к настоящему документу.</w:t>
      </w:r>
    </w:p>
    <w:p w:rsidR="004E4C12" w:rsidRPr="001C729C" w:rsidRDefault="004E4C12" w:rsidP="00ED2F2D">
      <w:pPr>
        <w:pStyle w:val="ONUME"/>
        <w:tabs>
          <w:tab w:val="clear" w:pos="567"/>
        </w:tabs>
        <w:spacing w:after="0"/>
        <w:ind w:left="5501" w:firstLine="0"/>
        <w:rPr>
          <w:i/>
        </w:rPr>
      </w:pPr>
    </w:p>
    <w:p w:rsidR="00D13C08" w:rsidRPr="001C729C" w:rsidRDefault="00DD34C9" w:rsidP="00ED2F2D">
      <w:pPr>
        <w:spacing w:after="120"/>
        <w:ind w:left="5500"/>
        <w:contextualSpacing/>
      </w:pPr>
      <w:r>
        <w:t>[Приложение следует]</w:t>
      </w:r>
    </w:p>
    <w:p w:rsidR="0016532C" w:rsidRPr="001C729C" w:rsidRDefault="0016532C" w:rsidP="00ED2F2D">
      <w:pPr>
        <w:spacing w:after="120"/>
        <w:contextualSpacing/>
        <w:rPr>
          <w:szCs w:val="22"/>
        </w:rPr>
      </w:pPr>
    </w:p>
    <w:p w:rsidR="00A22680" w:rsidRDefault="00A22680" w:rsidP="00A22680">
      <w:pPr>
        <w:ind w:right="1152"/>
        <w:jc w:val="right"/>
        <w:rPr>
          <w:sz w:val="20"/>
        </w:rPr>
      </w:pPr>
      <w:r>
        <w:rPr>
          <w:sz w:val="20"/>
        </w:rPr>
        <w:lastRenderedPageBreak/>
        <w:t>Институт интеллектуальной собственности Швейцарии</w:t>
      </w:r>
    </w:p>
    <w:p w:rsidR="00A22680" w:rsidRDefault="00A22680" w:rsidP="00A22680">
      <w:pPr>
        <w:ind w:right="1152"/>
        <w:jc w:val="right"/>
        <w:rPr>
          <w:sz w:val="20"/>
        </w:rPr>
      </w:pPr>
    </w:p>
    <w:p w:rsidR="00A22680" w:rsidRDefault="00A22680" w:rsidP="00A22680">
      <w:pPr>
        <w:ind w:right="1152"/>
        <w:rPr>
          <w:sz w:val="20"/>
        </w:rPr>
      </w:pPr>
    </w:p>
    <w:p w:rsidR="00A22680" w:rsidRDefault="00A22680" w:rsidP="00A22680">
      <w:pPr>
        <w:ind w:right="1152"/>
        <w:rPr>
          <w:b/>
        </w:rPr>
      </w:pPr>
      <w:r>
        <w:rPr>
          <w:b/>
        </w:rPr>
        <w:t>Предложение о продлении мандата МКГР на двухлетний период 2016</w:t>
      </w:r>
      <w:r>
        <w:rPr>
          <w:b/>
          <w:cs/>
        </w:rPr>
        <w:t>–</w:t>
      </w:r>
      <w:r>
        <w:rPr>
          <w:b/>
        </w:rPr>
        <w:t>2017 гг., представленное на пятьдесят пятой серии заседаний Ассамблей ВОИС Святым Престолом, Кенией, Мозамбиком, Новой Зеландией, Норвегией и Швейцарией</w:t>
      </w:r>
    </w:p>
    <w:p w:rsidR="00A22680" w:rsidRDefault="00A22680" w:rsidP="00A22680">
      <w:pPr>
        <w:ind w:right="1152"/>
        <w:rPr>
          <w:b/>
        </w:rPr>
      </w:pPr>
    </w:p>
    <w:p w:rsidR="00A22680" w:rsidRDefault="00A22680" w:rsidP="00A22680">
      <w:pPr>
        <w:ind w:right="1152"/>
      </w:pPr>
      <w:r w:rsidRPr="00CE08B5">
        <w:t>Уважаемые господа,</w:t>
      </w:r>
    </w:p>
    <w:p w:rsidR="00A22680" w:rsidRDefault="00A22680" w:rsidP="00A22680">
      <w:pPr>
        <w:ind w:right="1152"/>
      </w:pPr>
    </w:p>
    <w:p w:rsidR="00A22680" w:rsidRDefault="00A22680" w:rsidP="00A22680">
      <w:pPr>
        <w:ind w:right="1152"/>
        <w:rPr>
          <w:rFonts w:eastAsia="Times New Roman" w:cs="Times New Roman"/>
          <w:sz w:val="20"/>
        </w:rPr>
      </w:pPr>
      <w:r>
        <w:rPr>
          <w:rFonts w:eastAsia="Times New Roman" w:cs="Times New Roman"/>
          <w:sz w:val="20"/>
        </w:rPr>
        <w:t xml:space="preserve">От имени делегаций Святого Престола, Кении, Мозамбика, Новой Зеландии, Норвегии и Швейцарии имею честь представить </w:t>
      </w:r>
      <w:r w:rsidRPr="0090750C">
        <w:rPr>
          <w:rFonts w:eastAsia="Times New Roman" w:cs="Times New Roman"/>
          <w:sz w:val="20"/>
        </w:rPr>
        <w:t>на пятьдесят пятой серии заседаний Ассамблей ВОИС</w:t>
      </w:r>
      <w:r>
        <w:rPr>
          <w:rFonts w:eastAsia="Times New Roman" w:cs="Times New Roman"/>
          <w:sz w:val="20"/>
        </w:rPr>
        <w:t xml:space="preserve"> (5-14 октября 2015 г.) предложение в отношении программы работы и продления мандата </w:t>
      </w:r>
      <w:r w:rsidRPr="00A22680">
        <w:rPr>
          <w:rFonts w:eastAsia="Times New Roman" w:cs="Times New Roman"/>
          <w:sz w:val="20"/>
        </w:rPr>
        <w:t>Межправительственного комитета по интеллектуальной собственности, генетическим ресурсам, традиционным знаниям и фольклору</w:t>
      </w:r>
      <w:r>
        <w:rPr>
          <w:rFonts w:eastAsia="Times New Roman" w:cs="Times New Roman"/>
          <w:sz w:val="20"/>
        </w:rPr>
        <w:t xml:space="preserve"> (МКГР) на предстоящий двухлетний период 2016-2017 гг. для рассмотрения в рамках пункта 17 повестки дня. Для сведения также прилагается пояснительная записка к предложению.</w:t>
      </w:r>
    </w:p>
    <w:p w:rsidR="00A22680" w:rsidRDefault="00A22680" w:rsidP="00A22680">
      <w:pPr>
        <w:ind w:right="1152"/>
        <w:rPr>
          <w:rFonts w:eastAsia="Times New Roman" w:cs="Times New Roman"/>
          <w:sz w:val="20"/>
        </w:rPr>
      </w:pPr>
    </w:p>
    <w:p w:rsidR="00A22680" w:rsidRDefault="00A22680" w:rsidP="00A22680">
      <w:pPr>
        <w:ind w:right="1152"/>
        <w:rPr>
          <w:rFonts w:eastAsia="Times New Roman" w:cs="Times New Roman"/>
          <w:sz w:val="20"/>
        </w:rPr>
      </w:pPr>
      <w:r>
        <w:rPr>
          <w:rFonts w:eastAsia="Times New Roman" w:cs="Times New Roman"/>
          <w:sz w:val="20"/>
        </w:rPr>
        <w:t>Буду признателен за распространение этих документов.</w:t>
      </w:r>
    </w:p>
    <w:p w:rsidR="00A22680" w:rsidRDefault="00A22680" w:rsidP="00A22680">
      <w:pPr>
        <w:ind w:right="1152"/>
        <w:rPr>
          <w:rFonts w:eastAsia="Times New Roman" w:cs="Times New Roman"/>
          <w:sz w:val="20"/>
        </w:rPr>
      </w:pPr>
    </w:p>
    <w:p w:rsidR="00A22680" w:rsidRDefault="00A22680" w:rsidP="00A22680">
      <w:pPr>
        <w:ind w:right="1152"/>
        <w:rPr>
          <w:rFonts w:eastAsia="Times New Roman" w:cs="Times New Roman"/>
          <w:sz w:val="20"/>
        </w:rPr>
      </w:pPr>
      <w:r>
        <w:rPr>
          <w:rFonts w:eastAsia="Times New Roman" w:cs="Times New Roman"/>
          <w:sz w:val="20"/>
        </w:rPr>
        <w:t>С уважением,</w:t>
      </w:r>
    </w:p>
    <w:p w:rsidR="00A22680" w:rsidRDefault="00A22680" w:rsidP="00A22680">
      <w:pPr>
        <w:ind w:right="1152"/>
        <w:rPr>
          <w:rFonts w:eastAsia="Times New Roman" w:cs="Times New Roman"/>
          <w:sz w:val="20"/>
        </w:rPr>
      </w:pPr>
    </w:p>
    <w:p w:rsidR="00A22680" w:rsidRPr="00CE08B5" w:rsidRDefault="00A22680" w:rsidP="00A22680">
      <w:pPr>
        <w:ind w:right="1152"/>
        <w:rPr>
          <w:rFonts w:eastAsia="Times New Roman" w:cs="Times New Roman"/>
          <w:sz w:val="20"/>
        </w:rPr>
      </w:pPr>
      <w:r>
        <w:rPr>
          <w:rFonts w:eastAsia="Times New Roman" w:cs="Times New Roman"/>
          <w:sz w:val="20"/>
        </w:rPr>
        <w:t>Мартин Гирсбергер</w:t>
      </w:r>
    </w:p>
    <w:p w:rsidR="00DD34C9" w:rsidRDefault="00DD34C9" w:rsidP="00ED2F2D">
      <w:pPr>
        <w:spacing w:after="120"/>
        <w:ind w:left="5500"/>
        <w:contextualSpacing/>
        <w:sectPr w:rsidR="00DD34C9" w:rsidSect="00885AD5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777E9A" w:rsidRDefault="00777E9A" w:rsidP="00ED2F2D"/>
    <w:p w:rsidR="00572DFC" w:rsidRDefault="00572DFC" w:rsidP="00ED2F2D">
      <w:pPr>
        <w:jc w:val="center"/>
        <w:rPr>
          <w:szCs w:val="22"/>
        </w:rPr>
      </w:pPr>
    </w:p>
    <w:p w:rsidR="00572DFC" w:rsidRDefault="00572DFC" w:rsidP="00ED2F2D">
      <w:pPr>
        <w:spacing w:after="120"/>
        <w:ind w:right="1152"/>
        <w:contextualSpacing/>
        <w:jc w:val="both"/>
        <w:rPr>
          <w:szCs w:val="22"/>
        </w:rPr>
      </w:pPr>
    </w:p>
    <w:p w:rsidR="00FE1B07" w:rsidRPr="00FE1B07" w:rsidRDefault="00DD34C9" w:rsidP="00ED2F2D">
      <w:pPr>
        <w:ind w:right="1152"/>
        <w:rPr>
          <w:rFonts w:eastAsia="Times New Roman" w:cs="Times New Roman"/>
          <w:b/>
          <w:sz w:val="20"/>
          <w:szCs w:val="22"/>
        </w:rPr>
      </w:pPr>
      <w:r>
        <w:rPr>
          <w:b/>
          <w:caps/>
          <w:sz w:val="24"/>
        </w:rPr>
        <w:t>Предложение в отношении решения по пункту 17 повестки дня: «Вопросы, касающиеся Межправительственного комитета по интеллектуальной собственности, генетическим ресурсам, традиционным знаниям и фольклору (МКГР)»</w:t>
      </w:r>
    </w:p>
    <w:p w:rsidR="00FE1B07" w:rsidRPr="00FE1B07" w:rsidRDefault="00FE1B07" w:rsidP="00ED2F2D">
      <w:pPr>
        <w:ind w:right="1152"/>
        <w:rPr>
          <w:rFonts w:eastAsia="Times New Roman" w:cs="Times New Roman"/>
          <w:b/>
          <w:sz w:val="24"/>
          <w:szCs w:val="22"/>
        </w:rPr>
      </w:pPr>
    </w:p>
    <w:p w:rsidR="00FE1B07" w:rsidRPr="00FE1B07" w:rsidRDefault="00DD34C9" w:rsidP="00ED2F2D">
      <w:pPr>
        <w:ind w:right="1152"/>
        <w:rPr>
          <w:rFonts w:eastAsia="Times New Roman" w:cs="Times New Roman"/>
          <w:b/>
          <w:szCs w:val="22"/>
        </w:rPr>
      </w:pPr>
      <w:r>
        <w:rPr>
          <w:b/>
        </w:rPr>
        <w:t xml:space="preserve">Предложение о </w:t>
      </w:r>
      <w:r w:rsidR="00CE08B5">
        <w:rPr>
          <w:b/>
        </w:rPr>
        <w:t>продлении</w:t>
      </w:r>
      <w:r>
        <w:rPr>
          <w:b/>
        </w:rPr>
        <w:t xml:space="preserve"> мандата МКГР на 2016</w:t>
      </w:r>
      <w:r>
        <w:rPr>
          <w:b/>
          <w:cs/>
        </w:rPr>
        <w:t>–</w:t>
      </w:r>
      <w:r>
        <w:rPr>
          <w:b/>
        </w:rPr>
        <w:t>2017 гг., представленное на пятьдесят пятой серии заседаний Ассамблей ВОИС Святым Престолом, Кенией, Мозамбиком, Новой Зеландией, Норвегией и Швейцарией.</w:t>
      </w:r>
    </w:p>
    <w:p w:rsidR="00FE1B07" w:rsidRPr="00FE1B07" w:rsidRDefault="00FE1B07" w:rsidP="00ED2F2D">
      <w:pPr>
        <w:ind w:right="1152"/>
        <w:rPr>
          <w:rFonts w:eastAsia="Times New Roman" w:cs="Times New Roman"/>
          <w:sz w:val="20"/>
          <w:szCs w:val="22"/>
        </w:rPr>
      </w:pPr>
    </w:p>
    <w:p w:rsidR="00FE1B07" w:rsidRPr="00FE1B07" w:rsidRDefault="00FE1B07" w:rsidP="00ED2F2D">
      <w:pPr>
        <w:ind w:right="1152"/>
        <w:rPr>
          <w:rFonts w:eastAsia="Times New Roman" w:cs="Times New Roman"/>
          <w:sz w:val="20"/>
          <w:szCs w:val="22"/>
        </w:rPr>
      </w:pPr>
    </w:p>
    <w:p w:rsidR="00FE1B07" w:rsidRPr="003E427A" w:rsidRDefault="00DD34C9" w:rsidP="00ED2F2D">
      <w:pPr>
        <w:ind w:right="1152"/>
        <w:rPr>
          <w:rFonts w:eastAsia="Times New Roman" w:cs="Times New Roman"/>
          <w:sz w:val="20"/>
        </w:rPr>
      </w:pPr>
      <w:r w:rsidRPr="003E427A">
        <w:rPr>
          <w:sz w:val="20"/>
        </w:rPr>
        <w:t>Памятуя о рекомендациях Повестки дня в области развития и признавая достигнутый прогресс, Генеральная Ассамблея ВОИС принимает решение о том, что мандат Межправительственного комитета ВОИС по интеллектуальной собственности, генетическим ресурсам, традиционным знаниям и фольклору («Комитет») будет продлен следующим образом:</w:t>
      </w:r>
    </w:p>
    <w:p w:rsidR="00FE1B07" w:rsidRPr="003E427A" w:rsidRDefault="00FE1B07" w:rsidP="00ED2F2D">
      <w:pPr>
        <w:ind w:right="1152"/>
        <w:rPr>
          <w:rFonts w:eastAsia="Times New Roman" w:cs="Times New Roman"/>
          <w:sz w:val="20"/>
        </w:rPr>
      </w:pPr>
    </w:p>
    <w:p w:rsidR="00FE1B07" w:rsidRPr="003E427A" w:rsidRDefault="00DD34C9" w:rsidP="008C2549">
      <w:pPr>
        <w:rPr>
          <w:sz w:val="20"/>
        </w:rPr>
      </w:pPr>
      <w:r w:rsidRPr="003E427A">
        <w:rPr>
          <w:sz w:val="20"/>
        </w:rPr>
        <w:t>(а) в следующем двухгодичном бюджетном периоде 2016-2017 гг. Комитет</w:t>
      </w:r>
      <w:r w:rsidRPr="003E427A">
        <w:rPr>
          <w:sz w:val="20"/>
          <w:cs/>
        </w:rPr>
        <w:t xml:space="preserve">– </w:t>
      </w:r>
      <w:r w:rsidRPr="003E427A">
        <w:rPr>
          <w:sz w:val="20"/>
        </w:rPr>
        <w:t xml:space="preserve">без ущерба для работы, осуществляемой на других форумах, </w:t>
      </w:r>
      <w:r w:rsidRPr="003E427A">
        <w:rPr>
          <w:sz w:val="20"/>
          <w:cs/>
        </w:rPr>
        <w:t xml:space="preserve">– </w:t>
      </w:r>
      <w:r w:rsidRPr="003E427A">
        <w:rPr>
          <w:sz w:val="20"/>
        </w:rPr>
        <w:t xml:space="preserve">будет и далее ускорять свою работу по проведению </w:t>
      </w:r>
      <w:r w:rsidRPr="003E427A">
        <w:rPr>
          <w:sz w:val="20"/>
          <w:cs/>
        </w:rPr>
        <w:t xml:space="preserve">– </w:t>
      </w:r>
      <w:r w:rsidRPr="003E427A">
        <w:rPr>
          <w:sz w:val="20"/>
        </w:rPr>
        <w:t xml:space="preserve">при открытом и полном взаимодействии </w:t>
      </w:r>
      <w:r w:rsidRPr="003E427A">
        <w:rPr>
          <w:sz w:val="20"/>
          <w:cs/>
        </w:rPr>
        <w:t xml:space="preserve">– </w:t>
      </w:r>
      <w:r w:rsidRPr="003E427A">
        <w:rPr>
          <w:sz w:val="20"/>
        </w:rPr>
        <w:t>переговоров на основе подготовленных текстов с целью достижения в течение двухлетнего периода 2016-2017 гг. договоренности относительно текста (текстов) международно-правового документа (документов) по интеллектуальной собственности, который обеспечит эффективную и сбалансированную охрану ГР, ТЗ и ТВК.</w:t>
      </w:r>
    </w:p>
    <w:p w:rsidR="00FE1B07" w:rsidRPr="003E427A" w:rsidRDefault="00FE1B07" w:rsidP="008C2549">
      <w:pPr>
        <w:rPr>
          <w:sz w:val="20"/>
        </w:rPr>
      </w:pPr>
    </w:p>
    <w:p w:rsidR="00FE1B07" w:rsidRPr="003E427A" w:rsidRDefault="00DD34C9" w:rsidP="008C2549">
      <w:pPr>
        <w:rPr>
          <w:sz w:val="20"/>
        </w:rPr>
      </w:pPr>
      <w:r w:rsidRPr="003E427A">
        <w:rPr>
          <w:sz w:val="20"/>
        </w:rPr>
        <w:t>(b) Председатель Комитета либо координатор, назначенный Председателем Генеральной Ассамблеи, совместно с государствами-членами до конца 2015 г. подготовит программу работы на двухлетний период 2016</w:t>
      </w:r>
      <w:r w:rsidRPr="003E427A">
        <w:rPr>
          <w:sz w:val="20"/>
          <w:cs/>
        </w:rPr>
        <w:t>–</w:t>
      </w:r>
      <w:r w:rsidRPr="003E427A">
        <w:rPr>
          <w:sz w:val="20"/>
        </w:rPr>
        <w:t>2017 гг., основанную на рациональных методах работы; В таблице ниже в качестве ориентира приводится общая программа работы. Комитет примет эту программу работы на первой сессии нового двухлетнего периода. В программе работы будут предусмотрены шесть сессий Комитета, которые могут включать обсуждения, касающиеся конкретных вопросов, сквозных тем и подведения итогов, а также встречи на уровне послов и высших должностных лиц из столиц. Общая продолжительность сессий Комитета на должна превышать 36 дней.</w:t>
      </w:r>
    </w:p>
    <w:p w:rsidR="00FE1B07" w:rsidRPr="003E427A" w:rsidRDefault="00FE1B07" w:rsidP="008C2549">
      <w:pPr>
        <w:rPr>
          <w:sz w:val="20"/>
        </w:rPr>
      </w:pPr>
    </w:p>
    <w:p w:rsidR="00FE1B07" w:rsidRPr="003E427A" w:rsidRDefault="00DD34C9" w:rsidP="008C2549">
      <w:pPr>
        <w:rPr>
          <w:sz w:val="20"/>
        </w:rPr>
      </w:pPr>
      <w:r w:rsidRPr="003E427A">
        <w:rPr>
          <w:sz w:val="20"/>
        </w:rPr>
        <w:t>(с) Комитету предлагается представить Генеральной Ассамблее в 2016 г. текст (тексты) международно-правового документа (документов) по состоянию на момент проведения сессии для ознакомления и представления замечаний.</w:t>
      </w:r>
    </w:p>
    <w:p w:rsidR="00FE1B07" w:rsidRPr="003E427A" w:rsidRDefault="00FE1B07" w:rsidP="008C2549">
      <w:pPr>
        <w:rPr>
          <w:sz w:val="20"/>
        </w:rPr>
      </w:pPr>
    </w:p>
    <w:p w:rsidR="00FE1B07" w:rsidRPr="003E427A" w:rsidRDefault="00DD34C9" w:rsidP="008C2549">
      <w:pPr>
        <w:rPr>
          <w:sz w:val="20"/>
        </w:rPr>
      </w:pPr>
      <w:r w:rsidRPr="003E427A">
        <w:rPr>
          <w:sz w:val="20"/>
        </w:rPr>
        <w:t>(d) Комитету предлагается подготовить к сессии ГА 2017 г. рекомендацию по дальнейшей работе, в том числе в отношении созыва дипломатической конференции, продолжения переговоров либо их завершения, а также в отношении международно-правового документа (документов) по интеллектуальной собственности и ГР, ТЗ и ТВК.</w:t>
      </w:r>
    </w:p>
    <w:p w:rsidR="00FE1B07" w:rsidRPr="003E427A" w:rsidRDefault="00FE1B07" w:rsidP="008C2549">
      <w:pPr>
        <w:rPr>
          <w:sz w:val="20"/>
        </w:rPr>
      </w:pPr>
    </w:p>
    <w:p w:rsidR="00FE1B07" w:rsidRPr="003E427A" w:rsidRDefault="00DD34C9" w:rsidP="008C2549">
      <w:pPr>
        <w:rPr>
          <w:sz w:val="20"/>
        </w:rPr>
      </w:pPr>
      <w:r w:rsidRPr="003E427A">
        <w:rPr>
          <w:sz w:val="20"/>
        </w:rPr>
        <w:t>(е) работа Комитета в двухлетнем периоде 2016-2017 гг. будет осуществляться в развитие уже проделанной им работы и с использованием всех рабочих документов ВОИС, включая WIPO/GRTKF/IC/28/4, WIPO/GRTKF/IC/28/5 и WIPO/GRTKF/IC/28/6, которые должны лечь в основу работы Комитета по проведению переговоров на основе подготовленных текстов, а также любых других текстов, представленных государствами-членами.</w:t>
      </w:r>
    </w:p>
    <w:p w:rsidR="00FE1B07" w:rsidRPr="003E427A" w:rsidRDefault="00FE1B07" w:rsidP="008C2549">
      <w:pPr>
        <w:rPr>
          <w:sz w:val="20"/>
        </w:rPr>
      </w:pPr>
    </w:p>
    <w:p w:rsidR="00FE1B07" w:rsidRPr="003E427A" w:rsidRDefault="00DD34C9" w:rsidP="008C2549">
      <w:pPr>
        <w:rPr>
          <w:sz w:val="20"/>
        </w:rPr>
      </w:pPr>
      <w:r w:rsidRPr="003E427A">
        <w:rPr>
          <w:sz w:val="20"/>
        </w:rPr>
        <w:t>(f) Генеральная Ассамблея просит Международное бюро продолжать оказывать Комитету содействие, предоставляя государствам-членам необходимую экспертную помощь и финансируя наиболее действенным образом участие экспертов из развивающихся стран и НРС в соответствии с обычной формулой.</w:t>
      </w:r>
    </w:p>
    <w:p w:rsidR="00FE1B07" w:rsidRPr="003E427A" w:rsidRDefault="00FE1B07" w:rsidP="00ED2F2D">
      <w:pPr>
        <w:ind w:right="1152"/>
        <w:rPr>
          <w:rFonts w:eastAsia="Times New Roman" w:cs="Times New Roman"/>
          <w:sz w:val="20"/>
        </w:rPr>
      </w:pPr>
    </w:p>
    <w:p w:rsidR="00CE08B5" w:rsidRDefault="00DD34C9" w:rsidP="00ED2F2D">
      <w:pPr>
        <w:ind w:right="1152"/>
        <w:rPr>
          <w:sz w:val="20"/>
        </w:rPr>
      </w:pPr>
      <w:r w:rsidRPr="003E427A">
        <w:rPr>
          <w:sz w:val="20"/>
        </w:rPr>
        <w:t xml:space="preserve">Генеральная Ассамблея принимает к сведению возможность того, что члены МКГР будут просить о проведении исследований или приводить примеры для обогащения </w:t>
      </w:r>
      <w:r w:rsidRPr="003E427A">
        <w:rPr>
          <w:sz w:val="20"/>
        </w:rPr>
        <w:lastRenderedPageBreak/>
        <w:t>обсуждения целей и принципов и каждой предлагаемой статьи, включая примеры  охраноспособных объектов и объектов, не предназначенных для охраны, и примеры внутригосударственного законодательства. При этом рассмотрение примеров и исследований не должно замедлять ход работы и приводить к возникновению каких бы то ни было предварительных условий в рамках переговоров на основе текстов.</w:t>
      </w:r>
    </w:p>
    <w:p w:rsidR="00A22680" w:rsidRPr="00CE08B5" w:rsidRDefault="00CE08B5" w:rsidP="00A22680">
      <w:pPr>
        <w:ind w:right="1152"/>
        <w:jc w:val="right"/>
        <w:rPr>
          <w:rFonts w:eastAsia="Times New Roman" w:cs="Times New Roman"/>
          <w:sz w:val="20"/>
        </w:rPr>
      </w:pPr>
      <w:r>
        <w:rPr>
          <w:sz w:val="20"/>
        </w:rPr>
        <w:br w:type="page"/>
      </w:r>
    </w:p>
    <w:p w:rsidR="00FE1B07" w:rsidRPr="00FE1B07" w:rsidRDefault="00DD34C9" w:rsidP="00ED2F2D">
      <w:pPr>
        <w:rPr>
          <w:rFonts w:eastAsia="Times New Roman" w:cs="Times New Roman"/>
          <w:b/>
          <w:sz w:val="24"/>
          <w:szCs w:val="22"/>
        </w:rPr>
      </w:pPr>
      <w:r>
        <w:rPr>
          <w:b/>
          <w:sz w:val="24"/>
        </w:rPr>
        <w:lastRenderedPageBreak/>
        <w:t>Программа работы Комитета на 2016</w:t>
      </w:r>
      <w:r>
        <w:rPr>
          <w:b/>
          <w:sz w:val="24"/>
          <w:cs/>
        </w:rPr>
        <w:t>–</w:t>
      </w:r>
      <w:r>
        <w:rPr>
          <w:b/>
          <w:sz w:val="24"/>
        </w:rPr>
        <w:t>2017 гг.</w:t>
      </w:r>
    </w:p>
    <w:p w:rsidR="00FE1B07" w:rsidRPr="00FE1B07" w:rsidRDefault="00FE1B07" w:rsidP="00ED2F2D">
      <w:pPr>
        <w:rPr>
          <w:rFonts w:eastAsia="Times New Roman" w:cs="Times New Roman"/>
          <w:sz w:val="24"/>
          <w:szCs w:val="22"/>
        </w:rPr>
      </w:pPr>
    </w:p>
    <w:p w:rsidR="00FE1B07" w:rsidRPr="00FE1B07" w:rsidRDefault="00FE1B07" w:rsidP="00ED2F2D">
      <w:pPr>
        <w:rPr>
          <w:rFonts w:eastAsia="Times New Roman" w:cs="Times New Roman"/>
          <w:sz w:val="24"/>
          <w:szCs w:val="22"/>
        </w:rPr>
      </w:pP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5670"/>
      </w:tblGrid>
      <w:tr w:rsidR="00FE1B07" w:rsidRPr="00FE1B07" w:rsidTr="00465AEE">
        <w:tc>
          <w:tcPr>
            <w:tcW w:w="3403" w:type="dxa"/>
          </w:tcPr>
          <w:p w:rsidR="00FE1B07" w:rsidRPr="00FE1B07" w:rsidRDefault="003E427A" w:rsidP="00ED2F2D">
            <w:pPr>
              <w:jc w:val="center"/>
              <w:rPr>
                <w:rFonts w:eastAsia="Times New Roman" w:cs="Times New Roman"/>
                <w:b/>
                <w:szCs w:val="22"/>
              </w:rPr>
            </w:pPr>
            <w:r>
              <w:rPr>
                <w:b/>
              </w:rPr>
              <w:t>Ориентировочные</w:t>
            </w:r>
            <w:r w:rsidR="00DD34C9">
              <w:rPr>
                <w:b/>
              </w:rPr>
              <w:t xml:space="preserve"> сроки</w:t>
            </w:r>
          </w:p>
        </w:tc>
        <w:tc>
          <w:tcPr>
            <w:tcW w:w="5670" w:type="dxa"/>
          </w:tcPr>
          <w:p w:rsidR="00FE1B07" w:rsidRPr="00FE1B07" w:rsidRDefault="003E427A" w:rsidP="00ED2F2D">
            <w:pPr>
              <w:jc w:val="center"/>
              <w:rPr>
                <w:rFonts w:eastAsia="Times New Roman" w:cs="Times New Roman"/>
                <w:b/>
                <w:szCs w:val="22"/>
              </w:rPr>
            </w:pPr>
            <w:r>
              <w:rPr>
                <w:b/>
              </w:rPr>
              <w:t>Мероприятия</w:t>
            </w:r>
          </w:p>
        </w:tc>
      </w:tr>
      <w:tr w:rsidR="00FE1B07" w:rsidRPr="00FE1B07" w:rsidTr="00465AEE">
        <w:tc>
          <w:tcPr>
            <w:tcW w:w="3403" w:type="dxa"/>
          </w:tcPr>
          <w:p w:rsidR="00FE1B07" w:rsidRPr="00FE1B07" w:rsidRDefault="00FE1B07" w:rsidP="00ED2F2D">
            <w:pPr>
              <w:rPr>
                <w:rFonts w:eastAsia="Times New Roman" w:cs="Times New Roman"/>
                <w:sz w:val="20"/>
              </w:rPr>
            </w:pPr>
          </w:p>
          <w:p w:rsidR="00FE1B07" w:rsidRPr="00FE1B07" w:rsidRDefault="00DD34C9" w:rsidP="00ED2F2D">
            <w:pPr>
              <w:rPr>
                <w:rFonts w:eastAsia="Times New Roman" w:cs="Times New Roman"/>
                <w:sz w:val="20"/>
              </w:rPr>
            </w:pPr>
            <w:r>
              <w:rPr>
                <w:sz w:val="20"/>
              </w:rPr>
              <w:t>Февраль 2016 г.</w:t>
            </w:r>
          </w:p>
        </w:tc>
        <w:tc>
          <w:tcPr>
            <w:tcW w:w="5670" w:type="dxa"/>
          </w:tcPr>
          <w:p w:rsidR="00FE1B07" w:rsidRPr="00FE1B07" w:rsidRDefault="00FE1B07" w:rsidP="00ED2F2D">
            <w:pPr>
              <w:rPr>
                <w:rFonts w:eastAsia="Times New Roman" w:cs="Times New Roman"/>
                <w:sz w:val="20"/>
              </w:rPr>
            </w:pPr>
          </w:p>
          <w:p w:rsidR="00FE1B07" w:rsidRPr="00FE1B07" w:rsidRDefault="00DD34C9" w:rsidP="00ED2F2D">
            <w:pPr>
              <w:rPr>
                <w:rFonts w:eastAsia="Times New Roman" w:cs="Times New Roman"/>
                <w:sz w:val="20"/>
              </w:rPr>
            </w:pPr>
            <w:r>
              <w:rPr>
                <w:sz w:val="20"/>
              </w:rPr>
              <w:t>МКГР-29</w:t>
            </w:r>
          </w:p>
          <w:p w:rsidR="00FE1B07" w:rsidRPr="00FE1B07" w:rsidRDefault="00FE1B07" w:rsidP="00ED2F2D">
            <w:pPr>
              <w:rPr>
                <w:rFonts w:eastAsia="Times New Roman" w:cs="Times New Roman"/>
                <w:sz w:val="20"/>
              </w:rPr>
            </w:pPr>
          </w:p>
          <w:p w:rsidR="00FE1B07" w:rsidRPr="00FE1B07" w:rsidRDefault="003E427A" w:rsidP="00ED2F2D">
            <w:pPr>
              <w:numPr>
                <w:ilvl w:val="0"/>
                <w:numId w:val="51"/>
              </w:numPr>
              <w:contextualSpacing/>
              <w:rPr>
                <w:rFonts w:eastAsia="Times New Roman" w:cs="Times New Roman"/>
                <w:sz w:val="20"/>
              </w:rPr>
            </w:pPr>
            <w:r>
              <w:rPr>
                <w:sz w:val="20"/>
              </w:rPr>
              <w:t xml:space="preserve">   Проведение обсуждения</w:t>
            </w:r>
            <w:r w:rsidR="00DD34C9">
              <w:rPr>
                <w:sz w:val="20"/>
              </w:rPr>
              <w:t xml:space="preserve"> в соответствии с условиями договоренности, достигнутой между Председателем либо координатором, назначенным Председателем, и государствами-членами.</w:t>
            </w:r>
          </w:p>
          <w:p w:rsidR="00FE1B07" w:rsidRPr="00FE1B07" w:rsidRDefault="003E427A" w:rsidP="00ED2F2D">
            <w:pPr>
              <w:numPr>
                <w:ilvl w:val="0"/>
                <w:numId w:val="51"/>
              </w:numPr>
              <w:contextualSpacing/>
              <w:rPr>
                <w:rFonts w:eastAsia="Times New Roman" w:cs="Times New Roman"/>
                <w:sz w:val="20"/>
              </w:rPr>
            </w:pPr>
            <w:r>
              <w:rPr>
                <w:sz w:val="20"/>
              </w:rPr>
              <w:t xml:space="preserve">   Принятие членами</w:t>
            </w:r>
            <w:r w:rsidR="00DD34C9">
              <w:rPr>
                <w:sz w:val="20"/>
              </w:rPr>
              <w:t xml:space="preserve"> Комитета </w:t>
            </w:r>
            <w:r>
              <w:rPr>
                <w:sz w:val="20"/>
              </w:rPr>
              <w:t>решения</w:t>
            </w:r>
            <w:r w:rsidR="00DD34C9">
              <w:rPr>
                <w:sz w:val="20"/>
              </w:rPr>
              <w:t xml:space="preserve"> относительно сессии (будет ли она посвящена конкретным вопросам, сквозным темам либо подведению итогов) и относительно проведения встречи на уровне послов и высших должностных лиц из столиц.</w:t>
            </w:r>
          </w:p>
          <w:p w:rsidR="00FE1B07" w:rsidRPr="00FE1B07" w:rsidRDefault="00FE1B07" w:rsidP="00ED2F2D">
            <w:pPr>
              <w:rPr>
                <w:rFonts w:eastAsia="Times New Roman" w:cs="Times New Roman"/>
                <w:sz w:val="20"/>
              </w:rPr>
            </w:pPr>
          </w:p>
          <w:p w:rsidR="00FE1B07" w:rsidRPr="00FE1B07" w:rsidRDefault="00DD34C9" w:rsidP="00ED2F2D">
            <w:pPr>
              <w:rPr>
                <w:rFonts w:eastAsia="Times New Roman" w:cs="Times New Roman"/>
                <w:sz w:val="20"/>
              </w:rPr>
            </w:pPr>
            <w:r>
              <w:rPr>
                <w:sz w:val="20"/>
              </w:rPr>
              <w:t>5 дней*</w:t>
            </w:r>
          </w:p>
          <w:p w:rsidR="00FE1B07" w:rsidRPr="00FE1B07" w:rsidRDefault="00FE1B07" w:rsidP="00ED2F2D">
            <w:pPr>
              <w:rPr>
                <w:rFonts w:eastAsia="Times New Roman" w:cs="Times New Roman"/>
                <w:sz w:val="20"/>
              </w:rPr>
            </w:pPr>
          </w:p>
        </w:tc>
      </w:tr>
      <w:tr w:rsidR="00FE1B07" w:rsidRPr="00FE1B07" w:rsidTr="00465AEE">
        <w:tc>
          <w:tcPr>
            <w:tcW w:w="3403" w:type="dxa"/>
          </w:tcPr>
          <w:p w:rsidR="00FE1B07" w:rsidRPr="00FE1B07" w:rsidRDefault="00FE1B07" w:rsidP="00ED2F2D">
            <w:pPr>
              <w:rPr>
                <w:rFonts w:eastAsia="Times New Roman" w:cs="Times New Roman"/>
                <w:sz w:val="20"/>
              </w:rPr>
            </w:pPr>
          </w:p>
          <w:p w:rsidR="00FE1B07" w:rsidRPr="00FE1B07" w:rsidRDefault="00DD34C9" w:rsidP="00ED2F2D">
            <w:pPr>
              <w:rPr>
                <w:rFonts w:eastAsia="Times New Roman" w:cs="Times New Roman"/>
                <w:sz w:val="20"/>
              </w:rPr>
            </w:pPr>
            <w:r>
              <w:rPr>
                <w:sz w:val="20"/>
              </w:rPr>
              <w:t>апрель 2016 г.</w:t>
            </w:r>
          </w:p>
        </w:tc>
        <w:tc>
          <w:tcPr>
            <w:tcW w:w="5670" w:type="dxa"/>
          </w:tcPr>
          <w:p w:rsidR="00FE1B07" w:rsidRPr="00FE1B07" w:rsidRDefault="00FE1B07" w:rsidP="00ED2F2D">
            <w:pPr>
              <w:rPr>
                <w:rFonts w:eastAsia="Times New Roman" w:cs="Times New Roman"/>
                <w:sz w:val="20"/>
              </w:rPr>
            </w:pPr>
          </w:p>
          <w:p w:rsidR="00FE1B07" w:rsidRPr="00FE1B07" w:rsidRDefault="00DD34C9" w:rsidP="00ED2F2D">
            <w:pPr>
              <w:rPr>
                <w:rFonts w:eastAsia="Times New Roman" w:cs="Times New Roman"/>
                <w:sz w:val="20"/>
              </w:rPr>
            </w:pPr>
            <w:r>
              <w:rPr>
                <w:sz w:val="20"/>
              </w:rPr>
              <w:t>МКГР-30</w:t>
            </w:r>
          </w:p>
          <w:p w:rsidR="00FE1B07" w:rsidRPr="00FE1B07" w:rsidRDefault="00FE1B07" w:rsidP="00ED2F2D">
            <w:pPr>
              <w:rPr>
                <w:rFonts w:eastAsia="Times New Roman" w:cs="Times New Roman"/>
                <w:sz w:val="20"/>
              </w:rPr>
            </w:pPr>
          </w:p>
          <w:p w:rsidR="00FE1B07" w:rsidRPr="00FE1B07" w:rsidRDefault="00DD34C9" w:rsidP="00ED2F2D">
            <w:pPr>
              <w:numPr>
                <w:ilvl w:val="0"/>
                <w:numId w:val="51"/>
              </w:numPr>
              <w:contextualSpacing/>
              <w:rPr>
                <w:rFonts w:eastAsia="Times New Roman" w:cs="Times New Roman"/>
                <w:sz w:val="20"/>
              </w:rPr>
            </w:pPr>
            <w:r>
              <w:rPr>
                <w:sz w:val="20"/>
              </w:rPr>
              <w:t xml:space="preserve">   Прове</w:t>
            </w:r>
            <w:r w:rsidR="003E427A">
              <w:rPr>
                <w:sz w:val="20"/>
              </w:rPr>
              <w:t>дение обсуждения</w:t>
            </w:r>
            <w:r>
              <w:rPr>
                <w:sz w:val="20"/>
              </w:rPr>
              <w:t xml:space="preserve"> в соответствии с условиями договоренности, достигнутой между Председателем либо координатором, назначенным Председателем, и государствами-членами.</w:t>
            </w:r>
          </w:p>
          <w:p w:rsidR="00FE1B07" w:rsidRPr="00FE1B07" w:rsidRDefault="00DD34C9" w:rsidP="00ED2F2D">
            <w:pPr>
              <w:numPr>
                <w:ilvl w:val="0"/>
                <w:numId w:val="51"/>
              </w:numPr>
              <w:contextualSpacing/>
              <w:rPr>
                <w:rFonts w:eastAsia="Times New Roman" w:cs="Times New Roman"/>
                <w:sz w:val="20"/>
              </w:rPr>
            </w:pPr>
            <w:r>
              <w:rPr>
                <w:sz w:val="20"/>
              </w:rPr>
              <w:t xml:space="preserve">   </w:t>
            </w:r>
            <w:r w:rsidR="003E427A">
              <w:rPr>
                <w:sz w:val="20"/>
              </w:rPr>
              <w:t xml:space="preserve">Принятие членами Комитета </w:t>
            </w:r>
            <w:r>
              <w:rPr>
                <w:sz w:val="20"/>
              </w:rPr>
              <w:t>решени</w:t>
            </w:r>
            <w:r w:rsidR="003E427A">
              <w:rPr>
                <w:sz w:val="20"/>
              </w:rPr>
              <w:t>я</w:t>
            </w:r>
            <w:r>
              <w:rPr>
                <w:sz w:val="20"/>
              </w:rPr>
              <w:t xml:space="preserve"> относительно сессии (будет ли она посвящена конкретным вопросам, сквозным темам либо подведению итогов) и относительно проведения встречи на уровне послов и высших должностных лиц из столиц.</w:t>
            </w:r>
          </w:p>
          <w:p w:rsidR="00FE1B07" w:rsidRPr="00FE1B07" w:rsidRDefault="00FE1B07" w:rsidP="00ED2F2D">
            <w:pPr>
              <w:rPr>
                <w:rFonts w:eastAsia="Times New Roman" w:cs="Times New Roman"/>
                <w:sz w:val="20"/>
              </w:rPr>
            </w:pPr>
          </w:p>
          <w:p w:rsidR="00FE1B07" w:rsidRPr="00FE1B07" w:rsidRDefault="00DD34C9" w:rsidP="00ED2F2D">
            <w:pPr>
              <w:rPr>
                <w:rFonts w:eastAsia="Times New Roman" w:cs="Times New Roman"/>
                <w:sz w:val="20"/>
              </w:rPr>
            </w:pPr>
            <w:r>
              <w:rPr>
                <w:sz w:val="20"/>
              </w:rPr>
              <w:t>5 дней*</w:t>
            </w:r>
          </w:p>
          <w:p w:rsidR="00FE1B07" w:rsidRPr="00FE1B07" w:rsidRDefault="00FE1B07" w:rsidP="00ED2F2D">
            <w:pPr>
              <w:rPr>
                <w:rFonts w:eastAsia="Times New Roman" w:cs="Times New Roman"/>
                <w:sz w:val="20"/>
              </w:rPr>
            </w:pPr>
          </w:p>
        </w:tc>
      </w:tr>
      <w:tr w:rsidR="00FE1B07" w:rsidRPr="00FE1B07" w:rsidTr="00465AEE">
        <w:tc>
          <w:tcPr>
            <w:tcW w:w="3403" w:type="dxa"/>
          </w:tcPr>
          <w:p w:rsidR="00FE1B07" w:rsidRPr="00FE1B07" w:rsidRDefault="00FE1B07" w:rsidP="00ED2F2D">
            <w:pPr>
              <w:rPr>
                <w:rFonts w:eastAsia="Times New Roman" w:cs="Times New Roman"/>
                <w:sz w:val="20"/>
              </w:rPr>
            </w:pPr>
          </w:p>
          <w:p w:rsidR="00FE1B07" w:rsidRPr="00FE1B07" w:rsidRDefault="00DD34C9" w:rsidP="00ED2F2D">
            <w:pPr>
              <w:rPr>
                <w:rFonts w:eastAsia="Times New Roman" w:cs="Times New Roman"/>
                <w:sz w:val="20"/>
              </w:rPr>
            </w:pPr>
            <w:r>
              <w:rPr>
                <w:sz w:val="20"/>
              </w:rPr>
              <w:t>Июль 2016 г.</w:t>
            </w:r>
          </w:p>
        </w:tc>
        <w:tc>
          <w:tcPr>
            <w:tcW w:w="5670" w:type="dxa"/>
          </w:tcPr>
          <w:p w:rsidR="00FE1B07" w:rsidRPr="00FE1B07" w:rsidRDefault="00FE1B07" w:rsidP="00ED2F2D">
            <w:pPr>
              <w:rPr>
                <w:rFonts w:eastAsia="Times New Roman" w:cs="Times New Roman"/>
                <w:sz w:val="20"/>
              </w:rPr>
            </w:pPr>
          </w:p>
          <w:p w:rsidR="00FE1B07" w:rsidRPr="00FE1B07" w:rsidRDefault="00DD34C9" w:rsidP="00ED2F2D">
            <w:pPr>
              <w:rPr>
                <w:rFonts w:eastAsia="Times New Roman" w:cs="Times New Roman"/>
                <w:sz w:val="20"/>
              </w:rPr>
            </w:pPr>
            <w:r>
              <w:rPr>
                <w:sz w:val="20"/>
              </w:rPr>
              <w:t>МКГР-31</w:t>
            </w:r>
          </w:p>
          <w:p w:rsidR="00FE1B07" w:rsidRPr="00FE1B07" w:rsidRDefault="00FE1B07" w:rsidP="00ED2F2D">
            <w:pPr>
              <w:rPr>
                <w:rFonts w:eastAsia="Times New Roman" w:cs="Times New Roman"/>
                <w:sz w:val="20"/>
              </w:rPr>
            </w:pPr>
          </w:p>
          <w:p w:rsidR="00FE1B07" w:rsidRPr="00FE1B07" w:rsidRDefault="00DD34C9" w:rsidP="00ED2F2D">
            <w:pPr>
              <w:numPr>
                <w:ilvl w:val="0"/>
                <w:numId w:val="51"/>
              </w:numPr>
              <w:contextualSpacing/>
              <w:rPr>
                <w:rFonts w:eastAsia="Times New Roman" w:cs="Times New Roman"/>
                <w:sz w:val="20"/>
              </w:rPr>
            </w:pPr>
            <w:r>
              <w:rPr>
                <w:sz w:val="20"/>
              </w:rPr>
              <w:t xml:space="preserve">   Прове</w:t>
            </w:r>
            <w:r w:rsidR="003E427A">
              <w:rPr>
                <w:sz w:val="20"/>
              </w:rPr>
              <w:t>дение обсуждения</w:t>
            </w:r>
            <w:r>
              <w:rPr>
                <w:sz w:val="20"/>
              </w:rPr>
              <w:t xml:space="preserve"> в соответствии с условиями договоренности, достигнутой между Председателем либо координатором, назначенным Председателем, и государствами-членами.</w:t>
            </w:r>
          </w:p>
          <w:p w:rsidR="00FE1B07" w:rsidRPr="00FE1B07" w:rsidRDefault="00DD34C9" w:rsidP="00ED2F2D">
            <w:pPr>
              <w:numPr>
                <w:ilvl w:val="0"/>
                <w:numId w:val="51"/>
              </w:numPr>
              <w:contextualSpacing/>
              <w:rPr>
                <w:rFonts w:eastAsia="Times New Roman" w:cs="Times New Roman"/>
                <w:sz w:val="20"/>
              </w:rPr>
            </w:pPr>
            <w:r>
              <w:rPr>
                <w:sz w:val="20"/>
              </w:rPr>
              <w:t xml:space="preserve">   </w:t>
            </w:r>
            <w:r w:rsidR="003E427A">
              <w:rPr>
                <w:sz w:val="20"/>
              </w:rPr>
              <w:t>Принятие членами Комитета решения</w:t>
            </w:r>
            <w:r>
              <w:rPr>
                <w:sz w:val="20"/>
              </w:rPr>
              <w:t xml:space="preserve"> относительно сессии (будет ли она посвящена конкретным вопросам, сквозным темам либо подведению итогов) и относительно проведения встречи на уровне послов и высших должностных лиц из столиц.</w:t>
            </w:r>
          </w:p>
          <w:p w:rsidR="00FE1B07" w:rsidRPr="00FE1B07" w:rsidRDefault="00FE1B07" w:rsidP="00ED2F2D">
            <w:pPr>
              <w:rPr>
                <w:rFonts w:eastAsia="Times New Roman" w:cs="Times New Roman"/>
                <w:sz w:val="20"/>
              </w:rPr>
            </w:pPr>
          </w:p>
          <w:p w:rsidR="00FE1B07" w:rsidRPr="00FE1B07" w:rsidRDefault="00DD34C9" w:rsidP="00ED2F2D">
            <w:pPr>
              <w:rPr>
                <w:rFonts w:eastAsia="Times New Roman" w:cs="Times New Roman"/>
                <w:sz w:val="20"/>
              </w:rPr>
            </w:pPr>
            <w:r>
              <w:rPr>
                <w:sz w:val="20"/>
              </w:rPr>
              <w:t>5 дней*</w:t>
            </w:r>
          </w:p>
          <w:p w:rsidR="00FE1B07" w:rsidRPr="00FE1B07" w:rsidRDefault="00FE1B07" w:rsidP="00ED2F2D">
            <w:pPr>
              <w:rPr>
                <w:rFonts w:eastAsia="Times New Roman" w:cs="Times New Roman"/>
                <w:sz w:val="20"/>
              </w:rPr>
            </w:pPr>
          </w:p>
        </w:tc>
      </w:tr>
      <w:tr w:rsidR="00FE1B07" w:rsidRPr="00FE1B07" w:rsidTr="00465AEE">
        <w:tc>
          <w:tcPr>
            <w:tcW w:w="3403" w:type="dxa"/>
          </w:tcPr>
          <w:p w:rsidR="00FE1B07" w:rsidRPr="00FE1B07" w:rsidRDefault="00FE1B07" w:rsidP="00ED2F2D">
            <w:pPr>
              <w:rPr>
                <w:rFonts w:eastAsia="Times New Roman" w:cs="Times New Roman"/>
                <w:sz w:val="20"/>
              </w:rPr>
            </w:pPr>
          </w:p>
          <w:p w:rsidR="00FE1B07" w:rsidRPr="00FE1B07" w:rsidRDefault="00DD34C9" w:rsidP="00ED2F2D">
            <w:pPr>
              <w:rPr>
                <w:rFonts w:eastAsia="Times New Roman" w:cs="Times New Roman"/>
                <w:sz w:val="20"/>
              </w:rPr>
            </w:pPr>
            <w:r>
              <w:rPr>
                <w:sz w:val="20"/>
              </w:rPr>
              <w:t>Октябрь 2016 г.</w:t>
            </w:r>
          </w:p>
        </w:tc>
        <w:tc>
          <w:tcPr>
            <w:tcW w:w="5670" w:type="dxa"/>
          </w:tcPr>
          <w:p w:rsidR="00FE1B07" w:rsidRPr="00FE1B07" w:rsidRDefault="00FE1B07" w:rsidP="00ED2F2D">
            <w:pPr>
              <w:rPr>
                <w:rFonts w:eastAsia="Times New Roman" w:cs="Times New Roman"/>
                <w:sz w:val="20"/>
              </w:rPr>
            </w:pPr>
          </w:p>
          <w:p w:rsidR="00FE1B07" w:rsidRPr="00FE1B07" w:rsidRDefault="00DD34C9" w:rsidP="00ED2F2D">
            <w:pPr>
              <w:rPr>
                <w:rFonts w:eastAsia="Times New Roman" w:cs="Times New Roman"/>
                <w:sz w:val="20"/>
              </w:rPr>
            </w:pPr>
            <w:r>
              <w:rPr>
                <w:sz w:val="20"/>
              </w:rPr>
              <w:t>Генеральная Ассамблея</w:t>
            </w:r>
          </w:p>
          <w:p w:rsidR="00FE1B07" w:rsidRPr="00FE1B07" w:rsidRDefault="00FE1B07" w:rsidP="00ED2F2D">
            <w:pPr>
              <w:rPr>
                <w:rFonts w:eastAsia="Times New Roman" w:cs="Times New Roman"/>
                <w:sz w:val="20"/>
              </w:rPr>
            </w:pPr>
          </w:p>
          <w:p w:rsidR="00FE1B07" w:rsidRPr="00FE1B07" w:rsidRDefault="00DD34C9" w:rsidP="00ED2F2D">
            <w:pPr>
              <w:numPr>
                <w:ilvl w:val="0"/>
                <w:numId w:val="51"/>
              </w:numPr>
              <w:contextualSpacing/>
              <w:rPr>
                <w:rFonts w:eastAsia="Times New Roman" w:cs="Times New Roman"/>
                <w:sz w:val="20"/>
              </w:rPr>
            </w:pPr>
            <w:r>
              <w:rPr>
                <w:sz w:val="20"/>
              </w:rPr>
              <w:t xml:space="preserve">   Комитету будет предложено представить текст (тексты) правового документа Генеральной </w:t>
            </w:r>
            <w:r>
              <w:rPr>
                <w:sz w:val="20"/>
              </w:rPr>
              <w:lastRenderedPageBreak/>
              <w:t>Ассамблее для ознакомления и представления замечаний.</w:t>
            </w:r>
          </w:p>
          <w:p w:rsidR="00FE1B07" w:rsidRPr="00FE1B07" w:rsidRDefault="00FE1B07" w:rsidP="00ED2F2D">
            <w:pPr>
              <w:rPr>
                <w:rFonts w:eastAsia="Times New Roman" w:cs="Times New Roman"/>
                <w:sz w:val="20"/>
              </w:rPr>
            </w:pPr>
          </w:p>
        </w:tc>
      </w:tr>
    </w:tbl>
    <w:p w:rsidR="00FE1B07" w:rsidRPr="00FE1B07" w:rsidRDefault="00FE1B07" w:rsidP="00ED2F2D">
      <w:pPr>
        <w:rPr>
          <w:rFonts w:eastAsia="Times New Roman" w:cs="Times New Roman"/>
          <w:sz w:val="20"/>
        </w:rPr>
      </w:pPr>
    </w:p>
    <w:tbl>
      <w:tblPr>
        <w:tblW w:w="91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4"/>
        <w:gridCol w:w="5580"/>
      </w:tblGrid>
      <w:tr w:rsidR="00FE1B07" w:rsidRPr="00FE1B07" w:rsidTr="00E17F33">
        <w:tc>
          <w:tcPr>
            <w:tcW w:w="3614" w:type="dxa"/>
          </w:tcPr>
          <w:p w:rsidR="00FE1B07" w:rsidRPr="00FE1B07" w:rsidRDefault="00FE1B07" w:rsidP="00ED2F2D">
            <w:pPr>
              <w:rPr>
                <w:rFonts w:eastAsia="Times New Roman" w:cs="Times New Roman"/>
                <w:sz w:val="20"/>
              </w:rPr>
            </w:pPr>
          </w:p>
          <w:p w:rsidR="00FE1B07" w:rsidRPr="00FE1B07" w:rsidRDefault="00DD34C9" w:rsidP="00ED2F2D">
            <w:pPr>
              <w:rPr>
                <w:rFonts w:eastAsia="Times New Roman" w:cs="Times New Roman"/>
                <w:sz w:val="20"/>
              </w:rPr>
            </w:pPr>
            <w:r>
              <w:rPr>
                <w:sz w:val="20"/>
              </w:rPr>
              <w:t>Февраль 2017 г.</w:t>
            </w:r>
          </w:p>
        </w:tc>
        <w:tc>
          <w:tcPr>
            <w:tcW w:w="5580" w:type="dxa"/>
          </w:tcPr>
          <w:p w:rsidR="00FE1B07" w:rsidRPr="00FE1B07" w:rsidRDefault="00FE1B07" w:rsidP="00ED2F2D">
            <w:pPr>
              <w:rPr>
                <w:rFonts w:eastAsia="Times New Roman" w:cs="Times New Roman"/>
                <w:sz w:val="20"/>
              </w:rPr>
            </w:pPr>
          </w:p>
          <w:p w:rsidR="00FE1B07" w:rsidRPr="00FE1B07" w:rsidRDefault="00DD34C9" w:rsidP="00ED2F2D">
            <w:pPr>
              <w:rPr>
                <w:rFonts w:eastAsia="Times New Roman" w:cs="Times New Roman"/>
                <w:sz w:val="20"/>
              </w:rPr>
            </w:pPr>
            <w:r>
              <w:rPr>
                <w:sz w:val="20"/>
              </w:rPr>
              <w:t>МКГР-32</w:t>
            </w:r>
          </w:p>
          <w:p w:rsidR="00FE1B07" w:rsidRPr="00FE1B07" w:rsidRDefault="00FE1B07" w:rsidP="00ED2F2D">
            <w:pPr>
              <w:rPr>
                <w:rFonts w:eastAsia="Times New Roman" w:cs="Times New Roman"/>
                <w:sz w:val="20"/>
              </w:rPr>
            </w:pPr>
          </w:p>
          <w:p w:rsidR="00FE1B07" w:rsidRPr="00FE1B07" w:rsidRDefault="00DD34C9" w:rsidP="00ED2F2D">
            <w:pPr>
              <w:numPr>
                <w:ilvl w:val="0"/>
                <w:numId w:val="51"/>
              </w:numPr>
              <w:contextualSpacing/>
              <w:rPr>
                <w:rFonts w:eastAsia="Times New Roman" w:cs="Times New Roman"/>
                <w:sz w:val="20"/>
              </w:rPr>
            </w:pPr>
            <w:r>
              <w:rPr>
                <w:sz w:val="20"/>
              </w:rPr>
              <w:t xml:space="preserve">   Прове</w:t>
            </w:r>
            <w:r w:rsidR="003E427A">
              <w:rPr>
                <w:sz w:val="20"/>
              </w:rPr>
              <w:t>дение обсуждения</w:t>
            </w:r>
            <w:r>
              <w:rPr>
                <w:sz w:val="20"/>
              </w:rPr>
              <w:t xml:space="preserve"> в соответствии с условиями договоренности, достигнутой между Председателем либо координатором, назначенным Председателем, и государствами-членами.</w:t>
            </w:r>
          </w:p>
          <w:p w:rsidR="00FE1B07" w:rsidRPr="00FE1B07" w:rsidRDefault="00DD34C9" w:rsidP="00ED2F2D">
            <w:pPr>
              <w:numPr>
                <w:ilvl w:val="0"/>
                <w:numId w:val="51"/>
              </w:numPr>
              <w:contextualSpacing/>
              <w:rPr>
                <w:rFonts w:eastAsia="Times New Roman" w:cs="Times New Roman"/>
                <w:sz w:val="20"/>
              </w:rPr>
            </w:pPr>
            <w:r>
              <w:rPr>
                <w:sz w:val="20"/>
              </w:rPr>
              <w:t xml:space="preserve">   </w:t>
            </w:r>
            <w:r w:rsidR="003E427A">
              <w:rPr>
                <w:sz w:val="20"/>
              </w:rPr>
              <w:t>Принятие членами Комитета решения</w:t>
            </w:r>
            <w:r>
              <w:rPr>
                <w:sz w:val="20"/>
              </w:rPr>
              <w:t xml:space="preserve"> относительно сессии (будет ли она посвящена конкретным вопросам, сквозным темам либо подведению итогов) и относительно проведения встречи на уровне послов и высших должностных лиц из столиц.</w:t>
            </w:r>
          </w:p>
          <w:p w:rsidR="00FE1B07" w:rsidRPr="00FE1B07" w:rsidRDefault="00FE1B07" w:rsidP="00ED2F2D">
            <w:pPr>
              <w:rPr>
                <w:rFonts w:eastAsia="Times New Roman" w:cs="Times New Roman"/>
                <w:sz w:val="20"/>
              </w:rPr>
            </w:pPr>
          </w:p>
          <w:p w:rsidR="00FE1B07" w:rsidRPr="00FE1B07" w:rsidRDefault="00DD34C9" w:rsidP="00ED2F2D">
            <w:pPr>
              <w:rPr>
                <w:rFonts w:eastAsia="Times New Roman" w:cs="Times New Roman"/>
                <w:sz w:val="20"/>
              </w:rPr>
            </w:pPr>
            <w:r>
              <w:rPr>
                <w:sz w:val="20"/>
              </w:rPr>
              <w:t>5 дней*</w:t>
            </w:r>
          </w:p>
          <w:p w:rsidR="00FE1B07" w:rsidRPr="00FE1B07" w:rsidRDefault="00FE1B07" w:rsidP="00ED2F2D">
            <w:pPr>
              <w:rPr>
                <w:rFonts w:eastAsia="Times New Roman" w:cs="Times New Roman"/>
                <w:sz w:val="20"/>
              </w:rPr>
            </w:pPr>
          </w:p>
        </w:tc>
      </w:tr>
      <w:tr w:rsidR="00FE1B07" w:rsidRPr="00FE1B07" w:rsidTr="00E17F33">
        <w:tc>
          <w:tcPr>
            <w:tcW w:w="3614" w:type="dxa"/>
          </w:tcPr>
          <w:p w:rsidR="00FE1B07" w:rsidRPr="00FE1B07" w:rsidRDefault="00FE1B07" w:rsidP="00ED2F2D">
            <w:pPr>
              <w:rPr>
                <w:rFonts w:eastAsia="Times New Roman" w:cs="Times New Roman"/>
                <w:sz w:val="20"/>
              </w:rPr>
            </w:pPr>
          </w:p>
          <w:p w:rsidR="00FE1B07" w:rsidRPr="00FE1B07" w:rsidRDefault="00DD34C9" w:rsidP="00ED2F2D">
            <w:pPr>
              <w:rPr>
                <w:rFonts w:eastAsia="Times New Roman" w:cs="Times New Roman"/>
                <w:sz w:val="20"/>
              </w:rPr>
            </w:pPr>
            <w:r>
              <w:rPr>
                <w:sz w:val="20"/>
              </w:rPr>
              <w:t>Апрель 2017 г.</w:t>
            </w:r>
          </w:p>
        </w:tc>
        <w:tc>
          <w:tcPr>
            <w:tcW w:w="5580" w:type="dxa"/>
          </w:tcPr>
          <w:p w:rsidR="00FE1B07" w:rsidRPr="00FE1B07" w:rsidRDefault="00FE1B07" w:rsidP="00ED2F2D">
            <w:pPr>
              <w:rPr>
                <w:rFonts w:eastAsia="Times New Roman" w:cs="Times New Roman"/>
                <w:sz w:val="20"/>
              </w:rPr>
            </w:pPr>
          </w:p>
          <w:p w:rsidR="00FE1B07" w:rsidRPr="00FE1B07" w:rsidRDefault="00DD34C9" w:rsidP="00ED2F2D">
            <w:pPr>
              <w:rPr>
                <w:rFonts w:eastAsia="Times New Roman" w:cs="Times New Roman"/>
                <w:sz w:val="20"/>
              </w:rPr>
            </w:pPr>
            <w:r>
              <w:rPr>
                <w:sz w:val="20"/>
              </w:rPr>
              <w:t>МКГР-33</w:t>
            </w:r>
          </w:p>
          <w:p w:rsidR="00FE1B07" w:rsidRPr="00FE1B07" w:rsidRDefault="00FE1B07" w:rsidP="00ED2F2D">
            <w:pPr>
              <w:rPr>
                <w:rFonts w:eastAsia="Times New Roman" w:cs="Times New Roman"/>
                <w:sz w:val="20"/>
              </w:rPr>
            </w:pPr>
          </w:p>
          <w:p w:rsidR="00FE1B07" w:rsidRPr="00FE1B07" w:rsidRDefault="00DD34C9" w:rsidP="00ED2F2D">
            <w:pPr>
              <w:numPr>
                <w:ilvl w:val="0"/>
                <w:numId w:val="51"/>
              </w:numPr>
              <w:contextualSpacing/>
              <w:rPr>
                <w:rFonts w:eastAsia="Times New Roman" w:cs="Times New Roman"/>
                <w:sz w:val="20"/>
              </w:rPr>
            </w:pPr>
            <w:r>
              <w:rPr>
                <w:sz w:val="20"/>
              </w:rPr>
              <w:t xml:space="preserve">   Прове</w:t>
            </w:r>
            <w:r w:rsidR="003E427A">
              <w:rPr>
                <w:sz w:val="20"/>
              </w:rPr>
              <w:t>дение обсуждения</w:t>
            </w:r>
            <w:r>
              <w:rPr>
                <w:sz w:val="20"/>
              </w:rPr>
              <w:t xml:space="preserve"> в соответствии с условиями договоренности, достигнутой между Председателем либо координатором, назначенным Председателем, и государствами-членами.</w:t>
            </w:r>
          </w:p>
          <w:p w:rsidR="00FE1B07" w:rsidRPr="00FE1B07" w:rsidRDefault="00DD34C9" w:rsidP="00ED2F2D">
            <w:pPr>
              <w:numPr>
                <w:ilvl w:val="0"/>
                <w:numId w:val="51"/>
              </w:numPr>
              <w:contextualSpacing/>
              <w:rPr>
                <w:rFonts w:eastAsia="Times New Roman" w:cs="Times New Roman"/>
                <w:sz w:val="20"/>
              </w:rPr>
            </w:pPr>
            <w:r>
              <w:rPr>
                <w:sz w:val="20"/>
              </w:rPr>
              <w:t xml:space="preserve">   </w:t>
            </w:r>
            <w:r w:rsidR="003E427A">
              <w:rPr>
                <w:sz w:val="20"/>
              </w:rPr>
              <w:t xml:space="preserve">Принятие членами Комитета </w:t>
            </w:r>
            <w:r>
              <w:rPr>
                <w:sz w:val="20"/>
              </w:rPr>
              <w:t>решени</w:t>
            </w:r>
            <w:r w:rsidR="003E427A">
              <w:rPr>
                <w:sz w:val="20"/>
              </w:rPr>
              <w:t>я</w:t>
            </w:r>
            <w:r>
              <w:rPr>
                <w:sz w:val="20"/>
              </w:rPr>
              <w:t xml:space="preserve"> относительно сессии (будет ли она посвящена конкретным вопросам, сквозным темам либо подведению итогов) и относительно проведения встречи на уровне послов и высших должностных лиц из столиц.</w:t>
            </w:r>
          </w:p>
          <w:p w:rsidR="00FE1B07" w:rsidRPr="00FE1B07" w:rsidRDefault="00FE1B07" w:rsidP="00ED2F2D">
            <w:pPr>
              <w:rPr>
                <w:rFonts w:eastAsia="Times New Roman" w:cs="Times New Roman"/>
                <w:sz w:val="20"/>
              </w:rPr>
            </w:pPr>
          </w:p>
          <w:p w:rsidR="00FE1B07" w:rsidRPr="00FE1B07" w:rsidRDefault="00DD34C9" w:rsidP="00ED2F2D">
            <w:pPr>
              <w:rPr>
                <w:rFonts w:eastAsia="Times New Roman" w:cs="Times New Roman"/>
                <w:sz w:val="20"/>
              </w:rPr>
            </w:pPr>
            <w:r>
              <w:rPr>
                <w:sz w:val="20"/>
              </w:rPr>
              <w:t>5 дней*</w:t>
            </w:r>
          </w:p>
          <w:p w:rsidR="00FE1B07" w:rsidRPr="00FE1B07" w:rsidRDefault="00FE1B07" w:rsidP="00ED2F2D">
            <w:pPr>
              <w:rPr>
                <w:rFonts w:eastAsia="Times New Roman" w:cs="Times New Roman"/>
                <w:sz w:val="20"/>
              </w:rPr>
            </w:pPr>
          </w:p>
        </w:tc>
      </w:tr>
      <w:tr w:rsidR="00FE1B07" w:rsidRPr="00FE1B07" w:rsidTr="00E17F33">
        <w:tc>
          <w:tcPr>
            <w:tcW w:w="3614" w:type="dxa"/>
          </w:tcPr>
          <w:p w:rsidR="00FE1B07" w:rsidRPr="00FE1B07" w:rsidRDefault="00FE1B07" w:rsidP="00ED2F2D">
            <w:pPr>
              <w:rPr>
                <w:rFonts w:eastAsia="Times New Roman" w:cs="Times New Roman"/>
                <w:sz w:val="20"/>
              </w:rPr>
            </w:pPr>
          </w:p>
          <w:p w:rsidR="00FE1B07" w:rsidRPr="00FE1B07" w:rsidRDefault="00DD34C9" w:rsidP="00ED2F2D">
            <w:pPr>
              <w:rPr>
                <w:rFonts w:eastAsia="Times New Roman" w:cs="Times New Roman"/>
                <w:sz w:val="20"/>
              </w:rPr>
            </w:pPr>
            <w:r>
              <w:rPr>
                <w:sz w:val="20"/>
              </w:rPr>
              <w:t>Июль 2017 г.</w:t>
            </w:r>
          </w:p>
        </w:tc>
        <w:tc>
          <w:tcPr>
            <w:tcW w:w="5580" w:type="dxa"/>
          </w:tcPr>
          <w:p w:rsidR="00FE1B07" w:rsidRPr="00FE1B07" w:rsidRDefault="00FE1B07" w:rsidP="00ED2F2D">
            <w:pPr>
              <w:rPr>
                <w:rFonts w:eastAsia="Times New Roman" w:cs="Times New Roman"/>
                <w:sz w:val="20"/>
              </w:rPr>
            </w:pPr>
          </w:p>
          <w:p w:rsidR="00FE1B07" w:rsidRPr="00FE1B07" w:rsidRDefault="00DD34C9" w:rsidP="00ED2F2D">
            <w:pPr>
              <w:rPr>
                <w:rFonts w:eastAsia="Times New Roman" w:cs="Times New Roman"/>
                <w:sz w:val="20"/>
              </w:rPr>
            </w:pPr>
            <w:r>
              <w:rPr>
                <w:sz w:val="20"/>
              </w:rPr>
              <w:t>МКГР-34</w:t>
            </w:r>
          </w:p>
          <w:p w:rsidR="00FE1B07" w:rsidRPr="00FE1B07" w:rsidRDefault="00FE1B07" w:rsidP="00ED2F2D">
            <w:pPr>
              <w:rPr>
                <w:rFonts w:eastAsia="Times New Roman" w:cs="Times New Roman"/>
                <w:sz w:val="20"/>
              </w:rPr>
            </w:pPr>
          </w:p>
          <w:p w:rsidR="00FE1B07" w:rsidRPr="00FE1B07" w:rsidRDefault="00DD34C9" w:rsidP="00ED2F2D">
            <w:pPr>
              <w:numPr>
                <w:ilvl w:val="0"/>
                <w:numId w:val="51"/>
              </w:numPr>
              <w:contextualSpacing/>
              <w:rPr>
                <w:rFonts w:eastAsia="Times New Roman" w:cs="Times New Roman"/>
                <w:sz w:val="20"/>
              </w:rPr>
            </w:pPr>
            <w:r>
              <w:rPr>
                <w:sz w:val="20"/>
              </w:rPr>
              <w:t xml:space="preserve">   Прове</w:t>
            </w:r>
            <w:r w:rsidR="003E427A">
              <w:rPr>
                <w:sz w:val="20"/>
              </w:rPr>
              <w:t>дение обсуждения</w:t>
            </w:r>
            <w:r>
              <w:rPr>
                <w:sz w:val="20"/>
              </w:rPr>
              <w:t xml:space="preserve"> в соответствии с условиями договоренности, достигнутой между Председателем либо координатором, назначенным Председателем, и государствами-членами.</w:t>
            </w:r>
          </w:p>
          <w:p w:rsidR="00FE1B07" w:rsidRPr="00FE1B07" w:rsidRDefault="00DD34C9" w:rsidP="00ED2F2D">
            <w:pPr>
              <w:numPr>
                <w:ilvl w:val="0"/>
                <w:numId w:val="51"/>
              </w:numPr>
              <w:contextualSpacing/>
              <w:rPr>
                <w:rFonts w:eastAsia="Times New Roman" w:cs="Times New Roman"/>
                <w:sz w:val="20"/>
              </w:rPr>
            </w:pPr>
            <w:r>
              <w:rPr>
                <w:sz w:val="20"/>
              </w:rPr>
              <w:t xml:space="preserve">   </w:t>
            </w:r>
            <w:r w:rsidR="003E427A">
              <w:rPr>
                <w:sz w:val="20"/>
              </w:rPr>
              <w:t>Принятие членами Комитета решения</w:t>
            </w:r>
            <w:r>
              <w:rPr>
                <w:sz w:val="20"/>
              </w:rPr>
              <w:t xml:space="preserve"> относительно сессии (будет ли она посвящена конкретным вопросам, сквозным темам либо подведению итогов) и относительно проведения встречи на уровне послов и высших должностных лиц из столиц.</w:t>
            </w:r>
          </w:p>
          <w:p w:rsidR="00FE1B07" w:rsidRPr="00FE1B07" w:rsidRDefault="00FE1B07" w:rsidP="00ED2F2D">
            <w:pPr>
              <w:rPr>
                <w:rFonts w:eastAsia="Times New Roman" w:cs="Times New Roman"/>
                <w:sz w:val="20"/>
              </w:rPr>
            </w:pPr>
          </w:p>
          <w:p w:rsidR="00FE1B07" w:rsidRPr="00FE1B07" w:rsidRDefault="00DD34C9" w:rsidP="00ED2F2D">
            <w:pPr>
              <w:rPr>
                <w:rFonts w:eastAsia="Times New Roman" w:cs="Times New Roman"/>
                <w:sz w:val="20"/>
              </w:rPr>
            </w:pPr>
            <w:r>
              <w:rPr>
                <w:sz w:val="20"/>
              </w:rPr>
              <w:t>5 дней*</w:t>
            </w:r>
          </w:p>
          <w:p w:rsidR="00FE1B07" w:rsidRPr="00FE1B07" w:rsidRDefault="00FE1B07" w:rsidP="00ED2F2D">
            <w:pPr>
              <w:rPr>
                <w:rFonts w:eastAsia="Times New Roman" w:cs="Times New Roman"/>
                <w:sz w:val="20"/>
              </w:rPr>
            </w:pPr>
          </w:p>
        </w:tc>
      </w:tr>
      <w:tr w:rsidR="00FE1B07" w:rsidRPr="00FE1B07" w:rsidTr="00E17F33">
        <w:tc>
          <w:tcPr>
            <w:tcW w:w="3614" w:type="dxa"/>
          </w:tcPr>
          <w:p w:rsidR="00FE1B07" w:rsidRPr="00FE1B07" w:rsidRDefault="00FE1B07" w:rsidP="00ED2F2D">
            <w:pPr>
              <w:rPr>
                <w:rFonts w:eastAsia="Times New Roman" w:cs="Times New Roman"/>
                <w:sz w:val="20"/>
              </w:rPr>
            </w:pPr>
          </w:p>
          <w:p w:rsidR="00FE1B07" w:rsidRPr="00FE1B07" w:rsidRDefault="00DD34C9" w:rsidP="00ED2F2D">
            <w:pPr>
              <w:rPr>
                <w:rFonts w:eastAsia="Times New Roman" w:cs="Times New Roman"/>
                <w:sz w:val="20"/>
              </w:rPr>
            </w:pPr>
            <w:r>
              <w:rPr>
                <w:sz w:val="20"/>
              </w:rPr>
              <w:t>Октябрь 2017 г.</w:t>
            </w:r>
          </w:p>
        </w:tc>
        <w:tc>
          <w:tcPr>
            <w:tcW w:w="5580" w:type="dxa"/>
          </w:tcPr>
          <w:p w:rsidR="00FE1B07" w:rsidRPr="00FE1B07" w:rsidRDefault="00FE1B07" w:rsidP="00ED2F2D">
            <w:pPr>
              <w:rPr>
                <w:rFonts w:eastAsia="Times New Roman" w:cs="Times New Roman"/>
                <w:sz w:val="20"/>
              </w:rPr>
            </w:pPr>
          </w:p>
          <w:p w:rsidR="00FE1B07" w:rsidRPr="00FE1B07" w:rsidRDefault="00DD34C9" w:rsidP="00ED2F2D">
            <w:pPr>
              <w:rPr>
                <w:rFonts w:eastAsia="Times New Roman" w:cs="Times New Roman"/>
                <w:sz w:val="20"/>
              </w:rPr>
            </w:pPr>
            <w:r>
              <w:rPr>
                <w:sz w:val="20"/>
              </w:rPr>
              <w:t>Генеральная Ассамблея</w:t>
            </w:r>
          </w:p>
          <w:p w:rsidR="00FE1B07" w:rsidRPr="00FE1B07" w:rsidRDefault="00FE1B07" w:rsidP="00ED2F2D">
            <w:pPr>
              <w:rPr>
                <w:rFonts w:eastAsia="Times New Roman" w:cs="Times New Roman"/>
                <w:sz w:val="20"/>
              </w:rPr>
            </w:pPr>
          </w:p>
          <w:p w:rsidR="00FE1B07" w:rsidRPr="00FE1B07" w:rsidRDefault="00DD34C9" w:rsidP="00ED2F2D">
            <w:pPr>
              <w:numPr>
                <w:ilvl w:val="0"/>
                <w:numId w:val="51"/>
              </w:numPr>
              <w:contextualSpacing/>
              <w:rPr>
                <w:rFonts w:eastAsia="Times New Roman" w:cs="Times New Roman"/>
                <w:sz w:val="20"/>
              </w:rPr>
            </w:pPr>
            <w:r>
              <w:rPr>
                <w:sz w:val="20"/>
              </w:rPr>
              <w:t xml:space="preserve">   Комитету предлагается подготовить рекомендацию по дальнейшей работе, в том </w:t>
            </w:r>
            <w:r>
              <w:rPr>
                <w:sz w:val="20"/>
              </w:rPr>
              <w:lastRenderedPageBreak/>
              <w:t>числе в отношении созыва дипломатической конференции, продолжения переговоров либо их завершения, а также в отношении международно-правового документа (документов) по интеллектуальной собственности и ГР, ТЗ и ТВК.</w:t>
            </w:r>
          </w:p>
          <w:p w:rsidR="00FE1B07" w:rsidRPr="00FE1B07" w:rsidRDefault="00FE1B07" w:rsidP="00ED2F2D">
            <w:pPr>
              <w:rPr>
                <w:rFonts w:eastAsia="Times New Roman" w:cs="Times New Roman"/>
                <w:sz w:val="20"/>
              </w:rPr>
            </w:pPr>
          </w:p>
        </w:tc>
      </w:tr>
    </w:tbl>
    <w:p w:rsidR="00FE1B07" w:rsidRPr="00FE1B07" w:rsidRDefault="00FE1B07" w:rsidP="00ED2F2D">
      <w:pPr>
        <w:rPr>
          <w:rFonts w:eastAsia="Times New Roman" w:cs="Times New Roman"/>
          <w:sz w:val="20"/>
          <w:szCs w:val="22"/>
        </w:rPr>
      </w:pPr>
    </w:p>
    <w:p w:rsidR="00FE1B07" w:rsidRPr="00FE1B07" w:rsidRDefault="00DD34C9" w:rsidP="00ED2F2D">
      <w:pPr>
        <w:rPr>
          <w:rFonts w:eastAsia="Times New Roman" w:cs="Times New Roman"/>
          <w:sz w:val="20"/>
          <w:szCs w:val="22"/>
        </w:rPr>
      </w:pPr>
      <w:r>
        <w:rPr>
          <w:sz w:val="20"/>
        </w:rPr>
        <w:t>* Оставшиеся 6 дней могут быть добавлены к любой сессии и могут перераспределяться на усмотрение Комитета.</w:t>
      </w:r>
    </w:p>
    <w:p w:rsidR="00FE1B07" w:rsidRPr="00FE1B07" w:rsidRDefault="00FE1B07" w:rsidP="00ED2F2D">
      <w:pPr>
        <w:rPr>
          <w:rFonts w:eastAsia="Times New Roman" w:cs="Times New Roman"/>
          <w:sz w:val="24"/>
          <w:szCs w:val="22"/>
        </w:rPr>
      </w:pPr>
    </w:p>
    <w:p w:rsidR="00FE1B07" w:rsidRPr="00FE1B07" w:rsidRDefault="00DD34C9" w:rsidP="00ED2F2D">
      <w:pPr>
        <w:ind w:right="1152"/>
        <w:rPr>
          <w:rFonts w:eastAsia="Times New Roman"/>
          <w:b/>
          <w:sz w:val="24"/>
          <w:szCs w:val="24"/>
        </w:rPr>
      </w:pPr>
      <w:r>
        <w:br w:type="page"/>
      </w:r>
      <w:r>
        <w:rPr>
          <w:b/>
          <w:sz w:val="24"/>
        </w:rPr>
        <w:lastRenderedPageBreak/>
        <w:t xml:space="preserve">Пояснительная записка к предложению о </w:t>
      </w:r>
      <w:r w:rsidR="00CE08B5">
        <w:rPr>
          <w:b/>
          <w:sz w:val="24"/>
        </w:rPr>
        <w:t>продлении</w:t>
      </w:r>
      <w:r>
        <w:rPr>
          <w:b/>
          <w:sz w:val="24"/>
        </w:rPr>
        <w:t xml:space="preserve"> мандата МКГР на 2016</w:t>
      </w:r>
      <w:r>
        <w:rPr>
          <w:b/>
          <w:sz w:val="24"/>
          <w:cs/>
        </w:rPr>
        <w:t>–</w:t>
      </w:r>
      <w:r>
        <w:rPr>
          <w:b/>
          <w:sz w:val="24"/>
        </w:rPr>
        <w:t>2017 гг., представленному на пятьдесят пятой серии заседаний Ассамблей ВОИС Святым Престолом, Кенией, Мозамбиком, Новой Зеландией, Норвегией и Швейцарией</w:t>
      </w:r>
    </w:p>
    <w:p w:rsidR="00FE1B07" w:rsidRPr="00FE1B07" w:rsidRDefault="00FE1B07" w:rsidP="00ED2F2D">
      <w:pPr>
        <w:ind w:right="1152"/>
        <w:jc w:val="both"/>
        <w:rPr>
          <w:rFonts w:eastAsia="Times New Roman"/>
          <w:sz w:val="20"/>
        </w:rPr>
      </w:pPr>
    </w:p>
    <w:p w:rsidR="00FE1B07" w:rsidRPr="00FE1B07" w:rsidRDefault="00FE1B07" w:rsidP="00ED2F2D">
      <w:pPr>
        <w:ind w:right="1152"/>
        <w:jc w:val="both"/>
        <w:rPr>
          <w:rFonts w:eastAsia="Times New Roman"/>
          <w:sz w:val="20"/>
        </w:rPr>
      </w:pPr>
    </w:p>
    <w:p w:rsidR="00FE1B07" w:rsidRPr="00FE1B07" w:rsidRDefault="00DD34C9" w:rsidP="00ED2F2D">
      <w:pPr>
        <w:numPr>
          <w:ilvl w:val="0"/>
          <w:numId w:val="52"/>
        </w:numPr>
        <w:spacing w:after="120"/>
        <w:ind w:left="357" w:right="1152" w:hanging="357"/>
        <w:jc w:val="both"/>
        <w:rPr>
          <w:rFonts w:eastAsia="Times New Roman"/>
          <w:b/>
          <w:u w:val="single"/>
        </w:rPr>
      </w:pPr>
      <w:r>
        <w:rPr>
          <w:b/>
          <w:u w:val="single"/>
        </w:rPr>
        <w:t>Введение</w:t>
      </w:r>
    </w:p>
    <w:p w:rsidR="00FE1B07" w:rsidRPr="00FE1B07" w:rsidRDefault="00DD34C9" w:rsidP="00ED2F2D">
      <w:pPr>
        <w:ind w:right="1152"/>
        <w:jc w:val="both"/>
        <w:rPr>
          <w:rFonts w:eastAsia="Times New Roman"/>
          <w:sz w:val="20"/>
        </w:rPr>
      </w:pPr>
      <w:r>
        <w:rPr>
          <w:sz w:val="20"/>
        </w:rPr>
        <w:t>В 2015 г. Генеральная Ассамблея ВОИС должна принять решение о продлении мандата Межправительственного комитета по интеллектуальной собственности, генетическим ресурсам, традиционным знаниям и фольклору (МКГР) на 2016-2017 гг. Прилагаемый проект мандата призван способствовать разработке нового мандата и содержит варианты дальнейших действий Данный проект мандата был подготовлен неофициальной группой стран на основе консультаций со многими другими делегациями.</w:t>
      </w:r>
    </w:p>
    <w:p w:rsidR="00FE1B07" w:rsidRPr="00FE1B07" w:rsidRDefault="00FE1B07" w:rsidP="00ED2F2D">
      <w:pPr>
        <w:ind w:right="1152"/>
        <w:jc w:val="both"/>
        <w:rPr>
          <w:rFonts w:eastAsia="Times New Roman"/>
          <w:sz w:val="20"/>
        </w:rPr>
      </w:pPr>
    </w:p>
    <w:p w:rsidR="00FE1B07" w:rsidRPr="00FE1B07" w:rsidRDefault="00DD34C9" w:rsidP="00ED2F2D">
      <w:pPr>
        <w:ind w:right="1152"/>
        <w:jc w:val="both"/>
        <w:rPr>
          <w:sz w:val="20"/>
        </w:rPr>
      </w:pPr>
      <w:r>
        <w:rPr>
          <w:sz w:val="20"/>
        </w:rPr>
        <w:t>По мере возможности в проекте мандата был сохранен текст действующего мандата на 2014-2015 гг. Ниже разъясняются положения проекта мандата и изменения относительно действующего мандата.</w:t>
      </w:r>
    </w:p>
    <w:p w:rsidR="00FE1B07" w:rsidRPr="00FE1B07" w:rsidRDefault="00FE1B07" w:rsidP="00ED2F2D">
      <w:pPr>
        <w:ind w:right="1152"/>
        <w:jc w:val="both"/>
        <w:rPr>
          <w:rFonts w:eastAsia="Times New Roman"/>
          <w:sz w:val="20"/>
        </w:rPr>
      </w:pPr>
    </w:p>
    <w:p w:rsidR="00FE1B07" w:rsidRPr="00FE1B07" w:rsidRDefault="00DD34C9" w:rsidP="00ED2F2D">
      <w:pPr>
        <w:numPr>
          <w:ilvl w:val="0"/>
          <w:numId w:val="52"/>
        </w:numPr>
        <w:spacing w:after="120"/>
        <w:ind w:left="357" w:right="1152" w:hanging="357"/>
        <w:jc w:val="both"/>
        <w:rPr>
          <w:rFonts w:eastAsia="Times New Roman"/>
          <w:b/>
          <w:u w:val="single"/>
        </w:rPr>
      </w:pPr>
      <w:r>
        <w:rPr>
          <w:b/>
          <w:u w:val="single"/>
        </w:rPr>
        <w:t>Комментарии к проекту мандата</w:t>
      </w:r>
    </w:p>
    <w:p w:rsidR="00FE1B07" w:rsidRPr="00FE1B07" w:rsidRDefault="00DD34C9" w:rsidP="00ED2F2D">
      <w:pPr>
        <w:numPr>
          <w:ilvl w:val="0"/>
          <w:numId w:val="53"/>
        </w:numPr>
        <w:spacing w:after="60"/>
        <w:ind w:left="357" w:right="1152" w:hanging="357"/>
        <w:contextualSpacing/>
        <w:jc w:val="both"/>
        <w:rPr>
          <w:rFonts w:eastAsia="Times New Roman"/>
          <w:b/>
          <w:u w:val="single"/>
        </w:rPr>
      </w:pPr>
      <w:r>
        <w:rPr>
          <w:b/>
          <w:u w:val="single"/>
        </w:rPr>
        <w:t>Вводная часть</w:t>
      </w:r>
    </w:p>
    <w:p w:rsidR="00FE1B07" w:rsidRPr="00FE1B07" w:rsidRDefault="00DD34C9" w:rsidP="00ED2F2D">
      <w:pPr>
        <w:ind w:right="1152"/>
        <w:jc w:val="both"/>
        <w:rPr>
          <w:rFonts w:eastAsia="Times New Roman"/>
          <w:sz w:val="20"/>
        </w:rPr>
      </w:pPr>
      <w:r>
        <w:rPr>
          <w:sz w:val="20"/>
        </w:rPr>
        <w:t>Вводная часть действующего мандата на 2014-2015 гг. перенесена в проект мандата на 2016</w:t>
      </w:r>
      <w:r>
        <w:rPr>
          <w:sz w:val="20"/>
          <w:cs/>
        </w:rPr>
        <w:t>–</w:t>
      </w:r>
      <w:r>
        <w:rPr>
          <w:sz w:val="20"/>
        </w:rPr>
        <w:t>2017 гг. дословно.</w:t>
      </w:r>
    </w:p>
    <w:p w:rsidR="00FE1B07" w:rsidRPr="00FE1B07" w:rsidRDefault="00FE1B07" w:rsidP="00ED2F2D">
      <w:pPr>
        <w:ind w:right="1152"/>
        <w:jc w:val="both"/>
        <w:rPr>
          <w:rFonts w:eastAsia="Times New Roman"/>
          <w:sz w:val="20"/>
        </w:rPr>
      </w:pPr>
    </w:p>
    <w:p w:rsidR="00FE1B07" w:rsidRPr="00FE1B07" w:rsidRDefault="00DD34C9" w:rsidP="00ED2F2D">
      <w:pPr>
        <w:numPr>
          <w:ilvl w:val="0"/>
          <w:numId w:val="53"/>
        </w:numPr>
        <w:spacing w:after="60"/>
        <w:ind w:left="357" w:right="1152" w:hanging="357"/>
        <w:contextualSpacing/>
        <w:jc w:val="both"/>
        <w:rPr>
          <w:rFonts w:eastAsia="Times New Roman"/>
          <w:b/>
        </w:rPr>
      </w:pPr>
      <w:r>
        <w:rPr>
          <w:b/>
          <w:u w:val="single"/>
        </w:rPr>
        <w:t>Пункт (а)</w:t>
      </w:r>
    </w:p>
    <w:p w:rsidR="00FE1B07" w:rsidRPr="00FE1B07" w:rsidRDefault="00DD34C9" w:rsidP="00ED2F2D">
      <w:pPr>
        <w:ind w:right="1152"/>
        <w:jc w:val="both"/>
        <w:rPr>
          <w:rFonts w:eastAsia="Times New Roman"/>
          <w:sz w:val="20"/>
        </w:rPr>
      </w:pPr>
      <w:r>
        <w:rPr>
          <w:sz w:val="20"/>
        </w:rPr>
        <w:t>Текст пункта (а) проекта мандата на 2016</w:t>
      </w:r>
      <w:r>
        <w:rPr>
          <w:sz w:val="20"/>
          <w:cs/>
        </w:rPr>
        <w:t>–</w:t>
      </w:r>
      <w:r>
        <w:rPr>
          <w:sz w:val="20"/>
        </w:rPr>
        <w:t>2017 гг. почти полностью совпадает с текстом пункта (а) мандата МКГР на 2014-2015 гг. Слова «интеллектуальной собственности» были добавлены для того, чтобы сконцентрировать внимание государств-членов на этой теме. Следует помнить, что именно Всемирная организация интеллектуальной собственности (ВОИС) является надлежащим форумом для обсуждения и регулирования вопросов, связанных с интеллектуальную собственностью. Это, однако, не должно восприниматься как безразличие к другим проблемам и их различным аспектам, которые рассматриваются на других форумах. Также было добавлено слово «сбалансированную» (теперь этот фрагмент звучит так: «эффективную и сбалансированную охрану»), чтобы подчеркнуть, что должны быть учтены все точки зрения.</w:t>
      </w:r>
    </w:p>
    <w:p w:rsidR="00FE1B07" w:rsidRPr="00FE1B07" w:rsidRDefault="00FE1B07" w:rsidP="00ED2F2D">
      <w:pPr>
        <w:ind w:right="1152"/>
        <w:jc w:val="both"/>
        <w:rPr>
          <w:rFonts w:eastAsia="Times New Roman"/>
          <w:sz w:val="20"/>
        </w:rPr>
      </w:pPr>
    </w:p>
    <w:p w:rsidR="00FE1B07" w:rsidRPr="00FE1B07" w:rsidRDefault="00DD34C9" w:rsidP="00ED2F2D">
      <w:pPr>
        <w:numPr>
          <w:ilvl w:val="0"/>
          <w:numId w:val="53"/>
        </w:numPr>
        <w:spacing w:after="60"/>
        <w:ind w:left="357" w:right="1152" w:hanging="357"/>
        <w:contextualSpacing/>
        <w:jc w:val="both"/>
        <w:rPr>
          <w:rFonts w:eastAsia="Times New Roman"/>
          <w:b/>
          <w:u w:val="single"/>
        </w:rPr>
      </w:pPr>
      <w:r>
        <w:rPr>
          <w:b/>
          <w:u w:val="single"/>
        </w:rPr>
        <w:t>Пункт (b)</w:t>
      </w:r>
    </w:p>
    <w:p w:rsidR="00FE1B07" w:rsidRPr="00FE1B07" w:rsidRDefault="00DD34C9" w:rsidP="00ED2F2D">
      <w:pPr>
        <w:ind w:right="1152"/>
        <w:jc w:val="both"/>
        <w:rPr>
          <w:rFonts w:eastAsia="Times New Roman"/>
          <w:sz w:val="20"/>
        </w:rPr>
      </w:pPr>
      <w:r>
        <w:rPr>
          <w:sz w:val="20"/>
        </w:rPr>
        <w:t>По сравнению с пунктом (b) мандата на 2014-2015 гг. структура пункта (b) мандата на 2016</w:t>
      </w:r>
      <w:r>
        <w:rPr>
          <w:sz w:val="20"/>
          <w:cs/>
        </w:rPr>
        <w:t>–</w:t>
      </w:r>
      <w:r>
        <w:rPr>
          <w:sz w:val="20"/>
        </w:rPr>
        <w:t xml:space="preserve">2017 гг. была изменена с тем, чтобы повысить эффективность и согласованность работы МКГР. В новом мандате отсутствует подробная программа работы; вместо этого предусматривается, что Председатель Комитета либо координатор, назначенный Председателем, совместно с государствами-членами будут принимать решения относительно тем для переговоров и типов встреч, которые будут проведены до 2015 г. Этот подход позволит Комитету позволит Комитету контролировать свой порядок работы, а Генеральной Ассамблее </w:t>
      </w:r>
      <w:r>
        <w:rPr>
          <w:sz w:val="20"/>
          <w:cs/>
        </w:rPr>
        <w:t xml:space="preserve">– </w:t>
      </w:r>
      <w:r>
        <w:rPr>
          <w:sz w:val="20"/>
        </w:rPr>
        <w:t>убрать из повестки дня вопросы, способные вызвать разногласия. Кроме того, такой подход позволяет снизить нагрузку на ГА за счет переноса большинства решений на уровень МКГР.</w:t>
      </w:r>
    </w:p>
    <w:p w:rsidR="00FE1B07" w:rsidRPr="00FE1B07" w:rsidRDefault="00FE1B07" w:rsidP="00ED2F2D">
      <w:pPr>
        <w:ind w:right="1152"/>
        <w:jc w:val="both"/>
        <w:rPr>
          <w:rFonts w:eastAsia="Times New Roman"/>
          <w:sz w:val="20"/>
        </w:rPr>
      </w:pPr>
    </w:p>
    <w:p w:rsidR="00FE1B07" w:rsidRDefault="00DD34C9" w:rsidP="00ED2F2D">
      <w:pPr>
        <w:ind w:right="1152"/>
        <w:jc w:val="both"/>
        <w:rPr>
          <w:sz w:val="20"/>
        </w:rPr>
      </w:pPr>
      <w:r>
        <w:rPr>
          <w:sz w:val="20"/>
        </w:rPr>
        <w:t>Дополнительный аргумент в пользу менее директивного характера программы работы состоит в повышении гибкости в вопросе переговоров: предлагаемый мандат содержит несколько вариантов обсуждений и/или встреч, которые можно провести в течение двухлетнего периода, и при этом не диктует конкретный график проведения тех или иных типов встреч или их продолжительность. Такой новый подход дает МКГР возможность распределить рабочее время наиболее продуктивно и использовать каждый из выделенных 36 дней для проведения обсуждений, способствующих продвижению вперед. При необходимости МКГР может принять решение об изменении своего графика работы и/или типа обсуждений в течение двухлетнего периода 2016-</w:t>
      </w:r>
      <w:r>
        <w:rPr>
          <w:sz w:val="20"/>
        </w:rPr>
        <w:lastRenderedPageBreak/>
        <w:t>2017 гг., что было бы невозможно, если бы Генеральная Ассамблея ВОИС включила в мандат подробную программу работы.</w:t>
      </w:r>
    </w:p>
    <w:p w:rsidR="00A22680" w:rsidRPr="00FE1B07" w:rsidRDefault="00A22680" w:rsidP="00ED2F2D">
      <w:pPr>
        <w:ind w:right="1152"/>
        <w:jc w:val="both"/>
        <w:rPr>
          <w:rFonts w:eastAsia="Times New Roman"/>
          <w:sz w:val="20"/>
        </w:rPr>
      </w:pPr>
    </w:p>
    <w:p w:rsidR="00FE1B07" w:rsidRPr="00FE1B07" w:rsidRDefault="00DD34C9" w:rsidP="00ED2F2D">
      <w:pPr>
        <w:numPr>
          <w:ilvl w:val="0"/>
          <w:numId w:val="53"/>
        </w:numPr>
        <w:spacing w:after="60"/>
        <w:ind w:left="357" w:right="1152" w:hanging="357"/>
        <w:contextualSpacing/>
        <w:jc w:val="both"/>
        <w:rPr>
          <w:rFonts w:eastAsia="Times New Roman"/>
          <w:b/>
          <w:u w:val="single"/>
        </w:rPr>
      </w:pPr>
      <w:r>
        <w:rPr>
          <w:b/>
          <w:u w:val="single"/>
        </w:rPr>
        <w:t>Пункт (с)</w:t>
      </w:r>
    </w:p>
    <w:p w:rsidR="00FE1B07" w:rsidRPr="00FE1B07" w:rsidRDefault="00DD34C9" w:rsidP="00ED2F2D">
      <w:pPr>
        <w:ind w:right="1152"/>
        <w:jc w:val="both"/>
        <w:rPr>
          <w:rFonts w:eastAsia="Times New Roman"/>
          <w:sz w:val="20"/>
        </w:rPr>
      </w:pPr>
      <w:r>
        <w:rPr>
          <w:sz w:val="20"/>
        </w:rPr>
        <w:t>Пункт (с) содержит новый текст, который отсутствует в мандате на 2014-2015 гг. Данный пункт предусматривает представление результатов работы Комитета за истекший период на сессии Генеральной Ассамблеи в 2016 г., что позволит сэкономить время и усилия. Комитету не придется готовить отчеты или рекомендации, а также проводить другие мероприятия для подведения итогов. В прошлом такие документы вызывали разногласия и вынуждали Комитет тратить на их подготовку много времени, которое можно было бы использовать для проведения предметных обсуждений. В отсутствие требования о подготовке отчетов и рекомендаций Комитет сможет сконцентрироваться на предметной работе.</w:t>
      </w:r>
    </w:p>
    <w:p w:rsidR="00FE1B07" w:rsidRPr="00FE1B07" w:rsidRDefault="00FE1B07" w:rsidP="00ED2F2D">
      <w:pPr>
        <w:ind w:right="1152"/>
        <w:jc w:val="both"/>
        <w:rPr>
          <w:rFonts w:eastAsia="Times New Roman"/>
          <w:sz w:val="20"/>
        </w:rPr>
      </w:pPr>
    </w:p>
    <w:p w:rsidR="00FE1B07" w:rsidRPr="00FE1B07" w:rsidRDefault="00DD34C9" w:rsidP="00ED2F2D">
      <w:pPr>
        <w:numPr>
          <w:ilvl w:val="0"/>
          <w:numId w:val="53"/>
        </w:numPr>
        <w:spacing w:after="60"/>
        <w:ind w:left="357" w:right="1152" w:hanging="357"/>
        <w:contextualSpacing/>
        <w:jc w:val="both"/>
        <w:rPr>
          <w:rFonts w:eastAsia="Times New Roman"/>
          <w:b/>
          <w:u w:val="single"/>
        </w:rPr>
      </w:pPr>
      <w:r>
        <w:rPr>
          <w:b/>
          <w:u w:val="single"/>
        </w:rPr>
        <w:t>Пункт (d)</w:t>
      </w:r>
    </w:p>
    <w:p w:rsidR="00FE1B07" w:rsidRPr="00FE1B07" w:rsidRDefault="00DD34C9" w:rsidP="00ED2F2D">
      <w:pPr>
        <w:ind w:right="1152"/>
        <w:jc w:val="both"/>
        <w:rPr>
          <w:rFonts w:eastAsia="Times New Roman"/>
          <w:sz w:val="20"/>
        </w:rPr>
      </w:pPr>
      <w:r>
        <w:rPr>
          <w:sz w:val="20"/>
        </w:rPr>
        <w:t xml:space="preserve">В этом пункте МКГР предлагается подготовить к сессии Генеральной Ассамблеи ВОИС 2017 г. рекомендацию по дальнейшей работе. В нем также содержится несколько вариантов действий МКГР </w:t>
      </w:r>
      <w:r w:rsidR="00CE08B5">
        <w:rPr>
          <w:sz w:val="20"/>
        </w:rPr>
        <w:t>по истечении</w:t>
      </w:r>
      <w:r>
        <w:rPr>
          <w:sz w:val="20"/>
        </w:rPr>
        <w:t xml:space="preserve"> двухлетнего периода. Цель работы МКГР четко указана в пункте (а): «...с целью достижения в течение двухлетнего периода 2016-2017 гг. договоренности относительно текста (текстов)...», при этом в пункте (d) предлагается на выбор проведение дипломатической конференции, продолжение или прекращение переговоров. Предоставление МКГР такого выбора даст государствам-членам необходимую гибкость для принятия решения о дальнейших действиях по истечении двухлетнего периода и в то же время обозначит некоторые возможные итоги усилий МКГР.</w:t>
      </w:r>
    </w:p>
    <w:p w:rsidR="00FE1B07" w:rsidRPr="00FE1B07" w:rsidRDefault="00FE1B07" w:rsidP="00ED2F2D">
      <w:pPr>
        <w:ind w:right="1152"/>
        <w:jc w:val="both"/>
        <w:rPr>
          <w:rFonts w:eastAsia="Times New Roman"/>
          <w:sz w:val="20"/>
        </w:rPr>
      </w:pPr>
    </w:p>
    <w:p w:rsidR="00FE1B07" w:rsidRPr="00FE1B07" w:rsidRDefault="00DD34C9" w:rsidP="00ED2F2D">
      <w:pPr>
        <w:numPr>
          <w:ilvl w:val="0"/>
          <w:numId w:val="53"/>
        </w:numPr>
        <w:spacing w:after="60"/>
        <w:ind w:left="357" w:right="1152" w:hanging="357"/>
        <w:contextualSpacing/>
        <w:jc w:val="both"/>
        <w:rPr>
          <w:rFonts w:eastAsia="Times New Roman"/>
          <w:b/>
          <w:u w:val="single"/>
        </w:rPr>
      </w:pPr>
      <w:r>
        <w:rPr>
          <w:b/>
          <w:u w:val="single"/>
        </w:rPr>
        <w:t>Пункт (е)</w:t>
      </w:r>
    </w:p>
    <w:p w:rsidR="00FE1B07" w:rsidRPr="00FE1B07" w:rsidRDefault="00DD34C9" w:rsidP="00ED2F2D">
      <w:pPr>
        <w:ind w:right="1152"/>
        <w:jc w:val="both"/>
        <w:rPr>
          <w:rFonts w:eastAsia="Times New Roman"/>
          <w:sz w:val="20"/>
        </w:rPr>
      </w:pPr>
      <w:r>
        <w:rPr>
          <w:sz w:val="20"/>
        </w:rPr>
        <w:t>Текст пункта (е) проекта мандата на 2016</w:t>
      </w:r>
      <w:r>
        <w:rPr>
          <w:sz w:val="20"/>
          <w:cs/>
        </w:rPr>
        <w:t>–</w:t>
      </w:r>
      <w:r>
        <w:rPr>
          <w:sz w:val="20"/>
        </w:rPr>
        <w:t>2017 гг. соответствует тексту пункта (с) мандата МКГР на 2014-2015 гг., за исключением номеров упомянутых документов.</w:t>
      </w:r>
    </w:p>
    <w:p w:rsidR="00FE1B07" w:rsidRPr="00FE1B07" w:rsidRDefault="00FE1B07" w:rsidP="00ED2F2D">
      <w:pPr>
        <w:ind w:right="1152"/>
        <w:jc w:val="both"/>
        <w:rPr>
          <w:rFonts w:eastAsia="Times New Roman"/>
          <w:sz w:val="20"/>
        </w:rPr>
      </w:pPr>
    </w:p>
    <w:p w:rsidR="00FE1B07" w:rsidRPr="00FE1B07" w:rsidRDefault="00DD34C9" w:rsidP="00ED2F2D">
      <w:pPr>
        <w:numPr>
          <w:ilvl w:val="0"/>
          <w:numId w:val="53"/>
        </w:numPr>
        <w:spacing w:after="60"/>
        <w:ind w:left="357" w:right="1152" w:hanging="357"/>
        <w:contextualSpacing/>
        <w:jc w:val="both"/>
        <w:rPr>
          <w:rFonts w:eastAsia="Times New Roman"/>
          <w:b/>
          <w:u w:val="single"/>
        </w:rPr>
      </w:pPr>
      <w:r>
        <w:rPr>
          <w:b/>
          <w:u w:val="single"/>
        </w:rPr>
        <w:t>Пункт (f)</w:t>
      </w:r>
    </w:p>
    <w:p w:rsidR="00FE1B07" w:rsidRPr="00FE1B07" w:rsidRDefault="00DD34C9" w:rsidP="00ED2F2D">
      <w:pPr>
        <w:ind w:right="1152"/>
        <w:jc w:val="both"/>
        <w:rPr>
          <w:rFonts w:eastAsia="Times New Roman"/>
          <w:sz w:val="20"/>
        </w:rPr>
      </w:pPr>
      <w:r>
        <w:rPr>
          <w:sz w:val="20"/>
        </w:rPr>
        <w:t>Текст пункта (f) проекта мандата на 2016</w:t>
      </w:r>
      <w:r>
        <w:rPr>
          <w:sz w:val="20"/>
          <w:cs/>
        </w:rPr>
        <w:t>–</w:t>
      </w:r>
      <w:r>
        <w:rPr>
          <w:sz w:val="20"/>
        </w:rPr>
        <w:t>2017 гг. полностью совпадает с текстом пункта (e) мандата МКГР на 2014-2015 гг.</w:t>
      </w:r>
    </w:p>
    <w:p w:rsidR="00FE1B07" w:rsidRPr="00FE1B07" w:rsidRDefault="00FE1B07" w:rsidP="00ED2F2D">
      <w:pPr>
        <w:ind w:right="1152"/>
        <w:jc w:val="both"/>
        <w:rPr>
          <w:rFonts w:eastAsia="Times New Roman"/>
          <w:sz w:val="20"/>
        </w:rPr>
      </w:pPr>
    </w:p>
    <w:p w:rsidR="00FE1B07" w:rsidRPr="00FE1B07" w:rsidRDefault="00DD34C9" w:rsidP="00ED2F2D">
      <w:pPr>
        <w:numPr>
          <w:ilvl w:val="0"/>
          <w:numId w:val="53"/>
        </w:numPr>
        <w:spacing w:after="60"/>
        <w:ind w:left="357" w:right="1152" w:hanging="357"/>
        <w:contextualSpacing/>
        <w:jc w:val="both"/>
        <w:rPr>
          <w:rFonts w:eastAsia="Times New Roman"/>
          <w:b/>
          <w:u w:val="single"/>
        </w:rPr>
      </w:pPr>
      <w:r>
        <w:rPr>
          <w:b/>
          <w:u w:val="single"/>
        </w:rPr>
        <w:t>Последний, непронумерованный пункт</w:t>
      </w:r>
    </w:p>
    <w:p w:rsidR="00FE1B07" w:rsidRPr="00FE1B07" w:rsidRDefault="00DD34C9" w:rsidP="00ED2F2D">
      <w:pPr>
        <w:ind w:right="1152"/>
        <w:jc w:val="both"/>
        <w:rPr>
          <w:rFonts w:eastAsia="Times New Roman" w:cs="Times New Roman"/>
          <w:sz w:val="24"/>
          <w:szCs w:val="22"/>
        </w:rPr>
      </w:pPr>
      <w:r>
        <w:rPr>
          <w:sz w:val="20"/>
        </w:rPr>
        <w:t>Текст последнего, непронумерованного пункта проекта мандата на 2016</w:t>
      </w:r>
      <w:r>
        <w:rPr>
          <w:sz w:val="20"/>
          <w:cs/>
        </w:rPr>
        <w:t>–</w:t>
      </w:r>
      <w:r>
        <w:rPr>
          <w:sz w:val="20"/>
        </w:rPr>
        <w:t>2017 гг. полностью совпадает с текстом аналогичного пункта мандата МКГР на 2014-2015 гг.</w:t>
      </w:r>
    </w:p>
    <w:p w:rsidR="00FE1B07" w:rsidRDefault="00FE1B07" w:rsidP="00ED2F2D">
      <w:pPr>
        <w:spacing w:after="120"/>
        <w:contextualSpacing/>
        <w:jc w:val="both"/>
        <w:rPr>
          <w:szCs w:val="22"/>
        </w:rPr>
      </w:pPr>
    </w:p>
    <w:p w:rsidR="00C27B52" w:rsidRPr="00FE1B07" w:rsidRDefault="00C27B52" w:rsidP="00ED2F2D">
      <w:pPr>
        <w:spacing w:after="120"/>
        <w:contextualSpacing/>
        <w:jc w:val="both"/>
        <w:rPr>
          <w:szCs w:val="22"/>
        </w:rPr>
      </w:pPr>
    </w:p>
    <w:p w:rsidR="00FE1B07" w:rsidRDefault="00FE1B07" w:rsidP="00ED2F2D">
      <w:pPr>
        <w:spacing w:after="120"/>
        <w:contextualSpacing/>
        <w:jc w:val="both"/>
        <w:rPr>
          <w:szCs w:val="22"/>
        </w:rPr>
      </w:pPr>
    </w:p>
    <w:p w:rsidR="00866152" w:rsidRPr="002671EF" w:rsidRDefault="00DD34C9" w:rsidP="00ED2F2D">
      <w:pPr>
        <w:spacing w:after="120"/>
        <w:ind w:left="5534"/>
        <w:contextualSpacing/>
        <w:rPr>
          <w:szCs w:val="22"/>
        </w:rPr>
      </w:pPr>
      <w:r>
        <w:t>[Конец приложения и документа]</w:t>
      </w:r>
    </w:p>
    <w:sectPr w:rsidR="00866152" w:rsidRPr="002671EF" w:rsidSect="0027382B">
      <w:head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567" w:right="1015" w:bottom="1418" w:left="1418" w:header="510" w:footer="1021" w:gutter="0"/>
      <w:pgNumType w:start="2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7AB" w:rsidRDefault="00E917AB">
      <w:r>
        <w:separator/>
      </w:r>
    </w:p>
  </w:endnote>
  <w:endnote w:type="continuationSeparator" w:id="0">
    <w:p w:rsidR="00E917AB" w:rsidRDefault="00E917AB" w:rsidP="003B38C1">
      <w:r>
        <w:separator/>
      </w:r>
    </w:p>
    <w:p w:rsidR="00E917AB" w:rsidRPr="003B38C1" w:rsidRDefault="00E917AB" w:rsidP="003B38C1">
      <w:pPr>
        <w:spacing w:after="60"/>
        <w:rPr>
          <w:sz w:val="17"/>
        </w:rPr>
      </w:pPr>
      <w:r>
        <w:rPr>
          <w:sz w:val="17"/>
        </w:rPr>
        <w:t xml:space="preserve">[Концевая </w:t>
      </w:r>
      <w:r>
        <w:rPr>
          <w:sz w:val="17"/>
        </w:rPr>
        <w:t>сноска продолжается с предыдущей страницы]</w:t>
      </w:r>
    </w:p>
  </w:endnote>
  <w:endnote w:type="continuationNotice" w:id="1">
    <w:p w:rsidR="00E917AB" w:rsidRPr="003B38C1" w:rsidRDefault="00E917AB" w:rsidP="003B38C1">
      <w:pPr>
        <w:spacing w:before="60"/>
        <w:jc w:val="right"/>
        <w:rPr>
          <w:sz w:val="17"/>
          <w:szCs w:val="17"/>
        </w:rPr>
      </w:pPr>
      <w:r>
        <w:rPr>
          <w:sz w:val="17"/>
        </w:rPr>
        <w:t xml:space="preserve">[Концевая </w:t>
      </w:r>
      <w:r>
        <w:rPr>
          <w:sz w:val="17"/>
        </w:rPr>
        <w:t>сноска продолжается на следующей странице]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C32" w:rsidRPr="00FD614D" w:rsidRDefault="00F20C32" w:rsidP="00FD61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7AB" w:rsidRDefault="00E917AB">
      <w:r>
        <w:separator/>
      </w:r>
    </w:p>
  </w:footnote>
  <w:footnote w:type="continuationSeparator" w:id="0">
    <w:p w:rsidR="00E917AB" w:rsidRDefault="00E917AB" w:rsidP="008B60B2">
      <w:r>
        <w:separator/>
      </w:r>
    </w:p>
    <w:p w:rsidR="00E917AB" w:rsidRPr="00ED77FB" w:rsidRDefault="00E917AB" w:rsidP="008B60B2">
      <w:pPr>
        <w:spacing w:after="60"/>
        <w:rPr>
          <w:sz w:val="17"/>
          <w:szCs w:val="17"/>
        </w:rPr>
      </w:pPr>
      <w:r>
        <w:rPr>
          <w:sz w:val="17"/>
        </w:rPr>
        <w:t>[Сноска продолжается с предыдущей страницы]</w:t>
      </w:r>
    </w:p>
  </w:footnote>
  <w:footnote w:type="continuationNotice" w:id="1">
    <w:p w:rsidR="00E917AB" w:rsidRPr="00ED77FB" w:rsidRDefault="00E917AB" w:rsidP="008B60B2">
      <w:pPr>
        <w:spacing w:before="60"/>
        <w:jc w:val="right"/>
        <w:rPr>
          <w:sz w:val="17"/>
          <w:szCs w:val="17"/>
        </w:rPr>
      </w:pPr>
      <w:r>
        <w:rPr>
          <w:sz w:val="17"/>
        </w:rPr>
        <w:t xml:space="preserve">[Сноска </w:t>
      </w:r>
      <w:r>
        <w:rPr>
          <w:sz w:val="17"/>
        </w:rPr>
        <w:t>продолжается на следующей странице]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C12" w:rsidRPr="0027382B" w:rsidRDefault="00DD34C9" w:rsidP="00477D6B">
    <w:pPr>
      <w:jc w:val="right"/>
      <w:rPr>
        <w:szCs w:val="22"/>
        <w:lang w:val="en-US"/>
      </w:rPr>
    </w:pPr>
    <w:r>
      <w:rPr>
        <w:caps/>
      </w:rPr>
      <w:t>WO/GA/47/</w:t>
    </w:r>
    <w:r w:rsidR="0027382B">
      <w:rPr>
        <w:caps/>
        <w:lang w:val="en-US"/>
      </w:rPr>
      <w:t>18</w:t>
    </w:r>
  </w:p>
  <w:p w:rsidR="004E4C12" w:rsidRPr="00D13C08" w:rsidRDefault="0027382B" w:rsidP="00477D6B">
    <w:pPr>
      <w:jc w:val="right"/>
      <w:rPr>
        <w:szCs w:val="22"/>
      </w:rPr>
    </w:pPr>
    <w:r>
      <w:t>ПРИЛОЖЕНИЕ</w:t>
    </w:r>
    <w:r>
      <w:t xml:space="preserve"> </w:t>
    </w:r>
  </w:p>
  <w:p w:rsidR="004E4C12" w:rsidRDefault="004E4C12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B07" w:rsidRPr="00D13C08" w:rsidRDefault="00DD34C9" w:rsidP="00477D6B">
    <w:pPr>
      <w:jc w:val="right"/>
      <w:rPr>
        <w:szCs w:val="22"/>
      </w:rPr>
    </w:pPr>
    <w:r>
      <w:rPr>
        <w:caps/>
      </w:rPr>
      <w:t>WO/GA/47/18</w:t>
    </w:r>
  </w:p>
  <w:p w:rsidR="00FE1B07" w:rsidRPr="00D13C08" w:rsidRDefault="00DD34C9" w:rsidP="00477D6B">
    <w:pPr>
      <w:jc w:val="right"/>
      <w:rPr>
        <w:szCs w:val="22"/>
      </w:rPr>
    </w:pPr>
    <w:r>
      <w:t xml:space="preserve">Приложение, стр. </w:t>
    </w:r>
    <w:r>
      <w:fldChar w:fldCharType="begin"/>
    </w:r>
    <w:r>
      <w:instrText xml:space="preserve"> PAGE  \* MERGEFORMAT </w:instrText>
    </w:r>
    <w:r>
      <w:fldChar w:fldCharType="separate"/>
    </w:r>
    <w:r w:rsidR="004425BB">
      <w:rPr>
        <w:noProof/>
      </w:rPr>
      <w:t>8</w:t>
    </w:r>
    <w:r>
      <w:fldChar w:fldCharType="end"/>
    </w:r>
  </w:p>
  <w:p w:rsidR="00FE1B07" w:rsidRDefault="00FE1B07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C32" w:rsidRPr="00440682" w:rsidRDefault="00DD34C9" w:rsidP="00440682">
    <w:pPr>
      <w:jc w:val="right"/>
      <w:rPr>
        <w:szCs w:val="22"/>
      </w:rPr>
    </w:pPr>
    <w:r>
      <w:rPr>
        <w:caps/>
      </w:rPr>
      <w:t>WO/GA/47/18</w:t>
    </w:r>
  </w:p>
  <w:p w:rsidR="00F20C32" w:rsidRDefault="0027382B" w:rsidP="007F4665">
    <w:pPr>
      <w:pStyle w:val="Header"/>
      <w:jc w:val="right"/>
    </w:pPr>
    <w:r>
      <w:t>Приложение,</w:t>
    </w:r>
    <w:r>
      <w:rPr>
        <w:lang w:val="en-US"/>
      </w:rPr>
      <w:t xml:space="preserve"> </w:t>
    </w:r>
    <w:r>
      <w:t>стр. </w:t>
    </w:r>
    <w:r>
      <w:fldChar w:fldCharType="begin"/>
    </w:r>
    <w:r>
      <w:instrText xml:space="preserve"> PAGE  \* MERGEFORMAT </w:instrText>
    </w:r>
    <w:r>
      <w:fldChar w:fldCharType="separate"/>
    </w:r>
    <w:r w:rsidR="004425BB">
      <w:rPr>
        <w:noProof/>
      </w:rPr>
      <w:t>2</w:t>
    </w:r>
    <w:r>
      <w:fldChar w:fldCharType="end"/>
    </w:r>
  </w:p>
  <w:p w:rsidR="00F20C32" w:rsidRPr="00695315" w:rsidRDefault="00F20C32" w:rsidP="007F466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FE0253F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15267"/>
    <w:multiLevelType w:val="hybridMultilevel"/>
    <w:tmpl w:val="E7F06C0E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2B7086"/>
    <w:multiLevelType w:val="hybridMultilevel"/>
    <w:tmpl w:val="AA8668D6"/>
    <w:lvl w:ilvl="0" w:tplc="FFFFFFFF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787"/>
        </w:tabs>
        <w:ind w:left="220"/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08FA1858"/>
    <w:multiLevelType w:val="hybridMultilevel"/>
    <w:tmpl w:val="7CE840F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230"/>
        </w:tabs>
        <w:ind w:left="23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950"/>
        </w:tabs>
        <w:ind w:left="95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70"/>
        </w:tabs>
        <w:ind w:left="167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390"/>
        </w:tabs>
        <w:ind w:left="239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110"/>
        </w:tabs>
        <w:ind w:left="311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830"/>
        </w:tabs>
        <w:ind w:left="383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4550"/>
        </w:tabs>
        <w:ind w:left="455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270"/>
        </w:tabs>
        <w:ind w:left="5270" w:hanging="180"/>
      </w:pPr>
      <w:rPr>
        <w:rFonts w:cs="Times New Roman"/>
      </w:rPr>
    </w:lvl>
  </w:abstractNum>
  <w:abstractNum w:abstractNumId="5">
    <w:nsid w:val="09356716"/>
    <w:multiLevelType w:val="hybridMultilevel"/>
    <w:tmpl w:val="D3341776"/>
    <w:lvl w:ilvl="0" w:tplc="FFFFFFFF">
      <w:start w:val="1"/>
      <w:numFmt w:val="lowerRoman"/>
      <w:lvlText w:val="(%1)"/>
      <w:lvlJc w:val="left"/>
      <w:pPr>
        <w:ind w:left="189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610" w:hanging="360"/>
      </w:pPr>
      <w:rPr>
        <w:rFonts w:cs="Times New Roman"/>
      </w:rPr>
    </w:lvl>
    <w:lvl w:ilvl="2" w:tplc="FFFFFFFF">
      <w:start w:val="1"/>
      <w:numFmt w:val="lowerRoman"/>
      <w:lvlText w:val="(%3)"/>
      <w:lvlJc w:val="left"/>
      <w:pPr>
        <w:ind w:left="1350" w:hanging="18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ind w:left="405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77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49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621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93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650" w:hanging="180"/>
      </w:pPr>
      <w:rPr>
        <w:rFonts w:cs="Times New Roman"/>
      </w:rPr>
    </w:lvl>
  </w:abstractNum>
  <w:abstractNum w:abstractNumId="6">
    <w:nsid w:val="0E772651"/>
    <w:multiLevelType w:val="hybridMultilevel"/>
    <w:tmpl w:val="D1B46140"/>
    <w:lvl w:ilvl="0" w:tplc="FFFFFFFF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1F17166"/>
    <w:multiLevelType w:val="hybridMultilevel"/>
    <w:tmpl w:val="531826AA"/>
    <w:lvl w:ilvl="0" w:tplc="FFFFFFFF">
      <w:start w:val="1"/>
      <w:numFmt w:val="lowerLetter"/>
      <w:lvlText w:val="(%1)"/>
      <w:lvlJc w:val="left"/>
      <w:pPr>
        <w:tabs>
          <w:tab w:val="num" w:pos="1140"/>
        </w:tabs>
        <w:ind w:left="1140" w:hanging="57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8">
    <w:nsid w:val="160326CC"/>
    <w:multiLevelType w:val="hybridMultilevel"/>
    <w:tmpl w:val="1E0ACDC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71B2A36"/>
    <w:multiLevelType w:val="hybridMultilevel"/>
    <w:tmpl w:val="236E914A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7C47B24"/>
    <w:multiLevelType w:val="hybridMultilevel"/>
    <w:tmpl w:val="531826AA"/>
    <w:lvl w:ilvl="0" w:tplc="FFFFFFFF">
      <w:start w:val="1"/>
      <w:numFmt w:val="lowerLetter"/>
      <w:lvlText w:val="(%1)"/>
      <w:lvlJc w:val="left"/>
      <w:pPr>
        <w:tabs>
          <w:tab w:val="num" w:pos="1140"/>
        </w:tabs>
        <w:ind w:left="1140" w:hanging="57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1">
    <w:nsid w:val="1CB867AB"/>
    <w:multiLevelType w:val="hybridMultilevel"/>
    <w:tmpl w:val="E3861EEE"/>
    <w:lvl w:ilvl="0" w:tplc="FFFFFFFF">
      <w:start w:val="1"/>
      <w:numFmt w:val="lowerLetter"/>
      <w:lvlText w:val="(%1)"/>
      <w:lvlJc w:val="left"/>
      <w:pPr>
        <w:ind w:left="1090" w:hanging="54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63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35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07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79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51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23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95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670" w:hanging="180"/>
      </w:pPr>
      <w:rPr>
        <w:rFonts w:cs="Times New Roman"/>
      </w:rPr>
    </w:lvl>
  </w:abstractNum>
  <w:abstractNum w:abstractNumId="12">
    <w:nsid w:val="1CEE163E"/>
    <w:multiLevelType w:val="hybridMultilevel"/>
    <w:tmpl w:val="CB0ACD52"/>
    <w:lvl w:ilvl="0" w:tplc="FFFFFFFF">
      <w:start w:val="1"/>
      <w:numFmt w:val="lowerLetter"/>
      <w:lvlText w:val="(%1)"/>
      <w:lvlJc w:val="left"/>
      <w:pPr>
        <w:ind w:left="570" w:hanging="57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1DD65B58"/>
    <w:multiLevelType w:val="hybridMultilevel"/>
    <w:tmpl w:val="EECA8528"/>
    <w:lvl w:ilvl="0" w:tplc="FFFFFFFF">
      <w:start w:val="1"/>
      <w:numFmt w:val="lowerRoman"/>
      <w:lvlText w:val="(%1)"/>
      <w:lvlJc w:val="left"/>
      <w:pPr>
        <w:ind w:left="1287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1FFB19A2"/>
    <w:multiLevelType w:val="multilevel"/>
    <w:tmpl w:val="495EEF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15">
    <w:nsid w:val="240A4799"/>
    <w:multiLevelType w:val="hybridMultilevel"/>
    <w:tmpl w:val="E814FA88"/>
    <w:lvl w:ilvl="0" w:tplc="FFFFFFFF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259A4262"/>
    <w:multiLevelType w:val="hybridMultilevel"/>
    <w:tmpl w:val="FF2861DE"/>
    <w:lvl w:ilvl="0" w:tplc="FFFFFFFF">
      <w:start w:val="1"/>
      <w:numFmt w:val="lowerLetter"/>
      <w:lvlText w:val="(%1)"/>
      <w:lvlJc w:val="left"/>
      <w:pPr>
        <w:ind w:left="1080" w:hanging="51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17">
    <w:nsid w:val="2A6A5D18"/>
    <w:multiLevelType w:val="hybridMultilevel"/>
    <w:tmpl w:val="FF2861DE"/>
    <w:lvl w:ilvl="0" w:tplc="FFFFFFFF">
      <w:start w:val="1"/>
      <w:numFmt w:val="lowerLetter"/>
      <w:lvlText w:val="(%1)"/>
      <w:lvlJc w:val="left"/>
      <w:pPr>
        <w:ind w:left="1080" w:hanging="51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18">
    <w:nsid w:val="3DFC3731"/>
    <w:multiLevelType w:val="hybridMultilevel"/>
    <w:tmpl w:val="99CA7886"/>
    <w:lvl w:ilvl="0" w:tplc="FFFFFFFF">
      <w:start w:val="1"/>
      <w:numFmt w:val="lowerLetter"/>
      <w:lvlText w:val="(%1)"/>
      <w:lvlJc w:val="left"/>
      <w:pPr>
        <w:ind w:left="90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44D97657"/>
    <w:multiLevelType w:val="hybridMultilevel"/>
    <w:tmpl w:val="C47423C6"/>
    <w:lvl w:ilvl="0" w:tplc="FFFFFFFF">
      <w:start w:val="1"/>
      <w:numFmt w:val="lowerRoman"/>
      <w:lvlText w:val="(%1)"/>
      <w:lvlJc w:val="left"/>
      <w:pPr>
        <w:ind w:left="930" w:hanging="360"/>
      </w:pPr>
      <w:rPr>
        <w:rFonts w:cs="Times New Roman" w:hint="default"/>
      </w:rPr>
    </w:lvl>
    <w:lvl w:ilvl="1" w:tplc="FFFFFFFF">
      <w:start w:val="1"/>
      <w:numFmt w:val="lowerRoman"/>
      <w:lvlText w:val="(%2)"/>
      <w:lvlJc w:val="left"/>
      <w:pPr>
        <w:ind w:left="165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20">
    <w:nsid w:val="46CF2D5F"/>
    <w:multiLevelType w:val="hybridMultilevel"/>
    <w:tmpl w:val="783E73EA"/>
    <w:lvl w:ilvl="0" w:tplc="FFFFFFFF">
      <w:start w:val="1"/>
      <w:numFmt w:val="lowerRoman"/>
      <w:lvlText w:val="%1."/>
      <w:lvlJc w:val="right"/>
      <w:pPr>
        <w:ind w:left="163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2350" w:hanging="360"/>
      </w:pPr>
      <w:rPr>
        <w:rFonts w:cs="Times New Roman"/>
      </w:rPr>
    </w:lvl>
    <w:lvl w:ilvl="2" w:tplc="FFFFFFFF">
      <w:start w:val="1"/>
      <w:numFmt w:val="lowerLetter"/>
      <w:lvlText w:val="(%3)"/>
      <w:lvlJc w:val="left"/>
      <w:pPr>
        <w:ind w:left="900" w:hanging="3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ind w:left="379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51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23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95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67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390" w:hanging="180"/>
      </w:pPr>
      <w:rPr>
        <w:rFonts w:cs="Times New Roman"/>
      </w:rPr>
    </w:lvl>
  </w:abstractNum>
  <w:abstractNum w:abstractNumId="21">
    <w:nsid w:val="4BE72955"/>
    <w:multiLevelType w:val="hybridMultilevel"/>
    <w:tmpl w:val="78FE4CE2"/>
    <w:lvl w:ilvl="0" w:tplc="FFFFFFFF">
      <w:start w:val="1"/>
      <w:numFmt w:val="lowerLetter"/>
      <w:lvlText w:val="(%1)"/>
      <w:lvlJc w:val="left"/>
      <w:pPr>
        <w:ind w:left="1090" w:hanging="540"/>
      </w:pPr>
      <w:rPr>
        <w:rFonts w:cs="Times New Roman"/>
      </w:rPr>
    </w:lvl>
    <w:lvl w:ilvl="1" w:tplc="FFFFFFFF">
      <w:start w:val="1"/>
      <w:numFmt w:val="lowerRoman"/>
      <w:lvlText w:val="(%2)"/>
      <w:lvlJc w:val="left"/>
      <w:pPr>
        <w:ind w:left="163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ind w:left="235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07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79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51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23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95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670" w:hanging="180"/>
      </w:pPr>
      <w:rPr>
        <w:rFonts w:cs="Times New Roman"/>
      </w:rPr>
    </w:lvl>
  </w:abstractNum>
  <w:abstractNum w:abstractNumId="22">
    <w:nsid w:val="4C8B3C46"/>
    <w:multiLevelType w:val="hybridMultilevel"/>
    <w:tmpl w:val="799E19C6"/>
    <w:lvl w:ilvl="0" w:tplc="FFFFFFFF">
      <w:start w:val="1"/>
      <w:numFmt w:val="decimal"/>
      <w:lvlRestart w:val="0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D341AFB"/>
    <w:multiLevelType w:val="hybridMultilevel"/>
    <w:tmpl w:val="6FA46F6C"/>
    <w:lvl w:ilvl="0" w:tplc="FFFFFFFF">
      <w:start w:val="1"/>
      <w:numFmt w:val="lowerRoman"/>
      <w:lvlText w:val="(%1)"/>
      <w:lvlJc w:val="left"/>
      <w:pPr>
        <w:ind w:left="163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235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307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79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451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523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95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67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7390" w:hanging="180"/>
      </w:pPr>
      <w:rPr>
        <w:rFonts w:cs="Times New Roman"/>
      </w:rPr>
    </w:lvl>
  </w:abstractNum>
  <w:abstractNum w:abstractNumId="24">
    <w:nsid w:val="4DD11207"/>
    <w:multiLevelType w:val="hybridMultilevel"/>
    <w:tmpl w:val="018A62AA"/>
    <w:lvl w:ilvl="0" w:tplc="FFFFFFFF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45F0E26"/>
    <w:multiLevelType w:val="hybridMultilevel"/>
    <w:tmpl w:val="BFD00D0A"/>
    <w:lvl w:ilvl="0" w:tplc="FFFFFFFF">
      <w:start w:val="1"/>
      <w:numFmt w:val="lowerLetter"/>
      <w:lvlText w:val="(%1)"/>
      <w:lvlJc w:val="left"/>
      <w:pPr>
        <w:ind w:left="1090" w:hanging="54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63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35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07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79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51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23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95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670" w:hanging="180"/>
      </w:pPr>
      <w:rPr>
        <w:rFonts w:cs="Times New Roman"/>
      </w:rPr>
    </w:lvl>
  </w:abstractNum>
  <w:abstractNum w:abstractNumId="26">
    <w:nsid w:val="54C84845"/>
    <w:multiLevelType w:val="hybridMultilevel"/>
    <w:tmpl w:val="8974B3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6C6D77"/>
    <w:multiLevelType w:val="hybridMultilevel"/>
    <w:tmpl w:val="996AEA8C"/>
    <w:lvl w:ilvl="0" w:tplc="FFFFFFFF">
      <w:start w:val="1"/>
      <w:numFmt w:val="lowerRoman"/>
      <w:lvlText w:val="(%1)"/>
      <w:lvlJc w:val="left"/>
      <w:pPr>
        <w:ind w:left="163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235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307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79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51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23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95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67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390" w:hanging="180"/>
      </w:pPr>
      <w:rPr>
        <w:rFonts w:cs="Times New Roman"/>
      </w:rPr>
    </w:lvl>
  </w:abstractNum>
  <w:abstractNum w:abstractNumId="28">
    <w:nsid w:val="5EF82BEA"/>
    <w:multiLevelType w:val="hybridMultilevel"/>
    <w:tmpl w:val="CE702A84"/>
    <w:lvl w:ilvl="0" w:tplc="FFFFFFFF">
      <w:start w:val="1"/>
      <w:numFmt w:val="lowerLetter"/>
      <w:lvlText w:val="(%1)"/>
      <w:lvlJc w:val="left"/>
      <w:pPr>
        <w:ind w:left="927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9">
    <w:nsid w:val="5F1563BA"/>
    <w:multiLevelType w:val="hybridMultilevel"/>
    <w:tmpl w:val="3FAE59CA"/>
    <w:lvl w:ilvl="0" w:tplc="FFFFFFFF">
      <w:start w:val="2"/>
      <w:numFmt w:val="lowerRoman"/>
      <w:lvlText w:val="(%1)"/>
      <w:lvlJc w:val="left"/>
      <w:pPr>
        <w:ind w:left="153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21E6EB1"/>
    <w:multiLevelType w:val="hybridMultilevel"/>
    <w:tmpl w:val="9F782922"/>
    <w:lvl w:ilvl="0" w:tplc="FFFFFFFF">
      <w:start w:val="2"/>
      <w:numFmt w:val="lowerRoman"/>
      <w:lvlText w:val="(%1)"/>
      <w:lvlJc w:val="left"/>
      <w:pPr>
        <w:ind w:left="163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37850EB"/>
    <w:multiLevelType w:val="hybridMultilevel"/>
    <w:tmpl w:val="E54A06CC"/>
    <w:lvl w:ilvl="0" w:tplc="FFFFFFFF">
      <w:start w:val="1"/>
      <w:numFmt w:val="lowerRoman"/>
      <w:lvlText w:val="(%1)"/>
      <w:lvlJc w:val="left"/>
      <w:pPr>
        <w:ind w:left="153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225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97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69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441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513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85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57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7290" w:hanging="180"/>
      </w:pPr>
      <w:rPr>
        <w:rFonts w:cs="Times New Roman"/>
      </w:rPr>
    </w:lvl>
  </w:abstractNum>
  <w:abstractNum w:abstractNumId="32">
    <w:nsid w:val="69813801"/>
    <w:multiLevelType w:val="hybridMultilevel"/>
    <w:tmpl w:val="3C5CFCFE"/>
    <w:lvl w:ilvl="0" w:tplc="FFFFFFFF">
      <w:start w:val="1"/>
      <w:numFmt w:val="lowerLetter"/>
      <w:lvlText w:val="(%1)"/>
      <w:lvlJc w:val="left"/>
      <w:pPr>
        <w:ind w:left="1090" w:hanging="54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63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35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07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79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51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23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95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670" w:hanging="180"/>
      </w:pPr>
      <w:rPr>
        <w:rFonts w:cs="Times New Roman"/>
      </w:rPr>
    </w:lvl>
  </w:abstractNum>
  <w:abstractNum w:abstractNumId="33">
    <w:nsid w:val="69BE73E9"/>
    <w:multiLevelType w:val="hybridMultilevel"/>
    <w:tmpl w:val="432ECFE2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042728D"/>
    <w:multiLevelType w:val="hybridMultilevel"/>
    <w:tmpl w:val="DD1CF55E"/>
    <w:lvl w:ilvl="0" w:tplc="FFFFFFFF">
      <w:start w:val="1"/>
      <w:numFmt w:val="lowerRoman"/>
      <w:lvlText w:val="(%1)"/>
      <w:lvlJc w:val="left"/>
      <w:pPr>
        <w:ind w:left="6253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6613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7333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8053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8773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9493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10213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10933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11653" w:hanging="180"/>
      </w:pPr>
      <w:rPr>
        <w:rFonts w:cs="Times New Roman"/>
      </w:rPr>
    </w:lvl>
  </w:abstractNum>
  <w:abstractNum w:abstractNumId="35">
    <w:nsid w:val="71AC1CE5"/>
    <w:multiLevelType w:val="hybridMultilevel"/>
    <w:tmpl w:val="E3861EEE"/>
    <w:lvl w:ilvl="0" w:tplc="FFFFFFFF">
      <w:start w:val="1"/>
      <w:numFmt w:val="lowerLetter"/>
      <w:lvlText w:val="(%1)"/>
      <w:lvlJc w:val="left"/>
      <w:pPr>
        <w:ind w:left="1260" w:hanging="54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63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35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07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79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51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23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95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670" w:hanging="180"/>
      </w:pPr>
      <w:rPr>
        <w:rFonts w:cs="Times New Roman"/>
      </w:rPr>
    </w:lvl>
  </w:abstractNum>
  <w:abstractNum w:abstractNumId="36">
    <w:nsid w:val="7640540C"/>
    <w:multiLevelType w:val="hybridMultilevel"/>
    <w:tmpl w:val="C4DCBBCC"/>
    <w:lvl w:ilvl="0" w:tplc="FFFFFFFF">
      <w:start w:val="1"/>
      <w:numFmt w:val="bullet"/>
      <w:lvlText w:val=""/>
      <w:lvlJc w:val="left"/>
      <w:pPr>
        <w:ind w:left="101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3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37">
    <w:nsid w:val="7A60056B"/>
    <w:multiLevelType w:val="hybridMultilevel"/>
    <w:tmpl w:val="244CFE18"/>
    <w:lvl w:ilvl="0" w:tplc="FFFFFFFF">
      <w:start w:val="1"/>
      <w:numFmt w:val="lowerLetter"/>
      <w:lvlText w:val="(%1)"/>
      <w:lvlJc w:val="left"/>
      <w:pPr>
        <w:ind w:left="90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8">
    <w:nsid w:val="7B7F00AA"/>
    <w:multiLevelType w:val="hybridMultilevel"/>
    <w:tmpl w:val="B9207F10"/>
    <w:lvl w:ilvl="0" w:tplc="FFFFFFFF">
      <w:start w:val="1"/>
      <w:numFmt w:val="lowerRoman"/>
      <w:lvlText w:val="(%1)"/>
      <w:lvlJc w:val="left"/>
      <w:pPr>
        <w:ind w:left="1290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39">
    <w:nsid w:val="7B85607D"/>
    <w:multiLevelType w:val="hybridMultilevel"/>
    <w:tmpl w:val="D1EA8234"/>
    <w:lvl w:ilvl="0" w:tplc="FFFFFFFF">
      <w:start w:val="1"/>
      <w:numFmt w:val="lowerLetter"/>
      <w:lvlText w:val="(%1)"/>
      <w:lvlJc w:val="left"/>
      <w:pPr>
        <w:ind w:left="927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0">
    <w:nsid w:val="7E1E0931"/>
    <w:multiLevelType w:val="hybridMultilevel"/>
    <w:tmpl w:val="3DBCC306"/>
    <w:lvl w:ilvl="0" w:tplc="FFFFFFFF">
      <w:start w:val="1"/>
      <w:numFmt w:val="lowerRoman"/>
      <w:lvlText w:val="(%1)"/>
      <w:lvlJc w:val="left"/>
      <w:pPr>
        <w:ind w:left="1890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25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97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69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41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13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85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57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290" w:hanging="180"/>
      </w:pPr>
      <w:rPr>
        <w:rFonts w:cs="Times New Roman"/>
      </w:rPr>
    </w:lvl>
  </w:abstractNum>
  <w:abstractNum w:abstractNumId="41">
    <w:nsid w:val="7EA55C9D"/>
    <w:multiLevelType w:val="hybridMultilevel"/>
    <w:tmpl w:val="3C5CFCFE"/>
    <w:lvl w:ilvl="0" w:tplc="FFFFFFFF">
      <w:start w:val="1"/>
      <w:numFmt w:val="lowerLetter"/>
      <w:lvlText w:val="(%1)"/>
      <w:lvlJc w:val="left"/>
      <w:pPr>
        <w:ind w:left="1090" w:hanging="54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63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35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07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79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51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23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95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670" w:hanging="180"/>
      </w:pPr>
      <w:rPr>
        <w:rFonts w:cs="Times New Roman"/>
      </w:rPr>
    </w:lvl>
  </w:abstractNum>
  <w:abstractNum w:abstractNumId="42">
    <w:nsid w:val="7F762EF8"/>
    <w:multiLevelType w:val="hybridMultilevel"/>
    <w:tmpl w:val="55F0576C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22"/>
  </w:num>
  <w:num w:numId="7">
    <w:abstractNumId w:val="3"/>
  </w:num>
  <w:num w:numId="8">
    <w:abstractNumId w:val="14"/>
  </w:num>
  <w:num w:numId="9">
    <w:abstractNumId w:val="4"/>
  </w:num>
  <w:num w:numId="10">
    <w:abstractNumId w:val="7"/>
  </w:num>
  <w:num w:numId="11">
    <w:abstractNumId w:val="1"/>
  </w:num>
  <w:num w:numId="12">
    <w:abstractNumId w:val="36"/>
  </w:num>
  <w:num w:numId="13">
    <w:abstractNumId w:val="9"/>
  </w:num>
  <w:num w:numId="14">
    <w:abstractNumId w:val="8"/>
  </w:num>
  <w:num w:numId="15">
    <w:abstractNumId w:val="33"/>
  </w:num>
  <w:num w:numId="16">
    <w:abstractNumId w:val="2"/>
  </w:num>
  <w:num w:numId="17">
    <w:abstractNumId w:val="12"/>
  </w:num>
  <w:num w:numId="18">
    <w:abstractNumId w:val="38"/>
  </w:num>
  <w:num w:numId="19">
    <w:abstractNumId w:val="13"/>
  </w:num>
  <w:num w:numId="20">
    <w:abstractNumId w:val="24"/>
  </w:num>
  <w:num w:numId="21">
    <w:abstractNumId w:val="37"/>
  </w:num>
  <w:num w:numId="22">
    <w:abstractNumId w:val="11"/>
  </w:num>
  <w:num w:numId="23">
    <w:abstractNumId w:val="32"/>
  </w:num>
  <w:num w:numId="24">
    <w:abstractNumId w:val="25"/>
  </w:num>
  <w:num w:numId="25">
    <w:abstractNumId w:val="35"/>
  </w:num>
  <w:num w:numId="26">
    <w:abstractNumId w:val="6"/>
  </w:num>
  <w:num w:numId="27">
    <w:abstractNumId w:val="41"/>
  </w:num>
  <w:num w:numId="28">
    <w:abstractNumId w:val="31"/>
  </w:num>
  <w:num w:numId="29">
    <w:abstractNumId w:val="20"/>
  </w:num>
  <w:num w:numId="30">
    <w:abstractNumId w:val="10"/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0"/>
  </w:num>
  <w:num w:numId="42">
    <w:abstractNumId w:val="18"/>
  </w:num>
  <w:num w:numId="43">
    <w:abstractNumId w:val="28"/>
  </w:num>
  <w:num w:numId="44">
    <w:abstractNumId w:val="19"/>
  </w:num>
  <w:num w:numId="45">
    <w:abstractNumId w:val="23"/>
  </w:num>
  <w:num w:numId="46">
    <w:abstractNumId w:val="30"/>
  </w:num>
  <w:num w:numId="47">
    <w:abstractNumId w:val="27"/>
  </w:num>
  <w:num w:numId="48">
    <w:abstractNumId w:val="29"/>
  </w:num>
  <w:num w:numId="49">
    <w:abstractNumId w:val="5"/>
  </w:num>
  <w:num w:numId="50">
    <w:abstractNumId w:val="34"/>
  </w:num>
  <w:num w:numId="51">
    <w:abstractNumId w:val="26"/>
  </w:num>
  <w:num w:numId="52">
    <w:abstractNumId w:val="42"/>
  </w:num>
  <w:num w:numId="53">
    <w:abstractNumId w:val="1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2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AD5"/>
    <w:rsid w:val="0008008C"/>
    <w:rsid w:val="000E7004"/>
    <w:rsid w:val="001452BF"/>
    <w:rsid w:val="0016532C"/>
    <w:rsid w:val="001B7CBA"/>
    <w:rsid w:val="001C729C"/>
    <w:rsid w:val="002671EF"/>
    <w:rsid w:val="0027382B"/>
    <w:rsid w:val="002C0E2C"/>
    <w:rsid w:val="00367FC1"/>
    <w:rsid w:val="003845C1"/>
    <w:rsid w:val="003B38C1"/>
    <w:rsid w:val="003E427A"/>
    <w:rsid w:val="00440682"/>
    <w:rsid w:val="004425BB"/>
    <w:rsid w:val="00465AEE"/>
    <w:rsid w:val="00477D6B"/>
    <w:rsid w:val="004E4C12"/>
    <w:rsid w:val="00532142"/>
    <w:rsid w:val="00572DFC"/>
    <w:rsid w:val="00626702"/>
    <w:rsid w:val="00676F4B"/>
    <w:rsid w:val="00695315"/>
    <w:rsid w:val="00777E9A"/>
    <w:rsid w:val="007F4665"/>
    <w:rsid w:val="00833D5F"/>
    <w:rsid w:val="00860A87"/>
    <w:rsid w:val="00866152"/>
    <w:rsid w:val="00885AD5"/>
    <w:rsid w:val="008B2CC1"/>
    <w:rsid w:val="008B60B2"/>
    <w:rsid w:val="008C2549"/>
    <w:rsid w:val="0090750C"/>
    <w:rsid w:val="00947379"/>
    <w:rsid w:val="009B6933"/>
    <w:rsid w:val="00A22680"/>
    <w:rsid w:val="00A85B8E"/>
    <w:rsid w:val="00AB216D"/>
    <w:rsid w:val="00B37B22"/>
    <w:rsid w:val="00C15A2B"/>
    <w:rsid w:val="00C27B52"/>
    <w:rsid w:val="00C74E0D"/>
    <w:rsid w:val="00CE08B5"/>
    <w:rsid w:val="00D13C08"/>
    <w:rsid w:val="00D31C44"/>
    <w:rsid w:val="00DD34C9"/>
    <w:rsid w:val="00E17F33"/>
    <w:rsid w:val="00E917AB"/>
    <w:rsid w:val="00EC4E49"/>
    <w:rsid w:val="00ED2F2D"/>
    <w:rsid w:val="00ED77FB"/>
    <w:rsid w:val="00F20C32"/>
    <w:rsid w:val="00FD614D"/>
    <w:rsid w:val="00FD7CD8"/>
    <w:rsid w:val="00FE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eastAsia="SimSun" w:hAnsi="Arial" w:cs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hAnsi="Cambria" w:cs="Times New Roman"/>
      <w:b/>
      <w:kern w:val="32"/>
      <w:sz w:val="32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Cambria" w:hAnsi="Cambria" w:cs="Times New Roman"/>
      <w:b/>
      <w:i/>
      <w:sz w:val="28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="Arial" w:eastAsia="SimSun" w:hAnsi="Arial" w:cs="Times New Roman"/>
      <w:sz w:val="26"/>
      <w:u w:val="single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="Calibri" w:hAnsi="Calibri" w:cs="Times New Roman"/>
      <w:b/>
      <w:sz w:val="28"/>
      <w:lang w:val="ru-RU" w:eastAsia="ru-RU"/>
    </w:rPr>
  </w:style>
  <w:style w:type="paragraph" w:customStyle="1" w:styleId="Endofdocument-Annex">
    <w:name w:val="[End of document - Annex]"/>
    <w:basedOn w:val="Normal"/>
    <w:pPr>
      <w:ind w:left="5534"/>
    </w:pPr>
  </w:style>
  <w:style w:type="paragraph" w:styleId="BodyText">
    <w:name w:val="Body Text"/>
    <w:basedOn w:val="Normal"/>
    <w:link w:val="BodyTextChar"/>
    <w:uiPriority w:val="99"/>
    <w:pPr>
      <w:spacing w:after="220"/>
    </w:pPr>
  </w:style>
  <w:style w:type="character" w:customStyle="1" w:styleId="BodyTextChar">
    <w:name w:val="Body Text Char"/>
    <w:basedOn w:val="DefaultParagraphFont"/>
    <w:link w:val="BodyText"/>
    <w:uiPriority w:val="99"/>
    <w:locked/>
    <w:rPr>
      <w:rFonts w:ascii="Arial" w:eastAsia="SimSun" w:hAnsi="Arial" w:cs="Times New Roman"/>
      <w:sz w:val="22"/>
      <w:lang w:val="ru-RU" w:eastAsia="ru-RU"/>
    </w:rPr>
  </w:style>
  <w:style w:type="paragraph" w:styleId="Caption">
    <w:name w:val="caption"/>
    <w:basedOn w:val="Normal"/>
    <w:next w:val="Normal"/>
    <w:uiPriority w:val="35"/>
    <w:qFormat/>
    <w:rPr>
      <w:b/>
      <w:bCs/>
      <w:sz w:val="18"/>
    </w:rPr>
  </w:style>
  <w:style w:type="paragraph" w:styleId="CommentText">
    <w:name w:val="annotation text"/>
    <w:basedOn w:val="Normal"/>
    <w:link w:val="CommentTextChar"/>
    <w:uiPriority w:val="99"/>
    <w:semiHidden/>
    <w:rPr>
      <w:sz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Arial" w:eastAsia="SimSun" w:hAnsi="Arial" w:cs="Times New Roman"/>
      <w:sz w:val="18"/>
      <w:lang w:val="ru-RU" w:eastAsia="ru-RU"/>
    </w:rPr>
  </w:style>
  <w:style w:type="paragraph" w:styleId="EndnoteText">
    <w:name w:val="endnote text"/>
    <w:basedOn w:val="Normal"/>
    <w:link w:val="EndnoteTextChar"/>
    <w:uiPriority w:val="99"/>
    <w:semiHidden/>
    <w:rPr>
      <w:sz w:val="18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ascii="Arial" w:eastAsia="SimSun" w:hAnsi="Arial" w:cs="Times New Roman"/>
      <w:lang w:val="ru-RU" w:eastAsia="ru-RU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eastAsia="SimSun" w:hAnsi="Arial" w:cs="Times New Roman"/>
      <w:sz w:val="22"/>
      <w:lang w:val="ru-RU" w:eastAsia="ru-RU"/>
    </w:rPr>
  </w:style>
  <w:style w:type="paragraph" w:customStyle="1" w:styleId="Char">
    <w:name w:val="Char 字元 字元"/>
    <w:basedOn w:val="Normal"/>
    <w:pPr>
      <w:spacing w:after="160" w:line="240" w:lineRule="exact"/>
    </w:pPr>
    <w:rPr>
      <w:rFonts w:ascii="Verdana" w:eastAsia="PMingLiU" w:hAnsi="Verdana" w:cs="Times New Roman"/>
      <w:sz w:val="20"/>
    </w:rPr>
  </w:style>
  <w:style w:type="paragraph" w:styleId="FootnoteText">
    <w:name w:val="footnote text"/>
    <w:basedOn w:val="Normal"/>
    <w:link w:val="FootnoteTextChar"/>
    <w:uiPriority w:val="99"/>
    <w:semiHidden/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Pr>
      <w:rFonts w:ascii="Arial" w:eastAsia="SimSun" w:hAnsi="Arial" w:cs="Times New Roman"/>
      <w:sz w:val="18"/>
      <w:lang w:val="ru-RU" w:eastAsia="ru-RU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Arial" w:eastAsia="SimSun" w:hAnsi="Arial" w:cs="Times New Roman"/>
      <w:sz w:val="22"/>
      <w:lang w:val="ru-RU" w:eastAsia="ru-RU"/>
    </w:rPr>
  </w:style>
  <w:style w:type="paragraph" w:styleId="ListNumber">
    <w:name w:val="List Number"/>
    <w:basedOn w:val="Normal"/>
    <w:uiPriority w:val="99"/>
    <w:semiHidden/>
    <w:pPr>
      <w:numPr>
        <w:numId w:val="2"/>
      </w:numPr>
      <w:tabs>
        <w:tab w:val="clear" w:pos="360"/>
        <w:tab w:val="num" w:pos="567"/>
      </w:tabs>
    </w:pPr>
  </w:style>
  <w:style w:type="paragraph" w:customStyle="1" w:styleId="ONUME">
    <w:name w:val="ONUM E"/>
    <w:basedOn w:val="BodyText"/>
    <w:link w:val="ONUMEChar"/>
    <w:pPr>
      <w:tabs>
        <w:tab w:val="num" w:pos="567"/>
        <w:tab w:val="num" w:pos="787"/>
      </w:tabs>
      <w:ind w:left="220" w:hanging="360"/>
    </w:pPr>
  </w:style>
  <w:style w:type="character" w:customStyle="1" w:styleId="ONUMEChar">
    <w:name w:val="ONUM E Char"/>
    <w:link w:val="ONUME"/>
    <w:locked/>
    <w:rPr>
      <w:rFonts w:ascii="Arial" w:eastAsia="SimSun" w:hAnsi="Arial" w:cs="Arial"/>
      <w:sz w:val="22"/>
    </w:rPr>
  </w:style>
  <w:style w:type="paragraph" w:customStyle="1" w:styleId="ONUMFS">
    <w:name w:val="ONUM FS"/>
    <w:basedOn w:val="BodyText"/>
    <w:pPr>
      <w:tabs>
        <w:tab w:val="num" w:pos="567"/>
        <w:tab w:val="num" w:pos="787"/>
      </w:tabs>
      <w:ind w:left="220" w:hanging="360"/>
    </w:pPr>
  </w:style>
  <w:style w:type="paragraph" w:styleId="Salutation">
    <w:name w:val="Salutation"/>
    <w:basedOn w:val="Normal"/>
    <w:next w:val="Normal"/>
    <w:link w:val="SalutationChar"/>
    <w:uiPriority w:val="99"/>
    <w:semiHidden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Pr>
      <w:rFonts w:ascii="Arial" w:eastAsia="SimSun" w:hAnsi="Arial" w:cs="Times New Roman"/>
      <w:sz w:val="22"/>
      <w:lang w:val="ru-RU" w:eastAsia="ru-RU"/>
    </w:rPr>
  </w:style>
  <w:style w:type="paragraph" w:styleId="Signature">
    <w:name w:val="Signature"/>
    <w:basedOn w:val="Normal"/>
    <w:link w:val="SignatureChar"/>
    <w:uiPriority w:val="99"/>
    <w:semiHidden/>
    <w:pPr>
      <w:ind w:left="5250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Pr>
      <w:rFonts w:ascii="Arial" w:eastAsia="SimSun" w:hAnsi="Arial" w:cs="Times New Roman"/>
      <w:sz w:val="22"/>
      <w:lang w:val="ru-RU" w:eastAsia="ru-RU"/>
    </w:rPr>
  </w:style>
  <w:style w:type="character" w:styleId="FootnoteReference">
    <w:name w:val="footnote reference"/>
    <w:basedOn w:val="DefaultParagraphFont"/>
    <w:uiPriority w:val="99"/>
    <w:rPr>
      <w:rFonts w:cs="Times New Roman"/>
      <w:vertAlign w:val="superscript"/>
      <w:lang w:val="ru-RU" w:eastAsia="ru-RU"/>
    </w:rPr>
  </w:style>
  <w:style w:type="character" w:styleId="PageNumber">
    <w:name w:val="page number"/>
    <w:basedOn w:val="DefaultParagraphFont"/>
    <w:uiPriority w:val="99"/>
    <w:rPr>
      <w:rFonts w:cs="Times New Roman"/>
      <w:lang w:val="ru-RU" w:eastAsia="ru-RU"/>
    </w:rPr>
  </w:style>
  <w:style w:type="paragraph" w:styleId="BodyText2">
    <w:name w:val="Body Text 2"/>
    <w:basedOn w:val="Normal"/>
    <w:link w:val="BodyText2Char"/>
    <w:uiPriority w:val="99"/>
    <w:pPr>
      <w:spacing w:after="120"/>
    </w:pPr>
    <w:rPr>
      <w:rFonts w:ascii="Times New Roman" w:eastAsia="Times New Roman" w:hAnsi="Times New Roman" w:cs="Times New Roman"/>
      <w:i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Pr>
      <w:rFonts w:cs="Times New Roman"/>
      <w:i/>
      <w:sz w:val="24"/>
      <w:lang w:val="ru-RU" w:eastAsia="ru-RU"/>
    </w:rPr>
  </w:style>
  <w:style w:type="paragraph" w:customStyle="1" w:styleId="CharCharCharChar">
    <w:name w:val="Char Char Char Char"/>
    <w:basedOn w:val="Normal"/>
    <w:pPr>
      <w:spacing w:after="160" w:line="240" w:lineRule="exact"/>
    </w:pPr>
    <w:rPr>
      <w:rFonts w:ascii="Verdana" w:hAnsi="Verdana"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="SimSun" w:hAnsi="Tahoma" w:cs="Times New Roman"/>
      <w:sz w:val="16"/>
      <w:lang w:val="ru-RU" w:eastAsia="ru-RU"/>
    </w:rPr>
  </w:style>
  <w:style w:type="character" w:customStyle="1" w:styleId="CharChar5">
    <w:name w:val="Char Char5"/>
    <w:locked/>
    <w:rPr>
      <w:rFonts w:ascii="Arial" w:eastAsia="SimSun" w:hAnsi="Arial"/>
      <w:sz w:val="18"/>
      <w:lang w:val="ru-RU" w:eastAsia="ru-RU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  <w:lang w:val="ru-RU" w:eastAsia="ru-RU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  <w:lang w:val="ru-RU" w:eastAsia="ru-RU"/>
    </w:rPr>
  </w:style>
  <w:style w:type="character" w:styleId="CommentReference">
    <w:name w:val="annotation reference"/>
    <w:basedOn w:val="DefaultParagraphFont"/>
    <w:uiPriority w:val="99"/>
    <w:rPr>
      <w:rFonts w:cs="Times New Roman"/>
      <w:sz w:val="16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rFonts w:ascii="Times New Roman" w:eastAsia="Times New Roman" w:hAnsi="Times New Roman" w:cs="Times New Roman"/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Pr>
      <w:rFonts w:ascii="Arial" w:eastAsia="SimSun" w:hAnsi="Arial" w:cs="Times New Roman"/>
      <w:b/>
      <w:sz w:val="18"/>
      <w:lang w:val="ru-RU" w:eastAsia="ru-RU"/>
    </w:rPr>
  </w:style>
  <w:style w:type="paragraph" w:customStyle="1" w:styleId="DecisionInvitingPara">
    <w:name w:val="Decision Inviting Para."/>
    <w:basedOn w:val="Normal"/>
    <w:pPr>
      <w:ind w:left="5534"/>
    </w:pPr>
    <w:rPr>
      <w:i/>
    </w:rPr>
  </w:style>
  <w:style w:type="paragraph" w:customStyle="1" w:styleId="QueContin1">
    <w:name w:val="Que Contin 1"/>
    <w:basedOn w:val="Normal"/>
    <w:uiPriority w:val="99"/>
    <w:pPr>
      <w:widowControl w:val="0"/>
      <w:tabs>
        <w:tab w:val="left" w:pos="1944"/>
      </w:tabs>
      <w:autoSpaceDE w:val="0"/>
      <w:autoSpaceDN w:val="0"/>
      <w:adjustRightInd w:val="0"/>
      <w:ind w:firstLine="720"/>
    </w:pPr>
    <w:rPr>
      <w:rFonts w:ascii="Courier New" w:eastAsia="Times New Roman" w:hAnsi="Courier New" w:cs="Courier New"/>
      <w:sz w:val="24"/>
      <w:szCs w:val="24"/>
    </w:rPr>
  </w:style>
  <w:style w:type="paragraph" w:customStyle="1" w:styleId="Colloquy">
    <w:name w:val="Colloquy"/>
    <w:basedOn w:val="Normal"/>
    <w:next w:val="Normal"/>
    <w:pPr>
      <w:widowControl w:val="0"/>
      <w:autoSpaceDE w:val="0"/>
      <w:autoSpaceDN w:val="0"/>
      <w:adjustRightInd w:val="0"/>
      <w:spacing w:line="555" w:lineRule="atLeast"/>
      <w:ind w:left="1440" w:firstLine="720"/>
    </w:pPr>
    <w:rPr>
      <w:rFonts w:ascii="Courier New" w:eastAsia="Times New Roman" w:hAnsi="Courier New" w:cs="Courier New"/>
      <w:sz w:val="24"/>
      <w:szCs w:val="24"/>
      <w:lang w:bidi="hi-IN"/>
    </w:rPr>
  </w:style>
  <w:style w:type="paragraph" w:customStyle="1" w:styleId="ContinCol">
    <w:name w:val="Contin Col"/>
    <w:basedOn w:val="Normal"/>
    <w:next w:val="Normal"/>
    <w:pPr>
      <w:widowControl w:val="0"/>
      <w:autoSpaceDE w:val="0"/>
      <w:autoSpaceDN w:val="0"/>
      <w:adjustRightInd w:val="0"/>
      <w:spacing w:line="555" w:lineRule="atLeast"/>
      <w:ind w:left="720" w:firstLine="720"/>
    </w:pPr>
    <w:rPr>
      <w:rFonts w:ascii="Courier New" w:eastAsia="Times New Roman" w:hAnsi="Courier New" w:cs="Courier New"/>
      <w:sz w:val="24"/>
      <w:szCs w:val="24"/>
      <w:lang w:bidi="hi-IN"/>
    </w:rPr>
  </w:style>
  <w:style w:type="paragraph" w:customStyle="1" w:styleId="msolistparagraph0">
    <w:name w:val="msolistparagraph"/>
    <w:basedOn w:val="Normal"/>
    <w:pPr>
      <w:ind w:left="720"/>
    </w:pPr>
  </w:style>
  <w:style w:type="paragraph" w:customStyle="1" w:styleId="msolistparagraphcxspmiddle">
    <w:name w:val="msolistparagraphcxspmiddle"/>
    <w:basedOn w:val="Normal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middlecxspmiddle">
    <w:name w:val="msolistparagraphcxspmiddlecxspmiddle"/>
    <w:basedOn w:val="Normal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yContin1">
    <w:name w:val="By  Contin 1"/>
    <w:basedOn w:val="Normal"/>
    <w:uiPriority w:val="99"/>
    <w:pPr>
      <w:widowControl w:val="0"/>
      <w:tabs>
        <w:tab w:val="left" w:pos="504"/>
      </w:tabs>
      <w:autoSpaceDE w:val="0"/>
      <w:autoSpaceDN w:val="0"/>
      <w:adjustRightInd w:val="0"/>
      <w:ind w:firstLine="504"/>
    </w:pPr>
    <w:rPr>
      <w:rFonts w:ascii="Courier New" w:eastAsia="Times New Roman" w:hAnsi="Courier New" w:cs="Courier New"/>
      <w:sz w:val="24"/>
      <w:szCs w:val="24"/>
    </w:rPr>
  </w:style>
  <w:style w:type="paragraph" w:customStyle="1" w:styleId="Text">
    <w:name w:val="Text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</w:pPr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tenidodelatabla">
    <w:name w:val="Contenido de la tabla"/>
    <w:basedOn w:val="Normal"/>
    <w:pPr>
      <w:widowControl w:val="0"/>
      <w:suppressLineNumbers/>
      <w:suppressAutoHyphens/>
    </w:pPr>
    <w:rPr>
      <w:rFonts w:ascii="Times New Roman" w:eastAsia="Arial Unicode MS" w:hAnsi="Times New Roman" w:cs="Arial Unicode MS"/>
      <w:kern w:val="1"/>
      <w:sz w:val="24"/>
      <w:szCs w:val="24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eastAsia="SimSun" w:hAnsi="Arial" w:cs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hAnsi="Cambria" w:cs="Times New Roman"/>
      <w:b/>
      <w:kern w:val="32"/>
      <w:sz w:val="32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Cambria" w:hAnsi="Cambria" w:cs="Times New Roman"/>
      <w:b/>
      <w:i/>
      <w:sz w:val="28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="Arial" w:eastAsia="SimSun" w:hAnsi="Arial" w:cs="Times New Roman"/>
      <w:sz w:val="26"/>
      <w:u w:val="single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="Calibri" w:hAnsi="Calibri" w:cs="Times New Roman"/>
      <w:b/>
      <w:sz w:val="28"/>
      <w:lang w:val="ru-RU" w:eastAsia="ru-RU"/>
    </w:rPr>
  </w:style>
  <w:style w:type="paragraph" w:customStyle="1" w:styleId="Endofdocument-Annex">
    <w:name w:val="[End of document - Annex]"/>
    <w:basedOn w:val="Normal"/>
    <w:pPr>
      <w:ind w:left="5534"/>
    </w:pPr>
  </w:style>
  <w:style w:type="paragraph" w:styleId="BodyText">
    <w:name w:val="Body Text"/>
    <w:basedOn w:val="Normal"/>
    <w:link w:val="BodyTextChar"/>
    <w:uiPriority w:val="99"/>
    <w:pPr>
      <w:spacing w:after="220"/>
    </w:pPr>
  </w:style>
  <w:style w:type="character" w:customStyle="1" w:styleId="BodyTextChar">
    <w:name w:val="Body Text Char"/>
    <w:basedOn w:val="DefaultParagraphFont"/>
    <w:link w:val="BodyText"/>
    <w:uiPriority w:val="99"/>
    <w:locked/>
    <w:rPr>
      <w:rFonts w:ascii="Arial" w:eastAsia="SimSun" w:hAnsi="Arial" w:cs="Times New Roman"/>
      <w:sz w:val="22"/>
      <w:lang w:val="ru-RU" w:eastAsia="ru-RU"/>
    </w:rPr>
  </w:style>
  <w:style w:type="paragraph" w:styleId="Caption">
    <w:name w:val="caption"/>
    <w:basedOn w:val="Normal"/>
    <w:next w:val="Normal"/>
    <w:uiPriority w:val="35"/>
    <w:qFormat/>
    <w:rPr>
      <w:b/>
      <w:bCs/>
      <w:sz w:val="18"/>
    </w:rPr>
  </w:style>
  <w:style w:type="paragraph" w:styleId="CommentText">
    <w:name w:val="annotation text"/>
    <w:basedOn w:val="Normal"/>
    <w:link w:val="CommentTextChar"/>
    <w:uiPriority w:val="99"/>
    <w:semiHidden/>
    <w:rPr>
      <w:sz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Arial" w:eastAsia="SimSun" w:hAnsi="Arial" w:cs="Times New Roman"/>
      <w:sz w:val="18"/>
      <w:lang w:val="ru-RU" w:eastAsia="ru-RU"/>
    </w:rPr>
  </w:style>
  <w:style w:type="paragraph" w:styleId="EndnoteText">
    <w:name w:val="endnote text"/>
    <w:basedOn w:val="Normal"/>
    <w:link w:val="EndnoteTextChar"/>
    <w:uiPriority w:val="99"/>
    <w:semiHidden/>
    <w:rPr>
      <w:sz w:val="18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ascii="Arial" w:eastAsia="SimSun" w:hAnsi="Arial" w:cs="Times New Roman"/>
      <w:lang w:val="ru-RU" w:eastAsia="ru-RU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eastAsia="SimSun" w:hAnsi="Arial" w:cs="Times New Roman"/>
      <w:sz w:val="22"/>
      <w:lang w:val="ru-RU" w:eastAsia="ru-RU"/>
    </w:rPr>
  </w:style>
  <w:style w:type="paragraph" w:customStyle="1" w:styleId="Char">
    <w:name w:val="Char 字元 字元"/>
    <w:basedOn w:val="Normal"/>
    <w:pPr>
      <w:spacing w:after="160" w:line="240" w:lineRule="exact"/>
    </w:pPr>
    <w:rPr>
      <w:rFonts w:ascii="Verdana" w:eastAsia="PMingLiU" w:hAnsi="Verdana" w:cs="Times New Roman"/>
      <w:sz w:val="20"/>
    </w:rPr>
  </w:style>
  <w:style w:type="paragraph" w:styleId="FootnoteText">
    <w:name w:val="footnote text"/>
    <w:basedOn w:val="Normal"/>
    <w:link w:val="FootnoteTextChar"/>
    <w:uiPriority w:val="99"/>
    <w:semiHidden/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Pr>
      <w:rFonts w:ascii="Arial" w:eastAsia="SimSun" w:hAnsi="Arial" w:cs="Times New Roman"/>
      <w:sz w:val="18"/>
      <w:lang w:val="ru-RU" w:eastAsia="ru-RU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Arial" w:eastAsia="SimSun" w:hAnsi="Arial" w:cs="Times New Roman"/>
      <w:sz w:val="22"/>
      <w:lang w:val="ru-RU" w:eastAsia="ru-RU"/>
    </w:rPr>
  </w:style>
  <w:style w:type="paragraph" w:styleId="ListNumber">
    <w:name w:val="List Number"/>
    <w:basedOn w:val="Normal"/>
    <w:uiPriority w:val="99"/>
    <w:semiHidden/>
    <w:pPr>
      <w:numPr>
        <w:numId w:val="2"/>
      </w:numPr>
      <w:tabs>
        <w:tab w:val="clear" w:pos="360"/>
        <w:tab w:val="num" w:pos="567"/>
      </w:tabs>
    </w:pPr>
  </w:style>
  <w:style w:type="paragraph" w:customStyle="1" w:styleId="ONUME">
    <w:name w:val="ONUM E"/>
    <w:basedOn w:val="BodyText"/>
    <w:link w:val="ONUMEChar"/>
    <w:pPr>
      <w:tabs>
        <w:tab w:val="num" w:pos="567"/>
        <w:tab w:val="num" w:pos="787"/>
      </w:tabs>
      <w:ind w:left="220" w:hanging="360"/>
    </w:pPr>
  </w:style>
  <w:style w:type="character" w:customStyle="1" w:styleId="ONUMEChar">
    <w:name w:val="ONUM E Char"/>
    <w:link w:val="ONUME"/>
    <w:locked/>
    <w:rPr>
      <w:rFonts w:ascii="Arial" w:eastAsia="SimSun" w:hAnsi="Arial" w:cs="Arial"/>
      <w:sz w:val="22"/>
    </w:rPr>
  </w:style>
  <w:style w:type="paragraph" w:customStyle="1" w:styleId="ONUMFS">
    <w:name w:val="ONUM FS"/>
    <w:basedOn w:val="BodyText"/>
    <w:pPr>
      <w:tabs>
        <w:tab w:val="num" w:pos="567"/>
        <w:tab w:val="num" w:pos="787"/>
      </w:tabs>
      <w:ind w:left="220" w:hanging="360"/>
    </w:pPr>
  </w:style>
  <w:style w:type="paragraph" w:styleId="Salutation">
    <w:name w:val="Salutation"/>
    <w:basedOn w:val="Normal"/>
    <w:next w:val="Normal"/>
    <w:link w:val="SalutationChar"/>
    <w:uiPriority w:val="99"/>
    <w:semiHidden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Pr>
      <w:rFonts w:ascii="Arial" w:eastAsia="SimSun" w:hAnsi="Arial" w:cs="Times New Roman"/>
      <w:sz w:val="22"/>
      <w:lang w:val="ru-RU" w:eastAsia="ru-RU"/>
    </w:rPr>
  </w:style>
  <w:style w:type="paragraph" w:styleId="Signature">
    <w:name w:val="Signature"/>
    <w:basedOn w:val="Normal"/>
    <w:link w:val="SignatureChar"/>
    <w:uiPriority w:val="99"/>
    <w:semiHidden/>
    <w:pPr>
      <w:ind w:left="5250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Pr>
      <w:rFonts w:ascii="Arial" w:eastAsia="SimSun" w:hAnsi="Arial" w:cs="Times New Roman"/>
      <w:sz w:val="22"/>
      <w:lang w:val="ru-RU" w:eastAsia="ru-RU"/>
    </w:rPr>
  </w:style>
  <w:style w:type="character" w:styleId="FootnoteReference">
    <w:name w:val="footnote reference"/>
    <w:basedOn w:val="DefaultParagraphFont"/>
    <w:uiPriority w:val="99"/>
    <w:rPr>
      <w:rFonts w:cs="Times New Roman"/>
      <w:vertAlign w:val="superscript"/>
      <w:lang w:val="ru-RU" w:eastAsia="ru-RU"/>
    </w:rPr>
  </w:style>
  <w:style w:type="character" w:styleId="PageNumber">
    <w:name w:val="page number"/>
    <w:basedOn w:val="DefaultParagraphFont"/>
    <w:uiPriority w:val="99"/>
    <w:rPr>
      <w:rFonts w:cs="Times New Roman"/>
      <w:lang w:val="ru-RU" w:eastAsia="ru-RU"/>
    </w:rPr>
  </w:style>
  <w:style w:type="paragraph" w:styleId="BodyText2">
    <w:name w:val="Body Text 2"/>
    <w:basedOn w:val="Normal"/>
    <w:link w:val="BodyText2Char"/>
    <w:uiPriority w:val="99"/>
    <w:pPr>
      <w:spacing w:after="120"/>
    </w:pPr>
    <w:rPr>
      <w:rFonts w:ascii="Times New Roman" w:eastAsia="Times New Roman" w:hAnsi="Times New Roman" w:cs="Times New Roman"/>
      <w:i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Pr>
      <w:rFonts w:cs="Times New Roman"/>
      <w:i/>
      <w:sz w:val="24"/>
      <w:lang w:val="ru-RU" w:eastAsia="ru-RU"/>
    </w:rPr>
  </w:style>
  <w:style w:type="paragraph" w:customStyle="1" w:styleId="CharCharCharChar">
    <w:name w:val="Char Char Char Char"/>
    <w:basedOn w:val="Normal"/>
    <w:pPr>
      <w:spacing w:after="160" w:line="240" w:lineRule="exact"/>
    </w:pPr>
    <w:rPr>
      <w:rFonts w:ascii="Verdana" w:hAnsi="Verdana"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="SimSun" w:hAnsi="Tahoma" w:cs="Times New Roman"/>
      <w:sz w:val="16"/>
      <w:lang w:val="ru-RU" w:eastAsia="ru-RU"/>
    </w:rPr>
  </w:style>
  <w:style w:type="character" w:customStyle="1" w:styleId="CharChar5">
    <w:name w:val="Char Char5"/>
    <w:locked/>
    <w:rPr>
      <w:rFonts w:ascii="Arial" w:eastAsia="SimSun" w:hAnsi="Arial"/>
      <w:sz w:val="18"/>
      <w:lang w:val="ru-RU" w:eastAsia="ru-RU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  <w:lang w:val="ru-RU" w:eastAsia="ru-RU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  <w:lang w:val="ru-RU" w:eastAsia="ru-RU"/>
    </w:rPr>
  </w:style>
  <w:style w:type="character" w:styleId="CommentReference">
    <w:name w:val="annotation reference"/>
    <w:basedOn w:val="DefaultParagraphFont"/>
    <w:uiPriority w:val="99"/>
    <w:rPr>
      <w:rFonts w:cs="Times New Roman"/>
      <w:sz w:val="16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rFonts w:ascii="Times New Roman" w:eastAsia="Times New Roman" w:hAnsi="Times New Roman" w:cs="Times New Roman"/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Pr>
      <w:rFonts w:ascii="Arial" w:eastAsia="SimSun" w:hAnsi="Arial" w:cs="Times New Roman"/>
      <w:b/>
      <w:sz w:val="18"/>
      <w:lang w:val="ru-RU" w:eastAsia="ru-RU"/>
    </w:rPr>
  </w:style>
  <w:style w:type="paragraph" w:customStyle="1" w:styleId="DecisionInvitingPara">
    <w:name w:val="Decision Inviting Para."/>
    <w:basedOn w:val="Normal"/>
    <w:pPr>
      <w:ind w:left="5534"/>
    </w:pPr>
    <w:rPr>
      <w:i/>
    </w:rPr>
  </w:style>
  <w:style w:type="paragraph" w:customStyle="1" w:styleId="QueContin1">
    <w:name w:val="Que Contin 1"/>
    <w:basedOn w:val="Normal"/>
    <w:uiPriority w:val="99"/>
    <w:pPr>
      <w:widowControl w:val="0"/>
      <w:tabs>
        <w:tab w:val="left" w:pos="1944"/>
      </w:tabs>
      <w:autoSpaceDE w:val="0"/>
      <w:autoSpaceDN w:val="0"/>
      <w:adjustRightInd w:val="0"/>
      <w:ind w:firstLine="720"/>
    </w:pPr>
    <w:rPr>
      <w:rFonts w:ascii="Courier New" w:eastAsia="Times New Roman" w:hAnsi="Courier New" w:cs="Courier New"/>
      <w:sz w:val="24"/>
      <w:szCs w:val="24"/>
    </w:rPr>
  </w:style>
  <w:style w:type="paragraph" w:customStyle="1" w:styleId="Colloquy">
    <w:name w:val="Colloquy"/>
    <w:basedOn w:val="Normal"/>
    <w:next w:val="Normal"/>
    <w:pPr>
      <w:widowControl w:val="0"/>
      <w:autoSpaceDE w:val="0"/>
      <w:autoSpaceDN w:val="0"/>
      <w:adjustRightInd w:val="0"/>
      <w:spacing w:line="555" w:lineRule="atLeast"/>
      <w:ind w:left="1440" w:firstLine="720"/>
    </w:pPr>
    <w:rPr>
      <w:rFonts w:ascii="Courier New" w:eastAsia="Times New Roman" w:hAnsi="Courier New" w:cs="Courier New"/>
      <w:sz w:val="24"/>
      <w:szCs w:val="24"/>
      <w:lang w:bidi="hi-IN"/>
    </w:rPr>
  </w:style>
  <w:style w:type="paragraph" w:customStyle="1" w:styleId="ContinCol">
    <w:name w:val="Contin Col"/>
    <w:basedOn w:val="Normal"/>
    <w:next w:val="Normal"/>
    <w:pPr>
      <w:widowControl w:val="0"/>
      <w:autoSpaceDE w:val="0"/>
      <w:autoSpaceDN w:val="0"/>
      <w:adjustRightInd w:val="0"/>
      <w:spacing w:line="555" w:lineRule="atLeast"/>
      <w:ind w:left="720" w:firstLine="720"/>
    </w:pPr>
    <w:rPr>
      <w:rFonts w:ascii="Courier New" w:eastAsia="Times New Roman" w:hAnsi="Courier New" w:cs="Courier New"/>
      <w:sz w:val="24"/>
      <w:szCs w:val="24"/>
      <w:lang w:bidi="hi-IN"/>
    </w:rPr>
  </w:style>
  <w:style w:type="paragraph" w:customStyle="1" w:styleId="msolistparagraph0">
    <w:name w:val="msolistparagraph"/>
    <w:basedOn w:val="Normal"/>
    <w:pPr>
      <w:ind w:left="720"/>
    </w:pPr>
  </w:style>
  <w:style w:type="paragraph" w:customStyle="1" w:styleId="msolistparagraphcxspmiddle">
    <w:name w:val="msolistparagraphcxspmiddle"/>
    <w:basedOn w:val="Normal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middlecxspmiddle">
    <w:name w:val="msolistparagraphcxspmiddlecxspmiddle"/>
    <w:basedOn w:val="Normal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yContin1">
    <w:name w:val="By  Contin 1"/>
    <w:basedOn w:val="Normal"/>
    <w:uiPriority w:val="99"/>
    <w:pPr>
      <w:widowControl w:val="0"/>
      <w:tabs>
        <w:tab w:val="left" w:pos="504"/>
      </w:tabs>
      <w:autoSpaceDE w:val="0"/>
      <w:autoSpaceDN w:val="0"/>
      <w:adjustRightInd w:val="0"/>
      <w:ind w:firstLine="504"/>
    </w:pPr>
    <w:rPr>
      <w:rFonts w:ascii="Courier New" w:eastAsia="Times New Roman" w:hAnsi="Courier New" w:cs="Courier New"/>
      <w:sz w:val="24"/>
      <w:szCs w:val="24"/>
    </w:rPr>
  </w:style>
  <w:style w:type="paragraph" w:customStyle="1" w:styleId="Text">
    <w:name w:val="Text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</w:pPr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tenidodelatabla">
    <w:name w:val="Contenido de la tabla"/>
    <w:basedOn w:val="Normal"/>
    <w:pPr>
      <w:widowControl w:val="0"/>
      <w:suppressLineNumbers/>
      <w:suppressAutoHyphens/>
    </w:pPr>
    <w:rPr>
      <w:rFonts w:ascii="Times New Roman" w:eastAsia="Arial Unicode MS" w:hAnsi="Times New Roman" w:cs="Arial Unicode MS"/>
      <w:kern w:val="1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2B4B9-6A84-4B47-96AD-07B348A68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1847</Words>
  <Characters>12905</Characters>
  <Application>Microsoft Office Word</Application>
  <DocSecurity>0</DocSecurity>
  <Lines>107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WIPO</Company>
  <LinksUpToDate>false</LinksUpToDate>
  <CharactersWithSpaces>14723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Mutoro</dc:creator>
  <cp:lastModifiedBy>HÄFLIGER Patience</cp:lastModifiedBy>
  <cp:revision>5</cp:revision>
  <cp:lastPrinted>2015-09-29T12:30:00Z</cp:lastPrinted>
  <dcterms:created xsi:type="dcterms:W3CDTF">2015-09-28T15:38:00Z</dcterms:created>
  <dcterms:modified xsi:type="dcterms:W3CDTF">2015-09-29T12:31:00Z</dcterms:modified>
</cp:coreProperties>
</file>