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870CE" w:rsidRPr="008B2CC1" w:rsidTr="009F03E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870CE" w:rsidRPr="008B2CC1" w:rsidRDefault="001870CE" w:rsidP="009F03E1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870CE" w:rsidRPr="008B2CC1" w:rsidRDefault="001870CE" w:rsidP="009F03E1">
            <w:r>
              <w:rPr>
                <w:noProof/>
              </w:rPr>
              <w:drawing>
                <wp:inline distT="0" distB="0" distL="0" distR="0" wp14:anchorId="0C5A3F28" wp14:editId="7D3592C1">
                  <wp:extent cx="1809750" cy="1343025"/>
                  <wp:effectExtent l="0" t="0" r="0" b="9525"/>
                  <wp:docPr id="1" name="Рисунок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870CE" w:rsidRPr="008B2CC1" w:rsidRDefault="001870CE" w:rsidP="009F03E1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1870CE" w:rsidRPr="001832A6" w:rsidTr="009F03E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870CE" w:rsidRDefault="001870CE" w:rsidP="009F03E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WO/GA/46/1</w:t>
            </w:r>
          </w:p>
          <w:p w:rsidR="001870CE" w:rsidRPr="0090731E" w:rsidRDefault="001870CE" w:rsidP="009F03E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1870CE" w:rsidRPr="001832A6" w:rsidTr="009F03E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870CE" w:rsidRPr="0090731E" w:rsidRDefault="001870CE" w:rsidP="009F03E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1870CE" w:rsidRPr="001832A6" w:rsidTr="009F03E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870CE" w:rsidRPr="00F97B09" w:rsidRDefault="001870CE" w:rsidP="009F03E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>
              <w:rPr>
                <w:rFonts w:ascii="Arial Black" w:hAnsi="Arial Black"/>
                <w:caps/>
                <w:sz w:val="15"/>
              </w:rPr>
              <w:t>:  22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августа</w:t>
            </w:r>
            <w:r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1870CE" w:rsidRPr="008B2CC1" w:rsidRDefault="001870CE" w:rsidP="001870CE"/>
    <w:p w:rsidR="001870CE" w:rsidRPr="008B2CC1" w:rsidRDefault="001870CE" w:rsidP="001870CE"/>
    <w:p w:rsidR="001870CE" w:rsidRPr="008B2CC1" w:rsidRDefault="001870CE" w:rsidP="001870CE"/>
    <w:p w:rsidR="001870CE" w:rsidRPr="008B2CC1" w:rsidRDefault="001870CE" w:rsidP="001870CE"/>
    <w:p w:rsidR="001870CE" w:rsidRPr="008B2CC1" w:rsidRDefault="001870CE" w:rsidP="001870CE"/>
    <w:p w:rsidR="001870CE" w:rsidRPr="00D75310" w:rsidRDefault="001870CE" w:rsidP="001870CE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Генеральная Ассамблея ВОИС</w:t>
      </w:r>
      <w:bookmarkStart w:id="0" w:name="_GoBack"/>
      <w:bookmarkEnd w:id="0"/>
    </w:p>
    <w:p w:rsidR="001870CE" w:rsidRPr="00D75310" w:rsidRDefault="001870CE" w:rsidP="001870CE">
      <w:pPr>
        <w:rPr>
          <w:lang w:val="ru-RU"/>
        </w:rPr>
      </w:pPr>
    </w:p>
    <w:p w:rsidR="001870CE" w:rsidRPr="00D75310" w:rsidRDefault="001870CE" w:rsidP="001870CE">
      <w:pPr>
        <w:rPr>
          <w:lang w:val="ru-RU"/>
        </w:rPr>
      </w:pPr>
    </w:p>
    <w:p w:rsidR="001870CE" w:rsidRPr="00D75310" w:rsidRDefault="001870CE" w:rsidP="001870C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Pr="00D7531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шестая</w:t>
      </w:r>
      <w:r w:rsidRPr="00D75310">
        <w:rPr>
          <w:b/>
          <w:sz w:val="24"/>
          <w:szCs w:val="24"/>
          <w:lang w:val="ru-RU"/>
        </w:rPr>
        <w:t xml:space="preserve"> (25-</w:t>
      </w:r>
      <w:r>
        <w:rPr>
          <w:b/>
          <w:sz w:val="24"/>
          <w:szCs w:val="24"/>
          <w:lang w:val="ru-RU"/>
        </w:rPr>
        <w:t>я</w:t>
      </w:r>
      <w:r w:rsidRPr="00D7531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внеочередная</w:t>
      </w:r>
      <w:r w:rsidRPr="00D75310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1870CE" w:rsidRPr="003845C1" w:rsidRDefault="001870CE" w:rsidP="001870CE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Женева</w:t>
      </w:r>
      <w:r w:rsidRPr="00D75310">
        <w:rPr>
          <w:b/>
          <w:sz w:val="24"/>
          <w:szCs w:val="24"/>
          <w:lang w:val="ru-RU"/>
        </w:rPr>
        <w:t>, 22</w:t>
      </w:r>
      <w:r>
        <w:rPr>
          <w:b/>
          <w:sz w:val="24"/>
          <w:szCs w:val="24"/>
          <w:lang w:val="ru-RU"/>
        </w:rPr>
        <w:t>-</w:t>
      </w:r>
      <w:r w:rsidRPr="00D75310">
        <w:rPr>
          <w:b/>
          <w:sz w:val="24"/>
          <w:szCs w:val="24"/>
          <w:lang w:val="ru-RU"/>
        </w:rPr>
        <w:t>30</w:t>
      </w:r>
      <w:r>
        <w:rPr>
          <w:b/>
          <w:sz w:val="24"/>
          <w:szCs w:val="24"/>
          <w:lang w:val="ru-RU"/>
        </w:rPr>
        <w:t xml:space="preserve"> сентября</w:t>
      </w:r>
      <w:r w:rsidRPr="00D75310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 xml:space="preserve"> г.</w:t>
      </w:r>
    </w:p>
    <w:p w:rsidR="001870CE" w:rsidRPr="008B2CC1" w:rsidRDefault="001870CE" w:rsidP="001870CE">
      <w:pPr>
        <w:rPr>
          <w:i/>
        </w:rPr>
      </w:pPr>
    </w:p>
    <w:p w:rsidR="001870CE" w:rsidRDefault="001870CE" w:rsidP="001870CE"/>
    <w:p w:rsidR="001870CE" w:rsidRPr="00F97B09" w:rsidRDefault="001870CE" w:rsidP="001870CE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 xml:space="preserve">Отчет независимого консультативного комитета воис по надзору </w:t>
      </w:r>
      <w:r w:rsidRPr="00F97B09">
        <w:rPr>
          <w:caps/>
          <w:sz w:val="24"/>
          <w:lang w:val="ru-RU"/>
        </w:rPr>
        <w:t>(</w:t>
      </w:r>
      <w:r>
        <w:rPr>
          <w:caps/>
          <w:sz w:val="24"/>
          <w:lang w:val="ru-RU"/>
        </w:rPr>
        <w:t>нккн</w:t>
      </w:r>
      <w:r w:rsidRPr="00F97B09">
        <w:rPr>
          <w:caps/>
          <w:sz w:val="24"/>
          <w:lang w:val="ru-RU"/>
        </w:rPr>
        <w:t>)</w:t>
      </w:r>
    </w:p>
    <w:p w:rsidR="001870CE" w:rsidRPr="00F97B09" w:rsidRDefault="001870CE" w:rsidP="001870CE">
      <w:pPr>
        <w:rPr>
          <w:lang w:val="ru-RU"/>
        </w:rPr>
      </w:pPr>
    </w:p>
    <w:p w:rsidR="001870CE" w:rsidRPr="00F97B09" w:rsidRDefault="001870CE" w:rsidP="001870CE">
      <w:pPr>
        <w:rPr>
          <w:i/>
          <w:lang w:val="ru-RU"/>
        </w:rPr>
      </w:pPr>
      <w:r>
        <w:rPr>
          <w:i/>
          <w:lang w:val="ru-RU"/>
        </w:rPr>
        <w:t>подготовлен Секретариатом</w:t>
      </w:r>
    </w:p>
    <w:p w:rsidR="001870CE" w:rsidRDefault="001870CE" w:rsidP="001870CE"/>
    <w:p w:rsidR="001870CE" w:rsidRDefault="001870CE" w:rsidP="001870CE"/>
    <w:p w:rsidR="001870CE" w:rsidRDefault="001870CE" w:rsidP="001870CE"/>
    <w:p w:rsidR="001870CE" w:rsidRPr="00982792" w:rsidRDefault="001870CE" w:rsidP="001870CE">
      <w:pPr>
        <w:pStyle w:val="ONUME"/>
        <w:rPr>
          <w:lang w:val="ru-RU"/>
        </w:rPr>
      </w:pPr>
      <w:r w:rsidRPr="00982792">
        <w:rPr>
          <w:lang w:val="ru-RU"/>
        </w:rPr>
        <w:t>В настоящем документе содерж</w:t>
      </w:r>
      <w:r>
        <w:rPr>
          <w:lang w:val="ru-RU"/>
        </w:rPr>
        <w:t>и</w:t>
      </w:r>
      <w:r w:rsidRPr="00982792">
        <w:rPr>
          <w:lang w:val="ru-RU"/>
        </w:rPr>
        <w:t xml:space="preserve">тся </w:t>
      </w:r>
      <w:r>
        <w:rPr>
          <w:lang w:val="ru-RU"/>
        </w:rPr>
        <w:t>Отчет Независимого консультативного комитета ВОИС по надзору</w:t>
      </w:r>
      <w:r w:rsidRPr="00982792">
        <w:rPr>
          <w:lang w:val="ru-RU"/>
        </w:rPr>
        <w:t xml:space="preserve"> (</w:t>
      </w:r>
      <w:r>
        <w:rPr>
          <w:lang w:val="ru-RU"/>
        </w:rPr>
        <w:t>НККН</w:t>
      </w:r>
      <w:r w:rsidRPr="00982792">
        <w:rPr>
          <w:lang w:val="ru-RU"/>
        </w:rPr>
        <w:t>), направляемы</w:t>
      </w:r>
      <w:r>
        <w:rPr>
          <w:lang w:val="ru-RU"/>
        </w:rPr>
        <w:t>й</w:t>
      </w:r>
      <w:r w:rsidRPr="00982792">
        <w:rPr>
          <w:lang w:val="ru-RU"/>
        </w:rPr>
        <w:t xml:space="preserve"> в Комитет по программе и бюджету (КПБ) для рассмотрения на его двадцать второй сессии (1-5</w:t>
      </w:r>
      <w:r w:rsidRPr="00982792">
        <w:t> </w:t>
      </w:r>
      <w:r w:rsidRPr="00982792">
        <w:rPr>
          <w:lang w:val="ru-RU"/>
        </w:rPr>
        <w:t>сентября 2014 г.)</w:t>
      </w:r>
      <w:r>
        <w:rPr>
          <w:lang w:val="ru-RU"/>
        </w:rPr>
        <w:t>.</w:t>
      </w:r>
    </w:p>
    <w:p w:rsidR="001870CE" w:rsidRDefault="001870CE" w:rsidP="001870CE">
      <w:pPr>
        <w:pStyle w:val="ONUME"/>
      </w:pPr>
      <w:r w:rsidRPr="00982792">
        <w:rPr>
          <w:lang w:val="ru-RU"/>
        </w:rPr>
        <w:t xml:space="preserve">Любые решения КПБ в отношении этого документа будут включены в перечень решений, принятых Комитетом по программе и бюджету на его двадцать второй сессии (1-5 сентября 2014 г.) </w:t>
      </w:r>
      <w:r w:rsidRPr="00D75310">
        <w:rPr>
          <w:lang w:val="ru-RU"/>
        </w:rPr>
        <w:t>(</w:t>
      </w:r>
      <w:r w:rsidRPr="00982792">
        <w:rPr>
          <w:lang w:val="ru-RU"/>
        </w:rPr>
        <w:t>документ</w:t>
      </w:r>
      <w:r w:rsidRPr="00D75310">
        <w:rPr>
          <w:lang w:val="ru-RU"/>
        </w:rPr>
        <w:t xml:space="preserve"> </w:t>
      </w:r>
      <w:r w:rsidRPr="00982792">
        <w:t>A</w:t>
      </w:r>
      <w:r w:rsidRPr="00D75310">
        <w:rPr>
          <w:lang w:val="ru-RU"/>
        </w:rPr>
        <w:t>/54/5).</w:t>
      </w:r>
      <w:r>
        <w:t xml:space="preserve"> </w:t>
      </w:r>
    </w:p>
    <w:p w:rsidR="001870CE" w:rsidRDefault="001870CE" w:rsidP="001870CE">
      <w:pPr>
        <w:pStyle w:val="ONUME"/>
        <w:numPr>
          <w:ilvl w:val="0"/>
          <w:numId w:val="0"/>
        </w:numPr>
        <w:tabs>
          <w:tab w:val="left" w:pos="6096"/>
        </w:tabs>
        <w:spacing w:after="0"/>
        <w:ind w:left="5533"/>
        <w:rPr>
          <w:i/>
        </w:rPr>
      </w:pPr>
    </w:p>
    <w:p w:rsidR="001870CE" w:rsidRDefault="001870CE" w:rsidP="001870CE">
      <w:pPr>
        <w:pStyle w:val="Endofdocument-Annex"/>
      </w:pPr>
      <w:r>
        <w:t>[</w:t>
      </w:r>
      <w:r>
        <w:rPr>
          <w:lang w:val="ru-RU"/>
        </w:rPr>
        <w:t>Документ</w:t>
      </w:r>
      <w:r w:rsidRPr="00AD25E7">
        <w:t xml:space="preserve"> WO/PBC/22/</w:t>
      </w:r>
      <w:r>
        <w:t xml:space="preserve">2 </w:t>
      </w:r>
      <w:r>
        <w:rPr>
          <w:lang w:val="ru-RU"/>
        </w:rPr>
        <w:t>следует</w:t>
      </w:r>
      <w:r>
        <w:t>]</w:t>
      </w:r>
    </w:p>
    <w:p w:rsidR="001870CE" w:rsidRDefault="001870CE" w:rsidP="007D1459">
      <w:pPr>
        <w:tabs>
          <w:tab w:val="left" w:pos="442"/>
        </w:tabs>
      </w:pPr>
    </w:p>
    <w:p w:rsidR="001870CE" w:rsidRDefault="001870CE" w:rsidP="007D1459">
      <w:pPr>
        <w:tabs>
          <w:tab w:val="left" w:pos="442"/>
        </w:tabs>
      </w:pPr>
    </w:p>
    <w:p w:rsidR="001870CE" w:rsidRPr="001870CE" w:rsidRDefault="001870CE" w:rsidP="007D1459">
      <w:pPr>
        <w:tabs>
          <w:tab w:val="left" w:pos="442"/>
        </w:tabs>
        <w:sectPr w:rsidR="001870CE" w:rsidRPr="001870CE" w:rsidSect="00A4635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tbl>
      <w:tblPr>
        <w:tblpPr w:horzAnchor="margin" w:tblpX="1" w:tblpY="1"/>
        <w:tblOverlap w:val="never"/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6050C2" w:rsidTr="00211EEA">
        <w:tc>
          <w:tcPr>
            <w:tcW w:w="4594" w:type="dxa"/>
            <w:tcBorders>
              <w:bottom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EC4E49" w:rsidRPr="006050C2" w:rsidRDefault="00EC4E49" w:rsidP="007D1459">
            <w:pPr>
              <w:tabs>
                <w:tab w:val="left" w:pos="442"/>
              </w:tabs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4E49" w:rsidRPr="006050C2" w:rsidRDefault="003D4C43" w:rsidP="001362EE">
            <w:pPr>
              <w:rPr>
                <w:lang w:val="ru-RU"/>
              </w:rPr>
            </w:pPr>
            <w:r w:rsidRPr="006050C2">
              <w:rPr>
                <w:noProof/>
              </w:rPr>
              <w:drawing>
                <wp:inline distT="0" distB="0" distL="0" distR="0" wp14:anchorId="399E7A38" wp14:editId="0FC38A7E">
                  <wp:extent cx="1809750" cy="1343025"/>
                  <wp:effectExtent l="0" t="0" r="0" b="9525"/>
                  <wp:docPr id="2" name="Picture 2" descr="Description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escription: WIPO-R-BW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EC4E49" w:rsidRPr="00211EEA" w:rsidRDefault="00211EEA" w:rsidP="00EC4E49">
            <w:pPr>
              <w:jc w:val="right"/>
            </w:pPr>
            <w:r>
              <w:rPr>
                <w:rFonts w:cs="Arial"/>
                <w:b/>
                <w:sz w:val="40"/>
                <w:szCs w:val="40"/>
              </w:rPr>
              <w:t>R</w:t>
            </w:r>
          </w:p>
        </w:tc>
      </w:tr>
      <w:tr w:rsidR="008B2CC1" w:rsidRPr="006050C2" w:rsidTr="003A540B">
        <w:trPr>
          <w:trHeight w:hRule="exact" w:val="340"/>
        </w:trPr>
        <w:tc>
          <w:tcPr>
            <w:tcW w:w="9356" w:type="dxa"/>
            <w:gridSpan w:val="3"/>
            <w:shd w:val="clear" w:color="auto" w:fill="auto"/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6050C2" w:rsidRDefault="00A46359" w:rsidP="009C0BF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6050C2">
              <w:rPr>
                <w:rFonts w:ascii="Arial Black" w:hAnsi="Arial Black"/>
                <w:caps/>
                <w:sz w:val="15"/>
                <w:lang w:val="ru-RU"/>
              </w:rPr>
              <w:t>WO</w:t>
            </w:r>
            <w:r w:rsidR="00B479F1" w:rsidRPr="006050C2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Pr="006050C2">
              <w:rPr>
                <w:rFonts w:ascii="Arial Black" w:hAnsi="Arial Black"/>
                <w:caps/>
                <w:sz w:val="15"/>
                <w:lang w:val="ru-RU"/>
              </w:rPr>
              <w:t>PBC</w:t>
            </w:r>
            <w:r w:rsidR="00B479F1" w:rsidRPr="006050C2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bookmarkStart w:id="1" w:name="Code"/>
            <w:bookmarkEnd w:id="1"/>
            <w:r w:rsidR="003A540B" w:rsidRPr="006050C2">
              <w:rPr>
                <w:rFonts w:ascii="Arial Black" w:hAnsi="Arial Black"/>
                <w:caps/>
                <w:sz w:val="15"/>
                <w:lang w:val="ru-RU"/>
              </w:rPr>
              <w:t>22</w:t>
            </w:r>
            <w:r w:rsidRPr="006050C2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9C0BF3" w:rsidRPr="006050C2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A42DAF" w:rsidRPr="006050C2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6050C2">
              <w:rPr>
                <w:rFonts w:ascii="Arial Black" w:hAnsi="Arial Black"/>
                <w:caps/>
                <w:sz w:val="15"/>
                <w:lang w:val="ru-RU"/>
              </w:rPr>
              <w:t xml:space="preserve">   </w:t>
            </w:r>
          </w:p>
        </w:tc>
      </w:tr>
      <w:tr w:rsidR="005171A9" w:rsidRPr="006050C2" w:rsidTr="00411082">
        <w:trPr>
          <w:trHeight w:hRule="exact" w:val="170"/>
        </w:trPr>
        <w:tc>
          <w:tcPr>
            <w:tcW w:w="9356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</w:tcPr>
          <w:p w:rsidR="005171A9" w:rsidRPr="006050C2" w:rsidRDefault="005171A9" w:rsidP="0041108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6050C2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2" w:name="Original"/>
            <w:bookmarkEnd w:id="2"/>
            <w:r w:rsidRPr="006050C2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5171A9" w:rsidRPr="006050C2" w:rsidTr="00411082">
        <w:trPr>
          <w:trHeight w:hRule="exact" w:val="198"/>
        </w:trPr>
        <w:tc>
          <w:tcPr>
            <w:tcW w:w="9356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5171A9" w:rsidRPr="006050C2" w:rsidRDefault="005171A9" w:rsidP="005171A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6050C2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bookmarkStart w:id="3" w:name="Date"/>
            <w:bookmarkEnd w:id="3"/>
            <w:r w:rsidRPr="006050C2">
              <w:rPr>
                <w:rFonts w:ascii="Arial Black" w:hAnsi="Arial Black"/>
                <w:caps/>
                <w:sz w:val="15"/>
                <w:lang w:val="ru-RU"/>
              </w:rPr>
              <w:t>22 АВГУСТА 2014 г.</w:t>
            </w:r>
          </w:p>
        </w:tc>
      </w:tr>
    </w:tbl>
    <w:p w:rsidR="00454574" w:rsidRPr="006050C2" w:rsidRDefault="00454574" w:rsidP="008B2CC1">
      <w:pPr>
        <w:rPr>
          <w:lang w:val="ru-RU"/>
        </w:rPr>
      </w:pPr>
    </w:p>
    <w:p w:rsidR="00454574" w:rsidRPr="006050C2" w:rsidRDefault="00454574" w:rsidP="008B2CC1">
      <w:pPr>
        <w:rPr>
          <w:lang w:val="ru-RU"/>
        </w:rPr>
      </w:pPr>
    </w:p>
    <w:p w:rsidR="00454574" w:rsidRPr="006050C2" w:rsidRDefault="00454574" w:rsidP="008B2CC1">
      <w:pPr>
        <w:rPr>
          <w:lang w:val="ru-RU"/>
        </w:rPr>
      </w:pPr>
    </w:p>
    <w:p w:rsidR="00454574" w:rsidRPr="006050C2" w:rsidRDefault="00454574" w:rsidP="008B2CC1">
      <w:pPr>
        <w:rPr>
          <w:lang w:val="ru-RU"/>
        </w:rPr>
      </w:pPr>
    </w:p>
    <w:p w:rsidR="00454574" w:rsidRPr="006050C2" w:rsidRDefault="00454574" w:rsidP="008B2CC1">
      <w:pPr>
        <w:rPr>
          <w:lang w:val="ru-RU"/>
        </w:rPr>
      </w:pPr>
    </w:p>
    <w:p w:rsidR="00454574" w:rsidRPr="006050C2" w:rsidRDefault="005171A9" w:rsidP="005171A9">
      <w:pPr>
        <w:rPr>
          <w:b/>
          <w:sz w:val="28"/>
          <w:szCs w:val="28"/>
          <w:lang w:val="ru-RU"/>
        </w:rPr>
      </w:pPr>
      <w:r w:rsidRPr="006050C2">
        <w:rPr>
          <w:b/>
          <w:sz w:val="28"/>
          <w:szCs w:val="28"/>
          <w:lang w:val="ru-RU"/>
        </w:rPr>
        <w:t>Комитет по программе и бюджету</w:t>
      </w:r>
    </w:p>
    <w:p w:rsidR="00454574" w:rsidRPr="006050C2" w:rsidRDefault="00454574" w:rsidP="005171A9">
      <w:pPr>
        <w:rPr>
          <w:lang w:val="ru-RU"/>
        </w:rPr>
      </w:pPr>
    </w:p>
    <w:p w:rsidR="00454574" w:rsidRPr="006050C2" w:rsidRDefault="00454574" w:rsidP="005171A9">
      <w:pPr>
        <w:rPr>
          <w:lang w:val="ru-RU"/>
        </w:rPr>
      </w:pPr>
    </w:p>
    <w:p w:rsidR="00454574" w:rsidRPr="006050C2" w:rsidRDefault="005171A9" w:rsidP="005171A9">
      <w:pPr>
        <w:rPr>
          <w:b/>
          <w:sz w:val="24"/>
          <w:szCs w:val="24"/>
          <w:lang w:val="ru-RU"/>
        </w:rPr>
      </w:pPr>
      <w:r w:rsidRPr="006050C2">
        <w:rPr>
          <w:b/>
          <w:sz w:val="24"/>
          <w:szCs w:val="24"/>
          <w:lang w:val="ru-RU"/>
        </w:rPr>
        <w:t>Двадцать вторая сессия</w:t>
      </w:r>
    </w:p>
    <w:p w:rsidR="00454574" w:rsidRPr="006050C2" w:rsidRDefault="005171A9" w:rsidP="005171A9">
      <w:pPr>
        <w:rPr>
          <w:b/>
          <w:sz w:val="24"/>
          <w:szCs w:val="24"/>
          <w:lang w:val="ru-RU"/>
        </w:rPr>
      </w:pPr>
      <w:r w:rsidRPr="006050C2">
        <w:rPr>
          <w:b/>
          <w:sz w:val="24"/>
          <w:szCs w:val="24"/>
          <w:lang w:val="ru-RU"/>
        </w:rPr>
        <w:t>Женева, 1 – 5 сентября 2014 г.</w:t>
      </w:r>
    </w:p>
    <w:p w:rsidR="00454574" w:rsidRPr="006050C2" w:rsidRDefault="00454574" w:rsidP="008B2CC1">
      <w:pPr>
        <w:rPr>
          <w:lang w:val="ru-RU"/>
        </w:rPr>
      </w:pPr>
    </w:p>
    <w:p w:rsidR="00454574" w:rsidRPr="006050C2" w:rsidRDefault="00454574" w:rsidP="008B2CC1">
      <w:pPr>
        <w:rPr>
          <w:lang w:val="ru-RU"/>
        </w:rPr>
      </w:pPr>
    </w:p>
    <w:p w:rsidR="00454574" w:rsidRPr="006050C2" w:rsidRDefault="005171A9" w:rsidP="008B2CC1">
      <w:pPr>
        <w:rPr>
          <w:lang w:val="ru-RU"/>
        </w:rPr>
      </w:pPr>
      <w:bookmarkStart w:id="4" w:name="TitleOfDoc"/>
      <w:bookmarkEnd w:id="4"/>
      <w:r w:rsidRPr="006050C2">
        <w:rPr>
          <w:lang w:val="ru-RU"/>
        </w:rPr>
        <w:t xml:space="preserve">ОТЧЕТ НЕЗАВИСИМОГО КОНСУЛЬТАТИВНОГО КОМИТЕТА ВОИС ПО НАДЗОРУ </w:t>
      </w:r>
      <w:r w:rsidR="008E7066" w:rsidRPr="006050C2">
        <w:rPr>
          <w:lang w:val="ru-RU"/>
        </w:rPr>
        <w:t>(НККН)</w:t>
      </w:r>
    </w:p>
    <w:p w:rsidR="00454574" w:rsidRPr="006050C2" w:rsidRDefault="00454574">
      <w:pPr>
        <w:rPr>
          <w:lang w:val="ru-RU"/>
        </w:rPr>
      </w:pPr>
      <w:bookmarkStart w:id="5" w:name="Prepared"/>
      <w:bookmarkEnd w:id="5"/>
    </w:p>
    <w:p w:rsidR="00454574" w:rsidRPr="006050C2" w:rsidRDefault="005171A9">
      <w:pPr>
        <w:rPr>
          <w:i/>
          <w:lang w:val="ru-RU"/>
        </w:rPr>
      </w:pPr>
      <w:r w:rsidRPr="006050C2">
        <w:rPr>
          <w:i/>
          <w:lang w:val="ru-RU"/>
        </w:rPr>
        <w:t xml:space="preserve">подготовлен Секретариатом </w:t>
      </w:r>
    </w:p>
    <w:p w:rsidR="00454574" w:rsidRPr="006050C2" w:rsidRDefault="00454574">
      <w:pPr>
        <w:rPr>
          <w:i/>
          <w:lang w:val="ru-RU"/>
        </w:rPr>
      </w:pPr>
    </w:p>
    <w:p w:rsidR="00454574" w:rsidRPr="006050C2" w:rsidRDefault="00454574">
      <w:pPr>
        <w:rPr>
          <w:i/>
          <w:lang w:val="ru-RU"/>
        </w:rPr>
      </w:pPr>
    </w:p>
    <w:p w:rsidR="00454574" w:rsidRPr="006050C2" w:rsidRDefault="00454574">
      <w:pPr>
        <w:rPr>
          <w:lang w:val="ru-RU"/>
        </w:rPr>
      </w:pPr>
    </w:p>
    <w:p w:rsidR="00454574" w:rsidRPr="006050C2" w:rsidRDefault="00E409FD" w:rsidP="003A540B">
      <w:pPr>
        <w:autoSpaceDE w:val="0"/>
        <w:autoSpaceDN w:val="0"/>
        <w:adjustRightInd w:val="0"/>
        <w:rPr>
          <w:rFonts w:cs="Arial"/>
          <w:szCs w:val="22"/>
          <w:lang w:val="ru-RU"/>
        </w:rPr>
      </w:pPr>
      <w:r w:rsidRPr="006050C2">
        <w:rPr>
          <w:lang w:val="ru-RU"/>
        </w:rPr>
        <w:t>1.</w:t>
      </w:r>
      <w:r w:rsidRPr="006050C2">
        <w:rPr>
          <w:lang w:val="ru-RU"/>
        </w:rPr>
        <w:tab/>
      </w:r>
      <w:r w:rsidR="005171A9" w:rsidRPr="006050C2">
        <w:rPr>
          <w:lang w:val="ru-RU"/>
        </w:rPr>
        <w:t>В настоящем документе содержится отчет Независимого консультативного комитета ВОИС по надзору (НККН), подготовленный НККН и охватывающий период с 1 сентября 2013 г. по 31 августа 2014 г</w:t>
      </w:r>
      <w:r w:rsidR="003A540B" w:rsidRPr="006050C2">
        <w:rPr>
          <w:lang w:val="ru-RU"/>
        </w:rPr>
        <w:t>.</w:t>
      </w:r>
      <w:r w:rsidR="003A540B" w:rsidRPr="006050C2">
        <w:rPr>
          <w:rFonts w:cs="Arial"/>
          <w:szCs w:val="22"/>
          <w:lang w:val="ru-RU"/>
        </w:rPr>
        <w:t xml:space="preserve">  </w:t>
      </w:r>
    </w:p>
    <w:p w:rsidR="00454574" w:rsidRPr="006050C2" w:rsidRDefault="00454574" w:rsidP="003A540B">
      <w:pPr>
        <w:autoSpaceDE w:val="0"/>
        <w:autoSpaceDN w:val="0"/>
        <w:adjustRightInd w:val="0"/>
        <w:rPr>
          <w:rFonts w:cs="Arial"/>
          <w:szCs w:val="22"/>
          <w:lang w:val="ru-RU"/>
        </w:rPr>
      </w:pPr>
    </w:p>
    <w:p w:rsidR="00454574" w:rsidRPr="006050C2" w:rsidRDefault="008E7066" w:rsidP="003A540B">
      <w:pPr>
        <w:autoSpaceDE w:val="0"/>
        <w:autoSpaceDN w:val="0"/>
        <w:adjustRightInd w:val="0"/>
        <w:rPr>
          <w:rFonts w:cs="Arial"/>
          <w:szCs w:val="22"/>
          <w:lang w:val="ru-RU"/>
        </w:rPr>
      </w:pPr>
      <w:r w:rsidRPr="006050C2">
        <w:rPr>
          <w:rFonts w:cs="Arial"/>
          <w:szCs w:val="22"/>
          <w:lang w:val="ru-RU"/>
        </w:rPr>
        <w:t>2.</w:t>
      </w:r>
      <w:r w:rsidRPr="006050C2">
        <w:rPr>
          <w:rFonts w:cs="Arial"/>
          <w:szCs w:val="22"/>
          <w:lang w:val="ru-RU"/>
        </w:rPr>
        <w:tab/>
        <w:t xml:space="preserve">Предлагается следующий пункт решения. </w:t>
      </w:r>
    </w:p>
    <w:p w:rsidR="00454574" w:rsidRPr="006050C2" w:rsidRDefault="00454574" w:rsidP="003A540B">
      <w:pPr>
        <w:rPr>
          <w:lang w:val="ru-RU"/>
        </w:rPr>
      </w:pPr>
    </w:p>
    <w:p w:rsidR="00454574" w:rsidRPr="006050C2" w:rsidRDefault="008E7066" w:rsidP="003A540B">
      <w:pPr>
        <w:tabs>
          <w:tab w:val="left" w:pos="5940"/>
        </w:tabs>
        <w:ind w:left="5534"/>
        <w:rPr>
          <w:i/>
          <w:lang w:val="ru-RU"/>
        </w:rPr>
      </w:pPr>
      <w:r w:rsidRPr="006050C2">
        <w:rPr>
          <w:i/>
          <w:lang w:val="ru-RU"/>
        </w:rPr>
        <w:t>3</w:t>
      </w:r>
      <w:r w:rsidR="003A540B" w:rsidRPr="006050C2">
        <w:rPr>
          <w:i/>
          <w:lang w:val="ru-RU"/>
        </w:rPr>
        <w:t>.</w:t>
      </w:r>
      <w:r w:rsidR="003A540B" w:rsidRPr="006050C2">
        <w:rPr>
          <w:i/>
          <w:lang w:val="ru-RU"/>
        </w:rPr>
        <w:tab/>
      </w:r>
      <w:r w:rsidR="005171A9" w:rsidRPr="006050C2">
        <w:rPr>
          <w:i/>
          <w:lang w:val="ru-RU"/>
        </w:rPr>
        <w:t>Комитету по программе и бюджету рекомендова</w:t>
      </w:r>
      <w:r w:rsidRPr="006050C2">
        <w:rPr>
          <w:i/>
          <w:lang w:val="ru-RU"/>
        </w:rPr>
        <w:t xml:space="preserve">л </w:t>
      </w:r>
      <w:r w:rsidR="005171A9" w:rsidRPr="006050C2">
        <w:rPr>
          <w:i/>
          <w:lang w:val="ru-RU"/>
        </w:rPr>
        <w:t xml:space="preserve">Генеральной Ассамблее ВОИС принять к сведению </w:t>
      </w:r>
      <w:r w:rsidRPr="006050C2">
        <w:rPr>
          <w:i/>
          <w:lang w:val="ru-RU"/>
        </w:rPr>
        <w:t xml:space="preserve">отчет Независимого консультативного комитета ВОИС по надзору (НККН) (документ WO/PBC/22/2). </w:t>
      </w:r>
    </w:p>
    <w:p w:rsidR="00454574" w:rsidRPr="006050C2" w:rsidRDefault="00454574" w:rsidP="003A540B">
      <w:pPr>
        <w:tabs>
          <w:tab w:val="left" w:pos="5940"/>
        </w:tabs>
        <w:ind w:left="5534"/>
        <w:rPr>
          <w:i/>
          <w:lang w:val="ru-RU"/>
        </w:rPr>
      </w:pPr>
    </w:p>
    <w:p w:rsidR="00454574" w:rsidRPr="006050C2" w:rsidRDefault="00454574" w:rsidP="003A540B">
      <w:pPr>
        <w:tabs>
          <w:tab w:val="left" w:pos="5940"/>
        </w:tabs>
        <w:rPr>
          <w:i/>
          <w:lang w:val="ru-RU"/>
        </w:rPr>
      </w:pPr>
    </w:p>
    <w:p w:rsidR="00454574" w:rsidRPr="006050C2" w:rsidRDefault="003A540B" w:rsidP="003A540B">
      <w:pPr>
        <w:ind w:left="5534"/>
        <w:rPr>
          <w:lang w:val="ru-RU"/>
        </w:rPr>
      </w:pPr>
      <w:r w:rsidRPr="006050C2">
        <w:rPr>
          <w:lang w:val="ru-RU"/>
        </w:rPr>
        <w:t>[</w:t>
      </w:r>
      <w:r w:rsidR="005171A9" w:rsidRPr="006050C2">
        <w:rPr>
          <w:lang w:val="ru-RU"/>
        </w:rPr>
        <w:t>Отчет Независимого консультативного комитета ВОИС по надзору следует</w:t>
      </w:r>
      <w:r w:rsidRPr="006050C2">
        <w:rPr>
          <w:lang w:val="ru-RU"/>
        </w:rPr>
        <w:t>]</w:t>
      </w:r>
    </w:p>
    <w:p w:rsidR="00454574" w:rsidRPr="006050C2" w:rsidRDefault="00454574" w:rsidP="003A540B">
      <w:pPr>
        <w:rPr>
          <w:lang w:val="ru-RU"/>
        </w:rPr>
      </w:pPr>
    </w:p>
    <w:p w:rsidR="00454574" w:rsidRPr="006050C2" w:rsidRDefault="00454574" w:rsidP="00C9292B">
      <w:pPr>
        <w:rPr>
          <w:lang w:val="ru-RU"/>
        </w:rPr>
      </w:pPr>
    </w:p>
    <w:p w:rsidR="00454574" w:rsidRPr="006050C2" w:rsidRDefault="00454574" w:rsidP="00C9292B">
      <w:pPr>
        <w:rPr>
          <w:rStyle w:val="Endofdocument-AnnexChar"/>
          <w:lang w:val="ru-RU"/>
        </w:rPr>
      </w:pPr>
    </w:p>
    <w:p w:rsidR="00E409FD" w:rsidRPr="006050C2" w:rsidRDefault="00E409FD" w:rsidP="00C9292B">
      <w:pPr>
        <w:rPr>
          <w:rStyle w:val="Endofdocument-AnnexChar"/>
          <w:lang w:val="ru-RU"/>
        </w:rPr>
        <w:sectPr w:rsidR="00E409FD" w:rsidRPr="006050C2" w:rsidSect="00A46359"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454574" w:rsidRPr="006050C2" w:rsidRDefault="00454574" w:rsidP="00E409FD">
      <w:pPr>
        <w:jc w:val="center"/>
        <w:rPr>
          <w:lang w:val="ru-RU"/>
        </w:rPr>
      </w:pPr>
    </w:p>
    <w:p w:rsidR="00454574" w:rsidRPr="006050C2" w:rsidRDefault="00454574" w:rsidP="003A540B">
      <w:pPr>
        <w:jc w:val="center"/>
        <w:rPr>
          <w:lang w:val="ru-RU"/>
        </w:rPr>
      </w:pPr>
    </w:p>
    <w:p w:rsidR="00454574" w:rsidRPr="006050C2" w:rsidRDefault="00454574" w:rsidP="003A540B">
      <w:pPr>
        <w:jc w:val="center"/>
        <w:rPr>
          <w:lang w:val="ru-RU"/>
        </w:rPr>
      </w:pPr>
    </w:p>
    <w:p w:rsidR="00454574" w:rsidRPr="006050C2" w:rsidRDefault="00454574" w:rsidP="003A540B">
      <w:pPr>
        <w:jc w:val="center"/>
        <w:rPr>
          <w:lang w:val="ru-RU"/>
        </w:rPr>
      </w:pPr>
    </w:p>
    <w:p w:rsidR="00454574" w:rsidRPr="006050C2" w:rsidRDefault="00454574" w:rsidP="003A540B">
      <w:pPr>
        <w:jc w:val="center"/>
        <w:rPr>
          <w:lang w:val="ru-RU"/>
        </w:rPr>
      </w:pPr>
    </w:p>
    <w:p w:rsidR="00454574" w:rsidRPr="006050C2" w:rsidRDefault="00454574" w:rsidP="003A540B">
      <w:pPr>
        <w:jc w:val="center"/>
        <w:rPr>
          <w:lang w:val="ru-RU"/>
        </w:rPr>
      </w:pPr>
    </w:p>
    <w:p w:rsidR="00F07989" w:rsidRPr="006050C2" w:rsidRDefault="00F07989" w:rsidP="003A540B">
      <w:pPr>
        <w:jc w:val="center"/>
        <w:rPr>
          <w:lang w:val="ru-RU"/>
        </w:rPr>
        <w:sectPr w:rsidR="00F07989" w:rsidRPr="006050C2" w:rsidSect="00AB63E2">
          <w:headerReference w:type="default" r:id="rId16"/>
          <w:headerReference w:type="first" r:id="rId17"/>
          <w:footerReference w:type="first" r:id="rId18"/>
          <w:endnotePr>
            <w:numFmt w:val="decimal"/>
          </w:endnotePr>
          <w:pgSz w:w="11907" w:h="16840" w:code="9"/>
          <w:pgMar w:top="567" w:right="1134" w:bottom="1134" w:left="1418" w:header="510" w:footer="1021" w:gutter="0"/>
          <w:pgNumType w:start="2"/>
          <w:cols w:space="720"/>
          <w:titlePg/>
          <w:docGrid w:linePitch="299"/>
        </w:sectPr>
      </w:pPr>
    </w:p>
    <w:p w:rsidR="00454574" w:rsidRPr="006050C2" w:rsidRDefault="00454574" w:rsidP="003A540B">
      <w:pPr>
        <w:jc w:val="center"/>
        <w:rPr>
          <w:lang w:val="ru-RU"/>
        </w:rPr>
      </w:pPr>
    </w:p>
    <w:p w:rsidR="00454574" w:rsidRPr="006050C2" w:rsidRDefault="00454574" w:rsidP="003A540B">
      <w:pPr>
        <w:jc w:val="center"/>
        <w:rPr>
          <w:lang w:val="ru-RU"/>
        </w:rPr>
      </w:pPr>
    </w:p>
    <w:p w:rsidR="00454574" w:rsidRPr="006050C2" w:rsidRDefault="00454574" w:rsidP="003A540B">
      <w:pPr>
        <w:jc w:val="center"/>
        <w:rPr>
          <w:lang w:val="ru-RU"/>
        </w:rPr>
      </w:pPr>
    </w:p>
    <w:p w:rsidR="00454574" w:rsidRPr="006050C2" w:rsidRDefault="00454574" w:rsidP="003A540B">
      <w:pPr>
        <w:jc w:val="center"/>
        <w:rPr>
          <w:lang w:val="ru-RU"/>
        </w:rPr>
      </w:pPr>
    </w:p>
    <w:p w:rsidR="00454574" w:rsidRPr="006050C2" w:rsidRDefault="00454574" w:rsidP="003A540B">
      <w:pPr>
        <w:jc w:val="center"/>
        <w:rPr>
          <w:lang w:val="ru-RU"/>
        </w:rPr>
      </w:pPr>
    </w:p>
    <w:p w:rsidR="00454574" w:rsidRPr="006050C2" w:rsidRDefault="00454574" w:rsidP="003A540B">
      <w:pPr>
        <w:jc w:val="center"/>
        <w:rPr>
          <w:lang w:val="ru-RU"/>
        </w:rPr>
      </w:pPr>
    </w:p>
    <w:p w:rsidR="00454574" w:rsidRPr="006050C2" w:rsidRDefault="00454574" w:rsidP="003A540B">
      <w:pPr>
        <w:jc w:val="center"/>
        <w:rPr>
          <w:lang w:val="ru-RU"/>
        </w:rPr>
      </w:pPr>
    </w:p>
    <w:p w:rsidR="00454574" w:rsidRPr="006050C2" w:rsidRDefault="00454574" w:rsidP="003A540B">
      <w:pPr>
        <w:jc w:val="center"/>
        <w:rPr>
          <w:lang w:val="ru-RU"/>
        </w:rPr>
      </w:pPr>
    </w:p>
    <w:p w:rsidR="00454574" w:rsidRPr="006050C2" w:rsidRDefault="00454574" w:rsidP="003A540B">
      <w:pPr>
        <w:jc w:val="center"/>
        <w:rPr>
          <w:lang w:val="ru-RU"/>
        </w:rPr>
      </w:pPr>
    </w:p>
    <w:p w:rsidR="00454574" w:rsidRPr="006050C2" w:rsidRDefault="00454574" w:rsidP="003A540B">
      <w:pPr>
        <w:jc w:val="center"/>
        <w:rPr>
          <w:lang w:val="ru-RU"/>
        </w:rPr>
      </w:pPr>
    </w:p>
    <w:p w:rsidR="00454574" w:rsidRPr="006050C2" w:rsidRDefault="00454574" w:rsidP="003A540B">
      <w:pPr>
        <w:jc w:val="center"/>
        <w:rPr>
          <w:lang w:val="ru-RU"/>
        </w:rPr>
      </w:pPr>
    </w:p>
    <w:p w:rsidR="00454574" w:rsidRPr="006050C2" w:rsidRDefault="00454574" w:rsidP="003A540B">
      <w:pPr>
        <w:jc w:val="center"/>
        <w:rPr>
          <w:lang w:val="ru-RU"/>
        </w:rPr>
      </w:pPr>
    </w:p>
    <w:p w:rsidR="00454574" w:rsidRPr="006050C2" w:rsidRDefault="00454574" w:rsidP="003A540B">
      <w:pPr>
        <w:jc w:val="center"/>
        <w:rPr>
          <w:lang w:val="ru-RU"/>
        </w:rPr>
      </w:pPr>
    </w:p>
    <w:p w:rsidR="00454574" w:rsidRPr="006050C2" w:rsidRDefault="00454574" w:rsidP="003A540B">
      <w:pPr>
        <w:jc w:val="center"/>
        <w:rPr>
          <w:lang w:val="ru-RU"/>
        </w:rPr>
      </w:pPr>
    </w:p>
    <w:p w:rsidR="00454574" w:rsidRPr="006050C2" w:rsidRDefault="00454574" w:rsidP="003A540B">
      <w:pPr>
        <w:jc w:val="center"/>
        <w:rPr>
          <w:lang w:val="ru-RU"/>
        </w:rPr>
      </w:pPr>
    </w:p>
    <w:p w:rsidR="00454574" w:rsidRPr="006050C2" w:rsidRDefault="00F07989" w:rsidP="00F07989">
      <w:pPr>
        <w:tabs>
          <w:tab w:val="left" w:pos="8340"/>
        </w:tabs>
        <w:rPr>
          <w:lang w:val="ru-RU"/>
        </w:rPr>
      </w:pPr>
      <w:r w:rsidRPr="006050C2">
        <w:rPr>
          <w:lang w:val="ru-RU"/>
        </w:rPr>
        <w:tab/>
      </w:r>
    </w:p>
    <w:p w:rsidR="00454574" w:rsidRPr="006050C2" w:rsidRDefault="00454574" w:rsidP="003A540B">
      <w:pPr>
        <w:jc w:val="center"/>
        <w:rPr>
          <w:lang w:val="ru-RU"/>
        </w:rPr>
      </w:pPr>
    </w:p>
    <w:p w:rsidR="00454574" w:rsidRPr="006050C2" w:rsidRDefault="00454574" w:rsidP="003A540B">
      <w:pPr>
        <w:jc w:val="center"/>
        <w:rPr>
          <w:lang w:val="ru-RU"/>
        </w:rPr>
      </w:pPr>
    </w:p>
    <w:p w:rsidR="00454574" w:rsidRPr="006050C2" w:rsidRDefault="00454574" w:rsidP="003A540B">
      <w:pPr>
        <w:jc w:val="center"/>
        <w:rPr>
          <w:lang w:val="ru-RU"/>
        </w:rPr>
      </w:pPr>
    </w:p>
    <w:p w:rsidR="00454574" w:rsidRPr="006050C2" w:rsidRDefault="005171A9" w:rsidP="005171A9">
      <w:pPr>
        <w:jc w:val="center"/>
        <w:rPr>
          <w:lang w:val="ru-RU"/>
        </w:rPr>
      </w:pPr>
      <w:r w:rsidRPr="006050C2">
        <w:rPr>
          <w:lang w:val="ru-RU"/>
        </w:rPr>
        <w:t xml:space="preserve">ГОДОВОЙ ОТЧЕТ </w:t>
      </w:r>
      <w:r w:rsidRPr="006050C2">
        <w:rPr>
          <w:lang w:val="ru-RU"/>
        </w:rPr>
        <w:br/>
        <w:t xml:space="preserve">НЕЗАВИСИМОГО КОНСУЛЬТАТИВНОГО КОМИТЕТА ПО НАДЗОРУ </w:t>
      </w:r>
      <w:r w:rsidRPr="006050C2">
        <w:rPr>
          <w:lang w:val="ru-RU"/>
        </w:rPr>
        <w:br/>
        <w:t>ЗА ПЕРИОД С 1 СЕНТЯБРЯ 2012 Г. ПО 31 АВГУСТА 2013 Г.</w:t>
      </w:r>
    </w:p>
    <w:p w:rsidR="00454574" w:rsidRPr="006050C2" w:rsidRDefault="00454574" w:rsidP="003A540B">
      <w:pPr>
        <w:jc w:val="center"/>
        <w:rPr>
          <w:lang w:val="ru-RU"/>
        </w:rPr>
      </w:pPr>
    </w:p>
    <w:p w:rsidR="00454574" w:rsidRPr="006050C2" w:rsidRDefault="00454574" w:rsidP="003A540B">
      <w:pPr>
        <w:rPr>
          <w:rStyle w:val="Endofdocument-AnnexChar"/>
          <w:sz w:val="18"/>
          <w:szCs w:val="18"/>
          <w:lang w:val="ru-RU"/>
        </w:rPr>
      </w:pPr>
    </w:p>
    <w:p w:rsidR="00454574" w:rsidRPr="006050C2" w:rsidRDefault="00FB505A" w:rsidP="003A540B">
      <w:pPr>
        <w:jc w:val="center"/>
        <w:rPr>
          <w:rStyle w:val="Endofdocument-AnnexChar"/>
          <w:lang w:val="ru-RU"/>
        </w:rPr>
      </w:pPr>
      <w:r w:rsidRPr="006050C2">
        <w:rPr>
          <w:rStyle w:val="Endofdocument-AnnexChar"/>
          <w:lang w:val="ru-RU"/>
        </w:rPr>
        <w:t>2</w:t>
      </w:r>
      <w:r w:rsidR="00314977" w:rsidRPr="006050C2">
        <w:rPr>
          <w:rStyle w:val="Endofdocument-AnnexChar"/>
          <w:lang w:val="ru-RU"/>
        </w:rPr>
        <w:t>2</w:t>
      </w:r>
      <w:r w:rsidR="005171A9" w:rsidRPr="006050C2">
        <w:rPr>
          <w:rStyle w:val="Endofdocument-AnnexChar"/>
          <w:lang w:val="ru-RU"/>
        </w:rPr>
        <w:t xml:space="preserve"> августа </w:t>
      </w:r>
      <w:r w:rsidR="003A540B" w:rsidRPr="006050C2">
        <w:rPr>
          <w:rStyle w:val="Endofdocument-AnnexChar"/>
          <w:lang w:val="ru-RU"/>
        </w:rPr>
        <w:t>2014</w:t>
      </w:r>
      <w:r w:rsidR="005171A9" w:rsidRPr="006050C2">
        <w:rPr>
          <w:rStyle w:val="Endofdocument-AnnexChar"/>
          <w:lang w:val="ru-RU"/>
        </w:rPr>
        <w:t xml:space="preserve"> г.</w:t>
      </w:r>
    </w:p>
    <w:p w:rsidR="00454574" w:rsidRPr="006050C2" w:rsidRDefault="00454574" w:rsidP="003A540B">
      <w:pPr>
        <w:jc w:val="center"/>
        <w:rPr>
          <w:rStyle w:val="Endofdocument-AnnexChar"/>
          <w:lang w:val="ru-RU"/>
        </w:rPr>
      </w:pPr>
    </w:p>
    <w:p w:rsidR="00454574" w:rsidRPr="006050C2" w:rsidRDefault="00454574" w:rsidP="003A540B">
      <w:pPr>
        <w:jc w:val="center"/>
        <w:rPr>
          <w:rStyle w:val="Endofdocument-AnnexChar"/>
          <w:lang w:val="ru-RU"/>
        </w:rPr>
      </w:pPr>
    </w:p>
    <w:p w:rsidR="00454574" w:rsidRPr="006050C2" w:rsidRDefault="00454574" w:rsidP="003A540B">
      <w:pPr>
        <w:rPr>
          <w:rStyle w:val="Endofdocument-AnnexChar"/>
          <w:sz w:val="16"/>
          <w:szCs w:val="16"/>
          <w:lang w:val="ru-RU"/>
        </w:rPr>
      </w:pPr>
    </w:p>
    <w:p w:rsidR="00454574" w:rsidRPr="006050C2" w:rsidRDefault="00FB505A" w:rsidP="003A540B">
      <w:pPr>
        <w:rPr>
          <w:rStyle w:val="Endofdocument-AnnexChar"/>
          <w:sz w:val="16"/>
          <w:szCs w:val="16"/>
          <w:lang w:val="ru-RU"/>
        </w:rPr>
      </w:pPr>
      <w:r w:rsidRPr="006050C2">
        <w:rPr>
          <w:rStyle w:val="Endofdocument-AnnexChar"/>
          <w:sz w:val="16"/>
          <w:szCs w:val="16"/>
          <w:lang w:val="ru-RU"/>
        </w:rPr>
        <w:br w:type="page"/>
      </w:r>
    </w:p>
    <w:p w:rsidR="00454574" w:rsidRPr="006050C2" w:rsidRDefault="00454574" w:rsidP="00C0262E">
      <w:pPr>
        <w:rPr>
          <w:lang w:val="ru-RU"/>
        </w:rPr>
      </w:pPr>
      <w:bookmarkStart w:id="6" w:name="_Toc365988685"/>
    </w:p>
    <w:p w:rsidR="00454574" w:rsidRPr="006050C2" w:rsidRDefault="005171A9" w:rsidP="005C62F6">
      <w:pPr>
        <w:jc w:val="center"/>
        <w:rPr>
          <w:lang w:val="ru-RU"/>
        </w:rPr>
      </w:pPr>
      <w:r w:rsidRPr="006050C2">
        <w:rPr>
          <w:lang w:val="ru-RU"/>
        </w:rPr>
        <w:t>СОДЕРЖАНИЕ</w:t>
      </w:r>
    </w:p>
    <w:p w:rsidR="00454574" w:rsidRPr="006050C2" w:rsidRDefault="00454574" w:rsidP="00C0262E">
      <w:pPr>
        <w:pStyle w:val="Heading2"/>
        <w:jc w:val="center"/>
        <w:rPr>
          <w:lang w:val="ru-RU"/>
        </w:rPr>
      </w:pPr>
    </w:p>
    <w:p w:rsidR="00B552AB" w:rsidRDefault="0054099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r w:rsidRPr="006050C2">
        <w:rPr>
          <w:lang w:val="ru-RU"/>
        </w:rPr>
        <w:fldChar w:fldCharType="begin"/>
      </w:r>
      <w:r w:rsidRPr="006050C2">
        <w:rPr>
          <w:lang w:val="ru-RU"/>
        </w:rPr>
        <w:instrText xml:space="preserve"> TOC \o "1-3" \h \z \u </w:instrText>
      </w:r>
      <w:r w:rsidRPr="006050C2">
        <w:rPr>
          <w:lang w:val="ru-RU"/>
        </w:rPr>
        <w:fldChar w:fldCharType="separate"/>
      </w:r>
      <w:hyperlink w:anchor="_Toc397336167" w:history="1">
        <w:r w:rsidR="00B552AB" w:rsidRPr="00E668C6">
          <w:rPr>
            <w:rStyle w:val="Hyperlink"/>
            <w:noProof/>
            <w:lang w:val="ru-RU"/>
          </w:rPr>
          <w:t>I.</w:t>
        </w:r>
        <w:r w:rsidR="00B552A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B552AB" w:rsidRPr="00E668C6">
          <w:rPr>
            <w:rStyle w:val="Hyperlink"/>
            <w:noProof/>
            <w:lang w:val="ru-RU"/>
          </w:rPr>
          <w:t>ВВЕДЕНИЕ</w:t>
        </w:r>
        <w:r w:rsidR="00B552AB">
          <w:rPr>
            <w:noProof/>
            <w:webHidden/>
          </w:rPr>
          <w:tab/>
        </w:r>
        <w:r w:rsidR="00B552AB">
          <w:rPr>
            <w:noProof/>
            <w:webHidden/>
          </w:rPr>
          <w:fldChar w:fldCharType="begin"/>
        </w:r>
        <w:r w:rsidR="00B552AB">
          <w:rPr>
            <w:noProof/>
            <w:webHidden/>
          </w:rPr>
          <w:instrText xml:space="preserve"> PAGEREF _Toc397336167 \h </w:instrText>
        </w:r>
        <w:r w:rsidR="00B552AB">
          <w:rPr>
            <w:noProof/>
            <w:webHidden/>
          </w:rPr>
        </w:r>
        <w:r w:rsidR="00B552AB">
          <w:rPr>
            <w:noProof/>
            <w:webHidden/>
          </w:rPr>
          <w:fldChar w:fldCharType="separate"/>
        </w:r>
        <w:r w:rsidR="00B552AB">
          <w:rPr>
            <w:noProof/>
            <w:webHidden/>
          </w:rPr>
          <w:t>5</w:t>
        </w:r>
        <w:r w:rsidR="00B552AB">
          <w:rPr>
            <w:noProof/>
            <w:webHidden/>
          </w:rPr>
          <w:fldChar w:fldCharType="end"/>
        </w:r>
      </w:hyperlink>
    </w:p>
    <w:p w:rsidR="00B552AB" w:rsidRDefault="00B552AB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397336168" w:history="1">
        <w:r w:rsidRPr="00E668C6">
          <w:rPr>
            <w:rStyle w:val="Hyperlink"/>
            <w:noProof/>
            <w:lang w:val="ru-RU"/>
          </w:rPr>
          <w:t>II.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668C6">
          <w:rPr>
            <w:rStyle w:val="Hyperlink"/>
            <w:noProof/>
            <w:lang w:val="ru-RU"/>
          </w:rPr>
          <w:t>КВАРТАЛЬНЫЕ СЕССИИ, СТРУКТУРА И МЕТОДЫ РАБОТЫ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_Toc397336168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552AB" w:rsidRDefault="00B552AB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397336169" w:history="1">
        <w:r w:rsidRPr="00E668C6">
          <w:rPr>
            <w:rStyle w:val="Hyperlink"/>
            <w:noProof/>
            <w:lang w:val="ru-RU"/>
          </w:rPr>
          <w:t xml:space="preserve">III.  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668C6">
          <w:rPr>
            <w:rStyle w:val="Hyperlink"/>
            <w:noProof/>
            <w:lang w:val="ru-RU"/>
          </w:rPr>
          <w:t>ПРЕДЛАГАЕМЫЕ ИЗМЕНЕНИЯ К УСТАВУ ВНУТРЕННЕГО НАДЗОРА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_Toc397336169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552AB" w:rsidRDefault="00B552AB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397336170" w:history="1">
        <w:r w:rsidRPr="00E668C6">
          <w:rPr>
            <w:rStyle w:val="Hyperlink"/>
            <w:noProof/>
            <w:lang w:val="ru-RU"/>
          </w:rPr>
          <w:t>IV.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668C6">
          <w:rPr>
            <w:rStyle w:val="Hyperlink"/>
            <w:noProof/>
            <w:lang w:val="ru-RU"/>
          </w:rPr>
          <w:t>РАССМОТРЕННЫЕ ВОПРОСЫ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_Toc397336170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B552AB" w:rsidRDefault="00B552AB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397336171" w:history="1">
        <w:r w:rsidRPr="00E668C6">
          <w:rPr>
            <w:rStyle w:val="Hyperlink"/>
            <w:noProof/>
            <w:lang w:val="ru-RU"/>
          </w:rPr>
          <w:t>A.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668C6">
          <w:rPr>
            <w:rStyle w:val="Hyperlink"/>
            <w:noProof/>
            <w:lang w:val="ru-RU"/>
          </w:rPr>
          <w:t>Внешний аудит и финансовая отчетность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_Toc397336171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B552AB" w:rsidRDefault="00B552AB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397336172" w:history="1">
        <w:r w:rsidRPr="00E668C6">
          <w:rPr>
            <w:rStyle w:val="Hyperlink"/>
            <w:noProof/>
            <w:lang w:val="ru-RU"/>
          </w:rPr>
          <w:t>B.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668C6">
          <w:rPr>
            <w:rStyle w:val="Hyperlink"/>
            <w:noProof/>
            <w:lang w:val="ru-RU"/>
          </w:rPr>
          <w:t>Внутренний надзор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_Toc397336172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B552AB" w:rsidRDefault="00B552AB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397336173" w:history="1">
        <w:r w:rsidRPr="00E668C6">
          <w:rPr>
            <w:rStyle w:val="Hyperlink"/>
            <w:noProof/>
            <w:lang w:val="ru-RU"/>
          </w:rPr>
          <w:t>C.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668C6">
          <w:rPr>
            <w:rStyle w:val="Hyperlink"/>
            <w:noProof/>
            <w:lang w:val="ru-RU"/>
          </w:rPr>
          <w:t>Проверка выполнения рекомендаций, вынесенных в порядке надзора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_Toc397336173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B552AB" w:rsidRDefault="00B552AB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397336174" w:history="1">
        <w:r w:rsidRPr="00E668C6">
          <w:rPr>
            <w:rStyle w:val="Hyperlink"/>
            <w:noProof/>
            <w:lang w:val="ru-RU"/>
          </w:rPr>
          <w:t>D.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668C6">
          <w:rPr>
            <w:rStyle w:val="Hyperlink"/>
            <w:noProof/>
            <w:lang w:val="ru-RU"/>
          </w:rPr>
          <w:t>Проекты строительства новых зданий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_Toc397336174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B552AB" w:rsidRDefault="00B552AB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397336175" w:history="1">
        <w:r w:rsidRPr="00E668C6">
          <w:rPr>
            <w:rStyle w:val="Hyperlink"/>
            <w:noProof/>
            <w:lang w:val="ru-RU"/>
          </w:rPr>
          <w:t>E.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668C6">
          <w:rPr>
            <w:rStyle w:val="Hyperlink"/>
            <w:noProof/>
            <w:lang w:val="ru-RU"/>
          </w:rPr>
          <w:t>Вопросы этики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_Toc397336175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B552AB" w:rsidRDefault="00B552AB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397336176" w:history="1">
        <w:r w:rsidRPr="00E668C6">
          <w:rPr>
            <w:rStyle w:val="Hyperlink"/>
            <w:noProof/>
            <w:lang w:val="ru-RU"/>
          </w:rPr>
          <w:t>F.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668C6">
          <w:rPr>
            <w:rStyle w:val="Hyperlink"/>
            <w:noProof/>
            <w:lang w:val="ru-RU"/>
          </w:rPr>
          <w:t>Отдельные стратегические вопросы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_Toc397336176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B552AB" w:rsidRDefault="00B552AB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397336177" w:history="1">
        <w:r w:rsidRPr="00E668C6">
          <w:rPr>
            <w:rStyle w:val="Hyperlink"/>
            <w:noProof/>
            <w:lang w:val="ru-RU"/>
          </w:rPr>
          <w:t>V.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668C6">
          <w:rPr>
            <w:rStyle w:val="Hyperlink"/>
            <w:noProof/>
            <w:lang w:val="ru-RU"/>
          </w:rPr>
          <w:t>ЗАКЛЮЧИТЕЛЬНЫЕ ЗАМЕЧАНИЯ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_Toc397336177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211EEA" w:rsidRDefault="00540991">
      <w:pPr>
        <w:rPr>
          <w:lang w:val="ru-RU"/>
        </w:rPr>
        <w:sectPr w:rsidR="00211EEA" w:rsidSect="00AB63E2">
          <w:headerReference w:type="default" r:id="rId19"/>
          <w:headerReference w:type="first" r:id="rId20"/>
          <w:endnotePr>
            <w:numFmt w:val="decimal"/>
          </w:endnotePr>
          <w:pgSz w:w="11907" w:h="16840" w:code="9"/>
          <w:pgMar w:top="567" w:right="1134" w:bottom="1134" w:left="1418" w:header="510" w:footer="1021" w:gutter="0"/>
          <w:cols w:space="720"/>
          <w:titlePg/>
          <w:docGrid w:linePitch="299"/>
        </w:sectPr>
      </w:pPr>
      <w:r w:rsidRPr="006050C2">
        <w:rPr>
          <w:lang w:val="ru-RU"/>
        </w:rPr>
        <w:fldChar w:fldCharType="end"/>
      </w:r>
    </w:p>
    <w:p w:rsidR="00454574" w:rsidRPr="006050C2" w:rsidRDefault="00454574">
      <w:pPr>
        <w:rPr>
          <w:lang w:val="ru-RU"/>
        </w:rPr>
      </w:pPr>
    </w:p>
    <w:p w:rsidR="00454574" w:rsidRPr="006050C2" w:rsidRDefault="004678FB" w:rsidP="005C62F6">
      <w:pPr>
        <w:pStyle w:val="Heading2"/>
        <w:rPr>
          <w:rStyle w:val="Endofdocument-AnnexChar"/>
          <w:lang w:val="ru-RU"/>
        </w:rPr>
      </w:pPr>
      <w:bookmarkStart w:id="7" w:name="_Toc395336849"/>
      <w:bookmarkStart w:id="8" w:name="_Toc397336167"/>
      <w:r w:rsidRPr="006050C2">
        <w:rPr>
          <w:rStyle w:val="Endofdocument-AnnexChar"/>
          <w:lang w:val="ru-RU"/>
        </w:rPr>
        <w:t>I.</w:t>
      </w:r>
      <w:r w:rsidR="00540991" w:rsidRPr="006050C2">
        <w:rPr>
          <w:rStyle w:val="Endofdocument-AnnexChar"/>
          <w:lang w:val="ru-RU"/>
        </w:rPr>
        <w:tab/>
      </w:r>
      <w:bookmarkEnd w:id="6"/>
      <w:bookmarkEnd w:id="7"/>
      <w:r w:rsidR="005171A9" w:rsidRPr="006050C2">
        <w:rPr>
          <w:rStyle w:val="Endofdocument-AnnexChar"/>
          <w:lang w:val="ru-RU"/>
        </w:rPr>
        <w:t>ВВЕДЕНИЕ</w:t>
      </w:r>
      <w:bookmarkEnd w:id="8"/>
    </w:p>
    <w:p w:rsidR="00454574" w:rsidRPr="006050C2" w:rsidRDefault="00454574" w:rsidP="003A540B">
      <w:pPr>
        <w:tabs>
          <w:tab w:val="left" w:pos="567"/>
        </w:tabs>
        <w:rPr>
          <w:lang w:val="ru-RU"/>
        </w:rPr>
      </w:pPr>
    </w:p>
    <w:p w:rsidR="00454574" w:rsidRPr="006050C2" w:rsidRDefault="00530433" w:rsidP="00C12D1B">
      <w:pPr>
        <w:rPr>
          <w:rStyle w:val="Endofdocument-AnnexChar"/>
          <w:lang w:val="ru-RU"/>
        </w:rPr>
      </w:pPr>
      <w:r w:rsidRPr="006050C2">
        <w:rPr>
          <w:rStyle w:val="Endofdocument-AnnexChar"/>
          <w:lang w:val="ru-RU"/>
        </w:rPr>
        <w:fldChar w:fldCharType="begin"/>
      </w:r>
      <w:r w:rsidRPr="006050C2">
        <w:rPr>
          <w:rStyle w:val="Endofdocument-AnnexChar"/>
          <w:lang w:val="ru-RU"/>
        </w:rPr>
        <w:instrText xml:space="preserve"> AUTONUM  </w:instrText>
      </w:r>
      <w:r w:rsidRPr="006050C2">
        <w:rPr>
          <w:rStyle w:val="Endofdocument-AnnexChar"/>
          <w:lang w:val="ru-RU"/>
        </w:rPr>
        <w:fldChar w:fldCharType="end"/>
      </w:r>
      <w:r w:rsidRPr="006050C2">
        <w:rPr>
          <w:rStyle w:val="Endofdocument-AnnexChar"/>
          <w:lang w:val="ru-RU"/>
        </w:rPr>
        <w:tab/>
      </w:r>
      <w:r w:rsidR="00B11510">
        <w:rPr>
          <w:rStyle w:val="Endofdocument-AnnexChar"/>
          <w:lang w:val="ru-RU"/>
        </w:rPr>
        <w:t>В</w:t>
      </w:r>
      <w:r w:rsidR="00B11510" w:rsidRPr="006050C2">
        <w:rPr>
          <w:rStyle w:val="Endofdocument-AnnexChar"/>
          <w:lang w:val="ru-RU"/>
        </w:rPr>
        <w:t xml:space="preserve"> соответствии с его Полномочиями </w:t>
      </w:r>
      <w:r w:rsidR="00C12D1B" w:rsidRPr="006050C2">
        <w:rPr>
          <w:rStyle w:val="Endofdocument-AnnexChar"/>
          <w:lang w:val="ru-RU"/>
        </w:rPr>
        <w:t xml:space="preserve">Независимый консультативный комитет </w:t>
      </w:r>
      <w:r w:rsidR="00692C7F" w:rsidRPr="006050C2">
        <w:rPr>
          <w:rStyle w:val="Endofdocument-AnnexChar"/>
          <w:lang w:val="ru-RU"/>
        </w:rPr>
        <w:t xml:space="preserve">ВОИС </w:t>
      </w:r>
      <w:r w:rsidR="00692C7F">
        <w:rPr>
          <w:rStyle w:val="Endofdocument-AnnexChar"/>
          <w:lang w:val="ru-RU"/>
        </w:rPr>
        <w:t xml:space="preserve">по надзору (НККН) </w:t>
      </w:r>
      <w:r w:rsidR="00C12D1B" w:rsidRPr="006050C2">
        <w:rPr>
          <w:rStyle w:val="Endofdocument-AnnexChar"/>
          <w:lang w:val="ru-RU"/>
        </w:rPr>
        <w:t xml:space="preserve">представляет </w:t>
      </w:r>
      <w:r w:rsidR="003F2C25" w:rsidRPr="006050C2">
        <w:rPr>
          <w:rStyle w:val="Endofdocument-AnnexChar"/>
          <w:lang w:val="ru-RU"/>
        </w:rPr>
        <w:t xml:space="preserve">свой </w:t>
      </w:r>
      <w:r w:rsidR="00C12D1B" w:rsidRPr="006050C2">
        <w:rPr>
          <w:rStyle w:val="Endofdocument-AnnexChar"/>
          <w:lang w:val="ru-RU"/>
        </w:rPr>
        <w:t>год</w:t>
      </w:r>
      <w:r w:rsidR="003F2C25" w:rsidRPr="006050C2">
        <w:rPr>
          <w:rStyle w:val="Endofdocument-AnnexChar"/>
          <w:lang w:val="ru-RU"/>
        </w:rPr>
        <w:t xml:space="preserve">овой </w:t>
      </w:r>
      <w:r w:rsidR="00C12D1B" w:rsidRPr="006050C2">
        <w:rPr>
          <w:rStyle w:val="Endofdocument-AnnexChar"/>
          <w:lang w:val="ru-RU"/>
        </w:rPr>
        <w:t xml:space="preserve">отчет Комитету по программе и бюджету </w:t>
      </w:r>
      <w:r w:rsidR="003F2C25" w:rsidRPr="006050C2">
        <w:rPr>
          <w:rStyle w:val="Endofdocument-AnnexChar"/>
          <w:lang w:val="ru-RU"/>
        </w:rPr>
        <w:t>(</w:t>
      </w:r>
      <w:r w:rsidR="00C12D1B" w:rsidRPr="006050C2">
        <w:rPr>
          <w:rStyle w:val="Endofdocument-AnnexChar"/>
          <w:lang w:val="ru-RU"/>
        </w:rPr>
        <w:t>КПБ) и Генеральной Ассамблее (ГА) ВОИС.</w:t>
      </w:r>
      <w:r w:rsidR="003F2C25" w:rsidRPr="006050C2">
        <w:rPr>
          <w:rStyle w:val="Endofdocument-AnnexChar"/>
          <w:lang w:val="ru-RU"/>
        </w:rPr>
        <w:t xml:space="preserve"> </w:t>
      </w:r>
    </w:p>
    <w:p w:rsidR="00454574" w:rsidRPr="006050C2" w:rsidRDefault="00454574" w:rsidP="00530433">
      <w:pPr>
        <w:rPr>
          <w:rStyle w:val="Endofdocument-AnnexChar"/>
          <w:lang w:val="ru-RU"/>
        </w:rPr>
      </w:pPr>
    </w:p>
    <w:p w:rsidR="00454574" w:rsidRPr="006050C2" w:rsidRDefault="00530433" w:rsidP="00D93D37">
      <w:pPr>
        <w:rPr>
          <w:rStyle w:val="Endofdocument-AnnexChar"/>
          <w:lang w:val="ru-RU"/>
        </w:rPr>
      </w:pPr>
      <w:r w:rsidRPr="006050C2">
        <w:rPr>
          <w:lang w:val="ru-RU"/>
        </w:rPr>
        <w:fldChar w:fldCharType="begin"/>
      </w:r>
      <w:r w:rsidRPr="006050C2">
        <w:rPr>
          <w:lang w:val="ru-RU"/>
        </w:rPr>
        <w:instrText xml:space="preserve"> AUTONUM  </w:instrText>
      </w:r>
      <w:r w:rsidRPr="006050C2">
        <w:rPr>
          <w:lang w:val="ru-RU"/>
        </w:rPr>
        <w:fldChar w:fldCharType="end"/>
      </w:r>
      <w:r w:rsidRPr="006050C2">
        <w:rPr>
          <w:lang w:val="ru-RU"/>
        </w:rPr>
        <w:tab/>
      </w:r>
      <w:r w:rsidR="00C12D1B" w:rsidRPr="006050C2">
        <w:rPr>
          <w:lang w:val="ru-RU"/>
        </w:rPr>
        <w:t>НККН является внешним экспертным консультативным органом, который помогает государствам-членам осуществлять надзор за деятельностью ВОИС.</w:t>
      </w:r>
      <w:r w:rsidRPr="006050C2">
        <w:rPr>
          <w:lang w:val="ru-RU"/>
        </w:rPr>
        <w:t xml:space="preserve">  </w:t>
      </w:r>
      <w:r w:rsidR="003D6350" w:rsidRPr="006050C2">
        <w:rPr>
          <w:lang w:val="ru-RU"/>
        </w:rPr>
        <w:t>Он состоит из семи членов, которые представляют сформированные в ВОИС географические группы и которые работают в личном качестве и независимо от государство-членов.</w:t>
      </w:r>
      <w:r w:rsidR="00263D2B" w:rsidRPr="006050C2">
        <w:rPr>
          <w:lang w:val="ru-RU"/>
        </w:rPr>
        <w:t xml:space="preserve">  </w:t>
      </w:r>
      <w:r w:rsidR="00D93D37" w:rsidRPr="006050C2">
        <w:rPr>
          <w:lang w:val="ru-RU"/>
        </w:rPr>
        <w:t>Мандат НККН включает выполнение таких задач, как содействие внутреннему контролю, задействование ресурс</w:t>
      </w:r>
      <w:r w:rsidR="003F2C25" w:rsidRPr="006050C2">
        <w:rPr>
          <w:lang w:val="ru-RU"/>
        </w:rPr>
        <w:t xml:space="preserve">ов обеспечения достоверности и </w:t>
      </w:r>
      <w:r w:rsidR="00D93D37" w:rsidRPr="006050C2">
        <w:rPr>
          <w:lang w:val="ru-RU"/>
        </w:rPr>
        <w:t>надзор за выполнением аудиторских функций.</w:t>
      </w:r>
      <w:r w:rsidRPr="006050C2">
        <w:rPr>
          <w:lang w:val="ru-RU"/>
        </w:rPr>
        <w:t xml:space="preserve">  </w:t>
      </w:r>
      <w:r w:rsidR="00D93D37" w:rsidRPr="006050C2">
        <w:rPr>
          <w:lang w:val="ru-RU"/>
        </w:rPr>
        <w:t>Он также оценивает и контролирует деятельность и проекты, такие как проекты строительства нового административного здания.</w:t>
      </w:r>
      <w:r w:rsidR="003F2C25" w:rsidRPr="006050C2">
        <w:rPr>
          <w:lang w:val="ru-RU"/>
        </w:rPr>
        <w:t xml:space="preserve"> </w:t>
      </w:r>
    </w:p>
    <w:p w:rsidR="00454574" w:rsidRPr="006050C2" w:rsidRDefault="00530433" w:rsidP="003A540B">
      <w:pPr>
        <w:rPr>
          <w:rStyle w:val="Endofdocument-AnnexChar"/>
          <w:lang w:val="ru-RU"/>
        </w:rPr>
      </w:pPr>
      <w:r w:rsidRPr="006050C2">
        <w:rPr>
          <w:rStyle w:val="Endofdocument-AnnexChar"/>
          <w:lang w:val="ru-RU"/>
        </w:rPr>
        <w:t xml:space="preserve"> </w:t>
      </w:r>
    </w:p>
    <w:p w:rsidR="00454574" w:rsidRPr="006050C2" w:rsidRDefault="004678FB" w:rsidP="00D93D37">
      <w:pPr>
        <w:rPr>
          <w:rStyle w:val="Endofdocument-AnnexChar"/>
          <w:lang w:val="ru-RU"/>
        </w:rPr>
      </w:pPr>
      <w:r w:rsidRPr="006050C2">
        <w:rPr>
          <w:rStyle w:val="Endofdocument-AnnexChar"/>
          <w:lang w:val="ru-RU"/>
        </w:rPr>
        <w:fldChar w:fldCharType="begin"/>
      </w:r>
      <w:r w:rsidRPr="006050C2">
        <w:rPr>
          <w:rStyle w:val="Endofdocument-AnnexChar"/>
          <w:lang w:val="ru-RU"/>
        </w:rPr>
        <w:instrText xml:space="preserve"> AUTONUM  </w:instrText>
      </w:r>
      <w:r w:rsidRPr="006050C2">
        <w:rPr>
          <w:rStyle w:val="Endofdocument-AnnexChar"/>
          <w:lang w:val="ru-RU"/>
        </w:rPr>
        <w:fldChar w:fldCharType="end"/>
      </w:r>
      <w:r w:rsidRPr="006050C2">
        <w:rPr>
          <w:rStyle w:val="Endofdocument-AnnexChar"/>
          <w:lang w:val="ru-RU"/>
        </w:rPr>
        <w:tab/>
      </w:r>
      <w:r w:rsidR="00D93D37" w:rsidRPr="006050C2">
        <w:rPr>
          <w:rStyle w:val="Endofdocument-AnnexChar"/>
          <w:lang w:val="ru-RU"/>
        </w:rPr>
        <w:t>Данный годовой отчет охватывает период с 1 сентября 2013 г. по 31 августа 2014 г.</w:t>
      </w:r>
      <w:r w:rsidRPr="006050C2">
        <w:rPr>
          <w:rStyle w:val="Endofdocument-AnnexChar"/>
          <w:lang w:val="ru-RU"/>
        </w:rPr>
        <w:t xml:space="preserve">  </w:t>
      </w:r>
      <w:r w:rsidR="003F2C25" w:rsidRPr="006050C2">
        <w:rPr>
          <w:rStyle w:val="Endofdocument-AnnexChar"/>
          <w:lang w:val="ru-RU"/>
        </w:rPr>
        <w:t xml:space="preserve">В разделе II отчета приводится обзор сессий НККН, его состава и методов работы.  В разделах III и IV содержится подробное изложение вопросов, рассмотренных НККН </w:t>
      </w:r>
      <w:r w:rsidR="00D26A4B" w:rsidRPr="006050C2">
        <w:rPr>
          <w:rStyle w:val="Endofdocument-AnnexChar"/>
          <w:lang w:val="ru-RU"/>
        </w:rPr>
        <w:t xml:space="preserve">за отчетный </w:t>
      </w:r>
      <w:r w:rsidR="003F2C25" w:rsidRPr="006050C2">
        <w:rPr>
          <w:rStyle w:val="Endofdocument-AnnexChar"/>
          <w:lang w:val="ru-RU"/>
        </w:rPr>
        <w:t>период</w:t>
      </w:r>
      <w:r w:rsidRPr="006050C2">
        <w:rPr>
          <w:rStyle w:val="Endofdocument-AnnexChar"/>
          <w:lang w:val="ru-RU"/>
        </w:rPr>
        <w:t>.</w:t>
      </w:r>
      <w:r w:rsidR="003F2C25" w:rsidRPr="006050C2">
        <w:rPr>
          <w:rStyle w:val="Endofdocument-AnnexChar"/>
          <w:lang w:val="ru-RU"/>
        </w:rPr>
        <w:t xml:space="preserve"> </w:t>
      </w:r>
    </w:p>
    <w:p w:rsidR="00454574" w:rsidRPr="006050C2" w:rsidRDefault="00454574" w:rsidP="009B362B">
      <w:pPr>
        <w:rPr>
          <w:rStyle w:val="Endofdocument-AnnexChar"/>
          <w:lang w:val="ru-RU"/>
        </w:rPr>
      </w:pPr>
    </w:p>
    <w:p w:rsidR="00454574" w:rsidRPr="006050C2" w:rsidRDefault="00454574" w:rsidP="009B362B">
      <w:pPr>
        <w:rPr>
          <w:rStyle w:val="Endofdocument-AnnexChar"/>
          <w:lang w:val="ru-RU"/>
        </w:rPr>
      </w:pPr>
    </w:p>
    <w:p w:rsidR="00454574" w:rsidRPr="006050C2" w:rsidRDefault="007C102F" w:rsidP="00C0262E">
      <w:pPr>
        <w:pStyle w:val="Heading2"/>
        <w:rPr>
          <w:lang w:val="ru-RU"/>
        </w:rPr>
      </w:pPr>
      <w:bookmarkStart w:id="9" w:name="_Toc395336850"/>
      <w:bookmarkStart w:id="10" w:name="_Toc397336168"/>
      <w:r w:rsidRPr="006050C2">
        <w:rPr>
          <w:lang w:val="ru-RU"/>
        </w:rPr>
        <w:t>I</w:t>
      </w:r>
      <w:r w:rsidR="004678FB" w:rsidRPr="006050C2">
        <w:rPr>
          <w:lang w:val="ru-RU"/>
        </w:rPr>
        <w:t>I.</w:t>
      </w:r>
      <w:r w:rsidR="00540991" w:rsidRPr="006050C2">
        <w:rPr>
          <w:lang w:val="ru-RU"/>
        </w:rPr>
        <w:tab/>
      </w:r>
      <w:r w:rsidR="003F2C25" w:rsidRPr="006050C2">
        <w:rPr>
          <w:lang w:val="ru-RU"/>
        </w:rPr>
        <w:t>КВАРТАЛЬНЫЕ СЕССИИ</w:t>
      </w:r>
      <w:r w:rsidR="00C0262E" w:rsidRPr="006050C2">
        <w:rPr>
          <w:lang w:val="ru-RU"/>
        </w:rPr>
        <w:t xml:space="preserve">, </w:t>
      </w:r>
      <w:r w:rsidR="003F2C25" w:rsidRPr="006050C2">
        <w:rPr>
          <w:lang w:val="ru-RU"/>
        </w:rPr>
        <w:t>СТРУКТУРА И МЕТОДЫ РАБОТЫ</w:t>
      </w:r>
      <w:bookmarkEnd w:id="9"/>
      <w:bookmarkEnd w:id="10"/>
    </w:p>
    <w:p w:rsidR="00454574" w:rsidRPr="006050C2" w:rsidRDefault="00454574" w:rsidP="0072421F">
      <w:pPr>
        <w:rPr>
          <w:lang w:val="ru-RU"/>
        </w:rPr>
      </w:pPr>
    </w:p>
    <w:p w:rsidR="00454574" w:rsidRPr="006050C2" w:rsidRDefault="00530433" w:rsidP="0072421F">
      <w:pPr>
        <w:rPr>
          <w:i/>
          <w:lang w:val="ru-RU"/>
        </w:rPr>
      </w:pPr>
      <w:r w:rsidRPr="006050C2">
        <w:rPr>
          <w:lang w:val="ru-RU"/>
        </w:rPr>
        <w:tab/>
      </w:r>
      <w:r w:rsidR="003F2C25" w:rsidRPr="006050C2">
        <w:rPr>
          <w:i/>
          <w:lang w:val="ru-RU"/>
        </w:rPr>
        <w:t xml:space="preserve">Квартальные сессии </w:t>
      </w:r>
    </w:p>
    <w:p w:rsidR="00454574" w:rsidRPr="006050C2" w:rsidRDefault="00454574" w:rsidP="0072421F">
      <w:pPr>
        <w:rPr>
          <w:i/>
          <w:lang w:val="ru-RU"/>
        </w:rPr>
      </w:pPr>
    </w:p>
    <w:p w:rsidR="00454574" w:rsidRPr="006050C2" w:rsidRDefault="009B362B" w:rsidP="009B362B">
      <w:pPr>
        <w:rPr>
          <w:rFonts w:cs="Arial"/>
          <w:szCs w:val="22"/>
          <w:lang w:val="ru-RU"/>
        </w:rPr>
      </w:pPr>
      <w:r w:rsidRPr="006050C2">
        <w:rPr>
          <w:rFonts w:cs="Arial"/>
          <w:szCs w:val="22"/>
          <w:lang w:val="ru-RU"/>
        </w:rPr>
        <w:fldChar w:fldCharType="begin"/>
      </w:r>
      <w:r w:rsidRPr="006050C2">
        <w:rPr>
          <w:rFonts w:cs="Arial"/>
          <w:szCs w:val="22"/>
          <w:lang w:val="ru-RU"/>
        </w:rPr>
        <w:instrText xml:space="preserve"> AUTONUM  </w:instrText>
      </w:r>
      <w:r w:rsidRPr="006050C2">
        <w:rPr>
          <w:rFonts w:cs="Arial"/>
          <w:szCs w:val="22"/>
          <w:lang w:val="ru-RU"/>
        </w:rPr>
        <w:fldChar w:fldCharType="end"/>
      </w:r>
      <w:r w:rsidRPr="006050C2">
        <w:rPr>
          <w:rFonts w:cs="Arial"/>
          <w:szCs w:val="22"/>
          <w:lang w:val="ru-RU"/>
        </w:rPr>
        <w:tab/>
      </w:r>
      <w:r w:rsidR="00D26A4B" w:rsidRPr="006050C2">
        <w:rPr>
          <w:rStyle w:val="Endofdocument-AnnexChar"/>
          <w:lang w:val="ru-RU"/>
        </w:rPr>
        <w:t>За отчетный период</w:t>
      </w:r>
      <w:r w:rsidR="00D26A4B" w:rsidRPr="006050C2">
        <w:rPr>
          <w:rFonts w:cs="Arial"/>
          <w:szCs w:val="22"/>
          <w:lang w:val="ru-RU"/>
        </w:rPr>
        <w:t xml:space="preserve"> НККН провел четыре квартальных сессии:  с 26 по 29 ноября 2013 г. (31-я сессия);  с 17 по 21 марта 2014 г. (32-я сессия);  с 19 по 22 мая 2014 г. (33-я сессия);  и с 18 по 22 августа 2014 г. (34-я сессия).  В соответствии с его Полномочиями после каждой сессии НККН издавал квартальный отчет.  Во исполнение решения ГА</w:t>
      </w:r>
      <w:r w:rsidR="00AA1110" w:rsidRPr="006050C2">
        <w:rPr>
          <w:rStyle w:val="FootnoteReference"/>
          <w:rFonts w:cs="Arial"/>
          <w:szCs w:val="22"/>
          <w:lang w:val="ru-RU"/>
        </w:rPr>
        <w:footnoteReference w:id="2"/>
      </w:r>
      <w:r w:rsidR="00D26A4B" w:rsidRPr="006050C2">
        <w:rPr>
          <w:rFonts w:cs="Arial"/>
          <w:szCs w:val="22"/>
          <w:lang w:val="ru-RU"/>
        </w:rPr>
        <w:t xml:space="preserve"> во </w:t>
      </w:r>
      <w:r w:rsidR="00AA1110" w:rsidRPr="006050C2">
        <w:rPr>
          <w:rFonts w:cs="Arial"/>
          <w:szCs w:val="22"/>
          <w:lang w:val="ru-RU"/>
        </w:rPr>
        <w:t>время каждой сессии проводилась информационная сессия для государств-членов</w:t>
      </w:r>
      <w:r w:rsidR="00530433" w:rsidRPr="006050C2">
        <w:rPr>
          <w:rFonts w:cs="Arial"/>
          <w:szCs w:val="22"/>
          <w:lang w:val="ru-RU"/>
        </w:rPr>
        <w:t xml:space="preserve">. </w:t>
      </w:r>
      <w:r w:rsidR="007C102F" w:rsidRPr="006050C2">
        <w:rPr>
          <w:rFonts w:cs="Arial"/>
          <w:szCs w:val="22"/>
          <w:lang w:val="ru-RU"/>
        </w:rPr>
        <w:t xml:space="preserve"> </w:t>
      </w:r>
    </w:p>
    <w:p w:rsidR="00454574" w:rsidRPr="006050C2" w:rsidRDefault="00454574" w:rsidP="009B362B">
      <w:pPr>
        <w:rPr>
          <w:rFonts w:cs="Arial"/>
          <w:szCs w:val="22"/>
          <w:lang w:val="ru-RU"/>
        </w:rPr>
      </w:pPr>
    </w:p>
    <w:p w:rsidR="00454574" w:rsidRPr="006050C2" w:rsidRDefault="002D4F62" w:rsidP="009B362B">
      <w:pPr>
        <w:rPr>
          <w:rFonts w:cs="Arial"/>
          <w:i/>
          <w:szCs w:val="22"/>
          <w:lang w:val="ru-RU"/>
        </w:rPr>
      </w:pPr>
      <w:r w:rsidRPr="006050C2">
        <w:rPr>
          <w:rFonts w:cs="Arial"/>
          <w:szCs w:val="22"/>
          <w:lang w:val="ru-RU"/>
        </w:rPr>
        <w:tab/>
      </w:r>
      <w:r w:rsidR="00AA1110" w:rsidRPr="006050C2">
        <w:rPr>
          <w:rFonts w:cs="Arial"/>
          <w:i/>
          <w:szCs w:val="22"/>
          <w:lang w:val="ru-RU"/>
        </w:rPr>
        <w:t>Состав комитета</w:t>
      </w:r>
    </w:p>
    <w:p w:rsidR="00454574" w:rsidRPr="006050C2" w:rsidRDefault="00454574" w:rsidP="009B362B">
      <w:pPr>
        <w:rPr>
          <w:rFonts w:cs="Arial"/>
          <w:szCs w:val="22"/>
          <w:lang w:val="ru-RU"/>
        </w:rPr>
      </w:pPr>
    </w:p>
    <w:p w:rsidR="00454574" w:rsidRPr="006050C2" w:rsidRDefault="001A27FC" w:rsidP="00CA6557">
      <w:pPr>
        <w:pStyle w:val="BlockText"/>
        <w:spacing w:after="0"/>
        <w:ind w:left="0" w:right="-1"/>
        <w:rPr>
          <w:szCs w:val="22"/>
          <w:lang w:val="ru-RU"/>
        </w:rPr>
      </w:pPr>
      <w:r w:rsidRPr="006050C2">
        <w:rPr>
          <w:rFonts w:cs="Arial"/>
          <w:szCs w:val="22"/>
          <w:lang w:val="ru-RU"/>
        </w:rPr>
        <w:fldChar w:fldCharType="begin"/>
      </w:r>
      <w:r w:rsidRPr="006050C2">
        <w:rPr>
          <w:rFonts w:cs="Arial"/>
          <w:szCs w:val="22"/>
          <w:lang w:val="ru-RU"/>
        </w:rPr>
        <w:instrText xml:space="preserve"> AUTONUM  </w:instrText>
      </w:r>
      <w:r w:rsidRPr="006050C2">
        <w:rPr>
          <w:rFonts w:cs="Arial"/>
          <w:szCs w:val="22"/>
          <w:lang w:val="ru-RU"/>
        </w:rPr>
        <w:fldChar w:fldCharType="end"/>
      </w:r>
      <w:r w:rsidRPr="006050C2">
        <w:rPr>
          <w:rFonts w:cs="Arial"/>
          <w:szCs w:val="22"/>
          <w:lang w:val="ru-RU"/>
        </w:rPr>
        <w:tab/>
      </w:r>
      <w:r w:rsidR="00CA6557" w:rsidRPr="006050C2">
        <w:rPr>
          <w:rFonts w:cs="Arial"/>
          <w:szCs w:val="22"/>
          <w:lang w:val="ru-RU"/>
        </w:rPr>
        <w:t>31 января 2014 г. произошла ротация членов НККН.</w:t>
      </w:r>
      <w:r w:rsidR="002D4F62" w:rsidRPr="006050C2">
        <w:rPr>
          <w:szCs w:val="22"/>
          <w:lang w:val="ru-RU"/>
        </w:rPr>
        <w:t xml:space="preserve">  </w:t>
      </w:r>
      <w:r w:rsidR="00CA6557" w:rsidRPr="006050C2">
        <w:rPr>
          <w:szCs w:val="22"/>
          <w:lang w:val="ru-RU"/>
        </w:rPr>
        <w:t>Из НККН выбыли следующие три члена:</w:t>
      </w:r>
      <w:r w:rsidR="00530433" w:rsidRPr="006050C2">
        <w:rPr>
          <w:szCs w:val="22"/>
          <w:lang w:val="ru-RU"/>
        </w:rPr>
        <w:t xml:space="preserve">  </w:t>
      </w:r>
    </w:p>
    <w:p w:rsidR="00454574" w:rsidRPr="006050C2" w:rsidRDefault="00454574" w:rsidP="00530433">
      <w:pPr>
        <w:pStyle w:val="BlockText"/>
        <w:spacing w:after="0"/>
        <w:ind w:left="0" w:right="-1"/>
        <w:rPr>
          <w:szCs w:val="22"/>
          <w:lang w:val="ru-RU"/>
        </w:rPr>
      </w:pPr>
    </w:p>
    <w:p w:rsidR="00454574" w:rsidRPr="006050C2" w:rsidRDefault="00CA6557" w:rsidP="00CA6557">
      <w:pPr>
        <w:pStyle w:val="BlockText"/>
        <w:numPr>
          <w:ilvl w:val="0"/>
          <w:numId w:val="21"/>
        </w:numPr>
        <w:spacing w:after="0"/>
        <w:ind w:left="851" w:right="-1" w:hanging="284"/>
        <w:rPr>
          <w:lang w:val="ru-RU"/>
        </w:rPr>
      </w:pPr>
      <w:r w:rsidRPr="006050C2">
        <w:rPr>
          <w:lang w:val="ru-RU"/>
        </w:rPr>
        <w:t>г-н Кьелль Ларссон (Группа B)</w:t>
      </w:r>
    </w:p>
    <w:p w:rsidR="00454574" w:rsidRPr="006050C2" w:rsidRDefault="00CA6557" w:rsidP="00CA6557">
      <w:pPr>
        <w:pStyle w:val="BlockText"/>
        <w:numPr>
          <w:ilvl w:val="0"/>
          <w:numId w:val="21"/>
        </w:numPr>
        <w:spacing w:after="0"/>
        <w:ind w:left="851" w:right="-1" w:hanging="284"/>
        <w:rPr>
          <w:lang w:val="ru-RU"/>
        </w:rPr>
      </w:pPr>
      <w:r w:rsidRPr="006050C2">
        <w:rPr>
          <w:lang w:val="ru-RU"/>
        </w:rPr>
        <w:t>г-н Ма Фан (Китай)</w:t>
      </w:r>
      <w:r w:rsidR="00530433" w:rsidRPr="006050C2">
        <w:rPr>
          <w:lang w:val="ru-RU"/>
        </w:rPr>
        <w:t xml:space="preserve"> </w:t>
      </w:r>
    </w:p>
    <w:p w:rsidR="00454574" w:rsidRPr="006050C2" w:rsidRDefault="00CA6557" w:rsidP="00CA6557">
      <w:pPr>
        <w:pStyle w:val="BlockText"/>
        <w:numPr>
          <w:ilvl w:val="0"/>
          <w:numId w:val="21"/>
        </w:numPr>
        <w:spacing w:after="0"/>
        <w:ind w:left="851" w:right="-1" w:hanging="284"/>
        <w:rPr>
          <w:lang w:val="ru-RU"/>
        </w:rPr>
      </w:pPr>
      <w:r w:rsidRPr="006050C2">
        <w:rPr>
          <w:lang w:val="ru-RU"/>
        </w:rPr>
        <w:t>г-жа Мария Беатрис Санс Редрадо (Группа B).</w:t>
      </w:r>
      <w:r w:rsidR="00530433" w:rsidRPr="006050C2">
        <w:rPr>
          <w:lang w:val="ru-RU"/>
        </w:rPr>
        <w:t xml:space="preserve">  </w:t>
      </w:r>
    </w:p>
    <w:p w:rsidR="00454574" w:rsidRPr="006050C2" w:rsidRDefault="00454574" w:rsidP="00530433">
      <w:pPr>
        <w:pStyle w:val="BlockText"/>
        <w:spacing w:after="0"/>
        <w:ind w:left="0" w:right="-1"/>
        <w:rPr>
          <w:lang w:val="ru-RU"/>
        </w:rPr>
      </w:pPr>
    </w:p>
    <w:p w:rsidR="00454574" w:rsidRPr="006050C2" w:rsidRDefault="00CA6557" w:rsidP="00CA6557">
      <w:pPr>
        <w:pStyle w:val="BlockText"/>
        <w:spacing w:after="0"/>
        <w:ind w:left="0" w:right="-1"/>
        <w:rPr>
          <w:lang w:val="ru-RU"/>
        </w:rPr>
      </w:pPr>
      <w:r w:rsidRPr="006050C2">
        <w:rPr>
          <w:lang w:val="ru-RU"/>
        </w:rPr>
        <w:t>Тремя новыми членами НККН стали:</w:t>
      </w:r>
    </w:p>
    <w:p w:rsidR="00454574" w:rsidRPr="006050C2" w:rsidRDefault="00CA6557" w:rsidP="00CA6557">
      <w:pPr>
        <w:pStyle w:val="BlockText"/>
        <w:numPr>
          <w:ilvl w:val="0"/>
          <w:numId w:val="22"/>
        </w:numPr>
        <w:spacing w:after="0"/>
        <w:ind w:left="851" w:right="-1" w:hanging="284"/>
        <w:rPr>
          <w:lang w:val="ru-RU"/>
        </w:rPr>
      </w:pPr>
      <w:r w:rsidRPr="006050C2">
        <w:rPr>
          <w:lang w:val="ru-RU"/>
        </w:rPr>
        <w:t>г-н Габор Амон (Группа государств Центральной Европы и Балтии)</w:t>
      </w:r>
    </w:p>
    <w:p w:rsidR="00454574" w:rsidRPr="006050C2" w:rsidRDefault="00CA6557" w:rsidP="00CA6557">
      <w:pPr>
        <w:pStyle w:val="BlockText"/>
        <w:numPr>
          <w:ilvl w:val="0"/>
          <w:numId w:val="22"/>
        </w:numPr>
        <w:spacing w:after="0"/>
        <w:ind w:left="851" w:right="-1" w:hanging="284"/>
        <w:rPr>
          <w:lang w:val="ru-RU"/>
        </w:rPr>
      </w:pPr>
      <w:r w:rsidRPr="006050C2">
        <w:rPr>
          <w:lang w:val="ru-RU"/>
        </w:rPr>
        <w:t>г-н Эгберт Кальтенбах (Группа B)</w:t>
      </w:r>
    </w:p>
    <w:p w:rsidR="00454574" w:rsidRPr="006050C2" w:rsidRDefault="00CA6557" w:rsidP="00CA6557">
      <w:pPr>
        <w:pStyle w:val="BlockText"/>
        <w:numPr>
          <w:ilvl w:val="0"/>
          <w:numId w:val="22"/>
        </w:numPr>
        <w:spacing w:after="0"/>
        <w:ind w:left="851" w:right="-1" w:hanging="284"/>
        <w:rPr>
          <w:lang w:val="ru-RU"/>
        </w:rPr>
      </w:pPr>
      <w:r w:rsidRPr="006050C2">
        <w:rPr>
          <w:lang w:val="ru-RU"/>
        </w:rPr>
        <w:t>г-н Чзан Гуанлян (Китай)</w:t>
      </w:r>
      <w:r w:rsidR="00530433" w:rsidRPr="006050C2">
        <w:rPr>
          <w:lang w:val="ru-RU"/>
        </w:rPr>
        <w:t xml:space="preserve"> </w:t>
      </w:r>
    </w:p>
    <w:p w:rsidR="00454574" w:rsidRPr="006050C2" w:rsidRDefault="00454574" w:rsidP="00530433">
      <w:pPr>
        <w:pStyle w:val="BlockText"/>
        <w:spacing w:after="0"/>
        <w:ind w:left="0" w:right="-1"/>
        <w:rPr>
          <w:szCs w:val="22"/>
          <w:lang w:val="ru-RU"/>
        </w:rPr>
      </w:pPr>
    </w:p>
    <w:p w:rsidR="00454574" w:rsidRPr="006050C2" w:rsidRDefault="00CA6557" w:rsidP="00530433">
      <w:pPr>
        <w:pStyle w:val="BlockText"/>
        <w:spacing w:after="0"/>
        <w:ind w:left="0" w:right="-1"/>
        <w:rPr>
          <w:lang w:val="ru-RU"/>
        </w:rPr>
      </w:pPr>
      <w:r w:rsidRPr="006050C2">
        <w:rPr>
          <w:szCs w:val="22"/>
          <w:lang w:val="ru-RU"/>
        </w:rPr>
        <w:t>Следующие четыре члена продолжили выполнение своих обязанностей</w:t>
      </w:r>
      <w:r w:rsidR="002D4F62" w:rsidRPr="006050C2">
        <w:rPr>
          <w:szCs w:val="22"/>
          <w:lang w:val="ru-RU"/>
        </w:rPr>
        <w:t>:</w:t>
      </w:r>
    </w:p>
    <w:p w:rsidR="00454574" w:rsidRPr="006050C2" w:rsidRDefault="00454574" w:rsidP="00DE3B0C">
      <w:pPr>
        <w:pStyle w:val="BodyText"/>
        <w:tabs>
          <w:tab w:val="left" w:pos="567"/>
        </w:tabs>
        <w:spacing w:after="0"/>
        <w:rPr>
          <w:szCs w:val="22"/>
          <w:lang w:val="ru-RU"/>
        </w:rPr>
      </w:pPr>
    </w:p>
    <w:p w:rsidR="00454574" w:rsidRPr="006050C2" w:rsidRDefault="00CA6557" w:rsidP="00CA6557">
      <w:pPr>
        <w:pStyle w:val="BlockText"/>
        <w:numPr>
          <w:ilvl w:val="2"/>
          <w:numId w:val="1"/>
        </w:numPr>
        <w:tabs>
          <w:tab w:val="clear" w:pos="3523"/>
          <w:tab w:val="num" w:pos="880"/>
        </w:tabs>
        <w:spacing w:after="0"/>
        <w:ind w:left="879" w:hanging="329"/>
        <w:rPr>
          <w:lang w:val="ru-RU"/>
        </w:rPr>
      </w:pPr>
      <w:r w:rsidRPr="006050C2">
        <w:rPr>
          <w:lang w:val="ru-RU"/>
        </w:rPr>
        <w:t>г-н Анол Чаттерджи (Группа стран Азии)</w:t>
      </w:r>
      <w:r w:rsidR="00DE3B0C" w:rsidRPr="006050C2">
        <w:rPr>
          <w:lang w:val="ru-RU"/>
        </w:rPr>
        <w:t xml:space="preserve"> </w:t>
      </w:r>
    </w:p>
    <w:p w:rsidR="00454574" w:rsidRPr="006050C2" w:rsidRDefault="00CA6557" w:rsidP="00CA6557">
      <w:pPr>
        <w:pStyle w:val="BlockText"/>
        <w:numPr>
          <w:ilvl w:val="2"/>
          <w:numId w:val="1"/>
        </w:numPr>
        <w:tabs>
          <w:tab w:val="clear" w:pos="3523"/>
          <w:tab w:val="num" w:pos="880"/>
        </w:tabs>
        <w:spacing w:after="0"/>
        <w:ind w:left="879" w:right="-143" w:hanging="329"/>
        <w:rPr>
          <w:lang w:val="ru-RU"/>
        </w:rPr>
      </w:pPr>
      <w:r w:rsidRPr="006050C2">
        <w:rPr>
          <w:lang w:val="ru-RU"/>
        </w:rPr>
        <w:t>г-н Николай Лозинский (Группа стран Центральной Азии, Кавказа и Восточной Европы)</w:t>
      </w:r>
      <w:r w:rsidR="00DE3B0C" w:rsidRPr="006050C2">
        <w:rPr>
          <w:lang w:val="ru-RU"/>
        </w:rPr>
        <w:t xml:space="preserve"> </w:t>
      </w:r>
    </w:p>
    <w:p w:rsidR="00454574" w:rsidRPr="006050C2" w:rsidRDefault="00CA6557" w:rsidP="00CA6557">
      <w:pPr>
        <w:pStyle w:val="BlockText"/>
        <w:numPr>
          <w:ilvl w:val="2"/>
          <w:numId w:val="1"/>
        </w:numPr>
        <w:tabs>
          <w:tab w:val="clear" w:pos="3523"/>
          <w:tab w:val="num" w:pos="880"/>
        </w:tabs>
        <w:spacing w:after="0"/>
        <w:ind w:left="879" w:right="-143" w:hanging="329"/>
        <w:rPr>
          <w:lang w:val="ru-RU"/>
        </w:rPr>
      </w:pPr>
      <w:r w:rsidRPr="006050C2">
        <w:rPr>
          <w:lang w:val="ru-RU"/>
        </w:rPr>
        <w:t>г-жа Мэри Нкубе (Группа стран Африки)</w:t>
      </w:r>
    </w:p>
    <w:p w:rsidR="00454574" w:rsidRPr="006050C2" w:rsidRDefault="00CA6557" w:rsidP="00CA6557">
      <w:pPr>
        <w:pStyle w:val="BlockText"/>
        <w:numPr>
          <w:ilvl w:val="2"/>
          <w:numId w:val="1"/>
        </w:numPr>
        <w:tabs>
          <w:tab w:val="clear" w:pos="3523"/>
          <w:tab w:val="num" w:pos="880"/>
        </w:tabs>
        <w:spacing w:after="0"/>
        <w:ind w:left="879" w:right="-143" w:hanging="329"/>
        <w:rPr>
          <w:lang w:val="ru-RU"/>
        </w:rPr>
      </w:pPr>
      <w:r w:rsidRPr="006050C2">
        <w:rPr>
          <w:lang w:val="ru-RU"/>
        </w:rPr>
        <w:t>г-н Фернандо Никитина (Группа стран Латинской Америки и Карибского бассейна)</w:t>
      </w:r>
      <w:r w:rsidR="00DE3B0C" w:rsidRPr="006050C2">
        <w:rPr>
          <w:lang w:val="ru-RU"/>
        </w:rPr>
        <w:t xml:space="preserve"> </w:t>
      </w:r>
    </w:p>
    <w:p w:rsidR="00454574" w:rsidRPr="006050C2" w:rsidRDefault="00454574" w:rsidP="00FC2B4B">
      <w:pPr>
        <w:pStyle w:val="BlockText"/>
        <w:spacing w:after="0"/>
        <w:ind w:left="550"/>
        <w:rPr>
          <w:lang w:val="ru-RU"/>
        </w:rPr>
      </w:pPr>
    </w:p>
    <w:p w:rsidR="00454574" w:rsidRDefault="004E4C90" w:rsidP="00A94556">
      <w:pPr>
        <w:rPr>
          <w:lang w:val="ru-RU"/>
        </w:rPr>
      </w:pPr>
      <w:r w:rsidRPr="006050C2">
        <w:rPr>
          <w:lang w:val="ru-RU"/>
        </w:rPr>
        <w:fldChar w:fldCharType="begin"/>
      </w:r>
      <w:r w:rsidRPr="006050C2">
        <w:rPr>
          <w:lang w:val="ru-RU"/>
        </w:rPr>
        <w:instrText xml:space="preserve"> AUTONUM  </w:instrText>
      </w:r>
      <w:r w:rsidRPr="006050C2">
        <w:rPr>
          <w:lang w:val="ru-RU"/>
        </w:rPr>
        <w:fldChar w:fldCharType="end"/>
      </w:r>
      <w:r w:rsidRPr="006050C2">
        <w:rPr>
          <w:lang w:val="ru-RU"/>
        </w:rPr>
        <w:tab/>
      </w:r>
      <w:r w:rsidR="00A94556" w:rsidRPr="006050C2">
        <w:rPr>
          <w:lang w:val="ru-RU"/>
        </w:rPr>
        <w:t>После проведенной ротации в Комитете сохраняется надлежащее соотношение квалификации и опыта его членов и обеспечена коллегиальность его работы.</w:t>
      </w:r>
    </w:p>
    <w:p w:rsidR="00B11510" w:rsidRPr="006050C2" w:rsidRDefault="00B11510" w:rsidP="00A94556">
      <w:pPr>
        <w:rPr>
          <w:lang w:val="ru-RU"/>
        </w:rPr>
      </w:pPr>
    </w:p>
    <w:p w:rsidR="00454574" w:rsidRPr="006050C2" w:rsidRDefault="00EE0229" w:rsidP="00A94556">
      <w:pPr>
        <w:rPr>
          <w:lang w:val="ru-RU"/>
        </w:rPr>
      </w:pPr>
      <w:r w:rsidRPr="006050C2">
        <w:rPr>
          <w:lang w:val="ru-RU"/>
        </w:rPr>
        <w:fldChar w:fldCharType="begin"/>
      </w:r>
      <w:r w:rsidRPr="006050C2">
        <w:rPr>
          <w:lang w:val="ru-RU"/>
        </w:rPr>
        <w:instrText xml:space="preserve"> AUTONUM  </w:instrText>
      </w:r>
      <w:r w:rsidRPr="006050C2">
        <w:rPr>
          <w:lang w:val="ru-RU"/>
        </w:rPr>
        <w:fldChar w:fldCharType="end"/>
      </w:r>
      <w:r w:rsidRPr="006050C2">
        <w:rPr>
          <w:lang w:val="ru-RU"/>
        </w:rPr>
        <w:tab/>
      </w:r>
      <w:r w:rsidR="00A94556" w:rsidRPr="006050C2">
        <w:rPr>
          <w:lang w:val="ru-RU"/>
        </w:rPr>
        <w:t>Как и в 2011 г., Секретариатом и членами НККН, продолжающими работу в Комитете, был совместно подготовлен и проведен вводный курс для новых членов НККН.</w:t>
      </w:r>
      <w:r w:rsidR="000F1A0F" w:rsidRPr="006050C2">
        <w:rPr>
          <w:lang w:val="ru-RU"/>
        </w:rPr>
        <w:t xml:space="preserve">  </w:t>
      </w:r>
      <w:r w:rsidR="00B11510" w:rsidRPr="006050C2">
        <w:rPr>
          <w:lang w:val="ru-RU"/>
        </w:rPr>
        <w:t xml:space="preserve">По приглашению НККН </w:t>
      </w:r>
      <w:r w:rsidR="00A94556" w:rsidRPr="006050C2">
        <w:rPr>
          <w:lang w:val="ru-RU"/>
        </w:rPr>
        <w:t xml:space="preserve">перед участниками </w:t>
      </w:r>
      <w:r w:rsidR="00B11510">
        <w:rPr>
          <w:lang w:val="ru-RU"/>
        </w:rPr>
        <w:t xml:space="preserve">курса </w:t>
      </w:r>
      <w:r w:rsidR="00A94556" w:rsidRPr="006050C2">
        <w:rPr>
          <w:lang w:val="ru-RU"/>
        </w:rPr>
        <w:t>выступил председатель ГА.</w:t>
      </w:r>
      <w:r w:rsidR="000F1A0F" w:rsidRPr="006050C2">
        <w:rPr>
          <w:lang w:val="ru-RU"/>
        </w:rPr>
        <w:t xml:space="preserve">  </w:t>
      </w:r>
      <w:r w:rsidR="00A94556" w:rsidRPr="006050C2">
        <w:rPr>
          <w:lang w:val="ru-RU"/>
        </w:rPr>
        <w:t xml:space="preserve">Состоялся обмен мнениями, в том числе о роли НККН в обеспечении </w:t>
      </w:r>
      <w:r w:rsidR="00B11510" w:rsidRPr="006050C2">
        <w:rPr>
          <w:lang w:val="ru-RU"/>
        </w:rPr>
        <w:t>прозрачности</w:t>
      </w:r>
      <w:r w:rsidR="00A94556" w:rsidRPr="006050C2">
        <w:rPr>
          <w:lang w:val="ru-RU"/>
        </w:rPr>
        <w:t xml:space="preserve"> и открытости в Организации.</w:t>
      </w:r>
      <w:r w:rsidR="000F1A0F" w:rsidRPr="006050C2">
        <w:rPr>
          <w:lang w:val="ru-RU"/>
        </w:rPr>
        <w:t xml:space="preserve">  </w:t>
      </w:r>
      <w:r w:rsidR="00A94556" w:rsidRPr="006050C2">
        <w:rPr>
          <w:lang w:val="ru-RU"/>
        </w:rPr>
        <w:t>НККН надеется, что в будущем у него также будут возможности для встреч с должностными лицами ГА и КПБ.</w:t>
      </w:r>
    </w:p>
    <w:p w:rsidR="00454574" w:rsidRPr="006050C2" w:rsidRDefault="00454574" w:rsidP="000F1A0F">
      <w:pPr>
        <w:rPr>
          <w:lang w:val="ru-RU"/>
        </w:rPr>
      </w:pPr>
    </w:p>
    <w:p w:rsidR="00454574" w:rsidRPr="006050C2" w:rsidRDefault="00EE0229" w:rsidP="00D26D1F">
      <w:pPr>
        <w:tabs>
          <w:tab w:val="num" w:pos="567"/>
        </w:tabs>
        <w:rPr>
          <w:lang w:val="ru-RU"/>
        </w:rPr>
      </w:pPr>
      <w:r w:rsidRPr="006050C2">
        <w:rPr>
          <w:lang w:val="ru-RU"/>
        </w:rPr>
        <w:fldChar w:fldCharType="begin"/>
      </w:r>
      <w:r w:rsidRPr="006050C2">
        <w:rPr>
          <w:lang w:val="ru-RU"/>
        </w:rPr>
        <w:instrText xml:space="preserve"> AUTONUM  </w:instrText>
      </w:r>
      <w:r w:rsidRPr="006050C2">
        <w:rPr>
          <w:lang w:val="ru-RU"/>
        </w:rPr>
        <w:fldChar w:fldCharType="end"/>
      </w:r>
      <w:r w:rsidRPr="006050C2">
        <w:rPr>
          <w:lang w:val="ru-RU"/>
        </w:rPr>
        <w:tab/>
      </w:r>
      <w:r w:rsidR="00D26D1F" w:rsidRPr="006050C2">
        <w:rPr>
          <w:lang w:val="ru-RU"/>
        </w:rPr>
        <w:t>На своей 31-й сессии (в декабре 2013 г.) НККН переизбрал г-на Ферна</w:t>
      </w:r>
      <w:r w:rsidR="00C62A90" w:rsidRPr="006050C2">
        <w:rPr>
          <w:lang w:val="ru-RU"/>
        </w:rPr>
        <w:t xml:space="preserve">ндо Никитина и г-жу Мэри Нкубе </w:t>
      </w:r>
      <w:r w:rsidR="00D26D1F" w:rsidRPr="006050C2">
        <w:rPr>
          <w:lang w:val="ru-RU"/>
        </w:rPr>
        <w:t xml:space="preserve">соответственно </w:t>
      </w:r>
      <w:r w:rsidR="00B11510" w:rsidRPr="006050C2">
        <w:rPr>
          <w:lang w:val="ru-RU"/>
        </w:rPr>
        <w:t xml:space="preserve">председателем </w:t>
      </w:r>
      <w:r w:rsidR="00D26D1F" w:rsidRPr="006050C2">
        <w:rPr>
          <w:lang w:val="ru-RU"/>
        </w:rPr>
        <w:t xml:space="preserve">и заместителем </w:t>
      </w:r>
      <w:r w:rsidR="00B11510" w:rsidRPr="006050C2">
        <w:rPr>
          <w:lang w:val="ru-RU"/>
        </w:rPr>
        <w:t xml:space="preserve">председателя </w:t>
      </w:r>
      <w:r w:rsidR="00D26D1F" w:rsidRPr="006050C2">
        <w:rPr>
          <w:lang w:val="ru-RU"/>
        </w:rPr>
        <w:t>Комитета.</w:t>
      </w:r>
      <w:r w:rsidR="00B6770B" w:rsidRPr="006050C2">
        <w:rPr>
          <w:lang w:val="ru-RU"/>
        </w:rPr>
        <w:t xml:space="preserve"> </w:t>
      </w:r>
    </w:p>
    <w:p w:rsidR="00454574" w:rsidRPr="006050C2" w:rsidRDefault="00454574" w:rsidP="00B6770B">
      <w:pPr>
        <w:tabs>
          <w:tab w:val="num" w:pos="567"/>
        </w:tabs>
        <w:rPr>
          <w:lang w:val="ru-RU"/>
        </w:rPr>
      </w:pPr>
    </w:p>
    <w:p w:rsidR="00454574" w:rsidRPr="006050C2" w:rsidRDefault="002D4F62" w:rsidP="00D26D1F">
      <w:pPr>
        <w:tabs>
          <w:tab w:val="num" w:pos="567"/>
        </w:tabs>
        <w:rPr>
          <w:i/>
          <w:lang w:val="ru-RU"/>
        </w:rPr>
      </w:pPr>
      <w:r w:rsidRPr="006050C2">
        <w:rPr>
          <w:lang w:val="ru-RU"/>
        </w:rPr>
        <w:tab/>
      </w:r>
      <w:r w:rsidR="00D26D1F" w:rsidRPr="006050C2">
        <w:rPr>
          <w:lang w:val="ru-RU"/>
        </w:rPr>
        <w:t>Методы работы</w:t>
      </w:r>
    </w:p>
    <w:p w:rsidR="00454574" w:rsidRPr="006050C2" w:rsidRDefault="00454574" w:rsidP="00B6770B">
      <w:pPr>
        <w:tabs>
          <w:tab w:val="num" w:pos="567"/>
        </w:tabs>
        <w:rPr>
          <w:i/>
          <w:lang w:val="ru-RU"/>
        </w:rPr>
      </w:pPr>
    </w:p>
    <w:p w:rsidR="00454574" w:rsidRPr="006050C2" w:rsidRDefault="002D4F62" w:rsidP="00D26D1F">
      <w:pPr>
        <w:pStyle w:val="ONUME"/>
        <w:numPr>
          <w:ilvl w:val="0"/>
          <w:numId w:val="0"/>
        </w:numPr>
        <w:spacing w:after="0"/>
        <w:ind w:right="-143"/>
        <w:rPr>
          <w:lang w:val="ru-RU"/>
        </w:rPr>
      </w:pPr>
      <w:r w:rsidRPr="006050C2">
        <w:rPr>
          <w:lang w:val="ru-RU"/>
        </w:rPr>
        <w:fldChar w:fldCharType="begin"/>
      </w:r>
      <w:r w:rsidRPr="006050C2">
        <w:rPr>
          <w:lang w:val="ru-RU"/>
        </w:rPr>
        <w:instrText xml:space="preserve"> AUTONUM  </w:instrText>
      </w:r>
      <w:r w:rsidRPr="006050C2">
        <w:rPr>
          <w:lang w:val="ru-RU"/>
        </w:rPr>
        <w:fldChar w:fldCharType="end"/>
      </w:r>
      <w:r w:rsidRPr="006050C2">
        <w:rPr>
          <w:lang w:val="ru-RU"/>
        </w:rPr>
        <w:tab/>
      </w:r>
      <w:r w:rsidR="00D26D1F" w:rsidRPr="006050C2">
        <w:rPr>
          <w:lang w:val="ru-RU"/>
        </w:rPr>
        <w:t>Комитет является вспомогательным органом, и его наблюдения основаны на информации, получаемой от Секретариата и/или из отчетов внутренних и внешних аудиторов.</w:t>
      </w:r>
      <w:r w:rsidRPr="006050C2">
        <w:rPr>
          <w:lang w:val="ru-RU"/>
        </w:rPr>
        <w:t xml:space="preserve">  </w:t>
      </w:r>
      <w:r w:rsidR="00D26D1F" w:rsidRPr="006050C2">
        <w:rPr>
          <w:lang w:val="ru-RU"/>
        </w:rPr>
        <w:t>Методы его работы заключаются в анализе документации и проведении обсуждений с должностными лицами Секретариата и внешним аудитором (ВА), за которыми следуют внутренние обсуждения с целью достижения консенсуса.</w:t>
      </w:r>
      <w:r w:rsidR="009F7B10" w:rsidRPr="006050C2">
        <w:rPr>
          <w:lang w:val="ru-RU"/>
        </w:rPr>
        <w:t xml:space="preserve"> </w:t>
      </w:r>
    </w:p>
    <w:p w:rsidR="00454574" w:rsidRPr="006050C2" w:rsidRDefault="00454574" w:rsidP="00B6770B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454574" w:rsidRPr="006050C2" w:rsidRDefault="00454574" w:rsidP="00B6770B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454574" w:rsidRPr="006050C2" w:rsidRDefault="00063C54" w:rsidP="00063C54">
      <w:pPr>
        <w:pStyle w:val="Heading2"/>
        <w:rPr>
          <w:lang w:val="ru-RU"/>
        </w:rPr>
      </w:pPr>
      <w:bookmarkStart w:id="11" w:name="_Toc397336169"/>
      <w:r w:rsidRPr="006050C2">
        <w:rPr>
          <w:lang w:val="ru-RU"/>
        </w:rPr>
        <w:t xml:space="preserve">III.  </w:t>
      </w:r>
      <w:r w:rsidRPr="006050C2">
        <w:rPr>
          <w:lang w:val="ru-RU"/>
        </w:rPr>
        <w:tab/>
      </w:r>
      <w:r w:rsidR="00D26D1F" w:rsidRPr="006050C2">
        <w:rPr>
          <w:caps w:val="0"/>
          <w:lang w:val="ru-RU"/>
        </w:rPr>
        <w:t>ПРЕДЛАГАЕМЫЕ ИЗМЕНЕНИЯ К УСТАВУ ВНУТРЕННЕГО НАДЗОРА</w:t>
      </w:r>
      <w:bookmarkEnd w:id="11"/>
      <w:r w:rsidR="00D26D1F" w:rsidRPr="006050C2">
        <w:rPr>
          <w:caps w:val="0"/>
          <w:lang w:val="ru-RU"/>
        </w:rPr>
        <w:t xml:space="preserve"> </w:t>
      </w:r>
    </w:p>
    <w:p w:rsidR="00454574" w:rsidRPr="006050C2" w:rsidRDefault="00454574" w:rsidP="00063C54">
      <w:pPr>
        <w:pStyle w:val="BodyText"/>
        <w:tabs>
          <w:tab w:val="left" w:pos="567"/>
        </w:tabs>
        <w:spacing w:after="0"/>
        <w:rPr>
          <w:lang w:val="ru-RU"/>
        </w:rPr>
      </w:pPr>
    </w:p>
    <w:p w:rsidR="00454574" w:rsidRPr="006050C2" w:rsidRDefault="00063C54" w:rsidP="00B31AD6">
      <w:pPr>
        <w:rPr>
          <w:szCs w:val="22"/>
          <w:lang w:val="ru-RU"/>
        </w:rPr>
      </w:pPr>
      <w:r w:rsidRPr="006050C2">
        <w:rPr>
          <w:lang w:val="ru-RU"/>
        </w:rPr>
        <w:fldChar w:fldCharType="begin"/>
      </w:r>
      <w:r w:rsidRPr="006050C2">
        <w:rPr>
          <w:lang w:val="ru-RU"/>
        </w:rPr>
        <w:instrText xml:space="preserve"> AUTONUM  </w:instrText>
      </w:r>
      <w:r w:rsidRPr="006050C2">
        <w:rPr>
          <w:lang w:val="ru-RU"/>
        </w:rPr>
        <w:fldChar w:fldCharType="end"/>
      </w:r>
      <w:r w:rsidRPr="006050C2">
        <w:rPr>
          <w:lang w:val="ru-RU"/>
        </w:rPr>
        <w:tab/>
      </w:r>
      <w:r w:rsidR="00B31AD6" w:rsidRPr="006050C2">
        <w:rPr>
          <w:lang w:val="ru-RU"/>
        </w:rPr>
        <w:t xml:space="preserve">НККН в консультации с </w:t>
      </w:r>
      <w:r w:rsidR="00E9732E" w:rsidRPr="006050C2">
        <w:rPr>
          <w:lang w:val="ru-RU"/>
        </w:rPr>
        <w:t>начальником</w:t>
      </w:r>
      <w:r w:rsidR="00B31AD6" w:rsidRPr="006050C2">
        <w:rPr>
          <w:lang w:val="ru-RU"/>
        </w:rPr>
        <w:t xml:space="preserve"> Отдела внутреннего аудита и надзора (ОВАН) рассмотрел Устав внутреннего надзора ВОИС и предложил внести в него некоторые изменения, приведенные в документе WO/PBC/22/22.  Основные предложенные изменения заключаются в следующем:</w:t>
      </w:r>
    </w:p>
    <w:p w:rsidR="00454574" w:rsidRPr="006050C2" w:rsidRDefault="00454574" w:rsidP="00AA0792">
      <w:pPr>
        <w:pStyle w:val="Default0"/>
        <w:rPr>
          <w:color w:val="auto"/>
          <w:sz w:val="22"/>
          <w:szCs w:val="22"/>
          <w:lang w:val="ru-RU"/>
        </w:rPr>
      </w:pPr>
    </w:p>
    <w:p w:rsidR="00454574" w:rsidRPr="006050C2" w:rsidRDefault="00B31AD6" w:rsidP="00B31AD6">
      <w:pPr>
        <w:pStyle w:val="Default0"/>
        <w:numPr>
          <w:ilvl w:val="1"/>
          <w:numId w:val="29"/>
        </w:numPr>
        <w:spacing w:after="250"/>
        <w:rPr>
          <w:color w:val="auto"/>
          <w:sz w:val="22"/>
          <w:szCs w:val="22"/>
          <w:lang w:val="ru-RU"/>
        </w:rPr>
      </w:pPr>
      <w:r w:rsidRPr="006050C2">
        <w:rPr>
          <w:color w:val="auto"/>
          <w:sz w:val="22"/>
          <w:szCs w:val="22"/>
          <w:lang w:val="ru-RU"/>
        </w:rPr>
        <w:t>переименовать Отдел внутреннего аудита и надзора (ОВАН) в Отдел внутреннего надзора (ОВН) (поскольку внутренний аудит является неотъемлемым элементом внутреннего надзора и нет никаких оснований для выделения аудита среди других надзорных функций);</w:t>
      </w:r>
    </w:p>
    <w:p w:rsidR="00454574" w:rsidRPr="006050C2" w:rsidRDefault="00B31AD6" w:rsidP="00B31AD6">
      <w:pPr>
        <w:pStyle w:val="Default0"/>
        <w:numPr>
          <w:ilvl w:val="1"/>
          <w:numId w:val="29"/>
        </w:numPr>
        <w:spacing w:after="250"/>
        <w:rPr>
          <w:color w:val="auto"/>
          <w:sz w:val="22"/>
          <w:szCs w:val="22"/>
          <w:lang w:val="ru-RU"/>
        </w:rPr>
      </w:pPr>
      <w:r w:rsidRPr="006050C2">
        <w:rPr>
          <w:color w:val="auto"/>
          <w:sz w:val="22"/>
          <w:szCs w:val="22"/>
          <w:lang w:val="ru-RU"/>
        </w:rPr>
        <w:t>уточнить обязательный характер применимых стандартов внутреннего аудита, оценки и расследования;</w:t>
      </w:r>
      <w:r w:rsidR="00AA0792" w:rsidRPr="006050C2">
        <w:rPr>
          <w:color w:val="auto"/>
          <w:sz w:val="22"/>
          <w:szCs w:val="22"/>
          <w:lang w:val="ru-RU"/>
        </w:rPr>
        <w:t xml:space="preserve"> </w:t>
      </w:r>
    </w:p>
    <w:p w:rsidR="00454574" w:rsidRPr="006050C2" w:rsidRDefault="00B31AD6" w:rsidP="00B31AD6">
      <w:pPr>
        <w:pStyle w:val="Default0"/>
        <w:numPr>
          <w:ilvl w:val="1"/>
          <w:numId w:val="29"/>
        </w:numPr>
        <w:spacing w:after="250"/>
        <w:rPr>
          <w:color w:val="auto"/>
          <w:sz w:val="22"/>
          <w:szCs w:val="22"/>
          <w:lang w:val="ru-RU"/>
        </w:rPr>
      </w:pPr>
      <w:r w:rsidRPr="006050C2">
        <w:rPr>
          <w:color w:val="auto"/>
          <w:sz w:val="22"/>
          <w:szCs w:val="22"/>
          <w:lang w:val="ru-RU"/>
        </w:rPr>
        <w:t>усилить участие НККН в подготовке плана работы ОВАН («рассмотрение и консультирование»);</w:t>
      </w:r>
    </w:p>
    <w:p w:rsidR="00454574" w:rsidRPr="006050C2" w:rsidRDefault="00B31AD6" w:rsidP="00B31AD6">
      <w:pPr>
        <w:pStyle w:val="Default0"/>
        <w:numPr>
          <w:ilvl w:val="1"/>
          <w:numId w:val="29"/>
        </w:numPr>
        <w:spacing w:after="250"/>
        <w:rPr>
          <w:color w:val="auto"/>
          <w:sz w:val="22"/>
          <w:szCs w:val="22"/>
          <w:lang w:val="ru-RU"/>
        </w:rPr>
      </w:pPr>
      <w:r w:rsidRPr="006050C2">
        <w:rPr>
          <w:color w:val="auto"/>
          <w:sz w:val="22"/>
          <w:szCs w:val="22"/>
          <w:lang w:val="ru-RU"/>
        </w:rPr>
        <w:t>включить новый раздел под названием «Конфликт интересов», касающийся различных ситуаций, связанных с потенциальным конфликтом интересов, в частности в отношении расследований;</w:t>
      </w:r>
      <w:r w:rsidR="00AA0792" w:rsidRPr="006050C2">
        <w:rPr>
          <w:color w:val="auto"/>
          <w:sz w:val="22"/>
          <w:szCs w:val="22"/>
          <w:lang w:val="ru-RU"/>
        </w:rPr>
        <w:t xml:space="preserve"> </w:t>
      </w:r>
    </w:p>
    <w:p w:rsidR="00454574" w:rsidRPr="006050C2" w:rsidRDefault="00B31AD6" w:rsidP="00B31AD6">
      <w:pPr>
        <w:pStyle w:val="Default0"/>
        <w:numPr>
          <w:ilvl w:val="1"/>
          <w:numId w:val="29"/>
        </w:numPr>
        <w:spacing w:after="250"/>
        <w:rPr>
          <w:color w:val="auto"/>
          <w:sz w:val="22"/>
          <w:szCs w:val="22"/>
          <w:lang w:val="ru-RU"/>
        </w:rPr>
      </w:pPr>
      <w:r w:rsidRPr="006050C2">
        <w:rPr>
          <w:color w:val="auto"/>
          <w:sz w:val="22"/>
          <w:szCs w:val="22"/>
          <w:lang w:val="ru-RU"/>
        </w:rPr>
        <w:t>расширить возможности для подачи жалоб в отношении предполагаемых неправомерных действий на «любые другие внутренние или внешние стороны»;</w:t>
      </w:r>
    </w:p>
    <w:p w:rsidR="00454574" w:rsidRPr="006050C2" w:rsidRDefault="00B31AD6" w:rsidP="00B31AD6">
      <w:pPr>
        <w:pStyle w:val="Default0"/>
        <w:numPr>
          <w:ilvl w:val="1"/>
          <w:numId w:val="29"/>
        </w:numPr>
        <w:spacing w:after="250"/>
        <w:rPr>
          <w:color w:val="auto"/>
          <w:sz w:val="22"/>
          <w:szCs w:val="22"/>
          <w:lang w:val="ru-RU"/>
        </w:rPr>
      </w:pPr>
      <w:r w:rsidRPr="006050C2">
        <w:rPr>
          <w:color w:val="auto"/>
          <w:sz w:val="22"/>
          <w:szCs w:val="22"/>
          <w:lang w:val="ru-RU"/>
        </w:rPr>
        <w:t>предоставить</w:t>
      </w:r>
      <w:r w:rsidR="00411082" w:rsidRPr="006050C2">
        <w:rPr>
          <w:color w:val="auto"/>
          <w:sz w:val="22"/>
          <w:szCs w:val="22"/>
          <w:lang w:val="ru-RU"/>
        </w:rPr>
        <w:t xml:space="preserve"> открытый</w:t>
      </w:r>
      <w:r w:rsidRPr="006050C2">
        <w:rPr>
          <w:color w:val="auto"/>
          <w:sz w:val="22"/>
          <w:szCs w:val="22"/>
          <w:lang w:val="ru-RU"/>
        </w:rPr>
        <w:t xml:space="preserve"> доступ к отчетам ОВАН об аудиторской проверке и оценке, предусмотрев возможность редактирования отчетов или их удержания от публикации в исключительных случаях и на конкретных основаниях;</w:t>
      </w:r>
      <w:r w:rsidR="00AA0792" w:rsidRPr="006050C2">
        <w:rPr>
          <w:color w:val="auto"/>
          <w:sz w:val="22"/>
          <w:szCs w:val="22"/>
          <w:lang w:val="ru-RU"/>
        </w:rPr>
        <w:t xml:space="preserve"> </w:t>
      </w:r>
    </w:p>
    <w:p w:rsidR="00454574" w:rsidRPr="006050C2" w:rsidRDefault="00B31AD6" w:rsidP="00B31AD6">
      <w:pPr>
        <w:pStyle w:val="Default0"/>
        <w:numPr>
          <w:ilvl w:val="1"/>
          <w:numId w:val="29"/>
        </w:numPr>
        <w:spacing w:after="250"/>
        <w:ind w:right="-143"/>
        <w:rPr>
          <w:color w:val="auto"/>
          <w:sz w:val="22"/>
          <w:szCs w:val="22"/>
          <w:lang w:val="ru-RU"/>
        </w:rPr>
      </w:pPr>
      <w:r w:rsidRPr="006050C2">
        <w:rPr>
          <w:color w:val="auto"/>
          <w:sz w:val="22"/>
          <w:szCs w:val="22"/>
          <w:lang w:val="ru-RU"/>
        </w:rPr>
        <w:lastRenderedPageBreak/>
        <w:t>подчеркнуть необходимость взаимодействия между ОВАН и другими контрольными инстанциями, а также Бюро по вопросам этики и Омбудсменом</w:t>
      </w:r>
      <w:r w:rsidR="00AA0792" w:rsidRPr="006050C2">
        <w:rPr>
          <w:color w:val="auto"/>
          <w:sz w:val="22"/>
          <w:szCs w:val="22"/>
          <w:lang w:val="ru-RU"/>
        </w:rPr>
        <w:t>;</w:t>
      </w:r>
      <w:r w:rsidRPr="006050C2">
        <w:rPr>
          <w:color w:val="auto"/>
          <w:sz w:val="22"/>
          <w:szCs w:val="22"/>
          <w:lang w:val="ru-RU"/>
        </w:rPr>
        <w:t xml:space="preserve"> </w:t>
      </w:r>
    </w:p>
    <w:p w:rsidR="00454574" w:rsidRPr="006050C2" w:rsidRDefault="00E0746F" w:rsidP="00E0746F">
      <w:pPr>
        <w:pStyle w:val="Default0"/>
        <w:numPr>
          <w:ilvl w:val="1"/>
          <w:numId w:val="29"/>
        </w:numPr>
        <w:spacing w:after="250"/>
        <w:ind w:right="-143"/>
        <w:rPr>
          <w:color w:val="auto"/>
          <w:sz w:val="22"/>
          <w:szCs w:val="22"/>
          <w:lang w:val="ru-RU"/>
        </w:rPr>
      </w:pPr>
      <w:r w:rsidRPr="006050C2">
        <w:rPr>
          <w:color w:val="auto"/>
          <w:sz w:val="22"/>
          <w:szCs w:val="22"/>
          <w:lang w:val="ru-RU"/>
        </w:rPr>
        <w:t xml:space="preserve">уточнить положение об отстранении от должности </w:t>
      </w:r>
      <w:r w:rsidR="00E9732E" w:rsidRPr="006050C2">
        <w:rPr>
          <w:color w:val="auto"/>
          <w:sz w:val="22"/>
          <w:szCs w:val="22"/>
          <w:lang w:val="ru-RU"/>
        </w:rPr>
        <w:t>начальника</w:t>
      </w:r>
      <w:r w:rsidRPr="006050C2">
        <w:rPr>
          <w:color w:val="auto"/>
          <w:sz w:val="22"/>
          <w:szCs w:val="22"/>
          <w:lang w:val="ru-RU"/>
        </w:rPr>
        <w:t xml:space="preserve"> ОВАН («на конкретных основаниях»);  и</w:t>
      </w:r>
    </w:p>
    <w:p w:rsidR="00454574" w:rsidRPr="006050C2" w:rsidRDefault="00E0746F" w:rsidP="00E0746F">
      <w:pPr>
        <w:pStyle w:val="Default0"/>
        <w:numPr>
          <w:ilvl w:val="1"/>
          <w:numId w:val="29"/>
        </w:numPr>
        <w:spacing w:after="250"/>
        <w:ind w:right="-143"/>
        <w:rPr>
          <w:color w:val="auto"/>
          <w:sz w:val="22"/>
          <w:szCs w:val="22"/>
          <w:lang w:val="ru-RU"/>
        </w:rPr>
      </w:pPr>
      <w:r w:rsidRPr="006050C2">
        <w:rPr>
          <w:color w:val="auto"/>
          <w:sz w:val="22"/>
          <w:szCs w:val="22"/>
          <w:lang w:val="ru-RU"/>
        </w:rPr>
        <w:t xml:space="preserve">продлить для тех, кто будет занимать эту должность в будущем, срок назначения на должность </w:t>
      </w:r>
      <w:r w:rsidR="00E9732E" w:rsidRPr="006050C2">
        <w:rPr>
          <w:color w:val="auto"/>
          <w:sz w:val="22"/>
          <w:szCs w:val="22"/>
          <w:lang w:val="ru-RU"/>
        </w:rPr>
        <w:t>начальника</w:t>
      </w:r>
      <w:r w:rsidRPr="006050C2">
        <w:rPr>
          <w:color w:val="auto"/>
          <w:sz w:val="22"/>
          <w:szCs w:val="22"/>
          <w:lang w:val="ru-RU"/>
        </w:rPr>
        <w:t xml:space="preserve"> ОВАН до шести лет без возможности дальнейшего продления (тот же срок, что и для внешнего аудитора (ВА)).</w:t>
      </w:r>
    </w:p>
    <w:p w:rsidR="00454574" w:rsidRPr="006050C2" w:rsidRDefault="00063C54" w:rsidP="00A73732">
      <w:pPr>
        <w:rPr>
          <w:szCs w:val="22"/>
          <w:lang w:val="ru-RU"/>
        </w:rPr>
      </w:pPr>
      <w:r w:rsidRPr="006050C2">
        <w:rPr>
          <w:szCs w:val="22"/>
          <w:lang w:val="ru-RU"/>
        </w:rPr>
        <w:fldChar w:fldCharType="begin"/>
      </w:r>
      <w:r w:rsidRPr="006050C2">
        <w:rPr>
          <w:szCs w:val="22"/>
          <w:lang w:val="ru-RU"/>
        </w:rPr>
        <w:instrText xml:space="preserve"> AUTONUM  </w:instrText>
      </w:r>
      <w:r w:rsidRPr="006050C2">
        <w:rPr>
          <w:szCs w:val="22"/>
          <w:lang w:val="ru-RU"/>
        </w:rPr>
        <w:fldChar w:fldCharType="end"/>
      </w:r>
      <w:r w:rsidRPr="006050C2">
        <w:rPr>
          <w:szCs w:val="22"/>
          <w:lang w:val="ru-RU"/>
        </w:rPr>
        <w:tab/>
      </w:r>
      <w:r w:rsidR="00DA6556" w:rsidRPr="006050C2">
        <w:rPr>
          <w:szCs w:val="22"/>
          <w:lang w:val="ru-RU"/>
        </w:rPr>
        <w:t xml:space="preserve">На своей </w:t>
      </w:r>
      <w:r w:rsidRPr="006050C2">
        <w:rPr>
          <w:szCs w:val="22"/>
          <w:lang w:val="ru-RU"/>
        </w:rPr>
        <w:t>34</w:t>
      </w:r>
      <w:r w:rsidR="00DA6556" w:rsidRPr="006050C2">
        <w:rPr>
          <w:szCs w:val="22"/>
          <w:lang w:val="ru-RU"/>
        </w:rPr>
        <w:t>-й сессии НККН получил ряд предложений от двух государств-членов</w:t>
      </w:r>
      <w:r w:rsidR="003F045C" w:rsidRPr="006050C2">
        <w:rPr>
          <w:szCs w:val="22"/>
          <w:lang w:val="ru-RU"/>
        </w:rPr>
        <w:t xml:space="preserve">, </w:t>
      </w:r>
      <w:r w:rsidR="00DA6556" w:rsidRPr="006050C2">
        <w:rPr>
          <w:szCs w:val="22"/>
          <w:lang w:val="ru-RU"/>
        </w:rPr>
        <w:t>целью которых является повышение ясности и прозрачности.</w:t>
      </w:r>
      <w:r w:rsidR="003F045C" w:rsidRPr="006050C2">
        <w:rPr>
          <w:szCs w:val="22"/>
          <w:lang w:val="ru-RU"/>
        </w:rPr>
        <w:t xml:space="preserve">  </w:t>
      </w:r>
      <w:r w:rsidR="00DA6556" w:rsidRPr="006050C2">
        <w:rPr>
          <w:szCs w:val="22"/>
          <w:lang w:val="ru-RU"/>
        </w:rPr>
        <w:t>НККН внимательно изучил эти предложения и разъяснил свою позицию в ходе неформальных дискуссий с представителями этих государств-членов</w:t>
      </w:r>
      <w:r w:rsidR="003F045C" w:rsidRPr="006050C2">
        <w:rPr>
          <w:szCs w:val="22"/>
          <w:lang w:val="ru-RU"/>
        </w:rPr>
        <w:t>.</w:t>
      </w:r>
      <w:r w:rsidR="00B22456" w:rsidRPr="006050C2">
        <w:rPr>
          <w:szCs w:val="22"/>
          <w:lang w:val="ru-RU"/>
        </w:rPr>
        <w:t xml:space="preserve">  </w:t>
      </w:r>
    </w:p>
    <w:p w:rsidR="00454574" w:rsidRPr="006050C2" w:rsidRDefault="00454574" w:rsidP="00A73732">
      <w:pPr>
        <w:rPr>
          <w:szCs w:val="22"/>
          <w:lang w:val="ru-RU"/>
        </w:rPr>
      </w:pPr>
    </w:p>
    <w:p w:rsidR="00454574" w:rsidRPr="006050C2" w:rsidRDefault="00540991" w:rsidP="00263CCD">
      <w:pPr>
        <w:pStyle w:val="Heading2"/>
        <w:rPr>
          <w:lang w:val="ru-RU"/>
        </w:rPr>
      </w:pPr>
      <w:bookmarkStart w:id="12" w:name="_Toc395336851"/>
      <w:bookmarkStart w:id="13" w:name="_Toc397336170"/>
      <w:r w:rsidRPr="006050C2">
        <w:rPr>
          <w:lang w:val="ru-RU"/>
        </w:rPr>
        <w:t>I</w:t>
      </w:r>
      <w:r w:rsidR="00063C54" w:rsidRPr="006050C2">
        <w:rPr>
          <w:lang w:val="ru-RU"/>
        </w:rPr>
        <w:t>V</w:t>
      </w:r>
      <w:r w:rsidRPr="006050C2">
        <w:rPr>
          <w:lang w:val="ru-RU"/>
        </w:rPr>
        <w:t>.</w:t>
      </w:r>
      <w:r w:rsidRPr="006050C2">
        <w:rPr>
          <w:lang w:val="ru-RU"/>
        </w:rPr>
        <w:tab/>
      </w:r>
      <w:bookmarkEnd w:id="12"/>
      <w:r w:rsidR="00263CCD" w:rsidRPr="006050C2">
        <w:rPr>
          <w:lang w:val="ru-RU"/>
        </w:rPr>
        <w:t>РАССМОТРЕННЫЕ ВОПРОСЫ</w:t>
      </w:r>
      <w:bookmarkEnd w:id="13"/>
    </w:p>
    <w:p w:rsidR="00454574" w:rsidRPr="006050C2" w:rsidRDefault="00263CCD" w:rsidP="00263CCD">
      <w:pPr>
        <w:pStyle w:val="Heading3"/>
        <w:rPr>
          <w:lang w:val="ru-RU"/>
        </w:rPr>
      </w:pPr>
      <w:bookmarkStart w:id="14" w:name="_Toc397336171"/>
      <w:r w:rsidRPr="006050C2">
        <w:rPr>
          <w:lang w:val="ru-RU"/>
        </w:rPr>
        <w:t>Внешний аудит и финансова</w:t>
      </w:r>
      <w:r w:rsidR="00557FF2" w:rsidRPr="006050C2">
        <w:rPr>
          <w:lang w:val="ru-RU"/>
        </w:rPr>
        <w:t>я</w:t>
      </w:r>
      <w:r w:rsidRPr="006050C2">
        <w:rPr>
          <w:lang w:val="ru-RU"/>
        </w:rPr>
        <w:t xml:space="preserve"> отчетность</w:t>
      </w:r>
      <w:bookmarkEnd w:id="14"/>
    </w:p>
    <w:p w:rsidR="00454574" w:rsidRPr="006050C2" w:rsidRDefault="00454574" w:rsidP="008F3FD1">
      <w:pPr>
        <w:rPr>
          <w:lang w:val="ru-RU"/>
        </w:rPr>
      </w:pPr>
    </w:p>
    <w:p w:rsidR="00454574" w:rsidRPr="006050C2" w:rsidRDefault="00263CCD" w:rsidP="00263CCD">
      <w:pPr>
        <w:ind w:left="567"/>
        <w:rPr>
          <w:i/>
          <w:lang w:val="ru-RU"/>
        </w:rPr>
      </w:pPr>
      <w:r w:rsidRPr="006050C2">
        <w:rPr>
          <w:i/>
          <w:lang w:val="ru-RU"/>
        </w:rPr>
        <w:t>Внешний аудит</w:t>
      </w:r>
    </w:p>
    <w:p w:rsidR="00454574" w:rsidRPr="006050C2" w:rsidRDefault="00454574" w:rsidP="002D4F62">
      <w:pPr>
        <w:rPr>
          <w:i/>
          <w:lang w:val="ru-RU"/>
        </w:rPr>
      </w:pPr>
    </w:p>
    <w:p w:rsidR="00454574" w:rsidRPr="006050C2" w:rsidRDefault="00515D08" w:rsidP="00263CCD">
      <w:pPr>
        <w:rPr>
          <w:lang w:val="ru-RU"/>
        </w:rPr>
      </w:pPr>
      <w:r w:rsidRPr="006050C2">
        <w:rPr>
          <w:lang w:val="ru-RU"/>
        </w:rPr>
        <w:fldChar w:fldCharType="begin"/>
      </w:r>
      <w:r w:rsidRPr="006050C2">
        <w:rPr>
          <w:lang w:val="ru-RU"/>
        </w:rPr>
        <w:instrText xml:space="preserve"> AUTONUM  </w:instrText>
      </w:r>
      <w:r w:rsidRPr="006050C2">
        <w:rPr>
          <w:lang w:val="ru-RU"/>
        </w:rPr>
        <w:fldChar w:fldCharType="end"/>
      </w:r>
      <w:r w:rsidRPr="006050C2">
        <w:rPr>
          <w:lang w:val="ru-RU"/>
        </w:rPr>
        <w:tab/>
      </w:r>
      <w:r w:rsidR="00263CCD" w:rsidRPr="006050C2">
        <w:rPr>
          <w:lang w:val="ru-RU"/>
        </w:rPr>
        <w:t xml:space="preserve">В ходе своей 32-й сессии НККН </w:t>
      </w:r>
      <w:r w:rsidR="001D0331" w:rsidRPr="006050C2">
        <w:rPr>
          <w:lang w:val="ru-RU"/>
        </w:rPr>
        <w:t>встретился</w:t>
      </w:r>
      <w:r w:rsidR="00263CCD" w:rsidRPr="006050C2">
        <w:rPr>
          <w:lang w:val="ru-RU"/>
        </w:rPr>
        <w:t xml:space="preserve"> с ВА для обсуждения тематики плана работы ВА на 2014/2015 гг., а также вновь в ходе 34-й сессии для обсуждения проекта отчета перед государствами-членами. </w:t>
      </w:r>
      <w:r w:rsidR="00BA66ED" w:rsidRPr="006050C2">
        <w:rPr>
          <w:lang w:val="ru-RU"/>
        </w:rPr>
        <w:t xml:space="preserve">  </w:t>
      </w:r>
      <w:r w:rsidR="00263CCD" w:rsidRPr="006050C2">
        <w:rPr>
          <w:lang w:val="ru-RU"/>
        </w:rPr>
        <w:t>НККН сожалеет о том, что окончательный вариант отчета не был готов ко времени проведения сессии.</w:t>
      </w:r>
    </w:p>
    <w:p w:rsidR="00454574" w:rsidRPr="006050C2" w:rsidRDefault="00454574" w:rsidP="002D4F62">
      <w:pPr>
        <w:rPr>
          <w:lang w:val="ru-RU"/>
        </w:rPr>
      </w:pPr>
    </w:p>
    <w:p w:rsidR="00454574" w:rsidRPr="006050C2" w:rsidRDefault="00121D1B" w:rsidP="00263CCD">
      <w:pPr>
        <w:rPr>
          <w:lang w:val="ru-RU"/>
        </w:rPr>
      </w:pPr>
      <w:r w:rsidRPr="006050C2">
        <w:rPr>
          <w:lang w:val="ru-RU"/>
        </w:rPr>
        <w:fldChar w:fldCharType="begin"/>
      </w:r>
      <w:r w:rsidRPr="006050C2">
        <w:rPr>
          <w:lang w:val="ru-RU"/>
        </w:rPr>
        <w:instrText xml:space="preserve"> AUTONUM  </w:instrText>
      </w:r>
      <w:r w:rsidRPr="006050C2">
        <w:rPr>
          <w:lang w:val="ru-RU"/>
        </w:rPr>
        <w:fldChar w:fldCharType="end"/>
      </w:r>
      <w:r w:rsidRPr="006050C2">
        <w:rPr>
          <w:lang w:val="ru-RU"/>
        </w:rPr>
        <w:tab/>
      </w:r>
      <w:r w:rsidR="00263CCD" w:rsidRPr="006050C2">
        <w:rPr>
          <w:lang w:val="ru-RU"/>
        </w:rPr>
        <w:t>НККН отметил, что ВА принял безусловно-положительное заключение по финансовой отчетности за 2013 г.</w:t>
      </w:r>
    </w:p>
    <w:p w:rsidR="00454574" w:rsidRPr="006050C2" w:rsidRDefault="00454574" w:rsidP="002D4F62">
      <w:pPr>
        <w:rPr>
          <w:lang w:val="ru-RU"/>
        </w:rPr>
      </w:pPr>
    </w:p>
    <w:p w:rsidR="00454574" w:rsidRPr="006050C2" w:rsidRDefault="00924AF6" w:rsidP="00F74611">
      <w:pPr>
        <w:rPr>
          <w:lang w:val="ru-RU"/>
        </w:rPr>
      </w:pPr>
      <w:r w:rsidRPr="006050C2">
        <w:rPr>
          <w:lang w:val="ru-RU"/>
        </w:rPr>
        <w:fldChar w:fldCharType="begin"/>
      </w:r>
      <w:r w:rsidRPr="006050C2">
        <w:rPr>
          <w:lang w:val="ru-RU"/>
        </w:rPr>
        <w:instrText xml:space="preserve"> AUTONUM  </w:instrText>
      </w:r>
      <w:r w:rsidRPr="006050C2">
        <w:rPr>
          <w:lang w:val="ru-RU"/>
        </w:rPr>
        <w:fldChar w:fldCharType="end"/>
      </w:r>
      <w:r w:rsidRPr="006050C2">
        <w:rPr>
          <w:lang w:val="ru-RU"/>
        </w:rPr>
        <w:tab/>
      </w:r>
      <w:r w:rsidR="00F74611" w:rsidRPr="006050C2">
        <w:rPr>
          <w:lang w:val="ru-RU"/>
        </w:rPr>
        <w:t>НККН попросил предоставить разъяснения относительно сферы охвата некоторых рекомендаций аудитора и предложил классифицировать рекомендации в отчете по уровню приоритета.</w:t>
      </w:r>
    </w:p>
    <w:p w:rsidR="00454574" w:rsidRPr="006050C2" w:rsidRDefault="00454574" w:rsidP="002D4F62">
      <w:pPr>
        <w:rPr>
          <w:lang w:val="ru-RU"/>
        </w:rPr>
      </w:pPr>
    </w:p>
    <w:p w:rsidR="00454574" w:rsidRPr="006050C2" w:rsidRDefault="007F1D4E" w:rsidP="00F74611">
      <w:pPr>
        <w:rPr>
          <w:lang w:val="ru-RU"/>
        </w:rPr>
      </w:pPr>
      <w:r w:rsidRPr="006050C2">
        <w:rPr>
          <w:lang w:val="ru-RU"/>
        </w:rPr>
        <w:fldChar w:fldCharType="begin"/>
      </w:r>
      <w:r w:rsidRPr="006050C2">
        <w:rPr>
          <w:lang w:val="ru-RU"/>
        </w:rPr>
        <w:instrText xml:space="preserve"> AUTONUM  </w:instrText>
      </w:r>
      <w:r w:rsidRPr="006050C2">
        <w:rPr>
          <w:lang w:val="ru-RU"/>
        </w:rPr>
        <w:fldChar w:fldCharType="end"/>
      </w:r>
      <w:r w:rsidRPr="006050C2">
        <w:rPr>
          <w:lang w:val="ru-RU"/>
        </w:rPr>
        <w:tab/>
      </w:r>
      <w:r w:rsidR="00F74611" w:rsidRPr="006050C2">
        <w:rPr>
          <w:lang w:val="ru-RU"/>
        </w:rPr>
        <w:t>НККН отметил, что некоторые вопросы, поднимаемые в отчете ВА, указывают на расхождения во взглядах между ВА и руководством.</w:t>
      </w:r>
      <w:r w:rsidR="002D1FD2" w:rsidRPr="006050C2">
        <w:rPr>
          <w:lang w:val="ru-RU"/>
        </w:rPr>
        <w:t xml:space="preserve">  </w:t>
      </w:r>
      <w:r w:rsidR="00F74611" w:rsidRPr="006050C2">
        <w:rPr>
          <w:lang w:val="ru-RU"/>
        </w:rPr>
        <w:t>Комитет обсудил эти вопросы с руководством и внес предложения по их урегулированию.</w:t>
      </w:r>
      <w:r w:rsidR="002D1FD2" w:rsidRPr="006050C2">
        <w:rPr>
          <w:lang w:val="ru-RU"/>
        </w:rPr>
        <w:t xml:space="preserve">  </w:t>
      </w:r>
      <w:r w:rsidR="00681C4E" w:rsidRPr="006050C2">
        <w:rPr>
          <w:lang w:val="ru-RU"/>
        </w:rPr>
        <w:t xml:space="preserve"> </w:t>
      </w:r>
    </w:p>
    <w:p w:rsidR="00454574" w:rsidRPr="006050C2" w:rsidRDefault="00454574" w:rsidP="002D4F62">
      <w:pPr>
        <w:rPr>
          <w:lang w:val="ru-RU"/>
        </w:rPr>
      </w:pPr>
    </w:p>
    <w:p w:rsidR="00454574" w:rsidRPr="006050C2" w:rsidRDefault="008D536B" w:rsidP="00F74611">
      <w:pPr>
        <w:rPr>
          <w:lang w:val="ru-RU"/>
        </w:rPr>
      </w:pPr>
      <w:r w:rsidRPr="006050C2">
        <w:rPr>
          <w:lang w:val="ru-RU"/>
        </w:rPr>
        <w:fldChar w:fldCharType="begin"/>
      </w:r>
      <w:r w:rsidRPr="006050C2">
        <w:rPr>
          <w:lang w:val="ru-RU"/>
        </w:rPr>
        <w:instrText xml:space="preserve"> AUTONUM  </w:instrText>
      </w:r>
      <w:r w:rsidRPr="006050C2">
        <w:rPr>
          <w:lang w:val="ru-RU"/>
        </w:rPr>
        <w:fldChar w:fldCharType="end"/>
      </w:r>
      <w:r w:rsidRPr="006050C2">
        <w:rPr>
          <w:lang w:val="ru-RU"/>
        </w:rPr>
        <w:tab/>
      </w:r>
      <w:r w:rsidR="00F74611" w:rsidRPr="006050C2">
        <w:rPr>
          <w:lang w:val="ru-RU"/>
        </w:rPr>
        <w:t xml:space="preserve">На своей 34-й сессии НККН изучил план работы ВА на 2014/2015 гг., который он также рассмотрит на своей следующей сессии </w:t>
      </w:r>
      <w:r w:rsidR="001D0331" w:rsidRPr="006050C2">
        <w:rPr>
          <w:lang w:val="ru-RU"/>
        </w:rPr>
        <w:t xml:space="preserve">при изучении проекта плана работы </w:t>
      </w:r>
      <w:r w:rsidR="00411082" w:rsidRPr="006050C2">
        <w:rPr>
          <w:lang w:val="ru-RU"/>
        </w:rPr>
        <w:t>ОВАН</w:t>
      </w:r>
      <w:r w:rsidR="001D0331" w:rsidRPr="006050C2">
        <w:rPr>
          <w:lang w:val="ru-RU"/>
        </w:rPr>
        <w:t xml:space="preserve"> на 2015 г. с целью обеспечения координации действий и предотвращения дублирования усилий при проведении аудита</w:t>
      </w:r>
      <w:r w:rsidR="00F74611" w:rsidRPr="006050C2">
        <w:rPr>
          <w:lang w:val="ru-RU"/>
        </w:rPr>
        <w:t>.</w:t>
      </w:r>
    </w:p>
    <w:p w:rsidR="00454574" w:rsidRPr="006050C2" w:rsidRDefault="00454574" w:rsidP="002D4F62">
      <w:pPr>
        <w:rPr>
          <w:lang w:val="ru-RU"/>
        </w:rPr>
      </w:pPr>
    </w:p>
    <w:p w:rsidR="00454574" w:rsidRPr="006050C2" w:rsidRDefault="0054309D" w:rsidP="00F74611">
      <w:pPr>
        <w:rPr>
          <w:i/>
          <w:lang w:val="ru-RU"/>
        </w:rPr>
      </w:pPr>
      <w:r w:rsidRPr="006050C2">
        <w:rPr>
          <w:lang w:val="ru-RU"/>
        </w:rPr>
        <w:tab/>
      </w:r>
      <w:r w:rsidR="00F74611" w:rsidRPr="006050C2">
        <w:rPr>
          <w:i/>
          <w:lang w:val="ru-RU"/>
        </w:rPr>
        <w:t>Финансовая отчетность</w:t>
      </w:r>
    </w:p>
    <w:p w:rsidR="00454574" w:rsidRPr="006050C2" w:rsidRDefault="00454574" w:rsidP="002D4F62">
      <w:pPr>
        <w:rPr>
          <w:lang w:val="ru-RU"/>
        </w:rPr>
      </w:pPr>
    </w:p>
    <w:p w:rsidR="00454574" w:rsidRPr="006050C2" w:rsidRDefault="008F3FD1" w:rsidP="008F3FD1">
      <w:pPr>
        <w:rPr>
          <w:lang w:val="ru-RU"/>
        </w:rPr>
      </w:pPr>
      <w:r w:rsidRPr="006050C2">
        <w:rPr>
          <w:szCs w:val="22"/>
          <w:lang w:val="ru-RU"/>
        </w:rPr>
        <w:fldChar w:fldCharType="begin"/>
      </w:r>
      <w:r w:rsidRPr="006050C2">
        <w:rPr>
          <w:szCs w:val="22"/>
          <w:lang w:val="ru-RU"/>
        </w:rPr>
        <w:instrText xml:space="preserve"> AUTONUM  </w:instrText>
      </w:r>
      <w:r w:rsidRPr="006050C2">
        <w:rPr>
          <w:szCs w:val="22"/>
          <w:lang w:val="ru-RU"/>
        </w:rPr>
        <w:fldChar w:fldCharType="end"/>
      </w:r>
      <w:r w:rsidRPr="006050C2">
        <w:rPr>
          <w:szCs w:val="22"/>
          <w:lang w:val="ru-RU"/>
        </w:rPr>
        <w:tab/>
      </w:r>
      <w:r w:rsidR="00DF2704" w:rsidRPr="006050C2">
        <w:rPr>
          <w:szCs w:val="22"/>
          <w:lang w:val="ru-RU"/>
        </w:rPr>
        <w:t xml:space="preserve">На своей 33-й сессии НККН изучил совместно с руководством неаудированную финансовую отчетность за 2013 г. и более поздний вариант той же отчетности с изменениями, отражающими комментарии ВА.  </w:t>
      </w:r>
      <w:r w:rsidR="00C13F70" w:rsidRPr="006050C2">
        <w:rPr>
          <w:szCs w:val="22"/>
          <w:lang w:val="ru-RU"/>
        </w:rPr>
        <w:t>НККН запросил разъяснения по ряду вопросов, в том числе по изменениям в политике учета, касающимся признания доходов по PCT и управления денежной наличностью. В целом НККН был удовлетворен возросшей информативностью финансовой отчетности</w:t>
      </w:r>
      <w:r w:rsidRPr="006050C2">
        <w:rPr>
          <w:lang w:val="ru-RU"/>
        </w:rPr>
        <w:t xml:space="preserve">.  </w:t>
      </w:r>
    </w:p>
    <w:p w:rsidR="00454574" w:rsidRPr="006050C2" w:rsidRDefault="00454574" w:rsidP="008F3FD1">
      <w:pPr>
        <w:rPr>
          <w:lang w:val="ru-RU"/>
        </w:rPr>
      </w:pPr>
    </w:p>
    <w:p w:rsidR="00454574" w:rsidRPr="006050C2" w:rsidRDefault="008F3FD1" w:rsidP="008F3FD1">
      <w:pPr>
        <w:rPr>
          <w:szCs w:val="22"/>
          <w:lang w:val="ru-RU"/>
        </w:rPr>
      </w:pPr>
      <w:r w:rsidRPr="006050C2">
        <w:rPr>
          <w:szCs w:val="22"/>
          <w:lang w:val="ru-RU"/>
        </w:rPr>
        <w:fldChar w:fldCharType="begin"/>
      </w:r>
      <w:r w:rsidRPr="006050C2">
        <w:rPr>
          <w:szCs w:val="22"/>
          <w:lang w:val="ru-RU"/>
        </w:rPr>
        <w:instrText xml:space="preserve"> AUTONUM  </w:instrText>
      </w:r>
      <w:r w:rsidRPr="006050C2">
        <w:rPr>
          <w:szCs w:val="22"/>
          <w:lang w:val="ru-RU"/>
        </w:rPr>
        <w:fldChar w:fldCharType="end"/>
      </w:r>
      <w:r w:rsidRPr="006050C2">
        <w:rPr>
          <w:szCs w:val="22"/>
          <w:lang w:val="ru-RU"/>
        </w:rPr>
        <w:tab/>
      </w:r>
      <w:r w:rsidR="00C13F70" w:rsidRPr="006050C2">
        <w:rPr>
          <w:szCs w:val="22"/>
          <w:lang w:val="ru-RU"/>
        </w:rPr>
        <w:t xml:space="preserve">После завершения работы сессии эксперт ВОИС по Международным стандартам учета в государственном секторе (МСУГС) провел презентацию по использованию МСУГС в финансовой отчетности ВОИС за 2013 г., которую НККН счел весьма понятной и </w:t>
      </w:r>
      <w:r w:rsidR="00C13F70" w:rsidRPr="006050C2">
        <w:rPr>
          <w:szCs w:val="22"/>
          <w:lang w:val="ru-RU"/>
        </w:rPr>
        <w:lastRenderedPageBreak/>
        <w:t xml:space="preserve">информативной.  </w:t>
      </w:r>
      <w:r w:rsidR="00A90075" w:rsidRPr="006050C2">
        <w:rPr>
          <w:szCs w:val="22"/>
          <w:lang w:val="ru-RU"/>
        </w:rPr>
        <w:t>НККН рекомендовал провести аналогичную презентацию по МСУГС для государств-членов</w:t>
      </w:r>
      <w:r w:rsidRPr="006050C2">
        <w:rPr>
          <w:szCs w:val="22"/>
          <w:lang w:val="ru-RU"/>
        </w:rPr>
        <w:t>.</w:t>
      </w:r>
    </w:p>
    <w:p w:rsidR="00454574" w:rsidRPr="006050C2" w:rsidRDefault="00454574" w:rsidP="008F3FD1">
      <w:pPr>
        <w:rPr>
          <w:szCs w:val="22"/>
          <w:lang w:val="ru-RU"/>
        </w:rPr>
      </w:pPr>
    </w:p>
    <w:p w:rsidR="00454574" w:rsidRPr="006050C2" w:rsidRDefault="00EE0229" w:rsidP="008F3FD1">
      <w:pPr>
        <w:rPr>
          <w:szCs w:val="22"/>
          <w:lang w:val="ru-RU"/>
        </w:rPr>
      </w:pPr>
      <w:r w:rsidRPr="006050C2">
        <w:rPr>
          <w:szCs w:val="22"/>
          <w:lang w:val="ru-RU"/>
        </w:rPr>
        <w:fldChar w:fldCharType="begin"/>
      </w:r>
      <w:r w:rsidRPr="006050C2">
        <w:rPr>
          <w:szCs w:val="22"/>
          <w:lang w:val="ru-RU"/>
        </w:rPr>
        <w:instrText xml:space="preserve"> AUTONUM  </w:instrText>
      </w:r>
      <w:r w:rsidRPr="006050C2">
        <w:rPr>
          <w:szCs w:val="22"/>
          <w:lang w:val="ru-RU"/>
        </w:rPr>
        <w:fldChar w:fldCharType="end"/>
      </w:r>
      <w:r w:rsidRPr="006050C2">
        <w:rPr>
          <w:szCs w:val="22"/>
          <w:lang w:val="ru-RU"/>
        </w:rPr>
        <w:tab/>
      </w:r>
      <w:r w:rsidR="00A90075" w:rsidRPr="006050C2">
        <w:rPr>
          <w:szCs w:val="22"/>
          <w:lang w:val="ru-RU"/>
        </w:rPr>
        <w:t>На своей 34-й сессии НККН получил аудированную финансовую отчетность за 2013 г. и отметил, что в рассмотренный на его 33-й сессии проект отчетов не было внесено никаких изменений</w:t>
      </w:r>
      <w:r w:rsidR="00121D1B" w:rsidRPr="006050C2">
        <w:rPr>
          <w:szCs w:val="22"/>
          <w:lang w:val="ru-RU"/>
        </w:rPr>
        <w:t xml:space="preserve">.  </w:t>
      </w:r>
    </w:p>
    <w:p w:rsidR="00454574" w:rsidRPr="006050C2" w:rsidRDefault="00454574" w:rsidP="008F3FD1">
      <w:pPr>
        <w:rPr>
          <w:szCs w:val="22"/>
          <w:lang w:val="ru-RU"/>
        </w:rPr>
      </w:pPr>
    </w:p>
    <w:p w:rsidR="00454574" w:rsidRPr="006050C2" w:rsidRDefault="00121D1B" w:rsidP="00A90075">
      <w:pPr>
        <w:rPr>
          <w:szCs w:val="22"/>
          <w:lang w:val="ru-RU"/>
        </w:rPr>
      </w:pPr>
      <w:r w:rsidRPr="006050C2">
        <w:rPr>
          <w:szCs w:val="22"/>
          <w:lang w:val="ru-RU"/>
        </w:rPr>
        <w:fldChar w:fldCharType="begin"/>
      </w:r>
      <w:r w:rsidRPr="006050C2">
        <w:rPr>
          <w:szCs w:val="22"/>
          <w:lang w:val="ru-RU"/>
        </w:rPr>
        <w:instrText xml:space="preserve"> AUTONUM  </w:instrText>
      </w:r>
      <w:r w:rsidRPr="006050C2">
        <w:rPr>
          <w:szCs w:val="22"/>
          <w:lang w:val="ru-RU"/>
        </w:rPr>
        <w:fldChar w:fldCharType="end"/>
      </w:r>
      <w:r w:rsidRPr="006050C2">
        <w:rPr>
          <w:szCs w:val="22"/>
          <w:lang w:val="ru-RU"/>
        </w:rPr>
        <w:tab/>
      </w:r>
      <w:r w:rsidR="00A90075" w:rsidRPr="006050C2">
        <w:rPr>
          <w:szCs w:val="22"/>
          <w:lang w:val="ru-RU"/>
        </w:rPr>
        <w:t>НККН также отметил, что Секретариатом будет представлен КПБ документ, озаглавленный "Обзор финансового положения ВОИС и ее политики в отношении резервов" (WO/PBC/22/28).</w:t>
      </w:r>
      <w:r w:rsidRPr="006050C2">
        <w:rPr>
          <w:szCs w:val="22"/>
          <w:lang w:val="ru-RU"/>
        </w:rPr>
        <w:t xml:space="preserve">  </w:t>
      </w:r>
      <w:r w:rsidR="00A90075" w:rsidRPr="006050C2">
        <w:rPr>
          <w:szCs w:val="22"/>
          <w:lang w:val="ru-RU"/>
        </w:rPr>
        <w:t>Комитет приветствовал принятые руководством усилия для разъяснения вопроса о резервах.</w:t>
      </w:r>
      <w:r w:rsidR="00A96418" w:rsidRPr="006050C2">
        <w:rPr>
          <w:szCs w:val="22"/>
          <w:lang w:val="ru-RU"/>
        </w:rPr>
        <w:t xml:space="preserve">  </w:t>
      </w:r>
      <w:r w:rsidR="00A90075" w:rsidRPr="006050C2">
        <w:rPr>
          <w:szCs w:val="22"/>
          <w:lang w:val="ru-RU"/>
        </w:rPr>
        <w:t>В контексте финансовой отчетности НККН уже провел несколько обсуждений с руководством по вопросу о резервах и надеется на продолжение этих обсуждений при проведении данного обзора.</w:t>
      </w:r>
      <w:r w:rsidRPr="006050C2">
        <w:rPr>
          <w:szCs w:val="22"/>
          <w:lang w:val="ru-RU"/>
        </w:rPr>
        <w:t xml:space="preserve"> </w:t>
      </w:r>
    </w:p>
    <w:p w:rsidR="00454574" w:rsidRPr="006050C2" w:rsidRDefault="00454574" w:rsidP="008F3FD1">
      <w:pPr>
        <w:rPr>
          <w:szCs w:val="22"/>
          <w:lang w:val="ru-RU"/>
        </w:rPr>
      </w:pPr>
    </w:p>
    <w:p w:rsidR="00454574" w:rsidRPr="006050C2" w:rsidRDefault="00A90075" w:rsidP="00A90075">
      <w:pPr>
        <w:pStyle w:val="Heading3"/>
        <w:rPr>
          <w:lang w:val="ru-RU"/>
        </w:rPr>
      </w:pPr>
      <w:bookmarkStart w:id="15" w:name="_Toc397336172"/>
      <w:r w:rsidRPr="006050C2">
        <w:rPr>
          <w:lang w:val="ru-RU"/>
        </w:rPr>
        <w:t>Внутренний надзор</w:t>
      </w:r>
      <w:bookmarkEnd w:id="15"/>
    </w:p>
    <w:p w:rsidR="00454574" w:rsidRPr="006050C2" w:rsidRDefault="00454574" w:rsidP="006C7F08">
      <w:pPr>
        <w:rPr>
          <w:lang w:val="ru-RU"/>
        </w:rPr>
      </w:pPr>
    </w:p>
    <w:p w:rsidR="00454574" w:rsidRPr="006050C2" w:rsidRDefault="00F95EFD" w:rsidP="002D4F62">
      <w:pPr>
        <w:rPr>
          <w:i/>
          <w:lang w:val="ru-RU"/>
        </w:rPr>
      </w:pPr>
      <w:r w:rsidRPr="006050C2">
        <w:rPr>
          <w:lang w:val="ru-RU"/>
        </w:rPr>
        <w:tab/>
      </w:r>
      <w:r w:rsidR="00411082" w:rsidRPr="006050C2">
        <w:rPr>
          <w:i/>
          <w:lang w:val="ru-RU"/>
        </w:rPr>
        <w:t>Ресурсы и штатное расписание ОВАН</w:t>
      </w:r>
      <w:r w:rsidRPr="006050C2">
        <w:rPr>
          <w:i/>
          <w:lang w:val="ru-RU"/>
        </w:rPr>
        <w:t xml:space="preserve"> </w:t>
      </w:r>
    </w:p>
    <w:p w:rsidR="00454574" w:rsidRPr="006050C2" w:rsidRDefault="00454574" w:rsidP="002D4F62">
      <w:pPr>
        <w:rPr>
          <w:lang w:val="ru-RU"/>
        </w:rPr>
      </w:pPr>
    </w:p>
    <w:p w:rsidR="00454574" w:rsidRPr="006050C2" w:rsidRDefault="00741C4B" w:rsidP="00F95EFD">
      <w:pPr>
        <w:rPr>
          <w:lang w:val="ru-RU"/>
        </w:rPr>
      </w:pPr>
      <w:r w:rsidRPr="006050C2">
        <w:rPr>
          <w:lang w:val="ru-RU"/>
        </w:rPr>
        <w:fldChar w:fldCharType="begin"/>
      </w:r>
      <w:r w:rsidRPr="006050C2">
        <w:rPr>
          <w:lang w:val="ru-RU"/>
        </w:rPr>
        <w:instrText xml:space="preserve"> AUTONUM  </w:instrText>
      </w:r>
      <w:r w:rsidRPr="006050C2">
        <w:rPr>
          <w:lang w:val="ru-RU"/>
        </w:rPr>
        <w:fldChar w:fldCharType="end"/>
      </w:r>
      <w:r w:rsidRPr="006050C2">
        <w:rPr>
          <w:lang w:val="ru-RU"/>
        </w:rPr>
        <w:tab/>
      </w:r>
      <w:r w:rsidR="002563CF" w:rsidRPr="006050C2">
        <w:rPr>
          <w:lang w:val="ru-RU"/>
        </w:rPr>
        <w:t xml:space="preserve">В </w:t>
      </w:r>
      <w:r w:rsidR="00526261" w:rsidRPr="006050C2">
        <w:rPr>
          <w:lang w:val="ru-RU"/>
        </w:rPr>
        <w:t xml:space="preserve">рассматриваемый период </w:t>
      </w:r>
      <w:r w:rsidR="002563CF" w:rsidRPr="006050C2">
        <w:rPr>
          <w:lang w:val="ru-RU"/>
        </w:rPr>
        <w:t xml:space="preserve">штатное расписание </w:t>
      </w:r>
      <w:r w:rsidR="00411082" w:rsidRPr="006050C2">
        <w:rPr>
          <w:lang w:val="ru-RU"/>
        </w:rPr>
        <w:t>ОВАН</w:t>
      </w:r>
      <w:r w:rsidR="005D06FF" w:rsidRPr="006050C2">
        <w:rPr>
          <w:lang w:val="ru-RU"/>
        </w:rPr>
        <w:t xml:space="preserve"> </w:t>
      </w:r>
      <w:r w:rsidR="002563CF" w:rsidRPr="006050C2">
        <w:rPr>
          <w:lang w:val="ru-RU"/>
        </w:rPr>
        <w:t xml:space="preserve">включало </w:t>
      </w:r>
      <w:r w:rsidR="005D06FF" w:rsidRPr="006050C2">
        <w:rPr>
          <w:lang w:val="ru-RU"/>
        </w:rPr>
        <w:t xml:space="preserve">11 </w:t>
      </w:r>
      <w:r w:rsidR="002563CF" w:rsidRPr="006050C2">
        <w:rPr>
          <w:lang w:val="ru-RU"/>
        </w:rPr>
        <w:t>должностей</w:t>
      </w:r>
      <w:r w:rsidR="005D06FF" w:rsidRPr="006050C2">
        <w:rPr>
          <w:lang w:val="ru-RU"/>
        </w:rPr>
        <w:t xml:space="preserve">. </w:t>
      </w:r>
      <w:r w:rsidR="00AA0792" w:rsidRPr="006050C2">
        <w:rPr>
          <w:lang w:val="ru-RU"/>
        </w:rPr>
        <w:t xml:space="preserve"> </w:t>
      </w:r>
      <w:r w:rsidR="002563CF" w:rsidRPr="006050C2">
        <w:rPr>
          <w:lang w:val="ru-RU"/>
        </w:rPr>
        <w:t xml:space="preserve">В январе </w:t>
      </w:r>
      <w:r w:rsidR="00B84BEA" w:rsidRPr="006050C2">
        <w:rPr>
          <w:lang w:val="ru-RU"/>
        </w:rPr>
        <w:t>2014</w:t>
      </w:r>
      <w:r w:rsidR="002563CF" w:rsidRPr="006050C2">
        <w:rPr>
          <w:lang w:val="ru-RU"/>
        </w:rPr>
        <w:t xml:space="preserve"> г. стала вакантной должность начальника Секции расследований, и в июле 2014 г. был назначен новый начальник секции.  В результате освободилась должность старшего сотрудника по расследованиям.  Все остальные должности в </w:t>
      </w:r>
      <w:r w:rsidR="00526261" w:rsidRPr="006050C2">
        <w:rPr>
          <w:lang w:val="ru-RU"/>
        </w:rPr>
        <w:t>этот</w:t>
      </w:r>
      <w:r w:rsidR="002563CF" w:rsidRPr="006050C2">
        <w:rPr>
          <w:lang w:val="ru-RU"/>
        </w:rPr>
        <w:t xml:space="preserve"> период оставались занятыми.  НККН согласен с оценкой </w:t>
      </w:r>
      <w:r w:rsidR="00E9732E" w:rsidRPr="006050C2">
        <w:rPr>
          <w:lang w:val="ru-RU"/>
        </w:rPr>
        <w:t>начальника</w:t>
      </w:r>
      <w:r w:rsidR="002563CF" w:rsidRPr="006050C2">
        <w:rPr>
          <w:lang w:val="ru-RU"/>
        </w:rPr>
        <w:t xml:space="preserve"> ОВАН о том, что на данный момент общий уровень ресурсов ОВАН представляется достаточным для осуществления надлежащего внутреннего надзора в ВОИС.  НККН принял к сведению предложение </w:t>
      </w:r>
      <w:r w:rsidR="00E9732E" w:rsidRPr="006050C2">
        <w:rPr>
          <w:lang w:val="ru-RU"/>
        </w:rPr>
        <w:t>начальника</w:t>
      </w:r>
      <w:r w:rsidR="002563CF" w:rsidRPr="006050C2">
        <w:rPr>
          <w:lang w:val="ru-RU"/>
        </w:rPr>
        <w:t xml:space="preserve"> преобразовать вакантную должность старшего сотрудника по расследованиям в должность старшего сотрудника по вопросам оценки</w:t>
      </w:r>
      <w:r w:rsidR="00526261" w:rsidRPr="006050C2">
        <w:rPr>
          <w:lang w:val="ru-RU"/>
        </w:rPr>
        <w:t>,</w:t>
      </w:r>
      <w:r w:rsidR="002563CF" w:rsidRPr="006050C2">
        <w:rPr>
          <w:lang w:val="ru-RU"/>
        </w:rPr>
        <w:t xml:space="preserve"> сделанное в свете выводов внешнего анализа функции оценки и </w:t>
      </w:r>
      <w:r w:rsidR="00526261" w:rsidRPr="006050C2">
        <w:rPr>
          <w:lang w:val="ru-RU"/>
        </w:rPr>
        <w:t>проведенного Объединенной инспекционной группой (ОИГ) анализа управления и администрации в ВОИС</w:t>
      </w:r>
      <w:r w:rsidR="00C21BAE" w:rsidRPr="006050C2">
        <w:rPr>
          <w:lang w:val="ru-RU"/>
        </w:rPr>
        <w:t>.</w:t>
      </w:r>
    </w:p>
    <w:p w:rsidR="00454574" w:rsidRPr="006050C2" w:rsidRDefault="00454574" w:rsidP="00F95EFD">
      <w:pPr>
        <w:rPr>
          <w:lang w:val="ru-RU"/>
        </w:rPr>
      </w:pPr>
    </w:p>
    <w:p w:rsidR="00454574" w:rsidRPr="006050C2" w:rsidRDefault="005D06FF" w:rsidP="00F95EFD">
      <w:pPr>
        <w:rPr>
          <w:i/>
          <w:lang w:val="ru-RU"/>
        </w:rPr>
      </w:pPr>
      <w:r w:rsidRPr="006050C2">
        <w:rPr>
          <w:lang w:val="ru-RU"/>
        </w:rPr>
        <w:tab/>
      </w:r>
      <w:r w:rsidR="00526261" w:rsidRPr="006050C2">
        <w:rPr>
          <w:i/>
          <w:lang w:val="ru-RU"/>
        </w:rPr>
        <w:t xml:space="preserve">План работы </w:t>
      </w:r>
      <w:r w:rsidR="00411082" w:rsidRPr="006050C2">
        <w:rPr>
          <w:i/>
          <w:lang w:val="ru-RU"/>
        </w:rPr>
        <w:t>ОВАН</w:t>
      </w:r>
      <w:r w:rsidRPr="006050C2">
        <w:rPr>
          <w:i/>
          <w:lang w:val="ru-RU"/>
        </w:rPr>
        <w:t xml:space="preserve"> </w:t>
      </w:r>
    </w:p>
    <w:p w:rsidR="00454574" w:rsidRPr="006050C2" w:rsidRDefault="00454574" w:rsidP="00F95EFD">
      <w:pPr>
        <w:rPr>
          <w:lang w:val="ru-RU"/>
        </w:rPr>
      </w:pPr>
    </w:p>
    <w:p w:rsidR="00454574" w:rsidRPr="006050C2" w:rsidRDefault="00AA0792" w:rsidP="00F95EFD">
      <w:pPr>
        <w:rPr>
          <w:lang w:val="ru-RU"/>
        </w:rPr>
      </w:pPr>
      <w:r w:rsidRPr="006050C2">
        <w:rPr>
          <w:lang w:val="ru-RU"/>
        </w:rPr>
        <w:fldChar w:fldCharType="begin"/>
      </w:r>
      <w:r w:rsidRPr="006050C2">
        <w:rPr>
          <w:lang w:val="ru-RU"/>
        </w:rPr>
        <w:instrText xml:space="preserve"> AUTONUM  </w:instrText>
      </w:r>
      <w:r w:rsidRPr="006050C2">
        <w:rPr>
          <w:lang w:val="ru-RU"/>
        </w:rPr>
        <w:fldChar w:fldCharType="end"/>
      </w:r>
      <w:r w:rsidRPr="006050C2">
        <w:rPr>
          <w:lang w:val="ru-RU"/>
        </w:rPr>
        <w:tab/>
      </w:r>
      <w:r w:rsidR="00526261" w:rsidRPr="006050C2">
        <w:rPr>
          <w:lang w:val="ru-RU"/>
        </w:rPr>
        <w:t>В отчетн</w:t>
      </w:r>
      <w:r w:rsidR="00E9732E" w:rsidRPr="006050C2">
        <w:rPr>
          <w:lang w:val="ru-RU"/>
        </w:rPr>
        <w:t xml:space="preserve">ый период </w:t>
      </w:r>
      <w:r w:rsidR="00526261" w:rsidRPr="006050C2">
        <w:rPr>
          <w:lang w:val="ru-RU"/>
        </w:rPr>
        <w:t xml:space="preserve">НККН рассматривал ежеквартальные отчеты </w:t>
      </w:r>
      <w:r w:rsidR="00E9732E" w:rsidRPr="006050C2">
        <w:rPr>
          <w:lang w:val="ru-RU"/>
        </w:rPr>
        <w:t xml:space="preserve">начальника </w:t>
      </w:r>
      <w:r w:rsidR="00526261" w:rsidRPr="006050C2">
        <w:rPr>
          <w:lang w:val="ru-RU"/>
        </w:rPr>
        <w:t>ОВАН о реализации</w:t>
      </w:r>
      <w:r w:rsidR="00526261" w:rsidRPr="006050C2">
        <w:rPr>
          <w:i/>
          <w:lang w:val="ru-RU"/>
        </w:rPr>
        <w:t xml:space="preserve"> </w:t>
      </w:r>
      <w:r w:rsidR="00526261" w:rsidRPr="006050C2">
        <w:rPr>
          <w:lang w:val="ru-RU"/>
        </w:rPr>
        <w:t xml:space="preserve">плана работы и обсуждал с ним ход осуществления плана на каждой из своих сессий.  НККН с удовлетворением отмечает, что план работы ОВАН на 2013 г. был полностью выполнен, а план работы на 2014 г. осуществляется в соответствии с установленными сроками.  На своей 32-й сессии НККН принял к сведению </w:t>
      </w:r>
      <w:r w:rsidR="006C38BD" w:rsidRPr="006050C2">
        <w:rPr>
          <w:lang w:val="ru-RU"/>
        </w:rPr>
        <w:t>план работы ОВАН на 2014 г. и с удовлетворением отметил, что различные запланированные мероприятия по надзору, как ожидается, обеспечат надлежащий охват внутреннего надзора в ВОИС</w:t>
      </w:r>
      <w:r w:rsidR="00C97EAD" w:rsidRPr="006050C2">
        <w:rPr>
          <w:lang w:val="ru-RU"/>
        </w:rPr>
        <w:t>.</w:t>
      </w:r>
    </w:p>
    <w:p w:rsidR="00454574" w:rsidRPr="006050C2" w:rsidRDefault="00454574" w:rsidP="00741C4B">
      <w:pPr>
        <w:rPr>
          <w:lang w:val="ru-RU"/>
        </w:rPr>
      </w:pPr>
    </w:p>
    <w:p w:rsidR="00454574" w:rsidRPr="006050C2" w:rsidRDefault="00DF5D6A" w:rsidP="00DF5D6A">
      <w:pPr>
        <w:ind w:left="567"/>
        <w:rPr>
          <w:i/>
          <w:lang w:val="ru-RU"/>
        </w:rPr>
      </w:pPr>
      <w:r w:rsidRPr="006050C2">
        <w:rPr>
          <w:i/>
          <w:lang w:val="ru-RU"/>
        </w:rPr>
        <w:t xml:space="preserve">Внешние оценки качества функций внутреннего аудита и внутренней оценки </w:t>
      </w:r>
    </w:p>
    <w:p w:rsidR="00454574" w:rsidRPr="006050C2" w:rsidRDefault="00454574" w:rsidP="006C38BD">
      <w:pPr>
        <w:rPr>
          <w:i/>
          <w:lang w:val="ru-RU"/>
        </w:rPr>
      </w:pPr>
    </w:p>
    <w:p w:rsidR="00454574" w:rsidRPr="006050C2" w:rsidRDefault="00741C4B" w:rsidP="00307C2B">
      <w:pPr>
        <w:rPr>
          <w:lang w:val="ru-RU"/>
        </w:rPr>
      </w:pPr>
      <w:r w:rsidRPr="006050C2">
        <w:rPr>
          <w:lang w:val="ru-RU"/>
        </w:rPr>
        <w:fldChar w:fldCharType="begin"/>
      </w:r>
      <w:r w:rsidRPr="006050C2">
        <w:rPr>
          <w:lang w:val="ru-RU"/>
        </w:rPr>
        <w:instrText xml:space="preserve"> AUTONUM  </w:instrText>
      </w:r>
      <w:r w:rsidRPr="006050C2">
        <w:rPr>
          <w:lang w:val="ru-RU"/>
        </w:rPr>
        <w:fldChar w:fldCharType="end"/>
      </w:r>
      <w:r w:rsidRPr="006050C2">
        <w:rPr>
          <w:lang w:val="ru-RU"/>
        </w:rPr>
        <w:tab/>
      </w:r>
      <w:r w:rsidR="00411082" w:rsidRPr="006050C2">
        <w:rPr>
          <w:lang w:val="ru-RU"/>
        </w:rPr>
        <w:t>НККН</w:t>
      </w:r>
      <w:r w:rsidRPr="006050C2">
        <w:rPr>
          <w:lang w:val="ru-RU"/>
        </w:rPr>
        <w:t xml:space="preserve"> </w:t>
      </w:r>
      <w:r w:rsidR="00DF5D6A" w:rsidRPr="006050C2">
        <w:rPr>
          <w:lang w:val="ru-RU"/>
        </w:rPr>
        <w:t xml:space="preserve">изучил внешние оценки функций внутреннего аудита и внутренней оценки.  Он поздравил </w:t>
      </w:r>
      <w:r w:rsidR="00E9732E" w:rsidRPr="006050C2">
        <w:rPr>
          <w:lang w:val="ru-RU"/>
        </w:rPr>
        <w:t>начальника</w:t>
      </w:r>
      <w:r w:rsidR="00DF5D6A" w:rsidRPr="006050C2">
        <w:rPr>
          <w:lang w:val="ru-RU"/>
        </w:rPr>
        <w:t xml:space="preserve"> ОВАН с весьма положительной оценкой функции внутреннего аудита, которая подтвердила выполнение ОВАН в целом Международных стандартов внутреннего аудита </w:t>
      </w:r>
      <w:r w:rsidR="00705513" w:rsidRPr="006050C2">
        <w:rPr>
          <w:lang w:val="ru-RU"/>
        </w:rPr>
        <w:t>и в которой было отмечено</w:t>
      </w:r>
      <w:r w:rsidR="00DF5D6A" w:rsidRPr="006050C2">
        <w:rPr>
          <w:lang w:val="ru-RU"/>
        </w:rPr>
        <w:t>,</w:t>
      </w:r>
      <w:r w:rsidR="00705513" w:rsidRPr="006050C2">
        <w:rPr>
          <w:lang w:val="ru-RU"/>
        </w:rPr>
        <w:t xml:space="preserve"> </w:t>
      </w:r>
      <w:r w:rsidR="00DF5D6A" w:rsidRPr="006050C2">
        <w:rPr>
          <w:lang w:val="ru-RU"/>
        </w:rPr>
        <w:t xml:space="preserve">что </w:t>
      </w:r>
      <w:r w:rsidR="00705513" w:rsidRPr="006050C2">
        <w:rPr>
          <w:lang w:val="ru-RU"/>
        </w:rPr>
        <w:t>руководство, ВА и государства-члены могут положиться на эффективность данной функции.  Функция оценки была признана в целом соответствующей нормам и стандартам Группы по оценке Организации Объединенных Наций (ГОООН).  НККН с удовлетворением отмечает, что ОВАН разработал планы действий в областях, в которых требуются дальнейшие улучшения, включая усиление потенциала оценки, и приступил к их реализации.  НККН рассмотрит положение дел с реализацией этих планов на своих следующих сессиях</w:t>
      </w:r>
      <w:r w:rsidR="00815E4A" w:rsidRPr="006050C2">
        <w:rPr>
          <w:szCs w:val="22"/>
          <w:lang w:val="ru-RU"/>
        </w:rPr>
        <w:t xml:space="preserve">. </w:t>
      </w:r>
      <w:r w:rsidR="00855139" w:rsidRPr="006050C2">
        <w:rPr>
          <w:szCs w:val="22"/>
          <w:lang w:val="ru-RU"/>
        </w:rPr>
        <w:t xml:space="preserve"> </w:t>
      </w:r>
    </w:p>
    <w:p w:rsidR="00454574" w:rsidRPr="006050C2" w:rsidRDefault="00454574" w:rsidP="00741C4B">
      <w:pPr>
        <w:rPr>
          <w:lang w:val="ru-RU"/>
        </w:rPr>
      </w:pPr>
    </w:p>
    <w:p w:rsidR="00454574" w:rsidRPr="006050C2" w:rsidRDefault="00307C2B" w:rsidP="00C62A90">
      <w:pPr>
        <w:keepNext/>
        <w:rPr>
          <w:i/>
          <w:lang w:val="ru-RU"/>
        </w:rPr>
      </w:pPr>
      <w:r w:rsidRPr="006050C2">
        <w:rPr>
          <w:lang w:val="ru-RU"/>
        </w:rPr>
        <w:lastRenderedPageBreak/>
        <w:tab/>
      </w:r>
      <w:r w:rsidR="00705513" w:rsidRPr="006050C2">
        <w:rPr>
          <w:i/>
          <w:lang w:val="ru-RU"/>
        </w:rPr>
        <w:t xml:space="preserve">Внутренний аудит </w:t>
      </w:r>
    </w:p>
    <w:p w:rsidR="00454574" w:rsidRPr="006050C2" w:rsidRDefault="00454574" w:rsidP="00C62A90">
      <w:pPr>
        <w:keepNext/>
        <w:rPr>
          <w:lang w:val="ru-RU"/>
        </w:rPr>
      </w:pPr>
    </w:p>
    <w:p w:rsidR="00454574" w:rsidRPr="006050C2" w:rsidRDefault="00F95EFD" w:rsidP="00C62A90">
      <w:pPr>
        <w:keepNext/>
        <w:rPr>
          <w:lang w:val="ru-RU"/>
        </w:rPr>
      </w:pPr>
      <w:r w:rsidRPr="006050C2">
        <w:rPr>
          <w:lang w:val="ru-RU"/>
        </w:rPr>
        <w:fldChar w:fldCharType="begin"/>
      </w:r>
      <w:r w:rsidRPr="006050C2">
        <w:rPr>
          <w:lang w:val="ru-RU"/>
        </w:rPr>
        <w:instrText xml:space="preserve"> AUTONUM  </w:instrText>
      </w:r>
      <w:r w:rsidRPr="006050C2">
        <w:rPr>
          <w:lang w:val="ru-RU"/>
        </w:rPr>
        <w:fldChar w:fldCharType="end"/>
      </w:r>
      <w:r w:rsidRPr="006050C2">
        <w:rPr>
          <w:lang w:val="ru-RU"/>
        </w:rPr>
        <w:tab/>
      </w:r>
      <w:r w:rsidR="00705513" w:rsidRPr="006050C2">
        <w:rPr>
          <w:lang w:val="ru-RU"/>
        </w:rPr>
        <w:t xml:space="preserve">В рассматриваемый период НККН ввел общую практику рассматривать отчеты о </w:t>
      </w:r>
      <w:r w:rsidR="00557FF2" w:rsidRPr="006050C2">
        <w:rPr>
          <w:lang w:val="ru-RU"/>
        </w:rPr>
        <w:t>результатах внутреннего аудита и оценки</w:t>
      </w:r>
      <w:r w:rsidR="00705513" w:rsidRPr="006050C2">
        <w:rPr>
          <w:lang w:val="ru-RU"/>
        </w:rPr>
        <w:t xml:space="preserve">, когда это целесообразно, совместно с руководством </w:t>
      </w:r>
      <w:r w:rsidR="00C62A90" w:rsidRPr="006050C2">
        <w:rPr>
          <w:lang w:val="ru-RU"/>
        </w:rPr>
        <w:t>(как получателем отчетов) и ОВАН;  этот подход упрощает понимание НККН делового контекста, осознания рисков руководством, а также того, когда и как могут быть выполнены сделанные рекомендации</w:t>
      </w:r>
      <w:r w:rsidRPr="006050C2">
        <w:rPr>
          <w:lang w:val="ru-RU"/>
        </w:rPr>
        <w:t xml:space="preserve">. </w:t>
      </w:r>
    </w:p>
    <w:p w:rsidR="00454574" w:rsidRPr="006050C2" w:rsidRDefault="00454574" w:rsidP="00F95EFD">
      <w:pPr>
        <w:rPr>
          <w:lang w:val="ru-RU"/>
        </w:rPr>
      </w:pPr>
    </w:p>
    <w:p w:rsidR="00454574" w:rsidRPr="006050C2" w:rsidRDefault="00F95EFD" w:rsidP="001A27FC">
      <w:pPr>
        <w:shd w:val="clear" w:color="auto" w:fill="FFFFFF"/>
        <w:rPr>
          <w:szCs w:val="22"/>
          <w:lang w:val="ru-RU"/>
        </w:rPr>
      </w:pPr>
      <w:r w:rsidRPr="006050C2">
        <w:rPr>
          <w:lang w:val="ru-RU"/>
        </w:rPr>
        <w:fldChar w:fldCharType="begin"/>
      </w:r>
      <w:r w:rsidRPr="006050C2">
        <w:rPr>
          <w:lang w:val="ru-RU"/>
        </w:rPr>
        <w:instrText xml:space="preserve"> AUTONUM  </w:instrText>
      </w:r>
      <w:r w:rsidRPr="006050C2">
        <w:rPr>
          <w:lang w:val="ru-RU"/>
        </w:rPr>
        <w:fldChar w:fldCharType="end"/>
      </w:r>
      <w:r w:rsidR="001F5FA9" w:rsidRPr="006050C2">
        <w:rPr>
          <w:lang w:val="ru-RU"/>
        </w:rPr>
        <w:tab/>
      </w:r>
      <w:r w:rsidR="009D7305" w:rsidRPr="006050C2">
        <w:rPr>
          <w:lang w:val="ru-RU"/>
        </w:rPr>
        <w:t xml:space="preserve">Были изучены восемь отчетов о </w:t>
      </w:r>
      <w:r w:rsidR="00557FF2" w:rsidRPr="006050C2">
        <w:rPr>
          <w:lang w:val="ru-RU"/>
        </w:rPr>
        <w:t>результатах внутреннего аудита по следующим темам</w:t>
      </w:r>
      <w:r w:rsidR="009D7305" w:rsidRPr="006050C2">
        <w:rPr>
          <w:lang w:val="ru-RU"/>
        </w:rPr>
        <w:t xml:space="preserve">: </w:t>
      </w:r>
      <w:r w:rsidR="00557FF2" w:rsidRPr="006050C2">
        <w:rPr>
          <w:lang w:val="ru-RU"/>
        </w:rPr>
        <w:t xml:space="preserve"> информационная безопасность, </w:t>
      </w:r>
      <w:r w:rsidR="00B11510">
        <w:rPr>
          <w:lang w:val="ru-RU"/>
        </w:rPr>
        <w:t xml:space="preserve">получение </w:t>
      </w:r>
      <w:r w:rsidR="00557FF2" w:rsidRPr="006050C2">
        <w:rPr>
          <w:lang w:val="ru-RU"/>
        </w:rPr>
        <w:t>доходов в рамках Мадридской и Гаагской систем, выход сотрудников в отставку, миграция данных в новую систему управления кадрами: система управления, ориентированного на конечные результаты, целевые фонды, организация и проведение мероприятий и управление системой пособий и льгот для сотрудников</w:t>
      </w:r>
      <w:r w:rsidR="00B154C0" w:rsidRPr="006050C2">
        <w:rPr>
          <w:szCs w:val="22"/>
          <w:lang w:val="ru-RU"/>
        </w:rPr>
        <w:t>.</w:t>
      </w:r>
    </w:p>
    <w:p w:rsidR="00454574" w:rsidRPr="006050C2" w:rsidRDefault="00454574" w:rsidP="0088525C">
      <w:pPr>
        <w:rPr>
          <w:szCs w:val="22"/>
          <w:lang w:val="ru-RU"/>
        </w:rPr>
      </w:pPr>
    </w:p>
    <w:p w:rsidR="00454574" w:rsidRPr="006050C2" w:rsidRDefault="0088525C" w:rsidP="00DC347D">
      <w:pPr>
        <w:rPr>
          <w:lang w:val="ru-RU"/>
        </w:rPr>
      </w:pPr>
      <w:r w:rsidRPr="006050C2">
        <w:rPr>
          <w:lang w:val="ru-RU"/>
        </w:rPr>
        <w:fldChar w:fldCharType="begin"/>
      </w:r>
      <w:r w:rsidRPr="006050C2">
        <w:rPr>
          <w:lang w:val="ru-RU"/>
        </w:rPr>
        <w:instrText xml:space="preserve"> AUTONUM  </w:instrText>
      </w:r>
      <w:r w:rsidRPr="006050C2">
        <w:rPr>
          <w:lang w:val="ru-RU"/>
        </w:rPr>
        <w:fldChar w:fldCharType="end"/>
      </w:r>
      <w:r w:rsidRPr="006050C2">
        <w:rPr>
          <w:lang w:val="ru-RU"/>
        </w:rPr>
        <w:tab/>
      </w:r>
      <w:r w:rsidR="001762B5" w:rsidRPr="006050C2">
        <w:rPr>
          <w:lang w:val="ru-RU"/>
        </w:rPr>
        <w:t>НККН сделал рекомендацию, касающуюся процесса планирования управленческих действий и последующих наблюдаемых улучшений.</w:t>
      </w:r>
      <w:r w:rsidRPr="006050C2">
        <w:rPr>
          <w:lang w:val="ru-RU"/>
        </w:rPr>
        <w:t xml:space="preserve">  </w:t>
      </w:r>
      <w:r w:rsidR="001762B5" w:rsidRPr="006050C2">
        <w:rPr>
          <w:lang w:val="ru-RU"/>
        </w:rPr>
        <w:t>На основе отчетов по результатам внутреннего аудита, рассмотренным на его 33-й сессии, он также с удовлетворением отметил, что диалог между руководством и ОВАН продолжается и, кроме того, были выполнены некоторые рекомендации, сделанные при проведении оперативных аудиторских проверок.</w:t>
      </w:r>
    </w:p>
    <w:p w:rsidR="00454574" w:rsidRPr="006050C2" w:rsidRDefault="00454574" w:rsidP="00DC347D">
      <w:pPr>
        <w:rPr>
          <w:lang w:val="ru-RU"/>
        </w:rPr>
      </w:pPr>
    </w:p>
    <w:p w:rsidR="00454574" w:rsidRPr="006050C2" w:rsidRDefault="002862C1" w:rsidP="00DC347D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  <w:r w:rsidRPr="006050C2">
        <w:rPr>
          <w:szCs w:val="22"/>
          <w:lang w:val="ru-RU"/>
        </w:rPr>
        <w:fldChar w:fldCharType="begin"/>
      </w:r>
      <w:r w:rsidRPr="006050C2">
        <w:rPr>
          <w:szCs w:val="22"/>
          <w:lang w:val="ru-RU"/>
        </w:rPr>
        <w:instrText xml:space="preserve"> AUTONUM  </w:instrText>
      </w:r>
      <w:r w:rsidRPr="006050C2">
        <w:rPr>
          <w:szCs w:val="22"/>
          <w:lang w:val="ru-RU"/>
        </w:rPr>
        <w:fldChar w:fldCharType="end"/>
      </w:r>
      <w:r w:rsidRPr="006050C2">
        <w:rPr>
          <w:szCs w:val="22"/>
          <w:lang w:val="ru-RU"/>
        </w:rPr>
        <w:tab/>
      </w:r>
      <w:r w:rsidR="001762B5" w:rsidRPr="006050C2">
        <w:rPr>
          <w:szCs w:val="22"/>
          <w:lang w:val="ru-RU"/>
        </w:rPr>
        <w:t xml:space="preserve">В отчете по управлению </w:t>
      </w:r>
      <w:r w:rsidR="001762B5" w:rsidRPr="006050C2">
        <w:rPr>
          <w:lang w:val="ru-RU"/>
        </w:rPr>
        <w:t>системой пособий и льгот для сотрудников</w:t>
      </w:r>
      <w:r w:rsidR="001762B5" w:rsidRPr="006050C2">
        <w:rPr>
          <w:szCs w:val="22"/>
          <w:lang w:val="ru-RU"/>
        </w:rPr>
        <w:t xml:space="preserve"> поднимается ряд вопросов, касающихся внутреннего контроля, которые могут иметь финансовые последствия и которые НККН рассматривает как </w:t>
      </w:r>
      <w:r w:rsidR="00DC347D" w:rsidRPr="006050C2">
        <w:rPr>
          <w:szCs w:val="22"/>
          <w:lang w:val="ru-RU"/>
        </w:rPr>
        <w:t>вызывающие его беспокойство.  НККН рекомендует ВОИС гармонизировать свою политику и процедуры с практикой других организаций общей системы ООН</w:t>
      </w:r>
      <w:r w:rsidR="00D33922" w:rsidRPr="006050C2">
        <w:rPr>
          <w:szCs w:val="22"/>
          <w:lang w:val="ru-RU"/>
        </w:rPr>
        <w:t>.</w:t>
      </w:r>
      <w:r w:rsidRPr="006050C2">
        <w:rPr>
          <w:szCs w:val="22"/>
          <w:lang w:val="ru-RU"/>
        </w:rPr>
        <w:t xml:space="preserve">  </w:t>
      </w:r>
    </w:p>
    <w:p w:rsidR="00454574" w:rsidRPr="006050C2" w:rsidRDefault="00454574" w:rsidP="00DC347D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454574" w:rsidRPr="006050C2" w:rsidRDefault="00063C54" w:rsidP="00DC347D">
      <w:pPr>
        <w:rPr>
          <w:i/>
          <w:lang w:val="ru-RU"/>
        </w:rPr>
      </w:pPr>
      <w:r w:rsidRPr="006050C2">
        <w:rPr>
          <w:lang w:val="ru-RU"/>
        </w:rPr>
        <w:tab/>
      </w:r>
      <w:r w:rsidR="00557FF2" w:rsidRPr="006050C2">
        <w:rPr>
          <w:i/>
          <w:lang w:val="ru-RU"/>
        </w:rPr>
        <w:t xml:space="preserve">Оценка </w:t>
      </w:r>
    </w:p>
    <w:p w:rsidR="00454574" w:rsidRPr="006050C2" w:rsidRDefault="00454574" w:rsidP="00DC347D">
      <w:pPr>
        <w:rPr>
          <w:lang w:val="ru-RU"/>
        </w:rPr>
      </w:pPr>
    </w:p>
    <w:p w:rsidR="00454574" w:rsidRPr="006050C2" w:rsidRDefault="003E3AD7" w:rsidP="00DC347D">
      <w:pPr>
        <w:rPr>
          <w:lang w:val="ru-RU"/>
        </w:rPr>
      </w:pPr>
      <w:r w:rsidRPr="006050C2">
        <w:rPr>
          <w:lang w:val="ru-RU"/>
        </w:rPr>
        <w:fldChar w:fldCharType="begin"/>
      </w:r>
      <w:r w:rsidRPr="006050C2">
        <w:rPr>
          <w:lang w:val="ru-RU"/>
        </w:rPr>
        <w:instrText xml:space="preserve"> AUTONUM  </w:instrText>
      </w:r>
      <w:r w:rsidRPr="006050C2">
        <w:rPr>
          <w:lang w:val="ru-RU"/>
        </w:rPr>
        <w:fldChar w:fldCharType="end"/>
      </w:r>
      <w:r w:rsidRPr="006050C2">
        <w:rPr>
          <w:lang w:val="ru-RU"/>
        </w:rPr>
        <w:tab/>
      </w:r>
      <w:r w:rsidR="00DC347D" w:rsidRPr="006050C2">
        <w:rPr>
          <w:lang w:val="ru-RU"/>
        </w:rPr>
        <w:t>Были рассмотрены четыре отчета о проведенных оценках по следующим темам: программа патентного права ВОИС, страновой портфель (Таиланд), оказание вспомогательных услуг Межправительственному комитету по интеллектуальной собственности, генетическим ресурсам, традиционным знаниям и фольклору (МКГР) и обмен знаниями</w:t>
      </w:r>
      <w:r w:rsidR="00092A8F" w:rsidRPr="006050C2">
        <w:rPr>
          <w:lang w:val="ru-RU"/>
        </w:rPr>
        <w:t>.</w:t>
      </w:r>
    </w:p>
    <w:p w:rsidR="00454574" w:rsidRPr="006050C2" w:rsidRDefault="00454574" w:rsidP="00DC347D">
      <w:pPr>
        <w:rPr>
          <w:lang w:val="ru-RU"/>
        </w:rPr>
      </w:pPr>
    </w:p>
    <w:p w:rsidR="00454574" w:rsidRPr="006050C2" w:rsidRDefault="006C7F08" w:rsidP="00741C4B">
      <w:pPr>
        <w:rPr>
          <w:lang w:val="ru-RU"/>
        </w:rPr>
      </w:pPr>
      <w:r w:rsidRPr="006050C2">
        <w:rPr>
          <w:lang w:val="ru-RU"/>
        </w:rPr>
        <w:fldChar w:fldCharType="begin"/>
      </w:r>
      <w:r w:rsidRPr="006050C2">
        <w:rPr>
          <w:lang w:val="ru-RU"/>
        </w:rPr>
        <w:instrText xml:space="preserve"> AUTONUM  </w:instrText>
      </w:r>
      <w:r w:rsidRPr="006050C2">
        <w:rPr>
          <w:lang w:val="ru-RU"/>
        </w:rPr>
        <w:fldChar w:fldCharType="end"/>
      </w:r>
      <w:r w:rsidRPr="006050C2">
        <w:rPr>
          <w:lang w:val="ru-RU"/>
        </w:rPr>
        <w:tab/>
      </w:r>
      <w:r w:rsidR="00463B56" w:rsidRPr="006050C2">
        <w:rPr>
          <w:lang w:val="ru-RU"/>
        </w:rPr>
        <w:t>Выводы, сделанные в отчете об оценке обмена знаниями в ВОИС, совпадают с выводами в докладе ОИГ «</w:t>
      </w:r>
      <w:r w:rsidR="00AE4ADD" w:rsidRPr="006050C2">
        <w:rPr>
          <w:lang w:val="ru-RU"/>
        </w:rPr>
        <w:t>Анализ управления и администрации в ВОИС».  НККН хотел бы подчеркнуть необходимость в системе управления информационным содержанием и формальной политике обмена знаниями</w:t>
      </w:r>
      <w:r w:rsidR="00D33922" w:rsidRPr="006050C2">
        <w:rPr>
          <w:lang w:val="ru-RU"/>
        </w:rPr>
        <w:t xml:space="preserve">. </w:t>
      </w:r>
    </w:p>
    <w:p w:rsidR="00454574" w:rsidRPr="006050C2" w:rsidRDefault="00454574" w:rsidP="00741C4B">
      <w:pPr>
        <w:rPr>
          <w:lang w:val="ru-RU"/>
        </w:rPr>
      </w:pPr>
    </w:p>
    <w:p w:rsidR="00454574" w:rsidRPr="006050C2" w:rsidRDefault="00063C54" w:rsidP="00741C4B">
      <w:pPr>
        <w:rPr>
          <w:i/>
          <w:lang w:val="ru-RU"/>
        </w:rPr>
      </w:pPr>
      <w:r w:rsidRPr="006050C2">
        <w:rPr>
          <w:lang w:val="ru-RU"/>
        </w:rPr>
        <w:tab/>
      </w:r>
      <w:r w:rsidR="00AE4ADD" w:rsidRPr="006050C2">
        <w:rPr>
          <w:i/>
          <w:lang w:val="ru-RU"/>
        </w:rPr>
        <w:t xml:space="preserve">Расследования </w:t>
      </w:r>
    </w:p>
    <w:p w:rsidR="00454574" w:rsidRPr="006050C2" w:rsidRDefault="00454574" w:rsidP="00741C4B">
      <w:pPr>
        <w:rPr>
          <w:i/>
          <w:lang w:val="ru-RU"/>
        </w:rPr>
      </w:pPr>
    </w:p>
    <w:p w:rsidR="00454574" w:rsidRPr="006050C2" w:rsidRDefault="00EE0229" w:rsidP="00F01BF9">
      <w:pPr>
        <w:rPr>
          <w:lang w:val="ru-RU"/>
        </w:rPr>
      </w:pPr>
      <w:r w:rsidRPr="006050C2">
        <w:rPr>
          <w:lang w:val="ru-RU"/>
        </w:rPr>
        <w:fldChar w:fldCharType="begin"/>
      </w:r>
      <w:r w:rsidRPr="006050C2">
        <w:rPr>
          <w:lang w:val="ru-RU"/>
        </w:rPr>
        <w:instrText xml:space="preserve"> AUTONUM  </w:instrText>
      </w:r>
      <w:r w:rsidRPr="006050C2">
        <w:rPr>
          <w:lang w:val="ru-RU"/>
        </w:rPr>
        <w:fldChar w:fldCharType="end"/>
      </w:r>
      <w:r w:rsidRPr="006050C2">
        <w:rPr>
          <w:lang w:val="ru-RU"/>
        </w:rPr>
        <w:tab/>
      </w:r>
      <w:r w:rsidR="00F01BF9" w:rsidRPr="006050C2">
        <w:rPr>
          <w:lang w:val="ru-RU"/>
        </w:rPr>
        <w:t>Для НККН регулярно проводились брифинги о статусе проводимых расследований и их результатах.</w:t>
      </w:r>
      <w:r w:rsidR="00BB3749" w:rsidRPr="006050C2">
        <w:rPr>
          <w:lang w:val="ru-RU"/>
        </w:rPr>
        <w:t xml:space="preserve">  </w:t>
      </w:r>
      <w:r w:rsidR="00F01BF9" w:rsidRPr="006050C2">
        <w:rPr>
          <w:lang w:val="ru-RU"/>
        </w:rPr>
        <w:t xml:space="preserve">В ряде случаев НККН по просьбе </w:t>
      </w:r>
      <w:r w:rsidR="00E9732E" w:rsidRPr="006050C2">
        <w:rPr>
          <w:lang w:val="ru-RU"/>
        </w:rPr>
        <w:t>начальника</w:t>
      </w:r>
      <w:r w:rsidR="00F01BF9" w:rsidRPr="006050C2">
        <w:rPr>
          <w:lang w:val="ru-RU"/>
        </w:rPr>
        <w:t xml:space="preserve"> ОВАН давал рекомендации по уменьшению возможного конфликта интересов и смягчению его последствий.</w:t>
      </w:r>
    </w:p>
    <w:p w:rsidR="00454574" w:rsidRPr="006050C2" w:rsidRDefault="00454574" w:rsidP="00063C54">
      <w:pPr>
        <w:rPr>
          <w:lang w:val="ru-RU"/>
        </w:rPr>
      </w:pPr>
    </w:p>
    <w:p w:rsidR="00454574" w:rsidRPr="006050C2" w:rsidRDefault="00063C54" w:rsidP="00A81D48">
      <w:pPr>
        <w:keepNext/>
        <w:keepLines/>
        <w:rPr>
          <w:lang w:val="ru-RU"/>
        </w:rPr>
      </w:pPr>
      <w:r w:rsidRPr="006050C2">
        <w:rPr>
          <w:lang w:val="ru-RU"/>
        </w:rPr>
        <w:lastRenderedPageBreak/>
        <w:fldChar w:fldCharType="begin"/>
      </w:r>
      <w:r w:rsidRPr="006050C2">
        <w:rPr>
          <w:lang w:val="ru-RU"/>
        </w:rPr>
        <w:instrText xml:space="preserve"> AUTONUM  </w:instrText>
      </w:r>
      <w:r w:rsidRPr="006050C2">
        <w:rPr>
          <w:lang w:val="ru-RU"/>
        </w:rPr>
        <w:fldChar w:fldCharType="end"/>
      </w:r>
      <w:r w:rsidRPr="006050C2">
        <w:rPr>
          <w:lang w:val="ru-RU"/>
        </w:rPr>
        <w:tab/>
      </w:r>
      <w:r w:rsidR="00F01BF9" w:rsidRPr="006050C2">
        <w:rPr>
          <w:lang w:val="ru-RU"/>
        </w:rPr>
        <w:t>Изучив статистику рассмотренных дел, НККН отметил высокую долю жалоб, связанных с конфликтами на рабочем месте и урегулированием споров.</w:t>
      </w:r>
      <w:r w:rsidR="001A30C9" w:rsidRPr="006050C2">
        <w:rPr>
          <w:lang w:val="ru-RU"/>
        </w:rPr>
        <w:t xml:space="preserve"> </w:t>
      </w:r>
      <w:r w:rsidR="001B27B9" w:rsidRPr="006050C2">
        <w:rPr>
          <w:lang w:val="ru-RU"/>
        </w:rPr>
        <w:t xml:space="preserve"> </w:t>
      </w:r>
      <w:r w:rsidR="00F01BF9" w:rsidRPr="006050C2">
        <w:rPr>
          <w:lang w:val="ru-RU"/>
        </w:rPr>
        <w:t>После проведения предварительного или полного расследования большинство из этих жалоб были признаны необоснованными.</w:t>
      </w:r>
      <w:r w:rsidR="001A30C9" w:rsidRPr="006050C2">
        <w:rPr>
          <w:lang w:val="ru-RU"/>
        </w:rPr>
        <w:t xml:space="preserve"> </w:t>
      </w:r>
      <w:r w:rsidR="007C6E03" w:rsidRPr="006050C2">
        <w:rPr>
          <w:lang w:val="ru-RU"/>
        </w:rPr>
        <w:t xml:space="preserve"> </w:t>
      </w:r>
      <w:r w:rsidR="00A81D48" w:rsidRPr="006050C2">
        <w:rPr>
          <w:lang w:val="ru-RU"/>
        </w:rPr>
        <w:t xml:space="preserve">НККН обеспокоен широким использованием </w:t>
      </w:r>
      <w:r w:rsidR="00B11510" w:rsidRPr="006050C2">
        <w:rPr>
          <w:lang w:val="ru-RU"/>
        </w:rPr>
        <w:t xml:space="preserve">для изучения таких дел </w:t>
      </w:r>
      <w:r w:rsidR="00A81D48" w:rsidRPr="006050C2">
        <w:rPr>
          <w:lang w:val="ru-RU"/>
        </w:rPr>
        <w:t xml:space="preserve">ресурсов, </w:t>
      </w:r>
      <w:r w:rsidR="00B11510">
        <w:rPr>
          <w:lang w:val="ru-RU"/>
        </w:rPr>
        <w:t xml:space="preserve">которые </w:t>
      </w:r>
      <w:r w:rsidR="00A81D48" w:rsidRPr="006050C2">
        <w:rPr>
          <w:lang w:val="ru-RU"/>
        </w:rPr>
        <w:t>предназначен</w:t>
      </w:r>
      <w:r w:rsidR="00B11510">
        <w:rPr>
          <w:lang w:val="ru-RU"/>
        </w:rPr>
        <w:t xml:space="preserve">ы </w:t>
      </w:r>
      <w:r w:rsidR="00A81D48" w:rsidRPr="006050C2">
        <w:rPr>
          <w:lang w:val="ru-RU"/>
        </w:rPr>
        <w:t>для проведения расследований.</w:t>
      </w:r>
      <w:r w:rsidR="001A30C9" w:rsidRPr="006050C2">
        <w:rPr>
          <w:lang w:val="ru-RU"/>
        </w:rPr>
        <w:t xml:space="preserve"> </w:t>
      </w:r>
      <w:r w:rsidR="007C6E03" w:rsidRPr="006050C2">
        <w:rPr>
          <w:lang w:val="ru-RU"/>
        </w:rPr>
        <w:t xml:space="preserve"> </w:t>
      </w:r>
      <w:r w:rsidR="00A81D48" w:rsidRPr="006050C2">
        <w:rPr>
          <w:lang w:val="ru-RU"/>
        </w:rPr>
        <w:t>Он надеется, что принятая в 2014 г. новая политика урегулирования споров и конфликтов на рабочем месте позволит ОВАН сосредоточить усилия на важных случаях нарушения правил поведения.</w:t>
      </w:r>
      <w:r w:rsidR="001A30C9" w:rsidRPr="006050C2">
        <w:rPr>
          <w:lang w:val="ru-RU"/>
        </w:rPr>
        <w:t xml:space="preserve"> </w:t>
      </w:r>
      <w:r w:rsidR="007C6E03" w:rsidRPr="006050C2">
        <w:rPr>
          <w:lang w:val="ru-RU"/>
        </w:rPr>
        <w:t xml:space="preserve"> </w:t>
      </w:r>
      <w:r w:rsidR="00A81D48" w:rsidRPr="006050C2">
        <w:rPr>
          <w:lang w:val="ru-RU"/>
        </w:rPr>
        <w:t>Кроме того, НККН настоятельно призывает руководство содействовать дальнейшему неформальному урегулированию конфликтов и споров, в то время как расследования должны быть последним средством.</w:t>
      </w:r>
      <w:r w:rsidR="001A30C9" w:rsidRPr="006050C2">
        <w:rPr>
          <w:lang w:val="ru-RU"/>
        </w:rPr>
        <w:t xml:space="preserve">    </w:t>
      </w:r>
    </w:p>
    <w:p w:rsidR="00454574" w:rsidRPr="006050C2" w:rsidRDefault="00454574" w:rsidP="001A30C9">
      <w:pPr>
        <w:keepNext/>
        <w:keepLines/>
        <w:rPr>
          <w:lang w:val="ru-RU"/>
        </w:rPr>
      </w:pPr>
    </w:p>
    <w:p w:rsidR="00454574" w:rsidRPr="006050C2" w:rsidRDefault="00EE0229" w:rsidP="00A81D48">
      <w:pPr>
        <w:keepNext/>
        <w:keepLines/>
        <w:rPr>
          <w:lang w:val="ru-RU"/>
        </w:rPr>
      </w:pPr>
      <w:r w:rsidRPr="006050C2">
        <w:rPr>
          <w:lang w:val="ru-RU"/>
        </w:rPr>
        <w:fldChar w:fldCharType="begin"/>
      </w:r>
      <w:r w:rsidRPr="006050C2">
        <w:rPr>
          <w:lang w:val="ru-RU"/>
        </w:rPr>
        <w:instrText xml:space="preserve"> AUTONUM  </w:instrText>
      </w:r>
      <w:r w:rsidRPr="006050C2">
        <w:rPr>
          <w:lang w:val="ru-RU"/>
        </w:rPr>
        <w:fldChar w:fldCharType="end"/>
      </w:r>
      <w:r w:rsidRPr="006050C2">
        <w:rPr>
          <w:lang w:val="ru-RU"/>
        </w:rPr>
        <w:tab/>
      </w:r>
      <w:r w:rsidR="00A81D48" w:rsidRPr="006050C2">
        <w:rPr>
          <w:lang w:val="ru-RU"/>
        </w:rPr>
        <w:t xml:space="preserve">НККН приветствует проведенную ОВАН оценку рисков мошенничества и надеется, что она приведет к </w:t>
      </w:r>
      <w:r w:rsidR="00A03BA7" w:rsidRPr="006050C2">
        <w:rPr>
          <w:lang w:val="ru-RU"/>
        </w:rPr>
        <w:t>активизации</w:t>
      </w:r>
      <w:r w:rsidR="00A81D48" w:rsidRPr="006050C2">
        <w:rPr>
          <w:lang w:val="ru-RU"/>
        </w:rPr>
        <w:t xml:space="preserve"> работы в ВОИС по предотвращению и выявлению мошеннических действий и коррупции.</w:t>
      </w:r>
    </w:p>
    <w:p w:rsidR="00454574" w:rsidRPr="006050C2" w:rsidRDefault="00A81D48" w:rsidP="00A81D48">
      <w:pPr>
        <w:pStyle w:val="Heading3"/>
        <w:rPr>
          <w:lang w:val="ru-RU"/>
        </w:rPr>
      </w:pPr>
      <w:bookmarkStart w:id="16" w:name="_Toc397336173"/>
      <w:r w:rsidRPr="006050C2">
        <w:rPr>
          <w:lang w:val="ru-RU"/>
        </w:rPr>
        <w:t>Проверка выполнения рекомендаций, вынесенных в порядке надзора</w:t>
      </w:r>
      <w:bookmarkEnd w:id="16"/>
    </w:p>
    <w:p w:rsidR="00454574" w:rsidRPr="006050C2" w:rsidRDefault="00454574" w:rsidP="0089089B">
      <w:pPr>
        <w:ind w:left="567"/>
        <w:rPr>
          <w:rFonts w:cs="Arial"/>
          <w:i/>
          <w:szCs w:val="22"/>
          <w:lang w:val="ru-RU"/>
        </w:rPr>
      </w:pPr>
    </w:p>
    <w:p w:rsidR="00454574" w:rsidRPr="006050C2" w:rsidRDefault="005A216A" w:rsidP="00ED08EB">
      <w:pPr>
        <w:pStyle w:val="ONUME"/>
        <w:numPr>
          <w:ilvl w:val="0"/>
          <w:numId w:val="0"/>
        </w:numPr>
        <w:rPr>
          <w:iCs/>
          <w:szCs w:val="22"/>
          <w:lang w:val="ru-RU"/>
        </w:rPr>
      </w:pPr>
      <w:r w:rsidRPr="006050C2">
        <w:rPr>
          <w:lang w:val="ru-RU"/>
        </w:rPr>
        <w:fldChar w:fldCharType="begin"/>
      </w:r>
      <w:r w:rsidRPr="006050C2">
        <w:rPr>
          <w:lang w:val="ru-RU"/>
        </w:rPr>
        <w:instrText xml:space="preserve"> AUTONUM  </w:instrText>
      </w:r>
      <w:r w:rsidRPr="006050C2">
        <w:rPr>
          <w:lang w:val="ru-RU"/>
        </w:rPr>
        <w:fldChar w:fldCharType="end"/>
      </w:r>
      <w:r w:rsidRPr="006050C2">
        <w:rPr>
          <w:lang w:val="ru-RU"/>
        </w:rPr>
        <w:tab/>
      </w:r>
      <w:r w:rsidR="00515D08" w:rsidRPr="006050C2">
        <w:rPr>
          <w:szCs w:val="22"/>
          <w:lang w:val="ru-RU"/>
        </w:rPr>
        <w:t xml:space="preserve"> </w:t>
      </w:r>
      <w:r w:rsidR="00ED08EB" w:rsidRPr="006050C2">
        <w:rPr>
          <w:szCs w:val="22"/>
          <w:lang w:val="ru-RU"/>
        </w:rPr>
        <w:t xml:space="preserve">В октябре 2013 г. ГА одобрила рекомендации КПБ о том, что НККН в соответствии с его мандатом следует продолжить осуществление оценок и контроля выполнения рекомендаций внутреннего и внешнего аудита, а также проверок </w:t>
      </w:r>
      <w:r w:rsidR="00ED08EB" w:rsidRPr="006050C2">
        <w:rPr>
          <w:lang w:val="ru-RU"/>
        </w:rPr>
        <w:t>выполнения рекомендаций</w:t>
      </w:r>
      <w:r w:rsidR="00ED08EB" w:rsidRPr="006050C2">
        <w:rPr>
          <w:szCs w:val="22"/>
          <w:lang w:val="ru-RU"/>
        </w:rPr>
        <w:t xml:space="preserve"> ОИГ.</w:t>
      </w:r>
      <w:r w:rsidR="00433973" w:rsidRPr="006050C2">
        <w:rPr>
          <w:iCs/>
          <w:szCs w:val="22"/>
          <w:lang w:val="ru-RU"/>
        </w:rPr>
        <w:t xml:space="preserve"> </w:t>
      </w:r>
    </w:p>
    <w:p w:rsidR="00454574" w:rsidRPr="006050C2" w:rsidRDefault="00ED08EB" w:rsidP="00A92F58">
      <w:pPr>
        <w:pStyle w:val="ONUME"/>
        <w:numPr>
          <w:ilvl w:val="0"/>
          <w:numId w:val="0"/>
        </w:numPr>
        <w:ind w:firstLine="567"/>
        <w:rPr>
          <w:i/>
          <w:iCs/>
          <w:szCs w:val="22"/>
          <w:lang w:val="ru-RU"/>
        </w:rPr>
      </w:pPr>
      <w:r w:rsidRPr="006050C2">
        <w:rPr>
          <w:i/>
          <w:iCs/>
          <w:szCs w:val="22"/>
          <w:lang w:val="ru-RU"/>
        </w:rPr>
        <w:t xml:space="preserve">Рекомендации, вынесенные в порядке внутреннего надзора и внешнего аудита </w:t>
      </w:r>
    </w:p>
    <w:p w:rsidR="00454574" w:rsidRPr="006050C2" w:rsidRDefault="00515D08" w:rsidP="00515D08">
      <w:pPr>
        <w:pStyle w:val="ONUME"/>
        <w:numPr>
          <w:ilvl w:val="0"/>
          <w:numId w:val="0"/>
        </w:numPr>
        <w:rPr>
          <w:lang w:val="ru-RU"/>
        </w:rPr>
      </w:pPr>
      <w:r w:rsidRPr="006050C2">
        <w:rPr>
          <w:szCs w:val="22"/>
          <w:lang w:val="ru-RU"/>
        </w:rPr>
        <w:fldChar w:fldCharType="begin"/>
      </w:r>
      <w:r w:rsidRPr="006050C2">
        <w:rPr>
          <w:szCs w:val="22"/>
          <w:lang w:val="ru-RU"/>
        </w:rPr>
        <w:instrText xml:space="preserve"> AUTONUM  </w:instrText>
      </w:r>
      <w:r w:rsidRPr="006050C2">
        <w:rPr>
          <w:szCs w:val="22"/>
          <w:lang w:val="ru-RU"/>
        </w:rPr>
        <w:fldChar w:fldCharType="end"/>
      </w:r>
      <w:r w:rsidRPr="006050C2">
        <w:rPr>
          <w:szCs w:val="22"/>
          <w:lang w:val="ru-RU"/>
        </w:rPr>
        <w:tab/>
      </w:r>
      <w:r w:rsidR="002064B9" w:rsidRPr="006050C2">
        <w:rPr>
          <w:lang w:val="ru-RU"/>
        </w:rPr>
        <w:t xml:space="preserve">В рассматриваемый период НККН сосредоточил внимание на определенных аспектах проверки выполнения рекомендаций, включая </w:t>
      </w:r>
      <w:r w:rsidR="00D74118" w:rsidRPr="006050C2">
        <w:rPr>
          <w:lang w:val="ru-RU"/>
        </w:rPr>
        <w:t xml:space="preserve">скорейшее определение критериев выполнения рекомендаций, планирование действий и обновление оценок риска.  Кроме того, он начал проводить квартальный анализ рекомендаций по </w:t>
      </w:r>
      <w:r w:rsidR="00720169" w:rsidRPr="006050C2">
        <w:rPr>
          <w:lang w:val="ru-RU"/>
        </w:rPr>
        <w:t>вопросам, связанным с крайне высоким риском, и случаев невыполнения таких рекомендаций, когда это ведет к принятию на себя руководством остаточного риска.  НККН рекомендовал учредить механизм оценки рекомендаций, остающихся невыполненными в течение трех лет, с целью их пересмотра и/или подтверждения, если это необходимо</w:t>
      </w:r>
      <w:r w:rsidR="00537D56" w:rsidRPr="006050C2">
        <w:rPr>
          <w:lang w:val="ru-RU"/>
        </w:rPr>
        <w:t>.</w:t>
      </w:r>
    </w:p>
    <w:p w:rsidR="00454574" w:rsidRPr="006050C2" w:rsidRDefault="00515D08" w:rsidP="00720169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6050C2">
        <w:rPr>
          <w:szCs w:val="22"/>
          <w:lang w:val="ru-RU"/>
        </w:rPr>
        <w:fldChar w:fldCharType="begin"/>
      </w:r>
      <w:r w:rsidRPr="006050C2">
        <w:rPr>
          <w:szCs w:val="22"/>
          <w:lang w:val="ru-RU"/>
        </w:rPr>
        <w:instrText xml:space="preserve"> AUTONUM  </w:instrText>
      </w:r>
      <w:r w:rsidRPr="006050C2">
        <w:rPr>
          <w:szCs w:val="22"/>
          <w:lang w:val="ru-RU"/>
        </w:rPr>
        <w:fldChar w:fldCharType="end"/>
      </w:r>
      <w:r w:rsidRPr="006050C2">
        <w:rPr>
          <w:szCs w:val="22"/>
          <w:lang w:val="ru-RU"/>
        </w:rPr>
        <w:tab/>
      </w:r>
      <w:r w:rsidR="00720169" w:rsidRPr="006050C2">
        <w:rPr>
          <w:szCs w:val="22"/>
          <w:lang w:val="ru-RU"/>
        </w:rPr>
        <w:t>По состоянию на август 2014 г. в стадии реализации находились 195 рекомендаций, 85 процентов из которых осуществлялись менее 18 месяцев.  Две рекомендации имели крайне высокий приоритет, а 121 – высокий приоритет</w:t>
      </w:r>
      <w:r w:rsidR="00EE0229" w:rsidRPr="006050C2">
        <w:rPr>
          <w:szCs w:val="22"/>
          <w:lang w:val="ru-RU"/>
        </w:rPr>
        <w:t xml:space="preserve">. </w:t>
      </w:r>
    </w:p>
    <w:p w:rsidR="00454574" w:rsidRPr="006050C2" w:rsidRDefault="000C5537" w:rsidP="001A27FC">
      <w:pPr>
        <w:pStyle w:val="ONUME"/>
        <w:numPr>
          <w:ilvl w:val="0"/>
          <w:numId w:val="0"/>
        </w:numPr>
        <w:ind w:firstLine="567"/>
        <w:rPr>
          <w:i/>
          <w:iCs/>
          <w:szCs w:val="22"/>
          <w:lang w:val="ru-RU"/>
        </w:rPr>
      </w:pPr>
      <w:r w:rsidRPr="006050C2">
        <w:rPr>
          <w:i/>
          <w:iCs/>
          <w:szCs w:val="22"/>
          <w:lang w:val="ru-RU"/>
        </w:rPr>
        <w:t>Рекомендации ОИГ</w:t>
      </w:r>
    </w:p>
    <w:p w:rsidR="00454574" w:rsidRPr="006050C2" w:rsidRDefault="000C5537" w:rsidP="00A92F58">
      <w:pPr>
        <w:pStyle w:val="ONUME"/>
        <w:numPr>
          <w:ilvl w:val="0"/>
          <w:numId w:val="0"/>
        </w:numPr>
        <w:ind w:firstLine="567"/>
        <w:rPr>
          <w:iCs/>
          <w:szCs w:val="22"/>
          <w:u w:val="single"/>
          <w:lang w:val="ru-RU"/>
        </w:rPr>
      </w:pPr>
      <w:r w:rsidRPr="006050C2">
        <w:rPr>
          <w:iCs/>
          <w:szCs w:val="22"/>
          <w:u w:val="single"/>
          <w:lang w:val="ru-RU"/>
        </w:rPr>
        <w:t>Анализ управления и администрации в ВОИС</w:t>
      </w:r>
    </w:p>
    <w:p w:rsidR="00454574" w:rsidRPr="006050C2" w:rsidRDefault="00537D56" w:rsidP="0010008B">
      <w:pPr>
        <w:spacing w:after="220"/>
        <w:rPr>
          <w:szCs w:val="22"/>
          <w:lang w:val="ru-RU"/>
        </w:rPr>
      </w:pPr>
      <w:r w:rsidRPr="006050C2">
        <w:rPr>
          <w:rFonts w:cs="Arial"/>
          <w:szCs w:val="22"/>
          <w:lang w:val="ru-RU"/>
        </w:rPr>
        <w:fldChar w:fldCharType="begin"/>
      </w:r>
      <w:r w:rsidRPr="006050C2">
        <w:rPr>
          <w:rFonts w:cs="Arial"/>
          <w:szCs w:val="22"/>
          <w:lang w:val="ru-RU"/>
        </w:rPr>
        <w:instrText xml:space="preserve"> AUTONUM  </w:instrText>
      </w:r>
      <w:r w:rsidRPr="006050C2">
        <w:rPr>
          <w:rFonts w:cs="Arial"/>
          <w:szCs w:val="22"/>
          <w:lang w:val="ru-RU"/>
        </w:rPr>
        <w:fldChar w:fldCharType="end"/>
      </w:r>
      <w:r w:rsidRPr="006050C2">
        <w:rPr>
          <w:rFonts w:cs="Arial"/>
          <w:szCs w:val="22"/>
          <w:lang w:val="ru-RU"/>
        </w:rPr>
        <w:tab/>
      </w:r>
      <w:r w:rsidR="0010008B" w:rsidRPr="006050C2">
        <w:rPr>
          <w:rFonts w:cs="Arial"/>
          <w:szCs w:val="22"/>
          <w:lang w:val="ru-RU"/>
        </w:rPr>
        <w:t xml:space="preserve">На своей </w:t>
      </w:r>
      <w:r w:rsidR="000F1A0F" w:rsidRPr="006050C2">
        <w:rPr>
          <w:szCs w:val="22"/>
          <w:lang w:val="ru-RU"/>
        </w:rPr>
        <w:t>33</w:t>
      </w:r>
      <w:r w:rsidR="0010008B" w:rsidRPr="006050C2">
        <w:rPr>
          <w:szCs w:val="22"/>
          <w:lang w:val="ru-RU"/>
        </w:rPr>
        <w:t xml:space="preserve">-й сессии </w:t>
      </w:r>
      <w:r w:rsidR="00411082" w:rsidRPr="006050C2">
        <w:rPr>
          <w:szCs w:val="22"/>
          <w:lang w:val="ru-RU"/>
        </w:rPr>
        <w:t>НККН</w:t>
      </w:r>
      <w:r w:rsidR="0054309D" w:rsidRPr="006050C2">
        <w:rPr>
          <w:szCs w:val="22"/>
          <w:lang w:val="ru-RU"/>
        </w:rPr>
        <w:t xml:space="preserve"> </w:t>
      </w:r>
      <w:r w:rsidR="0010008B" w:rsidRPr="006050C2">
        <w:rPr>
          <w:szCs w:val="22"/>
          <w:lang w:val="ru-RU"/>
        </w:rPr>
        <w:t xml:space="preserve">встретился с инспекторами ОИГ для обмена мнениями по недавно завершенному </w:t>
      </w:r>
      <w:r w:rsidR="0010008B" w:rsidRPr="006050C2">
        <w:rPr>
          <w:iCs/>
          <w:szCs w:val="22"/>
          <w:lang w:val="ru-RU"/>
        </w:rPr>
        <w:t xml:space="preserve">анализу управления и администрации в ВОИС </w:t>
      </w:r>
      <w:r w:rsidR="000F1A0F" w:rsidRPr="006050C2">
        <w:rPr>
          <w:szCs w:val="22"/>
          <w:lang w:val="ru-RU"/>
        </w:rPr>
        <w:t xml:space="preserve">(JIU/REP/2014/2);  </w:t>
      </w:r>
      <w:r w:rsidR="0010008B" w:rsidRPr="006050C2">
        <w:rPr>
          <w:szCs w:val="22"/>
          <w:lang w:val="ru-RU"/>
        </w:rPr>
        <w:t xml:space="preserve">на встрече также присутствовал </w:t>
      </w:r>
      <w:r w:rsidR="00E40080" w:rsidRPr="006050C2">
        <w:rPr>
          <w:szCs w:val="22"/>
          <w:lang w:val="ru-RU"/>
        </w:rPr>
        <w:t>Исполнительный секретарь</w:t>
      </w:r>
      <w:r w:rsidR="000F1A0F" w:rsidRPr="006050C2">
        <w:rPr>
          <w:szCs w:val="22"/>
          <w:lang w:val="ru-RU"/>
        </w:rPr>
        <w:t xml:space="preserve">.  </w:t>
      </w:r>
      <w:r w:rsidR="00E40080" w:rsidRPr="006050C2">
        <w:rPr>
          <w:rFonts w:cs="Arial"/>
          <w:szCs w:val="22"/>
          <w:lang w:val="ru-RU"/>
        </w:rPr>
        <w:t xml:space="preserve">На своей </w:t>
      </w:r>
      <w:r w:rsidR="00E40080" w:rsidRPr="006050C2">
        <w:rPr>
          <w:szCs w:val="22"/>
          <w:lang w:val="ru-RU"/>
        </w:rPr>
        <w:t>34-й сессии НККН изучил замечания Секретариата к вышеуказанному анализу и с удовлетворением отметил, что руководство приняло все обращенные к нему рекомендации и уже начало принимать меры для их выполнения</w:t>
      </w:r>
      <w:r w:rsidR="00C47157" w:rsidRPr="006050C2">
        <w:rPr>
          <w:szCs w:val="22"/>
          <w:lang w:val="ru-RU"/>
        </w:rPr>
        <w:t>.</w:t>
      </w:r>
    </w:p>
    <w:p w:rsidR="00454574" w:rsidRPr="006050C2" w:rsidRDefault="000C5D0A" w:rsidP="00E958E0">
      <w:pPr>
        <w:ind w:left="540"/>
        <w:rPr>
          <w:u w:val="single"/>
          <w:lang w:val="ru-RU"/>
        </w:rPr>
      </w:pPr>
      <w:r w:rsidRPr="006050C2">
        <w:rPr>
          <w:u w:val="single"/>
          <w:lang w:val="ru-RU"/>
        </w:rPr>
        <w:t>Отчет о ходе выполнения рекомендаций Объединенной инспекционной группы (ОИГ</w:t>
      </w:r>
      <w:r w:rsidR="00E958E0" w:rsidRPr="006050C2">
        <w:rPr>
          <w:u w:val="single"/>
          <w:lang w:val="ru-RU"/>
        </w:rPr>
        <w:t xml:space="preserve">), представленных для рассмотрения законодательными органами </w:t>
      </w:r>
      <w:r w:rsidRPr="006050C2">
        <w:rPr>
          <w:u w:val="single"/>
          <w:lang w:val="ru-RU"/>
        </w:rPr>
        <w:t>ВОИС</w:t>
      </w:r>
    </w:p>
    <w:p w:rsidR="00454574" w:rsidRPr="006050C2" w:rsidRDefault="00454574" w:rsidP="001A27FC">
      <w:pPr>
        <w:rPr>
          <w:lang w:val="ru-RU"/>
        </w:rPr>
      </w:pPr>
    </w:p>
    <w:p w:rsidR="00454574" w:rsidRPr="006050C2" w:rsidRDefault="001A51B9" w:rsidP="006F5D38">
      <w:pPr>
        <w:rPr>
          <w:rFonts w:cs="Arial"/>
          <w:szCs w:val="22"/>
          <w:lang w:val="ru-RU"/>
        </w:rPr>
      </w:pPr>
      <w:r w:rsidRPr="006050C2">
        <w:rPr>
          <w:rFonts w:cs="Arial"/>
          <w:szCs w:val="22"/>
          <w:lang w:val="ru-RU"/>
        </w:rPr>
        <w:fldChar w:fldCharType="begin"/>
      </w:r>
      <w:r w:rsidRPr="006050C2">
        <w:rPr>
          <w:rFonts w:cs="Arial"/>
          <w:szCs w:val="22"/>
          <w:lang w:val="ru-RU"/>
        </w:rPr>
        <w:instrText xml:space="preserve"> AUTONUM  </w:instrText>
      </w:r>
      <w:r w:rsidRPr="006050C2">
        <w:rPr>
          <w:rFonts w:cs="Arial"/>
          <w:szCs w:val="22"/>
          <w:lang w:val="ru-RU"/>
        </w:rPr>
        <w:fldChar w:fldCharType="end"/>
      </w:r>
      <w:r w:rsidRPr="006050C2">
        <w:rPr>
          <w:rFonts w:cs="Arial"/>
          <w:szCs w:val="22"/>
          <w:lang w:val="ru-RU"/>
        </w:rPr>
        <w:tab/>
      </w:r>
      <w:r w:rsidR="006F5D38" w:rsidRPr="006050C2">
        <w:rPr>
          <w:rFonts w:cs="Arial"/>
          <w:szCs w:val="22"/>
          <w:lang w:val="ru-RU"/>
        </w:rPr>
        <w:t>В соответствии с принятым ГА решением поручить НККН изучение всех рекомендаций по итогам аудитов и контроль за их выполнением, включая рекомендации ОИГ, НККН обсудил ход реализации невыполненных рекомендаций ОИГ с соответствующими членами руководства Организации.  НККН отметил, что был достигнут определенных прогресс.</w:t>
      </w:r>
    </w:p>
    <w:p w:rsidR="00454574" w:rsidRPr="006050C2" w:rsidRDefault="00AB4EA7" w:rsidP="00AB4EA7">
      <w:pPr>
        <w:pStyle w:val="Heading3"/>
        <w:rPr>
          <w:lang w:val="ru-RU"/>
        </w:rPr>
      </w:pPr>
      <w:bookmarkStart w:id="17" w:name="_Toc397336174"/>
      <w:r w:rsidRPr="006050C2">
        <w:rPr>
          <w:lang w:val="ru-RU"/>
        </w:rPr>
        <w:lastRenderedPageBreak/>
        <w:t>Проекты строительства новых зданий</w:t>
      </w:r>
      <w:bookmarkEnd w:id="17"/>
    </w:p>
    <w:p w:rsidR="00454574" w:rsidRPr="006050C2" w:rsidRDefault="00454574" w:rsidP="00515D08">
      <w:pPr>
        <w:rPr>
          <w:rFonts w:cs="Arial"/>
          <w:szCs w:val="22"/>
          <w:lang w:val="ru-RU"/>
        </w:rPr>
      </w:pPr>
    </w:p>
    <w:p w:rsidR="00454574" w:rsidRPr="006050C2" w:rsidRDefault="00AA0792" w:rsidP="00AB4EA7">
      <w:pPr>
        <w:rPr>
          <w:rFonts w:cs="Arial"/>
          <w:szCs w:val="22"/>
          <w:lang w:val="ru-RU"/>
        </w:rPr>
      </w:pPr>
      <w:r w:rsidRPr="006050C2">
        <w:rPr>
          <w:rFonts w:cs="Arial"/>
          <w:szCs w:val="22"/>
          <w:lang w:val="ru-RU"/>
        </w:rPr>
        <w:fldChar w:fldCharType="begin"/>
      </w:r>
      <w:r w:rsidRPr="006050C2">
        <w:rPr>
          <w:rFonts w:cs="Arial"/>
          <w:szCs w:val="22"/>
          <w:lang w:val="ru-RU"/>
        </w:rPr>
        <w:instrText xml:space="preserve"> AUTONUM  </w:instrText>
      </w:r>
      <w:r w:rsidRPr="006050C2">
        <w:rPr>
          <w:rFonts w:cs="Arial"/>
          <w:szCs w:val="22"/>
          <w:lang w:val="ru-RU"/>
        </w:rPr>
        <w:fldChar w:fldCharType="end"/>
      </w:r>
      <w:r w:rsidRPr="006050C2">
        <w:rPr>
          <w:rFonts w:cs="Arial"/>
          <w:szCs w:val="22"/>
          <w:lang w:val="ru-RU"/>
        </w:rPr>
        <w:tab/>
      </w:r>
      <w:r w:rsidR="00AB450D" w:rsidRPr="006050C2">
        <w:rPr>
          <w:rFonts w:cs="Arial"/>
          <w:szCs w:val="22"/>
          <w:lang w:val="ru-RU"/>
        </w:rPr>
        <w:t xml:space="preserve">НККН было поручено осуществлять надзор за строительством нового административного здания с </w:t>
      </w:r>
      <w:r w:rsidR="00AB4EA7" w:rsidRPr="006050C2">
        <w:rPr>
          <w:rFonts w:cs="Arial"/>
          <w:szCs w:val="22"/>
          <w:lang w:val="ru-RU"/>
        </w:rPr>
        <w:t xml:space="preserve">начала реализации проекта, но затем </w:t>
      </w:r>
      <w:r w:rsidR="00AB450D" w:rsidRPr="006050C2">
        <w:rPr>
          <w:rFonts w:cs="Arial"/>
          <w:szCs w:val="22"/>
          <w:lang w:val="ru-RU"/>
        </w:rPr>
        <w:t xml:space="preserve">данное </w:t>
      </w:r>
      <w:r w:rsidR="00AB4EA7" w:rsidRPr="006050C2">
        <w:rPr>
          <w:rFonts w:cs="Arial"/>
          <w:szCs w:val="22"/>
          <w:lang w:val="ru-RU"/>
        </w:rPr>
        <w:t xml:space="preserve">поручение было распространено </w:t>
      </w:r>
      <w:r w:rsidR="00AB450D" w:rsidRPr="006050C2">
        <w:rPr>
          <w:rFonts w:cs="Arial"/>
          <w:szCs w:val="22"/>
          <w:lang w:val="ru-RU"/>
        </w:rPr>
        <w:t xml:space="preserve">и </w:t>
      </w:r>
      <w:r w:rsidR="00AB4EA7" w:rsidRPr="006050C2">
        <w:rPr>
          <w:rFonts w:cs="Arial"/>
          <w:szCs w:val="22"/>
          <w:lang w:val="ru-RU"/>
        </w:rPr>
        <w:t>на строительство нового конференц-зала.</w:t>
      </w:r>
      <w:r w:rsidR="002D4F62" w:rsidRPr="006050C2">
        <w:rPr>
          <w:rFonts w:cs="Arial"/>
          <w:szCs w:val="22"/>
          <w:lang w:val="ru-RU"/>
        </w:rPr>
        <w:t xml:space="preserve">  </w:t>
      </w:r>
    </w:p>
    <w:p w:rsidR="00454574" w:rsidRPr="006050C2" w:rsidRDefault="00454574" w:rsidP="00515D08">
      <w:pPr>
        <w:rPr>
          <w:rFonts w:cs="Arial"/>
          <w:szCs w:val="22"/>
          <w:lang w:val="ru-RU"/>
        </w:rPr>
      </w:pPr>
    </w:p>
    <w:p w:rsidR="00454574" w:rsidRPr="006050C2" w:rsidRDefault="007E3AB6" w:rsidP="00515D08">
      <w:pPr>
        <w:rPr>
          <w:rFonts w:cs="Arial"/>
          <w:szCs w:val="22"/>
          <w:lang w:val="ru-RU"/>
        </w:rPr>
      </w:pPr>
      <w:r w:rsidRPr="006050C2">
        <w:rPr>
          <w:rFonts w:cs="Arial"/>
          <w:szCs w:val="22"/>
          <w:lang w:val="ru-RU"/>
        </w:rPr>
        <w:fldChar w:fldCharType="begin"/>
      </w:r>
      <w:r w:rsidRPr="006050C2">
        <w:rPr>
          <w:rFonts w:cs="Arial"/>
          <w:szCs w:val="22"/>
          <w:lang w:val="ru-RU"/>
        </w:rPr>
        <w:instrText xml:space="preserve"> AUTONUM  </w:instrText>
      </w:r>
      <w:r w:rsidRPr="006050C2">
        <w:rPr>
          <w:rFonts w:cs="Arial"/>
          <w:szCs w:val="22"/>
          <w:lang w:val="ru-RU"/>
        </w:rPr>
        <w:fldChar w:fldCharType="end"/>
      </w:r>
      <w:r w:rsidRPr="006050C2">
        <w:rPr>
          <w:rFonts w:cs="Arial"/>
          <w:szCs w:val="22"/>
          <w:lang w:val="ru-RU"/>
        </w:rPr>
        <w:tab/>
      </w:r>
      <w:r w:rsidR="00AB4EA7" w:rsidRPr="006050C2">
        <w:rPr>
          <w:lang w:val="ru-RU"/>
        </w:rPr>
        <w:t xml:space="preserve">В рассматриваемый период НККН встречался </w:t>
      </w:r>
      <w:r w:rsidR="00AB450D" w:rsidRPr="006050C2">
        <w:rPr>
          <w:lang w:val="ru-RU"/>
        </w:rPr>
        <w:t xml:space="preserve">в ходе каждой квартальной сессии </w:t>
      </w:r>
      <w:r w:rsidR="00AB4EA7" w:rsidRPr="006050C2">
        <w:rPr>
          <w:lang w:val="ru-RU"/>
        </w:rPr>
        <w:t xml:space="preserve">с помощником Генерального директора по административным и управленческим вопросам и </w:t>
      </w:r>
      <w:r w:rsidR="00AB450D" w:rsidRPr="006050C2">
        <w:rPr>
          <w:lang w:val="ru-RU"/>
        </w:rPr>
        <w:t>начальником</w:t>
      </w:r>
      <w:r w:rsidR="00AB4EA7" w:rsidRPr="006050C2">
        <w:rPr>
          <w:lang w:val="ru-RU"/>
        </w:rPr>
        <w:t xml:space="preserve"> Отдела </w:t>
      </w:r>
      <w:r w:rsidR="00AB450D" w:rsidRPr="006050C2">
        <w:rPr>
          <w:lang w:val="ru-RU"/>
        </w:rPr>
        <w:t>служебных помещений и инфраструктуры и получал от них подробный отчет о ходе реализации проектов</w:t>
      </w:r>
      <w:r w:rsidR="0044095F" w:rsidRPr="006050C2">
        <w:rPr>
          <w:rFonts w:cs="Arial"/>
          <w:szCs w:val="22"/>
          <w:lang w:val="ru-RU"/>
        </w:rPr>
        <w:t>.</w:t>
      </w:r>
      <w:r w:rsidR="002D4F62" w:rsidRPr="006050C2">
        <w:rPr>
          <w:rFonts w:cs="Arial"/>
          <w:szCs w:val="22"/>
          <w:lang w:val="ru-RU"/>
        </w:rPr>
        <w:t xml:space="preserve"> </w:t>
      </w:r>
    </w:p>
    <w:p w:rsidR="00454574" w:rsidRPr="006050C2" w:rsidRDefault="00454574" w:rsidP="00515D08">
      <w:pPr>
        <w:rPr>
          <w:rFonts w:cs="Arial"/>
          <w:szCs w:val="22"/>
          <w:lang w:val="ru-RU"/>
        </w:rPr>
      </w:pPr>
    </w:p>
    <w:bookmarkStart w:id="18" w:name="_Toc395336856"/>
    <w:p w:rsidR="00454574" w:rsidRPr="006050C2" w:rsidRDefault="008477C3" w:rsidP="00AB450D">
      <w:pPr>
        <w:rPr>
          <w:rFonts w:cs="Arial"/>
          <w:szCs w:val="22"/>
          <w:lang w:val="ru-RU"/>
        </w:rPr>
      </w:pPr>
      <w:r w:rsidRPr="006050C2">
        <w:rPr>
          <w:rFonts w:cs="Arial"/>
          <w:szCs w:val="22"/>
          <w:lang w:val="ru-RU"/>
        </w:rPr>
        <w:fldChar w:fldCharType="begin"/>
      </w:r>
      <w:r w:rsidRPr="006050C2">
        <w:rPr>
          <w:rFonts w:cs="Arial"/>
          <w:szCs w:val="22"/>
          <w:lang w:val="ru-RU"/>
        </w:rPr>
        <w:instrText xml:space="preserve"> AUTONUM  </w:instrText>
      </w:r>
      <w:r w:rsidRPr="006050C2">
        <w:rPr>
          <w:rFonts w:cs="Arial"/>
          <w:szCs w:val="22"/>
          <w:lang w:val="ru-RU"/>
        </w:rPr>
        <w:fldChar w:fldCharType="end"/>
      </w:r>
      <w:r w:rsidRPr="006050C2">
        <w:rPr>
          <w:rFonts w:cs="Arial"/>
          <w:szCs w:val="22"/>
          <w:lang w:val="ru-RU"/>
        </w:rPr>
        <w:tab/>
      </w:r>
      <w:r w:rsidR="00AB450D" w:rsidRPr="006050C2">
        <w:rPr>
          <w:rFonts w:cs="Arial"/>
          <w:szCs w:val="22"/>
          <w:lang w:val="ru-RU"/>
        </w:rPr>
        <w:t>НККН был ранее предоставлен отчет ОВАН «Аудиторская проверка строительных проектов ВОИС» (IA/2012-06).</w:t>
      </w:r>
      <w:r w:rsidRPr="006050C2">
        <w:rPr>
          <w:rFonts w:cs="Arial"/>
          <w:szCs w:val="22"/>
          <w:lang w:val="ru-RU"/>
        </w:rPr>
        <w:t xml:space="preserve">  </w:t>
      </w:r>
      <w:r w:rsidR="00AB450D" w:rsidRPr="006050C2">
        <w:rPr>
          <w:rFonts w:cs="Arial"/>
          <w:szCs w:val="22"/>
          <w:lang w:val="ru-RU"/>
        </w:rPr>
        <w:t>Комитет отметил, что проект строительства нового конференц-зала близится к завершению, и открытие конференц-зала состоится в сентябре 2014 г.  Тем не менее он будет продолжать следить за остающимися невыполненными рекомендациями, касающимися данного проекта</w:t>
      </w:r>
      <w:r w:rsidRPr="006050C2">
        <w:rPr>
          <w:rFonts w:cs="Arial"/>
          <w:szCs w:val="22"/>
          <w:lang w:val="ru-RU"/>
        </w:rPr>
        <w:t>.</w:t>
      </w:r>
    </w:p>
    <w:p w:rsidR="00454574" w:rsidRPr="006050C2" w:rsidRDefault="00454574" w:rsidP="008477C3">
      <w:pPr>
        <w:rPr>
          <w:rFonts w:cs="Arial"/>
          <w:szCs w:val="22"/>
          <w:lang w:val="ru-RU"/>
        </w:rPr>
      </w:pPr>
    </w:p>
    <w:p w:rsidR="00454574" w:rsidRPr="006050C2" w:rsidRDefault="008477C3" w:rsidP="008477C3">
      <w:pPr>
        <w:rPr>
          <w:rFonts w:cs="Arial"/>
          <w:szCs w:val="22"/>
          <w:lang w:val="ru-RU"/>
        </w:rPr>
      </w:pPr>
      <w:r w:rsidRPr="006050C2">
        <w:rPr>
          <w:rFonts w:cs="Arial"/>
          <w:szCs w:val="22"/>
          <w:lang w:val="ru-RU"/>
        </w:rPr>
        <w:fldChar w:fldCharType="begin"/>
      </w:r>
      <w:r w:rsidRPr="006050C2">
        <w:rPr>
          <w:rFonts w:cs="Arial"/>
          <w:szCs w:val="22"/>
          <w:lang w:val="ru-RU"/>
        </w:rPr>
        <w:instrText xml:space="preserve"> AUTONUM  </w:instrText>
      </w:r>
      <w:r w:rsidRPr="006050C2">
        <w:rPr>
          <w:rFonts w:cs="Arial"/>
          <w:szCs w:val="22"/>
          <w:lang w:val="ru-RU"/>
        </w:rPr>
        <w:fldChar w:fldCharType="end"/>
      </w:r>
      <w:r w:rsidRPr="006050C2">
        <w:rPr>
          <w:rFonts w:cs="Arial"/>
          <w:szCs w:val="22"/>
          <w:lang w:val="ru-RU"/>
        </w:rPr>
        <w:tab/>
      </w:r>
      <w:r w:rsidR="00AB450D" w:rsidRPr="006050C2">
        <w:rPr>
          <w:rFonts w:cs="Arial"/>
          <w:szCs w:val="22"/>
          <w:lang w:val="ru-RU"/>
        </w:rPr>
        <w:t xml:space="preserve">На своей </w:t>
      </w:r>
      <w:r w:rsidR="00AB450D" w:rsidRPr="006050C2">
        <w:rPr>
          <w:szCs w:val="22"/>
          <w:lang w:val="ru-RU"/>
        </w:rPr>
        <w:t xml:space="preserve">34-й сессии НККН имел возможность обсудить с руководством проект отчета ВА по проекту </w:t>
      </w:r>
      <w:r w:rsidR="00AB450D" w:rsidRPr="006050C2">
        <w:rPr>
          <w:rFonts w:cs="Arial"/>
          <w:szCs w:val="22"/>
          <w:lang w:val="ru-RU"/>
        </w:rPr>
        <w:t xml:space="preserve">строительства нового конференц-зала </w:t>
      </w:r>
      <w:r w:rsidR="007A5FC8" w:rsidRPr="006050C2">
        <w:rPr>
          <w:rFonts w:cs="Arial"/>
          <w:szCs w:val="22"/>
          <w:lang w:val="ru-RU"/>
        </w:rPr>
        <w:t>(ПНКЗ).  Комитет изучит окончательный отчет ВА вместе с ответом руководства на поднятые в нем вопросы и сделанные рекомендации.  В свете этого будет также проведена проверка выполнения рекомендаций ВА</w:t>
      </w:r>
      <w:r w:rsidRPr="006050C2">
        <w:rPr>
          <w:rFonts w:cs="Arial"/>
          <w:szCs w:val="22"/>
          <w:lang w:val="ru-RU"/>
        </w:rPr>
        <w:t>.</w:t>
      </w:r>
    </w:p>
    <w:p w:rsidR="00454574" w:rsidRPr="006050C2" w:rsidRDefault="007A5FC8" w:rsidP="00C0262E">
      <w:pPr>
        <w:pStyle w:val="Heading3"/>
        <w:rPr>
          <w:lang w:val="ru-RU"/>
        </w:rPr>
      </w:pPr>
      <w:bookmarkStart w:id="19" w:name="_Toc397336175"/>
      <w:bookmarkEnd w:id="18"/>
      <w:r w:rsidRPr="006050C2">
        <w:rPr>
          <w:lang w:val="ru-RU"/>
        </w:rPr>
        <w:t>Вопросы этики</w:t>
      </w:r>
      <w:bookmarkEnd w:id="19"/>
    </w:p>
    <w:p w:rsidR="00454574" w:rsidRPr="006050C2" w:rsidRDefault="00454574" w:rsidP="00515D08">
      <w:pPr>
        <w:rPr>
          <w:rFonts w:cs="Arial"/>
          <w:szCs w:val="22"/>
          <w:lang w:val="ru-RU"/>
        </w:rPr>
      </w:pPr>
    </w:p>
    <w:p w:rsidR="00454574" w:rsidRPr="006050C2" w:rsidRDefault="00AA0792" w:rsidP="00515D08">
      <w:pPr>
        <w:rPr>
          <w:rFonts w:cs="Arial"/>
          <w:szCs w:val="22"/>
          <w:lang w:val="ru-RU"/>
        </w:rPr>
      </w:pPr>
      <w:r w:rsidRPr="006050C2">
        <w:rPr>
          <w:rFonts w:cs="Arial"/>
          <w:szCs w:val="22"/>
          <w:lang w:val="ru-RU"/>
        </w:rPr>
        <w:fldChar w:fldCharType="begin"/>
      </w:r>
      <w:r w:rsidRPr="006050C2">
        <w:rPr>
          <w:rFonts w:cs="Arial"/>
          <w:szCs w:val="22"/>
          <w:lang w:val="ru-RU"/>
        </w:rPr>
        <w:instrText xml:space="preserve"> AUTONUM  </w:instrText>
      </w:r>
      <w:r w:rsidRPr="006050C2">
        <w:rPr>
          <w:rFonts w:cs="Arial"/>
          <w:szCs w:val="22"/>
          <w:lang w:val="ru-RU"/>
        </w:rPr>
        <w:fldChar w:fldCharType="end"/>
      </w:r>
      <w:r w:rsidRPr="006050C2">
        <w:rPr>
          <w:rFonts w:cs="Arial"/>
          <w:szCs w:val="22"/>
          <w:lang w:val="ru-RU"/>
        </w:rPr>
        <w:tab/>
      </w:r>
      <w:r w:rsidR="007A5FC8" w:rsidRPr="006050C2">
        <w:rPr>
          <w:rFonts w:cs="Arial"/>
          <w:szCs w:val="22"/>
          <w:lang w:val="ru-RU"/>
        </w:rPr>
        <w:t xml:space="preserve">Полномочия </w:t>
      </w:r>
      <w:r w:rsidR="00411082" w:rsidRPr="006050C2">
        <w:rPr>
          <w:rFonts w:cs="Arial"/>
          <w:szCs w:val="22"/>
          <w:lang w:val="ru-RU"/>
        </w:rPr>
        <w:t>НККН</w:t>
      </w:r>
      <w:r w:rsidR="007A5FC8" w:rsidRPr="006050C2">
        <w:rPr>
          <w:rFonts w:cs="Arial"/>
          <w:szCs w:val="22"/>
          <w:lang w:val="ru-RU"/>
        </w:rPr>
        <w:t xml:space="preserve"> включают в себя содействие внутреннему контролю, в том числе путем анализа</w:t>
      </w:r>
      <w:r w:rsidR="002D4F62" w:rsidRPr="006050C2">
        <w:rPr>
          <w:rFonts w:cs="Arial"/>
          <w:szCs w:val="22"/>
          <w:lang w:val="ru-RU"/>
        </w:rPr>
        <w:t xml:space="preserve"> </w:t>
      </w:r>
      <w:r w:rsidR="007A5FC8" w:rsidRPr="006050C2">
        <w:rPr>
          <w:rFonts w:cs="Arial"/>
          <w:szCs w:val="22"/>
          <w:lang w:val="ru-RU"/>
        </w:rPr>
        <w:t>механизмов сдержек и противовесов в таких сферах, как соблюдение этических норм, представление финансовой информации, предупреждение мошенничества и ненадлежащего поведения</w:t>
      </w:r>
      <w:r w:rsidR="002D4F62" w:rsidRPr="006050C2">
        <w:rPr>
          <w:rFonts w:cs="Arial"/>
          <w:szCs w:val="22"/>
          <w:lang w:val="ru-RU"/>
        </w:rPr>
        <w:t xml:space="preserve">.  </w:t>
      </w:r>
    </w:p>
    <w:p w:rsidR="00454574" w:rsidRPr="006050C2" w:rsidRDefault="00454574" w:rsidP="00515D08">
      <w:pPr>
        <w:rPr>
          <w:rFonts w:cs="Arial"/>
          <w:szCs w:val="22"/>
          <w:lang w:val="ru-RU"/>
        </w:rPr>
      </w:pPr>
    </w:p>
    <w:p w:rsidR="00454574" w:rsidRPr="006050C2" w:rsidRDefault="00EC06F6" w:rsidP="00515D08">
      <w:pPr>
        <w:rPr>
          <w:rFonts w:cs="Arial"/>
          <w:szCs w:val="22"/>
          <w:lang w:val="ru-RU"/>
        </w:rPr>
      </w:pPr>
      <w:r w:rsidRPr="006050C2">
        <w:rPr>
          <w:rFonts w:cs="Arial"/>
          <w:szCs w:val="22"/>
          <w:lang w:val="ru-RU"/>
        </w:rPr>
        <w:fldChar w:fldCharType="begin"/>
      </w:r>
      <w:r w:rsidRPr="006050C2">
        <w:rPr>
          <w:rFonts w:cs="Arial"/>
          <w:szCs w:val="22"/>
          <w:lang w:val="ru-RU"/>
        </w:rPr>
        <w:instrText xml:space="preserve"> AUTONUM  </w:instrText>
      </w:r>
      <w:r w:rsidRPr="006050C2">
        <w:rPr>
          <w:rFonts w:cs="Arial"/>
          <w:szCs w:val="22"/>
          <w:lang w:val="ru-RU"/>
        </w:rPr>
        <w:fldChar w:fldCharType="end"/>
      </w:r>
      <w:r w:rsidRPr="006050C2">
        <w:rPr>
          <w:rFonts w:cs="Arial"/>
          <w:szCs w:val="22"/>
          <w:lang w:val="ru-RU"/>
        </w:rPr>
        <w:tab/>
      </w:r>
      <w:r w:rsidR="007A5FC8" w:rsidRPr="006050C2">
        <w:rPr>
          <w:rFonts w:cs="Arial"/>
          <w:szCs w:val="22"/>
          <w:lang w:val="ru-RU"/>
        </w:rPr>
        <w:t xml:space="preserve">В ходе своей 32-й сессии НККН встретился с начальником Бюро по этике ВОИС и принял к сведению намерения по укреплению системы раскрытия финансовой информации </w:t>
      </w:r>
      <w:r w:rsidR="00E61922" w:rsidRPr="006050C2">
        <w:rPr>
          <w:rFonts w:cs="Arial"/>
          <w:szCs w:val="22"/>
          <w:lang w:val="ru-RU"/>
        </w:rPr>
        <w:t>в ВОИС.  НККН готов проанализировать предлагаемую новую политику в отношении раскрытия финансовой информации и предоставить свои рекомендации</w:t>
      </w:r>
      <w:r w:rsidR="00ED30F6" w:rsidRPr="006050C2">
        <w:rPr>
          <w:rFonts w:cs="Arial"/>
          <w:szCs w:val="22"/>
          <w:lang w:val="ru-RU"/>
        </w:rPr>
        <w:t xml:space="preserve">. </w:t>
      </w:r>
    </w:p>
    <w:p w:rsidR="00454574" w:rsidRPr="006050C2" w:rsidRDefault="00454574" w:rsidP="00515D08">
      <w:pPr>
        <w:rPr>
          <w:rFonts w:cs="Arial"/>
          <w:szCs w:val="22"/>
          <w:lang w:val="ru-RU"/>
        </w:rPr>
      </w:pPr>
    </w:p>
    <w:p w:rsidR="00454574" w:rsidRPr="006050C2" w:rsidRDefault="00AA0792" w:rsidP="00E61922">
      <w:pPr>
        <w:rPr>
          <w:rFonts w:cs="Arial"/>
          <w:szCs w:val="22"/>
          <w:lang w:val="ru-RU"/>
        </w:rPr>
      </w:pPr>
      <w:r w:rsidRPr="006050C2">
        <w:rPr>
          <w:rFonts w:cs="Arial"/>
          <w:szCs w:val="22"/>
          <w:lang w:val="ru-RU"/>
        </w:rPr>
        <w:fldChar w:fldCharType="begin"/>
      </w:r>
      <w:r w:rsidRPr="006050C2">
        <w:rPr>
          <w:rFonts w:cs="Arial"/>
          <w:szCs w:val="22"/>
          <w:lang w:val="ru-RU"/>
        </w:rPr>
        <w:instrText xml:space="preserve"> AUTONUM  </w:instrText>
      </w:r>
      <w:r w:rsidRPr="006050C2">
        <w:rPr>
          <w:rFonts w:cs="Arial"/>
          <w:szCs w:val="22"/>
          <w:lang w:val="ru-RU"/>
        </w:rPr>
        <w:fldChar w:fldCharType="end"/>
      </w:r>
      <w:r w:rsidRPr="006050C2">
        <w:rPr>
          <w:rFonts w:cs="Arial"/>
          <w:szCs w:val="22"/>
          <w:lang w:val="ru-RU"/>
        </w:rPr>
        <w:tab/>
      </w:r>
      <w:r w:rsidR="00E61922" w:rsidRPr="006050C2">
        <w:rPr>
          <w:rFonts w:cs="Arial"/>
          <w:szCs w:val="22"/>
          <w:lang w:val="ru-RU"/>
        </w:rPr>
        <w:t>Учитывая независимость функции обеспечения этических норм от всех остальных программ в ВОИС, НККН предложил, чтобы руководство рассмотрело возможность сделать ежегодный отчет Бюро по этике самостоятельным документом для представления КПБ вместо того, чтобы использовать его в качестве приложения к отчету о людских ресурсах.</w:t>
      </w:r>
    </w:p>
    <w:p w:rsidR="00454574" w:rsidRPr="006050C2" w:rsidRDefault="00454574" w:rsidP="00515D08">
      <w:pPr>
        <w:rPr>
          <w:rFonts w:cs="Arial"/>
          <w:szCs w:val="22"/>
          <w:lang w:val="ru-RU"/>
        </w:rPr>
      </w:pPr>
    </w:p>
    <w:p w:rsidR="00454574" w:rsidRPr="006050C2" w:rsidRDefault="00532AB4" w:rsidP="00A60BE0">
      <w:pPr>
        <w:rPr>
          <w:rFonts w:cs="Arial"/>
          <w:szCs w:val="22"/>
          <w:lang w:val="ru-RU"/>
        </w:rPr>
      </w:pPr>
      <w:r w:rsidRPr="006050C2">
        <w:rPr>
          <w:rFonts w:cs="Arial"/>
          <w:szCs w:val="22"/>
          <w:lang w:val="ru-RU"/>
        </w:rPr>
        <w:fldChar w:fldCharType="begin"/>
      </w:r>
      <w:r w:rsidRPr="006050C2">
        <w:rPr>
          <w:rFonts w:cs="Arial"/>
          <w:szCs w:val="22"/>
          <w:lang w:val="ru-RU"/>
        </w:rPr>
        <w:instrText xml:space="preserve"> AUTONUM  </w:instrText>
      </w:r>
      <w:r w:rsidRPr="006050C2">
        <w:rPr>
          <w:rFonts w:cs="Arial"/>
          <w:szCs w:val="22"/>
          <w:lang w:val="ru-RU"/>
        </w:rPr>
        <w:fldChar w:fldCharType="end"/>
      </w:r>
      <w:r w:rsidRPr="006050C2">
        <w:rPr>
          <w:rFonts w:cs="Arial"/>
          <w:szCs w:val="22"/>
          <w:lang w:val="ru-RU"/>
        </w:rPr>
        <w:tab/>
      </w:r>
      <w:r w:rsidR="00A60BE0" w:rsidRPr="006050C2">
        <w:rPr>
          <w:rFonts w:cs="Arial"/>
          <w:szCs w:val="22"/>
          <w:lang w:val="ru-RU"/>
        </w:rPr>
        <w:t>НККН также считает, что рассмотрение Комитетом годового плана работы Бюро по этике и представление рекомендаций по нему до выработки его окончательного варианта могло бы способствовать его усовершенствованию.</w:t>
      </w:r>
    </w:p>
    <w:p w:rsidR="00454574" w:rsidRPr="006050C2" w:rsidRDefault="00A60BE0" w:rsidP="00A60BE0">
      <w:pPr>
        <w:pStyle w:val="Heading3"/>
        <w:rPr>
          <w:lang w:val="ru-RU"/>
        </w:rPr>
      </w:pPr>
      <w:bookmarkStart w:id="20" w:name="_Toc397336176"/>
      <w:r w:rsidRPr="006050C2">
        <w:rPr>
          <w:lang w:val="ru-RU"/>
        </w:rPr>
        <w:t>Отдельные стратегические вопросы</w:t>
      </w:r>
      <w:bookmarkEnd w:id="20"/>
    </w:p>
    <w:p w:rsidR="00454574" w:rsidRPr="006050C2" w:rsidRDefault="00454574" w:rsidP="00515D08">
      <w:pPr>
        <w:rPr>
          <w:rFonts w:cs="Arial"/>
          <w:szCs w:val="22"/>
          <w:lang w:val="ru-RU"/>
        </w:rPr>
      </w:pPr>
    </w:p>
    <w:p w:rsidR="00454574" w:rsidRPr="006050C2" w:rsidRDefault="008D536B" w:rsidP="00515D08">
      <w:pPr>
        <w:rPr>
          <w:rFonts w:cs="Arial"/>
          <w:szCs w:val="22"/>
          <w:lang w:val="ru-RU"/>
        </w:rPr>
      </w:pPr>
      <w:r w:rsidRPr="006050C2">
        <w:rPr>
          <w:rFonts w:cs="Arial"/>
          <w:szCs w:val="22"/>
          <w:lang w:val="ru-RU"/>
        </w:rPr>
        <w:fldChar w:fldCharType="begin"/>
      </w:r>
      <w:r w:rsidRPr="006050C2">
        <w:rPr>
          <w:rFonts w:cs="Arial"/>
          <w:szCs w:val="22"/>
          <w:lang w:val="ru-RU"/>
        </w:rPr>
        <w:instrText xml:space="preserve"> AUTONUM  </w:instrText>
      </w:r>
      <w:r w:rsidRPr="006050C2">
        <w:rPr>
          <w:rFonts w:cs="Arial"/>
          <w:szCs w:val="22"/>
          <w:lang w:val="ru-RU"/>
        </w:rPr>
        <w:fldChar w:fldCharType="end"/>
      </w:r>
      <w:r w:rsidRPr="006050C2">
        <w:rPr>
          <w:rFonts w:cs="Arial"/>
          <w:szCs w:val="22"/>
          <w:lang w:val="ru-RU"/>
        </w:rPr>
        <w:tab/>
      </w:r>
      <w:r w:rsidR="00B11510" w:rsidRPr="006050C2">
        <w:rPr>
          <w:rFonts w:cs="Arial"/>
          <w:szCs w:val="22"/>
          <w:lang w:val="ru-RU"/>
        </w:rPr>
        <w:t xml:space="preserve">На своей </w:t>
      </w:r>
      <w:r w:rsidR="00B11510" w:rsidRPr="006050C2">
        <w:rPr>
          <w:szCs w:val="22"/>
          <w:lang w:val="ru-RU"/>
        </w:rPr>
        <w:t xml:space="preserve">34-й сессии НККН рассмотрел </w:t>
      </w:r>
      <w:r w:rsidR="00B11510" w:rsidRPr="006050C2">
        <w:rPr>
          <w:rFonts w:cs="Arial"/>
          <w:szCs w:val="22"/>
          <w:lang w:val="ru-RU"/>
        </w:rPr>
        <w:t>отдельные документы, подготовленные для 22-й сессии КПБ</w:t>
      </w:r>
      <w:r w:rsidR="00B11510">
        <w:rPr>
          <w:rFonts w:cs="Arial"/>
          <w:szCs w:val="22"/>
          <w:lang w:val="ru-RU"/>
        </w:rPr>
        <w:t>,</w:t>
      </w:r>
      <w:r w:rsidR="00B11510" w:rsidRPr="006050C2">
        <w:rPr>
          <w:rFonts w:cs="Arial"/>
          <w:szCs w:val="22"/>
          <w:lang w:val="ru-RU"/>
        </w:rPr>
        <w:t xml:space="preserve"> и сделал следующие замечания: </w:t>
      </w:r>
    </w:p>
    <w:p w:rsidR="00454574" w:rsidRPr="006050C2" w:rsidRDefault="00454574" w:rsidP="00515D08">
      <w:pPr>
        <w:rPr>
          <w:rFonts w:cs="Arial"/>
          <w:szCs w:val="22"/>
          <w:lang w:val="ru-RU"/>
        </w:rPr>
      </w:pPr>
    </w:p>
    <w:p w:rsidR="00454574" w:rsidRPr="006050C2" w:rsidRDefault="001E439A" w:rsidP="001E439A">
      <w:pPr>
        <w:ind w:left="567"/>
        <w:rPr>
          <w:i/>
          <w:lang w:val="ru-RU"/>
        </w:rPr>
      </w:pPr>
      <w:r w:rsidRPr="006050C2">
        <w:rPr>
          <w:i/>
          <w:lang w:val="ru-RU"/>
        </w:rPr>
        <w:t>Реализация программы и финансовые обзоры.</w:t>
      </w:r>
    </w:p>
    <w:p w:rsidR="00454574" w:rsidRPr="006050C2" w:rsidRDefault="00454574" w:rsidP="0054309D">
      <w:pPr>
        <w:ind w:left="567"/>
        <w:rPr>
          <w:i/>
          <w:lang w:val="ru-RU"/>
        </w:rPr>
      </w:pPr>
    </w:p>
    <w:p w:rsidR="00454574" w:rsidRPr="006050C2" w:rsidRDefault="0054309D" w:rsidP="003B5E70">
      <w:pPr>
        <w:rPr>
          <w:lang w:val="ru-RU"/>
        </w:rPr>
      </w:pPr>
      <w:r w:rsidRPr="006050C2">
        <w:rPr>
          <w:lang w:val="ru-RU"/>
        </w:rPr>
        <w:fldChar w:fldCharType="begin"/>
      </w:r>
      <w:r w:rsidRPr="006050C2">
        <w:rPr>
          <w:lang w:val="ru-RU"/>
        </w:rPr>
        <w:instrText xml:space="preserve"> AUTONUM  </w:instrText>
      </w:r>
      <w:r w:rsidRPr="006050C2">
        <w:rPr>
          <w:lang w:val="ru-RU"/>
        </w:rPr>
        <w:fldChar w:fldCharType="end"/>
      </w:r>
      <w:r w:rsidRPr="006050C2">
        <w:rPr>
          <w:lang w:val="ru-RU"/>
        </w:rPr>
        <w:tab/>
      </w:r>
      <w:r w:rsidR="001E439A" w:rsidRPr="006050C2">
        <w:rPr>
          <w:lang w:val="ru-RU"/>
        </w:rPr>
        <w:t>НККН отметил значительное улучшение качества информации, содержащейся в Отчете о реализации программы.</w:t>
      </w:r>
      <w:r w:rsidRPr="006050C2">
        <w:rPr>
          <w:lang w:val="ru-RU"/>
        </w:rPr>
        <w:t xml:space="preserve">  </w:t>
      </w:r>
      <w:r w:rsidR="003B5E70" w:rsidRPr="006050C2">
        <w:rPr>
          <w:lang w:val="ru-RU"/>
        </w:rPr>
        <w:t xml:space="preserve">Это было подтверждено в отчете ОВАН о проверке информации.  НККН также отметил, что требуются дальнейшие улучшения, так как в </w:t>
      </w:r>
      <w:r w:rsidR="003B5E70" w:rsidRPr="006050C2">
        <w:rPr>
          <w:lang w:val="ru-RU"/>
        </w:rPr>
        <w:lastRenderedPageBreak/>
        <w:t>случае ряда программ ВОИС по-прежнему возникают трудности в плане сбора, анализа и представления достаточных, всеобъемлющих и актуальных данных для оценки их реализации.</w:t>
      </w:r>
    </w:p>
    <w:p w:rsidR="00454574" w:rsidRPr="006050C2" w:rsidRDefault="00454574" w:rsidP="0054309D">
      <w:pPr>
        <w:rPr>
          <w:lang w:val="ru-RU"/>
        </w:rPr>
      </w:pPr>
    </w:p>
    <w:p w:rsidR="00454574" w:rsidRPr="006050C2" w:rsidRDefault="0054309D" w:rsidP="003B5E70">
      <w:pPr>
        <w:rPr>
          <w:lang w:val="ru-RU"/>
        </w:rPr>
      </w:pPr>
      <w:r w:rsidRPr="006050C2">
        <w:rPr>
          <w:lang w:val="ru-RU"/>
        </w:rPr>
        <w:fldChar w:fldCharType="begin"/>
      </w:r>
      <w:r w:rsidRPr="006050C2">
        <w:rPr>
          <w:lang w:val="ru-RU"/>
        </w:rPr>
        <w:instrText xml:space="preserve"> AUTONUM  </w:instrText>
      </w:r>
      <w:r w:rsidRPr="006050C2">
        <w:rPr>
          <w:lang w:val="ru-RU"/>
        </w:rPr>
        <w:fldChar w:fldCharType="end"/>
      </w:r>
      <w:r w:rsidRPr="006050C2">
        <w:rPr>
          <w:lang w:val="ru-RU"/>
        </w:rPr>
        <w:tab/>
      </w:r>
      <w:r w:rsidR="003B5E70" w:rsidRPr="006050C2">
        <w:rPr>
          <w:lang w:val="ru-RU"/>
        </w:rPr>
        <w:t>НККН с беспокойством отметил количество представляемых отчетов по данным вопросам, их растущий объем и степень дублирования информации.</w:t>
      </w:r>
      <w:r w:rsidRPr="006050C2">
        <w:rPr>
          <w:lang w:val="ru-RU"/>
        </w:rPr>
        <w:t xml:space="preserve">  </w:t>
      </w:r>
      <w:r w:rsidR="003B5E70" w:rsidRPr="006050C2">
        <w:rPr>
          <w:lang w:val="ru-RU"/>
        </w:rPr>
        <w:t>Поэтому НККН приветствует предложение Секретариата по реформированию и улучшению отчетности о реализации программ и финансовой отчетности (WO/PBC/22/27) в качестве шага, направленного на консолидацию отчетности, предотвращение дублирования информации и существенное сокращение объема отчетов.</w:t>
      </w:r>
    </w:p>
    <w:p w:rsidR="00454574" w:rsidRPr="006050C2" w:rsidRDefault="00454574" w:rsidP="00CE382F">
      <w:pPr>
        <w:rPr>
          <w:i/>
          <w:lang w:val="ru-RU"/>
        </w:rPr>
      </w:pPr>
    </w:p>
    <w:p w:rsidR="00454574" w:rsidRPr="006050C2" w:rsidRDefault="003F045C" w:rsidP="003B5E70">
      <w:pPr>
        <w:rPr>
          <w:i/>
          <w:lang w:val="ru-RU"/>
        </w:rPr>
      </w:pPr>
      <w:r w:rsidRPr="006050C2">
        <w:rPr>
          <w:i/>
          <w:lang w:val="ru-RU"/>
        </w:rPr>
        <w:tab/>
      </w:r>
      <w:r w:rsidR="003B5E70" w:rsidRPr="006050C2">
        <w:rPr>
          <w:i/>
          <w:lang w:val="ru-RU"/>
        </w:rPr>
        <w:t>Отчет о ходе осуществления проектов в рамках Генерального плана капитального ремонта</w:t>
      </w:r>
    </w:p>
    <w:p w:rsidR="00454574" w:rsidRPr="006050C2" w:rsidRDefault="00454574" w:rsidP="00B829DF">
      <w:pPr>
        <w:tabs>
          <w:tab w:val="left" w:pos="3181"/>
        </w:tabs>
        <w:rPr>
          <w:i/>
          <w:lang w:val="ru-RU"/>
        </w:rPr>
      </w:pPr>
    </w:p>
    <w:p w:rsidR="00454574" w:rsidRPr="006050C2" w:rsidRDefault="00D05111" w:rsidP="00B84BEA">
      <w:pPr>
        <w:rPr>
          <w:lang w:val="ru-RU"/>
        </w:rPr>
      </w:pPr>
      <w:r w:rsidRPr="006050C2">
        <w:rPr>
          <w:lang w:val="ru-RU"/>
        </w:rPr>
        <w:fldChar w:fldCharType="begin"/>
      </w:r>
      <w:r w:rsidRPr="006050C2">
        <w:rPr>
          <w:lang w:val="ru-RU"/>
        </w:rPr>
        <w:instrText xml:space="preserve"> AUTONUM  </w:instrText>
      </w:r>
      <w:r w:rsidRPr="006050C2">
        <w:rPr>
          <w:lang w:val="ru-RU"/>
        </w:rPr>
        <w:fldChar w:fldCharType="end"/>
      </w:r>
      <w:r w:rsidRPr="006050C2">
        <w:rPr>
          <w:lang w:val="ru-RU"/>
        </w:rPr>
        <w:tab/>
      </w:r>
      <w:r w:rsidR="00CE382F" w:rsidRPr="006050C2">
        <w:rPr>
          <w:rFonts w:cs="Arial"/>
          <w:szCs w:val="22"/>
          <w:lang w:val="ru-RU"/>
        </w:rPr>
        <w:t xml:space="preserve">На своей </w:t>
      </w:r>
      <w:r w:rsidR="00CE382F" w:rsidRPr="006050C2">
        <w:rPr>
          <w:szCs w:val="22"/>
          <w:lang w:val="ru-RU"/>
        </w:rPr>
        <w:t xml:space="preserve">32-й сессии НККН рассмотрел </w:t>
      </w:r>
      <w:r w:rsidR="00CE382F" w:rsidRPr="006050C2">
        <w:rPr>
          <w:lang w:val="ru-RU"/>
        </w:rPr>
        <w:t xml:space="preserve">Генеральный план капитального ремонта на 2014-2019 годы.  НККН предложил внести ряд изменений в формат плана, с тем чтобы повысить его информационную ценность, сделать оценки затрат более прозрачными, увязать план с организационными стратегиями и согласовать цикл отчетности по плану с </w:t>
      </w:r>
      <w:r w:rsidR="00B829DF" w:rsidRPr="006050C2">
        <w:rPr>
          <w:lang w:val="ru-RU"/>
        </w:rPr>
        <w:t>двухлетним циклом планирования и отчетности в ВОИС.  НККН с удовлетворением узнал, что предложенные изменения нашли свое отражение в пересмотренном формате Генерального плана капитального ремонта, который Секретариат представил НККН на его 34-й сессии.  При представлении плана в будущем руководство будет пользоваться данным пересмотренным форматом</w:t>
      </w:r>
      <w:r w:rsidR="00094903" w:rsidRPr="006050C2">
        <w:rPr>
          <w:lang w:val="ru-RU"/>
        </w:rPr>
        <w:t>.</w:t>
      </w:r>
      <w:r w:rsidR="00B829DF" w:rsidRPr="006050C2">
        <w:rPr>
          <w:lang w:val="ru-RU"/>
        </w:rPr>
        <w:t xml:space="preserve"> </w:t>
      </w:r>
    </w:p>
    <w:p w:rsidR="00454574" w:rsidRPr="006050C2" w:rsidRDefault="00454574" w:rsidP="00B84BEA">
      <w:pPr>
        <w:rPr>
          <w:i/>
          <w:lang w:val="ru-RU"/>
        </w:rPr>
      </w:pPr>
    </w:p>
    <w:p w:rsidR="00454574" w:rsidRPr="006050C2" w:rsidRDefault="00E9732E" w:rsidP="00E9732E">
      <w:pPr>
        <w:ind w:firstLine="567"/>
        <w:rPr>
          <w:lang w:val="ru-RU"/>
        </w:rPr>
      </w:pPr>
      <w:r w:rsidRPr="006050C2">
        <w:rPr>
          <w:i/>
          <w:lang w:val="ru-RU"/>
        </w:rPr>
        <w:t xml:space="preserve">Ежегодный отчет о людских ресурсах </w:t>
      </w:r>
    </w:p>
    <w:p w:rsidR="00454574" w:rsidRPr="006050C2" w:rsidRDefault="00454574" w:rsidP="00D05111">
      <w:pPr>
        <w:rPr>
          <w:lang w:val="ru-RU"/>
        </w:rPr>
      </w:pPr>
    </w:p>
    <w:p w:rsidR="00454574" w:rsidRPr="006050C2" w:rsidRDefault="00D05111" w:rsidP="00515D08">
      <w:pPr>
        <w:rPr>
          <w:lang w:val="ru-RU"/>
        </w:rPr>
      </w:pPr>
      <w:r w:rsidRPr="006050C2">
        <w:rPr>
          <w:lang w:val="ru-RU"/>
        </w:rPr>
        <w:fldChar w:fldCharType="begin"/>
      </w:r>
      <w:r w:rsidRPr="006050C2">
        <w:rPr>
          <w:lang w:val="ru-RU"/>
        </w:rPr>
        <w:instrText xml:space="preserve"> AUTONUM  </w:instrText>
      </w:r>
      <w:r w:rsidRPr="006050C2">
        <w:rPr>
          <w:lang w:val="ru-RU"/>
        </w:rPr>
        <w:fldChar w:fldCharType="end"/>
      </w:r>
      <w:r w:rsidRPr="006050C2">
        <w:rPr>
          <w:lang w:val="ru-RU"/>
        </w:rPr>
        <w:tab/>
      </w:r>
      <w:r w:rsidR="00411082" w:rsidRPr="006050C2">
        <w:rPr>
          <w:lang w:val="ru-RU"/>
        </w:rPr>
        <w:t>НККН</w:t>
      </w:r>
      <w:r w:rsidR="00AF445F" w:rsidRPr="006050C2">
        <w:rPr>
          <w:lang w:val="ru-RU"/>
        </w:rPr>
        <w:t xml:space="preserve"> </w:t>
      </w:r>
      <w:r w:rsidR="00E9732E" w:rsidRPr="006050C2">
        <w:rPr>
          <w:lang w:val="ru-RU"/>
        </w:rPr>
        <w:t>с одобрением отметил отчет, представленный начальником Департамента управления людскими ресурсами</w:t>
      </w:r>
      <w:r w:rsidR="00454574" w:rsidRPr="006050C2">
        <w:rPr>
          <w:lang w:val="ru-RU"/>
        </w:rPr>
        <w:t>, в частности сделанный в нем упор на вызывающий беспокойство государств-членов вопрос об обеспечении справедливого географического распределения</w:t>
      </w:r>
      <w:r w:rsidR="00B84BEA" w:rsidRPr="006050C2">
        <w:rPr>
          <w:lang w:val="ru-RU"/>
        </w:rPr>
        <w:t>.</w:t>
      </w:r>
    </w:p>
    <w:p w:rsidR="00454574" w:rsidRPr="006050C2" w:rsidRDefault="00454574" w:rsidP="00515D08">
      <w:pPr>
        <w:rPr>
          <w:lang w:val="ru-RU"/>
        </w:rPr>
      </w:pPr>
    </w:p>
    <w:p w:rsidR="00454574" w:rsidRPr="006050C2" w:rsidRDefault="00454574" w:rsidP="00515D08">
      <w:pPr>
        <w:rPr>
          <w:lang w:val="ru-RU"/>
        </w:rPr>
      </w:pPr>
    </w:p>
    <w:p w:rsidR="00454574" w:rsidRPr="006050C2" w:rsidRDefault="00CD4B59" w:rsidP="00454574">
      <w:pPr>
        <w:pStyle w:val="Heading2"/>
        <w:rPr>
          <w:lang w:val="ru-RU"/>
        </w:rPr>
      </w:pPr>
      <w:bookmarkStart w:id="21" w:name="_Toc397336177"/>
      <w:r w:rsidRPr="006050C2">
        <w:rPr>
          <w:lang w:val="ru-RU"/>
        </w:rPr>
        <w:t>V.</w:t>
      </w:r>
      <w:r w:rsidRPr="006050C2">
        <w:rPr>
          <w:lang w:val="ru-RU"/>
        </w:rPr>
        <w:tab/>
      </w:r>
      <w:r w:rsidR="006050C2" w:rsidRPr="006050C2">
        <w:rPr>
          <w:lang w:val="ru-RU"/>
        </w:rPr>
        <w:t>ЗАКЛЮЧИТЕЛ</w:t>
      </w:r>
      <w:r w:rsidR="00454574" w:rsidRPr="006050C2">
        <w:rPr>
          <w:lang w:val="ru-RU"/>
        </w:rPr>
        <w:t>ЬНЫЕ ЗАМЕЧАНИЯ</w:t>
      </w:r>
      <w:bookmarkEnd w:id="21"/>
    </w:p>
    <w:p w:rsidR="00454574" w:rsidRPr="006050C2" w:rsidRDefault="00454574" w:rsidP="00515D08">
      <w:pPr>
        <w:rPr>
          <w:rFonts w:cs="Arial"/>
          <w:szCs w:val="22"/>
          <w:lang w:val="ru-RU"/>
        </w:rPr>
      </w:pPr>
    </w:p>
    <w:p w:rsidR="00454574" w:rsidRPr="006050C2" w:rsidRDefault="002D4F62" w:rsidP="00515D08">
      <w:pPr>
        <w:rPr>
          <w:rFonts w:cs="Arial"/>
          <w:szCs w:val="22"/>
          <w:lang w:val="ru-RU"/>
        </w:rPr>
      </w:pPr>
      <w:r w:rsidRPr="006050C2">
        <w:rPr>
          <w:rFonts w:cs="Arial"/>
          <w:szCs w:val="22"/>
          <w:lang w:val="ru-RU"/>
        </w:rPr>
        <w:t>62.</w:t>
      </w:r>
      <w:r w:rsidRPr="006050C2">
        <w:rPr>
          <w:rFonts w:cs="Arial"/>
          <w:szCs w:val="22"/>
          <w:lang w:val="ru-RU"/>
        </w:rPr>
        <w:tab/>
      </w:r>
      <w:r w:rsidR="00411082" w:rsidRPr="006050C2">
        <w:rPr>
          <w:rFonts w:cs="Arial"/>
          <w:szCs w:val="22"/>
          <w:lang w:val="ru-RU"/>
        </w:rPr>
        <w:t>НККН</w:t>
      </w:r>
      <w:r w:rsidRPr="006050C2">
        <w:rPr>
          <w:rFonts w:cs="Arial"/>
          <w:szCs w:val="22"/>
          <w:lang w:val="ru-RU"/>
        </w:rPr>
        <w:t xml:space="preserve"> </w:t>
      </w:r>
      <w:r w:rsidR="00454574" w:rsidRPr="006050C2">
        <w:rPr>
          <w:rFonts w:cs="Arial"/>
          <w:szCs w:val="22"/>
          <w:lang w:val="ru-RU"/>
        </w:rPr>
        <w:t xml:space="preserve">благодарит Генерального директора, руководство и начальника </w:t>
      </w:r>
      <w:r w:rsidR="00411082" w:rsidRPr="006050C2">
        <w:rPr>
          <w:rFonts w:cs="Arial"/>
          <w:szCs w:val="22"/>
          <w:lang w:val="ru-RU"/>
        </w:rPr>
        <w:t>ОВАН</w:t>
      </w:r>
      <w:r w:rsidR="00ED30F6" w:rsidRPr="006050C2">
        <w:rPr>
          <w:rFonts w:cs="Arial"/>
          <w:szCs w:val="22"/>
          <w:lang w:val="ru-RU"/>
        </w:rPr>
        <w:t xml:space="preserve"> </w:t>
      </w:r>
      <w:r w:rsidR="00454574" w:rsidRPr="006050C2">
        <w:rPr>
          <w:rFonts w:cs="Arial"/>
          <w:szCs w:val="22"/>
          <w:lang w:val="ru-RU"/>
        </w:rPr>
        <w:t>за их готовность помочь, открытость и честность в общении с НККН и своевременное предоставление документов</w:t>
      </w:r>
      <w:r w:rsidRPr="006050C2">
        <w:rPr>
          <w:rFonts w:cs="Arial"/>
          <w:szCs w:val="22"/>
          <w:lang w:val="ru-RU"/>
        </w:rPr>
        <w:t>.</w:t>
      </w:r>
    </w:p>
    <w:p w:rsidR="00454574" w:rsidRPr="006050C2" w:rsidRDefault="00454574" w:rsidP="00515D08">
      <w:pPr>
        <w:rPr>
          <w:rFonts w:cs="Arial"/>
          <w:szCs w:val="22"/>
          <w:lang w:val="ru-RU"/>
        </w:rPr>
      </w:pPr>
    </w:p>
    <w:p w:rsidR="00454574" w:rsidRPr="006050C2" w:rsidRDefault="00454574" w:rsidP="00515D08">
      <w:pPr>
        <w:rPr>
          <w:rFonts w:cs="Arial"/>
          <w:szCs w:val="22"/>
          <w:lang w:val="ru-RU"/>
        </w:rPr>
      </w:pPr>
    </w:p>
    <w:p w:rsidR="00454574" w:rsidRPr="006050C2" w:rsidRDefault="00AC62A1" w:rsidP="00AC62A1">
      <w:pPr>
        <w:pStyle w:val="Endofdocument-Annex"/>
        <w:rPr>
          <w:lang w:val="ru-RU"/>
        </w:rPr>
      </w:pPr>
      <w:r w:rsidRPr="006050C2">
        <w:rPr>
          <w:lang w:val="ru-RU"/>
        </w:rPr>
        <w:t>[</w:t>
      </w:r>
      <w:r w:rsidR="00454574" w:rsidRPr="006050C2">
        <w:rPr>
          <w:lang w:val="ru-RU"/>
        </w:rPr>
        <w:t>Конец документа</w:t>
      </w:r>
      <w:r w:rsidRPr="006050C2">
        <w:rPr>
          <w:lang w:val="ru-RU"/>
        </w:rPr>
        <w:t>]</w:t>
      </w:r>
    </w:p>
    <w:p w:rsidR="00454574" w:rsidRPr="006050C2" w:rsidRDefault="00454574" w:rsidP="00AC62A1">
      <w:pPr>
        <w:pStyle w:val="Endofdocument-Annex"/>
        <w:rPr>
          <w:lang w:val="ru-RU"/>
        </w:rPr>
      </w:pPr>
    </w:p>
    <w:sectPr w:rsidR="00454574" w:rsidRPr="006050C2" w:rsidSect="00AB63E2">
      <w:headerReference w:type="default" r:id="rId21"/>
      <w:headerReference w:type="first" r:id="rId22"/>
      <w:endnotePr>
        <w:numFmt w:val="decimal"/>
      </w:endnotePr>
      <w:pgSz w:w="11907" w:h="16840" w:code="9"/>
      <w:pgMar w:top="567" w:right="1134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50D" w:rsidRDefault="00AB450D">
      <w:r>
        <w:separator/>
      </w:r>
    </w:p>
  </w:endnote>
  <w:endnote w:type="continuationSeparator" w:id="0">
    <w:p w:rsidR="00AB450D" w:rsidRDefault="00AB450D" w:rsidP="003B38C1">
      <w:r>
        <w:separator/>
      </w:r>
    </w:p>
    <w:p w:rsidR="00AB450D" w:rsidRPr="003B38C1" w:rsidRDefault="00AB450D" w:rsidP="003B38C1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B450D" w:rsidRPr="003B38C1" w:rsidRDefault="00AB450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ormata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3E2" w:rsidRDefault="00AB63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3E2" w:rsidRDefault="00AB63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3E2" w:rsidRDefault="00AB63E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50D" w:rsidRPr="004E1362" w:rsidRDefault="00AB450D" w:rsidP="004E1362">
    <w:pPr>
      <w:pStyle w:val="Footer"/>
      <w:ind w:left="110" w:hanging="1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50D" w:rsidRDefault="00AB450D">
      <w:r>
        <w:separator/>
      </w:r>
    </w:p>
  </w:footnote>
  <w:footnote w:type="continuationSeparator" w:id="0">
    <w:p w:rsidR="00AB450D" w:rsidRDefault="00AB450D" w:rsidP="008B60B2">
      <w:r>
        <w:separator/>
      </w:r>
    </w:p>
    <w:p w:rsidR="00AB450D" w:rsidRPr="00ED77FB" w:rsidRDefault="00AB450D" w:rsidP="008B60B2">
      <w:pPr>
        <w:pStyle w:val="Footer"/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B450D" w:rsidRPr="00ED77FB" w:rsidRDefault="00AB450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AB450D" w:rsidRPr="009F7B10" w:rsidRDefault="00AB450D" w:rsidP="00AA1110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>
        <w:rPr>
          <w:lang w:val="ru-RU"/>
        </w:rPr>
        <w:t>Документ</w:t>
      </w:r>
      <w:r>
        <w:t xml:space="preserve"> WO/GA/34/15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3E2" w:rsidRDefault="00AB63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50D" w:rsidRDefault="00AB450D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552AB">
      <w:rPr>
        <w:noProof/>
      </w:rPr>
      <w:t>12</w:t>
    </w:r>
    <w:r>
      <w:fldChar w:fldCharType="end"/>
    </w:r>
  </w:p>
  <w:p w:rsidR="00AB450D" w:rsidRDefault="00AB450D" w:rsidP="00C25CA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3E2" w:rsidRDefault="00AB63E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50D" w:rsidRDefault="00AB450D" w:rsidP="00477D6B">
    <w:pPr>
      <w:jc w:val="right"/>
    </w:pPr>
    <w:r>
      <w:t>WO/PBC/22/2</w:t>
    </w:r>
  </w:p>
  <w:p w:rsidR="00AB450D" w:rsidRDefault="00AB450D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 w:rsidR="00B552AB">
      <w:rPr>
        <w:noProof/>
      </w:rPr>
      <w:t>12</w:t>
    </w:r>
    <w:r>
      <w:fldChar w:fldCharType="end"/>
    </w:r>
  </w:p>
  <w:p w:rsidR="00AB450D" w:rsidRDefault="00AB450D" w:rsidP="00C25CA0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50D" w:rsidRDefault="00AB63E2" w:rsidP="00406A9F">
    <w:pPr>
      <w:jc w:val="right"/>
      <w:rPr>
        <w:rFonts w:cs="Arial"/>
        <w:szCs w:val="22"/>
      </w:rPr>
    </w:pPr>
    <w:r>
      <w:rPr>
        <w:rFonts w:cs="Arial"/>
        <w:szCs w:val="22"/>
      </w:rPr>
      <w:t>WO/PBC/22/2</w:t>
    </w:r>
  </w:p>
  <w:p w:rsidR="00AB63E2" w:rsidRPr="00AB63E2" w:rsidRDefault="00AB63E2" w:rsidP="00406A9F">
    <w:pPr>
      <w:jc w:val="right"/>
      <w:rPr>
        <w:rFonts w:cs="Arial"/>
        <w:szCs w:val="22"/>
      </w:rPr>
    </w:pPr>
    <w:r>
      <w:rPr>
        <w:rFonts w:cs="Arial"/>
        <w:szCs w:val="22"/>
        <w:lang w:val="ru-RU"/>
      </w:rPr>
      <w:t xml:space="preserve">стр. </w:t>
    </w:r>
    <w:r w:rsidRPr="00AB63E2">
      <w:rPr>
        <w:rFonts w:cs="Arial"/>
        <w:szCs w:val="22"/>
      </w:rPr>
      <w:fldChar w:fldCharType="begin"/>
    </w:r>
    <w:r w:rsidRPr="00AB63E2">
      <w:rPr>
        <w:rFonts w:cs="Arial"/>
        <w:szCs w:val="22"/>
      </w:rPr>
      <w:instrText xml:space="preserve"> PAGE   \* MERGEFORMAT </w:instrText>
    </w:r>
    <w:r w:rsidRPr="00AB63E2">
      <w:rPr>
        <w:rFonts w:cs="Arial"/>
        <w:szCs w:val="22"/>
      </w:rPr>
      <w:fldChar w:fldCharType="separate"/>
    </w:r>
    <w:r w:rsidR="00B552AB">
      <w:rPr>
        <w:rFonts w:cs="Arial"/>
        <w:noProof/>
        <w:szCs w:val="22"/>
      </w:rPr>
      <w:t>2</w:t>
    </w:r>
    <w:r w:rsidRPr="00AB63E2">
      <w:rPr>
        <w:rFonts w:cs="Arial"/>
        <w:noProof/>
        <w:szCs w:val="22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50D" w:rsidRDefault="00AB450D" w:rsidP="00477D6B">
    <w:pPr>
      <w:jc w:val="right"/>
      <w:rPr>
        <w:lang w:val="ru-RU"/>
      </w:rPr>
    </w:pPr>
    <w:r>
      <w:t>WO</w:t>
    </w:r>
    <w:r w:rsidRPr="005171A9">
      <w:rPr>
        <w:lang w:val="ru-RU"/>
      </w:rPr>
      <w:t>/</w:t>
    </w:r>
    <w:r>
      <w:t>PBC</w:t>
    </w:r>
    <w:r w:rsidRPr="005171A9">
      <w:rPr>
        <w:lang w:val="ru-RU"/>
      </w:rPr>
      <w:t>/22/2</w:t>
    </w:r>
  </w:p>
  <w:p w:rsidR="00AB63E2" w:rsidRPr="005171A9" w:rsidRDefault="00AB63E2" w:rsidP="00477D6B">
    <w:pPr>
      <w:jc w:val="right"/>
      <w:rPr>
        <w:lang w:val="ru-RU"/>
      </w:rPr>
    </w:pPr>
    <w:r>
      <w:rPr>
        <w:lang w:val="ru-RU"/>
      </w:rPr>
      <w:t xml:space="preserve">стр. </w:t>
    </w:r>
    <w:r w:rsidRPr="00AB63E2">
      <w:rPr>
        <w:lang w:val="ru-RU"/>
      </w:rPr>
      <w:fldChar w:fldCharType="begin"/>
    </w:r>
    <w:r w:rsidRPr="00AB63E2">
      <w:rPr>
        <w:lang w:val="ru-RU"/>
      </w:rPr>
      <w:instrText xml:space="preserve"> PAGE   \* MERGEFORMAT </w:instrText>
    </w:r>
    <w:r w:rsidRPr="00AB63E2">
      <w:rPr>
        <w:lang w:val="ru-RU"/>
      </w:rPr>
      <w:fldChar w:fldCharType="separate"/>
    </w:r>
    <w:r w:rsidR="00B552AB">
      <w:rPr>
        <w:noProof/>
        <w:lang w:val="ru-RU"/>
      </w:rPr>
      <w:t>4</w:t>
    </w:r>
    <w:r w:rsidRPr="00AB63E2">
      <w:rPr>
        <w:noProof/>
        <w:lang w:val="ru-RU"/>
      </w:rPr>
      <w:fldChar w:fldCharType="end"/>
    </w:r>
  </w:p>
  <w:p w:rsidR="00AB450D" w:rsidRPr="005171A9" w:rsidRDefault="00AB450D" w:rsidP="00C25CA0">
    <w:pPr>
      <w:rPr>
        <w:lang w:val="ru-RU"/>
      </w:rPr>
    </w:pPr>
  </w:p>
  <w:p w:rsidR="00AB450D" w:rsidRPr="005171A9" w:rsidRDefault="00AB450D" w:rsidP="00C25CA0">
    <w:pPr>
      <w:rPr>
        <w:lang w:val="ru-RU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50D" w:rsidRDefault="00AB450D" w:rsidP="00406A9F">
    <w:pPr>
      <w:jc w:val="right"/>
      <w:rPr>
        <w:rFonts w:cs="Arial"/>
        <w:szCs w:val="22"/>
      </w:rPr>
    </w:pPr>
    <w:r>
      <w:rPr>
        <w:rFonts w:cs="Arial"/>
        <w:szCs w:val="22"/>
      </w:rPr>
      <w:t>WO/PBC/22/2</w:t>
    </w:r>
  </w:p>
  <w:p w:rsidR="00211EEA" w:rsidRPr="00AB63E2" w:rsidRDefault="00AB63E2" w:rsidP="00406A9F">
    <w:pPr>
      <w:jc w:val="right"/>
      <w:rPr>
        <w:rFonts w:cs="Arial"/>
        <w:szCs w:val="22"/>
        <w:lang w:val="ru-RU"/>
      </w:rPr>
    </w:pPr>
    <w:r>
      <w:rPr>
        <w:rFonts w:cs="Arial"/>
        <w:szCs w:val="22"/>
        <w:lang w:val="ru-RU"/>
      </w:rPr>
      <w:t xml:space="preserve">стр. </w:t>
    </w:r>
    <w:r w:rsidRPr="00AB63E2">
      <w:rPr>
        <w:rFonts w:cs="Arial"/>
        <w:szCs w:val="22"/>
        <w:lang w:val="ru-RU"/>
      </w:rPr>
      <w:fldChar w:fldCharType="begin"/>
    </w:r>
    <w:r w:rsidRPr="00AB63E2">
      <w:rPr>
        <w:rFonts w:cs="Arial"/>
        <w:szCs w:val="22"/>
        <w:lang w:val="ru-RU"/>
      </w:rPr>
      <w:instrText xml:space="preserve"> PAGE   \* MERGEFORMAT </w:instrText>
    </w:r>
    <w:r w:rsidRPr="00AB63E2">
      <w:rPr>
        <w:rFonts w:cs="Arial"/>
        <w:szCs w:val="22"/>
        <w:lang w:val="ru-RU"/>
      </w:rPr>
      <w:fldChar w:fldCharType="separate"/>
    </w:r>
    <w:r w:rsidR="00B552AB">
      <w:rPr>
        <w:rFonts w:cs="Arial"/>
        <w:noProof/>
        <w:szCs w:val="22"/>
        <w:lang w:val="ru-RU"/>
      </w:rPr>
      <w:t>3</w:t>
    </w:r>
    <w:r w:rsidRPr="00AB63E2">
      <w:rPr>
        <w:rFonts w:cs="Arial"/>
        <w:noProof/>
        <w:szCs w:val="22"/>
        <w:lang w:val="ru-RU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EEA" w:rsidRDefault="00211EEA" w:rsidP="00477D6B">
    <w:pPr>
      <w:jc w:val="right"/>
      <w:rPr>
        <w:lang w:val="ru-RU"/>
      </w:rPr>
    </w:pPr>
    <w:r>
      <w:t>WO</w:t>
    </w:r>
    <w:r w:rsidRPr="005171A9">
      <w:rPr>
        <w:lang w:val="ru-RU"/>
      </w:rPr>
      <w:t>/</w:t>
    </w:r>
    <w:r>
      <w:t>PBC</w:t>
    </w:r>
    <w:r w:rsidRPr="005171A9">
      <w:rPr>
        <w:lang w:val="ru-RU"/>
      </w:rPr>
      <w:t>/22/2</w:t>
    </w:r>
  </w:p>
  <w:p w:rsidR="00211EEA" w:rsidRPr="005171A9" w:rsidRDefault="00211EEA" w:rsidP="00477D6B">
    <w:pPr>
      <w:jc w:val="right"/>
      <w:rPr>
        <w:lang w:val="ru-RU"/>
      </w:rPr>
    </w:pPr>
    <w:r>
      <w:rPr>
        <w:lang w:val="ru-RU"/>
      </w:rPr>
      <w:t xml:space="preserve">стр. </w:t>
    </w:r>
    <w:r w:rsidRPr="00211EEA">
      <w:rPr>
        <w:lang w:val="ru-RU"/>
      </w:rPr>
      <w:fldChar w:fldCharType="begin"/>
    </w:r>
    <w:r w:rsidRPr="00211EEA">
      <w:rPr>
        <w:lang w:val="ru-RU"/>
      </w:rPr>
      <w:instrText xml:space="preserve"> PAGE   \* MERGEFORMAT </w:instrText>
    </w:r>
    <w:r w:rsidRPr="00211EEA">
      <w:rPr>
        <w:lang w:val="ru-RU"/>
      </w:rPr>
      <w:fldChar w:fldCharType="separate"/>
    </w:r>
    <w:r w:rsidR="00B552AB">
      <w:rPr>
        <w:noProof/>
        <w:lang w:val="ru-RU"/>
      </w:rPr>
      <w:t>12</w:t>
    </w:r>
    <w:r w:rsidRPr="00211EEA">
      <w:rPr>
        <w:noProof/>
        <w:lang w:val="ru-RU"/>
      </w:rPr>
      <w:fldChar w:fldCharType="end"/>
    </w:r>
  </w:p>
  <w:p w:rsidR="00211EEA" w:rsidRPr="005171A9" w:rsidRDefault="00211EEA" w:rsidP="00C25CA0">
    <w:pPr>
      <w:rPr>
        <w:lang w:val="ru-RU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EEA" w:rsidRDefault="00211EEA" w:rsidP="00406A9F">
    <w:pPr>
      <w:jc w:val="right"/>
      <w:rPr>
        <w:rFonts w:cs="Arial"/>
        <w:szCs w:val="22"/>
      </w:rPr>
    </w:pPr>
    <w:r>
      <w:rPr>
        <w:rFonts w:cs="Arial"/>
        <w:szCs w:val="22"/>
      </w:rPr>
      <w:t>WO/PBC/22/2</w:t>
    </w:r>
  </w:p>
  <w:p w:rsidR="00211EEA" w:rsidRDefault="00211EEA" w:rsidP="00406A9F">
    <w:pPr>
      <w:jc w:val="right"/>
      <w:rPr>
        <w:rFonts w:cs="Arial"/>
        <w:noProof/>
        <w:szCs w:val="22"/>
        <w:lang w:val="ru-RU"/>
      </w:rPr>
    </w:pPr>
    <w:r>
      <w:rPr>
        <w:rFonts w:cs="Arial"/>
        <w:szCs w:val="22"/>
        <w:lang w:val="ru-RU"/>
      </w:rPr>
      <w:t xml:space="preserve">стр. </w:t>
    </w:r>
    <w:r w:rsidRPr="00211EEA">
      <w:rPr>
        <w:rFonts w:cs="Arial"/>
        <w:szCs w:val="22"/>
        <w:lang w:val="ru-RU"/>
      </w:rPr>
      <w:fldChar w:fldCharType="begin"/>
    </w:r>
    <w:r w:rsidRPr="00211EEA">
      <w:rPr>
        <w:rFonts w:cs="Arial"/>
        <w:szCs w:val="22"/>
        <w:lang w:val="ru-RU"/>
      </w:rPr>
      <w:instrText xml:space="preserve"> PAGE   \* MERGEFORMAT </w:instrText>
    </w:r>
    <w:r w:rsidRPr="00211EEA">
      <w:rPr>
        <w:rFonts w:cs="Arial"/>
        <w:szCs w:val="22"/>
        <w:lang w:val="ru-RU"/>
      </w:rPr>
      <w:fldChar w:fldCharType="separate"/>
    </w:r>
    <w:r w:rsidR="00B552AB">
      <w:rPr>
        <w:rFonts w:cs="Arial"/>
        <w:noProof/>
        <w:szCs w:val="22"/>
        <w:lang w:val="ru-RU"/>
      </w:rPr>
      <w:t>5</w:t>
    </w:r>
    <w:r w:rsidRPr="00211EEA">
      <w:rPr>
        <w:rFonts w:cs="Arial"/>
        <w:noProof/>
        <w:szCs w:val="22"/>
        <w:lang w:val="ru-RU"/>
      </w:rPr>
      <w:fldChar w:fldCharType="end"/>
    </w:r>
  </w:p>
  <w:p w:rsidR="00211EEA" w:rsidRPr="00211EEA" w:rsidRDefault="00211EEA" w:rsidP="00406A9F">
    <w:pPr>
      <w:jc w:val="right"/>
      <w:rPr>
        <w:rFonts w:cs="Arial"/>
        <w:szCs w:val="22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2540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2105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0E36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2467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9D0ED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A6A9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5648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B66D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76CF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49A4D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37ADE"/>
    <w:multiLevelType w:val="hybridMultilevel"/>
    <w:tmpl w:val="AF10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16C64E82"/>
    <w:multiLevelType w:val="hybridMultilevel"/>
    <w:tmpl w:val="1CF0A5C4"/>
    <w:lvl w:ilvl="0" w:tplc="11703EF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ormata-Light" w:hAnsi="Formata-Light" w:cs="Formata-Light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084"/>
        </w:tabs>
        <w:ind w:left="1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4"/>
        </w:tabs>
        <w:ind w:left="1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4"/>
        </w:tabs>
        <w:ind w:left="2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4"/>
        </w:tabs>
        <w:ind w:left="3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4"/>
        </w:tabs>
        <w:ind w:left="3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4"/>
        </w:tabs>
        <w:ind w:left="4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4"/>
        </w:tabs>
        <w:ind w:left="5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4"/>
        </w:tabs>
        <w:ind w:left="6124" w:hanging="360"/>
      </w:pPr>
      <w:rPr>
        <w:rFonts w:ascii="Wingdings" w:hAnsi="Wingdings" w:hint="default"/>
      </w:rPr>
    </w:lvl>
  </w:abstractNum>
  <w:abstractNum w:abstractNumId="13">
    <w:nsid w:val="1ADD3B34"/>
    <w:multiLevelType w:val="hybridMultilevel"/>
    <w:tmpl w:val="13A26CD8"/>
    <w:lvl w:ilvl="0" w:tplc="BEDCB9A0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AE533F"/>
    <w:multiLevelType w:val="hybridMultilevel"/>
    <w:tmpl w:val="DF52E306"/>
    <w:lvl w:ilvl="0" w:tplc="2D4AE1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730D38"/>
    <w:multiLevelType w:val="hybridMultilevel"/>
    <w:tmpl w:val="A26EF1C2"/>
    <w:lvl w:ilvl="0" w:tplc="79A887E6">
      <w:start w:val="1"/>
      <w:numFmt w:val="bullet"/>
      <w:lvlText w:val=""/>
      <w:lvlJc w:val="left"/>
      <w:pPr>
        <w:tabs>
          <w:tab w:val="num" w:pos="3141"/>
        </w:tabs>
        <w:ind w:left="3141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79A887E6">
      <w:start w:val="1"/>
      <w:numFmt w:val="bullet"/>
      <w:lvlText w:val=""/>
      <w:lvlJc w:val="left"/>
      <w:pPr>
        <w:tabs>
          <w:tab w:val="num" w:pos="3523"/>
        </w:tabs>
        <w:ind w:left="3523" w:hanging="283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>
    <w:nsid w:val="2E860C40"/>
    <w:multiLevelType w:val="hybridMultilevel"/>
    <w:tmpl w:val="5D2CE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DF197F"/>
    <w:multiLevelType w:val="hybridMultilevel"/>
    <w:tmpl w:val="CB4E02C6"/>
    <w:lvl w:ilvl="0" w:tplc="BEDCB9A0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8C6846"/>
    <w:multiLevelType w:val="hybridMultilevel"/>
    <w:tmpl w:val="29A61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9C231E"/>
    <w:multiLevelType w:val="hybridMultilevel"/>
    <w:tmpl w:val="C8424850"/>
    <w:lvl w:ilvl="0" w:tplc="792E55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9175C8"/>
    <w:multiLevelType w:val="hybridMultilevel"/>
    <w:tmpl w:val="7C1E0C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CF6CAA"/>
    <w:multiLevelType w:val="hybridMultilevel"/>
    <w:tmpl w:val="E8269D0E"/>
    <w:lvl w:ilvl="0" w:tplc="2D4AE1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7A1F4A"/>
    <w:multiLevelType w:val="hybridMultilevel"/>
    <w:tmpl w:val="9B941DF6"/>
    <w:lvl w:ilvl="0" w:tplc="805CD032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>
    <w:nsid w:val="4E9623D9"/>
    <w:multiLevelType w:val="hybridMultilevel"/>
    <w:tmpl w:val="ED440AE0"/>
    <w:lvl w:ilvl="0" w:tplc="BEDCB9A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3B01885"/>
    <w:multiLevelType w:val="hybridMultilevel"/>
    <w:tmpl w:val="DB3ACDAA"/>
    <w:lvl w:ilvl="0" w:tplc="86D63C7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0E7A85"/>
    <w:multiLevelType w:val="hybridMultilevel"/>
    <w:tmpl w:val="0AAEF466"/>
    <w:lvl w:ilvl="0" w:tplc="686ED9AA">
      <w:start w:val="1"/>
      <w:numFmt w:val="upperLetter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F7572"/>
    <w:multiLevelType w:val="hybridMultilevel"/>
    <w:tmpl w:val="BA060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7D2B25"/>
    <w:multiLevelType w:val="hybridMultilevel"/>
    <w:tmpl w:val="AF049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4AE1C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A87FAE"/>
    <w:multiLevelType w:val="hybridMultilevel"/>
    <w:tmpl w:val="0BA87632"/>
    <w:lvl w:ilvl="0" w:tplc="11703EF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ormata-Light" w:hAnsi="Formata-Light" w:cs="Formata-Light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709"/>
        </w:tabs>
        <w:ind w:left="142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5"/>
  </w:num>
  <w:num w:numId="2">
    <w:abstractNumId w:val="11"/>
  </w:num>
  <w:num w:numId="3">
    <w:abstractNumId w:val="20"/>
  </w:num>
  <w:num w:numId="4">
    <w:abstractNumId w:val="13"/>
  </w:num>
  <w:num w:numId="5">
    <w:abstractNumId w:val="17"/>
  </w:num>
  <w:num w:numId="6">
    <w:abstractNumId w:val="23"/>
  </w:num>
  <w:num w:numId="7">
    <w:abstractNumId w:val="28"/>
  </w:num>
  <w:num w:numId="8">
    <w:abstractNumId w:val="1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14"/>
  </w:num>
  <w:num w:numId="22">
    <w:abstractNumId w:val="21"/>
  </w:num>
  <w:num w:numId="23">
    <w:abstractNumId w:val="25"/>
  </w:num>
  <w:num w:numId="24">
    <w:abstractNumId w:val="16"/>
  </w:num>
  <w:num w:numId="25">
    <w:abstractNumId w:val="18"/>
  </w:num>
  <w:num w:numId="26">
    <w:abstractNumId w:val="24"/>
  </w:num>
  <w:num w:numId="27">
    <w:abstractNumId w:val="27"/>
  </w:num>
  <w:num w:numId="28">
    <w:abstractNumId w:val="22"/>
  </w:num>
  <w:num w:numId="29">
    <w:abstractNumId w:val="26"/>
  </w:num>
  <w:num w:numId="3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AT.WIPO|PreTradBeta|Test-WIPO|UPOV_Beta|WIPONew"/>
    <w:docVar w:name="TermBaseURL" w:val="empty"/>
    <w:docVar w:name="TextBases" w:val="Local TXT Base|Administrative\Meetings|Administrative\Other|Administrative\Publications|Budget and Finance\Meetings|Budget and Finance\Other|Budget and Finance\Publications|Copyright\Meetings|Copyright\Other|Copyright\Publications|Glossaries\EN-RU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UPOV\Meetings|UPOV\Other|UPOV\Publications|UPOV\Technical Guidelines"/>
    <w:docVar w:name="TextBaseURL" w:val="empty"/>
    <w:docVar w:name="UILng" w:val="en"/>
  </w:docVars>
  <w:rsids>
    <w:rsidRoot w:val="00F76301"/>
    <w:rsid w:val="00002284"/>
    <w:rsid w:val="00006DF6"/>
    <w:rsid w:val="00006F02"/>
    <w:rsid w:val="000161F3"/>
    <w:rsid w:val="000220D6"/>
    <w:rsid w:val="000224DE"/>
    <w:rsid w:val="000239BF"/>
    <w:rsid w:val="00024CBD"/>
    <w:rsid w:val="00030A1A"/>
    <w:rsid w:val="00030D2F"/>
    <w:rsid w:val="000346D6"/>
    <w:rsid w:val="00040B49"/>
    <w:rsid w:val="00042442"/>
    <w:rsid w:val="00042C03"/>
    <w:rsid w:val="00043CAA"/>
    <w:rsid w:val="000465A9"/>
    <w:rsid w:val="00052969"/>
    <w:rsid w:val="00052E1D"/>
    <w:rsid w:val="00053308"/>
    <w:rsid w:val="0005370A"/>
    <w:rsid w:val="000558A1"/>
    <w:rsid w:val="00057583"/>
    <w:rsid w:val="00061662"/>
    <w:rsid w:val="00062280"/>
    <w:rsid w:val="00063044"/>
    <w:rsid w:val="00063C54"/>
    <w:rsid w:val="000728D9"/>
    <w:rsid w:val="00075432"/>
    <w:rsid w:val="00076197"/>
    <w:rsid w:val="000777D4"/>
    <w:rsid w:val="000820D4"/>
    <w:rsid w:val="00082AF4"/>
    <w:rsid w:val="00085832"/>
    <w:rsid w:val="00092A8F"/>
    <w:rsid w:val="00094903"/>
    <w:rsid w:val="000951BA"/>
    <w:rsid w:val="000968E7"/>
    <w:rsid w:val="000A13E3"/>
    <w:rsid w:val="000A1D4F"/>
    <w:rsid w:val="000A35B2"/>
    <w:rsid w:val="000A35B8"/>
    <w:rsid w:val="000A3FC2"/>
    <w:rsid w:val="000A43CE"/>
    <w:rsid w:val="000B02F1"/>
    <w:rsid w:val="000B035E"/>
    <w:rsid w:val="000B03C5"/>
    <w:rsid w:val="000B7B11"/>
    <w:rsid w:val="000C0ACD"/>
    <w:rsid w:val="000C4BDA"/>
    <w:rsid w:val="000C5537"/>
    <w:rsid w:val="000C5D0A"/>
    <w:rsid w:val="000C5E48"/>
    <w:rsid w:val="000C7CCB"/>
    <w:rsid w:val="000D35DB"/>
    <w:rsid w:val="000D5529"/>
    <w:rsid w:val="000D5DCA"/>
    <w:rsid w:val="000D618A"/>
    <w:rsid w:val="000D6491"/>
    <w:rsid w:val="000E2075"/>
    <w:rsid w:val="000E323D"/>
    <w:rsid w:val="000E3A59"/>
    <w:rsid w:val="000E6A30"/>
    <w:rsid w:val="000E7612"/>
    <w:rsid w:val="000E7860"/>
    <w:rsid w:val="000E7DAD"/>
    <w:rsid w:val="000F1A0F"/>
    <w:rsid w:val="000F5E56"/>
    <w:rsid w:val="0010008B"/>
    <w:rsid w:val="00100996"/>
    <w:rsid w:val="00102D3A"/>
    <w:rsid w:val="00103DA3"/>
    <w:rsid w:val="001128F8"/>
    <w:rsid w:val="00113123"/>
    <w:rsid w:val="00114321"/>
    <w:rsid w:val="00121D1B"/>
    <w:rsid w:val="00127D3B"/>
    <w:rsid w:val="00130804"/>
    <w:rsid w:val="00130A86"/>
    <w:rsid w:val="00131563"/>
    <w:rsid w:val="0013178E"/>
    <w:rsid w:val="00132A52"/>
    <w:rsid w:val="001362EE"/>
    <w:rsid w:val="00136BC1"/>
    <w:rsid w:val="00137485"/>
    <w:rsid w:val="00141E3E"/>
    <w:rsid w:val="001557E8"/>
    <w:rsid w:val="00157F38"/>
    <w:rsid w:val="00160774"/>
    <w:rsid w:val="00162808"/>
    <w:rsid w:val="00163119"/>
    <w:rsid w:val="00163479"/>
    <w:rsid w:val="0016474E"/>
    <w:rsid w:val="00165313"/>
    <w:rsid w:val="001679C6"/>
    <w:rsid w:val="00174EEA"/>
    <w:rsid w:val="00174F8A"/>
    <w:rsid w:val="001762B5"/>
    <w:rsid w:val="0017702F"/>
    <w:rsid w:val="001832A6"/>
    <w:rsid w:val="001870CE"/>
    <w:rsid w:val="001949D8"/>
    <w:rsid w:val="001973D1"/>
    <w:rsid w:val="001A1101"/>
    <w:rsid w:val="001A27FC"/>
    <w:rsid w:val="001A30C9"/>
    <w:rsid w:val="001A51B9"/>
    <w:rsid w:val="001A56E2"/>
    <w:rsid w:val="001B255D"/>
    <w:rsid w:val="001B27B9"/>
    <w:rsid w:val="001B5762"/>
    <w:rsid w:val="001C695B"/>
    <w:rsid w:val="001D0331"/>
    <w:rsid w:val="001D16CF"/>
    <w:rsid w:val="001D3C53"/>
    <w:rsid w:val="001E439A"/>
    <w:rsid w:val="001E48CF"/>
    <w:rsid w:val="001F4694"/>
    <w:rsid w:val="001F5FA9"/>
    <w:rsid w:val="002031EB"/>
    <w:rsid w:val="002064B9"/>
    <w:rsid w:val="00207B03"/>
    <w:rsid w:val="002108A0"/>
    <w:rsid w:val="00211EEA"/>
    <w:rsid w:val="00222DBE"/>
    <w:rsid w:val="00222DF6"/>
    <w:rsid w:val="00232E59"/>
    <w:rsid w:val="00236829"/>
    <w:rsid w:val="00240090"/>
    <w:rsid w:val="0024046B"/>
    <w:rsid w:val="002417B7"/>
    <w:rsid w:val="0024293B"/>
    <w:rsid w:val="002475A7"/>
    <w:rsid w:val="00247675"/>
    <w:rsid w:val="002563CF"/>
    <w:rsid w:val="00257883"/>
    <w:rsid w:val="00260750"/>
    <w:rsid w:val="00260A43"/>
    <w:rsid w:val="002634C4"/>
    <w:rsid w:val="00263CCD"/>
    <w:rsid w:val="00263D2B"/>
    <w:rsid w:val="00264CBB"/>
    <w:rsid w:val="0026609D"/>
    <w:rsid w:val="00271124"/>
    <w:rsid w:val="00272A30"/>
    <w:rsid w:val="00272EBC"/>
    <w:rsid w:val="00276A3A"/>
    <w:rsid w:val="00277C86"/>
    <w:rsid w:val="00277F06"/>
    <w:rsid w:val="0028285A"/>
    <w:rsid w:val="002862C1"/>
    <w:rsid w:val="0028771D"/>
    <w:rsid w:val="002928D3"/>
    <w:rsid w:val="002A0160"/>
    <w:rsid w:val="002A1DFE"/>
    <w:rsid w:val="002A1ED6"/>
    <w:rsid w:val="002A244B"/>
    <w:rsid w:val="002A72F9"/>
    <w:rsid w:val="002B12BD"/>
    <w:rsid w:val="002B3986"/>
    <w:rsid w:val="002B4849"/>
    <w:rsid w:val="002C3B71"/>
    <w:rsid w:val="002C6938"/>
    <w:rsid w:val="002C7D7F"/>
    <w:rsid w:val="002D1FD2"/>
    <w:rsid w:val="002D2485"/>
    <w:rsid w:val="002D4E36"/>
    <w:rsid w:val="002D4F62"/>
    <w:rsid w:val="002D52F8"/>
    <w:rsid w:val="002F1FE6"/>
    <w:rsid w:val="002F4664"/>
    <w:rsid w:val="002F4E68"/>
    <w:rsid w:val="002F6509"/>
    <w:rsid w:val="003002A6"/>
    <w:rsid w:val="00307300"/>
    <w:rsid w:val="00307C2B"/>
    <w:rsid w:val="00311E42"/>
    <w:rsid w:val="00312F7F"/>
    <w:rsid w:val="00314977"/>
    <w:rsid w:val="0031792C"/>
    <w:rsid w:val="003216B0"/>
    <w:rsid w:val="00322C88"/>
    <w:rsid w:val="00323B02"/>
    <w:rsid w:val="00332281"/>
    <w:rsid w:val="003324CF"/>
    <w:rsid w:val="00335311"/>
    <w:rsid w:val="00336220"/>
    <w:rsid w:val="00336980"/>
    <w:rsid w:val="00336E5F"/>
    <w:rsid w:val="00337DE9"/>
    <w:rsid w:val="00337E84"/>
    <w:rsid w:val="00342EEB"/>
    <w:rsid w:val="00343C78"/>
    <w:rsid w:val="003526AA"/>
    <w:rsid w:val="00362F2B"/>
    <w:rsid w:val="00365EA2"/>
    <w:rsid w:val="00365FFD"/>
    <w:rsid w:val="003667BA"/>
    <w:rsid w:val="003671C8"/>
    <w:rsid w:val="003673CF"/>
    <w:rsid w:val="00367954"/>
    <w:rsid w:val="00371473"/>
    <w:rsid w:val="00373F0F"/>
    <w:rsid w:val="0037423A"/>
    <w:rsid w:val="0037464E"/>
    <w:rsid w:val="003754EF"/>
    <w:rsid w:val="00380046"/>
    <w:rsid w:val="003832C4"/>
    <w:rsid w:val="003845C1"/>
    <w:rsid w:val="00387340"/>
    <w:rsid w:val="0039122E"/>
    <w:rsid w:val="003940A0"/>
    <w:rsid w:val="0039771B"/>
    <w:rsid w:val="003A2394"/>
    <w:rsid w:val="003A540B"/>
    <w:rsid w:val="003A59B2"/>
    <w:rsid w:val="003A5F3A"/>
    <w:rsid w:val="003A6F89"/>
    <w:rsid w:val="003B0ACC"/>
    <w:rsid w:val="003B38C1"/>
    <w:rsid w:val="003B5E70"/>
    <w:rsid w:val="003C0281"/>
    <w:rsid w:val="003C07B7"/>
    <w:rsid w:val="003C196E"/>
    <w:rsid w:val="003C79C6"/>
    <w:rsid w:val="003D2E54"/>
    <w:rsid w:val="003D44B2"/>
    <w:rsid w:val="003D4C43"/>
    <w:rsid w:val="003D5B9F"/>
    <w:rsid w:val="003D6350"/>
    <w:rsid w:val="003D6B63"/>
    <w:rsid w:val="003E1B92"/>
    <w:rsid w:val="003E1D22"/>
    <w:rsid w:val="003E2303"/>
    <w:rsid w:val="003E2466"/>
    <w:rsid w:val="003E24E4"/>
    <w:rsid w:val="003E37AF"/>
    <w:rsid w:val="003E3AD7"/>
    <w:rsid w:val="003E440D"/>
    <w:rsid w:val="003E585A"/>
    <w:rsid w:val="003E5B6E"/>
    <w:rsid w:val="003F045C"/>
    <w:rsid w:val="003F2C25"/>
    <w:rsid w:val="003F7205"/>
    <w:rsid w:val="003F7B86"/>
    <w:rsid w:val="00406A9F"/>
    <w:rsid w:val="004073C8"/>
    <w:rsid w:val="00410229"/>
    <w:rsid w:val="00411082"/>
    <w:rsid w:val="00416ED1"/>
    <w:rsid w:val="0042328A"/>
    <w:rsid w:val="00423CDF"/>
    <w:rsid w:val="00423E3E"/>
    <w:rsid w:val="00427AF4"/>
    <w:rsid w:val="00433973"/>
    <w:rsid w:val="0044095F"/>
    <w:rsid w:val="004417A6"/>
    <w:rsid w:val="004474AE"/>
    <w:rsid w:val="0045405B"/>
    <w:rsid w:val="00454574"/>
    <w:rsid w:val="00460FDD"/>
    <w:rsid w:val="00463B56"/>
    <w:rsid w:val="004647DA"/>
    <w:rsid w:val="004651D9"/>
    <w:rsid w:val="004675D8"/>
    <w:rsid w:val="004678FB"/>
    <w:rsid w:val="00467BDF"/>
    <w:rsid w:val="004732C3"/>
    <w:rsid w:val="00474062"/>
    <w:rsid w:val="00477D6B"/>
    <w:rsid w:val="00483454"/>
    <w:rsid w:val="004837B4"/>
    <w:rsid w:val="004930B6"/>
    <w:rsid w:val="004932FE"/>
    <w:rsid w:val="00496F70"/>
    <w:rsid w:val="004A5F22"/>
    <w:rsid w:val="004B3812"/>
    <w:rsid w:val="004B4CAA"/>
    <w:rsid w:val="004C137E"/>
    <w:rsid w:val="004C1B51"/>
    <w:rsid w:val="004C57FB"/>
    <w:rsid w:val="004D1BC9"/>
    <w:rsid w:val="004D6825"/>
    <w:rsid w:val="004E0DBC"/>
    <w:rsid w:val="004E1362"/>
    <w:rsid w:val="004E2317"/>
    <w:rsid w:val="004E4C90"/>
    <w:rsid w:val="004E724F"/>
    <w:rsid w:val="00503551"/>
    <w:rsid w:val="00506497"/>
    <w:rsid w:val="00515D08"/>
    <w:rsid w:val="005171A9"/>
    <w:rsid w:val="00517AD8"/>
    <w:rsid w:val="0052456A"/>
    <w:rsid w:val="00525D70"/>
    <w:rsid w:val="00526261"/>
    <w:rsid w:val="00527440"/>
    <w:rsid w:val="00527E4A"/>
    <w:rsid w:val="00530433"/>
    <w:rsid w:val="0053057A"/>
    <w:rsid w:val="005313E2"/>
    <w:rsid w:val="005324D6"/>
    <w:rsid w:val="00532AB4"/>
    <w:rsid w:val="005357AE"/>
    <w:rsid w:val="00537D56"/>
    <w:rsid w:val="00540991"/>
    <w:rsid w:val="005419C5"/>
    <w:rsid w:val="00542BA0"/>
    <w:rsid w:val="0054309D"/>
    <w:rsid w:val="00544BCC"/>
    <w:rsid w:val="00550B07"/>
    <w:rsid w:val="00551D66"/>
    <w:rsid w:val="005562A4"/>
    <w:rsid w:val="00557FF2"/>
    <w:rsid w:val="00560A29"/>
    <w:rsid w:val="00565F0F"/>
    <w:rsid w:val="0057104D"/>
    <w:rsid w:val="00574397"/>
    <w:rsid w:val="00574E6B"/>
    <w:rsid w:val="00576294"/>
    <w:rsid w:val="00577664"/>
    <w:rsid w:val="005838FA"/>
    <w:rsid w:val="0058758E"/>
    <w:rsid w:val="00591346"/>
    <w:rsid w:val="00593EAC"/>
    <w:rsid w:val="00593FA3"/>
    <w:rsid w:val="00594EBD"/>
    <w:rsid w:val="005A216A"/>
    <w:rsid w:val="005A3457"/>
    <w:rsid w:val="005A771A"/>
    <w:rsid w:val="005B0AF2"/>
    <w:rsid w:val="005B6242"/>
    <w:rsid w:val="005C43A3"/>
    <w:rsid w:val="005C61DC"/>
    <w:rsid w:val="005C62F6"/>
    <w:rsid w:val="005D06FF"/>
    <w:rsid w:val="005D234A"/>
    <w:rsid w:val="005D335B"/>
    <w:rsid w:val="005D7AB3"/>
    <w:rsid w:val="005E1ED5"/>
    <w:rsid w:val="005F09D7"/>
    <w:rsid w:val="005F1D8D"/>
    <w:rsid w:val="005F1F45"/>
    <w:rsid w:val="005F72F5"/>
    <w:rsid w:val="006050C2"/>
    <w:rsid w:val="00605109"/>
    <w:rsid w:val="00605827"/>
    <w:rsid w:val="00605F02"/>
    <w:rsid w:val="00605FFC"/>
    <w:rsid w:val="00606EC6"/>
    <w:rsid w:val="0061304B"/>
    <w:rsid w:val="00621CFA"/>
    <w:rsid w:val="00624208"/>
    <w:rsid w:val="006326F1"/>
    <w:rsid w:val="006340F0"/>
    <w:rsid w:val="00636ED6"/>
    <w:rsid w:val="006376DC"/>
    <w:rsid w:val="0064051F"/>
    <w:rsid w:val="00642954"/>
    <w:rsid w:val="00646050"/>
    <w:rsid w:val="0065451D"/>
    <w:rsid w:val="00667500"/>
    <w:rsid w:val="006679CB"/>
    <w:rsid w:val="006713CA"/>
    <w:rsid w:val="00674024"/>
    <w:rsid w:val="006743A5"/>
    <w:rsid w:val="00675967"/>
    <w:rsid w:val="00681C4E"/>
    <w:rsid w:val="006849CE"/>
    <w:rsid w:val="00685B60"/>
    <w:rsid w:val="00692C7F"/>
    <w:rsid w:val="00693D8C"/>
    <w:rsid w:val="00693DC1"/>
    <w:rsid w:val="006949AC"/>
    <w:rsid w:val="006963EF"/>
    <w:rsid w:val="006966A7"/>
    <w:rsid w:val="006A246E"/>
    <w:rsid w:val="006A7648"/>
    <w:rsid w:val="006B2C99"/>
    <w:rsid w:val="006B410B"/>
    <w:rsid w:val="006B4EE2"/>
    <w:rsid w:val="006B5D55"/>
    <w:rsid w:val="006C38BD"/>
    <w:rsid w:val="006C7F08"/>
    <w:rsid w:val="006D11F8"/>
    <w:rsid w:val="006D3BBF"/>
    <w:rsid w:val="006E2F66"/>
    <w:rsid w:val="006F5D38"/>
    <w:rsid w:val="006F698A"/>
    <w:rsid w:val="00704653"/>
    <w:rsid w:val="00705513"/>
    <w:rsid w:val="00707042"/>
    <w:rsid w:val="00707AA7"/>
    <w:rsid w:val="007119B8"/>
    <w:rsid w:val="00712B76"/>
    <w:rsid w:val="00712C4A"/>
    <w:rsid w:val="00715D0A"/>
    <w:rsid w:val="007161EB"/>
    <w:rsid w:val="00720169"/>
    <w:rsid w:val="007207C2"/>
    <w:rsid w:val="00723E65"/>
    <w:rsid w:val="0072421F"/>
    <w:rsid w:val="007255CD"/>
    <w:rsid w:val="0073096E"/>
    <w:rsid w:val="00734DE4"/>
    <w:rsid w:val="00737297"/>
    <w:rsid w:val="0073786F"/>
    <w:rsid w:val="00740282"/>
    <w:rsid w:val="00741C4B"/>
    <w:rsid w:val="007442DC"/>
    <w:rsid w:val="00747718"/>
    <w:rsid w:val="00753240"/>
    <w:rsid w:val="007602C6"/>
    <w:rsid w:val="00761A91"/>
    <w:rsid w:val="00763970"/>
    <w:rsid w:val="007639C6"/>
    <w:rsid w:val="00770871"/>
    <w:rsid w:val="007734D9"/>
    <w:rsid w:val="00791194"/>
    <w:rsid w:val="00793B61"/>
    <w:rsid w:val="007940D1"/>
    <w:rsid w:val="007948C3"/>
    <w:rsid w:val="00794FF5"/>
    <w:rsid w:val="007A09A8"/>
    <w:rsid w:val="007A0AE9"/>
    <w:rsid w:val="007A1625"/>
    <w:rsid w:val="007A5FC8"/>
    <w:rsid w:val="007B0CA9"/>
    <w:rsid w:val="007B0D02"/>
    <w:rsid w:val="007B1061"/>
    <w:rsid w:val="007B5030"/>
    <w:rsid w:val="007C102F"/>
    <w:rsid w:val="007C6E03"/>
    <w:rsid w:val="007C6E7A"/>
    <w:rsid w:val="007D0FA2"/>
    <w:rsid w:val="007D1459"/>
    <w:rsid w:val="007D18E5"/>
    <w:rsid w:val="007D3D0A"/>
    <w:rsid w:val="007D4546"/>
    <w:rsid w:val="007D4896"/>
    <w:rsid w:val="007D6285"/>
    <w:rsid w:val="007D7477"/>
    <w:rsid w:val="007E0F7E"/>
    <w:rsid w:val="007E3AB6"/>
    <w:rsid w:val="007E5087"/>
    <w:rsid w:val="007E5E6A"/>
    <w:rsid w:val="007F0338"/>
    <w:rsid w:val="007F092A"/>
    <w:rsid w:val="007F1D4E"/>
    <w:rsid w:val="007F5A1C"/>
    <w:rsid w:val="00802054"/>
    <w:rsid w:val="008026DC"/>
    <w:rsid w:val="00815E4A"/>
    <w:rsid w:val="00816CEC"/>
    <w:rsid w:val="0082295C"/>
    <w:rsid w:val="008266B6"/>
    <w:rsid w:val="00837BE6"/>
    <w:rsid w:val="008408BD"/>
    <w:rsid w:val="008420F5"/>
    <w:rsid w:val="00842339"/>
    <w:rsid w:val="008477C3"/>
    <w:rsid w:val="0085248C"/>
    <w:rsid w:val="008525D5"/>
    <w:rsid w:val="00855139"/>
    <w:rsid w:val="008617B4"/>
    <w:rsid w:val="008618D2"/>
    <w:rsid w:val="00863D8B"/>
    <w:rsid w:val="00864331"/>
    <w:rsid w:val="00864ABA"/>
    <w:rsid w:val="008674F5"/>
    <w:rsid w:val="00872E26"/>
    <w:rsid w:val="0088366E"/>
    <w:rsid w:val="00884611"/>
    <w:rsid w:val="0088525C"/>
    <w:rsid w:val="0089089B"/>
    <w:rsid w:val="00895429"/>
    <w:rsid w:val="00895DE4"/>
    <w:rsid w:val="008A0BC6"/>
    <w:rsid w:val="008A484A"/>
    <w:rsid w:val="008A48F6"/>
    <w:rsid w:val="008A650D"/>
    <w:rsid w:val="008A6775"/>
    <w:rsid w:val="008A6D8A"/>
    <w:rsid w:val="008B0656"/>
    <w:rsid w:val="008B2CC1"/>
    <w:rsid w:val="008B2D1A"/>
    <w:rsid w:val="008B31DC"/>
    <w:rsid w:val="008B60B2"/>
    <w:rsid w:val="008B6A56"/>
    <w:rsid w:val="008D536B"/>
    <w:rsid w:val="008E1BBB"/>
    <w:rsid w:val="008E4A19"/>
    <w:rsid w:val="008E4E00"/>
    <w:rsid w:val="008E5B53"/>
    <w:rsid w:val="008E7066"/>
    <w:rsid w:val="008F022A"/>
    <w:rsid w:val="008F2997"/>
    <w:rsid w:val="008F3FD1"/>
    <w:rsid w:val="008F6A5E"/>
    <w:rsid w:val="008F7F56"/>
    <w:rsid w:val="00900453"/>
    <w:rsid w:val="00903BD3"/>
    <w:rsid w:val="00904020"/>
    <w:rsid w:val="00906771"/>
    <w:rsid w:val="00906F3A"/>
    <w:rsid w:val="0090731E"/>
    <w:rsid w:val="0091043A"/>
    <w:rsid w:val="00912585"/>
    <w:rsid w:val="00913D01"/>
    <w:rsid w:val="00921861"/>
    <w:rsid w:val="00922937"/>
    <w:rsid w:val="00924AF6"/>
    <w:rsid w:val="009271B8"/>
    <w:rsid w:val="0093362E"/>
    <w:rsid w:val="00941AF3"/>
    <w:rsid w:val="00942FE3"/>
    <w:rsid w:val="00943F05"/>
    <w:rsid w:val="00946DE0"/>
    <w:rsid w:val="00953D84"/>
    <w:rsid w:val="009556FD"/>
    <w:rsid w:val="0095706E"/>
    <w:rsid w:val="0096234C"/>
    <w:rsid w:val="00966A22"/>
    <w:rsid w:val="0096722F"/>
    <w:rsid w:val="00970C94"/>
    <w:rsid w:val="00973D2E"/>
    <w:rsid w:val="0097646F"/>
    <w:rsid w:val="00977D01"/>
    <w:rsid w:val="00980843"/>
    <w:rsid w:val="00980F83"/>
    <w:rsid w:val="009839E2"/>
    <w:rsid w:val="00984151"/>
    <w:rsid w:val="00987DE5"/>
    <w:rsid w:val="009913DC"/>
    <w:rsid w:val="009923A2"/>
    <w:rsid w:val="00995810"/>
    <w:rsid w:val="009A6E53"/>
    <w:rsid w:val="009B362B"/>
    <w:rsid w:val="009B74DA"/>
    <w:rsid w:val="009C0BF3"/>
    <w:rsid w:val="009C0F42"/>
    <w:rsid w:val="009C4746"/>
    <w:rsid w:val="009C6FA1"/>
    <w:rsid w:val="009D04CA"/>
    <w:rsid w:val="009D311C"/>
    <w:rsid w:val="009D7305"/>
    <w:rsid w:val="009E0035"/>
    <w:rsid w:val="009E0A28"/>
    <w:rsid w:val="009E27C1"/>
    <w:rsid w:val="009E28DE"/>
    <w:rsid w:val="009E3F6F"/>
    <w:rsid w:val="009E7034"/>
    <w:rsid w:val="009F245A"/>
    <w:rsid w:val="009F29FF"/>
    <w:rsid w:val="009F33C8"/>
    <w:rsid w:val="009F499F"/>
    <w:rsid w:val="009F5052"/>
    <w:rsid w:val="009F5AA6"/>
    <w:rsid w:val="009F7500"/>
    <w:rsid w:val="009F77C3"/>
    <w:rsid w:val="009F7B10"/>
    <w:rsid w:val="00A01C6E"/>
    <w:rsid w:val="00A0358F"/>
    <w:rsid w:val="00A03BA7"/>
    <w:rsid w:val="00A04D1F"/>
    <w:rsid w:val="00A118EB"/>
    <w:rsid w:val="00A15803"/>
    <w:rsid w:val="00A273D9"/>
    <w:rsid w:val="00A3049C"/>
    <w:rsid w:val="00A3111F"/>
    <w:rsid w:val="00A323A5"/>
    <w:rsid w:val="00A33E8D"/>
    <w:rsid w:val="00A34A5B"/>
    <w:rsid w:val="00A34C4B"/>
    <w:rsid w:val="00A350B5"/>
    <w:rsid w:val="00A37BD9"/>
    <w:rsid w:val="00A41A21"/>
    <w:rsid w:val="00A42DAF"/>
    <w:rsid w:val="00A43E91"/>
    <w:rsid w:val="00A45BD8"/>
    <w:rsid w:val="00A45FDE"/>
    <w:rsid w:val="00A46359"/>
    <w:rsid w:val="00A52537"/>
    <w:rsid w:val="00A55013"/>
    <w:rsid w:val="00A60BE0"/>
    <w:rsid w:val="00A6390C"/>
    <w:rsid w:val="00A63C02"/>
    <w:rsid w:val="00A644CC"/>
    <w:rsid w:val="00A66712"/>
    <w:rsid w:val="00A701A4"/>
    <w:rsid w:val="00A72449"/>
    <w:rsid w:val="00A73732"/>
    <w:rsid w:val="00A81D48"/>
    <w:rsid w:val="00A90075"/>
    <w:rsid w:val="00A92E22"/>
    <w:rsid w:val="00A92F58"/>
    <w:rsid w:val="00A94556"/>
    <w:rsid w:val="00A96418"/>
    <w:rsid w:val="00A9780C"/>
    <w:rsid w:val="00AA0792"/>
    <w:rsid w:val="00AA1110"/>
    <w:rsid w:val="00AB1BB7"/>
    <w:rsid w:val="00AB253D"/>
    <w:rsid w:val="00AB32D1"/>
    <w:rsid w:val="00AB41E6"/>
    <w:rsid w:val="00AB450D"/>
    <w:rsid w:val="00AB4EA7"/>
    <w:rsid w:val="00AB63E2"/>
    <w:rsid w:val="00AC205C"/>
    <w:rsid w:val="00AC3DB2"/>
    <w:rsid w:val="00AC4361"/>
    <w:rsid w:val="00AC62A1"/>
    <w:rsid w:val="00AD1550"/>
    <w:rsid w:val="00AD2600"/>
    <w:rsid w:val="00AE2D6C"/>
    <w:rsid w:val="00AE4ADD"/>
    <w:rsid w:val="00AF0B67"/>
    <w:rsid w:val="00AF3406"/>
    <w:rsid w:val="00AF37BB"/>
    <w:rsid w:val="00AF445F"/>
    <w:rsid w:val="00AF64D7"/>
    <w:rsid w:val="00B000A4"/>
    <w:rsid w:val="00B00DD7"/>
    <w:rsid w:val="00B05A69"/>
    <w:rsid w:val="00B06891"/>
    <w:rsid w:val="00B11510"/>
    <w:rsid w:val="00B126D6"/>
    <w:rsid w:val="00B13710"/>
    <w:rsid w:val="00B14118"/>
    <w:rsid w:val="00B154C0"/>
    <w:rsid w:val="00B1590A"/>
    <w:rsid w:val="00B1744B"/>
    <w:rsid w:val="00B22456"/>
    <w:rsid w:val="00B22C92"/>
    <w:rsid w:val="00B230D4"/>
    <w:rsid w:val="00B246C5"/>
    <w:rsid w:val="00B256F1"/>
    <w:rsid w:val="00B31AD6"/>
    <w:rsid w:val="00B338A8"/>
    <w:rsid w:val="00B3405A"/>
    <w:rsid w:val="00B34A3F"/>
    <w:rsid w:val="00B3587A"/>
    <w:rsid w:val="00B35E9A"/>
    <w:rsid w:val="00B364D2"/>
    <w:rsid w:val="00B42407"/>
    <w:rsid w:val="00B45F13"/>
    <w:rsid w:val="00B479F1"/>
    <w:rsid w:val="00B552AB"/>
    <w:rsid w:val="00B64190"/>
    <w:rsid w:val="00B66245"/>
    <w:rsid w:val="00B6770B"/>
    <w:rsid w:val="00B704D5"/>
    <w:rsid w:val="00B72D7F"/>
    <w:rsid w:val="00B742F5"/>
    <w:rsid w:val="00B76CFA"/>
    <w:rsid w:val="00B77077"/>
    <w:rsid w:val="00B77475"/>
    <w:rsid w:val="00B80698"/>
    <w:rsid w:val="00B829DF"/>
    <w:rsid w:val="00B82A11"/>
    <w:rsid w:val="00B84BEA"/>
    <w:rsid w:val="00B975A9"/>
    <w:rsid w:val="00BA0CE6"/>
    <w:rsid w:val="00BA4FC6"/>
    <w:rsid w:val="00BA5828"/>
    <w:rsid w:val="00BA612A"/>
    <w:rsid w:val="00BA66ED"/>
    <w:rsid w:val="00BB0F8B"/>
    <w:rsid w:val="00BB1494"/>
    <w:rsid w:val="00BB1BB9"/>
    <w:rsid w:val="00BB3749"/>
    <w:rsid w:val="00BB455E"/>
    <w:rsid w:val="00BB59CD"/>
    <w:rsid w:val="00BB6A45"/>
    <w:rsid w:val="00BB72A5"/>
    <w:rsid w:val="00BB7FB0"/>
    <w:rsid w:val="00BC23BF"/>
    <w:rsid w:val="00BC621A"/>
    <w:rsid w:val="00BD05E2"/>
    <w:rsid w:val="00BD2965"/>
    <w:rsid w:val="00BD3952"/>
    <w:rsid w:val="00BD5532"/>
    <w:rsid w:val="00BE0716"/>
    <w:rsid w:val="00BE1B67"/>
    <w:rsid w:val="00BE1D39"/>
    <w:rsid w:val="00BE2F04"/>
    <w:rsid w:val="00BE36FA"/>
    <w:rsid w:val="00BE48C9"/>
    <w:rsid w:val="00BE51D8"/>
    <w:rsid w:val="00C0262E"/>
    <w:rsid w:val="00C04998"/>
    <w:rsid w:val="00C07418"/>
    <w:rsid w:val="00C11BFE"/>
    <w:rsid w:val="00C12D1B"/>
    <w:rsid w:val="00C13F70"/>
    <w:rsid w:val="00C14F7A"/>
    <w:rsid w:val="00C21BAE"/>
    <w:rsid w:val="00C25CA0"/>
    <w:rsid w:val="00C26B1D"/>
    <w:rsid w:val="00C2702B"/>
    <w:rsid w:val="00C348EE"/>
    <w:rsid w:val="00C36BAB"/>
    <w:rsid w:val="00C376DE"/>
    <w:rsid w:val="00C47157"/>
    <w:rsid w:val="00C50021"/>
    <w:rsid w:val="00C576F7"/>
    <w:rsid w:val="00C606E5"/>
    <w:rsid w:val="00C607FD"/>
    <w:rsid w:val="00C62A90"/>
    <w:rsid w:val="00C74345"/>
    <w:rsid w:val="00C76041"/>
    <w:rsid w:val="00C83D9E"/>
    <w:rsid w:val="00C91437"/>
    <w:rsid w:val="00C9292B"/>
    <w:rsid w:val="00C93E74"/>
    <w:rsid w:val="00C96A7E"/>
    <w:rsid w:val="00C97EAD"/>
    <w:rsid w:val="00CA361C"/>
    <w:rsid w:val="00CA588B"/>
    <w:rsid w:val="00CA6557"/>
    <w:rsid w:val="00CB2A1B"/>
    <w:rsid w:val="00CB68BF"/>
    <w:rsid w:val="00CB7E37"/>
    <w:rsid w:val="00CC33B4"/>
    <w:rsid w:val="00CC539C"/>
    <w:rsid w:val="00CD42EC"/>
    <w:rsid w:val="00CD434E"/>
    <w:rsid w:val="00CD4B59"/>
    <w:rsid w:val="00CE2586"/>
    <w:rsid w:val="00CE284E"/>
    <w:rsid w:val="00CE382F"/>
    <w:rsid w:val="00CE3E76"/>
    <w:rsid w:val="00CE451F"/>
    <w:rsid w:val="00CF1A0E"/>
    <w:rsid w:val="00CF2A72"/>
    <w:rsid w:val="00D008F8"/>
    <w:rsid w:val="00D00FAE"/>
    <w:rsid w:val="00D02FAD"/>
    <w:rsid w:val="00D05111"/>
    <w:rsid w:val="00D06882"/>
    <w:rsid w:val="00D12ED0"/>
    <w:rsid w:val="00D1332F"/>
    <w:rsid w:val="00D17D8E"/>
    <w:rsid w:val="00D26A4B"/>
    <w:rsid w:val="00D26D1F"/>
    <w:rsid w:val="00D30709"/>
    <w:rsid w:val="00D33922"/>
    <w:rsid w:val="00D4344E"/>
    <w:rsid w:val="00D44D11"/>
    <w:rsid w:val="00D45252"/>
    <w:rsid w:val="00D465F3"/>
    <w:rsid w:val="00D5532D"/>
    <w:rsid w:val="00D602D9"/>
    <w:rsid w:val="00D6144C"/>
    <w:rsid w:val="00D62B30"/>
    <w:rsid w:val="00D634EC"/>
    <w:rsid w:val="00D66077"/>
    <w:rsid w:val="00D71B4D"/>
    <w:rsid w:val="00D74118"/>
    <w:rsid w:val="00D771F3"/>
    <w:rsid w:val="00D81B7F"/>
    <w:rsid w:val="00D836EB"/>
    <w:rsid w:val="00D90559"/>
    <w:rsid w:val="00D93D37"/>
    <w:rsid w:val="00D93D55"/>
    <w:rsid w:val="00D9467C"/>
    <w:rsid w:val="00DA1A22"/>
    <w:rsid w:val="00DA30A3"/>
    <w:rsid w:val="00DA6556"/>
    <w:rsid w:val="00DB1C89"/>
    <w:rsid w:val="00DC0BED"/>
    <w:rsid w:val="00DC347D"/>
    <w:rsid w:val="00DC4C5B"/>
    <w:rsid w:val="00DC71B0"/>
    <w:rsid w:val="00DD0FD2"/>
    <w:rsid w:val="00DD50C3"/>
    <w:rsid w:val="00DD61A5"/>
    <w:rsid w:val="00DE1344"/>
    <w:rsid w:val="00DE1DFB"/>
    <w:rsid w:val="00DE2F90"/>
    <w:rsid w:val="00DE3B0C"/>
    <w:rsid w:val="00DE46F8"/>
    <w:rsid w:val="00DF2704"/>
    <w:rsid w:val="00DF5C1B"/>
    <w:rsid w:val="00DF5D6A"/>
    <w:rsid w:val="00DF79B9"/>
    <w:rsid w:val="00E01A8F"/>
    <w:rsid w:val="00E04C42"/>
    <w:rsid w:val="00E05379"/>
    <w:rsid w:val="00E0746F"/>
    <w:rsid w:val="00E107E2"/>
    <w:rsid w:val="00E12482"/>
    <w:rsid w:val="00E13A1F"/>
    <w:rsid w:val="00E14B3E"/>
    <w:rsid w:val="00E33462"/>
    <w:rsid w:val="00E335FE"/>
    <w:rsid w:val="00E344C8"/>
    <w:rsid w:val="00E35CB1"/>
    <w:rsid w:val="00E379D4"/>
    <w:rsid w:val="00E40080"/>
    <w:rsid w:val="00E40880"/>
    <w:rsid w:val="00E409FD"/>
    <w:rsid w:val="00E43A6D"/>
    <w:rsid w:val="00E43C22"/>
    <w:rsid w:val="00E4607F"/>
    <w:rsid w:val="00E46608"/>
    <w:rsid w:val="00E51949"/>
    <w:rsid w:val="00E55ACA"/>
    <w:rsid w:val="00E61922"/>
    <w:rsid w:val="00E65FCF"/>
    <w:rsid w:val="00E83173"/>
    <w:rsid w:val="00E92155"/>
    <w:rsid w:val="00E938E9"/>
    <w:rsid w:val="00E958E0"/>
    <w:rsid w:val="00E964C4"/>
    <w:rsid w:val="00E9732E"/>
    <w:rsid w:val="00EA16C5"/>
    <w:rsid w:val="00EA6BF8"/>
    <w:rsid w:val="00EB6D76"/>
    <w:rsid w:val="00EC06F6"/>
    <w:rsid w:val="00EC29C4"/>
    <w:rsid w:val="00EC4D41"/>
    <w:rsid w:val="00EC4E49"/>
    <w:rsid w:val="00EC7D75"/>
    <w:rsid w:val="00ED0805"/>
    <w:rsid w:val="00ED08EB"/>
    <w:rsid w:val="00ED30F6"/>
    <w:rsid w:val="00ED67F6"/>
    <w:rsid w:val="00ED6834"/>
    <w:rsid w:val="00ED77FB"/>
    <w:rsid w:val="00EE0229"/>
    <w:rsid w:val="00EE2E2A"/>
    <w:rsid w:val="00EE7D5C"/>
    <w:rsid w:val="00EF0331"/>
    <w:rsid w:val="00EF4703"/>
    <w:rsid w:val="00EF5C77"/>
    <w:rsid w:val="00EF7FBF"/>
    <w:rsid w:val="00F00AD6"/>
    <w:rsid w:val="00F0147E"/>
    <w:rsid w:val="00F01BF9"/>
    <w:rsid w:val="00F07989"/>
    <w:rsid w:val="00F11806"/>
    <w:rsid w:val="00F14910"/>
    <w:rsid w:val="00F209BD"/>
    <w:rsid w:val="00F22CDD"/>
    <w:rsid w:val="00F23DC0"/>
    <w:rsid w:val="00F23FC0"/>
    <w:rsid w:val="00F3408D"/>
    <w:rsid w:val="00F344AF"/>
    <w:rsid w:val="00F42830"/>
    <w:rsid w:val="00F431C7"/>
    <w:rsid w:val="00F467FA"/>
    <w:rsid w:val="00F502D8"/>
    <w:rsid w:val="00F509AC"/>
    <w:rsid w:val="00F50F21"/>
    <w:rsid w:val="00F54DE6"/>
    <w:rsid w:val="00F576C4"/>
    <w:rsid w:val="00F57C58"/>
    <w:rsid w:val="00F60177"/>
    <w:rsid w:val="00F604EB"/>
    <w:rsid w:val="00F64473"/>
    <w:rsid w:val="00F66152"/>
    <w:rsid w:val="00F72D3F"/>
    <w:rsid w:val="00F73AA8"/>
    <w:rsid w:val="00F74611"/>
    <w:rsid w:val="00F76301"/>
    <w:rsid w:val="00F80376"/>
    <w:rsid w:val="00F82FCB"/>
    <w:rsid w:val="00F86BA6"/>
    <w:rsid w:val="00F92AC8"/>
    <w:rsid w:val="00F94112"/>
    <w:rsid w:val="00F95EFD"/>
    <w:rsid w:val="00FA0F36"/>
    <w:rsid w:val="00FA2315"/>
    <w:rsid w:val="00FA2E6C"/>
    <w:rsid w:val="00FA4C28"/>
    <w:rsid w:val="00FB505A"/>
    <w:rsid w:val="00FB792D"/>
    <w:rsid w:val="00FC2B4B"/>
    <w:rsid w:val="00FC2D41"/>
    <w:rsid w:val="00FC6245"/>
    <w:rsid w:val="00FD0E0A"/>
    <w:rsid w:val="00FE718D"/>
    <w:rsid w:val="00FF135C"/>
    <w:rsid w:val="00FF35DD"/>
    <w:rsid w:val="00FF463F"/>
    <w:rsid w:val="00FF529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34C4"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2928D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C62F6"/>
    <w:pPr>
      <w:keepNext/>
      <w:outlineLvl w:val="1"/>
    </w:pPr>
    <w:rPr>
      <w:rFonts w:cs="Arial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0262E"/>
    <w:pPr>
      <w:keepNext/>
      <w:numPr>
        <w:numId w:val="23"/>
      </w:numPr>
      <w:tabs>
        <w:tab w:val="left" w:pos="567"/>
      </w:tabs>
      <w:spacing w:before="240" w:after="60"/>
      <w:ind w:left="0" w:firstLine="0"/>
      <w:outlineLvl w:val="2"/>
    </w:pPr>
    <w:rPr>
      <w:rFonts w:cs="Arial"/>
      <w:b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Footer">
    <w:name w:val="footer"/>
    <w:basedOn w:val="Normal"/>
    <w:semiHidden/>
    <w:rsid w:val="008B2CC1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B05A69"/>
    <w:rPr>
      <w:sz w:val="18"/>
    </w:rPr>
  </w:style>
  <w:style w:type="character" w:styleId="EndnoteReference">
    <w:name w:val="endnote reference"/>
    <w:semiHidden/>
    <w:rsid w:val="00D45252"/>
    <w:rPr>
      <w:vertAlign w:val="superscript"/>
    </w:rPr>
  </w:style>
  <w:style w:type="paragraph" w:styleId="FootnoteText">
    <w:name w:val="footnote text"/>
    <w:aliases w:val="Char"/>
    <w:basedOn w:val="Normal"/>
    <w:link w:val="FootnoteTextChar"/>
    <w:semiHidden/>
    <w:rsid w:val="00B05A69"/>
    <w:rPr>
      <w:sz w:val="18"/>
    </w:rPr>
  </w:style>
  <w:style w:type="character" w:styleId="FootnoteReference">
    <w:name w:val="footnote reference"/>
    <w:semiHidden/>
    <w:rsid w:val="008B60B2"/>
    <w:rPr>
      <w:vertAlign w:val="superscript"/>
    </w:rPr>
  </w:style>
  <w:style w:type="paragraph" w:customStyle="1" w:styleId="DecisionInvitationPara">
    <w:name w:val="Decision Invitation Para."/>
    <w:basedOn w:val="Normal"/>
    <w:rsid w:val="0053057A"/>
    <w:pPr>
      <w:ind w:left="5534"/>
    </w:pPr>
    <w:rPr>
      <w:i/>
    </w:rPr>
  </w:style>
  <w:style w:type="paragraph" w:styleId="Header">
    <w:name w:val="header"/>
    <w:basedOn w:val="Normal"/>
    <w:rsid w:val="00A46359"/>
    <w:pPr>
      <w:tabs>
        <w:tab w:val="center" w:pos="4320"/>
        <w:tab w:val="right" w:pos="8640"/>
      </w:tabs>
    </w:pPr>
  </w:style>
  <w:style w:type="paragraph" w:customStyle="1" w:styleId="default">
    <w:name w:val="default"/>
    <w:basedOn w:val="Normal"/>
    <w:rsid w:val="00A6390C"/>
    <w:pPr>
      <w:autoSpaceDE w:val="0"/>
      <w:autoSpaceDN w:val="0"/>
    </w:pPr>
    <w:rPr>
      <w:rFonts w:cs="Arial"/>
      <w:color w:val="000000"/>
      <w:sz w:val="24"/>
      <w:szCs w:val="24"/>
    </w:rPr>
  </w:style>
  <w:style w:type="paragraph" w:customStyle="1" w:styleId="CharCharCharChar">
    <w:name w:val="Char Char Char Char"/>
    <w:basedOn w:val="Normal"/>
    <w:rsid w:val="00C9292B"/>
    <w:pPr>
      <w:spacing w:after="160" w:line="240" w:lineRule="exact"/>
    </w:pPr>
    <w:rPr>
      <w:rFonts w:ascii="Verdana" w:hAnsi="Verdana"/>
      <w:sz w:val="20"/>
      <w:lang w:val="en-GB"/>
    </w:rPr>
  </w:style>
  <w:style w:type="paragraph" w:customStyle="1" w:styleId="Default0">
    <w:name w:val="Default"/>
    <w:rsid w:val="003873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Style1">
    <w:name w:val="Style1"/>
    <w:basedOn w:val="Heading1"/>
    <w:rsid w:val="00BE1B67"/>
    <w:rPr>
      <w:szCs w:val="22"/>
    </w:rPr>
  </w:style>
  <w:style w:type="paragraph" w:customStyle="1" w:styleId="Style2">
    <w:name w:val="Style2"/>
    <w:basedOn w:val="Heading1"/>
    <w:rsid w:val="00BE1B67"/>
    <w:rPr>
      <w:szCs w:val="22"/>
    </w:rPr>
  </w:style>
  <w:style w:type="character" w:styleId="Hyperlink">
    <w:name w:val="Hyperlink"/>
    <w:uiPriority w:val="99"/>
    <w:rsid w:val="005357AE"/>
    <w:rPr>
      <w:color w:val="003399"/>
      <w:u w:val="single"/>
    </w:rPr>
  </w:style>
  <w:style w:type="paragraph" w:styleId="NormalWeb">
    <w:name w:val="Normal (Web)"/>
    <w:basedOn w:val="Normal"/>
    <w:rsid w:val="005357AE"/>
    <w:pPr>
      <w:spacing w:before="100" w:beforeAutospacing="1" w:after="100" w:afterAutospacing="1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5357AE"/>
    <w:pPr>
      <w:spacing w:after="120"/>
    </w:pPr>
  </w:style>
  <w:style w:type="paragraph" w:styleId="BlockText">
    <w:name w:val="Block Text"/>
    <w:basedOn w:val="Normal"/>
    <w:rsid w:val="005357AE"/>
    <w:pPr>
      <w:spacing w:after="120"/>
      <w:ind w:left="1440" w:right="1440"/>
    </w:pPr>
  </w:style>
  <w:style w:type="paragraph" w:styleId="BalloonText">
    <w:name w:val="Balloon Text"/>
    <w:basedOn w:val="Normal"/>
    <w:link w:val="BalloonTextChar"/>
    <w:rsid w:val="000E7DA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E7D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5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55CD"/>
    <w:pPr>
      <w:ind w:left="720"/>
    </w:pPr>
  </w:style>
  <w:style w:type="character" w:customStyle="1" w:styleId="FootnoteTextChar">
    <w:name w:val="Footnote Text Char"/>
    <w:aliases w:val="Char Char"/>
    <w:link w:val="FootnoteText"/>
    <w:semiHidden/>
    <w:locked/>
    <w:rsid w:val="000E3A59"/>
    <w:rPr>
      <w:rFonts w:ascii="Arial" w:hAnsi="Arial"/>
      <w:sz w:val="18"/>
      <w:lang w:val="en-US" w:eastAsia="en-US" w:bidi="ar-SA"/>
    </w:rPr>
  </w:style>
  <w:style w:type="character" w:customStyle="1" w:styleId="Endofdocument-AnnexChar">
    <w:name w:val="[End of document - Annex] Char"/>
    <w:link w:val="Endofdocument-Annex"/>
    <w:rsid w:val="00E409FD"/>
    <w:rPr>
      <w:rFonts w:ascii="Arial" w:hAnsi="Arial"/>
      <w:sz w:val="22"/>
      <w:lang w:val="en-US" w:eastAsia="en-US" w:bidi="ar-SA"/>
    </w:rPr>
  </w:style>
  <w:style w:type="paragraph" w:customStyle="1" w:styleId="ONUME">
    <w:name w:val="ONUM E"/>
    <w:basedOn w:val="BodyText"/>
    <w:link w:val="ONUMEChar"/>
    <w:rsid w:val="00467BDF"/>
    <w:pPr>
      <w:numPr>
        <w:numId w:val="2"/>
      </w:numPr>
      <w:spacing w:after="220"/>
    </w:pPr>
    <w:rPr>
      <w:rFonts w:eastAsia="SimSun" w:cs="Arial"/>
      <w:lang w:eastAsia="zh-CN"/>
    </w:rPr>
  </w:style>
  <w:style w:type="character" w:styleId="CommentReference">
    <w:name w:val="annotation reference"/>
    <w:semiHidden/>
    <w:rsid w:val="00373F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73F0F"/>
    <w:rPr>
      <w:sz w:val="20"/>
    </w:rPr>
  </w:style>
  <w:style w:type="paragraph" w:styleId="CommentSubject">
    <w:name w:val="annotation subject"/>
    <w:basedOn w:val="CommentText"/>
    <w:next w:val="CommentText"/>
    <w:semiHidden/>
    <w:rsid w:val="00373F0F"/>
    <w:rPr>
      <w:b/>
      <w:bCs/>
    </w:rPr>
  </w:style>
  <w:style w:type="character" w:customStyle="1" w:styleId="CommentTextChar">
    <w:name w:val="Comment Text Char"/>
    <w:link w:val="CommentText"/>
    <w:rsid w:val="00D62B30"/>
    <w:rPr>
      <w:rFonts w:ascii="Arial" w:hAnsi="Arial"/>
      <w:lang w:val="en-US" w:eastAsia="en-US" w:bidi="ar-SA"/>
    </w:rPr>
  </w:style>
  <w:style w:type="character" w:customStyle="1" w:styleId="BodyTextChar">
    <w:name w:val="Body Text Char"/>
    <w:link w:val="BodyText"/>
    <w:rsid w:val="003A540B"/>
    <w:rPr>
      <w:rFonts w:ascii="Arial" w:hAnsi="Arial"/>
      <w:sz w:val="22"/>
    </w:rPr>
  </w:style>
  <w:style w:type="character" w:customStyle="1" w:styleId="ONUMEChar">
    <w:name w:val="ONUM E Char"/>
    <w:link w:val="ONUME"/>
    <w:rsid w:val="003A540B"/>
    <w:rPr>
      <w:rFonts w:ascii="Arial" w:eastAsia="SimSun" w:hAnsi="Arial" w:cs="Arial"/>
      <w:sz w:val="2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0991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rsid w:val="003E585A"/>
    <w:pPr>
      <w:tabs>
        <w:tab w:val="left" w:pos="425"/>
        <w:tab w:val="right" w:pos="9356"/>
      </w:tabs>
      <w:spacing w:before="120" w:after="120"/>
    </w:pPr>
  </w:style>
  <w:style w:type="paragraph" w:styleId="TOC3">
    <w:name w:val="toc 3"/>
    <w:basedOn w:val="Normal"/>
    <w:next w:val="Normal"/>
    <w:autoRedefine/>
    <w:uiPriority w:val="39"/>
    <w:rsid w:val="00540991"/>
    <w:pPr>
      <w:tabs>
        <w:tab w:val="left" w:pos="851"/>
        <w:tab w:val="right" w:leader="dot" w:pos="9356"/>
      </w:tabs>
      <w:spacing w:before="60" w:after="60"/>
      <w:ind w:left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34C4"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2928D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C62F6"/>
    <w:pPr>
      <w:keepNext/>
      <w:outlineLvl w:val="1"/>
    </w:pPr>
    <w:rPr>
      <w:rFonts w:cs="Arial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0262E"/>
    <w:pPr>
      <w:keepNext/>
      <w:numPr>
        <w:numId w:val="23"/>
      </w:numPr>
      <w:tabs>
        <w:tab w:val="left" w:pos="567"/>
      </w:tabs>
      <w:spacing w:before="240" w:after="60"/>
      <w:ind w:left="0" w:firstLine="0"/>
      <w:outlineLvl w:val="2"/>
    </w:pPr>
    <w:rPr>
      <w:rFonts w:cs="Arial"/>
      <w:b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Footer">
    <w:name w:val="footer"/>
    <w:basedOn w:val="Normal"/>
    <w:semiHidden/>
    <w:rsid w:val="008B2CC1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B05A69"/>
    <w:rPr>
      <w:sz w:val="18"/>
    </w:rPr>
  </w:style>
  <w:style w:type="character" w:styleId="EndnoteReference">
    <w:name w:val="endnote reference"/>
    <w:semiHidden/>
    <w:rsid w:val="00D45252"/>
    <w:rPr>
      <w:vertAlign w:val="superscript"/>
    </w:rPr>
  </w:style>
  <w:style w:type="paragraph" w:styleId="FootnoteText">
    <w:name w:val="footnote text"/>
    <w:aliases w:val="Char"/>
    <w:basedOn w:val="Normal"/>
    <w:link w:val="FootnoteTextChar"/>
    <w:semiHidden/>
    <w:rsid w:val="00B05A69"/>
    <w:rPr>
      <w:sz w:val="18"/>
    </w:rPr>
  </w:style>
  <w:style w:type="character" w:styleId="FootnoteReference">
    <w:name w:val="footnote reference"/>
    <w:semiHidden/>
    <w:rsid w:val="008B60B2"/>
    <w:rPr>
      <w:vertAlign w:val="superscript"/>
    </w:rPr>
  </w:style>
  <w:style w:type="paragraph" w:customStyle="1" w:styleId="DecisionInvitationPara">
    <w:name w:val="Decision Invitation Para."/>
    <w:basedOn w:val="Normal"/>
    <w:rsid w:val="0053057A"/>
    <w:pPr>
      <w:ind w:left="5534"/>
    </w:pPr>
    <w:rPr>
      <w:i/>
    </w:rPr>
  </w:style>
  <w:style w:type="paragraph" w:styleId="Header">
    <w:name w:val="header"/>
    <w:basedOn w:val="Normal"/>
    <w:rsid w:val="00A46359"/>
    <w:pPr>
      <w:tabs>
        <w:tab w:val="center" w:pos="4320"/>
        <w:tab w:val="right" w:pos="8640"/>
      </w:tabs>
    </w:pPr>
  </w:style>
  <w:style w:type="paragraph" w:customStyle="1" w:styleId="default">
    <w:name w:val="default"/>
    <w:basedOn w:val="Normal"/>
    <w:rsid w:val="00A6390C"/>
    <w:pPr>
      <w:autoSpaceDE w:val="0"/>
      <w:autoSpaceDN w:val="0"/>
    </w:pPr>
    <w:rPr>
      <w:rFonts w:cs="Arial"/>
      <w:color w:val="000000"/>
      <w:sz w:val="24"/>
      <w:szCs w:val="24"/>
    </w:rPr>
  </w:style>
  <w:style w:type="paragraph" w:customStyle="1" w:styleId="CharCharCharChar">
    <w:name w:val="Char Char Char Char"/>
    <w:basedOn w:val="Normal"/>
    <w:rsid w:val="00C9292B"/>
    <w:pPr>
      <w:spacing w:after="160" w:line="240" w:lineRule="exact"/>
    </w:pPr>
    <w:rPr>
      <w:rFonts w:ascii="Verdana" w:hAnsi="Verdana"/>
      <w:sz w:val="20"/>
      <w:lang w:val="en-GB"/>
    </w:rPr>
  </w:style>
  <w:style w:type="paragraph" w:customStyle="1" w:styleId="Default0">
    <w:name w:val="Default"/>
    <w:rsid w:val="003873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Style1">
    <w:name w:val="Style1"/>
    <w:basedOn w:val="Heading1"/>
    <w:rsid w:val="00BE1B67"/>
    <w:rPr>
      <w:szCs w:val="22"/>
    </w:rPr>
  </w:style>
  <w:style w:type="paragraph" w:customStyle="1" w:styleId="Style2">
    <w:name w:val="Style2"/>
    <w:basedOn w:val="Heading1"/>
    <w:rsid w:val="00BE1B67"/>
    <w:rPr>
      <w:szCs w:val="22"/>
    </w:rPr>
  </w:style>
  <w:style w:type="character" w:styleId="Hyperlink">
    <w:name w:val="Hyperlink"/>
    <w:uiPriority w:val="99"/>
    <w:rsid w:val="005357AE"/>
    <w:rPr>
      <w:color w:val="003399"/>
      <w:u w:val="single"/>
    </w:rPr>
  </w:style>
  <w:style w:type="paragraph" w:styleId="NormalWeb">
    <w:name w:val="Normal (Web)"/>
    <w:basedOn w:val="Normal"/>
    <w:rsid w:val="005357AE"/>
    <w:pPr>
      <w:spacing w:before="100" w:beforeAutospacing="1" w:after="100" w:afterAutospacing="1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5357AE"/>
    <w:pPr>
      <w:spacing w:after="120"/>
    </w:pPr>
  </w:style>
  <w:style w:type="paragraph" w:styleId="BlockText">
    <w:name w:val="Block Text"/>
    <w:basedOn w:val="Normal"/>
    <w:rsid w:val="005357AE"/>
    <w:pPr>
      <w:spacing w:after="120"/>
      <w:ind w:left="1440" w:right="1440"/>
    </w:pPr>
  </w:style>
  <w:style w:type="paragraph" w:styleId="BalloonText">
    <w:name w:val="Balloon Text"/>
    <w:basedOn w:val="Normal"/>
    <w:link w:val="BalloonTextChar"/>
    <w:rsid w:val="000E7DA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E7D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5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55CD"/>
    <w:pPr>
      <w:ind w:left="720"/>
    </w:pPr>
  </w:style>
  <w:style w:type="character" w:customStyle="1" w:styleId="FootnoteTextChar">
    <w:name w:val="Footnote Text Char"/>
    <w:aliases w:val="Char Char"/>
    <w:link w:val="FootnoteText"/>
    <w:semiHidden/>
    <w:locked/>
    <w:rsid w:val="000E3A59"/>
    <w:rPr>
      <w:rFonts w:ascii="Arial" w:hAnsi="Arial"/>
      <w:sz w:val="18"/>
      <w:lang w:val="en-US" w:eastAsia="en-US" w:bidi="ar-SA"/>
    </w:rPr>
  </w:style>
  <w:style w:type="character" w:customStyle="1" w:styleId="Endofdocument-AnnexChar">
    <w:name w:val="[End of document - Annex] Char"/>
    <w:link w:val="Endofdocument-Annex"/>
    <w:rsid w:val="00E409FD"/>
    <w:rPr>
      <w:rFonts w:ascii="Arial" w:hAnsi="Arial"/>
      <w:sz w:val="22"/>
      <w:lang w:val="en-US" w:eastAsia="en-US" w:bidi="ar-SA"/>
    </w:rPr>
  </w:style>
  <w:style w:type="paragraph" w:customStyle="1" w:styleId="ONUME">
    <w:name w:val="ONUM E"/>
    <w:basedOn w:val="BodyText"/>
    <w:link w:val="ONUMEChar"/>
    <w:rsid w:val="00467BDF"/>
    <w:pPr>
      <w:numPr>
        <w:numId w:val="2"/>
      </w:numPr>
      <w:spacing w:after="220"/>
    </w:pPr>
    <w:rPr>
      <w:rFonts w:eastAsia="SimSun" w:cs="Arial"/>
      <w:lang w:eastAsia="zh-CN"/>
    </w:rPr>
  </w:style>
  <w:style w:type="character" w:styleId="CommentReference">
    <w:name w:val="annotation reference"/>
    <w:semiHidden/>
    <w:rsid w:val="00373F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73F0F"/>
    <w:rPr>
      <w:sz w:val="20"/>
    </w:rPr>
  </w:style>
  <w:style w:type="paragraph" w:styleId="CommentSubject">
    <w:name w:val="annotation subject"/>
    <w:basedOn w:val="CommentText"/>
    <w:next w:val="CommentText"/>
    <w:semiHidden/>
    <w:rsid w:val="00373F0F"/>
    <w:rPr>
      <w:b/>
      <w:bCs/>
    </w:rPr>
  </w:style>
  <w:style w:type="character" w:customStyle="1" w:styleId="CommentTextChar">
    <w:name w:val="Comment Text Char"/>
    <w:link w:val="CommentText"/>
    <w:rsid w:val="00D62B30"/>
    <w:rPr>
      <w:rFonts w:ascii="Arial" w:hAnsi="Arial"/>
      <w:lang w:val="en-US" w:eastAsia="en-US" w:bidi="ar-SA"/>
    </w:rPr>
  </w:style>
  <w:style w:type="character" w:customStyle="1" w:styleId="BodyTextChar">
    <w:name w:val="Body Text Char"/>
    <w:link w:val="BodyText"/>
    <w:rsid w:val="003A540B"/>
    <w:rPr>
      <w:rFonts w:ascii="Arial" w:hAnsi="Arial"/>
      <w:sz w:val="22"/>
    </w:rPr>
  </w:style>
  <w:style w:type="character" w:customStyle="1" w:styleId="ONUMEChar">
    <w:name w:val="ONUM E Char"/>
    <w:link w:val="ONUME"/>
    <w:rsid w:val="003A540B"/>
    <w:rPr>
      <w:rFonts w:ascii="Arial" w:eastAsia="SimSun" w:hAnsi="Arial" w:cs="Arial"/>
      <w:sz w:val="2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0991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rsid w:val="003E585A"/>
    <w:pPr>
      <w:tabs>
        <w:tab w:val="left" w:pos="425"/>
        <w:tab w:val="right" w:pos="9356"/>
      </w:tabs>
      <w:spacing w:before="120" w:after="120"/>
    </w:pPr>
  </w:style>
  <w:style w:type="paragraph" w:styleId="TOC3">
    <w:name w:val="toc 3"/>
    <w:basedOn w:val="Normal"/>
    <w:next w:val="Normal"/>
    <w:autoRedefine/>
    <w:uiPriority w:val="39"/>
    <w:rsid w:val="00540991"/>
    <w:pPr>
      <w:tabs>
        <w:tab w:val="left" w:pos="851"/>
        <w:tab w:val="right" w:leader="dot" w:pos="9356"/>
      </w:tabs>
      <w:spacing w:before="60" w:after="60"/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092A5-C682-48FF-96C8-A4EA584A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3573</Words>
  <Characters>20367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WO/PBC/18</vt:lpstr>
    </vt:vector>
  </TitlesOfParts>
  <Company>WIPO</Company>
  <LinksUpToDate>false</LinksUpToDate>
  <CharactersWithSpaces>23893</CharactersWithSpaces>
  <SharedDoc>false</SharedDoc>
  <HLinks>
    <vt:vector size="66" baseType="variant">
      <vt:variant>
        <vt:i4>1441850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_Toc396464985</vt:lpwstr>
      </vt:variant>
      <vt:variant>
        <vt:i4>1441850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_Toc396464984</vt:lpwstr>
      </vt:variant>
      <vt:variant>
        <vt:i4>1441850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_Toc396464983</vt:lpwstr>
      </vt:variant>
      <vt:variant>
        <vt:i4>1441850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_Toc396464982</vt:lpwstr>
      </vt:variant>
      <vt:variant>
        <vt:i4>1441850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_Toc396464981</vt:lpwstr>
      </vt:variant>
      <vt:variant>
        <vt:i4>1441850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_Toc396464980</vt:lpwstr>
      </vt:variant>
      <vt:variant>
        <vt:i4>1638458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_Toc396464979</vt:lpwstr>
      </vt:variant>
      <vt:variant>
        <vt:i4>1638458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_Toc396464978</vt:lpwstr>
      </vt:variant>
      <vt:variant>
        <vt:i4>1638458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_Toc396464977</vt:lpwstr>
      </vt:variant>
      <vt:variant>
        <vt:i4>1638458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_Toc396464976</vt:lpwstr>
      </vt:variant>
      <vt:variant>
        <vt:i4>1638458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_Toc396464975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WO/PBC/18</dc:title>
  <dc:creator>Lander</dc:creator>
  <cp:lastModifiedBy>HÄFLIGER Patience</cp:lastModifiedBy>
  <cp:revision>5</cp:revision>
  <cp:lastPrinted>2014-09-01T10:00:00Z</cp:lastPrinted>
  <dcterms:created xsi:type="dcterms:W3CDTF">2014-08-28T13:03:00Z</dcterms:created>
  <dcterms:modified xsi:type="dcterms:W3CDTF">2014-09-01T10:05:00Z</dcterms:modified>
</cp:coreProperties>
</file>