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7D" w:rsidRPr="008B2CC1" w:rsidRDefault="002754C8" w:rsidP="00512F7D">
      <w:pPr>
        <w:spacing w:after="120"/>
        <w:jc w:val="right"/>
      </w:pPr>
      <w:bookmarkStart w:id="0" w:name="_GoBack"/>
      <w:bookmarkEnd w:id="0"/>
      <w:r w:rsidRPr="0042194C">
        <w:rPr>
          <w:noProof/>
          <w:lang w:eastAsia="en-US"/>
        </w:rPr>
        <w:drawing>
          <wp:inline distT="0" distB="0" distL="0" distR="0" wp14:anchorId="1FC61AD1" wp14:editId="0DFF7502">
            <wp:extent cx="3246120" cy="1630680"/>
            <wp:effectExtent l="0" t="0" r="0" b="7620"/>
            <wp:docPr id="5" name="Picture 5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F7D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6DFF977" wp14:editId="697227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6E546A9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9F797C" w:rsidRPr="00DD27A0" w:rsidRDefault="009F797C" w:rsidP="009F797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WO</w:t>
      </w:r>
      <w:r w:rsidRPr="00DD27A0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CC</w:t>
      </w:r>
      <w:r w:rsidRPr="00DD27A0">
        <w:rPr>
          <w:rFonts w:ascii="Arial Black" w:hAnsi="Arial Black"/>
          <w:caps/>
          <w:sz w:val="15"/>
          <w:szCs w:val="15"/>
          <w:lang w:val="ru-RU"/>
        </w:rPr>
        <w:t>/81/</w:t>
      </w:r>
      <w:bookmarkStart w:id="1" w:name="Code"/>
      <w:r w:rsidRPr="00DD27A0">
        <w:rPr>
          <w:rFonts w:ascii="Arial Black" w:hAnsi="Arial Black"/>
          <w:caps/>
          <w:sz w:val="15"/>
          <w:szCs w:val="15"/>
          <w:lang w:val="ru-RU"/>
        </w:rPr>
        <w:t>1</w:t>
      </w:r>
    </w:p>
    <w:bookmarkEnd w:id="1"/>
    <w:p w:rsidR="009F797C" w:rsidRPr="002029E7" w:rsidRDefault="009F797C" w:rsidP="009F797C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2029E7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9F797C" w:rsidRPr="002029E7" w:rsidRDefault="009F797C" w:rsidP="009F797C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Pr="002029E7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>
        <w:rPr>
          <w:rFonts w:ascii="Arial Black" w:hAnsi="Arial Black"/>
          <w:caps/>
          <w:sz w:val="15"/>
          <w:szCs w:val="15"/>
          <w:lang w:val="ru-RU"/>
        </w:rPr>
        <w:t>13 МАЯ 2022 Г.</w:t>
      </w:r>
    </w:p>
    <w:bookmarkEnd w:id="3"/>
    <w:p w:rsidR="009F797C" w:rsidRPr="002029E7" w:rsidRDefault="009F797C" w:rsidP="009F797C">
      <w:pPr>
        <w:spacing w:after="600"/>
        <w:rPr>
          <w:b/>
          <w:sz w:val="28"/>
          <w:szCs w:val="28"/>
          <w:lang w:val="ru-RU"/>
        </w:rPr>
      </w:pPr>
      <w:r w:rsidRPr="002029E7">
        <w:rPr>
          <w:b/>
          <w:sz w:val="28"/>
          <w:szCs w:val="28"/>
          <w:lang w:val="ru-RU"/>
        </w:rPr>
        <w:t>Координационн</w:t>
      </w:r>
      <w:r>
        <w:rPr>
          <w:b/>
          <w:sz w:val="28"/>
          <w:szCs w:val="28"/>
          <w:lang w:val="ru-RU"/>
        </w:rPr>
        <w:t>ый</w:t>
      </w:r>
      <w:r w:rsidRPr="002029E7">
        <w:rPr>
          <w:b/>
          <w:sz w:val="28"/>
          <w:szCs w:val="28"/>
          <w:lang w:val="ru-RU"/>
        </w:rPr>
        <w:t xml:space="preserve"> комитет ВОИС</w:t>
      </w:r>
    </w:p>
    <w:p w:rsidR="009F797C" w:rsidRPr="002029E7" w:rsidRDefault="009F797C" w:rsidP="009F797C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</w:t>
      </w:r>
      <w:r w:rsidRPr="002029E7">
        <w:rPr>
          <w:b/>
          <w:sz w:val="24"/>
          <w:szCs w:val="24"/>
          <w:lang w:val="ru-RU"/>
        </w:rPr>
        <w:t>осемьдесят первая (53-я очередная) сессия</w:t>
      </w:r>
    </w:p>
    <w:p w:rsidR="009F797C" w:rsidRPr="002029E7" w:rsidRDefault="009F797C" w:rsidP="009F797C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2029E7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</w:t>
      </w:r>
      <w:r w:rsidR="00D67317">
        <w:rPr>
          <w:b/>
          <w:sz w:val="24"/>
          <w:szCs w:val="24"/>
        </w:rPr>
        <w:t>4</w:t>
      </w:r>
      <w:r>
        <w:rPr>
          <w:b/>
          <w:sz w:val="24"/>
          <w:szCs w:val="24"/>
          <w:lang w:val="ru-RU"/>
        </w:rPr>
        <w:t>–22 июля 2022 г.</w:t>
      </w:r>
    </w:p>
    <w:p w:rsidR="009F797C" w:rsidRPr="002029E7" w:rsidRDefault="009F797C" w:rsidP="009F797C">
      <w:pPr>
        <w:spacing w:after="36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ОДОБРЕНИЕ СОГЛАШЕНИЯ</w:t>
      </w:r>
    </w:p>
    <w:p w:rsidR="009F797C" w:rsidRPr="001C0807" w:rsidRDefault="009F797C" w:rsidP="009F797C">
      <w:pPr>
        <w:spacing w:after="960"/>
        <w:rPr>
          <w:i/>
          <w:lang w:val="ru-RU"/>
        </w:rPr>
      </w:pPr>
      <w:bookmarkStart w:id="5" w:name="Prepared"/>
      <w:bookmarkEnd w:id="4"/>
      <w:r w:rsidRPr="001C0807">
        <w:rPr>
          <w:i/>
          <w:lang w:val="ru-RU"/>
        </w:rPr>
        <w:t>Документ подготовлен Секретариатом</w:t>
      </w:r>
    </w:p>
    <w:bookmarkEnd w:id="5"/>
    <w:p w:rsidR="009F797C" w:rsidRPr="001C0807" w:rsidRDefault="009F797C" w:rsidP="009F797C">
      <w:pPr>
        <w:spacing w:after="240"/>
        <w:rPr>
          <w:lang w:val="ru-RU"/>
        </w:rPr>
      </w:pPr>
      <w:r>
        <w:fldChar w:fldCharType="begin"/>
      </w:r>
      <w:r w:rsidRPr="001C0807">
        <w:rPr>
          <w:lang w:val="ru-RU"/>
        </w:rPr>
        <w:instrText xml:space="preserve"> </w:instrText>
      </w:r>
      <w:r>
        <w:instrText>AUTONUM</w:instrText>
      </w:r>
      <w:r w:rsidRPr="001C0807">
        <w:rPr>
          <w:lang w:val="ru-RU"/>
        </w:rPr>
        <w:instrText xml:space="preserve">  </w:instrText>
      </w:r>
      <w:r>
        <w:fldChar w:fldCharType="end"/>
      </w:r>
      <w:r w:rsidRPr="001C0807">
        <w:rPr>
          <w:lang w:val="ru-RU"/>
        </w:rPr>
        <w:tab/>
        <w:t>В соответствии со статьей 13</w:t>
      </w:r>
      <w:r w:rsidRPr="001C0807">
        <w:t> </w:t>
      </w:r>
      <w:r w:rsidRPr="001C0807">
        <w:rPr>
          <w:lang w:val="ru-RU"/>
        </w:rPr>
        <w:t xml:space="preserve">1) Конвенции, учреждающей Всемирную организацию интеллектуальной собственности, любое генеральное соглашение, достигнутое в целях установления рабочих отношений и сотрудничества с другими межправительственными организациями, заключается Генеральным директором после одобрения Координационного комитета ВОИС. </w:t>
      </w:r>
    </w:p>
    <w:p w:rsidR="009F797C" w:rsidRPr="00AC6AE8" w:rsidRDefault="009F797C" w:rsidP="009F797C">
      <w:pPr>
        <w:spacing w:after="240"/>
        <w:rPr>
          <w:lang w:val="ru-RU"/>
        </w:rPr>
      </w:pPr>
      <w:r>
        <w:fldChar w:fldCharType="begin"/>
      </w:r>
      <w:r w:rsidRPr="001C0807">
        <w:rPr>
          <w:lang w:val="ru-RU"/>
        </w:rPr>
        <w:instrText xml:space="preserve"> </w:instrText>
      </w:r>
      <w:r>
        <w:instrText>AUTONUM</w:instrText>
      </w:r>
      <w:r w:rsidRPr="001C0807">
        <w:rPr>
          <w:lang w:val="ru-RU"/>
        </w:rPr>
        <w:instrText xml:space="preserve">  </w:instrText>
      </w:r>
      <w:r>
        <w:fldChar w:fldCharType="end"/>
      </w:r>
      <w:r w:rsidRPr="001C0807">
        <w:rPr>
          <w:lang w:val="ru-RU"/>
        </w:rPr>
        <w:tab/>
        <w:t>В этой связи Генеральный директор ВОИС и Генеральный секретарь Секретариата по экономической интеграции в Центральной Америке (СИЕКА)</w:t>
      </w:r>
      <w:r>
        <w:rPr>
          <w:lang w:val="ru-RU"/>
        </w:rPr>
        <w:t xml:space="preserve"> подготовили Меморандум о</w:t>
      </w:r>
      <w:r w:rsidRPr="001C0807">
        <w:rPr>
          <w:lang w:val="ru-RU"/>
        </w:rPr>
        <w:t xml:space="preserve"> договоренности (МоД)</w:t>
      </w:r>
      <w:r>
        <w:rPr>
          <w:lang w:val="ru-RU"/>
        </w:rPr>
        <w:t>, чтобы установить общие рамки</w:t>
      </w:r>
      <w:r w:rsidRPr="001C0807">
        <w:rPr>
          <w:lang w:val="ru-RU"/>
        </w:rPr>
        <w:t xml:space="preserve"> сотрудничества между ВОИС и </w:t>
      </w:r>
      <w:r>
        <w:rPr>
          <w:lang w:val="ru-RU"/>
        </w:rPr>
        <w:t>СИЕКА</w:t>
      </w:r>
      <w:r w:rsidRPr="001C0807">
        <w:rPr>
          <w:lang w:val="ru-RU"/>
        </w:rPr>
        <w:t xml:space="preserve"> для поддержки, в частности, развития деятельности, связанной с интеллектуальной собственностью, разработки и реализации образовательных программ, обмена информацией, представляющей общий интерес, и предоставления технической помощи в областях их компетенции. </w:t>
      </w:r>
      <w:r w:rsidRPr="00AC6AE8">
        <w:rPr>
          <w:lang w:val="ru-RU"/>
        </w:rPr>
        <w:t xml:space="preserve">Текст Меморандума о </w:t>
      </w:r>
      <w:r>
        <w:rPr>
          <w:lang w:val="ru-RU"/>
        </w:rPr>
        <w:t>договоренности</w:t>
      </w:r>
      <w:r w:rsidRPr="00AC6AE8">
        <w:rPr>
          <w:lang w:val="ru-RU"/>
        </w:rPr>
        <w:t xml:space="preserve"> приводится в приложении к настоящему документу.</w:t>
      </w:r>
    </w:p>
    <w:p w:rsidR="00512F7D" w:rsidRPr="009F797C" w:rsidRDefault="009F797C" w:rsidP="009F797C">
      <w:pPr>
        <w:pStyle w:val="Endofdocument-Annex"/>
        <w:spacing w:after="720"/>
        <w:rPr>
          <w:lang w:val="ru-RU"/>
        </w:rPr>
      </w:pPr>
      <w:r w:rsidRPr="00FF4FD5">
        <w:rPr>
          <w:i/>
        </w:rPr>
        <w:fldChar w:fldCharType="begin"/>
      </w:r>
      <w:r w:rsidRPr="00674253">
        <w:rPr>
          <w:i/>
          <w:lang w:val="ru-RU"/>
        </w:rPr>
        <w:instrText xml:space="preserve"> </w:instrText>
      </w:r>
      <w:r w:rsidRPr="00FF4FD5">
        <w:rPr>
          <w:i/>
        </w:rPr>
        <w:instrText>AUTONUM</w:instrText>
      </w:r>
      <w:r w:rsidRPr="00674253">
        <w:rPr>
          <w:i/>
          <w:lang w:val="ru-RU"/>
        </w:rPr>
        <w:instrText xml:space="preserve">  </w:instrText>
      </w:r>
      <w:r w:rsidRPr="00FF4FD5">
        <w:rPr>
          <w:i/>
        </w:rPr>
        <w:fldChar w:fldCharType="end"/>
      </w:r>
      <w:r w:rsidRPr="00674253">
        <w:rPr>
          <w:i/>
          <w:lang w:val="ru-RU"/>
        </w:rPr>
        <w:tab/>
      </w:r>
      <w:r>
        <w:rPr>
          <w:i/>
          <w:lang w:val="ru-RU"/>
        </w:rPr>
        <w:t>Координационному</w:t>
      </w:r>
      <w:r w:rsidRPr="00674253">
        <w:rPr>
          <w:i/>
          <w:lang w:val="ru-RU"/>
        </w:rPr>
        <w:t xml:space="preserve"> </w:t>
      </w:r>
      <w:r>
        <w:rPr>
          <w:i/>
          <w:lang w:val="ru-RU"/>
        </w:rPr>
        <w:t>комитету</w:t>
      </w:r>
      <w:r w:rsidRPr="00674253">
        <w:rPr>
          <w:i/>
          <w:lang w:val="ru-RU"/>
        </w:rPr>
        <w:t xml:space="preserve"> </w:t>
      </w:r>
      <w:r>
        <w:rPr>
          <w:i/>
          <w:lang w:val="ru-RU"/>
        </w:rPr>
        <w:t>ВОИС</w:t>
      </w:r>
      <w:r w:rsidRPr="00674253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674253">
        <w:rPr>
          <w:i/>
          <w:lang w:val="ru-RU"/>
        </w:rPr>
        <w:t xml:space="preserve"> </w:t>
      </w:r>
      <w:r>
        <w:rPr>
          <w:i/>
          <w:lang w:val="ru-RU"/>
        </w:rPr>
        <w:t>одобрить</w:t>
      </w:r>
      <w:r w:rsidRPr="00674253">
        <w:rPr>
          <w:i/>
          <w:lang w:val="ru-RU"/>
        </w:rPr>
        <w:t xml:space="preserve"> </w:t>
      </w:r>
      <w:r w:rsidRPr="00AC6AE8">
        <w:rPr>
          <w:i/>
          <w:lang w:val="ru-RU"/>
        </w:rPr>
        <w:t xml:space="preserve">Меморандум о договоренности </w:t>
      </w:r>
      <w:r>
        <w:rPr>
          <w:i/>
          <w:lang w:val="ru-RU"/>
        </w:rPr>
        <w:t>между ВОИС и СИЕКА, приведенный в приложении к документу</w:t>
      </w:r>
      <w:r w:rsidRPr="00674253">
        <w:rPr>
          <w:i/>
          <w:lang w:val="ru-RU"/>
        </w:rPr>
        <w:t xml:space="preserve"> </w:t>
      </w:r>
      <w:r>
        <w:rPr>
          <w:i/>
        </w:rPr>
        <w:t>WO</w:t>
      </w:r>
      <w:r w:rsidRPr="00674253">
        <w:rPr>
          <w:i/>
          <w:lang w:val="ru-RU"/>
        </w:rPr>
        <w:t>/</w:t>
      </w:r>
      <w:r>
        <w:rPr>
          <w:i/>
        </w:rPr>
        <w:t>CC</w:t>
      </w:r>
      <w:r w:rsidRPr="00674253">
        <w:rPr>
          <w:i/>
          <w:lang w:val="ru-RU"/>
        </w:rPr>
        <w:t>/81/1</w:t>
      </w:r>
      <w:r w:rsidR="00512F7D" w:rsidRPr="009F797C">
        <w:rPr>
          <w:lang w:val="ru-RU"/>
        </w:rPr>
        <w:t>.</w:t>
      </w:r>
    </w:p>
    <w:p w:rsidR="00512F7D" w:rsidRPr="009F797C" w:rsidRDefault="00512F7D">
      <w:pPr>
        <w:rPr>
          <w:lang w:val="ru-RU"/>
        </w:rPr>
      </w:pPr>
    </w:p>
    <w:p w:rsidR="00BE54EE" w:rsidRDefault="00BE54EE" w:rsidP="00BE54EE">
      <w:pPr>
        <w:ind w:firstLine="567"/>
        <w:jc w:val="right"/>
      </w:pPr>
      <w:r>
        <w:t>WO/CC/81/</w:t>
      </w:r>
      <w:r w:rsidR="000E1B95">
        <w:t>1</w:t>
      </w:r>
    </w:p>
    <w:p w:rsidR="002928D3" w:rsidRPr="00F56FA9" w:rsidRDefault="00F56FA9" w:rsidP="00BE54EE">
      <w:pPr>
        <w:pStyle w:val="Heading2"/>
        <w:spacing w:before="0"/>
        <w:jc w:val="right"/>
        <w:rPr>
          <w:lang w:val="ru-RU"/>
        </w:rPr>
      </w:pPr>
      <w:r>
        <w:rPr>
          <w:lang w:val="ru-RU"/>
        </w:rPr>
        <w:t>ПРИЛОЖЕНИЕ</w:t>
      </w:r>
    </w:p>
    <w:p w:rsidR="00BE54EE" w:rsidRDefault="009E5A8C" w:rsidP="00BE54EE">
      <w:pPr>
        <w:spacing w:after="480"/>
        <w:jc w:val="right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881813C" wp14:editId="4B47D9F3">
            <wp:simplePos x="0" y="0"/>
            <wp:positionH relativeFrom="column">
              <wp:posOffset>4445</wp:posOffset>
            </wp:positionH>
            <wp:positionV relativeFrom="paragraph">
              <wp:posOffset>359410</wp:posOffset>
            </wp:positionV>
            <wp:extent cx="2276475" cy="914400"/>
            <wp:effectExtent l="0" t="0" r="0" b="0"/>
            <wp:wrapNone/>
            <wp:docPr id="1" name="Imagen 1" descr="SIECA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4EE">
        <w:rPr>
          <w:noProof/>
          <w:lang w:eastAsia="en-US"/>
        </w:rPr>
        <w:drawing>
          <wp:inline distT="0" distB="0" distL="0" distR="0" wp14:anchorId="51863E05" wp14:editId="260627D3">
            <wp:extent cx="2009775" cy="1238250"/>
            <wp:effectExtent l="0" t="0" r="9525" b="0"/>
            <wp:docPr id="3" name="Picture 3" descr="WIP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P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4EE">
        <w:tab/>
      </w:r>
    </w:p>
    <w:p w:rsidR="00BE54EE" w:rsidRPr="009F797C" w:rsidRDefault="009F797C" w:rsidP="00BE54EE">
      <w:pPr>
        <w:spacing w:before="240" w:after="240"/>
        <w:rPr>
          <w:b/>
          <w:bCs/>
          <w:caps/>
          <w:color w:val="006092"/>
          <w:sz w:val="28"/>
          <w:szCs w:val="28"/>
          <w:lang w:val="ru-RU"/>
        </w:rPr>
      </w:pPr>
      <w:r w:rsidRPr="00674253">
        <w:rPr>
          <w:b/>
          <w:bCs/>
          <w:caps/>
          <w:color w:val="006092"/>
          <w:sz w:val="28"/>
          <w:szCs w:val="28"/>
          <w:lang w:val="ru-RU"/>
        </w:rPr>
        <w:t>Меморандум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t xml:space="preserve"> </w:t>
      </w:r>
      <w:r w:rsidRPr="00674253">
        <w:rPr>
          <w:b/>
          <w:bCs/>
          <w:caps/>
          <w:color w:val="006092"/>
          <w:sz w:val="28"/>
          <w:szCs w:val="28"/>
          <w:lang w:val="ru-RU"/>
        </w:rPr>
        <w:t>о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t xml:space="preserve"> </w:t>
      </w:r>
      <w:r w:rsidRPr="00674253">
        <w:rPr>
          <w:b/>
          <w:bCs/>
          <w:caps/>
          <w:color w:val="006092"/>
          <w:sz w:val="28"/>
          <w:szCs w:val="28"/>
          <w:lang w:val="ru-RU"/>
        </w:rPr>
        <w:t>договоренности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t xml:space="preserve"> </w:t>
      </w:r>
      <w:r>
        <w:rPr>
          <w:b/>
          <w:bCs/>
          <w:caps/>
          <w:color w:val="006092"/>
          <w:sz w:val="28"/>
          <w:szCs w:val="28"/>
          <w:lang w:val="ru-RU"/>
        </w:rPr>
        <w:t>о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t xml:space="preserve"> </w:t>
      </w:r>
      <w:r>
        <w:rPr>
          <w:b/>
          <w:bCs/>
          <w:caps/>
          <w:color w:val="006092"/>
          <w:sz w:val="28"/>
          <w:szCs w:val="28"/>
          <w:lang w:val="ru-RU"/>
        </w:rPr>
        <w:t>взаимном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t xml:space="preserve"> </w:t>
      </w:r>
      <w:r>
        <w:rPr>
          <w:b/>
          <w:bCs/>
          <w:caps/>
          <w:color w:val="006092"/>
          <w:sz w:val="28"/>
          <w:szCs w:val="28"/>
          <w:lang w:val="ru-RU"/>
        </w:rPr>
        <w:t>сотрудничестве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br/>
      </w:r>
      <w:r>
        <w:rPr>
          <w:b/>
          <w:bCs/>
          <w:caps/>
          <w:color w:val="006092"/>
          <w:sz w:val="28"/>
          <w:szCs w:val="28"/>
          <w:lang w:val="ru-RU"/>
        </w:rPr>
        <w:t>между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t xml:space="preserve"> 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br/>
        <w:t>Секретариатом по экономической интеграции в Центральной Америке (СИЕКА)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br/>
      </w:r>
      <w:r>
        <w:rPr>
          <w:b/>
          <w:bCs/>
          <w:caps/>
          <w:color w:val="006092"/>
          <w:sz w:val="28"/>
          <w:szCs w:val="28"/>
          <w:lang w:val="ru-RU"/>
        </w:rPr>
        <w:t>и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br/>
        <w:t>Всемирн</w:t>
      </w:r>
      <w:r>
        <w:rPr>
          <w:b/>
          <w:bCs/>
          <w:caps/>
          <w:color w:val="006092"/>
          <w:sz w:val="28"/>
          <w:szCs w:val="28"/>
          <w:lang w:val="ru-RU"/>
        </w:rPr>
        <w:t>ой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t xml:space="preserve"> организаци</w:t>
      </w:r>
      <w:r>
        <w:rPr>
          <w:b/>
          <w:bCs/>
          <w:caps/>
          <w:color w:val="006092"/>
          <w:sz w:val="28"/>
          <w:szCs w:val="28"/>
          <w:lang w:val="ru-RU"/>
        </w:rPr>
        <w:t>ей</w:t>
      </w:r>
      <w:r w:rsidRPr="00EE5C01">
        <w:rPr>
          <w:b/>
          <w:bCs/>
          <w:caps/>
          <w:color w:val="006092"/>
          <w:sz w:val="28"/>
          <w:szCs w:val="28"/>
          <w:lang w:val="ru-RU"/>
        </w:rPr>
        <w:t xml:space="preserve"> интеллектуальной собственности (</w:t>
      </w:r>
      <w:r>
        <w:rPr>
          <w:b/>
          <w:bCs/>
          <w:caps/>
          <w:color w:val="006092"/>
          <w:sz w:val="28"/>
          <w:szCs w:val="28"/>
          <w:lang w:val="ru-RU"/>
        </w:rPr>
        <w:t>воис</w:t>
      </w:r>
      <w:r w:rsidR="00BE54EE" w:rsidRPr="009F797C">
        <w:rPr>
          <w:b/>
          <w:bCs/>
          <w:caps/>
          <w:color w:val="006092"/>
          <w:sz w:val="28"/>
          <w:szCs w:val="28"/>
          <w:lang w:val="ru-RU"/>
        </w:rPr>
        <w:t>)</w:t>
      </w:r>
    </w:p>
    <w:p w:rsidR="00BE54EE" w:rsidRPr="009F797C" w:rsidRDefault="009F797C" w:rsidP="00BE54EE">
      <w:pPr>
        <w:spacing w:before="720" w:after="240"/>
        <w:rPr>
          <w:color w:val="000000" w:themeColor="text1"/>
          <w:lang w:val="ru-RU"/>
        </w:rPr>
      </w:pPr>
      <w:r w:rsidRPr="00EE5C01">
        <w:rPr>
          <w:color w:val="000000" w:themeColor="text1"/>
          <w:lang w:val="ru-RU"/>
        </w:rPr>
        <w:t xml:space="preserve">Секретариат по экономической интеграции в </w:t>
      </w:r>
      <w:r>
        <w:rPr>
          <w:color w:val="000000" w:themeColor="text1"/>
          <w:lang w:val="ru-RU"/>
        </w:rPr>
        <w:t>Ц</w:t>
      </w:r>
      <w:r w:rsidRPr="00EE5C01">
        <w:rPr>
          <w:color w:val="000000" w:themeColor="text1"/>
          <w:lang w:val="ru-RU"/>
        </w:rPr>
        <w:t xml:space="preserve">ентральной </w:t>
      </w:r>
      <w:r>
        <w:rPr>
          <w:color w:val="000000" w:themeColor="text1"/>
          <w:lang w:val="ru-RU"/>
        </w:rPr>
        <w:t>А</w:t>
      </w:r>
      <w:r w:rsidRPr="00EE5C01">
        <w:rPr>
          <w:color w:val="000000" w:themeColor="text1"/>
          <w:lang w:val="ru-RU"/>
        </w:rPr>
        <w:t>мерике, далее</w:t>
      </w:r>
      <w:r>
        <w:rPr>
          <w:color w:val="000000" w:themeColor="text1"/>
          <w:lang w:val="ru-RU"/>
        </w:rPr>
        <w:t xml:space="preserve"> именуемый</w:t>
      </w:r>
      <w:r w:rsidRPr="00EE5C01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СИЕКА</w:t>
      </w:r>
      <w:r w:rsidRPr="00EE5C01">
        <w:rPr>
          <w:color w:val="000000" w:themeColor="text1"/>
          <w:lang w:val="ru-RU"/>
        </w:rPr>
        <w:t xml:space="preserve">, представлен </w:t>
      </w:r>
      <w:r>
        <w:rPr>
          <w:color w:val="000000" w:themeColor="text1"/>
          <w:lang w:val="ru-RU"/>
        </w:rPr>
        <w:t>Г</w:t>
      </w:r>
      <w:r w:rsidRPr="00EE5C01">
        <w:rPr>
          <w:color w:val="000000" w:themeColor="text1"/>
          <w:lang w:val="ru-RU"/>
        </w:rPr>
        <w:t>енеральным секретарем Франсиско Альберто Лим</w:t>
      </w:r>
      <w:r>
        <w:rPr>
          <w:color w:val="000000" w:themeColor="text1"/>
          <w:lang w:val="ru-RU"/>
        </w:rPr>
        <w:t>ой</w:t>
      </w:r>
      <w:r w:rsidRPr="00EE5C01">
        <w:rPr>
          <w:color w:val="000000" w:themeColor="text1"/>
          <w:lang w:val="ru-RU"/>
        </w:rPr>
        <w:t xml:space="preserve"> Мен</w:t>
      </w:r>
      <w:r>
        <w:rPr>
          <w:color w:val="000000" w:themeColor="text1"/>
          <w:lang w:val="ru-RU"/>
        </w:rPr>
        <w:t>ой</w:t>
      </w:r>
      <w:r w:rsidRPr="00EE5C01">
        <w:rPr>
          <w:color w:val="000000" w:themeColor="text1"/>
          <w:lang w:val="ru-RU"/>
        </w:rPr>
        <w:t xml:space="preserve"> в соответствии с резолюцией 448-2021, принятой Советом министров экономической интеграции 28 апреля 2021 г</w:t>
      </w:r>
      <w:r>
        <w:rPr>
          <w:color w:val="000000" w:themeColor="text1"/>
          <w:lang w:val="ru-RU"/>
        </w:rPr>
        <w:t>ода</w:t>
      </w:r>
      <w:r w:rsidRPr="00EE5C01">
        <w:rPr>
          <w:color w:val="000000" w:themeColor="text1"/>
          <w:lang w:val="ru-RU"/>
        </w:rPr>
        <w:t xml:space="preserve">, </w:t>
      </w:r>
      <w:r w:rsidR="00B608EC">
        <w:rPr>
          <w:color w:val="000000" w:themeColor="text1"/>
          <w:lang w:val="ru-RU"/>
        </w:rPr>
        <w:t>и</w:t>
      </w:r>
      <w:r w:rsidRPr="00EE5C01">
        <w:rPr>
          <w:color w:val="000000" w:themeColor="text1"/>
          <w:lang w:val="ru-RU"/>
        </w:rPr>
        <w:t xml:space="preserve"> Всемирная организация интеллектуальной собственности, далее </w:t>
      </w:r>
      <w:r>
        <w:rPr>
          <w:color w:val="000000" w:themeColor="text1"/>
          <w:lang w:val="ru-RU"/>
        </w:rPr>
        <w:t xml:space="preserve">именуемая </w:t>
      </w:r>
      <w:r w:rsidRPr="00EE5C01">
        <w:rPr>
          <w:color w:val="000000" w:themeColor="text1"/>
          <w:lang w:val="ru-RU"/>
        </w:rPr>
        <w:t xml:space="preserve">ВОИС, представлена </w:t>
      </w:r>
      <w:r>
        <w:rPr>
          <w:color w:val="000000" w:themeColor="text1"/>
          <w:lang w:val="ru-RU"/>
        </w:rPr>
        <w:t>Г</w:t>
      </w:r>
      <w:r w:rsidRPr="00EE5C01">
        <w:rPr>
          <w:color w:val="000000" w:themeColor="text1"/>
          <w:lang w:val="ru-RU"/>
        </w:rPr>
        <w:t>енеральным директором Дареном Тангом в соответствии с Конвенцией</w:t>
      </w:r>
      <w:r w:rsidRPr="00A119CC">
        <w:rPr>
          <w:color w:val="000000" w:themeColor="text1"/>
          <w:lang w:val="ru-RU"/>
        </w:rPr>
        <w:t>, учреждающей Всемирную организацию интеллектуальной собственности</w:t>
      </w:r>
      <w:r w:rsidRPr="00EE5C01">
        <w:rPr>
          <w:color w:val="000000" w:themeColor="text1"/>
          <w:lang w:val="ru-RU"/>
        </w:rPr>
        <w:t>, подписанной 14 июля 1967 г</w:t>
      </w:r>
      <w:r>
        <w:rPr>
          <w:color w:val="000000" w:themeColor="text1"/>
          <w:lang w:val="ru-RU"/>
        </w:rPr>
        <w:t>ода</w:t>
      </w:r>
      <w:r w:rsidRPr="00EE5C01">
        <w:rPr>
          <w:color w:val="000000" w:themeColor="text1"/>
          <w:lang w:val="ru-RU"/>
        </w:rPr>
        <w:t xml:space="preserve">, </w:t>
      </w:r>
      <w:r w:rsidRPr="00A119CC">
        <w:rPr>
          <w:color w:val="000000" w:themeColor="text1"/>
          <w:lang w:val="ru-RU"/>
        </w:rPr>
        <w:t>с поправками, внесенными в нее 28 сентября 1979 г</w:t>
      </w:r>
      <w:r>
        <w:rPr>
          <w:color w:val="000000" w:themeColor="text1"/>
          <w:lang w:val="ru-RU"/>
        </w:rPr>
        <w:t>ода</w:t>
      </w:r>
      <w:r w:rsidRPr="00EE5C01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которые</w:t>
      </w:r>
      <w:r w:rsidRPr="00EE5C01">
        <w:rPr>
          <w:color w:val="000000" w:themeColor="text1"/>
          <w:lang w:val="ru-RU"/>
        </w:rPr>
        <w:t xml:space="preserve"> оба юридически уполномочены представлять свои соответствующие организ</w:t>
      </w:r>
      <w:r>
        <w:rPr>
          <w:color w:val="000000" w:themeColor="text1"/>
          <w:lang w:val="ru-RU"/>
        </w:rPr>
        <w:t>ации, далее именуемые "Стороны",</w:t>
      </w:r>
    </w:p>
    <w:p w:rsidR="00BE54EE" w:rsidRPr="009F797C" w:rsidRDefault="009F797C">
      <w:pPr>
        <w:spacing w:after="240" w:line="276" w:lineRule="auto"/>
        <w:rPr>
          <w:color w:val="000000" w:themeColor="text1"/>
          <w:lang w:val="ru-RU"/>
        </w:rPr>
      </w:pPr>
      <w:r w:rsidRPr="00A119CC">
        <w:rPr>
          <w:b/>
          <w:color w:val="000000" w:themeColor="text1"/>
          <w:lang w:val="ru-RU"/>
        </w:rPr>
        <w:t>ПРИЗНАВАЯ</w:t>
      </w:r>
      <w:r w:rsidRPr="00A119CC">
        <w:rPr>
          <w:color w:val="000000" w:themeColor="text1"/>
          <w:lang w:val="ru-RU"/>
        </w:rPr>
        <w:t xml:space="preserve">, что ВОИС является организацией, </w:t>
      </w:r>
      <w:r>
        <w:rPr>
          <w:color w:val="000000" w:themeColor="text1"/>
          <w:lang w:val="ru-RU"/>
        </w:rPr>
        <w:t xml:space="preserve">которая </w:t>
      </w:r>
      <w:r w:rsidRPr="00A119CC">
        <w:rPr>
          <w:color w:val="000000" w:themeColor="text1"/>
          <w:lang w:val="ru-RU"/>
        </w:rPr>
        <w:t>вход</w:t>
      </w:r>
      <w:r>
        <w:rPr>
          <w:color w:val="000000" w:themeColor="text1"/>
          <w:lang w:val="ru-RU"/>
        </w:rPr>
        <w:t>ит</w:t>
      </w:r>
      <w:r w:rsidRPr="00A119CC">
        <w:rPr>
          <w:color w:val="000000" w:themeColor="text1"/>
          <w:lang w:val="ru-RU"/>
        </w:rPr>
        <w:t xml:space="preserve"> в систему Организации Объединенных Наций</w:t>
      </w:r>
      <w:r>
        <w:rPr>
          <w:color w:val="000000" w:themeColor="text1"/>
          <w:lang w:val="ru-RU"/>
        </w:rPr>
        <w:t xml:space="preserve"> и</w:t>
      </w:r>
      <w:r w:rsidRPr="00A119CC">
        <w:rPr>
          <w:color w:val="000000" w:themeColor="text1"/>
          <w:lang w:val="ru-RU"/>
        </w:rPr>
        <w:t xml:space="preserve"> представляет собой глобальный форум </w:t>
      </w:r>
      <w:r>
        <w:rPr>
          <w:color w:val="000000" w:themeColor="text1"/>
          <w:lang w:val="ru-RU"/>
        </w:rPr>
        <w:t>по вопросам</w:t>
      </w:r>
      <w:r w:rsidRPr="00A119CC">
        <w:rPr>
          <w:color w:val="000000" w:themeColor="text1"/>
          <w:lang w:val="ru-RU"/>
        </w:rPr>
        <w:t xml:space="preserve"> услуг, политики, сотрудничества и информации в отношении</w:t>
      </w:r>
      <w:r>
        <w:rPr>
          <w:color w:val="000000" w:themeColor="text1"/>
          <w:lang w:val="ru-RU"/>
        </w:rPr>
        <w:t xml:space="preserve"> интеллектуальной собственности</w:t>
      </w:r>
      <w:r w:rsidR="00EA2720">
        <w:rPr>
          <w:color w:val="000000" w:themeColor="text1"/>
          <w:lang w:val="ru-RU"/>
        </w:rPr>
        <w:t>,</w:t>
      </w:r>
      <w:r w:rsidRPr="00A119CC">
        <w:rPr>
          <w:color w:val="000000" w:themeColor="text1"/>
          <w:lang w:val="ru-RU"/>
        </w:rPr>
        <w:t xml:space="preserve"> и </w:t>
      </w:r>
      <w:r>
        <w:rPr>
          <w:color w:val="000000" w:themeColor="text1"/>
          <w:lang w:val="ru-RU"/>
        </w:rPr>
        <w:t xml:space="preserve">что </w:t>
      </w:r>
      <w:r w:rsidRPr="00A119CC">
        <w:rPr>
          <w:color w:val="000000" w:themeColor="text1"/>
          <w:lang w:val="ru-RU"/>
        </w:rPr>
        <w:t xml:space="preserve">ее </w:t>
      </w:r>
      <w:r>
        <w:rPr>
          <w:color w:val="000000" w:themeColor="text1"/>
          <w:lang w:val="ru-RU"/>
        </w:rPr>
        <w:t>основная задача</w:t>
      </w:r>
      <w:r w:rsidRPr="00A119CC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– играть ведущую роль в</w:t>
      </w:r>
      <w:r w:rsidRPr="00A119CC">
        <w:rPr>
          <w:color w:val="000000" w:themeColor="text1"/>
          <w:lang w:val="ru-RU"/>
        </w:rPr>
        <w:t xml:space="preserve"> развити</w:t>
      </w:r>
      <w:r>
        <w:rPr>
          <w:color w:val="000000" w:themeColor="text1"/>
          <w:lang w:val="ru-RU"/>
        </w:rPr>
        <w:t>и</w:t>
      </w:r>
      <w:r w:rsidRPr="00A119CC">
        <w:rPr>
          <w:color w:val="000000" w:themeColor="text1"/>
          <w:lang w:val="ru-RU"/>
        </w:rPr>
        <w:t xml:space="preserve"> сбалансированной и эффективной международной системы интеллектуальной собственности, </w:t>
      </w:r>
      <w:r w:rsidRPr="00EA69F5">
        <w:rPr>
          <w:color w:val="000000" w:themeColor="text1"/>
          <w:lang w:val="ru-RU"/>
        </w:rPr>
        <w:t>создающей условия для инноваций и творчества на благо каждого человека</w:t>
      </w:r>
      <w:r>
        <w:rPr>
          <w:color w:val="000000" w:themeColor="text1"/>
          <w:lang w:val="ru-RU"/>
        </w:rPr>
        <w:t>,</w:t>
      </w:r>
    </w:p>
    <w:p w:rsidR="00BE54EE" w:rsidRPr="009F797C" w:rsidRDefault="009F797C" w:rsidP="00BE54EE">
      <w:pPr>
        <w:spacing w:after="240" w:line="276" w:lineRule="auto"/>
        <w:rPr>
          <w:color w:val="000000" w:themeColor="text1"/>
          <w:lang w:val="ru-RU"/>
        </w:rPr>
      </w:pPr>
      <w:r w:rsidRPr="00EA69F5">
        <w:rPr>
          <w:b/>
          <w:color w:val="000000" w:themeColor="text1"/>
          <w:lang w:val="ru-RU"/>
        </w:rPr>
        <w:t xml:space="preserve">ПРИЗНАВАЯ, </w:t>
      </w:r>
      <w:r w:rsidRPr="00EA69F5">
        <w:rPr>
          <w:color w:val="000000" w:themeColor="text1"/>
          <w:lang w:val="ru-RU"/>
        </w:rPr>
        <w:t xml:space="preserve">что </w:t>
      </w:r>
      <w:r>
        <w:rPr>
          <w:color w:val="000000" w:themeColor="text1"/>
          <w:lang w:val="ru-RU"/>
        </w:rPr>
        <w:t>СИЕКА</w:t>
      </w:r>
      <w:r w:rsidRPr="00EA69F5">
        <w:rPr>
          <w:color w:val="000000" w:themeColor="text1"/>
          <w:lang w:val="ru-RU"/>
        </w:rPr>
        <w:t xml:space="preserve"> является техническим и административным органом</w:t>
      </w:r>
      <w:r w:rsidR="00EA2720">
        <w:rPr>
          <w:color w:val="000000" w:themeColor="text1"/>
          <w:lang w:val="ru-RU"/>
        </w:rPr>
        <w:t xml:space="preserve"> по</w:t>
      </w:r>
      <w:r w:rsidRPr="00EA69F5">
        <w:rPr>
          <w:color w:val="000000" w:themeColor="text1"/>
          <w:lang w:val="ru-RU"/>
        </w:rPr>
        <w:t xml:space="preserve"> региональной экономической интеграции в Центральной Америке, созданным в соответствии с Общим договором об экономической интеграции Центральной Америки и Протоколом к нему от 29 октября 1993 года, известным как </w:t>
      </w:r>
      <w:r>
        <w:rPr>
          <w:color w:val="000000" w:themeColor="text1"/>
          <w:lang w:val="ru-RU"/>
        </w:rPr>
        <w:t>Гватемальский протокол, и</w:t>
      </w:r>
      <w:r w:rsidRPr="00EA69F5">
        <w:rPr>
          <w:color w:val="000000" w:themeColor="text1"/>
          <w:lang w:val="ru-RU"/>
        </w:rPr>
        <w:t xml:space="preserve"> обладающим правосубъектностью </w:t>
      </w:r>
      <w:r>
        <w:rPr>
          <w:color w:val="000000" w:themeColor="text1"/>
          <w:lang w:val="ru-RU"/>
        </w:rPr>
        <w:t>согласно</w:t>
      </w:r>
      <w:r w:rsidRPr="00EA69F5">
        <w:rPr>
          <w:color w:val="000000" w:themeColor="text1"/>
          <w:lang w:val="ru-RU"/>
        </w:rPr>
        <w:t xml:space="preserve"> международн</w:t>
      </w:r>
      <w:r>
        <w:rPr>
          <w:color w:val="000000" w:themeColor="text1"/>
          <w:lang w:val="ru-RU"/>
        </w:rPr>
        <w:t>ому</w:t>
      </w:r>
      <w:r w:rsidRPr="00EA69F5">
        <w:rPr>
          <w:color w:val="000000" w:themeColor="text1"/>
          <w:lang w:val="ru-RU"/>
        </w:rPr>
        <w:t xml:space="preserve"> прав</w:t>
      </w:r>
      <w:r>
        <w:rPr>
          <w:color w:val="000000" w:themeColor="text1"/>
          <w:lang w:val="ru-RU"/>
        </w:rPr>
        <w:t>у, и что</w:t>
      </w:r>
      <w:r w:rsidRPr="00EA69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в </w:t>
      </w:r>
      <w:r w:rsidRPr="00EA69F5">
        <w:rPr>
          <w:color w:val="000000" w:themeColor="text1"/>
          <w:lang w:val="ru-RU"/>
        </w:rPr>
        <w:t>его функци</w:t>
      </w:r>
      <w:r>
        <w:rPr>
          <w:color w:val="000000" w:themeColor="text1"/>
          <w:lang w:val="ru-RU"/>
        </w:rPr>
        <w:t>и входит</w:t>
      </w:r>
      <w:r w:rsidRPr="00EA69F5">
        <w:rPr>
          <w:color w:val="000000" w:themeColor="text1"/>
          <w:lang w:val="ru-RU"/>
        </w:rPr>
        <w:t xml:space="preserve"> предоставление услуг </w:t>
      </w:r>
      <w:r>
        <w:rPr>
          <w:color w:val="000000" w:themeColor="text1"/>
          <w:lang w:val="ru-RU"/>
        </w:rPr>
        <w:t xml:space="preserve">поддержки </w:t>
      </w:r>
      <w:r w:rsidRPr="00EA69F5">
        <w:rPr>
          <w:color w:val="000000" w:themeColor="text1"/>
          <w:lang w:val="ru-RU"/>
        </w:rPr>
        <w:t>для</w:t>
      </w:r>
      <w:r>
        <w:rPr>
          <w:color w:val="000000" w:themeColor="text1"/>
          <w:lang w:val="ru-RU"/>
        </w:rPr>
        <w:t xml:space="preserve"> обеспечения</w:t>
      </w:r>
      <w:r w:rsidRPr="00EA69F5">
        <w:rPr>
          <w:color w:val="000000" w:themeColor="text1"/>
          <w:lang w:val="ru-RU"/>
        </w:rPr>
        <w:t xml:space="preserve"> работы органов, созданных </w:t>
      </w:r>
      <w:r>
        <w:rPr>
          <w:color w:val="000000" w:themeColor="text1"/>
          <w:lang w:val="ru-RU"/>
        </w:rPr>
        <w:t>в целях</w:t>
      </w:r>
      <w:r w:rsidRPr="00EA69F5">
        <w:rPr>
          <w:color w:val="000000" w:themeColor="text1"/>
          <w:lang w:val="ru-RU"/>
        </w:rPr>
        <w:t xml:space="preserve"> руководства и управления процессом экономической интеграции Центральной Америки и торговли между странами Центральноамериканского общего рынка в контексте глобальной</w:t>
      </w:r>
      <w:r>
        <w:rPr>
          <w:color w:val="000000" w:themeColor="text1"/>
          <w:lang w:val="ru-RU"/>
        </w:rPr>
        <w:t xml:space="preserve"> интеграции Центральной Америки,</w:t>
      </w:r>
    </w:p>
    <w:p w:rsidR="00BE54EE" w:rsidRPr="00F56FA9" w:rsidRDefault="009F797C" w:rsidP="009F797C">
      <w:pPr>
        <w:spacing w:after="240" w:line="276" w:lineRule="auto"/>
        <w:rPr>
          <w:b/>
          <w:color w:val="000000" w:themeColor="text1"/>
          <w:lang w:val="ru-RU"/>
        </w:rPr>
        <w:sectPr w:rsidR="00BE54EE" w:rsidRPr="00F56FA9" w:rsidSect="00FF4F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D27A0">
        <w:rPr>
          <w:b/>
          <w:color w:val="000000" w:themeColor="text1"/>
          <w:lang w:val="ru-RU"/>
        </w:rPr>
        <w:t>ПРИЗНАВАЯ</w:t>
      </w:r>
      <w:r w:rsidRPr="00DD27A0">
        <w:rPr>
          <w:color w:val="000000" w:themeColor="text1"/>
          <w:lang w:val="ru-RU"/>
        </w:rPr>
        <w:t xml:space="preserve">, что обе организации разделяют взаимный интерес в </w:t>
      </w:r>
      <w:r>
        <w:rPr>
          <w:color w:val="000000" w:themeColor="text1"/>
          <w:lang w:val="ru-RU"/>
        </w:rPr>
        <w:t xml:space="preserve">решении </w:t>
      </w:r>
      <w:r w:rsidRPr="00DD27A0">
        <w:rPr>
          <w:color w:val="000000" w:themeColor="text1"/>
          <w:lang w:val="ru-RU"/>
        </w:rPr>
        <w:t xml:space="preserve">своих образовательных, </w:t>
      </w:r>
      <w:r>
        <w:rPr>
          <w:color w:val="000000" w:themeColor="text1"/>
          <w:lang w:val="ru-RU"/>
        </w:rPr>
        <w:t>общеорганизационных</w:t>
      </w:r>
      <w:r w:rsidRPr="00DD27A0">
        <w:rPr>
          <w:color w:val="000000" w:themeColor="text1"/>
          <w:lang w:val="ru-RU"/>
        </w:rPr>
        <w:t xml:space="preserve"> и культурных </w:t>
      </w:r>
      <w:r>
        <w:rPr>
          <w:color w:val="000000" w:themeColor="text1"/>
          <w:lang w:val="ru-RU"/>
        </w:rPr>
        <w:t>задач,</w:t>
      </w:r>
      <w:r w:rsidR="00BE54EE" w:rsidRPr="00F56FA9">
        <w:rPr>
          <w:color w:val="000000" w:themeColor="text1"/>
          <w:lang w:val="ru-RU" w:eastAsia="ko-KR"/>
        </w:rPr>
        <w:br w:type="page"/>
      </w:r>
    </w:p>
    <w:p w:rsidR="009F797C" w:rsidRDefault="009F797C" w:rsidP="009F797C">
      <w:pPr>
        <w:spacing w:after="240" w:line="276" w:lineRule="auto"/>
        <w:rPr>
          <w:color w:val="000000" w:themeColor="text1"/>
          <w:lang w:val="ru-RU"/>
        </w:rPr>
      </w:pPr>
      <w:r w:rsidRPr="00DD27A0">
        <w:rPr>
          <w:b/>
          <w:color w:val="000000" w:themeColor="text1"/>
          <w:lang w:val="ru-RU"/>
        </w:rPr>
        <w:lastRenderedPageBreak/>
        <w:t>ПРИЗНАВАЯ</w:t>
      </w:r>
      <w:r w:rsidRPr="00DD27A0">
        <w:rPr>
          <w:color w:val="000000" w:themeColor="text1"/>
          <w:lang w:val="ru-RU"/>
        </w:rPr>
        <w:t xml:space="preserve">, что Стороны подписали в мае 1985 года Основное соглашение о сотрудничестве, </w:t>
      </w:r>
      <w:r>
        <w:rPr>
          <w:color w:val="000000" w:themeColor="text1"/>
          <w:lang w:val="ru-RU"/>
        </w:rPr>
        <w:t>главной</w:t>
      </w:r>
      <w:r w:rsidRPr="00DD27A0">
        <w:rPr>
          <w:color w:val="000000" w:themeColor="text1"/>
          <w:lang w:val="ru-RU"/>
        </w:rPr>
        <w:t xml:space="preserve"> цель</w:t>
      </w:r>
      <w:r>
        <w:rPr>
          <w:color w:val="000000" w:themeColor="text1"/>
          <w:lang w:val="ru-RU"/>
        </w:rPr>
        <w:t>ю</w:t>
      </w:r>
      <w:r w:rsidRPr="00DD27A0">
        <w:rPr>
          <w:color w:val="000000" w:themeColor="text1"/>
          <w:lang w:val="ru-RU"/>
        </w:rPr>
        <w:t xml:space="preserve"> которого</w:t>
      </w:r>
      <w:r w:rsidR="00B608EC">
        <w:rPr>
          <w:color w:val="000000" w:themeColor="text1"/>
          <w:lang w:val="ru-RU"/>
        </w:rPr>
        <w:t xml:space="preserve"> является</w:t>
      </w:r>
      <w:r w:rsidRPr="00DD27A0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содействие</w:t>
      </w:r>
      <w:r w:rsidRPr="00DD27A0">
        <w:rPr>
          <w:color w:val="000000" w:themeColor="text1"/>
          <w:lang w:val="ru-RU"/>
        </w:rPr>
        <w:t xml:space="preserve"> посредством совместного участия достижению целей, </w:t>
      </w:r>
      <w:r>
        <w:rPr>
          <w:color w:val="000000" w:themeColor="text1"/>
          <w:lang w:val="ru-RU"/>
        </w:rPr>
        <w:t xml:space="preserve">поставленных в </w:t>
      </w:r>
      <w:r w:rsidRPr="00DD27A0">
        <w:rPr>
          <w:color w:val="000000" w:themeColor="text1"/>
          <w:lang w:val="ru-RU"/>
        </w:rPr>
        <w:t>мандатах</w:t>
      </w:r>
      <w:r>
        <w:rPr>
          <w:color w:val="000000" w:themeColor="text1"/>
          <w:lang w:val="ru-RU"/>
        </w:rPr>
        <w:t xml:space="preserve"> обеих Организаций,</w:t>
      </w:r>
    </w:p>
    <w:p w:rsidR="009F797C" w:rsidRPr="00300F93" w:rsidRDefault="009F797C" w:rsidP="009F797C">
      <w:pPr>
        <w:spacing w:after="240" w:line="276" w:lineRule="auto"/>
        <w:rPr>
          <w:color w:val="000000" w:themeColor="text1"/>
          <w:lang w:val="ru-RU"/>
        </w:rPr>
      </w:pPr>
      <w:r w:rsidRPr="00300F93">
        <w:rPr>
          <w:b/>
          <w:color w:val="000000" w:themeColor="text1"/>
          <w:lang w:val="ru-RU"/>
        </w:rPr>
        <w:t>ПРИЗНАВАЯ</w:t>
      </w:r>
      <w:r w:rsidRPr="00300F93">
        <w:rPr>
          <w:color w:val="000000" w:themeColor="text1"/>
          <w:lang w:val="ru-RU"/>
        </w:rPr>
        <w:t xml:space="preserve">, что Стороны желают изменить сферу действия упомянутого ранее Соглашения с целью обмена опытом и продвижения инициатив, способствующих укреплению региональной экономической интеграции в Центральной Америке и экономическому и социальному развитию региона, </w:t>
      </w:r>
      <w:r>
        <w:rPr>
          <w:color w:val="000000" w:themeColor="text1"/>
          <w:lang w:val="ru-RU"/>
        </w:rPr>
        <w:t>на основе</w:t>
      </w:r>
      <w:r w:rsidRPr="00300F93">
        <w:rPr>
          <w:color w:val="000000" w:themeColor="text1"/>
          <w:lang w:val="ru-RU"/>
        </w:rPr>
        <w:t xml:space="preserve"> техниче</w:t>
      </w:r>
      <w:r>
        <w:rPr>
          <w:color w:val="000000" w:themeColor="text1"/>
          <w:lang w:val="ru-RU"/>
        </w:rPr>
        <w:t>ской и институциональной помощи,</w:t>
      </w:r>
    </w:p>
    <w:p w:rsidR="00BE54EE" w:rsidRPr="009F797C" w:rsidRDefault="009F797C" w:rsidP="009F797C">
      <w:pPr>
        <w:pStyle w:val="NormalWeb"/>
        <w:spacing w:before="0" w:beforeAutospacing="0" w:after="240" w:afterAutospacing="0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300F93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 xml:space="preserve">ПРИЗНАВАЯ, </w:t>
      </w:r>
      <w:r w:rsidRPr="00300F93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что Стороны являются международными организациями, обладающими правосубъектностью, что позволяет им подписывать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</w:t>
      </w:r>
      <w:r w:rsidRPr="00300F93">
        <w:rPr>
          <w:rFonts w:ascii="Arial" w:hAnsi="Arial" w:cs="Arial"/>
          <w:color w:val="000000" w:themeColor="text1"/>
          <w:sz w:val="22"/>
          <w:szCs w:val="22"/>
          <w:lang w:val="ru-RU"/>
        </w:rPr>
        <w:t>оглашения, спо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собствующие достижению их целей,</w:t>
      </w:r>
    </w:p>
    <w:p w:rsidR="00BE54EE" w:rsidRPr="009F797C" w:rsidRDefault="009F797C" w:rsidP="00BE54EE">
      <w:pPr>
        <w:pStyle w:val="NormalWeb"/>
        <w:spacing w:before="0" w:beforeAutospacing="0" w:after="480" w:afterAutospacing="0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C1569C">
        <w:rPr>
          <w:rFonts w:ascii="Arial" w:hAnsi="Arial" w:cs="Arial"/>
          <w:bCs/>
          <w:i/>
          <w:color w:val="000000" w:themeColor="text1"/>
          <w:sz w:val="22"/>
          <w:szCs w:val="22"/>
          <w:lang w:val="ru-RU"/>
        </w:rPr>
        <w:t>соглашаются оказывать взаимную помощь на следующих условиях</w:t>
      </w:r>
      <w:r w:rsidR="00BE54EE" w:rsidRPr="009F797C">
        <w:rPr>
          <w:rFonts w:ascii="Arial" w:hAnsi="Arial" w:cs="Arial"/>
          <w:i/>
          <w:iCs/>
          <w:color w:val="000000" w:themeColor="text1"/>
          <w:sz w:val="22"/>
          <w:szCs w:val="22"/>
          <w:lang w:val="ru-RU"/>
        </w:rPr>
        <w:t>:</w:t>
      </w:r>
    </w:p>
    <w:p w:rsidR="009F797C" w:rsidRPr="00C1569C" w:rsidRDefault="009F797C" w:rsidP="009F797C">
      <w:pPr>
        <w:pStyle w:val="Heading3"/>
        <w:spacing w:before="480" w:after="24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>СТАТЬЯ</w:t>
      </w:r>
      <w:r w:rsidRPr="00C1569C">
        <w:rPr>
          <w:b/>
          <w:szCs w:val="22"/>
          <w:u w:val="none"/>
          <w:lang w:val="ru-RU"/>
        </w:rPr>
        <w:t xml:space="preserve"> 1</w:t>
      </w:r>
      <w:r w:rsidRPr="00C1569C">
        <w:rPr>
          <w:b/>
          <w:szCs w:val="22"/>
          <w:u w:val="none"/>
          <w:lang w:val="ru-RU"/>
        </w:rPr>
        <w:br/>
      </w:r>
      <w:r>
        <w:rPr>
          <w:b/>
          <w:szCs w:val="22"/>
          <w:u w:val="none"/>
          <w:lang w:val="ru-RU"/>
        </w:rPr>
        <w:t>ЦЕЛЬ</w:t>
      </w:r>
    </w:p>
    <w:p w:rsidR="00BE54EE" w:rsidRPr="009F797C" w:rsidRDefault="009F797C" w:rsidP="009F797C">
      <w:pPr>
        <w:spacing w:after="480"/>
        <w:rPr>
          <w:color w:val="000000" w:themeColor="text1"/>
          <w:szCs w:val="22"/>
          <w:lang w:val="ru-RU"/>
        </w:rPr>
      </w:pPr>
      <w:r w:rsidRPr="00C1569C">
        <w:rPr>
          <w:color w:val="000000" w:themeColor="text1"/>
          <w:szCs w:val="22"/>
          <w:lang w:val="ru-RU"/>
        </w:rPr>
        <w:t>Цель настоящего Меморандума о договоренности — установить общие рамки сотрудничества</w:t>
      </w:r>
      <w:r>
        <w:rPr>
          <w:color w:val="000000" w:themeColor="text1"/>
          <w:szCs w:val="22"/>
          <w:lang w:val="ru-RU"/>
        </w:rPr>
        <w:t xml:space="preserve"> в областях, указанных в Статье 2</w:t>
      </w:r>
      <w:r w:rsidR="00BE54EE" w:rsidRPr="009F797C">
        <w:rPr>
          <w:bCs/>
          <w:color w:val="000000" w:themeColor="text1"/>
          <w:szCs w:val="22"/>
          <w:lang w:val="ru-RU"/>
        </w:rPr>
        <w:t>.</w:t>
      </w:r>
    </w:p>
    <w:p w:rsidR="0061298E" w:rsidRPr="00C1569C" w:rsidRDefault="0061298E" w:rsidP="0061298E">
      <w:pPr>
        <w:pStyle w:val="Heading3"/>
        <w:spacing w:before="480" w:after="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 xml:space="preserve">СТАТЬЯ </w:t>
      </w:r>
      <w:r w:rsidRPr="00C1569C">
        <w:rPr>
          <w:b/>
          <w:szCs w:val="22"/>
          <w:u w:val="none"/>
          <w:lang w:val="ru-RU"/>
        </w:rPr>
        <w:t>2</w:t>
      </w:r>
    </w:p>
    <w:p w:rsidR="0061298E" w:rsidRPr="00C1569C" w:rsidRDefault="0061298E" w:rsidP="0061298E">
      <w:pPr>
        <w:pStyle w:val="Heading3"/>
        <w:spacing w:before="0" w:after="24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>ОБЛАСТИ ВЗАИМНОЙ ПОМОЩИ</w:t>
      </w:r>
    </w:p>
    <w:p w:rsidR="0061298E" w:rsidRPr="00C1569C" w:rsidRDefault="0061298E" w:rsidP="0061298E">
      <w:pPr>
        <w:spacing w:after="240"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Ниже указаны о</w:t>
      </w:r>
      <w:r w:rsidRPr="00C1569C">
        <w:rPr>
          <w:color w:val="000000" w:themeColor="text1"/>
          <w:szCs w:val="22"/>
          <w:lang w:val="ru-RU"/>
        </w:rPr>
        <w:t xml:space="preserve">бласти взаимной помощи в рамках настоящего Меморандума о </w:t>
      </w:r>
      <w:r>
        <w:rPr>
          <w:color w:val="000000" w:themeColor="text1"/>
          <w:szCs w:val="22"/>
          <w:lang w:val="ru-RU"/>
        </w:rPr>
        <w:t>договоренности:</w:t>
      </w:r>
    </w:p>
    <w:p w:rsidR="0061298E" w:rsidRPr="00C1569C" w:rsidRDefault="0061298E" w:rsidP="0061298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lang w:val="ru-RU"/>
        </w:rPr>
      </w:pPr>
      <w:r w:rsidRPr="00C1569C">
        <w:rPr>
          <w:rFonts w:ascii="Arial" w:hAnsi="Arial" w:cs="Arial"/>
          <w:color w:val="000000" w:themeColor="text1"/>
          <w:sz w:val="22"/>
          <w:lang w:val="ru-RU"/>
        </w:rPr>
        <w:t>совместно осуществлять деятельность</w:t>
      </w:r>
      <w:r>
        <w:rPr>
          <w:rFonts w:ascii="Arial" w:hAnsi="Arial" w:cs="Arial"/>
          <w:color w:val="000000" w:themeColor="text1"/>
          <w:sz w:val="22"/>
          <w:lang w:val="ru-RU"/>
        </w:rPr>
        <w:t xml:space="preserve"> в сфере</w:t>
      </w:r>
      <w:r w:rsidRPr="00C1569C">
        <w:rPr>
          <w:rFonts w:ascii="Arial" w:hAnsi="Arial" w:cs="Arial"/>
          <w:color w:val="000000" w:themeColor="text1"/>
          <w:sz w:val="22"/>
          <w:lang w:val="ru-RU"/>
        </w:rPr>
        <w:t xml:space="preserve"> интеллектуальной собственност</w:t>
      </w:r>
      <w:r>
        <w:rPr>
          <w:rFonts w:ascii="Arial" w:hAnsi="Arial" w:cs="Arial"/>
          <w:color w:val="000000" w:themeColor="text1"/>
          <w:sz w:val="22"/>
          <w:lang w:val="ru-RU"/>
        </w:rPr>
        <w:t>и</w:t>
      </w:r>
      <w:r w:rsidRPr="00C1569C">
        <w:rPr>
          <w:rFonts w:ascii="Arial" w:hAnsi="Arial" w:cs="Arial"/>
          <w:color w:val="000000" w:themeColor="text1"/>
          <w:sz w:val="22"/>
          <w:lang w:val="ru-RU"/>
        </w:rPr>
        <w:t xml:space="preserve"> и другую деятельность, представляющую для Сторон общий интерес, в пределах имеющихся у них людских и бюджетных ресурсов</w:t>
      </w:r>
      <w:r>
        <w:rPr>
          <w:rFonts w:ascii="Arial" w:hAnsi="Arial" w:cs="Arial"/>
          <w:color w:val="000000" w:themeColor="text1"/>
          <w:sz w:val="22"/>
          <w:lang w:val="ru-RU"/>
        </w:rPr>
        <w:t>;</w:t>
      </w:r>
    </w:p>
    <w:p w:rsidR="00BE54EE" w:rsidRPr="0061298E" w:rsidRDefault="0061298E" w:rsidP="0061298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lang w:val="ru-RU"/>
        </w:rPr>
      </w:pPr>
      <w:r w:rsidRPr="00C1569C">
        <w:rPr>
          <w:rFonts w:ascii="Arial" w:hAnsi="Arial" w:cs="Arial"/>
          <w:color w:val="000000" w:themeColor="text1"/>
          <w:sz w:val="22"/>
          <w:lang w:val="ru-RU"/>
        </w:rPr>
        <w:t xml:space="preserve">совместно разрабатывать и </w:t>
      </w:r>
      <w:r>
        <w:rPr>
          <w:rFonts w:ascii="Arial" w:hAnsi="Arial" w:cs="Arial"/>
          <w:color w:val="000000" w:themeColor="text1"/>
          <w:sz w:val="22"/>
          <w:lang w:val="ru-RU"/>
        </w:rPr>
        <w:t>осуществлять</w:t>
      </w:r>
      <w:r w:rsidRPr="00C1569C">
        <w:rPr>
          <w:rFonts w:ascii="Arial" w:hAnsi="Arial" w:cs="Arial"/>
          <w:color w:val="000000" w:themeColor="text1"/>
          <w:sz w:val="22"/>
          <w:lang w:val="ru-RU"/>
        </w:rPr>
        <w:t xml:space="preserve"> образовательные программы в онлайн</w:t>
      </w:r>
      <w:r>
        <w:rPr>
          <w:rFonts w:ascii="Arial" w:hAnsi="Arial" w:cs="Arial"/>
          <w:color w:val="000000" w:themeColor="text1"/>
          <w:sz w:val="22"/>
          <w:lang w:val="ru-RU"/>
        </w:rPr>
        <w:t>овом</w:t>
      </w:r>
      <w:r w:rsidRPr="00C1569C">
        <w:rPr>
          <w:rFonts w:ascii="Arial" w:hAnsi="Arial" w:cs="Arial"/>
          <w:color w:val="000000" w:themeColor="text1"/>
          <w:sz w:val="22"/>
          <w:lang w:val="ru-RU"/>
        </w:rPr>
        <w:t xml:space="preserve"> или традиционном формате в </w:t>
      </w:r>
      <w:r>
        <w:rPr>
          <w:rFonts w:ascii="Arial" w:hAnsi="Arial" w:cs="Arial"/>
          <w:color w:val="000000" w:themeColor="text1"/>
          <w:sz w:val="22"/>
          <w:lang w:val="ru-RU"/>
        </w:rPr>
        <w:t>пределах</w:t>
      </w:r>
      <w:r w:rsidRPr="00C1569C">
        <w:rPr>
          <w:rFonts w:ascii="Arial" w:hAnsi="Arial" w:cs="Arial"/>
          <w:color w:val="000000" w:themeColor="text1"/>
          <w:sz w:val="22"/>
          <w:lang w:val="ru-RU"/>
        </w:rPr>
        <w:t xml:space="preserve"> имеющихся у них </w:t>
      </w:r>
      <w:r>
        <w:rPr>
          <w:rFonts w:ascii="Arial" w:hAnsi="Arial" w:cs="Arial"/>
          <w:color w:val="000000" w:themeColor="text1"/>
          <w:sz w:val="22"/>
          <w:lang w:val="ru-RU"/>
        </w:rPr>
        <w:t>людских</w:t>
      </w:r>
      <w:r w:rsidRPr="00C1569C">
        <w:rPr>
          <w:rFonts w:ascii="Arial" w:hAnsi="Arial" w:cs="Arial"/>
          <w:color w:val="000000" w:themeColor="text1"/>
          <w:sz w:val="22"/>
          <w:lang w:val="ru-RU"/>
        </w:rPr>
        <w:t xml:space="preserve"> и бюджетных ресурсов</w:t>
      </w:r>
      <w:r>
        <w:rPr>
          <w:rFonts w:ascii="Arial" w:hAnsi="Arial" w:cs="Arial"/>
          <w:color w:val="000000" w:themeColor="text1"/>
          <w:sz w:val="22"/>
          <w:lang w:val="ru-RU"/>
        </w:rPr>
        <w:t>;</w:t>
      </w:r>
    </w:p>
    <w:p w:rsidR="0061298E" w:rsidRPr="004E51C5" w:rsidRDefault="0061298E" w:rsidP="0061298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lang w:val="ru-RU"/>
        </w:rPr>
      </w:pPr>
      <w:r w:rsidRPr="004E51C5">
        <w:rPr>
          <w:rFonts w:ascii="Arial" w:hAnsi="Arial" w:cs="Arial"/>
          <w:color w:val="000000" w:themeColor="text1"/>
          <w:sz w:val="22"/>
          <w:lang w:val="ru-RU"/>
        </w:rPr>
        <w:t>обмениваться технической информацией, статистическими данными, документами, публикациями, журналами, методиками или другими разработанными Сторонами материалами</w:t>
      </w:r>
      <w:r>
        <w:rPr>
          <w:rFonts w:ascii="Arial" w:hAnsi="Arial" w:cs="Arial"/>
          <w:color w:val="000000" w:themeColor="text1"/>
          <w:sz w:val="22"/>
          <w:lang w:val="ru-RU"/>
        </w:rPr>
        <w:t>, представляющими общий интерес;</w:t>
      </w:r>
    </w:p>
    <w:p w:rsidR="0061298E" w:rsidRPr="004E51C5" w:rsidRDefault="0061298E" w:rsidP="0061298E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lang w:val="ru-RU"/>
        </w:rPr>
      </w:pPr>
      <w:r w:rsidRPr="004E51C5">
        <w:rPr>
          <w:rFonts w:ascii="Arial" w:hAnsi="Arial" w:cs="Arial"/>
          <w:color w:val="000000" w:themeColor="text1"/>
          <w:sz w:val="22"/>
          <w:lang w:val="ru-RU"/>
        </w:rPr>
        <w:t>консультировать или оказывать техническую помощь в областях своей компетенции в соответствии со своими внутренними правилами и процедурами</w:t>
      </w:r>
      <w:r>
        <w:rPr>
          <w:rFonts w:ascii="Arial" w:hAnsi="Arial" w:cs="Arial"/>
          <w:color w:val="000000" w:themeColor="text1"/>
          <w:sz w:val="22"/>
          <w:lang w:val="ru-RU"/>
        </w:rPr>
        <w:t>;</w:t>
      </w:r>
      <w:r w:rsidRPr="004E51C5">
        <w:rPr>
          <w:rFonts w:ascii="Arial" w:hAnsi="Arial" w:cs="Arial"/>
          <w:color w:val="000000" w:themeColor="text1"/>
          <w:sz w:val="22"/>
          <w:lang w:val="ru-RU"/>
        </w:rPr>
        <w:t xml:space="preserve"> </w:t>
      </w:r>
    </w:p>
    <w:p w:rsidR="00BE54EE" w:rsidRPr="0061298E" w:rsidRDefault="0061298E" w:rsidP="0061298E">
      <w:pPr>
        <w:pStyle w:val="ListParagraph"/>
        <w:numPr>
          <w:ilvl w:val="0"/>
          <w:numId w:val="7"/>
        </w:numPr>
        <w:spacing w:after="480"/>
        <w:ind w:left="714" w:hanging="357"/>
        <w:rPr>
          <w:rFonts w:ascii="Arial" w:hAnsi="Arial" w:cs="Arial"/>
          <w:b/>
          <w:bCs/>
          <w:color w:val="000000" w:themeColor="text1"/>
          <w:sz w:val="22"/>
          <w:lang w:val="ru-RU"/>
        </w:rPr>
      </w:pPr>
      <w:r>
        <w:rPr>
          <w:rFonts w:ascii="Arial" w:hAnsi="Arial" w:cs="Arial"/>
          <w:color w:val="000000" w:themeColor="text1"/>
          <w:sz w:val="22"/>
          <w:lang w:val="ru-RU" w:eastAsia="ko-KR"/>
        </w:rPr>
        <w:t>л</w:t>
      </w:r>
      <w:r w:rsidRPr="004E51C5">
        <w:rPr>
          <w:rFonts w:ascii="Arial" w:hAnsi="Arial" w:cs="Arial"/>
          <w:color w:val="000000" w:themeColor="text1"/>
          <w:sz w:val="22"/>
          <w:lang w:val="ru-RU" w:eastAsia="ko-KR"/>
        </w:rPr>
        <w:t>юбая другая область, согласованная Сторонами в письменном виде</w:t>
      </w:r>
      <w:r w:rsidR="00BE54EE" w:rsidRPr="0061298E">
        <w:rPr>
          <w:rStyle w:val="Emphasis"/>
          <w:rFonts w:ascii="Arial" w:hAnsi="Arial" w:cs="Arial"/>
          <w:i w:val="0"/>
          <w:color w:val="000000" w:themeColor="text1"/>
          <w:sz w:val="22"/>
          <w:shd w:val="clear" w:color="auto" w:fill="FFFFFF"/>
          <w:lang w:val="ru-RU"/>
        </w:rPr>
        <w:t>.</w:t>
      </w:r>
    </w:p>
    <w:p w:rsidR="00B168E2" w:rsidRPr="00C679F3" w:rsidRDefault="00B168E2" w:rsidP="00B168E2">
      <w:pPr>
        <w:pStyle w:val="Heading3"/>
        <w:spacing w:before="480" w:after="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lastRenderedPageBreak/>
        <w:t>СТАТЬЯ</w:t>
      </w:r>
      <w:r w:rsidRPr="00C679F3">
        <w:rPr>
          <w:b/>
          <w:szCs w:val="22"/>
          <w:u w:val="none"/>
          <w:lang w:val="ru-RU"/>
        </w:rPr>
        <w:t xml:space="preserve"> 3</w:t>
      </w:r>
    </w:p>
    <w:p w:rsidR="00B168E2" w:rsidRPr="00C679F3" w:rsidRDefault="00B168E2" w:rsidP="00B168E2">
      <w:pPr>
        <w:pStyle w:val="Heading3"/>
        <w:spacing w:before="0" w:after="24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>ОСУЩЕСТВЛЕНИЕ КОНКРЕТНЫХ ВИДОВ ДЕЯТЕЛЬНОСТИ</w:t>
      </w:r>
    </w:p>
    <w:p w:rsidR="00BE54EE" w:rsidRPr="00B168E2" w:rsidRDefault="00B168E2" w:rsidP="00B168E2">
      <w:pPr>
        <w:spacing w:after="480"/>
        <w:rPr>
          <w:b/>
          <w:color w:val="000000" w:themeColor="text1"/>
          <w:szCs w:val="22"/>
          <w:lang w:val="ru-RU"/>
        </w:rPr>
      </w:pPr>
      <w:r w:rsidRPr="004E51C5">
        <w:rPr>
          <w:bCs/>
          <w:color w:val="000000" w:themeColor="text1"/>
          <w:szCs w:val="22"/>
          <w:lang w:val="ru-RU"/>
        </w:rPr>
        <w:t xml:space="preserve">Для разработки конкретных </w:t>
      </w:r>
      <w:r>
        <w:rPr>
          <w:bCs/>
          <w:color w:val="000000" w:themeColor="text1"/>
          <w:szCs w:val="22"/>
          <w:lang w:val="ru-RU"/>
        </w:rPr>
        <w:t>видов деятельности в</w:t>
      </w:r>
      <w:r w:rsidRPr="004E51C5">
        <w:rPr>
          <w:bCs/>
          <w:color w:val="000000" w:themeColor="text1"/>
          <w:szCs w:val="22"/>
          <w:lang w:val="ru-RU"/>
        </w:rPr>
        <w:t xml:space="preserve"> результа</w:t>
      </w:r>
      <w:r>
        <w:rPr>
          <w:bCs/>
          <w:color w:val="000000" w:themeColor="text1"/>
          <w:szCs w:val="22"/>
          <w:lang w:val="ru-RU"/>
        </w:rPr>
        <w:t>те осуществления</w:t>
      </w:r>
      <w:r w:rsidRPr="004E51C5">
        <w:rPr>
          <w:bCs/>
          <w:color w:val="000000" w:themeColor="text1"/>
          <w:szCs w:val="22"/>
          <w:lang w:val="ru-RU"/>
        </w:rPr>
        <w:t xml:space="preserve"> настоящего Меморандума о </w:t>
      </w:r>
      <w:r>
        <w:rPr>
          <w:bCs/>
          <w:color w:val="000000" w:themeColor="text1"/>
          <w:szCs w:val="22"/>
          <w:lang w:val="ru-RU"/>
        </w:rPr>
        <w:t>договоренности</w:t>
      </w:r>
      <w:r w:rsidRPr="004E51C5">
        <w:rPr>
          <w:bCs/>
          <w:color w:val="000000" w:themeColor="text1"/>
          <w:szCs w:val="22"/>
          <w:lang w:val="ru-RU"/>
        </w:rPr>
        <w:t xml:space="preserve"> Стороны </w:t>
      </w:r>
      <w:r>
        <w:rPr>
          <w:bCs/>
          <w:color w:val="000000" w:themeColor="text1"/>
          <w:szCs w:val="22"/>
          <w:lang w:val="ru-RU"/>
        </w:rPr>
        <w:t xml:space="preserve">в соответствующих случаях </w:t>
      </w:r>
      <w:r w:rsidRPr="004E51C5">
        <w:rPr>
          <w:bCs/>
          <w:color w:val="000000" w:themeColor="text1"/>
          <w:szCs w:val="22"/>
          <w:lang w:val="ru-RU"/>
        </w:rPr>
        <w:t>в письменном виде согласуют, в частности, описание проектов, которые будут осуществляться, имя ответственного представителя от каждой Стороны, обязательства Сторон, сроки и графики исполнения, планирование необходимых ресурсов для выполнения проекта, источники и формы финансирования</w:t>
      </w:r>
      <w:r w:rsidR="00BE54EE" w:rsidRPr="00B168E2">
        <w:rPr>
          <w:bCs/>
          <w:color w:val="000000" w:themeColor="text1"/>
          <w:szCs w:val="22"/>
          <w:lang w:val="ru-RU"/>
        </w:rPr>
        <w:t xml:space="preserve">. </w:t>
      </w:r>
    </w:p>
    <w:p w:rsidR="00B168E2" w:rsidRPr="00C679F3" w:rsidRDefault="00B168E2" w:rsidP="00B168E2">
      <w:pPr>
        <w:pStyle w:val="Heading3"/>
        <w:spacing w:before="0" w:after="0"/>
        <w:rPr>
          <w:b/>
          <w:u w:val="none"/>
          <w:lang w:val="ru-RU"/>
        </w:rPr>
      </w:pPr>
      <w:r>
        <w:rPr>
          <w:b/>
          <w:u w:val="none"/>
          <w:lang w:val="ru-RU"/>
        </w:rPr>
        <w:t>СТАТЬЯ</w:t>
      </w:r>
      <w:r w:rsidRPr="00C679F3">
        <w:rPr>
          <w:b/>
          <w:u w:val="none"/>
          <w:lang w:val="ru-RU"/>
        </w:rPr>
        <w:t xml:space="preserve"> 4</w:t>
      </w:r>
    </w:p>
    <w:p w:rsidR="00B168E2" w:rsidRPr="00C679F3" w:rsidRDefault="00B168E2" w:rsidP="00B168E2">
      <w:pPr>
        <w:pStyle w:val="Heading3"/>
        <w:spacing w:before="0" w:after="240"/>
        <w:rPr>
          <w:b/>
          <w:u w:val="none"/>
          <w:lang w:val="ru-RU"/>
        </w:rPr>
      </w:pPr>
      <w:r w:rsidRPr="00C679F3">
        <w:rPr>
          <w:b/>
          <w:u w:val="none"/>
          <w:lang w:val="ru-RU"/>
        </w:rPr>
        <w:t>КООРДИНАТОРЫ</w:t>
      </w:r>
    </w:p>
    <w:p w:rsidR="00B168E2" w:rsidRPr="001150F5" w:rsidRDefault="00B168E2" w:rsidP="00B168E2">
      <w:pPr>
        <w:spacing w:after="240"/>
        <w:rPr>
          <w:color w:val="000000" w:themeColor="text1"/>
          <w:lang w:val="ru-RU"/>
        </w:rPr>
      </w:pPr>
      <w:r w:rsidRPr="001150F5">
        <w:rPr>
          <w:b/>
          <w:color w:val="000000" w:themeColor="text1"/>
          <w:lang w:val="ru-RU"/>
        </w:rPr>
        <w:t>4.1</w:t>
      </w:r>
      <w:r w:rsidRPr="001150F5">
        <w:rPr>
          <w:color w:val="000000" w:themeColor="text1"/>
          <w:lang w:val="ru-RU"/>
        </w:rPr>
        <w:tab/>
        <w:t xml:space="preserve">Для выполнения настоящего </w:t>
      </w:r>
      <w:r>
        <w:rPr>
          <w:color w:val="000000" w:themeColor="text1"/>
          <w:lang w:val="ru-RU"/>
        </w:rPr>
        <w:t>Меморандума</w:t>
      </w:r>
      <w:r w:rsidRPr="001150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</w:t>
      </w:r>
      <w:r w:rsidRPr="001150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договоренности</w:t>
      </w:r>
      <w:r w:rsidRPr="001150F5">
        <w:rPr>
          <w:color w:val="000000" w:themeColor="text1"/>
          <w:lang w:val="ru-RU"/>
        </w:rPr>
        <w:t xml:space="preserve"> каждая из Сторон назначает координатора, которому адресуются все сообщения и вопросы, касающиеся выполнения настоящего</w:t>
      </w:r>
      <w:r>
        <w:rPr>
          <w:color w:val="000000" w:themeColor="text1"/>
          <w:lang w:val="ru-RU"/>
        </w:rPr>
        <w:t xml:space="preserve"> Меморандума</w:t>
      </w:r>
      <w:r w:rsidRPr="001150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</w:t>
      </w:r>
      <w:r w:rsidRPr="001150F5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договоренности</w:t>
      </w:r>
      <w:r w:rsidRPr="001150F5">
        <w:rPr>
          <w:color w:val="000000" w:themeColor="text1"/>
          <w:lang w:val="ru-RU"/>
        </w:rPr>
        <w:t>.</w:t>
      </w:r>
    </w:p>
    <w:p w:rsidR="00B168E2" w:rsidRPr="001150F5" w:rsidRDefault="00B168E2" w:rsidP="00B168E2">
      <w:pPr>
        <w:spacing w:after="480"/>
        <w:rPr>
          <w:bCs/>
          <w:color w:val="000000" w:themeColor="text1"/>
          <w:lang w:val="ru-RU"/>
        </w:rPr>
      </w:pPr>
      <w:r w:rsidRPr="001150F5">
        <w:rPr>
          <w:b/>
          <w:color w:val="000000" w:themeColor="text1"/>
          <w:lang w:val="ru-RU"/>
        </w:rPr>
        <w:t>4.2</w:t>
      </w:r>
      <w:r w:rsidRPr="001150F5">
        <w:rPr>
          <w:color w:val="000000" w:themeColor="text1"/>
          <w:lang w:val="ru-RU"/>
        </w:rPr>
        <w:tab/>
        <w:t>Имя назначенного координатора и любые связанные с этим назначением изменения незамедлительно доводятся до сведения другой Стороны.</w:t>
      </w:r>
    </w:p>
    <w:p w:rsidR="00B168E2" w:rsidRPr="001150F5" w:rsidRDefault="00B168E2" w:rsidP="00B168E2">
      <w:pPr>
        <w:pStyle w:val="Heading3"/>
        <w:spacing w:before="0" w:after="0"/>
        <w:rPr>
          <w:b/>
          <w:u w:val="none"/>
          <w:lang w:val="ru-RU"/>
        </w:rPr>
      </w:pPr>
      <w:r>
        <w:rPr>
          <w:b/>
          <w:u w:val="none"/>
          <w:lang w:val="ru-RU"/>
        </w:rPr>
        <w:t>СТАТЬЯ</w:t>
      </w:r>
      <w:r w:rsidRPr="001150F5">
        <w:rPr>
          <w:b/>
          <w:u w:val="none"/>
          <w:lang w:val="ru-RU"/>
        </w:rPr>
        <w:t xml:space="preserve"> 5</w:t>
      </w:r>
    </w:p>
    <w:p w:rsidR="00B168E2" w:rsidRPr="001150F5" w:rsidRDefault="00B168E2" w:rsidP="00B168E2">
      <w:pPr>
        <w:pStyle w:val="Heading3"/>
        <w:spacing w:before="0" w:after="240"/>
        <w:rPr>
          <w:b/>
          <w:u w:val="none"/>
          <w:lang w:val="ru-RU"/>
        </w:rPr>
      </w:pPr>
      <w:r>
        <w:rPr>
          <w:b/>
          <w:u w:val="none"/>
          <w:lang w:val="ru-RU"/>
        </w:rPr>
        <w:t>ФИНАНСОВЫЕ ПОСЛЕДСТВИЯ</w:t>
      </w:r>
    </w:p>
    <w:p w:rsidR="00BE54EE" w:rsidRPr="00B168E2" w:rsidRDefault="00B168E2" w:rsidP="00B168E2">
      <w:pPr>
        <w:spacing w:after="240"/>
        <w:rPr>
          <w:color w:val="000000" w:themeColor="text1"/>
          <w:lang w:val="ru-RU"/>
        </w:rPr>
      </w:pPr>
      <w:r w:rsidRPr="001150F5">
        <w:rPr>
          <w:color w:val="000000" w:themeColor="text1"/>
          <w:lang w:val="ru-RU"/>
        </w:rPr>
        <w:t xml:space="preserve">Настоящий Меморандум о </w:t>
      </w:r>
      <w:r>
        <w:rPr>
          <w:color w:val="000000" w:themeColor="text1"/>
          <w:lang w:val="ru-RU"/>
        </w:rPr>
        <w:t>договоренности</w:t>
      </w:r>
      <w:r w:rsidRPr="001150F5">
        <w:rPr>
          <w:color w:val="000000" w:themeColor="text1"/>
          <w:lang w:val="ru-RU"/>
        </w:rPr>
        <w:t xml:space="preserve"> никоим образом не обязывает ни одну из Сторон </w:t>
      </w:r>
      <w:r>
        <w:rPr>
          <w:color w:val="000000" w:themeColor="text1"/>
          <w:lang w:val="ru-RU"/>
        </w:rPr>
        <w:t>нести</w:t>
      </w:r>
      <w:r w:rsidRPr="001150F5">
        <w:rPr>
          <w:color w:val="000000" w:themeColor="text1"/>
          <w:lang w:val="ru-RU"/>
        </w:rPr>
        <w:t xml:space="preserve"> финансовы</w:t>
      </w:r>
      <w:r>
        <w:rPr>
          <w:color w:val="000000" w:themeColor="text1"/>
          <w:lang w:val="ru-RU"/>
        </w:rPr>
        <w:t>е</w:t>
      </w:r>
      <w:r w:rsidRPr="001150F5">
        <w:rPr>
          <w:color w:val="000000" w:themeColor="text1"/>
          <w:lang w:val="ru-RU"/>
        </w:rPr>
        <w:t xml:space="preserve"> обязательства. В случае</w:t>
      </w:r>
      <w:r>
        <w:rPr>
          <w:color w:val="000000" w:themeColor="text1"/>
          <w:lang w:val="ru-RU"/>
        </w:rPr>
        <w:t xml:space="preserve"> необходимости финансирования осуществления</w:t>
      </w:r>
      <w:r w:rsidRPr="001150F5">
        <w:rPr>
          <w:color w:val="000000" w:themeColor="text1"/>
          <w:lang w:val="ru-RU"/>
        </w:rPr>
        <w:t xml:space="preserve"> Меморандума о </w:t>
      </w:r>
      <w:r>
        <w:rPr>
          <w:color w:val="000000" w:themeColor="text1"/>
          <w:lang w:val="ru-RU"/>
        </w:rPr>
        <w:t>договоренности</w:t>
      </w:r>
      <w:r w:rsidRPr="001150F5">
        <w:rPr>
          <w:color w:val="000000" w:themeColor="text1"/>
          <w:lang w:val="ru-RU"/>
        </w:rPr>
        <w:t xml:space="preserve"> Стороны в каждом конкретном случае четко согласов</w:t>
      </w:r>
      <w:r>
        <w:rPr>
          <w:color w:val="000000" w:themeColor="text1"/>
          <w:lang w:val="ru-RU"/>
        </w:rPr>
        <w:t>ывают</w:t>
      </w:r>
      <w:r w:rsidRPr="001150F5">
        <w:rPr>
          <w:color w:val="000000" w:themeColor="text1"/>
          <w:lang w:val="ru-RU"/>
        </w:rPr>
        <w:t xml:space="preserve"> свои соответствующие операционные и финансовые обязательства в письменном виде. В любом случае настоящ</w:t>
      </w:r>
      <w:r>
        <w:rPr>
          <w:color w:val="000000" w:themeColor="text1"/>
          <w:lang w:val="ru-RU"/>
        </w:rPr>
        <w:t>ий</w:t>
      </w:r>
      <w:r w:rsidRPr="001150F5">
        <w:rPr>
          <w:color w:val="000000" w:themeColor="text1"/>
          <w:lang w:val="ru-RU"/>
        </w:rPr>
        <w:t xml:space="preserve"> Меморандум о </w:t>
      </w:r>
      <w:r>
        <w:rPr>
          <w:color w:val="000000" w:themeColor="text1"/>
          <w:lang w:val="ru-RU"/>
        </w:rPr>
        <w:t>договоренности осуществляется при условии</w:t>
      </w:r>
      <w:r w:rsidRPr="001150F5">
        <w:rPr>
          <w:color w:val="000000" w:themeColor="text1"/>
          <w:lang w:val="ru-RU"/>
        </w:rPr>
        <w:t xml:space="preserve"> наличия у Сторон ресурсов и соблюдения их финансовых положений и правил</w:t>
      </w:r>
      <w:r w:rsidR="00BE54EE" w:rsidRPr="00B168E2">
        <w:rPr>
          <w:color w:val="000000" w:themeColor="text1"/>
          <w:lang w:val="ru-RU"/>
        </w:rPr>
        <w:t xml:space="preserve">. </w:t>
      </w:r>
    </w:p>
    <w:p w:rsidR="00B168E2" w:rsidRPr="00B167D4" w:rsidRDefault="00B168E2" w:rsidP="00B168E2">
      <w:pPr>
        <w:pStyle w:val="Heading3"/>
        <w:spacing w:before="0" w:after="0"/>
        <w:rPr>
          <w:b/>
          <w:u w:val="none"/>
          <w:lang w:val="ru-RU"/>
        </w:rPr>
      </w:pPr>
      <w:r>
        <w:rPr>
          <w:b/>
          <w:u w:val="none"/>
          <w:lang w:val="ru-RU"/>
        </w:rPr>
        <w:t>СТАТЬЯ</w:t>
      </w:r>
      <w:r w:rsidRPr="00B167D4">
        <w:rPr>
          <w:b/>
          <w:u w:val="none"/>
          <w:lang w:val="ru-RU"/>
        </w:rPr>
        <w:t xml:space="preserve"> 6 </w:t>
      </w:r>
    </w:p>
    <w:p w:rsidR="00B168E2" w:rsidRPr="006C508E" w:rsidRDefault="00B168E2" w:rsidP="00B168E2">
      <w:pPr>
        <w:pStyle w:val="Heading3"/>
        <w:spacing w:before="0" w:after="240"/>
        <w:rPr>
          <w:b/>
          <w:u w:val="none"/>
          <w:lang w:val="ru-RU"/>
        </w:rPr>
      </w:pPr>
      <w:r>
        <w:rPr>
          <w:b/>
          <w:u w:val="none"/>
          <w:lang w:val="ru-RU"/>
        </w:rPr>
        <w:t>КОНФИДЕНЦИАЛЬНОСТЬ</w:t>
      </w:r>
    </w:p>
    <w:p w:rsidR="00B168E2" w:rsidRPr="00B167D4" w:rsidRDefault="00B168E2" w:rsidP="00B168E2">
      <w:pPr>
        <w:spacing w:after="240"/>
        <w:rPr>
          <w:color w:val="000000" w:themeColor="text1"/>
          <w:lang w:val="ru-RU"/>
        </w:rPr>
      </w:pPr>
      <w:r w:rsidRPr="00B167D4">
        <w:rPr>
          <w:b/>
          <w:color w:val="000000" w:themeColor="text1"/>
          <w:lang w:val="ru-RU"/>
        </w:rPr>
        <w:t>6.1</w:t>
      </w:r>
      <w:r w:rsidRPr="00B167D4">
        <w:rPr>
          <w:color w:val="000000" w:themeColor="text1"/>
          <w:lang w:val="ru-RU"/>
        </w:rPr>
        <w:tab/>
        <w:t xml:space="preserve">В целях </w:t>
      </w:r>
      <w:r>
        <w:rPr>
          <w:color w:val="000000" w:themeColor="text1"/>
          <w:lang w:val="ru-RU"/>
        </w:rPr>
        <w:t>осуществления</w:t>
      </w:r>
      <w:r w:rsidRPr="00B167D4">
        <w:rPr>
          <w:color w:val="000000" w:themeColor="text1"/>
          <w:lang w:val="ru-RU"/>
        </w:rPr>
        <w:t xml:space="preserve"> настоящего Меморандума о </w:t>
      </w:r>
      <w:r>
        <w:rPr>
          <w:color w:val="000000" w:themeColor="text1"/>
          <w:lang w:val="ru-RU"/>
        </w:rPr>
        <w:t>договоренности</w:t>
      </w:r>
      <w:r w:rsidRPr="00B167D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одна </w:t>
      </w:r>
      <w:r w:rsidRPr="00B167D4">
        <w:rPr>
          <w:color w:val="000000" w:themeColor="text1"/>
          <w:lang w:val="ru-RU"/>
        </w:rPr>
        <w:t>Сторона (</w:t>
      </w:r>
      <w:r>
        <w:rPr>
          <w:color w:val="000000" w:themeColor="text1"/>
          <w:lang w:val="ru-RU"/>
        </w:rPr>
        <w:t>«</w:t>
      </w:r>
      <w:r w:rsidRPr="00B167D4">
        <w:rPr>
          <w:color w:val="000000" w:themeColor="text1"/>
          <w:lang w:val="ru-RU"/>
        </w:rPr>
        <w:t>получающая Сторона</w:t>
      </w:r>
      <w:r>
        <w:rPr>
          <w:color w:val="000000" w:themeColor="text1"/>
          <w:lang w:val="ru-RU"/>
        </w:rPr>
        <w:t>»</w:t>
      </w:r>
      <w:r w:rsidRPr="00B167D4">
        <w:rPr>
          <w:color w:val="000000" w:themeColor="text1"/>
          <w:lang w:val="ru-RU"/>
        </w:rPr>
        <w:t xml:space="preserve">) может иметь доступ </w:t>
      </w:r>
      <w:r>
        <w:rPr>
          <w:color w:val="000000" w:themeColor="text1"/>
          <w:lang w:val="ru-RU"/>
        </w:rPr>
        <w:t xml:space="preserve">к </w:t>
      </w:r>
      <w:r w:rsidRPr="00B167D4">
        <w:rPr>
          <w:color w:val="000000" w:themeColor="text1"/>
          <w:lang w:val="ru-RU"/>
        </w:rPr>
        <w:t>информаци</w:t>
      </w:r>
      <w:r>
        <w:rPr>
          <w:color w:val="000000" w:themeColor="text1"/>
          <w:lang w:val="ru-RU"/>
        </w:rPr>
        <w:t>и</w:t>
      </w:r>
      <w:r w:rsidRPr="00B167D4">
        <w:rPr>
          <w:color w:val="000000" w:themeColor="text1"/>
          <w:lang w:val="ru-RU"/>
        </w:rPr>
        <w:t>, данны</w:t>
      </w:r>
      <w:r>
        <w:rPr>
          <w:color w:val="000000" w:themeColor="text1"/>
          <w:lang w:val="ru-RU"/>
        </w:rPr>
        <w:t>м</w:t>
      </w:r>
      <w:r w:rsidRPr="00B167D4">
        <w:rPr>
          <w:color w:val="000000" w:themeColor="text1"/>
          <w:lang w:val="ru-RU"/>
        </w:rPr>
        <w:t>, документаци</w:t>
      </w:r>
      <w:r>
        <w:rPr>
          <w:color w:val="000000" w:themeColor="text1"/>
          <w:lang w:val="ru-RU"/>
        </w:rPr>
        <w:t>и</w:t>
      </w:r>
      <w:r w:rsidRPr="00B167D4">
        <w:rPr>
          <w:color w:val="000000" w:themeColor="text1"/>
          <w:lang w:val="ru-RU"/>
        </w:rPr>
        <w:t xml:space="preserve"> и/или знания</w:t>
      </w:r>
      <w:r>
        <w:rPr>
          <w:color w:val="000000" w:themeColor="text1"/>
          <w:lang w:val="ru-RU"/>
        </w:rPr>
        <w:t xml:space="preserve">м другой Стороны («раскрывающая Сторона»), которые носят </w:t>
      </w:r>
      <w:r w:rsidRPr="00B167D4">
        <w:rPr>
          <w:color w:val="000000" w:themeColor="text1"/>
          <w:lang w:val="ru-RU"/>
        </w:rPr>
        <w:t>конфиденциальны</w:t>
      </w:r>
      <w:r>
        <w:rPr>
          <w:color w:val="000000" w:themeColor="text1"/>
          <w:lang w:val="ru-RU"/>
        </w:rPr>
        <w:t>й</w:t>
      </w:r>
      <w:r w:rsidRPr="00B167D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характер («</w:t>
      </w:r>
      <w:r w:rsidRPr="00B167D4">
        <w:rPr>
          <w:color w:val="000000" w:themeColor="text1"/>
          <w:lang w:val="ru-RU"/>
        </w:rPr>
        <w:t>КОНФИДЕН</w:t>
      </w:r>
      <w:r>
        <w:rPr>
          <w:color w:val="000000" w:themeColor="text1"/>
          <w:lang w:val="ru-RU"/>
        </w:rPr>
        <w:t xml:space="preserve">ЦИАЛЬНАЯ ИНФОРМАЦИЯ») </w:t>
      </w:r>
      <w:r w:rsidRPr="00B167D4">
        <w:rPr>
          <w:color w:val="000000" w:themeColor="text1"/>
          <w:lang w:val="ru-RU"/>
        </w:rPr>
        <w:t>или получать</w:t>
      </w:r>
      <w:r>
        <w:rPr>
          <w:color w:val="000000" w:themeColor="text1"/>
          <w:lang w:val="ru-RU"/>
        </w:rPr>
        <w:t xml:space="preserve"> их.</w:t>
      </w:r>
      <w:r w:rsidRPr="00B167D4">
        <w:rPr>
          <w:color w:val="000000" w:themeColor="text1"/>
          <w:lang w:val="ru-RU"/>
        </w:rPr>
        <w:t xml:space="preserve"> Раскрывающая Сторона, которая раскрывает конфиденциальную информацию, обязана </w:t>
      </w:r>
      <w:r>
        <w:rPr>
          <w:color w:val="000000" w:themeColor="text1"/>
          <w:lang w:val="ru-RU"/>
        </w:rPr>
        <w:t>указывать, что такая информация носит конфиденциальный характер</w:t>
      </w:r>
      <w:r w:rsidRPr="00B167D4">
        <w:rPr>
          <w:color w:val="000000" w:themeColor="text1"/>
          <w:lang w:val="ru-RU"/>
        </w:rPr>
        <w:t>. Получающая сторона использ</w:t>
      </w:r>
      <w:r>
        <w:rPr>
          <w:color w:val="000000" w:themeColor="text1"/>
          <w:lang w:val="ru-RU"/>
        </w:rPr>
        <w:t>ует</w:t>
      </w:r>
      <w:r w:rsidRPr="00B167D4">
        <w:rPr>
          <w:color w:val="000000" w:themeColor="text1"/>
          <w:lang w:val="ru-RU"/>
        </w:rPr>
        <w:t xml:space="preserve"> КОНФИДЕНЦИАЛЬНУЮ ИНФОРМАЦИЮ только для выполнения настоящего Меморандума о </w:t>
      </w:r>
      <w:r>
        <w:rPr>
          <w:color w:val="000000" w:themeColor="text1"/>
          <w:lang w:val="ru-RU"/>
        </w:rPr>
        <w:t>договоренности</w:t>
      </w:r>
      <w:r w:rsidRPr="00B167D4">
        <w:rPr>
          <w:color w:val="000000" w:themeColor="text1"/>
          <w:lang w:val="ru-RU"/>
        </w:rPr>
        <w:t xml:space="preserve"> или </w:t>
      </w:r>
      <w:r>
        <w:rPr>
          <w:color w:val="000000" w:themeColor="text1"/>
          <w:lang w:val="ru-RU"/>
        </w:rPr>
        <w:t>в</w:t>
      </w:r>
      <w:r w:rsidRPr="00B167D4">
        <w:rPr>
          <w:color w:val="000000" w:themeColor="text1"/>
          <w:lang w:val="ru-RU"/>
        </w:rPr>
        <w:t xml:space="preserve"> цел</w:t>
      </w:r>
      <w:r>
        <w:rPr>
          <w:color w:val="000000" w:themeColor="text1"/>
          <w:lang w:val="ru-RU"/>
        </w:rPr>
        <w:t>ях</w:t>
      </w:r>
      <w:r w:rsidRPr="00B167D4">
        <w:rPr>
          <w:color w:val="000000" w:themeColor="text1"/>
          <w:lang w:val="ru-RU"/>
        </w:rPr>
        <w:t xml:space="preserve">, указанных в настоящем Меморандуме о </w:t>
      </w:r>
      <w:r>
        <w:rPr>
          <w:color w:val="000000" w:themeColor="text1"/>
          <w:lang w:val="ru-RU"/>
        </w:rPr>
        <w:t>договоренности</w:t>
      </w:r>
      <w:r w:rsidRPr="00B167D4">
        <w:rPr>
          <w:color w:val="000000" w:themeColor="text1"/>
          <w:lang w:val="ru-RU"/>
        </w:rPr>
        <w:t xml:space="preserve"> или в соответствии с ним.</w:t>
      </w:r>
    </w:p>
    <w:p w:rsidR="00BE54EE" w:rsidRPr="00B168E2" w:rsidRDefault="00B168E2" w:rsidP="00B168E2">
      <w:pPr>
        <w:spacing w:after="240"/>
        <w:rPr>
          <w:b/>
          <w:bCs/>
          <w:color w:val="000000" w:themeColor="text1"/>
          <w:lang w:val="ru-RU"/>
        </w:rPr>
      </w:pPr>
      <w:r w:rsidRPr="00B167D4">
        <w:rPr>
          <w:b/>
          <w:bCs/>
          <w:color w:val="000000" w:themeColor="text1"/>
          <w:lang w:val="ru-RU"/>
        </w:rPr>
        <w:t>6.2</w:t>
      </w:r>
      <w:r w:rsidRPr="00B167D4">
        <w:rPr>
          <w:b/>
          <w:bCs/>
          <w:color w:val="000000" w:themeColor="text1"/>
          <w:lang w:val="ru-RU"/>
        </w:rPr>
        <w:tab/>
      </w:r>
      <w:r w:rsidRPr="00B167D4">
        <w:rPr>
          <w:bCs/>
          <w:color w:val="000000" w:themeColor="text1"/>
          <w:lang w:val="ru-RU"/>
        </w:rPr>
        <w:t xml:space="preserve">КОНФИДЕНЦИАЛЬНАЯ ИНФОРМАЦИЯ может быть раскрыта персоналу </w:t>
      </w:r>
      <w:r>
        <w:rPr>
          <w:bCs/>
          <w:color w:val="000000" w:themeColor="text1"/>
          <w:lang w:val="ru-RU"/>
        </w:rPr>
        <w:t>получ</w:t>
      </w:r>
      <w:r w:rsidRPr="00B167D4">
        <w:rPr>
          <w:bCs/>
          <w:color w:val="000000" w:themeColor="text1"/>
          <w:lang w:val="ru-RU"/>
        </w:rPr>
        <w:t xml:space="preserve">ающей </w:t>
      </w:r>
      <w:r>
        <w:rPr>
          <w:bCs/>
          <w:color w:val="000000" w:themeColor="text1"/>
          <w:lang w:val="ru-RU"/>
        </w:rPr>
        <w:t>С</w:t>
      </w:r>
      <w:r w:rsidRPr="00B167D4">
        <w:rPr>
          <w:bCs/>
          <w:color w:val="000000" w:themeColor="text1"/>
          <w:lang w:val="ru-RU"/>
        </w:rPr>
        <w:t xml:space="preserve">тороны и третьим лицам </w:t>
      </w:r>
      <w:r w:rsidR="00B049FB" w:rsidRPr="00B167D4">
        <w:rPr>
          <w:bCs/>
          <w:color w:val="000000" w:themeColor="text1"/>
          <w:lang w:val="ru-RU"/>
        </w:rPr>
        <w:t xml:space="preserve">только </w:t>
      </w:r>
      <w:r w:rsidRPr="00B167D4">
        <w:rPr>
          <w:bCs/>
          <w:color w:val="000000" w:themeColor="text1"/>
          <w:lang w:val="ru-RU"/>
        </w:rPr>
        <w:t xml:space="preserve">по принципу </w:t>
      </w:r>
      <w:r>
        <w:rPr>
          <w:bCs/>
          <w:color w:val="000000" w:themeColor="text1"/>
          <w:lang w:val="ru-RU"/>
        </w:rPr>
        <w:t>«</w:t>
      </w:r>
      <w:r w:rsidRPr="00B167D4">
        <w:rPr>
          <w:bCs/>
          <w:color w:val="000000" w:themeColor="text1"/>
          <w:lang w:val="ru-RU"/>
        </w:rPr>
        <w:t>необходимо</w:t>
      </w:r>
      <w:r>
        <w:rPr>
          <w:bCs/>
          <w:color w:val="000000" w:themeColor="text1"/>
          <w:lang w:val="ru-RU"/>
        </w:rPr>
        <w:t>й информации»</w:t>
      </w:r>
      <w:r w:rsidRPr="00B167D4">
        <w:rPr>
          <w:bCs/>
          <w:color w:val="000000" w:themeColor="text1"/>
          <w:lang w:val="ru-RU"/>
        </w:rPr>
        <w:t xml:space="preserve"> </w:t>
      </w:r>
      <w:r w:rsidRPr="00B167D4">
        <w:rPr>
          <w:bCs/>
          <w:color w:val="000000" w:themeColor="text1"/>
          <w:lang w:val="ru-RU"/>
        </w:rPr>
        <w:lastRenderedPageBreak/>
        <w:t xml:space="preserve">при условии, что они связаны обязательствами </w:t>
      </w:r>
      <w:r>
        <w:rPr>
          <w:bCs/>
          <w:color w:val="000000" w:themeColor="text1"/>
          <w:lang w:val="ru-RU"/>
        </w:rPr>
        <w:t xml:space="preserve">о сохранении </w:t>
      </w:r>
      <w:r w:rsidRPr="00B167D4">
        <w:rPr>
          <w:bCs/>
          <w:color w:val="000000" w:themeColor="text1"/>
          <w:lang w:val="ru-RU"/>
        </w:rPr>
        <w:t xml:space="preserve">конфиденциальности, достаточными для реализации намерений настоящего Меморандума о </w:t>
      </w:r>
      <w:r>
        <w:rPr>
          <w:bCs/>
          <w:color w:val="000000" w:themeColor="text1"/>
          <w:lang w:val="ru-RU"/>
        </w:rPr>
        <w:t>договоренности</w:t>
      </w:r>
      <w:r w:rsidR="00BE54EE" w:rsidRPr="00B168E2">
        <w:rPr>
          <w:color w:val="000000" w:themeColor="text1"/>
          <w:lang w:val="ru-RU"/>
        </w:rPr>
        <w:t>.</w:t>
      </w:r>
    </w:p>
    <w:p w:rsidR="00BE54EE" w:rsidRPr="00B168E2" w:rsidRDefault="00BE54EE" w:rsidP="00AE2510">
      <w:pPr>
        <w:spacing w:after="240"/>
        <w:rPr>
          <w:snapToGrid w:val="0"/>
          <w:kern w:val="22"/>
          <w:lang w:val="ru-RU" w:eastAsia="en-US"/>
        </w:rPr>
      </w:pPr>
      <w:r w:rsidRPr="00B168E2">
        <w:rPr>
          <w:b/>
          <w:bCs/>
          <w:color w:val="000000" w:themeColor="text1"/>
          <w:lang w:val="ru-RU"/>
        </w:rPr>
        <w:t>6.3</w:t>
      </w:r>
      <w:r w:rsidRPr="00B168E2">
        <w:rPr>
          <w:b/>
          <w:bCs/>
          <w:color w:val="000000" w:themeColor="text1"/>
          <w:lang w:val="ru-RU"/>
        </w:rPr>
        <w:tab/>
      </w:r>
      <w:r w:rsidR="00B168E2" w:rsidRPr="007E012F">
        <w:rPr>
          <w:bCs/>
          <w:color w:val="000000" w:themeColor="text1"/>
          <w:lang w:val="ru-RU"/>
        </w:rPr>
        <w:t>К</w:t>
      </w:r>
      <w:r w:rsidR="00B168E2">
        <w:rPr>
          <w:b/>
          <w:bCs/>
          <w:color w:val="000000" w:themeColor="text1"/>
          <w:lang w:val="ru-RU"/>
        </w:rPr>
        <w:t xml:space="preserve"> </w:t>
      </w:r>
      <w:r w:rsidR="00B168E2" w:rsidRPr="007E012F">
        <w:rPr>
          <w:snapToGrid w:val="0"/>
          <w:kern w:val="22"/>
          <w:lang w:val="ru-RU" w:eastAsia="en-US"/>
        </w:rPr>
        <w:t>КОНФИДЕНЦИАЛЬН</w:t>
      </w:r>
      <w:r w:rsidR="00B168E2">
        <w:rPr>
          <w:snapToGrid w:val="0"/>
          <w:kern w:val="22"/>
          <w:lang w:val="ru-RU" w:eastAsia="en-US"/>
        </w:rPr>
        <w:t>ОЙ</w:t>
      </w:r>
      <w:r w:rsidR="00B168E2" w:rsidRPr="007E012F">
        <w:rPr>
          <w:snapToGrid w:val="0"/>
          <w:kern w:val="22"/>
          <w:lang w:val="ru-RU" w:eastAsia="en-US"/>
        </w:rPr>
        <w:t xml:space="preserve"> ИНФОРМАЦИ</w:t>
      </w:r>
      <w:r w:rsidR="00B168E2">
        <w:rPr>
          <w:snapToGrid w:val="0"/>
          <w:kern w:val="22"/>
          <w:lang w:val="ru-RU" w:eastAsia="en-US"/>
        </w:rPr>
        <w:t>И</w:t>
      </w:r>
      <w:r w:rsidR="00B168E2" w:rsidRPr="007E012F">
        <w:rPr>
          <w:snapToGrid w:val="0"/>
          <w:kern w:val="22"/>
          <w:lang w:val="ru-RU" w:eastAsia="en-US"/>
        </w:rPr>
        <w:t xml:space="preserve"> не </w:t>
      </w:r>
      <w:r w:rsidR="00B168E2">
        <w:rPr>
          <w:snapToGrid w:val="0"/>
          <w:kern w:val="22"/>
          <w:lang w:val="ru-RU" w:eastAsia="en-US"/>
        </w:rPr>
        <w:t>относится</w:t>
      </w:r>
      <w:r w:rsidR="00B168E2" w:rsidRPr="007E012F">
        <w:rPr>
          <w:snapToGrid w:val="0"/>
          <w:kern w:val="22"/>
          <w:lang w:val="ru-RU" w:eastAsia="en-US"/>
        </w:rPr>
        <w:t xml:space="preserve"> люб</w:t>
      </w:r>
      <w:r w:rsidR="00B168E2">
        <w:rPr>
          <w:snapToGrid w:val="0"/>
          <w:kern w:val="22"/>
          <w:lang w:val="ru-RU" w:eastAsia="en-US"/>
        </w:rPr>
        <w:t>ая</w:t>
      </w:r>
      <w:r w:rsidR="00B168E2" w:rsidRPr="007E012F">
        <w:rPr>
          <w:snapToGrid w:val="0"/>
          <w:kern w:val="22"/>
          <w:lang w:val="ru-RU" w:eastAsia="en-US"/>
        </w:rPr>
        <w:t xml:space="preserve"> информаци</w:t>
      </w:r>
      <w:r w:rsidR="00B168E2">
        <w:rPr>
          <w:snapToGrid w:val="0"/>
          <w:kern w:val="22"/>
          <w:lang w:val="ru-RU" w:eastAsia="en-US"/>
        </w:rPr>
        <w:t>я</w:t>
      </w:r>
      <w:r w:rsidR="00B168E2" w:rsidRPr="007E012F">
        <w:rPr>
          <w:snapToGrid w:val="0"/>
          <w:kern w:val="22"/>
          <w:lang w:val="ru-RU" w:eastAsia="en-US"/>
        </w:rPr>
        <w:t>, в отношении которой может быть установлено, что она была</w:t>
      </w:r>
      <w:r w:rsidR="00B168E2" w:rsidRPr="007E012F">
        <w:rPr>
          <w:kern w:val="22"/>
          <w:lang w:val="ru-RU" w:eastAsia="en-US"/>
        </w:rPr>
        <w:t>:</w:t>
      </w:r>
    </w:p>
    <w:p w:rsidR="00BE54EE" w:rsidRPr="00B168E2" w:rsidRDefault="00B168E2" w:rsidP="00BE54EE">
      <w:pPr>
        <w:numPr>
          <w:ilvl w:val="0"/>
          <w:numId w:val="8"/>
        </w:numPr>
        <w:tabs>
          <w:tab w:val="left" w:pos="720"/>
        </w:tabs>
        <w:spacing w:after="240"/>
        <w:ind w:left="720"/>
        <w:jc w:val="both"/>
        <w:rPr>
          <w:snapToGrid w:val="0"/>
          <w:kern w:val="22"/>
          <w:lang w:val="ru-RU" w:eastAsia="en-US"/>
        </w:rPr>
      </w:pPr>
      <w:r>
        <w:rPr>
          <w:snapToGrid w:val="0"/>
          <w:kern w:val="22"/>
          <w:lang w:val="ru-RU" w:eastAsia="en-US"/>
        </w:rPr>
        <w:t>обще</w:t>
      </w:r>
      <w:r w:rsidRPr="00CE0E72">
        <w:rPr>
          <w:snapToGrid w:val="0"/>
          <w:kern w:val="22"/>
          <w:lang w:val="ru-RU" w:eastAsia="en-US"/>
        </w:rPr>
        <w:t xml:space="preserve">известна до момента раскрытия информации </w:t>
      </w:r>
      <w:r>
        <w:rPr>
          <w:snapToGrid w:val="0"/>
          <w:kern w:val="22"/>
          <w:lang w:val="ru-RU" w:eastAsia="en-US"/>
        </w:rPr>
        <w:t>п</w:t>
      </w:r>
      <w:r w:rsidRPr="00CE0E72">
        <w:rPr>
          <w:snapToGrid w:val="0"/>
          <w:kern w:val="22"/>
          <w:lang w:val="ru-RU" w:eastAsia="en-US"/>
        </w:rPr>
        <w:t xml:space="preserve">олучающей </w:t>
      </w:r>
      <w:r>
        <w:rPr>
          <w:snapToGrid w:val="0"/>
          <w:kern w:val="22"/>
          <w:lang w:val="ru-RU" w:eastAsia="en-US"/>
        </w:rPr>
        <w:t>С</w:t>
      </w:r>
      <w:r w:rsidRPr="00CE0E72">
        <w:rPr>
          <w:snapToGrid w:val="0"/>
          <w:kern w:val="22"/>
          <w:lang w:val="ru-RU" w:eastAsia="en-US"/>
        </w:rPr>
        <w:t xml:space="preserve">тороне или становится публично известной после раскрытия информации </w:t>
      </w:r>
      <w:r>
        <w:rPr>
          <w:snapToGrid w:val="0"/>
          <w:kern w:val="22"/>
          <w:lang w:val="ru-RU" w:eastAsia="en-US"/>
        </w:rPr>
        <w:t>п</w:t>
      </w:r>
      <w:r w:rsidRPr="00CE0E72">
        <w:rPr>
          <w:snapToGrid w:val="0"/>
          <w:kern w:val="22"/>
          <w:lang w:val="ru-RU" w:eastAsia="en-US"/>
        </w:rPr>
        <w:t xml:space="preserve">олучающей </w:t>
      </w:r>
      <w:r>
        <w:rPr>
          <w:snapToGrid w:val="0"/>
          <w:kern w:val="22"/>
          <w:lang w:val="ru-RU" w:eastAsia="en-US"/>
        </w:rPr>
        <w:t>С</w:t>
      </w:r>
      <w:r w:rsidRPr="00CE0E72">
        <w:rPr>
          <w:snapToGrid w:val="0"/>
          <w:kern w:val="22"/>
          <w:lang w:val="ru-RU" w:eastAsia="en-US"/>
        </w:rPr>
        <w:t>тороне не в результате действия или бездействия Получающей стороны; или</w:t>
      </w:r>
    </w:p>
    <w:p w:rsidR="00BE54EE" w:rsidRPr="00B168E2" w:rsidRDefault="00BE54EE" w:rsidP="00BE54EE">
      <w:pPr>
        <w:spacing w:after="240"/>
        <w:ind w:left="720" w:hanging="720"/>
        <w:rPr>
          <w:color w:val="000000" w:themeColor="text1"/>
          <w:lang w:val="ru-RU"/>
        </w:rPr>
      </w:pPr>
      <w:r w:rsidRPr="00EC1423">
        <w:rPr>
          <w:snapToGrid w:val="0"/>
          <w:kern w:val="22"/>
          <w:lang w:eastAsia="en-US"/>
        </w:rPr>
        <w:t>b</w:t>
      </w:r>
      <w:r w:rsidRPr="00B168E2">
        <w:rPr>
          <w:snapToGrid w:val="0"/>
          <w:kern w:val="22"/>
          <w:lang w:val="ru-RU" w:eastAsia="en-US"/>
        </w:rPr>
        <w:t>)</w:t>
      </w:r>
      <w:r w:rsidRPr="00B168E2">
        <w:rPr>
          <w:snapToGrid w:val="0"/>
          <w:kern w:val="22"/>
          <w:lang w:val="ru-RU" w:eastAsia="en-US"/>
        </w:rPr>
        <w:tab/>
      </w:r>
      <w:proofErr w:type="gramStart"/>
      <w:r w:rsidR="00B168E2" w:rsidRPr="00A55017">
        <w:rPr>
          <w:snapToGrid w:val="0"/>
          <w:kern w:val="22"/>
          <w:lang w:val="ru-RU" w:eastAsia="en-US"/>
        </w:rPr>
        <w:t>ранее</w:t>
      </w:r>
      <w:proofErr w:type="gramEnd"/>
      <w:r w:rsidR="00B168E2" w:rsidRPr="00A55017">
        <w:rPr>
          <w:snapToGrid w:val="0"/>
          <w:kern w:val="22"/>
          <w:lang w:val="ru-RU" w:eastAsia="en-US"/>
        </w:rPr>
        <w:t xml:space="preserve"> известн</w:t>
      </w:r>
      <w:r w:rsidR="00B168E2">
        <w:rPr>
          <w:snapToGrid w:val="0"/>
          <w:kern w:val="22"/>
          <w:lang w:val="ru-RU" w:eastAsia="en-US"/>
        </w:rPr>
        <w:t>а</w:t>
      </w:r>
      <w:r w:rsidR="00B168E2" w:rsidRPr="00A55017">
        <w:rPr>
          <w:snapToGrid w:val="0"/>
          <w:kern w:val="22"/>
          <w:lang w:val="ru-RU" w:eastAsia="en-US"/>
        </w:rPr>
        <w:t xml:space="preserve"> получающей Стороне на момент раскрытия без обязательства о </w:t>
      </w:r>
      <w:r w:rsidR="00B168E2">
        <w:rPr>
          <w:snapToGrid w:val="0"/>
          <w:kern w:val="22"/>
          <w:lang w:val="ru-RU" w:eastAsia="en-US"/>
        </w:rPr>
        <w:t xml:space="preserve">сохранении </w:t>
      </w:r>
      <w:r w:rsidR="00B168E2" w:rsidRPr="00A55017">
        <w:rPr>
          <w:snapToGrid w:val="0"/>
          <w:kern w:val="22"/>
          <w:lang w:val="ru-RU" w:eastAsia="en-US"/>
        </w:rPr>
        <w:t>конфиденциальности</w:t>
      </w:r>
      <w:r w:rsidRPr="00B168E2">
        <w:rPr>
          <w:kern w:val="22"/>
          <w:szCs w:val="22"/>
          <w:lang w:val="ru-RU" w:eastAsia="en-US"/>
        </w:rPr>
        <w:t>.</w:t>
      </w:r>
    </w:p>
    <w:p w:rsidR="00BE54EE" w:rsidRPr="00B168E2" w:rsidRDefault="00BE54EE" w:rsidP="00BE54EE">
      <w:pPr>
        <w:pStyle w:val="BodyTextIndent2"/>
        <w:spacing w:after="480" w:line="240" w:lineRule="auto"/>
        <w:ind w:left="0"/>
        <w:rPr>
          <w:rFonts w:ascii="Arial" w:hAnsi="Arial" w:cs="Arial"/>
          <w:bCs/>
          <w:color w:val="000000" w:themeColor="text1"/>
          <w:lang w:val="ru-RU"/>
        </w:rPr>
      </w:pPr>
      <w:r w:rsidRPr="00B168E2">
        <w:rPr>
          <w:rFonts w:ascii="Arial" w:hAnsi="Arial" w:cs="Arial"/>
          <w:b/>
          <w:bCs/>
          <w:color w:val="000000" w:themeColor="text1"/>
          <w:lang w:val="ru-RU"/>
        </w:rPr>
        <w:t>6.4</w:t>
      </w:r>
      <w:r w:rsidRPr="00B168E2">
        <w:rPr>
          <w:rFonts w:ascii="Arial" w:hAnsi="Arial" w:cs="Arial"/>
          <w:b/>
          <w:bCs/>
          <w:color w:val="000000" w:themeColor="text1"/>
          <w:lang w:val="ru-RU"/>
        </w:rPr>
        <w:tab/>
      </w:r>
      <w:r w:rsidR="00B168E2" w:rsidRPr="00A55017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Обязательства, предусмотренные настоящей статьей, сохраняются после прекращения действия настоящего Меморандума о </w:t>
      </w:r>
      <w:r w:rsidR="00B168E2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договоренности</w:t>
      </w:r>
      <w:r w:rsidRPr="00B168E2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.</w:t>
      </w:r>
    </w:p>
    <w:p w:rsidR="00B168E2" w:rsidRPr="00A55017" w:rsidRDefault="00B168E2" w:rsidP="00B168E2">
      <w:pPr>
        <w:pStyle w:val="Heading3"/>
        <w:spacing w:before="0" w:after="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>СТАТЬЯ</w:t>
      </w:r>
      <w:r w:rsidRPr="00A55017">
        <w:rPr>
          <w:b/>
          <w:szCs w:val="22"/>
          <w:u w:val="none"/>
          <w:lang w:val="ru-RU"/>
        </w:rPr>
        <w:t xml:space="preserve"> 7</w:t>
      </w:r>
    </w:p>
    <w:p w:rsidR="00B168E2" w:rsidRPr="00A55017" w:rsidRDefault="00B168E2" w:rsidP="00B168E2">
      <w:pPr>
        <w:pStyle w:val="Heading3"/>
        <w:spacing w:before="0" w:after="240"/>
        <w:rPr>
          <w:b/>
          <w:bCs w:val="0"/>
          <w:color w:val="000000" w:themeColor="text1"/>
          <w:szCs w:val="22"/>
          <w:lang w:val="ru-RU"/>
        </w:rPr>
      </w:pPr>
      <w:r w:rsidRPr="00A55017">
        <w:rPr>
          <w:b/>
          <w:szCs w:val="22"/>
          <w:u w:val="none"/>
          <w:lang w:val="ru-RU"/>
        </w:rPr>
        <w:t xml:space="preserve">ПРАВА ИНТЕЛЛЕКТУАЛЬНОЙ СОБСТВЕННОСТИ И ИСПОЛЬЗОВАНИЕ </w:t>
      </w:r>
      <w:r>
        <w:rPr>
          <w:b/>
          <w:szCs w:val="22"/>
          <w:u w:val="none"/>
          <w:lang w:val="ru-RU"/>
        </w:rPr>
        <w:t>НАИМЕНОВАНИЯ</w:t>
      </w:r>
      <w:r w:rsidRPr="00A55017">
        <w:rPr>
          <w:b/>
          <w:szCs w:val="22"/>
          <w:u w:val="none"/>
          <w:lang w:val="ru-RU"/>
        </w:rPr>
        <w:t xml:space="preserve"> И ЛОГОТИПА</w:t>
      </w:r>
    </w:p>
    <w:p w:rsidR="00B168E2" w:rsidRPr="006D426B" w:rsidRDefault="00B168E2" w:rsidP="00B168E2">
      <w:pPr>
        <w:pStyle w:val="BodyTextIndent2"/>
        <w:spacing w:after="240" w:line="240" w:lineRule="auto"/>
        <w:ind w:left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D426B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7.1</w:t>
      </w:r>
      <w:r w:rsidRPr="006D426B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ab/>
        <w:t>И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нтеллектуальная собственность: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в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се права интеллектуальн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ой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собственност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и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, предоставленные любой из Сторон в рамках настоящего Меморандума о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договоренности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, остаются исключительной собственностью такой Сторон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ы.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Ни одна из Сторон не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вправе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изменять характер и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существо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информации или изображения, предоставленн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ых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другой Стороной, без предварительного пи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сьменного разрешения последней.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В случае, если Стороны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рассчитывают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, что в связи с конкретн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ым видом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деятельност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и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или проектом, осуществля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емым согласно 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настояще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му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Меморандум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у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о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договоренности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, будет создана интеллектуальная собственность, которая может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стать объектом охраны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, Стороны пров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одят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переговоры и согласуют в письменной форме условия владения и пользования этой собственност</w:t>
      </w:r>
      <w:r w:rsidR="005C6DF5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ью</w:t>
      </w:r>
      <w:r w:rsidRPr="006D426B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.</w:t>
      </w:r>
    </w:p>
    <w:p w:rsidR="00BE54EE" w:rsidRPr="00B168E2" w:rsidRDefault="00B168E2" w:rsidP="00B168E2">
      <w:pPr>
        <w:pStyle w:val="BodyTextIndent2"/>
        <w:spacing w:after="480" w:line="240" w:lineRule="auto"/>
        <w:ind w:left="0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 w:rsidRPr="006D426B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7.2 </w:t>
      </w:r>
      <w:r w:rsidRPr="006D426B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ab/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Использование</w:t>
      </w:r>
      <w:r w:rsidRPr="006D426B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наименования</w:t>
      </w:r>
      <w:r w:rsidRPr="006D426B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или</w:t>
      </w:r>
      <w:r w:rsidRPr="006D426B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логотипа</w:t>
      </w:r>
      <w:r w:rsidRPr="006D426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: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</w:t>
      </w:r>
      <w:r w:rsidRPr="006D426B">
        <w:rPr>
          <w:rFonts w:ascii="Arial" w:hAnsi="Arial" w:cs="Arial"/>
          <w:sz w:val="22"/>
          <w:szCs w:val="22"/>
          <w:lang w:val="ru-RU"/>
        </w:rPr>
        <w:t>и одна из Сторон не использ</w:t>
      </w:r>
      <w:r>
        <w:rPr>
          <w:rFonts w:ascii="Arial" w:hAnsi="Arial" w:cs="Arial"/>
          <w:sz w:val="22"/>
          <w:szCs w:val="22"/>
          <w:lang w:val="ru-RU"/>
        </w:rPr>
        <w:t>ует</w:t>
      </w:r>
      <w:r w:rsidRPr="006D426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наименование</w:t>
      </w:r>
      <w:r w:rsidRPr="006D426B">
        <w:rPr>
          <w:rFonts w:ascii="Arial" w:hAnsi="Arial" w:cs="Arial"/>
          <w:sz w:val="22"/>
          <w:szCs w:val="22"/>
          <w:lang w:val="ru-RU"/>
        </w:rPr>
        <w:t xml:space="preserve">, логотип, эмблему или товарные знаки другой Стороны без </w:t>
      </w:r>
      <w:r>
        <w:rPr>
          <w:rFonts w:ascii="Arial" w:hAnsi="Arial" w:cs="Arial"/>
          <w:sz w:val="22"/>
          <w:szCs w:val="22"/>
          <w:lang w:val="ru-RU"/>
        </w:rPr>
        <w:t xml:space="preserve">получения </w:t>
      </w:r>
      <w:r w:rsidRPr="006D426B">
        <w:rPr>
          <w:rFonts w:ascii="Arial" w:hAnsi="Arial" w:cs="Arial"/>
          <w:sz w:val="22"/>
          <w:szCs w:val="22"/>
          <w:lang w:val="ru-RU"/>
        </w:rPr>
        <w:t>в каждом случае предварительного письменного согласия другой Стороны</w:t>
      </w:r>
      <w:r w:rsidR="00BE54EE" w:rsidRPr="00B168E2">
        <w:rPr>
          <w:rFonts w:ascii="Arial" w:hAnsi="Arial" w:cs="Arial"/>
          <w:sz w:val="22"/>
          <w:szCs w:val="22"/>
          <w:lang w:val="ru-RU"/>
        </w:rPr>
        <w:t>.</w:t>
      </w:r>
    </w:p>
    <w:p w:rsidR="00B168E2" w:rsidRPr="00BA1324" w:rsidRDefault="00B168E2" w:rsidP="00B168E2">
      <w:pPr>
        <w:pStyle w:val="Heading3"/>
        <w:spacing w:before="0" w:after="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>СТАТЬЯ</w:t>
      </w:r>
      <w:r w:rsidRPr="00BA1324">
        <w:rPr>
          <w:b/>
          <w:szCs w:val="22"/>
          <w:u w:val="none"/>
          <w:lang w:val="ru-RU"/>
        </w:rPr>
        <w:t xml:space="preserve"> 8</w:t>
      </w:r>
    </w:p>
    <w:p w:rsidR="00B168E2" w:rsidRPr="00BA1324" w:rsidRDefault="00B168E2" w:rsidP="00B168E2">
      <w:pPr>
        <w:pStyle w:val="Heading3"/>
        <w:spacing w:before="0" w:after="24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>ПРИВИЛЕГИИ И ИММУНИТЕТЫ</w:t>
      </w:r>
    </w:p>
    <w:p w:rsidR="00BE54EE" w:rsidRPr="00B168E2" w:rsidRDefault="00B168E2" w:rsidP="00B168E2">
      <w:pPr>
        <w:pStyle w:val="BodyTextIndent2"/>
        <w:spacing w:after="480" w:line="240" w:lineRule="auto"/>
        <w:ind w:left="0" w:right="-142"/>
        <w:rPr>
          <w:rFonts w:ascii="Arial" w:hAnsi="Arial" w:cs="Arial"/>
          <w:bCs/>
          <w:color w:val="000000" w:themeColor="text1"/>
          <w:sz w:val="22"/>
          <w:szCs w:val="22"/>
          <w:lang w:val="ru-RU"/>
        </w:rPr>
      </w:pPr>
      <w:r w:rsidRPr="00BA1324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Ничто в настоящем Меморандуме о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договоренности</w:t>
      </w:r>
      <w:r w:rsidRPr="00BA1324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или в связи с ним не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считается</w:t>
      </w:r>
      <w:r w:rsidRPr="00BA1324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отказ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ом</w:t>
      </w:r>
      <w:r w:rsidRPr="00BA1324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от привилегий и иммунитетов </w:t>
      </w:r>
      <w:r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СИЕКА</w:t>
      </w:r>
      <w:r w:rsidRPr="00BA1324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 xml:space="preserve"> или ВОИС, или их соответствующих должностных лиц</w:t>
      </w:r>
      <w:r w:rsidR="00BE54EE" w:rsidRPr="00B168E2">
        <w:rPr>
          <w:rFonts w:ascii="Arial" w:hAnsi="Arial" w:cs="Arial"/>
          <w:bCs/>
          <w:color w:val="000000" w:themeColor="text1"/>
          <w:sz w:val="22"/>
          <w:szCs w:val="22"/>
          <w:lang w:val="ru-RU"/>
        </w:rPr>
        <w:t>.</w:t>
      </w:r>
    </w:p>
    <w:p w:rsidR="00B168E2" w:rsidRPr="00BA1324" w:rsidRDefault="00B168E2" w:rsidP="00B168E2">
      <w:pPr>
        <w:pStyle w:val="Heading3"/>
        <w:spacing w:before="0" w:after="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lastRenderedPageBreak/>
        <w:t>СТАТЬЯ</w:t>
      </w:r>
      <w:r w:rsidRPr="00BA1324">
        <w:rPr>
          <w:b/>
          <w:szCs w:val="22"/>
          <w:u w:val="none"/>
          <w:lang w:val="ru-RU"/>
        </w:rPr>
        <w:t xml:space="preserve"> 9</w:t>
      </w:r>
    </w:p>
    <w:p w:rsidR="00B168E2" w:rsidRPr="00BA1324" w:rsidRDefault="00B168E2" w:rsidP="00B168E2">
      <w:pPr>
        <w:pStyle w:val="Heading3"/>
        <w:spacing w:before="0" w:after="24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>УРЕГУЛИРОВАНИЕ СПОРОВ</w:t>
      </w:r>
    </w:p>
    <w:p w:rsidR="00BE54EE" w:rsidRPr="00B168E2" w:rsidRDefault="00B168E2" w:rsidP="00B168E2">
      <w:pPr>
        <w:pStyle w:val="BodyTextIndent2"/>
        <w:spacing w:after="480" w:line="240" w:lineRule="auto"/>
        <w:ind w:left="0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 w:rsidRPr="00BA1324">
        <w:rPr>
          <w:rFonts w:ascii="Arial" w:hAnsi="Arial" w:cs="Arial"/>
          <w:color w:val="000000" w:themeColor="text1"/>
          <w:sz w:val="22"/>
          <w:szCs w:val="22"/>
          <w:lang w:val="ru-RU"/>
        </w:rPr>
        <w:t>Люб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ой</w:t>
      </w:r>
      <w:r w:rsidRPr="00BA132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спор, возникающи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й</w:t>
      </w:r>
      <w:r w:rsidRPr="00BA132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 связи с толкованием или применением настоящего Меморандума о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договоренности</w:t>
      </w:r>
      <w:r w:rsidRPr="00BA1324">
        <w:rPr>
          <w:rFonts w:ascii="Arial" w:hAnsi="Arial" w:cs="Arial"/>
          <w:color w:val="000000" w:themeColor="text1"/>
          <w:sz w:val="22"/>
          <w:szCs w:val="22"/>
          <w:lang w:val="ru-RU"/>
        </w:rPr>
        <w:t>, разреша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е</w:t>
      </w:r>
      <w:r w:rsidRPr="00BA1324">
        <w:rPr>
          <w:rFonts w:ascii="Arial" w:hAnsi="Arial" w:cs="Arial"/>
          <w:color w:val="000000" w:themeColor="text1"/>
          <w:sz w:val="22"/>
          <w:szCs w:val="22"/>
          <w:lang w:val="ru-RU"/>
        </w:rPr>
        <w:t>тся путем прямых переговоров между Сторонами. Решения будут согласов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ываться</w:t>
      </w:r>
      <w:r w:rsidRPr="00BA132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в письменном виде</w:t>
      </w:r>
      <w:r w:rsidR="00BE54EE" w:rsidRPr="00B168E2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B168E2" w:rsidRPr="00B168E2" w:rsidRDefault="00B168E2" w:rsidP="00B168E2">
      <w:pPr>
        <w:pStyle w:val="Heading3"/>
        <w:spacing w:before="0" w:after="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>СТАТЬЯ</w:t>
      </w:r>
      <w:r w:rsidRPr="00B168E2">
        <w:rPr>
          <w:b/>
          <w:szCs w:val="22"/>
          <w:u w:val="none"/>
          <w:lang w:val="ru-RU"/>
        </w:rPr>
        <w:t xml:space="preserve"> 10</w:t>
      </w:r>
    </w:p>
    <w:p w:rsidR="00B168E2" w:rsidRPr="00A8462F" w:rsidRDefault="00A8462F" w:rsidP="00B168E2">
      <w:pPr>
        <w:pStyle w:val="Heading3"/>
        <w:spacing w:before="0" w:after="240"/>
        <w:rPr>
          <w:b/>
          <w:szCs w:val="22"/>
          <w:u w:val="none"/>
          <w:lang w:val="ru-RU"/>
        </w:rPr>
      </w:pPr>
      <w:r>
        <w:rPr>
          <w:b/>
          <w:szCs w:val="22"/>
          <w:u w:val="none"/>
          <w:lang w:val="ru-RU"/>
        </w:rPr>
        <w:t>СРОК ДЕЙСТВИЯ И ВНЕСЕНИЕ ИЗМЕНЕНИЙ</w:t>
      </w:r>
    </w:p>
    <w:p w:rsidR="00B168E2" w:rsidRPr="00D62B62" w:rsidRDefault="00B168E2" w:rsidP="00B168E2">
      <w:pPr>
        <w:pStyle w:val="BodyTextIndent3"/>
        <w:spacing w:after="240"/>
        <w:ind w:left="0"/>
        <w:rPr>
          <w:rFonts w:cs="Arial"/>
          <w:color w:val="000000" w:themeColor="text1"/>
          <w:sz w:val="22"/>
          <w:szCs w:val="22"/>
          <w:lang w:val="ru-RU"/>
        </w:rPr>
      </w:pPr>
      <w:r w:rsidRPr="00210ACD">
        <w:rPr>
          <w:rFonts w:cs="Arial"/>
          <w:b/>
          <w:bCs/>
          <w:color w:val="000000" w:themeColor="text1"/>
          <w:sz w:val="22"/>
          <w:szCs w:val="22"/>
          <w:lang w:val="ru-RU"/>
        </w:rPr>
        <w:t>10.1</w:t>
      </w:r>
      <w:r w:rsidRPr="00210ACD">
        <w:rPr>
          <w:rFonts w:cs="Arial"/>
          <w:b/>
          <w:bCs/>
          <w:color w:val="000000" w:themeColor="text1"/>
          <w:sz w:val="22"/>
          <w:szCs w:val="22"/>
          <w:lang w:val="ru-RU"/>
        </w:rPr>
        <w:tab/>
      </w:r>
      <w:r w:rsidRPr="00D62B62">
        <w:rPr>
          <w:rFonts w:cs="Arial"/>
          <w:bCs/>
          <w:color w:val="000000" w:themeColor="text1"/>
          <w:sz w:val="22"/>
          <w:szCs w:val="22"/>
          <w:lang w:val="ru-RU"/>
        </w:rPr>
        <w:t>Настоящий Меморандум о договоренности вступает в силу в дату подписания последней из Сторон и будет оставаться в силе в течение двух (2) лет с возможностью продления путем обмена письмами между Сторонами не менее чем за 3 месяца до истечения срока его действия.</w:t>
      </w:r>
    </w:p>
    <w:p w:rsidR="00B168E2" w:rsidRPr="00210ACD" w:rsidRDefault="00B168E2" w:rsidP="00B168E2">
      <w:pPr>
        <w:spacing w:after="240"/>
        <w:rPr>
          <w:color w:val="000000" w:themeColor="text1"/>
          <w:szCs w:val="22"/>
          <w:lang w:val="ru-RU"/>
        </w:rPr>
      </w:pPr>
      <w:r w:rsidRPr="00D62B62">
        <w:rPr>
          <w:b/>
          <w:bCs/>
          <w:color w:val="000000" w:themeColor="text1"/>
          <w:szCs w:val="22"/>
          <w:lang w:val="ru-RU"/>
        </w:rPr>
        <w:t>10.2</w:t>
      </w:r>
      <w:r w:rsidRPr="00D62B62">
        <w:rPr>
          <w:color w:val="000000" w:themeColor="text1"/>
          <w:szCs w:val="22"/>
          <w:lang w:val="ru-RU"/>
        </w:rPr>
        <w:tab/>
        <w:t xml:space="preserve">Изменения в настоящий Меморандум о </w:t>
      </w:r>
      <w:r>
        <w:rPr>
          <w:color w:val="000000" w:themeColor="text1"/>
          <w:szCs w:val="22"/>
          <w:lang w:val="ru-RU"/>
        </w:rPr>
        <w:t>договоренности</w:t>
      </w:r>
      <w:r w:rsidRPr="00D62B62">
        <w:rPr>
          <w:color w:val="000000" w:themeColor="text1"/>
          <w:szCs w:val="22"/>
          <w:lang w:val="ru-RU"/>
        </w:rPr>
        <w:t xml:space="preserve"> могут быть внесены только по взаимному согласию Сторон, выраженному в письменной форме. Документы, содержащие изменения, будут добавлены в качестве приложений к настоящему Меморандуму о </w:t>
      </w:r>
      <w:r>
        <w:rPr>
          <w:color w:val="000000" w:themeColor="text1"/>
          <w:szCs w:val="22"/>
          <w:lang w:val="ru-RU"/>
        </w:rPr>
        <w:t>договоренности</w:t>
      </w:r>
      <w:r w:rsidRPr="00D62B62">
        <w:rPr>
          <w:color w:val="000000" w:themeColor="text1"/>
          <w:szCs w:val="22"/>
          <w:lang w:val="ru-RU"/>
        </w:rPr>
        <w:t xml:space="preserve"> и </w:t>
      </w:r>
      <w:r>
        <w:rPr>
          <w:color w:val="000000" w:themeColor="text1"/>
          <w:szCs w:val="22"/>
          <w:lang w:val="ru-RU"/>
        </w:rPr>
        <w:t>будут являться</w:t>
      </w:r>
      <w:r w:rsidRPr="00D62B62">
        <w:rPr>
          <w:color w:val="000000" w:themeColor="text1"/>
          <w:szCs w:val="22"/>
          <w:lang w:val="ru-RU"/>
        </w:rPr>
        <w:t xml:space="preserve"> его частью.</w:t>
      </w:r>
    </w:p>
    <w:p w:rsidR="00B168E2" w:rsidRPr="00D62B62" w:rsidRDefault="00B168E2" w:rsidP="00B168E2">
      <w:pPr>
        <w:pStyle w:val="BodyTextIndent3"/>
        <w:spacing w:after="240"/>
        <w:ind w:left="0"/>
        <w:rPr>
          <w:rFonts w:cs="Arial"/>
          <w:color w:val="000000" w:themeColor="text1"/>
          <w:sz w:val="24"/>
          <w:szCs w:val="24"/>
          <w:lang w:val="ru-RU"/>
        </w:rPr>
      </w:pPr>
      <w:r w:rsidRPr="00D62B62">
        <w:rPr>
          <w:rFonts w:cs="Arial"/>
          <w:b/>
          <w:bCs/>
          <w:color w:val="000000" w:themeColor="text1"/>
          <w:sz w:val="22"/>
          <w:szCs w:val="22"/>
          <w:lang w:val="ru-RU"/>
        </w:rPr>
        <w:t>10.3</w:t>
      </w:r>
      <w:r w:rsidRPr="00D62B62">
        <w:rPr>
          <w:rFonts w:cs="Arial"/>
          <w:color w:val="000000" w:themeColor="text1"/>
          <w:sz w:val="22"/>
          <w:szCs w:val="22"/>
          <w:lang w:val="ru-RU"/>
        </w:rPr>
        <w:tab/>
        <w:t xml:space="preserve">Настоящий Меморандум о </w:t>
      </w:r>
      <w:r>
        <w:rPr>
          <w:rFonts w:cs="Arial"/>
          <w:color w:val="000000" w:themeColor="text1"/>
          <w:sz w:val="22"/>
          <w:szCs w:val="22"/>
          <w:lang w:val="ru-RU"/>
        </w:rPr>
        <w:t>договоренности</w:t>
      </w:r>
      <w:r w:rsidRPr="00D62B62">
        <w:rPr>
          <w:rFonts w:cs="Arial"/>
          <w:color w:val="000000" w:themeColor="text1"/>
          <w:sz w:val="22"/>
          <w:szCs w:val="22"/>
          <w:lang w:val="ru-RU"/>
        </w:rPr>
        <w:t xml:space="preserve"> может быть прекращен в любое время по взаимному согласию Сторон или путем </w:t>
      </w:r>
      <w:r>
        <w:rPr>
          <w:rFonts w:cs="Arial"/>
          <w:color w:val="000000" w:themeColor="text1"/>
          <w:sz w:val="22"/>
          <w:szCs w:val="22"/>
          <w:lang w:val="ru-RU"/>
        </w:rPr>
        <w:t xml:space="preserve">предварительного </w:t>
      </w:r>
      <w:r w:rsidRPr="00D62B62">
        <w:rPr>
          <w:rFonts w:cs="Arial"/>
          <w:color w:val="000000" w:themeColor="text1"/>
          <w:sz w:val="22"/>
          <w:szCs w:val="22"/>
          <w:lang w:val="ru-RU"/>
        </w:rPr>
        <w:t xml:space="preserve">направления одной из Сторон письменного уведомления другой Стороне не менее чем за три (3) месяца. Если не оговорено иное, прекращение действия настоящего Меморандума о </w:t>
      </w:r>
      <w:r>
        <w:rPr>
          <w:rFonts w:cs="Arial"/>
          <w:color w:val="000000" w:themeColor="text1"/>
          <w:sz w:val="22"/>
          <w:szCs w:val="22"/>
          <w:lang w:val="ru-RU"/>
        </w:rPr>
        <w:t>договоренности</w:t>
      </w:r>
      <w:r w:rsidRPr="00D62B62">
        <w:rPr>
          <w:rFonts w:cs="Arial"/>
          <w:color w:val="000000" w:themeColor="text1"/>
          <w:sz w:val="22"/>
          <w:szCs w:val="22"/>
          <w:lang w:val="ru-RU"/>
        </w:rPr>
        <w:t xml:space="preserve"> не изменяет обязательств, принятых ранее или возникших в результате деятельности, начатой и осуществляемой в соответствии с условиями </w:t>
      </w:r>
      <w:r>
        <w:rPr>
          <w:rFonts w:cs="Arial"/>
          <w:color w:val="000000" w:themeColor="text1"/>
          <w:sz w:val="22"/>
          <w:szCs w:val="22"/>
          <w:lang w:val="ru-RU"/>
        </w:rPr>
        <w:t xml:space="preserve">настоящего </w:t>
      </w:r>
      <w:r w:rsidRPr="00D62B62">
        <w:rPr>
          <w:rFonts w:cs="Arial"/>
          <w:color w:val="000000" w:themeColor="text1"/>
          <w:sz w:val="22"/>
          <w:szCs w:val="22"/>
          <w:lang w:val="ru-RU"/>
        </w:rPr>
        <w:t xml:space="preserve">Меморандума о </w:t>
      </w:r>
      <w:r>
        <w:rPr>
          <w:rFonts w:cs="Arial"/>
          <w:color w:val="000000" w:themeColor="text1"/>
          <w:sz w:val="22"/>
          <w:szCs w:val="22"/>
          <w:lang w:val="ru-RU"/>
        </w:rPr>
        <w:t>договоренности</w:t>
      </w:r>
      <w:r w:rsidRPr="00D62B62">
        <w:rPr>
          <w:rFonts w:cs="Arial"/>
          <w:color w:val="000000" w:themeColor="text1"/>
          <w:sz w:val="22"/>
          <w:szCs w:val="22"/>
          <w:lang w:val="ru-RU"/>
        </w:rPr>
        <w:t>.</w:t>
      </w:r>
    </w:p>
    <w:p w:rsidR="00BE54EE" w:rsidRPr="00B168E2" w:rsidRDefault="00B168E2" w:rsidP="00B168E2">
      <w:pPr>
        <w:keepNext/>
        <w:keepLines/>
        <w:spacing w:after="480"/>
        <w:rPr>
          <w:color w:val="000000" w:themeColor="text1"/>
          <w:lang w:val="ru-RU" w:eastAsia="ko-KR"/>
        </w:rPr>
      </w:pPr>
      <w:r w:rsidRPr="00D17FD8">
        <w:rPr>
          <w:b/>
          <w:bCs/>
          <w:color w:val="000000" w:themeColor="text1"/>
          <w:lang w:val="ru-RU"/>
        </w:rPr>
        <w:t>10.4</w:t>
      </w:r>
      <w:r w:rsidRPr="00D17FD8">
        <w:rPr>
          <w:color w:val="000000" w:themeColor="text1"/>
          <w:lang w:val="ru-RU"/>
        </w:rPr>
        <w:tab/>
        <w:t xml:space="preserve">С момента вступления в силу настоящего Меморандума о </w:t>
      </w:r>
      <w:r>
        <w:rPr>
          <w:color w:val="000000" w:themeColor="text1"/>
          <w:lang w:val="ru-RU"/>
        </w:rPr>
        <w:t>договоренности</w:t>
      </w:r>
      <w:r w:rsidRPr="00D17FD8">
        <w:rPr>
          <w:color w:val="000000" w:themeColor="text1"/>
          <w:lang w:val="ru-RU"/>
        </w:rPr>
        <w:t xml:space="preserve"> Стороны настоящим соглашаются прекратить действие </w:t>
      </w:r>
      <w:r>
        <w:rPr>
          <w:color w:val="000000" w:themeColor="text1"/>
          <w:lang w:val="ru-RU"/>
        </w:rPr>
        <w:t>Основного</w:t>
      </w:r>
      <w:r w:rsidRPr="00D17FD8">
        <w:rPr>
          <w:color w:val="000000" w:themeColor="text1"/>
          <w:lang w:val="ru-RU"/>
        </w:rPr>
        <w:t xml:space="preserve"> соглашения о сотрудничестве между Международным бюро Всемирной организации интеллектуальной собственности (ВОИС) и Постоянным секретариатом </w:t>
      </w:r>
      <w:r>
        <w:rPr>
          <w:color w:val="000000" w:themeColor="text1"/>
          <w:lang w:val="ru-RU"/>
        </w:rPr>
        <w:t>Общего</w:t>
      </w:r>
      <w:r w:rsidRPr="00D17FD8">
        <w:rPr>
          <w:color w:val="000000" w:themeColor="text1"/>
          <w:lang w:val="ru-RU"/>
        </w:rPr>
        <w:t xml:space="preserve"> договора об экономической интеграции Центральной Америки (</w:t>
      </w:r>
      <w:r>
        <w:rPr>
          <w:color w:val="000000" w:themeColor="text1"/>
          <w:lang w:val="ru-RU"/>
        </w:rPr>
        <w:t>СИЕКА</w:t>
      </w:r>
      <w:r w:rsidRPr="00D17FD8">
        <w:rPr>
          <w:color w:val="000000" w:themeColor="text1"/>
          <w:lang w:val="ru-RU"/>
        </w:rPr>
        <w:t>) от мая 1985 года</w:t>
      </w:r>
      <w:r w:rsidR="00BE54EE" w:rsidRPr="00B168E2">
        <w:rPr>
          <w:color w:val="000000" w:themeColor="text1"/>
          <w:lang w:val="ru-RU" w:eastAsia="ko-KR"/>
        </w:rPr>
        <w:t xml:space="preserve">. </w:t>
      </w:r>
    </w:p>
    <w:p w:rsidR="00B168E2" w:rsidRPr="00D17FD8" w:rsidRDefault="00B168E2" w:rsidP="00B168E2">
      <w:pPr>
        <w:pStyle w:val="Heading3"/>
        <w:spacing w:before="0" w:after="0"/>
        <w:rPr>
          <w:b/>
          <w:u w:val="none"/>
          <w:lang w:val="ru-RU"/>
        </w:rPr>
      </w:pPr>
      <w:r>
        <w:rPr>
          <w:b/>
          <w:u w:val="none"/>
          <w:lang w:val="ru-RU"/>
        </w:rPr>
        <w:t>СТАТЬЯ</w:t>
      </w:r>
      <w:r w:rsidRPr="00D17FD8">
        <w:rPr>
          <w:b/>
          <w:u w:val="none"/>
          <w:lang w:val="ru-RU"/>
        </w:rPr>
        <w:t xml:space="preserve"> 11</w:t>
      </w:r>
    </w:p>
    <w:p w:rsidR="00B168E2" w:rsidRPr="00D17FD8" w:rsidRDefault="00B168E2" w:rsidP="00B168E2">
      <w:pPr>
        <w:pStyle w:val="Heading3"/>
        <w:spacing w:before="0" w:after="240"/>
        <w:rPr>
          <w:b/>
          <w:u w:val="none"/>
          <w:lang w:val="ru-RU"/>
        </w:rPr>
      </w:pPr>
      <w:r w:rsidRPr="00D17FD8">
        <w:rPr>
          <w:b/>
          <w:u w:val="none"/>
          <w:lang w:val="ru-RU"/>
        </w:rPr>
        <w:t>ЗАКЛЮЧИТЕЛЬНЫЕ ПОЛОЖЕНИЯ</w:t>
      </w:r>
    </w:p>
    <w:p w:rsidR="00BE54EE" w:rsidRPr="00B168E2" w:rsidRDefault="00B168E2" w:rsidP="00B168E2">
      <w:pPr>
        <w:spacing w:after="240"/>
        <w:rPr>
          <w:color w:val="000000" w:themeColor="text1"/>
          <w:lang w:val="ru-RU"/>
        </w:rPr>
      </w:pPr>
      <w:r w:rsidRPr="00D17FD8">
        <w:rPr>
          <w:b/>
          <w:color w:val="000000" w:themeColor="text1"/>
          <w:lang w:val="ru-RU"/>
        </w:rPr>
        <w:t>11.1</w:t>
      </w:r>
      <w:r w:rsidRPr="00D17FD8">
        <w:rPr>
          <w:color w:val="000000" w:themeColor="text1"/>
          <w:lang w:val="ru-RU"/>
        </w:rPr>
        <w:tab/>
        <w:t xml:space="preserve">Для целей, вытекающих из применения настоящего Меморандума о </w:t>
      </w:r>
      <w:r>
        <w:rPr>
          <w:color w:val="000000" w:themeColor="text1"/>
          <w:lang w:val="ru-RU"/>
        </w:rPr>
        <w:t>договоренности</w:t>
      </w:r>
      <w:r w:rsidRPr="00D17FD8">
        <w:rPr>
          <w:color w:val="000000" w:themeColor="text1"/>
          <w:lang w:val="ru-RU"/>
        </w:rPr>
        <w:t>, и для получения уведомлений Стороны указывают следующие адреса</w:t>
      </w:r>
      <w:r w:rsidR="00BE54EE" w:rsidRPr="00B168E2">
        <w:rPr>
          <w:color w:val="000000" w:themeColor="text1"/>
          <w:lang w:val="ru-RU"/>
        </w:rPr>
        <w:t>:</w:t>
      </w:r>
    </w:p>
    <w:tbl>
      <w:tblPr>
        <w:tblStyle w:val="TableGrid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ontact Information"/>
        <w:tblDescription w:val="Physical adddresses of SIECA and WIPO"/>
      </w:tblPr>
      <w:tblGrid>
        <w:gridCol w:w="4672"/>
        <w:gridCol w:w="4672"/>
      </w:tblGrid>
      <w:tr w:rsidR="002B66C4" w:rsidTr="00A768C3">
        <w:trPr>
          <w:tblHeader/>
        </w:trPr>
        <w:tc>
          <w:tcPr>
            <w:tcW w:w="4672" w:type="dxa"/>
          </w:tcPr>
          <w:p w:rsidR="002B66C4" w:rsidRPr="00FC0175" w:rsidRDefault="002B66C4" w:rsidP="00546CCC">
            <w:pPr>
              <w:rPr>
                <w:lang w:val="en"/>
              </w:rPr>
            </w:pPr>
            <w:r w:rsidRPr="00FC0175">
              <w:rPr>
                <w:lang w:val="en"/>
              </w:rPr>
              <w:t>SIECA</w:t>
            </w:r>
          </w:p>
        </w:tc>
        <w:tc>
          <w:tcPr>
            <w:tcW w:w="4672" w:type="dxa"/>
          </w:tcPr>
          <w:p w:rsidR="002B66C4" w:rsidRDefault="002B66C4" w:rsidP="002B66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WIPO</w:t>
            </w:r>
          </w:p>
        </w:tc>
      </w:tr>
      <w:tr w:rsidR="002B66C4" w:rsidTr="00A768C3">
        <w:trPr>
          <w:tblHeader/>
        </w:trPr>
        <w:tc>
          <w:tcPr>
            <w:tcW w:w="4672" w:type="dxa"/>
          </w:tcPr>
          <w:p w:rsidR="002B66C4" w:rsidRPr="00FC0175" w:rsidRDefault="002B66C4" w:rsidP="002B66C4">
            <w:pPr>
              <w:rPr>
                <w:lang w:val="en"/>
              </w:rPr>
            </w:pPr>
            <w:r w:rsidRPr="00FC0175">
              <w:rPr>
                <w:lang w:val="en"/>
              </w:rPr>
              <w:t xml:space="preserve">4ª </w:t>
            </w:r>
            <w:proofErr w:type="spellStart"/>
            <w:r w:rsidRPr="00FC0175">
              <w:rPr>
                <w:lang w:val="en"/>
              </w:rPr>
              <w:t>Avenida</w:t>
            </w:r>
            <w:proofErr w:type="spellEnd"/>
            <w:r w:rsidRPr="00FC0175">
              <w:rPr>
                <w:lang w:val="en"/>
              </w:rPr>
              <w:t xml:space="preserve"> 10-25, zona</w:t>
            </w:r>
            <w:r w:rsidR="00574800">
              <w:rPr>
                <w:lang w:val="en"/>
              </w:rPr>
              <w:t xml:space="preserve"> 14</w:t>
            </w:r>
          </w:p>
        </w:tc>
        <w:tc>
          <w:tcPr>
            <w:tcW w:w="4672" w:type="dxa"/>
          </w:tcPr>
          <w:p w:rsidR="002B66C4" w:rsidRDefault="002B66C4" w:rsidP="002B66C4">
            <w:pPr>
              <w:rPr>
                <w:color w:val="000000" w:themeColor="text1"/>
              </w:rPr>
            </w:pPr>
            <w:r w:rsidRPr="00FC0175">
              <w:rPr>
                <w:lang w:val="en"/>
              </w:rPr>
              <w:t xml:space="preserve">34 </w:t>
            </w:r>
            <w:proofErr w:type="spellStart"/>
            <w:r w:rsidRPr="00FC0175">
              <w:rPr>
                <w:lang w:val="en"/>
              </w:rPr>
              <w:t>Chemin</w:t>
            </w:r>
            <w:proofErr w:type="spellEnd"/>
            <w:r w:rsidRPr="00FC0175">
              <w:rPr>
                <w:lang w:val="en"/>
              </w:rPr>
              <w:t xml:space="preserve"> de</w:t>
            </w:r>
            <w:r w:rsidR="00CF7CCC">
              <w:rPr>
                <w:lang w:val="en"/>
              </w:rPr>
              <w:t>s</w:t>
            </w:r>
            <w:r w:rsidRPr="00FC0175">
              <w:rPr>
                <w:lang w:val="en"/>
              </w:rPr>
              <w:t xml:space="preserve"> </w:t>
            </w:r>
            <w:proofErr w:type="spellStart"/>
            <w:r w:rsidRPr="00FC0175">
              <w:rPr>
                <w:lang w:val="en"/>
              </w:rPr>
              <w:t>Colombettes</w:t>
            </w:r>
            <w:proofErr w:type="spellEnd"/>
          </w:p>
        </w:tc>
      </w:tr>
      <w:tr w:rsidR="002B66C4" w:rsidTr="00A768C3">
        <w:trPr>
          <w:tblHeader/>
        </w:trPr>
        <w:tc>
          <w:tcPr>
            <w:tcW w:w="4672" w:type="dxa"/>
          </w:tcPr>
          <w:p w:rsidR="002B66C4" w:rsidRPr="00FC0175" w:rsidRDefault="002B66C4" w:rsidP="002B66C4">
            <w:pPr>
              <w:rPr>
                <w:lang w:val="en"/>
              </w:rPr>
            </w:pPr>
            <w:r w:rsidRPr="00FC0175">
              <w:rPr>
                <w:lang w:val="en"/>
              </w:rPr>
              <w:t xml:space="preserve">01014 </w:t>
            </w:r>
            <w:r w:rsidR="00574800">
              <w:rPr>
                <w:lang w:val="en"/>
              </w:rPr>
              <w:t xml:space="preserve">Ciudad de </w:t>
            </w:r>
            <w:r w:rsidRPr="00FC0175">
              <w:rPr>
                <w:lang w:val="en"/>
              </w:rPr>
              <w:t>Guatemal</w:t>
            </w:r>
            <w:r w:rsidR="00574800">
              <w:rPr>
                <w:lang w:val="en"/>
              </w:rPr>
              <w:t>a</w:t>
            </w:r>
            <w:r w:rsidRPr="00FC0175">
              <w:rPr>
                <w:lang w:val="en"/>
              </w:rPr>
              <w:t>, Guatemala</w:t>
            </w:r>
          </w:p>
        </w:tc>
        <w:tc>
          <w:tcPr>
            <w:tcW w:w="4672" w:type="dxa"/>
          </w:tcPr>
          <w:p w:rsidR="002B66C4" w:rsidRPr="00FC0175" w:rsidRDefault="002B66C4" w:rsidP="002B66C4">
            <w:pPr>
              <w:rPr>
                <w:lang w:val="en"/>
              </w:rPr>
            </w:pPr>
            <w:r w:rsidRPr="00FC0175">
              <w:rPr>
                <w:lang w:val="en"/>
              </w:rPr>
              <w:t>1211 Geneva, Switzerland</w:t>
            </w:r>
          </w:p>
        </w:tc>
      </w:tr>
    </w:tbl>
    <w:p w:rsidR="00BE54EE" w:rsidRPr="00B168E2" w:rsidRDefault="00BE54EE" w:rsidP="00BE54EE">
      <w:pPr>
        <w:spacing w:before="240" w:after="480"/>
        <w:rPr>
          <w:color w:val="000000" w:themeColor="text1"/>
          <w:lang w:val="ru-RU"/>
        </w:rPr>
      </w:pPr>
      <w:r w:rsidRPr="00B168E2">
        <w:rPr>
          <w:b/>
          <w:color w:val="000000" w:themeColor="text1"/>
          <w:lang w:val="ru-RU"/>
        </w:rPr>
        <w:t>11.2</w:t>
      </w:r>
      <w:r w:rsidRPr="00B168E2">
        <w:rPr>
          <w:color w:val="000000" w:themeColor="text1"/>
          <w:lang w:val="ru-RU"/>
        </w:rPr>
        <w:tab/>
      </w:r>
      <w:r w:rsidR="00B168E2" w:rsidRPr="00A9033D">
        <w:rPr>
          <w:color w:val="000000" w:themeColor="text1"/>
          <w:lang w:val="ru-RU"/>
        </w:rPr>
        <w:t>О любом изменении адреса любой из Сторон необходимо незамедлительно уведомить другую Сторону в письменном в</w:t>
      </w:r>
      <w:r w:rsidR="00B168E2">
        <w:rPr>
          <w:color w:val="000000" w:themeColor="text1"/>
          <w:lang w:val="ru-RU"/>
        </w:rPr>
        <w:t>иде с подтверждением получения.</w:t>
      </w:r>
      <w:r w:rsidR="00B168E2" w:rsidRPr="00A9033D">
        <w:rPr>
          <w:color w:val="000000" w:themeColor="text1"/>
          <w:lang w:val="ru-RU"/>
        </w:rPr>
        <w:t xml:space="preserve"> Без такого </w:t>
      </w:r>
      <w:r w:rsidR="00B168E2" w:rsidRPr="00A9033D">
        <w:rPr>
          <w:color w:val="000000" w:themeColor="text1"/>
          <w:lang w:val="ru-RU"/>
        </w:rPr>
        <w:lastRenderedPageBreak/>
        <w:t xml:space="preserve">уведомления все сообщения будут </w:t>
      </w:r>
      <w:r w:rsidR="00B168E2">
        <w:rPr>
          <w:color w:val="000000" w:themeColor="text1"/>
          <w:lang w:val="ru-RU"/>
        </w:rPr>
        <w:t>в установленном порядке направляться</w:t>
      </w:r>
      <w:r w:rsidR="00B168E2" w:rsidRPr="00A9033D">
        <w:rPr>
          <w:color w:val="000000" w:themeColor="text1"/>
          <w:lang w:val="ru-RU"/>
        </w:rPr>
        <w:t xml:space="preserve"> по адресам, указанным в настоящей статье</w:t>
      </w:r>
      <w:r w:rsidRPr="00B168E2">
        <w:rPr>
          <w:color w:val="000000" w:themeColor="text1"/>
          <w:lang w:val="ru-RU"/>
        </w:rPr>
        <w:t>.</w:t>
      </w:r>
    </w:p>
    <w:p w:rsidR="00BE54EE" w:rsidRPr="00B168E2" w:rsidRDefault="00B168E2" w:rsidP="009947FE">
      <w:pPr>
        <w:spacing w:after="720"/>
        <w:rPr>
          <w:i/>
          <w:iCs/>
          <w:color w:val="000000" w:themeColor="text1"/>
          <w:shd w:val="clear" w:color="auto" w:fill="FFFFFF"/>
          <w:lang w:val="ru-RU"/>
        </w:rPr>
      </w:pPr>
      <w:r w:rsidRPr="00A9033D">
        <w:rPr>
          <w:rFonts w:eastAsia="Malgun Gothic"/>
          <w:color w:val="000000" w:themeColor="text1"/>
          <w:lang w:val="ru-RU" w:eastAsia="en-US"/>
        </w:rPr>
        <w:t xml:space="preserve">В удостоверение чего </w:t>
      </w:r>
      <w:r>
        <w:rPr>
          <w:rFonts w:eastAsia="Malgun Gothic"/>
          <w:color w:val="000000" w:themeColor="text1"/>
          <w:lang w:val="ru-RU" w:eastAsia="en-US"/>
        </w:rPr>
        <w:t xml:space="preserve">Стороны подписали </w:t>
      </w:r>
      <w:r w:rsidRPr="00A9033D">
        <w:rPr>
          <w:rFonts w:eastAsia="Malgun Gothic"/>
          <w:color w:val="000000" w:themeColor="text1"/>
          <w:lang w:val="ru-RU" w:eastAsia="en-US"/>
        </w:rPr>
        <w:t>настоящий Меморандум о договоренности</w:t>
      </w:r>
      <w:r>
        <w:rPr>
          <w:rFonts w:eastAsia="Malgun Gothic"/>
          <w:color w:val="000000" w:themeColor="text1"/>
          <w:lang w:val="ru-RU" w:eastAsia="en-US"/>
        </w:rPr>
        <w:t xml:space="preserve"> </w:t>
      </w:r>
      <w:r w:rsidRPr="00A9033D">
        <w:rPr>
          <w:rFonts w:eastAsia="Malgun Gothic"/>
          <w:color w:val="000000" w:themeColor="text1"/>
          <w:lang w:val="ru-RU" w:eastAsia="en-US"/>
        </w:rPr>
        <w:t>в двух оригинальных экземплярах</w:t>
      </w:r>
      <w:r w:rsidR="00350473">
        <w:rPr>
          <w:rFonts w:eastAsia="Malgun Gothic"/>
          <w:color w:val="000000" w:themeColor="text1"/>
          <w:lang w:val="ru-RU" w:eastAsia="en-US"/>
        </w:rPr>
        <w:t>, каждый</w:t>
      </w:r>
      <w:r w:rsidRPr="00A9033D">
        <w:rPr>
          <w:rFonts w:eastAsia="Malgun Gothic"/>
          <w:color w:val="000000" w:themeColor="text1"/>
          <w:lang w:val="ru-RU" w:eastAsia="en-US"/>
        </w:rPr>
        <w:t xml:space="preserve"> на английском и </w:t>
      </w:r>
      <w:r w:rsidR="003665B8">
        <w:rPr>
          <w:rFonts w:eastAsia="Malgun Gothic"/>
          <w:color w:val="000000" w:themeColor="text1"/>
          <w:lang w:val="ru-RU" w:eastAsia="en-US"/>
        </w:rPr>
        <w:t>испанском</w:t>
      </w:r>
      <w:r w:rsidRPr="00A9033D">
        <w:rPr>
          <w:rFonts w:eastAsia="Malgun Gothic"/>
          <w:color w:val="000000" w:themeColor="text1"/>
          <w:lang w:val="ru-RU" w:eastAsia="en-US"/>
        </w:rPr>
        <w:t xml:space="preserve"> языках, </w:t>
      </w:r>
      <w:r w:rsidRPr="005C17D6">
        <w:rPr>
          <w:color w:val="000000"/>
          <w:lang w:val="ru-RU"/>
        </w:rPr>
        <w:t>причем оба текста имеют одинаковую силу</w:t>
      </w:r>
      <w:r w:rsidR="00BE54EE" w:rsidRPr="00B168E2">
        <w:rPr>
          <w:color w:val="000000" w:themeColor="text1"/>
          <w:shd w:val="clear" w:color="auto" w:fill="FFFFFF"/>
          <w:lang w:val="ru-RU"/>
        </w:rPr>
        <w:t>.</w:t>
      </w:r>
    </w:p>
    <w:tbl>
      <w:tblPr>
        <w:tblW w:w="9356" w:type="dxa"/>
        <w:tblLayout w:type="fixed"/>
        <w:tblLook w:val="01E0" w:firstRow="1" w:lastRow="1" w:firstColumn="1" w:lastColumn="1" w:noHBand="0" w:noVBand="0"/>
        <w:tblCaption w:val="Signotory Organizations"/>
        <w:tblDescription w:val="Signatories"/>
      </w:tblPr>
      <w:tblGrid>
        <w:gridCol w:w="4592"/>
        <w:gridCol w:w="4764"/>
      </w:tblGrid>
      <w:tr w:rsidR="002B66C4" w:rsidRPr="00D67317" w:rsidTr="009947FE">
        <w:trPr>
          <w:trHeight w:val="567"/>
          <w:tblHeader/>
        </w:trPr>
        <w:tc>
          <w:tcPr>
            <w:tcW w:w="4592" w:type="dxa"/>
            <w:tcMar>
              <w:left w:w="0" w:type="dxa"/>
              <w:bottom w:w="0" w:type="dxa"/>
              <w:right w:w="227" w:type="dxa"/>
            </w:tcMar>
          </w:tcPr>
          <w:p w:rsidR="002B66C4" w:rsidRPr="00B168E2" w:rsidRDefault="00B168E2" w:rsidP="005C50D3">
            <w:pPr>
              <w:keepNext/>
              <w:keepLines/>
              <w:rPr>
                <w:lang w:val="ru-RU"/>
              </w:rPr>
            </w:pPr>
            <w:r>
              <w:rPr>
                <w:lang w:val="ru-RU"/>
              </w:rPr>
              <w:t xml:space="preserve">За </w:t>
            </w:r>
            <w:r w:rsidRPr="001C0807">
              <w:rPr>
                <w:lang w:val="ru-RU"/>
              </w:rPr>
              <w:t>Секретариат по экономической интеграции в Центральной Америке</w:t>
            </w:r>
          </w:p>
        </w:tc>
        <w:tc>
          <w:tcPr>
            <w:tcW w:w="4764" w:type="dxa"/>
            <w:tcMar>
              <w:left w:w="0" w:type="dxa"/>
              <w:right w:w="0" w:type="dxa"/>
            </w:tcMar>
          </w:tcPr>
          <w:p w:rsidR="002B66C4" w:rsidRPr="00B168E2" w:rsidRDefault="00B168E2" w:rsidP="005C50D3">
            <w:pPr>
              <w:keepNext/>
              <w:keepLines/>
              <w:rPr>
                <w:lang w:val="ru-RU"/>
              </w:rPr>
            </w:pPr>
            <w:r w:rsidRPr="00A9033D">
              <w:rPr>
                <w:lang w:val="ru-RU"/>
              </w:rPr>
              <w:t>За Всемирн</w:t>
            </w:r>
            <w:r>
              <w:rPr>
                <w:lang w:val="ru-RU"/>
              </w:rPr>
              <w:t>ую</w:t>
            </w:r>
            <w:r w:rsidRPr="00A9033D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ю</w:t>
            </w:r>
            <w:r w:rsidRPr="00A9033D">
              <w:rPr>
                <w:lang w:val="ru-RU"/>
              </w:rPr>
              <w:t xml:space="preserve"> интеллектуальной собственности</w:t>
            </w:r>
          </w:p>
        </w:tc>
      </w:tr>
      <w:tr w:rsidR="002B66C4" w:rsidRPr="00D67317" w:rsidTr="009947FE">
        <w:trPr>
          <w:trHeight w:val="567"/>
          <w:tblHeader/>
        </w:trPr>
        <w:tc>
          <w:tcPr>
            <w:tcW w:w="4592" w:type="dxa"/>
            <w:tcMar>
              <w:left w:w="0" w:type="dxa"/>
              <w:bottom w:w="0" w:type="dxa"/>
              <w:right w:w="227" w:type="dxa"/>
            </w:tcMar>
          </w:tcPr>
          <w:p w:rsidR="002B66C4" w:rsidRPr="00B168E2" w:rsidRDefault="002B66C4" w:rsidP="005C50D3">
            <w:pPr>
              <w:keepNext/>
              <w:keepLines/>
              <w:rPr>
                <w:lang w:val="ru-RU"/>
              </w:rPr>
            </w:pPr>
          </w:p>
        </w:tc>
        <w:tc>
          <w:tcPr>
            <w:tcW w:w="4764" w:type="dxa"/>
            <w:tcMar>
              <w:left w:w="0" w:type="dxa"/>
              <w:right w:w="0" w:type="dxa"/>
            </w:tcMar>
          </w:tcPr>
          <w:p w:rsidR="002B66C4" w:rsidRPr="00B168E2" w:rsidRDefault="002B66C4" w:rsidP="005C50D3">
            <w:pPr>
              <w:keepNext/>
              <w:keepLines/>
              <w:rPr>
                <w:lang w:val="ru-RU"/>
              </w:rPr>
            </w:pPr>
          </w:p>
        </w:tc>
      </w:tr>
      <w:tr w:rsidR="00BE54EE" w:rsidRPr="00D67317" w:rsidTr="009947FE">
        <w:trPr>
          <w:trHeight w:hRule="exact" w:val="1418"/>
          <w:tblHeader/>
        </w:trPr>
        <w:tc>
          <w:tcPr>
            <w:tcW w:w="9356" w:type="dxa"/>
            <w:gridSpan w:val="2"/>
            <w:tcMar>
              <w:left w:w="0" w:type="dxa"/>
              <w:bottom w:w="0" w:type="dxa"/>
              <w:right w:w="227" w:type="dxa"/>
            </w:tcMar>
          </w:tcPr>
          <w:p w:rsidR="00BE54EE" w:rsidRPr="00B168E2" w:rsidRDefault="00BE54EE" w:rsidP="005C50D3">
            <w:pPr>
              <w:keepNext/>
              <w:keepLines/>
              <w:rPr>
                <w:lang w:val="ru-RU"/>
              </w:rPr>
            </w:pPr>
          </w:p>
        </w:tc>
      </w:tr>
      <w:tr w:rsidR="00D2275B" w:rsidRPr="00FC0175" w:rsidTr="009947FE">
        <w:trPr>
          <w:trHeight w:val="567"/>
          <w:tblHeader/>
        </w:trPr>
        <w:tc>
          <w:tcPr>
            <w:tcW w:w="4592" w:type="dxa"/>
            <w:tcMar>
              <w:top w:w="0" w:type="dxa"/>
              <w:left w:w="0" w:type="dxa"/>
              <w:bottom w:w="0" w:type="dxa"/>
              <w:right w:w="227" w:type="dxa"/>
            </w:tcMar>
          </w:tcPr>
          <w:p w:rsidR="00D2275B" w:rsidRPr="00FC0175" w:rsidRDefault="00D2275B" w:rsidP="00D2275B">
            <w:pPr>
              <w:keepNext/>
              <w:keepLines/>
              <w:rPr>
                <w:caps/>
                <w:szCs w:val="22"/>
              </w:rPr>
            </w:pPr>
            <w:r w:rsidRPr="00EE5C01">
              <w:rPr>
                <w:color w:val="000000" w:themeColor="text1"/>
                <w:lang w:val="ru-RU"/>
              </w:rPr>
              <w:t>Франсиско А</w:t>
            </w:r>
            <w:r>
              <w:rPr>
                <w:color w:val="000000" w:themeColor="text1"/>
                <w:lang w:val="ru-RU"/>
              </w:rPr>
              <w:t>.</w:t>
            </w:r>
            <w:r w:rsidRPr="00EE5C01">
              <w:rPr>
                <w:color w:val="000000" w:themeColor="text1"/>
                <w:lang w:val="ru-RU"/>
              </w:rPr>
              <w:t xml:space="preserve"> Лим</w:t>
            </w:r>
            <w:r>
              <w:rPr>
                <w:color w:val="000000" w:themeColor="text1"/>
                <w:lang w:val="ru-RU"/>
              </w:rPr>
              <w:t>а</w:t>
            </w:r>
            <w:r w:rsidRPr="00EE5C01">
              <w:rPr>
                <w:color w:val="000000" w:themeColor="text1"/>
                <w:lang w:val="ru-RU"/>
              </w:rPr>
              <w:t xml:space="preserve"> Мен</w:t>
            </w:r>
            <w:r>
              <w:rPr>
                <w:color w:val="000000" w:themeColor="text1"/>
                <w:lang w:val="ru-RU"/>
              </w:rPr>
              <w:t>а</w:t>
            </w:r>
            <w:r w:rsidRPr="00FC0175"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4764" w:type="dxa"/>
            <w:tcMar>
              <w:left w:w="0" w:type="dxa"/>
              <w:right w:w="0" w:type="dxa"/>
            </w:tcMar>
          </w:tcPr>
          <w:p w:rsidR="00D2275B" w:rsidRPr="00A9033D" w:rsidRDefault="00D2275B" w:rsidP="00D2275B">
            <w:pPr>
              <w:keepNext/>
              <w:keepLines/>
              <w:rPr>
                <w:caps/>
                <w:szCs w:val="22"/>
                <w:lang w:val="ru-RU"/>
              </w:rPr>
            </w:pPr>
            <w:r>
              <w:rPr>
                <w:szCs w:val="22"/>
                <w:lang w:val="ru-RU" w:eastAsia="en-US"/>
              </w:rPr>
              <w:t>Дарен Танг</w:t>
            </w:r>
          </w:p>
        </w:tc>
      </w:tr>
      <w:tr w:rsidR="00D2275B" w:rsidRPr="00FC0175" w:rsidTr="009947FE">
        <w:trPr>
          <w:trHeight w:val="567"/>
          <w:tblHeader/>
        </w:trPr>
        <w:tc>
          <w:tcPr>
            <w:tcW w:w="4592" w:type="dxa"/>
            <w:tcMar>
              <w:top w:w="0" w:type="dxa"/>
              <w:left w:w="0" w:type="dxa"/>
              <w:bottom w:w="0" w:type="dxa"/>
              <w:right w:w="227" w:type="dxa"/>
            </w:tcMar>
          </w:tcPr>
          <w:p w:rsidR="00D2275B" w:rsidRPr="00FC0175" w:rsidRDefault="00D2275B" w:rsidP="00D2275B">
            <w:pPr>
              <w:keepNext/>
              <w:keepLines/>
              <w:rPr>
                <w:szCs w:val="22"/>
                <w:lang w:eastAsia="en-US"/>
              </w:rPr>
            </w:pPr>
            <w:r>
              <w:rPr>
                <w:color w:val="000000" w:themeColor="text1"/>
                <w:lang w:val="ru-RU"/>
              </w:rPr>
              <w:t>Дата</w:t>
            </w:r>
            <w:r w:rsidRPr="00FC0175">
              <w:rPr>
                <w:color w:val="000000" w:themeColor="text1"/>
              </w:rPr>
              <w:t>:</w:t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</w:p>
        </w:tc>
        <w:tc>
          <w:tcPr>
            <w:tcW w:w="4764" w:type="dxa"/>
            <w:tcMar>
              <w:left w:w="0" w:type="dxa"/>
              <w:right w:w="0" w:type="dxa"/>
            </w:tcMar>
          </w:tcPr>
          <w:p w:rsidR="00D2275B" w:rsidRPr="00FC0175" w:rsidRDefault="00D2275B" w:rsidP="00D2275B">
            <w:pPr>
              <w:keepNext/>
              <w:keepLines/>
              <w:rPr>
                <w:szCs w:val="22"/>
                <w:lang w:eastAsia="en-US"/>
              </w:rPr>
            </w:pPr>
            <w:r>
              <w:rPr>
                <w:color w:val="000000" w:themeColor="text1"/>
                <w:lang w:val="ru-RU"/>
              </w:rPr>
              <w:t>Дата</w:t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  <w:r w:rsidRPr="00FC0175">
              <w:rPr>
                <w:color w:val="000000" w:themeColor="text1"/>
              </w:rPr>
              <w:noBreakHyphen/>
            </w:r>
          </w:p>
        </w:tc>
      </w:tr>
    </w:tbl>
    <w:p w:rsidR="00BE54EE" w:rsidRPr="00FC0175" w:rsidRDefault="00BE54EE" w:rsidP="00FC0175">
      <w:pPr>
        <w:pStyle w:val="Endofdocument-Annex"/>
        <w:spacing w:before="960"/>
      </w:pPr>
      <w:r w:rsidRPr="00FC0175">
        <w:t>[</w:t>
      </w:r>
      <w:r w:rsidR="0030141D">
        <w:rPr>
          <w:lang w:val="ru-RU"/>
        </w:rPr>
        <w:t>Конец приложения и документа</w:t>
      </w:r>
      <w:r w:rsidRPr="00FC0175">
        <w:t>]</w:t>
      </w:r>
    </w:p>
    <w:sectPr w:rsidR="00BE54EE" w:rsidRPr="00FC0175" w:rsidSect="002D2E2C">
      <w:head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D7" w:rsidRDefault="002D4BD7">
      <w:r>
        <w:separator/>
      </w:r>
    </w:p>
  </w:endnote>
  <w:endnote w:type="continuationSeparator" w:id="0">
    <w:p w:rsidR="002D4BD7" w:rsidRDefault="002D4BD7" w:rsidP="003B38C1">
      <w:r>
        <w:separator/>
      </w:r>
    </w:p>
    <w:p w:rsidR="002D4BD7" w:rsidRPr="003B38C1" w:rsidRDefault="002D4B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D4BD7" w:rsidRPr="003B38C1" w:rsidRDefault="002D4B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BC" w:rsidRDefault="00D75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BC" w:rsidRDefault="00D75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BC" w:rsidRDefault="00D756B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77" w:rsidRDefault="001B3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D7" w:rsidRDefault="002D4BD7">
      <w:r>
        <w:separator/>
      </w:r>
    </w:p>
  </w:footnote>
  <w:footnote w:type="continuationSeparator" w:id="0">
    <w:p w:rsidR="002D4BD7" w:rsidRDefault="002D4BD7" w:rsidP="008B60B2">
      <w:r>
        <w:separator/>
      </w:r>
    </w:p>
    <w:p w:rsidR="002D4BD7" w:rsidRPr="00ED77FB" w:rsidRDefault="002D4B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D4BD7" w:rsidRPr="00ED77FB" w:rsidRDefault="002D4B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BC" w:rsidRDefault="00D75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BC" w:rsidRDefault="00D756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BC" w:rsidRDefault="00D756B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77" w:rsidRPr="003338CD" w:rsidRDefault="002061EF" w:rsidP="00477D6B">
    <w:pPr>
      <w:jc w:val="right"/>
      <w:rPr>
        <w:lang w:val="ru-RU"/>
      </w:rPr>
    </w:pPr>
    <w:r w:rsidRPr="00986D3D">
      <w:rPr>
        <w:noProof/>
        <w:szCs w:val="22"/>
        <w:lang w:eastAsia="en-US"/>
      </w:rPr>
      <w:drawing>
        <wp:anchor distT="0" distB="0" distL="114300" distR="114300" simplePos="0" relativeHeight="251662336" behindDoc="0" locked="0" layoutInCell="1" allowOverlap="1" wp14:anchorId="464CB4D5" wp14:editId="07C233DD">
          <wp:simplePos x="0" y="0"/>
          <wp:positionH relativeFrom="column">
            <wp:posOffset>3052445</wp:posOffset>
          </wp:positionH>
          <wp:positionV relativeFrom="page">
            <wp:posOffset>381000</wp:posOffset>
          </wp:positionV>
          <wp:extent cx="1818000" cy="1198800"/>
          <wp:effectExtent l="0" t="0" r="0" b="1905"/>
          <wp:wrapNone/>
          <wp:docPr id="12" name="Picture 2" descr="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0" cy="11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WO</w:t>
    </w:r>
    <w:r w:rsidRPr="003338CD">
      <w:rPr>
        <w:lang w:val="ru-RU"/>
      </w:rPr>
      <w:t>/</w:t>
    </w:r>
    <w:r>
      <w:t>CC</w:t>
    </w:r>
    <w:r w:rsidRPr="003338CD">
      <w:rPr>
        <w:lang w:val="ru-RU"/>
      </w:rPr>
      <w:t>/81/1</w:t>
    </w:r>
  </w:p>
  <w:p w:rsidR="001E5977" w:rsidRPr="003338CD" w:rsidRDefault="003338CD" w:rsidP="008A73CC">
    <w:pPr>
      <w:pStyle w:val="Header"/>
      <w:spacing w:after="240"/>
      <w:jc w:val="right"/>
      <w:rPr>
        <w:noProof/>
        <w:lang w:val="ru-RU"/>
      </w:rPr>
    </w:pPr>
    <w:r>
      <w:rPr>
        <w:lang w:val="ru-RU"/>
      </w:rPr>
      <w:t>Приложение, стр.</w:t>
    </w:r>
    <w:r w:rsidR="002061EF" w:rsidRPr="003338CD">
      <w:rPr>
        <w:lang w:val="ru-RU"/>
      </w:rPr>
      <w:t xml:space="preserve"> </w:t>
    </w:r>
    <w:sdt>
      <w:sdtPr>
        <w:id w:val="-11334061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061EF">
          <w:fldChar w:fldCharType="begin"/>
        </w:r>
        <w:r w:rsidR="002061EF" w:rsidRPr="003338CD">
          <w:rPr>
            <w:lang w:val="ru-RU"/>
          </w:rPr>
          <w:instrText xml:space="preserve"> </w:instrText>
        </w:r>
        <w:r w:rsidR="002061EF">
          <w:instrText>PAGE</w:instrText>
        </w:r>
        <w:r w:rsidR="002061EF" w:rsidRPr="003338CD">
          <w:rPr>
            <w:lang w:val="ru-RU"/>
          </w:rPr>
          <w:instrText xml:space="preserve">   \* </w:instrText>
        </w:r>
        <w:r w:rsidR="002061EF">
          <w:instrText>MERGEFORMAT</w:instrText>
        </w:r>
        <w:r w:rsidR="002061EF" w:rsidRPr="003338CD">
          <w:rPr>
            <w:lang w:val="ru-RU"/>
          </w:rPr>
          <w:instrText xml:space="preserve"> </w:instrText>
        </w:r>
        <w:r w:rsidR="002061EF">
          <w:fldChar w:fldCharType="separate"/>
        </w:r>
        <w:r w:rsidR="00D756BC" w:rsidRPr="00D756BC">
          <w:rPr>
            <w:noProof/>
            <w:lang w:val="ru-RU"/>
          </w:rPr>
          <w:t>6</w:t>
        </w:r>
        <w:r w:rsidR="002061EF">
          <w:rPr>
            <w:noProof/>
          </w:rPr>
          <w:fldChar w:fldCharType="end"/>
        </w:r>
      </w:sdtContent>
    </w:sdt>
  </w:p>
  <w:p w:rsidR="008A73CC" w:rsidRPr="003338CD" w:rsidRDefault="002061EF" w:rsidP="008A73CC">
    <w:pPr>
      <w:pStyle w:val="Header"/>
      <w:spacing w:before="1440" w:after="360"/>
      <w:jc w:val="right"/>
      <w:rPr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404C48A7" wp14:editId="498BFE51">
          <wp:simplePos x="0" y="0"/>
          <wp:positionH relativeFrom="column">
            <wp:posOffset>4445</wp:posOffset>
          </wp:positionH>
          <wp:positionV relativeFrom="paragraph">
            <wp:posOffset>2540</wp:posOffset>
          </wp:positionV>
          <wp:extent cx="2628900" cy="955675"/>
          <wp:effectExtent l="0" t="0" r="0" b="0"/>
          <wp:wrapNone/>
          <wp:docPr id="9" name="Imagen 8" descr="Logotipo, nombre de la empresa&#10;&#10;Descripción generada automáticamente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8CD">
      <w:rPr>
        <w:lang w:val="ru-RU"/>
      </w:rPr>
      <w:tab/>
    </w:r>
    <w:r w:rsidRPr="003338CD">
      <w:rPr>
        <w:lang w:val="ru-RU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2C" w:rsidRDefault="002061EF">
    <w:pPr>
      <w:pStyle w:val="Header"/>
      <w:jc w:val="right"/>
    </w:pPr>
    <w:r>
      <w:t>WO/CC/81/1</w:t>
    </w:r>
  </w:p>
  <w:p w:rsidR="002D2E2C" w:rsidRDefault="003338CD" w:rsidP="00F63DF0">
    <w:pPr>
      <w:pStyle w:val="Header"/>
      <w:spacing w:after="240"/>
      <w:jc w:val="right"/>
      <w:rPr>
        <w:noProof/>
      </w:rPr>
    </w:pPr>
    <w:r>
      <w:rPr>
        <w:lang w:val="ru-RU"/>
      </w:rPr>
      <w:t>Приложение, стр.</w:t>
    </w:r>
    <w:r w:rsidR="002061EF">
      <w:t xml:space="preserve"> </w:t>
    </w:r>
    <w:sdt>
      <w:sdtPr>
        <w:id w:val="12354369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061EF">
          <w:fldChar w:fldCharType="begin"/>
        </w:r>
        <w:r w:rsidR="002061EF">
          <w:instrText xml:space="preserve"> PAGE   \* MERGEFORMAT </w:instrText>
        </w:r>
        <w:r w:rsidR="002061EF">
          <w:fldChar w:fldCharType="separate"/>
        </w:r>
        <w:r w:rsidR="00D756BC">
          <w:rPr>
            <w:noProof/>
          </w:rPr>
          <w:t>2</w:t>
        </w:r>
        <w:r w:rsidR="002061EF">
          <w:rPr>
            <w:noProof/>
          </w:rPr>
          <w:fldChar w:fldCharType="end"/>
        </w:r>
      </w:sdtContent>
    </w:sdt>
  </w:p>
  <w:p w:rsidR="008A73CC" w:rsidRPr="00986D3D" w:rsidRDefault="002061EF" w:rsidP="008A73CC">
    <w:pPr>
      <w:spacing w:before="1440"/>
      <w:jc w:val="right"/>
      <w:rPr>
        <w:szCs w:val="22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1AA8467D" wp14:editId="44A4F3D0">
          <wp:simplePos x="0" y="0"/>
          <wp:positionH relativeFrom="column">
            <wp:posOffset>4445</wp:posOffset>
          </wp:positionH>
          <wp:positionV relativeFrom="paragraph">
            <wp:posOffset>21590</wp:posOffset>
          </wp:positionV>
          <wp:extent cx="2628900" cy="955675"/>
          <wp:effectExtent l="0" t="0" r="0" b="0"/>
          <wp:wrapNone/>
          <wp:docPr id="8" name="Imagen 8" descr="Logotipo, nombre de la empresa&#10;&#10;Descripción generada automáticamente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D3D">
      <w:rPr>
        <w:noProof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072A5A91" wp14:editId="7EE124A5">
          <wp:simplePos x="0" y="0"/>
          <wp:positionH relativeFrom="column">
            <wp:posOffset>3115310</wp:posOffset>
          </wp:positionH>
          <wp:positionV relativeFrom="paragraph">
            <wp:posOffset>-156557</wp:posOffset>
          </wp:positionV>
          <wp:extent cx="1771650" cy="1238250"/>
          <wp:effectExtent l="0" t="0" r="6350" b="6350"/>
          <wp:wrapNone/>
          <wp:docPr id="7" name="Picture 2" descr="W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P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73CC" w:rsidRDefault="001B34E2" w:rsidP="008A73CC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1F7B55"/>
    <w:multiLevelType w:val="hybridMultilevel"/>
    <w:tmpl w:val="A5566C90"/>
    <w:lvl w:ilvl="0" w:tplc="04090017">
      <w:start w:val="1"/>
      <w:numFmt w:val="lowerLetter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F6615DF"/>
    <w:multiLevelType w:val="hybridMultilevel"/>
    <w:tmpl w:val="B78E42F6"/>
    <w:lvl w:ilvl="0" w:tplc="3D147B7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EE"/>
    <w:rsid w:val="0001647B"/>
    <w:rsid w:val="00043CAA"/>
    <w:rsid w:val="00075432"/>
    <w:rsid w:val="00095CDF"/>
    <w:rsid w:val="000968ED"/>
    <w:rsid w:val="000E1B95"/>
    <w:rsid w:val="000F5E56"/>
    <w:rsid w:val="001024FE"/>
    <w:rsid w:val="0012418A"/>
    <w:rsid w:val="001362EE"/>
    <w:rsid w:val="00142868"/>
    <w:rsid w:val="001832A6"/>
    <w:rsid w:val="00197417"/>
    <w:rsid w:val="001B614E"/>
    <w:rsid w:val="001C6808"/>
    <w:rsid w:val="002061EF"/>
    <w:rsid w:val="002121FA"/>
    <w:rsid w:val="002431AE"/>
    <w:rsid w:val="002634C4"/>
    <w:rsid w:val="002754C8"/>
    <w:rsid w:val="00283167"/>
    <w:rsid w:val="002928D3"/>
    <w:rsid w:val="002B4E0E"/>
    <w:rsid w:val="002B66C4"/>
    <w:rsid w:val="002D4BD7"/>
    <w:rsid w:val="002F1FE6"/>
    <w:rsid w:val="002F4E68"/>
    <w:rsid w:val="0030141D"/>
    <w:rsid w:val="00312F7F"/>
    <w:rsid w:val="003228B7"/>
    <w:rsid w:val="00323478"/>
    <w:rsid w:val="003338CD"/>
    <w:rsid w:val="00350473"/>
    <w:rsid w:val="003508A3"/>
    <w:rsid w:val="003665B8"/>
    <w:rsid w:val="003673CF"/>
    <w:rsid w:val="003845C1"/>
    <w:rsid w:val="003A6F89"/>
    <w:rsid w:val="003B38C1"/>
    <w:rsid w:val="003B6631"/>
    <w:rsid w:val="00423E3E"/>
    <w:rsid w:val="00427AF4"/>
    <w:rsid w:val="004400E2"/>
    <w:rsid w:val="00461632"/>
    <w:rsid w:val="004647DA"/>
    <w:rsid w:val="00474062"/>
    <w:rsid w:val="00477D6B"/>
    <w:rsid w:val="004D39C4"/>
    <w:rsid w:val="004E3EA0"/>
    <w:rsid w:val="00512F7D"/>
    <w:rsid w:val="00524D1E"/>
    <w:rsid w:val="0053057A"/>
    <w:rsid w:val="00546CCC"/>
    <w:rsid w:val="00560A29"/>
    <w:rsid w:val="00574800"/>
    <w:rsid w:val="00594D27"/>
    <w:rsid w:val="005C6DF5"/>
    <w:rsid w:val="00601760"/>
    <w:rsid w:val="00605827"/>
    <w:rsid w:val="0061298E"/>
    <w:rsid w:val="0062330A"/>
    <w:rsid w:val="0062702A"/>
    <w:rsid w:val="00646050"/>
    <w:rsid w:val="006713CA"/>
    <w:rsid w:val="006745FE"/>
    <w:rsid w:val="00676C5C"/>
    <w:rsid w:val="00695558"/>
    <w:rsid w:val="006D5E0F"/>
    <w:rsid w:val="007058FB"/>
    <w:rsid w:val="0074486D"/>
    <w:rsid w:val="007468B2"/>
    <w:rsid w:val="00792350"/>
    <w:rsid w:val="007B6A58"/>
    <w:rsid w:val="007D1613"/>
    <w:rsid w:val="0080534D"/>
    <w:rsid w:val="00835610"/>
    <w:rsid w:val="00856156"/>
    <w:rsid w:val="00873EE5"/>
    <w:rsid w:val="00894854"/>
    <w:rsid w:val="00895C7E"/>
    <w:rsid w:val="008B2CC1"/>
    <w:rsid w:val="008B4B5E"/>
    <w:rsid w:val="008B60B2"/>
    <w:rsid w:val="008E4047"/>
    <w:rsid w:val="0090731E"/>
    <w:rsid w:val="00916EE2"/>
    <w:rsid w:val="00942838"/>
    <w:rsid w:val="00966A22"/>
    <w:rsid w:val="0096722F"/>
    <w:rsid w:val="00980843"/>
    <w:rsid w:val="009947FE"/>
    <w:rsid w:val="009A5FB8"/>
    <w:rsid w:val="009E2791"/>
    <w:rsid w:val="009E3F6F"/>
    <w:rsid w:val="009E5A8C"/>
    <w:rsid w:val="009F3BF9"/>
    <w:rsid w:val="009F499F"/>
    <w:rsid w:val="009F797C"/>
    <w:rsid w:val="00A11759"/>
    <w:rsid w:val="00A42DAF"/>
    <w:rsid w:val="00A45BD8"/>
    <w:rsid w:val="00A705DA"/>
    <w:rsid w:val="00A768C3"/>
    <w:rsid w:val="00A778BF"/>
    <w:rsid w:val="00A8462F"/>
    <w:rsid w:val="00A85B8E"/>
    <w:rsid w:val="00AC205C"/>
    <w:rsid w:val="00AE2510"/>
    <w:rsid w:val="00AF5C73"/>
    <w:rsid w:val="00B049FB"/>
    <w:rsid w:val="00B05A69"/>
    <w:rsid w:val="00B168E2"/>
    <w:rsid w:val="00B40598"/>
    <w:rsid w:val="00B50B99"/>
    <w:rsid w:val="00B608EC"/>
    <w:rsid w:val="00B62CD9"/>
    <w:rsid w:val="00B9734B"/>
    <w:rsid w:val="00BE54EE"/>
    <w:rsid w:val="00BF50F6"/>
    <w:rsid w:val="00C11BFE"/>
    <w:rsid w:val="00C245E0"/>
    <w:rsid w:val="00C271A3"/>
    <w:rsid w:val="00C3056D"/>
    <w:rsid w:val="00C509F5"/>
    <w:rsid w:val="00C94629"/>
    <w:rsid w:val="00CE65D4"/>
    <w:rsid w:val="00CF7CCC"/>
    <w:rsid w:val="00D13D2B"/>
    <w:rsid w:val="00D2275B"/>
    <w:rsid w:val="00D45252"/>
    <w:rsid w:val="00D67317"/>
    <w:rsid w:val="00D71B4D"/>
    <w:rsid w:val="00D756BC"/>
    <w:rsid w:val="00D76377"/>
    <w:rsid w:val="00D93D55"/>
    <w:rsid w:val="00DE04A8"/>
    <w:rsid w:val="00DE70BF"/>
    <w:rsid w:val="00E161A2"/>
    <w:rsid w:val="00E335FE"/>
    <w:rsid w:val="00E5021F"/>
    <w:rsid w:val="00E671A6"/>
    <w:rsid w:val="00E87674"/>
    <w:rsid w:val="00EA2720"/>
    <w:rsid w:val="00EC3DA5"/>
    <w:rsid w:val="00EC4E49"/>
    <w:rsid w:val="00ED77FB"/>
    <w:rsid w:val="00F021A6"/>
    <w:rsid w:val="00F11D94"/>
    <w:rsid w:val="00F56FA9"/>
    <w:rsid w:val="00F66152"/>
    <w:rsid w:val="00F72DAE"/>
    <w:rsid w:val="00FB5967"/>
    <w:rsid w:val="00FB6022"/>
    <w:rsid w:val="00FC0175"/>
    <w:rsid w:val="00FC1318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09E4913-E3AA-4D47-BCAF-A79FE79C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BE54E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BE54EE"/>
    <w:pPr>
      <w:spacing w:after="200" w:line="276" w:lineRule="auto"/>
      <w:ind w:left="708"/>
    </w:pPr>
    <w:rPr>
      <w:rFonts w:ascii="Calibri" w:eastAsia="Malgun Gothic" w:hAnsi="Calibri" w:cs="Times New Roman"/>
      <w:sz w:val="24"/>
      <w:szCs w:val="22"/>
      <w:lang w:val="es-NI" w:eastAsia="en-US"/>
    </w:rPr>
  </w:style>
  <w:style w:type="character" w:styleId="Emphasis">
    <w:name w:val="Emphasis"/>
    <w:basedOn w:val="DefaultParagraphFont"/>
    <w:uiPriority w:val="20"/>
    <w:qFormat/>
    <w:rsid w:val="00BE54EE"/>
    <w:rPr>
      <w:i/>
      <w:iCs/>
    </w:rPr>
  </w:style>
  <w:style w:type="paragraph" w:styleId="NormalWeb">
    <w:name w:val="Normal (Web)"/>
    <w:basedOn w:val="Normal"/>
    <w:uiPriority w:val="99"/>
    <w:unhideWhenUsed/>
    <w:rsid w:val="00BE54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ES_tradnl"/>
    </w:rPr>
  </w:style>
  <w:style w:type="paragraph" w:styleId="BodyTextIndent2">
    <w:name w:val="Body Text Indent 2"/>
    <w:basedOn w:val="Normal"/>
    <w:link w:val="BodyTextIndent2Char"/>
    <w:unhideWhenUsed/>
    <w:rsid w:val="00BE54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GT" w:eastAsia="es-ES_tradnl"/>
    </w:rPr>
  </w:style>
  <w:style w:type="character" w:customStyle="1" w:styleId="BodyTextIndent2Char">
    <w:name w:val="Body Text Indent 2 Char"/>
    <w:basedOn w:val="DefaultParagraphFont"/>
    <w:link w:val="BodyTextIndent2"/>
    <w:rsid w:val="00BE54EE"/>
    <w:rPr>
      <w:sz w:val="24"/>
      <w:szCs w:val="24"/>
      <w:lang w:val="es-GT" w:eastAsia="es-ES_tradnl"/>
    </w:rPr>
  </w:style>
  <w:style w:type="paragraph" w:styleId="BodyTextIndent3">
    <w:name w:val="Body Text Indent 3"/>
    <w:basedOn w:val="Normal"/>
    <w:link w:val="BodyTextIndent3Char"/>
    <w:rsid w:val="00BE54EE"/>
    <w:pPr>
      <w:spacing w:after="120"/>
      <w:ind w:left="283"/>
    </w:pPr>
    <w:rPr>
      <w:rFonts w:eastAsia="Times New Roman" w:cs="Times New Roman"/>
      <w:sz w:val="16"/>
      <w:szCs w:val="16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E54EE"/>
    <w:rPr>
      <w:rFonts w:ascii="Arial" w:hAnsi="Arial"/>
      <w:sz w:val="16"/>
      <w:szCs w:val="16"/>
      <w:lang w:val="en-GB" w:eastAsia="en-US"/>
    </w:rPr>
  </w:style>
  <w:style w:type="table" w:styleId="TableGrid">
    <w:name w:val="Table Grid"/>
    <w:basedOn w:val="TableNormal"/>
    <w:rsid w:val="00BE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94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485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8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1F07-29B6-4BB6-9F73-FD5494C9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81 (E)</Template>
  <TotalTime>3</TotalTime>
  <Pages>7</Pages>
  <Words>1465</Words>
  <Characters>10649</Characters>
  <Application>Microsoft Office Word</Application>
  <DocSecurity>0</DocSecurity>
  <Lines>225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WO/CC/81/1</vt:lpstr>
    </vt:vector>
  </TitlesOfParts>
  <Manager>OLC</Manager>
  <Company>WIPO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WO/CC/81/1</dc:title>
  <dc:subject>Approval of Agreement</dc:subject>
  <dc:creator>WIPO</dc:creator>
  <cp:keywords>PUBLIC</cp:keywords>
  <cp:lastModifiedBy>HÄFLIGER Patience</cp:lastModifiedBy>
  <cp:revision>5</cp:revision>
  <cp:lastPrinted>2022-04-24T17:46:00Z</cp:lastPrinted>
  <dcterms:created xsi:type="dcterms:W3CDTF">2022-04-27T16:13:00Z</dcterms:created>
  <dcterms:modified xsi:type="dcterms:W3CDTF">2022-04-28T08:25:00Z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5a8b9f4f-4c16-49c4-b09a-9bd0845b8979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