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455574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R</w:t>
      </w:r>
    </w:p>
    <w:p w:rsidR="006E4F5F" w:rsidRDefault="00455574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lang w:eastAsia="en-US"/>
        </w:rPr>
        <w:drawing>
          <wp:inline distT="0" distB="0" distL="0" distR="0" wp14:anchorId="6B2DE758" wp14:editId="5B10FE06">
            <wp:extent cx="1938020" cy="1426210"/>
            <wp:effectExtent l="0" t="0" r="5080" b="2540"/>
            <wp:docPr id="2" name="Picture 2" descr="Description: 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477EE6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PCT/A/51/2</w:t>
      </w:r>
    </w:p>
    <w:p w:rsidR="006E4F5F" w:rsidRPr="006E4F5F" w:rsidRDefault="00B22314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9F236D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6E4F5F" w:rsidRDefault="00B22314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E4F5F">
        <w:rPr>
          <w:rFonts w:ascii="Arial Black" w:hAnsi="Arial Black"/>
          <w:b/>
          <w:caps/>
          <w:sz w:val="15"/>
        </w:rPr>
        <w:t>:</w:t>
      </w:r>
      <w:r w:rsidR="009F236D">
        <w:rPr>
          <w:rFonts w:ascii="Arial Black" w:hAnsi="Arial Black"/>
          <w:b/>
          <w:caps/>
          <w:sz w:val="15"/>
        </w:rPr>
        <w:t xml:space="preserve"> </w:t>
      </w:r>
      <w:r w:rsidR="006E4F5F"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  <w:r w:rsidR="005C6004">
        <w:rPr>
          <w:rFonts w:ascii="Arial Black" w:hAnsi="Arial Black"/>
          <w:b/>
          <w:caps/>
          <w:sz w:val="15"/>
        </w:rPr>
        <w:t>30</w:t>
      </w:r>
      <w:r>
        <w:rPr>
          <w:rFonts w:ascii="Arial Black" w:hAnsi="Arial Black"/>
          <w:b/>
          <w:caps/>
          <w:sz w:val="15"/>
          <w:lang w:val="ru-RU"/>
        </w:rPr>
        <w:t> июля</w:t>
      </w:r>
      <w:r w:rsidR="005C6004">
        <w:rPr>
          <w:rFonts w:ascii="Arial Black" w:hAnsi="Arial Black"/>
          <w:b/>
          <w:caps/>
          <w:sz w:val="15"/>
        </w:rPr>
        <w:t xml:space="preserve"> 201</w:t>
      </w:r>
      <w:r>
        <w:rPr>
          <w:rFonts w:ascii="Arial Black" w:hAnsi="Arial Black"/>
          <w:b/>
          <w:caps/>
          <w:sz w:val="15"/>
          <w:lang w:val="ru-RU"/>
        </w:rPr>
        <w:t>9 г.</w:t>
      </w:r>
    </w:p>
    <w:p w:rsidR="00E9608E" w:rsidRDefault="00B22314" w:rsidP="00E9608E">
      <w:pPr>
        <w:pStyle w:val="Heading1"/>
      </w:pPr>
      <w:r>
        <w:rPr>
          <w:lang w:val="ru-RU"/>
        </w:rPr>
        <w:t>Международный союз патентной кооперации</w:t>
      </w:r>
      <w:r w:rsidR="00E9608E">
        <w:t xml:space="preserve"> (</w:t>
      </w:r>
      <w:r>
        <w:rPr>
          <w:lang w:val="ru-RU"/>
        </w:rPr>
        <w:t xml:space="preserve">Союз </w:t>
      </w:r>
      <w:r w:rsidR="00E9608E">
        <w:t>PCT)</w:t>
      </w:r>
    </w:p>
    <w:p w:rsidR="008B2CC1" w:rsidRPr="003D57B0" w:rsidRDefault="00B22314" w:rsidP="00E9608E">
      <w:pPr>
        <w:pStyle w:val="Heading1"/>
      </w:pPr>
      <w:r>
        <w:rPr>
          <w:lang w:val="ru-RU"/>
        </w:rPr>
        <w:t>Ассамблея</w:t>
      </w:r>
    </w:p>
    <w:p w:rsidR="008B2CC1" w:rsidRPr="00B22314" w:rsidRDefault="00B22314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 первая</w:t>
      </w:r>
      <w:r w:rsidR="00E9608E" w:rsidRPr="00E9608E">
        <w:rPr>
          <w:b/>
          <w:sz w:val="24"/>
        </w:rPr>
        <w:t xml:space="preserve"> (22</w:t>
      </w:r>
      <w:r>
        <w:rPr>
          <w:b/>
          <w:sz w:val="24"/>
          <w:lang w:val="ru-RU"/>
        </w:rPr>
        <w:t>-я очередная</w:t>
      </w:r>
      <w:r w:rsidR="00E9608E" w:rsidRPr="00E9608E">
        <w:rPr>
          <w:b/>
          <w:sz w:val="24"/>
        </w:rPr>
        <w:t xml:space="preserve">) </w:t>
      </w:r>
      <w:r>
        <w:rPr>
          <w:b/>
          <w:sz w:val="24"/>
          <w:lang w:val="ru-RU"/>
        </w:rPr>
        <w:t>сессия</w:t>
      </w:r>
      <w:r w:rsidR="003D57B0" w:rsidRPr="009C127D">
        <w:rPr>
          <w:b/>
          <w:sz w:val="24"/>
        </w:rPr>
        <w:br/>
      </w:r>
      <w:r>
        <w:rPr>
          <w:b/>
          <w:sz w:val="24"/>
          <w:lang w:val="ru-RU"/>
        </w:rPr>
        <w:t>Женева</w:t>
      </w:r>
      <w:r w:rsidR="00E9608E" w:rsidRPr="00E9608E">
        <w:rPr>
          <w:b/>
          <w:sz w:val="24"/>
        </w:rPr>
        <w:t>, 30</w:t>
      </w:r>
      <w:r>
        <w:rPr>
          <w:b/>
          <w:sz w:val="24"/>
          <w:lang w:val="ru-RU"/>
        </w:rPr>
        <w:t> сентября –</w:t>
      </w:r>
      <w:r w:rsidR="00E9608E" w:rsidRPr="00E9608E">
        <w:rPr>
          <w:b/>
          <w:sz w:val="24"/>
        </w:rPr>
        <w:t xml:space="preserve"> 9</w:t>
      </w:r>
      <w:r>
        <w:rPr>
          <w:b/>
          <w:sz w:val="24"/>
          <w:lang w:val="ru-RU"/>
        </w:rPr>
        <w:t> октября</w:t>
      </w:r>
      <w:r w:rsidR="00E9608E" w:rsidRPr="00E9608E">
        <w:rPr>
          <w:b/>
          <w:sz w:val="24"/>
        </w:rPr>
        <w:t xml:space="preserve"> 2019</w:t>
      </w:r>
      <w:r>
        <w:rPr>
          <w:b/>
          <w:sz w:val="24"/>
          <w:lang w:val="ru-RU"/>
        </w:rPr>
        <w:t> г.</w:t>
      </w:r>
    </w:p>
    <w:p w:rsidR="008B2CC1" w:rsidRPr="009C127D" w:rsidRDefault="00B22314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ПРЕДЛАГАЕМЫЕ ПОПРАВКИ К ИНСТРУКЦИИ К</w:t>
      </w:r>
      <w:r w:rsidR="005C6004">
        <w:rPr>
          <w:caps/>
          <w:sz w:val="24"/>
        </w:rPr>
        <w:t xml:space="preserve"> PCT</w:t>
      </w:r>
    </w:p>
    <w:p w:rsidR="008B2CC1" w:rsidRPr="009C127D" w:rsidRDefault="00B22314" w:rsidP="009C127D">
      <w:pPr>
        <w:spacing w:after="960"/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F4083E" w:rsidRPr="000F7CCE" w:rsidRDefault="00777852" w:rsidP="005663A8">
      <w:pPr>
        <w:pStyle w:val="Heading2"/>
      </w:pPr>
      <w:r>
        <w:rPr>
          <w:lang w:val="ru-RU"/>
        </w:rPr>
        <w:t>Резюме</w:t>
      </w:r>
    </w:p>
    <w:p w:rsidR="006B6DAC" w:rsidRPr="000F7CCE" w:rsidRDefault="00060DD8" w:rsidP="006B6DAC">
      <w:pPr>
        <w:pStyle w:val="ONUME"/>
      </w:pPr>
      <w:r w:rsidRPr="00060DD8">
        <w:rPr>
          <w:lang w:val="ru-RU"/>
        </w:rPr>
        <w:t>В настоящем документе содержатся предлагаемые поправки к Инструкции к Договору о патентной кооперации (</w:t>
      </w:r>
      <w:r w:rsidRPr="00060DD8">
        <w:t>PCT</w:t>
      </w:r>
      <w:r w:rsidRPr="00060DD8">
        <w:rPr>
          <w:lang w:val="ru-RU"/>
        </w:rPr>
        <w:t>)</w:t>
      </w:r>
      <w:r w:rsidRPr="00060DD8">
        <w:rPr>
          <w:vertAlign w:val="superscript"/>
        </w:rPr>
        <w:footnoteReference w:id="2"/>
      </w:r>
      <w:r w:rsidRPr="00060DD8">
        <w:rPr>
          <w:lang w:val="ru-RU"/>
        </w:rPr>
        <w:t xml:space="preserve">, рекомендованные Рабочей группой по </w:t>
      </w:r>
      <w:r w:rsidRPr="00060DD8">
        <w:t>PCT</w:t>
      </w:r>
      <w:r w:rsidRPr="00060DD8">
        <w:rPr>
          <w:lang w:val="ru-RU"/>
        </w:rPr>
        <w:t xml:space="preserve"> («Рабочая группа») для представления на рассмотрение Ассамблеи на настоящей сессии</w:t>
      </w:r>
      <w:r w:rsidR="006B6DAC" w:rsidRPr="000F7CCE">
        <w:t>.</w:t>
      </w:r>
    </w:p>
    <w:p w:rsidR="006B6DAC" w:rsidRPr="000F7CCE" w:rsidRDefault="00777852" w:rsidP="006B6DAC">
      <w:pPr>
        <w:pStyle w:val="Heading2"/>
      </w:pPr>
      <w:r>
        <w:rPr>
          <w:lang w:val="ru-RU"/>
        </w:rPr>
        <w:t>предлагаемые поправки</w:t>
      </w:r>
    </w:p>
    <w:p w:rsidR="006B6DAC" w:rsidRPr="000F7CCE" w:rsidRDefault="00060DD8" w:rsidP="006B6DAC">
      <w:pPr>
        <w:pStyle w:val="ONUME"/>
      </w:pPr>
      <w:r w:rsidRPr="00060DD8">
        <w:rPr>
          <w:lang w:val="ru-RU"/>
        </w:rPr>
        <w:t xml:space="preserve">В приложениях </w:t>
      </w:r>
      <w:r w:rsidRPr="00060DD8">
        <w:t>I</w:t>
      </w:r>
      <w:r w:rsidRPr="00060DD8">
        <w:rPr>
          <w:lang w:val="ru-RU"/>
        </w:rPr>
        <w:t>–</w:t>
      </w:r>
      <w:r w:rsidRPr="00060DD8">
        <w:t>V</w:t>
      </w:r>
      <w:r w:rsidRPr="00060DD8">
        <w:rPr>
          <w:lang w:val="ru-RU"/>
        </w:rPr>
        <w:t xml:space="preserve"> содержатся предлагаемые поправки к Инструкции к Договору о патентной кооперации.  </w:t>
      </w:r>
      <w:r w:rsidR="00E40574">
        <w:rPr>
          <w:lang w:val="ru-RU"/>
        </w:rPr>
        <w:t>Эти</w:t>
      </w:r>
      <w:r w:rsidRPr="00060DD8">
        <w:rPr>
          <w:lang w:val="ru-RU"/>
        </w:rPr>
        <w:t xml:space="preserve"> поправки были рекомендованы Рабочей группой </w:t>
      </w:r>
      <w:r w:rsidR="00E40574">
        <w:rPr>
          <w:lang w:val="ru-RU"/>
        </w:rPr>
        <w:t xml:space="preserve">по РСТ </w:t>
      </w:r>
      <w:r w:rsidRPr="00060DD8">
        <w:rPr>
          <w:lang w:val="ru-RU"/>
        </w:rPr>
        <w:t>на ее двенадцатой сессии, состоявшейся в Женеве 11</w:t>
      </w:r>
      <w:r>
        <w:t>–</w:t>
      </w:r>
      <w:r w:rsidRPr="00060DD8">
        <w:rPr>
          <w:lang w:val="ru-RU"/>
        </w:rPr>
        <w:t>14 июня 2019</w:t>
      </w:r>
      <w:r w:rsidRPr="00060DD8">
        <w:t> </w:t>
      </w:r>
      <w:r w:rsidRPr="00060DD8">
        <w:rPr>
          <w:lang w:val="ru-RU"/>
        </w:rPr>
        <w:t>г</w:t>
      </w:r>
      <w:r w:rsidR="006B6DAC" w:rsidRPr="000F7CCE">
        <w:t>.</w:t>
      </w:r>
    </w:p>
    <w:p w:rsidR="00F4083E" w:rsidRDefault="00060DD8" w:rsidP="00F4083E">
      <w:pPr>
        <w:pStyle w:val="ONUME"/>
        <w:keepNext/>
        <w:keepLines/>
      </w:pPr>
      <w:r w:rsidRPr="00060DD8">
        <w:rPr>
          <w:lang w:val="ru-RU"/>
        </w:rPr>
        <w:lastRenderedPageBreak/>
        <w:t>Предлагаемые поправки касаются следующих вопросов:</w:t>
      </w:r>
    </w:p>
    <w:p w:rsidR="00F4083E" w:rsidRDefault="00060DD8" w:rsidP="00F4083E">
      <w:pPr>
        <w:pStyle w:val="ONUME"/>
        <w:numPr>
          <w:ilvl w:val="1"/>
          <w:numId w:val="5"/>
        </w:numPr>
      </w:pPr>
      <w:r w:rsidRPr="00060DD8">
        <w:rPr>
          <w:lang w:val="ru-RU"/>
        </w:rPr>
        <w:t>меры на случай сбоев в работе систем, затрагивающих ведомства (правило 82</w:t>
      </w:r>
      <w:r w:rsidRPr="00060DD8">
        <w:rPr>
          <w:i/>
        </w:rPr>
        <w:t>quater</w:t>
      </w:r>
      <w:r w:rsidRPr="00060DD8">
        <w:rPr>
          <w:i/>
          <w:lang w:val="ru-RU"/>
        </w:rPr>
        <w:t xml:space="preserve">, </w:t>
      </w:r>
      <w:r w:rsidRPr="00060DD8">
        <w:rPr>
          <w:lang w:val="ru-RU"/>
        </w:rPr>
        <w:t>изложенное в приложении</w:t>
      </w:r>
      <w:r>
        <w:t> </w:t>
      </w:r>
      <w:r w:rsidRPr="00060DD8">
        <w:t>I</w:t>
      </w:r>
      <w:r w:rsidRPr="00060DD8">
        <w:rPr>
          <w:lang w:val="ru-RU"/>
        </w:rPr>
        <w:t xml:space="preserve">);  для получения дополнительной информации см. документ </w:t>
      </w:r>
      <w:r w:rsidRPr="00060DD8">
        <w:t>PCT</w:t>
      </w:r>
      <w:r w:rsidRPr="00060DD8">
        <w:rPr>
          <w:lang w:val="ru-RU"/>
        </w:rPr>
        <w:t>/</w:t>
      </w:r>
      <w:r w:rsidRPr="00060DD8">
        <w:t>WG</w:t>
      </w:r>
      <w:r w:rsidRPr="00060DD8">
        <w:rPr>
          <w:lang w:val="ru-RU"/>
        </w:rPr>
        <w:t xml:space="preserve">/12/17 и пункты 89–95 документа </w:t>
      </w:r>
      <w:r w:rsidRPr="00060DD8">
        <w:t>PCT</w:t>
      </w:r>
      <w:r w:rsidRPr="00060DD8">
        <w:rPr>
          <w:lang w:val="ru-RU"/>
        </w:rPr>
        <w:t>/</w:t>
      </w:r>
      <w:r w:rsidRPr="00060DD8">
        <w:t>WG</w:t>
      </w:r>
      <w:r w:rsidRPr="00060DD8">
        <w:rPr>
          <w:lang w:val="ru-RU"/>
        </w:rPr>
        <w:t>/12/24</w:t>
      </w:r>
      <w:r w:rsidR="00F4083E">
        <w:t>;</w:t>
      </w:r>
    </w:p>
    <w:p w:rsidR="00F4083E" w:rsidRDefault="00060DD8" w:rsidP="00F4083E">
      <w:pPr>
        <w:pStyle w:val="ONUME"/>
        <w:numPr>
          <w:ilvl w:val="1"/>
          <w:numId w:val="5"/>
        </w:numPr>
      </w:pPr>
      <w:r w:rsidRPr="00060DD8">
        <w:rPr>
          <w:lang w:val="ru-RU"/>
        </w:rPr>
        <w:t>исправлени</w:t>
      </w:r>
      <w:r>
        <w:rPr>
          <w:lang w:val="ru-RU"/>
        </w:rPr>
        <w:t>е</w:t>
      </w:r>
      <w:r w:rsidRPr="00060DD8">
        <w:rPr>
          <w:lang w:val="ru-RU"/>
        </w:rPr>
        <w:t xml:space="preserve"> и</w:t>
      </w:r>
      <w:r>
        <w:rPr>
          <w:lang w:val="ru-RU"/>
        </w:rPr>
        <w:t>ли</w:t>
      </w:r>
      <w:r w:rsidRPr="00060DD8">
        <w:rPr>
          <w:lang w:val="ru-RU"/>
        </w:rPr>
        <w:t xml:space="preserve"> дополнени</w:t>
      </w:r>
      <w:r>
        <w:rPr>
          <w:lang w:val="ru-RU"/>
        </w:rPr>
        <w:t>е</w:t>
      </w:r>
      <w:r w:rsidRPr="00060DD8">
        <w:rPr>
          <w:lang w:val="ru-RU"/>
        </w:rPr>
        <w:t xml:space="preserve"> сведений, предоставленных в соответствии с правилом</w:t>
      </w:r>
      <w:r w:rsidR="00B03B71">
        <w:rPr>
          <w:lang w:val="ru-RU"/>
        </w:rPr>
        <w:t> </w:t>
      </w:r>
      <w:r w:rsidRPr="00060DD8">
        <w:rPr>
          <w:lang w:val="ru-RU"/>
        </w:rPr>
        <w:t>4.11 (правило 26</w:t>
      </w:r>
      <w:r w:rsidRPr="00060DD8">
        <w:rPr>
          <w:i/>
        </w:rPr>
        <w:t>quater</w:t>
      </w:r>
      <w:r w:rsidRPr="00060DD8">
        <w:rPr>
          <w:i/>
          <w:lang w:val="ru-RU"/>
        </w:rPr>
        <w:t>,</w:t>
      </w:r>
      <w:r w:rsidRPr="00060DD8">
        <w:rPr>
          <w:lang w:val="ru-RU"/>
        </w:rPr>
        <w:t xml:space="preserve"> изложенное в приложении </w:t>
      </w:r>
      <w:r w:rsidRPr="00060DD8">
        <w:t>II</w:t>
      </w:r>
      <w:r w:rsidRPr="00060DD8">
        <w:rPr>
          <w:lang w:val="ru-RU"/>
        </w:rPr>
        <w:t xml:space="preserve">);  для получения дополнительной информации см. документ </w:t>
      </w:r>
      <w:r w:rsidRPr="00060DD8">
        <w:t>PCT</w:t>
      </w:r>
      <w:r w:rsidRPr="00060DD8">
        <w:rPr>
          <w:lang w:val="ru-RU"/>
        </w:rPr>
        <w:t>/</w:t>
      </w:r>
      <w:r w:rsidRPr="00060DD8">
        <w:t>WG</w:t>
      </w:r>
      <w:r w:rsidRPr="00060DD8">
        <w:rPr>
          <w:lang w:val="ru-RU"/>
        </w:rPr>
        <w:t xml:space="preserve">/12/8 и пункты 96–99 </w:t>
      </w:r>
      <w:r>
        <w:rPr>
          <w:lang w:val="ru-RU"/>
        </w:rPr>
        <w:br/>
      </w:r>
      <w:r w:rsidRPr="00060DD8">
        <w:rPr>
          <w:lang w:val="ru-RU"/>
        </w:rPr>
        <w:t xml:space="preserve">документа </w:t>
      </w:r>
      <w:r w:rsidRPr="00060DD8">
        <w:t>PCT</w:t>
      </w:r>
      <w:r w:rsidRPr="00060DD8">
        <w:rPr>
          <w:lang w:val="ru-RU"/>
        </w:rPr>
        <w:t>/</w:t>
      </w:r>
      <w:r w:rsidRPr="00060DD8">
        <w:t>WG</w:t>
      </w:r>
      <w:r w:rsidRPr="00060DD8">
        <w:rPr>
          <w:lang w:val="ru-RU"/>
        </w:rPr>
        <w:t>/12/24</w:t>
      </w:r>
      <w:r w:rsidR="00F4083E">
        <w:t>;</w:t>
      </w:r>
    </w:p>
    <w:p w:rsidR="00F4083E" w:rsidRDefault="00060DD8" w:rsidP="00F4083E">
      <w:pPr>
        <w:pStyle w:val="ONUME"/>
        <w:numPr>
          <w:ilvl w:val="1"/>
          <w:numId w:val="5"/>
        </w:numPr>
      </w:pPr>
      <w:r w:rsidRPr="00060DD8">
        <w:rPr>
          <w:lang w:val="ru-RU"/>
        </w:rPr>
        <w:t>поданные по ошибке элементы и части международной заявки (правила</w:t>
      </w:r>
      <w:r>
        <w:rPr>
          <w:lang w:val="ru-RU"/>
        </w:rPr>
        <w:t> </w:t>
      </w:r>
      <w:r w:rsidRPr="00060DD8">
        <w:rPr>
          <w:lang w:val="ru-RU"/>
        </w:rPr>
        <w:t>4, 12, 20, 40</w:t>
      </w:r>
      <w:r w:rsidRPr="00060DD8">
        <w:rPr>
          <w:i/>
        </w:rPr>
        <w:t>bis</w:t>
      </w:r>
      <w:r w:rsidRPr="00060DD8">
        <w:rPr>
          <w:lang w:val="ru-RU"/>
        </w:rPr>
        <w:t>, 48, 51</w:t>
      </w:r>
      <w:r w:rsidRPr="00060DD8">
        <w:rPr>
          <w:i/>
        </w:rPr>
        <w:t>bis</w:t>
      </w:r>
      <w:r w:rsidRPr="00060DD8">
        <w:rPr>
          <w:lang w:val="ru-RU"/>
        </w:rPr>
        <w:t>, 55 и 82</w:t>
      </w:r>
      <w:r w:rsidRPr="00060DD8">
        <w:rPr>
          <w:i/>
        </w:rPr>
        <w:t>ter</w:t>
      </w:r>
      <w:r w:rsidRPr="00060DD8">
        <w:rPr>
          <w:lang w:val="ru-RU"/>
        </w:rPr>
        <w:t xml:space="preserve">, </w:t>
      </w:r>
      <w:r w:rsidR="00B03B71">
        <w:rPr>
          <w:lang w:val="ru-RU"/>
        </w:rPr>
        <w:t xml:space="preserve">изложенные </w:t>
      </w:r>
      <w:r w:rsidRPr="00060DD8">
        <w:rPr>
          <w:lang w:val="ru-RU"/>
        </w:rPr>
        <w:t>в приложении </w:t>
      </w:r>
      <w:r w:rsidRPr="00060DD8">
        <w:t>III</w:t>
      </w:r>
      <w:r w:rsidRPr="00060DD8">
        <w:rPr>
          <w:lang w:val="ru-RU"/>
        </w:rPr>
        <w:t xml:space="preserve">);  для получения дополнительной информации см. документ </w:t>
      </w:r>
      <w:r w:rsidRPr="00060DD8">
        <w:t>PCT</w:t>
      </w:r>
      <w:r w:rsidRPr="00060DD8">
        <w:rPr>
          <w:lang w:val="ru-RU"/>
        </w:rPr>
        <w:t>/</w:t>
      </w:r>
      <w:r w:rsidRPr="00060DD8">
        <w:t>WG</w:t>
      </w:r>
      <w:r w:rsidRPr="00060DD8">
        <w:rPr>
          <w:lang w:val="ru-RU"/>
        </w:rPr>
        <w:t xml:space="preserve">/12/9 и пункты 100–110 документа </w:t>
      </w:r>
      <w:r w:rsidRPr="00060DD8">
        <w:t>PCT</w:t>
      </w:r>
      <w:r w:rsidRPr="00060DD8">
        <w:rPr>
          <w:lang w:val="ru-RU"/>
        </w:rPr>
        <w:t>/</w:t>
      </w:r>
      <w:r w:rsidRPr="00060DD8">
        <w:t>WG</w:t>
      </w:r>
      <w:r w:rsidRPr="00060DD8">
        <w:rPr>
          <w:lang w:val="ru-RU"/>
        </w:rPr>
        <w:t>/12/24</w:t>
      </w:r>
      <w:r w:rsidR="00F4083E">
        <w:t>;</w:t>
      </w:r>
    </w:p>
    <w:p w:rsidR="00F4083E" w:rsidRDefault="0062016A" w:rsidP="00F4083E">
      <w:pPr>
        <w:pStyle w:val="ONUME"/>
        <w:numPr>
          <w:ilvl w:val="1"/>
          <w:numId w:val="5"/>
        </w:numPr>
      </w:pPr>
      <w:r w:rsidRPr="0062016A">
        <w:rPr>
          <w:lang w:val="ru-RU"/>
        </w:rPr>
        <w:t xml:space="preserve">перевод пошлин РСТ (правила 15, 16, 57 и 96, </w:t>
      </w:r>
      <w:r w:rsidR="00B03B71">
        <w:rPr>
          <w:lang w:val="ru-RU"/>
        </w:rPr>
        <w:t>изложенные</w:t>
      </w:r>
      <w:r w:rsidRPr="0062016A">
        <w:rPr>
          <w:lang w:val="ru-RU"/>
        </w:rPr>
        <w:t xml:space="preserve"> в приложении </w:t>
      </w:r>
      <w:r w:rsidRPr="0062016A">
        <w:t>IV</w:t>
      </w:r>
      <w:r w:rsidRPr="0062016A">
        <w:rPr>
          <w:lang w:val="ru-RU"/>
        </w:rPr>
        <w:t xml:space="preserve">);  для получения дополнительной информации см. документ </w:t>
      </w:r>
      <w:r w:rsidRPr="0062016A">
        <w:t>PCT</w:t>
      </w:r>
      <w:r w:rsidRPr="0062016A">
        <w:rPr>
          <w:lang w:val="ru-RU"/>
        </w:rPr>
        <w:t>/</w:t>
      </w:r>
      <w:r w:rsidRPr="0062016A">
        <w:t>WG</w:t>
      </w:r>
      <w:r w:rsidRPr="0062016A">
        <w:rPr>
          <w:lang w:val="ru-RU"/>
        </w:rPr>
        <w:t xml:space="preserve">/12/20 и </w:t>
      </w:r>
      <w:r w:rsidR="00816535">
        <w:rPr>
          <w:lang w:val="ru-RU"/>
        </w:rPr>
        <w:br/>
      </w:r>
      <w:r w:rsidRPr="0062016A">
        <w:rPr>
          <w:lang w:val="ru-RU"/>
        </w:rPr>
        <w:t xml:space="preserve">пункты 35–40 документа </w:t>
      </w:r>
      <w:r w:rsidRPr="0062016A">
        <w:t>PCT</w:t>
      </w:r>
      <w:r w:rsidRPr="0062016A">
        <w:rPr>
          <w:lang w:val="ru-RU"/>
        </w:rPr>
        <w:t>/</w:t>
      </w:r>
      <w:r w:rsidRPr="0062016A">
        <w:t>WG</w:t>
      </w:r>
      <w:r w:rsidRPr="0062016A">
        <w:rPr>
          <w:lang w:val="ru-RU"/>
        </w:rPr>
        <w:t>/12/24</w:t>
      </w:r>
      <w:r w:rsidR="002E1355">
        <w:t>;</w:t>
      </w:r>
    </w:p>
    <w:p w:rsidR="00F4083E" w:rsidRDefault="006E4C57" w:rsidP="00F4083E">
      <w:pPr>
        <w:pStyle w:val="ONUME"/>
        <w:numPr>
          <w:ilvl w:val="1"/>
          <w:numId w:val="5"/>
        </w:numPr>
      </w:pPr>
      <w:r w:rsidRPr="006E4C57">
        <w:rPr>
          <w:lang w:val="ru-RU"/>
        </w:rPr>
        <w:t>предоставление доступа к делам, хранящимся в органе международной предварительной экспертизы (правила 71</w:t>
      </w:r>
      <w:r>
        <w:rPr>
          <w:lang w:val="ru-RU"/>
        </w:rPr>
        <w:t> </w:t>
      </w:r>
      <w:r w:rsidRPr="006E4C57">
        <w:rPr>
          <w:lang w:val="ru-RU"/>
        </w:rPr>
        <w:t>и</w:t>
      </w:r>
      <w:r>
        <w:rPr>
          <w:lang w:val="ru-RU"/>
        </w:rPr>
        <w:t> </w:t>
      </w:r>
      <w:r w:rsidRPr="006E4C57">
        <w:rPr>
          <w:lang w:val="ru-RU"/>
        </w:rPr>
        <w:t xml:space="preserve">94, </w:t>
      </w:r>
      <w:r w:rsidR="00A86013">
        <w:rPr>
          <w:lang w:val="ru-RU"/>
        </w:rPr>
        <w:t xml:space="preserve">изложенные </w:t>
      </w:r>
      <w:r w:rsidRPr="006E4C57">
        <w:rPr>
          <w:lang w:val="ru-RU"/>
        </w:rPr>
        <w:t>в приложении </w:t>
      </w:r>
      <w:r w:rsidRPr="006E4C57">
        <w:t>V</w:t>
      </w:r>
      <w:r w:rsidRPr="006E4C57">
        <w:rPr>
          <w:lang w:val="ru-RU"/>
        </w:rPr>
        <w:t xml:space="preserve">); </w:t>
      </w:r>
      <w:r w:rsidR="00A86013">
        <w:rPr>
          <w:lang w:val="ru-RU"/>
        </w:rPr>
        <w:t xml:space="preserve"> </w:t>
      </w:r>
      <w:r w:rsidRPr="006E4C57">
        <w:rPr>
          <w:lang w:val="ru-RU"/>
        </w:rPr>
        <w:t xml:space="preserve">для получения дополнительной информации см. документ </w:t>
      </w:r>
      <w:r w:rsidRPr="006E4C57">
        <w:t>PCT</w:t>
      </w:r>
      <w:r w:rsidRPr="006E4C57">
        <w:rPr>
          <w:lang w:val="ru-RU"/>
        </w:rPr>
        <w:t>/</w:t>
      </w:r>
      <w:r w:rsidRPr="006E4C57">
        <w:t>WG</w:t>
      </w:r>
      <w:r w:rsidRPr="006E4C57">
        <w:rPr>
          <w:lang w:val="ru-RU"/>
        </w:rPr>
        <w:t xml:space="preserve">/12/12 и </w:t>
      </w:r>
      <w:r>
        <w:rPr>
          <w:lang w:val="ru-RU"/>
        </w:rPr>
        <w:br/>
      </w:r>
      <w:r w:rsidRPr="006E4C57">
        <w:rPr>
          <w:lang w:val="ru-RU"/>
        </w:rPr>
        <w:t xml:space="preserve">пункты 111–116 документа </w:t>
      </w:r>
      <w:r w:rsidRPr="006E4C57">
        <w:t>PCT</w:t>
      </w:r>
      <w:r w:rsidRPr="006E4C57">
        <w:rPr>
          <w:lang w:val="ru-RU"/>
        </w:rPr>
        <w:t>/</w:t>
      </w:r>
      <w:r w:rsidRPr="006E4C57">
        <w:t>WG</w:t>
      </w:r>
      <w:r w:rsidRPr="006E4C57">
        <w:rPr>
          <w:lang w:val="ru-RU"/>
        </w:rPr>
        <w:t>/12/24</w:t>
      </w:r>
      <w:r w:rsidR="00F4083E">
        <w:t>.</w:t>
      </w:r>
    </w:p>
    <w:p w:rsidR="00D26846" w:rsidRDefault="007C2632" w:rsidP="00D26846">
      <w:pPr>
        <w:pStyle w:val="ONUME"/>
        <w:numPr>
          <w:ilvl w:val="0"/>
          <w:numId w:val="0"/>
        </w:numPr>
      </w:pPr>
      <w:r>
        <w:rPr>
          <w:lang w:val="ru-RU"/>
        </w:rPr>
        <w:t xml:space="preserve">С учетом понимания </w:t>
      </w:r>
      <w:r w:rsidR="00CA3037" w:rsidRPr="00CA3037">
        <w:rPr>
          <w:lang w:val="ru-RU"/>
        </w:rPr>
        <w:t>Рабоч</w:t>
      </w:r>
      <w:r>
        <w:rPr>
          <w:lang w:val="ru-RU"/>
        </w:rPr>
        <w:t>ей</w:t>
      </w:r>
      <w:r w:rsidR="00CA3037" w:rsidRPr="00CA3037">
        <w:rPr>
          <w:lang w:val="ru-RU"/>
        </w:rPr>
        <w:t xml:space="preserve"> групп</w:t>
      </w:r>
      <w:r>
        <w:rPr>
          <w:lang w:val="ru-RU"/>
        </w:rPr>
        <w:t>ой того факта</w:t>
      </w:r>
      <w:r w:rsidR="00CA3037" w:rsidRPr="00CA3037">
        <w:rPr>
          <w:lang w:val="ru-RU"/>
        </w:rPr>
        <w:t>, что существует возможность «внесения дополнительных редакционных изменений Секретариатом», Международное бюро также предлагает</w:t>
      </w:r>
      <w:r w:rsidR="00FF6ABA">
        <w:rPr>
          <w:lang w:val="ru-RU"/>
        </w:rPr>
        <w:t xml:space="preserve">: </w:t>
      </w:r>
      <w:r w:rsidR="00CA3037" w:rsidRPr="00CA3037">
        <w:rPr>
          <w:lang w:val="ru-RU"/>
        </w:rPr>
        <w:t xml:space="preserve"> </w:t>
      </w:r>
      <w:r w:rsidR="00FF6ABA">
        <w:rPr>
          <w:lang w:val="ru-RU"/>
        </w:rPr>
        <w:t>(</w:t>
      </w:r>
      <w:r w:rsidR="00FF6ABA">
        <w:t>i</w:t>
      </w:r>
      <w:r w:rsidR="00FF6ABA">
        <w:rPr>
          <w:lang w:val="ru-RU"/>
        </w:rPr>
        <w:t>)  </w:t>
      </w:r>
      <w:r w:rsidR="00CA3037" w:rsidRPr="00CA3037">
        <w:rPr>
          <w:lang w:val="ru-RU"/>
        </w:rPr>
        <w:t xml:space="preserve">добавить </w:t>
      </w:r>
      <w:r>
        <w:rPr>
          <w:lang w:val="ru-RU"/>
        </w:rPr>
        <w:t>в</w:t>
      </w:r>
      <w:r w:rsidRPr="00CA3037">
        <w:rPr>
          <w:lang w:val="ru-RU"/>
        </w:rPr>
        <w:t xml:space="preserve"> правил</w:t>
      </w:r>
      <w:r>
        <w:rPr>
          <w:lang w:val="ru-RU"/>
        </w:rPr>
        <w:t>о</w:t>
      </w:r>
      <w:r w:rsidRPr="00CA3037">
        <w:rPr>
          <w:lang w:val="ru-RU"/>
        </w:rPr>
        <w:t> 16.1(</w:t>
      </w:r>
      <w:r w:rsidRPr="00CA3037">
        <w:t>c</w:t>
      </w:r>
      <w:r w:rsidRPr="00CA3037">
        <w:rPr>
          <w:lang w:val="ru-RU"/>
        </w:rPr>
        <w:t>)</w:t>
      </w:r>
      <w:r>
        <w:rPr>
          <w:lang w:val="ru-RU"/>
        </w:rPr>
        <w:t xml:space="preserve"> </w:t>
      </w:r>
      <w:r w:rsidR="00CA3037" w:rsidRPr="00CA3037">
        <w:rPr>
          <w:lang w:val="ru-RU"/>
        </w:rPr>
        <w:t>фразу «в соответствии с правилом 96.2», чтобы уточнить, что на пошлины за поиск, взимаемые в установленной валюте, распространяются те же правила перевода, что и на другие пошлины</w:t>
      </w:r>
      <w:r w:rsidR="00FF6ABA">
        <w:rPr>
          <w:lang w:val="ru-RU"/>
        </w:rPr>
        <w:t>;  и (</w:t>
      </w:r>
      <w:r w:rsidR="00FF6ABA">
        <w:t>ii</w:t>
      </w:r>
      <w:r w:rsidR="00FF6ABA">
        <w:rPr>
          <w:lang w:val="ru-RU"/>
        </w:rPr>
        <w:t>)  использовать в названии правила 96 формулировку «Получение» для</w:t>
      </w:r>
      <w:r w:rsidR="00097E91">
        <w:t xml:space="preserve"> </w:t>
      </w:r>
      <w:r w:rsidR="00097E91">
        <w:rPr>
          <w:lang w:val="ru-RU"/>
        </w:rPr>
        <w:t>обеспечения</w:t>
      </w:r>
      <w:r w:rsidR="00FF6ABA">
        <w:rPr>
          <w:lang w:val="ru-RU"/>
        </w:rPr>
        <w:t xml:space="preserve"> единообразия с названием нового правила 96.2</w:t>
      </w:r>
      <w:r w:rsidR="00CA3037" w:rsidRPr="00CA3037">
        <w:rPr>
          <w:lang w:val="ru-RU"/>
        </w:rPr>
        <w:t xml:space="preserve">.  Кроме того, для целей разъяснения и </w:t>
      </w:r>
      <w:r w:rsidR="00211863">
        <w:rPr>
          <w:lang w:val="ru-RU"/>
        </w:rPr>
        <w:t>единообразия</w:t>
      </w:r>
      <w:r w:rsidR="00CA3037" w:rsidRPr="00CA3037">
        <w:rPr>
          <w:lang w:val="ru-RU"/>
        </w:rPr>
        <w:t xml:space="preserve"> предлагается внести ряд лингвистических уточнений к официальным текстам на французском языке, которые представлены в комментариях в приложениях исключительно к тексту настоящего документа на французском языке</w:t>
      </w:r>
      <w:r w:rsidR="00D26846" w:rsidRPr="00D26846">
        <w:t>.</w:t>
      </w:r>
    </w:p>
    <w:p w:rsidR="00A96C36" w:rsidRDefault="00CA3037" w:rsidP="00A96C36">
      <w:pPr>
        <w:pStyle w:val="ONUME"/>
      </w:pPr>
      <w:r w:rsidRPr="00CA3037">
        <w:rPr>
          <w:lang w:val="ru-RU"/>
        </w:rPr>
        <w:t>Что касается поправок к правилам 71 и 94, в соответствии с обсуждениями в рамках Рабочей группы</w:t>
      </w:r>
      <w:r>
        <w:rPr>
          <w:lang w:val="ru-RU"/>
        </w:rPr>
        <w:t xml:space="preserve"> по</w:t>
      </w:r>
      <w:r w:rsidRPr="00CA3037">
        <w:rPr>
          <w:lang w:val="ru-RU"/>
        </w:rPr>
        <w:t xml:space="preserve"> РСТ (см. пункт</w:t>
      </w:r>
      <w:r w:rsidR="00591E97">
        <w:rPr>
          <w:lang w:val="ru-RU"/>
        </w:rPr>
        <w:t> </w:t>
      </w:r>
      <w:r w:rsidRPr="00CA3037">
        <w:rPr>
          <w:lang w:val="ru-RU"/>
        </w:rPr>
        <w:t>116(</w:t>
      </w:r>
      <w:r w:rsidRPr="00CA3037">
        <w:t>b</w:t>
      </w:r>
      <w:r w:rsidRPr="00CA3037">
        <w:rPr>
          <w:lang w:val="ru-RU"/>
        </w:rPr>
        <w:t xml:space="preserve">) документа </w:t>
      </w:r>
      <w:r w:rsidRPr="00CA3037">
        <w:t>PCT</w:t>
      </w:r>
      <w:r w:rsidRPr="00CA3037">
        <w:rPr>
          <w:lang w:val="ru-RU"/>
        </w:rPr>
        <w:t>/</w:t>
      </w:r>
      <w:r w:rsidRPr="00CA3037">
        <w:t>WG</w:t>
      </w:r>
      <w:r w:rsidRPr="00CA3037">
        <w:rPr>
          <w:lang w:val="ru-RU"/>
        </w:rPr>
        <w:t xml:space="preserve">/12/24) </w:t>
      </w:r>
      <w:r w:rsidR="00591E97" w:rsidRPr="00CA3037">
        <w:rPr>
          <w:lang w:val="ru-RU"/>
        </w:rPr>
        <w:t xml:space="preserve">Международное бюро </w:t>
      </w:r>
      <w:r w:rsidRPr="00CA3037">
        <w:rPr>
          <w:lang w:val="ru-RU"/>
        </w:rPr>
        <w:t>после принятия поправок предложит изменения в Административную инструкцию, с тем чтобы вначале сделать передачу соответствующих документов необязательной для органов международной предварительной экспертизы, таким образом предоставив международным органам время для внесения</w:t>
      </w:r>
      <w:r w:rsidR="00591E97">
        <w:rPr>
          <w:lang w:val="ru-RU"/>
        </w:rPr>
        <w:t xml:space="preserve"> </w:t>
      </w:r>
      <w:r w:rsidRPr="00CA3037">
        <w:rPr>
          <w:lang w:val="ru-RU"/>
        </w:rPr>
        <w:t>технических изменений в их ИТ-системы</w:t>
      </w:r>
      <w:r w:rsidR="00C3559E">
        <w:rPr>
          <w:lang w:val="ru-RU"/>
        </w:rPr>
        <w:t xml:space="preserve">, если это потребуется, </w:t>
      </w:r>
      <w:r w:rsidR="00591E97">
        <w:rPr>
          <w:lang w:val="ru-RU"/>
        </w:rPr>
        <w:t xml:space="preserve">и в то же время </w:t>
      </w:r>
      <w:r w:rsidRPr="00CA3037">
        <w:rPr>
          <w:lang w:val="ru-RU"/>
        </w:rPr>
        <w:t xml:space="preserve">обеспечив </w:t>
      </w:r>
      <w:r w:rsidR="000279DB">
        <w:rPr>
          <w:lang w:val="ru-RU"/>
        </w:rPr>
        <w:t>досрочное</w:t>
      </w:r>
      <w:r w:rsidRPr="00CA3037">
        <w:rPr>
          <w:lang w:val="ru-RU"/>
        </w:rPr>
        <w:t xml:space="preserve"> получение документов от тех международных органов, которые готовы к их незамедлительной передаче</w:t>
      </w:r>
      <w:r w:rsidR="00481A14">
        <w:t>.</w:t>
      </w:r>
    </w:p>
    <w:p w:rsidR="00F4083E" w:rsidRDefault="005442EA" w:rsidP="00F4083E">
      <w:pPr>
        <w:pStyle w:val="ONUME"/>
      </w:pPr>
      <w:r w:rsidRPr="005442EA">
        <w:rPr>
          <w:lang w:val="ru-RU"/>
        </w:rPr>
        <w:t>В приложении </w:t>
      </w:r>
      <w:r w:rsidRPr="005442EA">
        <w:t>VI</w:t>
      </w:r>
      <w:r w:rsidRPr="005442EA">
        <w:rPr>
          <w:lang w:val="ru-RU"/>
        </w:rPr>
        <w:t xml:space="preserve"> приводится чистый текст соответствующих правил с учетом поправок и изменений</w:t>
      </w:r>
      <w:r w:rsidR="00F4083E">
        <w:t>.</w:t>
      </w:r>
    </w:p>
    <w:p w:rsidR="00F4083E" w:rsidRPr="000F7CCE" w:rsidRDefault="00777852" w:rsidP="005663A8">
      <w:pPr>
        <w:pStyle w:val="Heading2"/>
      </w:pPr>
      <w:r>
        <w:rPr>
          <w:lang w:val="ru-RU"/>
        </w:rPr>
        <w:t>вступление в силу</w:t>
      </w:r>
      <w:r w:rsidR="00F4083E">
        <w:t>,</w:t>
      </w:r>
      <w:r w:rsidR="00F4083E" w:rsidRPr="000F7CCE">
        <w:t xml:space="preserve"> </w:t>
      </w:r>
      <w:r>
        <w:rPr>
          <w:lang w:val="ru-RU"/>
        </w:rPr>
        <w:t xml:space="preserve">переходные положения и </w:t>
      </w:r>
      <w:r w:rsidR="005442EA">
        <w:rPr>
          <w:lang w:val="ru-RU"/>
        </w:rPr>
        <w:t>договоренности</w:t>
      </w:r>
    </w:p>
    <w:p w:rsidR="00F4083E" w:rsidRPr="007D07CF" w:rsidRDefault="005442EA" w:rsidP="000F28D6">
      <w:pPr>
        <w:pStyle w:val="ONUME"/>
      </w:pPr>
      <w:bookmarkStart w:id="5" w:name="_Ref518997192"/>
      <w:r w:rsidRPr="007D07CF">
        <w:rPr>
          <w:lang w:val="ru-RU"/>
        </w:rPr>
        <w:t>Ассамблее предлагается принять следующие решения, касающиеся вст</w:t>
      </w:r>
      <w:r w:rsidR="00EA6BF0" w:rsidRPr="007D07CF">
        <w:rPr>
          <w:lang w:val="ru-RU"/>
        </w:rPr>
        <w:t>у</w:t>
      </w:r>
      <w:r w:rsidRPr="007D07CF">
        <w:rPr>
          <w:lang w:val="ru-RU"/>
        </w:rPr>
        <w:t xml:space="preserve">пления в силу предлагаемых поправок, изложенных в приложениях </w:t>
      </w:r>
      <w:r w:rsidRPr="007D07CF">
        <w:t>I</w:t>
      </w:r>
      <w:r w:rsidRPr="007D07CF">
        <w:rPr>
          <w:lang w:val="ru-RU"/>
        </w:rPr>
        <w:t>–</w:t>
      </w:r>
      <w:r w:rsidRPr="007D07CF">
        <w:t>V</w:t>
      </w:r>
      <w:r w:rsidRPr="007D07CF">
        <w:rPr>
          <w:lang w:val="ru-RU"/>
        </w:rPr>
        <w:t>, и соответствующих переходных положений</w:t>
      </w:r>
      <w:r w:rsidR="00F4083E" w:rsidRPr="007D07CF">
        <w:t>:</w:t>
      </w:r>
    </w:p>
    <w:p w:rsidR="008C3135" w:rsidRPr="007D07CF" w:rsidRDefault="005442EA" w:rsidP="000F28D6">
      <w:pPr>
        <w:numPr>
          <w:ilvl w:val="1"/>
          <w:numId w:val="5"/>
        </w:numPr>
        <w:spacing w:after="220"/>
      </w:pPr>
      <w:r w:rsidRPr="007D07CF">
        <w:rPr>
          <w:lang w:val="ru-RU"/>
        </w:rPr>
        <w:lastRenderedPageBreak/>
        <w:t>поправки к правилу</w:t>
      </w:r>
      <w:r w:rsidRPr="007D07CF">
        <w:t> </w:t>
      </w:r>
      <w:r w:rsidRPr="007D07CF">
        <w:rPr>
          <w:lang w:val="ru-RU"/>
        </w:rPr>
        <w:t>82</w:t>
      </w:r>
      <w:r w:rsidRPr="007D07CF">
        <w:rPr>
          <w:i/>
        </w:rPr>
        <w:t>quater</w:t>
      </w:r>
      <w:r w:rsidRPr="007D07CF">
        <w:rPr>
          <w:i/>
          <w:lang w:val="ru-RU"/>
        </w:rPr>
        <w:t xml:space="preserve">, </w:t>
      </w:r>
      <w:r w:rsidRPr="007D07CF">
        <w:rPr>
          <w:lang w:val="ru-RU"/>
        </w:rPr>
        <w:t>изложенные в приложении</w:t>
      </w:r>
      <w:r w:rsidR="00EA51EC" w:rsidRPr="007D07CF">
        <w:rPr>
          <w:lang w:val="ru-RU"/>
        </w:rPr>
        <w:t> </w:t>
      </w:r>
      <w:r w:rsidRPr="007D07CF">
        <w:t>I</w:t>
      </w:r>
      <w:r w:rsidRPr="007D07CF">
        <w:rPr>
          <w:lang w:val="ru-RU"/>
        </w:rPr>
        <w:t>, вступают в силу 1</w:t>
      </w:r>
      <w:r w:rsidRPr="007D07CF">
        <w:t> </w:t>
      </w:r>
      <w:r w:rsidRPr="007D07CF">
        <w:rPr>
          <w:lang w:val="ru-RU"/>
        </w:rPr>
        <w:t>июля 2020</w:t>
      </w:r>
      <w:r w:rsidRPr="007D07CF">
        <w:t> </w:t>
      </w:r>
      <w:r w:rsidRPr="007D07CF">
        <w:rPr>
          <w:lang w:val="ru-RU"/>
        </w:rPr>
        <w:t xml:space="preserve">г. и </w:t>
      </w:r>
      <w:r w:rsidR="00EC08BC">
        <w:rPr>
          <w:lang w:val="ru-RU"/>
        </w:rPr>
        <w:t>применяются к любому сроку</w:t>
      </w:r>
      <w:r w:rsidRPr="007D07CF">
        <w:rPr>
          <w:lang w:val="ru-RU"/>
        </w:rPr>
        <w:t xml:space="preserve">, </w:t>
      </w:r>
      <w:r w:rsidR="00EC08BC">
        <w:rPr>
          <w:lang w:val="ru-RU"/>
        </w:rPr>
        <w:t xml:space="preserve">на который распространяется </w:t>
      </w:r>
      <w:r w:rsidRPr="007D07CF">
        <w:rPr>
          <w:lang w:val="ru-RU"/>
        </w:rPr>
        <w:t>правило</w:t>
      </w:r>
      <w:r w:rsidR="00EC08BC">
        <w:rPr>
          <w:lang w:val="ru-RU"/>
        </w:rPr>
        <w:t> </w:t>
      </w:r>
      <w:r w:rsidRPr="007D07CF">
        <w:rPr>
          <w:lang w:val="ru-RU"/>
        </w:rPr>
        <w:t>82</w:t>
      </w:r>
      <w:r w:rsidRPr="007D07CF">
        <w:rPr>
          <w:i/>
        </w:rPr>
        <w:t>quater</w:t>
      </w:r>
      <w:r w:rsidRPr="007D07CF">
        <w:rPr>
          <w:lang w:val="ru-RU"/>
        </w:rPr>
        <w:t>.2(</w:t>
      </w:r>
      <w:r w:rsidRPr="007D07CF">
        <w:t>a</w:t>
      </w:r>
      <w:r w:rsidRPr="007D07CF">
        <w:rPr>
          <w:lang w:val="ru-RU"/>
        </w:rPr>
        <w:t>)</w:t>
      </w:r>
      <w:r w:rsidR="00EC08BC">
        <w:rPr>
          <w:lang w:val="ru-RU"/>
        </w:rPr>
        <w:t>,</w:t>
      </w:r>
      <w:r w:rsidRPr="007D07CF">
        <w:rPr>
          <w:lang w:val="ru-RU"/>
        </w:rPr>
        <w:t xml:space="preserve"> </w:t>
      </w:r>
      <w:r w:rsidR="00EC08BC">
        <w:rPr>
          <w:lang w:val="ru-RU"/>
        </w:rPr>
        <w:t>истекающему</w:t>
      </w:r>
      <w:r w:rsidRPr="007D07CF">
        <w:rPr>
          <w:lang w:val="ru-RU"/>
        </w:rPr>
        <w:t xml:space="preserve"> </w:t>
      </w:r>
      <w:r w:rsidR="00BF704B">
        <w:rPr>
          <w:lang w:val="ru-RU"/>
        </w:rPr>
        <w:t xml:space="preserve">1 июля 2020 г. </w:t>
      </w:r>
      <w:r w:rsidR="00EC08BC">
        <w:rPr>
          <w:lang w:val="ru-RU"/>
        </w:rPr>
        <w:t xml:space="preserve">или </w:t>
      </w:r>
      <w:r w:rsidRPr="007D07CF">
        <w:rPr>
          <w:lang w:val="ru-RU"/>
        </w:rPr>
        <w:t xml:space="preserve">после </w:t>
      </w:r>
      <w:r w:rsidR="00BF704B">
        <w:rPr>
          <w:lang w:val="ru-RU"/>
        </w:rPr>
        <w:t>этой даты</w:t>
      </w:r>
      <w:r w:rsidRPr="007D07CF">
        <w:t>;</w:t>
      </w:r>
      <w:r w:rsidR="00F4083E" w:rsidRPr="007D07CF">
        <w:t xml:space="preserve"> </w:t>
      </w:r>
    </w:p>
    <w:p w:rsidR="00426AD0" w:rsidRPr="007D07CF" w:rsidRDefault="005442EA" w:rsidP="000F28D6">
      <w:pPr>
        <w:numPr>
          <w:ilvl w:val="1"/>
          <w:numId w:val="5"/>
        </w:numPr>
        <w:spacing w:after="220"/>
      </w:pPr>
      <w:r w:rsidRPr="007D07CF">
        <w:rPr>
          <w:lang w:val="ru-RU"/>
        </w:rPr>
        <w:t>новое правило 26</w:t>
      </w:r>
      <w:r w:rsidRPr="007D07CF">
        <w:rPr>
          <w:i/>
        </w:rPr>
        <w:t>quater</w:t>
      </w:r>
      <w:r w:rsidRPr="007D07CF">
        <w:rPr>
          <w:i/>
          <w:lang w:val="ru-RU"/>
        </w:rPr>
        <w:t xml:space="preserve">, </w:t>
      </w:r>
      <w:r w:rsidR="00EA51EC" w:rsidRPr="007D07CF">
        <w:rPr>
          <w:lang w:val="ru-RU"/>
        </w:rPr>
        <w:t xml:space="preserve">изложенное </w:t>
      </w:r>
      <w:r w:rsidRPr="007D07CF">
        <w:rPr>
          <w:lang w:val="ru-RU"/>
        </w:rPr>
        <w:t>в приложении </w:t>
      </w:r>
      <w:r w:rsidRPr="007D07CF">
        <w:t>II</w:t>
      </w:r>
      <w:r w:rsidRPr="007D07CF">
        <w:rPr>
          <w:lang w:val="ru-RU"/>
        </w:rPr>
        <w:t>, вступает в силу 1</w:t>
      </w:r>
      <w:r w:rsidRPr="007D07CF">
        <w:t> </w:t>
      </w:r>
      <w:r w:rsidRPr="007D07CF">
        <w:rPr>
          <w:lang w:val="ru-RU"/>
        </w:rPr>
        <w:t>июля 2020</w:t>
      </w:r>
      <w:r w:rsidRPr="007D07CF">
        <w:t> </w:t>
      </w:r>
      <w:r w:rsidRPr="007D07CF">
        <w:rPr>
          <w:lang w:val="ru-RU"/>
        </w:rPr>
        <w:t>г. и применяется к</w:t>
      </w:r>
      <w:r w:rsidR="00574257">
        <w:rPr>
          <w:lang w:val="ru-RU"/>
        </w:rPr>
        <w:t xml:space="preserve"> любой</w:t>
      </w:r>
      <w:r w:rsidRPr="007D07CF">
        <w:rPr>
          <w:lang w:val="ru-RU"/>
        </w:rPr>
        <w:t xml:space="preserve"> международн</w:t>
      </w:r>
      <w:r w:rsidR="00574257">
        <w:rPr>
          <w:lang w:val="ru-RU"/>
        </w:rPr>
        <w:t>ой</w:t>
      </w:r>
      <w:r w:rsidRPr="007D07CF">
        <w:rPr>
          <w:lang w:val="ru-RU"/>
        </w:rPr>
        <w:t xml:space="preserve"> заявк</w:t>
      </w:r>
      <w:r w:rsidR="00574257">
        <w:rPr>
          <w:lang w:val="ru-RU"/>
        </w:rPr>
        <w:t>е</w:t>
      </w:r>
      <w:r w:rsidRPr="007D07CF">
        <w:rPr>
          <w:lang w:val="ru-RU"/>
        </w:rPr>
        <w:t xml:space="preserve"> с датой международной подачи</w:t>
      </w:r>
      <w:r w:rsidR="00574257">
        <w:rPr>
          <w:lang w:val="ru-RU"/>
        </w:rPr>
        <w:t xml:space="preserve">, выпадающей на </w:t>
      </w:r>
      <w:r w:rsidR="00BF704B">
        <w:rPr>
          <w:lang w:val="ru-RU"/>
        </w:rPr>
        <w:t xml:space="preserve">1 июля 2020 г. </w:t>
      </w:r>
      <w:r w:rsidR="00574257">
        <w:rPr>
          <w:lang w:val="ru-RU"/>
        </w:rPr>
        <w:t xml:space="preserve">или </w:t>
      </w:r>
      <w:r w:rsidR="00BF704B">
        <w:rPr>
          <w:lang w:val="ru-RU"/>
        </w:rPr>
        <w:t>более позднюю дату</w:t>
      </w:r>
      <w:r w:rsidRPr="007D07CF">
        <w:rPr>
          <w:lang w:val="ru-RU"/>
        </w:rPr>
        <w:t>;</w:t>
      </w:r>
    </w:p>
    <w:p w:rsidR="00F4083E" w:rsidRPr="007D07CF" w:rsidRDefault="00EA51EC" w:rsidP="000F28D6">
      <w:pPr>
        <w:keepLines/>
        <w:numPr>
          <w:ilvl w:val="1"/>
          <w:numId w:val="5"/>
        </w:numPr>
        <w:spacing w:after="220"/>
      </w:pPr>
      <w:r w:rsidRPr="007D07CF">
        <w:rPr>
          <w:lang w:val="ru-RU"/>
        </w:rPr>
        <w:t>поправки к правилам 4, 12, 20, 48, 51</w:t>
      </w:r>
      <w:r w:rsidRPr="007D07CF">
        <w:rPr>
          <w:i/>
        </w:rPr>
        <w:t>bis</w:t>
      </w:r>
      <w:r w:rsidRPr="007D07CF">
        <w:rPr>
          <w:lang w:val="ru-RU"/>
        </w:rPr>
        <w:t>, 55 и 82</w:t>
      </w:r>
      <w:r w:rsidRPr="007D07CF">
        <w:rPr>
          <w:i/>
        </w:rPr>
        <w:t>ter</w:t>
      </w:r>
      <w:r w:rsidRPr="007D07CF">
        <w:rPr>
          <w:lang w:val="ru-RU"/>
        </w:rPr>
        <w:t xml:space="preserve"> и новое правило</w:t>
      </w:r>
      <w:r w:rsidR="00A041D7" w:rsidRPr="007D07CF">
        <w:rPr>
          <w:lang w:val="ru-RU"/>
        </w:rPr>
        <w:t> </w:t>
      </w:r>
      <w:r w:rsidRPr="007D07CF">
        <w:rPr>
          <w:lang w:val="ru-RU"/>
        </w:rPr>
        <w:t>40</w:t>
      </w:r>
      <w:r w:rsidRPr="007D07CF">
        <w:rPr>
          <w:i/>
        </w:rPr>
        <w:t>bis</w:t>
      </w:r>
      <w:r w:rsidRPr="007D07CF">
        <w:rPr>
          <w:i/>
          <w:lang w:val="ru-RU"/>
        </w:rPr>
        <w:t>,</w:t>
      </w:r>
      <w:r w:rsidRPr="007D07CF">
        <w:rPr>
          <w:lang w:val="ru-RU"/>
        </w:rPr>
        <w:t xml:space="preserve"> </w:t>
      </w:r>
      <w:r w:rsidR="00A041D7" w:rsidRPr="007D07CF">
        <w:rPr>
          <w:lang w:val="ru-RU"/>
        </w:rPr>
        <w:t xml:space="preserve">изложенные </w:t>
      </w:r>
      <w:r w:rsidRPr="007D07CF">
        <w:rPr>
          <w:lang w:val="ru-RU"/>
        </w:rPr>
        <w:t>в приложении </w:t>
      </w:r>
      <w:r w:rsidRPr="007D07CF">
        <w:t>III</w:t>
      </w:r>
      <w:r w:rsidRPr="007D07CF">
        <w:rPr>
          <w:lang w:val="ru-RU"/>
        </w:rPr>
        <w:t>, вступают в силу 1</w:t>
      </w:r>
      <w:r w:rsidRPr="007D07CF">
        <w:t> </w:t>
      </w:r>
      <w:r w:rsidRPr="007D07CF">
        <w:rPr>
          <w:lang w:val="ru-RU"/>
        </w:rPr>
        <w:t>июля 2020</w:t>
      </w:r>
      <w:r w:rsidRPr="007D07CF">
        <w:t> </w:t>
      </w:r>
      <w:r w:rsidRPr="007D07CF">
        <w:rPr>
          <w:lang w:val="ru-RU"/>
        </w:rPr>
        <w:t xml:space="preserve">г. и применяются </w:t>
      </w:r>
      <w:r w:rsidR="00A041D7" w:rsidRPr="007D07CF">
        <w:rPr>
          <w:lang w:val="ru-RU"/>
        </w:rPr>
        <w:t>к</w:t>
      </w:r>
      <w:r w:rsidR="00EE7B76">
        <w:t xml:space="preserve"> </w:t>
      </w:r>
      <w:r w:rsidR="00EE7B76">
        <w:rPr>
          <w:lang w:val="ru-RU"/>
        </w:rPr>
        <w:t xml:space="preserve">любой </w:t>
      </w:r>
      <w:r w:rsidRPr="007D07CF">
        <w:rPr>
          <w:lang w:val="ru-RU"/>
        </w:rPr>
        <w:t>международн</w:t>
      </w:r>
      <w:r w:rsidR="00EE7B76">
        <w:rPr>
          <w:lang w:val="ru-RU"/>
        </w:rPr>
        <w:t>ой</w:t>
      </w:r>
      <w:r w:rsidRPr="007D07CF">
        <w:rPr>
          <w:lang w:val="ru-RU"/>
        </w:rPr>
        <w:t xml:space="preserve"> заявк</w:t>
      </w:r>
      <w:r w:rsidR="00EE7B76">
        <w:rPr>
          <w:lang w:val="ru-RU"/>
        </w:rPr>
        <w:t>е</w:t>
      </w:r>
      <w:r w:rsidRPr="007D07CF">
        <w:rPr>
          <w:lang w:val="ru-RU"/>
        </w:rPr>
        <w:t>, один или несколько элементов котор</w:t>
      </w:r>
      <w:r w:rsidR="00EE7B76">
        <w:rPr>
          <w:lang w:val="ru-RU"/>
        </w:rPr>
        <w:t>ой</w:t>
      </w:r>
      <w:r w:rsidRPr="007D07CF">
        <w:rPr>
          <w:lang w:val="ru-RU"/>
        </w:rPr>
        <w:t>, у</w:t>
      </w:r>
      <w:r w:rsidR="00EE7B76">
        <w:rPr>
          <w:lang w:val="ru-RU"/>
        </w:rPr>
        <w:t xml:space="preserve">помянутые </w:t>
      </w:r>
      <w:r w:rsidRPr="007D07CF">
        <w:rPr>
          <w:lang w:val="ru-RU"/>
        </w:rPr>
        <w:t>в статье 11(1)(</w:t>
      </w:r>
      <w:r w:rsidRPr="007D07CF">
        <w:t>iii</w:t>
      </w:r>
      <w:r w:rsidRPr="007D07CF">
        <w:rPr>
          <w:lang w:val="ru-RU"/>
        </w:rPr>
        <w:t xml:space="preserve">), были впервые получены получающим ведомством </w:t>
      </w:r>
      <w:r w:rsidR="00BF704B">
        <w:rPr>
          <w:lang w:val="ru-RU"/>
        </w:rPr>
        <w:t>1 июля 2020 г. или после этой даты</w:t>
      </w:r>
      <w:r w:rsidRPr="007D07CF">
        <w:rPr>
          <w:lang w:val="ru-RU"/>
        </w:rPr>
        <w:t>;</w:t>
      </w:r>
    </w:p>
    <w:p w:rsidR="00F4083E" w:rsidRPr="007D07CF" w:rsidRDefault="00A041D7" w:rsidP="000F28D6">
      <w:pPr>
        <w:keepLines/>
        <w:numPr>
          <w:ilvl w:val="1"/>
          <w:numId w:val="5"/>
        </w:numPr>
        <w:spacing w:after="220"/>
      </w:pPr>
      <w:r w:rsidRPr="007D07CF">
        <w:rPr>
          <w:lang w:val="ru-RU"/>
        </w:rPr>
        <w:t>поправки к правилам 15, 16, 57 и 96, изложенные в приложении </w:t>
      </w:r>
      <w:r w:rsidRPr="007D07CF">
        <w:t>IV</w:t>
      </w:r>
      <w:r w:rsidRPr="007D07CF">
        <w:rPr>
          <w:lang w:val="ru-RU"/>
        </w:rPr>
        <w:t>, вступают в силу 1</w:t>
      </w:r>
      <w:r w:rsidRPr="007D07CF">
        <w:t> </w:t>
      </w:r>
      <w:r w:rsidRPr="007D07CF">
        <w:rPr>
          <w:lang w:val="ru-RU"/>
        </w:rPr>
        <w:t>июля 2020</w:t>
      </w:r>
      <w:r w:rsidRPr="007D07CF">
        <w:t> </w:t>
      </w:r>
      <w:r w:rsidRPr="007D07CF">
        <w:rPr>
          <w:lang w:val="ru-RU"/>
        </w:rPr>
        <w:t>г. и применяются к</w:t>
      </w:r>
      <w:r w:rsidR="00BF704B">
        <w:rPr>
          <w:lang w:val="ru-RU"/>
        </w:rPr>
        <w:t xml:space="preserve"> любой</w:t>
      </w:r>
      <w:r w:rsidRPr="007D07CF">
        <w:rPr>
          <w:lang w:val="ru-RU"/>
        </w:rPr>
        <w:t xml:space="preserve"> международн</w:t>
      </w:r>
      <w:r w:rsidR="00BF704B">
        <w:rPr>
          <w:lang w:val="ru-RU"/>
        </w:rPr>
        <w:t>ой</w:t>
      </w:r>
      <w:r w:rsidRPr="007D07CF">
        <w:rPr>
          <w:lang w:val="ru-RU"/>
        </w:rPr>
        <w:t xml:space="preserve"> заявк</w:t>
      </w:r>
      <w:r w:rsidR="00BF704B">
        <w:rPr>
          <w:lang w:val="ru-RU"/>
        </w:rPr>
        <w:t>е</w:t>
      </w:r>
      <w:r w:rsidRPr="007D07CF">
        <w:rPr>
          <w:lang w:val="ru-RU"/>
        </w:rPr>
        <w:t xml:space="preserve">, пошлины </w:t>
      </w:r>
      <w:r w:rsidR="00092BEB" w:rsidRPr="007D07CF">
        <w:rPr>
          <w:lang w:val="ru-RU"/>
        </w:rPr>
        <w:t xml:space="preserve">в </w:t>
      </w:r>
      <w:r w:rsidRPr="007D07CF">
        <w:rPr>
          <w:lang w:val="ru-RU"/>
        </w:rPr>
        <w:t>о</w:t>
      </w:r>
      <w:r w:rsidR="00092BEB" w:rsidRPr="007D07CF">
        <w:rPr>
          <w:lang w:val="ru-RU"/>
        </w:rPr>
        <w:t>тношении</w:t>
      </w:r>
      <w:r w:rsidRPr="007D07CF">
        <w:rPr>
          <w:lang w:val="ru-RU"/>
        </w:rPr>
        <w:t xml:space="preserve"> котор</w:t>
      </w:r>
      <w:r w:rsidR="00BF704B">
        <w:rPr>
          <w:lang w:val="ru-RU"/>
        </w:rPr>
        <w:t>ой</w:t>
      </w:r>
      <w:r w:rsidRPr="007D07CF">
        <w:rPr>
          <w:lang w:val="ru-RU"/>
        </w:rPr>
        <w:t xml:space="preserve"> будут переведены взимающим ведомством </w:t>
      </w:r>
      <w:r w:rsidR="00DE7A7E">
        <w:rPr>
          <w:lang w:val="ru-RU"/>
        </w:rPr>
        <w:t xml:space="preserve">1 июля 2020 г. </w:t>
      </w:r>
      <w:r w:rsidRPr="007D07CF">
        <w:rPr>
          <w:lang w:val="ru-RU"/>
        </w:rPr>
        <w:t>или после</w:t>
      </w:r>
      <w:r w:rsidR="00DE7A7E">
        <w:rPr>
          <w:lang w:val="ru-RU"/>
        </w:rPr>
        <w:t xml:space="preserve"> этой даты</w:t>
      </w:r>
      <w:r w:rsidRPr="007D07CF">
        <w:rPr>
          <w:lang w:val="ru-RU"/>
        </w:rPr>
        <w:t>, включая пошлины, взимаемые в соответствии с правилом 16</w:t>
      </w:r>
      <w:r w:rsidR="00BF704B">
        <w:rPr>
          <w:lang w:val="ru-RU"/>
        </w:rPr>
        <w:t xml:space="preserve"> в той мере, в которой оно применяется </w:t>
      </w:r>
      <w:r w:rsidR="00DE7A7E">
        <w:rPr>
          <w:lang w:val="ru-RU"/>
        </w:rPr>
        <w:t xml:space="preserve">с учетом </w:t>
      </w:r>
      <w:r w:rsidRPr="007D07CF">
        <w:rPr>
          <w:lang w:val="ru-RU"/>
        </w:rPr>
        <w:t>правил</w:t>
      </w:r>
      <w:r w:rsidR="00DE7A7E">
        <w:rPr>
          <w:lang w:val="ru-RU"/>
        </w:rPr>
        <w:t>а</w:t>
      </w:r>
      <w:r w:rsidRPr="007D07CF">
        <w:rPr>
          <w:lang w:val="ru-RU"/>
        </w:rPr>
        <w:t xml:space="preserve"> 45</w:t>
      </w:r>
      <w:r w:rsidRPr="007D07CF">
        <w:rPr>
          <w:i/>
        </w:rPr>
        <w:t>bis</w:t>
      </w:r>
      <w:r w:rsidRPr="007D07CF">
        <w:rPr>
          <w:lang w:val="ru-RU"/>
        </w:rPr>
        <w:t>.3(</w:t>
      </w:r>
      <w:r w:rsidRPr="007D07CF">
        <w:t>b</w:t>
      </w:r>
      <w:r w:rsidRPr="007D07CF">
        <w:rPr>
          <w:lang w:val="ru-RU"/>
        </w:rPr>
        <w:t>)</w:t>
      </w:r>
      <w:r w:rsidR="00426AD0" w:rsidRPr="007D07CF">
        <w:t>.</w:t>
      </w:r>
    </w:p>
    <w:p w:rsidR="00F4083E" w:rsidRPr="007D07CF" w:rsidRDefault="00092BEB" w:rsidP="000F28D6">
      <w:pPr>
        <w:numPr>
          <w:ilvl w:val="1"/>
          <w:numId w:val="5"/>
        </w:numPr>
        <w:spacing w:after="220"/>
      </w:pPr>
      <w:r w:rsidRPr="007D07CF">
        <w:rPr>
          <w:lang w:val="ru-RU"/>
        </w:rPr>
        <w:t xml:space="preserve">поправки к правилам 71 и 94, </w:t>
      </w:r>
      <w:r w:rsidR="00A00652" w:rsidRPr="007D07CF">
        <w:rPr>
          <w:lang w:val="ru-RU"/>
        </w:rPr>
        <w:t xml:space="preserve">изложенные </w:t>
      </w:r>
      <w:r w:rsidRPr="007D07CF">
        <w:rPr>
          <w:lang w:val="ru-RU"/>
        </w:rPr>
        <w:t>в приложении </w:t>
      </w:r>
      <w:r w:rsidRPr="007D07CF">
        <w:t>V</w:t>
      </w:r>
      <w:r w:rsidRPr="007D07CF">
        <w:rPr>
          <w:lang w:val="ru-RU"/>
        </w:rPr>
        <w:t>, вступают в силу 1</w:t>
      </w:r>
      <w:r w:rsidRPr="007D07CF">
        <w:t> </w:t>
      </w:r>
      <w:r w:rsidRPr="007D07CF">
        <w:rPr>
          <w:lang w:val="ru-RU"/>
        </w:rPr>
        <w:t>июля 2020</w:t>
      </w:r>
      <w:r w:rsidRPr="007D07CF">
        <w:t> </w:t>
      </w:r>
      <w:r w:rsidRPr="007D07CF">
        <w:rPr>
          <w:lang w:val="ru-RU"/>
        </w:rPr>
        <w:t>г. и применяются к</w:t>
      </w:r>
      <w:r w:rsidR="008E0AFE">
        <w:rPr>
          <w:lang w:val="ru-RU"/>
        </w:rPr>
        <w:t xml:space="preserve"> любому документу</w:t>
      </w:r>
      <w:r w:rsidRPr="007D07CF">
        <w:rPr>
          <w:lang w:val="ru-RU"/>
        </w:rPr>
        <w:t>, полученн</w:t>
      </w:r>
      <w:r w:rsidR="008E0AFE">
        <w:rPr>
          <w:lang w:val="ru-RU"/>
        </w:rPr>
        <w:t>о</w:t>
      </w:r>
      <w:r w:rsidRPr="007D07CF">
        <w:rPr>
          <w:lang w:val="ru-RU"/>
        </w:rPr>
        <w:t>м</w:t>
      </w:r>
      <w:r w:rsidR="008E0AFE">
        <w:rPr>
          <w:lang w:val="ru-RU"/>
        </w:rPr>
        <w:t>у</w:t>
      </w:r>
      <w:r w:rsidRPr="007D07CF">
        <w:rPr>
          <w:lang w:val="ru-RU"/>
        </w:rPr>
        <w:t xml:space="preserve"> или составленн</w:t>
      </w:r>
      <w:r w:rsidR="008E0AFE">
        <w:rPr>
          <w:lang w:val="ru-RU"/>
        </w:rPr>
        <w:t>о</w:t>
      </w:r>
      <w:r w:rsidRPr="007D07CF">
        <w:rPr>
          <w:lang w:val="ru-RU"/>
        </w:rPr>
        <w:t>м</w:t>
      </w:r>
      <w:r w:rsidR="008E0AFE">
        <w:rPr>
          <w:lang w:val="ru-RU"/>
        </w:rPr>
        <w:t>у</w:t>
      </w:r>
      <w:r w:rsidRPr="007D07CF">
        <w:rPr>
          <w:lang w:val="ru-RU"/>
        </w:rPr>
        <w:t xml:space="preserve"> </w:t>
      </w:r>
      <w:r w:rsidR="00A00652" w:rsidRPr="007D07CF">
        <w:rPr>
          <w:lang w:val="ru-RU"/>
        </w:rPr>
        <w:t>о</w:t>
      </w:r>
      <w:r w:rsidRPr="007D07CF">
        <w:rPr>
          <w:lang w:val="ru-RU"/>
        </w:rPr>
        <w:t xml:space="preserve">рганом международной предварительной экспертизы </w:t>
      </w:r>
      <w:r w:rsidR="008E0AFE">
        <w:rPr>
          <w:lang w:val="ru-RU"/>
        </w:rPr>
        <w:t>1 июля 2020 г. или после этой даты</w:t>
      </w:r>
      <w:r w:rsidR="00F4083E" w:rsidRPr="007D07CF">
        <w:t>.</w:t>
      </w:r>
      <w:bookmarkEnd w:id="5"/>
    </w:p>
    <w:p w:rsidR="00F4083E" w:rsidRDefault="006A3B20" w:rsidP="000F28D6">
      <w:pPr>
        <w:pStyle w:val="ONUME"/>
      </w:pPr>
      <w:bookmarkStart w:id="6" w:name="_Ref12266738"/>
      <w:r w:rsidRPr="007D07CF">
        <w:rPr>
          <w:lang w:val="ru-RU"/>
        </w:rPr>
        <w:t>Ассамблее также предлагается принять следующие договоренности относительно положений, касающихся поданных по ошибке элементов и частей международной</w:t>
      </w:r>
      <w:r w:rsidRPr="006A3B20">
        <w:rPr>
          <w:lang w:val="ru-RU"/>
        </w:rPr>
        <w:t xml:space="preserve"> заявки</w:t>
      </w:r>
      <w:r w:rsidR="00F4083E">
        <w:t>:</w:t>
      </w:r>
    </w:p>
    <w:bookmarkEnd w:id="6"/>
    <w:p w:rsidR="00F4083E" w:rsidRPr="008A3572" w:rsidRDefault="00C442A6" w:rsidP="000F28D6">
      <w:pPr>
        <w:pStyle w:val="ONUME"/>
        <w:keepLines/>
        <w:numPr>
          <w:ilvl w:val="1"/>
          <w:numId w:val="5"/>
        </w:numPr>
        <w:ind w:left="562"/>
      </w:pPr>
      <w:r w:rsidRPr="00C442A6">
        <w:rPr>
          <w:lang w:val="ru-RU"/>
        </w:rPr>
        <w:t>«Принимая новое правило 20.8(</w:t>
      </w:r>
      <w:r w:rsidRPr="00C442A6">
        <w:t>a</w:t>
      </w:r>
      <w:r w:rsidRPr="00C442A6">
        <w:rPr>
          <w:lang w:val="ru-RU"/>
        </w:rPr>
        <w:noBreakHyphen/>
      </w:r>
      <w:r w:rsidRPr="00C442A6">
        <w:rPr>
          <w:i/>
        </w:rPr>
        <w:t>bis</w:t>
      </w:r>
      <w:r w:rsidRPr="00C442A6">
        <w:rPr>
          <w:lang w:val="ru-RU"/>
        </w:rPr>
        <w:t xml:space="preserve">), Ассамблея постановила, что в случае, если правильный элемент </w:t>
      </w:r>
      <w:r>
        <w:rPr>
          <w:lang w:val="ru-RU"/>
        </w:rPr>
        <w:t xml:space="preserve">или часть </w:t>
      </w:r>
      <w:r w:rsidRPr="00C442A6">
        <w:rPr>
          <w:lang w:val="ru-RU"/>
        </w:rPr>
        <w:t>не мо</w:t>
      </w:r>
      <w:r>
        <w:rPr>
          <w:lang w:val="ru-RU"/>
        </w:rPr>
        <w:t>гут</w:t>
      </w:r>
      <w:r w:rsidRPr="00C442A6">
        <w:rPr>
          <w:lang w:val="ru-RU"/>
        </w:rPr>
        <w:t xml:space="preserve"> быть включен</w:t>
      </w:r>
      <w:r w:rsidR="00863C04">
        <w:rPr>
          <w:lang w:val="ru-RU"/>
        </w:rPr>
        <w:t>ы</w:t>
      </w:r>
      <w:r w:rsidRPr="00C442A6">
        <w:rPr>
          <w:lang w:val="ru-RU"/>
        </w:rPr>
        <w:t xml:space="preserve"> путем отсылки в соответствии с правил</w:t>
      </w:r>
      <w:r>
        <w:rPr>
          <w:lang w:val="ru-RU"/>
        </w:rPr>
        <w:t>ами</w:t>
      </w:r>
      <w:r w:rsidRPr="00C442A6">
        <w:rPr>
          <w:lang w:val="ru-RU"/>
        </w:rPr>
        <w:t xml:space="preserve"> 20.5</w:t>
      </w:r>
      <w:r w:rsidRPr="00C442A6">
        <w:rPr>
          <w:i/>
        </w:rPr>
        <w:t>bis</w:t>
      </w:r>
      <w:r w:rsidRPr="00C442A6">
        <w:rPr>
          <w:lang w:val="ru-RU"/>
        </w:rPr>
        <w:t>(а)(</w:t>
      </w:r>
      <w:r w:rsidRPr="00C442A6">
        <w:t>ii</w:t>
      </w:r>
      <w:r w:rsidRPr="00C442A6">
        <w:rPr>
          <w:lang w:val="ru-RU"/>
        </w:rPr>
        <w:t>)</w:t>
      </w:r>
      <w:r w:rsidRPr="00C442A6">
        <w:rPr>
          <w:i/>
          <w:lang w:val="ru-RU"/>
        </w:rPr>
        <w:t xml:space="preserve"> </w:t>
      </w:r>
      <w:r w:rsidRPr="00C442A6">
        <w:rPr>
          <w:lang w:val="ru-RU"/>
        </w:rPr>
        <w:t>и</w:t>
      </w:r>
      <w:r>
        <w:rPr>
          <w:lang w:val="ru-RU"/>
        </w:rPr>
        <w:t xml:space="preserve"> (</w:t>
      </w:r>
      <w:r>
        <w:t>d</w:t>
      </w:r>
      <w:r>
        <w:rPr>
          <w:lang w:val="ru-RU"/>
        </w:rPr>
        <w:t xml:space="preserve">) </w:t>
      </w:r>
      <w:r w:rsidRPr="00C442A6">
        <w:rPr>
          <w:lang w:val="ru-RU"/>
        </w:rPr>
        <w:t xml:space="preserve">вследствие действия </w:t>
      </w:r>
      <w:r>
        <w:rPr>
          <w:lang w:val="ru-RU"/>
        </w:rPr>
        <w:br/>
      </w:r>
      <w:r w:rsidRPr="00C442A6">
        <w:rPr>
          <w:lang w:val="ru-RU"/>
        </w:rPr>
        <w:t>правила</w:t>
      </w:r>
      <w:r w:rsidRPr="00C442A6">
        <w:rPr>
          <w:i/>
          <w:lang w:val="ru-RU"/>
        </w:rPr>
        <w:t xml:space="preserve"> </w:t>
      </w:r>
      <w:r w:rsidRPr="00C442A6">
        <w:rPr>
          <w:lang w:val="ru-RU"/>
        </w:rPr>
        <w:t>20.8(</w:t>
      </w:r>
      <w:r w:rsidRPr="00C442A6">
        <w:t>a</w:t>
      </w:r>
      <w:r w:rsidRPr="00C442A6">
        <w:rPr>
          <w:lang w:val="ru-RU"/>
        </w:rPr>
        <w:t>-</w:t>
      </w:r>
      <w:r w:rsidRPr="00C442A6">
        <w:rPr>
          <w:i/>
        </w:rPr>
        <w:t>bis</w:t>
      </w:r>
      <w:r w:rsidRPr="00C442A6">
        <w:rPr>
          <w:lang w:val="ru-RU"/>
        </w:rPr>
        <w:t>), соответствующее получающее ведомство и Международное бюро, согласно правилу 19.4(</w:t>
      </w:r>
      <w:r w:rsidRPr="00C442A6">
        <w:t>a</w:t>
      </w:r>
      <w:r w:rsidRPr="00C442A6">
        <w:rPr>
          <w:lang w:val="ru-RU"/>
        </w:rPr>
        <w:t>)(</w:t>
      </w:r>
      <w:r w:rsidRPr="00C442A6">
        <w:t>iii</w:t>
      </w:r>
      <w:r w:rsidRPr="00C442A6">
        <w:rPr>
          <w:lang w:val="ru-RU"/>
        </w:rPr>
        <w:t xml:space="preserve">) и с разрешения заявителя, принимают решение о применении процедур в соответствии с правилом 19.4, </w:t>
      </w:r>
      <w:r>
        <w:rPr>
          <w:lang w:val="ru-RU"/>
        </w:rPr>
        <w:t>и в э</w:t>
      </w:r>
      <w:r w:rsidRPr="00C442A6">
        <w:rPr>
          <w:lang w:val="ru-RU"/>
        </w:rPr>
        <w:t>то</w:t>
      </w:r>
      <w:r>
        <w:rPr>
          <w:lang w:val="ru-RU"/>
        </w:rPr>
        <w:t>м случае</w:t>
      </w:r>
      <w:r w:rsidRPr="00C442A6">
        <w:rPr>
          <w:lang w:val="ru-RU"/>
        </w:rPr>
        <w:t xml:space="preserve"> международная заявка, со</w:t>
      </w:r>
      <w:r>
        <w:rPr>
          <w:lang w:val="ru-RU"/>
        </w:rPr>
        <w:t xml:space="preserve">гласно </w:t>
      </w:r>
      <w:r w:rsidRPr="00C442A6">
        <w:rPr>
          <w:lang w:val="ru-RU"/>
        </w:rPr>
        <w:t>правилу 19.4(</w:t>
      </w:r>
      <w:r w:rsidRPr="00C442A6">
        <w:t>b</w:t>
      </w:r>
      <w:r w:rsidRPr="00C442A6">
        <w:rPr>
          <w:lang w:val="ru-RU"/>
        </w:rPr>
        <w:t xml:space="preserve">), считается полученной этим ведомством </w:t>
      </w:r>
      <w:r>
        <w:rPr>
          <w:lang w:val="ru-RU"/>
        </w:rPr>
        <w:t xml:space="preserve">от имени </w:t>
      </w:r>
      <w:r w:rsidRPr="00C442A6">
        <w:rPr>
          <w:lang w:val="ru-RU"/>
        </w:rPr>
        <w:t>Международного бюро в качестве получающего ведомства в соответствии с правилом 19.1(</w:t>
      </w:r>
      <w:r w:rsidRPr="00C442A6">
        <w:t>a</w:t>
      </w:r>
      <w:r w:rsidRPr="00C442A6">
        <w:rPr>
          <w:lang w:val="ru-RU"/>
        </w:rPr>
        <w:t>)(</w:t>
      </w:r>
      <w:r w:rsidRPr="00C442A6">
        <w:t>iii</w:t>
      </w:r>
      <w:r w:rsidRPr="00C442A6">
        <w:rPr>
          <w:lang w:val="ru-RU"/>
        </w:rPr>
        <w:t>)»</w:t>
      </w:r>
      <w:r w:rsidR="00550B81">
        <w:rPr>
          <w:lang w:val="ru-RU"/>
        </w:rPr>
        <w:t>.</w:t>
      </w:r>
    </w:p>
    <w:p w:rsidR="00F4083E" w:rsidRDefault="006B5DC2" w:rsidP="000F28D6">
      <w:pPr>
        <w:pStyle w:val="ONUME"/>
        <w:numPr>
          <w:ilvl w:val="1"/>
          <w:numId w:val="5"/>
        </w:numPr>
      </w:pPr>
      <w:r w:rsidRPr="006B5DC2">
        <w:rPr>
          <w:lang w:val="ru-RU"/>
        </w:rPr>
        <w:t>«Принимая новое правило 20.5</w:t>
      </w:r>
      <w:r w:rsidRPr="006B5DC2">
        <w:rPr>
          <w:i/>
        </w:rPr>
        <w:t>bis</w:t>
      </w:r>
      <w:r w:rsidRPr="006B5DC2">
        <w:rPr>
          <w:lang w:val="ru-RU"/>
        </w:rPr>
        <w:t>, Ассамблея постановила толковать статью 15 таким образом, что в случае включения путем отсылки правильн</w:t>
      </w:r>
      <w:r w:rsidR="001A6370">
        <w:rPr>
          <w:lang w:val="ru-RU"/>
        </w:rPr>
        <w:t>ых</w:t>
      </w:r>
      <w:r w:rsidRPr="006B5DC2">
        <w:rPr>
          <w:lang w:val="ru-RU"/>
        </w:rPr>
        <w:t xml:space="preserve"> элемента или части согласно правилу 20.5</w:t>
      </w:r>
      <w:r w:rsidRPr="006B5DC2">
        <w:rPr>
          <w:i/>
        </w:rPr>
        <w:t>bis</w:t>
      </w:r>
      <w:r w:rsidRPr="006B5DC2">
        <w:rPr>
          <w:lang w:val="ru-RU"/>
        </w:rPr>
        <w:t>(</w:t>
      </w:r>
      <w:r w:rsidRPr="006B5DC2">
        <w:t>d</w:t>
      </w:r>
      <w:r w:rsidRPr="006B5DC2">
        <w:rPr>
          <w:lang w:val="ru-RU"/>
        </w:rPr>
        <w:t>), международный поисковый орган будет обязан провести международный поиск лишь на основе международной заявки («формулы изобретения с должным учетом описания изобретения и чертежей (если таковые имеются)»), содержащей правильные элемент или част</w:t>
      </w:r>
      <w:r w:rsidR="00A42089">
        <w:rPr>
          <w:lang w:val="ru-RU"/>
        </w:rPr>
        <w:t>ь</w:t>
      </w:r>
      <w:r w:rsidRPr="006B5DC2">
        <w:rPr>
          <w:lang w:val="ru-RU"/>
        </w:rPr>
        <w:t>, включенные путем отсылки, и не должен принимать во внимание какие-либо поданные по ошибке элемент или част</w:t>
      </w:r>
      <w:r w:rsidR="00A42089">
        <w:rPr>
          <w:lang w:val="ru-RU"/>
        </w:rPr>
        <w:t>ь</w:t>
      </w:r>
      <w:r w:rsidRPr="006B5DC2">
        <w:rPr>
          <w:lang w:val="ru-RU"/>
        </w:rPr>
        <w:t>, которые согласно правилу 20.5</w:t>
      </w:r>
      <w:r w:rsidRPr="006B5DC2">
        <w:rPr>
          <w:i/>
          <w:lang w:val="ru-RU"/>
        </w:rPr>
        <w:t>bis</w:t>
      </w:r>
      <w:r w:rsidRPr="006B5DC2">
        <w:rPr>
          <w:lang w:val="ru-RU"/>
        </w:rPr>
        <w:t xml:space="preserve">(d) остаются в упомянутой заявке. Ассамблея также постановила, что статью 15 следует толковать как </w:t>
      </w:r>
      <w:r w:rsidR="00AB568F">
        <w:rPr>
          <w:lang w:val="ru-RU"/>
        </w:rPr>
        <w:t xml:space="preserve">разрешающую </w:t>
      </w:r>
      <w:r w:rsidRPr="006B5DC2">
        <w:rPr>
          <w:lang w:val="ru-RU"/>
        </w:rPr>
        <w:t>проведение международным поисковым органом международного поиска лишь на основе международной заявки («формулы изобретения с должным учетом описания изобретения и чертежей (если таковые имеются)»), содержащей ошибочно поданные элемент или част</w:t>
      </w:r>
      <w:r w:rsidR="0037366F">
        <w:rPr>
          <w:lang w:val="ru-RU"/>
        </w:rPr>
        <w:t>ь</w:t>
      </w:r>
      <w:r w:rsidRPr="006B5DC2">
        <w:rPr>
          <w:lang w:val="ru-RU"/>
        </w:rPr>
        <w:t>, не принимая во внимание правильные элемент или част</w:t>
      </w:r>
      <w:r w:rsidR="0037366F">
        <w:rPr>
          <w:lang w:val="ru-RU"/>
        </w:rPr>
        <w:t>ь</w:t>
      </w:r>
      <w:r w:rsidRPr="006B5DC2">
        <w:rPr>
          <w:lang w:val="ru-RU"/>
        </w:rPr>
        <w:t>, включенные в заявку в соответствии с правилом 20.5</w:t>
      </w:r>
      <w:r w:rsidRPr="006B5DC2">
        <w:rPr>
          <w:i/>
        </w:rPr>
        <w:t>bis</w:t>
      </w:r>
      <w:r w:rsidRPr="006B5DC2">
        <w:rPr>
          <w:lang w:val="ru-RU"/>
        </w:rPr>
        <w:t>(</w:t>
      </w:r>
      <w:r w:rsidRPr="006B5DC2">
        <w:t>c</w:t>
      </w:r>
      <w:r w:rsidRPr="006B5DC2">
        <w:rPr>
          <w:lang w:val="ru-RU"/>
        </w:rPr>
        <w:t>) или путем отсылки согласно правилу 20.5</w:t>
      </w:r>
      <w:r w:rsidRPr="006B5DC2">
        <w:rPr>
          <w:i/>
        </w:rPr>
        <w:t>bis</w:t>
      </w:r>
      <w:r w:rsidRPr="006B5DC2">
        <w:rPr>
          <w:lang w:val="ru-RU"/>
        </w:rPr>
        <w:t>(</w:t>
      </w:r>
      <w:r w:rsidRPr="006B5DC2">
        <w:t>d</w:t>
      </w:r>
      <w:r w:rsidRPr="006B5DC2">
        <w:rPr>
          <w:lang w:val="ru-RU"/>
        </w:rPr>
        <w:t>)</w:t>
      </w:r>
      <w:r w:rsidR="00AB568F">
        <w:rPr>
          <w:lang w:val="ru-RU"/>
        </w:rPr>
        <w:t>,</w:t>
      </w:r>
      <w:r w:rsidRPr="006B5DC2">
        <w:rPr>
          <w:lang w:val="ru-RU"/>
        </w:rPr>
        <w:t xml:space="preserve"> в случае неуплаты в установленные сроки дополнительных пошлин».</w:t>
      </w:r>
      <w:r w:rsidR="00F4083E" w:rsidRPr="006B5DC2">
        <w:t xml:space="preserve"> </w:t>
      </w:r>
      <w:r w:rsidR="00F4083E" w:rsidRPr="008A3572">
        <w:t xml:space="preserve"> </w:t>
      </w:r>
    </w:p>
    <w:p w:rsidR="005F37E4" w:rsidRDefault="00626519" w:rsidP="005663A8">
      <w:pPr>
        <w:pStyle w:val="Heading2"/>
      </w:pPr>
      <w:r>
        <w:rPr>
          <w:lang w:val="ru-RU"/>
        </w:rPr>
        <w:lastRenderedPageBreak/>
        <w:t>ДАЛЬНЕЙШИЕ ДЕЙСТВИЯ НАЦИОНАЛЬНЫХ ВЕДОМСТВ</w:t>
      </w:r>
    </w:p>
    <w:p w:rsidR="00C06BBA" w:rsidRDefault="00626519" w:rsidP="005F37E4">
      <w:pPr>
        <w:pStyle w:val="ONUME"/>
      </w:pPr>
      <w:r w:rsidRPr="00626519">
        <w:rPr>
          <w:lang w:val="ru-RU"/>
        </w:rPr>
        <w:t>Международное бюро обращает внимание договаривающихся государств РСТ на предлагаемые новые правила 20.8(</w:t>
      </w:r>
      <w:r w:rsidRPr="00626519">
        <w:t>a</w:t>
      </w:r>
      <w:r w:rsidRPr="00626519">
        <w:rPr>
          <w:lang w:val="ru-RU"/>
        </w:rPr>
        <w:noBreakHyphen/>
      </w:r>
      <w:r w:rsidRPr="00626519">
        <w:rPr>
          <w:i/>
        </w:rPr>
        <w:t>bis</w:t>
      </w:r>
      <w:r w:rsidRPr="00626519">
        <w:rPr>
          <w:lang w:val="ru-RU"/>
        </w:rPr>
        <w:t>) и (</w:t>
      </w:r>
      <w:r w:rsidRPr="00626519">
        <w:t>b</w:t>
      </w:r>
      <w:r w:rsidRPr="00626519">
        <w:rPr>
          <w:lang w:val="ru-RU"/>
        </w:rPr>
        <w:t>-</w:t>
      </w:r>
      <w:r w:rsidRPr="00626519">
        <w:rPr>
          <w:i/>
        </w:rPr>
        <w:t>bis</w:t>
      </w:r>
      <w:r w:rsidRPr="00626519">
        <w:rPr>
          <w:i/>
          <w:lang w:val="ru-RU"/>
        </w:rPr>
        <w:t>),</w:t>
      </w:r>
      <w:r w:rsidRPr="00626519">
        <w:rPr>
          <w:lang w:val="ru-RU"/>
        </w:rPr>
        <w:t xml:space="preserve"> </w:t>
      </w:r>
      <w:r w:rsidR="00A604A0">
        <w:rPr>
          <w:lang w:val="ru-RU"/>
        </w:rPr>
        <w:t xml:space="preserve">изложенные </w:t>
      </w:r>
      <w:r w:rsidRPr="00626519">
        <w:rPr>
          <w:lang w:val="ru-RU"/>
        </w:rPr>
        <w:t>в приложении </w:t>
      </w:r>
      <w:r w:rsidRPr="00626519">
        <w:t>III</w:t>
      </w:r>
      <w:r w:rsidRPr="00626519">
        <w:rPr>
          <w:lang w:val="ru-RU"/>
        </w:rPr>
        <w:t>, в</w:t>
      </w:r>
      <w:r w:rsidRPr="00626519">
        <w:t xml:space="preserve"> </w:t>
      </w:r>
      <w:r w:rsidRPr="00626519">
        <w:rPr>
          <w:lang w:val="ru-RU"/>
        </w:rPr>
        <w:t>соответствии с которыми, в случае их принятия Ассамблеей, получающие и указанные ведомства получат возможность уведомить Международное бюро о возможных несоответствиях между действующим национальным законодательством и новыми правилами 20.5</w:t>
      </w:r>
      <w:r w:rsidRPr="00626519">
        <w:rPr>
          <w:i/>
        </w:rPr>
        <w:t>bis</w:t>
      </w:r>
      <w:r w:rsidRPr="00626519">
        <w:rPr>
          <w:lang w:val="ru-RU"/>
        </w:rPr>
        <w:t>(</w:t>
      </w:r>
      <w:r w:rsidRPr="00626519">
        <w:t>a</w:t>
      </w:r>
      <w:r w:rsidRPr="00626519">
        <w:rPr>
          <w:lang w:val="ru-RU"/>
        </w:rPr>
        <w:t>)(</w:t>
      </w:r>
      <w:r w:rsidRPr="00626519">
        <w:t>ii</w:t>
      </w:r>
      <w:r w:rsidRPr="00626519">
        <w:rPr>
          <w:lang w:val="ru-RU"/>
        </w:rPr>
        <w:t>) и (</w:t>
      </w:r>
      <w:r w:rsidRPr="00626519">
        <w:t>d</w:t>
      </w:r>
      <w:r w:rsidRPr="00626519">
        <w:rPr>
          <w:lang w:val="ru-RU"/>
        </w:rPr>
        <w:t>) по состоянию на 9 октября 2019 г., а также отмечает, что</w:t>
      </w:r>
      <w:r w:rsidR="0060251B">
        <w:rPr>
          <w:lang w:val="ru-RU"/>
        </w:rPr>
        <w:t>,</w:t>
      </w:r>
      <w:r w:rsidRPr="00626519">
        <w:rPr>
          <w:lang w:val="ru-RU"/>
        </w:rPr>
        <w:t xml:space="preserve"> согласно этим</w:t>
      </w:r>
      <w:r w:rsidR="00205A16">
        <w:rPr>
          <w:lang w:val="ru-RU"/>
        </w:rPr>
        <w:t xml:space="preserve"> предлагаемым</w:t>
      </w:r>
      <w:r w:rsidRPr="00626519">
        <w:rPr>
          <w:lang w:val="ru-RU"/>
        </w:rPr>
        <w:t xml:space="preserve"> правилам</w:t>
      </w:r>
      <w:r w:rsidR="0060251B">
        <w:rPr>
          <w:lang w:val="ru-RU"/>
        </w:rPr>
        <w:t>,</w:t>
      </w:r>
      <w:r w:rsidRPr="00626519">
        <w:rPr>
          <w:lang w:val="ru-RU"/>
        </w:rPr>
        <w:t xml:space="preserve"> </w:t>
      </w:r>
      <w:r w:rsidR="00A604A0">
        <w:rPr>
          <w:lang w:val="ru-RU"/>
        </w:rPr>
        <w:t xml:space="preserve">такие </w:t>
      </w:r>
      <w:r w:rsidRPr="00626519">
        <w:rPr>
          <w:lang w:val="ru-RU"/>
        </w:rPr>
        <w:t>уведомления</w:t>
      </w:r>
      <w:r w:rsidR="00205A16">
        <w:rPr>
          <w:lang w:val="ru-RU"/>
        </w:rPr>
        <w:t xml:space="preserve"> должны</w:t>
      </w:r>
      <w:r w:rsidRPr="00626519">
        <w:rPr>
          <w:lang w:val="ru-RU"/>
        </w:rPr>
        <w:t xml:space="preserve"> </w:t>
      </w:r>
      <w:r w:rsidR="00205A16">
        <w:rPr>
          <w:lang w:val="ru-RU"/>
        </w:rPr>
        <w:t xml:space="preserve">быть получены </w:t>
      </w:r>
      <w:r w:rsidRPr="00626519">
        <w:rPr>
          <w:lang w:val="ru-RU"/>
        </w:rPr>
        <w:t>Международн</w:t>
      </w:r>
      <w:r w:rsidR="00205A16">
        <w:rPr>
          <w:lang w:val="ru-RU"/>
        </w:rPr>
        <w:t>ым</w:t>
      </w:r>
      <w:r w:rsidRPr="00626519">
        <w:rPr>
          <w:lang w:val="ru-RU"/>
        </w:rPr>
        <w:t xml:space="preserve"> бюро не позднее 9 апреля 2020 г.  </w:t>
      </w:r>
    </w:p>
    <w:p w:rsidR="005F37E4" w:rsidRPr="005F37E4" w:rsidRDefault="005F37E4" w:rsidP="00C06BBA"/>
    <w:p w:rsidR="00F4083E" w:rsidRDefault="00777852" w:rsidP="000F28D6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  <w:lang w:val="ru-RU"/>
        </w:rPr>
        <w:t xml:space="preserve">Ассамблее Союза </w:t>
      </w:r>
      <w:r w:rsidR="00F4083E" w:rsidRPr="000F7CCE">
        <w:rPr>
          <w:i/>
        </w:rPr>
        <w:t xml:space="preserve">PCT </w:t>
      </w:r>
      <w:r>
        <w:rPr>
          <w:i/>
          <w:lang w:val="ru-RU"/>
        </w:rPr>
        <w:t>предлагается</w:t>
      </w:r>
      <w:r w:rsidR="00F4083E">
        <w:rPr>
          <w:i/>
        </w:rPr>
        <w:t>:</w:t>
      </w:r>
    </w:p>
    <w:p w:rsidR="00F4083E" w:rsidRPr="00D40762" w:rsidRDefault="00777852" w:rsidP="000F28D6">
      <w:pPr>
        <w:keepNext/>
        <w:keepLines/>
        <w:numPr>
          <w:ilvl w:val="1"/>
          <w:numId w:val="5"/>
        </w:numPr>
        <w:tabs>
          <w:tab w:val="left" w:pos="6096"/>
          <w:tab w:val="left" w:pos="6663"/>
        </w:tabs>
        <w:spacing w:after="220"/>
        <w:ind w:left="6101"/>
        <w:rPr>
          <w:i/>
        </w:rPr>
      </w:pPr>
      <w:r>
        <w:rPr>
          <w:i/>
          <w:lang w:val="ru-RU"/>
        </w:rPr>
        <w:t>принять предлагаемые поправки к Инструкции к</w:t>
      </w:r>
      <w:r w:rsidR="00F4083E" w:rsidRPr="000F7CCE">
        <w:rPr>
          <w:i/>
        </w:rPr>
        <w:t xml:space="preserve"> PCT</w:t>
      </w:r>
      <w:r>
        <w:rPr>
          <w:i/>
          <w:lang w:val="ru-RU"/>
        </w:rPr>
        <w:t>,</w:t>
      </w:r>
      <w:r w:rsidR="00F4083E" w:rsidRPr="000F7CCE">
        <w:rPr>
          <w:i/>
        </w:rPr>
        <w:t xml:space="preserve"> </w:t>
      </w:r>
      <w:r>
        <w:rPr>
          <w:i/>
          <w:lang w:val="ru-RU"/>
        </w:rPr>
        <w:t xml:space="preserve">изложенные в </w:t>
      </w:r>
      <w:r>
        <w:rPr>
          <w:i/>
          <w:lang w:val="ru-RU"/>
        </w:rPr>
        <w:br/>
        <w:t xml:space="preserve">приложениях </w:t>
      </w:r>
      <w:r w:rsidR="00F4083E" w:rsidRPr="000F7CCE">
        <w:rPr>
          <w:i/>
        </w:rPr>
        <w:t>I</w:t>
      </w:r>
      <w:r>
        <w:rPr>
          <w:i/>
          <w:lang w:val="ru-RU"/>
        </w:rPr>
        <w:t>–</w:t>
      </w:r>
      <w:r w:rsidR="004F3E54">
        <w:rPr>
          <w:i/>
        </w:rPr>
        <w:t xml:space="preserve">V </w:t>
      </w:r>
      <w:r>
        <w:rPr>
          <w:i/>
          <w:lang w:val="ru-RU"/>
        </w:rPr>
        <w:t>к документу</w:t>
      </w:r>
      <w:r w:rsidR="00F4083E" w:rsidRPr="000F7CCE">
        <w:rPr>
          <w:i/>
        </w:rPr>
        <w:t xml:space="preserve"> </w:t>
      </w:r>
      <w:r w:rsidR="00F4083E">
        <w:rPr>
          <w:i/>
        </w:rPr>
        <w:t>PCT/A/51/2</w:t>
      </w:r>
      <w:r w:rsidR="00F4083E" w:rsidRPr="000F7CCE">
        <w:rPr>
          <w:i/>
        </w:rPr>
        <w:t xml:space="preserve">, </w:t>
      </w:r>
      <w:r w:rsidR="00D40762">
        <w:rPr>
          <w:i/>
          <w:lang w:val="ru-RU"/>
        </w:rPr>
        <w:t xml:space="preserve">а также </w:t>
      </w:r>
      <w:r w:rsidR="00987657">
        <w:rPr>
          <w:i/>
          <w:lang w:val="ru-RU"/>
        </w:rPr>
        <w:t xml:space="preserve">утвердить </w:t>
      </w:r>
      <w:r w:rsidR="00D40762">
        <w:rPr>
          <w:i/>
          <w:lang w:val="ru-RU"/>
        </w:rPr>
        <w:t>сроки вступления в силу и переходные положения</w:t>
      </w:r>
      <w:r w:rsidR="00D40762" w:rsidRPr="00D40762">
        <w:rPr>
          <w:i/>
          <w:lang w:val="ru-RU"/>
        </w:rPr>
        <w:t>, представленные в пункте</w:t>
      </w:r>
      <w:r w:rsidR="00F4083E" w:rsidRPr="00D40762">
        <w:rPr>
          <w:i/>
        </w:rPr>
        <w:t> </w:t>
      </w:r>
      <w:r w:rsidR="00F4083E" w:rsidRPr="00D40762">
        <w:rPr>
          <w:i/>
        </w:rPr>
        <w:fldChar w:fldCharType="begin"/>
      </w:r>
      <w:r w:rsidR="00F4083E" w:rsidRPr="00D40762">
        <w:rPr>
          <w:i/>
        </w:rPr>
        <w:instrText xml:space="preserve"> REF _Ref518997192 \r \h </w:instrText>
      </w:r>
      <w:r w:rsidRPr="00D40762">
        <w:rPr>
          <w:i/>
        </w:rPr>
        <w:instrText xml:space="preserve"> \* MERGEFORMAT </w:instrText>
      </w:r>
      <w:r w:rsidR="00F4083E" w:rsidRPr="00D40762">
        <w:rPr>
          <w:i/>
        </w:rPr>
      </w:r>
      <w:r w:rsidR="00F4083E" w:rsidRPr="00D40762">
        <w:rPr>
          <w:i/>
        </w:rPr>
        <w:fldChar w:fldCharType="separate"/>
      </w:r>
      <w:r w:rsidR="00B15839" w:rsidRPr="00D40762">
        <w:rPr>
          <w:i/>
        </w:rPr>
        <w:t>6</w:t>
      </w:r>
      <w:r w:rsidR="00F4083E" w:rsidRPr="00D40762">
        <w:rPr>
          <w:i/>
        </w:rPr>
        <w:fldChar w:fldCharType="end"/>
      </w:r>
      <w:r w:rsidR="00F4083E" w:rsidRPr="00D40762">
        <w:rPr>
          <w:i/>
        </w:rPr>
        <w:t xml:space="preserve"> </w:t>
      </w:r>
      <w:r w:rsidR="00D40762">
        <w:rPr>
          <w:i/>
          <w:lang w:val="ru-RU"/>
        </w:rPr>
        <w:t>указанного документа</w:t>
      </w:r>
      <w:r w:rsidR="00F4083E" w:rsidRPr="00D40762">
        <w:rPr>
          <w:i/>
        </w:rPr>
        <w:t xml:space="preserve">; </w:t>
      </w:r>
      <w:r w:rsidR="004F3E54" w:rsidRPr="00D40762">
        <w:rPr>
          <w:i/>
        </w:rPr>
        <w:t xml:space="preserve"> </w:t>
      </w:r>
      <w:r w:rsidR="00D40762">
        <w:rPr>
          <w:i/>
          <w:lang w:val="ru-RU"/>
        </w:rPr>
        <w:t>и</w:t>
      </w:r>
    </w:p>
    <w:p w:rsidR="00F4083E" w:rsidRPr="00E20DAA" w:rsidRDefault="00CE00B1" w:rsidP="000F28D6">
      <w:pPr>
        <w:keepLines/>
        <w:numPr>
          <w:ilvl w:val="1"/>
          <w:numId w:val="5"/>
        </w:numPr>
        <w:tabs>
          <w:tab w:val="left" w:pos="6096"/>
          <w:tab w:val="left" w:pos="6663"/>
        </w:tabs>
        <w:spacing w:after="220"/>
        <w:ind w:left="6101"/>
        <w:rPr>
          <w:i/>
        </w:rPr>
      </w:pPr>
      <w:r>
        <w:rPr>
          <w:i/>
          <w:lang w:val="ru-RU"/>
        </w:rPr>
        <w:t>принять договоренности, изложенные в пункте </w:t>
      </w:r>
      <w:r w:rsidR="00F4083E">
        <w:rPr>
          <w:i/>
        </w:rPr>
        <w:fldChar w:fldCharType="begin"/>
      </w:r>
      <w:r w:rsidR="00F4083E">
        <w:rPr>
          <w:i/>
        </w:rPr>
        <w:instrText xml:space="preserve"> REF _Ref12266738 \r \h </w:instrText>
      </w:r>
      <w:r w:rsidR="00F4083E">
        <w:rPr>
          <w:i/>
        </w:rPr>
      </w:r>
      <w:r w:rsidR="00F4083E">
        <w:rPr>
          <w:i/>
        </w:rPr>
        <w:fldChar w:fldCharType="separate"/>
      </w:r>
      <w:r w:rsidR="00B15839">
        <w:rPr>
          <w:i/>
        </w:rPr>
        <w:t>7</w:t>
      </w:r>
      <w:r w:rsidR="00F4083E">
        <w:rPr>
          <w:i/>
        </w:rPr>
        <w:fldChar w:fldCharType="end"/>
      </w:r>
      <w:r w:rsidR="00F4083E">
        <w:rPr>
          <w:i/>
        </w:rPr>
        <w:t xml:space="preserve"> </w:t>
      </w:r>
      <w:r>
        <w:rPr>
          <w:i/>
          <w:lang w:val="ru-RU"/>
        </w:rPr>
        <w:t>документа</w:t>
      </w:r>
      <w:r w:rsidR="00F4083E">
        <w:rPr>
          <w:i/>
        </w:rPr>
        <w:t xml:space="preserve"> PCT/A/51/2</w:t>
      </w:r>
      <w:r w:rsidR="00F4083E" w:rsidRPr="000F7CCE">
        <w:rPr>
          <w:i/>
        </w:rPr>
        <w:t>.</w:t>
      </w:r>
    </w:p>
    <w:p w:rsidR="00D71E1A" w:rsidRPr="005F37E4" w:rsidRDefault="00D71E1A" w:rsidP="005F37E4">
      <w:pPr>
        <w:pStyle w:val="Endofdocument-Annex"/>
      </w:pPr>
      <w:r>
        <w:t>[</w:t>
      </w:r>
      <w:r w:rsidR="00777852">
        <w:rPr>
          <w:lang w:val="ru-RU"/>
        </w:rPr>
        <w:t>Приложения следуют</w:t>
      </w:r>
      <w:r>
        <w:t>]</w:t>
      </w:r>
    </w:p>
    <w:p w:rsidR="00D71E1A" w:rsidRDefault="00D71E1A" w:rsidP="000765C4">
      <w:pPr>
        <w:sectPr w:rsidR="00D71E1A" w:rsidSect="005F37E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326CE" w:rsidRDefault="00386829" w:rsidP="002429E5">
      <w:pPr>
        <w:jc w:val="center"/>
      </w:pPr>
      <w:bookmarkStart w:id="7" w:name="AxI"/>
      <w:r w:rsidRPr="00186338">
        <w:rPr>
          <w:lang w:val="ru-RU"/>
        </w:rPr>
        <w:lastRenderedPageBreak/>
        <w:t>ПРЕДЛАГАЕМЫЕ ПОПРАВКИ К ИНСТРУКЦИИ</w:t>
      </w:r>
      <w:r w:rsidR="00186338" w:rsidRPr="00186338">
        <w:rPr>
          <w:lang w:val="ru-RU"/>
        </w:rPr>
        <w:t>,</w:t>
      </w:r>
      <w:r w:rsidRPr="00186338">
        <w:t xml:space="preserve"> </w:t>
      </w:r>
      <w:r w:rsidR="00186338" w:rsidRPr="00186338">
        <w:br/>
      </w:r>
      <w:r w:rsidR="00186338" w:rsidRPr="00186338">
        <w:rPr>
          <w:lang w:val="ru-RU"/>
        </w:rPr>
        <w:t>КАСАЮЩИЕСЯ МЕР НА СЛУЧАЙ СБОЕВ В РАБОТЕ СИСТЕМ, ЗАТРАГИВАЮЩИХ ВЕДОМСТВА</w:t>
      </w:r>
    </w:p>
    <w:p w:rsidR="002326CE" w:rsidRDefault="002326CE" w:rsidP="002326CE"/>
    <w:p w:rsidR="001013A5" w:rsidRDefault="001013A5" w:rsidP="001013A5">
      <w:pPr>
        <w:jc w:val="center"/>
      </w:pPr>
    </w:p>
    <w:p w:rsidR="001013A5" w:rsidRDefault="00386829" w:rsidP="001013A5">
      <w:pPr>
        <w:jc w:val="center"/>
      </w:pPr>
      <w:r>
        <w:rPr>
          <w:lang w:val="ru-RU"/>
        </w:rPr>
        <w:t>СОДЕРЖАНИЕ</w:t>
      </w:r>
    </w:p>
    <w:p w:rsidR="001013A5" w:rsidRDefault="001013A5" w:rsidP="001013A5"/>
    <w:p w:rsidR="00060A66" w:rsidRDefault="001013A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>
        <w:fldChar w:fldCharType="begin"/>
      </w:r>
      <w:r>
        <w:instrText xml:space="preserve"> TOC \h \z \t "Leg SubRule #,2,Leg # Title,1" \b "AxI" </w:instrText>
      </w:r>
      <w:r>
        <w:fldChar w:fldCharType="separate"/>
      </w:r>
      <w:hyperlink w:anchor="_Toc12868638" w:history="1">
        <w:r w:rsidR="00186338">
          <w:rPr>
            <w:rStyle w:val="Hyperlink"/>
            <w:lang w:val="ru-RU"/>
          </w:rPr>
          <w:t>Правило</w:t>
        </w:r>
        <w:r w:rsidR="00060A66" w:rsidRPr="00793DB6">
          <w:rPr>
            <w:rStyle w:val="Hyperlink"/>
          </w:rPr>
          <w:t xml:space="preserve"> 82</w:t>
        </w:r>
        <w:r w:rsidR="00060A66" w:rsidRPr="00793DB6">
          <w:rPr>
            <w:rStyle w:val="Hyperlink"/>
            <w:i/>
          </w:rPr>
          <w:t>quater</w:t>
        </w:r>
        <w:r w:rsidR="00060A66" w:rsidRPr="00793DB6">
          <w:rPr>
            <w:rStyle w:val="Hyperlink"/>
          </w:rPr>
          <w:t xml:space="preserve"> </w:t>
        </w:r>
        <w:r w:rsidR="00186338">
          <w:rPr>
            <w:rStyle w:val="Hyperlink"/>
            <w:lang w:val="ru-RU"/>
          </w:rPr>
          <w:t>Уважительные причины несоблюдения сроков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_Toc12868638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DA7684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39" w:history="1">
        <w:r w:rsidR="00060A66" w:rsidRPr="00793DB6">
          <w:rPr>
            <w:rStyle w:val="Hyperlink"/>
          </w:rPr>
          <w:t>82</w:t>
        </w:r>
        <w:r w:rsidR="00060A66" w:rsidRPr="00793DB6">
          <w:rPr>
            <w:rStyle w:val="Hyperlink"/>
            <w:i/>
          </w:rPr>
          <w:t>quater</w:t>
        </w:r>
        <w:r w:rsidR="00060A66" w:rsidRPr="00793DB6">
          <w:rPr>
            <w:rStyle w:val="Hyperlink"/>
          </w:rPr>
          <w:t>.1   </w:t>
        </w:r>
        <w:r w:rsidR="00186338">
          <w:rPr>
            <w:rStyle w:val="Hyperlink"/>
            <w:i/>
            <w:lang w:val="ru-RU"/>
          </w:rPr>
          <w:t>Уважительные причины несоблюдения сроков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_Toc12868639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DA7684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40" w:history="1">
        <w:r w:rsidR="00060A66" w:rsidRPr="00793DB6">
          <w:rPr>
            <w:rStyle w:val="Hyperlink"/>
          </w:rPr>
          <w:t>82</w:t>
        </w:r>
        <w:r w:rsidR="00060A66" w:rsidRPr="00793DB6">
          <w:rPr>
            <w:rStyle w:val="Hyperlink"/>
            <w:i/>
          </w:rPr>
          <w:t>quater</w:t>
        </w:r>
        <w:r w:rsidR="00060A66" w:rsidRPr="00793DB6">
          <w:rPr>
            <w:rStyle w:val="Hyperlink"/>
          </w:rPr>
          <w:t>.2   </w:t>
        </w:r>
        <w:r w:rsidR="00186338">
          <w:rPr>
            <w:rStyle w:val="Hyperlink"/>
            <w:i/>
            <w:lang w:val="ru-RU"/>
          </w:rPr>
          <w:t>Недоступность средств электронной связи на стороне Ведомства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_Toc12868640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DA7684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1013A5" w:rsidRDefault="001013A5" w:rsidP="001013A5">
      <w:r>
        <w:fldChar w:fldCharType="end"/>
      </w:r>
    </w:p>
    <w:p w:rsidR="001013A5" w:rsidRDefault="001013A5" w:rsidP="001013A5"/>
    <w:p w:rsidR="002326CE" w:rsidRDefault="002326CE" w:rsidP="002326CE"/>
    <w:p w:rsidR="002326CE" w:rsidRDefault="002326CE" w:rsidP="002326CE"/>
    <w:p w:rsidR="00CC6493" w:rsidRDefault="00186338" w:rsidP="00CC6493">
      <w:pPr>
        <w:pStyle w:val="LegTitle"/>
      </w:pPr>
      <w:bookmarkStart w:id="8" w:name="_Toc534739055"/>
      <w:bookmarkStart w:id="9" w:name="_Toc12868638"/>
      <w:r>
        <w:rPr>
          <w:lang w:val="ru-RU"/>
        </w:rPr>
        <w:lastRenderedPageBreak/>
        <w:t>Правило</w:t>
      </w:r>
      <w:r w:rsidR="00CC6493">
        <w:t xml:space="preserve"> 82</w:t>
      </w:r>
      <w:r w:rsidR="00CC6493" w:rsidRPr="00680098">
        <w:rPr>
          <w:i/>
        </w:rPr>
        <w:t>quater</w:t>
      </w:r>
      <w:r w:rsidR="00CC6493">
        <w:br/>
      </w:r>
      <w:r>
        <w:rPr>
          <w:lang w:val="ru-RU"/>
        </w:rPr>
        <w:t>Уважительные причины несоблюдения сроков</w:t>
      </w:r>
      <w:bookmarkEnd w:id="8"/>
      <w:bookmarkEnd w:id="9"/>
    </w:p>
    <w:p w:rsidR="00CC6493" w:rsidRPr="00F5025F" w:rsidRDefault="00CC6493" w:rsidP="00CC6493">
      <w:pPr>
        <w:pStyle w:val="LegSubRule"/>
      </w:pPr>
      <w:bookmarkStart w:id="10" w:name="_Toc534739056"/>
      <w:bookmarkStart w:id="11" w:name="_Toc12868639"/>
      <w:r w:rsidRPr="00F5025F">
        <w:t>82</w:t>
      </w:r>
      <w:r w:rsidRPr="00F5025F">
        <w:rPr>
          <w:i/>
        </w:rPr>
        <w:t>quater</w:t>
      </w:r>
      <w:r w:rsidRPr="00F5025F">
        <w:t>.1   </w:t>
      </w:r>
      <w:bookmarkEnd w:id="10"/>
      <w:bookmarkEnd w:id="11"/>
      <w:r w:rsidR="0090651C" w:rsidRPr="00596E8D">
        <w:rPr>
          <w:i/>
        </w:rPr>
        <w:t>[</w:t>
      </w:r>
      <w:r w:rsidR="00186338">
        <w:rPr>
          <w:i/>
          <w:lang w:val="ru-RU"/>
        </w:rPr>
        <w:t>Без изменений</w:t>
      </w:r>
      <w:r w:rsidR="0090651C" w:rsidRPr="00596E8D">
        <w:rPr>
          <w:i/>
        </w:rPr>
        <w:t>]</w:t>
      </w:r>
    </w:p>
    <w:p w:rsidR="00CC6493" w:rsidRPr="00ED1FB3" w:rsidRDefault="00CC6493" w:rsidP="00CC6493">
      <w:pPr>
        <w:pStyle w:val="LegSubRule"/>
        <w:rPr>
          <w:i/>
          <w:color w:val="180DF7"/>
          <w:u w:val="single"/>
        </w:rPr>
      </w:pPr>
      <w:bookmarkStart w:id="12" w:name="_Toc534739057"/>
      <w:bookmarkStart w:id="13" w:name="_Toc12868640"/>
      <w:r w:rsidRPr="00ED1FB3">
        <w:rPr>
          <w:color w:val="180DF7"/>
          <w:u w:val="single"/>
        </w:rPr>
        <w:t>82</w:t>
      </w:r>
      <w:r w:rsidRPr="0077695D">
        <w:rPr>
          <w:i/>
          <w:color w:val="180DF7"/>
          <w:u w:val="single"/>
        </w:rPr>
        <w:t>quater</w:t>
      </w:r>
      <w:r w:rsidRPr="00ED1FB3">
        <w:rPr>
          <w:color w:val="180DF7"/>
          <w:u w:val="single"/>
        </w:rPr>
        <w:t>.2</w:t>
      </w:r>
      <w:r>
        <w:rPr>
          <w:color w:val="180DF7"/>
          <w:u w:val="single"/>
        </w:rPr>
        <w:t>   </w:t>
      </w:r>
      <w:r w:rsidR="00186338">
        <w:rPr>
          <w:i/>
          <w:color w:val="180DF7"/>
          <w:u w:val="single"/>
          <w:lang w:val="ru-RU"/>
        </w:rPr>
        <w:t>Недоступность средств электронной связи на стороне Ведомства</w:t>
      </w:r>
      <w:bookmarkEnd w:id="12"/>
      <w:bookmarkEnd w:id="13"/>
    </w:p>
    <w:p w:rsidR="00CC6493" w:rsidRDefault="00CC6493" w:rsidP="00C13067">
      <w:pPr>
        <w:pStyle w:val="Lega"/>
      </w:pPr>
      <w:r w:rsidRPr="003F1EFB">
        <w:rPr>
          <w:rStyle w:val="LegInsertedText"/>
          <w:u w:val="none"/>
        </w:rPr>
        <w:tab/>
      </w:r>
      <w:r w:rsidRPr="00596E8D">
        <w:rPr>
          <w:rStyle w:val="LegInsertedText"/>
        </w:rPr>
        <w:t>(a)  </w:t>
      </w:r>
      <w:r w:rsidR="00186338" w:rsidRPr="00EC08BC">
        <w:rPr>
          <w:rStyle w:val="LegInsertedText"/>
        </w:rPr>
        <w:t>Любое национальное Ведомство или межправительственная организация могут признать недоступность любого разрешенного средства электронной связи на стороне Ведомства или организации уважительной причиной для несоблюдения установленных в Инструкции сроков для совершения действий в Ведомстве или организации при том условии, что соответствующее действие должно быть совершено в следующий рабочий день, когда соответствующие средства электронной связи становятся доступными.  Соответствующее Ведомство или организация публикуют информацию о недоступности связи, в том числе о продолжительности ее недоступности, и уведомляют об этом Международное бюро</w:t>
      </w:r>
      <w:r>
        <w:rPr>
          <w:rStyle w:val="LegInsertedText"/>
        </w:rPr>
        <w:t>.</w:t>
      </w:r>
    </w:p>
    <w:p w:rsidR="00CC6493" w:rsidRDefault="00CC6493" w:rsidP="00C13067">
      <w:pPr>
        <w:pStyle w:val="Lega"/>
      </w:pPr>
      <w:r w:rsidRPr="003F1EFB">
        <w:rPr>
          <w:rStyle w:val="LegInsertedText"/>
          <w:u w:val="none"/>
        </w:rPr>
        <w:tab/>
      </w:r>
      <w:r w:rsidR="00186338">
        <w:rPr>
          <w:rStyle w:val="LegInsertedText"/>
        </w:rPr>
        <w:t>(b)  </w:t>
      </w:r>
      <w:r w:rsidR="00186338" w:rsidRPr="00EC08BC">
        <w:rPr>
          <w:rStyle w:val="LegInsertedText"/>
        </w:rPr>
        <w:t>Признание причины несоблюдения сроков в качестве уважительной в соответствии с пунктом (a) не требуется от Указанных или Выбранных ведомств, в которых на момент публикации информации, упомянутой в пункте (a), заявителем завершены действия, указанные в статье 22 или статье 39</w:t>
      </w:r>
      <w:r>
        <w:rPr>
          <w:rStyle w:val="LegInsertedText"/>
        </w:rPr>
        <w:t>.</w:t>
      </w:r>
    </w:p>
    <w:p w:rsidR="002326CE" w:rsidRDefault="002326CE" w:rsidP="002326CE"/>
    <w:p w:rsidR="00CC6493" w:rsidRDefault="00CC6493" w:rsidP="002326CE"/>
    <w:p w:rsidR="002326CE" w:rsidRPr="0058303C" w:rsidRDefault="002326CE" w:rsidP="002326CE">
      <w:pPr>
        <w:pStyle w:val="Endofdocument-Annex"/>
        <w:rPr>
          <w:lang w:val="ru-RU"/>
        </w:rPr>
      </w:pPr>
      <w:r>
        <w:t>[</w:t>
      </w:r>
      <w:r w:rsidR="0058303C">
        <w:rPr>
          <w:lang w:val="ru-RU"/>
        </w:rPr>
        <w:t>Приложение</w:t>
      </w:r>
      <w:r>
        <w:t xml:space="preserve"> II </w:t>
      </w:r>
      <w:r w:rsidR="0058303C">
        <w:rPr>
          <w:lang w:val="ru-RU"/>
        </w:rPr>
        <w:t>следует</w:t>
      </w:r>
      <w:r>
        <w:t>]</w:t>
      </w:r>
      <w:bookmarkEnd w:id="7"/>
      <w:r w:rsidR="0058303C">
        <w:rPr>
          <w:lang w:val="ru-RU"/>
        </w:rPr>
        <w:t xml:space="preserve"> </w:t>
      </w:r>
    </w:p>
    <w:p w:rsidR="002326CE" w:rsidRDefault="002326CE" w:rsidP="002326CE">
      <w:pPr>
        <w:sectPr w:rsidR="002326CE" w:rsidSect="002326CE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326CE" w:rsidRDefault="00E92EBB" w:rsidP="002429E5">
      <w:pPr>
        <w:jc w:val="center"/>
      </w:pPr>
      <w:bookmarkStart w:id="14" w:name="AxII"/>
      <w:r>
        <w:rPr>
          <w:lang w:val="ru-RU"/>
        </w:rPr>
        <w:lastRenderedPageBreak/>
        <w:t xml:space="preserve">ПРЕДЛАГАЕМЫЕ ПОПРАВКИ К ИНСТРУКЦИИ, </w:t>
      </w:r>
      <w:r w:rsidR="002429E5">
        <w:br/>
      </w:r>
      <w:r>
        <w:rPr>
          <w:lang w:val="ru-RU"/>
        </w:rPr>
        <w:t>КАСАЮЩИЕСЯ ИСПРАВЛЕНИЯ ИЛИ ДОПОЛНЕНИЯ СВЕДЕНИЙ, ПРЕДОСТАВЛЕННЫХ В СООТВЕТСТВИИ С ПРАВИЛОМ </w:t>
      </w:r>
      <w:r w:rsidR="002429E5">
        <w:t>4.11</w:t>
      </w:r>
    </w:p>
    <w:p w:rsidR="002326CE" w:rsidRDefault="002326CE" w:rsidP="002326CE"/>
    <w:p w:rsidR="002326CE" w:rsidRDefault="002326CE" w:rsidP="002326CE"/>
    <w:p w:rsidR="001013A5" w:rsidRDefault="00E92EBB" w:rsidP="001013A5">
      <w:pPr>
        <w:jc w:val="center"/>
      </w:pPr>
      <w:r>
        <w:rPr>
          <w:lang w:val="ru-RU"/>
        </w:rPr>
        <w:t>СОДЕРЖАНИЕ</w:t>
      </w:r>
    </w:p>
    <w:p w:rsidR="001013A5" w:rsidRDefault="001013A5" w:rsidP="001013A5"/>
    <w:p w:rsidR="002314D4" w:rsidRDefault="001013A5">
      <w:pPr>
        <w:pStyle w:val="TOC1"/>
        <w:rPr>
          <w:rFonts w:asciiTheme="minorHAnsi" w:eastAsiaTheme="minorEastAsia" w:hAnsiTheme="minorHAnsi" w:cstheme="minorBidi"/>
          <w:szCs w:val="22"/>
          <w:lang w:val="en-GB" w:eastAsia="en-GB"/>
        </w:rPr>
      </w:pPr>
      <w:r>
        <w:fldChar w:fldCharType="begin"/>
      </w:r>
      <w:r>
        <w:instrText xml:space="preserve"> TOC \h \z \t "Leg Sub</w:instrText>
      </w:r>
      <w:r w:rsidR="00972D06">
        <w:instrText>Rule #,2,Leg # Title,1" \b "AxI</w:instrText>
      </w:r>
      <w:r>
        <w:instrText xml:space="preserve">I" </w:instrText>
      </w:r>
      <w:r>
        <w:fldChar w:fldCharType="separate"/>
      </w:r>
      <w:hyperlink w:anchor="_Toc13560431" w:history="1">
        <w:r w:rsidR="00A93813">
          <w:rPr>
            <w:rStyle w:val="Hyperlink"/>
            <w:lang w:val="ru-RU"/>
          </w:rPr>
          <w:t>Правило</w:t>
        </w:r>
        <w:r w:rsidR="002314D4" w:rsidRPr="00216977">
          <w:rPr>
            <w:rStyle w:val="Hyperlink"/>
          </w:rPr>
          <w:t xml:space="preserve"> 26</w:t>
        </w:r>
        <w:r w:rsidR="002314D4" w:rsidRPr="00216977">
          <w:rPr>
            <w:rStyle w:val="Hyperlink"/>
            <w:i/>
          </w:rPr>
          <w:t>quater</w:t>
        </w:r>
        <w:r w:rsidR="002314D4" w:rsidRPr="00216977">
          <w:rPr>
            <w:rStyle w:val="Hyperlink"/>
          </w:rPr>
          <w:t xml:space="preserve">  </w:t>
        </w:r>
        <w:r w:rsidR="00A93813">
          <w:rPr>
            <w:rStyle w:val="Hyperlink"/>
            <w:lang w:val="ru-RU"/>
          </w:rPr>
          <w:t>Исправление или дополнение сведений в соответствии с правилом </w:t>
        </w:r>
        <w:r w:rsidR="002314D4" w:rsidRPr="00216977">
          <w:rPr>
            <w:rStyle w:val="Hyperlink"/>
          </w:rPr>
          <w:t>4.11</w:t>
        </w:r>
        <w:r w:rsidR="002314D4">
          <w:rPr>
            <w:webHidden/>
          </w:rPr>
          <w:tab/>
        </w:r>
        <w:r w:rsidR="002314D4">
          <w:rPr>
            <w:webHidden/>
          </w:rPr>
          <w:fldChar w:fldCharType="begin"/>
        </w:r>
        <w:r w:rsidR="002314D4">
          <w:rPr>
            <w:webHidden/>
          </w:rPr>
          <w:instrText xml:space="preserve"> PAGEREF _Toc13560431 \h </w:instrText>
        </w:r>
        <w:r w:rsidR="002314D4">
          <w:rPr>
            <w:webHidden/>
          </w:rPr>
        </w:r>
        <w:r w:rsidR="002314D4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2314D4">
          <w:rPr>
            <w:webHidden/>
          </w:rPr>
          <w:fldChar w:fldCharType="end"/>
        </w:r>
      </w:hyperlink>
    </w:p>
    <w:p w:rsidR="002314D4" w:rsidRDefault="00CF54F5">
      <w:pPr>
        <w:pStyle w:val="TOC2"/>
        <w:rPr>
          <w:rFonts w:asciiTheme="minorHAnsi" w:eastAsiaTheme="minorEastAsia" w:hAnsiTheme="minorHAnsi" w:cstheme="minorBidi"/>
          <w:szCs w:val="22"/>
          <w:lang w:val="en-GB" w:eastAsia="en-GB"/>
        </w:rPr>
      </w:pPr>
      <w:hyperlink w:anchor="_Toc13560432" w:history="1">
        <w:r w:rsidR="002314D4" w:rsidRPr="00216977">
          <w:rPr>
            <w:rStyle w:val="Hyperlink"/>
          </w:rPr>
          <w:t>26</w:t>
        </w:r>
        <w:r w:rsidR="002314D4" w:rsidRPr="00216977">
          <w:rPr>
            <w:rStyle w:val="Hyperlink"/>
            <w:i/>
          </w:rPr>
          <w:t>quater</w:t>
        </w:r>
        <w:r w:rsidR="002314D4" w:rsidRPr="00216977">
          <w:rPr>
            <w:rStyle w:val="Hyperlink"/>
          </w:rPr>
          <w:t>.1   </w:t>
        </w:r>
        <w:r w:rsidR="00A93813">
          <w:rPr>
            <w:rStyle w:val="Hyperlink"/>
            <w:i/>
            <w:lang w:val="ru-RU"/>
          </w:rPr>
          <w:t>Исправление или дополнение сведений</w:t>
        </w:r>
        <w:r w:rsidR="002314D4">
          <w:rPr>
            <w:webHidden/>
          </w:rPr>
          <w:tab/>
        </w:r>
        <w:r w:rsidR="002314D4">
          <w:rPr>
            <w:webHidden/>
          </w:rPr>
          <w:fldChar w:fldCharType="begin"/>
        </w:r>
        <w:r w:rsidR="002314D4">
          <w:rPr>
            <w:webHidden/>
          </w:rPr>
          <w:instrText xml:space="preserve"> PAGEREF _Toc13560432 \h </w:instrText>
        </w:r>
        <w:r w:rsidR="002314D4">
          <w:rPr>
            <w:webHidden/>
          </w:rPr>
        </w:r>
        <w:r w:rsidR="002314D4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2314D4">
          <w:rPr>
            <w:webHidden/>
          </w:rPr>
          <w:fldChar w:fldCharType="end"/>
        </w:r>
      </w:hyperlink>
    </w:p>
    <w:p w:rsidR="002314D4" w:rsidRDefault="00CF54F5">
      <w:pPr>
        <w:pStyle w:val="TOC2"/>
        <w:rPr>
          <w:rFonts w:asciiTheme="minorHAnsi" w:eastAsiaTheme="minorEastAsia" w:hAnsiTheme="minorHAnsi" w:cstheme="minorBidi"/>
          <w:szCs w:val="22"/>
          <w:lang w:val="en-GB" w:eastAsia="en-GB"/>
        </w:rPr>
      </w:pPr>
      <w:hyperlink w:anchor="_Toc13560433" w:history="1">
        <w:r w:rsidR="002314D4" w:rsidRPr="00216977">
          <w:rPr>
            <w:rStyle w:val="Hyperlink"/>
          </w:rPr>
          <w:t>26</w:t>
        </w:r>
        <w:r w:rsidR="002314D4" w:rsidRPr="00216977">
          <w:rPr>
            <w:rStyle w:val="Hyperlink"/>
            <w:i/>
          </w:rPr>
          <w:t>quater</w:t>
        </w:r>
        <w:r w:rsidR="002314D4" w:rsidRPr="00216977">
          <w:rPr>
            <w:rStyle w:val="Hyperlink"/>
          </w:rPr>
          <w:t>.2   </w:t>
        </w:r>
        <w:r w:rsidR="00A93813">
          <w:rPr>
            <w:rStyle w:val="Hyperlink"/>
            <w:i/>
            <w:lang w:val="ru-RU"/>
          </w:rPr>
          <w:t>Просроченное исправление или дополнение сведений</w:t>
        </w:r>
        <w:r w:rsidR="002314D4">
          <w:rPr>
            <w:webHidden/>
          </w:rPr>
          <w:tab/>
        </w:r>
        <w:r w:rsidR="002314D4">
          <w:rPr>
            <w:webHidden/>
          </w:rPr>
          <w:fldChar w:fldCharType="begin"/>
        </w:r>
        <w:r w:rsidR="002314D4">
          <w:rPr>
            <w:webHidden/>
          </w:rPr>
          <w:instrText xml:space="preserve"> PAGEREF _Toc13560433 \h </w:instrText>
        </w:r>
        <w:r w:rsidR="002314D4">
          <w:rPr>
            <w:webHidden/>
          </w:rPr>
        </w:r>
        <w:r w:rsidR="002314D4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2314D4">
          <w:rPr>
            <w:webHidden/>
          </w:rPr>
          <w:fldChar w:fldCharType="end"/>
        </w:r>
      </w:hyperlink>
    </w:p>
    <w:p w:rsidR="001013A5" w:rsidRDefault="001013A5" w:rsidP="001013A5">
      <w:r>
        <w:fldChar w:fldCharType="end"/>
      </w:r>
    </w:p>
    <w:p w:rsidR="001013A5" w:rsidRDefault="001013A5" w:rsidP="001013A5"/>
    <w:p w:rsidR="002326CE" w:rsidRDefault="002326CE" w:rsidP="002326CE"/>
    <w:p w:rsidR="002326CE" w:rsidRDefault="002326CE" w:rsidP="002326CE"/>
    <w:p w:rsidR="001E7425" w:rsidRPr="00EB140A" w:rsidRDefault="000D68D8" w:rsidP="001E7425">
      <w:pPr>
        <w:pStyle w:val="LegTitle"/>
        <w:rPr>
          <w:rStyle w:val="InsertedText"/>
        </w:rPr>
      </w:pPr>
      <w:bookmarkStart w:id="15" w:name="_Toc4745421"/>
      <w:bookmarkStart w:id="16" w:name="_Toc4747134"/>
      <w:bookmarkStart w:id="17" w:name="_Toc4754788"/>
      <w:bookmarkStart w:id="18" w:name="_Toc13560431"/>
      <w:r>
        <w:rPr>
          <w:rStyle w:val="InsertedText"/>
          <w:lang w:val="ru-RU"/>
        </w:rPr>
        <w:lastRenderedPageBreak/>
        <w:t>Правило</w:t>
      </w:r>
      <w:r w:rsidR="001E7425" w:rsidRPr="00EB140A">
        <w:rPr>
          <w:rStyle w:val="InsertedText"/>
        </w:rPr>
        <w:t xml:space="preserve"> 26</w:t>
      </w:r>
      <w:r w:rsidR="001E7425" w:rsidRPr="00EB140A">
        <w:rPr>
          <w:rStyle w:val="InsertedText"/>
          <w:i/>
        </w:rPr>
        <w:t>quater</w:t>
      </w:r>
      <w:r>
        <w:rPr>
          <w:rStyle w:val="InsertedText"/>
        </w:rPr>
        <w:br/>
      </w:r>
      <w:r>
        <w:rPr>
          <w:rStyle w:val="InsertedText"/>
          <w:lang w:val="ru-RU"/>
        </w:rPr>
        <w:t>Исправление или дополнение сведений в соответствии с правилом </w:t>
      </w:r>
      <w:r w:rsidR="001E7425" w:rsidRPr="00EB140A">
        <w:rPr>
          <w:rStyle w:val="InsertedText"/>
        </w:rPr>
        <w:t>4.11</w:t>
      </w:r>
      <w:bookmarkEnd w:id="15"/>
      <w:bookmarkEnd w:id="16"/>
      <w:bookmarkEnd w:id="17"/>
      <w:bookmarkEnd w:id="18"/>
    </w:p>
    <w:p w:rsidR="001E7425" w:rsidRPr="00EB140A" w:rsidRDefault="001E7425" w:rsidP="001E7425">
      <w:pPr>
        <w:pStyle w:val="LegSubRule"/>
        <w:rPr>
          <w:rStyle w:val="InsertedText"/>
        </w:rPr>
      </w:pPr>
      <w:bookmarkStart w:id="19" w:name="_Toc4745422"/>
      <w:bookmarkStart w:id="20" w:name="_Toc4747135"/>
      <w:bookmarkStart w:id="21" w:name="_Toc4754789"/>
      <w:bookmarkStart w:id="22" w:name="_Toc13560432"/>
      <w:r w:rsidRPr="00EB140A">
        <w:rPr>
          <w:rStyle w:val="InsertedText"/>
        </w:rPr>
        <w:t>26</w:t>
      </w:r>
      <w:r w:rsidRPr="0077695D">
        <w:rPr>
          <w:rStyle w:val="InsertedText"/>
          <w:i/>
        </w:rPr>
        <w:t>quater</w:t>
      </w:r>
      <w:r w:rsidRPr="00EB140A">
        <w:rPr>
          <w:rStyle w:val="InsertedText"/>
        </w:rPr>
        <w:t>.1   </w:t>
      </w:r>
      <w:r w:rsidR="000D68D8">
        <w:rPr>
          <w:rStyle w:val="InsertedText"/>
          <w:i/>
          <w:lang w:val="ru-RU"/>
        </w:rPr>
        <w:t>Исправление или дополнение сведений</w:t>
      </w:r>
      <w:bookmarkEnd w:id="19"/>
      <w:bookmarkEnd w:id="20"/>
      <w:bookmarkEnd w:id="21"/>
      <w:bookmarkEnd w:id="22"/>
    </w:p>
    <w:p w:rsidR="001E7425" w:rsidRPr="00EB140A" w:rsidRDefault="001E7425" w:rsidP="00C13067">
      <w:pPr>
        <w:pStyle w:val="Lega"/>
        <w:rPr>
          <w:rStyle w:val="InsertedText"/>
        </w:rPr>
      </w:pPr>
      <w:r w:rsidRPr="00EB140A">
        <w:tab/>
      </w:r>
      <w:r w:rsidR="002B7EC1" w:rsidRPr="00D65293">
        <w:rPr>
          <w:rStyle w:val="LegInsertedText"/>
        </w:rPr>
        <w:t>Заявитель может исправить или дополнить в заявлении любые сведения, упомянутые в правиле 4.11, путем уведомления, направленного в Международное бюро в течение 16 месяцев с даты приоритета при условии, что любое уведомление, полученное Международным бюро после истечения этого срока, считается полученным в последний день этого срока, если уведомление приходит в Международное бюро до завершения технической подготовки к международной публикации</w:t>
      </w:r>
      <w:r w:rsidRPr="00EB140A">
        <w:rPr>
          <w:rStyle w:val="InsertedText"/>
        </w:rPr>
        <w:t>.</w:t>
      </w:r>
    </w:p>
    <w:p w:rsidR="001E7425" w:rsidRPr="00EB140A" w:rsidRDefault="001E7425" w:rsidP="001E7425">
      <w:pPr>
        <w:pStyle w:val="LegSubRule"/>
        <w:rPr>
          <w:rStyle w:val="InsertedText"/>
        </w:rPr>
      </w:pPr>
      <w:bookmarkStart w:id="23" w:name="_Toc4745423"/>
      <w:bookmarkStart w:id="24" w:name="_Toc4747136"/>
      <w:bookmarkStart w:id="25" w:name="_Toc4754790"/>
      <w:bookmarkStart w:id="26" w:name="_Toc13560433"/>
      <w:r w:rsidRPr="00EB140A">
        <w:rPr>
          <w:rStyle w:val="InsertedText"/>
        </w:rPr>
        <w:t>26</w:t>
      </w:r>
      <w:r w:rsidRPr="0077695D">
        <w:rPr>
          <w:rStyle w:val="InsertedText"/>
          <w:i/>
        </w:rPr>
        <w:t>quater</w:t>
      </w:r>
      <w:r w:rsidRPr="00EB140A">
        <w:rPr>
          <w:rStyle w:val="InsertedText"/>
        </w:rPr>
        <w:t>.2   </w:t>
      </w:r>
      <w:r w:rsidR="00715EA4">
        <w:rPr>
          <w:rStyle w:val="InsertedText"/>
          <w:i/>
          <w:lang w:val="ru-RU"/>
        </w:rPr>
        <w:t>Просроченное исправление или дополнение сведений</w:t>
      </w:r>
      <w:bookmarkEnd w:id="23"/>
      <w:bookmarkEnd w:id="24"/>
      <w:bookmarkEnd w:id="25"/>
      <w:bookmarkEnd w:id="26"/>
    </w:p>
    <w:p w:rsidR="001E7425" w:rsidRPr="00EB140A" w:rsidRDefault="001E7425" w:rsidP="00C13067">
      <w:pPr>
        <w:pStyle w:val="Lega"/>
        <w:rPr>
          <w:rStyle w:val="InsertedText"/>
        </w:rPr>
      </w:pPr>
      <w:r w:rsidRPr="00EB140A">
        <w:rPr>
          <w:rStyle w:val="RParaChar"/>
          <w:color w:val="0000FF"/>
        </w:rPr>
        <w:tab/>
      </w:r>
      <w:r w:rsidR="00715EA4" w:rsidRPr="00D65293">
        <w:rPr>
          <w:rStyle w:val="LegInsertedText"/>
        </w:rPr>
        <w:t>Если любое исправление или дополнение сведений, упомянутых в правиле 4.11, получено не в срок в соответствии с правилом 26</w:t>
      </w:r>
      <w:r w:rsidR="00715EA4" w:rsidRPr="00C86E30">
        <w:rPr>
          <w:rStyle w:val="LegInsertedText"/>
          <w:i/>
        </w:rPr>
        <w:t>quater</w:t>
      </w:r>
      <w:r w:rsidR="00715EA4" w:rsidRPr="00D65293">
        <w:rPr>
          <w:rStyle w:val="LegInsertedText"/>
        </w:rPr>
        <w:t>.1, то Международное бюро соответственно уведомляет заявителя и действует, как предусмотрено в Административной инструкции</w:t>
      </w:r>
      <w:r w:rsidRPr="00D65293">
        <w:rPr>
          <w:rStyle w:val="LegInsertedText"/>
        </w:rPr>
        <w:t>.</w:t>
      </w:r>
    </w:p>
    <w:p w:rsidR="001E7425" w:rsidRDefault="001E7425" w:rsidP="002326CE"/>
    <w:p w:rsidR="002326CE" w:rsidRPr="000F7CCE" w:rsidRDefault="002326CE" w:rsidP="002326CE">
      <w:pPr>
        <w:pStyle w:val="Endofdocument-Annex"/>
      </w:pPr>
      <w:r>
        <w:t>[</w:t>
      </w:r>
      <w:r w:rsidR="0058303C">
        <w:rPr>
          <w:lang w:val="ru-RU"/>
        </w:rPr>
        <w:t>Приложение</w:t>
      </w:r>
      <w:r>
        <w:t xml:space="preserve"> I</w:t>
      </w:r>
      <w:r w:rsidR="00F4083E">
        <w:t>II</w:t>
      </w:r>
      <w:r>
        <w:t xml:space="preserve"> </w:t>
      </w:r>
      <w:r w:rsidR="0058303C">
        <w:rPr>
          <w:lang w:val="ru-RU"/>
        </w:rPr>
        <w:t>следует</w:t>
      </w:r>
      <w:r>
        <w:t>]</w:t>
      </w:r>
      <w:bookmarkEnd w:id="14"/>
      <w:r w:rsidRPr="002326CE">
        <w:t xml:space="preserve"> </w:t>
      </w:r>
    </w:p>
    <w:p w:rsidR="002326CE" w:rsidRDefault="002326CE" w:rsidP="002326CE">
      <w:pPr>
        <w:sectPr w:rsidR="002326CE" w:rsidSect="002326CE">
          <w:headerReference w:type="default" r:id="rId12"/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326CE" w:rsidRDefault="0044435B" w:rsidP="002429E5">
      <w:pPr>
        <w:jc w:val="center"/>
      </w:pPr>
      <w:bookmarkStart w:id="27" w:name="AxIII"/>
      <w:r>
        <w:rPr>
          <w:lang w:val="ru-RU"/>
        </w:rPr>
        <w:lastRenderedPageBreak/>
        <w:t>ПРЕДЛАГАЕМЫЕ ПОПРАВКИ К ИНСТРУКЦИИ,</w:t>
      </w:r>
      <w:r>
        <w:t xml:space="preserve"> </w:t>
      </w:r>
      <w:r w:rsidR="002429E5">
        <w:br/>
      </w:r>
      <w:r>
        <w:rPr>
          <w:lang w:val="ru-RU"/>
        </w:rPr>
        <w:t>КАСАЮЩИЕСЯ ПОДАННЫХ ПО ОШИБКЕ ЭЛЕМЕНТОВ И ЧАСТЕЙ МЕЖДУНАРОДНОЙ ЗАЯВКИ</w:t>
      </w:r>
    </w:p>
    <w:p w:rsidR="002326CE" w:rsidRDefault="002326CE" w:rsidP="002326CE"/>
    <w:p w:rsidR="002326CE" w:rsidRDefault="002326CE" w:rsidP="002326CE"/>
    <w:p w:rsidR="001013A5" w:rsidRDefault="0044435B" w:rsidP="001013A5">
      <w:pPr>
        <w:jc w:val="center"/>
      </w:pPr>
      <w:r>
        <w:rPr>
          <w:lang w:val="ru-RU"/>
        </w:rPr>
        <w:t>СОДЕРЖАНИЕ</w:t>
      </w:r>
    </w:p>
    <w:p w:rsidR="001013A5" w:rsidRDefault="001013A5" w:rsidP="001013A5"/>
    <w:p w:rsidR="007D643E" w:rsidRDefault="001013A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>
        <w:fldChar w:fldCharType="begin"/>
      </w:r>
      <w:r>
        <w:instrText xml:space="preserve"> TOC \h \z \t "Leg SubRule #,2,Leg # Title,1" \b "AxI</w:instrText>
      </w:r>
      <w:r w:rsidR="00972D06">
        <w:instrText>II</w:instrText>
      </w:r>
      <w:r>
        <w:instrText xml:space="preserve">" </w:instrText>
      </w:r>
      <w:r>
        <w:fldChar w:fldCharType="separate"/>
      </w:r>
      <w:hyperlink w:anchor="_Toc13824721" w:history="1">
        <w:r w:rsidR="0044435B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4  </w:t>
        </w:r>
        <w:r w:rsidR="003B08FF">
          <w:rPr>
            <w:rStyle w:val="Hyperlink"/>
            <w:lang w:val="ru-RU"/>
          </w:rPr>
          <w:t>Заявление</w:t>
        </w:r>
        <w:r w:rsidR="007D643E" w:rsidRPr="007927F4">
          <w:rPr>
            <w:rStyle w:val="Hyperlink"/>
          </w:rPr>
          <w:t xml:space="preserve"> (</w:t>
        </w:r>
        <w:r w:rsidR="003B08FF">
          <w:rPr>
            <w:rStyle w:val="Hyperlink"/>
            <w:lang w:val="ru-RU"/>
          </w:rPr>
          <w:t>содержание</w:t>
        </w:r>
        <w:r w:rsidR="007D643E" w:rsidRPr="007927F4">
          <w:rPr>
            <w:rStyle w:val="Hyperlink"/>
          </w:rPr>
          <w:t>)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_Toc13824721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2" w:history="1">
        <w:r w:rsidR="007D643E" w:rsidRPr="007927F4">
          <w:rPr>
            <w:rStyle w:val="Hyperlink"/>
          </w:rPr>
          <w:t>4.1</w:t>
        </w:r>
        <w:r w:rsidR="003B08FF">
          <w:rPr>
            <w:rStyle w:val="Hyperlink"/>
            <w:lang w:val="ru-RU"/>
          </w:rPr>
          <w:t>–</w:t>
        </w:r>
        <w:r w:rsidR="007D643E" w:rsidRPr="007927F4">
          <w:rPr>
            <w:rStyle w:val="Hyperlink"/>
          </w:rPr>
          <w:t>4.17   </w:t>
        </w:r>
        <w:r w:rsidR="007D643E" w:rsidRPr="007927F4">
          <w:rPr>
            <w:rStyle w:val="Hyperlink"/>
            <w:i/>
          </w:rPr>
          <w:t>[</w:t>
        </w:r>
        <w:r w:rsidR="003B08FF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_Toc13824722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3" w:history="1">
        <w:r w:rsidR="007D643E" w:rsidRPr="007927F4">
          <w:rPr>
            <w:rStyle w:val="Hyperlink"/>
          </w:rPr>
          <w:t>4.18   </w:t>
        </w:r>
        <w:r w:rsidR="003B08FF">
          <w:rPr>
            <w:rStyle w:val="Hyperlink"/>
            <w:i/>
            <w:lang w:val="ru-RU"/>
          </w:rPr>
          <w:t>Заявление о включении путем отсылки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_Toc13824723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4" w:history="1">
        <w:r w:rsidR="007D643E" w:rsidRPr="007927F4">
          <w:rPr>
            <w:rStyle w:val="Hyperlink"/>
          </w:rPr>
          <w:t>4.19   </w:t>
        </w:r>
        <w:r w:rsidR="003B08FF">
          <w:rPr>
            <w:rStyle w:val="Hyperlink"/>
            <w:i/>
          </w:rPr>
          <w:t>[</w:t>
        </w:r>
        <w:r w:rsidR="003B08FF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_Toc13824724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5" w:history="1">
        <w:r w:rsidR="003B08FF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12  </w:t>
        </w:r>
        <w:r w:rsidR="003B08FF">
          <w:rPr>
            <w:rStyle w:val="Hyperlink"/>
            <w:lang w:val="ru-RU"/>
          </w:rPr>
          <w:t>Язык международной заявки и переводы для целей международного поиска и международной публикации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_Toc13824725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6" w:history="1">
        <w:r w:rsidR="007D643E" w:rsidRPr="007927F4">
          <w:rPr>
            <w:rStyle w:val="Hyperlink"/>
          </w:rPr>
          <w:t>12.1   </w:t>
        </w:r>
        <w:r w:rsidR="003B08FF">
          <w:rPr>
            <w:rStyle w:val="Hyperlink"/>
            <w:i/>
          </w:rPr>
          <w:t>[</w:t>
        </w:r>
        <w:r w:rsidR="003B08FF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_Toc13824726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7" w:history="1">
        <w:r w:rsidR="007D643E" w:rsidRPr="007927F4">
          <w:rPr>
            <w:rStyle w:val="Hyperlink"/>
            <w:lang w:eastAsia="ja-JP"/>
          </w:rPr>
          <w:t>12.1</w:t>
        </w:r>
        <w:r w:rsidR="007D643E" w:rsidRPr="007927F4">
          <w:rPr>
            <w:rStyle w:val="Hyperlink"/>
            <w:i/>
            <w:lang w:eastAsia="ja-JP"/>
          </w:rPr>
          <w:t>bis</w:t>
        </w:r>
        <w:r w:rsidR="007D643E" w:rsidRPr="007927F4">
          <w:rPr>
            <w:rStyle w:val="Hyperlink"/>
            <w:lang w:eastAsia="ja-JP"/>
          </w:rPr>
          <w:t>   </w:t>
        </w:r>
        <w:r w:rsidR="003B08FF">
          <w:rPr>
            <w:rStyle w:val="Hyperlink"/>
            <w:i/>
            <w:lang w:val="ru-RU"/>
          </w:rPr>
          <w:t>Язык элементов и частей, представленных в соответствии с правилом </w:t>
        </w:r>
        <w:r w:rsidR="007D643E" w:rsidRPr="007927F4">
          <w:rPr>
            <w:rStyle w:val="Hyperlink"/>
            <w:i/>
          </w:rPr>
          <w:t xml:space="preserve">20.3, 20.5, 20.5bis </w:t>
        </w:r>
        <w:r w:rsidR="003B08FF">
          <w:rPr>
            <w:rStyle w:val="Hyperlink"/>
            <w:i/>
            <w:lang w:val="ru-RU"/>
          </w:rPr>
          <w:t xml:space="preserve">или </w:t>
        </w:r>
        <w:r w:rsidR="007D643E" w:rsidRPr="007927F4">
          <w:rPr>
            <w:rStyle w:val="Hyperlink"/>
            <w:i/>
          </w:rPr>
          <w:t>20.6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_Toc13824727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8" w:history="1">
        <w:r w:rsidR="007D643E" w:rsidRPr="007927F4">
          <w:rPr>
            <w:rStyle w:val="Hyperlink"/>
          </w:rPr>
          <w:t>12.1</w:t>
        </w:r>
        <w:r w:rsidR="007D643E" w:rsidRPr="007927F4">
          <w:rPr>
            <w:rStyle w:val="Hyperlink"/>
            <w:i/>
          </w:rPr>
          <w:t>ter</w:t>
        </w:r>
        <w:r w:rsidR="003B08FF">
          <w:rPr>
            <w:rStyle w:val="Hyperlink"/>
            <w:lang w:val="ru-RU"/>
          </w:rPr>
          <w:t>–</w:t>
        </w:r>
        <w:r w:rsidR="007D643E" w:rsidRPr="007927F4">
          <w:rPr>
            <w:rStyle w:val="Hyperlink"/>
          </w:rPr>
          <w:t>12.4   </w:t>
        </w:r>
        <w:r w:rsidR="003B08FF">
          <w:rPr>
            <w:rStyle w:val="Hyperlink"/>
            <w:i/>
          </w:rPr>
          <w:t>[</w:t>
        </w:r>
        <w:r w:rsidR="003B08FF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_Toc13824728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29" w:history="1">
        <w:r w:rsidR="003B08FF">
          <w:rPr>
            <w:rStyle w:val="Hyperlink"/>
            <w:lang w:val="ru-RU"/>
          </w:rPr>
          <w:t xml:space="preserve">Правило </w:t>
        </w:r>
        <w:r w:rsidR="007D643E" w:rsidRPr="007927F4">
          <w:rPr>
            <w:rStyle w:val="Hyperlink"/>
          </w:rPr>
          <w:t xml:space="preserve">20  </w:t>
        </w:r>
        <w:r w:rsidR="003B08FF">
          <w:rPr>
            <w:rStyle w:val="Hyperlink"/>
            <w:lang w:val="ru-RU"/>
          </w:rPr>
          <w:t>Дата международной подачи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_Toc13824729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0" w:history="1">
        <w:r w:rsidR="007D643E" w:rsidRPr="007927F4">
          <w:rPr>
            <w:rStyle w:val="Hyperlink"/>
          </w:rPr>
          <w:t>20.1</w:t>
        </w:r>
        <w:r w:rsidR="003B08FF">
          <w:rPr>
            <w:rStyle w:val="Hyperlink"/>
            <w:lang w:val="ru-RU"/>
          </w:rPr>
          <w:t>–</w:t>
        </w:r>
        <w:r w:rsidR="007D643E" w:rsidRPr="007927F4">
          <w:rPr>
            <w:rStyle w:val="Hyperlink"/>
          </w:rPr>
          <w:t>20.4   </w:t>
        </w:r>
        <w:r w:rsidR="003B08FF">
          <w:rPr>
            <w:rStyle w:val="Hyperlink"/>
            <w:i/>
          </w:rPr>
          <w:t>[</w:t>
        </w:r>
        <w:r w:rsidR="003B08FF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_Toc13824730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1" w:history="1">
        <w:r w:rsidR="007D643E" w:rsidRPr="007927F4">
          <w:rPr>
            <w:rStyle w:val="Hyperlink"/>
          </w:rPr>
          <w:t>20.5   </w:t>
        </w:r>
        <w:r w:rsidR="003B08FF">
          <w:rPr>
            <w:rStyle w:val="Hyperlink"/>
            <w:i/>
            <w:lang w:val="ru-RU"/>
          </w:rPr>
          <w:t>Отсутствующие части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_Toc13824731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2" w:history="1">
        <w:r w:rsidR="007D643E" w:rsidRPr="007927F4">
          <w:rPr>
            <w:rStyle w:val="Hyperlink"/>
          </w:rPr>
          <w:t>20.5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>   </w:t>
        </w:r>
        <w:r w:rsidR="00973453">
          <w:rPr>
            <w:rStyle w:val="Hyperlink"/>
            <w:i/>
            <w:lang w:val="ru-RU"/>
          </w:rPr>
          <w:t>Поданные по ошибке элементы и части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_Toc13824732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6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3" w:history="1">
        <w:r w:rsidR="007D643E" w:rsidRPr="007927F4">
          <w:rPr>
            <w:rStyle w:val="Hyperlink"/>
          </w:rPr>
          <w:t>20.6   </w:t>
        </w:r>
        <w:r w:rsidR="00973453">
          <w:rPr>
            <w:rStyle w:val="Hyperlink"/>
            <w:i/>
            <w:lang w:val="ru-RU"/>
          </w:rPr>
          <w:t>Подтверждение включения элементов или частей путем отсылки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_Toc13824733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8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4" w:history="1">
        <w:r w:rsidR="007D643E" w:rsidRPr="007927F4">
          <w:rPr>
            <w:rStyle w:val="Hyperlink"/>
          </w:rPr>
          <w:t>20.7   </w:t>
        </w:r>
        <w:r w:rsidR="00973453">
          <w:rPr>
            <w:rStyle w:val="Hyperlink"/>
            <w:i/>
            <w:lang w:val="ru-RU"/>
          </w:rPr>
          <w:t>Срок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_Toc13824734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8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5" w:history="1">
        <w:r w:rsidR="007D643E" w:rsidRPr="007927F4">
          <w:rPr>
            <w:rStyle w:val="Hyperlink"/>
          </w:rPr>
          <w:t>20.8   </w:t>
        </w:r>
        <w:r w:rsidR="00973453">
          <w:rPr>
            <w:rStyle w:val="Hyperlink"/>
            <w:i/>
            <w:lang w:val="ru-RU"/>
          </w:rPr>
          <w:t>Несовместимость с национальным законодательством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_Toc13824735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8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6" w:history="1">
        <w:r w:rsidR="0044435B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40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 xml:space="preserve">  </w:t>
        </w:r>
        <w:r w:rsidR="0044435B">
          <w:rPr>
            <w:rStyle w:val="Hyperlink"/>
            <w:lang w:val="ru-RU"/>
          </w:rPr>
          <w:t>Дополнительные пошлины в случае отсутствия частей или правильных элементов и частей, включенных международную заявку или считающихся содержавшимися в международной заявке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_Toc13824736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10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7" w:history="1">
        <w:r w:rsidR="007D643E" w:rsidRPr="007927F4">
          <w:rPr>
            <w:rStyle w:val="Hyperlink"/>
          </w:rPr>
          <w:t>40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>.1   </w:t>
        </w:r>
        <w:r w:rsidR="0044435B">
          <w:rPr>
            <w:rStyle w:val="Hyperlink"/>
            <w:i/>
            <w:lang w:val="ru-RU"/>
          </w:rPr>
          <w:t>Предложение об уплате дополнительных пошлин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_Toc13824737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10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8" w:history="1">
        <w:r w:rsidR="0044435B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48  </w:t>
        </w:r>
        <w:r w:rsidR="0044435B">
          <w:rPr>
            <w:rStyle w:val="Hyperlink"/>
            <w:lang w:val="ru-RU"/>
          </w:rPr>
          <w:t>Международная публикация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_Toc13824738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11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39" w:history="1">
        <w:r w:rsidR="007D643E" w:rsidRPr="007927F4">
          <w:rPr>
            <w:rStyle w:val="Hyperlink"/>
          </w:rPr>
          <w:t>48.1   </w:t>
        </w:r>
        <w:r w:rsidR="007D643E" w:rsidRPr="007927F4">
          <w:rPr>
            <w:rStyle w:val="Hyperlink"/>
            <w:i/>
          </w:rPr>
          <w:t>[</w:t>
        </w:r>
        <w:r w:rsidR="0044435B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_Toc13824739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11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0" w:history="1">
        <w:r w:rsidR="007D643E" w:rsidRPr="007927F4">
          <w:rPr>
            <w:rStyle w:val="Hyperlink"/>
          </w:rPr>
          <w:t>48.2   </w:t>
        </w:r>
        <w:r w:rsidR="0044435B">
          <w:rPr>
            <w:rStyle w:val="Hyperlink"/>
            <w:i/>
            <w:lang w:val="ru-RU"/>
          </w:rPr>
          <w:t>Содержание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_Toc13824740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11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1" w:history="1">
        <w:r w:rsidR="007D643E" w:rsidRPr="007927F4">
          <w:rPr>
            <w:rStyle w:val="Hyperlink"/>
          </w:rPr>
          <w:t>48.3</w:t>
        </w:r>
        <w:r w:rsidR="0044435B">
          <w:rPr>
            <w:rStyle w:val="Hyperlink"/>
            <w:lang w:val="ru-RU"/>
          </w:rPr>
          <w:t>–</w:t>
        </w:r>
        <w:r w:rsidR="007D643E" w:rsidRPr="007927F4">
          <w:rPr>
            <w:rStyle w:val="Hyperlink"/>
          </w:rPr>
          <w:t>48.6   </w:t>
        </w:r>
        <w:r w:rsidR="0044435B">
          <w:rPr>
            <w:rStyle w:val="Hyperlink"/>
            <w:i/>
          </w:rPr>
          <w:t>[</w:t>
        </w:r>
        <w:r w:rsidR="0044435B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_Toc13824741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11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2" w:history="1">
        <w:r w:rsidR="0044435B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51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 xml:space="preserve"> </w:t>
        </w:r>
        <w:r w:rsidR="007D643E" w:rsidRPr="007927F4">
          <w:rPr>
            <w:rStyle w:val="Hyperlink"/>
            <w:lang w:val="en-GB"/>
          </w:rPr>
          <w:t xml:space="preserve"> </w:t>
        </w:r>
        <w:r w:rsidR="00C9003F">
          <w:rPr>
            <w:rStyle w:val="Hyperlink"/>
            <w:lang w:val="ru-RU"/>
          </w:rPr>
          <w:t>Некоторые национальные требования, допускаемые в соответствии со статьей </w:t>
        </w:r>
        <w:r w:rsidR="007D643E" w:rsidRPr="007927F4">
          <w:rPr>
            <w:rStyle w:val="Hyperlink"/>
          </w:rPr>
          <w:t>27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_Toc13824742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12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3" w:history="1">
        <w:r w:rsidR="007D643E" w:rsidRPr="007927F4">
          <w:rPr>
            <w:rStyle w:val="Hyperlink"/>
          </w:rPr>
          <w:t>51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>.1   </w:t>
        </w:r>
        <w:r w:rsidR="00C9003F">
          <w:rPr>
            <w:rStyle w:val="Hyperlink"/>
            <w:i/>
            <w:lang w:val="ru-RU"/>
          </w:rPr>
          <w:t>Некоторые допускаемые национальные требования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_Toc13824743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12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4" w:history="1">
        <w:r w:rsidR="007D643E" w:rsidRPr="007927F4">
          <w:rPr>
            <w:rStyle w:val="Hyperlink"/>
          </w:rPr>
          <w:t>51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>.2 </w:t>
        </w:r>
        <w:r w:rsidR="00C9003F">
          <w:rPr>
            <w:rStyle w:val="Hyperlink"/>
            <w:lang w:val="ru-RU"/>
          </w:rPr>
          <w:t>и</w:t>
        </w:r>
        <w:r w:rsidR="007D643E" w:rsidRPr="007927F4">
          <w:rPr>
            <w:rStyle w:val="Hyperlink"/>
          </w:rPr>
          <w:t> 51</w:t>
        </w:r>
        <w:r w:rsidR="007D643E" w:rsidRPr="007927F4">
          <w:rPr>
            <w:rStyle w:val="Hyperlink"/>
            <w:i/>
          </w:rPr>
          <w:t>bis</w:t>
        </w:r>
        <w:r w:rsidR="007D643E" w:rsidRPr="007927F4">
          <w:rPr>
            <w:rStyle w:val="Hyperlink"/>
          </w:rPr>
          <w:t>.3   </w:t>
        </w:r>
        <w:r w:rsidR="00C9003F">
          <w:rPr>
            <w:rStyle w:val="Hyperlink"/>
            <w:i/>
          </w:rPr>
          <w:t>[</w:t>
        </w:r>
        <w:r w:rsidR="00C9003F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_Toc13824744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13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5" w:history="1">
        <w:r w:rsidR="00C9003F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55  </w:t>
        </w:r>
        <w:r w:rsidR="00973453">
          <w:rPr>
            <w:rStyle w:val="Hyperlink"/>
            <w:lang w:val="ru-RU"/>
          </w:rPr>
          <w:t>Языки</w:t>
        </w:r>
        <w:r w:rsidR="007D643E" w:rsidRPr="007927F4">
          <w:rPr>
            <w:rStyle w:val="Hyperlink"/>
          </w:rPr>
          <w:t xml:space="preserve"> (</w:t>
        </w:r>
        <w:r w:rsidR="00973453">
          <w:rPr>
            <w:rStyle w:val="Hyperlink"/>
            <w:lang w:val="ru-RU"/>
          </w:rPr>
          <w:t>международная предварительная экспертиза</w:t>
        </w:r>
        <w:r w:rsidR="007D643E" w:rsidRPr="007927F4">
          <w:rPr>
            <w:rStyle w:val="Hyperlink"/>
          </w:rPr>
          <w:t>)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_Toc13824745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6" w:history="1">
        <w:r w:rsidR="007D643E" w:rsidRPr="007927F4">
          <w:rPr>
            <w:rStyle w:val="Hyperlink"/>
          </w:rPr>
          <w:t>55.1   </w:t>
        </w:r>
        <w:r w:rsidR="00973453">
          <w:rPr>
            <w:rStyle w:val="Hyperlink"/>
            <w:i/>
          </w:rPr>
          <w:t>[</w:t>
        </w:r>
        <w:r w:rsidR="00973453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_Toc13824746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7" w:history="1">
        <w:r w:rsidR="007D643E" w:rsidRPr="007927F4">
          <w:rPr>
            <w:rStyle w:val="Hyperlink"/>
          </w:rPr>
          <w:t>55.2   </w:t>
        </w:r>
        <w:r w:rsidR="00973453">
          <w:rPr>
            <w:rStyle w:val="Hyperlink"/>
            <w:i/>
            <w:lang w:val="ru-RU"/>
          </w:rPr>
          <w:t>Перевод международной заявки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_Toc13824747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8" w:history="1">
        <w:r w:rsidR="007D643E" w:rsidRPr="007927F4">
          <w:rPr>
            <w:rStyle w:val="Hyperlink"/>
          </w:rPr>
          <w:t>55.3   </w:t>
        </w:r>
        <w:r w:rsidR="00973453">
          <w:rPr>
            <w:rStyle w:val="Hyperlink"/>
            <w:i/>
          </w:rPr>
          <w:t>[</w:t>
        </w:r>
        <w:r w:rsidR="00973453">
          <w:rPr>
            <w:rStyle w:val="Hyperlink"/>
            <w:i/>
            <w:lang w:val="ru-RU"/>
          </w:rPr>
          <w:t>Без изменений</w:t>
        </w:r>
        <w:r w:rsidR="007D643E" w:rsidRPr="007927F4">
          <w:rPr>
            <w:rStyle w:val="Hyperlink"/>
            <w:i/>
          </w:rPr>
          <w:t>]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_Toc13824748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49" w:history="1">
        <w:r w:rsidR="003B08FF">
          <w:rPr>
            <w:rStyle w:val="Hyperlink"/>
            <w:lang w:val="ru-RU"/>
          </w:rPr>
          <w:t>Правило</w:t>
        </w:r>
        <w:r w:rsidR="007D643E" w:rsidRPr="007927F4">
          <w:rPr>
            <w:rStyle w:val="Hyperlink"/>
          </w:rPr>
          <w:t xml:space="preserve"> 82</w:t>
        </w:r>
        <w:r w:rsidR="007D643E" w:rsidRPr="007927F4">
          <w:rPr>
            <w:rStyle w:val="Hyperlink"/>
            <w:i/>
          </w:rPr>
          <w:t xml:space="preserve">ter  </w:t>
        </w:r>
        <w:r w:rsidR="003B08FF">
          <w:rPr>
            <w:rStyle w:val="Hyperlink"/>
            <w:lang w:val="ru-RU"/>
          </w:rPr>
          <w:t>Исправление ошибок, допущенных Получающим ведомством или Международным бюро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_Toc13824749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15</w:t>
        </w:r>
        <w:r w:rsidR="007D643E">
          <w:rPr>
            <w:webHidden/>
          </w:rPr>
          <w:fldChar w:fldCharType="end"/>
        </w:r>
      </w:hyperlink>
    </w:p>
    <w:p w:rsidR="007D643E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3824750" w:history="1">
        <w:r w:rsidR="007D643E" w:rsidRPr="007927F4">
          <w:rPr>
            <w:rStyle w:val="Hyperlink"/>
          </w:rPr>
          <w:t>82</w:t>
        </w:r>
        <w:r w:rsidR="007D643E" w:rsidRPr="007927F4">
          <w:rPr>
            <w:rStyle w:val="Hyperlink"/>
            <w:i/>
          </w:rPr>
          <w:t>ter</w:t>
        </w:r>
        <w:r w:rsidR="007D643E" w:rsidRPr="007927F4">
          <w:rPr>
            <w:rStyle w:val="Hyperlink"/>
          </w:rPr>
          <w:t>.1   </w:t>
        </w:r>
        <w:r w:rsidR="003B08FF">
          <w:rPr>
            <w:rStyle w:val="Hyperlink"/>
            <w:i/>
            <w:lang w:val="ru-RU"/>
          </w:rPr>
          <w:t>Ошибки, касающиеся даты международной подачи и притязания на приоритет</w:t>
        </w:r>
        <w:r w:rsidR="007D643E">
          <w:rPr>
            <w:webHidden/>
          </w:rPr>
          <w:tab/>
        </w:r>
        <w:r w:rsidR="007D643E">
          <w:rPr>
            <w:webHidden/>
          </w:rPr>
          <w:fldChar w:fldCharType="begin"/>
        </w:r>
        <w:r w:rsidR="007D643E">
          <w:rPr>
            <w:webHidden/>
          </w:rPr>
          <w:instrText xml:space="preserve"> PAGEREF _Toc13824750 \h </w:instrText>
        </w:r>
        <w:r w:rsidR="007D643E">
          <w:rPr>
            <w:webHidden/>
          </w:rPr>
        </w:r>
        <w:r w:rsidR="007D643E">
          <w:rPr>
            <w:webHidden/>
          </w:rPr>
          <w:fldChar w:fldCharType="separate"/>
        </w:r>
        <w:r w:rsidR="00B15839">
          <w:rPr>
            <w:webHidden/>
          </w:rPr>
          <w:t>15</w:t>
        </w:r>
        <w:r w:rsidR="007D643E">
          <w:rPr>
            <w:webHidden/>
          </w:rPr>
          <w:fldChar w:fldCharType="end"/>
        </w:r>
      </w:hyperlink>
    </w:p>
    <w:p w:rsidR="001013A5" w:rsidRDefault="001013A5" w:rsidP="001013A5">
      <w:r>
        <w:lastRenderedPageBreak/>
        <w:fldChar w:fldCharType="end"/>
      </w:r>
    </w:p>
    <w:p w:rsidR="001013A5" w:rsidRDefault="001013A5" w:rsidP="001013A5"/>
    <w:p w:rsidR="001013A5" w:rsidRDefault="001013A5" w:rsidP="002326CE"/>
    <w:p w:rsidR="002429E5" w:rsidRPr="00903C8B" w:rsidRDefault="00E13216" w:rsidP="002429E5">
      <w:pPr>
        <w:pStyle w:val="LegTitle"/>
      </w:pPr>
      <w:bookmarkStart w:id="28" w:name="_Toc5715587"/>
      <w:bookmarkStart w:id="29" w:name="_Toc13824721"/>
      <w:r>
        <w:rPr>
          <w:lang w:val="ru-RU"/>
        </w:rPr>
        <w:lastRenderedPageBreak/>
        <w:t>Правило</w:t>
      </w:r>
      <w:r w:rsidR="002429E5" w:rsidRPr="00903C8B">
        <w:t xml:space="preserve"> 4</w:t>
      </w:r>
      <w:r>
        <w:br/>
      </w:r>
      <w:r>
        <w:rPr>
          <w:lang w:val="ru-RU"/>
        </w:rPr>
        <w:t>Заявление</w:t>
      </w:r>
      <w:r w:rsidR="002429E5" w:rsidRPr="00903C8B">
        <w:t xml:space="preserve"> (</w:t>
      </w:r>
      <w:r>
        <w:rPr>
          <w:lang w:val="ru-RU"/>
        </w:rPr>
        <w:t>содержание</w:t>
      </w:r>
      <w:r w:rsidR="002429E5" w:rsidRPr="00903C8B">
        <w:t>)</w:t>
      </w:r>
      <w:bookmarkEnd w:id="28"/>
      <w:bookmarkEnd w:id="29"/>
    </w:p>
    <w:p w:rsidR="002429E5" w:rsidRPr="00903C8B" w:rsidRDefault="002429E5" w:rsidP="002429E5">
      <w:pPr>
        <w:pStyle w:val="LegSubRule"/>
      </w:pPr>
      <w:bookmarkStart w:id="30" w:name="_Toc5715588"/>
      <w:bookmarkStart w:id="31" w:name="_Toc13824722"/>
      <w:r w:rsidRPr="00903C8B">
        <w:t>4.1</w:t>
      </w:r>
      <w:r w:rsidR="00E13216">
        <w:rPr>
          <w:lang w:val="ru-RU"/>
        </w:rPr>
        <w:t>–</w:t>
      </w:r>
      <w:r w:rsidRPr="00903C8B">
        <w:t>4.17   </w:t>
      </w:r>
      <w:r w:rsidRPr="0077695D">
        <w:rPr>
          <w:i/>
        </w:rPr>
        <w:t>[</w:t>
      </w:r>
      <w:r w:rsidR="00E13216"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30"/>
      <w:bookmarkEnd w:id="31"/>
    </w:p>
    <w:p w:rsidR="002429E5" w:rsidRPr="00903C8B" w:rsidRDefault="002429E5" w:rsidP="002429E5">
      <w:pPr>
        <w:pStyle w:val="LegSubRule"/>
      </w:pPr>
      <w:bookmarkStart w:id="32" w:name="_Toc5715589"/>
      <w:bookmarkStart w:id="33" w:name="_Toc13824723"/>
      <w:r w:rsidRPr="00903C8B">
        <w:t>4.18   </w:t>
      </w:r>
      <w:r w:rsidR="00E13216">
        <w:rPr>
          <w:i/>
          <w:lang w:val="ru-RU"/>
        </w:rPr>
        <w:t>Заявление о включении путем отсылки</w:t>
      </w:r>
      <w:bookmarkEnd w:id="32"/>
      <w:bookmarkEnd w:id="33"/>
    </w:p>
    <w:p w:rsidR="002429E5" w:rsidRPr="00903C8B" w:rsidRDefault="00E13216" w:rsidP="00C13067">
      <w:pPr>
        <w:pStyle w:val="Lega"/>
      </w:pPr>
      <w:r>
        <w:tab/>
      </w:r>
      <w:r w:rsidRPr="00E13216">
        <w:t>Если в международной заявке на дату, на которую Получающее ведомство первоначально получило один или несколько элементов, упомянутых в статье</w:t>
      </w:r>
      <w:r>
        <w:rPr>
          <w:lang w:val="ru-RU"/>
        </w:rPr>
        <w:t> </w:t>
      </w:r>
      <w:r w:rsidRPr="00E13216">
        <w:t>11(1)(iii), содержится притязание на приоритет предшествующей заявки, то в заявлении международной заявки может содержаться заявление о том, что если элемент международной заявки, упомянутый в статье</w:t>
      </w:r>
      <w:r>
        <w:rPr>
          <w:lang w:val="ru-RU"/>
        </w:rPr>
        <w:t> </w:t>
      </w:r>
      <w:r w:rsidRPr="00E13216">
        <w:t>11(1)(iii)(d) или (e), или часть описания, формулы изобретения или чертежей, упомянутая в правиле</w:t>
      </w:r>
      <w:r>
        <w:rPr>
          <w:lang w:val="ru-RU"/>
        </w:rPr>
        <w:t> </w:t>
      </w:r>
      <w:r w:rsidRPr="00E13216">
        <w:t xml:space="preserve">20.5(a), </w:t>
      </w:r>
      <w:r w:rsidRPr="00E13216">
        <w:rPr>
          <w:rStyle w:val="InsertedText"/>
        </w:rPr>
        <w:t>либо элемент или часть описания, формулы изобретения или чертежей, упомянутые в правиле 20.5</w:t>
      </w:r>
      <w:r w:rsidR="00654856">
        <w:rPr>
          <w:rStyle w:val="InsertedText"/>
          <w:lang w:val="ru-RU"/>
        </w:rPr>
        <w:t> </w:t>
      </w:r>
      <w:r w:rsidRPr="00654856">
        <w:rPr>
          <w:rStyle w:val="InsertedText"/>
          <w:i/>
        </w:rPr>
        <w:t>bis</w:t>
      </w:r>
      <w:r w:rsidRPr="00E13216">
        <w:rPr>
          <w:rStyle w:val="InsertedText"/>
        </w:rPr>
        <w:t>(a)</w:t>
      </w:r>
      <w:r w:rsidR="00654856">
        <w:rPr>
          <w:lang w:val="ru-RU"/>
        </w:rPr>
        <w:t xml:space="preserve">, </w:t>
      </w:r>
      <w:r w:rsidRPr="00E13216">
        <w:t>не содержится иным образом в международной заявке, но полностью содержится в предшествующей заявке, то этот элемент или часть, при условии подтверждения в соответствии с правилом</w:t>
      </w:r>
      <w:r w:rsidR="00654856">
        <w:rPr>
          <w:lang w:val="ru-RU"/>
        </w:rPr>
        <w:t> </w:t>
      </w:r>
      <w:r w:rsidRPr="00E13216">
        <w:t>20.6, включается в международную заявку путем отсылки для целей правила 20.6. Такое заявление, если оно отсутствовало в заявлении международной заявки на эту дату, может быть добавлено позднее, если, и только если, оно иным образом содержалось в международной заявке на эту дату или было представлено с ней</w:t>
      </w:r>
      <w:r w:rsidR="002429E5" w:rsidRPr="00903C8B">
        <w:t>.</w:t>
      </w:r>
    </w:p>
    <w:p w:rsidR="002429E5" w:rsidRPr="00903C8B" w:rsidRDefault="002429E5" w:rsidP="002429E5">
      <w:pPr>
        <w:pStyle w:val="LegSubRule"/>
      </w:pPr>
      <w:bookmarkStart w:id="34" w:name="_Toc5715590"/>
      <w:bookmarkStart w:id="35" w:name="_Toc13824724"/>
      <w:r w:rsidRPr="00903C8B">
        <w:t>4.19   </w:t>
      </w:r>
      <w:r w:rsidR="00654856">
        <w:rPr>
          <w:i/>
        </w:rPr>
        <w:t>[</w:t>
      </w:r>
      <w:r w:rsidR="00654856"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34"/>
      <w:bookmarkEnd w:id="35"/>
    </w:p>
    <w:p w:rsidR="002429E5" w:rsidRPr="00903C8B" w:rsidRDefault="00C15549" w:rsidP="002429E5">
      <w:pPr>
        <w:pStyle w:val="LegTitle"/>
      </w:pPr>
      <w:bookmarkStart w:id="36" w:name="_Toc5715591"/>
      <w:bookmarkStart w:id="37" w:name="_Toc13824725"/>
      <w:r>
        <w:rPr>
          <w:lang w:val="ru-RU"/>
        </w:rPr>
        <w:lastRenderedPageBreak/>
        <w:t>Правило</w:t>
      </w:r>
      <w:r w:rsidR="002429E5" w:rsidRPr="00903C8B">
        <w:t xml:space="preserve"> 12</w:t>
      </w:r>
      <w:r>
        <w:t xml:space="preserve"> </w:t>
      </w:r>
      <w:r>
        <w:br/>
      </w:r>
      <w:r>
        <w:rPr>
          <w:lang w:val="ru-RU"/>
        </w:rPr>
        <w:t>Язык международной заявки</w:t>
      </w:r>
      <w:r w:rsidR="002429E5" w:rsidRPr="00903C8B">
        <w:t xml:space="preserve"> </w:t>
      </w:r>
      <w:r w:rsidR="002429E5" w:rsidRPr="00903C8B">
        <w:br/>
      </w:r>
      <w:r>
        <w:rPr>
          <w:lang w:val="ru-RU"/>
        </w:rPr>
        <w:t>и переводы для целей международного поиска</w:t>
      </w:r>
      <w:r w:rsidR="002429E5" w:rsidRPr="00903C8B">
        <w:t xml:space="preserve"> </w:t>
      </w:r>
      <w:r w:rsidR="002429E5" w:rsidRPr="00903C8B">
        <w:br/>
      </w:r>
      <w:r>
        <w:rPr>
          <w:lang w:val="ru-RU"/>
        </w:rPr>
        <w:t>и международной публикации</w:t>
      </w:r>
      <w:bookmarkEnd w:id="36"/>
      <w:bookmarkEnd w:id="37"/>
    </w:p>
    <w:p w:rsidR="002429E5" w:rsidRPr="00903C8B" w:rsidRDefault="002429E5" w:rsidP="002429E5">
      <w:pPr>
        <w:pStyle w:val="LegSubRule"/>
      </w:pPr>
      <w:bookmarkStart w:id="38" w:name="_Toc5715592"/>
      <w:bookmarkStart w:id="39" w:name="_Toc13824726"/>
      <w:r w:rsidRPr="00903C8B">
        <w:t>12.1   </w:t>
      </w:r>
      <w:r w:rsidR="00F87C01">
        <w:rPr>
          <w:i/>
        </w:rPr>
        <w:t>[</w:t>
      </w:r>
      <w:r w:rsidR="00F87C01"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38"/>
      <w:bookmarkEnd w:id="39"/>
    </w:p>
    <w:p w:rsidR="002429E5" w:rsidRPr="00903C8B" w:rsidRDefault="002429E5" w:rsidP="002429E5">
      <w:pPr>
        <w:pStyle w:val="LegSubRule"/>
      </w:pPr>
      <w:bookmarkStart w:id="40" w:name="_Toc5715593"/>
      <w:bookmarkStart w:id="41" w:name="_Toc13824727"/>
      <w:r w:rsidRPr="00903C8B">
        <w:rPr>
          <w:lang w:eastAsia="ja-JP"/>
        </w:rPr>
        <w:t>12.1</w:t>
      </w:r>
      <w:r w:rsidRPr="0077695D">
        <w:rPr>
          <w:i/>
          <w:lang w:eastAsia="ja-JP"/>
        </w:rPr>
        <w:t>bis</w:t>
      </w:r>
      <w:r w:rsidRPr="00903C8B">
        <w:rPr>
          <w:lang w:eastAsia="ja-JP"/>
        </w:rPr>
        <w:t>   </w:t>
      </w:r>
      <w:r w:rsidR="00F87C01">
        <w:rPr>
          <w:i/>
          <w:lang w:val="ru-RU"/>
        </w:rPr>
        <w:t>Язык элементов и частей, представленных в соответствии с правилом</w:t>
      </w:r>
      <w:r w:rsidRPr="0077695D">
        <w:rPr>
          <w:i/>
        </w:rPr>
        <w:t xml:space="preserve"> 20.3, 20.5</w:t>
      </w:r>
      <w:r w:rsidRPr="0077695D">
        <w:rPr>
          <w:rStyle w:val="InsertedText"/>
          <w:i/>
        </w:rPr>
        <w:t>, 20.5bis</w:t>
      </w:r>
      <w:r w:rsidRPr="0077695D">
        <w:rPr>
          <w:i/>
        </w:rPr>
        <w:t xml:space="preserve"> </w:t>
      </w:r>
      <w:r w:rsidR="00F87C01">
        <w:rPr>
          <w:i/>
          <w:lang w:val="ru-RU"/>
        </w:rPr>
        <w:t xml:space="preserve">или </w:t>
      </w:r>
      <w:r w:rsidRPr="0077695D">
        <w:rPr>
          <w:i/>
        </w:rPr>
        <w:t>20.6</w:t>
      </w:r>
      <w:bookmarkEnd w:id="40"/>
      <w:bookmarkEnd w:id="41"/>
    </w:p>
    <w:p w:rsidR="002429E5" w:rsidRPr="00903C8B" w:rsidRDefault="00F87C01" w:rsidP="00C13067">
      <w:pPr>
        <w:pStyle w:val="Lega"/>
      </w:pPr>
      <w:r>
        <w:tab/>
      </w:r>
      <w:r w:rsidRPr="00F87C01">
        <w:t>Элемент, упомянутый в статье</w:t>
      </w:r>
      <w:r>
        <w:rPr>
          <w:lang w:val="ru-RU"/>
        </w:rPr>
        <w:t> </w:t>
      </w:r>
      <w:r w:rsidRPr="00F87C01">
        <w:t>11(1)(iii)(d) или (e), представленный заявителем в соответствии с правилом</w:t>
      </w:r>
      <w:r>
        <w:rPr>
          <w:lang w:val="ru-RU"/>
        </w:rPr>
        <w:t> </w:t>
      </w:r>
      <w:r w:rsidRPr="00F87C01">
        <w:t>20.3(b</w:t>
      </w:r>
      <w:r w:rsidR="002429E5" w:rsidRPr="00903C8B">
        <w:t>)</w:t>
      </w:r>
      <w:r w:rsidR="002429E5" w:rsidRPr="00903C8B">
        <w:rPr>
          <w:rStyle w:val="InsertedText"/>
        </w:rPr>
        <w:t>,</w:t>
      </w:r>
      <w:r w:rsidR="002429E5" w:rsidRPr="00903C8B">
        <w:t xml:space="preserve"> </w:t>
      </w:r>
      <w:r w:rsidR="002429E5" w:rsidRPr="00903C8B">
        <w:rPr>
          <w:rStyle w:val="InsertedText"/>
        </w:rPr>
        <w:t>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(b), 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(c)</w:t>
      </w:r>
      <w:r w:rsidR="002429E5" w:rsidRPr="00903C8B">
        <w:t xml:space="preserve"> </w:t>
      </w:r>
      <w:r>
        <w:rPr>
          <w:lang w:val="ru-RU"/>
        </w:rPr>
        <w:t>или</w:t>
      </w:r>
      <w:r w:rsidR="002429E5" w:rsidRPr="00903C8B">
        <w:rPr>
          <w:rStyle w:val="RParaChar"/>
        </w:rPr>
        <w:t xml:space="preserve"> </w:t>
      </w:r>
      <w:r w:rsidR="002429E5" w:rsidRPr="00903C8B">
        <w:t>20.6(a)</w:t>
      </w:r>
      <w:r>
        <w:rPr>
          <w:lang w:val="ru-RU"/>
        </w:rPr>
        <w:t xml:space="preserve">, </w:t>
      </w:r>
      <w:r w:rsidRPr="00F87C01">
        <w:t>и часть описания изобретения, формулы изобретения или чертежей, представленная заявителем в соответствии с правилом</w:t>
      </w:r>
      <w:r>
        <w:rPr>
          <w:lang w:val="ru-RU"/>
        </w:rPr>
        <w:t> </w:t>
      </w:r>
      <w:r w:rsidRPr="00F87C01">
        <w:t>20.5(b</w:t>
      </w:r>
      <w:r w:rsidR="002429E5" w:rsidRPr="00903C8B">
        <w:t xml:space="preserve">), </w:t>
      </w:r>
      <w:r w:rsidR="002429E5" w:rsidRPr="00903C8B">
        <w:rPr>
          <w:rStyle w:val="InsertedText"/>
        </w:rPr>
        <w:t>20.5(c), 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(b), 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(c)</w:t>
      </w:r>
      <w:r w:rsidR="002429E5" w:rsidRPr="00903C8B">
        <w:t xml:space="preserve"> </w:t>
      </w:r>
      <w:r>
        <w:rPr>
          <w:lang w:val="ru-RU"/>
        </w:rPr>
        <w:t>или</w:t>
      </w:r>
      <w:r w:rsidR="002429E5" w:rsidRPr="00903C8B">
        <w:t xml:space="preserve"> 20.6(a)</w:t>
      </w:r>
      <w:r>
        <w:rPr>
          <w:lang w:val="ru-RU"/>
        </w:rPr>
        <w:t xml:space="preserve">, </w:t>
      </w:r>
      <w:r w:rsidRPr="00F87C01">
        <w:t>должны быть на том языке, на котором международная заявка подана, или если перевод заявки требуется в соответствии с правилом</w:t>
      </w:r>
      <w:r>
        <w:rPr>
          <w:lang w:val="ru-RU"/>
        </w:rPr>
        <w:t> </w:t>
      </w:r>
      <w:r w:rsidRPr="00F87C01">
        <w:t>12.3(a) или 12.4(a), то как на языке, на котором была подана заявка, так и на языке этого перевода</w:t>
      </w:r>
      <w:r w:rsidR="002429E5" w:rsidRPr="00903C8B">
        <w:t>.</w:t>
      </w:r>
    </w:p>
    <w:p w:rsidR="002429E5" w:rsidRPr="00903C8B" w:rsidRDefault="002429E5" w:rsidP="002429E5">
      <w:pPr>
        <w:pStyle w:val="LegSubRule"/>
      </w:pPr>
      <w:bookmarkStart w:id="42" w:name="_Toc5715594"/>
      <w:bookmarkStart w:id="43" w:name="_Toc13824728"/>
      <w:r w:rsidRPr="00903C8B">
        <w:t>12.</w:t>
      </w:r>
      <w:r w:rsidR="0077695D">
        <w:t>1</w:t>
      </w:r>
      <w:r w:rsidR="0077695D">
        <w:rPr>
          <w:i/>
        </w:rPr>
        <w:t>ter</w:t>
      </w:r>
      <w:r w:rsidR="00F87C01">
        <w:rPr>
          <w:lang w:val="ru-RU"/>
        </w:rPr>
        <w:t>–</w:t>
      </w:r>
      <w:r w:rsidRPr="00903C8B">
        <w:t>12.4   </w:t>
      </w:r>
      <w:r w:rsidR="00F87C01">
        <w:rPr>
          <w:i/>
        </w:rPr>
        <w:t>[</w:t>
      </w:r>
      <w:r w:rsidR="00F87C01"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42"/>
      <w:bookmarkEnd w:id="43"/>
    </w:p>
    <w:p w:rsidR="002429E5" w:rsidRPr="00903C8B" w:rsidRDefault="00DF5C01" w:rsidP="002429E5">
      <w:pPr>
        <w:pStyle w:val="LegTitle"/>
      </w:pPr>
      <w:bookmarkStart w:id="44" w:name="_Toc5715595"/>
      <w:bookmarkStart w:id="45" w:name="_Toc13824729"/>
      <w:r>
        <w:rPr>
          <w:lang w:val="ru-RU"/>
        </w:rPr>
        <w:lastRenderedPageBreak/>
        <w:t xml:space="preserve">Правило </w:t>
      </w:r>
      <w:r w:rsidR="002429E5" w:rsidRPr="00903C8B">
        <w:t>20</w:t>
      </w:r>
      <w:r w:rsidR="005B5C2B">
        <w:t xml:space="preserve"> </w:t>
      </w:r>
      <w:r w:rsidR="005B5C2B">
        <w:br/>
      </w:r>
      <w:r w:rsidR="005B5C2B">
        <w:rPr>
          <w:lang w:val="ru-RU"/>
        </w:rPr>
        <w:t>Дата международной подачи</w:t>
      </w:r>
      <w:bookmarkEnd w:id="44"/>
      <w:bookmarkEnd w:id="45"/>
    </w:p>
    <w:p w:rsidR="002429E5" w:rsidRPr="00903C8B" w:rsidRDefault="002429E5" w:rsidP="009C601A">
      <w:pPr>
        <w:pStyle w:val="LegSubRule"/>
      </w:pPr>
      <w:bookmarkStart w:id="46" w:name="_Toc13824730"/>
      <w:bookmarkStart w:id="47" w:name="_Toc531079871"/>
      <w:r w:rsidRPr="00903C8B">
        <w:t>20.1</w:t>
      </w:r>
      <w:r w:rsidR="007D6B8D">
        <w:rPr>
          <w:lang w:val="ru-RU"/>
        </w:rPr>
        <w:t>–</w:t>
      </w:r>
      <w:r w:rsidRPr="00903C8B">
        <w:t>20.</w:t>
      </w:r>
      <w:r w:rsidR="00FE78AE">
        <w:t>4</w:t>
      </w:r>
      <w:r w:rsidRPr="00903C8B">
        <w:t>   </w:t>
      </w:r>
      <w:r w:rsidR="007D6B8D">
        <w:rPr>
          <w:i/>
        </w:rPr>
        <w:t>[</w:t>
      </w:r>
      <w:r w:rsidR="007D6B8D"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46"/>
    </w:p>
    <w:p w:rsidR="002429E5" w:rsidRPr="00903C8B" w:rsidRDefault="002429E5" w:rsidP="002429E5">
      <w:pPr>
        <w:pStyle w:val="LegSubRule"/>
      </w:pPr>
      <w:bookmarkStart w:id="48" w:name="_Toc105480493"/>
      <w:bookmarkStart w:id="49" w:name="_Toc116097033"/>
      <w:bookmarkStart w:id="50" w:name="_Toc531079872"/>
      <w:bookmarkStart w:id="51" w:name="_Toc5715596"/>
      <w:bookmarkStart w:id="52" w:name="_Toc13824731"/>
      <w:bookmarkEnd w:id="47"/>
      <w:r w:rsidRPr="00903C8B">
        <w:t>20.5   </w:t>
      </w:r>
      <w:r w:rsidR="007D6B8D">
        <w:rPr>
          <w:rStyle w:val="RItalic"/>
          <w:lang w:val="ru-RU"/>
        </w:rPr>
        <w:t>Отсутствующие части</w:t>
      </w:r>
      <w:bookmarkEnd w:id="48"/>
      <w:bookmarkEnd w:id="49"/>
      <w:bookmarkEnd w:id="50"/>
      <w:bookmarkEnd w:id="51"/>
      <w:bookmarkEnd w:id="52"/>
    </w:p>
    <w:p w:rsidR="002429E5" w:rsidRPr="00903C8B" w:rsidRDefault="007D6B8D" w:rsidP="00C13067">
      <w:pPr>
        <w:pStyle w:val="Lega"/>
      </w:pPr>
      <w:r>
        <w:tab/>
        <w:t>(a)  </w:t>
      </w:r>
      <w:r w:rsidRPr="007D6B8D">
        <w:t>Если при определении того, отвечают ли документы</w:t>
      </w:r>
      <w:r>
        <w:rPr>
          <w:lang w:val="ru-RU"/>
        </w:rPr>
        <w:t>,</w:t>
      </w:r>
      <w:r w:rsidRPr="007D6B8D">
        <w:t xml:space="preserve"> направленные с целью подачи международной заявки</w:t>
      </w:r>
      <w:r>
        <w:rPr>
          <w:lang w:val="ru-RU"/>
        </w:rPr>
        <w:t>,</w:t>
      </w:r>
      <w:r w:rsidRPr="007D6B8D">
        <w:t xml:space="preserve"> требованиям статьи 11(1), Получающее ведомство устанавливает, что часть описания изобретения, формулы изобретения или чертежей отсутствует или предположительно отсутствует</w:t>
      </w:r>
      <w:r w:rsidR="002429E5" w:rsidRPr="007D6B8D">
        <w:t xml:space="preserve"> </w:t>
      </w:r>
      <w:r w:rsidR="001F6B4E">
        <w:rPr>
          <w:rStyle w:val="InsertedText"/>
        </w:rPr>
        <w:t>(</w:t>
      </w:r>
      <w:r w:rsidR="001F6B4E">
        <w:rPr>
          <w:rStyle w:val="InsertedText"/>
          <w:lang w:val="ru-RU"/>
        </w:rPr>
        <w:t>«отсутствующая часть»</w:t>
      </w:r>
      <w:r w:rsidR="002429E5" w:rsidRPr="00903C8B">
        <w:rPr>
          <w:rStyle w:val="InsertedText"/>
        </w:rPr>
        <w:t>)</w:t>
      </w:r>
      <w:r w:rsidR="001F6B4E">
        <w:rPr>
          <w:lang w:val="ru-RU"/>
        </w:rPr>
        <w:t xml:space="preserve">, </w:t>
      </w:r>
      <w:r w:rsidR="001F6B4E" w:rsidRPr="001F6B4E">
        <w:t>в том числе в случае, если отсутствуют или предположительно отсутствуют все чертежи, но не в случае, если отсутствует или предположительно отсутствует весь элемент, упомянутый в статье</w:t>
      </w:r>
      <w:r w:rsidR="001F6B4E">
        <w:rPr>
          <w:lang w:val="ru-RU"/>
        </w:rPr>
        <w:t> </w:t>
      </w:r>
      <w:r w:rsidR="001F6B4E" w:rsidRPr="001F6B4E">
        <w:t>11(1)(iii)(d) или (e),</w:t>
      </w:r>
      <w:r w:rsidR="002429E5" w:rsidRPr="00903C8B">
        <w:t xml:space="preserve"> </w:t>
      </w:r>
      <w:r w:rsidR="001F6B4E">
        <w:rPr>
          <w:rStyle w:val="InsertedText"/>
          <w:lang w:val="ru-RU"/>
        </w:rPr>
        <w:t>и не в случае, упомянутом в правиле</w:t>
      </w:r>
      <w:r w:rsidR="002429E5">
        <w:rPr>
          <w:rStyle w:val="InsertedText"/>
        </w:rPr>
        <w:t> 20.5</w:t>
      </w:r>
      <w:r w:rsidR="002429E5" w:rsidRPr="000752CF">
        <w:rPr>
          <w:rStyle w:val="InsertedText"/>
          <w:i/>
        </w:rPr>
        <w:t>bis</w:t>
      </w:r>
      <w:r w:rsidR="002429E5">
        <w:rPr>
          <w:rStyle w:val="InsertedText"/>
        </w:rPr>
        <w:t>(a)</w:t>
      </w:r>
      <w:r w:rsidR="002429E5" w:rsidRPr="00903C8B">
        <w:t xml:space="preserve">, </w:t>
      </w:r>
      <w:r w:rsidR="001F6B4E">
        <w:rPr>
          <w:lang w:val="ru-RU"/>
        </w:rPr>
        <w:t>то оно незамедлительно предлагает заявителю, по его выбору</w:t>
      </w:r>
      <w:r w:rsidR="002429E5" w:rsidRPr="00903C8B">
        <w:t>:</w:t>
      </w:r>
    </w:p>
    <w:p w:rsidR="002429E5" w:rsidRPr="00903C8B" w:rsidRDefault="009255DF" w:rsidP="00C13067">
      <w:pPr>
        <w:pStyle w:val="Legiindent"/>
      </w:pPr>
      <w:r>
        <w:tab/>
        <w:t>(i)</w:t>
      </w:r>
      <w:r>
        <w:tab/>
      </w:r>
      <w:r>
        <w:rPr>
          <w:lang w:val="ru-RU"/>
        </w:rPr>
        <w:t>дополнить заявку, направленную с целью международной подачи, путем представления отсутствующей части</w:t>
      </w:r>
      <w:r w:rsidR="002429E5" w:rsidRPr="00903C8B">
        <w:t xml:space="preserve">;  </w:t>
      </w:r>
      <w:r>
        <w:rPr>
          <w:lang w:val="ru-RU"/>
        </w:rPr>
        <w:t>или</w:t>
      </w:r>
    </w:p>
    <w:p w:rsidR="002429E5" w:rsidRPr="00903C8B" w:rsidRDefault="009255DF" w:rsidP="00C13067">
      <w:pPr>
        <w:pStyle w:val="Legiindent"/>
      </w:pPr>
      <w:r>
        <w:tab/>
        <w:t>(ii)</w:t>
      </w:r>
      <w:r>
        <w:tab/>
      </w:r>
      <w:r>
        <w:rPr>
          <w:lang w:val="ru-RU"/>
        </w:rPr>
        <w:t>подтвердить, в соответствии с правилом </w:t>
      </w:r>
      <w:r w:rsidR="002429E5" w:rsidRPr="00903C8B">
        <w:t xml:space="preserve">20.6(a), </w:t>
      </w:r>
      <w:r>
        <w:rPr>
          <w:lang w:val="ru-RU"/>
        </w:rPr>
        <w:t>что эта часть была включена путем отсылки, в соответствии с правилом</w:t>
      </w:r>
      <w:r w:rsidR="002429E5" w:rsidRPr="00903C8B">
        <w:t> 4.18;</w:t>
      </w:r>
    </w:p>
    <w:p w:rsidR="002429E5" w:rsidRPr="00903C8B" w:rsidRDefault="00642BB0" w:rsidP="00C13067">
      <w:pPr>
        <w:pStyle w:val="Legacont"/>
      </w:pPr>
      <w:r w:rsidRPr="00642BB0">
        <w:t>и сделать замечания, если таковые имеются, в течение применимого срока в соответствии с правилом</w:t>
      </w:r>
      <w:r>
        <w:rPr>
          <w:lang w:val="ru-RU"/>
        </w:rPr>
        <w:t> </w:t>
      </w:r>
      <w:r w:rsidRPr="00642BB0">
        <w:t>20.7. Если этот срок истекает после истечения 12</w:t>
      </w:r>
      <w:r>
        <w:rPr>
          <w:lang w:val="ru-RU"/>
        </w:rPr>
        <w:t> </w:t>
      </w:r>
      <w:r w:rsidRPr="00642BB0">
        <w:t>месяцев с даты подачи любой заявки, приоритет которой испрашивается, Получающее ведомство обращает внимание заявителя на данное обстоятельство</w:t>
      </w:r>
      <w:r w:rsidR="002429E5" w:rsidRPr="00903C8B">
        <w:t>.</w:t>
      </w:r>
    </w:p>
    <w:p w:rsidR="002429E5" w:rsidRPr="00903C8B" w:rsidRDefault="00642BB0" w:rsidP="00C13067">
      <w:pPr>
        <w:pStyle w:val="Lega"/>
      </w:pPr>
      <w:bookmarkStart w:id="53" w:name="_Toc105480494"/>
      <w:bookmarkStart w:id="54" w:name="_Toc116097034"/>
      <w:r>
        <w:tab/>
        <w:t>(b)  </w:t>
      </w:r>
      <w:r w:rsidRPr="00642BB0">
        <w:rPr>
          <w:lang w:val="ru-RU"/>
        </w:rPr>
        <w:t>Если после предложения, сделанного в соответствии с пунктом (</w:t>
      </w:r>
      <w:r w:rsidRPr="00642BB0">
        <w:t>a</w:t>
      </w:r>
      <w:r w:rsidRPr="00642BB0">
        <w:rPr>
          <w:lang w:val="ru-RU"/>
        </w:rPr>
        <w:t>) или иным образом, заявитель представляет в Получающее ведомство на дату или до даты, на которую все требования статьи</w:t>
      </w:r>
      <w:r>
        <w:rPr>
          <w:lang w:val="ru-RU"/>
        </w:rPr>
        <w:t> </w:t>
      </w:r>
      <w:r w:rsidRPr="00642BB0">
        <w:rPr>
          <w:lang w:val="ru-RU"/>
        </w:rPr>
        <w:t>11(1) являются выполненными, но в пределах применимого срока в соответствии с правилом</w:t>
      </w:r>
      <w:r>
        <w:rPr>
          <w:lang w:val="ru-RU"/>
        </w:rPr>
        <w:t> </w:t>
      </w:r>
      <w:r w:rsidRPr="00642BB0">
        <w:rPr>
          <w:lang w:val="ru-RU"/>
        </w:rPr>
        <w:t>20.7, отсутствующую часть, упомянутую в пункте</w:t>
      </w:r>
      <w:r>
        <w:rPr>
          <w:lang w:val="ru-RU"/>
        </w:rPr>
        <w:t> </w:t>
      </w:r>
      <w:r w:rsidRPr="00642BB0">
        <w:rPr>
          <w:lang w:val="ru-RU"/>
        </w:rPr>
        <w:t>(</w:t>
      </w:r>
      <w:r w:rsidRPr="00642BB0">
        <w:t>a</w:t>
      </w:r>
      <w:r w:rsidRPr="00642BB0">
        <w:rPr>
          <w:lang w:val="ru-RU"/>
        </w:rPr>
        <w:t>), с тем чтобы дополнить</w:t>
      </w:r>
      <w:r w:rsidR="002429E5" w:rsidRPr="00903C8B">
        <w:t xml:space="preserve"> </w:t>
      </w:r>
      <w:r>
        <w:rPr>
          <w:rStyle w:val="InsertedText"/>
          <w:lang w:val="ru-RU"/>
        </w:rPr>
        <w:t>предполагаемую</w:t>
      </w:r>
      <w:r w:rsidR="002429E5" w:rsidRPr="00903C8B">
        <w:t xml:space="preserve"> </w:t>
      </w:r>
      <w:r>
        <w:rPr>
          <w:lang w:val="ru-RU"/>
        </w:rPr>
        <w:t>международную заявку</w:t>
      </w:r>
      <w:r w:rsidR="002429E5" w:rsidRPr="00903C8B">
        <w:t xml:space="preserve">, </w:t>
      </w:r>
      <w:r w:rsidRPr="00642BB0">
        <w:rPr>
          <w:lang w:val="ru-RU"/>
        </w:rPr>
        <w:t>то эта часть включается в заявку и Получающее ведомство устанавливает в качестве даты международной подачи дату, на которую выполнены все требования статьи</w:t>
      </w:r>
      <w:r>
        <w:rPr>
          <w:lang w:val="ru-RU"/>
        </w:rPr>
        <w:t> </w:t>
      </w:r>
      <w:r w:rsidRPr="00642BB0">
        <w:rPr>
          <w:lang w:val="ru-RU"/>
        </w:rPr>
        <w:t>11(1), и действует, как это предусмотрено правилом</w:t>
      </w:r>
      <w:r>
        <w:rPr>
          <w:lang w:val="ru-RU"/>
        </w:rPr>
        <w:t xml:space="preserve"> </w:t>
      </w:r>
      <w:r w:rsidRPr="00642BB0">
        <w:rPr>
          <w:lang w:val="ru-RU"/>
        </w:rPr>
        <w:t>20.2(</w:t>
      </w:r>
      <w:r w:rsidRPr="00642BB0">
        <w:t>b</w:t>
      </w:r>
      <w:r w:rsidRPr="00642BB0">
        <w:rPr>
          <w:lang w:val="ru-RU"/>
        </w:rPr>
        <w:t>)</w:t>
      </w:r>
      <w:r>
        <w:rPr>
          <w:lang w:val="ru-RU"/>
        </w:rPr>
        <w:t> </w:t>
      </w:r>
      <w:r w:rsidRPr="00642BB0">
        <w:rPr>
          <w:lang w:val="ru-RU"/>
        </w:rPr>
        <w:t>и</w:t>
      </w:r>
      <w:r>
        <w:rPr>
          <w:lang w:val="ru-RU"/>
        </w:rPr>
        <w:t> </w:t>
      </w:r>
      <w:r w:rsidRPr="00642BB0">
        <w:rPr>
          <w:lang w:val="ru-RU"/>
        </w:rPr>
        <w:t>(</w:t>
      </w:r>
      <w:r w:rsidRPr="00642BB0">
        <w:t>c</w:t>
      </w:r>
      <w:r w:rsidR="002429E5" w:rsidRPr="00903C8B">
        <w:t>).</w:t>
      </w:r>
    </w:p>
    <w:p w:rsidR="002429E5" w:rsidRPr="00903C8B" w:rsidRDefault="002429E5" w:rsidP="00C13067">
      <w:pPr>
        <w:pStyle w:val="Lega"/>
      </w:pPr>
      <w:r w:rsidRPr="00903C8B">
        <w:lastRenderedPageBreak/>
        <w:tab/>
        <w:t>(c)</w:t>
      </w:r>
      <w:r w:rsidR="00F06F0D">
        <w:rPr>
          <w:lang w:val="ru-RU"/>
        </w:rPr>
        <w:t>–</w:t>
      </w:r>
      <w:r w:rsidR="00FE78AE">
        <w:t>(e) </w:t>
      </w:r>
      <w:r w:rsidRPr="00903C8B">
        <w:t> [</w:t>
      </w:r>
      <w:r w:rsidR="00F06F0D">
        <w:rPr>
          <w:lang w:val="ru-RU"/>
        </w:rPr>
        <w:t>Без изменений</w:t>
      </w:r>
      <w:r w:rsidRPr="00903C8B">
        <w:t>]</w:t>
      </w:r>
    </w:p>
    <w:p w:rsidR="002429E5" w:rsidRPr="00903C8B" w:rsidRDefault="002429E5" w:rsidP="009C601A">
      <w:pPr>
        <w:pStyle w:val="LegSubRule"/>
        <w:rPr>
          <w:rStyle w:val="InsertedText"/>
        </w:rPr>
      </w:pPr>
      <w:bookmarkStart w:id="55" w:name="_Toc13824732"/>
      <w:r w:rsidRPr="00903C8B">
        <w:rPr>
          <w:rStyle w:val="InsertedText"/>
        </w:rPr>
        <w:t>20.5</w:t>
      </w:r>
      <w:r w:rsidRPr="0077695D">
        <w:rPr>
          <w:rStyle w:val="InsertedText"/>
          <w:i/>
        </w:rPr>
        <w:t>bis</w:t>
      </w:r>
      <w:r w:rsidRPr="00903C8B">
        <w:rPr>
          <w:rStyle w:val="InsertedText"/>
        </w:rPr>
        <w:t>   </w:t>
      </w:r>
      <w:r w:rsidR="00605750">
        <w:rPr>
          <w:rStyle w:val="InsertedText"/>
          <w:i/>
          <w:lang w:val="ru-RU"/>
        </w:rPr>
        <w:t>Поданные по ошибке элементы и части</w:t>
      </w:r>
      <w:bookmarkEnd w:id="55"/>
    </w:p>
    <w:p w:rsidR="002429E5" w:rsidRPr="00903C8B" w:rsidRDefault="002429E5" w:rsidP="00C13067">
      <w:pPr>
        <w:pStyle w:val="Lega"/>
        <w:rPr>
          <w:rStyle w:val="InsertedText"/>
        </w:rPr>
      </w:pPr>
      <w:r w:rsidRPr="00903C8B">
        <w:tab/>
      </w:r>
      <w:r w:rsidR="00605750">
        <w:rPr>
          <w:rStyle w:val="InsertedText"/>
        </w:rPr>
        <w:t>(a)  </w:t>
      </w:r>
      <w:r w:rsidR="00605750" w:rsidRPr="00944A55">
        <w:rPr>
          <w:rStyle w:val="InsertedText"/>
        </w:rPr>
        <w:t>Если при определении того, отвечают ли документы, направленные с целью подачи международной заявки, требованиям статьи 11(1), Получающее ведомство устанавливает, что весь элемент, упомянутый в статье 11(1)(iii)(d) или (e), подан или предположительно подан по ошибке или что часть описания, формулы изобретения или чертежей подана или предположительно подана по ошибке, в том числе в случае, если отсутствуют или предположительно отсутствуют все чертежи («поданные по ошибке элемент или часть»), оно незамедлительно предлагает заявителю, по его выбору</w:t>
      </w:r>
      <w:r w:rsidRPr="00903C8B">
        <w:rPr>
          <w:rStyle w:val="InsertedText"/>
        </w:rPr>
        <w:t>:</w:t>
      </w:r>
    </w:p>
    <w:p w:rsidR="002429E5" w:rsidRPr="00903C8B" w:rsidRDefault="002429E5" w:rsidP="00C13067">
      <w:pPr>
        <w:pStyle w:val="Legiindent"/>
        <w:rPr>
          <w:rStyle w:val="InsertedText"/>
        </w:rPr>
      </w:pPr>
      <w:r w:rsidRPr="00903C8B">
        <w:tab/>
      </w:r>
      <w:r w:rsidR="00605750">
        <w:rPr>
          <w:rStyle w:val="InsertedText"/>
        </w:rPr>
        <w:t>(i)</w:t>
      </w:r>
      <w:r w:rsidR="00605750">
        <w:rPr>
          <w:rStyle w:val="InsertedText"/>
        </w:rPr>
        <w:tab/>
      </w:r>
      <w:r w:rsidR="00605750">
        <w:rPr>
          <w:rStyle w:val="InsertedText"/>
          <w:lang w:val="ru-RU"/>
        </w:rPr>
        <w:t>исправить предполагаемую международную заявку путем представления правильного элемента или части</w:t>
      </w:r>
      <w:r w:rsidRPr="00903C8B">
        <w:rPr>
          <w:rStyle w:val="InsertedText"/>
        </w:rPr>
        <w:t xml:space="preserve">;  </w:t>
      </w:r>
      <w:r w:rsidR="00605750">
        <w:rPr>
          <w:rStyle w:val="InsertedText"/>
          <w:lang w:val="ru-RU"/>
        </w:rPr>
        <w:t>или</w:t>
      </w:r>
    </w:p>
    <w:p w:rsidR="002429E5" w:rsidRPr="00903C8B" w:rsidRDefault="002429E5" w:rsidP="00C13067">
      <w:pPr>
        <w:pStyle w:val="Legiindent"/>
        <w:rPr>
          <w:rStyle w:val="InsertedText"/>
        </w:rPr>
      </w:pPr>
      <w:r w:rsidRPr="00903C8B">
        <w:tab/>
      </w:r>
      <w:r w:rsidR="00605750">
        <w:rPr>
          <w:rStyle w:val="InsertedText"/>
        </w:rPr>
        <w:t>(ii)</w:t>
      </w:r>
      <w:r w:rsidR="00605750">
        <w:rPr>
          <w:rStyle w:val="InsertedText"/>
        </w:rPr>
        <w:tab/>
      </w:r>
      <w:r w:rsidR="00605750">
        <w:rPr>
          <w:rStyle w:val="InsertedText"/>
          <w:lang w:val="ru-RU"/>
        </w:rPr>
        <w:t>подтвердить в соответствии с правилом </w:t>
      </w:r>
      <w:r w:rsidRPr="00903C8B">
        <w:rPr>
          <w:rStyle w:val="InsertedText"/>
        </w:rPr>
        <w:t xml:space="preserve"> 20.6(a), </w:t>
      </w:r>
      <w:r w:rsidR="00605750">
        <w:rPr>
          <w:rStyle w:val="InsertedText"/>
          <w:lang w:val="ru-RU"/>
        </w:rPr>
        <w:t>что правильный элемент или части были включены путем отсылки в соответствии с правилом</w:t>
      </w:r>
      <w:r w:rsidRPr="00903C8B">
        <w:rPr>
          <w:rStyle w:val="InsertedText"/>
        </w:rPr>
        <w:t> 4.18;</w:t>
      </w:r>
    </w:p>
    <w:p w:rsidR="002429E5" w:rsidRPr="00903C8B" w:rsidRDefault="00E7046F" w:rsidP="00C13067">
      <w:pPr>
        <w:pStyle w:val="Lega"/>
        <w:rPr>
          <w:rStyle w:val="InsertedText"/>
        </w:rPr>
      </w:pPr>
      <w:r w:rsidRPr="00CF0C02">
        <w:rPr>
          <w:rStyle w:val="InsertedText"/>
        </w:rPr>
        <w:t>и сделать замечания, если таковые имеются, в течение применимого срока в соответствии с правилом 20.7. Если этот срок истекает после истечения 12 месяцев с даты подачи любой заявки, приоритет которой испрашивается, то Получающее ведомство обращает внимание заявителя на данное обстоятельство</w:t>
      </w:r>
      <w:r w:rsidR="002429E5" w:rsidRPr="00903C8B">
        <w:rPr>
          <w:rStyle w:val="InsertedText"/>
        </w:rPr>
        <w:t>.</w:t>
      </w:r>
    </w:p>
    <w:p w:rsidR="002429E5" w:rsidRPr="00903C8B" w:rsidRDefault="002429E5" w:rsidP="00C13067">
      <w:pPr>
        <w:pStyle w:val="Lega"/>
        <w:rPr>
          <w:rStyle w:val="InsertedText"/>
        </w:rPr>
      </w:pPr>
      <w:r w:rsidRPr="00903C8B">
        <w:tab/>
      </w:r>
      <w:r w:rsidR="000C46F4">
        <w:rPr>
          <w:rStyle w:val="InsertedText"/>
        </w:rPr>
        <w:t>(b)  </w:t>
      </w:r>
      <w:r w:rsidR="000C46F4" w:rsidRPr="00CF0C02">
        <w:rPr>
          <w:rStyle w:val="InsertedText"/>
        </w:rPr>
        <w:t>Если после предложения, сделанного в соответствии с пунктом (a) или иным образом, заявитель представляет в Получающее ведомство на дату или до даты, на которую все требования статьи 11(1) являются выполненными, но в пределах применимого срока в соответствии с правилом 20.7, правильный элемент или часть, с тем чтобы исправить предполагаемую международную заявку, то этот элемент или часть включаются в заявку, а соответствующие поданные по ошибке элемент или часть изымаются из заявки и Получающее ведомство устанавливает в качестве даты международной подачи дату, на которую выполнены все требования статьи 11(1), и действует, как это предусмотрено правилом 20.2(b) и (c) и как это предусмотрено Административной инструкцией</w:t>
      </w:r>
      <w:r w:rsidRPr="00903C8B">
        <w:rPr>
          <w:rStyle w:val="InsertedText"/>
        </w:rPr>
        <w:t>.</w:t>
      </w:r>
    </w:p>
    <w:p w:rsidR="00F960E0" w:rsidRPr="00903C8B" w:rsidRDefault="007672DA" w:rsidP="00F960E0">
      <w:pPr>
        <w:pStyle w:val="RContinued"/>
      </w:pPr>
      <w:r>
        <w:lastRenderedPageBreak/>
        <w:t>[</w:t>
      </w:r>
      <w:r>
        <w:rPr>
          <w:lang w:val="ru-RU"/>
        </w:rPr>
        <w:t>Правило</w:t>
      </w:r>
      <w:r w:rsidR="00F960E0" w:rsidRPr="00903C8B">
        <w:t> 20.5</w:t>
      </w:r>
      <w:r w:rsidR="00F960E0">
        <w:t>bis</w:t>
      </w:r>
      <w:r w:rsidR="00F960E0" w:rsidRPr="00903C8B">
        <w:t xml:space="preserve">, </w:t>
      </w:r>
      <w:r>
        <w:rPr>
          <w:lang w:val="ru-RU"/>
        </w:rPr>
        <w:t>продолжение</w:t>
      </w:r>
      <w:r w:rsidR="00F960E0" w:rsidRPr="00903C8B">
        <w:t>]</w:t>
      </w:r>
    </w:p>
    <w:p w:rsidR="002429E5" w:rsidRPr="00903C8B" w:rsidRDefault="002429E5" w:rsidP="00C13067">
      <w:pPr>
        <w:pStyle w:val="Lega"/>
        <w:rPr>
          <w:rStyle w:val="InsertedText"/>
        </w:rPr>
      </w:pPr>
      <w:r w:rsidRPr="00903C8B">
        <w:tab/>
      </w:r>
      <w:r w:rsidR="007672DA">
        <w:rPr>
          <w:rStyle w:val="InsertedText"/>
        </w:rPr>
        <w:t>(c)  </w:t>
      </w:r>
      <w:r w:rsidR="007672DA" w:rsidRPr="00CF0C02">
        <w:rPr>
          <w:rStyle w:val="InsertedText"/>
        </w:rPr>
        <w:t>Если после предложения, сделанного в соответствии с пунктом (a) или иным образом, заявитель представляет в Получающее ведомство после даты, на которую все требования статьи 11(1) являются выполненными, но в пределах применимого срока в соответствии с правилом 20.7, правильный элемент или часть, с тем чтобы исправить международную заявку, то этот правильный элемент или часть включаются в заявку, соответствующие поданные по ошибке элемент или часть изымаются из заявки и Получающее ведомство исправляет дату международной подачи на дату, на которую Получающее ведомство получило этот правильный элемент или часть, уведомляет об этом заявителя и действует, как это предусмотрено Административной инструкцией</w:t>
      </w:r>
      <w:r w:rsidRPr="00903C8B">
        <w:rPr>
          <w:rStyle w:val="InsertedText"/>
        </w:rPr>
        <w:t>.</w:t>
      </w:r>
    </w:p>
    <w:p w:rsidR="002429E5" w:rsidRPr="00903C8B" w:rsidRDefault="002429E5" w:rsidP="00C13067">
      <w:pPr>
        <w:pStyle w:val="Lega"/>
        <w:rPr>
          <w:rStyle w:val="InsertedText"/>
        </w:rPr>
      </w:pPr>
      <w:r w:rsidRPr="00903C8B">
        <w:tab/>
      </w:r>
      <w:r w:rsidR="007672DA">
        <w:rPr>
          <w:rStyle w:val="InsertedText"/>
        </w:rPr>
        <w:t>(d)  </w:t>
      </w:r>
      <w:r w:rsidR="007672DA" w:rsidRPr="00CF0C02">
        <w:rPr>
          <w:rStyle w:val="InsertedText"/>
        </w:rPr>
        <w:t>Если после предложения, сделанного в соответствии с пунктом</w:t>
      </w:r>
      <w:r w:rsidR="00174249" w:rsidRPr="00CF0C02">
        <w:rPr>
          <w:rStyle w:val="InsertedText"/>
        </w:rPr>
        <w:t> </w:t>
      </w:r>
      <w:r w:rsidR="007672DA" w:rsidRPr="00CF0C02">
        <w:rPr>
          <w:rStyle w:val="InsertedText"/>
        </w:rPr>
        <w:t>(a) или иным образом, считается, что правильный элемент или часть, в соответствии с правилом 20.6(b), содержались в предполагаемой международной заявке на дату, на которую один или несколько элементов, упомянутых в статье</w:t>
      </w:r>
      <w:r w:rsidR="00174249" w:rsidRPr="00CF0C02">
        <w:rPr>
          <w:rStyle w:val="InsertedText"/>
        </w:rPr>
        <w:t> </w:t>
      </w:r>
      <w:r w:rsidR="007672DA" w:rsidRPr="00CF0C02">
        <w:rPr>
          <w:rStyle w:val="InsertedText"/>
        </w:rPr>
        <w:t>11(1)(iii), были первоначально получены Получающим ведомством, соответствующие поданные по ошибке элемент или часть остаются в заявке, и Получающее ведомство устанавливает в качестве даты международной подачи дату, на которую выполнены все требования статьи</w:t>
      </w:r>
      <w:r w:rsidR="00174249" w:rsidRPr="00CF0C02">
        <w:rPr>
          <w:rStyle w:val="InsertedText"/>
        </w:rPr>
        <w:t> </w:t>
      </w:r>
      <w:r w:rsidR="007672DA" w:rsidRPr="00CF0C02">
        <w:rPr>
          <w:rStyle w:val="InsertedText"/>
        </w:rPr>
        <w:t>11(1), и действует, как это предусмотрено правилом</w:t>
      </w:r>
      <w:r w:rsidR="00174249" w:rsidRPr="00CF0C02">
        <w:rPr>
          <w:rStyle w:val="InsertedText"/>
        </w:rPr>
        <w:t xml:space="preserve"> </w:t>
      </w:r>
      <w:r w:rsidR="007672DA" w:rsidRPr="00CF0C02">
        <w:rPr>
          <w:rStyle w:val="InsertedText"/>
        </w:rPr>
        <w:t>20.2(b)</w:t>
      </w:r>
      <w:r w:rsidR="00174249" w:rsidRPr="00CF0C02">
        <w:rPr>
          <w:rStyle w:val="InsertedText"/>
        </w:rPr>
        <w:t> </w:t>
      </w:r>
      <w:r w:rsidR="007672DA" w:rsidRPr="00CF0C02">
        <w:rPr>
          <w:rStyle w:val="InsertedText"/>
        </w:rPr>
        <w:t>и</w:t>
      </w:r>
      <w:r w:rsidR="00174249" w:rsidRPr="00CF0C02">
        <w:rPr>
          <w:rStyle w:val="InsertedText"/>
        </w:rPr>
        <w:t> </w:t>
      </w:r>
      <w:r w:rsidR="007672DA" w:rsidRPr="00CF0C02">
        <w:rPr>
          <w:rStyle w:val="InsertedText"/>
        </w:rPr>
        <w:t>(c) и как это предусмотрено Административной инструкцией</w:t>
      </w:r>
      <w:r w:rsidRPr="00903C8B">
        <w:rPr>
          <w:rStyle w:val="InsertedText"/>
        </w:rPr>
        <w:t>.</w:t>
      </w:r>
    </w:p>
    <w:p w:rsidR="002429E5" w:rsidRPr="00903C8B" w:rsidRDefault="002429E5" w:rsidP="00C13067">
      <w:pPr>
        <w:pStyle w:val="Lega"/>
        <w:rPr>
          <w:rStyle w:val="InsertedText"/>
        </w:rPr>
      </w:pPr>
      <w:r w:rsidRPr="00903C8B">
        <w:tab/>
      </w:r>
      <w:r w:rsidR="000879F3">
        <w:rPr>
          <w:rStyle w:val="InsertedText"/>
        </w:rPr>
        <w:t>(e)  </w:t>
      </w:r>
      <w:r w:rsidR="000879F3" w:rsidRPr="00CF0C02">
        <w:rPr>
          <w:rStyle w:val="InsertedText"/>
        </w:rPr>
        <w:t>Если дата международной подачи была исправлена в соответствии с пунктом (с), то заявитель может, направив уведомление в Получающее ведомство в течение одного месяца с даты уведомления в соответствии с пунктом (с), просить о том, чтобы правильный элемент или часть не принимались во внимание, и в этом случае правильный элемент или часть рассматриваются как не представленные, соответствующие поданные по ошибке элемент или часть считаются как не изъятые из заявки и исправление даты международной подачи в соответствии с пунктом (c) рассматривается как не внесенное, и Получающее ведомство действует, как это предусмотрено Административной инструкцией</w:t>
      </w:r>
      <w:r w:rsidRPr="00903C8B">
        <w:rPr>
          <w:rStyle w:val="InsertedText"/>
        </w:rPr>
        <w:t>.</w:t>
      </w:r>
    </w:p>
    <w:p w:rsidR="00485D71" w:rsidRDefault="00485D71">
      <w:pPr>
        <w:rPr>
          <w:rFonts w:eastAsia="Times New Roman"/>
          <w:snapToGrid w:val="0"/>
          <w:szCs w:val="22"/>
          <w:lang w:eastAsia="en-US"/>
        </w:rPr>
      </w:pPr>
      <w:bookmarkStart w:id="56" w:name="_Toc531079873"/>
      <w:bookmarkStart w:id="57" w:name="_Toc5715597"/>
      <w:bookmarkStart w:id="58" w:name="_Toc13824733"/>
      <w:r>
        <w:br w:type="page"/>
      </w:r>
    </w:p>
    <w:p w:rsidR="002429E5" w:rsidRPr="00903C8B" w:rsidRDefault="002429E5" w:rsidP="002429E5">
      <w:pPr>
        <w:pStyle w:val="LegSubRule"/>
        <w:keepLines/>
      </w:pPr>
      <w:r w:rsidRPr="00903C8B">
        <w:lastRenderedPageBreak/>
        <w:t>20.6   </w:t>
      </w:r>
      <w:r w:rsidR="000879F3">
        <w:rPr>
          <w:rStyle w:val="RItalic"/>
          <w:lang w:val="ru-RU"/>
        </w:rPr>
        <w:t>Подтверждение включения элементов или частей путем отсылки</w:t>
      </w:r>
      <w:bookmarkEnd w:id="53"/>
      <w:bookmarkEnd w:id="54"/>
      <w:bookmarkEnd w:id="56"/>
      <w:bookmarkEnd w:id="57"/>
      <w:bookmarkEnd w:id="58"/>
    </w:p>
    <w:p w:rsidR="002429E5" w:rsidRPr="00903C8B" w:rsidRDefault="002429E5" w:rsidP="00C13067">
      <w:pPr>
        <w:pStyle w:val="Lega"/>
      </w:pPr>
      <w:r w:rsidRPr="00903C8B">
        <w:tab/>
        <w:t>(a)</w:t>
      </w:r>
      <w:r w:rsidR="000879F3">
        <w:rPr>
          <w:lang w:val="ru-RU"/>
        </w:rPr>
        <w:t>–</w:t>
      </w:r>
      <w:r w:rsidR="002C772C">
        <w:t>(b) </w:t>
      </w:r>
      <w:r w:rsidRPr="00903C8B">
        <w:t> [</w:t>
      </w:r>
      <w:r w:rsidR="000879F3">
        <w:rPr>
          <w:lang w:val="ru-RU"/>
        </w:rPr>
        <w:t>Без изменений</w:t>
      </w:r>
      <w:r w:rsidRPr="00903C8B">
        <w:t>]</w:t>
      </w:r>
    </w:p>
    <w:p w:rsidR="002429E5" w:rsidRPr="00903C8B" w:rsidRDefault="008422CD" w:rsidP="00C13067">
      <w:pPr>
        <w:pStyle w:val="Lega"/>
      </w:pPr>
      <w:r>
        <w:tab/>
        <w:t>(c)  </w:t>
      </w:r>
      <w:r w:rsidRPr="008422CD">
        <w:t>Если Получающее ведомство устанавливает, что требование правила</w:t>
      </w:r>
      <w:r w:rsidR="00D27B2E">
        <w:t> </w:t>
      </w:r>
      <w:r w:rsidRPr="008422CD">
        <w:t>4.18 или пункта (a) не выполнено или что элемент или часть, упомянутые в пункте (a), содержатся в соответствующей предшествующей заявке не полностью, то Получающее ведомство действует, в зависимости от конкретного случая, как это предусмотрено правилом 20.3(b)(i), 20.5(b</w:t>
      </w:r>
      <w:r w:rsidR="002429E5" w:rsidRPr="00903C8B">
        <w:t>)</w:t>
      </w:r>
      <w:r w:rsidR="002429E5" w:rsidRPr="00903C8B">
        <w:rPr>
          <w:rStyle w:val="InsertedText"/>
        </w:rPr>
        <w:t>,</w:t>
      </w:r>
      <w:r w:rsidR="00D27B2E">
        <w:rPr>
          <w:rStyle w:val="RDeletedText"/>
        </w:rPr>
        <w:t xml:space="preserve"> </w:t>
      </w:r>
      <w:r w:rsidR="00D27B2E">
        <w:rPr>
          <w:rStyle w:val="RDeletedText"/>
          <w:lang w:val="ru-RU"/>
        </w:rPr>
        <w:t>или</w:t>
      </w:r>
      <w:r w:rsidR="002429E5" w:rsidRPr="00903C8B">
        <w:t> 20.5(c),</w:t>
      </w:r>
      <w:r w:rsidR="002429E5" w:rsidRPr="00903C8B">
        <w:rPr>
          <w:rStyle w:val="InsertedText"/>
        </w:rPr>
        <w:t xml:space="preserve"> 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 xml:space="preserve">(b) </w:t>
      </w:r>
      <w:r w:rsidR="00D27B2E">
        <w:rPr>
          <w:rStyle w:val="InsertedText"/>
          <w:lang w:val="ru-RU"/>
        </w:rPr>
        <w:t>или</w:t>
      </w:r>
      <w:r w:rsidR="002429E5" w:rsidRPr="00903C8B">
        <w:rPr>
          <w:rStyle w:val="InsertedText"/>
        </w:rPr>
        <w:t xml:space="preserve"> 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(c)</w:t>
      </w:r>
      <w:r w:rsidR="002429E5" w:rsidRPr="00903C8B">
        <w:t>.</w:t>
      </w:r>
    </w:p>
    <w:p w:rsidR="002429E5" w:rsidRPr="00903C8B" w:rsidRDefault="002429E5" w:rsidP="002429E5">
      <w:pPr>
        <w:pStyle w:val="LegSubRule"/>
        <w:keepLines/>
        <w:spacing w:line="360" w:lineRule="auto"/>
      </w:pPr>
      <w:bookmarkStart w:id="59" w:name="_Toc116097035"/>
      <w:bookmarkStart w:id="60" w:name="_Toc531079874"/>
      <w:bookmarkStart w:id="61" w:name="_Toc5715598"/>
      <w:bookmarkStart w:id="62" w:name="_Toc13824734"/>
      <w:r w:rsidRPr="00903C8B">
        <w:t>20.7   </w:t>
      </w:r>
      <w:r w:rsidR="003745A1">
        <w:rPr>
          <w:rStyle w:val="RItalic"/>
          <w:lang w:val="ru-RU"/>
        </w:rPr>
        <w:t>Срок</w:t>
      </w:r>
      <w:bookmarkEnd w:id="59"/>
      <w:bookmarkEnd w:id="60"/>
      <w:bookmarkEnd w:id="61"/>
      <w:bookmarkEnd w:id="62"/>
    </w:p>
    <w:p w:rsidR="002429E5" w:rsidRPr="00903C8B" w:rsidRDefault="00C140C1" w:rsidP="00C13067">
      <w:pPr>
        <w:pStyle w:val="Lega"/>
      </w:pPr>
      <w:r>
        <w:tab/>
        <w:t>(a)  </w:t>
      </w:r>
      <w:r w:rsidR="003745A1" w:rsidRPr="003745A1">
        <w:t>Применимый срок, упомянутый в правилах</w:t>
      </w:r>
      <w:r w:rsidR="003745A1">
        <w:t xml:space="preserve"> </w:t>
      </w:r>
      <w:r w:rsidR="003745A1" w:rsidRPr="003745A1">
        <w:t>20.3(a)</w:t>
      </w:r>
      <w:r w:rsidR="003745A1">
        <w:t> </w:t>
      </w:r>
      <w:r w:rsidR="003745A1" w:rsidRPr="003745A1">
        <w:t>и</w:t>
      </w:r>
      <w:r w:rsidR="003745A1">
        <w:t> </w:t>
      </w:r>
      <w:r w:rsidR="003745A1" w:rsidRPr="003745A1">
        <w:t>(b), 20.4, 20.5(a), (b)</w:t>
      </w:r>
      <w:r w:rsidR="003745A1">
        <w:t> </w:t>
      </w:r>
      <w:r w:rsidR="003745A1" w:rsidRPr="003745A1">
        <w:t>и</w:t>
      </w:r>
      <w:r w:rsidR="003745A1">
        <w:t> </w:t>
      </w:r>
      <w:r w:rsidR="003745A1" w:rsidRPr="003745A1">
        <w:t>(c)</w:t>
      </w:r>
      <w:r w:rsidR="003745A1">
        <w:rPr>
          <w:lang w:val="ru-RU"/>
        </w:rPr>
        <w:t>,</w:t>
      </w:r>
      <w:r w:rsidR="002429E5" w:rsidRPr="00903C8B">
        <w:t xml:space="preserve"> </w:t>
      </w:r>
      <w:r w:rsidR="002429E5" w:rsidRPr="00903C8B">
        <w:rPr>
          <w:rStyle w:val="InsertedText"/>
        </w:rPr>
        <w:t>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(a), (b)</w:t>
      </w:r>
      <w:r w:rsidR="003745A1">
        <w:rPr>
          <w:rStyle w:val="InsertedText"/>
          <w:lang w:val="ru-RU"/>
        </w:rPr>
        <w:t> и </w:t>
      </w:r>
      <w:r w:rsidR="002429E5" w:rsidRPr="00903C8B">
        <w:rPr>
          <w:rStyle w:val="InsertedText"/>
        </w:rPr>
        <w:t>(c)</w:t>
      </w:r>
      <w:r w:rsidR="002429E5" w:rsidRPr="00903C8B">
        <w:t xml:space="preserve"> </w:t>
      </w:r>
      <w:r w:rsidR="003745A1">
        <w:rPr>
          <w:lang w:val="ru-RU"/>
        </w:rPr>
        <w:t>и</w:t>
      </w:r>
      <w:r w:rsidR="002429E5" w:rsidRPr="00903C8B">
        <w:t> 20.6(a)</w:t>
      </w:r>
      <w:r w:rsidR="003745A1">
        <w:rPr>
          <w:lang w:val="ru-RU"/>
        </w:rPr>
        <w:t>, составляет</w:t>
      </w:r>
      <w:r w:rsidR="002429E5" w:rsidRPr="00903C8B">
        <w:t>:</w:t>
      </w:r>
    </w:p>
    <w:p w:rsidR="002429E5" w:rsidRPr="00903C8B" w:rsidRDefault="00C140C1" w:rsidP="00C13067">
      <w:pPr>
        <w:pStyle w:val="Legi"/>
      </w:pPr>
      <w:r>
        <w:tab/>
        <w:t>(i)</w:t>
      </w:r>
      <w:r>
        <w:tab/>
      </w:r>
      <w:r>
        <w:rPr>
          <w:lang w:val="ru-RU"/>
        </w:rPr>
        <w:t>если заявителю, в зависимости от обстоятельств, было направлено предложение в соответствии с правилом</w:t>
      </w:r>
      <w:r w:rsidR="002429E5" w:rsidRPr="00903C8B">
        <w:t> 20.3(a)</w:t>
      </w:r>
      <w:r w:rsidR="002429E5" w:rsidRPr="00903C8B">
        <w:rPr>
          <w:rStyle w:val="InsertedText"/>
        </w:rPr>
        <w:t xml:space="preserve">, </w:t>
      </w:r>
      <w:r w:rsidR="004762B4">
        <w:rPr>
          <w:rStyle w:val="RDeletedText"/>
          <w:lang w:val="ru-RU"/>
        </w:rPr>
        <w:t>или</w:t>
      </w:r>
      <w:r w:rsidR="002429E5" w:rsidRPr="00903C8B">
        <w:rPr>
          <w:rStyle w:val="RDeletedText"/>
        </w:rPr>
        <w:t> </w:t>
      </w:r>
      <w:r w:rsidR="002429E5" w:rsidRPr="00903C8B">
        <w:t xml:space="preserve">20.5(a) </w:t>
      </w:r>
      <w:r w:rsidR="004762B4">
        <w:rPr>
          <w:rStyle w:val="InsertedText"/>
          <w:lang w:val="ru-RU"/>
        </w:rPr>
        <w:t>или</w:t>
      </w:r>
      <w:r w:rsidR="002429E5" w:rsidRPr="00903C8B">
        <w:rPr>
          <w:rStyle w:val="InsertedText"/>
        </w:rPr>
        <w:t xml:space="preserve"> 20.5</w:t>
      </w:r>
      <w:r w:rsidR="002429E5" w:rsidRPr="00903C8B">
        <w:rPr>
          <w:rStyle w:val="InsertedText"/>
          <w:i/>
        </w:rPr>
        <w:t>bis</w:t>
      </w:r>
      <w:r w:rsidR="002429E5" w:rsidRPr="00903C8B">
        <w:rPr>
          <w:rStyle w:val="InsertedText"/>
        </w:rPr>
        <w:t>(a)</w:t>
      </w:r>
      <w:r w:rsidR="002429E5" w:rsidRPr="00903C8B">
        <w:t>,</w:t>
      </w:r>
      <w:r w:rsidR="004762B4">
        <w:rPr>
          <w:lang w:val="ru-RU"/>
        </w:rPr>
        <w:t> –</w:t>
      </w:r>
      <w:r w:rsidR="002429E5" w:rsidRPr="00903C8B">
        <w:t xml:space="preserve"> </w:t>
      </w:r>
      <w:r w:rsidR="004762B4">
        <w:rPr>
          <w:lang w:val="ru-RU"/>
        </w:rPr>
        <w:t>два месяца с даты предложения</w:t>
      </w:r>
      <w:r w:rsidR="002429E5" w:rsidRPr="00903C8B">
        <w:t>;</w:t>
      </w:r>
    </w:p>
    <w:p w:rsidR="002429E5" w:rsidRPr="00903C8B" w:rsidRDefault="00360F76" w:rsidP="00C13067">
      <w:pPr>
        <w:pStyle w:val="Legi"/>
      </w:pPr>
      <w:r>
        <w:tab/>
        <w:t>(ii)</w:t>
      </w:r>
      <w:r>
        <w:tab/>
      </w:r>
      <w:r>
        <w:rPr>
          <w:lang w:val="ru-RU"/>
        </w:rPr>
        <w:t>если заявителю не было направлено такого предложения, – два месяца с даты, на которую Получающее ведомство первоначально получило один или несколько элементов, упомянутых в статье </w:t>
      </w:r>
      <w:r w:rsidR="002429E5" w:rsidRPr="00903C8B">
        <w:t>11(1)(iii).</w:t>
      </w:r>
    </w:p>
    <w:p w:rsidR="002429E5" w:rsidRPr="00903C8B" w:rsidRDefault="002429E5" w:rsidP="00C13067">
      <w:pPr>
        <w:pStyle w:val="Lega"/>
      </w:pPr>
      <w:r w:rsidRPr="00903C8B">
        <w:tab/>
        <w:t>(b)  </w:t>
      </w:r>
      <w:r w:rsidRPr="00903C8B">
        <w:rPr>
          <w:rFonts w:ascii="Microsoft Sans Serif" w:hAnsi="Microsoft Sans Serif"/>
        </w:rPr>
        <w:t>[</w:t>
      </w:r>
      <w:r w:rsidR="00360F76">
        <w:rPr>
          <w:lang w:val="ru-RU"/>
        </w:rPr>
        <w:t>Без изменений</w:t>
      </w:r>
      <w:r w:rsidRPr="00903C8B">
        <w:rPr>
          <w:rFonts w:ascii="Microsoft Sans Serif" w:hAnsi="Microsoft Sans Serif"/>
        </w:rPr>
        <w:t>]</w:t>
      </w:r>
    </w:p>
    <w:p w:rsidR="002429E5" w:rsidRPr="00903C8B" w:rsidRDefault="002429E5" w:rsidP="002429E5">
      <w:pPr>
        <w:pStyle w:val="LegSubRule"/>
        <w:keepLines/>
        <w:spacing w:line="360" w:lineRule="auto"/>
      </w:pPr>
      <w:bookmarkStart w:id="63" w:name="_Toc105480495"/>
      <w:bookmarkStart w:id="64" w:name="_Toc116097036"/>
      <w:bookmarkStart w:id="65" w:name="_Toc531079875"/>
      <w:bookmarkStart w:id="66" w:name="_Toc5715599"/>
      <w:bookmarkStart w:id="67" w:name="_Toc13824735"/>
      <w:r w:rsidRPr="00903C8B">
        <w:t>20.8   </w:t>
      </w:r>
      <w:r w:rsidR="00B74F30">
        <w:rPr>
          <w:rStyle w:val="RItalic"/>
          <w:lang w:val="ru-RU"/>
        </w:rPr>
        <w:t>Несовместимость с национальным законодательством</w:t>
      </w:r>
      <w:bookmarkEnd w:id="63"/>
      <w:bookmarkEnd w:id="64"/>
      <w:bookmarkEnd w:id="65"/>
      <w:bookmarkEnd w:id="66"/>
      <w:bookmarkEnd w:id="67"/>
    </w:p>
    <w:p w:rsidR="002429E5" w:rsidRPr="00903C8B" w:rsidRDefault="00B74F30" w:rsidP="00C13067">
      <w:pPr>
        <w:pStyle w:val="Lega"/>
      </w:pPr>
      <w:r>
        <w:tab/>
        <w:t>(a)  [</w:t>
      </w:r>
      <w:r>
        <w:rPr>
          <w:lang w:val="ru-RU"/>
        </w:rPr>
        <w:t>Без изменений</w:t>
      </w:r>
      <w:r w:rsidR="002429E5" w:rsidRPr="00903C8B">
        <w:t>]</w:t>
      </w:r>
    </w:p>
    <w:p w:rsidR="002429E5" w:rsidRDefault="002429E5" w:rsidP="00C13067">
      <w:pPr>
        <w:pStyle w:val="Lega"/>
        <w:rPr>
          <w:rStyle w:val="InsertedText"/>
        </w:rPr>
      </w:pPr>
      <w:r w:rsidRPr="00903C8B">
        <w:tab/>
      </w:r>
      <w:r w:rsidRPr="00903C8B">
        <w:rPr>
          <w:rStyle w:val="InsertedText"/>
        </w:rPr>
        <w:t>(a-</w:t>
      </w:r>
      <w:r w:rsidRPr="00903C8B">
        <w:rPr>
          <w:rStyle w:val="InsertedText"/>
          <w:i/>
        </w:rPr>
        <w:t>bis</w:t>
      </w:r>
      <w:r w:rsidR="00B64CBA">
        <w:rPr>
          <w:rStyle w:val="InsertedText"/>
        </w:rPr>
        <w:t>)  </w:t>
      </w:r>
      <w:r w:rsidR="00B64CBA" w:rsidRPr="00C67EA1">
        <w:rPr>
          <w:rStyle w:val="InsertedText"/>
        </w:rPr>
        <w:t>Если на 9 октября 2019 г. какое-либо из правил 20.5</w:t>
      </w:r>
      <w:r w:rsidR="00B64CBA" w:rsidRPr="00C86E30">
        <w:rPr>
          <w:rStyle w:val="InsertedText"/>
          <w:i/>
          <w:lang w:val="ru-RU"/>
        </w:rPr>
        <w:t>bis</w:t>
      </w:r>
      <w:r w:rsidR="00B64CBA" w:rsidRPr="00C67EA1">
        <w:rPr>
          <w:rStyle w:val="InsertedText"/>
        </w:rPr>
        <w:t>(</w:t>
      </w:r>
      <w:r w:rsidR="00B64CBA" w:rsidRPr="00C67EA1">
        <w:rPr>
          <w:rStyle w:val="InsertedText"/>
          <w:lang w:val="ru-RU"/>
        </w:rPr>
        <w:t>a</w:t>
      </w:r>
      <w:r w:rsidR="00B64CBA" w:rsidRPr="00C67EA1">
        <w:rPr>
          <w:rStyle w:val="InsertedText"/>
        </w:rPr>
        <w:t>)(</w:t>
      </w:r>
      <w:r w:rsidR="00B64CBA" w:rsidRPr="00C67EA1">
        <w:rPr>
          <w:rStyle w:val="InsertedText"/>
          <w:lang w:val="ru-RU"/>
        </w:rPr>
        <w:t>ii</w:t>
      </w:r>
      <w:r w:rsidR="00B64CBA" w:rsidRPr="00C67EA1">
        <w:rPr>
          <w:rStyle w:val="InsertedText"/>
        </w:rPr>
        <w:t>) и (</w:t>
      </w:r>
      <w:r w:rsidR="00B64CBA" w:rsidRPr="00C67EA1">
        <w:rPr>
          <w:rStyle w:val="InsertedText"/>
          <w:lang w:val="ru-RU"/>
        </w:rPr>
        <w:t>d</w:t>
      </w:r>
      <w:r w:rsidR="00B64CBA" w:rsidRPr="00C67EA1">
        <w:rPr>
          <w:rStyle w:val="InsertedText"/>
        </w:rPr>
        <w:t>) является несовместимым с национальным законодательством, применяемым Получающим</w:t>
      </w:r>
      <w:r w:rsidR="00DF4112" w:rsidRPr="00C67EA1">
        <w:rPr>
          <w:rStyle w:val="InsertedText"/>
          <w:lang w:val="ru-RU"/>
        </w:rPr>
        <w:t xml:space="preserve"> </w:t>
      </w:r>
      <w:r w:rsidR="00DF4112" w:rsidRPr="00C67EA1">
        <w:rPr>
          <w:rStyle w:val="InsertedText"/>
        </w:rPr>
        <w:t xml:space="preserve">ведомством, </w:t>
      </w:r>
      <w:r w:rsidR="00CB7ACF" w:rsidRPr="00C67EA1">
        <w:rPr>
          <w:rStyle w:val="InsertedText"/>
        </w:rPr>
        <w:t>то соответствующие правила не применяются в отношении международной заявки, поданной в это Получающее ведомство, до тех пор, пока они остаются несовместимыми с этим законодательством, при условии, что упомянутое Ведомство информирует об этом Международное бюро до</w:t>
      </w:r>
      <w:r w:rsidR="00CB7ACF" w:rsidRPr="00C67EA1">
        <w:rPr>
          <w:rStyle w:val="InsertedText"/>
          <w:lang w:val="ru-RU"/>
        </w:rPr>
        <w:t xml:space="preserve"> 9 </w:t>
      </w:r>
      <w:r w:rsidR="00CB7ACF" w:rsidRPr="00C67EA1">
        <w:rPr>
          <w:rStyle w:val="InsertedText"/>
        </w:rPr>
        <w:t>апреля 202</w:t>
      </w:r>
      <w:r w:rsidR="00CB7ACF" w:rsidRPr="00C67EA1">
        <w:rPr>
          <w:rStyle w:val="InsertedText"/>
          <w:lang w:val="ru-RU"/>
        </w:rPr>
        <w:t>0</w:t>
      </w:r>
      <w:r w:rsidR="00CB7ACF" w:rsidRPr="00C67EA1">
        <w:rPr>
          <w:rStyle w:val="InsertedText"/>
        </w:rPr>
        <w:t> г.  Международное бюро незамедлительно публикует полученную информацию в Бюллетене</w:t>
      </w:r>
      <w:r w:rsidRPr="00903C8B">
        <w:rPr>
          <w:rStyle w:val="InsertedText"/>
        </w:rPr>
        <w:t>.</w:t>
      </w:r>
    </w:p>
    <w:p w:rsidR="00F960E0" w:rsidRPr="00903C8B" w:rsidRDefault="00F960E0" w:rsidP="00F960E0">
      <w:pPr>
        <w:pStyle w:val="RContinued"/>
      </w:pPr>
      <w:r w:rsidRPr="00903C8B">
        <w:lastRenderedPageBreak/>
        <w:t>[</w:t>
      </w:r>
      <w:r w:rsidR="00CB7ACF">
        <w:rPr>
          <w:lang w:val="ru-RU"/>
        </w:rPr>
        <w:t>Правило</w:t>
      </w:r>
      <w:r w:rsidRPr="00903C8B">
        <w:t> 20.</w:t>
      </w:r>
      <w:r>
        <w:t>8</w:t>
      </w:r>
      <w:r w:rsidRPr="00903C8B">
        <w:t xml:space="preserve">, </w:t>
      </w:r>
      <w:r w:rsidR="00CB7ACF">
        <w:rPr>
          <w:lang w:val="ru-RU"/>
        </w:rPr>
        <w:t>продолжение</w:t>
      </w:r>
      <w:r w:rsidRPr="00903C8B">
        <w:t>]</w:t>
      </w:r>
    </w:p>
    <w:p w:rsidR="002429E5" w:rsidRPr="00903C8B" w:rsidRDefault="002429E5" w:rsidP="00C13067">
      <w:pPr>
        <w:pStyle w:val="Lega"/>
      </w:pPr>
      <w:r w:rsidRPr="00903C8B">
        <w:tab/>
      </w:r>
      <w:r w:rsidRPr="00903C8B">
        <w:rPr>
          <w:rStyle w:val="InsertedText"/>
        </w:rPr>
        <w:t>(a-</w:t>
      </w:r>
      <w:r w:rsidRPr="00903C8B">
        <w:rPr>
          <w:rStyle w:val="InsertedText"/>
          <w:i/>
        </w:rPr>
        <w:t>ter</w:t>
      </w:r>
      <w:r w:rsidRPr="00903C8B">
        <w:rPr>
          <w:rStyle w:val="InsertedText"/>
        </w:rPr>
        <w:t>) </w:t>
      </w:r>
      <w:r w:rsidRPr="00903C8B">
        <w:rPr>
          <w:rStyle w:val="DeletedText"/>
        </w:rPr>
        <w:t>(a-</w:t>
      </w:r>
      <w:r w:rsidRPr="00903C8B">
        <w:rPr>
          <w:rStyle w:val="DeletedText"/>
          <w:i/>
        </w:rPr>
        <w:t>bis</w:t>
      </w:r>
      <w:r w:rsidRPr="00903C8B">
        <w:rPr>
          <w:rStyle w:val="DeletedText"/>
        </w:rPr>
        <w:t>)</w:t>
      </w:r>
      <w:r w:rsidRPr="00903C8B">
        <w:t> </w:t>
      </w:r>
      <w:r w:rsidR="004B5E5C">
        <w:rPr>
          <w:lang w:val="ru-RU"/>
        </w:rPr>
        <w:t>Если</w:t>
      </w:r>
      <w:r w:rsidRPr="00903C8B">
        <w:t xml:space="preserve"> </w:t>
      </w:r>
      <w:r w:rsidR="004B5E5C">
        <w:rPr>
          <w:rStyle w:val="DeletedText"/>
          <w:lang w:val="ru-RU"/>
        </w:rPr>
        <w:t>отсутствующий</w:t>
      </w:r>
      <w:r w:rsidRPr="00903C8B">
        <w:t xml:space="preserve"> </w:t>
      </w:r>
      <w:r w:rsidR="004B5E5C" w:rsidRPr="004B5E5C">
        <w:t>элемент или часть не могут быть включены путем отсылки в международную заявку в соответствии с правилами 4.18</w:t>
      </w:r>
      <w:r w:rsidR="004B5E5C">
        <w:rPr>
          <w:lang w:val="ru-RU"/>
        </w:rPr>
        <w:t> </w:t>
      </w:r>
      <w:r w:rsidR="004B5E5C" w:rsidRPr="004B5E5C">
        <w:t>и</w:t>
      </w:r>
      <w:r w:rsidR="004B5E5C">
        <w:rPr>
          <w:lang w:val="ru-RU"/>
        </w:rPr>
        <w:t> </w:t>
      </w:r>
      <w:r w:rsidR="004B5E5C" w:rsidRPr="004B5E5C">
        <w:t>20.6 по причине действия пункта</w:t>
      </w:r>
      <w:r w:rsidR="004B5E5C">
        <w:rPr>
          <w:lang w:val="ru-RU"/>
        </w:rPr>
        <w:t> </w:t>
      </w:r>
      <w:r w:rsidR="004B5E5C" w:rsidRPr="004B5E5C">
        <w:t>(а)</w:t>
      </w:r>
      <w:r w:rsidRPr="00903C8B">
        <w:t xml:space="preserve"> </w:t>
      </w:r>
      <w:r w:rsidR="004B5E5C">
        <w:rPr>
          <w:rStyle w:val="InsertedText"/>
          <w:lang w:val="ru-RU"/>
        </w:rPr>
        <w:t>или</w:t>
      </w:r>
      <w:r w:rsidRPr="00903C8B">
        <w:rPr>
          <w:rStyle w:val="InsertedText"/>
        </w:rPr>
        <w:t xml:space="preserve"> </w:t>
      </w:r>
      <w:r w:rsidR="004B5E5C">
        <w:rPr>
          <w:rStyle w:val="InsertedText"/>
          <w:lang w:val="ru-RU"/>
        </w:rPr>
        <w:t>пункта</w:t>
      </w:r>
      <w:r w:rsidRPr="00903C8B">
        <w:rPr>
          <w:rStyle w:val="InsertedText"/>
        </w:rPr>
        <w:t> (a-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)</w:t>
      </w:r>
      <w:r w:rsidRPr="00903C8B">
        <w:t xml:space="preserve"> </w:t>
      </w:r>
      <w:r w:rsidR="004B5E5C" w:rsidRPr="004B5E5C">
        <w:t>настоящего правила, то Получающее ведомство действует так, как это предусмотрено правилом 20.3(b)(i), 20.5(b</w:t>
      </w:r>
      <w:r w:rsidRPr="00903C8B">
        <w:t>)</w:t>
      </w:r>
      <w:r w:rsidRPr="00903C8B">
        <w:rPr>
          <w:rStyle w:val="RInsertedText"/>
        </w:rPr>
        <w:t>,</w:t>
      </w:r>
      <w:r w:rsidRPr="00903C8B">
        <w:t xml:space="preserve"> </w:t>
      </w:r>
      <w:r w:rsidR="004B5E5C">
        <w:rPr>
          <w:rStyle w:val="RDeletedText"/>
          <w:lang w:val="ru-RU"/>
        </w:rPr>
        <w:t>или</w:t>
      </w:r>
      <w:r w:rsidRPr="00903C8B">
        <w:t> 20.5(c</w:t>
      </w:r>
      <w:r w:rsidRPr="00903C8B">
        <w:rPr>
          <w:rStyle w:val="RParaChar"/>
        </w:rPr>
        <w:t>)</w:t>
      </w:r>
      <w:r w:rsidRPr="00903C8B">
        <w:rPr>
          <w:rStyle w:val="InsertedText"/>
        </w:rPr>
        <w:t>,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 xml:space="preserve">(b) </w:t>
      </w:r>
      <w:r w:rsidR="004B5E5C">
        <w:rPr>
          <w:rStyle w:val="InsertedText"/>
          <w:lang w:val="ru-RU"/>
        </w:rPr>
        <w:t>или</w:t>
      </w:r>
      <w:r w:rsidRPr="00903C8B">
        <w:rPr>
          <w:rStyle w:val="InsertedText"/>
        </w:rPr>
        <w:t xml:space="preserve">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(c),</w:t>
      </w:r>
      <w:r w:rsidRPr="00903C8B">
        <w:rPr>
          <w:rStyle w:val="RInsertedText"/>
        </w:rPr>
        <w:t xml:space="preserve"> </w:t>
      </w:r>
      <w:r w:rsidR="004B5E5C" w:rsidRPr="004B5E5C">
        <w:t>в зависимости от конкретного случая.  Если Получающее ведомство действует так, как это предусмотрено правилом 20.5(c)</w:t>
      </w:r>
      <w:r w:rsidRPr="00903C8B">
        <w:t xml:space="preserve"> </w:t>
      </w:r>
      <w:r w:rsidR="004B5E5C">
        <w:rPr>
          <w:rStyle w:val="InsertedText"/>
          <w:lang w:val="ru-RU"/>
        </w:rPr>
        <w:t>или</w:t>
      </w:r>
      <w:r w:rsidRPr="00903C8B">
        <w:rPr>
          <w:rStyle w:val="InsertedText"/>
        </w:rPr>
        <w:t xml:space="preserve">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(c)</w:t>
      </w:r>
      <w:r w:rsidRPr="00903C8B">
        <w:t xml:space="preserve">, </w:t>
      </w:r>
      <w:r w:rsidR="004B5E5C" w:rsidRPr="004B5E5C">
        <w:t>то заявитель может действовать так, как это предусмотрено правилом 20.5(e)</w:t>
      </w:r>
      <w:r w:rsidR="004B5E5C">
        <w:rPr>
          <w:rStyle w:val="InsertedText"/>
        </w:rPr>
        <w:t xml:space="preserve"> </w:t>
      </w:r>
      <w:r w:rsidR="004B5E5C">
        <w:rPr>
          <w:rStyle w:val="InsertedText"/>
          <w:lang w:val="ru-RU"/>
        </w:rPr>
        <w:t>или</w:t>
      </w:r>
      <w:r w:rsidRPr="00903C8B">
        <w:rPr>
          <w:rStyle w:val="InsertedText"/>
        </w:rPr>
        <w:t xml:space="preserve">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 xml:space="preserve">(e), </w:t>
      </w:r>
      <w:r w:rsidR="004B5E5C">
        <w:rPr>
          <w:rStyle w:val="InsertedText"/>
          <w:lang w:val="ru-RU"/>
        </w:rPr>
        <w:t>в зависимости от случая</w:t>
      </w:r>
      <w:r w:rsidRPr="00903C8B">
        <w:t>.</w:t>
      </w:r>
    </w:p>
    <w:p w:rsidR="002429E5" w:rsidRPr="00903C8B" w:rsidRDefault="002429E5" w:rsidP="00C13067">
      <w:pPr>
        <w:pStyle w:val="Lega"/>
      </w:pPr>
      <w:r w:rsidRPr="00903C8B">
        <w:tab/>
        <w:t>(b)  [</w:t>
      </w:r>
      <w:r w:rsidR="00B57830">
        <w:rPr>
          <w:lang w:val="ru-RU"/>
        </w:rPr>
        <w:t>Без изменений</w:t>
      </w:r>
      <w:r w:rsidRPr="00903C8B">
        <w:t>]</w:t>
      </w:r>
    </w:p>
    <w:p w:rsidR="002429E5" w:rsidRPr="00903C8B" w:rsidRDefault="002429E5" w:rsidP="00C13067">
      <w:pPr>
        <w:pStyle w:val="Lega"/>
        <w:rPr>
          <w:rStyle w:val="InsertedText"/>
        </w:rPr>
      </w:pPr>
      <w:r w:rsidRPr="00903C8B">
        <w:tab/>
      </w:r>
      <w:r w:rsidRPr="00903C8B">
        <w:rPr>
          <w:rStyle w:val="InsertedText"/>
        </w:rPr>
        <w:t>(b-</w:t>
      </w:r>
      <w:r w:rsidRPr="00903C8B">
        <w:rPr>
          <w:rStyle w:val="InsertedText"/>
          <w:i/>
        </w:rPr>
        <w:t>bis</w:t>
      </w:r>
      <w:r w:rsidR="002368C1">
        <w:rPr>
          <w:rStyle w:val="InsertedText"/>
        </w:rPr>
        <w:t>)  </w:t>
      </w:r>
      <w:r w:rsidR="002368C1" w:rsidRPr="00154E07">
        <w:rPr>
          <w:rStyle w:val="InsertedText"/>
        </w:rPr>
        <w:t>Если на 9 октября 2019 г. какое-либо из правил 20.5</w:t>
      </w:r>
      <w:r w:rsidR="002368C1" w:rsidRPr="00154E07">
        <w:rPr>
          <w:rStyle w:val="InsertedText"/>
          <w:i/>
        </w:rPr>
        <w:t>bis</w:t>
      </w:r>
      <w:r w:rsidR="002368C1" w:rsidRPr="00154E07">
        <w:rPr>
          <w:rStyle w:val="InsertedText"/>
        </w:rPr>
        <w:t>(a)(ii) и (d) является несовместимым с национальным законодательством, применяемым Указанным ведомством, то соответствующие правила не применяются в отношении этого Ведомства к международной заявке, в отношении которой в этом Ведомстве совершены действия, упомянутые в статье 22, до тех пор, пока эти правила остаются несовместимыми с этим законодательством, при условии, что упомянутое Ведомство информирует об этом Международное бюро до 9 апреля 2020 г.  Международное бюро незамедлительно публикует полученную информацию в Бюллетене</w:t>
      </w:r>
      <w:r w:rsidRPr="00903C8B">
        <w:rPr>
          <w:rStyle w:val="InsertedText"/>
        </w:rPr>
        <w:t>.</w:t>
      </w:r>
    </w:p>
    <w:p w:rsidR="002429E5" w:rsidRPr="00903C8B" w:rsidRDefault="002429E5" w:rsidP="00C13067">
      <w:pPr>
        <w:pStyle w:val="Lega"/>
      </w:pPr>
      <w:r w:rsidRPr="00903C8B">
        <w:tab/>
        <w:t>(c)  </w:t>
      </w:r>
      <w:r w:rsidR="002368C1" w:rsidRPr="002368C1">
        <w:t>Если элемент или часть рассматриваются в качестве включенных путем отсылки в международную заявку в силу вывода, к которому пришло Получающее ведомство в соответствии с правилом 20.6(b), но такое включение путем отсылки не применяется к международной заявке для целей процедуры в Указанном ведомстве по причине действия пункта (b</w:t>
      </w:r>
      <w:r w:rsidR="002368C1">
        <w:rPr>
          <w:lang w:val="ru-RU"/>
        </w:rPr>
        <w:t>)</w:t>
      </w:r>
      <w:r w:rsidRPr="00903C8B">
        <w:t xml:space="preserve"> </w:t>
      </w:r>
      <w:r w:rsidR="002368C1">
        <w:rPr>
          <w:rStyle w:val="InsertedText"/>
          <w:lang w:val="ru-RU"/>
        </w:rPr>
        <w:t>или пункта</w:t>
      </w:r>
      <w:r w:rsidRPr="00903C8B">
        <w:rPr>
          <w:rStyle w:val="InsertedText"/>
        </w:rPr>
        <w:t> (b-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)</w:t>
      </w:r>
      <w:r w:rsidRPr="00903C8B">
        <w:t xml:space="preserve"> </w:t>
      </w:r>
      <w:r w:rsidR="002368C1">
        <w:rPr>
          <w:lang w:val="ru-RU"/>
        </w:rPr>
        <w:t>настоящего правила</w:t>
      </w:r>
      <w:r w:rsidRPr="00903C8B">
        <w:t xml:space="preserve">, </w:t>
      </w:r>
      <w:r w:rsidR="002368C1" w:rsidRPr="002368C1">
        <w:t>то Указанное ведомство может рассматривать заявку таким образом, как если бы дата международной подачи была установлена в соответствии с правилом  20.3(b)(i</w:t>
      </w:r>
      <w:r w:rsidR="002368C1">
        <w:rPr>
          <w:lang w:val="ru-RU"/>
        </w:rPr>
        <w:t>)</w:t>
      </w:r>
      <w:r w:rsidRPr="00903C8B">
        <w:rPr>
          <w:rStyle w:val="InsertedText"/>
        </w:rPr>
        <w:t>,</w:t>
      </w:r>
      <w:r w:rsidRPr="00903C8B">
        <w:t xml:space="preserve"> </w:t>
      </w:r>
      <w:r w:rsidR="002368C1">
        <w:rPr>
          <w:rStyle w:val="DeletedText"/>
          <w:lang w:val="ru-RU"/>
        </w:rPr>
        <w:t>или</w:t>
      </w:r>
      <w:r w:rsidRPr="00903C8B">
        <w:rPr>
          <w:rStyle w:val="DeletedText"/>
        </w:rPr>
        <w:t xml:space="preserve"> </w:t>
      </w:r>
      <w:r w:rsidRPr="00903C8B">
        <w:t xml:space="preserve">20.5(b) </w:t>
      </w:r>
      <w:r w:rsidR="002368C1">
        <w:rPr>
          <w:rStyle w:val="InsertedText"/>
          <w:lang w:val="ru-RU"/>
        </w:rPr>
        <w:t>или</w:t>
      </w:r>
      <w:r w:rsidRPr="00903C8B">
        <w:rPr>
          <w:rStyle w:val="InsertedText"/>
        </w:rPr>
        <w:t xml:space="preserve">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(b)</w:t>
      </w:r>
      <w:r w:rsidRPr="00903C8B">
        <w:t xml:space="preserve">, </w:t>
      </w:r>
      <w:r w:rsidR="002368C1">
        <w:rPr>
          <w:lang w:val="ru-RU"/>
        </w:rPr>
        <w:t>или была исправлена в соответствии с правилом</w:t>
      </w:r>
      <w:r w:rsidRPr="00903C8B">
        <w:t xml:space="preserve"> 20.5(c) </w:t>
      </w:r>
      <w:r w:rsidR="002368C1">
        <w:rPr>
          <w:rStyle w:val="InsertedText"/>
          <w:lang w:val="ru-RU"/>
        </w:rPr>
        <w:t>или</w:t>
      </w:r>
      <w:r w:rsidRPr="00903C8B">
        <w:rPr>
          <w:rStyle w:val="InsertedText"/>
        </w:rPr>
        <w:t xml:space="preserve">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(c)</w:t>
      </w:r>
      <w:r w:rsidRPr="00903C8B">
        <w:t xml:space="preserve">, </w:t>
      </w:r>
      <w:r w:rsidR="002368C1" w:rsidRPr="002368C1">
        <w:t xml:space="preserve">в зависимости от конкретного случая, при условии применения </w:t>
      </w:r>
      <w:r w:rsidR="002368C1" w:rsidRPr="002368C1">
        <w:rPr>
          <w:i/>
        </w:rPr>
        <w:t>mutatis mutandis</w:t>
      </w:r>
      <w:r w:rsidR="002368C1" w:rsidRPr="002368C1">
        <w:t xml:space="preserve"> правила 82</w:t>
      </w:r>
      <w:r w:rsidR="002368C1" w:rsidRPr="002368C1">
        <w:rPr>
          <w:i/>
        </w:rPr>
        <w:t>ter</w:t>
      </w:r>
      <w:r w:rsidR="002368C1" w:rsidRPr="002368C1">
        <w:t>.1(c)</w:t>
      </w:r>
      <w:r w:rsidR="002368C1">
        <w:rPr>
          <w:lang w:val="ru-RU"/>
        </w:rPr>
        <w:t> </w:t>
      </w:r>
      <w:r w:rsidR="002368C1" w:rsidRPr="002368C1">
        <w:t>и</w:t>
      </w:r>
      <w:r w:rsidR="002368C1">
        <w:rPr>
          <w:lang w:val="ru-RU"/>
        </w:rPr>
        <w:t> </w:t>
      </w:r>
      <w:r w:rsidR="002368C1" w:rsidRPr="002368C1">
        <w:t>(d</w:t>
      </w:r>
      <w:r w:rsidR="002368C1">
        <w:rPr>
          <w:lang w:val="ru-RU"/>
        </w:rPr>
        <w:t>)</w:t>
      </w:r>
      <w:r w:rsidRPr="00903C8B">
        <w:t>.</w:t>
      </w:r>
    </w:p>
    <w:p w:rsidR="00FE78AE" w:rsidRPr="003B6357" w:rsidRDefault="00FA3EE8" w:rsidP="009C601A">
      <w:pPr>
        <w:pStyle w:val="LegTitle"/>
        <w:rPr>
          <w:rStyle w:val="InsertedText"/>
        </w:rPr>
      </w:pPr>
      <w:bookmarkStart w:id="68" w:name="_Toc11833787"/>
      <w:bookmarkStart w:id="69" w:name="_Toc13824736"/>
      <w:r>
        <w:rPr>
          <w:rStyle w:val="InsertedText"/>
          <w:lang w:val="ru-RU"/>
        </w:rPr>
        <w:lastRenderedPageBreak/>
        <w:t>Правило</w:t>
      </w:r>
      <w:r w:rsidR="00FE78AE" w:rsidRPr="003B6357">
        <w:rPr>
          <w:rStyle w:val="InsertedText"/>
        </w:rPr>
        <w:t xml:space="preserve"> 40</w:t>
      </w:r>
      <w:r w:rsidR="00FE78AE" w:rsidRPr="003B6357">
        <w:rPr>
          <w:rStyle w:val="InsertedText"/>
          <w:i/>
        </w:rPr>
        <w:t>bis</w:t>
      </w:r>
      <w:r w:rsidR="00FE78AE" w:rsidRPr="003B6357">
        <w:rPr>
          <w:rStyle w:val="InsertedText"/>
        </w:rPr>
        <w:t xml:space="preserve"> </w:t>
      </w:r>
      <w:r>
        <w:rPr>
          <w:rStyle w:val="InsertedText"/>
        </w:rPr>
        <w:br/>
      </w:r>
      <w:r>
        <w:rPr>
          <w:rStyle w:val="InsertedText"/>
          <w:lang w:val="ru-RU"/>
        </w:rPr>
        <w:t xml:space="preserve">Дополнительные пошлины </w:t>
      </w:r>
      <w:r>
        <w:rPr>
          <w:rStyle w:val="InsertedText"/>
          <w:lang w:val="ru-RU"/>
        </w:rPr>
        <w:br/>
        <w:t xml:space="preserve">в случае отсутствия частей или правильных элементов и частей, </w:t>
      </w:r>
      <w:r>
        <w:rPr>
          <w:rStyle w:val="InsertedText"/>
          <w:lang w:val="ru-RU"/>
        </w:rPr>
        <w:br/>
        <w:t>включенных в международную заявку или считающихся содержавшимися в международной заявке</w:t>
      </w:r>
      <w:r w:rsidR="00FE78AE" w:rsidRPr="003B6357">
        <w:rPr>
          <w:rStyle w:val="InsertedText"/>
        </w:rPr>
        <w:t xml:space="preserve"> </w:t>
      </w:r>
      <w:bookmarkEnd w:id="68"/>
      <w:bookmarkEnd w:id="69"/>
    </w:p>
    <w:p w:rsidR="00FE78AE" w:rsidRPr="00676EF7" w:rsidRDefault="00FE78AE" w:rsidP="009C601A">
      <w:pPr>
        <w:pStyle w:val="LegSubRule"/>
        <w:rPr>
          <w:rStyle w:val="InsertedText"/>
          <w:rFonts w:eastAsia="SimSun"/>
        </w:rPr>
      </w:pPr>
      <w:bookmarkStart w:id="70" w:name="_Toc11833788"/>
      <w:bookmarkStart w:id="71" w:name="_Toc13824737"/>
      <w:r w:rsidRPr="00676EF7">
        <w:rPr>
          <w:rStyle w:val="InsertedText"/>
          <w:rFonts w:eastAsia="SimSun"/>
        </w:rPr>
        <w:t>4</w:t>
      </w:r>
      <w:r>
        <w:rPr>
          <w:rStyle w:val="InsertedText"/>
          <w:rFonts w:eastAsia="SimSun"/>
        </w:rPr>
        <w:t>0</w:t>
      </w:r>
      <w:r w:rsidRPr="00270511">
        <w:rPr>
          <w:rStyle w:val="InsertedText"/>
          <w:rFonts w:eastAsia="SimSun"/>
          <w:i/>
        </w:rPr>
        <w:t>bis</w:t>
      </w:r>
      <w:r w:rsidRPr="00676EF7">
        <w:rPr>
          <w:rStyle w:val="InsertedText"/>
          <w:rFonts w:eastAsia="SimSun"/>
        </w:rPr>
        <w:t>.1   </w:t>
      </w:r>
      <w:r w:rsidR="00F55887">
        <w:rPr>
          <w:rStyle w:val="InsertedText"/>
          <w:rFonts w:eastAsia="SimSun"/>
          <w:i/>
          <w:lang w:val="ru-RU"/>
        </w:rPr>
        <w:t>Предложение об уплате дополнительных пошлин</w:t>
      </w:r>
      <w:bookmarkEnd w:id="70"/>
      <w:bookmarkEnd w:id="71"/>
    </w:p>
    <w:p w:rsidR="00FE78AE" w:rsidRPr="00676EF7" w:rsidRDefault="00FE78AE" w:rsidP="00C13067">
      <w:pPr>
        <w:pStyle w:val="Lega"/>
        <w:rPr>
          <w:rStyle w:val="InsertedText"/>
          <w:rFonts w:eastAsia="SimSun"/>
        </w:rPr>
      </w:pPr>
      <w:r w:rsidRPr="00676EF7">
        <w:tab/>
      </w:r>
      <w:r w:rsidR="00F55887" w:rsidRPr="00DD3195">
        <w:rPr>
          <w:rStyle w:val="InsertedText"/>
          <w:rFonts w:eastAsia="SimSun"/>
        </w:rPr>
        <w:t>Международный поисковый орган может предложить заявителю уплатить дополнительные пошлины, если о том факте, что отсутствующая часть или правильный элемент или часть</w:t>
      </w:r>
      <w:r w:rsidRPr="00DD3195">
        <w:rPr>
          <w:rStyle w:val="InsertedText"/>
          <w:rFonts w:eastAsia="SimSun"/>
          <w:lang w:val="ru-RU"/>
        </w:rPr>
        <w:t>:</w:t>
      </w:r>
    </w:p>
    <w:p w:rsidR="00FE78AE" w:rsidRPr="003B6357" w:rsidRDefault="00FE78AE" w:rsidP="00C13067">
      <w:pPr>
        <w:pStyle w:val="Legiindent"/>
        <w:rPr>
          <w:rStyle w:val="InsertedText"/>
          <w:rFonts w:eastAsia="SimSun"/>
          <w:b/>
        </w:rPr>
      </w:pPr>
      <w:r w:rsidRPr="00676EF7">
        <w:tab/>
      </w:r>
      <w:r w:rsidR="00F55887">
        <w:rPr>
          <w:rStyle w:val="InsertedText"/>
          <w:rFonts w:eastAsia="SimSun"/>
        </w:rPr>
        <w:t>(i)</w:t>
      </w:r>
      <w:r w:rsidR="00F55887">
        <w:rPr>
          <w:rStyle w:val="InsertedText"/>
          <w:rFonts w:eastAsia="SimSun"/>
        </w:rPr>
        <w:tab/>
      </w:r>
      <w:r w:rsidR="00F55887">
        <w:rPr>
          <w:rStyle w:val="InsertedText"/>
          <w:rFonts w:eastAsia="SimSun"/>
          <w:lang w:val="ru-RU"/>
        </w:rPr>
        <w:t>включена в международную заявку в соответствии с правилом</w:t>
      </w:r>
      <w:r w:rsidRPr="003B6357">
        <w:rPr>
          <w:rStyle w:val="InsertedText"/>
          <w:rFonts w:eastAsia="SimSun"/>
        </w:rPr>
        <w:t> 20.5(c)</w:t>
      </w:r>
      <w:r w:rsidR="00F55887">
        <w:rPr>
          <w:rStyle w:val="InsertedText"/>
          <w:rFonts w:eastAsia="SimSun"/>
          <w:lang w:val="ru-RU"/>
        </w:rPr>
        <w:t xml:space="preserve"> или</w:t>
      </w:r>
      <w:r w:rsidRPr="003B6357">
        <w:rPr>
          <w:rStyle w:val="InsertedText"/>
          <w:rFonts w:eastAsia="SimSun"/>
        </w:rPr>
        <w:t xml:space="preserve"> </w:t>
      </w:r>
      <w:r w:rsidR="00F55887">
        <w:rPr>
          <w:rStyle w:val="InsertedText"/>
          <w:rFonts w:eastAsia="SimSun"/>
          <w:lang w:val="ru-RU"/>
        </w:rPr>
        <w:t>правилом</w:t>
      </w:r>
      <w:r w:rsidRPr="003B6357">
        <w:rPr>
          <w:rStyle w:val="InsertedText"/>
          <w:rFonts w:eastAsia="SimSun"/>
        </w:rPr>
        <w:t> 20.5</w:t>
      </w:r>
      <w:r w:rsidRPr="003B6357">
        <w:rPr>
          <w:rStyle w:val="InsertedText"/>
          <w:rFonts w:eastAsia="SimSun"/>
          <w:i/>
        </w:rPr>
        <w:t>bis</w:t>
      </w:r>
      <w:r w:rsidRPr="003B6357">
        <w:rPr>
          <w:rStyle w:val="InsertedText"/>
          <w:rFonts w:eastAsia="SimSun"/>
        </w:rPr>
        <w:t xml:space="preserve">(c);  </w:t>
      </w:r>
      <w:r w:rsidR="00F55887">
        <w:rPr>
          <w:rStyle w:val="InsertedText"/>
          <w:rFonts w:eastAsia="SimSun"/>
          <w:lang w:val="ru-RU"/>
        </w:rPr>
        <w:t>или</w:t>
      </w:r>
    </w:p>
    <w:p w:rsidR="00FE78AE" w:rsidRPr="003B6357" w:rsidRDefault="00FE78AE" w:rsidP="00C13067">
      <w:pPr>
        <w:pStyle w:val="Legiindent"/>
        <w:rPr>
          <w:rStyle w:val="InsertedText"/>
          <w:rFonts w:eastAsia="SimSun"/>
          <w:b/>
        </w:rPr>
      </w:pPr>
      <w:r w:rsidRPr="003B6357">
        <w:tab/>
      </w:r>
      <w:r w:rsidR="00F55887">
        <w:rPr>
          <w:rStyle w:val="InsertedText"/>
          <w:rFonts w:eastAsia="SimSun"/>
        </w:rPr>
        <w:t>(ii)</w:t>
      </w:r>
      <w:r w:rsidR="00F55887">
        <w:rPr>
          <w:rStyle w:val="InsertedText"/>
          <w:rFonts w:eastAsia="SimSun"/>
        </w:rPr>
        <w:tab/>
      </w:r>
      <w:r w:rsidR="00F55887">
        <w:rPr>
          <w:rStyle w:val="InsertedText"/>
          <w:rFonts w:eastAsia="SimSun"/>
          <w:lang w:val="ru-RU"/>
        </w:rPr>
        <w:t>считается в соответствии с правилом</w:t>
      </w:r>
      <w:r w:rsidRPr="003B6357">
        <w:rPr>
          <w:rStyle w:val="InsertedText"/>
          <w:rFonts w:eastAsia="SimSun"/>
        </w:rPr>
        <w:t xml:space="preserve"> 20.5(d) </w:t>
      </w:r>
      <w:r w:rsidR="00F55887">
        <w:rPr>
          <w:rStyle w:val="InsertedText"/>
          <w:rFonts w:eastAsia="SimSun"/>
          <w:lang w:val="ru-RU"/>
        </w:rPr>
        <w:t>или правилом</w:t>
      </w:r>
      <w:r w:rsidRPr="003B6357">
        <w:rPr>
          <w:rStyle w:val="InsertedText"/>
          <w:rFonts w:eastAsia="SimSun"/>
        </w:rPr>
        <w:t> 20.5</w:t>
      </w:r>
      <w:r w:rsidRPr="003B6357">
        <w:rPr>
          <w:rStyle w:val="InsertedText"/>
          <w:rFonts w:eastAsia="SimSun"/>
          <w:i/>
        </w:rPr>
        <w:t>bis</w:t>
      </w:r>
      <w:r w:rsidRPr="003B6357">
        <w:rPr>
          <w:rStyle w:val="InsertedText"/>
          <w:rFonts w:eastAsia="SimSun"/>
        </w:rPr>
        <w:t xml:space="preserve">(d) </w:t>
      </w:r>
      <w:r w:rsidR="00F55887">
        <w:rPr>
          <w:rStyle w:val="InsertedText"/>
          <w:rFonts w:eastAsia="SimSun"/>
          <w:lang w:val="ru-RU"/>
        </w:rPr>
        <w:t>содержащейся в международной заявке на дату, на которую один или несколько элементов, упомянутых в статье</w:t>
      </w:r>
      <w:r w:rsidRPr="003B6357">
        <w:rPr>
          <w:rStyle w:val="InsertedText"/>
          <w:rFonts w:eastAsia="SimSun"/>
        </w:rPr>
        <w:t> 11(1)(iii)</w:t>
      </w:r>
      <w:r w:rsidR="00F55887">
        <w:rPr>
          <w:rStyle w:val="InsertedText"/>
          <w:rFonts w:eastAsia="SimSun"/>
          <w:lang w:val="ru-RU"/>
        </w:rPr>
        <w:t>, были впервые получены Получающим ведомством</w:t>
      </w:r>
      <w:r w:rsidRPr="003B6357">
        <w:rPr>
          <w:rStyle w:val="InsertedText"/>
          <w:rFonts w:eastAsia="SimSun"/>
        </w:rPr>
        <w:t>;</w:t>
      </w:r>
    </w:p>
    <w:p w:rsidR="00FE78AE" w:rsidRPr="00DD3195" w:rsidRDefault="00AF53E5" w:rsidP="00C13067">
      <w:pPr>
        <w:pStyle w:val="Lega"/>
        <w:rPr>
          <w:rStyle w:val="InsertedText"/>
          <w:rFonts w:eastAsia="SimSun"/>
          <w:lang w:val="ru-RU"/>
        </w:rPr>
      </w:pPr>
      <w:r w:rsidRPr="00DD3195">
        <w:rPr>
          <w:rStyle w:val="InsertedText"/>
          <w:rFonts w:eastAsia="SimSun"/>
        </w:rPr>
        <w:t>это Ведомство уведомлено только после того, как оно приступило к составлению отчета о международном поиске.  В таком предложении заявителю предлагается уплатить дополнительные пошлины в течение месяца с даты предложения и указывается размер подлежащих уплате пошлин.  Размер дополнительных пошлин определяется Международным поисковым органом, однако он не должен превышать пошлину за поиск;  дополнительные пошлины уплачиваются непосредственно этому Органу.  Если любые такие дополнительные пошлины уплачиваются в установленный срок, Международный поисковый орган составляет отчет о международном поиске по международной заявке, включая любую такую отсутствующую часть или любой такой правильный элемент или часть</w:t>
      </w:r>
      <w:r w:rsidR="00FE78AE" w:rsidRPr="00DD3195">
        <w:rPr>
          <w:rStyle w:val="InsertedText"/>
          <w:rFonts w:eastAsia="SimSun"/>
          <w:lang w:val="ru-RU"/>
        </w:rPr>
        <w:t>.</w:t>
      </w:r>
    </w:p>
    <w:p w:rsidR="00FE78AE" w:rsidRDefault="000C7B7E" w:rsidP="00FE78AE">
      <w:pPr>
        <w:pStyle w:val="LegTitle"/>
      </w:pPr>
      <w:bookmarkStart w:id="72" w:name="_Toc11833789"/>
      <w:bookmarkStart w:id="73" w:name="_Toc13824738"/>
      <w:bookmarkStart w:id="74" w:name="_Toc5715600"/>
      <w:r>
        <w:rPr>
          <w:lang w:val="ru-RU"/>
        </w:rPr>
        <w:lastRenderedPageBreak/>
        <w:t>Правило</w:t>
      </w:r>
      <w:r w:rsidR="00FE78AE">
        <w:t xml:space="preserve"> 48</w:t>
      </w:r>
      <w:r w:rsidR="00FE78AE">
        <w:rPr>
          <w:vanish/>
          <w:lang w:val="en-GB"/>
        </w:rPr>
        <w:t xml:space="preserve"> </w:t>
      </w:r>
      <w:r>
        <w:br/>
      </w:r>
      <w:r>
        <w:rPr>
          <w:lang w:val="ru-RU"/>
        </w:rPr>
        <w:t>Международная публикация</w:t>
      </w:r>
      <w:bookmarkEnd w:id="72"/>
      <w:bookmarkEnd w:id="73"/>
    </w:p>
    <w:p w:rsidR="00FE78AE" w:rsidRDefault="00FE78AE" w:rsidP="00FE78AE">
      <w:pPr>
        <w:pStyle w:val="LegSubRule"/>
        <w:spacing w:before="240"/>
      </w:pPr>
      <w:bookmarkStart w:id="75" w:name="_Toc11833790"/>
      <w:bookmarkStart w:id="76" w:name="_Toc13824739"/>
      <w:r>
        <w:t>48.1   </w:t>
      </w:r>
      <w:r w:rsidR="00B73591">
        <w:rPr>
          <w:i/>
        </w:rPr>
        <w:t>[</w:t>
      </w:r>
      <w:r w:rsidR="00B73591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75"/>
      <w:bookmarkEnd w:id="76"/>
    </w:p>
    <w:p w:rsidR="00FE78AE" w:rsidRDefault="00FE78AE" w:rsidP="00FE78AE">
      <w:pPr>
        <w:pStyle w:val="LegSubRule"/>
      </w:pPr>
      <w:bookmarkStart w:id="77" w:name="_Toc11833791"/>
      <w:bookmarkStart w:id="78" w:name="_Toc13824740"/>
      <w:r>
        <w:t>48.2   </w:t>
      </w:r>
      <w:r w:rsidR="00B73591">
        <w:rPr>
          <w:i/>
          <w:lang w:val="ru-RU"/>
        </w:rPr>
        <w:t>Содержание</w:t>
      </w:r>
      <w:bookmarkEnd w:id="77"/>
      <w:bookmarkEnd w:id="78"/>
    </w:p>
    <w:p w:rsidR="00FE78AE" w:rsidRDefault="00FE78AE" w:rsidP="00C13067">
      <w:pPr>
        <w:pStyle w:val="Lega"/>
      </w:pPr>
      <w:r>
        <w:tab/>
        <w:t>(a)  [</w:t>
      </w:r>
      <w:r w:rsidR="00B73591">
        <w:rPr>
          <w:lang w:val="ru-RU"/>
        </w:rPr>
        <w:t>Без изменений</w:t>
      </w:r>
      <w:r>
        <w:t>]</w:t>
      </w:r>
    </w:p>
    <w:p w:rsidR="00FE78AE" w:rsidRDefault="00FE78AE" w:rsidP="00C13067">
      <w:pPr>
        <w:pStyle w:val="Lega"/>
      </w:pPr>
      <w:r>
        <w:tab/>
        <w:t>(b)  </w:t>
      </w:r>
      <w:r w:rsidR="00B73591">
        <w:rPr>
          <w:lang w:val="ru-RU"/>
        </w:rPr>
        <w:t>С учетом пункта </w:t>
      </w:r>
      <w:r>
        <w:t>(c)</w:t>
      </w:r>
      <w:r w:rsidR="00B73591">
        <w:rPr>
          <w:lang w:val="ru-RU"/>
        </w:rPr>
        <w:t xml:space="preserve"> титульный лист включает</w:t>
      </w:r>
      <w:r>
        <w:t>:</w:t>
      </w:r>
    </w:p>
    <w:p w:rsidR="00FE78AE" w:rsidRDefault="00FE78AE" w:rsidP="00C13067">
      <w:pPr>
        <w:pStyle w:val="Legi"/>
      </w:pPr>
      <w:r>
        <w:tab/>
        <w:t>(i)</w:t>
      </w:r>
      <w:r>
        <w:tab/>
      </w:r>
      <w:r w:rsidR="00B73591">
        <w:rPr>
          <w:lang w:val="ru-RU"/>
        </w:rPr>
        <w:t>–</w:t>
      </w:r>
      <w:r>
        <w:t>(iv)   [</w:t>
      </w:r>
      <w:r w:rsidR="00B73591">
        <w:rPr>
          <w:lang w:val="ru-RU"/>
        </w:rPr>
        <w:t>Без изменений</w:t>
      </w:r>
      <w:r>
        <w:t>]</w:t>
      </w:r>
    </w:p>
    <w:p w:rsidR="00FE78AE" w:rsidRDefault="009A155A" w:rsidP="00C13067">
      <w:pPr>
        <w:pStyle w:val="Legi"/>
      </w:pPr>
      <w:r>
        <w:tab/>
        <w:t>(v)</w:t>
      </w:r>
      <w:r>
        <w:tab/>
      </w:r>
      <w:r w:rsidRPr="009A155A">
        <w:rPr>
          <w:lang w:val="ru-RU"/>
        </w:rPr>
        <w:t>если Получающее ведомство установило дату международной подачи в соответствии с правилами 20.3(</w:t>
      </w:r>
      <w:r w:rsidRPr="009A155A">
        <w:t>b</w:t>
      </w:r>
      <w:r w:rsidRPr="009A155A">
        <w:rPr>
          <w:lang w:val="ru-RU"/>
        </w:rPr>
        <w:t>)(</w:t>
      </w:r>
      <w:r w:rsidRPr="009A155A">
        <w:t>ii</w:t>
      </w:r>
      <w:r w:rsidRPr="009A155A">
        <w:rPr>
          <w:lang w:val="ru-RU"/>
        </w:rPr>
        <w:t>)</w:t>
      </w:r>
      <w:r w:rsidR="00FE78AE" w:rsidRPr="009A155A">
        <w:rPr>
          <w:rStyle w:val="InsertedText"/>
          <w:rFonts w:eastAsia="SimSun"/>
        </w:rPr>
        <w:t>,</w:t>
      </w:r>
      <w:r w:rsidR="00FE78AE">
        <w:t xml:space="preserve"> </w:t>
      </w:r>
      <w:r>
        <w:rPr>
          <w:rStyle w:val="DeletedText"/>
          <w:lang w:val="ru-RU"/>
        </w:rPr>
        <w:t>или</w:t>
      </w:r>
      <w:r w:rsidR="00FE78AE">
        <w:t xml:space="preserve"> 20.5(d) </w:t>
      </w:r>
      <w:r>
        <w:rPr>
          <w:rStyle w:val="InsertedText"/>
          <w:rFonts w:eastAsia="SimSun"/>
          <w:lang w:val="ru-RU"/>
        </w:rPr>
        <w:t>или</w:t>
      </w:r>
      <w:r w:rsidR="00FE78AE" w:rsidRPr="00FA7ACE">
        <w:rPr>
          <w:rStyle w:val="InsertedText"/>
          <w:rFonts w:eastAsia="SimSun"/>
        </w:rPr>
        <w:t xml:space="preserve"> 20.5</w:t>
      </w:r>
      <w:r w:rsidR="00FE78AE" w:rsidRPr="00FA7ACE">
        <w:rPr>
          <w:rStyle w:val="InsertedText"/>
          <w:rFonts w:eastAsia="SimSun"/>
          <w:i/>
        </w:rPr>
        <w:t>bis</w:t>
      </w:r>
      <w:r w:rsidR="00FE78AE" w:rsidRPr="00FA7ACE">
        <w:rPr>
          <w:rStyle w:val="InsertedText"/>
          <w:rFonts w:eastAsia="SimSun"/>
        </w:rPr>
        <w:t>(d)</w:t>
      </w:r>
      <w:r w:rsidR="00FE78AE">
        <w:t xml:space="preserve"> </w:t>
      </w:r>
      <w:r w:rsidRPr="009A155A">
        <w:rPr>
          <w:lang w:val="ru-RU"/>
        </w:rPr>
        <w:t>на основании включения элемента или части путем отсылки в соответствии с правилами 4.18 и 20.6</w:t>
      </w:r>
      <w:r>
        <w:rPr>
          <w:lang w:val="ru-RU"/>
        </w:rPr>
        <w:t>,</w:t>
      </w:r>
      <w:r w:rsidRPr="009A155A">
        <w:rPr>
          <w:lang w:val="ru-RU"/>
        </w:rPr>
        <w:t> – сведения о том, выполнил ли заявитель для целей правила 20.6(</w:t>
      </w:r>
      <w:r w:rsidRPr="009A155A">
        <w:t>a</w:t>
      </w:r>
      <w:r w:rsidRPr="009A155A">
        <w:rPr>
          <w:lang w:val="ru-RU"/>
        </w:rPr>
        <w:t>)(</w:t>
      </w:r>
      <w:r w:rsidRPr="009A155A">
        <w:t>ii</w:t>
      </w:r>
      <w:r w:rsidRPr="009A155A">
        <w:rPr>
          <w:lang w:val="ru-RU"/>
        </w:rPr>
        <w:t>) требования правила 17.1(</w:t>
      </w:r>
      <w:r w:rsidRPr="009A155A">
        <w:t>a</w:t>
      </w:r>
      <w:r w:rsidRPr="009A155A">
        <w:rPr>
          <w:lang w:val="ru-RU"/>
        </w:rPr>
        <w:t>), (</w:t>
      </w:r>
      <w:r w:rsidRPr="009A155A">
        <w:t>b</w:t>
      </w:r>
      <w:r w:rsidRPr="009A155A">
        <w:rPr>
          <w:lang w:val="ru-RU"/>
        </w:rPr>
        <w:t>) или (</w:t>
      </w:r>
      <w:r w:rsidRPr="009A155A">
        <w:t>b</w:t>
      </w:r>
      <w:r w:rsidRPr="009A155A">
        <w:rPr>
          <w:lang w:val="ru-RU"/>
        </w:rPr>
        <w:t>-</w:t>
      </w:r>
      <w:r w:rsidRPr="009A155A">
        <w:rPr>
          <w:i/>
        </w:rPr>
        <w:t>bis</w:t>
      </w:r>
      <w:r w:rsidRPr="009A155A">
        <w:rPr>
          <w:lang w:val="ru-RU"/>
        </w:rPr>
        <w:t>) в отношении приоритетного документа или требования в отношении представленной отдельно копии соответствующей предшествующей заявки</w:t>
      </w:r>
      <w:r w:rsidR="00FE78AE">
        <w:t>;</w:t>
      </w:r>
    </w:p>
    <w:p w:rsidR="00FE78AE" w:rsidRDefault="00FE78AE" w:rsidP="00C13067">
      <w:pPr>
        <w:pStyle w:val="Legi"/>
      </w:pPr>
      <w:r>
        <w:tab/>
        <w:t>(vi)</w:t>
      </w:r>
      <w:r>
        <w:tab/>
        <w:t>[</w:t>
      </w:r>
      <w:r w:rsidR="009A155A">
        <w:rPr>
          <w:lang w:val="ru-RU"/>
        </w:rPr>
        <w:t>Без изменений</w:t>
      </w:r>
      <w:r>
        <w:t>]</w:t>
      </w:r>
    </w:p>
    <w:p w:rsidR="00FE78AE" w:rsidRDefault="00FE78AE" w:rsidP="00C13067">
      <w:pPr>
        <w:pStyle w:val="Legi"/>
        <w:rPr>
          <w:rStyle w:val="InsertedText"/>
          <w:rFonts w:eastAsia="SimSun"/>
        </w:rPr>
      </w:pPr>
      <w:r>
        <w:tab/>
        <w:t>(vii)</w:t>
      </w:r>
      <w:r>
        <w:tab/>
      </w:r>
      <w:r w:rsidR="00F229C4" w:rsidRPr="00F229C4">
        <w:rPr>
          <w:lang w:val="ru-RU"/>
        </w:rPr>
        <w:t>когда это применимо, сведения о том, что опубликованная международная заявка содержит информацию, касающуюся представленной в соответствии с правилом 26</w:t>
      </w:r>
      <w:r w:rsidR="00F229C4" w:rsidRPr="00F229C4">
        <w:rPr>
          <w:i/>
          <w:lang w:val="ru-RU"/>
        </w:rPr>
        <w:t>bis</w:t>
      </w:r>
      <w:r w:rsidR="00F229C4" w:rsidRPr="00F229C4">
        <w:rPr>
          <w:lang w:val="ru-RU"/>
        </w:rPr>
        <w:t>.3 просьбы о восстановлении права на приоритет и решения Получающего ведомства в отношении такой просьбы</w:t>
      </w:r>
      <w:r w:rsidRPr="008E5D12">
        <w:rPr>
          <w:rStyle w:val="InsertedText"/>
          <w:rFonts w:eastAsia="SimSun"/>
        </w:rPr>
        <w:t>;</w:t>
      </w:r>
    </w:p>
    <w:p w:rsidR="00FE78AE" w:rsidRDefault="00FE78AE" w:rsidP="00C13067">
      <w:pPr>
        <w:pStyle w:val="Legi"/>
      </w:pPr>
      <w:r w:rsidRPr="008E5D12">
        <w:tab/>
      </w:r>
      <w:r w:rsidR="00F229C4">
        <w:rPr>
          <w:rStyle w:val="InsertedText"/>
          <w:rFonts w:eastAsia="SimSun"/>
        </w:rPr>
        <w:t>(viii)</w:t>
      </w:r>
      <w:r w:rsidR="00F229C4">
        <w:rPr>
          <w:rStyle w:val="InsertedText"/>
          <w:rFonts w:eastAsia="SimSun"/>
        </w:rPr>
        <w:tab/>
      </w:r>
      <w:r w:rsidR="00F229C4" w:rsidRPr="00D40983">
        <w:rPr>
          <w:rStyle w:val="InsertedText"/>
          <w:rFonts w:eastAsia="SimSun"/>
        </w:rPr>
        <w:t>когда это применимо, сведения о том, что ошибочно поданный элемент или часть изъяты из международной заявки в соответствии с правилом 20.5</w:t>
      </w:r>
      <w:r w:rsidR="00F229C4" w:rsidRPr="00C86E30">
        <w:rPr>
          <w:rStyle w:val="InsertedText"/>
          <w:rFonts w:eastAsia="SimSun"/>
          <w:i/>
        </w:rPr>
        <w:t>bis</w:t>
      </w:r>
      <w:r w:rsidR="00F229C4" w:rsidRPr="00D40983">
        <w:rPr>
          <w:rStyle w:val="InsertedText"/>
          <w:rFonts w:eastAsia="SimSun"/>
        </w:rPr>
        <w:t>(b) или (c</w:t>
      </w:r>
      <w:r>
        <w:rPr>
          <w:rStyle w:val="InsertedText"/>
          <w:rFonts w:eastAsia="SimSun"/>
        </w:rPr>
        <w:t>)</w:t>
      </w:r>
      <w:r w:rsidRPr="00D40983">
        <w:rPr>
          <w:rStyle w:val="InsertedText"/>
          <w:rFonts w:eastAsia="SimSun"/>
        </w:rPr>
        <w:t>.</w:t>
      </w:r>
    </w:p>
    <w:p w:rsidR="00FE78AE" w:rsidRDefault="00FE78AE" w:rsidP="00C13067">
      <w:pPr>
        <w:pStyle w:val="Lega"/>
      </w:pPr>
      <w:r>
        <w:tab/>
        <w:t>(c)</w:t>
      </w:r>
      <w:r w:rsidR="00F229C4">
        <w:rPr>
          <w:lang w:val="ru-RU"/>
        </w:rPr>
        <w:t>–</w:t>
      </w:r>
      <w:r>
        <w:t>(n)   [</w:t>
      </w:r>
      <w:r w:rsidR="00F229C4">
        <w:rPr>
          <w:lang w:val="ru-RU"/>
        </w:rPr>
        <w:t>Без изменений</w:t>
      </w:r>
      <w:r>
        <w:t>]</w:t>
      </w:r>
    </w:p>
    <w:p w:rsidR="00FE78AE" w:rsidRDefault="00FE78AE" w:rsidP="00FE78AE">
      <w:pPr>
        <w:pStyle w:val="LegSubRule"/>
      </w:pPr>
      <w:bookmarkStart w:id="79" w:name="_Toc11833792"/>
      <w:bookmarkStart w:id="80" w:name="_Toc13824741"/>
      <w:r>
        <w:t>48.3</w:t>
      </w:r>
      <w:r w:rsidR="00F229C4">
        <w:rPr>
          <w:lang w:val="ru-RU"/>
        </w:rPr>
        <w:t>–</w:t>
      </w:r>
      <w:r>
        <w:t>48.6   </w:t>
      </w:r>
      <w:r w:rsidR="00F229C4">
        <w:rPr>
          <w:i/>
        </w:rPr>
        <w:t>[</w:t>
      </w:r>
      <w:r w:rsidR="00F229C4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79"/>
      <w:bookmarkEnd w:id="80"/>
    </w:p>
    <w:p w:rsidR="00FE78AE" w:rsidRDefault="00B63523" w:rsidP="00FE78AE">
      <w:pPr>
        <w:pStyle w:val="LegTitle"/>
        <w:spacing w:before="0"/>
      </w:pPr>
      <w:bookmarkStart w:id="81" w:name="_Toc11833793"/>
      <w:bookmarkStart w:id="82" w:name="_Toc13824742"/>
      <w:r>
        <w:rPr>
          <w:lang w:val="ru-RU"/>
        </w:rPr>
        <w:lastRenderedPageBreak/>
        <w:t>Правило</w:t>
      </w:r>
      <w:r w:rsidR="00FE78AE">
        <w:t xml:space="preserve"> 51</w:t>
      </w:r>
      <w:r w:rsidR="00FE78AE">
        <w:rPr>
          <w:i/>
        </w:rPr>
        <w:t>bis</w:t>
      </w:r>
      <w:r w:rsidR="00FE78AE">
        <w:t xml:space="preserve"> </w:t>
      </w:r>
      <w:r w:rsidR="00FE78AE">
        <w:rPr>
          <w:lang w:val="en-GB"/>
        </w:rPr>
        <w:t xml:space="preserve"> </w:t>
      </w:r>
      <w:r>
        <w:br/>
      </w:r>
      <w:r>
        <w:rPr>
          <w:lang w:val="ru-RU"/>
        </w:rPr>
        <w:t xml:space="preserve">Некоторые национальные требования, </w:t>
      </w:r>
      <w:r>
        <w:rPr>
          <w:lang w:val="ru-RU"/>
        </w:rPr>
        <w:br/>
        <w:t>допускаемые в соответствии со статьей </w:t>
      </w:r>
      <w:r w:rsidR="00FE78AE">
        <w:t>27</w:t>
      </w:r>
      <w:bookmarkEnd w:id="81"/>
      <w:bookmarkEnd w:id="82"/>
    </w:p>
    <w:p w:rsidR="00FE78AE" w:rsidRDefault="00FE78AE" w:rsidP="00FE78AE">
      <w:pPr>
        <w:pStyle w:val="LegSubRule"/>
        <w:spacing w:before="360"/>
      </w:pPr>
      <w:bookmarkStart w:id="83" w:name="_Toc11833794"/>
      <w:bookmarkStart w:id="84" w:name="_Toc13824743"/>
      <w:r>
        <w:t>51</w:t>
      </w:r>
      <w:r w:rsidRPr="00270511">
        <w:rPr>
          <w:i/>
        </w:rPr>
        <w:t>bis</w:t>
      </w:r>
      <w:r>
        <w:t>.1   </w:t>
      </w:r>
      <w:r w:rsidR="00B63523">
        <w:rPr>
          <w:i/>
          <w:lang w:val="ru-RU"/>
        </w:rPr>
        <w:t>Некоторые допускаемые национальные требования</w:t>
      </w:r>
      <w:bookmarkEnd w:id="83"/>
      <w:bookmarkEnd w:id="84"/>
      <w:r>
        <w:rPr>
          <w:sz w:val="16"/>
        </w:rPr>
        <w:t xml:space="preserve"> </w:t>
      </w:r>
    </w:p>
    <w:p w:rsidR="00FE78AE" w:rsidRDefault="00B63523" w:rsidP="00C13067">
      <w:pPr>
        <w:pStyle w:val="Lega"/>
      </w:pPr>
      <w:r>
        <w:tab/>
        <w:t>(a)  </w:t>
      </w:r>
      <w:r w:rsidRPr="00B63523">
        <w:rPr>
          <w:lang w:val="ru-RU"/>
        </w:rPr>
        <w:t>С учетом правила 51</w:t>
      </w:r>
      <w:r w:rsidRPr="00B63523">
        <w:rPr>
          <w:i/>
        </w:rPr>
        <w:t>bis</w:t>
      </w:r>
      <w:r w:rsidRPr="00B63523">
        <w:rPr>
          <w:lang w:val="ru-RU"/>
        </w:rPr>
        <w:t>.2 национальный закон, применяемый Указанным ведомством, может в соответствии со статьей</w:t>
      </w:r>
      <w:r>
        <w:rPr>
          <w:lang w:val="ru-RU"/>
        </w:rPr>
        <w:t> </w:t>
      </w:r>
      <w:r w:rsidRPr="00B63523">
        <w:rPr>
          <w:lang w:val="ru-RU"/>
        </w:rPr>
        <w:t>27 требовать от заявителя представить, в частности</w:t>
      </w:r>
      <w:r w:rsidR="00FE78AE">
        <w:t>:</w:t>
      </w:r>
    </w:p>
    <w:p w:rsidR="00FE78AE" w:rsidRDefault="00FE78AE" w:rsidP="00C13067">
      <w:pPr>
        <w:pStyle w:val="Legi"/>
      </w:pPr>
      <w:r>
        <w:tab/>
        <w:t>(i)</w:t>
      </w:r>
      <w:r>
        <w:tab/>
      </w:r>
      <w:r w:rsidR="00B63523">
        <w:rPr>
          <w:lang w:val="ru-RU"/>
        </w:rPr>
        <w:t>–</w:t>
      </w:r>
      <w:r>
        <w:t>(vi)   [</w:t>
      </w:r>
      <w:r w:rsidR="00B63523">
        <w:rPr>
          <w:lang w:val="ru-RU"/>
        </w:rPr>
        <w:t>Без изменений</w:t>
      </w:r>
      <w:r>
        <w:t>]</w:t>
      </w:r>
    </w:p>
    <w:p w:rsidR="00FE78AE" w:rsidRDefault="00D00E96" w:rsidP="00C13067">
      <w:pPr>
        <w:pStyle w:val="Legi"/>
      </w:pPr>
      <w:r>
        <w:tab/>
        <w:t>(vii)</w:t>
      </w:r>
      <w:r>
        <w:tab/>
      </w:r>
      <w:r w:rsidRPr="00D00E96">
        <w:rPr>
          <w:lang w:val="ru-RU"/>
        </w:rPr>
        <w:t>любые отсутствующие сведения, требуемые в соответствии с правилом</w:t>
      </w:r>
      <w:r>
        <w:rPr>
          <w:lang w:val="ru-RU"/>
        </w:rPr>
        <w:t> </w:t>
      </w:r>
      <w:r w:rsidRPr="00D00E96">
        <w:rPr>
          <w:lang w:val="ru-RU"/>
        </w:rPr>
        <w:t>4.5(а)(</w:t>
      </w:r>
      <w:r w:rsidRPr="00D00E96">
        <w:t>ii</w:t>
      </w:r>
      <w:r w:rsidRPr="00D00E96">
        <w:rPr>
          <w:lang w:val="ru-RU"/>
        </w:rPr>
        <w:t>) и (</w:t>
      </w:r>
      <w:r w:rsidRPr="00D00E96">
        <w:t>iii</w:t>
      </w:r>
      <w:r w:rsidRPr="00D00E96">
        <w:rPr>
          <w:lang w:val="ru-RU"/>
        </w:rPr>
        <w:t>), в отношении любого заявителя для Указанного государства</w:t>
      </w:r>
      <w:r w:rsidR="00FE78AE" w:rsidRPr="00A72BAA">
        <w:rPr>
          <w:rStyle w:val="InsertedText"/>
          <w:rFonts w:eastAsia="SimSun"/>
        </w:rPr>
        <w:t>;</w:t>
      </w:r>
    </w:p>
    <w:p w:rsidR="00FE78AE" w:rsidRDefault="00FE78AE" w:rsidP="00C13067">
      <w:pPr>
        <w:pStyle w:val="Legi"/>
        <w:rPr>
          <w:rStyle w:val="InsertedText"/>
          <w:rFonts w:eastAsia="SimSun"/>
        </w:rPr>
      </w:pPr>
      <w:r>
        <w:tab/>
      </w:r>
      <w:r w:rsidRPr="00A72BAA">
        <w:rPr>
          <w:rStyle w:val="InsertedText"/>
          <w:rFonts w:eastAsia="SimSun"/>
        </w:rPr>
        <w:t>(viii)</w:t>
      </w:r>
      <w:r w:rsidRPr="00A72BAA">
        <w:rPr>
          <w:rStyle w:val="InsertedText"/>
          <w:rFonts w:eastAsia="SimSun"/>
        </w:rPr>
        <w:tab/>
      </w:r>
      <w:r w:rsidR="00D00E96" w:rsidRPr="00B53C70">
        <w:rPr>
          <w:rStyle w:val="InsertedText"/>
          <w:rFonts w:eastAsia="SimSun"/>
        </w:rPr>
        <w:t>в случаях, упомянутых в правиле 82</w:t>
      </w:r>
      <w:r w:rsidR="00D00E96" w:rsidRPr="00B53C70">
        <w:rPr>
          <w:rStyle w:val="InsertedText"/>
          <w:rFonts w:eastAsia="SimSun"/>
          <w:i/>
        </w:rPr>
        <w:t>ter</w:t>
      </w:r>
      <w:r w:rsidR="00D00E96" w:rsidRPr="00B53C70">
        <w:rPr>
          <w:rStyle w:val="InsertedText"/>
          <w:rFonts w:eastAsia="SimSun"/>
        </w:rPr>
        <w:t>.1, перевод любого ошибочно поданного элемента или части, изъятых из международной заявки в соответствии с правилом 20.5</w:t>
      </w:r>
      <w:r w:rsidR="00D00E96" w:rsidRPr="00B53C70">
        <w:rPr>
          <w:rStyle w:val="InsertedText"/>
          <w:rFonts w:eastAsia="SimSun"/>
          <w:i/>
        </w:rPr>
        <w:t>bis</w:t>
      </w:r>
      <w:r w:rsidR="00D00E96" w:rsidRPr="00B53C70">
        <w:rPr>
          <w:rStyle w:val="InsertedText"/>
          <w:rFonts w:eastAsia="SimSun"/>
        </w:rPr>
        <w:t>(b) или (c</w:t>
      </w:r>
      <w:r>
        <w:rPr>
          <w:rStyle w:val="InsertedText"/>
          <w:rFonts w:eastAsia="SimSun"/>
        </w:rPr>
        <w:t>).</w:t>
      </w:r>
    </w:p>
    <w:p w:rsidR="00FE78AE" w:rsidRDefault="00FE78AE" w:rsidP="00C13067">
      <w:pPr>
        <w:pStyle w:val="Lega"/>
      </w:pPr>
      <w:r>
        <w:tab/>
        <w:t>(b)</w:t>
      </w:r>
      <w:r w:rsidR="00D00E96">
        <w:rPr>
          <w:lang w:val="ru-RU"/>
        </w:rPr>
        <w:t>–</w:t>
      </w:r>
      <w:r>
        <w:t>(d)   [</w:t>
      </w:r>
      <w:r w:rsidR="00D00E96">
        <w:rPr>
          <w:lang w:val="ru-RU"/>
        </w:rPr>
        <w:t>Без изменений</w:t>
      </w:r>
      <w:r>
        <w:t>]</w:t>
      </w:r>
    </w:p>
    <w:p w:rsidR="00FE78AE" w:rsidRDefault="00FE7491" w:rsidP="00C13067">
      <w:pPr>
        <w:pStyle w:val="Lega"/>
      </w:pPr>
      <w:r>
        <w:tab/>
        <w:t>(e)  </w:t>
      </w:r>
      <w:r w:rsidRPr="00FE7491">
        <w:rPr>
          <w:lang w:val="ru-RU"/>
        </w:rPr>
        <w:t>Национальное законодательство, применяемое Указанным ведомством, может в соответствии со статьей 27 требовать от заявителя представления перевода приоритетного документа, при условии, что такой перевод может быть потребован только в том случае</w:t>
      </w:r>
      <w:r w:rsidR="00FE78AE">
        <w:t>:</w:t>
      </w:r>
    </w:p>
    <w:p w:rsidR="00FE78AE" w:rsidRDefault="00FE78AE" w:rsidP="00C13067">
      <w:pPr>
        <w:pStyle w:val="Legi"/>
      </w:pPr>
      <w:r>
        <w:tab/>
        <w:t>(i)</w:t>
      </w:r>
      <w:r>
        <w:tab/>
        <w:t>[</w:t>
      </w:r>
      <w:r w:rsidR="00FE7491">
        <w:rPr>
          <w:lang w:val="ru-RU"/>
        </w:rPr>
        <w:t>Без изменений</w:t>
      </w:r>
      <w:r>
        <w:t>]</w:t>
      </w:r>
    </w:p>
    <w:p w:rsidR="00FE78AE" w:rsidRDefault="008940D4" w:rsidP="00C13067">
      <w:pPr>
        <w:pStyle w:val="Legi"/>
      </w:pPr>
      <w:r>
        <w:lastRenderedPageBreak/>
        <w:tab/>
        <w:t>(ii)</w:t>
      </w:r>
      <w:r>
        <w:tab/>
      </w:r>
      <w:r w:rsidRPr="008940D4">
        <w:rPr>
          <w:lang w:val="ru-RU"/>
        </w:rPr>
        <w:t>если дата международной подачи была установлена Получающим ведомством в соответствии с правилом</w:t>
      </w:r>
      <w:r>
        <w:rPr>
          <w:lang w:val="ru-RU"/>
        </w:rPr>
        <w:t> </w:t>
      </w:r>
      <w:r w:rsidRPr="008940D4">
        <w:rPr>
          <w:lang w:val="ru-RU"/>
        </w:rPr>
        <w:t>20.3(</w:t>
      </w:r>
      <w:r w:rsidRPr="008940D4">
        <w:t>b</w:t>
      </w:r>
      <w:r w:rsidRPr="008940D4">
        <w:rPr>
          <w:lang w:val="ru-RU"/>
        </w:rPr>
        <w:t>)(</w:t>
      </w:r>
      <w:r w:rsidRPr="008940D4">
        <w:t>ii</w:t>
      </w:r>
      <w:r w:rsidR="00FE78AE">
        <w:t>)</w:t>
      </w:r>
      <w:r w:rsidR="00FE78AE" w:rsidRPr="00FA4537">
        <w:rPr>
          <w:rStyle w:val="InsertedText"/>
          <w:rFonts w:eastAsia="SimSun"/>
        </w:rPr>
        <w:t>,</w:t>
      </w:r>
      <w:r w:rsidR="00FE78AE">
        <w:t xml:space="preserve"> </w:t>
      </w:r>
      <w:r>
        <w:rPr>
          <w:rStyle w:val="DeletedText"/>
          <w:lang w:val="ru-RU"/>
        </w:rPr>
        <w:t>или</w:t>
      </w:r>
      <w:r w:rsidR="00FE78AE">
        <w:t xml:space="preserve"> 20.5(d) </w:t>
      </w:r>
      <w:r>
        <w:rPr>
          <w:rStyle w:val="InsertedText"/>
          <w:rFonts w:eastAsia="SimSun"/>
          <w:lang w:val="ru-RU"/>
        </w:rPr>
        <w:t>или</w:t>
      </w:r>
      <w:r w:rsidR="00FE78AE" w:rsidRPr="00866D30">
        <w:rPr>
          <w:rStyle w:val="InsertedText"/>
          <w:rFonts w:eastAsia="SimSun"/>
        </w:rPr>
        <w:t xml:space="preserve"> 20.5</w:t>
      </w:r>
      <w:r w:rsidR="00FE78AE" w:rsidRPr="00794417">
        <w:rPr>
          <w:rStyle w:val="InsertedText"/>
          <w:rFonts w:eastAsia="SimSun"/>
          <w:i/>
        </w:rPr>
        <w:t>bis</w:t>
      </w:r>
      <w:r w:rsidR="00FE78AE" w:rsidRPr="00866D30">
        <w:rPr>
          <w:rStyle w:val="InsertedText"/>
          <w:rFonts w:eastAsia="SimSun"/>
        </w:rPr>
        <w:t>(d)</w:t>
      </w:r>
      <w:r w:rsidR="00FE78AE">
        <w:t xml:space="preserve"> </w:t>
      </w:r>
      <w:r w:rsidRPr="008940D4">
        <w:rPr>
          <w:lang w:val="ru-RU"/>
        </w:rPr>
        <w:t>на основе включения путем отсылки в соответствии с правилами 4.18</w:t>
      </w:r>
      <w:r>
        <w:rPr>
          <w:lang w:val="ru-RU"/>
        </w:rPr>
        <w:t> </w:t>
      </w:r>
      <w:r w:rsidRPr="008940D4">
        <w:rPr>
          <w:lang w:val="ru-RU"/>
        </w:rPr>
        <w:t>и</w:t>
      </w:r>
      <w:r>
        <w:rPr>
          <w:lang w:val="ru-RU"/>
        </w:rPr>
        <w:t> </w:t>
      </w:r>
      <w:r w:rsidRPr="008940D4">
        <w:rPr>
          <w:lang w:val="ru-RU"/>
        </w:rPr>
        <w:t>20.6 элемента или части для целей определения в соответствии с правилом</w:t>
      </w:r>
      <w:r w:rsidRPr="008940D4">
        <w:t> </w:t>
      </w:r>
      <w:r w:rsidRPr="008940D4">
        <w:rPr>
          <w:lang w:val="ru-RU"/>
        </w:rPr>
        <w:t>82</w:t>
      </w:r>
      <w:r w:rsidRPr="008940D4">
        <w:rPr>
          <w:i/>
        </w:rPr>
        <w:t>ter</w:t>
      </w:r>
      <w:r w:rsidRPr="008940D4">
        <w:rPr>
          <w:i/>
          <w:lang w:val="ru-RU"/>
        </w:rPr>
        <w:t>.</w:t>
      </w:r>
      <w:r w:rsidRPr="008940D4">
        <w:rPr>
          <w:lang w:val="ru-RU"/>
        </w:rPr>
        <w:t>1(</w:t>
      </w:r>
      <w:r w:rsidRPr="008940D4">
        <w:t>b</w:t>
      </w:r>
      <w:r w:rsidRPr="008940D4">
        <w:rPr>
          <w:lang w:val="ru-RU"/>
        </w:rPr>
        <w:t>), того содержался ли этот элемент или часть в полном объеме в соответствующем приоритетном документе;  и в этом случае национальное законодательство, применяемое Указанным ведомством</w:t>
      </w:r>
      <w:r>
        <w:rPr>
          <w:lang w:val="ru-RU"/>
        </w:rPr>
        <w:t xml:space="preserve">, </w:t>
      </w:r>
      <w:r w:rsidRPr="008940D4">
        <w:rPr>
          <w:lang w:val="ru-RU"/>
        </w:rPr>
        <w:t>также может требовать от заявителя представления применительно к части описания, формулы изобретения или чертежей сведения о том, где эта часть содержится в переводе приоритетного документа</w:t>
      </w:r>
      <w:r w:rsidR="00FE78AE">
        <w:t>.</w:t>
      </w:r>
    </w:p>
    <w:p w:rsidR="00FE78AE" w:rsidRDefault="00FE78AE" w:rsidP="00FE78AE">
      <w:pPr>
        <w:pStyle w:val="LegSubRule"/>
        <w:ind w:left="0" w:firstLine="0"/>
      </w:pPr>
      <w:bookmarkStart w:id="85" w:name="_Toc11833795"/>
      <w:bookmarkStart w:id="86" w:name="_Toc13824744"/>
      <w:r>
        <w:t>51</w:t>
      </w:r>
      <w:r w:rsidRPr="00270511">
        <w:rPr>
          <w:i/>
        </w:rPr>
        <w:t>bis</w:t>
      </w:r>
      <w:r w:rsidRPr="00C00524">
        <w:t>.</w:t>
      </w:r>
      <w:r>
        <w:t>2 </w:t>
      </w:r>
      <w:r w:rsidR="00A2678C">
        <w:rPr>
          <w:lang w:val="ru-RU"/>
        </w:rPr>
        <w:t>и</w:t>
      </w:r>
      <w:r>
        <w:t> 51</w:t>
      </w:r>
      <w:r w:rsidRPr="00270511">
        <w:rPr>
          <w:i/>
        </w:rPr>
        <w:t>bis</w:t>
      </w:r>
      <w:r>
        <w:t>.3   </w:t>
      </w:r>
      <w:r w:rsidR="00A2678C">
        <w:rPr>
          <w:i/>
        </w:rPr>
        <w:t>[</w:t>
      </w:r>
      <w:r w:rsidR="00A2678C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85"/>
      <w:bookmarkEnd w:id="86"/>
    </w:p>
    <w:p w:rsidR="002429E5" w:rsidRPr="00903C8B" w:rsidRDefault="00AA31FF" w:rsidP="002429E5">
      <w:pPr>
        <w:pStyle w:val="LegTitle"/>
      </w:pPr>
      <w:bookmarkStart w:id="87" w:name="_Toc13824745"/>
      <w:r>
        <w:rPr>
          <w:lang w:val="ru-RU"/>
        </w:rPr>
        <w:lastRenderedPageBreak/>
        <w:t>Правило</w:t>
      </w:r>
      <w:r w:rsidR="002429E5" w:rsidRPr="00903C8B">
        <w:t xml:space="preserve"> 55</w:t>
      </w:r>
      <w:r w:rsidR="00836EC5">
        <w:t xml:space="preserve"> </w:t>
      </w:r>
      <w:r w:rsidR="00836EC5">
        <w:br/>
      </w:r>
      <w:r w:rsidR="00836EC5">
        <w:rPr>
          <w:lang w:val="ru-RU"/>
        </w:rPr>
        <w:t>Языки</w:t>
      </w:r>
      <w:r w:rsidR="002429E5" w:rsidRPr="00903C8B">
        <w:t xml:space="preserve"> (</w:t>
      </w:r>
      <w:r w:rsidR="00836EC5">
        <w:rPr>
          <w:lang w:val="ru-RU"/>
        </w:rPr>
        <w:t>международная предварительная экспертиза</w:t>
      </w:r>
      <w:r w:rsidR="002429E5" w:rsidRPr="00903C8B">
        <w:t>)</w:t>
      </w:r>
      <w:bookmarkEnd w:id="74"/>
      <w:bookmarkEnd w:id="87"/>
    </w:p>
    <w:p w:rsidR="002429E5" w:rsidRPr="00903C8B" w:rsidRDefault="002429E5" w:rsidP="002429E5">
      <w:pPr>
        <w:pStyle w:val="LegSubRule"/>
      </w:pPr>
      <w:bookmarkStart w:id="88" w:name="_Toc5715601"/>
      <w:bookmarkStart w:id="89" w:name="_Toc13824746"/>
      <w:r w:rsidRPr="00903C8B">
        <w:t>55.1   </w:t>
      </w:r>
      <w:r w:rsidR="00836EC5">
        <w:rPr>
          <w:i/>
        </w:rPr>
        <w:t>[</w:t>
      </w:r>
      <w:r w:rsidR="00836EC5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88"/>
      <w:bookmarkEnd w:id="89"/>
    </w:p>
    <w:p w:rsidR="002429E5" w:rsidRPr="00903C8B" w:rsidRDefault="002429E5" w:rsidP="002429E5">
      <w:pPr>
        <w:pStyle w:val="LegSubRule"/>
      </w:pPr>
      <w:bookmarkStart w:id="90" w:name="_Toc5715602"/>
      <w:bookmarkStart w:id="91" w:name="_Toc13824747"/>
      <w:r w:rsidRPr="00903C8B">
        <w:t>55.2   </w:t>
      </w:r>
      <w:r w:rsidR="00836EC5">
        <w:rPr>
          <w:i/>
          <w:lang w:val="ru-RU"/>
        </w:rPr>
        <w:t>Перевод международной заявки</w:t>
      </w:r>
      <w:bookmarkEnd w:id="90"/>
      <w:bookmarkEnd w:id="91"/>
    </w:p>
    <w:p w:rsidR="002429E5" w:rsidRPr="00903C8B" w:rsidRDefault="002429E5" w:rsidP="00C13067">
      <w:pPr>
        <w:pStyle w:val="Lega"/>
        <w:rPr>
          <w:rFonts w:ascii="Times New Roman" w:hAnsi="Times New Roman"/>
          <w:sz w:val="28"/>
        </w:rPr>
      </w:pPr>
      <w:r w:rsidRPr="00903C8B">
        <w:tab/>
        <w:t>(a)  </w:t>
      </w:r>
      <w:r w:rsidR="00836EC5">
        <w:t>[</w:t>
      </w:r>
      <w:r w:rsidR="00836EC5" w:rsidRPr="0065417C">
        <w:rPr>
          <w:i/>
          <w:lang w:val="ru-RU"/>
        </w:rPr>
        <w:t>Без изменений</w:t>
      </w:r>
      <w:r w:rsidRPr="00270511">
        <w:t>]</w:t>
      </w:r>
    </w:p>
    <w:p w:rsidR="002429E5" w:rsidRPr="00903C8B" w:rsidRDefault="002429E5" w:rsidP="00C13067">
      <w:pPr>
        <w:pStyle w:val="Lega"/>
      </w:pPr>
      <w:r w:rsidRPr="00903C8B">
        <w:tab/>
        <w:t>(a-</w:t>
      </w:r>
      <w:r w:rsidRPr="00903C8B">
        <w:rPr>
          <w:rStyle w:val="RItalic"/>
          <w:rFonts w:eastAsia="SimSun"/>
        </w:rPr>
        <w:t>bis</w:t>
      </w:r>
      <w:r w:rsidRPr="00903C8B">
        <w:t>)  </w:t>
      </w:r>
      <w:r w:rsidR="00836EC5" w:rsidRPr="00836EC5">
        <w:t>Перевод международной заявки на язык, упомянутый в пункте</w:t>
      </w:r>
      <w:r w:rsidR="00836EC5">
        <w:rPr>
          <w:lang w:val="ru-RU"/>
        </w:rPr>
        <w:t> </w:t>
      </w:r>
      <w:r w:rsidR="00836EC5" w:rsidRPr="00836EC5">
        <w:t>(a), включает любой элемент, упомянутый в статье</w:t>
      </w:r>
      <w:r w:rsidR="00836EC5">
        <w:rPr>
          <w:lang w:val="ru-RU"/>
        </w:rPr>
        <w:t xml:space="preserve"> </w:t>
      </w:r>
      <w:r w:rsidR="00836EC5" w:rsidRPr="00836EC5">
        <w:t>11(1)(iii)(d)</w:t>
      </w:r>
      <w:r w:rsidR="00836EC5">
        <w:rPr>
          <w:lang w:val="ru-RU"/>
        </w:rPr>
        <w:t> </w:t>
      </w:r>
      <w:r w:rsidR="00836EC5" w:rsidRPr="00836EC5">
        <w:t>или</w:t>
      </w:r>
      <w:r w:rsidR="00836EC5">
        <w:rPr>
          <w:lang w:val="ru-RU"/>
        </w:rPr>
        <w:t> </w:t>
      </w:r>
      <w:r w:rsidR="00836EC5" w:rsidRPr="00836EC5">
        <w:t>(e), представленный заявителем в соответствии с правилом 20.3(b</w:t>
      </w:r>
      <w:r w:rsidRPr="00903C8B">
        <w:t>)</w:t>
      </w:r>
      <w:r w:rsidRPr="00903C8B">
        <w:rPr>
          <w:rStyle w:val="InsertedText"/>
        </w:rPr>
        <w:t>, 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(b),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 xml:space="preserve">(c) </w:t>
      </w:r>
      <w:r w:rsidR="00836EC5">
        <w:rPr>
          <w:lang w:val="ru-RU"/>
        </w:rPr>
        <w:t>или</w:t>
      </w:r>
      <w:r w:rsidRPr="00903C8B">
        <w:t xml:space="preserve"> </w:t>
      </w:r>
      <w:r w:rsidR="00836EC5" w:rsidRPr="00836EC5">
        <w:t>20.6(a), и любую часть описания, формулы изобретения или чертежей, представленную заявителем в соответствии с правилом 20.5(b),</w:t>
      </w:r>
      <w:r w:rsidRPr="00903C8B">
        <w:t xml:space="preserve"> </w:t>
      </w:r>
      <w:r w:rsidRPr="00903C8B">
        <w:rPr>
          <w:rStyle w:val="InsertedText"/>
        </w:rPr>
        <w:t>20.5(c),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>(b), 20.5</w:t>
      </w:r>
      <w:r w:rsidRPr="00903C8B">
        <w:rPr>
          <w:rStyle w:val="InsertedText"/>
          <w:i/>
        </w:rPr>
        <w:t>bis</w:t>
      </w:r>
      <w:r w:rsidRPr="00903C8B">
        <w:rPr>
          <w:rStyle w:val="InsertedText"/>
        </w:rPr>
        <w:t xml:space="preserve">(c) </w:t>
      </w:r>
      <w:r w:rsidR="00836EC5">
        <w:rPr>
          <w:lang w:val="ru-RU"/>
        </w:rPr>
        <w:t>или</w:t>
      </w:r>
      <w:r w:rsidRPr="00903C8B">
        <w:t xml:space="preserve"> </w:t>
      </w:r>
      <w:r w:rsidR="00836EC5" w:rsidRPr="00836EC5">
        <w:t>20.6(a), которая рассматривается в качестве содержавшейся в международной заявке в соответствии с правилом 20.6(b)</w:t>
      </w:r>
      <w:r w:rsidRPr="00903C8B">
        <w:t>.</w:t>
      </w:r>
    </w:p>
    <w:p w:rsidR="002429E5" w:rsidRPr="00903C8B" w:rsidRDefault="002429E5" w:rsidP="00C13067">
      <w:pPr>
        <w:pStyle w:val="Lega"/>
      </w:pPr>
      <w:r w:rsidRPr="00903C8B">
        <w:tab/>
        <w:t>(a-</w:t>
      </w:r>
      <w:r w:rsidRPr="00903C8B">
        <w:rPr>
          <w:rStyle w:val="RItalic"/>
          <w:rFonts w:eastAsia="SimSun"/>
        </w:rPr>
        <w:t>ter</w:t>
      </w:r>
      <w:r w:rsidRPr="00903C8B">
        <w:t>)</w:t>
      </w:r>
      <w:r w:rsidR="00836EC5">
        <w:rPr>
          <w:lang w:val="ru-RU"/>
        </w:rPr>
        <w:t>–</w:t>
      </w:r>
      <w:r w:rsidRPr="00903C8B">
        <w:t>(d)   [</w:t>
      </w:r>
      <w:r w:rsidR="00836EC5">
        <w:rPr>
          <w:lang w:val="ru-RU"/>
        </w:rPr>
        <w:t>Без изменений</w:t>
      </w:r>
      <w:r w:rsidRPr="00903C8B">
        <w:t>]</w:t>
      </w:r>
    </w:p>
    <w:p w:rsidR="002429E5" w:rsidRPr="00903C8B" w:rsidRDefault="002429E5" w:rsidP="002429E5">
      <w:pPr>
        <w:pStyle w:val="LegSubRule"/>
      </w:pPr>
      <w:bookmarkStart w:id="92" w:name="_Toc5715603"/>
      <w:bookmarkStart w:id="93" w:name="_Toc13824748"/>
      <w:r w:rsidRPr="00903C8B">
        <w:t>55.3   </w:t>
      </w:r>
      <w:r w:rsidR="0053214A">
        <w:rPr>
          <w:i/>
        </w:rPr>
        <w:t>[</w:t>
      </w:r>
      <w:r w:rsidR="0053214A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92"/>
      <w:bookmarkEnd w:id="93"/>
    </w:p>
    <w:p w:rsidR="00FE78AE" w:rsidRPr="00903C8B" w:rsidRDefault="00E85E37" w:rsidP="00FE78AE">
      <w:pPr>
        <w:pStyle w:val="LegTitle"/>
      </w:pPr>
      <w:bookmarkStart w:id="94" w:name="_Toc5715608"/>
      <w:bookmarkStart w:id="95" w:name="_Toc11833796"/>
      <w:bookmarkStart w:id="96" w:name="_Toc13824749"/>
      <w:r>
        <w:rPr>
          <w:lang w:val="ru-RU"/>
        </w:rPr>
        <w:lastRenderedPageBreak/>
        <w:t>Правило</w:t>
      </w:r>
      <w:r w:rsidR="00FE78AE" w:rsidRPr="00903C8B">
        <w:t xml:space="preserve"> 82</w:t>
      </w:r>
      <w:r w:rsidR="00FE78AE" w:rsidRPr="00903C8B">
        <w:rPr>
          <w:i/>
        </w:rPr>
        <w:t xml:space="preserve">ter </w:t>
      </w:r>
      <w:r w:rsidR="00FE78AE" w:rsidRPr="00903C8B">
        <w:rPr>
          <w:b w:val="0"/>
        </w:rPr>
        <w:br/>
      </w:r>
      <w:r w:rsidR="00020B78">
        <w:rPr>
          <w:lang w:val="ru-RU"/>
        </w:rPr>
        <w:t xml:space="preserve">Исправление ошибок, </w:t>
      </w:r>
      <w:r w:rsidR="00020B78">
        <w:rPr>
          <w:lang w:val="ru-RU"/>
        </w:rPr>
        <w:br/>
        <w:t>допущенных Получающим ведомством или Международным бюро</w:t>
      </w:r>
      <w:bookmarkEnd w:id="94"/>
      <w:bookmarkEnd w:id="95"/>
      <w:bookmarkEnd w:id="96"/>
    </w:p>
    <w:p w:rsidR="00FE78AE" w:rsidRPr="00903C8B" w:rsidRDefault="00FE78AE" w:rsidP="00FE78AE">
      <w:pPr>
        <w:pStyle w:val="LegSubRule"/>
        <w:tabs>
          <w:tab w:val="clear" w:pos="510"/>
        </w:tabs>
        <w:ind w:left="1021" w:hanging="1021"/>
      </w:pPr>
      <w:bookmarkStart w:id="97" w:name="_Toc531079876"/>
      <w:bookmarkStart w:id="98" w:name="_Toc5715609"/>
      <w:bookmarkStart w:id="99" w:name="_Toc11833797"/>
      <w:bookmarkStart w:id="100" w:name="_Toc13824750"/>
      <w:r w:rsidRPr="00903C8B">
        <w:t>82</w:t>
      </w:r>
      <w:r w:rsidRPr="00270511">
        <w:rPr>
          <w:i/>
        </w:rPr>
        <w:t>ter</w:t>
      </w:r>
      <w:r w:rsidRPr="00903C8B">
        <w:t>.1   </w:t>
      </w:r>
      <w:r w:rsidR="008C14B4">
        <w:rPr>
          <w:i/>
          <w:lang w:val="ru-RU"/>
        </w:rPr>
        <w:t>Ошибки, касающиеся даты международной подачи и притязания на приоритет</w:t>
      </w:r>
      <w:bookmarkEnd w:id="97"/>
      <w:bookmarkEnd w:id="98"/>
      <w:bookmarkEnd w:id="99"/>
      <w:bookmarkEnd w:id="100"/>
    </w:p>
    <w:p w:rsidR="00FE78AE" w:rsidRPr="00903C8B" w:rsidRDefault="00FE78AE" w:rsidP="00C13067">
      <w:pPr>
        <w:pStyle w:val="Lega"/>
      </w:pPr>
      <w:r w:rsidRPr="00903C8B">
        <w:tab/>
        <w:t>(a) </w:t>
      </w:r>
      <w:r>
        <w:t> [</w:t>
      </w:r>
      <w:r w:rsidR="008C14B4">
        <w:rPr>
          <w:lang w:val="ru-RU"/>
        </w:rPr>
        <w:t>Без изменений</w:t>
      </w:r>
      <w:r>
        <w:t>]</w:t>
      </w:r>
    </w:p>
    <w:p w:rsidR="00FE78AE" w:rsidRPr="00903C8B" w:rsidRDefault="008C14B4" w:rsidP="00C13067">
      <w:pPr>
        <w:pStyle w:val="Lega"/>
      </w:pPr>
      <w:r>
        <w:tab/>
        <w:t>(b)  </w:t>
      </w:r>
      <w:r w:rsidRPr="008C14B4">
        <w:rPr>
          <w:lang w:val="ru-RU"/>
        </w:rPr>
        <w:t>Если дата международной подачи установлена Получающим ведомством в соответствии с правилом</w:t>
      </w:r>
      <w:r w:rsidRPr="008C14B4">
        <w:t> </w:t>
      </w:r>
      <w:r w:rsidRPr="008C14B4">
        <w:rPr>
          <w:lang w:val="ru-RU"/>
        </w:rPr>
        <w:t>20.3(</w:t>
      </w:r>
      <w:r w:rsidRPr="008C14B4">
        <w:t>b</w:t>
      </w:r>
      <w:r w:rsidRPr="008C14B4">
        <w:rPr>
          <w:lang w:val="ru-RU"/>
        </w:rPr>
        <w:t>)(</w:t>
      </w:r>
      <w:r w:rsidRPr="008C14B4">
        <w:t>ii</w:t>
      </w:r>
      <w:r w:rsidRPr="008C14B4">
        <w:rPr>
          <w:lang w:val="ru-RU"/>
        </w:rPr>
        <w:t>)</w:t>
      </w:r>
      <w:r w:rsidR="00FE78AE" w:rsidRPr="00903C8B">
        <w:rPr>
          <w:rStyle w:val="InsertedText"/>
          <w:rFonts w:eastAsia="SimSun"/>
        </w:rPr>
        <w:t>,</w:t>
      </w:r>
      <w:r w:rsidR="00FE78AE" w:rsidRPr="00903C8B">
        <w:t xml:space="preserve"> </w:t>
      </w:r>
      <w:r>
        <w:rPr>
          <w:rStyle w:val="DeletedText"/>
          <w:lang w:val="ru-RU"/>
        </w:rPr>
        <w:t>или</w:t>
      </w:r>
      <w:r w:rsidR="00FE78AE" w:rsidRPr="00903C8B">
        <w:rPr>
          <w:rStyle w:val="DeletedText"/>
        </w:rPr>
        <w:t xml:space="preserve"> </w:t>
      </w:r>
      <w:r w:rsidR="00FE78AE" w:rsidRPr="00903C8B">
        <w:t xml:space="preserve">20.5(d) </w:t>
      </w:r>
      <w:r>
        <w:rPr>
          <w:rStyle w:val="InsertedText"/>
          <w:rFonts w:eastAsia="SimSun"/>
          <w:lang w:val="ru-RU"/>
        </w:rPr>
        <w:t>или</w:t>
      </w:r>
      <w:r w:rsidR="00FE78AE" w:rsidRPr="00903C8B">
        <w:rPr>
          <w:rStyle w:val="InsertedText"/>
          <w:rFonts w:eastAsia="SimSun"/>
        </w:rPr>
        <w:t xml:space="preserve"> 20.5</w:t>
      </w:r>
      <w:r w:rsidR="00FE78AE" w:rsidRPr="00903C8B">
        <w:rPr>
          <w:rStyle w:val="InsertedText"/>
          <w:rFonts w:eastAsia="SimSun"/>
          <w:i/>
        </w:rPr>
        <w:t>bis</w:t>
      </w:r>
      <w:r w:rsidR="00FE78AE" w:rsidRPr="00903C8B">
        <w:rPr>
          <w:rStyle w:val="InsertedText"/>
          <w:rFonts w:eastAsia="SimSun"/>
        </w:rPr>
        <w:t xml:space="preserve">(d) </w:t>
      </w:r>
      <w:r>
        <w:rPr>
          <w:lang w:val="ru-RU"/>
        </w:rPr>
        <w:t xml:space="preserve">на основе </w:t>
      </w:r>
      <w:r w:rsidRPr="008C14B4">
        <w:rPr>
          <w:lang w:val="ru-RU"/>
        </w:rPr>
        <w:t>включения элемента или части путем отсылки в соответствии с правилами</w:t>
      </w:r>
      <w:r>
        <w:rPr>
          <w:lang w:val="ru-RU"/>
        </w:rPr>
        <w:t xml:space="preserve"> </w:t>
      </w:r>
      <w:r w:rsidRPr="008C14B4">
        <w:rPr>
          <w:lang w:val="ru-RU"/>
        </w:rPr>
        <w:t>4.18</w:t>
      </w:r>
      <w:r>
        <w:rPr>
          <w:lang w:val="ru-RU"/>
        </w:rPr>
        <w:t> </w:t>
      </w:r>
      <w:r w:rsidRPr="008C14B4">
        <w:rPr>
          <w:lang w:val="ru-RU"/>
        </w:rPr>
        <w:t>и</w:t>
      </w:r>
      <w:r>
        <w:rPr>
          <w:lang w:val="ru-RU"/>
        </w:rPr>
        <w:t> </w:t>
      </w:r>
      <w:r w:rsidRPr="008C14B4">
        <w:rPr>
          <w:lang w:val="ru-RU"/>
        </w:rPr>
        <w:t>20.6, но Указанное или Выбранное ведомство устанавливает, что</w:t>
      </w:r>
      <w:r w:rsidR="00FE78AE" w:rsidRPr="00903C8B">
        <w:t>:</w:t>
      </w:r>
    </w:p>
    <w:p w:rsidR="00FE78AE" w:rsidRPr="005E1C6D" w:rsidRDefault="008C14B4" w:rsidP="00C13067">
      <w:pPr>
        <w:pStyle w:val="Legiindent"/>
      </w:pPr>
      <w:r>
        <w:tab/>
        <w:t>(i)</w:t>
      </w:r>
      <w:r>
        <w:tab/>
      </w:r>
      <w:r>
        <w:rPr>
          <w:lang w:val="ru-RU"/>
        </w:rPr>
        <w:t>з</w:t>
      </w:r>
      <w:r w:rsidRPr="008C14B4">
        <w:t>аявитель не выполнил требования правила</w:t>
      </w:r>
      <w:r>
        <w:rPr>
          <w:lang w:val="ru-RU"/>
        </w:rPr>
        <w:t> </w:t>
      </w:r>
      <w:r w:rsidRPr="008C14B4">
        <w:t>17.1(a), (b) или</w:t>
      </w:r>
      <w:r>
        <w:rPr>
          <w:lang w:val="ru-RU"/>
        </w:rPr>
        <w:t> </w:t>
      </w:r>
      <w:r w:rsidRPr="008C14B4">
        <w:t>(b-</w:t>
      </w:r>
      <w:r w:rsidRPr="008C14B4">
        <w:rPr>
          <w:i/>
        </w:rPr>
        <w:t>bis</w:t>
      </w:r>
      <w:r w:rsidRPr="008C14B4">
        <w:t>) в отношении приоритетного документа</w:t>
      </w:r>
      <w:r w:rsidR="00FE78AE" w:rsidRPr="005E1C6D">
        <w:t>;</w:t>
      </w:r>
    </w:p>
    <w:p w:rsidR="00FE78AE" w:rsidRPr="005E1C6D" w:rsidRDefault="00B04F7A" w:rsidP="00C13067">
      <w:pPr>
        <w:pStyle w:val="Legiindent"/>
      </w:pPr>
      <w:r>
        <w:tab/>
        <w:t>(ii)</w:t>
      </w:r>
      <w:r>
        <w:tab/>
      </w:r>
      <w:r>
        <w:rPr>
          <w:lang w:val="ru-RU"/>
        </w:rPr>
        <w:t>т</w:t>
      </w:r>
      <w:r w:rsidRPr="00B04F7A">
        <w:t>ребование в соответствии с правилом</w:t>
      </w:r>
      <w:r>
        <w:rPr>
          <w:lang w:val="ru-RU"/>
        </w:rPr>
        <w:t> </w:t>
      </w:r>
      <w:r w:rsidRPr="00B04F7A">
        <w:t>4.18, 20.6(a)(i) или</w:t>
      </w:r>
      <w:r>
        <w:rPr>
          <w:lang w:val="ru-RU"/>
        </w:rPr>
        <w:t> </w:t>
      </w:r>
      <w:r w:rsidRPr="00B04F7A">
        <w:t>51</w:t>
      </w:r>
      <w:r w:rsidRPr="00B04F7A">
        <w:rPr>
          <w:i/>
        </w:rPr>
        <w:t>bis</w:t>
      </w:r>
      <w:r w:rsidRPr="00B04F7A">
        <w:t>.1(e)(ii) не было соблюдено;  или</w:t>
      </w:r>
    </w:p>
    <w:p w:rsidR="00FE78AE" w:rsidRPr="005E1C6D" w:rsidRDefault="00B04F7A" w:rsidP="00C13067">
      <w:pPr>
        <w:pStyle w:val="Legiindent"/>
      </w:pPr>
      <w:r>
        <w:tab/>
        <w:t>(iii)</w:t>
      </w:r>
      <w:r>
        <w:tab/>
      </w:r>
      <w:r w:rsidRPr="00B04F7A">
        <w:rPr>
          <w:lang w:val="ru-RU"/>
        </w:rPr>
        <w:t>элемент или часть не полностью содержались в соответствующем приоритетном документе</w:t>
      </w:r>
      <w:r w:rsidR="00FE78AE" w:rsidRPr="005E1C6D">
        <w:t>;</w:t>
      </w:r>
    </w:p>
    <w:p w:rsidR="00FE78AE" w:rsidRPr="00903C8B" w:rsidRDefault="00B04F7A" w:rsidP="00C13067">
      <w:pPr>
        <w:pStyle w:val="Legacont"/>
      </w:pPr>
      <w:r w:rsidRPr="00B04F7A">
        <w:rPr>
          <w:lang w:val="ru-RU"/>
        </w:rPr>
        <w:t>то Указанное или Выбранное ведомство может, с учетом пункта</w:t>
      </w:r>
      <w:r>
        <w:rPr>
          <w:lang w:val="ru-RU"/>
        </w:rPr>
        <w:t> </w:t>
      </w:r>
      <w:r w:rsidRPr="00B04F7A">
        <w:rPr>
          <w:lang w:val="ru-RU"/>
        </w:rPr>
        <w:t>(с), рассматривать международную заявку, как если бы дата международной подачи, в зависимости от обстоятельств, была установлена в соответствии с правилом 20.3(</w:t>
      </w:r>
      <w:r w:rsidRPr="00B04F7A">
        <w:t>b</w:t>
      </w:r>
      <w:r w:rsidRPr="00B04F7A">
        <w:rPr>
          <w:lang w:val="ru-RU"/>
        </w:rPr>
        <w:t>)(</w:t>
      </w:r>
      <w:r w:rsidRPr="00B04F7A">
        <w:t>i</w:t>
      </w:r>
      <w:r w:rsidR="00FE78AE" w:rsidRPr="00903C8B">
        <w:t>)</w:t>
      </w:r>
      <w:r w:rsidR="00FE78AE" w:rsidRPr="00903C8B">
        <w:rPr>
          <w:rStyle w:val="InsertedText"/>
          <w:rFonts w:eastAsia="SimSun"/>
        </w:rPr>
        <w:t>,</w:t>
      </w:r>
      <w:r w:rsidR="00FE78AE" w:rsidRPr="00903C8B">
        <w:t xml:space="preserve"> </w:t>
      </w:r>
      <w:r>
        <w:rPr>
          <w:rStyle w:val="DeletedText"/>
          <w:lang w:val="ru-RU"/>
        </w:rPr>
        <w:t>или</w:t>
      </w:r>
      <w:r w:rsidR="00FE78AE" w:rsidRPr="00903C8B">
        <w:rPr>
          <w:rStyle w:val="DeletedText"/>
        </w:rPr>
        <w:t> </w:t>
      </w:r>
      <w:r w:rsidR="00FE78AE" w:rsidRPr="00903C8B">
        <w:t xml:space="preserve">20.5(b) </w:t>
      </w:r>
      <w:r>
        <w:rPr>
          <w:rStyle w:val="InsertedText"/>
          <w:rFonts w:eastAsia="SimSun"/>
          <w:lang w:val="ru-RU"/>
        </w:rPr>
        <w:t>или</w:t>
      </w:r>
      <w:r w:rsidR="00F960E0">
        <w:rPr>
          <w:rStyle w:val="InsertedText"/>
          <w:rFonts w:eastAsia="SimSun"/>
        </w:rPr>
        <w:t> </w:t>
      </w:r>
      <w:r w:rsidR="00FE78AE" w:rsidRPr="00903C8B">
        <w:rPr>
          <w:rStyle w:val="InsertedText"/>
          <w:rFonts w:eastAsia="SimSun"/>
        </w:rPr>
        <w:t>20.5</w:t>
      </w:r>
      <w:r w:rsidR="00FE78AE" w:rsidRPr="00903C8B">
        <w:rPr>
          <w:rStyle w:val="InsertedText"/>
          <w:rFonts w:eastAsia="SimSun"/>
          <w:i/>
        </w:rPr>
        <w:t>bis</w:t>
      </w:r>
      <w:r w:rsidR="00FE78AE" w:rsidRPr="00903C8B">
        <w:rPr>
          <w:rStyle w:val="InsertedText"/>
          <w:rFonts w:eastAsia="SimSun"/>
        </w:rPr>
        <w:t>(b)</w:t>
      </w:r>
      <w:r w:rsidR="00FE78AE" w:rsidRPr="00903C8B">
        <w:t>,</w:t>
      </w:r>
      <w:r>
        <w:rPr>
          <w:lang w:val="ru-RU"/>
        </w:rPr>
        <w:t xml:space="preserve"> или исправлена в соответствии с правилом </w:t>
      </w:r>
      <w:r w:rsidR="00FE78AE" w:rsidRPr="00903C8B">
        <w:t xml:space="preserve">20.5(c) </w:t>
      </w:r>
      <w:r>
        <w:rPr>
          <w:rStyle w:val="InsertedText"/>
          <w:rFonts w:eastAsia="SimSun"/>
          <w:lang w:val="ru-RU"/>
        </w:rPr>
        <w:t>или</w:t>
      </w:r>
      <w:r w:rsidR="00FE78AE" w:rsidRPr="00903C8B">
        <w:rPr>
          <w:rStyle w:val="InsertedText"/>
          <w:rFonts w:eastAsia="SimSun"/>
        </w:rPr>
        <w:t xml:space="preserve"> 20.5</w:t>
      </w:r>
      <w:r w:rsidR="00FE78AE" w:rsidRPr="00903C8B">
        <w:rPr>
          <w:rStyle w:val="InsertedText"/>
          <w:rFonts w:eastAsia="SimSun"/>
          <w:i/>
        </w:rPr>
        <w:t>bis</w:t>
      </w:r>
      <w:r w:rsidR="00FE78AE" w:rsidRPr="00903C8B">
        <w:rPr>
          <w:rStyle w:val="InsertedText"/>
          <w:rFonts w:eastAsia="SimSun"/>
        </w:rPr>
        <w:t>(c)</w:t>
      </w:r>
      <w:r w:rsidR="00FE78AE" w:rsidRPr="00903C8B">
        <w:t xml:space="preserve">, </w:t>
      </w:r>
      <w:r>
        <w:rPr>
          <w:lang w:val="ru-RU"/>
        </w:rPr>
        <w:t xml:space="preserve">при условии, что </w:t>
      </w:r>
      <w:r w:rsidRPr="00B04F7A">
        <w:rPr>
          <w:lang w:val="ru-RU"/>
        </w:rPr>
        <w:t xml:space="preserve">применяется </w:t>
      </w:r>
      <w:r w:rsidRPr="00B04F7A">
        <w:rPr>
          <w:i/>
        </w:rPr>
        <w:t>mutatis</w:t>
      </w:r>
      <w:r w:rsidRPr="00B04F7A">
        <w:rPr>
          <w:i/>
          <w:lang w:val="ru-RU"/>
        </w:rPr>
        <w:t xml:space="preserve"> </w:t>
      </w:r>
      <w:r w:rsidRPr="00B04F7A">
        <w:rPr>
          <w:i/>
        </w:rPr>
        <w:t>mutandis</w:t>
      </w:r>
      <w:r w:rsidRPr="00B04F7A">
        <w:rPr>
          <w:lang w:val="ru-RU"/>
        </w:rPr>
        <w:t xml:space="preserve"> правило</w:t>
      </w:r>
      <w:r w:rsidRPr="00B04F7A">
        <w:t> </w:t>
      </w:r>
      <w:r w:rsidRPr="00B04F7A">
        <w:rPr>
          <w:lang w:val="ru-RU"/>
        </w:rPr>
        <w:t>17.1(с)</w:t>
      </w:r>
      <w:r w:rsidR="00FE78AE" w:rsidRPr="00903C8B">
        <w:t>.</w:t>
      </w:r>
    </w:p>
    <w:p w:rsidR="00FE78AE" w:rsidRPr="00903C8B" w:rsidRDefault="00FE78AE" w:rsidP="00C13067">
      <w:pPr>
        <w:pStyle w:val="Lega"/>
      </w:pPr>
      <w:r w:rsidRPr="00903C8B">
        <w:tab/>
        <w:t>(c)  </w:t>
      </w:r>
      <w:r w:rsidR="002B7286" w:rsidRPr="002B7286">
        <w:rPr>
          <w:lang w:val="ru-RU"/>
        </w:rPr>
        <w:t>Указанное или Выбранное ведомство не рассматривает международную заявку в соответствии с пунктом</w:t>
      </w:r>
      <w:r w:rsidR="002B7286">
        <w:rPr>
          <w:lang w:val="ru-RU"/>
        </w:rPr>
        <w:t> </w:t>
      </w:r>
      <w:r w:rsidR="002B7286" w:rsidRPr="002B7286">
        <w:rPr>
          <w:lang w:val="ru-RU"/>
        </w:rPr>
        <w:t>(</w:t>
      </w:r>
      <w:r w:rsidR="002B7286" w:rsidRPr="002B7286">
        <w:t>b</w:t>
      </w:r>
      <w:r w:rsidR="002B7286" w:rsidRPr="002B7286">
        <w:rPr>
          <w:lang w:val="ru-RU"/>
        </w:rPr>
        <w:t>), как если бы дата международной подачи была установлена в соответствии с правилом</w:t>
      </w:r>
      <w:r w:rsidR="002B7286" w:rsidRPr="002B7286">
        <w:t> </w:t>
      </w:r>
      <w:r w:rsidR="002B7286" w:rsidRPr="002B7286">
        <w:rPr>
          <w:lang w:val="ru-RU"/>
        </w:rPr>
        <w:t>20.3(</w:t>
      </w:r>
      <w:r w:rsidR="002B7286" w:rsidRPr="002B7286">
        <w:t>b</w:t>
      </w:r>
      <w:r w:rsidR="002B7286" w:rsidRPr="002B7286">
        <w:rPr>
          <w:lang w:val="ru-RU"/>
        </w:rPr>
        <w:t>)(</w:t>
      </w:r>
      <w:r w:rsidR="002B7286" w:rsidRPr="002B7286">
        <w:t>i</w:t>
      </w:r>
      <w:r w:rsidRPr="00903C8B">
        <w:t>)</w:t>
      </w:r>
      <w:r w:rsidRPr="00903C8B">
        <w:rPr>
          <w:rStyle w:val="InsertedText"/>
          <w:rFonts w:eastAsia="SimSun"/>
        </w:rPr>
        <w:t>,</w:t>
      </w:r>
      <w:r w:rsidRPr="00903C8B">
        <w:t xml:space="preserve"> </w:t>
      </w:r>
      <w:r w:rsidR="002B7286">
        <w:rPr>
          <w:rStyle w:val="DeletedText"/>
          <w:lang w:val="ru-RU"/>
        </w:rPr>
        <w:t>или</w:t>
      </w:r>
      <w:r w:rsidRPr="00903C8B">
        <w:rPr>
          <w:rStyle w:val="DeletedText"/>
        </w:rPr>
        <w:t> </w:t>
      </w:r>
      <w:r w:rsidRPr="00903C8B">
        <w:t xml:space="preserve">20.5(b) </w:t>
      </w:r>
      <w:r w:rsidR="002B7286">
        <w:rPr>
          <w:rStyle w:val="InsertedText"/>
          <w:rFonts w:eastAsia="SimSun"/>
          <w:lang w:val="ru-RU"/>
        </w:rPr>
        <w:t>или</w:t>
      </w:r>
      <w:r w:rsidRPr="00903C8B">
        <w:rPr>
          <w:rStyle w:val="InsertedText"/>
          <w:rFonts w:eastAsia="SimSun"/>
        </w:rPr>
        <w:t xml:space="preserve"> 20.5</w:t>
      </w:r>
      <w:r w:rsidRPr="00903C8B">
        <w:rPr>
          <w:rStyle w:val="InsertedText"/>
          <w:rFonts w:eastAsia="SimSun"/>
          <w:i/>
        </w:rPr>
        <w:t>bis</w:t>
      </w:r>
      <w:r w:rsidRPr="00903C8B">
        <w:rPr>
          <w:rStyle w:val="InsertedText"/>
          <w:rFonts w:eastAsia="SimSun"/>
        </w:rPr>
        <w:t>(b)</w:t>
      </w:r>
      <w:r w:rsidRPr="00903C8B">
        <w:t xml:space="preserve">, </w:t>
      </w:r>
      <w:r w:rsidR="002B7286">
        <w:rPr>
          <w:lang w:val="ru-RU"/>
        </w:rPr>
        <w:t>или исправлена в соответствии с правилом </w:t>
      </w:r>
      <w:r w:rsidRPr="00903C8B">
        <w:t xml:space="preserve">20.5(c) </w:t>
      </w:r>
      <w:r w:rsidR="002B7286">
        <w:rPr>
          <w:rStyle w:val="InsertedText"/>
          <w:rFonts w:eastAsia="SimSun"/>
          <w:lang w:val="ru-RU"/>
        </w:rPr>
        <w:t>или</w:t>
      </w:r>
      <w:r w:rsidRPr="00903C8B">
        <w:rPr>
          <w:rStyle w:val="InsertedText"/>
          <w:rFonts w:eastAsia="SimSun"/>
        </w:rPr>
        <w:t xml:space="preserve"> 20.5</w:t>
      </w:r>
      <w:r w:rsidRPr="00903C8B">
        <w:rPr>
          <w:rStyle w:val="InsertedText"/>
          <w:rFonts w:eastAsia="SimSun"/>
          <w:i/>
        </w:rPr>
        <w:t>bis</w:t>
      </w:r>
      <w:r w:rsidRPr="00903C8B">
        <w:rPr>
          <w:rStyle w:val="InsertedText"/>
          <w:rFonts w:eastAsia="SimSun"/>
        </w:rPr>
        <w:t>(c)</w:t>
      </w:r>
      <w:r w:rsidRPr="00903C8B">
        <w:t xml:space="preserve">, </w:t>
      </w:r>
      <w:r w:rsidR="002B7286" w:rsidRPr="002B7286">
        <w:rPr>
          <w:lang w:val="ru-RU"/>
        </w:rPr>
        <w:t>без предоставления заявителю возможности сделать замечания в отношении предполагаемого рассмотрения или обратиться с просьбой в соответствии с пунктом</w:t>
      </w:r>
      <w:r w:rsidR="002B7286" w:rsidRPr="002B7286">
        <w:t> </w:t>
      </w:r>
      <w:r w:rsidR="002B7286" w:rsidRPr="002B7286">
        <w:rPr>
          <w:lang w:val="ru-RU"/>
        </w:rPr>
        <w:t>(</w:t>
      </w:r>
      <w:r w:rsidR="002B7286" w:rsidRPr="002B7286">
        <w:t>d</w:t>
      </w:r>
      <w:r w:rsidR="002B7286" w:rsidRPr="002B7286">
        <w:rPr>
          <w:lang w:val="ru-RU"/>
        </w:rPr>
        <w:t>) в срок, который является разумным с учетом обстоятельств</w:t>
      </w:r>
      <w:r w:rsidRPr="00903C8B">
        <w:t>.</w:t>
      </w:r>
    </w:p>
    <w:p w:rsidR="00FE78AE" w:rsidRPr="005E1C6D" w:rsidRDefault="00FE78AE" w:rsidP="00FE78AE">
      <w:pPr>
        <w:pStyle w:val="RContinued"/>
      </w:pPr>
      <w:r w:rsidRPr="005E1C6D">
        <w:lastRenderedPageBreak/>
        <w:t>[</w:t>
      </w:r>
      <w:r w:rsidR="00891249">
        <w:rPr>
          <w:lang w:val="ru-RU"/>
        </w:rPr>
        <w:t>Правило</w:t>
      </w:r>
      <w:r w:rsidRPr="005E1C6D">
        <w:t> 82ter</w:t>
      </w:r>
      <w:r>
        <w:t>.1</w:t>
      </w:r>
      <w:r w:rsidRPr="005E1C6D">
        <w:t xml:space="preserve">, </w:t>
      </w:r>
      <w:r w:rsidR="00891249">
        <w:rPr>
          <w:lang w:val="ru-RU"/>
        </w:rPr>
        <w:t>продолжение</w:t>
      </w:r>
      <w:r w:rsidRPr="005E1C6D">
        <w:t>]</w:t>
      </w:r>
    </w:p>
    <w:p w:rsidR="00FE78AE" w:rsidRPr="00903C8B" w:rsidRDefault="00891249" w:rsidP="00C13067">
      <w:pPr>
        <w:pStyle w:val="Lega"/>
      </w:pPr>
      <w:r>
        <w:tab/>
        <w:t>(d)  </w:t>
      </w:r>
      <w:r w:rsidRPr="00891249">
        <w:rPr>
          <w:lang w:val="ru-RU"/>
        </w:rPr>
        <w:t>Если Указанное или Выбранное ведомство в соответствии с пунктом</w:t>
      </w:r>
      <w:r>
        <w:rPr>
          <w:lang w:val="ru-RU"/>
        </w:rPr>
        <w:t> </w:t>
      </w:r>
      <w:r w:rsidRPr="00891249">
        <w:rPr>
          <w:lang w:val="ru-RU"/>
        </w:rPr>
        <w:t>(с) уведомило заявителя о том, что оно намеревается рассматривать международную заявку, как если бы дата международной подачи была исправлена в соответствии с правилом</w:t>
      </w:r>
      <w:r w:rsidRPr="00891249">
        <w:t> </w:t>
      </w:r>
      <w:r w:rsidRPr="00891249">
        <w:rPr>
          <w:lang w:val="ru-RU"/>
        </w:rPr>
        <w:t>20.5(</w:t>
      </w:r>
      <w:r w:rsidRPr="00891249">
        <w:t>c</w:t>
      </w:r>
      <w:r w:rsidRPr="00891249">
        <w:rPr>
          <w:lang w:val="ru-RU"/>
        </w:rPr>
        <w:t>)</w:t>
      </w:r>
      <w:r w:rsidR="00FE78AE" w:rsidRPr="00903C8B">
        <w:t xml:space="preserve"> </w:t>
      </w:r>
      <w:r>
        <w:rPr>
          <w:rStyle w:val="InsertedText"/>
          <w:rFonts w:eastAsia="SimSun"/>
          <w:lang w:val="ru-RU"/>
        </w:rPr>
        <w:t>или</w:t>
      </w:r>
      <w:r w:rsidR="00FE78AE" w:rsidRPr="00903C8B">
        <w:rPr>
          <w:rStyle w:val="InsertedText"/>
          <w:rFonts w:eastAsia="SimSun"/>
        </w:rPr>
        <w:t xml:space="preserve"> 20.5</w:t>
      </w:r>
      <w:r w:rsidR="00FE78AE" w:rsidRPr="00903C8B">
        <w:rPr>
          <w:rStyle w:val="InsertedText"/>
          <w:rFonts w:eastAsia="SimSun"/>
          <w:i/>
        </w:rPr>
        <w:t>bis</w:t>
      </w:r>
      <w:r w:rsidR="00FE78AE" w:rsidRPr="00903C8B">
        <w:rPr>
          <w:rStyle w:val="InsertedText"/>
          <w:rFonts w:eastAsia="SimSun"/>
        </w:rPr>
        <w:t>(c)</w:t>
      </w:r>
      <w:r w:rsidR="00FE78AE" w:rsidRPr="00903C8B">
        <w:t xml:space="preserve">, </w:t>
      </w:r>
      <w:r w:rsidRPr="00891249">
        <w:rPr>
          <w:lang w:val="ru-RU"/>
        </w:rPr>
        <w:t>то заявитель может в уведомлении, представленном в это ведомство в срок, упомянутый в пункте</w:t>
      </w:r>
      <w:r>
        <w:rPr>
          <w:lang w:val="ru-RU"/>
        </w:rPr>
        <w:t> </w:t>
      </w:r>
      <w:r w:rsidRPr="00891249">
        <w:rPr>
          <w:lang w:val="ru-RU"/>
        </w:rPr>
        <w:t>(с), обратиться с просьбой о том, чтобы соответствующая отсутствующая часть</w:t>
      </w:r>
      <w:r>
        <w:rPr>
          <w:rStyle w:val="InsertedText"/>
          <w:rFonts w:eastAsia="SimSun"/>
        </w:rPr>
        <w:t xml:space="preserve"> </w:t>
      </w:r>
      <w:r>
        <w:rPr>
          <w:rStyle w:val="InsertedText"/>
          <w:rFonts w:eastAsia="SimSun"/>
          <w:lang w:val="ru-RU"/>
        </w:rPr>
        <w:t>или соответствующий правильный элемент или часть</w:t>
      </w:r>
      <w:r w:rsidR="00FE78AE" w:rsidRPr="00003F26">
        <w:t xml:space="preserve"> </w:t>
      </w:r>
      <w:r w:rsidRPr="00891249">
        <w:rPr>
          <w:lang w:val="ru-RU"/>
        </w:rPr>
        <w:t>не принималась во внимание для целей национальной процедуры, применяемой этим ведомством;  в таком случае эта</w:t>
      </w:r>
      <w:r w:rsidR="00FE78AE" w:rsidRPr="00891249">
        <w:t xml:space="preserve"> </w:t>
      </w:r>
      <w:r>
        <w:rPr>
          <w:rStyle w:val="InsertedText"/>
          <w:rFonts w:eastAsia="SimSun"/>
          <w:lang w:val="ru-RU"/>
        </w:rPr>
        <w:t>отсутствующая</w:t>
      </w:r>
      <w:r w:rsidR="00FE78AE" w:rsidRPr="00003F26">
        <w:rPr>
          <w:rStyle w:val="InsertedText"/>
          <w:rFonts w:eastAsia="SimSun"/>
        </w:rPr>
        <w:t xml:space="preserve"> </w:t>
      </w:r>
      <w:r>
        <w:rPr>
          <w:lang w:val="ru-RU"/>
        </w:rPr>
        <w:t>часть</w:t>
      </w:r>
      <w:r>
        <w:rPr>
          <w:rStyle w:val="InsertedText"/>
          <w:rFonts w:eastAsia="SimSun"/>
        </w:rPr>
        <w:t xml:space="preserve"> </w:t>
      </w:r>
      <w:r>
        <w:rPr>
          <w:rStyle w:val="InsertedText"/>
          <w:rFonts w:eastAsia="SimSun"/>
          <w:lang w:val="ru-RU"/>
        </w:rPr>
        <w:t>или этот правильный элемент или часть</w:t>
      </w:r>
      <w:r w:rsidR="00FE78AE" w:rsidRPr="00003F26">
        <w:t xml:space="preserve"> </w:t>
      </w:r>
      <w:r w:rsidRPr="00891249">
        <w:rPr>
          <w:lang w:val="ru-RU"/>
        </w:rPr>
        <w:t>считается непредставленной, и это ведомство не рассматривает международную заявку, как если бы дата международной подачи была исправлена</w:t>
      </w:r>
      <w:r w:rsidR="00FE78AE" w:rsidRPr="00903C8B">
        <w:t>.</w:t>
      </w:r>
    </w:p>
    <w:p w:rsidR="002326CE" w:rsidRDefault="002326CE" w:rsidP="002326CE"/>
    <w:p w:rsidR="002326CE" w:rsidRPr="000F7CCE" w:rsidRDefault="002326CE" w:rsidP="002326CE">
      <w:pPr>
        <w:pStyle w:val="Endofdocument-Annex"/>
      </w:pPr>
      <w:r>
        <w:t>[</w:t>
      </w:r>
      <w:r w:rsidR="0058303C">
        <w:rPr>
          <w:lang w:val="ru-RU"/>
        </w:rPr>
        <w:t>Приложение</w:t>
      </w:r>
      <w:r>
        <w:t xml:space="preserve"> </w:t>
      </w:r>
      <w:r w:rsidR="00F4083E">
        <w:t>I</w:t>
      </w:r>
      <w:r>
        <w:t xml:space="preserve">V </w:t>
      </w:r>
      <w:r w:rsidR="0058303C">
        <w:rPr>
          <w:lang w:val="ru-RU"/>
        </w:rPr>
        <w:t>следует</w:t>
      </w:r>
      <w:r>
        <w:t>]</w:t>
      </w:r>
      <w:bookmarkEnd w:id="27"/>
      <w:r w:rsidRPr="002326CE">
        <w:t xml:space="preserve"> </w:t>
      </w:r>
    </w:p>
    <w:p w:rsidR="002326CE" w:rsidRDefault="002326CE" w:rsidP="002326CE">
      <w:pPr>
        <w:sectPr w:rsidR="002326CE" w:rsidSect="002326CE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F4083E" w:rsidRDefault="00014B18" w:rsidP="00F4083E">
      <w:pPr>
        <w:jc w:val="center"/>
      </w:pPr>
      <w:bookmarkStart w:id="101" w:name="AxIV"/>
      <w:r>
        <w:rPr>
          <w:lang w:val="ru-RU"/>
        </w:rPr>
        <w:lastRenderedPageBreak/>
        <w:t xml:space="preserve">ПРЕДЛАГАЕМЫЕ ПОПРАВКИ К ИНСТРУКЦИИ, </w:t>
      </w:r>
      <w:r w:rsidR="00F4083E">
        <w:br/>
      </w:r>
      <w:r>
        <w:rPr>
          <w:lang w:val="ru-RU"/>
        </w:rPr>
        <w:t>КАСАЮЩИЕСЯ ПЕРЕВОДА ПОШЛИН</w:t>
      </w:r>
    </w:p>
    <w:p w:rsidR="00F4083E" w:rsidRDefault="00F4083E" w:rsidP="00F4083E"/>
    <w:p w:rsidR="00F4083E" w:rsidRDefault="00F4083E" w:rsidP="00F4083E"/>
    <w:p w:rsidR="00F4083E" w:rsidRDefault="00014B18" w:rsidP="00F4083E">
      <w:pPr>
        <w:jc w:val="center"/>
      </w:pPr>
      <w:r>
        <w:rPr>
          <w:lang w:val="ru-RU"/>
        </w:rPr>
        <w:t>СОДЕРЖАНИЕ</w:t>
      </w:r>
    </w:p>
    <w:p w:rsidR="00F4083E" w:rsidRDefault="00F4083E" w:rsidP="00F4083E"/>
    <w:p w:rsidR="00060A66" w:rsidRDefault="00F4083E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>
        <w:fldChar w:fldCharType="begin"/>
      </w:r>
      <w:r>
        <w:instrText xml:space="preserve"> TOC \h \z \t "Leg SubRule #,2,Leg # Title,1" \b "AxI</w:instrText>
      </w:r>
      <w:r w:rsidR="00972D06">
        <w:instrText>V</w:instrText>
      </w:r>
      <w:r>
        <w:instrText xml:space="preserve">" </w:instrText>
      </w:r>
      <w:r>
        <w:fldChar w:fldCharType="separate"/>
      </w:r>
      <w:hyperlink w:anchor="_Toc12868678" w:history="1">
        <w:r w:rsidR="00061AA0">
          <w:rPr>
            <w:rStyle w:val="Hyperlink"/>
            <w:lang w:val="ru-RU"/>
          </w:rPr>
          <w:t>Правило</w:t>
        </w:r>
        <w:r w:rsidR="00060A66" w:rsidRPr="00D47855">
          <w:rPr>
            <w:rStyle w:val="Hyperlink"/>
          </w:rPr>
          <w:t xml:space="preserve"> 15  </w:t>
        </w:r>
        <w:r w:rsidR="00061AA0">
          <w:rPr>
            <w:rStyle w:val="Hyperlink"/>
            <w:lang w:val="ru-RU"/>
          </w:rPr>
          <w:t>Международная пошлина за подачу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_Toc12868678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79" w:history="1">
        <w:r w:rsidR="00060A66" w:rsidRPr="00D47855">
          <w:rPr>
            <w:rStyle w:val="Hyperlink"/>
          </w:rPr>
          <w:t>15.1   </w:t>
        </w:r>
        <w:r w:rsidR="00061AA0">
          <w:rPr>
            <w:rStyle w:val="Hyperlink"/>
            <w:i/>
          </w:rPr>
          <w:t>[</w:t>
        </w:r>
        <w:r w:rsidR="00061AA0">
          <w:rPr>
            <w:rStyle w:val="Hyperlink"/>
            <w:i/>
            <w:lang w:val="ru-RU"/>
          </w:rPr>
          <w:t>Без изменений</w:t>
        </w:r>
        <w:r w:rsidR="00060A66" w:rsidRPr="00D47855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_Toc12868679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0" w:history="1">
        <w:r w:rsidR="00060A66" w:rsidRPr="00D47855">
          <w:rPr>
            <w:rStyle w:val="Hyperlink"/>
          </w:rPr>
          <w:t>15.2   </w:t>
        </w:r>
        <w:r w:rsidR="00061AA0">
          <w:rPr>
            <w:rStyle w:val="Hyperlink"/>
            <w:i/>
            <w:lang w:val="ru-RU"/>
          </w:rPr>
          <w:t>Размер пошлины</w:t>
        </w:r>
        <w:r w:rsidR="00060A66" w:rsidRPr="00D47855">
          <w:rPr>
            <w:rStyle w:val="Hyperlink"/>
            <w:i/>
          </w:rPr>
          <w:t xml:space="preserve">;  </w:t>
        </w:r>
        <w:r w:rsidR="00061AA0">
          <w:rPr>
            <w:rStyle w:val="Hyperlink"/>
            <w:i/>
            <w:lang w:val="ru-RU"/>
          </w:rPr>
          <w:t>перевод пошлин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_Toc12868680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1" w:history="1">
        <w:r w:rsidR="00060A66" w:rsidRPr="00D47855">
          <w:rPr>
            <w:rStyle w:val="Hyperlink"/>
          </w:rPr>
          <w:t>15.3</w:t>
        </w:r>
        <w:r w:rsidR="00061AA0">
          <w:rPr>
            <w:rStyle w:val="Hyperlink"/>
            <w:lang w:val="ru-RU"/>
          </w:rPr>
          <w:t>–</w:t>
        </w:r>
        <w:r w:rsidR="00060A66" w:rsidRPr="00D47855">
          <w:rPr>
            <w:rStyle w:val="Hyperlink"/>
          </w:rPr>
          <w:t>15.4  </w:t>
        </w:r>
        <w:r w:rsidR="00061AA0">
          <w:rPr>
            <w:rStyle w:val="Hyperlink"/>
            <w:i/>
          </w:rPr>
          <w:t>[</w:t>
        </w:r>
        <w:r w:rsidR="00061AA0">
          <w:rPr>
            <w:rStyle w:val="Hyperlink"/>
            <w:i/>
            <w:lang w:val="ru-RU"/>
          </w:rPr>
          <w:t>Без изменений</w:t>
        </w:r>
        <w:r w:rsidR="00060A66" w:rsidRPr="00D47855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_Toc12868681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2" w:history="1">
        <w:r w:rsidR="00061AA0">
          <w:rPr>
            <w:rStyle w:val="Hyperlink"/>
            <w:lang w:val="ru-RU"/>
          </w:rPr>
          <w:t>Правило</w:t>
        </w:r>
        <w:r w:rsidR="00060A66" w:rsidRPr="00D47855">
          <w:rPr>
            <w:rStyle w:val="Hyperlink"/>
          </w:rPr>
          <w:t xml:space="preserve"> 16  </w:t>
        </w:r>
        <w:r w:rsidR="00061AA0">
          <w:rPr>
            <w:rStyle w:val="Hyperlink"/>
            <w:lang w:val="ru-RU"/>
          </w:rPr>
          <w:t>Пошлина за поиск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_Toc12868682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3" w:history="1">
        <w:r w:rsidR="00060A66" w:rsidRPr="00D47855">
          <w:rPr>
            <w:rStyle w:val="Hyperlink"/>
          </w:rPr>
          <w:t>16.1   </w:t>
        </w:r>
        <w:r w:rsidR="00061AA0">
          <w:rPr>
            <w:rStyle w:val="Hyperlink"/>
            <w:i/>
            <w:lang w:val="ru-RU"/>
          </w:rPr>
          <w:t>Право требовать пошлину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_Toc12868683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4" w:history="1">
        <w:r w:rsidR="00060A66" w:rsidRPr="00D47855">
          <w:rPr>
            <w:rStyle w:val="Hyperlink"/>
          </w:rPr>
          <w:t>16.2</w:t>
        </w:r>
        <w:r w:rsidR="00061AA0">
          <w:rPr>
            <w:rStyle w:val="Hyperlink"/>
            <w:lang w:val="ru-RU"/>
          </w:rPr>
          <w:t>–</w:t>
        </w:r>
        <w:r w:rsidR="00060A66" w:rsidRPr="00D47855">
          <w:rPr>
            <w:rStyle w:val="Hyperlink"/>
          </w:rPr>
          <w:t>16.3   </w:t>
        </w:r>
        <w:r w:rsidR="00061AA0">
          <w:rPr>
            <w:rStyle w:val="Hyperlink"/>
            <w:i/>
          </w:rPr>
          <w:t>[</w:t>
        </w:r>
        <w:r w:rsidR="00061AA0">
          <w:rPr>
            <w:rStyle w:val="Hyperlink"/>
            <w:i/>
            <w:lang w:val="ru-RU"/>
          </w:rPr>
          <w:t>Без изменений</w:t>
        </w:r>
        <w:r w:rsidR="00060A66" w:rsidRPr="00D47855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_Toc12868684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5" w:history="1">
        <w:r w:rsidR="00061AA0">
          <w:rPr>
            <w:rStyle w:val="Hyperlink"/>
            <w:lang w:val="ru-RU"/>
          </w:rPr>
          <w:t>Правило</w:t>
        </w:r>
        <w:r w:rsidR="00060A66" w:rsidRPr="00D47855">
          <w:rPr>
            <w:rStyle w:val="Hyperlink"/>
          </w:rPr>
          <w:t xml:space="preserve"> 57  </w:t>
        </w:r>
        <w:r w:rsidR="00061AA0">
          <w:rPr>
            <w:rStyle w:val="Hyperlink"/>
            <w:lang w:val="ru-RU"/>
          </w:rPr>
          <w:t>Пошлина за обработку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_Toc12868685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6" w:history="1">
        <w:r w:rsidR="00060A66" w:rsidRPr="00D47855">
          <w:rPr>
            <w:rStyle w:val="Hyperlink"/>
          </w:rPr>
          <w:t>57.1   </w:t>
        </w:r>
        <w:r w:rsidR="00061AA0">
          <w:rPr>
            <w:rStyle w:val="Hyperlink"/>
            <w:i/>
          </w:rPr>
          <w:t>[</w:t>
        </w:r>
        <w:r w:rsidR="00061AA0">
          <w:rPr>
            <w:rStyle w:val="Hyperlink"/>
            <w:i/>
            <w:lang w:val="ru-RU"/>
          </w:rPr>
          <w:t>Без именений</w:t>
        </w:r>
        <w:r w:rsidR="00060A66" w:rsidRPr="00D47855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_Toc12868686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7" w:history="1">
        <w:r w:rsidR="00060A66" w:rsidRPr="00D47855">
          <w:rPr>
            <w:rStyle w:val="Hyperlink"/>
          </w:rPr>
          <w:t>57.2   </w:t>
        </w:r>
        <w:r w:rsidR="00061AA0">
          <w:rPr>
            <w:rStyle w:val="Hyperlink"/>
            <w:i/>
            <w:lang w:val="ru-RU"/>
          </w:rPr>
          <w:t>Размер пошлины</w:t>
        </w:r>
        <w:r w:rsidR="00060A66" w:rsidRPr="00D47855">
          <w:rPr>
            <w:rStyle w:val="Hyperlink"/>
            <w:i/>
          </w:rPr>
          <w:t xml:space="preserve">;  </w:t>
        </w:r>
        <w:r w:rsidR="00061AA0">
          <w:rPr>
            <w:rStyle w:val="Hyperlink"/>
            <w:i/>
            <w:lang w:val="ru-RU"/>
          </w:rPr>
          <w:t>перевод пошлин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_Toc12868687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8" w:history="1">
        <w:r w:rsidR="00060A66" w:rsidRPr="00D47855">
          <w:rPr>
            <w:rStyle w:val="Hyperlink"/>
          </w:rPr>
          <w:t>57.3</w:t>
        </w:r>
        <w:r w:rsidR="00061AA0">
          <w:rPr>
            <w:rStyle w:val="Hyperlink"/>
            <w:lang w:val="ru-RU"/>
          </w:rPr>
          <w:t>–</w:t>
        </w:r>
        <w:r w:rsidR="00060A66" w:rsidRPr="00D47855">
          <w:rPr>
            <w:rStyle w:val="Hyperlink"/>
          </w:rPr>
          <w:t>57.4   </w:t>
        </w:r>
        <w:r w:rsidR="00061AA0">
          <w:rPr>
            <w:rStyle w:val="Hyperlink"/>
            <w:i/>
          </w:rPr>
          <w:t>[</w:t>
        </w:r>
        <w:r w:rsidR="00061AA0">
          <w:rPr>
            <w:rStyle w:val="Hyperlink"/>
            <w:i/>
            <w:lang w:val="ru-RU"/>
          </w:rPr>
          <w:t>Без изменений</w:t>
        </w:r>
        <w:r w:rsidR="00060A66" w:rsidRPr="00D47855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_Toc12868688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89" w:history="1">
        <w:r w:rsidR="00061AA0">
          <w:rPr>
            <w:rStyle w:val="Hyperlink"/>
            <w:lang w:val="ru-RU"/>
          </w:rPr>
          <w:t>Правило</w:t>
        </w:r>
        <w:r w:rsidR="00060A66" w:rsidRPr="00D47855">
          <w:rPr>
            <w:rStyle w:val="Hyperlink"/>
          </w:rPr>
          <w:t xml:space="preserve"> 96  </w:t>
        </w:r>
        <w:r w:rsidR="00061AA0">
          <w:rPr>
            <w:rStyle w:val="Hyperlink"/>
            <w:lang w:val="ru-RU"/>
          </w:rPr>
          <w:t>Перечень пошлин</w:t>
        </w:r>
        <w:r w:rsidR="00060A66" w:rsidRPr="00D47855">
          <w:rPr>
            <w:rStyle w:val="Hyperlink"/>
          </w:rPr>
          <w:t xml:space="preserve">;  </w:t>
        </w:r>
        <w:r w:rsidR="003D5478">
          <w:rPr>
            <w:rStyle w:val="Hyperlink"/>
            <w:lang w:val="ru-RU"/>
          </w:rPr>
          <w:t>получение</w:t>
        </w:r>
        <w:r w:rsidR="00061AA0">
          <w:rPr>
            <w:rStyle w:val="Hyperlink"/>
            <w:lang w:val="ru-RU"/>
          </w:rPr>
          <w:t xml:space="preserve"> и перевод пошлин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_Toc12868689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0" w:history="1">
        <w:r w:rsidR="00060A66" w:rsidRPr="00D47855">
          <w:rPr>
            <w:rStyle w:val="Hyperlink"/>
          </w:rPr>
          <w:t>96.1   </w:t>
        </w:r>
        <w:r w:rsidR="00061AA0">
          <w:rPr>
            <w:rStyle w:val="Hyperlink"/>
            <w:i/>
          </w:rPr>
          <w:t>[</w:t>
        </w:r>
        <w:r w:rsidR="00061AA0">
          <w:rPr>
            <w:rStyle w:val="Hyperlink"/>
            <w:i/>
            <w:lang w:val="ru-RU"/>
          </w:rPr>
          <w:t>Без изменений</w:t>
        </w:r>
        <w:r w:rsidR="00060A66" w:rsidRPr="00D47855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_Toc12868690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1" w:history="1">
        <w:r w:rsidR="00060A66" w:rsidRPr="00D47855">
          <w:rPr>
            <w:rStyle w:val="Hyperlink"/>
          </w:rPr>
          <w:t xml:space="preserve">96.2  </w:t>
        </w:r>
        <w:r w:rsidR="00061AA0">
          <w:rPr>
            <w:rStyle w:val="Hyperlink"/>
            <w:i/>
            <w:lang w:val="ru-RU"/>
          </w:rPr>
          <w:t>Уведомление о получении пошлин</w:t>
        </w:r>
        <w:r w:rsidR="00060A66" w:rsidRPr="00D47855">
          <w:rPr>
            <w:rStyle w:val="Hyperlink"/>
            <w:i/>
          </w:rPr>
          <w:t xml:space="preserve">;  </w:t>
        </w:r>
        <w:r w:rsidR="00061AA0">
          <w:rPr>
            <w:rStyle w:val="Hyperlink"/>
            <w:i/>
            <w:lang w:val="ru-RU"/>
          </w:rPr>
          <w:t>перевод пошлин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_Toc12868691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060A66">
          <w:rPr>
            <w:webHidden/>
          </w:rPr>
          <w:fldChar w:fldCharType="end"/>
        </w:r>
      </w:hyperlink>
    </w:p>
    <w:p w:rsidR="00F4083E" w:rsidRDefault="00F4083E" w:rsidP="00F4083E">
      <w:r>
        <w:fldChar w:fldCharType="end"/>
      </w:r>
    </w:p>
    <w:p w:rsidR="00F4083E" w:rsidRDefault="00F4083E" w:rsidP="00F4083E"/>
    <w:p w:rsidR="00F4083E" w:rsidRPr="00487F14" w:rsidRDefault="00547216" w:rsidP="00F4083E">
      <w:pPr>
        <w:pStyle w:val="LegTitle"/>
      </w:pPr>
      <w:bookmarkStart w:id="102" w:name="_Toc9429125"/>
      <w:bookmarkStart w:id="103" w:name="_Toc12868678"/>
      <w:r>
        <w:rPr>
          <w:lang w:val="ru-RU"/>
        </w:rPr>
        <w:lastRenderedPageBreak/>
        <w:t>Правило</w:t>
      </w:r>
      <w:r w:rsidR="00F4083E" w:rsidRPr="00487F14">
        <w:t xml:space="preserve"> 15 </w:t>
      </w:r>
      <w:r>
        <w:br/>
      </w:r>
      <w:r>
        <w:rPr>
          <w:lang w:val="ru-RU"/>
        </w:rPr>
        <w:t>Международная пошлина за подачу</w:t>
      </w:r>
      <w:bookmarkEnd w:id="102"/>
      <w:bookmarkEnd w:id="103"/>
    </w:p>
    <w:p w:rsidR="00F4083E" w:rsidRDefault="00F4083E" w:rsidP="00C0174B">
      <w:pPr>
        <w:pStyle w:val="LegSubRule"/>
      </w:pPr>
      <w:bookmarkStart w:id="104" w:name="_Toc9429126"/>
      <w:bookmarkStart w:id="105" w:name="_Toc12868679"/>
      <w:r w:rsidRPr="00584F52">
        <w:t>15.1   </w:t>
      </w:r>
      <w:r w:rsidRPr="00270511">
        <w:rPr>
          <w:i/>
        </w:rPr>
        <w:t>[</w:t>
      </w:r>
      <w:r w:rsidR="00547216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04"/>
      <w:bookmarkEnd w:id="105"/>
    </w:p>
    <w:p w:rsidR="00F4083E" w:rsidRPr="00584F52" w:rsidRDefault="00F4083E" w:rsidP="00F4083E">
      <w:pPr>
        <w:pStyle w:val="LegSubRule"/>
        <w:rPr>
          <w:rStyle w:val="InsertedText"/>
        </w:rPr>
      </w:pPr>
      <w:bookmarkStart w:id="106" w:name="_Toc9429127"/>
      <w:bookmarkStart w:id="107" w:name="_Toc12868680"/>
      <w:r w:rsidRPr="00584F52">
        <w:t>15.2   </w:t>
      </w:r>
      <w:r w:rsidR="00547216">
        <w:rPr>
          <w:i/>
          <w:lang w:val="ru-RU"/>
        </w:rPr>
        <w:t>Размер пошлины</w:t>
      </w:r>
      <w:r w:rsidR="00547216">
        <w:rPr>
          <w:rStyle w:val="InsertedText"/>
          <w:i/>
        </w:rPr>
        <w:t xml:space="preserve">;  </w:t>
      </w:r>
      <w:r w:rsidR="00547216">
        <w:rPr>
          <w:rStyle w:val="InsertedText"/>
          <w:i/>
          <w:lang w:val="ru-RU"/>
        </w:rPr>
        <w:t>перевод пошлин</w:t>
      </w:r>
      <w:bookmarkEnd w:id="106"/>
      <w:bookmarkEnd w:id="107"/>
    </w:p>
    <w:p w:rsidR="00F4083E" w:rsidRDefault="00F4083E" w:rsidP="00C13067">
      <w:pPr>
        <w:pStyle w:val="Lega"/>
      </w:pPr>
      <w:r>
        <w:tab/>
        <w:t>(a) </w:t>
      </w:r>
      <w:r w:rsidR="00547216">
        <w:rPr>
          <w:lang w:val="ru-RU"/>
        </w:rPr>
        <w:t>и </w:t>
      </w:r>
      <w:r>
        <w:t>(b)  [</w:t>
      </w:r>
      <w:r w:rsidR="00547216">
        <w:rPr>
          <w:lang w:val="ru-RU"/>
        </w:rPr>
        <w:t>Без изменений</w:t>
      </w:r>
      <w:r>
        <w:t>]</w:t>
      </w:r>
    </w:p>
    <w:p w:rsidR="00F4083E" w:rsidRDefault="00547216" w:rsidP="00C13067">
      <w:pPr>
        <w:pStyle w:val="Lega"/>
      </w:pPr>
      <w:r>
        <w:tab/>
        <w:t>(c)  </w:t>
      </w:r>
      <w:r w:rsidRPr="00547216">
        <w:rPr>
          <w:lang w:val="ru-RU"/>
        </w:rPr>
        <w:t>Если предписанной валютой является швейцарский франк, то Получающее ведомство</w:t>
      </w:r>
      <w:r w:rsidR="00F4083E">
        <w:t xml:space="preserve"> </w:t>
      </w:r>
      <w:r>
        <w:rPr>
          <w:rStyle w:val="DeletedText"/>
          <w:lang w:val="ru-RU"/>
        </w:rPr>
        <w:t>незамедлительно</w:t>
      </w:r>
      <w:r w:rsidR="00F4083E">
        <w:t xml:space="preserve"> </w:t>
      </w:r>
      <w:r>
        <w:rPr>
          <w:lang w:val="ru-RU"/>
        </w:rPr>
        <w:t>переводит упомянутую пошлину Международному бюро в швейцарских франках</w:t>
      </w:r>
      <w:r w:rsidR="00F4083E">
        <w:t xml:space="preserve"> </w:t>
      </w:r>
      <w:r>
        <w:rPr>
          <w:rStyle w:val="InsertedText"/>
          <w:lang w:val="ru-RU"/>
        </w:rPr>
        <w:t>в соответствии с правилом</w:t>
      </w:r>
      <w:r w:rsidR="00F4083E" w:rsidRPr="00A24015">
        <w:rPr>
          <w:rStyle w:val="InsertedText"/>
        </w:rPr>
        <w:t> 96.</w:t>
      </w:r>
      <w:r w:rsidR="00F4083E">
        <w:rPr>
          <w:rStyle w:val="InsertedText"/>
        </w:rPr>
        <w:t>2</w:t>
      </w:r>
      <w:r w:rsidR="00F4083E">
        <w:t>.</w:t>
      </w:r>
    </w:p>
    <w:p w:rsidR="00F4083E" w:rsidRDefault="00A55AE4" w:rsidP="00C13067">
      <w:pPr>
        <w:pStyle w:val="Lega"/>
      </w:pPr>
      <w:r>
        <w:tab/>
        <w:t>(d)  </w:t>
      </w:r>
      <w:r w:rsidRPr="00A55AE4">
        <w:rPr>
          <w:lang w:val="ru-RU"/>
        </w:rPr>
        <w:t>Если предписанная валюта является иной, чем швейцарский франк, и эта валюта</w:t>
      </w:r>
      <w:r w:rsidR="00F4083E">
        <w:t>:</w:t>
      </w:r>
    </w:p>
    <w:p w:rsidR="00F4083E" w:rsidRPr="00274EA7" w:rsidRDefault="00F4083E" w:rsidP="00C13067">
      <w:pPr>
        <w:pStyle w:val="Legi"/>
      </w:pPr>
      <w:r>
        <w:tab/>
        <w:t>(i)</w:t>
      </w:r>
      <w:r>
        <w:tab/>
      </w:r>
      <w:r w:rsidR="00A55AE4" w:rsidRPr="00A55AE4">
        <w:rPr>
          <w:bCs/>
          <w:iCs/>
          <w:lang w:val="ru-RU"/>
        </w:rPr>
        <w:t>является</w:t>
      </w:r>
      <w:r w:rsidR="00A55AE4" w:rsidRPr="00A55AE4">
        <w:rPr>
          <w:lang w:val="ru-RU"/>
        </w:rPr>
        <w:t xml:space="preserve"> свободно конвертируемой в швейцарские франки, то Генеральный директор устанавливает для каждого Получающего ведомства, которое предписывает уплату международной пошлины за подачу в такой валюте, эквивалентный размер этой пошлины в предписанной валюте в соответствии с директивами Ассамблеи, и сумма в этой валюте</w:t>
      </w:r>
      <w:r w:rsidRPr="00A55AE4">
        <w:t xml:space="preserve"> </w:t>
      </w:r>
      <w:r w:rsidR="00A55AE4">
        <w:rPr>
          <w:rStyle w:val="DeletedText"/>
          <w:lang w:val="ru-RU"/>
        </w:rPr>
        <w:t>незамедлительно</w:t>
      </w:r>
      <w:r w:rsidRPr="00274EA7">
        <w:rPr>
          <w:rStyle w:val="RParaChar"/>
          <w:rFonts w:cs="Times New Roman"/>
        </w:rPr>
        <w:t xml:space="preserve"> </w:t>
      </w:r>
      <w:r w:rsidR="00FC2BAC" w:rsidRPr="00FC2BAC">
        <w:rPr>
          <w:lang w:val="ru-RU"/>
        </w:rPr>
        <w:t>переводится Получающим ведомством Международному бюро</w:t>
      </w:r>
      <w:r w:rsidRPr="00274EA7">
        <w:t xml:space="preserve"> </w:t>
      </w:r>
      <w:r w:rsidR="00FC2BAC">
        <w:rPr>
          <w:rStyle w:val="InsertedText"/>
          <w:lang w:val="ru-RU"/>
        </w:rPr>
        <w:t>в соответствии с правилом </w:t>
      </w:r>
      <w:r>
        <w:rPr>
          <w:rStyle w:val="InsertedText"/>
        </w:rPr>
        <w:t>96.2</w:t>
      </w:r>
      <w:r w:rsidRPr="00274EA7">
        <w:t>;</w:t>
      </w:r>
    </w:p>
    <w:p w:rsidR="00F4083E" w:rsidRDefault="00F4083E" w:rsidP="00C13067">
      <w:pPr>
        <w:pStyle w:val="Legi"/>
      </w:pPr>
      <w:r>
        <w:tab/>
        <w:t>(ii)</w:t>
      </w:r>
      <w:r>
        <w:tab/>
      </w:r>
      <w:r w:rsidR="007A1E35" w:rsidRPr="007A1E35">
        <w:rPr>
          <w:lang w:val="ru-RU"/>
        </w:rPr>
        <w:t xml:space="preserve">не </w:t>
      </w:r>
      <w:r w:rsidR="007A1E35" w:rsidRPr="007A1E35">
        <w:rPr>
          <w:bCs/>
          <w:iCs/>
          <w:lang w:val="ru-RU"/>
        </w:rPr>
        <w:t>является</w:t>
      </w:r>
      <w:r w:rsidR="007A1E35" w:rsidRPr="007A1E35">
        <w:rPr>
          <w:lang w:val="ru-RU"/>
        </w:rPr>
        <w:t xml:space="preserve"> свободно конвертируемой в швейцарские франки, то Получающее ведомство отвечает за конвертирование международной пошлины за подачу из предписанной валюты в швейцарские франки и</w:t>
      </w:r>
      <w:r w:rsidRPr="007A1E35">
        <w:t xml:space="preserve"> </w:t>
      </w:r>
      <w:r w:rsidR="007A1E35">
        <w:rPr>
          <w:rStyle w:val="DeletedText"/>
          <w:lang w:val="ru-RU"/>
        </w:rPr>
        <w:t>незамедлительно</w:t>
      </w:r>
      <w:r>
        <w:t xml:space="preserve"> </w:t>
      </w:r>
      <w:r w:rsidR="007A1E35" w:rsidRPr="007A1E35">
        <w:rPr>
          <w:lang w:val="ru-RU"/>
        </w:rPr>
        <w:t>переводит эту пошлину в швейцарских франках в размере, установленном в Перечне пошлин, Международному бюро</w:t>
      </w:r>
      <w:r w:rsidR="007A1E35">
        <w:rPr>
          <w:rStyle w:val="InsertedText"/>
        </w:rPr>
        <w:t xml:space="preserve"> </w:t>
      </w:r>
      <w:r w:rsidR="007A1E35">
        <w:rPr>
          <w:rStyle w:val="InsertedText"/>
          <w:lang w:val="ru-RU"/>
        </w:rPr>
        <w:t>в</w:t>
      </w:r>
      <w:r w:rsidRPr="00A24015">
        <w:rPr>
          <w:rStyle w:val="InsertedText"/>
        </w:rPr>
        <w:t xml:space="preserve"> </w:t>
      </w:r>
      <w:r w:rsidR="007A1E35">
        <w:rPr>
          <w:rStyle w:val="InsertedText"/>
          <w:lang w:val="ru-RU"/>
        </w:rPr>
        <w:t>соответствии с правилом </w:t>
      </w:r>
      <w:r>
        <w:rPr>
          <w:rStyle w:val="InsertedText"/>
        </w:rPr>
        <w:t>96.2</w:t>
      </w:r>
      <w:r>
        <w:t xml:space="preserve">.  </w:t>
      </w:r>
      <w:r w:rsidR="007A1E35" w:rsidRPr="007A1E35">
        <w:rPr>
          <w:lang w:val="ru-RU"/>
        </w:rPr>
        <w:t>В качестве альтернативы, если Получающее ведомство этого желает, то оно может конвертировать международную пошлину за подачу из предписанной валюты в евро или доллары США и</w:t>
      </w:r>
      <w:r>
        <w:t xml:space="preserve"> </w:t>
      </w:r>
      <w:r w:rsidR="007A1E35">
        <w:rPr>
          <w:rStyle w:val="DeletedText"/>
          <w:lang w:val="ru-RU"/>
        </w:rPr>
        <w:t>незамедлительно</w:t>
      </w:r>
      <w:r>
        <w:t xml:space="preserve"> </w:t>
      </w:r>
      <w:r w:rsidR="007A1E35" w:rsidRPr="007A1E35">
        <w:rPr>
          <w:lang w:val="ru-RU"/>
        </w:rPr>
        <w:t>перевести эквивалентную сумму этой пошлины в евро или долларах</w:t>
      </w:r>
      <w:r w:rsidR="007A1E35">
        <w:rPr>
          <w:lang w:val="ru-RU"/>
        </w:rPr>
        <w:t> </w:t>
      </w:r>
      <w:r w:rsidR="007A1E35" w:rsidRPr="007A1E35">
        <w:rPr>
          <w:lang w:val="ru-RU"/>
        </w:rPr>
        <w:t>США, установленную Генеральным директором в соответствии с директивами Ассамблеи, как это оговорено в пункте</w:t>
      </w:r>
      <w:r w:rsidR="007A1E35" w:rsidRPr="007A1E35">
        <w:t> </w:t>
      </w:r>
      <w:r w:rsidR="007A1E35" w:rsidRPr="007A1E35">
        <w:rPr>
          <w:lang w:val="ru-RU"/>
        </w:rPr>
        <w:t>(</w:t>
      </w:r>
      <w:r w:rsidR="007A1E35" w:rsidRPr="007A1E35">
        <w:t>i</w:t>
      </w:r>
      <w:r w:rsidR="007A1E35" w:rsidRPr="007A1E35">
        <w:rPr>
          <w:lang w:val="ru-RU"/>
        </w:rPr>
        <w:t>), Международному бюро</w:t>
      </w:r>
      <w:r w:rsidRPr="007A1E35">
        <w:t xml:space="preserve"> </w:t>
      </w:r>
      <w:r w:rsidR="007A1E35">
        <w:rPr>
          <w:rStyle w:val="InsertedText"/>
          <w:lang w:val="ru-RU"/>
        </w:rPr>
        <w:t>в соответствии с правилом</w:t>
      </w:r>
      <w:r w:rsidRPr="00A24015">
        <w:rPr>
          <w:rStyle w:val="InsertedText"/>
        </w:rPr>
        <w:t> </w:t>
      </w:r>
      <w:r>
        <w:rPr>
          <w:rStyle w:val="InsertedText"/>
        </w:rPr>
        <w:t>96.2</w:t>
      </w:r>
      <w:r>
        <w:t>.</w:t>
      </w:r>
    </w:p>
    <w:p w:rsidR="00F4083E" w:rsidRDefault="00F4083E" w:rsidP="00F4083E">
      <w:pPr>
        <w:pStyle w:val="LegSubRule"/>
      </w:pPr>
      <w:bookmarkStart w:id="108" w:name="_Toc9429128"/>
      <w:bookmarkStart w:id="109" w:name="_Toc12868681"/>
      <w:r w:rsidRPr="00584F52">
        <w:t>15.3 </w:t>
      </w:r>
      <w:r w:rsidR="00234F0A">
        <w:rPr>
          <w:lang w:val="ru-RU"/>
        </w:rPr>
        <w:t>и </w:t>
      </w:r>
      <w:r>
        <w:t>15.4</w:t>
      </w:r>
      <w:r w:rsidRPr="00584F52">
        <w:t>  </w:t>
      </w:r>
      <w:r w:rsidR="00234F0A">
        <w:rPr>
          <w:i/>
        </w:rPr>
        <w:t>[</w:t>
      </w:r>
      <w:r w:rsidR="00234F0A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08"/>
      <w:bookmarkEnd w:id="109"/>
    </w:p>
    <w:p w:rsidR="00F4083E" w:rsidRDefault="00234F0A" w:rsidP="00F4083E">
      <w:pPr>
        <w:pStyle w:val="LegTitle"/>
      </w:pPr>
      <w:bookmarkStart w:id="110" w:name="_Toc9429129"/>
      <w:bookmarkStart w:id="111" w:name="_Toc12868682"/>
      <w:r>
        <w:rPr>
          <w:lang w:val="ru-RU"/>
        </w:rPr>
        <w:lastRenderedPageBreak/>
        <w:t>Правило</w:t>
      </w:r>
      <w:r w:rsidR="00F4083E">
        <w:t xml:space="preserve"> 16 </w:t>
      </w:r>
      <w:r>
        <w:br/>
      </w:r>
      <w:r>
        <w:rPr>
          <w:lang w:val="ru-RU"/>
        </w:rPr>
        <w:t>Пошлина за поиск</w:t>
      </w:r>
      <w:bookmarkEnd w:id="110"/>
      <w:bookmarkEnd w:id="111"/>
    </w:p>
    <w:p w:rsidR="00F4083E" w:rsidRPr="007C5A57" w:rsidRDefault="00F4083E" w:rsidP="00F4083E">
      <w:pPr>
        <w:pStyle w:val="LegSubRule"/>
      </w:pPr>
      <w:bookmarkStart w:id="112" w:name="_Toc9429130"/>
      <w:bookmarkStart w:id="113" w:name="_Toc12868683"/>
      <w:r w:rsidRPr="007C5A57">
        <w:t>16.1   </w:t>
      </w:r>
      <w:r w:rsidR="00234F0A">
        <w:rPr>
          <w:i/>
          <w:lang w:val="ru-RU"/>
        </w:rPr>
        <w:t>Право требовать пошлину</w:t>
      </w:r>
      <w:bookmarkEnd w:id="112"/>
      <w:bookmarkEnd w:id="113"/>
    </w:p>
    <w:p w:rsidR="00F4083E" w:rsidRDefault="00F4083E" w:rsidP="00C13067">
      <w:pPr>
        <w:pStyle w:val="Lega"/>
      </w:pPr>
      <w:r>
        <w:tab/>
        <w:t>(a) </w:t>
      </w:r>
      <w:r w:rsidR="00234F0A">
        <w:rPr>
          <w:lang w:val="ru-RU"/>
        </w:rPr>
        <w:t>и </w:t>
      </w:r>
      <w:r>
        <w:t>(b)  [</w:t>
      </w:r>
      <w:r w:rsidR="00234F0A">
        <w:rPr>
          <w:lang w:val="ru-RU"/>
        </w:rPr>
        <w:t>Без изменений</w:t>
      </w:r>
      <w:r>
        <w:t>]</w:t>
      </w:r>
    </w:p>
    <w:p w:rsidR="00F4083E" w:rsidRDefault="00F4083E" w:rsidP="00C13067">
      <w:pPr>
        <w:pStyle w:val="Lega"/>
      </w:pPr>
      <w:r>
        <w:tab/>
        <w:t>(c)  </w:t>
      </w:r>
      <w:r w:rsidR="00234F0A" w:rsidRPr="00234F0A">
        <w:rPr>
          <w:lang w:val="ru-RU"/>
        </w:rPr>
        <w:t>Если предписанная валюта является той же валютой, в которой Международный поисковый орган установил эту пошлину («установленная валюта»), то Получающее ведомство</w:t>
      </w:r>
      <w:r w:rsidRPr="00234F0A">
        <w:t xml:space="preserve"> </w:t>
      </w:r>
      <w:r w:rsidR="00234F0A">
        <w:rPr>
          <w:rStyle w:val="DeletedText"/>
          <w:lang w:val="ru-RU"/>
        </w:rPr>
        <w:t>незамедлительно</w:t>
      </w:r>
      <w:r w:rsidR="00234F0A">
        <w:t xml:space="preserve"> </w:t>
      </w:r>
      <w:r w:rsidR="00234F0A">
        <w:rPr>
          <w:lang w:val="ru-RU"/>
        </w:rPr>
        <w:t>переводит упомянутую пошлину этому Органу в этой валюте</w:t>
      </w:r>
      <w:r>
        <w:t xml:space="preserve"> </w:t>
      </w:r>
      <w:r w:rsidR="00234F0A">
        <w:rPr>
          <w:rStyle w:val="InsertedText"/>
          <w:lang w:val="ru-RU"/>
        </w:rPr>
        <w:t>в</w:t>
      </w:r>
      <w:r w:rsidRPr="00A24015">
        <w:rPr>
          <w:rStyle w:val="InsertedText"/>
        </w:rPr>
        <w:t xml:space="preserve"> </w:t>
      </w:r>
      <w:r w:rsidR="00234F0A">
        <w:rPr>
          <w:rStyle w:val="InsertedText"/>
          <w:lang w:val="ru-RU"/>
        </w:rPr>
        <w:t>соответствии с правилом </w:t>
      </w:r>
      <w:r>
        <w:rPr>
          <w:rStyle w:val="InsertedText"/>
        </w:rPr>
        <w:t>96.2</w:t>
      </w:r>
      <w:r w:rsidRPr="00D54060">
        <w:t>.</w:t>
      </w:r>
    </w:p>
    <w:p w:rsidR="00F4083E" w:rsidRDefault="00FC7D69" w:rsidP="00C13067">
      <w:pPr>
        <w:pStyle w:val="Lega"/>
      </w:pPr>
      <w:r>
        <w:tab/>
        <w:t>(d)  </w:t>
      </w:r>
      <w:r w:rsidRPr="00FC7D69">
        <w:rPr>
          <w:lang w:val="ru-RU"/>
        </w:rPr>
        <w:t>Если предписанная валюта является иной, чем установленная валюта, и эта валюта</w:t>
      </w:r>
      <w:r w:rsidR="00F4083E">
        <w:t>:</w:t>
      </w:r>
    </w:p>
    <w:p w:rsidR="00F4083E" w:rsidRDefault="00FC7D69" w:rsidP="00C13067">
      <w:pPr>
        <w:pStyle w:val="Legi"/>
      </w:pPr>
      <w:r>
        <w:tab/>
        <w:t>(i)</w:t>
      </w:r>
      <w:r>
        <w:tab/>
      </w:r>
      <w:r w:rsidRPr="00FC7D69">
        <w:rPr>
          <w:bCs/>
          <w:iCs/>
          <w:lang w:val="ru-RU"/>
        </w:rPr>
        <w:t>является</w:t>
      </w:r>
      <w:r w:rsidRPr="00FC7D69">
        <w:rPr>
          <w:lang w:val="ru-RU"/>
        </w:rPr>
        <w:t xml:space="preserve"> свободно конвертируемой в установленную валюту, то Генеральный директор устанавливает для каждого Получающего ведомства, которое предписывает уплату пошлины за поиск в такой валюте, эквивалентный размер этой пошлины в предписанной валюте в соответствии с директивами Ассамблеи, и сумма в этой валюте</w:t>
      </w:r>
      <w:r w:rsidR="00F4083E" w:rsidRPr="00FC7D69">
        <w:t xml:space="preserve"> </w:t>
      </w:r>
      <w:r>
        <w:rPr>
          <w:rStyle w:val="DeletedText"/>
          <w:lang w:val="ru-RU"/>
        </w:rPr>
        <w:t>незамедлительно</w:t>
      </w:r>
      <w:r w:rsidR="00F4083E">
        <w:t xml:space="preserve"> </w:t>
      </w:r>
      <w:r w:rsidRPr="00FC7D69">
        <w:rPr>
          <w:lang w:val="ru-RU"/>
        </w:rPr>
        <w:t>переводится Получающим ведомством Международному поисковому органу</w:t>
      </w:r>
      <w:r w:rsidR="00F4083E" w:rsidRPr="00FC7D69">
        <w:t xml:space="preserve"> </w:t>
      </w:r>
      <w:r>
        <w:rPr>
          <w:rStyle w:val="InsertedText"/>
          <w:lang w:val="ru-RU"/>
        </w:rPr>
        <w:t>в соответствии с правилом</w:t>
      </w:r>
      <w:r w:rsidR="00F4083E" w:rsidRPr="00A24015">
        <w:rPr>
          <w:rStyle w:val="InsertedText"/>
        </w:rPr>
        <w:t> </w:t>
      </w:r>
      <w:r w:rsidR="00F4083E">
        <w:rPr>
          <w:rStyle w:val="InsertedText"/>
        </w:rPr>
        <w:t>96.2</w:t>
      </w:r>
      <w:r w:rsidR="00F4083E">
        <w:t>;</w:t>
      </w:r>
    </w:p>
    <w:p w:rsidR="00F4083E" w:rsidRDefault="00F4083E" w:rsidP="00C13067">
      <w:pPr>
        <w:pStyle w:val="Legi"/>
      </w:pPr>
      <w:r>
        <w:tab/>
        <w:t>(ii)</w:t>
      </w:r>
      <w:r>
        <w:tab/>
      </w:r>
      <w:r w:rsidR="000702F9" w:rsidRPr="000702F9">
        <w:rPr>
          <w:lang w:val="ru-RU"/>
        </w:rPr>
        <w:t xml:space="preserve">не </w:t>
      </w:r>
      <w:r w:rsidR="000702F9" w:rsidRPr="000702F9">
        <w:rPr>
          <w:bCs/>
          <w:iCs/>
          <w:lang w:val="ru-RU"/>
        </w:rPr>
        <w:t>является</w:t>
      </w:r>
      <w:r w:rsidR="000702F9" w:rsidRPr="000702F9">
        <w:rPr>
          <w:lang w:val="ru-RU"/>
        </w:rPr>
        <w:t xml:space="preserve"> свободно конвертируемой в установленную валюту, то Получающее ведомство отвечает за конвертирование пошлины за поиск из предписанной валюты в установленную валюту и</w:t>
      </w:r>
      <w:r w:rsidRPr="000702F9">
        <w:t xml:space="preserve"> </w:t>
      </w:r>
      <w:r w:rsidR="000702F9">
        <w:rPr>
          <w:rStyle w:val="DeletedText"/>
          <w:lang w:val="ru-RU"/>
        </w:rPr>
        <w:t>незамедлительно</w:t>
      </w:r>
      <w:r>
        <w:t xml:space="preserve"> </w:t>
      </w:r>
      <w:r w:rsidR="000702F9" w:rsidRPr="000702F9">
        <w:rPr>
          <w:lang w:val="ru-RU"/>
        </w:rPr>
        <w:t>переводит эту пошлину в установленной валюте в размере, установленном Международным поисковым органом, Международному поисковому органу</w:t>
      </w:r>
      <w:r w:rsidR="000702F9">
        <w:rPr>
          <w:rStyle w:val="InsertedText"/>
        </w:rPr>
        <w:t xml:space="preserve"> </w:t>
      </w:r>
      <w:r w:rsidR="000702F9">
        <w:rPr>
          <w:rStyle w:val="InsertedText"/>
          <w:lang w:val="ru-RU"/>
        </w:rPr>
        <w:t>в соответствии с правилом</w:t>
      </w:r>
      <w:r w:rsidRPr="00A24015">
        <w:rPr>
          <w:rStyle w:val="InsertedText"/>
        </w:rPr>
        <w:t> </w:t>
      </w:r>
      <w:r>
        <w:rPr>
          <w:rStyle w:val="InsertedText"/>
        </w:rPr>
        <w:t>96.2</w:t>
      </w:r>
      <w:r>
        <w:t>.</w:t>
      </w:r>
    </w:p>
    <w:p w:rsidR="00F4083E" w:rsidRDefault="00F4083E" w:rsidP="00C13067">
      <w:pPr>
        <w:pStyle w:val="Lega"/>
      </w:pPr>
      <w:r>
        <w:tab/>
      </w:r>
      <w:r w:rsidRPr="00EF0583">
        <w:t>(e)</w:t>
      </w:r>
      <w:r w:rsidR="000702F9">
        <w:rPr>
          <w:lang w:val="ru-RU"/>
        </w:rPr>
        <w:t> и </w:t>
      </w:r>
      <w:r>
        <w:t>(f)  [</w:t>
      </w:r>
      <w:r w:rsidR="000702F9">
        <w:rPr>
          <w:lang w:val="ru-RU"/>
        </w:rPr>
        <w:t>Без изменений</w:t>
      </w:r>
      <w:r>
        <w:t>]</w:t>
      </w:r>
    </w:p>
    <w:p w:rsidR="00F4083E" w:rsidRDefault="00F4083E" w:rsidP="00F4083E">
      <w:pPr>
        <w:pStyle w:val="LegSubRule"/>
      </w:pPr>
      <w:bookmarkStart w:id="114" w:name="_Toc9429131"/>
      <w:bookmarkStart w:id="115" w:name="_Toc12868684"/>
      <w:r w:rsidRPr="001F0EC9">
        <w:t>16.2 </w:t>
      </w:r>
      <w:r w:rsidR="000702F9">
        <w:rPr>
          <w:lang w:val="ru-RU"/>
        </w:rPr>
        <w:t>и </w:t>
      </w:r>
      <w:r>
        <w:t>16.3  </w:t>
      </w:r>
      <w:r w:rsidRPr="001F0EC9">
        <w:t> </w:t>
      </w:r>
      <w:r w:rsidR="000702F9">
        <w:rPr>
          <w:i/>
        </w:rPr>
        <w:t>[</w:t>
      </w:r>
      <w:r w:rsidR="000702F9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14"/>
      <w:bookmarkEnd w:id="115"/>
    </w:p>
    <w:p w:rsidR="00F4083E" w:rsidRDefault="00537361" w:rsidP="00F4083E">
      <w:pPr>
        <w:pStyle w:val="LegTitle"/>
      </w:pPr>
      <w:bookmarkStart w:id="116" w:name="_Toc9429136"/>
      <w:bookmarkStart w:id="117" w:name="_Toc12868685"/>
      <w:r>
        <w:rPr>
          <w:lang w:val="ru-RU"/>
        </w:rPr>
        <w:lastRenderedPageBreak/>
        <w:t>Правило</w:t>
      </w:r>
      <w:r w:rsidR="00F4083E">
        <w:t xml:space="preserve"> 57 </w:t>
      </w:r>
      <w:r>
        <w:br/>
      </w:r>
      <w:r>
        <w:rPr>
          <w:lang w:val="ru-RU"/>
        </w:rPr>
        <w:t>Пошлина за обработку</w:t>
      </w:r>
      <w:bookmarkEnd w:id="116"/>
      <w:bookmarkEnd w:id="117"/>
    </w:p>
    <w:p w:rsidR="00F4083E" w:rsidRDefault="00F4083E" w:rsidP="00F4083E">
      <w:pPr>
        <w:pStyle w:val="LegSubRule"/>
      </w:pPr>
      <w:bookmarkStart w:id="118" w:name="_Toc9429137"/>
      <w:bookmarkStart w:id="119" w:name="_Toc12868686"/>
      <w:r>
        <w:t>57.1   </w:t>
      </w:r>
      <w:r w:rsidR="00537361">
        <w:rPr>
          <w:i/>
        </w:rPr>
        <w:t>[</w:t>
      </w:r>
      <w:r w:rsidR="00537361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18"/>
      <w:bookmarkEnd w:id="119"/>
    </w:p>
    <w:p w:rsidR="00F4083E" w:rsidRDefault="00F4083E" w:rsidP="00F4083E">
      <w:pPr>
        <w:pStyle w:val="LegSubRule"/>
      </w:pPr>
      <w:bookmarkStart w:id="120" w:name="_Toc9429138"/>
      <w:bookmarkStart w:id="121" w:name="_Toc12868687"/>
      <w:r>
        <w:t>57.2   </w:t>
      </w:r>
      <w:r w:rsidR="00537361">
        <w:rPr>
          <w:i/>
          <w:lang w:val="ru-RU"/>
        </w:rPr>
        <w:t>Размер пошлины</w:t>
      </w:r>
      <w:r w:rsidR="00537361">
        <w:rPr>
          <w:rStyle w:val="InsertedText"/>
          <w:i/>
        </w:rPr>
        <w:t xml:space="preserve">;  </w:t>
      </w:r>
      <w:r w:rsidR="00537361">
        <w:rPr>
          <w:rStyle w:val="InsertedText"/>
          <w:i/>
          <w:lang w:val="ru-RU"/>
        </w:rPr>
        <w:t>перевод пошлин</w:t>
      </w:r>
      <w:bookmarkEnd w:id="120"/>
      <w:bookmarkEnd w:id="121"/>
    </w:p>
    <w:p w:rsidR="00F4083E" w:rsidRDefault="00F4083E" w:rsidP="00C13067">
      <w:pPr>
        <w:pStyle w:val="Lega"/>
      </w:pPr>
      <w:r>
        <w:tab/>
        <w:t>(a) </w:t>
      </w:r>
      <w:r w:rsidR="00BF751C">
        <w:rPr>
          <w:lang w:val="ru-RU"/>
        </w:rPr>
        <w:t>и </w:t>
      </w:r>
      <w:r>
        <w:t>(b)  [</w:t>
      </w:r>
      <w:r w:rsidR="00BF751C">
        <w:rPr>
          <w:lang w:val="ru-RU"/>
        </w:rPr>
        <w:t>Без изменений</w:t>
      </w:r>
      <w:r>
        <w:t>]</w:t>
      </w:r>
    </w:p>
    <w:p w:rsidR="00F4083E" w:rsidRDefault="00BF751C" w:rsidP="00C13067">
      <w:pPr>
        <w:pStyle w:val="Lega"/>
      </w:pPr>
      <w:r>
        <w:tab/>
        <w:t>(c)  </w:t>
      </w:r>
      <w:r w:rsidRPr="00BF751C">
        <w:rPr>
          <w:lang w:val="ru-RU"/>
        </w:rPr>
        <w:t xml:space="preserve">Если </w:t>
      </w:r>
      <w:r w:rsidRPr="00BF751C">
        <w:rPr>
          <w:bCs/>
          <w:iCs/>
          <w:lang w:val="ru-RU"/>
        </w:rPr>
        <w:t>предписанной</w:t>
      </w:r>
      <w:r w:rsidRPr="00BF751C">
        <w:rPr>
          <w:lang w:val="ru-RU"/>
        </w:rPr>
        <w:t xml:space="preserve"> валютой является швейцарский франк, то Орган</w:t>
      </w:r>
      <w:r w:rsidR="00F4083E" w:rsidRPr="00BF751C">
        <w:t xml:space="preserve"> </w:t>
      </w:r>
      <w:r>
        <w:rPr>
          <w:rStyle w:val="DeletedText"/>
          <w:lang w:val="ru-RU"/>
        </w:rPr>
        <w:t>незамедлительно</w:t>
      </w:r>
      <w:r>
        <w:t xml:space="preserve"> </w:t>
      </w:r>
      <w:r w:rsidRPr="00BF751C">
        <w:rPr>
          <w:lang w:val="ru-RU"/>
        </w:rPr>
        <w:t>переводит упомянутую пошлину Международному бюро в швейцарских франка</w:t>
      </w:r>
      <w:r w:rsidR="00F4083E">
        <w:t xml:space="preserve"> </w:t>
      </w:r>
      <w:r>
        <w:rPr>
          <w:rStyle w:val="InsertedText"/>
          <w:lang w:val="ru-RU"/>
        </w:rPr>
        <w:t>в соответствии с правилом</w:t>
      </w:r>
      <w:r w:rsidR="00F4083E" w:rsidRPr="00A24015">
        <w:rPr>
          <w:rStyle w:val="InsertedText"/>
        </w:rPr>
        <w:t> </w:t>
      </w:r>
      <w:r w:rsidR="00F4083E">
        <w:rPr>
          <w:rStyle w:val="InsertedText"/>
        </w:rPr>
        <w:t>96.2</w:t>
      </w:r>
      <w:r w:rsidR="00F4083E">
        <w:t>.</w:t>
      </w:r>
    </w:p>
    <w:p w:rsidR="00F4083E" w:rsidRDefault="00BA1A6F" w:rsidP="00C13067">
      <w:pPr>
        <w:pStyle w:val="Lega"/>
      </w:pPr>
      <w:r>
        <w:tab/>
        <w:t>(d)  </w:t>
      </w:r>
      <w:r w:rsidRPr="00BA1A6F">
        <w:rPr>
          <w:lang w:val="ru-RU"/>
        </w:rPr>
        <w:t xml:space="preserve">Если </w:t>
      </w:r>
      <w:r w:rsidRPr="00BA1A6F">
        <w:rPr>
          <w:bCs/>
          <w:iCs/>
          <w:lang w:val="ru-RU"/>
        </w:rPr>
        <w:t>предписанная</w:t>
      </w:r>
      <w:r w:rsidRPr="00BA1A6F">
        <w:rPr>
          <w:lang w:val="ru-RU"/>
        </w:rPr>
        <w:t xml:space="preserve"> валюта является иной, чем швейцарский франк, и эта валюта</w:t>
      </w:r>
      <w:r w:rsidR="00F4083E">
        <w:t>:</w:t>
      </w:r>
    </w:p>
    <w:p w:rsidR="00F4083E" w:rsidRDefault="00BA1A6F" w:rsidP="00C13067">
      <w:pPr>
        <w:pStyle w:val="Legi"/>
      </w:pPr>
      <w:r>
        <w:tab/>
        <w:t>(i)</w:t>
      </w:r>
      <w:r>
        <w:tab/>
      </w:r>
      <w:r w:rsidRPr="00BA1A6F">
        <w:rPr>
          <w:bCs/>
          <w:iCs/>
          <w:lang w:val="ru-RU"/>
        </w:rPr>
        <w:t>является</w:t>
      </w:r>
      <w:r w:rsidRPr="00BA1A6F">
        <w:rPr>
          <w:lang w:val="ru-RU"/>
        </w:rPr>
        <w:t xml:space="preserve"> свободно конвертируемой в швейцарские франки, то Генеральный директор устанавливает для каждого Органа, который предписывает уплату пошлины за обработку в такой валюте, эквивалентный размер этой пошлины в предписанной валюте в соответствии с директивами Ассамблеи, и сумма в этой валюте</w:t>
      </w:r>
      <w:r w:rsidR="00F4083E" w:rsidRPr="00BA1A6F">
        <w:t xml:space="preserve"> </w:t>
      </w:r>
      <w:r>
        <w:rPr>
          <w:rStyle w:val="DeletedText"/>
          <w:lang w:val="ru-RU"/>
        </w:rPr>
        <w:t>незамедлительно</w:t>
      </w:r>
      <w:r w:rsidR="00F4083E">
        <w:t xml:space="preserve"> </w:t>
      </w:r>
      <w:r w:rsidRPr="00BA1A6F">
        <w:rPr>
          <w:lang w:val="ru-RU"/>
        </w:rPr>
        <w:t>переводится Органом Международному бюро</w:t>
      </w:r>
      <w:r w:rsidR="00F4083E">
        <w:t xml:space="preserve"> </w:t>
      </w:r>
      <w:r>
        <w:rPr>
          <w:rStyle w:val="InsertedText"/>
          <w:lang w:val="ru-RU"/>
        </w:rPr>
        <w:t>в соответствии с правилом</w:t>
      </w:r>
      <w:r w:rsidR="00F4083E" w:rsidRPr="00A24015">
        <w:rPr>
          <w:rStyle w:val="InsertedText"/>
        </w:rPr>
        <w:t> </w:t>
      </w:r>
      <w:r w:rsidR="00F4083E">
        <w:rPr>
          <w:rStyle w:val="InsertedText"/>
        </w:rPr>
        <w:t>96.2</w:t>
      </w:r>
      <w:r w:rsidR="00F4083E">
        <w:t>;</w:t>
      </w:r>
    </w:p>
    <w:p w:rsidR="00F4083E" w:rsidRDefault="00BA1A6F" w:rsidP="00C13067">
      <w:pPr>
        <w:pStyle w:val="Legi"/>
      </w:pPr>
      <w:r>
        <w:tab/>
        <w:t>(ii)</w:t>
      </w:r>
      <w:r>
        <w:tab/>
      </w:r>
      <w:r w:rsidRPr="00BA1A6F">
        <w:rPr>
          <w:lang w:val="ru-RU"/>
        </w:rPr>
        <w:t xml:space="preserve">не </w:t>
      </w:r>
      <w:r w:rsidRPr="00BA1A6F">
        <w:rPr>
          <w:bCs/>
          <w:iCs/>
          <w:lang w:val="ru-RU"/>
        </w:rPr>
        <w:t>является</w:t>
      </w:r>
      <w:r w:rsidRPr="00BA1A6F">
        <w:rPr>
          <w:lang w:val="ru-RU"/>
        </w:rPr>
        <w:t xml:space="preserve"> свободно конвертируемой в швейцарские франки, то Орган отвечает за конвертирование пошлины за обработку из предписанной валюты в швейцарские франки и</w:t>
      </w:r>
      <w:r w:rsidR="00F4083E">
        <w:t xml:space="preserve"> </w:t>
      </w:r>
      <w:r>
        <w:rPr>
          <w:rStyle w:val="DeletedText"/>
          <w:lang w:val="ru-RU"/>
        </w:rPr>
        <w:t>незамедлительно</w:t>
      </w:r>
      <w:r w:rsidR="00F4083E">
        <w:t xml:space="preserve"> </w:t>
      </w:r>
      <w:r w:rsidRPr="00BA1A6F">
        <w:rPr>
          <w:lang w:val="ru-RU"/>
        </w:rPr>
        <w:t>переводит эту пошлину в швейцарских франках в размере, установленном в Перечне пошлин, Международному бюро</w:t>
      </w:r>
      <w:r w:rsidR="00F4083E">
        <w:t xml:space="preserve"> </w:t>
      </w:r>
      <w:r>
        <w:rPr>
          <w:rStyle w:val="InsertedText"/>
          <w:lang w:val="ru-RU"/>
        </w:rPr>
        <w:t>в соответствии с правилом</w:t>
      </w:r>
      <w:r w:rsidR="00F4083E" w:rsidRPr="00A24015">
        <w:rPr>
          <w:rStyle w:val="InsertedText"/>
        </w:rPr>
        <w:t> </w:t>
      </w:r>
      <w:r w:rsidR="00F4083E">
        <w:rPr>
          <w:rStyle w:val="InsertedText"/>
        </w:rPr>
        <w:t>96.2</w:t>
      </w:r>
      <w:r w:rsidR="00F4083E">
        <w:t xml:space="preserve">.  </w:t>
      </w:r>
      <w:r w:rsidR="00826B1E" w:rsidRPr="00826B1E">
        <w:rPr>
          <w:lang w:val="ru-RU"/>
        </w:rPr>
        <w:t>В качестве альтернативы, если Орган этого желает, то он может конвертировать пошлину за обработку из предписанной валюты в евро или доллары</w:t>
      </w:r>
      <w:r w:rsidR="00826B1E">
        <w:rPr>
          <w:lang w:val="ru-RU"/>
        </w:rPr>
        <w:t> </w:t>
      </w:r>
      <w:r w:rsidR="00826B1E" w:rsidRPr="00826B1E">
        <w:rPr>
          <w:lang w:val="ru-RU"/>
        </w:rPr>
        <w:t>США</w:t>
      </w:r>
      <w:r w:rsidR="00F4083E" w:rsidRPr="00826B1E">
        <w:t xml:space="preserve"> </w:t>
      </w:r>
      <w:r w:rsidR="00826B1E">
        <w:rPr>
          <w:lang w:val="ru-RU"/>
        </w:rPr>
        <w:t xml:space="preserve">и </w:t>
      </w:r>
      <w:r w:rsidR="00826B1E">
        <w:rPr>
          <w:rStyle w:val="DeletedText"/>
          <w:lang w:val="ru-RU"/>
        </w:rPr>
        <w:t>незамедлительно</w:t>
      </w:r>
      <w:r w:rsidR="00F4083E">
        <w:t xml:space="preserve"> </w:t>
      </w:r>
      <w:r w:rsidR="00826B1E" w:rsidRPr="00826B1E">
        <w:rPr>
          <w:lang w:val="ru-RU"/>
        </w:rPr>
        <w:t>перевести эквивалентную сумму этой пошлины в евро или долларах</w:t>
      </w:r>
      <w:r w:rsidR="00826B1E">
        <w:rPr>
          <w:lang w:val="ru-RU"/>
        </w:rPr>
        <w:t> </w:t>
      </w:r>
      <w:r w:rsidR="00826B1E" w:rsidRPr="00826B1E">
        <w:rPr>
          <w:lang w:val="ru-RU"/>
        </w:rPr>
        <w:t>США, установленную Генеральным директором в соответствии с директивами Ассамблеи, как это оговорено в пункте</w:t>
      </w:r>
      <w:r w:rsidR="00826B1E" w:rsidRPr="00826B1E">
        <w:t> </w:t>
      </w:r>
      <w:r w:rsidR="00826B1E" w:rsidRPr="00826B1E">
        <w:rPr>
          <w:lang w:val="ru-RU"/>
        </w:rPr>
        <w:t>(</w:t>
      </w:r>
      <w:r w:rsidR="00826B1E" w:rsidRPr="00826B1E">
        <w:t>i</w:t>
      </w:r>
      <w:r w:rsidR="00826B1E" w:rsidRPr="00826B1E">
        <w:rPr>
          <w:lang w:val="ru-RU"/>
        </w:rPr>
        <w:t>), Международному бюро</w:t>
      </w:r>
      <w:r w:rsidR="00F4083E">
        <w:t xml:space="preserve"> </w:t>
      </w:r>
      <w:r w:rsidR="00826B1E">
        <w:rPr>
          <w:rStyle w:val="InsertedText"/>
          <w:lang w:val="ru-RU"/>
        </w:rPr>
        <w:t>в соответствии с правилом</w:t>
      </w:r>
      <w:r w:rsidR="00F4083E" w:rsidRPr="00A24015">
        <w:rPr>
          <w:rStyle w:val="InsertedText"/>
        </w:rPr>
        <w:t> </w:t>
      </w:r>
      <w:r w:rsidR="00F4083E">
        <w:rPr>
          <w:rStyle w:val="InsertedText"/>
        </w:rPr>
        <w:t>96.2</w:t>
      </w:r>
      <w:r w:rsidR="00F4083E">
        <w:t>.</w:t>
      </w:r>
    </w:p>
    <w:p w:rsidR="00F4083E" w:rsidRDefault="00F4083E" w:rsidP="00F4083E">
      <w:pPr>
        <w:pStyle w:val="LegSubRule"/>
      </w:pPr>
      <w:bookmarkStart w:id="122" w:name="_Toc9429139"/>
      <w:bookmarkStart w:id="123" w:name="_Toc12868688"/>
      <w:r>
        <w:t>57.3 </w:t>
      </w:r>
      <w:r w:rsidR="0046718C">
        <w:rPr>
          <w:lang w:val="ru-RU"/>
        </w:rPr>
        <w:t>и </w:t>
      </w:r>
      <w:r>
        <w:t>57.4   </w:t>
      </w:r>
      <w:r w:rsidR="0046718C">
        <w:rPr>
          <w:i/>
        </w:rPr>
        <w:t>[</w:t>
      </w:r>
      <w:r w:rsidR="0046718C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22"/>
      <w:bookmarkEnd w:id="123"/>
    </w:p>
    <w:p w:rsidR="00F4083E" w:rsidRDefault="0046718C" w:rsidP="00F4083E">
      <w:pPr>
        <w:pStyle w:val="LegTitle"/>
      </w:pPr>
      <w:bookmarkStart w:id="124" w:name="_Toc9429140"/>
      <w:bookmarkStart w:id="125" w:name="_Toc12868689"/>
      <w:r>
        <w:rPr>
          <w:lang w:val="ru-RU"/>
        </w:rPr>
        <w:lastRenderedPageBreak/>
        <w:t>Правило</w:t>
      </w:r>
      <w:r w:rsidR="00F4083E">
        <w:t xml:space="preserve"> 96 </w:t>
      </w:r>
      <w:r w:rsidR="00F4083E">
        <w:br/>
      </w:r>
      <w:r>
        <w:rPr>
          <w:lang w:val="ru-RU"/>
        </w:rPr>
        <w:t>Перечень пошлин</w:t>
      </w:r>
      <w:r w:rsidR="00F4083E" w:rsidRPr="00A24015">
        <w:rPr>
          <w:rStyle w:val="InsertedText"/>
        </w:rPr>
        <w:t xml:space="preserve">;  </w:t>
      </w:r>
      <w:r w:rsidR="00753B02">
        <w:rPr>
          <w:rStyle w:val="InsertedText"/>
          <w:lang w:val="ru-RU"/>
        </w:rPr>
        <w:t>получение</w:t>
      </w:r>
      <w:r>
        <w:rPr>
          <w:rStyle w:val="InsertedText"/>
          <w:lang w:val="ru-RU"/>
        </w:rPr>
        <w:t xml:space="preserve"> и перевод пошлин</w:t>
      </w:r>
      <w:bookmarkEnd w:id="124"/>
      <w:bookmarkEnd w:id="125"/>
    </w:p>
    <w:p w:rsidR="00F4083E" w:rsidRDefault="00F4083E" w:rsidP="00F4083E">
      <w:pPr>
        <w:pStyle w:val="LegSubRule"/>
      </w:pPr>
      <w:bookmarkStart w:id="126" w:name="_Toc9429141"/>
      <w:bookmarkStart w:id="127" w:name="_Toc12868690"/>
      <w:r>
        <w:t>96.1   </w:t>
      </w:r>
      <w:r w:rsidR="0046718C">
        <w:rPr>
          <w:i/>
        </w:rPr>
        <w:t>[</w:t>
      </w:r>
      <w:r w:rsidR="0046718C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26"/>
      <w:bookmarkEnd w:id="127"/>
    </w:p>
    <w:p w:rsidR="00F4083E" w:rsidRPr="000B179D" w:rsidRDefault="00F4083E" w:rsidP="00F4083E">
      <w:pPr>
        <w:pStyle w:val="LegSubRule"/>
        <w:rPr>
          <w:rStyle w:val="InsertedText"/>
        </w:rPr>
      </w:pPr>
      <w:bookmarkStart w:id="128" w:name="_Toc9429142"/>
      <w:bookmarkStart w:id="129" w:name="_Toc12868691"/>
      <w:r>
        <w:rPr>
          <w:rStyle w:val="InsertedText"/>
        </w:rPr>
        <w:t xml:space="preserve">96.2  </w:t>
      </w:r>
      <w:r w:rsidR="0046718C">
        <w:rPr>
          <w:rStyle w:val="InsertedText"/>
          <w:i/>
          <w:lang w:val="ru-RU"/>
        </w:rPr>
        <w:t>Уведомление о получении пошлин</w:t>
      </w:r>
      <w:r w:rsidRPr="00270511">
        <w:rPr>
          <w:rStyle w:val="InsertedText"/>
          <w:i/>
        </w:rPr>
        <w:t xml:space="preserve">;  </w:t>
      </w:r>
      <w:r w:rsidR="0046718C">
        <w:rPr>
          <w:rStyle w:val="InsertedText"/>
          <w:i/>
          <w:lang w:val="ru-RU"/>
        </w:rPr>
        <w:t>перевод пошлин</w:t>
      </w:r>
      <w:bookmarkEnd w:id="128"/>
      <w:bookmarkEnd w:id="129"/>
    </w:p>
    <w:p w:rsidR="00F4083E" w:rsidRDefault="00F4083E" w:rsidP="00C13067">
      <w:pPr>
        <w:pStyle w:val="Lega"/>
        <w:rPr>
          <w:rStyle w:val="InsertedText"/>
        </w:rPr>
      </w:pPr>
      <w:r w:rsidRPr="00BD4B4D">
        <w:tab/>
      </w:r>
      <w:r w:rsidR="0046718C">
        <w:rPr>
          <w:rStyle w:val="InsertedText"/>
        </w:rPr>
        <w:t>(a)  </w:t>
      </w:r>
      <w:r w:rsidR="0046718C" w:rsidRPr="004F2D93">
        <w:rPr>
          <w:rStyle w:val="InsertedText"/>
        </w:rPr>
        <w:t>Для целей настоящего правила «Ведомство» означает Получающее ведомство (включая Международное бюро, выступающее в качестве Получающего ведомства), Международный поисковый орган, Орган, назначенный для проведения дополнительного международного поиска, Орган международной предварительной экспертизы или Международное бюро</w:t>
      </w:r>
      <w:r w:rsidRPr="005250DD">
        <w:rPr>
          <w:rStyle w:val="InsertedText"/>
        </w:rPr>
        <w:t>.</w:t>
      </w:r>
    </w:p>
    <w:p w:rsidR="00F4083E" w:rsidRPr="00BD4B4D" w:rsidRDefault="00F4083E" w:rsidP="00C13067">
      <w:pPr>
        <w:pStyle w:val="Lega"/>
        <w:rPr>
          <w:rStyle w:val="InsertedText"/>
        </w:rPr>
      </w:pPr>
      <w:r w:rsidRPr="00BD4B4D">
        <w:tab/>
      </w:r>
      <w:r w:rsidRPr="00A01457">
        <w:rPr>
          <w:rStyle w:val="InsertedText"/>
        </w:rPr>
        <w:t>(b)</w:t>
      </w:r>
      <w:r w:rsidR="0046718C">
        <w:rPr>
          <w:rStyle w:val="InsertedText"/>
        </w:rPr>
        <w:t>  </w:t>
      </w:r>
      <w:r w:rsidR="0046718C" w:rsidRPr="004F2D93">
        <w:rPr>
          <w:rStyle w:val="InsertedText"/>
        </w:rPr>
        <w:t>Если в соответствии с настоящей Инструкцией или с Административной инструкцией пошлина взимается одним Ведомством («Взимающее ведомство») в пользу другого Ведомства («Ведомство-бенефициар»), Взимающее ведомство незамедлительно уведомляет о получении каждой такой пошлины Ведомство-бенефициар в соответствии с Административной инструкцией.  По получении уведомления Ведомство-бенефициар действует так, как если бы оно получило пошлину на дату, на которую пошлина была получена Взимающим ведомством</w:t>
      </w:r>
      <w:r w:rsidRPr="00A01457">
        <w:rPr>
          <w:rStyle w:val="InsertedText"/>
        </w:rPr>
        <w:t>.</w:t>
      </w:r>
      <w:r>
        <w:rPr>
          <w:rStyle w:val="InsertedText"/>
        </w:rPr>
        <w:t xml:space="preserve"> </w:t>
      </w:r>
    </w:p>
    <w:p w:rsidR="00F4083E" w:rsidRDefault="00F4083E" w:rsidP="00C13067">
      <w:pPr>
        <w:pStyle w:val="Lega"/>
        <w:rPr>
          <w:rStyle w:val="InsertedText"/>
        </w:rPr>
      </w:pPr>
      <w:r w:rsidRPr="00A028DC">
        <w:tab/>
      </w:r>
      <w:r w:rsidRPr="00354558">
        <w:rPr>
          <w:rStyle w:val="InsertedText"/>
        </w:rPr>
        <w:t>(c)  </w:t>
      </w:r>
      <w:r w:rsidR="00D35557" w:rsidRPr="00F10626">
        <w:rPr>
          <w:rStyle w:val="InsertedText"/>
        </w:rPr>
        <w:t>Взимающее ведомство переводит любые пошлины, собранные в пользу Ведомства-бенефициара, этому Ведомству в соответствии с Административной инструкцией</w:t>
      </w:r>
      <w:r w:rsidRPr="002B3D05">
        <w:rPr>
          <w:rStyle w:val="InsertedText"/>
        </w:rPr>
        <w:t>.</w:t>
      </w:r>
    </w:p>
    <w:p w:rsidR="00F4083E" w:rsidRDefault="00F4083E" w:rsidP="00F4083E"/>
    <w:p w:rsidR="00F4083E" w:rsidRPr="000F7CCE" w:rsidRDefault="00F4083E" w:rsidP="00F4083E">
      <w:pPr>
        <w:pStyle w:val="Endofdocument-Annex"/>
      </w:pPr>
      <w:r>
        <w:t>[</w:t>
      </w:r>
      <w:r w:rsidR="0058303C">
        <w:rPr>
          <w:lang w:val="ru-RU"/>
        </w:rPr>
        <w:t>Приложение</w:t>
      </w:r>
      <w:r>
        <w:t xml:space="preserve"> V </w:t>
      </w:r>
      <w:r w:rsidR="0058303C">
        <w:rPr>
          <w:lang w:val="ru-RU"/>
        </w:rPr>
        <w:t>следует</w:t>
      </w:r>
      <w:r>
        <w:t>]</w:t>
      </w:r>
      <w:bookmarkEnd w:id="101"/>
      <w:r w:rsidRPr="002326CE">
        <w:t xml:space="preserve"> </w:t>
      </w:r>
    </w:p>
    <w:p w:rsidR="00F4083E" w:rsidRDefault="00F4083E" w:rsidP="00F4083E">
      <w:pPr>
        <w:sectPr w:rsidR="00F4083E" w:rsidSect="002326CE">
          <w:headerReference w:type="default" r:id="rId16"/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2326CE" w:rsidRDefault="00AB12EE" w:rsidP="002429E5">
      <w:pPr>
        <w:jc w:val="center"/>
      </w:pPr>
      <w:bookmarkStart w:id="130" w:name="AxV"/>
      <w:r>
        <w:rPr>
          <w:lang w:val="ru-RU"/>
        </w:rPr>
        <w:lastRenderedPageBreak/>
        <w:t>ПРЕДЛАГАЕМЫЕ ПОПРАВКИ К ИНСТРУКЦИИ,</w:t>
      </w:r>
      <w:r>
        <w:t xml:space="preserve"> </w:t>
      </w:r>
      <w:r w:rsidR="002429E5">
        <w:br/>
      </w:r>
      <w:r>
        <w:rPr>
          <w:lang w:val="ru-RU"/>
        </w:rPr>
        <w:t xml:space="preserve">КАСАЮЩИЕСЯ ПРЕДОСТАВЛЕНИЯ ДОСТУПА К ДЕЛАМ, </w:t>
      </w:r>
      <w:r>
        <w:rPr>
          <w:lang w:val="ru-RU"/>
        </w:rPr>
        <w:br/>
        <w:t xml:space="preserve">ХРАНЯЩИМСЯ В ОРГАНЕ МЕЖДУНАРОДНОЙ ПРЕДВАРИТЕЛЬНОЙ ЭКСПЕРТИЗЫ </w:t>
      </w:r>
    </w:p>
    <w:p w:rsidR="002326CE" w:rsidRDefault="002326CE" w:rsidP="002326CE"/>
    <w:p w:rsidR="002326CE" w:rsidRDefault="002326CE" w:rsidP="002326CE"/>
    <w:p w:rsidR="001013A5" w:rsidRDefault="003339C3" w:rsidP="001013A5">
      <w:pPr>
        <w:jc w:val="center"/>
      </w:pPr>
      <w:r>
        <w:rPr>
          <w:lang w:val="ru-RU"/>
        </w:rPr>
        <w:t>СОДЕРЖАНИЕ</w:t>
      </w:r>
    </w:p>
    <w:p w:rsidR="001013A5" w:rsidRDefault="001013A5" w:rsidP="001013A5"/>
    <w:p w:rsidR="00060A66" w:rsidRDefault="001013A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>
        <w:fldChar w:fldCharType="begin"/>
      </w:r>
      <w:r>
        <w:instrText xml:space="preserve"> TOC \h \z \t "Leg SubRule #,2,Leg # Title,1" \b "AxV" </w:instrText>
      </w:r>
      <w:r>
        <w:fldChar w:fldCharType="separate"/>
      </w:r>
      <w:hyperlink w:anchor="_Toc12868692" w:history="1">
        <w:r w:rsidR="003339C3">
          <w:rPr>
            <w:rStyle w:val="Hyperlink"/>
            <w:lang w:val="ru-RU"/>
          </w:rPr>
          <w:t>Правило</w:t>
        </w:r>
        <w:r w:rsidR="00060A66" w:rsidRPr="003B0134">
          <w:rPr>
            <w:rStyle w:val="Hyperlink"/>
          </w:rPr>
          <w:t xml:space="preserve"> 71  </w:t>
        </w:r>
        <w:r w:rsidR="003339C3">
          <w:rPr>
            <w:rStyle w:val="Hyperlink"/>
            <w:lang w:val="ru-RU"/>
          </w:rPr>
          <w:t>Пересылка заключения международной предварительной экспертизы и относящихся к нему документов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_Toc12868692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3" w:history="1">
        <w:r w:rsidR="00060A66" w:rsidRPr="003B0134">
          <w:rPr>
            <w:rStyle w:val="Hyperlink"/>
          </w:rPr>
          <w:t>71.1   </w:t>
        </w:r>
        <w:r w:rsidR="003339C3">
          <w:rPr>
            <w:rStyle w:val="Hyperlink"/>
            <w:i/>
            <w:lang w:val="ru-RU"/>
          </w:rPr>
          <w:t>Получатели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_Toc12868693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4" w:history="1">
        <w:r w:rsidR="00060A66" w:rsidRPr="003B0134">
          <w:rPr>
            <w:rStyle w:val="Hyperlink"/>
          </w:rPr>
          <w:t>71.2   </w:t>
        </w:r>
        <w:r w:rsidR="003339C3">
          <w:rPr>
            <w:rStyle w:val="Hyperlink"/>
            <w:i/>
            <w:lang w:val="ru-RU"/>
          </w:rPr>
          <w:t>Копии ссылочных документов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_Toc12868694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2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5" w:history="1">
        <w:r w:rsidR="003339C3">
          <w:rPr>
            <w:rStyle w:val="Hyperlink"/>
            <w:lang w:val="ru-RU"/>
          </w:rPr>
          <w:t>Правило</w:t>
        </w:r>
        <w:r w:rsidR="00350F95">
          <w:rPr>
            <w:rStyle w:val="Hyperlink"/>
          </w:rPr>
          <w:t xml:space="preserve"> 94 </w:t>
        </w:r>
        <w:r w:rsidR="00350F95">
          <w:rPr>
            <w:rStyle w:val="Hyperlink"/>
            <w:lang w:val="ru-RU"/>
          </w:rPr>
          <w:t>Доступ к делам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_Toc12868695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6" w:history="1">
        <w:r w:rsidR="00060A66" w:rsidRPr="003B0134">
          <w:rPr>
            <w:rStyle w:val="Hyperlink"/>
          </w:rPr>
          <w:t xml:space="preserve">94.1  </w:t>
        </w:r>
        <w:r w:rsidR="00350F95">
          <w:rPr>
            <w:rStyle w:val="Hyperlink"/>
            <w:i/>
            <w:lang w:val="ru-RU"/>
          </w:rPr>
          <w:t>Доступ к делам, хранящимся в Международном бюро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_Toc12868696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060A66">
          <w:rPr>
            <w:webHidden/>
          </w:rPr>
          <w:fldChar w:fldCharType="end"/>
        </w:r>
      </w:hyperlink>
    </w:p>
    <w:p w:rsidR="00060A66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2868697" w:history="1">
        <w:r w:rsidR="00060A66" w:rsidRPr="003B0134">
          <w:rPr>
            <w:rStyle w:val="Hyperlink"/>
          </w:rPr>
          <w:t>94.1bis</w:t>
        </w:r>
        <w:r w:rsidR="00350F95">
          <w:rPr>
            <w:rStyle w:val="Hyperlink"/>
            <w:lang w:val="ru-RU"/>
          </w:rPr>
          <w:t>–</w:t>
        </w:r>
        <w:r w:rsidR="00060A66" w:rsidRPr="003B0134">
          <w:rPr>
            <w:rStyle w:val="Hyperlink"/>
          </w:rPr>
          <w:t xml:space="preserve">94.3  </w:t>
        </w:r>
        <w:r w:rsidR="00350F95">
          <w:rPr>
            <w:rStyle w:val="Hyperlink"/>
            <w:i/>
          </w:rPr>
          <w:t>[</w:t>
        </w:r>
        <w:r w:rsidR="00350F95">
          <w:rPr>
            <w:rStyle w:val="Hyperlink"/>
            <w:i/>
            <w:lang w:val="ru-RU"/>
          </w:rPr>
          <w:t>Без изменений</w:t>
        </w:r>
        <w:r w:rsidR="00060A66" w:rsidRPr="003B0134">
          <w:rPr>
            <w:rStyle w:val="Hyperlink"/>
            <w:i/>
          </w:rPr>
          <w:t>]</w:t>
        </w:r>
        <w:r w:rsidR="00060A66">
          <w:rPr>
            <w:webHidden/>
          </w:rPr>
          <w:tab/>
        </w:r>
        <w:r w:rsidR="00060A66">
          <w:rPr>
            <w:webHidden/>
          </w:rPr>
          <w:fldChar w:fldCharType="begin"/>
        </w:r>
        <w:r w:rsidR="00060A66">
          <w:rPr>
            <w:webHidden/>
          </w:rPr>
          <w:instrText xml:space="preserve"> PAGEREF _Toc12868697 \h </w:instrText>
        </w:r>
        <w:r w:rsidR="00060A66">
          <w:rPr>
            <w:webHidden/>
          </w:rPr>
        </w:r>
        <w:r w:rsidR="00060A66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060A66">
          <w:rPr>
            <w:webHidden/>
          </w:rPr>
          <w:fldChar w:fldCharType="end"/>
        </w:r>
      </w:hyperlink>
    </w:p>
    <w:p w:rsidR="001013A5" w:rsidRDefault="001013A5" w:rsidP="001013A5">
      <w:r>
        <w:fldChar w:fldCharType="end"/>
      </w:r>
    </w:p>
    <w:p w:rsidR="002326CE" w:rsidRDefault="002326CE" w:rsidP="002326CE"/>
    <w:p w:rsidR="001E7425" w:rsidRDefault="001E7425" w:rsidP="002326CE"/>
    <w:p w:rsidR="001E7425" w:rsidRPr="004B1500" w:rsidRDefault="00F87ECE" w:rsidP="001E7425">
      <w:pPr>
        <w:pStyle w:val="LegTitle"/>
      </w:pPr>
      <w:bookmarkStart w:id="131" w:name="_Toc6220690"/>
      <w:bookmarkStart w:id="132" w:name="_Toc12868692"/>
      <w:bookmarkStart w:id="133" w:name="_Toc511121974"/>
      <w:bookmarkStart w:id="134" w:name="_Toc513631742"/>
      <w:r>
        <w:rPr>
          <w:lang w:val="ru-RU"/>
        </w:rPr>
        <w:lastRenderedPageBreak/>
        <w:t>Правило</w:t>
      </w:r>
      <w:r w:rsidR="001E7425" w:rsidRPr="004B1500">
        <w:t xml:space="preserve"> 71 </w:t>
      </w:r>
      <w:r w:rsidR="001E7425" w:rsidRPr="004B1500">
        <w:br/>
      </w:r>
      <w:r>
        <w:rPr>
          <w:lang w:val="ru-RU"/>
        </w:rPr>
        <w:t>Пересылка</w:t>
      </w:r>
      <w:r w:rsidR="001E7425" w:rsidRPr="004B1500">
        <w:t xml:space="preserve"> </w:t>
      </w:r>
      <w:r w:rsidR="001E7425" w:rsidRPr="004B1500">
        <w:br/>
      </w:r>
      <w:r>
        <w:rPr>
          <w:lang w:val="ru-RU"/>
        </w:rPr>
        <w:t>заключения международной предварительной экспертизы</w:t>
      </w:r>
      <w:r w:rsidRPr="004B1500">
        <w:t xml:space="preserve"> </w:t>
      </w:r>
      <w:r w:rsidR="001E7425" w:rsidRPr="004B1500">
        <w:br/>
      </w:r>
      <w:r>
        <w:rPr>
          <w:rStyle w:val="LegInsertedText1"/>
          <w:lang w:val="ru-RU"/>
        </w:rPr>
        <w:t>и относящихся к нему документов</w:t>
      </w:r>
      <w:bookmarkEnd w:id="131"/>
      <w:bookmarkEnd w:id="132"/>
    </w:p>
    <w:p w:rsidR="001E7425" w:rsidRPr="004B1500" w:rsidRDefault="001E7425" w:rsidP="001E7425">
      <w:pPr>
        <w:pStyle w:val="LegSubRule"/>
      </w:pPr>
      <w:bookmarkStart w:id="135" w:name="_Toc6220691"/>
      <w:bookmarkStart w:id="136" w:name="_Toc12868693"/>
      <w:r w:rsidRPr="004B1500">
        <w:t>71.1   </w:t>
      </w:r>
      <w:r w:rsidR="00F87ECE">
        <w:rPr>
          <w:i/>
          <w:lang w:val="ru-RU"/>
        </w:rPr>
        <w:t>Получатели</w:t>
      </w:r>
      <w:bookmarkEnd w:id="135"/>
      <w:bookmarkEnd w:id="136"/>
    </w:p>
    <w:p w:rsidR="001E7425" w:rsidRPr="004B1500" w:rsidRDefault="001E7425" w:rsidP="00C13067">
      <w:pPr>
        <w:pStyle w:val="Lega"/>
      </w:pPr>
      <w:r w:rsidRPr="004B1500">
        <w:tab/>
      </w:r>
      <w:r w:rsidRPr="004B1500">
        <w:rPr>
          <w:rStyle w:val="LegInsertedText0"/>
        </w:rPr>
        <w:t>(a)</w:t>
      </w:r>
      <w:r w:rsidR="00574B49">
        <w:t xml:space="preserve">  </w:t>
      </w:r>
      <w:r w:rsidR="00574B49" w:rsidRPr="00574B49">
        <w:rPr>
          <w:lang w:val="ru-RU"/>
        </w:rPr>
        <w:t>Орган международной предварительной экспертизы в один и тот же день направляет одну копию заключения международной предварительной экспертизы и приложений к нему, если таковые имеются, в Международное бюро и одну копию</w:t>
      </w:r>
      <w:r w:rsidR="00574B49">
        <w:rPr>
          <w:lang w:val="ru-RU"/>
        </w:rPr>
        <w:t> </w:t>
      </w:r>
      <w:r w:rsidR="00574B49" w:rsidRPr="00574B49">
        <w:rPr>
          <w:lang w:val="ru-RU"/>
        </w:rPr>
        <w:t>– заявителю</w:t>
      </w:r>
      <w:r w:rsidRPr="004B1500">
        <w:t>.</w:t>
      </w:r>
    </w:p>
    <w:p w:rsidR="001E7425" w:rsidRPr="004B1500" w:rsidRDefault="001E7425" w:rsidP="00C13067">
      <w:pPr>
        <w:pStyle w:val="Lega"/>
        <w:rPr>
          <w:rStyle w:val="LegInsertedText1"/>
        </w:rPr>
      </w:pPr>
      <w:r w:rsidRPr="004B1500">
        <w:tab/>
      </w:r>
      <w:r w:rsidR="008F511F">
        <w:rPr>
          <w:rStyle w:val="LegInsertedText1"/>
        </w:rPr>
        <w:t xml:space="preserve">(b)  </w:t>
      </w:r>
      <w:r w:rsidR="008F511F" w:rsidRPr="00A76383">
        <w:rPr>
          <w:rStyle w:val="LegInsertedText1"/>
        </w:rPr>
        <w:t>Орган международной предварительной экспертизы в соответствии с Административной инструкцией направляет Международному бюро копии других документов из досье международной предварительной экспертизы</w:t>
      </w:r>
      <w:r w:rsidRPr="004B1500">
        <w:rPr>
          <w:rStyle w:val="LegInsertedText1"/>
        </w:rPr>
        <w:t>.</w:t>
      </w:r>
    </w:p>
    <w:p w:rsidR="001E7425" w:rsidRPr="004B1500" w:rsidRDefault="001E7425" w:rsidP="001E7425">
      <w:pPr>
        <w:pStyle w:val="LegSubRule"/>
      </w:pPr>
      <w:bookmarkStart w:id="137" w:name="_Toc6220692"/>
      <w:bookmarkStart w:id="138" w:name="_Toc12868694"/>
      <w:r w:rsidRPr="004B1500">
        <w:t>71.2   </w:t>
      </w:r>
      <w:r w:rsidR="00083D52">
        <w:rPr>
          <w:i/>
          <w:lang w:val="ru-RU"/>
        </w:rPr>
        <w:t>Копии ссылочных документов</w:t>
      </w:r>
      <w:bookmarkEnd w:id="137"/>
      <w:bookmarkEnd w:id="138"/>
    </w:p>
    <w:p w:rsidR="001E7425" w:rsidRDefault="001E7425" w:rsidP="00C13067">
      <w:pPr>
        <w:pStyle w:val="Lega"/>
      </w:pPr>
      <w:r w:rsidRPr="004B1500">
        <w:tab/>
        <w:t>(a)</w:t>
      </w:r>
      <w:r w:rsidR="00083D52">
        <w:rPr>
          <w:lang w:val="ru-RU"/>
        </w:rPr>
        <w:t>–</w:t>
      </w:r>
      <w:r w:rsidRPr="004B1500">
        <w:t>(d)  [</w:t>
      </w:r>
      <w:r w:rsidR="00083D52">
        <w:rPr>
          <w:lang w:val="ru-RU"/>
        </w:rPr>
        <w:t>Без изменений</w:t>
      </w:r>
      <w:r w:rsidRPr="004B1500">
        <w:t>]</w:t>
      </w:r>
    </w:p>
    <w:p w:rsidR="001E7425" w:rsidRDefault="001E7425" w:rsidP="00C13067">
      <w:pPr>
        <w:pStyle w:val="Lega"/>
      </w:pPr>
    </w:p>
    <w:p w:rsidR="001E7425" w:rsidRPr="00862427" w:rsidRDefault="001E7425" w:rsidP="001E7425">
      <w:pPr>
        <w:rPr>
          <w:lang w:eastAsia="en-US"/>
        </w:rPr>
      </w:pPr>
    </w:p>
    <w:p w:rsidR="001E7425" w:rsidRPr="00E47D73" w:rsidRDefault="00017ECE" w:rsidP="001E7425">
      <w:pPr>
        <w:pStyle w:val="LegTitle"/>
        <w:rPr>
          <w:rStyle w:val="LegInsertedText0"/>
          <w:color w:val="auto"/>
          <w:u w:val="none"/>
        </w:rPr>
      </w:pPr>
      <w:bookmarkStart w:id="139" w:name="_Toc6220693"/>
      <w:bookmarkStart w:id="140" w:name="_Toc12868695"/>
      <w:r>
        <w:rPr>
          <w:rStyle w:val="LegInsertedText0"/>
          <w:color w:val="auto"/>
          <w:u w:val="none"/>
          <w:lang w:val="ru-RU"/>
        </w:rPr>
        <w:lastRenderedPageBreak/>
        <w:t>Правило</w:t>
      </w:r>
      <w:r w:rsidR="001E7425" w:rsidRPr="00E47D73">
        <w:rPr>
          <w:rStyle w:val="LegInsertedText0"/>
          <w:color w:val="auto"/>
          <w:u w:val="none"/>
        </w:rPr>
        <w:t xml:space="preserve"> 94</w:t>
      </w:r>
      <w:r>
        <w:rPr>
          <w:rStyle w:val="LegInsertedText0"/>
          <w:color w:val="auto"/>
          <w:u w:val="none"/>
          <w:lang w:val="ru-RU"/>
        </w:rPr>
        <w:t xml:space="preserve"> </w:t>
      </w:r>
      <w:r w:rsidR="001E7425" w:rsidRPr="00E47D73">
        <w:rPr>
          <w:rStyle w:val="LegInsertedText0"/>
          <w:color w:val="auto"/>
          <w:u w:val="none"/>
        </w:rPr>
        <w:br/>
      </w:r>
      <w:bookmarkEnd w:id="133"/>
      <w:bookmarkEnd w:id="134"/>
      <w:r>
        <w:rPr>
          <w:rStyle w:val="LegInsertedText0"/>
          <w:color w:val="auto"/>
          <w:u w:val="none"/>
          <w:lang w:val="ru-RU"/>
        </w:rPr>
        <w:t>Доступ к делам</w:t>
      </w:r>
      <w:bookmarkEnd w:id="139"/>
      <w:bookmarkEnd w:id="140"/>
      <w:r w:rsidR="001E7425" w:rsidRPr="00E47D73">
        <w:rPr>
          <w:rStyle w:val="LegInsertedText0"/>
          <w:color w:val="auto"/>
          <w:u w:val="none"/>
        </w:rPr>
        <w:t xml:space="preserve"> </w:t>
      </w:r>
    </w:p>
    <w:p w:rsidR="001E7425" w:rsidRPr="00F33846" w:rsidRDefault="001E7425" w:rsidP="001E7425">
      <w:pPr>
        <w:pStyle w:val="LegSubRule"/>
        <w:rPr>
          <w:rFonts w:eastAsia="SimSun"/>
          <w:i/>
        </w:rPr>
      </w:pPr>
      <w:bookmarkStart w:id="141" w:name="_Toc6220694"/>
      <w:bookmarkStart w:id="142" w:name="_Toc12868696"/>
      <w:r w:rsidRPr="00801279">
        <w:rPr>
          <w:rFonts w:eastAsia="SimSun"/>
        </w:rPr>
        <w:t xml:space="preserve">94.1 </w:t>
      </w:r>
      <w:r>
        <w:rPr>
          <w:rFonts w:eastAsia="SimSun"/>
        </w:rPr>
        <w:t xml:space="preserve"> </w:t>
      </w:r>
      <w:r w:rsidR="0002718F">
        <w:rPr>
          <w:rFonts w:eastAsia="SimSun"/>
          <w:i/>
          <w:lang w:val="ru-RU"/>
        </w:rPr>
        <w:t>Доступ к делам, хранящимся в Международном бюро</w:t>
      </w:r>
      <w:bookmarkEnd w:id="141"/>
      <w:bookmarkEnd w:id="142"/>
    </w:p>
    <w:p w:rsidR="001E7425" w:rsidRDefault="001E7425" w:rsidP="00C13067">
      <w:pPr>
        <w:pStyle w:val="Lega"/>
        <w:rPr>
          <w:rFonts w:eastAsia="SimSun"/>
        </w:rPr>
      </w:pPr>
      <w:r>
        <w:rPr>
          <w:rFonts w:eastAsia="SimSun"/>
        </w:rPr>
        <w:tab/>
        <w:t>(a)</w:t>
      </w:r>
      <w:r w:rsidR="0002718F">
        <w:rPr>
          <w:rFonts w:eastAsia="SimSun"/>
          <w:lang w:val="ru-RU"/>
        </w:rPr>
        <w:t> и </w:t>
      </w:r>
      <w:r>
        <w:rPr>
          <w:rFonts w:eastAsia="SimSun"/>
        </w:rPr>
        <w:t xml:space="preserve">(b)  </w:t>
      </w:r>
      <w:r w:rsidR="0002718F">
        <w:rPr>
          <w:rFonts w:eastAsia="SimSun"/>
        </w:rPr>
        <w:t>[</w:t>
      </w:r>
      <w:r w:rsidR="0002718F" w:rsidRPr="00F21F9E">
        <w:rPr>
          <w:rFonts w:eastAsia="SimSun"/>
          <w:i/>
          <w:lang w:val="ru-RU"/>
        </w:rPr>
        <w:t>Без изменений</w:t>
      </w:r>
      <w:r w:rsidRPr="00BB338F">
        <w:rPr>
          <w:rFonts w:eastAsia="SimSun"/>
        </w:rPr>
        <w:t>]</w:t>
      </w:r>
    </w:p>
    <w:p w:rsidR="001E7425" w:rsidRPr="004B1500" w:rsidRDefault="001E7425" w:rsidP="00C13067">
      <w:pPr>
        <w:pStyle w:val="Lega"/>
      </w:pPr>
      <w:r>
        <w:tab/>
      </w:r>
      <w:r w:rsidRPr="004B1500">
        <w:t xml:space="preserve">(c)  </w:t>
      </w:r>
      <w:r w:rsidR="00C72037" w:rsidRPr="005E0865">
        <w:rPr>
          <w:rStyle w:val="LegInsertedText0"/>
        </w:rPr>
        <w:t>В соответствии с пунктом (</w:t>
      </w:r>
      <w:r w:rsidR="00C72037" w:rsidRPr="005E0865">
        <w:rPr>
          <w:rStyle w:val="LegInsertedText0"/>
          <w:lang w:val="ru-RU"/>
        </w:rPr>
        <w:t>b</w:t>
      </w:r>
      <w:r w:rsidR="00C72037" w:rsidRPr="005E0865">
        <w:rPr>
          <w:rStyle w:val="LegInsertedText0"/>
        </w:rPr>
        <w:t>)</w:t>
      </w:r>
      <w:r w:rsidR="00C72037">
        <w:rPr>
          <w:lang w:val="ru-RU"/>
        </w:rPr>
        <w:t xml:space="preserve"> </w:t>
      </w:r>
      <w:r w:rsidR="00C72037" w:rsidRPr="00C72037">
        <w:rPr>
          <w:lang w:val="ru-RU"/>
        </w:rPr>
        <w:t>Междун</w:t>
      </w:r>
      <w:r w:rsidR="00C72037">
        <w:rPr>
          <w:lang w:val="ru-RU"/>
        </w:rPr>
        <w:t>ародное бюро по просьбе любого В</w:t>
      </w:r>
      <w:r w:rsidR="00C72037" w:rsidRPr="00C72037">
        <w:rPr>
          <w:lang w:val="ru-RU"/>
        </w:rPr>
        <w:t>ыбранного ведомства</w:t>
      </w:r>
      <w:r w:rsidR="001E7AC7">
        <w:rPr>
          <w:lang w:val="ru-RU"/>
        </w:rPr>
        <w:t>,</w:t>
      </w:r>
      <w:r w:rsidRPr="004B1500">
        <w:t xml:space="preserve"> </w:t>
      </w:r>
      <w:r w:rsidR="001E7AC7">
        <w:rPr>
          <w:rStyle w:val="LegInsertedText0"/>
          <w:lang w:val="ru-RU"/>
        </w:rPr>
        <w:t>но не ранее составления заключения международной предварительной экспертизы</w:t>
      </w:r>
      <w:r w:rsidRPr="004B1500">
        <w:rPr>
          <w:rStyle w:val="LegInsertedText0"/>
        </w:rPr>
        <w:t>,</w:t>
      </w:r>
      <w:r w:rsidRPr="004B1500">
        <w:t xml:space="preserve"> </w:t>
      </w:r>
      <w:r w:rsidR="001E7AC7">
        <w:rPr>
          <w:lang w:val="ru-RU"/>
        </w:rPr>
        <w:t>предоставляет</w:t>
      </w:r>
      <w:r w:rsidRPr="004B1500">
        <w:t xml:space="preserve"> </w:t>
      </w:r>
      <w:r w:rsidR="001E7AC7">
        <w:rPr>
          <w:rStyle w:val="LegInsertedText0"/>
          <w:lang w:val="ru-RU"/>
        </w:rPr>
        <w:t>от имени этого ведомства</w:t>
      </w:r>
      <w:r w:rsidRPr="004B1500">
        <w:t xml:space="preserve"> </w:t>
      </w:r>
      <w:r w:rsidR="001E7AC7">
        <w:rPr>
          <w:lang w:val="ru-RU"/>
        </w:rPr>
        <w:t>копии</w:t>
      </w:r>
      <w:r w:rsidRPr="004B1500">
        <w:t xml:space="preserve"> </w:t>
      </w:r>
      <w:r w:rsidR="001E7AC7">
        <w:rPr>
          <w:rStyle w:val="LegDeletedText"/>
          <w:lang w:val="ru-RU"/>
        </w:rPr>
        <w:t>заключения международной предварительной экспертизы в соответствии с пунктом (</w:t>
      </w:r>
      <w:r w:rsidR="001E7AC7">
        <w:rPr>
          <w:rStyle w:val="LegDeletedText"/>
        </w:rPr>
        <w:t>b</w:t>
      </w:r>
      <w:r w:rsidR="001E7AC7">
        <w:rPr>
          <w:rStyle w:val="LegDeletedText"/>
          <w:lang w:val="ru-RU"/>
        </w:rPr>
        <w:t>)</w:t>
      </w:r>
      <w:r w:rsidRPr="004B1500">
        <w:t xml:space="preserve"> </w:t>
      </w:r>
      <w:r w:rsidR="0000343B">
        <w:rPr>
          <w:rStyle w:val="LegInsertedText1"/>
          <w:lang w:val="ru-RU"/>
        </w:rPr>
        <w:t>любого документа, направленного ему в соответствии с правилом</w:t>
      </w:r>
      <w:r w:rsidRPr="004B1500">
        <w:rPr>
          <w:rStyle w:val="LegInsertedText1"/>
        </w:rPr>
        <w:t> 71.1(a)</w:t>
      </w:r>
      <w:r w:rsidR="0000343B">
        <w:rPr>
          <w:rStyle w:val="LegInsertedText1"/>
          <w:lang w:val="ru-RU"/>
        </w:rPr>
        <w:t> или </w:t>
      </w:r>
      <w:r w:rsidRPr="004B1500">
        <w:rPr>
          <w:rStyle w:val="LegInsertedText1"/>
        </w:rPr>
        <w:t>(b)</w:t>
      </w:r>
      <w:r w:rsidR="0000343B">
        <w:rPr>
          <w:rStyle w:val="LegInsertedText1"/>
          <w:lang w:val="ru-RU"/>
        </w:rPr>
        <w:t xml:space="preserve"> Органом международной предварительной экспертизы</w:t>
      </w:r>
      <w:r w:rsidR="0000343B">
        <w:t xml:space="preserve"> </w:t>
      </w:r>
      <w:r w:rsidR="0000343B" w:rsidRPr="0000343B">
        <w:rPr>
          <w:strike/>
          <w:color w:val="FF0000"/>
          <w:lang w:val="ru-RU"/>
        </w:rPr>
        <w:t>от имени этого ведомства</w:t>
      </w:r>
      <w:r w:rsidR="0000343B">
        <w:rPr>
          <w:lang w:val="ru-RU"/>
        </w:rPr>
        <w:t>.</w:t>
      </w:r>
      <w:r w:rsidRPr="004B1500">
        <w:t xml:space="preserve"> </w:t>
      </w:r>
      <w:r w:rsidR="0000343B">
        <w:rPr>
          <w:lang w:val="ru-RU"/>
        </w:rPr>
        <w:t xml:space="preserve"> </w:t>
      </w:r>
      <w:r w:rsidR="0000343B" w:rsidRPr="0000343B">
        <w:rPr>
          <w:lang w:val="ru-RU"/>
        </w:rPr>
        <w:t>Международное бюро незамедлительно публикует информацию о любой такой просьбе в Бюллетене</w:t>
      </w:r>
      <w:r w:rsidRPr="004B1500">
        <w:t>.</w:t>
      </w:r>
    </w:p>
    <w:p w:rsidR="001E7425" w:rsidRDefault="001E7425" w:rsidP="00C13067">
      <w:pPr>
        <w:pStyle w:val="Lega"/>
      </w:pPr>
      <w:r>
        <w:tab/>
        <w:t>(d)</w:t>
      </w:r>
      <w:r w:rsidR="005E0865">
        <w:rPr>
          <w:lang w:val="ru-RU"/>
        </w:rPr>
        <w:t>–</w:t>
      </w:r>
      <w:r>
        <w:t xml:space="preserve">(g)  </w:t>
      </w:r>
      <w:r w:rsidR="005E0865">
        <w:t>[</w:t>
      </w:r>
      <w:r w:rsidR="005E0865" w:rsidRPr="00F21F9E">
        <w:rPr>
          <w:i/>
          <w:lang w:val="ru-RU"/>
        </w:rPr>
        <w:t>Без изменений</w:t>
      </w:r>
      <w:r w:rsidRPr="00BB338F">
        <w:t>]</w:t>
      </w:r>
    </w:p>
    <w:p w:rsidR="001E7425" w:rsidRPr="002872F1" w:rsidRDefault="001E7425" w:rsidP="001E7425">
      <w:pPr>
        <w:pStyle w:val="LegSubRule"/>
      </w:pPr>
      <w:bookmarkStart w:id="143" w:name="_Toc6220695"/>
      <w:bookmarkStart w:id="144" w:name="_Toc12868697"/>
      <w:r>
        <w:t>94.1</w:t>
      </w:r>
      <w:r w:rsidRPr="009462D9">
        <w:rPr>
          <w:i/>
        </w:rPr>
        <w:t>bis</w:t>
      </w:r>
      <w:r w:rsidR="005E0865">
        <w:rPr>
          <w:lang w:val="ru-RU"/>
        </w:rPr>
        <w:t>–</w:t>
      </w:r>
      <w:r>
        <w:t xml:space="preserve">94.3  </w:t>
      </w:r>
      <w:r w:rsidR="005E0865">
        <w:rPr>
          <w:i/>
        </w:rPr>
        <w:t>[</w:t>
      </w:r>
      <w:r w:rsidR="005E0865"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43"/>
      <w:bookmarkEnd w:id="144"/>
    </w:p>
    <w:p w:rsidR="001E7425" w:rsidRDefault="001E7425" w:rsidP="002326CE"/>
    <w:p w:rsidR="00E20DAA" w:rsidRPr="006E36D7" w:rsidRDefault="002326CE" w:rsidP="002326CE">
      <w:pPr>
        <w:pStyle w:val="Endofdocument-Annex"/>
        <w:rPr>
          <w:lang w:val="ru-RU"/>
        </w:rPr>
        <w:sectPr w:rsidR="00E20DAA" w:rsidRPr="006E36D7" w:rsidSect="00E20DAA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</w:t>
      </w:r>
      <w:r w:rsidR="006E36D7">
        <w:rPr>
          <w:lang w:val="ru-RU"/>
        </w:rPr>
        <w:t xml:space="preserve">Приложение </w:t>
      </w:r>
      <w:r>
        <w:t xml:space="preserve">VI </w:t>
      </w:r>
      <w:r w:rsidR="006E36D7">
        <w:rPr>
          <w:lang w:val="ru-RU"/>
        </w:rPr>
        <w:t>следует</w:t>
      </w:r>
      <w:r>
        <w:t>]</w:t>
      </w:r>
      <w:r w:rsidR="006E36D7">
        <w:rPr>
          <w:lang w:val="ru-RU"/>
        </w:rPr>
        <w:t xml:space="preserve">  </w:t>
      </w:r>
    </w:p>
    <w:p w:rsidR="00E20DAA" w:rsidRDefault="00054BA8" w:rsidP="002429E5">
      <w:pPr>
        <w:jc w:val="center"/>
      </w:pPr>
      <w:bookmarkStart w:id="145" w:name="AxVI"/>
      <w:bookmarkEnd w:id="130"/>
      <w:r>
        <w:rPr>
          <w:lang w:val="ru-RU"/>
        </w:rPr>
        <w:lastRenderedPageBreak/>
        <w:t>ПРЕДЛАГАЕМЫЕ ПОПРАВКИ К ИНСТРУКЦИИ</w:t>
      </w:r>
      <w:r>
        <w:t xml:space="preserve"> </w:t>
      </w:r>
      <w:r w:rsidR="002429E5">
        <w:br/>
        <w:t>(</w:t>
      </w:r>
      <w:r w:rsidR="00186675">
        <w:rPr>
          <w:lang w:val="ru-RU"/>
        </w:rPr>
        <w:t>ЧИСТЫЙ ТЕКСТ</w:t>
      </w:r>
      <w:r w:rsidR="002429E5">
        <w:t>)</w:t>
      </w:r>
    </w:p>
    <w:p w:rsidR="00E20DAA" w:rsidRDefault="00E20DAA"/>
    <w:p w:rsidR="00E20DAA" w:rsidRDefault="00E20DAA"/>
    <w:p w:rsidR="001013A5" w:rsidRDefault="00186675" w:rsidP="001013A5">
      <w:pPr>
        <w:jc w:val="center"/>
      </w:pPr>
      <w:r>
        <w:rPr>
          <w:lang w:val="ru-RU"/>
        </w:rPr>
        <w:t>СОДЕРЖАНИЕ</w:t>
      </w:r>
    </w:p>
    <w:p w:rsidR="001013A5" w:rsidRDefault="001013A5" w:rsidP="001013A5"/>
    <w:p w:rsidR="00E50EFA" w:rsidRDefault="001013A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r>
        <w:fldChar w:fldCharType="begin"/>
      </w:r>
      <w:r>
        <w:instrText xml:space="preserve"> TOC \h \z \t "Leg SubRule #,2,Leg # Title,1" \b "AxVI" </w:instrText>
      </w:r>
      <w:r>
        <w:fldChar w:fldCharType="separate"/>
      </w:r>
      <w:hyperlink w:anchor="_Toc14680036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4 </w:t>
        </w:r>
        <w:r w:rsidR="00E50EFA" w:rsidRPr="003B6BD4">
          <w:rPr>
            <w:rStyle w:val="Hyperlink"/>
            <w:lang w:val="ru-RU"/>
          </w:rPr>
          <w:t>Заявление</w:t>
        </w:r>
        <w:r w:rsidR="00E50EFA" w:rsidRPr="003B6BD4">
          <w:rPr>
            <w:rStyle w:val="Hyperlink"/>
          </w:rPr>
          <w:t xml:space="preserve"> (</w:t>
        </w:r>
        <w:r w:rsidR="00E50EFA" w:rsidRPr="003B6BD4">
          <w:rPr>
            <w:rStyle w:val="Hyperlink"/>
            <w:lang w:val="ru-RU"/>
          </w:rPr>
          <w:t>содержание</w:t>
        </w:r>
        <w:r w:rsidR="00E50EFA" w:rsidRPr="003B6BD4">
          <w:rPr>
            <w:rStyle w:val="Hyperlink"/>
          </w:rPr>
          <w:t>)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_Toc14680036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37" w:history="1">
        <w:r w:rsidR="00E50EFA" w:rsidRPr="003B6BD4">
          <w:rPr>
            <w:rStyle w:val="Hyperlink"/>
          </w:rPr>
          <w:t>4.1</w:t>
        </w:r>
        <w:r w:rsidR="00E50EFA" w:rsidRPr="003B6BD4">
          <w:rPr>
            <w:rStyle w:val="Hyperlink"/>
            <w:lang w:val="ru-RU"/>
          </w:rPr>
          <w:t>–</w:t>
        </w:r>
        <w:r w:rsidR="00E50EFA" w:rsidRPr="003B6BD4">
          <w:rPr>
            <w:rStyle w:val="Hyperlink"/>
          </w:rPr>
          <w:t>4.17   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_Toc14680037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38" w:history="1">
        <w:r w:rsidR="00E50EFA" w:rsidRPr="003B6BD4">
          <w:rPr>
            <w:rStyle w:val="Hyperlink"/>
          </w:rPr>
          <w:t>4.18   </w:t>
        </w:r>
        <w:r w:rsidR="00E50EFA" w:rsidRPr="003B6BD4">
          <w:rPr>
            <w:rStyle w:val="Hyperlink"/>
            <w:i/>
            <w:lang w:val="ru-RU"/>
          </w:rPr>
          <w:t>Заявление о включении путем отсылки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_Toc14680038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39" w:history="1">
        <w:r w:rsidR="00E50EFA" w:rsidRPr="003B6BD4">
          <w:rPr>
            <w:rStyle w:val="Hyperlink"/>
          </w:rPr>
          <w:t>4.19   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_Toc14680039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0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12  </w:t>
        </w:r>
        <w:r w:rsidR="00E50EFA" w:rsidRPr="003B6BD4">
          <w:rPr>
            <w:rStyle w:val="Hyperlink"/>
            <w:lang w:val="ru-RU"/>
          </w:rPr>
          <w:t>Язык международной заявки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и переводы для целей международного поиска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и международной публикации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_Toc14680040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1" w:history="1">
        <w:r w:rsidR="00E50EFA" w:rsidRPr="003B6BD4">
          <w:rPr>
            <w:rStyle w:val="Hyperlink"/>
          </w:rPr>
          <w:t>12.1   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_Toc14680041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2" w:history="1">
        <w:r w:rsidR="00E50EFA" w:rsidRPr="003B6BD4">
          <w:rPr>
            <w:rStyle w:val="Hyperlink"/>
            <w:lang w:eastAsia="ja-JP"/>
          </w:rPr>
          <w:t>12.1</w:t>
        </w:r>
        <w:r w:rsidR="00E50EFA" w:rsidRPr="003B6BD4">
          <w:rPr>
            <w:rStyle w:val="Hyperlink"/>
            <w:i/>
            <w:lang w:eastAsia="ja-JP"/>
          </w:rPr>
          <w:t>bis</w:t>
        </w:r>
        <w:r w:rsidR="00E50EFA" w:rsidRPr="003B6BD4">
          <w:rPr>
            <w:rStyle w:val="Hyperlink"/>
            <w:lang w:eastAsia="ja-JP"/>
          </w:rPr>
          <w:t>   </w:t>
        </w:r>
        <w:r w:rsidR="00E50EFA" w:rsidRPr="003B6BD4">
          <w:rPr>
            <w:rStyle w:val="Hyperlink"/>
            <w:i/>
            <w:lang w:val="ru-RU"/>
          </w:rPr>
          <w:t>Язык элементов и частей, представленных в соответствии с правилом</w:t>
        </w:r>
        <w:r w:rsidR="00E50EFA" w:rsidRPr="003B6BD4">
          <w:rPr>
            <w:rStyle w:val="Hyperlink"/>
            <w:i/>
          </w:rPr>
          <w:t xml:space="preserve"> 20.3, 20.5, 20.5bis </w:t>
        </w:r>
        <w:r w:rsidR="00E50EFA" w:rsidRPr="003B6BD4">
          <w:rPr>
            <w:rStyle w:val="Hyperlink"/>
            <w:i/>
            <w:lang w:val="ru-RU"/>
          </w:rPr>
          <w:t xml:space="preserve">или </w:t>
        </w:r>
        <w:r w:rsidR="00E50EFA" w:rsidRPr="003B6BD4">
          <w:rPr>
            <w:rStyle w:val="Hyperlink"/>
            <w:i/>
          </w:rPr>
          <w:t>20.6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_Toc14680042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3" w:history="1">
        <w:r w:rsidR="00E50EFA" w:rsidRPr="003B6BD4">
          <w:rPr>
            <w:rStyle w:val="Hyperlink"/>
          </w:rPr>
          <w:t>12.1</w:t>
        </w:r>
        <w:r w:rsidR="00E50EFA" w:rsidRPr="003B6BD4">
          <w:rPr>
            <w:rStyle w:val="Hyperlink"/>
            <w:i/>
          </w:rPr>
          <w:t>ter</w:t>
        </w:r>
        <w:r w:rsidR="00E50EFA" w:rsidRPr="003B6BD4">
          <w:rPr>
            <w:rStyle w:val="Hyperlink"/>
            <w:lang w:val="ru-RU"/>
          </w:rPr>
          <w:t>–</w:t>
        </w:r>
        <w:r w:rsidR="00E50EFA" w:rsidRPr="003B6BD4">
          <w:rPr>
            <w:rStyle w:val="Hyperlink"/>
          </w:rPr>
          <w:t>12.4   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_Toc14680043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4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15  </w:t>
        </w:r>
        <w:r w:rsidR="00E50EFA" w:rsidRPr="003B6BD4">
          <w:rPr>
            <w:rStyle w:val="Hyperlink"/>
            <w:lang w:val="ru-RU"/>
          </w:rPr>
          <w:t>Международная пошлина за подачу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_Toc14680044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5" w:history="1">
        <w:r w:rsidR="00E50EFA" w:rsidRPr="003B6BD4">
          <w:rPr>
            <w:rStyle w:val="Hyperlink"/>
          </w:rPr>
          <w:t>15.1   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_Toc14680045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6" w:history="1">
        <w:r w:rsidR="00E50EFA" w:rsidRPr="003B6BD4">
          <w:rPr>
            <w:rStyle w:val="Hyperlink"/>
          </w:rPr>
          <w:t>15.2   </w:t>
        </w:r>
        <w:r w:rsidR="00E50EFA" w:rsidRPr="003B6BD4">
          <w:rPr>
            <w:rStyle w:val="Hyperlink"/>
            <w:i/>
            <w:lang w:val="ru-RU"/>
          </w:rPr>
          <w:t>Размер пошлины</w:t>
        </w:r>
        <w:r w:rsidR="00E50EFA" w:rsidRPr="003B6BD4">
          <w:rPr>
            <w:rStyle w:val="Hyperlink"/>
            <w:i/>
          </w:rPr>
          <w:t xml:space="preserve">;  </w:t>
        </w:r>
        <w:r w:rsidR="00E50EFA" w:rsidRPr="003B6BD4">
          <w:rPr>
            <w:rStyle w:val="Hyperlink"/>
            <w:i/>
            <w:lang w:val="ru-RU"/>
          </w:rPr>
          <w:t>перевод пошлин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_Toc14680046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7" w:history="1">
        <w:r w:rsidR="00E50EFA" w:rsidRPr="003B6BD4">
          <w:rPr>
            <w:rStyle w:val="Hyperlink"/>
          </w:rPr>
          <w:t>15.3 </w:t>
        </w:r>
        <w:r w:rsidR="00E50EFA" w:rsidRPr="003B6BD4">
          <w:rPr>
            <w:rStyle w:val="Hyperlink"/>
            <w:lang w:val="ru-RU"/>
          </w:rPr>
          <w:t>и </w:t>
        </w:r>
        <w:r w:rsidR="00E50EFA" w:rsidRPr="003B6BD4">
          <w:rPr>
            <w:rStyle w:val="Hyperlink"/>
          </w:rPr>
          <w:t>15.4  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_Toc14680047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5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8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16  </w:t>
        </w:r>
        <w:r w:rsidR="00E50EFA" w:rsidRPr="003B6BD4">
          <w:rPr>
            <w:rStyle w:val="Hyperlink"/>
            <w:lang w:val="ru-RU"/>
          </w:rPr>
          <w:t>Пошлина за поиск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_Toc14680048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6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49" w:history="1">
        <w:r w:rsidR="00E50EFA" w:rsidRPr="003B6BD4">
          <w:rPr>
            <w:rStyle w:val="Hyperlink"/>
          </w:rPr>
          <w:t>16.1   </w:t>
        </w:r>
        <w:r w:rsidR="00E50EFA" w:rsidRPr="003B6BD4">
          <w:rPr>
            <w:rStyle w:val="Hyperlink"/>
            <w:i/>
            <w:lang w:val="ru-RU"/>
          </w:rPr>
          <w:t>Право требовать пошлину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_Toc14680049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6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0" w:history="1">
        <w:r w:rsidR="00E50EFA" w:rsidRPr="003B6BD4">
          <w:rPr>
            <w:rStyle w:val="Hyperlink"/>
          </w:rPr>
          <w:t>16.2 </w:t>
        </w:r>
        <w:r w:rsidR="00E50EFA" w:rsidRPr="003B6BD4">
          <w:rPr>
            <w:rStyle w:val="Hyperlink"/>
            <w:lang w:val="ru-RU"/>
          </w:rPr>
          <w:t>и </w:t>
        </w:r>
        <w:r w:rsidR="00E50EFA" w:rsidRPr="003B6BD4">
          <w:rPr>
            <w:rStyle w:val="Hyperlink"/>
          </w:rPr>
          <w:t>16.3   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_Toc14680050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6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1" w:history="1">
        <w:r w:rsidR="00E50EFA" w:rsidRPr="003B6BD4">
          <w:rPr>
            <w:rStyle w:val="Hyperlink"/>
            <w:lang w:val="ru-RU"/>
          </w:rPr>
          <w:t xml:space="preserve">Правило </w:t>
        </w:r>
        <w:r w:rsidR="00E50EFA" w:rsidRPr="003B6BD4">
          <w:rPr>
            <w:rStyle w:val="Hyperlink"/>
          </w:rPr>
          <w:t xml:space="preserve">20  </w:t>
        </w:r>
        <w:r w:rsidR="00E50EFA" w:rsidRPr="003B6BD4">
          <w:rPr>
            <w:rStyle w:val="Hyperlink"/>
            <w:lang w:val="ru-RU"/>
          </w:rPr>
          <w:t>Дата международной подачи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_Toc14680051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2" w:history="1">
        <w:r w:rsidR="00E50EFA" w:rsidRPr="003B6BD4">
          <w:rPr>
            <w:rStyle w:val="Hyperlink"/>
          </w:rPr>
          <w:t>20.1</w:t>
        </w:r>
        <w:r w:rsidR="00E50EFA" w:rsidRPr="003B6BD4">
          <w:rPr>
            <w:rStyle w:val="Hyperlink"/>
            <w:lang w:val="ru-RU"/>
          </w:rPr>
          <w:t>–</w:t>
        </w:r>
        <w:r w:rsidR="00E50EFA" w:rsidRPr="003B6BD4">
          <w:rPr>
            <w:rStyle w:val="Hyperlink"/>
          </w:rPr>
          <w:t>20.4   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_Toc14680052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3" w:history="1">
        <w:r w:rsidR="00E50EFA" w:rsidRPr="003B6BD4">
          <w:rPr>
            <w:rStyle w:val="Hyperlink"/>
          </w:rPr>
          <w:t>20.5   </w:t>
        </w:r>
        <w:r w:rsidR="00E50EFA" w:rsidRPr="003B6BD4">
          <w:rPr>
            <w:rStyle w:val="Hyperlink"/>
            <w:i/>
            <w:lang w:val="ru-RU"/>
          </w:rPr>
          <w:t>Отсутствующие части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_Toc14680053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4" w:history="1">
        <w:r w:rsidR="00E50EFA" w:rsidRPr="003B6BD4">
          <w:rPr>
            <w:rStyle w:val="Hyperlink"/>
          </w:rPr>
          <w:t>20.5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>   </w:t>
        </w:r>
        <w:r w:rsidR="00E50EFA" w:rsidRPr="003B6BD4">
          <w:rPr>
            <w:rStyle w:val="Hyperlink"/>
            <w:i/>
            <w:lang w:val="ru-RU"/>
          </w:rPr>
          <w:t>Поданные по ошибке элементы и части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_Toc14680054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8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5" w:history="1">
        <w:r w:rsidR="00E50EFA" w:rsidRPr="003B6BD4">
          <w:rPr>
            <w:rStyle w:val="Hyperlink"/>
          </w:rPr>
          <w:t>20.6   </w:t>
        </w:r>
        <w:r w:rsidR="00E50EFA" w:rsidRPr="003B6BD4">
          <w:rPr>
            <w:rStyle w:val="Hyperlink"/>
            <w:i/>
            <w:lang w:val="ru-RU"/>
          </w:rPr>
          <w:t>Подтверждение включения элементов или частей путем отсылки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_Toc14680055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9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6" w:history="1">
        <w:r w:rsidR="00E50EFA" w:rsidRPr="003B6BD4">
          <w:rPr>
            <w:rStyle w:val="Hyperlink"/>
          </w:rPr>
          <w:t>20.7   </w:t>
        </w:r>
        <w:r w:rsidR="00E50EFA" w:rsidRPr="003B6BD4">
          <w:rPr>
            <w:rStyle w:val="Hyperlink"/>
            <w:i/>
            <w:lang w:val="ru-RU"/>
          </w:rPr>
          <w:t>Срок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_Toc14680056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10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7" w:history="1">
        <w:r w:rsidR="00E50EFA" w:rsidRPr="003B6BD4">
          <w:rPr>
            <w:rStyle w:val="Hyperlink"/>
          </w:rPr>
          <w:t>20.8   </w:t>
        </w:r>
        <w:r w:rsidR="00E50EFA" w:rsidRPr="003B6BD4">
          <w:rPr>
            <w:rStyle w:val="Hyperlink"/>
            <w:i/>
            <w:lang w:val="ru-RU"/>
          </w:rPr>
          <w:t>Несовместимость с национальным законодательством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_Toc14680057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10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8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26</w:t>
        </w:r>
        <w:r w:rsidR="00E50EFA" w:rsidRPr="003B6BD4">
          <w:rPr>
            <w:rStyle w:val="Hyperlink"/>
            <w:i/>
          </w:rPr>
          <w:t>quater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Исправление или дополнение сведений в соответствии с правилом </w:t>
        </w:r>
        <w:r w:rsidR="00E50EFA" w:rsidRPr="003B6BD4">
          <w:rPr>
            <w:rStyle w:val="Hyperlink"/>
          </w:rPr>
          <w:t>4.11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_Toc14680058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12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59" w:history="1">
        <w:r w:rsidR="00E50EFA" w:rsidRPr="003B6BD4">
          <w:rPr>
            <w:rStyle w:val="Hyperlink"/>
          </w:rPr>
          <w:t>26</w:t>
        </w:r>
        <w:r w:rsidR="00E50EFA" w:rsidRPr="003B6BD4">
          <w:rPr>
            <w:rStyle w:val="Hyperlink"/>
            <w:i/>
          </w:rPr>
          <w:t>quater</w:t>
        </w:r>
        <w:r w:rsidR="00E50EFA" w:rsidRPr="003B6BD4">
          <w:rPr>
            <w:rStyle w:val="Hyperlink"/>
          </w:rPr>
          <w:t>.1   </w:t>
        </w:r>
        <w:r w:rsidR="00E50EFA" w:rsidRPr="003B6BD4">
          <w:rPr>
            <w:rStyle w:val="Hyperlink"/>
            <w:i/>
            <w:lang w:val="ru-RU"/>
          </w:rPr>
          <w:t>Исправление или дополнение сведений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_Toc14680059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12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0" w:history="1">
        <w:r w:rsidR="00E50EFA" w:rsidRPr="003B6BD4">
          <w:rPr>
            <w:rStyle w:val="Hyperlink"/>
          </w:rPr>
          <w:t>26</w:t>
        </w:r>
        <w:r w:rsidR="00E50EFA" w:rsidRPr="003B6BD4">
          <w:rPr>
            <w:rStyle w:val="Hyperlink"/>
            <w:i/>
          </w:rPr>
          <w:t>quater</w:t>
        </w:r>
        <w:r w:rsidR="00E50EFA" w:rsidRPr="003B6BD4">
          <w:rPr>
            <w:rStyle w:val="Hyperlink"/>
          </w:rPr>
          <w:t>.2   </w:t>
        </w:r>
        <w:r w:rsidR="00E50EFA" w:rsidRPr="003B6BD4">
          <w:rPr>
            <w:rStyle w:val="Hyperlink"/>
            <w:i/>
            <w:lang w:val="ru-RU"/>
          </w:rPr>
          <w:t>Просроченное исправление или дополнение сведений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_Toc14680060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12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1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40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 xml:space="preserve">  </w:t>
        </w:r>
        <w:r w:rsidR="00E50EFA" w:rsidRPr="003B6BD4">
          <w:rPr>
            <w:rStyle w:val="Hyperlink"/>
            <w:lang w:val="ru-RU"/>
          </w:rPr>
          <w:t>Дополнительные пошлины в случае отсутствия частей или правильных элементов и частей, включенных в международную заявку или считающихся содержавшимися в международной заявке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_Toc14680061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2" w:history="1">
        <w:r w:rsidR="00E50EFA" w:rsidRPr="003B6BD4">
          <w:rPr>
            <w:rStyle w:val="Hyperlink"/>
          </w:rPr>
          <w:t>40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>.1   </w:t>
        </w:r>
        <w:r w:rsidR="00E50EFA" w:rsidRPr="003B6BD4">
          <w:rPr>
            <w:rStyle w:val="Hyperlink"/>
            <w:i/>
            <w:lang w:val="ru-RU"/>
          </w:rPr>
          <w:t>Предложение об уплате дополнительных пошлин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_Toc14680062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3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48 </w:t>
        </w:r>
        <w:r w:rsidR="00E50EFA" w:rsidRPr="003B6BD4">
          <w:rPr>
            <w:rStyle w:val="Hyperlink"/>
            <w:lang w:val="ru-RU"/>
          </w:rPr>
          <w:t>Международная публикация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_Toc14680063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4" w:history="1">
        <w:r w:rsidR="00E50EFA" w:rsidRPr="003B6BD4">
          <w:rPr>
            <w:rStyle w:val="Hyperlink"/>
          </w:rPr>
          <w:t>48.1   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_Toc14680064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5" w:history="1">
        <w:r w:rsidR="00E50EFA" w:rsidRPr="003B6BD4">
          <w:rPr>
            <w:rStyle w:val="Hyperlink"/>
          </w:rPr>
          <w:t>48.2   </w:t>
        </w:r>
        <w:r w:rsidR="00E50EFA" w:rsidRPr="003B6BD4">
          <w:rPr>
            <w:rStyle w:val="Hyperlink"/>
            <w:i/>
            <w:lang w:val="ru-RU"/>
          </w:rPr>
          <w:t>Содержание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_Toc14680065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6" w:history="1">
        <w:r w:rsidR="00E50EFA" w:rsidRPr="003B6BD4">
          <w:rPr>
            <w:rStyle w:val="Hyperlink"/>
          </w:rPr>
          <w:t>48.3</w:t>
        </w:r>
        <w:r w:rsidR="00E50EFA" w:rsidRPr="003B6BD4">
          <w:rPr>
            <w:rStyle w:val="Hyperlink"/>
            <w:lang w:val="ru-RU"/>
          </w:rPr>
          <w:t>–</w:t>
        </w:r>
        <w:r w:rsidR="00E50EFA" w:rsidRPr="003B6BD4">
          <w:rPr>
            <w:rStyle w:val="Hyperlink"/>
          </w:rPr>
          <w:t>48.6   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_Toc14680066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7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51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en-GB"/>
          </w:rPr>
          <w:t xml:space="preserve"> </w:t>
        </w:r>
        <w:r w:rsidR="00E50EFA" w:rsidRPr="003B6BD4">
          <w:rPr>
            <w:rStyle w:val="Hyperlink"/>
            <w:lang w:val="ru-RU"/>
          </w:rPr>
          <w:t>Некоторые национальные требования, допускаемые в соответствии со статьей </w:t>
        </w:r>
        <w:r w:rsidR="00E50EFA" w:rsidRPr="003B6BD4">
          <w:rPr>
            <w:rStyle w:val="Hyperlink"/>
          </w:rPr>
          <w:t>27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_Toc14680067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15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8" w:history="1">
        <w:r w:rsidR="00E50EFA" w:rsidRPr="003B6BD4">
          <w:rPr>
            <w:rStyle w:val="Hyperlink"/>
          </w:rPr>
          <w:t>51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>.1   </w:t>
        </w:r>
        <w:r w:rsidR="00E50EFA" w:rsidRPr="003B6BD4">
          <w:rPr>
            <w:rStyle w:val="Hyperlink"/>
            <w:i/>
            <w:lang w:val="ru-RU"/>
          </w:rPr>
          <w:t>Некоторые допускаемые национальные требования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_Toc14680068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15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69" w:history="1">
        <w:r w:rsidR="00E50EFA" w:rsidRPr="003B6BD4">
          <w:rPr>
            <w:rStyle w:val="Hyperlink"/>
          </w:rPr>
          <w:t>51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>.2 </w:t>
        </w:r>
        <w:r w:rsidR="00E50EFA" w:rsidRPr="003B6BD4">
          <w:rPr>
            <w:rStyle w:val="Hyperlink"/>
            <w:lang w:val="ru-RU"/>
          </w:rPr>
          <w:t>и</w:t>
        </w:r>
        <w:r w:rsidR="00E50EFA" w:rsidRPr="003B6BD4">
          <w:rPr>
            <w:rStyle w:val="Hyperlink"/>
          </w:rPr>
          <w:t> 51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</w:rPr>
          <w:t>.3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_Toc14680069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16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0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55  </w:t>
        </w:r>
        <w:r w:rsidR="00E50EFA" w:rsidRPr="003B6BD4">
          <w:rPr>
            <w:rStyle w:val="Hyperlink"/>
            <w:lang w:val="ru-RU"/>
          </w:rPr>
          <w:t>Языки</w:t>
        </w:r>
        <w:r w:rsidR="00E50EFA" w:rsidRPr="003B6BD4">
          <w:rPr>
            <w:rStyle w:val="Hyperlink"/>
          </w:rPr>
          <w:t xml:space="preserve"> (</w:t>
        </w:r>
        <w:r w:rsidR="00E50EFA" w:rsidRPr="003B6BD4">
          <w:rPr>
            <w:rStyle w:val="Hyperlink"/>
            <w:lang w:val="ru-RU"/>
          </w:rPr>
          <w:t>международная предварительная экспертиза</w:t>
        </w:r>
        <w:r w:rsidR="00E50EFA" w:rsidRPr="003B6BD4">
          <w:rPr>
            <w:rStyle w:val="Hyperlink"/>
          </w:rPr>
          <w:t>)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_Toc14680070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1" w:history="1">
        <w:r w:rsidR="00E50EFA" w:rsidRPr="003B6BD4">
          <w:rPr>
            <w:rStyle w:val="Hyperlink"/>
          </w:rPr>
          <w:t>55.1   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_Toc14680071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2" w:history="1">
        <w:r w:rsidR="00E50EFA" w:rsidRPr="003B6BD4">
          <w:rPr>
            <w:rStyle w:val="Hyperlink"/>
          </w:rPr>
          <w:t>55.2   </w:t>
        </w:r>
        <w:r w:rsidR="00E50EFA" w:rsidRPr="003B6BD4">
          <w:rPr>
            <w:rStyle w:val="Hyperlink"/>
            <w:i/>
            <w:lang w:val="ru-RU"/>
          </w:rPr>
          <w:t>Перевод международной заявки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_Toc14680072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3" w:history="1">
        <w:r w:rsidR="00E50EFA" w:rsidRPr="003B6BD4">
          <w:rPr>
            <w:rStyle w:val="Hyperlink"/>
          </w:rPr>
          <w:t>55.3   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_Toc14680073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17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4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57  </w:t>
        </w:r>
        <w:r w:rsidR="00E50EFA" w:rsidRPr="003B6BD4">
          <w:rPr>
            <w:rStyle w:val="Hyperlink"/>
            <w:lang w:val="ru-RU"/>
          </w:rPr>
          <w:t>Пошлина за обработку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_Toc14680074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18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5" w:history="1">
        <w:r w:rsidR="00E50EFA" w:rsidRPr="003B6BD4">
          <w:rPr>
            <w:rStyle w:val="Hyperlink"/>
          </w:rPr>
          <w:t>57.1   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_Toc14680075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18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6" w:history="1">
        <w:r w:rsidR="00E50EFA" w:rsidRPr="003B6BD4">
          <w:rPr>
            <w:rStyle w:val="Hyperlink"/>
          </w:rPr>
          <w:t>57.2   </w:t>
        </w:r>
        <w:r w:rsidR="00E50EFA" w:rsidRPr="003B6BD4">
          <w:rPr>
            <w:rStyle w:val="Hyperlink"/>
            <w:i/>
            <w:lang w:val="ru-RU"/>
          </w:rPr>
          <w:t>Размер пошлины</w:t>
        </w:r>
        <w:r w:rsidR="00E50EFA" w:rsidRPr="003B6BD4">
          <w:rPr>
            <w:rStyle w:val="Hyperlink"/>
            <w:i/>
          </w:rPr>
          <w:t xml:space="preserve">;  </w:t>
        </w:r>
        <w:r w:rsidR="00E50EFA" w:rsidRPr="003B6BD4">
          <w:rPr>
            <w:rStyle w:val="Hyperlink"/>
            <w:i/>
            <w:lang w:val="ru-RU"/>
          </w:rPr>
          <w:t>перевод пошлин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_Toc14680076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18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7" w:history="1">
        <w:r w:rsidR="00E50EFA" w:rsidRPr="003B6BD4">
          <w:rPr>
            <w:rStyle w:val="Hyperlink"/>
          </w:rPr>
          <w:t>57.3 </w:t>
        </w:r>
        <w:r w:rsidR="00E50EFA" w:rsidRPr="003B6BD4">
          <w:rPr>
            <w:rStyle w:val="Hyperlink"/>
            <w:lang w:val="ru-RU"/>
          </w:rPr>
          <w:t>и </w:t>
        </w:r>
        <w:r w:rsidR="00E50EFA" w:rsidRPr="003B6BD4">
          <w:rPr>
            <w:rStyle w:val="Hyperlink"/>
          </w:rPr>
          <w:t>57.4   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_Toc14680077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18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8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71  </w:t>
        </w:r>
        <w:r w:rsidR="00E50EFA" w:rsidRPr="003B6BD4">
          <w:rPr>
            <w:rStyle w:val="Hyperlink"/>
            <w:lang w:val="ru-RU"/>
          </w:rPr>
          <w:t>Пересылка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заключения международной предварительной экспертизы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и относящихся к нему документов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_Toc14680078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19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79" w:history="1">
        <w:r w:rsidR="00E50EFA" w:rsidRPr="003B6BD4">
          <w:rPr>
            <w:rStyle w:val="Hyperlink"/>
          </w:rPr>
          <w:t>71.1   </w:t>
        </w:r>
        <w:r w:rsidR="00E50EFA" w:rsidRPr="003B6BD4">
          <w:rPr>
            <w:rStyle w:val="Hyperlink"/>
            <w:i/>
            <w:lang w:val="ru-RU"/>
          </w:rPr>
          <w:t>Получатели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_Toc14680079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19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0" w:history="1">
        <w:r w:rsidR="00E50EFA" w:rsidRPr="003B6BD4">
          <w:rPr>
            <w:rStyle w:val="Hyperlink"/>
          </w:rPr>
          <w:t>71.2   </w:t>
        </w:r>
        <w:r w:rsidR="00E50EFA" w:rsidRPr="003B6BD4">
          <w:rPr>
            <w:rStyle w:val="Hyperlink"/>
            <w:i/>
            <w:lang w:val="ru-RU"/>
          </w:rPr>
          <w:t>Копии ссылочных документов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_Toc14680080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19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1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82</w:t>
        </w:r>
        <w:r w:rsidR="00E50EFA" w:rsidRPr="003B6BD4">
          <w:rPr>
            <w:rStyle w:val="Hyperlink"/>
            <w:i/>
          </w:rPr>
          <w:t xml:space="preserve">ter 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Исправление ошибок, допущенных Получающим ведомством или Международным бюро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_Toc14680081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20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2" w:history="1">
        <w:r w:rsidR="00E50EFA" w:rsidRPr="003B6BD4">
          <w:rPr>
            <w:rStyle w:val="Hyperlink"/>
          </w:rPr>
          <w:t>82</w:t>
        </w:r>
        <w:r w:rsidR="00E50EFA" w:rsidRPr="003B6BD4">
          <w:rPr>
            <w:rStyle w:val="Hyperlink"/>
            <w:i/>
          </w:rPr>
          <w:t>ter</w:t>
        </w:r>
        <w:r w:rsidR="00E50EFA" w:rsidRPr="003B6BD4">
          <w:rPr>
            <w:rStyle w:val="Hyperlink"/>
          </w:rPr>
          <w:t>.1   </w:t>
        </w:r>
        <w:r w:rsidR="00E50EFA" w:rsidRPr="003B6BD4">
          <w:rPr>
            <w:rStyle w:val="Hyperlink"/>
            <w:i/>
            <w:lang w:val="ru-RU"/>
          </w:rPr>
          <w:t>Ошибки, касающиеся даты международной подачи и притязания на приоритет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_Toc14680082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20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3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82</w:t>
        </w:r>
        <w:r w:rsidR="00E50EFA" w:rsidRPr="003B6BD4">
          <w:rPr>
            <w:rStyle w:val="Hyperlink"/>
            <w:i/>
          </w:rPr>
          <w:t>quater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Уважительные причины несоблюдения сроков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_Toc14680083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22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4" w:history="1">
        <w:r w:rsidR="00E50EFA" w:rsidRPr="003B6BD4">
          <w:rPr>
            <w:rStyle w:val="Hyperlink"/>
          </w:rPr>
          <w:t>82</w:t>
        </w:r>
        <w:r w:rsidR="00E50EFA" w:rsidRPr="003B6BD4">
          <w:rPr>
            <w:rStyle w:val="Hyperlink"/>
            <w:i/>
          </w:rPr>
          <w:t>quater</w:t>
        </w:r>
        <w:r w:rsidR="00E50EFA" w:rsidRPr="003B6BD4">
          <w:rPr>
            <w:rStyle w:val="Hyperlink"/>
          </w:rPr>
          <w:t>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_Toc14680084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22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5" w:history="1">
        <w:r w:rsidR="00E50EFA" w:rsidRPr="003B6BD4">
          <w:rPr>
            <w:rStyle w:val="Hyperlink"/>
          </w:rPr>
          <w:t>82</w:t>
        </w:r>
        <w:r w:rsidR="00E50EFA" w:rsidRPr="003B6BD4">
          <w:rPr>
            <w:rStyle w:val="Hyperlink"/>
            <w:i/>
          </w:rPr>
          <w:t>quater</w:t>
        </w:r>
        <w:r w:rsidR="00E50EFA" w:rsidRPr="003B6BD4">
          <w:rPr>
            <w:rStyle w:val="Hyperlink"/>
          </w:rPr>
          <w:t>.2   </w:t>
        </w:r>
        <w:r w:rsidR="00E50EFA" w:rsidRPr="003B6BD4">
          <w:rPr>
            <w:rStyle w:val="Hyperlink"/>
            <w:i/>
            <w:lang w:val="ru-RU"/>
          </w:rPr>
          <w:t>Недоступность средств электронной связи на стороне Ведомства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_Toc14680085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22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6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94</w:t>
        </w:r>
        <w:r w:rsidR="00E50EFA" w:rsidRPr="003B6BD4">
          <w:rPr>
            <w:rStyle w:val="Hyperlink"/>
            <w:lang w:val="ru-RU"/>
          </w:rPr>
          <w:t xml:space="preserve"> </w:t>
        </w:r>
        <w:r w:rsidR="00E50EFA" w:rsidRPr="003B6BD4">
          <w:rPr>
            <w:rStyle w:val="Hyperlink"/>
          </w:rPr>
          <w:t xml:space="preserve"> </w:t>
        </w:r>
        <w:r w:rsidR="00E50EFA" w:rsidRPr="003B6BD4">
          <w:rPr>
            <w:rStyle w:val="Hyperlink"/>
            <w:lang w:val="ru-RU"/>
          </w:rPr>
          <w:t>Доступ к делам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_Toc14680086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7" w:history="1">
        <w:r w:rsidR="00E50EFA" w:rsidRPr="003B6BD4">
          <w:rPr>
            <w:rStyle w:val="Hyperlink"/>
          </w:rPr>
          <w:t xml:space="preserve">94.1  </w:t>
        </w:r>
        <w:r w:rsidR="00E50EFA" w:rsidRPr="003B6BD4">
          <w:rPr>
            <w:rStyle w:val="Hyperlink"/>
            <w:i/>
            <w:lang w:val="ru-RU"/>
          </w:rPr>
          <w:t>Доступ к делам, хранящимся в Международном бюро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_Toc14680087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8" w:history="1">
        <w:r w:rsidR="00E50EFA" w:rsidRPr="003B6BD4">
          <w:rPr>
            <w:rStyle w:val="Hyperlink"/>
          </w:rPr>
          <w:t>94.1</w:t>
        </w:r>
        <w:r w:rsidR="00E50EFA" w:rsidRPr="003B6BD4">
          <w:rPr>
            <w:rStyle w:val="Hyperlink"/>
            <w:i/>
          </w:rPr>
          <w:t>bis</w:t>
        </w:r>
        <w:r w:rsidR="00E50EFA" w:rsidRPr="003B6BD4">
          <w:rPr>
            <w:rStyle w:val="Hyperlink"/>
            <w:lang w:val="ru-RU"/>
          </w:rPr>
          <w:t>–</w:t>
        </w:r>
        <w:r w:rsidR="00E50EFA" w:rsidRPr="003B6BD4">
          <w:rPr>
            <w:rStyle w:val="Hyperlink"/>
          </w:rPr>
          <w:t xml:space="preserve">94.3  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_Toc14680088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23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1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89" w:history="1">
        <w:r w:rsidR="00E50EFA" w:rsidRPr="003B6BD4">
          <w:rPr>
            <w:rStyle w:val="Hyperlink"/>
            <w:lang w:val="ru-RU"/>
          </w:rPr>
          <w:t>Правило</w:t>
        </w:r>
        <w:r w:rsidR="00E50EFA" w:rsidRPr="003B6BD4">
          <w:rPr>
            <w:rStyle w:val="Hyperlink"/>
          </w:rPr>
          <w:t xml:space="preserve"> 96  </w:t>
        </w:r>
        <w:r w:rsidR="00E50EFA" w:rsidRPr="003B6BD4">
          <w:rPr>
            <w:rStyle w:val="Hyperlink"/>
            <w:lang w:val="ru-RU"/>
          </w:rPr>
          <w:t>Перечень пошлин</w:t>
        </w:r>
        <w:r w:rsidR="00E50EFA" w:rsidRPr="003B6BD4">
          <w:rPr>
            <w:rStyle w:val="Hyperlink"/>
          </w:rPr>
          <w:t xml:space="preserve">;  </w:t>
        </w:r>
        <w:r w:rsidR="003D5478">
          <w:rPr>
            <w:rStyle w:val="Hyperlink"/>
            <w:lang w:val="ru-RU"/>
          </w:rPr>
          <w:t>получение</w:t>
        </w:r>
        <w:r w:rsidR="00E50EFA" w:rsidRPr="003B6BD4">
          <w:rPr>
            <w:rStyle w:val="Hyperlink"/>
            <w:lang w:val="ru-RU"/>
          </w:rPr>
          <w:t xml:space="preserve"> и перевод пошлин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_Toc14680089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90" w:history="1">
        <w:r w:rsidR="00E50EFA" w:rsidRPr="003B6BD4">
          <w:rPr>
            <w:rStyle w:val="Hyperlink"/>
          </w:rPr>
          <w:t>96.1   </w:t>
        </w:r>
        <w:r w:rsidR="00E50EFA" w:rsidRPr="003B6BD4">
          <w:rPr>
            <w:rStyle w:val="Hyperlink"/>
            <w:i/>
          </w:rPr>
          <w:t>[</w:t>
        </w:r>
        <w:r w:rsidR="00E50EFA" w:rsidRPr="003B6BD4">
          <w:rPr>
            <w:rStyle w:val="Hyperlink"/>
            <w:i/>
            <w:lang w:val="ru-RU"/>
          </w:rPr>
          <w:t>Без изменений</w:t>
        </w:r>
        <w:r w:rsidR="00E50EFA" w:rsidRPr="003B6BD4">
          <w:rPr>
            <w:rStyle w:val="Hyperlink"/>
            <w:i/>
          </w:rPr>
          <w:t>]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_Toc14680090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24</w:t>
        </w:r>
        <w:r w:rsidR="00E50EFA">
          <w:rPr>
            <w:webHidden/>
          </w:rPr>
          <w:fldChar w:fldCharType="end"/>
        </w:r>
      </w:hyperlink>
    </w:p>
    <w:p w:rsidR="00E50EFA" w:rsidRDefault="00CF54F5">
      <w:pPr>
        <w:pStyle w:val="TOC2"/>
        <w:rPr>
          <w:rFonts w:asciiTheme="minorHAnsi" w:eastAsiaTheme="minorEastAsia" w:hAnsiTheme="minorHAnsi" w:cstheme="minorBidi"/>
          <w:szCs w:val="22"/>
          <w:lang w:eastAsia="en-US"/>
        </w:rPr>
      </w:pPr>
      <w:hyperlink w:anchor="_Toc14680091" w:history="1">
        <w:r w:rsidR="00E50EFA" w:rsidRPr="003B6BD4">
          <w:rPr>
            <w:rStyle w:val="Hyperlink"/>
          </w:rPr>
          <w:t xml:space="preserve">96.2  </w:t>
        </w:r>
        <w:r w:rsidR="00E50EFA" w:rsidRPr="003B6BD4">
          <w:rPr>
            <w:rStyle w:val="Hyperlink"/>
            <w:i/>
            <w:lang w:val="ru-RU"/>
          </w:rPr>
          <w:t>Уведомление о получении пошлин</w:t>
        </w:r>
        <w:r w:rsidR="00E50EFA" w:rsidRPr="003B6BD4">
          <w:rPr>
            <w:rStyle w:val="Hyperlink"/>
            <w:i/>
          </w:rPr>
          <w:t xml:space="preserve">;  </w:t>
        </w:r>
        <w:r w:rsidR="00E50EFA" w:rsidRPr="003B6BD4">
          <w:rPr>
            <w:rStyle w:val="Hyperlink"/>
            <w:i/>
            <w:lang w:val="ru-RU"/>
          </w:rPr>
          <w:t>перевод пошлин</w:t>
        </w:r>
        <w:r w:rsidR="00E50EFA">
          <w:rPr>
            <w:webHidden/>
          </w:rPr>
          <w:tab/>
        </w:r>
        <w:r w:rsidR="00E50EFA">
          <w:rPr>
            <w:webHidden/>
          </w:rPr>
          <w:fldChar w:fldCharType="begin"/>
        </w:r>
        <w:r w:rsidR="00E50EFA">
          <w:rPr>
            <w:webHidden/>
          </w:rPr>
          <w:instrText xml:space="preserve"> PAGEREF _Toc14680091 \h </w:instrText>
        </w:r>
        <w:r w:rsidR="00E50EFA">
          <w:rPr>
            <w:webHidden/>
          </w:rPr>
        </w:r>
        <w:r w:rsidR="00E50EFA">
          <w:rPr>
            <w:webHidden/>
          </w:rPr>
          <w:fldChar w:fldCharType="separate"/>
        </w:r>
        <w:r w:rsidR="00B15839">
          <w:rPr>
            <w:webHidden/>
          </w:rPr>
          <w:t>24</w:t>
        </w:r>
        <w:r w:rsidR="00E50EFA">
          <w:rPr>
            <w:webHidden/>
          </w:rPr>
          <w:fldChar w:fldCharType="end"/>
        </w:r>
      </w:hyperlink>
    </w:p>
    <w:p w:rsidR="001013A5" w:rsidRDefault="001013A5" w:rsidP="001013A5">
      <w:r>
        <w:fldChar w:fldCharType="end"/>
      </w:r>
    </w:p>
    <w:p w:rsidR="001013A5" w:rsidRDefault="001013A5" w:rsidP="001013A5"/>
    <w:p w:rsidR="00E20DAA" w:rsidRDefault="00E20DAA" w:rsidP="000765C4"/>
    <w:p w:rsidR="0040679D" w:rsidRPr="00903C8B" w:rsidRDefault="0040679D" w:rsidP="0040679D">
      <w:pPr>
        <w:pStyle w:val="LegTitle"/>
      </w:pPr>
      <w:bookmarkStart w:id="146" w:name="_Toc14680036"/>
      <w:r>
        <w:rPr>
          <w:lang w:val="ru-RU"/>
        </w:rPr>
        <w:lastRenderedPageBreak/>
        <w:t>Правило</w:t>
      </w:r>
      <w:r w:rsidRPr="00903C8B">
        <w:t xml:space="preserve"> 4</w:t>
      </w:r>
      <w:r>
        <w:br/>
      </w:r>
      <w:r>
        <w:rPr>
          <w:lang w:val="ru-RU"/>
        </w:rPr>
        <w:t>Заявление</w:t>
      </w:r>
      <w:r w:rsidRPr="00903C8B">
        <w:t xml:space="preserve"> (</w:t>
      </w:r>
      <w:r>
        <w:rPr>
          <w:lang w:val="ru-RU"/>
        </w:rPr>
        <w:t>содержание</w:t>
      </w:r>
      <w:r w:rsidRPr="00903C8B">
        <w:t>)</w:t>
      </w:r>
      <w:bookmarkEnd w:id="146"/>
    </w:p>
    <w:p w:rsidR="0040679D" w:rsidRPr="00903C8B" w:rsidRDefault="0040679D" w:rsidP="0040679D">
      <w:pPr>
        <w:pStyle w:val="LegSubRule"/>
      </w:pPr>
      <w:bookmarkStart w:id="147" w:name="_Toc14680037"/>
      <w:r w:rsidRPr="00903C8B">
        <w:t>4.1</w:t>
      </w:r>
      <w:r>
        <w:rPr>
          <w:lang w:val="ru-RU"/>
        </w:rPr>
        <w:t>–</w:t>
      </w:r>
      <w:r w:rsidRPr="00903C8B">
        <w:t>4.17   </w:t>
      </w:r>
      <w:r w:rsidRPr="0077695D">
        <w:rPr>
          <w:i/>
        </w:rPr>
        <w:t>[</w:t>
      </w:r>
      <w:r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147"/>
    </w:p>
    <w:p w:rsidR="0040679D" w:rsidRPr="00903C8B" w:rsidRDefault="0040679D" w:rsidP="0040679D">
      <w:pPr>
        <w:pStyle w:val="LegSubRule"/>
      </w:pPr>
      <w:bookmarkStart w:id="148" w:name="_Toc14680038"/>
      <w:r w:rsidRPr="00903C8B">
        <w:t>4.18   </w:t>
      </w:r>
      <w:r>
        <w:rPr>
          <w:i/>
          <w:lang w:val="ru-RU"/>
        </w:rPr>
        <w:t>Заявление о включении путем отсылки</w:t>
      </w:r>
      <w:bookmarkEnd w:id="148"/>
    </w:p>
    <w:p w:rsidR="0040679D" w:rsidRPr="00903C8B" w:rsidRDefault="0040679D" w:rsidP="00C13067">
      <w:pPr>
        <w:pStyle w:val="Lega"/>
      </w:pPr>
      <w:r>
        <w:tab/>
      </w:r>
      <w:r w:rsidRPr="00E13216">
        <w:t>Если в международной заявке на дату, на которую Получающее ведомство первоначально получило один или несколько элементов, упомянутых в статье</w:t>
      </w:r>
      <w:r>
        <w:rPr>
          <w:lang w:val="ru-RU"/>
        </w:rPr>
        <w:t> </w:t>
      </w:r>
      <w:r w:rsidRPr="00E13216">
        <w:t>11(1)(iii), содержится притязание на приоритет предшествующей заявки, то в заявлении международной заявки может содержаться заявление о том, что если элемент международной заявки, упомянутый в статье</w:t>
      </w:r>
      <w:r>
        <w:rPr>
          <w:lang w:val="ru-RU"/>
        </w:rPr>
        <w:t> </w:t>
      </w:r>
      <w:r w:rsidRPr="00E13216">
        <w:t xml:space="preserve">11(1)(iii)(d) или (e), или часть описания, формулы изобретения или чертежей, </w:t>
      </w:r>
      <w:r w:rsidRPr="0040679D">
        <w:t>упомянутая в правиле</w:t>
      </w:r>
      <w:r w:rsidRPr="0040679D">
        <w:rPr>
          <w:lang w:val="ru-RU"/>
        </w:rPr>
        <w:t> </w:t>
      </w:r>
      <w:r w:rsidRPr="0040679D">
        <w:t xml:space="preserve">20.5(a), </w:t>
      </w:r>
      <w:r w:rsidRPr="0040679D">
        <w:rPr>
          <w:rStyle w:val="InsertedText"/>
          <w:color w:val="auto"/>
          <w:u w:val="none"/>
        </w:rPr>
        <w:t>либо элемент или часть описания, формулы изобретения или чертежей, упомянутые в правиле 20.5</w:t>
      </w:r>
      <w:r w:rsidRPr="0040679D">
        <w:rPr>
          <w:rStyle w:val="InsertedText"/>
          <w:color w:val="auto"/>
          <w:u w:val="none"/>
          <w:lang w:val="ru-RU"/>
        </w:rPr>
        <w:t> </w:t>
      </w:r>
      <w:r w:rsidRPr="0040679D">
        <w:rPr>
          <w:rStyle w:val="InsertedText"/>
          <w:color w:val="auto"/>
          <w:u w:val="none"/>
        </w:rPr>
        <w:t>bis(a)</w:t>
      </w:r>
      <w:r w:rsidRPr="0040679D">
        <w:rPr>
          <w:lang w:val="ru-RU"/>
        </w:rPr>
        <w:t xml:space="preserve">, </w:t>
      </w:r>
      <w:r w:rsidRPr="0040679D">
        <w:t xml:space="preserve">не содержится иным образом в международной заявке, но полностью содержится в предшествующей заявке, то этот элемент или часть, при </w:t>
      </w:r>
      <w:r w:rsidRPr="00E13216">
        <w:t>условии подтверждения в соответствии с правилом</w:t>
      </w:r>
      <w:r>
        <w:rPr>
          <w:lang w:val="ru-RU"/>
        </w:rPr>
        <w:t> </w:t>
      </w:r>
      <w:r w:rsidRPr="00E13216">
        <w:t>20.6, включается в международную заявку путем отсылки для целей правила 20.6. Такое заявление, если оно отсутствовало в заявлении международной заявки на эту дату, может быть добавлено позднее, если, и только если, оно иным образом содержалось в международной заявке на эту дату или было представлено с ней</w:t>
      </w:r>
      <w:r w:rsidRPr="00903C8B">
        <w:t>.</w:t>
      </w:r>
    </w:p>
    <w:p w:rsidR="0040679D" w:rsidRPr="00903C8B" w:rsidRDefault="0040679D" w:rsidP="0040679D">
      <w:pPr>
        <w:pStyle w:val="LegSubRule"/>
      </w:pPr>
      <w:bookmarkStart w:id="149" w:name="_Toc14680039"/>
      <w:r w:rsidRPr="00903C8B">
        <w:t>4.19   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149"/>
    </w:p>
    <w:p w:rsidR="00F10FA6" w:rsidRPr="00F10FA6" w:rsidRDefault="00F10FA6" w:rsidP="00F10FA6">
      <w:pPr>
        <w:pStyle w:val="LegTitle"/>
      </w:pPr>
      <w:bookmarkStart w:id="150" w:name="_Toc14680040"/>
      <w:r w:rsidRPr="00F10FA6">
        <w:rPr>
          <w:lang w:val="ru-RU"/>
        </w:rPr>
        <w:lastRenderedPageBreak/>
        <w:t>Правило</w:t>
      </w:r>
      <w:r w:rsidRPr="00F10FA6">
        <w:t xml:space="preserve"> 12 </w:t>
      </w:r>
      <w:r w:rsidRPr="00F10FA6">
        <w:br/>
      </w:r>
      <w:r w:rsidRPr="00F10FA6">
        <w:rPr>
          <w:lang w:val="ru-RU"/>
        </w:rPr>
        <w:t>Язык международной заявки</w:t>
      </w:r>
      <w:r w:rsidRPr="00F10FA6">
        <w:t xml:space="preserve"> </w:t>
      </w:r>
      <w:r w:rsidRPr="00F10FA6">
        <w:br/>
      </w:r>
      <w:r w:rsidRPr="00F10FA6">
        <w:rPr>
          <w:lang w:val="ru-RU"/>
        </w:rPr>
        <w:t>и переводы для целей международного поиска</w:t>
      </w:r>
      <w:r w:rsidRPr="00F10FA6">
        <w:t xml:space="preserve"> </w:t>
      </w:r>
      <w:r w:rsidRPr="00F10FA6">
        <w:br/>
      </w:r>
      <w:r w:rsidRPr="00F10FA6">
        <w:rPr>
          <w:lang w:val="ru-RU"/>
        </w:rPr>
        <w:t>и международной публикации</w:t>
      </w:r>
      <w:bookmarkEnd w:id="150"/>
    </w:p>
    <w:p w:rsidR="00F10FA6" w:rsidRPr="00F10FA6" w:rsidRDefault="00F10FA6" w:rsidP="00F10FA6">
      <w:pPr>
        <w:pStyle w:val="LegSubRule"/>
      </w:pPr>
      <w:bookmarkStart w:id="151" w:name="_Toc14680041"/>
      <w:r w:rsidRPr="00F10FA6">
        <w:t>12.1   </w:t>
      </w:r>
      <w:r w:rsidRPr="00F10FA6">
        <w:rPr>
          <w:i/>
        </w:rPr>
        <w:t>[</w:t>
      </w:r>
      <w:r w:rsidRPr="00F10FA6">
        <w:rPr>
          <w:i/>
          <w:lang w:val="ru-RU"/>
        </w:rPr>
        <w:t>Без изменений</w:t>
      </w:r>
      <w:r w:rsidRPr="00F10FA6">
        <w:rPr>
          <w:i/>
        </w:rPr>
        <w:t>]</w:t>
      </w:r>
      <w:bookmarkEnd w:id="151"/>
    </w:p>
    <w:p w:rsidR="00F10FA6" w:rsidRPr="00F10FA6" w:rsidRDefault="00F10FA6" w:rsidP="00F10FA6">
      <w:pPr>
        <w:pStyle w:val="LegSubRule"/>
      </w:pPr>
      <w:bookmarkStart w:id="152" w:name="_Toc14680042"/>
      <w:r w:rsidRPr="00F10FA6">
        <w:rPr>
          <w:lang w:eastAsia="ja-JP"/>
        </w:rPr>
        <w:t>12.1</w:t>
      </w:r>
      <w:r w:rsidRPr="00F10FA6">
        <w:rPr>
          <w:i/>
          <w:lang w:eastAsia="ja-JP"/>
        </w:rPr>
        <w:t>bis</w:t>
      </w:r>
      <w:r w:rsidRPr="00F10FA6">
        <w:rPr>
          <w:lang w:eastAsia="ja-JP"/>
        </w:rPr>
        <w:t>   </w:t>
      </w:r>
      <w:r w:rsidRPr="00F10FA6">
        <w:rPr>
          <w:i/>
          <w:lang w:val="ru-RU"/>
        </w:rPr>
        <w:t>Язык элементов и частей, представленных в соответствии с правилом</w:t>
      </w:r>
      <w:r w:rsidRPr="00F10FA6">
        <w:rPr>
          <w:i/>
        </w:rPr>
        <w:t xml:space="preserve"> 20.3, 20.5</w:t>
      </w:r>
      <w:r w:rsidRPr="00F10FA6">
        <w:rPr>
          <w:rStyle w:val="InsertedText"/>
          <w:i/>
          <w:color w:val="auto"/>
          <w:u w:val="none"/>
        </w:rPr>
        <w:t>, 20.5bis</w:t>
      </w:r>
      <w:r w:rsidRPr="00F10FA6">
        <w:rPr>
          <w:i/>
        </w:rPr>
        <w:t xml:space="preserve"> </w:t>
      </w:r>
      <w:r w:rsidRPr="00F10FA6">
        <w:rPr>
          <w:i/>
          <w:lang w:val="ru-RU"/>
        </w:rPr>
        <w:t xml:space="preserve">или </w:t>
      </w:r>
      <w:r w:rsidRPr="00F10FA6">
        <w:rPr>
          <w:i/>
        </w:rPr>
        <w:t>20.6</w:t>
      </w:r>
      <w:bookmarkEnd w:id="152"/>
    </w:p>
    <w:p w:rsidR="00F10FA6" w:rsidRPr="00F10FA6" w:rsidRDefault="00F10FA6" w:rsidP="00C13067">
      <w:pPr>
        <w:pStyle w:val="Lega"/>
      </w:pPr>
      <w:r w:rsidRPr="00F10FA6">
        <w:tab/>
        <w:t>Элемент, упомянутый в статье</w:t>
      </w:r>
      <w:r w:rsidRPr="00F10FA6">
        <w:rPr>
          <w:lang w:val="ru-RU"/>
        </w:rPr>
        <w:t> </w:t>
      </w:r>
      <w:r w:rsidRPr="00F10FA6">
        <w:t>11(1)(iii)(d) или (e), представленный заявителем в соответствии с правилом</w:t>
      </w:r>
      <w:r w:rsidRPr="00F10FA6">
        <w:rPr>
          <w:lang w:val="ru-RU"/>
        </w:rPr>
        <w:t> </w:t>
      </w:r>
      <w:r w:rsidRPr="00F10FA6">
        <w:t>20.3(b)</w:t>
      </w:r>
      <w:r w:rsidRPr="00F10FA6">
        <w:rPr>
          <w:rStyle w:val="InsertedText"/>
          <w:color w:val="auto"/>
          <w:u w:val="none"/>
        </w:rPr>
        <w:t>,</w:t>
      </w:r>
      <w:r w:rsidRPr="00F10FA6">
        <w:t xml:space="preserve"> </w:t>
      </w:r>
      <w:r w:rsidRPr="00F10FA6">
        <w:rPr>
          <w:rStyle w:val="InsertedText"/>
          <w:color w:val="auto"/>
          <w:u w:val="none"/>
        </w:rPr>
        <w:t>20.5</w:t>
      </w:r>
      <w:r w:rsidRPr="00F10FA6">
        <w:rPr>
          <w:rStyle w:val="InsertedText"/>
          <w:i/>
          <w:color w:val="auto"/>
          <w:u w:val="none"/>
        </w:rPr>
        <w:t>bis</w:t>
      </w:r>
      <w:r w:rsidRPr="00F10FA6">
        <w:rPr>
          <w:rStyle w:val="InsertedText"/>
          <w:color w:val="auto"/>
          <w:u w:val="none"/>
        </w:rPr>
        <w:t>(b), 20.5</w:t>
      </w:r>
      <w:r w:rsidRPr="00F10FA6">
        <w:rPr>
          <w:rStyle w:val="InsertedText"/>
          <w:i/>
          <w:color w:val="auto"/>
          <w:u w:val="none"/>
        </w:rPr>
        <w:t>bis</w:t>
      </w:r>
      <w:r w:rsidRPr="00F10FA6">
        <w:rPr>
          <w:rStyle w:val="InsertedText"/>
          <w:color w:val="auto"/>
          <w:u w:val="none"/>
        </w:rPr>
        <w:t>(c)</w:t>
      </w:r>
      <w:r w:rsidRPr="00F10FA6">
        <w:t xml:space="preserve"> </w:t>
      </w:r>
      <w:r w:rsidRPr="00F10FA6">
        <w:rPr>
          <w:lang w:val="ru-RU"/>
        </w:rPr>
        <w:t>или</w:t>
      </w:r>
      <w:r w:rsidRPr="00F10FA6">
        <w:rPr>
          <w:rStyle w:val="RParaChar"/>
        </w:rPr>
        <w:t xml:space="preserve"> </w:t>
      </w:r>
      <w:r w:rsidRPr="00F10FA6">
        <w:t>20.6(a)</w:t>
      </w:r>
      <w:r w:rsidRPr="00F10FA6">
        <w:rPr>
          <w:lang w:val="ru-RU"/>
        </w:rPr>
        <w:t xml:space="preserve">, </w:t>
      </w:r>
      <w:r w:rsidRPr="00F10FA6">
        <w:t>и часть описания изобретения, формулы изобретения или чертежей, представленная заявителем в соответствии с правилом</w:t>
      </w:r>
      <w:r w:rsidRPr="00F10FA6">
        <w:rPr>
          <w:lang w:val="ru-RU"/>
        </w:rPr>
        <w:t> </w:t>
      </w:r>
      <w:r w:rsidRPr="00F10FA6">
        <w:t xml:space="preserve">20.5(b), </w:t>
      </w:r>
      <w:r w:rsidRPr="00F10FA6">
        <w:rPr>
          <w:rStyle w:val="InsertedText"/>
          <w:color w:val="auto"/>
          <w:u w:val="none"/>
        </w:rPr>
        <w:t>20.5(c), 20.5</w:t>
      </w:r>
      <w:r w:rsidRPr="00F10FA6">
        <w:rPr>
          <w:rStyle w:val="InsertedText"/>
          <w:i/>
          <w:color w:val="auto"/>
          <w:u w:val="none"/>
        </w:rPr>
        <w:t>bis</w:t>
      </w:r>
      <w:r w:rsidRPr="00F10FA6">
        <w:rPr>
          <w:rStyle w:val="InsertedText"/>
          <w:color w:val="auto"/>
          <w:u w:val="none"/>
        </w:rPr>
        <w:t>(b), 20.5</w:t>
      </w:r>
      <w:r w:rsidRPr="00F10FA6">
        <w:rPr>
          <w:rStyle w:val="InsertedText"/>
          <w:i/>
          <w:color w:val="auto"/>
          <w:u w:val="none"/>
        </w:rPr>
        <w:t>bis</w:t>
      </w:r>
      <w:r w:rsidRPr="00F10FA6">
        <w:rPr>
          <w:rStyle w:val="InsertedText"/>
          <w:color w:val="auto"/>
          <w:u w:val="none"/>
        </w:rPr>
        <w:t>(c)</w:t>
      </w:r>
      <w:r w:rsidRPr="00F10FA6">
        <w:t xml:space="preserve"> </w:t>
      </w:r>
      <w:r w:rsidRPr="00F10FA6">
        <w:rPr>
          <w:lang w:val="ru-RU"/>
        </w:rPr>
        <w:t>или</w:t>
      </w:r>
      <w:r w:rsidRPr="00F10FA6">
        <w:t xml:space="preserve"> 20.6(a)</w:t>
      </w:r>
      <w:r w:rsidRPr="00F10FA6">
        <w:rPr>
          <w:lang w:val="ru-RU"/>
        </w:rPr>
        <w:t xml:space="preserve">, </w:t>
      </w:r>
      <w:r w:rsidRPr="00F10FA6">
        <w:t>должны быть на том языке, на котором международная заявка подана, или если перевод заявки требуется в соответствии с правилом</w:t>
      </w:r>
      <w:r w:rsidRPr="00F10FA6">
        <w:rPr>
          <w:lang w:val="ru-RU"/>
        </w:rPr>
        <w:t> </w:t>
      </w:r>
      <w:r w:rsidRPr="00F10FA6">
        <w:t>12.3(a) или 12.4(a), то как на языке, на котором была подана заявка, так и на языке этого перевода.</w:t>
      </w:r>
    </w:p>
    <w:p w:rsidR="00F10FA6" w:rsidRPr="00903C8B" w:rsidRDefault="00F10FA6" w:rsidP="00F10FA6">
      <w:pPr>
        <w:pStyle w:val="LegSubRule"/>
      </w:pPr>
      <w:bookmarkStart w:id="153" w:name="_Toc14680043"/>
      <w:r w:rsidRPr="00903C8B">
        <w:t>12.</w:t>
      </w:r>
      <w:r>
        <w:t>1</w:t>
      </w:r>
      <w:r>
        <w:rPr>
          <w:i/>
        </w:rPr>
        <w:t>ter</w:t>
      </w:r>
      <w:r>
        <w:rPr>
          <w:lang w:val="ru-RU"/>
        </w:rPr>
        <w:t>–</w:t>
      </w:r>
      <w:r w:rsidRPr="00903C8B">
        <w:t>12.4   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153"/>
    </w:p>
    <w:p w:rsidR="005E5E05" w:rsidRPr="005E5E05" w:rsidRDefault="005E5E05" w:rsidP="005E5E05">
      <w:pPr>
        <w:pStyle w:val="LegTitle"/>
      </w:pPr>
      <w:bookmarkStart w:id="154" w:name="_Toc14680044"/>
      <w:r w:rsidRPr="005E5E05">
        <w:rPr>
          <w:lang w:val="ru-RU"/>
        </w:rPr>
        <w:lastRenderedPageBreak/>
        <w:t>Правило</w:t>
      </w:r>
      <w:r w:rsidRPr="005E5E05">
        <w:t xml:space="preserve"> 15 </w:t>
      </w:r>
      <w:r w:rsidRPr="005E5E05">
        <w:br/>
      </w:r>
      <w:r w:rsidRPr="005E5E05">
        <w:rPr>
          <w:lang w:val="ru-RU"/>
        </w:rPr>
        <w:t>Международная пошлина за подачу</w:t>
      </w:r>
      <w:bookmarkEnd w:id="154"/>
    </w:p>
    <w:p w:rsidR="005E5E05" w:rsidRPr="005E5E05" w:rsidRDefault="005E5E05" w:rsidP="005E5E05">
      <w:pPr>
        <w:pStyle w:val="LegSubRule"/>
      </w:pPr>
      <w:bookmarkStart w:id="155" w:name="_Toc14680045"/>
      <w:r w:rsidRPr="005E5E05">
        <w:t>15.1   </w:t>
      </w:r>
      <w:r w:rsidRPr="005E5E05">
        <w:rPr>
          <w:i/>
        </w:rPr>
        <w:t>[</w:t>
      </w:r>
      <w:r w:rsidRPr="005E5E05">
        <w:rPr>
          <w:i/>
          <w:lang w:val="ru-RU"/>
        </w:rPr>
        <w:t>Без изменений</w:t>
      </w:r>
      <w:r w:rsidRPr="005E5E05">
        <w:rPr>
          <w:i/>
        </w:rPr>
        <w:t>]</w:t>
      </w:r>
      <w:bookmarkEnd w:id="155"/>
    </w:p>
    <w:p w:rsidR="005E5E05" w:rsidRPr="005E5E05" w:rsidRDefault="005E5E05" w:rsidP="005E5E05">
      <w:pPr>
        <w:pStyle w:val="LegSubRule"/>
        <w:rPr>
          <w:rStyle w:val="InsertedText"/>
          <w:color w:val="auto"/>
        </w:rPr>
      </w:pPr>
      <w:bookmarkStart w:id="156" w:name="_Toc14680046"/>
      <w:r w:rsidRPr="005E5E05">
        <w:t>15.2   </w:t>
      </w:r>
      <w:r w:rsidRPr="005E5E05">
        <w:rPr>
          <w:i/>
          <w:lang w:val="ru-RU"/>
        </w:rPr>
        <w:t>Размер пошлины</w:t>
      </w:r>
      <w:r w:rsidRPr="002209F6">
        <w:rPr>
          <w:rStyle w:val="InsertedText"/>
          <w:i/>
          <w:color w:val="auto"/>
          <w:u w:val="none"/>
        </w:rPr>
        <w:t xml:space="preserve">;  </w:t>
      </w:r>
      <w:r w:rsidRPr="002209F6">
        <w:rPr>
          <w:rStyle w:val="InsertedText"/>
          <w:i/>
          <w:color w:val="auto"/>
          <w:u w:val="none"/>
          <w:lang w:val="ru-RU"/>
        </w:rPr>
        <w:t>перевод пошлин</w:t>
      </w:r>
      <w:bookmarkEnd w:id="156"/>
    </w:p>
    <w:p w:rsidR="005E5E05" w:rsidRPr="005E5E05" w:rsidRDefault="005E5E05" w:rsidP="00C13067">
      <w:pPr>
        <w:pStyle w:val="Lega"/>
      </w:pPr>
      <w:r w:rsidRPr="005E5E05">
        <w:tab/>
        <w:t>(a) </w:t>
      </w:r>
      <w:r w:rsidRPr="005E5E05">
        <w:rPr>
          <w:lang w:val="ru-RU"/>
        </w:rPr>
        <w:t>и </w:t>
      </w:r>
      <w:r w:rsidRPr="005E5E05">
        <w:t>(b)  [</w:t>
      </w:r>
      <w:r w:rsidRPr="005E5E05">
        <w:rPr>
          <w:lang w:val="ru-RU"/>
        </w:rPr>
        <w:t>Без изменений</w:t>
      </w:r>
      <w:r w:rsidRPr="005E5E05">
        <w:t>]</w:t>
      </w:r>
    </w:p>
    <w:p w:rsidR="005E5E05" w:rsidRPr="002209F6" w:rsidRDefault="005E5E05" w:rsidP="00C13067">
      <w:pPr>
        <w:pStyle w:val="Lega"/>
      </w:pPr>
      <w:r>
        <w:tab/>
        <w:t>(c)  </w:t>
      </w:r>
      <w:r w:rsidRPr="00547216">
        <w:rPr>
          <w:lang w:val="ru-RU"/>
        </w:rPr>
        <w:t>Если предписанной валютой является швейцарский франк, то Получающее ведомство</w:t>
      </w:r>
      <w:r>
        <w:t xml:space="preserve"> </w:t>
      </w:r>
      <w:r w:rsidRPr="002209F6">
        <w:rPr>
          <w:lang w:val="ru-RU"/>
        </w:rPr>
        <w:t>переводит упомянутую пошлину Международному бюро в швейцарских франках</w:t>
      </w:r>
      <w:r w:rsidRPr="002209F6">
        <w:t xml:space="preserve"> </w:t>
      </w:r>
      <w:r w:rsidRPr="002209F6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2209F6">
        <w:rPr>
          <w:rStyle w:val="InsertedText"/>
          <w:color w:val="auto"/>
          <w:u w:val="none"/>
        </w:rPr>
        <w:t> 96.2</w:t>
      </w:r>
      <w:r w:rsidRPr="002209F6">
        <w:t>.</w:t>
      </w:r>
    </w:p>
    <w:p w:rsidR="005E5E05" w:rsidRDefault="005E5E05" w:rsidP="00C13067">
      <w:pPr>
        <w:pStyle w:val="Lega"/>
      </w:pPr>
      <w:r>
        <w:tab/>
        <w:t>(d)  </w:t>
      </w:r>
      <w:r w:rsidRPr="00A55AE4">
        <w:rPr>
          <w:lang w:val="ru-RU"/>
        </w:rPr>
        <w:t>Если предписанная валюта является иной, чем швейцарский франк, и эта валюта</w:t>
      </w:r>
      <w:r>
        <w:t>:</w:t>
      </w:r>
    </w:p>
    <w:p w:rsidR="005E5E05" w:rsidRPr="002209F6" w:rsidRDefault="005E5E05" w:rsidP="00C13067">
      <w:pPr>
        <w:pStyle w:val="Legi"/>
      </w:pPr>
      <w:r>
        <w:tab/>
        <w:t>(i)</w:t>
      </w:r>
      <w:r>
        <w:tab/>
      </w:r>
      <w:r w:rsidRPr="00A55AE4">
        <w:rPr>
          <w:bCs/>
          <w:iCs/>
          <w:lang w:val="ru-RU"/>
        </w:rPr>
        <w:t>является</w:t>
      </w:r>
      <w:r w:rsidRPr="00A55AE4">
        <w:rPr>
          <w:lang w:val="ru-RU"/>
        </w:rPr>
        <w:t xml:space="preserve"> свободно конвертируемой в швейцарские франки, то Генеральный директор устанавливает для каждого Получающего ведомства, которое предписывает уплату международной пошлины за подачу в такой валюте, эквивалентный размер этой пошлины в предписанной валюте в соответствии с директивами Ассамблеи, и сумма в этой валюте</w:t>
      </w:r>
      <w:r w:rsidRPr="00A55AE4">
        <w:t xml:space="preserve"> </w:t>
      </w:r>
      <w:r w:rsidRPr="00FC2BAC">
        <w:rPr>
          <w:lang w:val="ru-RU"/>
        </w:rPr>
        <w:t xml:space="preserve">переводится Получающим ведомством </w:t>
      </w:r>
      <w:r w:rsidRPr="002209F6">
        <w:rPr>
          <w:lang w:val="ru-RU"/>
        </w:rPr>
        <w:t>Международному бюро</w:t>
      </w:r>
      <w:r w:rsidRPr="002209F6">
        <w:t xml:space="preserve"> </w:t>
      </w:r>
      <w:r w:rsidRPr="002209F6">
        <w:rPr>
          <w:rStyle w:val="InsertedText"/>
          <w:color w:val="auto"/>
          <w:u w:val="none"/>
          <w:lang w:val="ru-RU"/>
        </w:rPr>
        <w:t>в соответствии с правилом </w:t>
      </w:r>
      <w:r w:rsidRPr="002209F6">
        <w:rPr>
          <w:rStyle w:val="InsertedText"/>
          <w:color w:val="auto"/>
          <w:u w:val="none"/>
        </w:rPr>
        <w:t>96.2</w:t>
      </w:r>
      <w:r w:rsidRPr="002209F6">
        <w:t>;</w:t>
      </w:r>
    </w:p>
    <w:p w:rsidR="005E5E05" w:rsidRDefault="005E5E05" w:rsidP="00C13067">
      <w:pPr>
        <w:pStyle w:val="Legi"/>
      </w:pPr>
      <w:r>
        <w:tab/>
        <w:t>(ii)</w:t>
      </w:r>
      <w:r>
        <w:tab/>
      </w:r>
      <w:r w:rsidRPr="007A1E35">
        <w:rPr>
          <w:lang w:val="ru-RU"/>
        </w:rPr>
        <w:t xml:space="preserve">не </w:t>
      </w:r>
      <w:r w:rsidRPr="007A1E35">
        <w:rPr>
          <w:bCs/>
          <w:iCs/>
          <w:lang w:val="ru-RU"/>
        </w:rPr>
        <w:t>является</w:t>
      </w:r>
      <w:r w:rsidRPr="007A1E35">
        <w:rPr>
          <w:lang w:val="ru-RU"/>
        </w:rPr>
        <w:t xml:space="preserve"> свободно конвертируемой в швейцарские франки, то Получающее ведомство отвечает за конвертирование международной пошлины за подачу из предписанной валюты </w:t>
      </w:r>
      <w:r w:rsidRPr="002209F6">
        <w:rPr>
          <w:lang w:val="ru-RU"/>
        </w:rPr>
        <w:t>в швейцарские франки и</w:t>
      </w:r>
      <w:r w:rsidRPr="002209F6">
        <w:t xml:space="preserve"> </w:t>
      </w:r>
      <w:r w:rsidRPr="002209F6">
        <w:rPr>
          <w:lang w:val="ru-RU"/>
        </w:rPr>
        <w:t>переводит эту пошлину в швейцарских франках в размере, установленном в Перечне пошлин, Международному бюро</w:t>
      </w:r>
      <w:r w:rsidRPr="002209F6">
        <w:rPr>
          <w:rStyle w:val="InsertedText"/>
          <w:color w:val="auto"/>
          <w:u w:val="none"/>
        </w:rPr>
        <w:t xml:space="preserve"> </w:t>
      </w:r>
      <w:r w:rsidRPr="002209F6">
        <w:rPr>
          <w:rStyle w:val="InsertedText"/>
          <w:color w:val="auto"/>
          <w:u w:val="none"/>
          <w:lang w:val="ru-RU"/>
        </w:rPr>
        <w:t>в</w:t>
      </w:r>
      <w:r w:rsidRPr="002209F6">
        <w:rPr>
          <w:rStyle w:val="InsertedText"/>
          <w:color w:val="auto"/>
          <w:u w:val="none"/>
        </w:rPr>
        <w:t xml:space="preserve"> </w:t>
      </w:r>
      <w:r w:rsidRPr="002209F6">
        <w:rPr>
          <w:rStyle w:val="InsertedText"/>
          <w:color w:val="auto"/>
          <w:u w:val="none"/>
          <w:lang w:val="ru-RU"/>
        </w:rPr>
        <w:t>соответствии с правилом </w:t>
      </w:r>
      <w:r w:rsidRPr="002209F6">
        <w:rPr>
          <w:rStyle w:val="InsertedText"/>
          <w:color w:val="auto"/>
          <w:u w:val="none"/>
        </w:rPr>
        <w:t>96.2</w:t>
      </w:r>
      <w:r w:rsidRPr="002209F6">
        <w:t xml:space="preserve">.  </w:t>
      </w:r>
      <w:r w:rsidRPr="002209F6">
        <w:rPr>
          <w:lang w:val="ru-RU"/>
        </w:rPr>
        <w:t>В качестве альтернативы, если Получающее ведомство этого желает, то оно может конвертировать международную пошлину за подачу из предписанной валюты в евро или доллары США и</w:t>
      </w:r>
      <w:r w:rsidRPr="002209F6">
        <w:t xml:space="preserve"> </w:t>
      </w:r>
      <w:r w:rsidRPr="002209F6">
        <w:rPr>
          <w:lang w:val="ru-RU"/>
        </w:rPr>
        <w:t>перевести эквивалентную сумму этой пошлины в евро или долларах США, установленную Генеральным директором в соответствии с директивами Ассамблеи, как это оговорено в пункте</w:t>
      </w:r>
      <w:r w:rsidRPr="002209F6">
        <w:t> </w:t>
      </w:r>
      <w:r w:rsidRPr="002209F6">
        <w:rPr>
          <w:lang w:val="ru-RU"/>
        </w:rPr>
        <w:t>(</w:t>
      </w:r>
      <w:r w:rsidRPr="002209F6">
        <w:t>i</w:t>
      </w:r>
      <w:r w:rsidRPr="002209F6">
        <w:rPr>
          <w:lang w:val="ru-RU"/>
        </w:rPr>
        <w:t>), Международному бюро</w:t>
      </w:r>
      <w:r w:rsidRPr="002209F6">
        <w:t xml:space="preserve"> </w:t>
      </w:r>
      <w:r w:rsidRPr="002209F6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2209F6">
        <w:rPr>
          <w:rStyle w:val="InsertedText"/>
          <w:color w:val="auto"/>
          <w:u w:val="none"/>
        </w:rPr>
        <w:t> 96.2</w:t>
      </w:r>
      <w:r w:rsidRPr="002209F6">
        <w:t>.</w:t>
      </w:r>
    </w:p>
    <w:p w:rsidR="005E5E05" w:rsidRDefault="005E5E05" w:rsidP="005E5E05">
      <w:pPr>
        <w:pStyle w:val="LegSubRule"/>
      </w:pPr>
      <w:bookmarkStart w:id="157" w:name="_Toc14680047"/>
      <w:r w:rsidRPr="00584F52">
        <w:t>15.3 </w:t>
      </w:r>
      <w:r>
        <w:rPr>
          <w:lang w:val="ru-RU"/>
        </w:rPr>
        <w:t>и </w:t>
      </w:r>
      <w:r>
        <w:t>15.4</w:t>
      </w:r>
      <w:r w:rsidRPr="00584F52">
        <w:t>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57"/>
    </w:p>
    <w:p w:rsidR="0049629D" w:rsidRDefault="0049629D" w:rsidP="0049629D">
      <w:pPr>
        <w:pStyle w:val="LegTitle"/>
      </w:pPr>
      <w:bookmarkStart w:id="158" w:name="_Toc14680048"/>
      <w:r>
        <w:rPr>
          <w:lang w:val="ru-RU"/>
        </w:rPr>
        <w:lastRenderedPageBreak/>
        <w:t>Правило</w:t>
      </w:r>
      <w:r>
        <w:t xml:space="preserve"> 16 </w:t>
      </w:r>
      <w:r>
        <w:br/>
      </w:r>
      <w:r>
        <w:rPr>
          <w:lang w:val="ru-RU"/>
        </w:rPr>
        <w:t>Пошлина за поиск</w:t>
      </w:r>
      <w:bookmarkEnd w:id="158"/>
    </w:p>
    <w:p w:rsidR="0049629D" w:rsidRPr="007C5A57" w:rsidRDefault="0049629D" w:rsidP="0049629D">
      <w:pPr>
        <w:pStyle w:val="LegSubRule"/>
      </w:pPr>
      <w:bookmarkStart w:id="159" w:name="_Toc14680049"/>
      <w:r w:rsidRPr="007C5A57">
        <w:t>16.1   </w:t>
      </w:r>
      <w:r>
        <w:rPr>
          <w:i/>
          <w:lang w:val="ru-RU"/>
        </w:rPr>
        <w:t>Право требовать пошлину</w:t>
      </w:r>
      <w:bookmarkEnd w:id="159"/>
    </w:p>
    <w:p w:rsidR="0049629D" w:rsidRDefault="0049629D" w:rsidP="00C13067">
      <w:pPr>
        <w:pStyle w:val="Lega"/>
      </w:pPr>
      <w:r>
        <w:tab/>
        <w:t>(a) </w:t>
      </w:r>
      <w:r>
        <w:rPr>
          <w:lang w:val="ru-RU"/>
        </w:rPr>
        <w:t>и </w:t>
      </w:r>
      <w:r>
        <w:t>(b)  [</w:t>
      </w:r>
      <w:r>
        <w:rPr>
          <w:lang w:val="ru-RU"/>
        </w:rPr>
        <w:t>Без изменений</w:t>
      </w:r>
      <w:r>
        <w:t>]</w:t>
      </w:r>
    </w:p>
    <w:p w:rsidR="0049629D" w:rsidRPr="00125DA5" w:rsidRDefault="0049629D" w:rsidP="00C13067">
      <w:pPr>
        <w:pStyle w:val="Lega"/>
      </w:pPr>
      <w:r>
        <w:tab/>
        <w:t>(c)  </w:t>
      </w:r>
      <w:r w:rsidRPr="00234F0A">
        <w:rPr>
          <w:lang w:val="ru-RU"/>
        </w:rPr>
        <w:t>Если предписанная валюта является той же валютой, в которой Международный поисковый орган установил эту пошлину («установленная валюта»), то Получающее ведомство</w:t>
      </w:r>
      <w:r w:rsidRPr="00234F0A">
        <w:t xml:space="preserve"> </w:t>
      </w:r>
      <w:r>
        <w:rPr>
          <w:lang w:val="ru-RU"/>
        </w:rPr>
        <w:t xml:space="preserve">переводит упомянутую пошлину этому Органу в </w:t>
      </w:r>
      <w:r w:rsidRPr="00125DA5">
        <w:rPr>
          <w:lang w:val="ru-RU"/>
        </w:rPr>
        <w:t>этой валюте</w:t>
      </w:r>
      <w:r w:rsidRPr="00125DA5">
        <w:t xml:space="preserve"> </w:t>
      </w:r>
      <w:r w:rsidRPr="00125DA5">
        <w:rPr>
          <w:rStyle w:val="InsertedText"/>
          <w:color w:val="auto"/>
          <w:u w:val="none"/>
          <w:lang w:val="ru-RU"/>
        </w:rPr>
        <w:t>в</w:t>
      </w:r>
      <w:r w:rsidRPr="00125DA5">
        <w:rPr>
          <w:rStyle w:val="InsertedText"/>
          <w:color w:val="auto"/>
          <w:u w:val="none"/>
        </w:rPr>
        <w:t xml:space="preserve"> </w:t>
      </w:r>
      <w:r w:rsidRPr="00125DA5">
        <w:rPr>
          <w:rStyle w:val="InsertedText"/>
          <w:color w:val="auto"/>
          <w:u w:val="none"/>
          <w:lang w:val="ru-RU"/>
        </w:rPr>
        <w:t>соответствии с правилом </w:t>
      </w:r>
      <w:r w:rsidRPr="00125DA5">
        <w:rPr>
          <w:rStyle w:val="InsertedText"/>
          <w:color w:val="auto"/>
          <w:u w:val="none"/>
        </w:rPr>
        <w:t>96.2</w:t>
      </w:r>
      <w:r w:rsidRPr="00125DA5">
        <w:t>.</w:t>
      </w:r>
    </w:p>
    <w:p w:rsidR="0049629D" w:rsidRDefault="0049629D" w:rsidP="00C13067">
      <w:pPr>
        <w:pStyle w:val="Lega"/>
      </w:pPr>
      <w:r>
        <w:tab/>
        <w:t>(d)  </w:t>
      </w:r>
      <w:r w:rsidRPr="00FC7D69">
        <w:rPr>
          <w:lang w:val="ru-RU"/>
        </w:rPr>
        <w:t>Если предписанная валюта является иной, чем установленная валюта, и эта валюта</w:t>
      </w:r>
      <w:r>
        <w:t>:</w:t>
      </w:r>
    </w:p>
    <w:p w:rsidR="0049629D" w:rsidRPr="00125DA5" w:rsidRDefault="0049629D" w:rsidP="00C13067">
      <w:pPr>
        <w:pStyle w:val="Legi"/>
      </w:pPr>
      <w:r>
        <w:tab/>
        <w:t>(i)</w:t>
      </w:r>
      <w:r>
        <w:tab/>
      </w:r>
      <w:r w:rsidRPr="00FC7D69">
        <w:rPr>
          <w:bCs/>
          <w:iCs/>
          <w:lang w:val="ru-RU"/>
        </w:rPr>
        <w:t>является</w:t>
      </w:r>
      <w:r w:rsidRPr="00FC7D69">
        <w:rPr>
          <w:lang w:val="ru-RU"/>
        </w:rPr>
        <w:t xml:space="preserve"> свободно конвертируемой в установленную валюту, то Генеральный директор устанавливает для каждого Получающего ведомства, которое предписывает уплату пошлины за поиск в такой валюте, эквивалентный размер этой пошлины в предписанной валюте в соответствии с директивами Ассамблеи, и сумма в этой валюте</w:t>
      </w:r>
      <w:r w:rsidRPr="00FC7D69">
        <w:t xml:space="preserve"> </w:t>
      </w:r>
      <w:r w:rsidRPr="00FC7D69">
        <w:rPr>
          <w:lang w:val="ru-RU"/>
        </w:rPr>
        <w:t>переводится Получающим ведомством Международному поисковому орга</w:t>
      </w:r>
      <w:r w:rsidRPr="00125DA5">
        <w:rPr>
          <w:lang w:val="ru-RU"/>
        </w:rPr>
        <w:t>ну</w:t>
      </w:r>
      <w:r w:rsidRPr="00125DA5">
        <w:t xml:space="preserve"> </w:t>
      </w:r>
      <w:r w:rsidRPr="00125DA5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125DA5">
        <w:rPr>
          <w:rStyle w:val="InsertedText"/>
          <w:color w:val="auto"/>
          <w:u w:val="none"/>
        </w:rPr>
        <w:t> 96.2</w:t>
      </w:r>
      <w:r w:rsidRPr="00125DA5">
        <w:t>;</w:t>
      </w:r>
    </w:p>
    <w:p w:rsidR="0049629D" w:rsidRDefault="0049629D" w:rsidP="00C13067">
      <w:pPr>
        <w:pStyle w:val="Legi"/>
      </w:pPr>
      <w:r>
        <w:tab/>
        <w:t>(ii)</w:t>
      </w:r>
      <w:r>
        <w:tab/>
      </w:r>
      <w:r w:rsidRPr="000702F9">
        <w:rPr>
          <w:lang w:val="ru-RU"/>
        </w:rPr>
        <w:t xml:space="preserve">не </w:t>
      </w:r>
      <w:r w:rsidRPr="000702F9">
        <w:rPr>
          <w:bCs/>
          <w:iCs/>
          <w:lang w:val="ru-RU"/>
        </w:rPr>
        <w:t>является</w:t>
      </w:r>
      <w:r w:rsidRPr="000702F9">
        <w:rPr>
          <w:lang w:val="ru-RU"/>
        </w:rPr>
        <w:t xml:space="preserve"> свободно конвертируемой в установленную валюту, то Получающее ведомство отвечает за конвертирование пошлины за поиск из предписанной валюты в установленную валюту и</w:t>
      </w:r>
      <w:r w:rsidRPr="000702F9">
        <w:t xml:space="preserve"> </w:t>
      </w:r>
      <w:r w:rsidRPr="000702F9">
        <w:rPr>
          <w:lang w:val="ru-RU"/>
        </w:rPr>
        <w:t xml:space="preserve">переводит эту пошлину в установленной валюте в размере, установленном Международным поисковым органом, Международному поисковому </w:t>
      </w:r>
      <w:r w:rsidRPr="00125DA5">
        <w:rPr>
          <w:lang w:val="ru-RU"/>
        </w:rPr>
        <w:t>органу</w:t>
      </w:r>
      <w:r w:rsidRPr="00125DA5">
        <w:rPr>
          <w:rStyle w:val="InsertedText"/>
          <w:color w:val="auto"/>
          <w:u w:val="none"/>
        </w:rPr>
        <w:t xml:space="preserve"> </w:t>
      </w:r>
      <w:r w:rsidRPr="00125DA5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125DA5">
        <w:rPr>
          <w:rStyle w:val="InsertedText"/>
          <w:color w:val="auto"/>
          <w:u w:val="none"/>
        </w:rPr>
        <w:t> 96.2</w:t>
      </w:r>
      <w:r w:rsidRPr="00125DA5">
        <w:t>.</w:t>
      </w:r>
    </w:p>
    <w:p w:rsidR="0049629D" w:rsidRDefault="0049629D" w:rsidP="00C13067">
      <w:pPr>
        <w:pStyle w:val="Lega"/>
      </w:pPr>
      <w:r>
        <w:tab/>
      </w:r>
      <w:r w:rsidRPr="00EF0583">
        <w:t>(e)</w:t>
      </w:r>
      <w:r>
        <w:rPr>
          <w:lang w:val="ru-RU"/>
        </w:rPr>
        <w:t> и </w:t>
      </w:r>
      <w:r>
        <w:t>(f)  [</w:t>
      </w:r>
      <w:r>
        <w:rPr>
          <w:lang w:val="ru-RU"/>
        </w:rPr>
        <w:t>Без изменений</w:t>
      </w:r>
      <w:r>
        <w:t>]</w:t>
      </w:r>
    </w:p>
    <w:p w:rsidR="0049629D" w:rsidRDefault="0049629D" w:rsidP="0049629D">
      <w:pPr>
        <w:pStyle w:val="LegSubRule"/>
      </w:pPr>
      <w:bookmarkStart w:id="160" w:name="_Toc14680050"/>
      <w:r w:rsidRPr="001F0EC9">
        <w:t>16.2 </w:t>
      </w:r>
      <w:r>
        <w:rPr>
          <w:lang w:val="ru-RU"/>
        </w:rPr>
        <w:t>и </w:t>
      </w:r>
      <w:r>
        <w:t>16.3  </w:t>
      </w:r>
      <w:r w:rsidRPr="001F0EC9">
        <w:t>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60"/>
    </w:p>
    <w:p w:rsidR="00932BAF" w:rsidRPr="00903C8B" w:rsidRDefault="00932BAF" w:rsidP="00932BAF">
      <w:pPr>
        <w:pStyle w:val="LegTitle"/>
        <w:spacing w:before="120"/>
      </w:pPr>
      <w:bookmarkStart w:id="161" w:name="_Toc14680051"/>
      <w:r>
        <w:rPr>
          <w:lang w:val="ru-RU"/>
        </w:rPr>
        <w:lastRenderedPageBreak/>
        <w:t xml:space="preserve">Правило </w:t>
      </w:r>
      <w:r w:rsidRPr="00903C8B">
        <w:t>20</w:t>
      </w:r>
      <w:r>
        <w:t xml:space="preserve"> </w:t>
      </w:r>
      <w:r>
        <w:br/>
      </w:r>
      <w:r>
        <w:rPr>
          <w:lang w:val="ru-RU"/>
        </w:rPr>
        <w:t>Дата международной подачи</w:t>
      </w:r>
      <w:bookmarkEnd w:id="161"/>
    </w:p>
    <w:p w:rsidR="00932BAF" w:rsidRPr="00903C8B" w:rsidRDefault="00932BAF" w:rsidP="00932BAF">
      <w:pPr>
        <w:pStyle w:val="LegSubRule"/>
      </w:pPr>
      <w:bookmarkStart w:id="162" w:name="_Toc14680052"/>
      <w:r w:rsidRPr="00903C8B">
        <w:t>20.1</w:t>
      </w:r>
      <w:r>
        <w:rPr>
          <w:lang w:val="ru-RU"/>
        </w:rPr>
        <w:t>–</w:t>
      </w:r>
      <w:r w:rsidRPr="00903C8B">
        <w:t>20.</w:t>
      </w:r>
      <w:r>
        <w:t>4</w:t>
      </w:r>
      <w:r w:rsidRPr="00903C8B">
        <w:t>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77695D">
        <w:rPr>
          <w:i/>
        </w:rPr>
        <w:t>]</w:t>
      </w:r>
      <w:bookmarkEnd w:id="162"/>
    </w:p>
    <w:p w:rsidR="00932BAF" w:rsidRPr="00903C8B" w:rsidRDefault="00932BAF" w:rsidP="00932BAF">
      <w:pPr>
        <w:pStyle w:val="LegSubRule"/>
      </w:pPr>
      <w:bookmarkStart w:id="163" w:name="_Toc14680053"/>
      <w:r w:rsidRPr="00903C8B">
        <w:t>20.5   </w:t>
      </w:r>
      <w:r>
        <w:rPr>
          <w:rStyle w:val="RItalic"/>
          <w:lang w:val="ru-RU"/>
        </w:rPr>
        <w:t>Отсутствующие части</w:t>
      </w:r>
      <w:bookmarkEnd w:id="163"/>
    </w:p>
    <w:p w:rsidR="00932BAF" w:rsidRPr="00903C8B" w:rsidRDefault="00932BAF" w:rsidP="00C13067">
      <w:pPr>
        <w:pStyle w:val="Lega"/>
      </w:pPr>
      <w:r>
        <w:tab/>
        <w:t>(a)  </w:t>
      </w:r>
      <w:r w:rsidRPr="007D6B8D">
        <w:t>Если при определении того, отвечают ли документы</w:t>
      </w:r>
      <w:r>
        <w:rPr>
          <w:lang w:val="ru-RU"/>
        </w:rPr>
        <w:t>,</w:t>
      </w:r>
      <w:r w:rsidRPr="007D6B8D">
        <w:t xml:space="preserve"> направленные с целью подачи международной заявки</w:t>
      </w:r>
      <w:r>
        <w:rPr>
          <w:lang w:val="ru-RU"/>
        </w:rPr>
        <w:t>,</w:t>
      </w:r>
      <w:r w:rsidRPr="007D6B8D">
        <w:t xml:space="preserve"> требованиям статьи 11(1), Получающее ведомство устанавливает, что часть описания изобретения, формулы изобретения или чертежей отсутствует или предположительно </w:t>
      </w:r>
      <w:r w:rsidRPr="00932BAF">
        <w:t xml:space="preserve">отсутствует </w:t>
      </w:r>
      <w:r w:rsidRPr="00932BAF">
        <w:rPr>
          <w:rStyle w:val="InsertedText"/>
          <w:color w:val="auto"/>
          <w:u w:val="none"/>
        </w:rPr>
        <w:t>(</w:t>
      </w:r>
      <w:r w:rsidRPr="00932BAF">
        <w:rPr>
          <w:rStyle w:val="InsertedText"/>
          <w:color w:val="auto"/>
          <w:u w:val="none"/>
          <w:lang w:val="ru-RU"/>
        </w:rPr>
        <w:t>«отсутствующая часть»</w:t>
      </w:r>
      <w:r w:rsidRPr="00932BAF">
        <w:rPr>
          <w:rStyle w:val="InsertedText"/>
          <w:color w:val="auto"/>
          <w:u w:val="none"/>
        </w:rPr>
        <w:t>)</w:t>
      </w:r>
      <w:r w:rsidRPr="00932BAF">
        <w:rPr>
          <w:lang w:val="ru-RU"/>
        </w:rPr>
        <w:t xml:space="preserve">, </w:t>
      </w:r>
      <w:r w:rsidRPr="00932BAF">
        <w:t xml:space="preserve">в </w:t>
      </w:r>
      <w:r w:rsidRPr="001F6B4E">
        <w:t>том числе в случае, если отсутствуют или предположительно отсутствуют все чертежи, но не в случае, если отсутствует или предположительно отсутствует весь элемент, упомянутый в статье</w:t>
      </w:r>
      <w:r>
        <w:rPr>
          <w:lang w:val="ru-RU"/>
        </w:rPr>
        <w:t> </w:t>
      </w:r>
      <w:r w:rsidRPr="001F6B4E">
        <w:t>11(1)(iii)(d) или (</w:t>
      </w:r>
      <w:r w:rsidRPr="00932BAF">
        <w:t xml:space="preserve">e), </w:t>
      </w:r>
      <w:r w:rsidRPr="00932BAF">
        <w:rPr>
          <w:rStyle w:val="InsertedText"/>
          <w:color w:val="auto"/>
          <w:u w:val="none"/>
          <w:lang w:val="ru-RU"/>
        </w:rPr>
        <w:t>и не в случае, упомянутом в правиле</w:t>
      </w:r>
      <w:r w:rsidRPr="00932BAF">
        <w:rPr>
          <w:rStyle w:val="InsertedText"/>
          <w:color w:val="auto"/>
          <w:u w:val="none"/>
        </w:rPr>
        <w:t> 20.5</w:t>
      </w:r>
      <w:r w:rsidRPr="00932BAF">
        <w:rPr>
          <w:rStyle w:val="InsertedText"/>
          <w:i/>
          <w:color w:val="auto"/>
          <w:u w:val="none"/>
        </w:rPr>
        <w:t>bis</w:t>
      </w:r>
      <w:r w:rsidRPr="00932BAF">
        <w:rPr>
          <w:rStyle w:val="InsertedText"/>
          <w:color w:val="auto"/>
          <w:u w:val="none"/>
        </w:rPr>
        <w:t>(a)</w:t>
      </w:r>
      <w:r w:rsidRPr="00932BAF">
        <w:t xml:space="preserve">, </w:t>
      </w:r>
      <w:r w:rsidRPr="00932BAF">
        <w:rPr>
          <w:lang w:val="ru-RU"/>
        </w:rPr>
        <w:t xml:space="preserve">то </w:t>
      </w:r>
      <w:r>
        <w:rPr>
          <w:lang w:val="ru-RU"/>
        </w:rPr>
        <w:t>оно незамедлительно предлагает заявителю, по его выбору</w:t>
      </w:r>
      <w:r w:rsidRPr="00903C8B">
        <w:t>:</w:t>
      </w:r>
    </w:p>
    <w:p w:rsidR="00932BAF" w:rsidRPr="00903C8B" w:rsidRDefault="00932BAF" w:rsidP="00C13067">
      <w:pPr>
        <w:pStyle w:val="Legiindent"/>
      </w:pPr>
      <w:r>
        <w:tab/>
        <w:t>(i)</w:t>
      </w:r>
      <w:r>
        <w:tab/>
      </w:r>
      <w:r>
        <w:rPr>
          <w:lang w:val="ru-RU"/>
        </w:rPr>
        <w:t>дополнить заявку, направленную с целью международной подачи, путем представления отсутствующей части</w:t>
      </w:r>
      <w:r w:rsidRPr="00903C8B">
        <w:t xml:space="preserve">;  </w:t>
      </w:r>
      <w:r>
        <w:rPr>
          <w:lang w:val="ru-RU"/>
        </w:rPr>
        <w:t>или</w:t>
      </w:r>
    </w:p>
    <w:p w:rsidR="00932BAF" w:rsidRPr="00903C8B" w:rsidRDefault="00932BAF" w:rsidP="00C13067">
      <w:pPr>
        <w:pStyle w:val="Legiindent"/>
      </w:pPr>
      <w:r>
        <w:tab/>
        <w:t>(ii)</w:t>
      </w:r>
      <w:r>
        <w:tab/>
      </w:r>
      <w:r>
        <w:rPr>
          <w:lang w:val="ru-RU"/>
        </w:rPr>
        <w:t>подтвердить, в соответствии с правилом </w:t>
      </w:r>
      <w:r w:rsidRPr="00903C8B">
        <w:t xml:space="preserve">20.6(a), </w:t>
      </w:r>
      <w:r>
        <w:rPr>
          <w:lang w:val="ru-RU"/>
        </w:rPr>
        <w:t>что эта часть была включена путем отсылки, в соответствии с правилом</w:t>
      </w:r>
      <w:r w:rsidRPr="00903C8B">
        <w:t> 4.18;</w:t>
      </w:r>
    </w:p>
    <w:p w:rsidR="00932BAF" w:rsidRPr="00903C8B" w:rsidRDefault="00932BAF" w:rsidP="00C13067">
      <w:pPr>
        <w:pStyle w:val="Legacont"/>
      </w:pPr>
      <w:r w:rsidRPr="00642BB0">
        <w:t>и сделать замечания, если таковые имеются, в течение применимого срока в соответствии с правилом</w:t>
      </w:r>
      <w:r>
        <w:rPr>
          <w:lang w:val="ru-RU"/>
        </w:rPr>
        <w:t> </w:t>
      </w:r>
      <w:r w:rsidRPr="00642BB0">
        <w:t>20.7. Если этот срок истекает после истечения 12</w:t>
      </w:r>
      <w:r>
        <w:rPr>
          <w:lang w:val="ru-RU"/>
        </w:rPr>
        <w:t> </w:t>
      </w:r>
      <w:r w:rsidRPr="00642BB0">
        <w:t>месяцев с даты подачи любой заявки, приоритет которой испрашивается, Получающее ведомство обращает внимание заявителя на данное обстоятельство</w:t>
      </w:r>
      <w:r w:rsidRPr="00903C8B">
        <w:t>.</w:t>
      </w:r>
    </w:p>
    <w:p w:rsidR="00932BAF" w:rsidRPr="00903C8B" w:rsidRDefault="00932BAF" w:rsidP="00C13067">
      <w:pPr>
        <w:pStyle w:val="Lega"/>
      </w:pPr>
      <w:r>
        <w:tab/>
        <w:t>(b)  </w:t>
      </w:r>
      <w:r w:rsidRPr="00642BB0">
        <w:rPr>
          <w:lang w:val="ru-RU"/>
        </w:rPr>
        <w:t>Если после предложения, сделанного в соответствии с пунктом (</w:t>
      </w:r>
      <w:r w:rsidRPr="00642BB0">
        <w:t>a</w:t>
      </w:r>
      <w:r w:rsidRPr="00642BB0">
        <w:rPr>
          <w:lang w:val="ru-RU"/>
        </w:rPr>
        <w:t>) или иным образом, заявитель представляет в Получающее ведомство на дату или до даты, на которую все требования статьи</w:t>
      </w:r>
      <w:r>
        <w:rPr>
          <w:lang w:val="ru-RU"/>
        </w:rPr>
        <w:t> </w:t>
      </w:r>
      <w:r w:rsidRPr="00642BB0">
        <w:rPr>
          <w:lang w:val="ru-RU"/>
        </w:rPr>
        <w:t>11(1) являются выполненными, но в пределах применимого срока в соответствии с правилом</w:t>
      </w:r>
      <w:r>
        <w:rPr>
          <w:lang w:val="ru-RU"/>
        </w:rPr>
        <w:t> </w:t>
      </w:r>
      <w:r w:rsidRPr="00642BB0">
        <w:rPr>
          <w:lang w:val="ru-RU"/>
        </w:rPr>
        <w:t>20.7, отсутствующую часть, упомянутую в пункте</w:t>
      </w:r>
      <w:r>
        <w:rPr>
          <w:lang w:val="ru-RU"/>
        </w:rPr>
        <w:t> </w:t>
      </w:r>
      <w:r w:rsidRPr="00642BB0">
        <w:rPr>
          <w:lang w:val="ru-RU"/>
        </w:rPr>
        <w:t>(</w:t>
      </w:r>
      <w:r w:rsidRPr="00642BB0">
        <w:t>a</w:t>
      </w:r>
      <w:r w:rsidRPr="00642BB0">
        <w:rPr>
          <w:lang w:val="ru-RU"/>
        </w:rPr>
        <w:t xml:space="preserve">), с тем чтобы </w:t>
      </w:r>
      <w:r w:rsidRPr="00932BAF">
        <w:rPr>
          <w:lang w:val="ru-RU"/>
        </w:rPr>
        <w:t>дополнить</w:t>
      </w:r>
      <w:r w:rsidRPr="00932BAF">
        <w:t xml:space="preserve"> </w:t>
      </w:r>
      <w:r w:rsidRPr="00932BAF">
        <w:rPr>
          <w:rStyle w:val="InsertedText"/>
          <w:color w:val="auto"/>
          <w:u w:val="none"/>
          <w:lang w:val="ru-RU"/>
        </w:rPr>
        <w:t>предполагаемую</w:t>
      </w:r>
      <w:r w:rsidRPr="00932BAF">
        <w:t xml:space="preserve"> </w:t>
      </w:r>
      <w:r>
        <w:rPr>
          <w:lang w:val="ru-RU"/>
        </w:rPr>
        <w:t>международную заявку</w:t>
      </w:r>
      <w:r w:rsidRPr="00903C8B">
        <w:t xml:space="preserve">, </w:t>
      </w:r>
      <w:r w:rsidRPr="00642BB0">
        <w:rPr>
          <w:lang w:val="ru-RU"/>
        </w:rPr>
        <w:t>то эта часть включается в заявку и Получающее ведомство устанавливает в качестве даты международной подачи дату, на которую выполнены все требования статьи</w:t>
      </w:r>
      <w:r>
        <w:rPr>
          <w:lang w:val="ru-RU"/>
        </w:rPr>
        <w:t> </w:t>
      </w:r>
      <w:r w:rsidRPr="00642BB0">
        <w:rPr>
          <w:lang w:val="ru-RU"/>
        </w:rPr>
        <w:t>11(1), и действует, как это предусмотрено правилом</w:t>
      </w:r>
      <w:r>
        <w:rPr>
          <w:lang w:val="ru-RU"/>
        </w:rPr>
        <w:t xml:space="preserve"> </w:t>
      </w:r>
      <w:r w:rsidRPr="00642BB0">
        <w:rPr>
          <w:lang w:val="ru-RU"/>
        </w:rPr>
        <w:t>20.2(</w:t>
      </w:r>
      <w:r w:rsidRPr="00642BB0">
        <w:t>b</w:t>
      </w:r>
      <w:r w:rsidRPr="00642BB0">
        <w:rPr>
          <w:lang w:val="ru-RU"/>
        </w:rPr>
        <w:t>)</w:t>
      </w:r>
      <w:r>
        <w:rPr>
          <w:lang w:val="ru-RU"/>
        </w:rPr>
        <w:t> </w:t>
      </w:r>
      <w:r w:rsidRPr="00642BB0">
        <w:rPr>
          <w:lang w:val="ru-RU"/>
        </w:rPr>
        <w:t>и</w:t>
      </w:r>
      <w:r>
        <w:rPr>
          <w:lang w:val="ru-RU"/>
        </w:rPr>
        <w:t> </w:t>
      </w:r>
      <w:r w:rsidRPr="00642BB0">
        <w:rPr>
          <w:lang w:val="ru-RU"/>
        </w:rPr>
        <w:t>(</w:t>
      </w:r>
      <w:r w:rsidRPr="00642BB0">
        <w:t>c</w:t>
      </w:r>
      <w:r w:rsidRPr="00903C8B">
        <w:t>).</w:t>
      </w:r>
    </w:p>
    <w:p w:rsidR="00932BAF" w:rsidRPr="00903C8B" w:rsidRDefault="00932BAF" w:rsidP="00C13067">
      <w:pPr>
        <w:pStyle w:val="Lega"/>
      </w:pPr>
      <w:r w:rsidRPr="00903C8B">
        <w:lastRenderedPageBreak/>
        <w:tab/>
        <w:t>(c)</w:t>
      </w:r>
      <w:r>
        <w:rPr>
          <w:lang w:val="ru-RU"/>
        </w:rPr>
        <w:t>–</w:t>
      </w:r>
      <w:r>
        <w:t>(e) </w:t>
      </w:r>
      <w:r w:rsidRPr="00903C8B">
        <w:t> [</w:t>
      </w:r>
      <w:r>
        <w:rPr>
          <w:lang w:val="ru-RU"/>
        </w:rPr>
        <w:t>Без изменений</w:t>
      </w:r>
      <w:r w:rsidRPr="00903C8B">
        <w:t>]</w:t>
      </w:r>
    </w:p>
    <w:p w:rsidR="00F338F6" w:rsidRPr="00F338F6" w:rsidRDefault="00F338F6" w:rsidP="00F338F6">
      <w:pPr>
        <w:pStyle w:val="LegSubRule"/>
        <w:rPr>
          <w:rStyle w:val="InsertedText"/>
          <w:color w:val="auto"/>
          <w:u w:val="none"/>
        </w:rPr>
      </w:pPr>
      <w:bookmarkStart w:id="164" w:name="_Toc14680054"/>
      <w:r w:rsidRPr="00F338F6">
        <w:rPr>
          <w:rStyle w:val="InsertedText"/>
          <w:color w:val="auto"/>
          <w:u w:val="none"/>
        </w:rPr>
        <w:t>20.5</w:t>
      </w:r>
      <w:r w:rsidRPr="00F338F6">
        <w:rPr>
          <w:rStyle w:val="InsertedText"/>
          <w:i/>
          <w:color w:val="auto"/>
          <w:u w:val="none"/>
        </w:rPr>
        <w:t>bis</w:t>
      </w:r>
      <w:r w:rsidRPr="00F338F6">
        <w:rPr>
          <w:rStyle w:val="InsertedText"/>
          <w:color w:val="auto"/>
          <w:u w:val="none"/>
        </w:rPr>
        <w:t>   </w:t>
      </w:r>
      <w:r w:rsidRPr="00F338F6">
        <w:rPr>
          <w:rStyle w:val="InsertedText"/>
          <w:i/>
          <w:color w:val="auto"/>
          <w:u w:val="none"/>
          <w:lang w:val="ru-RU"/>
        </w:rPr>
        <w:t>Поданные по ошибке элементы и части</w:t>
      </w:r>
      <w:bookmarkEnd w:id="164"/>
    </w:p>
    <w:p w:rsidR="00F338F6" w:rsidRPr="00F338F6" w:rsidRDefault="00F338F6" w:rsidP="00C13067">
      <w:pPr>
        <w:pStyle w:val="Lega"/>
        <w:rPr>
          <w:rStyle w:val="InsertedText"/>
          <w:color w:val="auto"/>
          <w:u w:val="none"/>
        </w:rPr>
      </w:pPr>
      <w:r w:rsidRPr="00F338F6">
        <w:tab/>
      </w:r>
      <w:r w:rsidRPr="00F338F6">
        <w:rPr>
          <w:rStyle w:val="InsertedText"/>
          <w:color w:val="auto"/>
          <w:u w:val="none"/>
        </w:rPr>
        <w:t>(a)  </w:t>
      </w:r>
      <w:r w:rsidRPr="00F338F6">
        <w:rPr>
          <w:lang w:val="ru-RU"/>
        </w:rPr>
        <w:t>Если при определении того, отвечают ли документы, направленные с целью подачи международной заявки, требованиям статьи 11(1), Получающее ведомство устанавливает, что весь элемент, упомянутый в статье 11(1)(</w:t>
      </w:r>
      <w:r w:rsidRPr="00F338F6">
        <w:t>iii</w:t>
      </w:r>
      <w:r w:rsidRPr="00F338F6">
        <w:rPr>
          <w:lang w:val="ru-RU"/>
        </w:rPr>
        <w:t>)(</w:t>
      </w:r>
      <w:r w:rsidRPr="00F338F6">
        <w:t>d</w:t>
      </w:r>
      <w:r w:rsidRPr="00F338F6">
        <w:rPr>
          <w:lang w:val="ru-RU"/>
        </w:rPr>
        <w:t>) или</w:t>
      </w:r>
      <w:r w:rsidRPr="00F338F6">
        <w:t> </w:t>
      </w:r>
      <w:r w:rsidRPr="00F338F6">
        <w:rPr>
          <w:lang w:val="ru-RU"/>
        </w:rPr>
        <w:t>(</w:t>
      </w:r>
      <w:r w:rsidRPr="00F338F6">
        <w:t>e</w:t>
      </w:r>
      <w:r w:rsidRPr="00F338F6">
        <w:rPr>
          <w:lang w:val="ru-RU"/>
        </w:rPr>
        <w:t>), подан или предположительно подан по ошибке или что часть описания, формулы изобретения или чертежей подана или предположительно подана по ошибке, в том числе в случае, если отсутствуют или предположительно отсутствуют все чертежи («поданные по ошибке элемент или часть»), оно незамедлительно предлагает заявителю, по его выбору</w:t>
      </w:r>
      <w:r w:rsidRPr="00F338F6">
        <w:rPr>
          <w:rStyle w:val="InsertedText"/>
          <w:color w:val="auto"/>
          <w:u w:val="none"/>
        </w:rPr>
        <w:t>:</w:t>
      </w:r>
    </w:p>
    <w:p w:rsidR="00F338F6" w:rsidRPr="00F338F6" w:rsidRDefault="00F338F6" w:rsidP="00C13067">
      <w:pPr>
        <w:pStyle w:val="Legiindent"/>
        <w:rPr>
          <w:rStyle w:val="InsertedText"/>
          <w:color w:val="auto"/>
          <w:u w:val="none"/>
        </w:rPr>
      </w:pPr>
      <w:r w:rsidRPr="00F338F6">
        <w:tab/>
      </w:r>
      <w:r w:rsidRPr="00F338F6">
        <w:rPr>
          <w:rStyle w:val="InsertedText"/>
          <w:color w:val="auto"/>
          <w:u w:val="none"/>
        </w:rPr>
        <w:t>(i)</w:t>
      </w:r>
      <w:r w:rsidRPr="00F338F6">
        <w:rPr>
          <w:rStyle w:val="InsertedText"/>
          <w:color w:val="auto"/>
          <w:u w:val="none"/>
        </w:rPr>
        <w:tab/>
      </w:r>
      <w:r w:rsidRPr="00F338F6">
        <w:rPr>
          <w:rStyle w:val="InsertedText"/>
          <w:color w:val="auto"/>
          <w:u w:val="none"/>
          <w:lang w:val="ru-RU"/>
        </w:rPr>
        <w:t>исправить предполагаемую международную заявку путем представления правильного элемента или части</w:t>
      </w:r>
      <w:r w:rsidRPr="00F338F6">
        <w:rPr>
          <w:rStyle w:val="InsertedText"/>
          <w:color w:val="auto"/>
          <w:u w:val="none"/>
        </w:rPr>
        <w:t xml:space="preserve">;  </w:t>
      </w:r>
      <w:r w:rsidRPr="00F338F6">
        <w:rPr>
          <w:rStyle w:val="InsertedText"/>
          <w:color w:val="auto"/>
          <w:u w:val="none"/>
          <w:lang w:val="ru-RU"/>
        </w:rPr>
        <w:t>или</w:t>
      </w:r>
    </w:p>
    <w:p w:rsidR="00F338F6" w:rsidRPr="00F338F6" w:rsidRDefault="00F338F6" w:rsidP="00C13067">
      <w:pPr>
        <w:pStyle w:val="Legiindent"/>
        <w:rPr>
          <w:rStyle w:val="InsertedText"/>
          <w:color w:val="auto"/>
          <w:u w:val="none"/>
        </w:rPr>
      </w:pPr>
      <w:r w:rsidRPr="00F338F6">
        <w:tab/>
      </w:r>
      <w:r w:rsidRPr="00F338F6">
        <w:rPr>
          <w:rStyle w:val="InsertedText"/>
          <w:color w:val="auto"/>
          <w:u w:val="none"/>
        </w:rPr>
        <w:t>(ii)</w:t>
      </w:r>
      <w:r w:rsidRPr="00F338F6">
        <w:rPr>
          <w:rStyle w:val="InsertedText"/>
          <w:color w:val="auto"/>
          <w:u w:val="none"/>
        </w:rPr>
        <w:tab/>
      </w:r>
      <w:r w:rsidRPr="00F338F6">
        <w:rPr>
          <w:rStyle w:val="InsertedText"/>
          <w:color w:val="auto"/>
          <w:u w:val="none"/>
          <w:lang w:val="ru-RU"/>
        </w:rPr>
        <w:t>подтвердить в соответствии с правилом </w:t>
      </w:r>
      <w:r w:rsidRPr="00F338F6">
        <w:rPr>
          <w:rStyle w:val="InsertedText"/>
          <w:color w:val="auto"/>
          <w:u w:val="none"/>
        </w:rPr>
        <w:t xml:space="preserve"> 20.6(a), </w:t>
      </w:r>
      <w:r w:rsidRPr="00F338F6">
        <w:rPr>
          <w:rStyle w:val="InsertedText"/>
          <w:color w:val="auto"/>
          <w:u w:val="none"/>
          <w:lang w:val="ru-RU"/>
        </w:rPr>
        <w:t>что правильный элемент или части были включены путем отсылки в соответствии с правилом</w:t>
      </w:r>
      <w:r w:rsidRPr="00F338F6">
        <w:rPr>
          <w:rStyle w:val="InsertedText"/>
          <w:color w:val="auto"/>
          <w:u w:val="none"/>
        </w:rPr>
        <w:t> 4.18;</w:t>
      </w:r>
    </w:p>
    <w:p w:rsidR="00F338F6" w:rsidRPr="00F338F6" w:rsidRDefault="00F338F6" w:rsidP="00C13067">
      <w:pPr>
        <w:pStyle w:val="Lega"/>
        <w:rPr>
          <w:rStyle w:val="InsertedText"/>
          <w:color w:val="auto"/>
          <w:u w:val="none"/>
        </w:rPr>
      </w:pPr>
      <w:r w:rsidRPr="00F338F6">
        <w:rPr>
          <w:lang w:val="ru-RU"/>
        </w:rPr>
        <w:t>и сделать замечания, если таковые имеются, в течение применимого срока в соответствии с правилом 20.7. Если этот срок истекает после истечения 12 месяцев с даты подачи любой заявки, приоритет которой испрашивается, то Получающее ведомство обращает внимание заявителя на данное обстоятельство</w:t>
      </w:r>
      <w:r w:rsidRPr="00F338F6">
        <w:rPr>
          <w:rStyle w:val="InsertedText"/>
          <w:color w:val="auto"/>
          <w:u w:val="none"/>
        </w:rPr>
        <w:t>.</w:t>
      </w:r>
    </w:p>
    <w:p w:rsidR="00F338F6" w:rsidRPr="00F338F6" w:rsidRDefault="00F338F6" w:rsidP="00C13067">
      <w:pPr>
        <w:pStyle w:val="Lega"/>
        <w:rPr>
          <w:rStyle w:val="InsertedText"/>
          <w:color w:val="auto"/>
          <w:u w:val="none"/>
        </w:rPr>
      </w:pPr>
      <w:r w:rsidRPr="00F338F6">
        <w:tab/>
      </w:r>
      <w:r w:rsidRPr="00F338F6">
        <w:rPr>
          <w:rStyle w:val="InsertedText"/>
          <w:color w:val="auto"/>
          <w:u w:val="none"/>
        </w:rPr>
        <w:t>(b)  </w:t>
      </w:r>
      <w:r w:rsidRPr="00F338F6">
        <w:rPr>
          <w:lang w:val="ru-RU"/>
        </w:rPr>
        <w:t>Если после предложения, сделанного в соответствии с пунктом</w:t>
      </w:r>
      <w:r w:rsidRPr="00F338F6">
        <w:t> </w:t>
      </w:r>
      <w:r w:rsidRPr="00F338F6">
        <w:rPr>
          <w:lang w:val="ru-RU"/>
        </w:rPr>
        <w:t>(</w:t>
      </w:r>
      <w:r w:rsidRPr="00F338F6">
        <w:t>a</w:t>
      </w:r>
      <w:r w:rsidRPr="00F338F6">
        <w:rPr>
          <w:lang w:val="ru-RU"/>
        </w:rPr>
        <w:t>) или иным образом, заявитель представляет в Получающее ведомство на дату или до даты, на которую все требования статьи 11(1) являются выполненными, но в пределах применимого срока в соответствии с правилом 20.7, правильный элемент или часть, с тем чтобы исправить предполагаемую международную заявку, то этот элемент или часть включаются в заявку, а соответствующие поданные по ошибке элемент или часть изымаются из заявки и Получающее ведомство устанавливает в качестве даты международной подачи дату, на которую выполнены все требования статьи 11(1), и действует, как это предусмотрено правилом 20.2(</w:t>
      </w:r>
      <w:r w:rsidRPr="00F338F6">
        <w:t>b</w:t>
      </w:r>
      <w:r w:rsidRPr="00F338F6">
        <w:rPr>
          <w:lang w:val="ru-RU"/>
        </w:rPr>
        <w:t>) и (</w:t>
      </w:r>
      <w:r w:rsidRPr="00F338F6">
        <w:t>c</w:t>
      </w:r>
      <w:r w:rsidRPr="00F338F6">
        <w:rPr>
          <w:lang w:val="ru-RU"/>
        </w:rPr>
        <w:t>) и как это предусмотрено Административной инструкцией</w:t>
      </w:r>
      <w:r w:rsidRPr="00F338F6">
        <w:rPr>
          <w:rStyle w:val="InsertedText"/>
          <w:color w:val="auto"/>
          <w:u w:val="none"/>
        </w:rPr>
        <w:t>.</w:t>
      </w:r>
    </w:p>
    <w:p w:rsidR="00B41DB0" w:rsidRPr="00903C8B" w:rsidRDefault="00B41DB0" w:rsidP="00B41DB0">
      <w:pPr>
        <w:pStyle w:val="RContinued"/>
      </w:pPr>
      <w:r>
        <w:lastRenderedPageBreak/>
        <w:t>[</w:t>
      </w:r>
      <w:r>
        <w:rPr>
          <w:lang w:val="ru-RU"/>
        </w:rPr>
        <w:t>Правило</w:t>
      </w:r>
      <w:r w:rsidRPr="00903C8B">
        <w:t> 20.5</w:t>
      </w:r>
      <w:r>
        <w:t>bis</w:t>
      </w:r>
      <w:r w:rsidRPr="00903C8B">
        <w:t xml:space="preserve">, </w:t>
      </w:r>
      <w:r>
        <w:rPr>
          <w:lang w:val="ru-RU"/>
        </w:rPr>
        <w:t>продолжение</w:t>
      </w:r>
      <w:r w:rsidRPr="00903C8B">
        <w:t>]</w:t>
      </w:r>
    </w:p>
    <w:p w:rsidR="00B41DB0" w:rsidRPr="00B41DB0" w:rsidRDefault="00B41DB0" w:rsidP="00C13067">
      <w:pPr>
        <w:pStyle w:val="Lega"/>
        <w:rPr>
          <w:rStyle w:val="InsertedText"/>
          <w:color w:val="auto"/>
          <w:u w:val="none"/>
        </w:rPr>
      </w:pPr>
      <w:r w:rsidRPr="00903C8B">
        <w:tab/>
      </w:r>
      <w:r w:rsidRPr="00B41DB0">
        <w:rPr>
          <w:rStyle w:val="InsertedText"/>
          <w:color w:val="auto"/>
          <w:u w:val="none"/>
        </w:rPr>
        <w:t>(c)  </w:t>
      </w:r>
      <w:r w:rsidRPr="00B41DB0">
        <w:rPr>
          <w:lang w:val="ru-RU"/>
        </w:rPr>
        <w:t>Если после предложения, сделанного в соответствии с пунктом</w:t>
      </w:r>
      <w:r w:rsidRPr="00B41DB0">
        <w:t> </w:t>
      </w:r>
      <w:r w:rsidRPr="00B41DB0">
        <w:rPr>
          <w:lang w:val="ru-RU"/>
        </w:rPr>
        <w:t>(</w:t>
      </w:r>
      <w:r w:rsidRPr="00B41DB0">
        <w:t>a</w:t>
      </w:r>
      <w:r w:rsidRPr="00B41DB0">
        <w:rPr>
          <w:lang w:val="ru-RU"/>
        </w:rPr>
        <w:t>) или иным образом, заявитель представляет в Получающее ведомство после даты, на которую все требования статьи 11(1) являются выполненными, но в пределах применимого срока в соответствии с правилом 20.7, правильный элемент или часть, с тем чтобы исправить международную заявку, то этот правильный элемент или часть включаются в заявку, соответствующие поданные по ошибке элемент или часть изымаются из заявки и Получающее ведомство исправляет дату международной подачи на дату, на которую Получающее ведомство получило этот правильный элемент или часть, уведомляет об этом заявителя и действует, как это предусмотрено Административной инструкцией</w:t>
      </w:r>
      <w:r w:rsidRPr="00B41DB0">
        <w:rPr>
          <w:rStyle w:val="InsertedText"/>
          <w:color w:val="auto"/>
          <w:u w:val="none"/>
        </w:rPr>
        <w:t>.</w:t>
      </w:r>
    </w:p>
    <w:p w:rsidR="00B41DB0" w:rsidRPr="00B41DB0" w:rsidRDefault="00B41DB0" w:rsidP="00C13067">
      <w:pPr>
        <w:pStyle w:val="Lega"/>
        <w:rPr>
          <w:rStyle w:val="InsertedText"/>
          <w:color w:val="auto"/>
          <w:u w:val="none"/>
        </w:rPr>
      </w:pPr>
      <w:r w:rsidRPr="00B41DB0">
        <w:tab/>
      </w:r>
      <w:r w:rsidRPr="00B41DB0">
        <w:rPr>
          <w:rStyle w:val="InsertedText"/>
          <w:color w:val="auto"/>
          <w:u w:val="none"/>
        </w:rPr>
        <w:t>(d)  </w:t>
      </w:r>
      <w:r w:rsidRPr="00B41DB0">
        <w:rPr>
          <w:lang w:val="ru-RU"/>
        </w:rPr>
        <w:t>Если после предложения, сделанного в соответствии с пунктом (</w:t>
      </w:r>
      <w:r w:rsidRPr="00B41DB0">
        <w:t>a</w:t>
      </w:r>
      <w:r w:rsidRPr="00B41DB0">
        <w:rPr>
          <w:lang w:val="ru-RU"/>
        </w:rPr>
        <w:t>) или иным образом, считается, что правильный элемент или часть, в соответствии с правилом</w:t>
      </w:r>
      <w:r w:rsidRPr="00B41DB0">
        <w:t> </w:t>
      </w:r>
      <w:r w:rsidRPr="00B41DB0">
        <w:rPr>
          <w:lang w:val="ru-RU"/>
        </w:rPr>
        <w:t>20.6(</w:t>
      </w:r>
      <w:r w:rsidRPr="00B41DB0">
        <w:t>b</w:t>
      </w:r>
      <w:r w:rsidRPr="00B41DB0">
        <w:rPr>
          <w:lang w:val="ru-RU"/>
        </w:rPr>
        <w:t>), содержались в предполагаемой международной заявке на дату, на которую один или несколько элементов, упомянутых в статье 11(1)(</w:t>
      </w:r>
      <w:r w:rsidRPr="00B41DB0">
        <w:t>iii</w:t>
      </w:r>
      <w:r w:rsidRPr="00B41DB0">
        <w:rPr>
          <w:lang w:val="ru-RU"/>
        </w:rPr>
        <w:t>), были первоначально получены Получающим ведомством, соответствующие поданные по ошибке элемент или часть остаются в заявке, и Получающее ведомство устанавливает в качестве даты международной подачи дату, на которую выполнены все требования статьи 11(1), и действует, как это предусмотрено правилом 20.2(</w:t>
      </w:r>
      <w:r w:rsidRPr="00B41DB0">
        <w:t>b</w:t>
      </w:r>
      <w:r w:rsidRPr="00B41DB0">
        <w:rPr>
          <w:lang w:val="ru-RU"/>
        </w:rPr>
        <w:t>) и (</w:t>
      </w:r>
      <w:r w:rsidRPr="00B41DB0">
        <w:t>c</w:t>
      </w:r>
      <w:r w:rsidRPr="00B41DB0">
        <w:rPr>
          <w:lang w:val="ru-RU"/>
        </w:rPr>
        <w:t>) и как это предусмотрено Административной инструкцией</w:t>
      </w:r>
      <w:r w:rsidRPr="00B41DB0">
        <w:rPr>
          <w:rStyle w:val="InsertedText"/>
          <w:color w:val="auto"/>
          <w:u w:val="none"/>
        </w:rPr>
        <w:t>.</w:t>
      </w:r>
    </w:p>
    <w:p w:rsidR="00B41DB0" w:rsidRPr="00B41DB0" w:rsidRDefault="00B41DB0" w:rsidP="00C13067">
      <w:pPr>
        <w:pStyle w:val="Lega"/>
        <w:rPr>
          <w:rStyle w:val="InsertedText"/>
          <w:color w:val="auto"/>
          <w:u w:val="none"/>
        </w:rPr>
      </w:pPr>
      <w:r w:rsidRPr="00B41DB0">
        <w:tab/>
      </w:r>
      <w:r w:rsidRPr="00B41DB0">
        <w:rPr>
          <w:rStyle w:val="InsertedText"/>
          <w:color w:val="auto"/>
          <w:u w:val="none"/>
        </w:rPr>
        <w:t>(e)  </w:t>
      </w:r>
      <w:r w:rsidRPr="00B41DB0">
        <w:rPr>
          <w:lang w:val="ru-RU"/>
        </w:rPr>
        <w:t>Если дата международной подачи была исправлена в соответствии с пунктом (с), то заявитель может, направив уведомление в Получающее ведомство в течение одного месяца с даты уведомления в соответствии с пунктом (с), просить о том, чтобы правильный элемент или часть не принимались во внимание, и в этом случае правильный элемент или часть рассматриваются как не представленные, соответствующие поданные по ошибке элемент или часть считаются как не изъятые из заявки и исправление даты международной подачи в соответствии с пунктом (</w:t>
      </w:r>
      <w:r w:rsidRPr="00B41DB0">
        <w:t>c</w:t>
      </w:r>
      <w:r w:rsidRPr="00B41DB0">
        <w:rPr>
          <w:lang w:val="ru-RU"/>
        </w:rPr>
        <w:t>) рассматривается как не внесенное, и Получающее ведомство действует, как это предусмотрено Административной инструкцией</w:t>
      </w:r>
      <w:r w:rsidRPr="00B41DB0">
        <w:rPr>
          <w:rStyle w:val="InsertedText"/>
          <w:color w:val="auto"/>
          <w:u w:val="none"/>
        </w:rPr>
        <w:t>.</w:t>
      </w:r>
    </w:p>
    <w:p w:rsidR="00B41DB0" w:rsidRPr="00903C8B" w:rsidRDefault="00B41DB0" w:rsidP="00B41DB0">
      <w:pPr>
        <w:pStyle w:val="LegSubRule"/>
        <w:keepLines/>
      </w:pPr>
      <w:bookmarkStart w:id="165" w:name="_Toc14680055"/>
      <w:r w:rsidRPr="00903C8B">
        <w:t>20.6   </w:t>
      </w:r>
      <w:r>
        <w:rPr>
          <w:rStyle w:val="RItalic"/>
          <w:lang w:val="ru-RU"/>
        </w:rPr>
        <w:t>Подтверждение включения элементов или частей путем отсылки</w:t>
      </w:r>
      <w:bookmarkEnd w:id="165"/>
    </w:p>
    <w:p w:rsidR="00B41DB0" w:rsidRPr="00903C8B" w:rsidRDefault="00B41DB0" w:rsidP="00C13067">
      <w:pPr>
        <w:pStyle w:val="Lega"/>
      </w:pPr>
      <w:r w:rsidRPr="00903C8B">
        <w:tab/>
        <w:t>(a)</w:t>
      </w:r>
      <w:r>
        <w:rPr>
          <w:lang w:val="ru-RU"/>
        </w:rPr>
        <w:t>–</w:t>
      </w:r>
      <w:r>
        <w:t>(b) </w:t>
      </w:r>
      <w:r w:rsidRPr="00903C8B">
        <w:t> [</w:t>
      </w:r>
      <w:r>
        <w:rPr>
          <w:lang w:val="ru-RU"/>
        </w:rPr>
        <w:t>Без изменений</w:t>
      </w:r>
      <w:r w:rsidRPr="00903C8B">
        <w:t>]</w:t>
      </w:r>
    </w:p>
    <w:p w:rsidR="00B41DB0" w:rsidRPr="00903C8B" w:rsidRDefault="00B41DB0" w:rsidP="00C13067">
      <w:pPr>
        <w:pStyle w:val="Lega"/>
      </w:pPr>
      <w:r>
        <w:lastRenderedPageBreak/>
        <w:tab/>
        <w:t>(c)  </w:t>
      </w:r>
      <w:r w:rsidRPr="008422CD">
        <w:t>Если Получающее ведомство устанавливает, что требование правила</w:t>
      </w:r>
      <w:r>
        <w:t> </w:t>
      </w:r>
      <w:r w:rsidRPr="008422CD">
        <w:t>4.18 или пункта (a) не выполнено или что элемент или часть, упомянутые в пункте (a), содержатся в соответствующей предшествующей заявке не полностью, то Получающее ведомство действует, в зависимости от конкретного случая, как это предусмотрено правилом 20.3(b)(i), 20.5(</w:t>
      </w:r>
      <w:r w:rsidRPr="00B41DB0">
        <w:t>b)</w:t>
      </w:r>
      <w:r w:rsidRPr="00B41DB0">
        <w:rPr>
          <w:rStyle w:val="InsertedText"/>
          <w:color w:val="auto"/>
          <w:u w:val="none"/>
        </w:rPr>
        <w:t xml:space="preserve">, </w:t>
      </w:r>
      <w:r w:rsidRPr="00B41DB0">
        <w:t>20.5(c),</w:t>
      </w:r>
      <w:r w:rsidRPr="00B41DB0">
        <w:rPr>
          <w:rStyle w:val="InsertedText"/>
          <w:color w:val="auto"/>
          <w:u w:val="none"/>
        </w:rPr>
        <w:t xml:space="preserve"> 20.5</w:t>
      </w:r>
      <w:r w:rsidRPr="00B41DB0">
        <w:rPr>
          <w:rStyle w:val="InsertedText"/>
          <w:i/>
          <w:color w:val="auto"/>
          <w:u w:val="none"/>
        </w:rPr>
        <w:t>bis</w:t>
      </w:r>
      <w:r w:rsidRPr="00B41DB0">
        <w:rPr>
          <w:rStyle w:val="InsertedText"/>
          <w:color w:val="auto"/>
          <w:u w:val="none"/>
        </w:rPr>
        <w:t xml:space="preserve">(b) </w:t>
      </w:r>
      <w:r w:rsidRPr="00B41DB0">
        <w:rPr>
          <w:rStyle w:val="InsertedText"/>
          <w:color w:val="auto"/>
          <w:u w:val="none"/>
          <w:lang w:val="ru-RU"/>
        </w:rPr>
        <w:t>или</w:t>
      </w:r>
      <w:r w:rsidRPr="00B41DB0">
        <w:rPr>
          <w:rStyle w:val="InsertedText"/>
          <w:color w:val="auto"/>
          <w:u w:val="none"/>
        </w:rPr>
        <w:t xml:space="preserve"> 20.5</w:t>
      </w:r>
      <w:r w:rsidRPr="00B41DB0">
        <w:rPr>
          <w:rStyle w:val="InsertedText"/>
          <w:i/>
          <w:color w:val="auto"/>
          <w:u w:val="none"/>
        </w:rPr>
        <w:t>bis</w:t>
      </w:r>
      <w:r w:rsidRPr="00B41DB0">
        <w:rPr>
          <w:rStyle w:val="InsertedText"/>
          <w:color w:val="auto"/>
          <w:u w:val="none"/>
        </w:rPr>
        <w:t>(c)</w:t>
      </w:r>
      <w:r w:rsidRPr="00B41DB0">
        <w:t>.</w:t>
      </w:r>
    </w:p>
    <w:p w:rsidR="00B41DB0" w:rsidRPr="00903C8B" w:rsidRDefault="00B41DB0" w:rsidP="00B41DB0">
      <w:pPr>
        <w:pStyle w:val="LegSubRule"/>
        <w:keepLines/>
        <w:spacing w:line="360" w:lineRule="auto"/>
      </w:pPr>
      <w:bookmarkStart w:id="166" w:name="_Toc14680056"/>
      <w:r w:rsidRPr="00903C8B">
        <w:t>20.7   </w:t>
      </w:r>
      <w:r>
        <w:rPr>
          <w:rStyle w:val="RItalic"/>
          <w:lang w:val="ru-RU"/>
        </w:rPr>
        <w:t>Срок</w:t>
      </w:r>
      <w:bookmarkEnd w:id="166"/>
    </w:p>
    <w:p w:rsidR="00B41DB0" w:rsidRPr="00903C8B" w:rsidRDefault="00B41DB0" w:rsidP="00C13067">
      <w:pPr>
        <w:pStyle w:val="Lega"/>
      </w:pPr>
      <w:r>
        <w:tab/>
        <w:t>(a)  </w:t>
      </w:r>
      <w:r w:rsidRPr="008B3C04">
        <w:t>Применимый срок, упомянутый в правилах 20.3(a) и (b), 20.4, 20.5(a), (b) и (c)</w:t>
      </w:r>
      <w:r w:rsidRPr="008B3C04">
        <w:rPr>
          <w:lang w:val="ru-RU"/>
        </w:rPr>
        <w:t>,</w:t>
      </w:r>
      <w:r w:rsidRPr="008B3C04">
        <w:t xml:space="preserve"> </w:t>
      </w:r>
      <w:r w:rsidRPr="008B3C04">
        <w:rPr>
          <w:rStyle w:val="InsertedText"/>
          <w:color w:val="auto"/>
          <w:u w:val="none"/>
        </w:rPr>
        <w:t>20.5</w:t>
      </w:r>
      <w:r w:rsidRPr="008B3C04">
        <w:rPr>
          <w:rStyle w:val="InsertedText"/>
          <w:i/>
          <w:color w:val="auto"/>
          <w:u w:val="none"/>
        </w:rPr>
        <w:t>bis</w:t>
      </w:r>
      <w:r w:rsidRPr="008B3C04">
        <w:rPr>
          <w:rStyle w:val="InsertedText"/>
          <w:color w:val="auto"/>
          <w:u w:val="none"/>
        </w:rPr>
        <w:t>(a), (b)</w:t>
      </w:r>
      <w:r w:rsidRPr="008B3C04">
        <w:rPr>
          <w:rStyle w:val="InsertedText"/>
          <w:color w:val="auto"/>
          <w:u w:val="none"/>
          <w:lang w:val="ru-RU"/>
        </w:rPr>
        <w:t> и </w:t>
      </w:r>
      <w:r w:rsidRPr="008B3C04">
        <w:rPr>
          <w:rStyle w:val="InsertedText"/>
          <w:color w:val="auto"/>
          <w:u w:val="none"/>
        </w:rPr>
        <w:t>(c)</w:t>
      </w:r>
      <w:r w:rsidRPr="008B3C04">
        <w:t xml:space="preserve"> </w:t>
      </w:r>
      <w:r>
        <w:rPr>
          <w:lang w:val="ru-RU"/>
        </w:rPr>
        <w:t>и</w:t>
      </w:r>
      <w:r w:rsidRPr="00903C8B">
        <w:t> 20.6(a)</w:t>
      </w:r>
      <w:r>
        <w:rPr>
          <w:lang w:val="ru-RU"/>
        </w:rPr>
        <w:t>, составляет</w:t>
      </w:r>
      <w:r w:rsidRPr="00903C8B">
        <w:t>:</w:t>
      </w:r>
    </w:p>
    <w:p w:rsidR="00B41DB0" w:rsidRPr="00903C8B" w:rsidRDefault="00B41DB0" w:rsidP="00C13067">
      <w:pPr>
        <w:pStyle w:val="Legi"/>
      </w:pPr>
      <w:r>
        <w:tab/>
        <w:t>(i)</w:t>
      </w:r>
      <w:r>
        <w:tab/>
      </w:r>
      <w:r>
        <w:rPr>
          <w:lang w:val="ru-RU"/>
        </w:rPr>
        <w:t xml:space="preserve">если заявителю, в зависимости от </w:t>
      </w:r>
      <w:r w:rsidRPr="008B3C04">
        <w:rPr>
          <w:lang w:val="ru-RU"/>
        </w:rPr>
        <w:t>обстоятельств, было направлено предложение в соответствии с правилом</w:t>
      </w:r>
      <w:r w:rsidRPr="008B3C04">
        <w:t> 20.3(a)</w:t>
      </w:r>
      <w:r w:rsidRPr="008B3C04">
        <w:rPr>
          <w:rStyle w:val="InsertedText"/>
          <w:color w:val="auto"/>
          <w:u w:val="none"/>
        </w:rPr>
        <w:t xml:space="preserve">, </w:t>
      </w:r>
      <w:r w:rsidRPr="008B3C04">
        <w:t xml:space="preserve">20.5(a) </w:t>
      </w:r>
      <w:r w:rsidRPr="008B3C04">
        <w:rPr>
          <w:rStyle w:val="InsertedText"/>
          <w:color w:val="auto"/>
          <w:u w:val="none"/>
          <w:lang w:val="ru-RU"/>
        </w:rPr>
        <w:t>или</w:t>
      </w:r>
      <w:r w:rsidRPr="008B3C04">
        <w:rPr>
          <w:rStyle w:val="InsertedText"/>
          <w:color w:val="auto"/>
          <w:u w:val="none"/>
        </w:rPr>
        <w:t xml:space="preserve"> 20.5</w:t>
      </w:r>
      <w:r w:rsidRPr="008B3C04">
        <w:rPr>
          <w:rStyle w:val="InsertedText"/>
          <w:i/>
          <w:color w:val="auto"/>
          <w:u w:val="none"/>
        </w:rPr>
        <w:t>bis</w:t>
      </w:r>
      <w:r w:rsidRPr="008B3C04">
        <w:rPr>
          <w:rStyle w:val="InsertedText"/>
          <w:color w:val="auto"/>
          <w:u w:val="none"/>
        </w:rPr>
        <w:t>(a)</w:t>
      </w:r>
      <w:r w:rsidRPr="008B3C04">
        <w:t>,</w:t>
      </w:r>
      <w:r w:rsidRPr="008B3C04">
        <w:rPr>
          <w:lang w:val="ru-RU"/>
        </w:rPr>
        <w:t> –</w:t>
      </w:r>
      <w:r w:rsidRPr="008B3C04">
        <w:t xml:space="preserve"> </w:t>
      </w:r>
      <w:r w:rsidRPr="008B3C04">
        <w:rPr>
          <w:lang w:val="ru-RU"/>
        </w:rPr>
        <w:t xml:space="preserve">два </w:t>
      </w:r>
      <w:r>
        <w:rPr>
          <w:lang w:val="ru-RU"/>
        </w:rPr>
        <w:t>месяца с даты предложения</w:t>
      </w:r>
      <w:r w:rsidRPr="00903C8B">
        <w:t>;</w:t>
      </w:r>
    </w:p>
    <w:p w:rsidR="00B41DB0" w:rsidRPr="00903C8B" w:rsidRDefault="00B41DB0" w:rsidP="00C13067">
      <w:pPr>
        <w:pStyle w:val="Legi"/>
      </w:pPr>
      <w:r>
        <w:tab/>
        <w:t>(ii)</w:t>
      </w:r>
      <w:r>
        <w:tab/>
      </w:r>
      <w:r>
        <w:rPr>
          <w:lang w:val="ru-RU"/>
        </w:rPr>
        <w:t>если заявителю не было направлено такого предложения, – два месяца с даты, на которую Получающее ведомство первоначально получило один или несколько элементов, упомянутых в статье </w:t>
      </w:r>
      <w:r w:rsidRPr="00903C8B">
        <w:t>11(1)(iii).</w:t>
      </w:r>
    </w:p>
    <w:p w:rsidR="00B41DB0" w:rsidRPr="00903C8B" w:rsidRDefault="00B41DB0" w:rsidP="00C13067">
      <w:pPr>
        <w:pStyle w:val="Lega"/>
      </w:pPr>
      <w:r w:rsidRPr="00903C8B">
        <w:tab/>
        <w:t>(b)  </w:t>
      </w:r>
      <w:r w:rsidRPr="00903C8B">
        <w:rPr>
          <w:rFonts w:ascii="Microsoft Sans Serif" w:hAnsi="Microsoft Sans Serif"/>
        </w:rPr>
        <w:t>[</w:t>
      </w:r>
      <w:r>
        <w:rPr>
          <w:lang w:val="ru-RU"/>
        </w:rPr>
        <w:t>Без изменений</w:t>
      </w:r>
      <w:r w:rsidRPr="00903C8B">
        <w:rPr>
          <w:rFonts w:ascii="Microsoft Sans Serif" w:hAnsi="Microsoft Sans Serif"/>
        </w:rPr>
        <w:t>]</w:t>
      </w:r>
    </w:p>
    <w:p w:rsidR="00B41DB0" w:rsidRPr="00903C8B" w:rsidRDefault="00B41DB0" w:rsidP="00B41DB0">
      <w:pPr>
        <w:pStyle w:val="LegSubRule"/>
        <w:keepLines/>
        <w:spacing w:line="360" w:lineRule="auto"/>
      </w:pPr>
      <w:bookmarkStart w:id="167" w:name="_Toc14680057"/>
      <w:r w:rsidRPr="00903C8B">
        <w:t>20.8   </w:t>
      </w:r>
      <w:r>
        <w:rPr>
          <w:rStyle w:val="RItalic"/>
          <w:lang w:val="ru-RU"/>
        </w:rPr>
        <w:t>Несовместимость с национальным законодательством</w:t>
      </w:r>
      <w:bookmarkEnd w:id="167"/>
    </w:p>
    <w:p w:rsidR="00B41DB0" w:rsidRPr="00903C8B" w:rsidRDefault="00B41DB0" w:rsidP="00C13067">
      <w:pPr>
        <w:pStyle w:val="Lega"/>
      </w:pPr>
      <w:r>
        <w:tab/>
        <w:t>(a)  [</w:t>
      </w:r>
      <w:r>
        <w:rPr>
          <w:lang w:val="ru-RU"/>
        </w:rPr>
        <w:t>Без изменений</w:t>
      </w:r>
      <w:r w:rsidRPr="00903C8B">
        <w:t>]</w:t>
      </w:r>
    </w:p>
    <w:p w:rsidR="00B41DB0" w:rsidRPr="00C04873" w:rsidRDefault="00B41DB0" w:rsidP="00C13067">
      <w:pPr>
        <w:pStyle w:val="Lega"/>
        <w:rPr>
          <w:rStyle w:val="InsertedText"/>
          <w:color w:val="auto"/>
          <w:u w:val="none"/>
        </w:rPr>
      </w:pPr>
      <w:r w:rsidRPr="00903C8B">
        <w:tab/>
      </w:r>
      <w:r w:rsidRPr="00C04873">
        <w:rPr>
          <w:rStyle w:val="InsertedText"/>
          <w:color w:val="auto"/>
          <w:u w:val="none"/>
        </w:rPr>
        <w:t>(a-</w:t>
      </w:r>
      <w:r w:rsidRPr="00C04873">
        <w:rPr>
          <w:rStyle w:val="InsertedText"/>
          <w:i/>
          <w:color w:val="auto"/>
          <w:u w:val="none"/>
        </w:rPr>
        <w:t>bis</w:t>
      </w:r>
      <w:r w:rsidRPr="00C04873">
        <w:rPr>
          <w:rStyle w:val="InsertedText"/>
          <w:color w:val="auto"/>
          <w:u w:val="none"/>
        </w:rPr>
        <w:t>)  </w:t>
      </w:r>
      <w:r w:rsidRPr="00C04873">
        <w:rPr>
          <w:lang w:val="ru-RU"/>
        </w:rPr>
        <w:t>Если на 9 октября 2019 г. какое-либо из правил 20.5</w:t>
      </w:r>
      <w:r w:rsidRPr="00C04873">
        <w:rPr>
          <w:i/>
        </w:rPr>
        <w:t>bis</w:t>
      </w:r>
      <w:r w:rsidRPr="00C04873">
        <w:rPr>
          <w:lang w:val="ru-RU"/>
        </w:rPr>
        <w:t>(</w:t>
      </w:r>
      <w:r w:rsidRPr="00C04873">
        <w:t>a</w:t>
      </w:r>
      <w:r w:rsidRPr="00C04873">
        <w:rPr>
          <w:lang w:val="ru-RU"/>
        </w:rPr>
        <w:t>)(</w:t>
      </w:r>
      <w:r w:rsidRPr="00C04873">
        <w:t>ii</w:t>
      </w:r>
      <w:r w:rsidRPr="00C04873">
        <w:rPr>
          <w:lang w:val="ru-RU"/>
        </w:rPr>
        <w:t>) и (</w:t>
      </w:r>
      <w:r w:rsidRPr="00C04873">
        <w:t>d</w:t>
      </w:r>
      <w:r w:rsidRPr="00C04873">
        <w:rPr>
          <w:lang w:val="ru-RU"/>
        </w:rPr>
        <w:t>) является несовместимым с национальным законодательством, применяемым Получающим</w:t>
      </w:r>
      <w:r w:rsidRPr="00C04873">
        <w:t xml:space="preserve"> </w:t>
      </w:r>
      <w:r w:rsidRPr="00C04873">
        <w:rPr>
          <w:lang w:val="ru-RU"/>
        </w:rPr>
        <w:t>ведомством, то соответствующие правила не применяются в отношении международной заявки, поданной в это Получающее ведомство, до тех пор, пока они остаются несовместимыми с этим законодательством, при условии, что упомянутое Ведомство информирует об этом Международное бюро до</w:t>
      </w:r>
      <w:r w:rsidRPr="00C04873">
        <w:t xml:space="preserve"> 9 </w:t>
      </w:r>
      <w:r w:rsidRPr="00C04873">
        <w:rPr>
          <w:lang w:val="ru-RU"/>
        </w:rPr>
        <w:t>апреля 202</w:t>
      </w:r>
      <w:r w:rsidRPr="00C04873">
        <w:t>0</w:t>
      </w:r>
      <w:r w:rsidRPr="00C04873">
        <w:rPr>
          <w:lang w:val="ru-RU"/>
        </w:rPr>
        <w:t> г.  Международное бюро незамедлительно публикует полученную информацию в Бюллетене</w:t>
      </w:r>
      <w:r w:rsidRPr="00C04873">
        <w:rPr>
          <w:rStyle w:val="InsertedText"/>
          <w:color w:val="auto"/>
          <w:u w:val="none"/>
        </w:rPr>
        <w:t>.</w:t>
      </w:r>
    </w:p>
    <w:p w:rsidR="00C13067" w:rsidRPr="00903C8B" w:rsidRDefault="00C13067" w:rsidP="00C13067">
      <w:pPr>
        <w:pStyle w:val="RContinued"/>
      </w:pPr>
      <w:r w:rsidRPr="00903C8B">
        <w:lastRenderedPageBreak/>
        <w:t>[</w:t>
      </w:r>
      <w:r>
        <w:rPr>
          <w:lang w:val="ru-RU"/>
        </w:rPr>
        <w:t>Правило</w:t>
      </w:r>
      <w:r w:rsidRPr="00903C8B">
        <w:t> 20.</w:t>
      </w:r>
      <w:r>
        <w:t>8</w:t>
      </w:r>
      <w:r w:rsidRPr="00903C8B">
        <w:t xml:space="preserve">, </w:t>
      </w:r>
      <w:r>
        <w:rPr>
          <w:lang w:val="ru-RU"/>
        </w:rPr>
        <w:t>продолжение</w:t>
      </w:r>
      <w:r w:rsidRPr="00903C8B">
        <w:t>]</w:t>
      </w:r>
    </w:p>
    <w:p w:rsidR="00C13067" w:rsidRPr="00C13067" w:rsidRDefault="00C13067" w:rsidP="00C13067">
      <w:pPr>
        <w:pStyle w:val="Lega"/>
      </w:pPr>
      <w:r w:rsidRPr="00903C8B">
        <w:tab/>
      </w:r>
      <w:r w:rsidRPr="00C13067">
        <w:rPr>
          <w:rStyle w:val="InsertedText"/>
          <w:color w:val="auto"/>
          <w:u w:val="none"/>
        </w:rPr>
        <w:t>(a-</w:t>
      </w:r>
      <w:r w:rsidRPr="00C13067">
        <w:rPr>
          <w:rStyle w:val="InsertedText"/>
          <w:i/>
          <w:color w:val="auto"/>
          <w:u w:val="none"/>
        </w:rPr>
        <w:t>ter</w:t>
      </w:r>
      <w:r w:rsidRPr="00C13067">
        <w:rPr>
          <w:rStyle w:val="InsertedText"/>
          <w:color w:val="auto"/>
          <w:u w:val="none"/>
        </w:rPr>
        <w:t>) </w:t>
      </w:r>
      <w:r w:rsidRPr="00C13067">
        <w:t> </w:t>
      </w:r>
      <w:r w:rsidRPr="00C13067">
        <w:rPr>
          <w:lang w:val="ru-RU"/>
        </w:rPr>
        <w:t>Если</w:t>
      </w:r>
      <w:r w:rsidRPr="00C13067">
        <w:t xml:space="preserve"> элемент или часть не могут быть включены путем отсылки в международную заявку в соответствии с правилами 4.18</w:t>
      </w:r>
      <w:r w:rsidRPr="00C13067">
        <w:rPr>
          <w:lang w:val="ru-RU"/>
        </w:rPr>
        <w:t> </w:t>
      </w:r>
      <w:r w:rsidRPr="00C13067">
        <w:t>и</w:t>
      </w:r>
      <w:r w:rsidRPr="00C13067">
        <w:rPr>
          <w:lang w:val="ru-RU"/>
        </w:rPr>
        <w:t> </w:t>
      </w:r>
      <w:r w:rsidRPr="00C13067">
        <w:t>20.6 по причине действия пункта</w:t>
      </w:r>
      <w:r w:rsidRPr="00C13067">
        <w:rPr>
          <w:lang w:val="ru-RU"/>
        </w:rPr>
        <w:t> </w:t>
      </w:r>
      <w:r w:rsidRPr="00C13067">
        <w:t xml:space="preserve">(а) </w:t>
      </w:r>
      <w:r w:rsidRPr="00C13067">
        <w:rPr>
          <w:rStyle w:val="InsertedText"/>
          <w:color w:val="auto"/>
          <w:u w:val="none"/>
          <w:lang w:val="ru-RU"/>
        </w:rPr>
        <w:t>или</w:t>
      </w:r>
      <w:r w:rsidRPr="00C13067">
        <w:rPr>
          <w:rStyle w:val="InsertedText"/>
          <w:color w:val="auto"/>
          <w:u w:val="none"/>
        </w:rPr>
        <w:t xml:space="preserve"> </w:t>
      </w:r>
      <w:r w:rsidRPr="00C13067">
        <w:rPr>
          <w:rStyle w:val="InsertedText"/>
          <w:color w:val="auto"/>
          <w:u w:val="none"/>
          <w:lang w:val="ru-RU"/>
        </w:rPr>
        <w:t>пункта</w:t>
      </w:r>
      <w:r w:rsidRPr="00C13067">
        <w:rPr>
          <w:rStyle w:val="InsertedText"/>
          <w:color w:val="auto"/>
          <w:u w:val="none"/>
        </w:rPr>
        <w:t> (a-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)</w:t>
      </w:r>
      <w:r w:rsidRPr="00C13067">
        <w:t xml:space="preserve"> настоящего правила, то Получающее ведомство действует так, как это предусмотрено правилом 20.3(b)(i), 20.5(b)</w:t>
      </w:r>
      <w:r w:rsidRPr="00C13067">
        <w:rPr>
          <w:rStyle w:val="RInsertedText"/>
          <w:color w:val="auto"/>
          <w:u w:val="none"/>
        </w:rPr>
        <w:t>,</w:t>
      </w:r>
      <w:r w:rsidRPr="00C13067">
        <w:t xml:space="preserve"> 20.5(c</w:t>
      </w:r>
      <w:r w:rsidRPr="00C13067">
        <w:rPr>
          <w:rStyle w:val="RParaChar"/>
        </w:rPr>
        <w:t>)</w:t>
      </w:r>
      <w:r w:rsidRPr="00C13067">
        <w:rPr>
          <w:rStyle w:val="InsertedText"/>
          <w:color w:val="auto"/>
          <w:u w:val="none"/>
        </w:rPr>
        <w:t>, 20.5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 xml:space="preserve">(b) </w:t>
      </w:r>
      <w:r w:rsidRPr="00C13067">
        <w:rPr>
          <w:rStyle w:val="InsertedText"/>
          <w:color w:val="auto"/>
          <w:u w:val="none"/>
          <w:lang w:val="ru-RU"/>
        </w:rPr>
        <w:t>или</w:t>
      </w:r>
      <w:r w:rsidRPr="00C13067">
        <w:rPr>
          <w:rStyle w:val="InsertedText"/>
          <w:color w:val="auto"/>
          <w:u w:val="none"/>
        </w:rPr>
        <w:t xml:space="preserve"> 20.5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(c),</w:t>
      </w:r>
      <w:r w:rsidRPr="00C13067">
        <w:rPr>
          <w:rStyle w:val="RInsertedText"/>
          <w:color w:val="auto"/>
          <w:u w:val="none"/>
        </w:rPr>
        <w:t xml:space="preserve"> </w:t>
      </w:r>
      <w:r w:rsidRPr="00C13067">
        <w:t xml:space="preserve">в зависимости от конкретного случая.  Если Получающее ведомство действует так, как это предусмотрено правилом 20.5(c) </w:t>
      </w:r>
      <w:r w:rsidRPr="00C13067">
        <w:rPr>
          <w:rStyle w:val="InsertedText"/>
          <w:color w:val="auto"/>
          <w:u w:val="none"/>
          <w:lang w:val="ru-RU"/>
        </w:rPr>
        <w:t>или</w:t>
      </w:r>
      <w:r w:rsidRPr="00C13067">
        <w:rPr>
          <w:rStyle w:val="InsertedText"/>
          <w:color w:val="auto"/>
          <w:u w:val="none"/>
        </w:rPr>
        <w:t xml:space="preserve"> 20.5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(c)</w:t>
      </w:r>
      <w:r w:rsidRPr="00C13067">
        <w:t>, то заявитель может действовать так, как это предусмотрено правилом 20.5(e)</w:t>
      </w:r>
      <w:r w:rsidRPr="00C13067">
        <w:rPr>
          <w:rStyle w:val="InsertedText"/>
          <w:color w:val="auto"/>
          <w:u w:val="none"/>
        </w:rPr>
        <w:t xml:space="preserve"> </w:t>
      </w:r>
      <w:r w:rsidRPr="00C13067">
        <w:rPr>
          <w:rStyle w:val="InsertedText"/>
          <w:color w:val="auto"/>
          <w:u w:val="none"/>
          <w:lang w:val="ru-RU"/>
        </w:rPr>
        <w:t>или</w:t>
      </w:r>
      <w:r w:rsidRPr="00C13067">
        <w:rPr>
          <w:rStyle w:val="InsertedText"/>
          <w:color w:val="auto"/>
          <w:u w:val="none"/>
        </w:rPr>
        <w:t xml:space="preserve"> 20.5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 xml:space="preserve">(e), </w:t>
      </w:r>
      <w:r w:rsidRPr="00C13067">
        <w:rPr>
          <w:rStyle w:val="InsertedText"/>
          <w:color w:val="auto"/>
          <w:u w:val="none"/>
          <w:lang w:val="ru-RU"/>
        </w:rPr>
        <w:t>в зависимости от случая</w:t>
      </w:r>
      <w:r w:rsidRPr="00C13067">
        <w:t>.</w:t>
      </w:r>
    </w:p>
    <w:p w:rsidR="00C13067" w:rsidRPr="00903C8B" w:rsidRDefault="00C13067" w:rsidP="00C13067">
      <w:pPr>
        <w:pStyle w:val="Lega"/>
      </w:pPr>
      <w:r w:rsidRPr="00903C8B">
        <w:tab/>
        <w:t>(b)  [</w:t>
      </w:r>
      <w:r>
        <w:rPr>
          <w:lang w:val="ru-RU"/>
        </w:rPr>
        <w:t>Без изменений</w:t>
      </w:r>
      <w:r w:rsidRPr="00903C8B">
        <w:t>]</w:t>
      </w:r>
    </w:p>
    <w:p w:rsidR="00C13067" w:rsidRPr="00C13067" w:rsidRDefault="00C13067" w:rsidP="00C13067">
      <w:pPr>
        <w:pStyle w:val="Lega"/>
        <w:rPr>
          <w:rStyle w:val="InsertedText"/>
          <w:color w:val="auto"/>
          <w:u w:val="none"/>
        </w:rPr>
      </w:pPr>
      <w:r w:rsidRPr="00903C8B">
        <w:tab/>
      </w:r>
      <w:r w:rsidRPr="00C13067">
        <w:rPr>
          <w:rStyle w:val="InsertedText"/>
          <w:color w:val="auto"/>
          <w:u w:val="none"/>
        </w:rPr>
        <w:t>(b-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)  </w:t>
      </w:r>
      <w:r w:rsidRPr="00C13067">
        <w:t xml:space="preserve">Если </w:t>
      </w:r>
      <w:r w:rsidRPr="002368C1">
        <w:t xml:space="preserve">на </w:t>
      </w:r>
      <w:r>
        <w:t>9 </w:t>
      </w:r>
      <w:r>
        <w:rPr>
          <w:lang w:val="ru-RU"/>
        </w:rPr>
        <w:t>октября 2019 г.</w:t>
      </w:r>
      <w:r w:rsidRPr="002368C1">
        <w:t xml:space="preserve"> какое-либо из правил</w:t>
      </w:r>
      <w:r w:rsidRPr="002368C1">
        <w:rPr>
          <w:i/>
        </w:rPr>
        <w:t> </w:t>
      </w:r>
      <w:r w:rsidRPr="002368C1">
        <w:t>20.5</w:t>
      </w:r>
      <w:r w:rsidRPr="002368C1">
        <w:rPr>
          <w:i/>
        </w:rPr>
        <w:t>bis</w:t>
      </w:r>
      <w:r w:rsidRPr="002368C1">
        <w:t>(a)(ii)</w:t>
      </w:r>
      <w:r>
        <w:rPr>
          <w:lang w:val="ru-RU"/>
        </w:rPr>
        <w:t> </w:t>
      </w:r>
      <w:r w:rsidRPr="002368C1">
        <w:t>и</w:t>
      </w:r>
      <w:r>
        <w:rPr>
          <w:lang w:val="ru-RU"/>
        </w:rPr>
        <w:t> </w:t>
      </w:r>
      <w:r w:rsidRPr="002368C1">
        <w:t>(d) является несовместимым с национальным законодательством, применяемым Указанным ведомством, то соответствующие правила не применяются в отношении этого Ведомства к международной заявке, в отношении которой в этом Ведомстве совершены действия, упомянутые в статье 22, до тех пор, пока эти правила остаются несовместимыми с этим законодательством, при условии, что упомянутое Ведомство информирует об этом Международное бюро до</w:t>
      </w:r>
      <w:r>
        <w:rPr>
          <w:lang w:val="ru-RU"/>
        </w:rPr>
        <w:t xml:space="preserve"> 9 апреля 2020 г</w:t>
      </w:r>
      <w:r w:rsidRPr="002368C1">
        <w:t xml:space="preserve">.  Международное бюро незамедлительно публикует полученную информацию в </w:t>
      </w:r>
      <w:r w:rsidRPr="00C13067">
        <w:t>Бюллетене</w:t>
      </w:r>
      <w:r w:rsidRPr="00C13067">
        <w:rPr>
          <w:rStyle w:val="InsertedText"/>
          <w:color w:val="auto"/>
          <w:u w:val="none"/>
        </w:rPr>
        <w:t>.</w:t>
      </w:r>
    </w:p>
    <w:p w:rsidR="00C13067" w:rsidRPr="00903C8B" w:rsidRDefault="00C13067" w:rsidP="00C13067">
      <w:pPr>
        <w:pStyle w:val="Lega"/>
      </w:pPr>
      <w:r w:rsidRPr="00903C8B">
        <w:tab/>
        <w:t>(c)  </w:t>
      </w:r>
      <w:r w:rsidRPr="002368C1">
        <w:t xml:space="preserve">Если элемент или часть рассматриваются в качестве включенных путем отсылки в международную заявку в силу вывода, к которому пришло Получающее ведомство в соответствии с правилом 20.6(b), но такое включение путем отсылки не применяется к международной заявке для </w:t>
      </w:r>
      <w:r w:rsidRPr="00C13067">
        <w:t>целей процедуры в Указанном ведомстве по причине действия пункта (b</w:t>
      </w:r>
      <w:r w:rsidRPr="00C13067">
        <w:rPr>
          <w:lang w:val="ru-RU"/>
        </w:rPr>
        <w:t>)</w:t>
      </w:r>
      <w:r w:rsidRPr="00C13067">
        <w:t xml:space="preserve"> </w:t>
      </w:r>
      <w:r w:rsidRPr="00C13067">
        <w:rPr>
          <w:rStyle w:val="InsertedText"/>
          <w:color w:val="auto"/>
          <w:u w:val="none"/>
          <w:lang w:val="ru-RU"/>
        </w:rPr>
        <w:t>или пункта</w:t>
      </w:r>
      <w:r w:rsidRPr="00C13067">
        <w:rPr>
          <w:rStyle w:val="InsertedText"/>
          <w:color w:val="auto"/>
          <w:u w:val="none"/>
        </w:rPr>
        <w:t> (b-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)</w:t>
      </w:r>
      <w:r w:rsidRPr="00C13067">
        <w:t xml:space="preserve"> </w:t>
      </w:r>
      <w:r w:rsidRPr="00C13067">
        <w:rPr>
          <w:lang w:val="ru-RU"/>
        </w:rPr>
        <w:t>настоящего правила</w:t>
      </w:r>
      <w:r w:rsidRPr="00C13067">
        <w:t>, то Указанное ведомство может рассматривать заявку таким образом, как если бы дата международной подачи была установлена в соответствии с правилом  20.3(b)(i</w:t>
      </w:r>
      <w:r w:rsidRPr="00C13067">
        <w:rPr>
          <w:lang w:val="ru-RU"/>
        </w:rPr>
        <w:t>)</w:t>
      </w:r>
      <w:r w:rsidRPr="00C13067">
        <w:rPr>
          <w:rStyle w:val="InsertedText"/>
          <w:color w:val="auto"/>
          <w:u w:val="none"/>
        </w:rPr>
        <w:t>,</w:t>
      </w:r>
      <w:r w:rsidRPr="00C13067">
        <w:t xml:space="preserve"> 20.5(b) </w:t>
      </w:r>
      <w:r w:rsidRPr="00C13067">
        <w:rPr>
          <w:rStyle w:val="InsertedText"/>
          <w:color w:val="auto"/>
          <w:u w:val="none"/>
          <w:lang w:val="ru-RU"/>
        </w:rPr>
        <w:t>или</w:t>
      </w:r>
      <w:r w:rsidRPr="00C13067">
        <w:rPr>
          <w:rStyle w:val="InsertedText"/>
          <w:color w:val="auto"/>
          <w:u w:val="none"/>
        </w:rPr>
        <w:t xml:space="preserve"> 20.5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(b)</w:t>
      </w:r>
      <w:r w:rsidRPr="00C13067">
        <w:t xml:space="preserve">, </w:t>
      </w:r>
      <w:r w:rsidRPr="00C13067">
        <w:rPr>
          <w:lang w:val="ru-RU"/>
        </w:rPr>
        <w:t>или была исправлена в соответствии с правилом</w:t>
      </w:r>
      <w:r w:rsidRPr="00C13067">
        <w:t xml:space="preserve"> 20.5(c) </w:t>
      </w:r>
      <w:r w:rsidRPr="00C13067">
        <w:rPr>
          <w:rStyle w:val="InsertedText"/>
          <w:color w:val="auto"/>
          <w:u w:val="none"/>
          <w:lang w:val="ru-RU"/>
        </w:rPr>
        <w:t>или</w:t>
      </w:r>
      <w:r w:rsidRPr="00C13067">
        <w:rPr>
          <w:rStyle w:val="InsertedText"/>
          <w:color w:val="auto"/>
          <w:u w:val="none"/>
        </w:rPr>
        <w:t xml:space="preserve"> 20.5</w:t>
      </w:r>
      <w:r w:rsidRPr="00C13067">
        <w:rPr>
          <w:rStyle w:val="InsertedText"/>
          <w:i/>
          <w:color w:val="auto"/>
          <w:u w:val="none"/>
        </w:rPr>
        <w:t>bis</w:t>
      </w:r>
      <w:r w:rsidRPr="00C13067">
        <w:rPr>
          <w:rStyle w:val="InsertedText"/>
          <w:color w:val="auto"/>
          <w:u w:val="none"/>
        </w:rPr>
        <w:t>(c)</w:t>
      </w:r>
      <w:r w:rsidRPr="00C13067">
        <w:t xml:space="preserve">, в зависимости </w:t>
      </w:r>
      <w:r w:rsidRPr="002368C1">
        <w:t xml:space="preserve">от конкретного случая, при условии применения </w:t>
      </w:r>
      <w:r w:rsidRPr="002368C1">
        <w:rPr>
          <w:i/>
        </w:rPr>
        <w:t>mutatis mutandis</w:t>
      </w:r>
      <w:r w:rsidRPr="002368C1">
        <w:t xml:space="preserve"> правила 82</w:t>
      </w:r>
      <w:r w:rsidRPr="002368C1">
        <w:rPr>
          <w:i/>
        </w:rPr>
        <w:t>ter</w:t>
      </w:r>
      <w:r w:rsidRPr="002368C1">
        <w:t>.1(c)</w:t>
      </w:r>
      <w:r>
        <w:rPr>
          <w:lang w:val="ru-RU"/>
        </w:rPr>
        <w:t> </w:t>
      </w:r>
      <w:r w:rsidRPr="002368C1">
        <w:t>и</w:t>
      </w:r>
      <w:r>
        <w:rPr>
          <w:lang w:val="ru-RU"/>
        </w:rPr>
        <w:t> </w:t>
      </w:r>
      <w:r w:rsidRPr="002368C1">
        <w:t>(d</w:t>
      </w:r>
      <w:r>
        <w:rPr>
          <w:lang w:val="ru-RU"/>
        </w:rPr>
        <w:t>)</w:t>
      </w:r>
      <w:r w:rsidRPr="00903C8B">
        <w:t>.</w:t>
      </w:r>
    </w:p>
    <w:p w:rsidR="008452AB" w:rsidRPr="008452AB" w:rsidRDefault="008452AB" w:rsidP="008452AB">
      <w:pPr>
        <w:pStyle w:val="LegTitle"/>
        <w:rPr>
          <w:rStyle w:val="InsertedText"/>
          <w:color w:val="auto"/>
          <w:u w:val="none"/>
        </w:rPr>
      </w:pPr>
      <w:bookmarkStart w:id="168" w:name="_Toc14680058"/>
      <w:r w:rsidRPr="008452AB">
        <w:rPr>
          <w:rStyle w:val="InsertedText"/>
          <w:color w:val="auto"/>
          <w:u w:val="none"/>
          <w:lang w:val="ru-RU"/>
        </w:rPr>
        <w:lastRenderedPageBreak/>
        <w:t>Правило</w:t>
      </w:r>
      <w:r w:rsidRPr="008452AB">
        <w:rPr>
          <w:rStyle w:val="InsertedText"/>
          <w:color w:val="auto"/>
          <w:u w:val="none"/>
        </w:rPr>
        <w:t xml:space="preserve"> 26</w:t>
      </w:r>
      <w:r w:rsidRPr="008452AB">
        <w:rPr>
          <w:rStyle w:val="InsertedText"/>
          <w:i/>
          <w:color w:val="auto"/>
          <w:u w:val="none"/>
        </w:rPr>
        <w:t>quater</w:t>
      </w:r>
      <w:r w:rsidRPr="008452AB">
        <w:rPr>
          <w:rStyle w:val="InsertedText"/>
          <w:color w:val="auto"/>
          <w:u w:val="none"/>
        </w:rPr>
        <w:br/>
      </w:r>
      <w:r w:rsidRPr="008452AB">
        <w:rPr>
          <w:rStyle w:val="InsertedText"/>
          <w:color w:val="auto"/>
          <w:u w:val="none"/>
          <w:lang w:val="ru-RU"/>
        </w:rPr>
        <w:t>Исправление или дополнение сведений в соответствии с правилом </w:t>
      </w:r>
      <w:r w:rsidRPr="008452AB">
        <w:rPr>
          <w:rStyle w:val="InsertedText"/>
          <w:color w:val="auto"/>
          <w:u w:val="none"/>
        </w:rPr>
        <w:t>4.11</w:t>
      </w:r>
      <w:bookmarkEnd w:id="168"/>
    </w:p>
    <w:p w:rsidR="008452AB" w:rsidRPr="008452AB" w:rsidRDefault="008452AB" w:rsidP="008452AB">
      <w:pPr>
        <w:pStyle w:val="LegSubRule"/>
        <w:rPr>
          <w:rStyle w:val="InsertedText"/>
          <w:color w:val="auto"/>
          <w:u w:val="none"/>
        </w:rPr>
      </w:pPr>
      <w:bookmarkStart w:id="169" w:name="_Toc14680059"/>
      <w:r w:rsidRPr="008452AB">
        <w:rPr>
          <w:rStyle w:val="InsertedText"/>
          <w:color w:val="auto"/>
          <w:u w:val="none"/>
        </w:rPr>
        <w:t>26</w:t>
      </w:r>
      <w:r w:rsidRPr="008452AB">
        <w:rPr>
          <w:rStyle w:val="InsertedText"/>
          <w:i/>
          <w:color w:val="auto"/>
          <w:u w:val="none"/>
        </w:rPr>
        <w:t>quater</w:t>
      </w:r>
      <w:r w:rsidRPr="008452AB">
        <w:rPr>
          <w:rStyle w:val="InsertedText"/>
          <w:color w:val="auto"/>
          <w:u w:val="none"/>
        </w:rPr>
        <w:t>.1   </w:t>
      </w:r>
      <w:r w:rsidRPr="008452AB">
        <w:rPr>
          <w:rStyle w:val="InsertedText"/>
          <w:i/>
          <w:color w:val="auto"/>
          <w:u w:val="none"/>
          <w:lang w:val="ru-RU"/>
        </w:rPr>
        <w:t>Исправление или дополнение сведений</w:t>
      </w:r>
      <w:bookmarkEnd w:id="169"/>
    </w:p>
    <w:p w:rsidR="008452AB" w:rsidRPr="008452AB" w:rsidRDefault="008452AB" w:rsidP="008452AB">
      <w:pPr>
        <w:pStyle w:val="Lega"/>
        <w:rPr>
          <w:rStyle w:val="InsertedText"/>
          <w:color w:val="auto"/>
          <w:u w:val="none"/>
        </w:rPr>
      </w:pPr>
      <w:r w:rsidRPr="008452AB">
        <w:tab/>
      </w:r>
      <w:r w:rsidRPr="008452AB">
        <w:rPr>
          <w:lang w:val="ru-RU"/>
        </w:rPr>
        <w:t>Заявитель может исправить или дополнить в заявлении любые сведения, упомянутые в правиле 4.11, путем уведомления, направленного в Международное бюро в течение 16</w:t>
      </w:r>
      <w:r w:rsidRPr="008452AB">
        <w:t> </w:t>
      </w:r>
      <w:r w:rsidRPr="008452AB">
        <w:rPr>
          <w:lang w:val="ru-RU"/>
        </w:rPr>
        <w:t>месяцев с даты приоритета при условии, что любое уведомление, полученное Международным бюро после истечения этого срока, считается полученным в последний день этого срока, если уведомление приходит в Международное бюро до завершения технической подготовки к международной публикации</w:t>
      </w:r>
      <w:r w:rsidRPr="008452AB">
        <w:rPr>
          <w:rStyle w:val="InsertedText"/>
          <w:color w:val="auto"/>
          <w:u w:val="none"/>
        </w:rPr>
        <w:t>.</w:t>
      </w:r>
    </w:p>
    <w:p w:rsidR="008452AB" w:rsidRPr="008452AB" w:rsidRDefault="008452AB" w:rsidP="008452AB">
      <w:pPr>
        <w:pStyle w:val="LegSubRule"/>
        <w:rPr>
          <w:rStyle w:val="InsertedText"/>
          <w:color w:val="auto"/>
          <w:u w:val="none"/>
        </w:rPr>
      </w:pPr>
      <w:bookmarkStart w:id="170" w:name="_Toc14680060"/>
      <w:r w:rsidRPr="008452AB">
        <w:rPr>
          <w:rStyle w:val="InsertedText"/>
          <w:color w:val="auto"/>
          <w:u w:val="none"/>
        </w:rPr>
        <w:t>26</w:t>
      </w:r>
      <w:r w:rsidRPr="008452AB">
        <w:rPr>
          <w:rStyle w:val="InsertedText"/>
          <w:i/>
          <w:color w:val="auto"/>
          <w:u w:val="none"/>
        </w:rPr>
        <w:t>quater</w:t>
      </w:r>
      <w:r w:rsidRPr="008452AB">
        <w:rPr>
          <w:rStyle w:val="InsertedText"/>
          <w:color w:val="auto"/>
          <w:u w:val="none"/>
        </w:rPr>
        <w:t>.2   </w:t>
      </w:r>
      <w:r w:rsidRPr="008452AB">
        <w:rPr>
          <w:rStyle w:val="InsertedText"/>
          <w:i/>
          <w:color w:val="auto"/>
          <w:u w:val="none"/>
          <w:lang w:val="ru-RU"/>
        </w:rPr>
        <w:t>Просроченное исправление или дополнение сведений</w:t>
      </w:r>
      <w:bookmarkEnd w:id="170"/>
    </w:p>
    <w:p w:rsidR="008452AB" w:rsidRPr="008452AB" w:rsidRDefault="008452AB" w:rsidP="008452AB">
      <w:pPr>
        <w:pStyle w:val="Lega"/>
        <w:rPr>
          <w:rStyle w:val="InsertedText"/>
          <w:color w:val="auto"/>
          <w:u w:val="none"/>
        </w:rPr>
      </w:pPr>
      <w:r w:rsidRPr="008452AB">
        <w:rPr>
          <w:rStyle w:val="RParaChar"/>
        </w:rPr>
        <w:tab/>
      </w:r>
      <w:r w:rsidRPr="008452AB">
        <w:rPr>
          <w:lang w:val="ru-RU"/>
        </w:rPr>
        <w:t>Если любое исправление или дополнение сведений, упомянутых в</w:t>
      </w:r>
      <w:r w:rsidRPr="008452AB">
        <w:rPr>
          <w:bCs/>
          <w:iCs/>
          <w:lang w:val="ru-RU"/>
        </w:rPr>
        <w:t xml:space="preserve"> правиле 4.11,</w:t>
      </w:r>
      <w:r w:rsidRPr="008452AB">
        <w:rPr>
          <w:lang w:val="ru-RU"/>
        </w:rPr>
        <w:t xml:space="preserve"> получено не в срок в соответствии с правилом</w:t>
      </w:r>
      <w:r w:rsidRPr="008452AB">
        <w:t> </w:t>
      </w:r>
      <w:r w:rsidRPr="008452AB">
        <w:rPr>
          <w:lang w:val="ru-RU"/>
        </w:rPr>
        <w:t>26</w:t>
      </w:r>
      <w:r w:rsidRPr="008452AB">
        <w:rPr>
          <w:i/>
        </w:rPr>
        <w:t>quater</w:t>
      </w:r>
      <w:r w:rsidRPr="008452AB">
        <w:rPr>
          <w:lang w:val="ru-RU"/>
        </w:rPr>
        <w:t>.1, то Международное бюро соответственно уведомляет заявителя и действует, как предусмотрено в Административной инструкции</w:t>
      </w:r>
      <w:r w:rsidRPr="008452AB">
        <w:t>.</w:t>
      </w:r>
    </w:p>
    <w:p w:rsidR="00791B52" w:rsidRPr="00791B52" w:rsidRDefault="00791B52" w:rsidP="00791B52">
      <w:pPr>
        <w:pStyle w:val="LegTitle"/>
        <w:rPr>
          <w:rStyle w:val="InsertedText"/>
          <w:color w:val="auto"/>
          <w:u w:val="none"/>
        </w:rPr>
      </w:pPr>
      <w:bookmarkStart w:id="171" w:name="_Toc14680061"/>
      <w:r w:rsidRPr="00791B52">
        <w:rPr>
          <w:rStyle w:val="InsertedText"/>
          <w:color w:val="auto"/>
          <w:u w:val="none"/>
          <w:lang w:val="ru-RU"/>
        </w:rPr>
        <w:lastRenderedPageBreak/>
        <w:t>Правило</w:t>
      </w:r>
      <w:r w:rsidRPr="00791B52">
        <w:rPr>
          <w:rStyle w:val="InsertedText"/>
          <w:color w:val="auto"/>
          <w:u w:val="none"/>
        </w:rPr>
        <w:t xml:space="preserve"> 40</w:t>
      </w:r>
      <w:r w:rsidRPr="00791B52">
        <w:rPr>
          <w:rStyle w:val="InsertedText"/>
          <w:i/>
          <w:color w:val="auto"/>
          <w:u w:val="none"/>
        </w:rPr>
        <w:t>bis</w:t>
      </w:r>
      <w:r w:rsidRPr="00791B52">
        <w:rPr>
          <w:rStyle w:val="InsertedText"/>
          <w:color w:val="auto"/>
          <w:u w:val="none"/>
        </w:rPr>
        <w:t xml:space="preserve"> </w:t>
      </w:r>
      <w:r w:rsidRPr="00791B52">
        <w:rPr>
          <w:rStyle w:val="InsertedText"/>
          <w:color w:val="auto"/>
          <w:u w:val="none"/>
        </w:rPr>
        <w:br/>
      </w:r>
      <w:r w:rsidRPr="00791B52">
        <w:rPr>
          <w:rStyle w:val="InsertedText"/>
          <w:color w:val="auto"/>
          <w:u w:val="none"/>
          <w:lang w:val="ru-RU"/>
        </w:rPr>
        <w:t xml:space="preserve">Дополнительные пошлины </w:t>
      </w:r>
      <w:r w:rsidRPr="00791B52">
        <w:rPr>
          <w:rStyle w:val="InsertedText"/>
          <w:color w:val="auto"/>
          <w:u w:val="none"/>
          <w:lang w:val="ru-RU"/>
        </w:rPr>
        <w:br/>
        <w:t xml:space="preserve">в случае отсутствия частей или правильных элементов и частей, </w:t>
      </w:r>
      <w:r w:rsidRPr="00791B52">
        <w:rPr>
          <w:rStyle w:val="InsertedText"/>
          <w:color w:val="auto"/>
          <w:u w:val="none"/>
          <w:lang w:val="ru-RU"/>
        </w:rPr>
        <w:br/>
        <w:t>включенных в международную заявку или считающихся содержавшимися в международной заявке</w:t>
      </w:r>
      <w:bookmarkEnd w:id="171"/>
      <w:r w:rsidRPr="00791B52">
        <w:rPr>
          <w:rStyle w:val="InsertedText"/>
          <w:color w:val="auto"/>
          <w:u w:val="none"/>
        </w:rPr>
        <w:t xml:space="preserve"> </w:t>
      </w:r>
    </w:p>
    <w:p w:rsidR="00791B52" w:rsidRPr="00791B52" w:rsidRDefault="00791B52" w:rsidP="00791B52">
      <w:pPr>
        <w:pStyle w:val="LegSubRule"/>
        <w:rPr>
          <w:rStyle w:val="InsertedText"/>
          <w:rFonts w:eastAsia="SimSun"/>
          <w:color w:val="auto"/>
          <w:u w:val="none"/>
        </w:rPr>
      </w:pPr>
      <w:bookmarkStart w:id="172" w:name="_Toc14680062"/>
      <w:r w:rsidRPr="00791B52">
        <w:rPr>
          <w:rStyle w:val="InsertedText"/>
          <w:rFonts w:eastAsia="SimSun"/>
          <w:color w:val="auto"/>
          <w:u w:val="none"/>
        </w:rPr>
        <w:t>40</w:t>
      </w:r>
      <w:r w:rsidRPr="00791B52">
        <w:rPr>
          <w:rStyle w:val="InsertedText"/>
          <w:rFonts w:eastAsia="SimSun"/>
          <w:i/>
          <w:color w:val="auto"/>
          <w:u w:val="none"/>
        </w:rPr>
        <w:t>bis</w:t>
      </w:r>
      <w:r w:rsidRPr="00791B52">
        <w:rPr>
          <w:rStyle w:val="InsertedText"/>
          <w:rFonts w:eastAsia="SimSun"/>
          <w:color w:val="auto"/>
          <w:u w:val="none"/>
        </w:rPr>
        <w:t>.1   </w:t>
      </w:r>
      <w:r w:rsidRPr="00791B52">
        <w:rPr>
          <w:rStyle w:val="InsertedText"/>
          <w:rFonts w:eastAsia="SimSun"/>
          <w:i/>
          <w:color w:val="auto"/>
          <w:u w:val="none"/>
          <w:lang w:val="ru-RU"/>
        </w:rPr>
        <w:t>Предложение об уплате дополнительных пошлин</w:t>
      </w:r>
      <w:bookmarkEnd w:id="172"/>
    </w:p>
    <w:p w:rsidR="00791B52" w:rsidRPr="00791B52" w:rsidRDefault="00791B52" w:rsidP="00791B52">
      <w:pPr>
        <w:pStyle w:val="Lega"/>
        <w:rPr>
          <w:rStyle w:val="InsertedText"/>
          <w:rFonts w:eastAsia="SimSun"/>
          <w:color w:val="auto"/>
          <w:u w:val="none"/>
        </w:rPr>
      </w:pPr>
      <w:r w:rsidRPr="00791B52">
        <w:tab/>
      </w:r>
      <w:r w:rsidRPr="00791B52">
        <w:rPr>
          <w:rFonts w:eastAsia="SimSun"/>
          <w:lang w:val="ru-RU"/>
        </w:rPr>
        <w:t>Международный поисковый орган может предложить заявителю уплатить дополнительные пошлины, если о том факте, что отсутствующая часть или правильный элемент или часть</w:t>
      </w:r>
      <w:r w:rsidRPr="00791B52">
        <w:rPr>
          <w:rStyle w:val="InsertedText"/>
          <w:rFonts w:eastAsia="SimSun"/>
          <w:color w:val="auto"/>
          <w:u w:val="none"/>
        </w:rPr>
        <w:t>:</w:t>
      </w:r>
    </w:p>
    <w:p w:rsidR="00791B52" w:rsidRPr="00791B52" w:rsidRDefault="00791B52" w:rsidP="00791B52">
      <w:pPr>
        <w:pStyle w:val="Legiindent"/>
        <w:rPr>
          <w:rStyle w:val="InsertedText"/>
          <w:rFonts w:eastAsia="SimSun"/>
          <w:b/>
          <w:color w:val="auto"/>
          <w:u w:val="none"/>
        </w:rPr>
      </w:pPr>
      <w:r w:rsidRPr="00791B52">
        <w:tab/>
      </w:r>
      <w:r w:rsidRPr="00791B52">
        <w:rPr>
          <w:rStyle w:val="InsertedText"/>
          <w:rFonts w:eastAsia="SimSun"/>
          <w:color w:val="auto"/>
          <w:u w:val="none"/>
        </w:rPr>
        <w:t>(i)</w:t>
      </w:r>
      <w:r w:rsidRPr="00791B52">
        <w:rPr>
          <w:rStyle w:val="InsertedText"/>
          <w:rFonts w:eastAsia="SimSun"/>
          <w:color w:val="auto"/>
          <w:u w:val="none"/>
        </w:rPr>
        <w:tab/>
      </w:r>
      <w:r w:rsidRPr="00791B52">
        <w:rPr>
          <w:rStyle w:val="InsertedText"/>
          <w:rFonts w:eastAsia="SimSun"/>
          <w:color w:val="auto"/>
          <w:u w:val="none"/>
          <w:lang w:val="ru-RU"/>
        </w:rPr>
        <w:t>включена в международную заявку в соответствии с правилом</w:t>
      </w:r>
      <w:r w:rsidRPr="00791B52">
        <w:rPr>
          <w:rStyle w:val="InsertedText"/>
          <w:rFonts w:eastAsia="SimSun"/>
          <w:color w:val="auto"/>
          <w:u w:val="none"/>
        </w:rPr>
        <w:t> 20.5(c)</w:t>
      </w:r>
      <w:r w:rsidRPr="00791B52">
        <w:rPr>
          <w:rStyle w:val="InsertedText"/>
          <w:rFonts w:eastAsia="SimSun"/>
          <w:color w:val="auto"/>
          <w:u w:val="none"/>
          <w:lang w:val="ru-RU"/>
        </w:rPr>
        <w:t xml:space="preserve"> или</w:t>
      </w:r>
      <w:r w:rsidRPr="00791B52">
        <w:rPr>
          <w:rStyle w:val="InsertedText"/>
          <w:rFonts w:eastAsia="SimSun"/>
          <w:color w:val="auto"/>
          <w:u w:val="none"/>
        </w:rPr>
        <w:t xml:space="preserve"> </w:t>
      </w:r>
      <w:r w:rsidRPr="00791B52">
        <w:rPr>
          <w:rStyle w:val="InsertedText"/>
          <w:rFonts w:eastAsia="SimSun"/>
          <w:color w:val="auto"/>
          <w:u w:val="none"/>
          <w:lang w:val="ru-RU"/>
        </w:rPr>
        <w:t>правилом</w:t>
      </w:r>
      <w:r w:rsidRPr="00791B52">
        <w:rPr>
          <w:rStyle w:val="InsertedText"/>
          <w:rFonts w:eastAsia="SimSun"/>
          <w:color w:val="auto"/>
          <w:u w:val="none"/>
        </w:rPr>
        <w:t> 20.5</w:t>
      </w:r>
      <w:r w:rsidRPr="00791B52">
        <w:rPr>
          <w:rStyle w:val="InsertedText"/>
          <w:rFonts w:eastAsia="SimSun"/>
          <w:i/>
          <w:color w:val="auto"/>
          <w:u w:val="none"/>
        </w:rPr>
        <w:t>bis</w:t>
      </w:r>
      <w:r w:rsidRPr="00791B52">
        <w:rPr>
          <w:rStyle w:val="InsertedText"/>
          <w:rFonts w:eastAsia="SimSun"/>
          <w:color w:val="auto"/>
          <w:u w:val="none"/>
        </w:rPr>
        <w:t xml:space="preserve">(c);  </w:t>
      </w:r>
      <w:r w:rsidRPr="00791B52">
        <w:rPr>
          <w:rStyle w:val="InsertedText"/>
          <w:rFonts w:eastAsia="SimSun"/>
          <w:color w:val="auto"/>
          <w:u w:val="none"/>
          <w:lang w:val="ru-RU"/>
        </w:rPr>
        <w:t>или</w:t>
      </w:r>
    </w:p>
    <w:p w:rsidR="00791B52" w:rsidRPr="00791B52" w:rsidRDefault="00791B52" w:rsidP="00791B52">
      <w:pPr>
        <w:pStyle w:val="Legiindent"/>
        <w:rPr>
          <w:rStyle w:val="InsertedText"/>
          <w:rFonts w:eastAsia="SimSun"/>
          <w:b/>
          <w:color w:val="auto"/>
          <w:u w:val="none"/>
        </w:rPr>
      </w:pPr>
      <w:r w:rsidRPr="00791B52">
        <w:tab/>
      </w:r>
      <w:r w:rsidRPr="00791B52">
        <w:rPr>
          <w:rStyle w:val="InsertedText"/>
          <w:rFonts w:eastAsia="SimSun"/>
          <w:color w:val="auto"/>
          <w:u w:val="none"/>
        </w:rPr>
        <w:t>(ii)</w:t>
      </w:r>
      <w:r w:rsidRPr="00791B52">
        <w:rPr>
          <w:rStyle w:val="InsertedText"/>
          <w:rFonts w:eastAsia="SimSun"/>
          <w:color w:val="auto"/>
          <w:u w:val="none"/>
        </w:rPr>
        <w:tab/>
      </w:r>
      <w:r w:rsidRPr="00791B52">
        <w:rPr>
          <w:rStyle w:val="InsertedText"/>
          <w:rFonts w:eastAsia="SimSun"/>
          <w:color w:val="auto"/>
          <w:u w:val="none"/>
          <w:lang w:val="ru-RU"/>
        </w:rPr>
        <w:t>считается в соответствии с правилом</w:t>
      </w:r>
      <w:r w:rsidRPr="00791B52">
        <w:rPr>
          <w:rStyle w:val="InsertedText"/>
          <w:rFonts w:eastAsia="SimSun"/>
          <w:color w:val="auto"/>
          <w:u w:val="none"/>
        </w:rPr>
        <w:t xml:space="preserve"> 20.5(d) </w:t>
      </w:r>
      <w:r w:rsidRPr="00791B52">
        <w:rPr>
          <w:rStyle w:val="InsertedText"/>
          <w:rFonts w:eastAsia="SimSun"/>
          <w:color w:val="auto"/>
          <w:u w:val="none"/>
          <w:lang w:val="ru-RU"/>
        </w:rPr>
        <w:t>или правилом</w:t>
      </w:r>
      <w:r w:rsidRPr="00791B52">
        <w:rPr>
          <w:rStyle w:val="InsertedText"/>
          <w:rFonts w:eastAsia="SimSun"/>
          <w:color w:val="auto"/>
          <w:u w:val="none"/>
        </w:rPr>
        <w:t> 20.5</w:t>
      </w:r>
      <w:r w:rsidRPr="00791B52">
        <w:rPr>
          <w:rStyle w:val="InsertedText"/>
          <w:rFonts w:eastAsia="SimSun"/>
          <w:i/>
          <w:color w:val="auto"/>
          <w:u w:val="none"/>
        </w:rPr>
        <w:t>bis</w:t>
      </w:r>
      <w:r w:rsidRPr="00791B52">
        <w:rPr>
          <w:rStyle w:val="InsertedText"/>
          <w:rFonts w:eastAsia="SimSun"/>
          <w:color w:val="auto"/>
          <w:u w:val="none"/>
        </w:rPr>
        <w:t xml:space="preserve">(d) </w:t>
      </w:r>
      <w:r w:rsidRPr="00791B52">
        <w:rPr>
          <w:rStyle w:val="InsertedText"/>
          <w:rFonts w:eastAsia="SimSun"/>
          <w:color w:val="auto"/>
          <w:u w:val="none"/>
          <w:lang w:val="ru-RU"/>
        </w:rPr>
        <w:t>содержащейся в международной заявке на дату, на которую один или несколько элементов, упомянутых в статье</w:t>
      </w:r>
      <w:r w:rsidRPr="00791B52">
        <w:rPr>
          <w:rStyle w:val="InsertedText"/>
          <w:rFonts w:eastAsia="SimSun"/>
          <w:color w:val="auto"/>
          <w:u w:val="none"/>
        </w:rPr>
        <w:t> 11(1)(iii)</w:t>
      </w:r>
      <w:r w:rsidRPr="00791B52">
        <w:rPr>
          <w:rStyle w:val="InsertedText"/>
          <w:rFonts w:eastAsia="SimSun"/>
          <w:color w:val="auto"/>
          <w:u w:val="none"/>
          <w:lang w:val="ru-RU"/>
        </w:rPr>
        <w:t>, были впервые получены Получающим ведомством</w:t>
      </w:r>
      <w:r w:rsidRPr="00791B52">
        <w:rPr>
          <w:rStyle w:val="InsertedText"/>
          <w:rFonts w:eastAsia="SimSun"/>
          <w:color w:val="auto"/>
          <w:u w:val="none"/>
        </w:rPr>
        <w:t>;</w:t>
      </w:r>
    </w:p>
    <w:p w:rsidR="00791B52" w:rsidRPr="00791B52" w:rsidRDefault="00791B52" w:rsidP="00791B52">
      <w:pPr>
        <w:pStyle w:val="Lega"/>
        <w:rPr>
          <w:rStyle w:val="InsertedText"/>
          <w:rFonts w:eastAsia="SimSun"/>
          <w:color w:val="auto"/>
          <w:u w:val="none"/>
        </w:rPr>
      </w:pPr>
      <w:r w:rsidRPr="00791B52">
        <w:rPr>
          <w:rFonts w:eastAsia="SimSun"/>
          <w:lang w:val="ru-RU"/>
        </w:rPr>
        <w:t>это Ведомство уведомлено только после того, как оно приступило к составлению отчета о международном поиске.  В таком предложении заявителю предлагается уплатить дополнительные пошлины в течение месяца с даты предложения и указывается размер подлежащих уплате пошлин.  Размер дополнительных пошлин определяется Международным поисковым органом, однако он не должен превышать пошлину за поиск;  дополнительные пошлины уплачиваются непосредственно этому Органу.  Если любые такие дополнительные пошлины уплачиваются в установленный срок, Международный поисковый орган составляет отчет о международном поиске по международной заявке, включая любую такую отсутствующую часть или любой такой правильный элемент или часть</w:t>
      </w:r>
      <w:r w:rsidRPr="00791B52">
        <w:rPr>
          <w:rStyle w:val="InsertedText"/>
          <w:rFonts w:eastAsia="SimSun"/>
          <w:color w:val="auto"/>
          <w:u w:val="none"/>
        </w:rPr>
        <w:t>.</w:t>
      </w:r>
    </w:p>
    <w:p w:rsidR="00A04190" w:rsidRDefault="00A04190" w:rsidP="00A04190">
      <w:pPr>
        <w:pStyle w:val="LegTitle"/>
      </w:pPr>
      <w:bookmarkStart w:id="173" w:name="_Toc14680063"/>
      <w:r>
        <w:rPr>
          <w:lang w:val="ru-RU"/>
        </w:rPr>
        <w:lastRenderedPageBreak/>
        <w:t>Правило</w:t>
      </w:r>
      <w:r>
        <w:t xml:space="preserve"> 48</w:t>
      </w:r>
      <w:r>
        <w:rPr>
          <w:vanish/>
          <w:lang w:val="en-GB"/>
        </w:rPr>
        <w:t xml:space="preserve"> </w:t>
      </w:r>
      <w:r>
        <w:br/>
      </w:r>
      <w:r>
        <w:rPr>
          <w:lang w:val="ru-RU"/>
        </w:rPr>
        <w:t>Международная публикация</w:t>
      </w:r>
      <w:bookmarkEnd w:id="173"/>
    </w:p>
    <w:p w:rsidR="00A04190" w:rsidRDefault="00A04190" w:rsidP="00A04190">
      <w:pPr>
        <w:pStyle w:val="LegSubRule"/>
        <w:spacing w:before="240"/>
      </w:pPr>
      <w:bookmarkStart w:id="174" w:name="_Toc14680064"/>
      <w:r>
        <w:t>48.1   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74"/>
    </w:p>
    <w:p w:rsidR="00A04190" w:rsidRDefault="00A04190" w:rsidP="00A04190">
      <w:pPr>
        <w:pStyle w:val="LegSubRule"/>
      </w:pPr>
      <w:bookmarkStart w:id="175" w:name="_Toc14680065"/>
      <w:r>
        <w:t>48.2   </w:t>
      </w:r>
      <w:r>
        <w:rPr>
          <w:i/>
          <w:lang w:val="ru-RU"/>
        </w:rPr>
        <w:t>Содержание</w:t>
      </w:r>
      <w:bookmarkEnd w:id="175"/>
    </w:p>
    <w:p w:rsidR="00A04190" w:rsidRDefault="00A04190" w:rsidP="00A04190">
      <w:pPr>
        <w:pStyle w:val="Lega"/>
      </w:pPr>
      <w:r>
        <w:tab/>
        <w:t>(a)  [</w:t>
      </w:r>
      <w:r>
        <w:rPr>
          <w:lang w:val="ru-RU"/>
        </w:rPr>
        <w:t>Без изменений</w:t>
      </w:r>
      <w:r>
        <w:t>]</w:t>
      </w:r>
    </w:p>
    <w:p w:rsidR="00A04190" w:rsidRDefault="00A04190" w:rsidP="00A04190">
      <w:pPr>
        <w:pStyle w:val="Lega"/>
      </w:pPr>
      <w:r>
        <w:tab/>
        <w:t>(b)  </w:t>
      </w:r>
      <w:r>
        <w:rPr>
          <w:lang w:val="ru-RU"/>
        </w:rPr>
        <w:t>С учетом пункта </w:t>
      </w:r>
      <w:r>
        <w:t>(c)</w:t>
      </w:r>
      <w:r>
        <w:rPr>
          <w:lang w:val="ru-RU"/>
        </w:rPr>
        <w:t xml:space="preserve"> титульный лист включает</w:t>
      </w:r>
      <w:r>
        <w:t>:</w:t>
      </w:r>
    </w:p>
    <w:p w:rsidR="00A04190" w:rsidRDefault="00A04190" w:rsidP="00A04190">
      <w:pPr>
        <w:pStyle w:val="Legi"/>
      </w:pPr>
      <w:r>
        <w:tab/>
        <w:t>(i)</w:t>
      </w:r>
      <w:r>
        <w:tab/>
      </w:r>
      <w:r>
        <w:rPr>
          <w:lang w:val="ru-RU"/>
        </w:rPr>
        <w:t>–</w:t>
      </w:r>
      <w:r>
        <w:t>(iv)   [</w:t>
      </w:r>
      <w:r>
        <w:rPr>
          <w:lang w:val="ru-RU"/>
        </w:rPr>
        <w:t>Без изменений</w:t>
      </w:r>
      <w:r>
        <w:t>]</w:t>
      </w:r>
    </w:p>
    <w:p w:rsidR="00A04190" w:rsidRDefault="00A04190" w:rsidP="00A04190">
      <w:pPr>
        <w:pStyle w:val="Legi"/>
      </w:pPr>
      <w:r>
        <w:tab/>
        <w:t>(v)</w:t>
      </w:r>
      <w:r>
        <w:tab/>
      </w:r>
      <w:r w:rsidRPr="009A155A">
        <w:rPr>
          <w:bCs/>
          <w:iCs/>
          <w:lang w:val="ru-RU"/>
        </w:rPr>
        <w:t>если Получающее ведомство установило дату международной подачи в соответствии с правилами 20.3(</w:t>
      </w:r>
      <w:r w:rsidRPr="009A155A">
        <w:rPr>
          <w:bCs/>
          <w:iCs/>
        </w:rPr>
        <w:t>b</w:t>
      </w:r>
      <w:r w:rsidRPr="009A155A">
        <w:rPr>
          <w:bCs/>
          <w:iCs/>
          <w:lang w:val="ru-RU"/>
        </w:rPr>
        <w:t>)(</w:t>
      </w:r>
      <w:r w:rsidRPr="00A04190">
        <w:rPr>
          <w:bCs/>
          <w:iCs/>
        </w:rPr>
        <w:t>ii</w:t>
      </w:r>
      <w:r w:rsidRPr="00A04190">
        <w:rPr>
          <w:bCs/>
          <w:iCs/>
          <w:lang w:val="ru-RU"/>
        </w:rPr>
        <w:t>)</w:t>
      </w:r>
      <w:r w:rsidRPr="00A04190">
        <w:rPr>
          <w:rStyle w:val="InsertedText"/>
          <w:rFonts w:eastAsia="SimSun"/>
          <w:color w:val="auto"/>
          <w:u w:val="none"/>
        </w:rPr>
        <w:t>,</w:t>
      </w:r>
      <w:r w:rsidRPr="00A04190">
        <w:t xml:space="preserve"> 20.5(d) </w:t>
      </w:r>
      <w:r w:rsidRPr="00A04190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A04190">
        <w:rPr>
          <w:rStyle w:val="InsertedText"/>
          <w:rFonts w:eastAsia="SimSun"/>
          <w:color w:val="auto"/>
          <w:u w:val="none"/>
        </w:rPr>
        <w:t xml:space="preserve"> 20.5</w:t>
      </w:r>
      <w:r w:rsidRPr="00A04190">
        <w:rPr>
          <w:rStyle w:val="InsertedText"/>
          <w:rFonts w:eastAsia="SimSun"/>
          <w:i/>
          <w:color w:val="auto"/>
          <w:u w:val="none"/>
        </w:rPr>
        <w:t>bis</w:t>
      </w:r>
      <w:r w:rsidRPr="00A04190">
        <w:rPr>
          <w:rStyle w:val="InsertedText"/>
          <w:rFonts w:eastAsia="SimSun"/>
          <w:color w:val="auto"/>
          <w:u w:val="none"/>
        </w:rPr>
        <w:t>(d)</w:t>
      </w:r>
      <w:r w:rsidRPr="00A04190">
        <w:t xml:space="preserve"> </w:t>
      </w:r>
      <w:r w:rsidRPr="00A04190">
        <w:rPr>
          <w:bCs/>
          <w:iCs/>
          <w:lang w:val="ru-RU"/>
        </w:rPr>
        <w:t xml:space="preserve">на </w:t>
      </w:r>
      <w:r w:rsidRPr="009A155A">
        <w:rPr>
          <w:bCs/>
          <w:iCs/>
          <w:lang w:val="ru-RU"/>
        </w:rPr>
        <w:t>основании включения элемента или части путем отсылки в соответствии с правилами 4.18 и 20.6</w:t>
      </w:r>
      <w:r>
        <w:rPr>
          <w:bCs/>
          <w:iCs/>
          <w:lang w:val="ru-RU"/>
        </w:rPr>
        <w:t>,</w:t>
      </w:r>
      <w:r w:rsidRPr="009A155A">
        <w:rPr>
          <w:bCs/>
          <w:iCs/>
          <w:lang w:val="ru-RU"/>
        </w:rPr>
        <w:t> – сведения о том, выполнил ли заявитель для целей правила 20.6(</w:t>
      </w:r>
      <w:r w:rsidRPr="009A155A">
        <w:rPr>
          <w:bCs/>
          <w:iCs/>
        </w:rPr>
        <w:t>a</w:t>
      </w:r>
      <w:r w:rsidRPr="009A155A">
        <w:rPr>
          <w:bCs/>
          <w:iCs/>
          <w:lang w:val="ru-RU"/>
        </w:rPr>
        <w:t>)(</w:t>
      </w:r>
      <w:r w:rsidRPr="009A155A">
        <w:rPr>
          <w:bCs/>
          <w:iCs/>
        </w:rPr>
        <w:t>ii</w:t>
      </w:r>
      <w:r w:rsidRPr="009A155A">
        <w:rPr>
          <w:bCs/>
          <w:iCs/>
          <w:lang w:val="ru-RU"/>
        </w:rPr>
        <w:t>) требования правила 17.1(</w:t>
      </w:r>
      <w:r w:rsidRPr="009A155A">
        <w:rPr>
          <w:bCs/>
          <w:iCs/>
        </w:rPr>
        <w:t>a</w:t>
      </w:r>
      <w:r w:rsidRPr="009A155A">
        <w:rPr>
          <w:bCs/>
          <w:iCs/>
          <w:lang w:val="ru-RU"/>
        </w:rPr>
        <w:t>), (</w:t>
      </w:r>
      <w:r w:rsidRPr="009A155A">
        <w:rPr>
          <w:bCs/>
          <w:iCs/>
        </w:rPr>
        <w:t>b</w:t>
      </w:r>
      <w:r w:rsidRPr="009A155A">
        <w:rPr>
          <w:bCs/>
          <w:iCs/>
          <w:lang w:val="ru-RU"/>
        </w:rPr>
        <w:t>) или (</w:t>
      </w:r>
      <w:r w:rsidRPr="009A155A">
        <w:rPr>
          <w:bCs/>
          <w:iCs/>
        </w:rPr>
        <w:t>b</w:t>
      </w:r>
      <w:r w:rsidRPr="009A155A">
        <w:rPr>
          <w:bCs/>
          <w:iCs/>
          <w:lang w:val="ru-RU"/>
        </w:rPr>
        <w:t>-</w:t>
      </w:r>
      <w:r w:rsidRPr="009A155A">
        <w:rPr>
          <w:bCs/>
          <w:i/>
          <w:iCs/>
        </w:rPr>
        <w:t>bis</w:t>
      </w:r>
      <w:r w:rsidRPr="009A155A">
        <w:rPr>
          <w:bCs/>
          <w:iCs/>
          <w:lang w:val="ru-RU"/>
        </w:rPr>
        <w:t>) в отношении приоритетного документа или требования в отношении представленной отдельно копии соответствующей предшествующей заявки</w:t>
      </w:r>
      <w:r>
        <w:t>;</w:t>
      </w:r>
    </w:p>
    <w:p w:rsidR="00A04190" w:rsidRDefault="00A04190" w:rsidP="00A04190">
      <w:pPr>
        <w:pStyle w:val="Legi"/>
      </w:pPr>
      <w:r>
        <w:tab/>
        <w:t>(vi)</w:t>
      </w:r>
      <w:r>
        <w:tab/>
        <w:t>[</w:t>
      </w:r>
      <w:r>
        <w:rPr>
          <w:lang w:val="ru-RU"/>
        </w:rPr>
        <w:t>Без изменений</w:t>
      </w:r>
      <w:r>
        <w:t>]</w:t>
      </w:r>
    </w:p>
    <w:p w:rsidR="00A04190" w:rsidRPr="00A04190" w:rsidRDefault="00A04190" w:rsidP="00A04190">
      <w:pPr>
        <w:pStyle w:val="Legi"/>
        <w:rPr>
          <w:rStyle w:val="InsertedText"/>
          <w:rFonts w:eastAsia="SimSun"/>
          <w:color w:val="auto"/>
          <w:u w:val="none"/>
        </w:rPr>
      </w:pPr>
      <w:r>
        <w:tab/>
        <w:t>(vii)</w:t>
      </w:r>
      <w:r>
        <w:tab/>
      </w:r>
      <w:r w:rsidRPr="00F229C4">
        <w:rPr>
          <w:lang w:val="ru-RU"/>
        </w:rPr>
        <w:t xml:space="preserve">когда это применимо, сведения о том, что опубликованная международная заявка содержит </w:t>
      </w:r>
      <w:r w:rsidRPr="00A04190">
        <w:rPr>
          <w:lang w:val="ru-RU"/>
        </w:rPr>
        <w:t>информацию, касающуюся представленной в соответствии с правилом 26</w:t>
      </w:r>
      <w:r w:rsidRPr="00A04190">
        <w:rPr>
          <w:i/>
          <w:lang w:val="ru-RU"/>
        </w:rPr>
        <w:t>bis</w:t>
      </w:r>
      <w:r w:rsidRPr="00A04190">
        <w:rPr>
          <w:lang w:val="ru-RU"/>
        </w:rPr>
        <w:t>.3 просьбы о восстановлении права на приоритет и решения Получающего ведомства в отношении такой просьбы</w:t>
      </w:r>
      <w:r w:rsidRPr="00A04190">
        <w:rPr>
          <w:rStyle w:val="InsertedText"/>
          <w:rFonts w:eastAsia="SimSun"/>
          <w:color w:val="auto"/>
          <w:u w:val="none"/>
        </w:rPr>
        <w:t>;</w:t>
      </w:r>
    </w:p>
    <w:p w:rsidR="00A04190" w:rsidRPr="00A04190" w:rsidRDefault="00A04190" w:rsidP="00A04190">
      <w:pPr>
        <w:pStyle w:val="Legi"/>
      </w:pPr>
      <w:r w:rsidRPr="00A04190">
        <w:tab/>
      </w:r>
      <w:r w:rsidRPr="00A04190">
        <w:rPr>
          <w:rStyle w:val="InsertedText"/>
          <w:rFonts w:eastAsia="SimSun"/>
          <w:color w:val="auto"/>
          <w:u w:val="none"/>
        </w:rPr>
        <w:t>(viii)</w:t>
      </w:r>
      <w:r w:rsidRPr="00A04190">
        <w:rPr>
          <w:rStyle w:val="InsertedText"/>
          <w:rFonts w:eastAsia="SimSun"/>
          <w:color w:val="auto"/>
          <w:u w:val="none"/>
        </w:rPr>
        <w:tab/>
      </w:r>
      <w:r w:rsidRPr="00A04190">
        <w:rPr>
          <w:rStyle w:val="InsertedText"/>
          <w:rFonts w:eastAsia="SimSun"/>
          <w:color w:val="auto"/>
          <w:u w:val="none"/>
          <w:lang w:val="ru-RU"/>
        </w:rPr>
        <w:t>к</w:t>
      </w:r>
      <w:r w:rsidRPr="00A04190">
        <w:rPr>
          <w:rFonts w:eastAsia="SimSun"/>
          <w:lang w:val="ru-RU"/>
        </w:rPr>
        <w:t>огда это применимо, сведения о том, что ошибочно поданный элемент или часть изъяты из международной заявки в соответствии с правилом 20.5</w:t>
      </w:r>
      <w:r w:rsidRPr="00A04190">
        <w:rPr>
          <w:rFonts w:eastAsia="SimSun"/>
          <w:i/>
        </w:rPr>
        <w:t>bis</w:t>
      </w:r>
      <w:r w:rsidRPr="00A04190">
        <w:rPr>
          <w:rFonts w:eastAsia="SimSun"/>
          <w:lang w:val="ru-RU"/>
        </w:rPr>
        <w:t>(</w:t>
      </w:r>
      <w:r w:rsidRPr="00A04190">
        <w:rPr>
          <w:rFonts w:eastAsia="SimSun"/>
        </w:rPr>
        <w:t>b</w:t>
      </w:r>
      <w:r w:rsidRPr="00A04190">
        <w:rPr>
          <w:rFonts w:eastAsia="SimSun"/>
          <w:lang w:val="ru-RU"/>
        </w:rPr>
        <w:t>) или</w:t>
      </w:r>
      <w:r>
        <w:rPr>
          <w:rFonts w:eastAsia="SimSun"/>
          <w:lang w:val="ru-RU"/>
        </w:rPr>
        <w:t> </w:t>
      </w:r>
      <w:r w:rsidRPr="00A04190">
        <w:rPr>
          <w:rFonts w:eastAsia="SimSun"/>
          <w:lang w:val="ru-RU"/>
        </w:rPr>
        <w:t>(</w:t>
      </w:r>
      <w:r w:rsidRPr="00A04190">
        <w:rPr>
          <w:rFonts w:eastAsia="SimSun"/>
        </w:rPr>
        <w:t>c</w:t>
      </w:r>
      <w:r w:rsidRPr="00A04190">
        <w:rPr>
          <w:rStyle w:val="InsertedText"/>
          <w:rFonts w:eastAsia="SimSun"/>
          <w:color w:val="auto"/>
          <w:u w:val="none"/>
        </w:rPr>
        <w:t>)</w:t>
      </w:r>
      <w:r w:rsidRPr="00A04190">
        <w:rPr>
          <w:lang w:val="en-GB"/>
        </w:rPr>
        <w:t>.</w:t>
      </w:r>
    </w:p>
    <w:p w:rsidR="00A04190" w:rsidRDefault="00A04190" w:rsidP="00A04190">
      <w:pPr>
        <w:pStyle w:val="Lega"/>
      </w:pPr>
      <w:r>
        <w:tab/>
        <w:t>(c)</w:t>
      </w:r>
      <w:r>
        <w:rPr>
          <w:lang w:val="ru-RU"/>
        </w:rPr>
        <w:t>–</w:t>
      </w:r>
      <w:r>
        <w:t>(n)   [</w:t>
      </w:r>
      <w:r>
        <w:rPr>
          <w:lang w:val="ru-RU"/>
        </w:rPr>
        <w:t>Без изменений</w:t>
      </w:r>
      <w:r>
        <w:t>]</w:t>
      </w:r>
    </w:p>
    <w:p w:rsidR="00A04190" w:rsidRDefault="00A04190" w:rsidP="00A04190">
      <w:pPr>
        <w:pStyle w:val="LegSubRule"/>
      </w:pPr>
      <w:bookmarkStart w:id="176" w:name="_Toc14680066"/>
      <w:r>
        <w:t>48.3</w:t>
      </w:r>
      <w:r>
        <w:rPr>
          <w:lang w:val="ru-RU"/>
        </w:rPr>
        <w:t>–</w:t>
      </w:r>
      <w:r>
        <w:t>48.6   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76"/>
    </w:p>
    <w:p w:rsidR="00A62D26" w:rsidRDefault="00A62D26" w:rsidP="00A62D26">
      <w:pPr>
        <w:pStyle w:val="LegTitle"/>
        <w:spacing w:before="0"/>
      </w:pPr>
      <w:bookmarkStart w:id="177" w:name="_Toc14680067"/>
      <w:r>
        <w:rPr>
          <w:lang w:val="ru-RU"/>
        </w:rPr>
        <w:lastRenderedPageBreak/>
        <w:t>Правило</w:t>
      </w:r>
      <w:r>
        <w:t xml:space="preserve"> 51</w:t>
      </w:r>
      <w:r>
        <w:rPr>
          <w:i/>
        </w:rPr>
        <w:t>bis</w:t>
      </w:r>
      <w:r>
        <w:t xml:space="preserve"> </w:t>
      </w:r>
      <w:r>
        <w:br/>
      </w:r>
      <w:r>
        <w:rPr>
          <w:lang w:val="ru-RU"/>
        </w:rPr>
        <w:t xml:space="preserve">Некоторые национальные требования, </w:t>
      </w:r>
      <w:r>
        <w:rPr>
          <w:lang w:val="ru-RU"/>
        </w:rPr>
        <w:br/>
        <w:t>допускаемые в соответствии со статьей </w:t>
      </w:r>
      <w:r>
        <w:t>27</w:t>
      </w:r>
      <w:bookmarkEnd w:id="177"/>
    </w:p>
    <w:p w:rsidR="00A62D26" w:rsidRDefault="00A62D26" w:rsidP="00A62D26">
      <w:pPr>
        <w:pStyle w:val="LegSubRule"/>
        <w:spacing w:before="360"/>
      </w:pPr>
      <w:bookmarkStart w:id="178" w:name="_Toc14680068"/>
      <w:r>
        <w:t>51</w:t>
      </w:r>
      <w:r w:rsidRPr="00270511">
        <w:rPr>
          <w:i/>
        </w:rPr>
        <w:t>bis</w:t>
      </w:r>
      <w:r>
        <w:t>.1   </w:t>
      </w:r>
      <w:r>
        <w:rPr>
          <w:i/>
          <w:lang w:val="ru-RU"/>
        </w:rPr>
        <w:t>Некоторые допускаемые национальные требования</w:t>
      </w:r>
      <w:bookmarkEnd w:id="178"/>
      <w:r>
        <w:rPr>
          <w:sz w:val="16"/>
        </w:rPr>
        <w:t xml:space="preserve"> </w:t>
      </w:r>
    </w:p>
    <w:p w:rsidR="00A62D26" w:rsidRDefault="00A62D26" w:rsidP="00A62D26">
      <w:pPr>
        <w:pStyle w:val="Lega"/>
      </w:pPr>
      <w:r>
        <w:tab/>
        <w:t>(a)  </w:t>
      </w:r>
      <w:r w:rsidRPr="00B63523">
        <w:rPr>
          <w:bCs/>
          <w:iCs/>
          <w:lang w:val="ru-RU"/>
        </w:rPr>
        <w:t>С учетом правила 51</w:t>
      </w:r>
      <w:r w:rsidRPr="00B63523">
        <w:rPr>
          <w:bCs/>
          <w:i/>
          <w:iCs/>
        </w:rPr>
        <w:t>bis</w:t>
      </w:r>
      <w:r w:rsidRPr="00B63523">
        <w:rPr>
          <w:bCs/>
          <w:iCs/>
          <w:lang w:val="ru-RU"/>
        </w:rPr>
        <w:t>.2 национальный закон, применяемый Указанным ведомством, может в соответствии со статьей</w:t>
      </w:r>
      <w:r>
        <w:rPr>
          <w:bCs/>
          <w:iCs/>
          <w:lang w:val="ru-RU"/>
        </w:rPr>
        <w:t> </w:t>
      </w:r>
      <w:r w:rsidRPr="00B63523">
        <w:rPr>
          <w:bCs/>
          <w:iCs/>
          <w:lang w:val="ru-RU"/>
        </w:rPr>
        <w:t>27 требовать от заявителя представить, в частности</w:t>
      </w:r>
      <w:r>
        <w:t>:</w:t>
      </w:r>
    </w:p>
    <w:p w:rsidR="00A62D26" w:rsidRDefault="00A62D26" w:rsidP="00A62D26">
      <w:pPr>
        <w:pStyle w:val="Legi"/>
      </w:pPr>
      <w:r>
        <w:tab/>
        <w:t>(i)</w:t>
      </w:r>
      <w:r>
        <w:tab/>
      </w:r>
      <w:r>
        <w:rPr>
          <w:lang w:val="ru-RU"/>
        </w:rPr>
        <w:t>–</w:t>
      </w:r>
      <w:r>
        <w:t>(vi)   [</w:t>
      </w:r>
      <w:r>
        <w:rPr>
          <w:lang w:val="ru-RU"/>
        </w:rPr>
        <w:t>Без изменений</w:t>
      </w:r>
      <w:r>
        <w:t>]</w:t>
      </w:r>
    </w:p>
    <w:p w:rsidR="00A62D26" w:rsidRPr="00A62D26" w:rsidRDefault="00A62D26" w:rsidP="00A62D26">
      <w:pPr>
        <w:pStyle w:val="Legi"/>
      </w:pPr>
      <w:r>
        <w:tab/>
        <w:t>(vii)</w:t>
      </w:r>
      <w:r>
        <w:tab/>
      </w:r>
      <w:r w:rsidRPr="00D00E96">
        <w:rPr>
          <w:bCs/>
          <w:iCs/>
          <w:lang w:val="ru-RU"/>
        </w:rPr>
        <w:t xml:space="preserve">любые отсутствующие сведения, требуемые в соответствии с </w:t>
      </w:r>
      <w:r w:rsidRPr="00A62D26">
        <w:rPr>
          <w:bCs/>
          <w:iCs/>
          <w:lang w:val="ru-RU"/>
        </w:rPr>
        <w:t>правилом 4.5(а)(</w:t>
      </w:r>
      <w:r w:rsidRPr="00A62D26">
        <w:rPr>
          <w:bCs/>
          <w:iCs/>
        </w:rPr>
        <w:t>ii</w:t>
      </w:r>
      <w:r w:rsidRPr="00A62D26">
        <w:rPr>
          <w:bCs/>
          <w:iCs/>
          <w:lang w:val="ru-RU"/>
        </w:rPr>
        <w:t>) и (</w:t>
      </w:r>
      <w:r w:rsidRPr="00A62D26">
        <w:rPr>
          <w:bCs/>
          <w:iCs/>
        </w:rPr>
        <w:t>iii</w:t>
      </w:r>
      <w:r w:rsidRPr="00A62D26">
        <w:rPr>
          <w:bCs/>
          <w:iCs/>
          <w:lang w:val="ru-RU"/>
        </w:rPr>
        <w:t>), в отношении любого заявителя для Указанного государства</w:t>
      </w:r>
      <w:r w:rsidRPr="00A62D26">
        <w:rPr>
          <w:rStyle w:val="InsertedText"/>
          <w:rFonts w:eastAsia="SimSun"/>
          <w:color w:val="auto"/>
          <w:u w:val="none"/>
        </w:rPr>
        <w:t>;</w:t>
      </w:r>
    </w:p>
    <w:p w:rsidR="00A62D26" w:rsidRPr="00A62D26" w:rsidRDefault="00A62D26" w:rsidP="00A62D26">
      <w:pPr>
        <w:pStyle w:val="Legi"/>
        <w:rPr>
          <w:rStyle w:val="InsertedText"/>
          <w:rFonts w:eastAsia="SimSun"/>
          <w:color w:val="auto"/>
          <w:u w:val="none"/>
        </w:rPr>
      </w:pPr>
      <w:r w:rsidRPr="00A62D26">
        <w:tab/>
      </w:r>
      <w:r w:rsidRPr="00A62D26">
        <w:rPr>
          <w:rStyle w:val="InsertedText"/>
          <w:rFonts w:eastAsia="SimSun"/>
          <w:color w:val="auto"/>
          <w:u w:val="none"/>
        </w:rPr>
        <w:t>(viii)</w:t>
      </w:r>
      <w:r w:rsidRPr="00A62D26">
        <w:rPr>
          <w:rStyle w:val="InsertedText"/>
          <w:rFonts w:eastAsia="SimSun"/>
          <w:color w:val="auto"/>
          <w:u w:val="none"/>
        </w:rPr>
        <w:tab/>
      </w:r>
      <w:r w:rsidRPr="00A62D26">
        <w:rPr>
          <w:rFonts w:eastAsia="SimSun"/>
          <w:lang w:val="ru-RU"/>
        </w:rPr>
        <w:t>в случаях, упомянутых в правиле</w:t>
      </w:r>
      <w:r w:rsidRPr="00A62D26">
        <w:rPr>
          <w:rFonts w:eastAsia="SimSun"/>
        </w:rPr>
        <w:t> </w:t>
      </w:r>
      <w:r w:rsidRPr="00A62D26">
        <w:rPr>
          <w:rFonts w:eastAsia="SimSun"/>
          <w:lang w:val="ru-RU"/>
        </w:rPr>
        <w:t>82</w:t>
      </w:r>
      <w:r w:rsidRPr="00A62D26">
        <w:rPr>
          <w:rFonts w:eastAsia="SimSun"/>
          <w:i/>
        </w:rPr>
        <w:t>ter</w:t>
      </w:r>
      <w:r w:rsidRPr="00A62D26">
        <w:rPr>
          <w:rFonts w:eastAsia="SimSun"/>
          <w:lang w:val="ru-RU"/>
        </w:rPr>
        <w:t>.1, перевод любого ошибочно поданного элемента или части, изъятых из международной заявки в соответствии с правилом</w:t>
      </w:r>
      <w:r w:rsidRPr="00A62D26">
        <w:rPr>
          <w:rFonts w:eastAsia="SimSun"/>
        </w:rPr>
        <w:t> </w:t>
      </w:r>
      <w:r w:rsidRPr="00A62D26">
        <w:rPr>
          <w:rFonts w:eastAsia="SimSun"/>
          <w:lang w:val="ru-RU"/>
        </w:rPr>
        <w:t>20.5</w:t>
      </w:r>
      <w:r w:rsidRPr="00A62D26">
        <w:rPr>
          <w:rFonts w:eastAsia="SimSun"/>
          <w:i/>
        </w:rPr>
        <w:t>bis</w:t>
      </w:r>
      <w:r w:rsidRPr="00A62D26">
        <w:rPr>
          <w:rFonts w:eastAsia="SimSun"/>
          <w:lang w:val="ru-RU"/>
        </w:rPr>
        <w:t>(</w:t>
      </w:r>
      <w:r w:rsidRPr="00A62D26">
        <w:rPr>
          <w:rFonts w:eastAsia="SimSun"/>
        </w:rPr>
        <w:t>b</w:t>
      </w:r>
      <w:r w:rsidRPr="00A62D26">
        <w:rPr>
          <w:rFonts w:eastAsia="SimSun"/>
          <w:lang w:val="ru-RU"/>
        </w:rPr>
        <w:t>) или (</w:t>
      </w:r>
      <w:r w:rsidRPr="00A62D26">
        <w:rPr>
          <w:rFonts w:eastAsia="SimSun"/>
        </w:rPr>
        <w:t>c</w:t>
      </w:r>
      <w:r w:rsidRPr="00A62D26">
        <w:rPr>
          <w:rStyle w:val="InsertedText"/>
          <w:rFonts w:eastAsia="SimSun"/>
          <w:color w:val="auto"/>
          <w:u w:val="none"/>
        </w:rPr>
        <w:t>).</w:t>
      </w:r>
    </w:p>
    <w:p w:rsidR="00A62D26" w:rsidRDefault="00A62D26" w:rsidP="00A62D26">
      <w:pPr>
        <w:pStyle w:val="Lega"/>
      </w:pPr>
      <w:r>
        <w:tab/>
        <w:t>(b)</w:t>
      </w:r>
      <w:r>
        <w:rPr>
          <w:lang w:val="ru-RU"/>
        </w:rPr>
        <w:t>–</w:t>
      </w:r>
      <w:r>
        <w:t>(d)   [</w:t>
      </w:r>
      <w:r>
        <w:rPr>
          <w:lang w:val="ru-RU"/>
        </w:rPr>
        <w:t>Без изменений</w:t>
      </w:r>
      <w:r>
        <w:t>]</w:t>
      </w:r>
    </w:p>
    <w:p w:rsidR="00A62D26" w:rsidRDefault="00A62D26" w:rsidP="00A62D26">
      <w:pPr>
        <w:pStyle w:val="Lega"/>
      </w:pPr>
      <w:r>
        <w:tab/>
        <w:t>(e)  </w:t>
      </w:r>
      <w:r w:rsidRPr="00FE7491">
        <w:rPr>
          <w:bCs/>
          <w:iCs/>
          <w:lang w:val="ru-RU"/>
        </w:rPr>
        <w:t>Национальное законодательство, применяемое Указанным ведомством, может в соответствии со статьей 27 требовать от заявителя представления перевода приоритетного документа, при условии, что такой перевод может быть потребован только в том случае</w:t>
      </w:r>
      <w:r>
        <w:t>:</w:t>
      </w:r>
    </w:p>
    <w:p w:rsidR="00A62D26" w:rsidRDefault="00A62D26" w:rsidP="00A62D26">
      <w:pPr>
        <w:pStyle w:val="Legi"/>
      </w:pPr>
      <w:r>
        <w:tab/>
        <w:t>(i)</w:t>
      </w:r>
      <w:r>
        <w:tab/>
        <w:t>[</w:t>
      </w:r>
      <w:r>
        <w:rPr>
          <w:lang w:val="ru-RU"/>
        </w:rPr>
        <w:t>Без изменений</w:t>
      </w:r>
      <w:r>
        <w:t>]</w:t>
      </w:r>
    </w:p>
    <w:p w:rsidR="00E40709" w:rsidRDefault="00854863" w:rsidP="00E40709">
      <w:pPr>
        <w:pStyle w:val="Legi"/>
      </w:pPr>
      <w:r>
        <w:lastRenderedPageBreak/>
        <w:tab/>
      </w:r>
      <w:r w:rsidR="00E40709">
        <w:t>(ii)</w:t>
      </w:r>
      <w:r w:rsidR="00E40709">
        <w:tab/>
      </w:r>
      <w:r w:rsidR="00E40709" w:rsidRPr="008940D4">
        <w:rPr>
          <w:bCs/>
          <w:iCs/>
          <w:lang w:val="ru-RU"/>
        </w:rPr>
        <w:t>если дата международной подачи была установлена Получающим ведомством в соответствии с правилом</w:t>
      </w:r>
      <w:r w:rsidR="00E40709">
        <w:rPr>
          <w:bCs/>
          <w:iCs/>
          <w:lang w:val="ru-RU"/>
        </w:rPr>
        <w:t> </w:t>
      </w:r>
      <w:r w:rsidR="00E40709" w:rsidRPr="008940D4">
        <w:rPr>
          <w:bCs/>
          <w:iCs/>
          <w:lang w:val="ru-RU"/>
        </w:rPr>
        <w:t>20.3(</w:t>
      </w:r>
      <w:r w:rsidR="00E40709" w:rsidRPr="008940D4">
        <w:rPr>
          <w:bCs/>
          <w:iCs/>
        </w:rPr>
        <w:t>b</w:t>
      </w:r>
      <w:r w:rsidR="00E40709" w:rsidRPr="00E40709">
        <w:rPr>
          <w:bCs/>
          <w:iCs/>
          <w:lang w:val="ru-RU"/>
        </w:rPr>
        <w:t>)(</w:t>
      </w:r>
      <w:r w:rsidR="00E40709" w:rsidRPr="00E40709">
        <w:rPr>
          <w:bCs/>
          <w:iCs/>
        </w:rPr>
        <w:t>ii</w:t>
      </w:r>
      <w:r w:rsidR="00E40709" w:rsidRPr="00E40709">
        <w:t>)</w:t>
      </w:r>
      <w:r w:rsidR="00E40709" w:rsidRPr="00E40709">
        <w:rPr>
          <w:rStyle w:val="InsertedText"/>
          <w:rFonts w:eastAsia="SimSun"/>
          <w:color w:val="auto"/>
          <w:u w:val="none"/>
        </w:rPr>
        <w:t>,</w:t>
      </w:r>
      <w:r w:rsidR="00E40709" w:rsidRPr="00E40709">
        <w:t xml:space="preserve"> 20.5(d) </w:t>
      </w:r>
      <w:r w:rsidR="00E40709" w:rsidRPr="00E40709">
        <w:rPr>
          <w:rStyle w:val="InsertedText"/>
          <w:rFonts w:eastAsia="SimSun"/>
          <w:color w:val="auto"/>
          <w:u w:val="none"/>
          <w:lang w:val="ru-RU"/>
        </w:rPr>
        <w:t>или</w:t>
      </w:r>
      <w:r w:rsidR="00E40709" w:rsidRPr="00E40709">
        <w:rPr>
          <w:rStyle w:val="InsertedText"/>
          <w:rFonts w:eastAsia="SimSun"/>
          <w:color w:val="auto"/>
          <w:u w:val="none"/>
        </w:rPr>
        <w:t xml:space="preserve"> 20.5</w:t>
      </w:r>
      <w:r w:rsidR="00E40709" w:rsidRPr="00E40709">
        <w:rPr>
          <w:rStyle w:val="InsertedText"/>
          <w:rFonts w:eastAsia="SimSun"/>
          <w:i/>
          <w:color w:val="auto"/>
          <w:u w:val="none"/>
        </w:rPr>
        <w:t>bis</w:t>
      </w:r>
      <w:r w:rsidR="00E40709" w:rsidRPr="00E40709">
        <w:rPr>
          <w:rStyle w:val="InsertedText"/>
          <w:rFonts w:eastAsia="SimSun"/>
          <w:color w:val="auto"/>
          <w:u w:val="none"/>
        </w:rPr>
        <w:t>(d)</w:t>
      </w:r>
      <w:r w:rsidR="00E40709" w:rsidRPr="00E40709">
        <w:t xml:space="preserve"> </w:t>
      </w:r>
      <w:r w:rsidR="00E40709" w:rsidRPr="00E40709">
        <w:rPr>
          <w:bCs/>
          <w:iCs/>
          <w:lang w:val="ru-RU"/>
        </w:rPr>
        <w:t xml:space="preserve">на </w:t>
      </w:r>
      <w:r w:rsidR="00E40709" w:rsidRPr="008940D4">
        <w:rPr>
          <w:bCs/>
          <w:iCs/>
          <w:lang w:val="ru-RU"/>
        </w:rPr>
        <w:t>основе включения путем отсылки в соответствии с правилами 4.18</w:t>
      </w:r>
      <w:r w:rsidR="00E40709">
        <w:rPr>
          <w:bCs/>
          <w:iCs/>
          <w:lang w:val="ru-RU"/>
        </w:rPr>
        <w:t> </w:t>
      </w:r>
      <w:r w:rsidR="00E40709" w:rsidRPr="008940D4">
        <w:rPr>
          <w:bCs/>
          <w:iCs/>
          <w:lang w:val="ru-RU"/>
        </w:rPr>
        <w:t>и</w:t>
      </w:r>
      <w:r w:rsidR="00E40709">
        <w:rPr>
          <w:bCs/>
          <w:iCs/>
          <w:lang w:val="ru-RU"/>
        </w:rPr>
        <w:t> </w:t>
      </w:r>
      <w:r w:rsidR="00E40709" w:rsidRPr="008940D4">
        <w:rPr>
          <w:bCs/>
          <w:iCs/>
          <w:lang w:val="ru-RU"/>
        </w:rPr>
        <w:t>20.6 элемента или части для целей определения в соответствии с правилом</w:t>
      </w:r>
      <w:r w:rsidR="00E40709" w:rsidRPr="008940D4">
        <w:rPr>
          <w:bCs/>
          <w:iCs/>
        </w:rPr>
        <w:t> </w:t>
      </w:r>
      <w:r w:rsidR="00E40709" w:rsidRPr="008940D4">
        <w:rPr>
          <w:bCs/>
          <w:iCs/>
          <w:lang w:val="ru-RU"/>
        </w:rPr>
        <w:t>82</w:t>
      </w:r>
      <w:r w:rsidR="00E40709" w:rsidRPr="008940D4">
        <w:rPr>
          <w:bCs/>
          <w:i/>
          <w:iCs/>
        </w:rPr>
        <w:t>ter</w:t>
      </w:r>
      <w:r w:rsidR="00E40709" w:rsidRPr="008940D4">
        <w:rPr>
          <w:bCs/>
          <w:i/>
          <w:iCs/>
          <w:lang w:val="ru-RU"/>
        </w:rPr>
        <w:t>.</w:t>
      </w:r>
      <w:r w:rsidR="00E40709" w:rsidRPr="008940D4">
        <w:rPr>
          <w:bCs/>
          <w:iCs/>
          <w:lang w:val="ru-RU"/>
        </w:rPr>
        <w:t>1(</w:t>
      </w:r>
      <w:r w:rsidR="00E40709" w:rsidRPr="008940D4">
        <w:rPr>
          <w:bCs/>
          <w:iCs/>
        </w:rPr>
        <w:t>b</w:t>
      </w:r>
      <w:r w:rsidR="00E40709" w:rsidRPr="008940D4">
        <w:rPr>
          <w:bCs/>
          <w:iCs/>
          <w:lang w:val="ru-RU"/>
        </w:rPr>
        <w:t>), того содержался ли этот элемент или часть в полном объеме в соответствующем приоритетном документе;  и в этом случае национальное законодательство, применяемое Указанным ведомством</w:t>
      </w:r>
      <w:r w:rsidR="00E40709">
        <w:rPr>
          <w:bCs/>
          <w:iCs/>
          <w:lang w:val="ru-RU"/>
        </w:rPr>
        <w:t xml:space="preserve">, </w:t>
      </w:r>
      <w:r w:rsidR="00E40709" w:rsidRPr="008940D4">
        <w:rPr>
          <w:bCs/>
          <w:iCs/>
          <w:lang w:val="ru-RU"/>
        </w:rPr>
        <w:t>также может требовать от заявителя представления применительно к части описания, формулы изобретения или чертежей сведения о том, где эта часть содержится в переводе приоритетного документа</w:t>
      </w:r>
      <w:r w:rsidR="00E40709">
        <w:t>.</w:t>
      </w:r>
    </w:p>
    <w:p w:rsidR="00E40709" w:rsidRDefault="00E40709" w:rsidP="00E40709">
      <w:pPr>
        <w:pStyle w:val="LegSubRule"/>
        <w:ind w:left="0" w:firstLine="0"/>
      </w:pPr>
      <w:bookmarkStart w:id="179" w:name="_Toc14680069"/>
      <w:r>
        <w:t>51</w:t>
      </w:r>
      <w:r w:rsidRPr="00270511">
        <w:rPr>
          <w:i/>
        </w:rPr>
        <w:t>bis</w:t>
      </w:r>
      <w:r w:rsidRPr="00C00524">
        <w:t>.</w:t>
      </w:r>
      <w:r>
        <w:t>2 </w:t>
      </w:r>
      <w:r>
        <w:rPr>
          <w:lang w:val="ru-RU"/>
        </w:rPr>
        <w:t>и</w:t>
      </w:r>
      <w:r>
        <w:t> 51</w:t>
      </w:r>
      <w:r w:rsidRPr="00270511">
        <w:rPr>
          <w:i/>
        </w:rPr>
        <w:t>bis</w:t>
      </w:r>
      <w:r>
        <w:t>.3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79"/>
    </w:p>
    <w:p w:rsidR="0000260A" w:rsidRPr="00903C8B" w:rsidRDefault="0000260A" w:rsidP="0000260A">
      <w:pPr>
        <w:pStyle w:val="LegTitle"/>
      </w:pPr>
      <w:bookmarkStart w:id="180" w:name="_Toc14680070"/>
      <w:r>
        <w:rPr>
          <w:lang w:val="ru-RU"/>
        </w:rPr>
        <w:lastRenderedPageBreak/>
        <w:t>Правило</w:t>
      </w:r>
      <w:r w:rsidRPr="00903C8B">
        <w:t xml:space="preserve"> 55</w:t>
      </w:r>
      <w:r>
        <w:t xml:space="preserve"> </w:t>
      </w:r>
      <w:r>
        <w:br/>
      </w:r>
      <w:r>
        <w:rPr>
          <w:lang w:val="ru-RU"/>
        </w:rPr>
        <w:t>Языки</w:t>
      </w:r>
      <w:r w:rsidRPr="00903C8B">
        <w:t xml:space="preserve"> (</w:t>
      </w:r>
      <w:r>
        <w:rPr>
          <w:lang w:val="ru-RU"/>
        </w:rPr>
        <w:t>международная предварительная экспертиза</w:t>
      </w:r>
      <w:r w:rsidRPr="00903C8B">
        <w:t>)</w:t>
      </w:r>
      <w:bookmarkEnd w:id="180"/>
    </w:p>
    <w:p w:rsidR="0000260A" w:rsidRPr="00903C8B" w:rsidRDefault="0000260A" w:rsidP="0000260A">
      <w:pPr>
        <w:pStyle w:val="LegSubRule"/>
      </w:pPr>
      <w:bookmarkStart w:id="181" w:name="_Toc14680071"/>
      <w:r w:rsidRPr="00903C8B">
        <w:t>55.1   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81"/>
    </w:p>
    <w:p w:rsidR="0000260A" w:rsidRPr="00903C8B" w:rsidRDefault="0000260A" w:rsidP="0000260A">
      <w:pPr>
        <w:pStyle w:val="LegSubRule"/>
      </w:pPr>
      <w:bookmarkStart w:id="182" w:name="_Toc14680072"/>
      <w:r w:rsidRPr="00903C8B">
        <w:t>55.2   </w:t>
      </w:r>
      <w:r>
        <w:rPr>
          <w:i/>
          <w:lang w:val="ru-RU"/>
        </w:rPr>
        <w:t>Перевод международной заявки</w:t>
      </w:r>
      <w:bookmarkEnd w:id="182"/>
    </w:p>
    <w:p w:rsidR="0000260A" w:rsidRPr="00903C8B" w:rsidRDefault="0000260A" w:rsidP="0000260A">
      <w:pPr>
        <w:pStyle w:val="Lega"/>
        <w:rPr>
          <w:rFonts w:ascii="Times New Roman" w:hAnsi="Times New Roman"/>
          <w:sz w:val="28"/>
        </w:rPr>
      </w:pPr>
      <w:r w:rsidRPr="00903C8B">
        <w:tab/>
        <w:t>(a)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</w:p>
    <w:p w:rsidR="0000260A" w:rsidRPr="00903C8B" w:rsidRDefault="0000260A" w:rsidP="0000260A">
      <w:pPr>
        <w:pStyle w:val="Lega"/>
      </w:pPr>
      <w:r w:rsidRPr="00903C8B">
        <w:tab/>
        <w:t>(a-</w:t>
      </w:r>
      <w:r w:rsidRPr="00903C8B">
        <w:rPr>
          <w:rStyle w:val="RItalic"/>
          <w:rFonts w:eastAsia="SimSun"/>
        </w:rPr>
        <w:t>bis</w:t>
      </w:r>
      <w:r w:rsidRPr="00903C8B">
        <w:t>)  </w:t>
      </w:r>
      <w:r w:rsidRPr="00836EC5">
        <w:t>Перевод международной заявки на язык, упомянутый в пункте</w:t>
      </w:r>
      <w:r>
        <w:rPr>
          <w:lang w:val="ru-RU"/>
        </w:rPr>
        <w:t> </w:t>
      </w:r>
      <w:r w:rsidRPr="00836EC5">
        <w:t>(a), включает любой элемент, упомянутый в статье</w:t>
      </w:r>
      <w:r>
        <w:rPr>
          <w:lang w:val="ru-RU"/>
        </w:rPr>
        <w:t xml:space="preserve"> </w:t>
      </w:r>
      <w:r w:rsidRPr="00836EC5">
        <w:t>11(1)(iii)(d)</w:t>
      </w:r>
      <w:r>
        <w:rPr>
          <w:lang w:val="ru-RU"/>
        </w:rPr>
        <w:t> </w:t>
      </w:r>
      <w:r w:rsidRPr="00836EC5">
        <w:t>или</w:t>
      </w:r>
      <w:r>
        <w:rPr>
          <w:lang w:val="ru-RU"/>
        </w:rPr>
        <w:t> </w:t>
      </w:r>
      <w:r w:rsidRPr="00836EC5">
        <w:t>(e), представленный заявителем в соответствии с правилом 20.</w:t>
      </w:r>
      <w:r w:rsidRPr="0000260A">
        <w:t>3(b)</w:t>
      </w:r>
      <w:r w:rsidRPr="0000260A">
        <w:rPr>
          <w:rStyle w:val="InsertedText"/>
          <w:color w:val="auto"/>
          <w:u w:val="none"/>
        </w:rPr>
        <w:t>, 20.5</w:t>
      </w:r>
      <w:r w:rsidRPr="0000260A">
        <w:rPr>
          <w:rStyle w:val="InsertedText"/>
          <w:i/>
          <w:color w:val="auto"/>
          <w:u w:val="none"/>
        </w:rPr>
        <w:t>bis</w:t>
      </w:r>
      <w:r w:rsidRPr="0000260A">
        <w:rPr>
          <w:rStyle w:val="InsertedText"/>
          <w:color w:val="auto"/>
          <w:u w:val="none"/>
        </w:rPr>
        <w:t>(b), 20.5</w:t>
      </w:r>
      <w:r w:rsidRPr="0000260A">
        <w:rPr>
          <w:rStyle w:val="InsertedText"/>
          <w:i/>
          <w:color w:val="auto"/>
          <w:u w:val="none"/>
        </w:rPr>
        <w:t>bis</w:t>
      </w:r>
      <w:r w:rsidRPr="0000260A">
        <w:rPr>
          <w:rStyle w:val="InsertedText"/>
          <w:color w:val="auto"/>
          <w:u w:val="none"/>
        </w:rPr>
        <w:t xml:space="preserve">(c) </w:t>
      </w:r>
      <w:r w:rsidRPr="0000260A">
        <w:rPr>
          <w:lang w:val="ru-RU"/>
        </w:rPr>
        <w:t>или</w:t>
      </w:r>
      <w:r w:rsidRPr="0000260A">
        <w:t xml:space="preserve"> 20.6(a), и любую часть описания, формулы изобретения или чертежей, представленную заявителем в соответствии с правилом 20.5(b), </w:t>
      </w:r>
      <w:r w:rsidRPr="0000260A">
        <w:rPr>
          <w:rStyle w:val="InsertedText"/>
          <w:color w:val="auto"/>
          <w:u w:val="none"/>
        </w:rPr>
        <w:t>20.5(c), 20.5</w:t>
      </w:r>
      <w:r w:rsidRPr="0000260A">
        <w:rPr>
          <w:rStyle w:val="InsertedText"/>
          <w:i/>
          <w:color w:val="auto"/>
          <w:u w:val="none"/>
        </w:rPr>
        <w:t>bis</w:t>
      </w:r>
      <w:r w:rsidRPr="0000260A">
        <w:rPr>
          <w:rStyle w:val="InsertedText"/>
          <w:color w:val="auto"/>
          <w:u w:val="none"/>
        </w:rPr>
        <w:t>(b), 20.5</w:t>
      </w:r>
      <w:r w:rsidRPr="0000260A">
        <w:rPr>
          <w:rStyle w:val="InsertedText"/>
          <w:i/>
          <w:color w:val="auto"/>
          <w:u w:val="none"/>
        </w:rPr>
        <w:t>bis</w:t>
      </w:r>
      <w:r w:rsidRPr="0000260A">
        <w:rPr>
          <w:rStyle w:val="InsertedText"/>
          <w:color w:val="auto"/>
          <w:u w:val="none"/>
        </w:rPr>
        <w:t>(c)</w:t>
      </w:r>
      <w:r w:rsidRPr="0000260A">
        <w:rPr>
          <w:rStyle w:val="InsertedText"/>
          <w:color w:val="auto"/>
        </w:rPr>
        <w:t xml:space="preserve"> </w:t>
      </w:r>
      <w:r>
        <w:rPr>
          <w:lang w:val="ru-RU"/>
        </w:rPr>
        <w:t>или</w:t>
      </w:r>
      <w:r w:rsidRPr="00903C8B">
        <w:t xml:space="preserve"> </w:t>
      </w:r>
      <w:r w:rsidRPr="00836EC5">
        <w:t>20.6(a), которая рассматривается в качестве содержавшейся в международной заявке в соответствии с правилом 20.6(b)</w:t>
      </w:r>
      <w:r w:rsidRPr="00903C8B">
        <w:t>.</w:t>
      </w:r>
    </w:p>
    <w:p w:rsidR="0000260A" w:rsidRPr="00903C8B" w:rsidRDefault="0000260A" w:rsidP="0000260A">
      <w:pPr>
        <w:pStyle w:val="Lega"/>
      </w:pPr>
      <w:r w:rsidRPr="00903C8B">
        <w:tab/>
        <w:t>(a-</w:t>
      </w:r>
      <w:r w:rsidRPr="00903C8B">
        <w:rPr>
          <w:rStyle w:val="RItalic"/>
          <w:rFonts w:eastAsia="SimSun"/>
        </w:rPr>
        <w:t>ter</w:t>
      </w:r>
      <w:r w:rsidRPr="00903C8B">
        <w:t>)</w:t>
      </w:r>
      <w:r>
        <w:rPr>
          <w:lang w:val="ru-RU"/>
        </w:rPr>
        <w:t>–</w:t>
      </w:r>
      <w:r w:rsidRPr="00903C8B">
        <w:t>(d)   [</w:t>
      </w:r>
      <w:r>
        <w:rPr>
          <w:lang w:val="ru-RU"/>
        </w:rPr>
        <w:t>Без изменений</w:t>
      </w:r>
      <w:r w:rsidRPr="00903C8B">
        <w:t>]</w:t>
      </w:r>
    </w:p>
    <w:p w:rsidR="0000260A" w:rsidRPr="00903C8B" w:rsidRDefault="0000260A" w:rsidP="0000260A">
      <w:pPr>
        <w:pStyle w:val="LegSubRule"/>
      </w:pPr>
      <w:bookmarkStart w:id="183" w:name="_Toc14680073"/>
      <w:r w:rsidRPr="00903C8B">
        <w:t>55.3   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83"/>
    </w:p>
    <w:p w:rsidR="00F30996" w:rsidRDefault="00F30996" w:rsidP="00F30996">
      <w:pPr>
        <w:pStyle w:val="LegTitle"/>
      </w:pPr>
      <w:bookmarkStart w:id="184" w:name="_Toc14680074"/>
      <w:r>
        <w:rPr>
          <w:lang w:val="ru-RU"/>
        </w:rPr>
        <w:lastRenderedPageBreak/>
        <w:t>Правило</w:t>
      </w:r>
      <w:r>
        <w:t xml:space="preserve"> 57 </w:t>
      </w:r>
      <w:r>
        <w:br/>
      </w:r>
      <w:r>
        <w:rPr>
          <w:lang w:val="ru-RU"/>
        </w:rPr>
        <w:t>Пошлина за обработку</w:t>
      </w:r>
      <w:bookmarkEnd w:id="184"/>
    </w:p>
    <w:p w:rsidR="00F30996" w:rsidRDefault="00F30996" w:rsidP="00F30996">
      <w:pPr>
        <w:pStyle w:val="LegSubRule"/>
      </w:pPr>
      <w:bookmarkStart w:id="185" w:name="_Toc14680075"/>
      <w:r>
        <w:t>57.1   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85"/>
    </w:p>
    <w:p w:rsidR="00F30996" w:rsidRPr="00F30996" w:rsidRDefault="00F30996" w:rsidP="00F30996">
      <w:pPr>
        <w:pStyle w:val="LegSubRule"/>
      </w:pPr>
      <w:bookmarkStart w:id="186" w:name="_Toc14680076"/>
      <w:r>
        <w:t>57.2   </w:t>
      </w:r>
      <w:r>
        <w:rPr>
          <w:i/>
          <w:lang w:val="ru-RU"/>
        </w:rPr>
        <w:t>Размер пошлины</w:t>
      </w:r>
      <w:r w:rsidRPr="00F30996">
        <w:rPr>
          <w:rStyle w:val="InsertedText"/>
          <w:i/>
          <w:color w:val="auto"/>
          <w:u w:val="none"/>
        </w:rPr>
        <w:t xml:space="preserve">;  </w:t>
      </w:r>
      <w:r w:rsidRPr="00F30996">
        <w:rPr>
          <w:rStyle w:val="InsertedText"/>
          <w:i/>
          <w:color w:val="auto"/>
          <w:u w:val="none"/>
          <w:lang w:val="ru-RU"/>
        </w:rPr>
        <w:t>перевод пошлин</w:t>
      </w:r>
      <w:bookmarkEnd w:id="186"/>
    </w:p>
    <w:p w:rsidR="00F30996" w:rsidRDefault="00F30996" w:rsidP="00F30996">
      <w:pPr>
        <w:pStyle w:val="Lega"/>
      </w:pPr>
      <w:r>
        <w:tab/>
        <w:t>(a) </w:t>
      </w:r>
      <w:r>
        <w:rPr>
          <w:lang w:val="ru-RU"/>
        </w:rPr>
        <w:t>и </w:t>
      </w:r>
      <w:r>
        <w:t>(b)  [</w:t>
      </w:r>
      <w:r>
        <w:rPr>
          <w:lang w:val="ru-RU"/>
        </w:rPr>
        <w:t>Без изменений</w:t>
      </w:r>
      <w:r>
        <w:t>]</w:t>
      </w:r>
    </w:p>
    <w:p w:rsidR="00F30996" w:rsidRPr="00F30996" w:rsidRDefault="00F30996" w:rsidP="00F30996">
      <w:pPr>
        <w:pStyle w:val="Lega"/>
      </w:pPr>
      <w:r>
        <w:tab/>
        <w:t>(c)  </w:t>
      </w:r>
      <w:r w:rsidRPr="00BF751C">
        <w:rPr>
          <w:lang w:val="ru-RU"/>
        </w:rPr>
        <w:t xml:space="preserve">Если </w:t>
      </w:r>
      <w:r w:rsidRPr="00BF751C">
        <w:rPr>
          <w:bCs/>
          <w:iCs/>
          <w:lang w:val="ru-RU"/>
        </w:rPr>
        <w:t>предписанной</w:t>
      </w:r>
      <w:r w:rsidRPr="00BF751C">
        <w:rPr>
          <w:lang w:val="ru-RU"/>
        </w:rPr>
        <w:t xml:space="preserve"> валютой является швейцарский франк, то Орган</w:t>
      </w:r>
      <w:r w:rsidRPr="00BF751C">
        <w:t xml:space="preserve"> </w:t>
      </w:r>
      <w:r w:rsidRPr="00BF751C">
        <w:rPr>
          <w:lang w:val="ru-RU"/>
        </w:rPr>
        <w:t xml:space="preserve">переводит упомянутую пошлину </w:t>
      </w:r>
      <w:r w:rsidRPr="00F30996">
        <w:rPr>
          <w:lang w:val="ru-RU"/>
        </w:rPr>
        <w:t>Международному бюро в швейцарских франка</w:t>
      </w:r>
      <w:r w:rsidRPr="00F30996">
        <w:t xml:space="preserve"> </w:t>
      </w:r>
      <w:r w:rsidRPr="00F30996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F30996">
        <w:rPr>
          <w:rStyle w:val="InsertedText"/>
          <w:color w:val="auto"/>
          <w:u w:val="none"/>
        </w:rPr>
        <w:t> 96.2</w:t>
      </w:r>
      <w:r w:rsidRPr="00F30996">
        <w:t>.</w:t>
      </w:r>
    </w:p>
    <w:p w:rsidR="00F30996" w:rsidRDefault="00F30996" w:rsidP="00F30996">
      <w:pPr>
        <w:pStyle w:val="Lega"/>
      </w:pPr>
      <w:r>
        <w:tab/>
        <w:t>(d)  </w:t>
      </w:r>
      <w:r w:rsidRPr="00BA1A6F">
        <w:rPr>
          <w:lang w:val="ru-RU"/>
        </w:rPr>
        <w:t xml:space="preserve">Если </w:t>
      </w:r>
      <w:r w:rsidRPr="00BA1A6F">
        <w:rPr>
          <w:bCs/>
          <w:iCs/>
          <w:lang w:val="ru-RU"/>
        </w:rPr>
        <w:t>предписанная</w:t>
      </w:r>
      <w:r w:rsidRPr="00BA1A6F">
        <w:rPr>
          <w:lang w:val="ru-RU"/>
        </w:rPr>
        <w:t xml:space="preserve"> валюта является иной, чем швейцарский франк, и эта валюта</w:t>
      </w:r>
      <w:r>
        <w:t>:</w:t>
      </w:r>
    </w:p>
    <w:p w:rsidR="00F30996" w:rsidRDefault="00F30996" w:rsidP="00F30996">
      <w:pPr>
        <w:pStyle w:val="Legi"/>
      </w:pPr>
      <w:r>
        <w:tab/>
        <w:t>(i)</w:t>
      </w:r>
      <w:r>
        <w:tab/>
      </w:r>
      <w:r w:rsidRPr="00BA1A6F">
        <w:rPr>
          <w:bCs/>
          <w:iCs/>
          <w:lang w:val="ru-RU"/>
        </w:rPr>
        <w:t>является</w:t>
      </w:r>
      <w:r w:rsidRPr="00BA1A6F">
        <w:rPr>
          <w:lang w:val="ru-RU"/>
        </w:rPr>
        <w:t xml:space="preserve"> свободно конвертируемой в швейцарские франки, то Генеральный директор устанавливает для каждого Органа, который предписывает уплату пошлины за обработку в такой валюте, эквивалентный размер этой пошлины в предписанной валюте в соответствии с директивами Ассамблеи, и сумма в этой валюте</w:t>
      </w:r>
      <w:r w:rsidRPr="00BA1A6F">
        <w:t xml:space="preserve"> </w:t>
      </w:r>
      <w:r w:rsidRPr="00BA1A6F">
        <w:rPr>
          <w:lang w:val="ru-RU"/>
        </w:rPr>
        <w:t xml:space="preserve">переводится Органом Международному </w:t>
      </w:r>
      <w:r w:rsidRPr="00F30996">
        <w:rPr>
          <w:lang w:val="ru-RU"/>
        </w:rPr>
        <w:t>бюро</w:t>
      </w:r>
      <w:r w:rsidRPr="00F30996">
        <w:t xml:space="preserve"> </w:t>
      </w:r>
      <w:r w:rsidRPr="00F30996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F30996">
        <w:rPr>
          <w:rStyle w:val="InsertedText"/>
          <w:color w:val="auto"/>
          <w:u w:val="none"/>
        </w:rPr>
        <w:t> 96.2</w:t>
      </w:r>
      <w:r w:rsidRPr="00F30996">
        <w:t>;</w:t>
      </w:r>
    </w:p>
    <w:p w:rsidR="00F30996" w:rsidRDefault="00F30996" w:rsidP="00F30996">
      <w:pPr>
        <w:pStyle w:val="Legi"/>
      </w:pPr>
      <w:r>
        <w:tab/>
        <w:t>(ii)</w:t>
      </w:r>
      <w:r>
        <w:tab/>
      </w:r>
      <w:r w:rsidRPr="00BA1A6F">
        <w:rPr>
          <w:lang w:val="ru-RU"/>
        </w:rPr>
        <w:t xml:space="preserve">не </w:t>
      </w:r>
      <w:r w:rsidRPr="00BA1A6F">
        <w:rPr>
          <w:bCs/>
          <w:iCs/>
          <w:lang w:val="ru-RU"/>
        </w:rPr>
        <w:t>является</w:t>
      </w:r>
      <w:r w:rsidRPr="00BA1A6F">
        <w:rPr>
          <w:lang w:val="ru-RU"/>
        </w:rPr>
        <w:t xml:space="preserve"> свободно конвертируемой в швейцарские франки, то Орган отвечает за конвертирование пошлины за обработку из предписанной валюты в швейцарские франки и</w:t>
      </w:r>
      <w:r>
        <w:t xml:space="preserve"> </w:t>
      </w:r>
      <w:r w:rsidRPr="00BA1A6F">
        <w:rPr>
          <w:lang w:val="ru-RU"/>
        </w:rPr>
        <w:t xml:space="preserve">переводит эту </w:t>
      </w:r>
      <w:r w:rsidRPr="00F30996">
        <w:rPr>
          <w:lang w:val="ru-RU"/>
        </w:rPr>
        <w:t>пошлину в швейцарских франках в размере, установленном в Перечне пошлин, Международному бюро</w:t>
      </w:r>
      <w:r w:rsidRPr="00F30996">
        <w:t xml:space="preserve"> </w:t>
      </w:r>
      <w:r w:rsidRPr="00F30996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F30996">
        <w:rPr>
          <w:rStyle w:val="InsertedText"/>
          <w:color w:val="auto"/>
          <w:u w:val="none"/>
        </w:rPr>
        <w:t> 96.2</w:t>
      </w:r>
      <w:r w:rsidRPr="00F30996">
        <w:t xml:space="preserve">.  </w:t>
      </w:r>
      <w:r w:rsidRPr="00F30996">
        <w:rPr>
          <w:lang w:val="ru-RU"/>
        </w:rPr>
        <w:t>В качестве альтернативы, если Орган этого желает, то он может конвертировать пошлину за обработку из предписанной валюты в евро или доллары США</w:t>
      </w:r>
      <w:r w:rsidRPr="00F30996">
        <w:t xml:space="preserve"> </w:t>
      </w:r>
      <w:r w:rsidRPr="00F30996">
        <w:rPr>
          <w:lang w:val="ru-RU"/>
        </w:rPr>
        <w:t>и перевести эквивалентную сумму этой пошлины в евро или долларах США, установленную Генеральным директором в соответствии с директивами Ассамблеи, как это оговорено в пункте</w:t>
      </w:r>
      <w:r w:rsidRPr="00F30996">
        <w:t> </w:t>
      </w:r>
      <w:r w:rsidRPr="00F30996">
        <w:rPr>
          <w:lang w:val="ru-RU"/>
        </w:rPr>
        <w:t>(</w:t>
      </w:r>
      <w:r w:rsidRPr="00F30996">
        <w:t>i</w:t>
      </w:r>
      <w:r w:rsidRPr="00F30996">
        <w:rPr>
          <w:lang w:val="ru-RU"/>
        </w:rPr>
        <w:t>), Международному бюро</w:t>
      </w:r>
      <w:r w:rsidRPr="00F30996">
        <w:t xml:space="preserve"> </w:t>
      </w:r>
      <w:r w:rsidRPr="00F30996">
        <w:rPr>
          <w:rStyle w:val="InsertedText"/>
          <w:color w:val="auto"/>
          <w:u w:val="none"/>
          <w:lang w:val="ru-RU"/>
        </w:rPr>
        <w:t>в соответствии с правилом</w:t>
      </w:r>
      <w:r w:rsidRPr="00F30996">
        <w:rPr>
          <w:rStyle w:val="InsertedText"/>
          <w:color w:val="auto"/>
          <w:u w:val="none"/>
        </w:rPr>
        <w:t> 96.2</w:t>
      </w:r>
      <w:r w:rsidRPr="00F30996">
        <w:t>.</w:t>
      </w:r>
    </w:p>
    <w:p w:rsidR="00F30996" w:rsidRDefault="00F30996" w:rsidP="00F30996">
      <w:pPr>
        <w:pStyle w:val="LegSubRule"/>
      </w:pPr>
      <w:bookmarkStart w:id="187" w:name="_Toc14680077"/>
      <w:r>
        <w:t>57.3 </w:t>
      </w:r>
      <w:r>
        <w:rPr>
          <w:lang w:val="ru-RU"/>
        </w:rPr>
        <w:t>и </w:t>
      </w:r>
      <w:r>
        <w:t>57.4   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87"/>
    </w:p>
    <w:p w:rsidR="00F90EC0" w:rsidRPr="00F90EC0" w:rsidRDefault="00F90EC0" w:rsidP="00F90EC0">
      <w:pPr>
        <w:pStyle w:val="LegTitle"/>
      </w:pPr>
      <w:bookmarkStart w:id="188" w:name="_Toc14680078"/>
      <w:r>
        <w:rPr>
          <w:lang w:val="ru-RU"/>
        </w:rPr>
        <w:lastRenderedPageBreak/>
        <w:t>Правило</w:t>
      </w:r>
      <w:r w:rsidRPr="004B1500">
        <w:t xml:space="preserve"> 71 </w:t>
      </w:r>
      <w:r w:rsidRPr="004B1500">
        <w:br/>
      </w:r>
      <w:r>
        <w:rPr>
          <w:lang w:val="ru-RU"/>
        </w:rPr>
        <w:t>Пересылка</w:t>
      </w:r>
      <w:r w:rsidRPr="004B1500">
        <w:t xml:space="preserve"> </w:t>
      </w:r>
      <w:r w:rsidRPr="004B1500">
        <w:br/>
      </w:r>
      <w:r>
        <w:rPr>
          <w:lang w:val="ru-RU"/>
        </w:rPr>
        <w:t>заключения международной предварительной экспертизы</w:t>
      </w:r>
      <w:r w:rsidRPr="004B1500">
        <w:t xml:space="preserve"> </w:t>
      </w:r>
      <w:r w:rsidRPr="004B1500">
        <w:br/>
      </w:r>
      <w:r w:rsidRPr="00F90EC0">
        <w:rPr>
          <w:rStyle w:val="LegInsertedText1"/>
          <w:color w:val="auto"/>
          <w:u w:val="none"/>
          <w:lang w:val="ru-RU"/>
        </w:rPr>
        <w:t>и относящихся к нему документов</w:t>
      </w:r>
      <w:bookmarkEnd w:id="188"/>
    </w:p>
    <w:p w:rsidR="00F90EC0" w:rsidRPr="004B1500" w:rsidRDefault="00F90EC0" w:rsidP="00F90EC0">
      <w:pPr>
        <w:pStyle w:val="LegSubRule"/>
      </w:pPr>
      <w:bookmarkStart w:id="189" w:name="_Toc14680079"/>
      <w:r w:rsidRPr="004B1500">
        <w:t>71.1   </w:t>
      </w:r>
      <w:r>
        <w:rPr>
          <w:i/>
          <w:lang w:val="ru-RU"/>
        </w:rPr>
        <w:t>Получатели</w:t>
      </w:r>
      <w:bookmarkEnd w:id="189"/>
    </w:p>
    <w:p w:rsidR="00F90EC0" w:rsidRPr="00F90EC0" w:rsidRDefault="00F90EC0" w:rsidP="00F90EC0">
      <w:pPr>
        <w:pStyle w:val="Lega"/>
      </w:pPr>
      <w:r w:rsidRPr="004B1500">
        <w:tab/>
      </w:r>
      <w:r w:rsidRPr="00F90EC0">
        <w:rPr>
          <w:rStyle w:val="LegInsertedText0"/>
          <w:color w:val="auto"/>
          <w:u w:val="none"/>
        </w:rPr>
        <w:t>(a)</w:t>
      </w:r>
      <w:r w:rsidRPr="00F90EC0">
        <w:t xml:space="preserve">  </w:t>
      </w:r>
      <w:r w:rsidRPr="00F90EC0">
        <w:rPr>
          <w:lang w:val="ru-RU"/>
        </w:rPr>
        <w:t xml:space="preserve">Орган </w:t>
      </w:r>
      <w:r w:rsidRPr="00574B49">
        <w:rPr>
          <w:lang w:val="ru-RU"/>
        </w:rPr>
        <w:t>международной предварительной экспертизы в один и тот же день направляет одну копию заключения международной предварительной экспертизы и приложений к нему, если таковые имеются, в Международное бюро и одну копию</w:t>
      </w:r>
      <w:r>
        <w:rPr>
          <w:lang w:val="ru-RU"/>
        </w:rPr>
        <w:t> </w:t>
      </w:r>
      <w:r w:rsidRPr="00574B49">
        <w:rPr>
          <w:lang w:val="ru-RU"/>
        </w:rPr>
        <w:t xml:space="preserve">– </w:t>
      </w:r>
      <w:r w:rsidRPr="00F90EC0">
        <w:rPr>
          <w:lang w:val="ru-RU"/>
        </w:rPr>
        <w:t>заявителю</w:t>
      </w:r>
      <w:r w:rsidRPr="00F90EC0">
        <w:t>.</w:t>
      </w:r>
    </w:p>
    <w:p w:rsidR="00F90EC0" w:rsidRPr="00F90EC0" w:rsidRDefault="00F90EC0" w:rsidP="00F90EC0">
      <w:pPr>
        <w:pStyle w:val="Lega"/>
        <w:rPr>
          <w:rStyle w:val="LegInsertedText1"/>
          <w:color w:val="auto"/>
          <w:u w:val="none"/>
        </w:rPr>
      </w:pPr>
      <w:r w:rsidRPr="00F90EC0">
        <w:tab/>
      </w:r>
      <w:r w:rsidRPr="00F90EC0">
        <w:rPr>
          <w:rStyle w:val="LegInsertedText1"/>
          <w:color w:val="auto"/>
          <w:u w:val="none"/>
        </w:rPr>
        <w:t xml:space="preserve">(b)  </w:t>
      </w:r>
      <w:r w:rsidRPr="00F90EC0">
        <w:rPr>
          <w:lang w:val="ru-RU"/>
        </w:rPr>
        <w:t>Орган международной предварительной экспертизы в соответствии с Административной инструкцией направляет Международному бюро копии других документов из досье международной предварительной экспертизы</w:t>
      </w:r>
      <w:r w:rsidRPr="00F90EC0">
        <w:rPr>
          <w:rStyle w:val="LegInsertedText1"/>
          <w:color w:val="auto"/>
          <w:u w:val="none"/>
        </w:rPr>
        <w:t>.</w:t>
      </w:r>
    </w:p>
    <w:p w:rsidR="00F90EC0" w:rsidRPr="004B1500" w:rsidRDefault="00F90EC0" w:rsidP="00F90EC0">
      <w:pPr>
        <w:pStyle w:val="LegSubRule"/>
      </w:pPr>
      <w:bookmarkStart w:id="190" w:name="_Toc14680080"/>
      <w:r w:rsidRPr="004B1500">
        <w:t>71.2   </w:t>
      </w:r>
      <w:r>
        <w:rPr>
          <w:i/>
          <w:lang w:val="ru-RU"/>
        </w:rPr>
        <w:t>Копии ссылочных документов</w:t>
      </w:r>
      <w:bookmarkEnd w:id="190"/>
    </w:p>
    <w:p w:rsidR="00F90EC0" w:rsidRDefault="00F90EC0" w:rsidP="00F90EC0">
      <w:pPr>
        <w:pStyle w:val="Lega"/>
      </w:pPr>
      <w:r w:rsidRPr="004B1500">
        <w:tab/>
        <w:t>(a)</w:t>
      </w:r>
      <w:r>
        <w:rPr>
          <w:lang w:val="ru-RU"/>
        </w:rPr>
        <w:t>–</w:t>
      </w:r>
      <w:r w:rsidRPr="004B1500">
        <w:t>(d)  [</w:t>
      </w:r>
      <w:r>
        <w:rPr>
          <w:lang w:val="ru-RU"/>
        </w:rPr>
        <w:t>Без изменений</w:t>
      </w:r>
      <w:r w:rsidRPr="004B1500">
        <w:t>]</w:t>
      </w:r>
    </w:p>
    <w:p w:rsidR="00F73BC8" w:rsidRPr="00903C8B" w:rsidRDefault="00F73BC8" w:rsidP="00F73BC8">
      <w:pPr>
        <w:pStyle w:val="LegTitle"/>
      </w:pPr>
      <w:bookmarkStart w:id="191" w:name="_Toc14680081"/>
      <w:r>
        <w:rPr>
          <w:lang w:val="ru-RU"/>
        </w:rPr>
        <w:lastRenderedPageBreak/>
        <w:t>Правило</w:t>
      </w:r>
      <w:r w:rsidRPr="00903C8B">
        <w:t xml:space="preserve"> 82</w:t>
      </w:r>
      <w:r w:rsidRPr="00903C8B">
        <w:rPr>
          <w:i/>
        </w:rPr>
        <w:t xml:space="preserve">ter </w:t>
      </w:r>
      <w:r w:rsidRPr="00903C8B">
        <w:rPr>
          <w:b w:val="0"/>
        </w:rPr>
        <w:br/>
      </w:r>
      <w:r>
        <w:rPr>
          <w:lang w:val="ru-RU"/>
        </w:rPr>
        <w:t xml:space="preserve">Исправление ошибок, </w:t>
      </w:r>
      <w:r>
        <w:rPr>
          <w:lang w:val="ru-RU"/>
        </w:rPr>
        <w:br/>
        <w:t>допущенных Получающим ведомством или Международным бюро</w:t>
      </w:r>
      <w:bookmarkEnd w:id="191"/>
    </w:p>
    <w:p w:rsidR="00F73BC8" w:rsidRPr="00903C8B" w:rsidRDefault="00F73BC8" w:rsidP="00F73BC8">
      <w:pPr>
        <w:pStyle w:val="LegSubRule"/>
        <w:tabs>
          <w:tab w:val="clear" w:pos="510"/>
        </w:tabs>
        <w:ind w:left="1021" w:hanging="1021"/>
      </w:pPr>
      <w:bookmarkStart w:id="192" w:name="_Toc14680082"/>
      <w:r w:rsidRPr="00903C8B">
        <w:t>82</w:t>
      </w:r>
      <w:r w:rsidRPr="00270511">
        <w:rPr>
          <w:i/>
        </w:rPr>
        <w:t>ter</w:t>
      </w:r>
      <w:r w:rsidRPr="00903C8B">
        <w:t>.1   </w:t>
      </w:r>
      <w:r>
        <w:rPr>
          <w:i/>
          <w:lang w:val="ru-RU"/>
        </w:rPr>
        <w:t>Ошибки, касающиеся даты международной подачи и притязания на приоритет</w:t>
      </w:r>
      <w:bookmarkEnd w:id="192"/>
    </w:p>
    <w:p w:rsidR="00F73BC8" w:rsidRPr="00903C8B" w:rsidRDefault="00F73BC8" w:rsidP="00F73BC8">
      <w:pPr>
        <w:pStyle w:val="Lega"/>
      </w:pPr>
      <w:r w:rsidRPr="00903C8B">
        <w:tab/>
        <w:t>(a) </w:t>
      </w:r>
      <w:r>
        <w:t> [</w:t>
      </w:r>
      <w:r>
        <w:rPr>
          <w:lang w:val="ru-RU"/>
        </w:rPr>
        <w:t>Без изменений</w:t>
      </w:r>
      <w:r>
        <w:t>]</w:t>
      </w:r>
    </w:p>
    <w:p w:rsidR="00F73BC8" w:rsidRPr="00903C8B" w:rsidRDefault="00F73BC8" w:rsidP="00F73BC8">
      <w:pPr>
        <w:pStyle w:val="Lega"/>
      </w:pPr>
      <w:r>
        <w:tab/>
        <w:t>(b)  </w:t>
      </w:r>
      <w:r w:rsidRPr="008C14B4">
        <w:rPr>
          <w:lang w:val="ru-RU"/>
        </w:rPr>
        <w:t>Если дата международной подачи установлена Получающим ведомством в соответствии с правилом</w:t>
      </w:r>
      <w:r w:rsidRPr="008C14B4">
        <w:t> </w:t>
      </w:r>
      <w:r w:rsidRPr="008C14B4">
        <w:rPr>
          <w:lang w:val="ru-RU"/>
        </w:rPr>
        <w:t>20.3(</w:t>
      </w:r>
      <w:r w:rsidRPr="008C14B4">
        <w:t>b</w:t>
      </w:r>
      <w:r w:rsidRPr="00F73BC8">
        <w:rPr>
          <w:lang w:val="ru-RU"/>
        </w:rPr>
        <w:t>)(</w:t>
      </w:r>
      <w:r w:rsidRPr="00F73BC8">
        <w:t>ii</w:t>
      </w:r>
      <w:r w:rsidRPr="00F73BC8">
        <w:rPr>
          <w:lang w:val="ru-RU"/>
        </w:rPr>
        <w:t>)</w:t>
      </w:r>
      <w:r w:rsidRPr="00F73BC8">
        <w:rPr>
          <w:rStyle w:val="InsertedText"/>
          <w:rFonts w:eastAsia="SimSun"/>
          <w:color w:val="auto"/>
          <w:u w:val="none"/>
        </w:rPr>
        <w:t>,</w:t>
      </w:r>
      <w:r w:rsidRPr="00F73BC8">
        <w:t xml:space="preserve"> 20.5(d) </w:t>
      </w:r>
      <w:r w:rsidRPr="00F73BC8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F73BC8">
        <w:rPr>
          <w:rStyle w:val="InsertedText"/>
          <w:rFonts w:eastAsia="SimSun"/>
          <w:color w:val="auto"/>
          <w:u w:val="none"/>
        </w:rPr>
        <w:t xml:space="preserve"> 20.5</w:t>
      </w:r>
      <w:r w:rsidRPr="00F73BC8">
        <w:rPr>
          <w:rStyle w:val="InsertedText"/>
          <w:rFonts w:eastAsia="SimSun"/>
          <w:i/>
          <w:color w:val="auto"/>
          <w:u w:val="none"/>
        </w:rPr>
        <w:t>bis</w:t>
      </w:r>
      <w:r w:rsidRPr="00F73BC8">
        <w:rPr>
          <w:rStyle w:val="InsertedText"/>
          <w:rFonts w:eastAsia="SimSun"/>
          <w:color w:val="auto"/>
          <w:u w:val="none"/>
        </w:rPr>
        <w:t xml:space="preserve">(d) </w:t>
      </w:r>
      <w:r w:rsidRPr="00F73BC8">
        <w:rPr>
          <w:lang w:val="ru-RU"/>
        </w:rPr>
        <w:t xml:space="preserve">на основе </w:t>
      </w:r>
      <w:r w:rsidRPr="008C14B4">
        <w:rPr>
          <w:lang w:val="ru-RU"/>
        </w:rPr>
        <w:t>включения элемента или части путем отсылки в соответствии с правилами</w:t>
      </w:r>
      <w:r>
        <w:rPr>
          <w:lang w:val="ru-RU"/>
        </w:rPr>
        <w:t xml:space="preserve"> </w:t>
      </w:r>
      <w:r w:rsidRPr="008C14B4">
        <w:rPr>
          <w:lang w:val="ru-RU"/>
        </w:rPr>
        <w:t>4.18</w:t>
      </w:r>
      <w:r>
        <w:rPr>
          <w:lang w:val="ru-RU"/>
        </w:rPr>
        <w:t> </w:t>
      </w:r>
      <w:r w:rsidRPr="008C14B4">
        <w:rPr>
          <w:lang w:val="ru-RU"/>
        </w:rPr>
        <w:t>и</w:t>
      </w:r>
      <w:r>
        <w:rPr>
          <w:lang w:val="ru-RU"/>
        </w:rPr>
        <w:t> </w:t>
      </w:r>
      <w:r w:rsidRPr="008C14B4">
        <w:rPr>
          <w:lang w:val="ru-RU"/>
        </w:rPr>
        <w:t>20.6, но Указанное или Выбранное ведомство устанавливает, что</w:t>
      </w:r>
      <w:r w:rsidRPr="00903C8B">
        <w:t>:</w:t>
      </w:r>
    </w:p>
    <w:p w:rsidR="00F73BC8" w:rsidRPr="005E1C6D" w:rsidRDefault="00F73BC8" w:rsidP="00F73BC8">
      <w:pPr>
        <w:pStyle w:val="Legiindent"/>
      </w:pPr>
      <w:r>
        <w:tab/>
        <w:t>(i)</w:t>
      </w:r>
      <w:r>
        <w:tab/>
      </w:r>
      <w:r>
        <w:rPr>
          <w:lang w:val="ru-RU"/>
        </w:rPr>
        <w:t>з</w:t>
      </w:r>
      <w:r w:rsidRPr="008C14B4">
        <w:t>аявитель не выполнил требования правила</w:t>
      </w:r>
      <w:r>
        <w:rPr>
          <w:lang w:val="ru-RU"/>
        </w:rPr>
        <w:t> </w:t>
      </w:r>
      <w:r w:rsidRPr="008C14B4">
        <w:t>17.1(a), (b) или</w:t>
      </w:r>
      <w:r>
        <w:rPr>
          <w:lang w:val="ru-RU"/>
        </w:rPr>
        <w:t> </w:t>
      </w:r>
      <w:r w:rsidRPr="008C14B4">
        <w:t>(b-</w:t>
      </w:r>
      <w:r w:rsidRPr="008C14B4">
        <w:rPr>
          <w:i/>
        </w:rPr>
        <w:t>bis</w:t>
      </w:r>
      <w:r w:rsidRPr="008C14B4">
        <w:t>) в отношении приоритетного документа</w:t>
      </w:r>
      <w:r w:rsidRPr="005E1C6D">
        <w:t>;</w:t>
      </w:r>
    </w:p>
    <w:p w:rsidR="00F73BC8" w:rsidRPr="005E1C6D" w:rsidRDefault="00F73BC8" w:rsidP="00F73BC8">
      <w:pPr>
        <w:pStyle w:val="Legiindent"/>
      </w:pPr>
      <w:r>
        <w:tab/>
        <w:t>(ii)</w:t>
      </w:r>
      <w:r>
        <w:tab/>
      </w:r>
      <w:r>
        <w:rPr>
          <w:lang w:val="ru-RU"/>
        </w:rPr>
        <w:t>т</w:t>
      </w:r>
      <w:r w:rsidRPr="00B04F7A">
        <w:t>ребование в соответствии с правилом</w:t>
      </w:r>
      <w:r>
        <w:rPr>
          <w:lang w:val="ru-RU"/>
        </w:rPr>
        <w:t> </w:t>
      </w:r>
      <w:r w:rsidRPr="00B04F7A">
        <w:t>4.18, 20.6(a)(i) или</w:t>
      </w:r>
      <w:r>
        <w:rPr>
          <w:lang w:val="ru-RU"/>
        </w:rPr>
        <w:t> </w:t>
      </w:r>
      <w:r w:rsidRPr="00B04F7A">
        <w:t>51</w:t>
      </w:r>
      <w:r w:rsidRPr="00B04F7A">
        <w:rPr>
          <w:i/>
        </w:rPr>
        <w:t>bis</w:t>
      </w:r>
      <w:r w:rsidRPr="00B04F7A">
        <w:t>.1(e)(ii) не было соблюдено;  или</w:t>
      </w:r>
    </w:p>
    <w:p w:rsidR="00F73BC8" w:rsidRPr="005E1C6D" w:rsidRDefault="00F73BC8" w:rsidP="00F73BC8">
      <w:pPr>
        <w:pStyle w:val="Legiindent"/>
      </w:pPr>
      <w:r>
        <w:tab/>
        <w:t>(iii)</w:t>
      </w:r>
      <w:r>
        <w:tab/>
      </w:r>
      <w:r w:rsidRPr="00B04F7A">
        <w:rPr>
          <w:lang w:val="ru-RU"/>
        </w:rPr>
        <w:t>элемент или часть не полностью содержались в соответствующем приоритетном документе</w:t>
      </w:r>
      <w:r w:rsidRPr="005E1C6D">
        <w:t>;</w:t>
      </w:r>
    </w:p>
    <w:p w:rsidR="00F73BC8" w:rsidRPr="00903C8B" w:rsidRDefault="00F73BC8" w:rsidP="00F73BC8">
      <w:pPr>
        <w:pStyle w:val="Legacont"/>
      </w:pPr>
      <w:r w:rsidRPr="00B04F7A">
        <w:rPr>
          <w:lang w:val="ru-RU"/>
        </w:rPr>
        <w:t>то Указанное или Выбранное ведомство может, с учетом пункта</w:t>
      </w:r>
      <w:r>
        <w:rPr>
          <w:lang w:val="ru-RU"/>
        </w:rPr>
        <w:t> </w:t>
      </w:r>
      <w:r w:rsidRPr="00B04F7A">
        <w:rPr>
          <w:lang w:val="ru-RU"/>
        </w:rPr>
        <w:t xml:space="preserve">(с), рассматривать международную заявку, как если бы дата международной подачи, в зависимости от обстоятельств, была установлена в соответствии с </w:t>
      </w:r>
      <w:r w:rsidRPr="00F73BC8">
        <w:rPr>
          <w:lang w:val="ru-RU"/>
        </w:rPr>
        <w:t>правилом 20.3(</w:t>
      </w:r>
      <w:r w:rsidRPr="00F73BC8">
        <w:t>b</w:t>
      </w:r>
      <w:r w:rsidRPr="00F73BC8">
        <w:rPr>
          <w:lang w:val="ru-RU"/>
        </w:rPr>
        <w:t>)(</w:t>
      </w:r>
      <w:r w:rsidRPr="00F73BC8">
        <w:t>i)</w:t>
      </w:r>
      <w:r w:rsidRPr="00F73BC8">
        <w:rPr>
          <w:rStyle w:val="InsertedText"/>
          <w:rFonts w:eastAsia="SimSun"/>
          <w:color w:val="auto"/>
          <w:u w:val="none"/>
        </w:rPr>
        <w:t>,</w:t>
      </w:r>
      <w:r w:rsidRPr="00F73BC8">
        <w:t xml:space="preserve"> 20.5(b) </w:t>
      </w:r>
      <w:r w:rsidRPr="00F73BC8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F73BC8">
        <w:rPr>
          <w:rStyle w:val="InsertedText"/>
          <w:rFonts w:eastAsia="SimSun"/>
          <w:color w:val="auto"/>
          <w:u w:val="none"/>
        </w:rPr>
        <w:t> 20.5</w:t>
      </w:r>
      <w:r w:rsidRPr="00F73BC8">
        <w:rPr>
          <w:rStyle w:val="InsertedText"/>
          <w:rFonts w:eastAsia="SimSun"/>
          <w:i/>
          <w:color w:val="auto"/>
          <w:u w:val="none"/>
        </w:rPr>
        <w:t>bis</w:t>
      </w:r>
      <w:r w:rsidRPr="00F73BC8">
        <w:rPr>
          <w:rStyle w:val="InsertedText"/>
          <w:rFonts w:eastAsia="SimSun"/>
          <w:color w:val="auto"/>
          <w:u w:val="none"/>
        </w:rPr>
        <w:t>(b)</w:t>
      </w:r>
      <w:r w:rsidRPr="00F73BC8">
        <w:t>,</w:t>
      </w:r>
      <w:r w:rsidRPr="00F73BC8">
        <w:rPr>
          <w:lang w:val="ru-RU"/>
        </w:rPr>
        <w:t xml:space="preserve"> или исправлена в соответствии с правилом </w:t>
      </w:r>
      <w:r w:rsidRPr="00F73BC8">
        <w:t xml:space="preserve">20.5(c) </w:t>
      </w:r>
      <w:r w:rsidRPr="00F73BC8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F73BC8">
        <w:rPr>
          <w:rStyle w:val="InsertedText"/>
          <w:rFonts w:eastAsia="SimSun"/>
          <w:color w:val="auto"/>
          <w:u w:val="none"/>
        </w:rPr>
        <w:t xml:space="preserve"> 20.5</w:t>
      </w:r>
      <w:r w:rsidRPr="00F73BC8">
        <w:rPr>
          <w:rStyle w:val="InsertedText"/>
          <w:rFonts w:eastAsia="SimSun"/>
          <w:i/>
          <w:color w:val="auto"/>
          <w:u w:val="none"/>
        </w:rPr>
        <w:t>bis</w:t>
      </w:r>
      <w:r w:rsidRPr="00F73BC8">
        <w:rPr>
          <w:rStyle w:val="InsertedText"/>
          <w:rFonts w:eastAsia="SimSun"/>
          <w:color w:val="auto"/>
          <w:u w:val="none"/>
        </w:rPr>
        <w:t>(c)</w:t>
      </w:r>
      <w:r w:rsidRPr="00F73BC8">
        <w:t xml:space="preserve">, </w:t>
      </w:r>
      <w:r>
        <w:rPr>
          <w:lang w:val="ru-RU"/>
        </w:rPr>
        <w:t xml:space="preserve">при условии, что </w:t>
      </w:r>
      <w:r w:rsidRPr="00B04F7A">
        <w:rPr>
          <w:lang w:val="ru-RU"/>
        </w:rPr>
        <w:t xml:space="preserve">применяется </w:t>
      </w:r>
      <w:r w:rsidRPr="00B04F7A">
        <w:rPr>
          <w:i/>
        </w:rPr>
        <w:t>mutatis</w:t>
      </w:r>
      <w:r w:rsidRPr="00B04F7A">
        <w:rPr>
          <w:i/>
          <w:lang w:val="ru-RU"/>
        </w:rPr>
        <w:t xml:space="preserve"> </w:t>
      </w:r>
      <w:r w:rsidRPr="00B04F7A">
        <w:rPr>
          <w:i/>
        </w:rPr>
        <w:t>mutandis</w:t>
      </w:r>
      <w:r w:rsidRPr="00B04F7A">
        <w:rPr>
          <w:lang w:val="ru-RU"/>
        </w:rPr>
        <w:t xml:space="preserve"> правило</w:t>
      </w:r>
      <w:r w:rsidRPr="00B04F7A">
        <w:t> </w:t>
      </w:r>
      <w:r w:rsidRPr="00B04F7A">
        <w:rPr>
          <w:lang w:val="ru-RU"/>
        </w:rPr>
        <w:t>17.1(с)</w:t>
      </w:r>
      <w:r w:rsidRPr="00903C8B">
        <w:t>.</w:t>
      </w:r>
    </w:p>
    <w:p w:rsidR="00854863" w:rsidRPr="00903C8B" w:rsidRDefault="00F73BC8" w:rsidP="00F73BC8">
      <w:pPr>
        <w:pStyle w:val="Lega"/>
      </w:pPr>
      <w:r w:rsidRPr="00903C8B">
        <w:tab/>
        <w:t>(c)  </w:t>
      </w:r>
      <w:r w:rsidRPr="002B7286">
        <w:rPr>
          <w:lang w:val="ru-RU"/>
        </w:rPr>
        <w:t>Указанное или Выбранное ведомство не рассматривает международную заявку в соответствии с пунктом</w:t>
      </w:r>
      <w:r>
        <w:rPr>
          <w:lang w:val="ru-RU"/>
        </w:rPr>
        <w:t> </w:t>
      </w:r>
      <w:r w:rsidRPr="002B7286">
        <w:rPr>
          <w:lang w:val="ru-RU"/>
        </w:rPr>
        <w:t>(</w:t>
      </w:r>
      <w:r w:rsidRPr="002B7286">
        <w:t>b</w:t>
      </w:r>
      <w:r w:rsidRPr="002B7286">
        <w:rPr>
          <w:lang w:val="ru-RU"/>
        </w:rPr>
        <w:t>), как если бы дата международной подачи была установлена в соответствии с правилом</w:t>
      </w:r>
      <w:r w:rsidRPr="002B7286">
        <w:t> </w:t>
      </w:r>
      <w:r w:rsidRPr="002B7286">
        <w:rPr>
          <w:lang w:val="ru-RU"/>
        </w:rPr>
        <w:t>20.3(</w:t>
      </w:r>
      <w:r w:rsidRPr="002B7286">
        <w:t>b</w:t>
      </w:r>
      <w:r w:rsidRPr="00F73BC8">
        <w:rPr>
          <w:lang w:val="ru-RU"/>
        </w:rPr>
        <w:t>)(</w:t>
      </w:r>
      <w:r w:rsidRPr="00F73BC8">
        <w:t>i)</w:t>
      </w:r>
      <w:r w:rsidRPr="00F73BC8">
        <w:rPr>
          <w:rStyle w:val="InsertedText"/>
          <w:rFonts w:eastAsia="SimSun"/>
          <w:color w:val="auto"/>
          <w:u w:val="none"/>
        </w:rPr>
        <w:t>,</w:t>
      </w:r>
      <w:r w:rsidRPr="00F73BC8">
        <w:t xml:space="preserve"> 20.5(b) </w:t>
      </w:r>
      <w:r w:rsidRPr="00F73BC8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F73BC8">
        <w:rPr>
          <w:rStyle w:val="InsertedText"/>
          <w:rFonts w:eastAsia="SimSun"/>
          <w:color w:val="auto"/>
          <w:u w:val="none"/>
        </w:rPr>
        <w:t xml:space="preserve"> 20.5</w:t>
      </w:r>
      <w:r w:rsidRPr="00F73BC8">
        <w:rPr>
          <w:rStyle w:val="InsertedText"/>
          <w:rFonts w:eastAsia="SimSun"/>
          <w:i/>
          <w:color w:val="auto"/>
          <w:u w:val="none"/>
        </w:rPr>
        <w:t>bis</w:t>
      </w:r>
      <w:r w:rsidRPr="00F73BC8">
        <w:rPr>
          <w:rStyle w:val="InsertedText"/>
          <w:rFonts w:eastAsia="SimSun"/>
          <w:color w:val="auto"/>
          <w:u w:val="none"/>
        </w:rPr>
        <w:t>(b)</w:t>
      </w:r>
      <w:r w:rsidRPr="00F73BC8">
        <w:t xml:space="preserve">, </w:t>
      </w:r>
      <w:r w:rsidRPr="00F73BC8">
        <w:rPr>
          <w:lang w:val="ru-RU"/>
        </w:rPr>
        <w:t>или исправлена в соответствии с правилом </w:t>
      </w:r>
      <w:r w:rsidRPr="00F73BC8">
        <w:t xml:space="preserve">20.5(c) </w:t>
      </w:r>
      <w:r w:rsidRPr="00F73BC8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F73BC8">
        <w:rPr>
          <w:rStyle w:val="InsertedText"/>
          <w:rFonts w:eastAsia="SimSun"/>
          <w:color w:val="auto"/>
          <w:u w:val="none"/>
        </w:rPr>
        <w:t xml:space="preserve"> 20.5</w:t>
      </w:r>
      <w:r w:rsidRPr="00F73BC8">
        <w:rPr>
          <w:rStyle w:val="InsertedText"/>
          <w:rFonts w:eastAsia="SimSun"/>
          <w:i/>
          <w:color w:val="auto"/>
          <w:u w:val="none"/>
        </w:rPr>
        <w:t>bis</w:t>
      </w:r>
      <w:r w:rsidRPr="00F73BC8">
        <w:rPr>
          <w:rStyle w:val="InsertedText"/>
          <w:rFonts w:eastAsia="SimSun"/>
          <w:color w:val="auto"/>
          <w:u w:val="none"/>
        </w:rPr>
        <w:t>(c)</w:t>
      </w:r>
      <w:r w:rsidRPr="00F73BC8">
        <w:t xml:space="preserve">, </w:t>
      </w:r>
      <w:r w:rsidRPr="00F73BC8">
        <w:rPr>
          <w:lang w:val="ru-RU"/>
        </w:rPr>
        <w:t xml:space="preserve">без </w:t>
      </w:r>
      <w:r w:rsidRPr="002B7286">
        <w:rPr>
          <w:lang w:val="ru-RU"/>
        </w:rPr>
        <w:t>предоставления заявителю возможности сделать замечания в отношении предполагаемого рассмотрения или обратиться с просьбой в соответствии с пунктом</w:t>
      </w:r>
      <w:r w:rsidRPr="002B7286">
        <w:t> </w:t>
      </w:r>
      <w:r w:rsidRPr="002B7286">
        <w:rPr>
          <w:lang w:val="ru-RU"/>
        </w:rPr>
        <w:t>(</w:t>
      </w:r>
      <w:r w:rsidRPr="002B7286">
        <w:t>d</w:t>
      </w:r>
      <w:r w:rsidRPr="002B7286">
        <w:rPr>
          <w:lang w:val="ru-RU"/>
        </w:rPr>
        <w:t>) в срок, который является разумным с учетом обстоятельств</w:t>
      </w:r>
      <w:r w:rsidRPr="00903C8B">
        <w:t>.</w:t>
      </w:r>
    </w:p>
    <w:p w:rsidR="00D17052" w:rsidRPr="005E1C6D" w:rsidRDefault="00D17052" w:rsidP="00D17052">
      <w:pPr>
        <w:pStyle w:val="RContinued"/>
      </w:pPr>
      <w:r w:rsidRPr="005E1C6D">
        <w:lastRenderedPageBreak/>
        <w:t>[</w:t>
      </w:r>
      <w:r>
        <w:rPr>
          <w:lang w:val="ru-RU"/>
        </w:rPr>
        <w:t>Правило</w:t>
      </w:r>
      <w:r w:rsidRPr="005E1C6D">
        <w:t> 82ter</w:t>
      </w:r>
      <w:r>
        <w:t>.1</w:t>
      </w:r>
      <w:r w:rsidRPr="005E1C6D">
        <w:t xml:space="preserve">, </w:t>
      </w:r>
      <w:r>
        <w:rPr>
          <w:lang w:val="ru-RU"/>
        </w:rPr>
        <w:t>продолжение</w:t>
      </w:r>
      <w:r w:rsidRPr="005E1C6D">
        <w:t>]</w:t>
      </w:r>
    </w:p>
    <w:p w:rsidR="00D17052" w:rsidRPr="00903C8B" w:rsidRDefault="00D17052" w:rsidP="00D17052">
      <w:pPr>
        <w:pStyle w:val="Lega"/>
      </w:pPr>
      <w:r>
        <w:tab/>
        <w:t>(d)  </w:t>
      </w:r>
      <w:r w:rsidRPr="00891249">
        <w:rPr>
          <w:lang w:val="ru-RU"/>
        </w:rPr>
        <w:t>Если Указанное или Выбранное ведомство в соответствии с пунктом</w:t>
      </w:r>
      <w:r>
        <w:rPr>
          <w:lang w:val="ru-RU"/>
        </w:rPr>
        <w:t> </w:t>
      </w:r>
      <w:r w:rsidRPr="00891249">
        <w:rPr>
          <w:lang w:val="ru-RU"/>
        </w:rPr>
        <w:t>(с) уведомило заявителя о том, что оно намеревается рассматривать международную заявку, как если бы дата международной подачи была исправлена в соответствии с правилом</w:t>
      </w:r>
      <w:r w:rsidRPr="00891249">
        <w:t> </w:t>
      </w:r>
      <w:r w:rsidRPr="00891249">
        <w:rPr>
          <w:lang w:val="ru-RU"/>
        </w:rPr>
        <w:t>20.5(</w:t>
      </w:r>
      <w:r w:rsidRPr="00D17052">
        <w:t>c</w:t>
      </w:r>
      <w:r w:rsidRPr="00D17052">
        <w:rPr>
          <w:lang w:val="ru-RU"/>
        </w:rPr>
        <w:t>)</w:t>
      </w:r>
      <w:r w:rsidRPr="00D17052">
        <w:t xml:space="preserve"> </w:t>
      </w:r>
      <w:r w:rsidRPr="00D17052">
        <w:rPr>
          <w:rStyle w:val="InsertedText"/>
          <w:rFonts w:eastAsia="SimSun"/>
          <w:color w:val="auto"/>
          <w:u w:val="none"/>
          <w:lang w:val="ru-RU"/>
        </w:rPr>
        <w:t>или</w:t>
      </w:r>
      <w:r w:rsidRPr="00D17052">
        <w:rPr>
          <w:rStyle w:val="InsertedText"/>
          <w:rFonts w:eastAsia="SimSun"/>
          <w:color w:val="auto"/>
          <w:u w:val="none"/>
        </w:rPr>
        <w:t xml:space="preserve"> 20.5</w:t>
      </w:r>
      <w:r w:rsidRPr="00D17052">
        <w:rPr>
          <w:rStyle w:val="InsertedText"/>
          <w:rFonts w:eastAsia="SimSun"/>
          <w:i/>
          <w:color w:val="auto"/>
          <w:u w:val="none"/>
        </w:rPr>
        <w:t>bis</w:t>
      </w:r>
      <w:r w:rsidRPr="00D17052">
        <w:rPr>
          <w:rStyle w:val="InsertedText"/>
          <w:rFonts w:eastAsia="SimSun"/>
          <w:color w:val="auto"/>
          <w:u w:val="none"/>
        </w:rPr>
        <w:t>(c)</w:t>
      </w:r>
      <w:r w:rsidRPr="00D17052">
        <w:t xml:space="preserve">, </w:t>
      </w:r>
      <w:r w:rsidRPr="00D17052">
        <w:rPr>
          <w:lang w:val="ru-RU"/>
        </w:rPr>
        <w:t xml:space="preserve">то </w:t>
      </w:r>
      <w:r w:rsidRPr="00891249">
        <w:rPr>
          <w:lang w:val="ru-RU"/>
        </w:rPr>
        <w:t>заявитель может в уведомлении, представленном в это ведомство в срок, упомянутый в пункте</w:t>
      </w:r>
      <w:r>
        <w:rPr>
          <w:lang w:val="ru-RU"/>
        </w:rPr>
        <w:t> </w:t>
      </w:r>
      <w:r w:rsidRPr="00891249">
        <w:rPr>
          <w:lang w:val="ru-RU"/>
        </w:rPr>
        <w:t xml:space="preserve">(с), обратиться с просьбой о том, чтобы соответствующая отсутствующая </w:t>
      </w:r>
      <w:r w:rsidRPr="00D17052">
        <w:rPr>
          <w:lang w:val="ru-RU"/>
        </w:rPr>
        <w:t>часть</w:t>
      </w:r>
      <w:r w:rsidRPr="00D17052">
        <w:rPr>
          <w:rStyle w:val="InsertedText"/>
          <w:rFonts w:eastAsia="SimSun"/>
          <w:color w:val="auto"/>
          <w:u w:val="none"/>
        </w:rPr>
        <w:t xml:space="preserve"> </w:t>
      </w:r>
      <w:r w:rsidRPr="00D17052">
        <w:rPr>
          <w:rStyle w:val="InsertedText"/>
          <w:rFonts w:eastAsia="SimSun"/>
          <w:color w:val="auto"/>
          <w:u w:val="none"/>
          <w:lang w:val="ru-RU"/>
        </w:rPr>
        <w:t>или соответствующий правильный элемент или часть</w:t>
      </w:r>
      <w:r w:rsidRPr="00D17052">
        <w:t xml:space="preserve"> </w:t>
      </w:r>
      <w:r w:rsidRPr="00891249">
        <w:rPr>
          <w:lang w:val="ru-RU"/>
        </w:rPr>
        <w:t xml:space="preserve">не принималась во внимание для целей национальной процедуры, применяемой этим ведомством;  в таком случае </w:t>
      </w:r>
      <w:r w:rsidRPr="00D17052">
        <w:rPr>
          <w:lang w:val="ru-RU"/>
        </w:rPr>
        <w:t>эта</w:t>
      </w:r>
      <w:r w:rsidRPr="00D17052">
        <w:t xml:space="preserve"> </w:t>
      </w:r>
      <w:r w:rsidRPr="00D17052">
        <w:rPr>
          <w:rStyle w:val="InsertedText"/>
          <w:rFonts w:eastAsia="SimSun"/>
          <w:color w:val="auto"/>
          <w:u w:val="none"/>
          <w:lang w:val="ru-RU"/>
        </w:rPr>
        <w:t>отсутствующая</w:t>
      </w:r>
      <w:r w:rsidRPr="00D17052">
        <w:rPr>
          <w:rStyle w:val="InsertedText"/>
          <w:rFonts w:eastAsia="SimSun"/>
          <w:color w:val="auto"/>
          <w:u w:val="none"/>
        </w:rPr>
        <w:t xml:space="preserve"> </w:t>
      </w:r>
      <w:r w:rsidRPr="00D17052">
        <w:rPr>
          <w:lang w:val="ru-RU"/>
        </w:rPr>
        <w:t>часть</w:t>
      </w:r>
      <w:r w:rsidRPr="00D17052">
        <w:rPr>
          <w:rStyle w:val="InsertedText"/>
          <w:rFonts w:eastAsia="SimSun"/>
          <w:color w:val="auto"/>
          <w:u w:val="none"/>
        </w:rPr>
        <w:t xml:space="preserve"> </w:t>
      </w:r>
      <w:r w:rsidRPr="00D17052">
        <w:rPr>
          <w:rStyle w:val="InsertedText"/>
          <w:rFonts w:eastAsia="SimSun"/>
          <w:color w:val="auto"/>
          <w:u w:val="none"/>
          <w:lang w:val="ru-RU"/>
        </w:rPr>
        <w:t>или этот правильный элемент или часть</w:t>
      </w:r>
      <w:r w:rsidRPr="00D17052">
        <w:t xml:space="preserve"> </w:t>
      </w:r>
      <w:r w:rsidRPr="00D17052">
        <w:rPr>
          <w:lang w:val="ru-RU"/>
        </w:rPr>
        <w:t xml:space="preserve">считается непредставленной, и это ведомство не рассматривает </w:t>
      </w:r>
      <w:r w:rsidRPr="00891249">
        <w:rPr>
          <w:lang w:val="ru-RU"/>
        </w:rPr>
        <w:t>международную заявку, как если бы дата международной подачи была исправлена</w:t>
      </w:r>
      <w:r w:rsidRPr="00903C8B">
        <w:t>.</w:t>
      </w:r>
    </w:p>
    <w:p w:rsidR="00854863" w:rsidRPr="00903C8B" w:rsidRDefault="00854863" w:rsidP="00C13067">
      <w:pPr>
        <w:pStyle w:val="Lega"/>
      </w:pPr>
    </w:p>
    <w:p w:rsidR="009B045C" w:rsidRDefault="009B045C" w:rsidP="009B045C">
      <w:pPr>
        <w:pStyle w:val="LegTitle"/>
      </w:pPr>
      <w:bookmarkStart w:id="193" w:name="_Toc14680083"/>
      <w:r>
        <w:rPr>
          <w:lang w:val="ru-RU"/>
        </w:rPr>
        <w:lastRenderedPageBreak/>
        <w:t>Правило</w:t>
      </w:r>
      <w:r>
        <w:t xml:space="preserve"> 82</w:t>
      </w:r>
      <w:r w:rsidRPr="00680098">
        <w:rPr>
          <w:i/>
        </w:rPr>
        <w:t>quater</w:t>
      </w:r>
      <w:r w:rsidR="00A75F09">
        <w:rPr>
          <w:i/>
          <w:lang w:val="ru-RU"/>
        </w:rPr>
        <w:t xml:space="preserve"> </w:t>
      </w:r>
      <w:r>
        <w:br/>
      </w:r>
      <w:r>
        <w:rPr>
          <w:lang w:val="ru-RU"/>
        </w:rPr>
        <w:t>Уважительные причины несоблюдения сроков</w:t>
      </w:r>
      <w:bookmarkEnd w:id="193"/>
    </w:p>
    <w:p w:rsidR="009B045C" w:rsidRPr="00F5025F" w:rsidRDefault="009B045C" w:rsidP="009B045C">
      <w:pPr>
        <w:pStyle w:val="LegSubRule"/>
      </w:pPr>
      <w:bookmarkStart w:id="194" w:name="_Toc14680084"/>
      <w:r w:rsidRPr="00F5025F">
        <w:t>82</w:t>
      </w:r>
      <w:r w:rsidRPr="00F5025F">
        <w:rPr>
          <w:i/>
        </w:rPr>
        <w:t>quater</w:t>
      </w:r>
      <w:r w:rsidRPr="00F5025F">
        <w:t>.1   </w:t>
      </w:r>
      <w:r w:rsidRPr="00596E8D">
        <w:rPr>
          <w:i/>
        </w:rPr>
        <w:t>[</w:t>
      </w:r>
      <w:r>
        <w:rPr>
          <w:i/>
          <w:lang w:val="ru-RU"/>
        </w:rPr>
        <w:t>Без изменений</w:t>
      </w:r>
      <w:r w:rsidRPr="00596E8D">
        <w:rPr>
          <w:i/>
        </w:rPr>
        <w:t>]</w:t>
      </w:r>
      <w:bookmarkEnd w:id="194"/>
    </w:p>
    <w:p w:rsidR="009B045C" w:rsidRPr="009B045C" w:rsidRDefault="009B045C" w:rsidP="009B045C">
      <w:pPr>
        <w:pStyle w:val="LegSubRule"/>
        <w:rPr>
          <w:i/>
        </w:rPr>
      </w:pPr>
      <w:bookmarkStart w:id="195" w:name="_Toc14680085"/>
      <w:r w:rsidRPr="009B045C">
        <w:t>82</w:t>
      </w:r>
      <w:r w:rsidRPr="009B045C">
        <w:rPr>
          <w:i/>
        </w:rPr>
        <w:t>quater</w:t>
      </w:r>
      <w:r w:rsidRPr="009B045C">
        <w:t>.2   </w:t>
      </w:r>
      <w:r w:rsidRPr="009B045C">
        <w:rPr>
          <w:i/>
          <w:lang w:val="ru-RU"/>
        </w:rPr>
        <w:t>Недоступность средств электронной связи на стороне Ведомства</w:t>
      </w:r>
      <w:bookmarkEnd w:id="195"/>
    </w:p>
    <w:p w:rsidR="009B045C" w:rsidRPr="009B045C" w:rsidRDefault="009B045C" w:rsidP="009B045C">
      <w:pPr>
        <w:pStyle w:val="Lega"/>
      </w:pPr>
      <w:r w:rsidRPr="009B045C">
        <w:rPr>
          <w:rStyle w:val="LegInsertedText"/>
          <w:color w:val="auto"/>
          <w:u w:val="none"/>
        </w:rPr>
        <w:tab/>
        <w:t>(a)  </w:t>
      </w:r>
      <w:r w:rsidRPr="009B045C">
        <w:rPr>
          <w:lang w:val="ru-RU"/>
        </w:rPr>
        <w:t>Любое национальное Ведомство или межправительственная организация могут признать недоступность любого разрешенного средства электронной связи на стороне Ведомства или организации уважительной причиной для несоблюдения установленных в Инструкции сроков для совершения действий в Ведомстве или организации при том условии, что соответствующее действие должно быть совершено в следующий рабочий день, когда соответствующие средства электронной связи становятся доступными.  Соответствующее Ведомство или организация публикуют информацию о недоступности связи, в том числе о продолжительности ее недоступности, и уведомляют об этом Международное бюро</w:t>
      </w:r>
      <w:r w:rsidRPr="009B045C">
        <w:rPr>
          <w:rStyle w:val="LegInsertedText"/>
          <w:color w:val="auto"/>
          <w:u w:val="none"/>
        </w:rPr>
        <w:t>.</w:t>
      </w:r>
    </w:p>
    <w:p w:rsidR="009B045C" w:rsidRPr="009B045C" w:rsidRDefault="009B045C" w:rsidP="009B045C">
      <w:pPr>
        <w:pStyle w:val="Lega"/>
      </w:pPr>
      <w:r w:rsidRPr="009B045C">
        <w:rPr>
          <w:rStyle w:val="LegInsertedText"/>
          <w:color w:val="auto"/>
          <w:u w:val="none"/>
        </w:rPr>
        <w:tab/>
        <w:t>(b)  </w:t>
      </w:r>
      <w:r w:rsidRPr="009B045C">
        <w:rPr>
          <w:lang w:val="ru-RU"/>
        </w:rPr>
        <w:t>Признание причины несоблюдения сроков в качестве уважительной в соответствии с пунктом (</w:t>
      </w:r>
      <w:r w:rsidRPr="009B045C">
        <w:t>a</w:t>
      </w:r>
      <w:r w:rsidRPr="009B045C">
        <w:rPr>
          <w:lang w:val="ru-RU"/>
        </w:rPr>
        <w:t>) не требуется от Указанных или Выбранных ведомств, в которых на момент публикации информации, упомянутой в пункте (</w:t>
      </w:r>
      <w:r w:rsidRPr="009B045C">
        <w:t>a</w:t>
      </w:r>
      <w:r w:rsidRPr="009B045C">
        <w:rPr>
          <w:lang w:val="ru-RU"/>
        </w:rPr>
        <w:t>), заявителем завершены действия, указанные в статье 22 или статье 39</w:t>
      </w:r>
      <w:r w:rsidRPr="009B045C">
        <w:rPr>
          <w:rStyle w:val="LegInsertedText"/>
          <w:color w:val="auto"/>
          <w:u w:val="none"/>
        </w:rPr>
        <w:t>.</w:t>
      </w:r>
    </w:p>
    <w:p w:rsidR="007B2D3B" w:rsidRPr="00E47D73" w:rsidRDefault="007B2D3B" w:rsidP="007B2D3B">
      <w:pPr>
        <w:pStyle w:val="LegTitle"/>
        <w:rPr>
          <w:rStyle w:val="LegInsertedText0"/>
          <w:color w:val="auto"/>
          <w:u w:val="none"/>
        </w:rPr>
      </w:pPr>
      <w:bookmarkStart w:id="196" w:name="_Toc14680086"/>
      <w:r>
        <w:rPr>
          <w:rStyle w:val="LegInsertedText0"/>
          <w:color w:val="auto"/>
          <w:u w:val="none"/>
          <w:lang w:val="ru-RU"/>
        </w:rPr>
        <w:lastRenderedPageBreak/>
        <w:t>Правило</w:t>
      </w:r>
      <w:r w:rsidRPr="00E47D73">
        <w:rPr>
          <w:rStyle w:val="LegInsertedText0"/>
          <w:color w:val="auto"/>
          <w:u w:val="none"/>
        </w:rPr>
        <w:t xml:space="preserve"> 94</w:t>
      </w:r>
      <w:r>
        <w:rPr>
          <w:rStyle w:val="LegInsertedText0"/>
          <w:color w:val="auto"/>
          <w:u w:val="none"/>
          <w:lang w:val="ru-RU"/>
        </w:rPr>
        <w:t xml:space="preserve"> </w:t>
      </w:r>
      <w:r w:rsidRPr="00E47D73">
        <w:rPr>
          <w:rStyle w:val="LegInsertedText0"/>
          <w:color w:val="auto"/>
          <w:u w:val="none"/>
        </w:rPr>
        <w:br/>
      </w:r>
      <w:r>
        <w:rPr>
          <w:rStyle w:val="LegInsertedText0"/>
          <w:color w:val="auto"/>
          <w:u w:val="none"/>
          <w:lang w:val="ru-RU"/>
        </w:rPr>
        <w:t>Доступ к делам</w:t>
      </w:r>
      <w:bookmarkEnd w:id="196"/>
      <w:r w:rsidRPr="00E47D73">
        <w:rPr>
          <w:rStyle w:val="LegInsertedText0"/>
          <w:color w:val="auto"/>
          <w:u w:val="none"/>
        </w:rPr>
        <w:t xml:space="preserve"> </w:t>
      </w:r>
    </w:p>
    <w:p w:rsidR="007B2D3B" w:rsidRPr="00F33846" w:rsidRDefault="007B2D3B" w:rsidP="007B2D3B">
      <w:pPr>
        <w:pStyle w:val="LegSubRule"/>
        <w:rPr>
          <w:rFonts w:eastAsia="SimSun"/>
          <w:i/>
        </w:rPr>
      </w:pPr>
      <w:bookmarkStart w:id="197" w:name="_Toc14680087"/>
      <w:r w:rsidRPr="00801279">
        <w:rPr>
          <w:rFonts w:eastAsia="SimSun"/>
        </w:rPr>
        <w:t xml:space="preserve">94.1 </w:t>
      </w:r>
      <w:r>
        <w:rPr>
          <w:rFonts w:eastAsia="SimSun"/>
        </w:rPr>
        <w:t xml:space="preserve"> </w:t>
      </w:r>
      <w:r>
        <w:rPr>
          <w:rFonts w:eastAsia="SimSun"/>
          <w:i/>
          <w:lang w:val="ru-RU"/>
        </w:rPr>
        <w:t>Доступ к делам, хранящимся в Международном бюро</w:t>
      </w:r>
      <w:bookmarkEnd w:id="197"/>
    </w:p>
    <w:p w:rsidR="007B2D3B" w:rsidRDefault="007B2D3B" w:rsidP="007B2D3B">
      <w:pPr>
        <w:pStyle w:val="Lega"/>
        <w:rPr>
          <w:rFonts w:eastAsia="SimSun"/>
        </w:rPr>
      </w:pPr>
      <w:r>
        <w:rPr>
          <w:rFonts w:eastAsia="SimSun"/>
        </w:rPr>
        <w:tab/>
        <w:t>(a)</w:t>
      </w:r>
      <w:r>
        <w:rPr>
          <w:rFonts w:eastAsia="SimSun"/>
          <w:lang w:val="ru-RU"/>
        </w:rPr>
        <w:t> и </w:t>
      </w:r>
      <w:r>
        <w:rPr>
          <w:rFonts w:eastAsia="SimSun"/>
        </w:rPr>
        <w:t xml:space="preserve">(b)  </w:t>
      </w:r>
      <w:r>
        <w:rPr>
          <w:rFonts w:eastAsia="SimSun"/>
          <w:i/>
        </w:rPr>
        <w:t>[</w:t>
      </w:r>
      <w:r>
        <w:rPr>
          <w:rFonts w:eastAsia="SimSun"/>
          <w:i/>
          <w:lang w:val="ru-RU"/>
        </w:rPr>
        <w:t>Без изменений</w:t>
      </w:r>
      <w:r w:rsidRPr="00BB338F">
        <w:rPr>
          <w:rFonts w:eastAsia="SimSun"/>
          <w:i/>
        </w:rPr>
        <w:t>]</w:t>
      </w:r>
    </w:p>
    <w:p w:rsidR="007B2D3B" w:rsidRPr="004B1500" w:rsidRDefault="007B2D3B" w:rsidP="007B2D3B">
      <w:pPr>
        <w:pStyle w:val="Lega"/>
      </w:pPr>
      <w:r>
        <w:tab/>
      </w:r>
      <w:r w:rsidRPr="004B1500">
        <w:t xml:space="preserve">(c)  </w:t>
      </w:r>
      <w:r w:rsidRPr="005A2792">
        <w:rPr>
          <w:rStyle w:val="LegInsertedText0"/>
          <w:color w:val="auto"/>
          <w:u w:val="none"/>
        </w:rPr>
        <w:t>В соответствии с пунктом (</w:t>
      </w:r>
      <w:r w:rsidRPr="005A2792">
        <w:rPr>
          <w:rStyle w:val="LegInsertedText0"/>
          <w:color w:val="auto"/>
          <w:u w:val="none"/>
          <w:lang w:val="ru-RU"/>
        </w:rPr>
        <w:t>b</w:t>
      </w:r>
      <w:r w:rsidRPr="005A2792">
        <w:rPr>
          <w:rStyle w:val="LegInsertedText0"/>
          <w:color w:val="auto"/>
          <w:u w:val="none"/>
        </w:rPr>
        <w:t>)</w:t>
      </w:r>
      <w:r w:rsidRPr="005A2792">
        <w:rPr>
          <w:lang w:val="ru-RU"/>
        </w:rPr>
        <w:t xml:space="preserve"> Международное бюро по просьбе любого Выбранного ведомства,</w:t>
      </w:r>
      <w:r w:rsidRPr="005A2792">
        <w:t xml:space="preserve"> </w:t>
      </w:r>
      <w:r w:rsidRPr="005A2792">
        <w:rPr>
          <w:rStyle w:val="LegInsertedText0"/>
          <w:color w:val="auto"/>
          <w:u w:val="none"/>
          <w:lang w:val="ru-RU"/>
        </w:rPr>
        <w:t>но не ранее составления заключения международной предварительной экспертизы</w:t>
      </w:r>
      <w:r w:rsidRPr="005A2792">
        <w:rPr>
          <w:rStyle w:val="LegInsertedText0"/>
          <w:color w:val="auto"/>
          <w:u w:val="none"/>
        </w:rPr>
        <w:t>,</w:t>
      </w:r>
      <w:r w:rsidRPr="005A2792">
        <w:t xml:space="preserve"> </w:t>
      </w:r>
      <w:r w:rsidRPr="005A2792">
        <w:rPr>
          <w:lang w:val="ru-RU"/>
        </w:rPr>
        <w:t>предоставляет</w:t>
      </w:r>
      <w:r w:rsidRPr="005A2792">
        <w:t xml:space="preserve"> </w:t>
      </w:r>
      <w:r w:rsidRPr="005A2792">
        <w:rPr>
          <w:rStyle w:val="LegInsertedText0"/>
          <w:color w:val="auto"/>
          <w:u w:val="none"/>
          <w:lang w:val="ru-RU"/>
        </w:rPr>
        <w:t>от имени этого ведомства</w:t>
      </w:r>
      <w:r w:rsidRPr="005A2792">
        <w:t xml:space="preserve"> </w:t>
      </w:r>
      <w:r w:rsidRPr="005A2792">
        <w:rPr>
          <w:lang w:val="ru-RU"/>
        </w:rPr>
        <w:t>копии</w:t>
      </w:r>
      <w:r w:rsidRPr="005A2792">
        <w:t xml:space="preserve"> </w:t>
      </w:r>
      <w:r w:rsidRPr="005A2792">
        <w:rPr>
          <w:rStyle w:val="LegInsertedText1"/>
          <w:color w:val="auto"/>
          <w:u w:val="none"/>
          <w:lang w:val="ru-RU"/>
        </w:rPr>
        <w:t>любого документа, направленного ему в соответствии с правилом</w:t>
      </w:r>
      <w:r w:rsidRPr="005A2792">
        <w:rPr>
          <w:rStyle w:val="LegInsertedText1"/>
          <w:color w:val="auto"/>
          <w:u w:val="none"/>
        </w:rPr>
        <w:t> 71.1(a)</w:t>
      </w:r>
      <w:r w:rsidRPr="005A2792">
        <w:rPr>
          <w:rStyle w:val="LegInsertedText1"/>
          <w:color w:val="auto"/>
          <w:u w:val="none"/>
          <w:lang w:val="ru-RU"/>
        </w:rPr>
        <w:t> или </w:t>
      </w:r>
      <w:r w:rsidRPr="005A2792">
        <w:rPr>
          <w:rStyle w:val="LegInsertedText1"/>
          <w:color w:val="auto"/>
          <w:u w:val="none"/>
        </w:rPr>
        <w:t>(b)</w:t>
      </w:r>
      <w:r w:rsidRPr="005A2792">
        <w:rPr>
          <w:rStyle w:val="LegInsertedText1"/>
          <w:color w:val="auto"/>
          <w:u w:val="none"/>
          <w:lang w:val="ru-RU"/>
        </w:rPr>
        <w:t xml:space="preserve"> Органом международной предварительной экспертизы</w:t>
      </w:r>
      <w:r w:rsidRPr="005A2792">
        <w:rPr>
          <w:lang w:val="ru-RU"/>
        </w:rPr>
        <w:t>.</w:t>
      </w:r>
      <w:r w:rsidRPr="005A2792">
        <w:t xml:space="preserve"> </w:t>
      </w:r>
      <w:r w:rsidRPr="005A2792">
        <w:rPr>
          <w:lang w:val="ru-RU"/>
        </w:rPr>
        <w:t xml:space="preserve"> </w:t>
      </w:r>
      <w:r w:rsidRPr="0000343B">
        <w:rPr>
          <w:lang w:val="ru-RU"/>
        </w:rPr>
        <w:t>Международное бюро незамедлительно публикует информацию о любой такой просьбе в Бюллетене</w:t>
      </w:r>
      <w:r w:rsidRPr="004B1500">
        <w:t>.</w:t>
      </w:r>
    </w:p>
    <w:p w:rsidR="007B2D3B" w:rsidRDefault="007B2D3B" w:rsidP="007B2D3B">
      <w:pPr>
        <w:pStyle w:val="Lega"/>
      </w:pPr>
      <w:r>
        <w:tab/>
        <w:t>(d)</w:t>
      </w:r>
      <w:r>
        <w:rPr>
          <w:lang w:val="ru-RU"/>
        </w:rPr>
        <w:t>–</w:t>
      </w:r>
      <w:r>
        <w:t xml:space="preserve">(g)  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BB338F">
        <w:rPr>
          <w:i/>
        </w:rPr>
        <w:t>]</w:t>
      </w:r>
    </w:p>
    <w:p w:rsidR="007B2D3B" w:rsidRPr="002872F1" w:rsidRDefault="007B2D3B" w:rsidP="007B2D3B">
      <w:pPr>
        <w:pStyle w:val="LegSubRule"/>
      </w:pPr>
      <w:bookmarkStart w:id="198" w:name="_Toc14680088"/>
      <w:r>
        <w:t>94.1</w:t>
      </w:r>
      <w:r w:rsidRPr="009462D9">
        <w:rPr>
          <w:i/>
        </w:rPr>
        <w:t>bis</w:t>
      </w:r>
      <w:r>
        <w:rPr>
          <w:lang w:val="ru-RU"/>
        </w:rPr>
        <w:t>–</w:t>
      </w:r>
      <w:r>
        <w:t xml:space="preserve">94.3  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198"/>
    </w:p>
    <w:p w:rsidR="002304B7" w:rsidRDefault="002304B7" w:rsidP="002304B7">
      <w:pPr>
        <w:pStyle w:val="LegTitle"/>
      </w:pPr>
      <w:bookmarkStart w:id="199" w:name="_Toc14680089"/>
      <w:r>
        <w:rPr>
          <w:lang w:val="ru-RU"/>
        </w:rPr>
        <w:lastRenderedPageBreak/>
        <w:t>Правило</w:t>
      </w:r>
      <w:r>
        <w:t xml:space="preserve"> 96 </w:t>
      </w:r>
      <w:r>
        <w:br/>
      </w:r>
      <w:r>
        <w:rPr>
          <w:lang w:val="ru-RU"/>
        </w:rPr>
        <w:t>Перечень пошлин</w:t>
      </w:r>
      <w:r w:rsidRPr="002304B7">
        <w:rPr>
          <w:rStyle w:val="InsertedText"/>
          <w:color w:val="auto"/>
          <w:u w:val="none"/>
        </w:rPr>
        <w:t xml:space="preserve">;  </w:t>
      </w:r>
      <w:r w:rsidR="00F152E8">
        <w:rPr>
          <w:rStyle w:val="InsertedText"/>
          <w:color w:val="auto"/>
          <w:u w:val="none"/>
          <w:lang w:val="ru-RU"/>
        </w:rPr>
        <w:t>получение</w:t>
      </w:r>
      <w:r w:rsidRPr="002304B7">
        <w:rPr>
          <w:rStyle w:val="InsertedText"/>
          <w:color w:val="auto"/>
          <w:u w:val="none"/>
          <w:lang w:val="ru-RU"/>
        </w:rPr>
        <w:t xml:space="preserve"> и перевод пошлин</w:t>
      </w:r>
      <w:bookmarkEnd w:id="199"/>
    </w:p>
    <w:p w:rsidR="002304B7" w:rsidRDefault="002304B7" w:rsidP="002304B7">
      <w:pPr>
        <w:pStyle w:val="LegSubRule"/>
      </w:pPr>
      <w:bookmarkStart w:id="200" w:name="_Toc14680090"/>
      <w:r>
        <w:t>96.1   </w:t>
      </w:r>
      <w:r>
        <w:rPr>
          <w:i/>
        </w:rPr>
        <w:t>[</w:t>
      </w:r>
      <w:r>
        <w:rPr>
          <w:i/>
          <w:lang w:val="ru-RU"/>
        </w:rPr>
        <w:t>Без изменений</w:t>
      </w:r>
      <w:r w:rsidRPr="00270511">
        <w:rPr>
          <w:i/>
        </w:rPr>
        <w:t>]</w:t>
      </w:r>
      <w:bookmarkEnd w:id="200"/>
    </w:p>
    <w:p w:rsidR="002304B7" w:rsidRPr="002304B7" w:rsidRDefault="002304B7" w:rsidP="002304B7">
      <w:pPr>
        <w:pStyle w:val="LegSubRule"/>
        <w:rPr>
          <w:rStyle w:val="InsertedText"/>
          <w:color w:val="auto"/>
          <w:u w:val="none"/>
        </w:rPr>
      </w:pPr>
      <w:bookmarkStart w:id="201" w:name="_Toc14680091"/>
      <w:r w:rsidRPr="002304B7">
        <w:rPr>
          <w:rStyle w:val="InsertedText"/>
          <w:color w:val="auto"/>
          <w:u w:val="none"/>
        </w:rPr>
        <w:t xml:space="preserve">96.2  </w:t>
      </w:r>
      <w:r w:rsidRPr="002304B7">
        <w:rPr>
          <w:rStyle w:val="InsertedText"/>
          <w:i/>
          <w:color w:val="auto"/>
          <w:u w:val="none"/>
          <w:lang w:val="ru-RU"/>
        </w:rPr>
        <w:t>Уведомление о получении пошлин</w:t>
      </w:r>
      <w:r w:rsidRPr="002304B7">
        <w:rPr>
          <w:rStyle w:val="InsertedText"/>
          <w:i/>
          <w:color w:val="auto"/>
          <w:u w:val="none"/>
        </w:rPr>
        <w:t xml:space="preserve">;  </w:t>
      </w:r>
      <w:r w:rsidRPr="002304B7">
        <w:rPr>
          <w:rStyle w:val="InsertedText"/>
          <w:i/>
          <w:color w:val="auto"/>
          <w:u w:val="none"/>
          <w:lang w:val="ru-RU"/>
        </w:rPr>
        <w:t>перевод пошлин</w:t>
      </w:r>
      <w:bookmarkEnd w:id="201"/>
    </w:p>
    <w:p w:rsidR="002304B7" w:rsidRPr="002304B7" w:rsidRDefault="002304B7" w:rsidP="002304B7">
      <w:pPr>
        <w:pStyle w:val="Lega"/>
        <w:rPr>
          <w:rStyle w:val="InsertedText"/>
          <w:color w:val="auto"/>
          <w:u w:val="none"/>
        </w:rPr>
      </w:pPr>
      <w:r w:rsidRPr="002304B7">
        <w:tab/>
      </w:r>
      <w:r w:rsidRPr="002304B7">
        <w:rPr>
          <w:rStyle w:val="InsertedText"/>
          <w:color w:val="auto"/>
          <w:u w:val="none"/>
        </w:rPr>
        <w:t>(a)  </w:t>
      </w:r>
      <w:r w:rsidRPr="002304B7">
        <w:rPr>
          <w:lang w:val="ru-RU"/>
        </w:rPr>
        <w:t>Для целей настоящего правила «Ведомство» означает Получающее ведомство (включая Международное бюро, выступающее в качестве Получающего ведомства), Международный поисковый орган, Орган, назначенный для проведения дополнительного международного поиска, Орган международной предварительной экспертизы или Международное бюро</w:t>
      </w:r>
      <w:r w:rsidRPr="002304B7">
        <w:rPr>
          <w:rStyle w:val="InsertedText"/>
          <w:color w:val="auto"/>
          <w:u w:val="none"/>
        </w:rPr>
        <w:t>.</w:t>
      </w:r>
    </w:p>
    <w:p w:rsidR="002304B7" w:rsidRPr="002304B7" w:rsidRDefault="002304B7" w:rsidP="002304B7">
      <w:pPr>
        <w:pStyle w:val="Lega"/>
        <w:rPr>
          <w:rStyle w:val="InsertedText"/>
          <w:color w:val="auto"/>
          <w:u w:val="none"/>
        </w:rPr>
      </w:pPr>
      <w:r w:rsidRPr="002304B7">
        <w:tab/>
      </w:r>
      <w:r w:rsidRPr="002304B7">
        <w:rPr>
          <w:rStyle w:val="InsertedText"/>
          <w:color w:val="auto"/>
          <w:u w:val="none"/>
        </w:rPr>
        <w:t>(b)  </w:t>
      </w:r>
      <w:r w:rsidRPr="002304B7">
        <w:rPr>
          <w:lang w:val="ru-RU"/>
        </w:rPr>
        <w:t>Если в соответствии с настоящей Инструкцией или с Административной инструкцией пошлина взимается одним Ведомством («Взимающее ведомство») в пользу другого Ведомства («Ведомство-бенефициар»), Взимающее ведомство незамедлительно уведомляет о получении каждой такой пошлины Ведомство-бенефициар в соответствии с Административной инструкцией.  По получении уведомления Ведомство-бенефициар действует так, как если бы оно получило пошлину на дату, на которую пошлина была получена Взимающим ведомством</w:t>
      </w:r>
      <w:r w:rsidRPr="002304B7">
        <w:rPr>
          <w:rStyle w:val="InsertedText"/>
          <w:color w:val="auto"/>
          <w:u w:val="none"/>
        </w:rPr>
        <w:t xml:space="preserve">. </w:t>
      </w:r>
    </w:p>
    <w:p w:rsidR="002304B7" w:rsidRPr="002304B7" w:rsidRDefault="002304B7" w:rsidP="002304B7">
      <w:pPr>
        <w:pStyle w:val="Lega"/>
        <w:rPr>
          <w:rStyle w:val="InsertedText"/>
          <w:color w:val="auto"/>
          <w:u w:val="none"/>
        </w:rPr>
      </w:pPr>
      <w:r w:rsidRPr="002304B7">
        <w:tab/>
      </w:r>
      <w:r w:rsidRPr="002304B7">
        <w:rPr>
          <w:rStyle w:val="InsertedText"/>
          <w:color w:val="auto"/>
          <w:u w:val="none"/>
        </w:rPr>
        <w:t>(c)  </w:t>
      </w:r>
      <w:r w:rsidRPr="002304B7">
        <w:rPr>
          <w:lang w:val="ru-RU"/>
        </w:rPr>
        <w:t>Взимающее ведомство переводит любые пошлины, собранные в пользу Ведомства-бенефициара, этому Ведомству в соответствии с Административной инструкцией</w:t>
      </w:r>
      <w:r w:rsidRPr="002304B7">
        <w:rPr>
          <w:rStyle w:val="InsertedText"/>
          <w:color w:val="auto"/>
          <w:u w:val="none"/>
        </w:rPr>
        <w:t>.</w:t>
      </w:r>
    </w:p>
    <w:p w:rsidR="00E20DAA" w:rsidRDefault="00E20DAA" w:rsidP="002304B7">
      <w:pPr>
        <w:pStyle w:val="Endofdocument-Annex"/>
      </w:pPr>
      <w:r>
        <w:t>[</w:t>
      </w:r>
      <w:r w:rsidR="00E13FC5">
        <w:rPr>
          <w:lang w:val="ru-RU"/>
        </w:rPr>
        <w:t>Конец приложения </w:t>
      </w:r>
      <w:r w:rsidR="002326CE">
        <w:t>V</w:t>
      </w:r>
      <w:r>
        <w:t xml:space="preserve">I </w:t>
      </w:r>
      <w:r w:rsidR="00E13FC5">
        <w:rPr>
          <w:lang w:val="ru-RU"/>
        </w:rPr>
        <w:t>и документа</w:t>
      </w:r>
      <w:r>
        <w:t>]</w:t>
      </w:r>
      <w:bookmarkEnd w:id="145"/>
    </w:p>
    <w:p w:rsidR="00E20DAA" w:rsidRDefault="00E20DAA" w:rsidP="000765C4"/>
    <w:sectPr w:rsidR="00E20DAA" w:rsidSect="00E20DAA">
      <w:head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FA" w:rsidRDefault="00E50EFA">
      <w:r>
        <w:separator/>
      </w:r>
    </w:p>
  </w:endnote>
  <w:endnote w:type="continuationSeparator" w:id="0">
    <w:p w:rsidR="00E50EFA" w:rsidRDefault="00E50EFA" w:rsidP="003B38C1">
      <w:r>
        <w:separator/>
      </w:r>
    </w:p>
    <w:p w:rsidR="00E50EFA" w:rsidRPr="003B38C1" w:rsidRDefault="00E50E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0EFA" w:rsidRPr="003B38C1" w:rsidRDefault="00E50E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FA" w:rsidRDefault="00E50EFA">
      <w:r>
        <w:separator/>
      </w:r>
    </w:p>
  </w:footnote>
  <w:footnote w:type="continuationSeparator" w:id="0">
    <w:p w:rsidR="00E50EFA" w:rsidRDefault="00E50EFA" w:rsidP="008B60B2">
      <w:r>
        <w:separator/>
      </w:r>
    </w:p>
    <w:p w:rsidR="00E50EFA" w:rsidRPr="00ED77FB" w:rsidRDefault="00E50E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0EFA" w:rsidRPr="00ED77FB" w:rsidRDefault="00E50E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50EFA" w:rsidRPr="000114C6" w:rsidRDefault="00E50EFA" w:rsidP="00060DD8">
      <w:r>
        <w:rPr>
          <w:rStyle w:val="FootnoteReference"/>
        </w:rPr>
        <w:footnoteRef/>
      </w:r>
      <w:r w:rsidRPr="000114C6">
        <w:rPr>
          <w:lang w:val="ru-RU"/>
        </w:rPr>
        <w:t xml:space="preserve"> </w:t>
      </w:r>
      <w:r w:rsidRPr="000114C6">
        <w:rPr>
          <w:lang w:val="ru-RU"/>
        </w:rPr>
        <w:tab/>
      </w:r>
      <w:r w:rsidRPr="000114C6">
        <w:rPr>
          <w:sz w:val="18"/>
          <w:szCs w:val="18"/>
          <w:lang w:val="ru-RU"/>
        </w:rPr>
        <w:t xml:space="preserve">Под терминами «статья» и «правило», используемыми в настоящем документе, подразумеваются статьи </w:t>
      </w:r>
      <w:r>
        <w:rPr>
          <w:sz w:val="18"/>
          <w:szCs w:val="18"/>
        </w:rPr>
        <w:t>PCT</w:t>
      </w:r>
      <w:r w:rsidRPr="000114C6">
        <w:rPr>
          <w:sz w:val="18"/>
          <w:szCs w:val="18"/>
          <w:lang w:val="ru-RU"/>
        </w:rPr>
        <w:t xml:space="preserve"> и правила Инструкции к </w:t>
      </w:r>
      <w:r>
        <w:rPr>
          <w:sz w:val="18"/>
          <w:szCs w:val="18"/>
        </w:rPr>
        <w:t>PCT</w:t>
      </w:r>
      <w:r w:rsidRPr="000114C6">
        <w:rPr>
          <w:sz w:val="18"/>
          <w:szCs w:val="18"/>
          <w:lang w:val="ru-RU"/>
        </w:rPr>
        <w:t xml:space="preserve"> («Инструкция») или положения, которые предлагается изменить или, соответственно, дополнить. Термины «национальное законодательство», «национальные заявки», «национальная фаза» и т.д. включают в себя региональное законодательство, региональные заявки, региональную фазу и т.д. </w:t>
      </w:r>
      <w:r w:rsidRPr="000114C6">
        <w:rPr>
          <w:lang w:val="ru-RU"/>
        </w:rPr>
        <w:t xml:space="preserve"> </w:t>
      </w:r>
    </w:p>
    <w:p w:rsidR="00E50EFA" w:rsidRDefault="00E50EFA" w:rsidP="00060DD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477D6B">
    <w:pPr>
      <w:jc w:val="right"/>
    </w:pPr>
    <w:r>
      <w:t>PCT/A/51/2</w:t>
    </w:r>
  </w:p>
  <w:p w:rsidR="00E50EFA" w:rsidRDefault="00E50EFA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54F5">
      <w:t>2</w:t>
    </w:r>
    <w:r>
      <w:fldChar w:fldCharType="end"/>
    </w:r>
  </w:p>
  <w:p w:rsidR="00E50EFA" w:rsidRDefault="00E50EFA" w:rsidP="00477D6B">
    <w:pPr>
      <w:jc w:val="right"/>
    </w:pPr>
  </w:p>
  <w:p w:rsidR="00E50EFA" w:rsidRDefault="00E50EFA" w:rsidP="00477D6B">
    <w:pPr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Pr="00FA6673" w:rsidRDefault="00E50EFA" w:rsidP="00477D6B">
    <w:pPr>
      <w:jc w:val="right"/>
      <w:rPr>
        <w:lang w:val="fr-FR"/>
      </w:rPr>
    </w:pPr>
    <w:r w:rsidRPr="00FA6673">
      <w:rPr>
        <w:lang w:val="fr-FR"/>
      </w:rPr>
      <w:t>PCT/A/51/2</w:t>
    </w:r>
  </w:p>
  <w:p w:rsidR="00E50EFA" w:rsidRPr="00FA6673" w:rsidRDefault="00E50EFA" w:rsidP="00477D6B">
    <w:pPr>
      <w:jc w:val="right"/>
      <w:rPr>
        <w:lang w:val="fr-FR"/>
      </w:rPr>
    </w:pPr>
    <w:r>
      <w:rPr>
        <w:lang w:val="ru-RU"/>
      </w:rPr>
      <w:t>Приложение</w:t>
    </w:r>
    <w:r w:rsidRPr="00FA6673">
      <w:rPr>
        <w:lang w:val="fr-FR"/>
      </w:rPr>
      <w:t xml:space="preserve"> V, </w:t>
    </w:r>
    <w:r>
      <w:rPr>
        <w:lang w:val="ru-RU"/>
      </w:rPr>
      <w:t>стр.</w:t>
    </w:r>
    <w:r w:rsidRPr="00FA6673">
      <w:rPr>
        <w:lang w:val="fr-FR"/>
      </w:rPr>
      <w:t xml:space="preserve"> </w:t>
    </w:r>
    <w:r>
      <w:fldChar w:fldCharType="begin"/>
    </w:r>
    <w:r w:rsidRPr="00FA6673">
      <w:rPr>
        <w:lang w:val="fr-FR"/>
      </w:rPr>
      <w:instrText xml:space="preserve"> PAGE  \* MERGEFORMAT </w:instrText>
    </w:r>
    <w:r>
      <w:fldChar w:fldCharType="separate"/>
    </w:r>
    <w:r w:rsidR="00CF54F5">
      <w:rPr>
        <w:lang w:val="fr-FR"/>
      </w:rPr>
      <w:t>3</w:t>
    </w:r>
    <w:r>
      <w:fldChar w:fldCharType="end"/>
    </w:r>
  </w:p>
  <w:p w:rsidR="00E50EFA" w:rsidRPr="00FA6673" w:rsidRDefault="00E50EFA" w:rsidP="00477D6B">
    <w:pPr>
      <w:jc w:val="right"/>
      <w:rPr>
        <w:lang w:val="fr-FR"/>
      </w:rPr>
    </w:pPr>
  </w:p>
  <w:p w:rsidR="00E50EFA" w:rsidRPr="00FA6673" w:rsidRDefault="00E50EFA" w:rsidP="00477D6B">
    <w:pPr>
      <w:jc w:val="right"/>
      <w:rPr>
        <w:lang w:val="fr-FR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E20DAA">
    <w:pPr>
      <w:pStyle w:val="Header"/>
      <w:jc w:val="right"/>
    </w:pPr>
    <w:r>
      <w:t>PCT/A/51/2</w:t>
    </w:r>
  </w:p>
  <w:p w:rsidR="00E50EFA" w:rsidRDefault="00E50EFA" w:rsidP="00E20DAA">
    <w:pPr>
      <w:pStyle w:val="Header"/>
      <w:jc w:val="right"/>
    </w:pPr>
    <w:r>
      <w:rPr>
        <w:lang w:val="ru-RU"/>
      </w:rPr>
      <w:t>ПРИЛОЖЕНИЕ</w:t>
    </w:r>
    <w:r>
      <w:t xml:space="preserve"> V</w:t>
    </w:r>
  </w:p>
  <w:p w:rsidR="00E50EFA" w:rsidRDefault="00E50EFA" w:rsidP="00E20DAA">
    <w:pPr>
      <w:pStyle w:val="Header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Pr="00FA6673" w:rsidRDefault="00E50EFA" w:rsidP="00477D6B">
    <w:pPr>
      <w:jc w:val="right"/>
      <w:rPr>
        <w:lang w:val="fr-FR"/>
      </w:rPr>
    </w:pPr>
    <w:r w:rsidRPr="00FA6673">
      <w:rPr>
        <w:lang w:val="fr-FR"/>
      </w:rPr>
      <w:t>PCT/A/51/2</w:t>
    </w:r>
  </w:p>
  <w:p w:rsidR="00E50EFA" w:rsidRPr="00FA6673" w:rsidRDefault="00E50EFA" w:rsidP="00477D6B">
    <w:pPr>
      <w:jc w:val="right"/>
      <w:rPr>
        <w:lang w:val="fr-FR"/>
      </w:rPr>
    </w:pPr>
    <w:r>
      <w:rPr>
        <w:lang w:val="ru-RU"/>
      </w:rPr>
      <w:t>Приложение</w:t>
    </w:r>
    <w:r w:rsidRPr="00FA6673">
      <w:rPr>
        <w:lang w:val="fr-FR"/>
      </w:rPr>
      <w:t xml:space="preserve"> VI, </w:t>
    </w:r>
    <w:r>
      <w:rPr>
        <w:lang w:val="ru-RU"/>
      </w:rPr>
      <w:t>стр.</w:t>
    </w:r>
    <w:r w:rsidRPr="00FA6673">
      <w:rPr>
        <w:lang w:val="fr-FR"/>
      </w:rPr>
      <w:t xml:space="preserve"> </w:t>
    </w:r>
    <w:r>
      <w:fldChar w:fldCharType="begin"/>
    </w:r>
    <w:r w:rsidRPr="00FA6673">
      <w:rPr>
        <w:lang w:val="fr-FR"/>
      </w:rPr>
      <w:instrText xml:space="preserve"> PAGE  \* MERGEFORMAT </w:instrText>
    </w:r>
    <w:r>
      <w:fldChar w:fldCharType="separate"/>
    </w:r>
    <w:r w:rsidR="00CF54F5">
      <w:rPr>
        <w:lang w:val="fr-FR"/>
      </w:rPr>
      <w:t>24</w:t>
    </w:r>
    <w:r>
      <w:fldChar w:fldCharType="end"/>
    </w:r>
  </w:p>
  <w:p w:rsidR="00E50EFA" w:rsidRPr="00FA6673" w:rsidRDefault="00E50EFA" w:rsidP="00477D6B">
    <w:pPr>
      <w:jc w:val="right"/>
      <w:rPr>
        <w:lang w:val="fr-FR"/>
      </w:rPr>
    </w:pPr>
  </w:p>
  <w:p w:rsidR="00E50EFA" w:rsidRPr="00FA6673" w:rsidRDefault="00E50EFA" w:rsidP="00477D6B">
    <w:pPr>
      <w:jc w:val="right"/>
      <w:rPr>
        <w:lang w:val="fr-F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E20DAA">
    <w:pPr>
      <w:pStyle w:val="Header"/>
      <w:jc w:val="right"/>
    </w:pPr>
    <w:r>
      <w:t>PCT/A/51/2</w:t>
    </w:r>
  </w:p>
  <w:p w:rsidR="00E50EFA" w:rsidRDefault="00E50EFA" w:rsidP="00E20DAA">
    <w:pPr>
      <w:pStyle w:val="Header"/>
      <w:jc w:val="right"/>
    </w:pPr>
    <w:r>
      <w:rPr>
        <w:lang w:val="ru-RU"/>
      </w:rPr>
      <w:t>ПРИЛОЖЕНИЕ</w:t>
    </w:r>
    <w:r>
      <w:t xml:space="preserve"> VI</w:t>
    </w:r>
  </w:p>
  <w:p w:rsidR="00E50EFA" w:rsidRDefault="00E50EFA" w:rsidP="00E20DA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477D6B">
    <w:pPr>
      <w:jc w:val="right"/>
    </w:pPr>
    <w:r>
      <w:t>PCT/A/51/2</w:t>
    </w:r>
  </w:p>
  <w:p w:rsidR="00E50EFA" w:rsidRDefault="00E50EFA" w:rsidP="00477D6B">
    <w:pPr>
      <w:jc w:val="right"/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54F5">
      <w:t>2</w:t>
    </w:r>
    <w:r>
      <w:fldChar w:fldCharType="end"/>
    </w:r>
  </w:p>
  <w:p w:rsidR="00E50EFA" w:rsidRDefault="00E50EFA" w:rsidP="00477D6B">
    <w:pPr>
      <w:jc w:val="right"/>
    </w:pPr>
  </w:p>
  <w:p w:rsidR="00E50EFA" w:rsidRDefault="00E50EF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2326CE">
    <w:pPr>
      <w:jc w:val="right"/>
    </w:pPr>
    <w:r>
      <w:t>PCT/A/51/2</w:t>
    </w:r>
  </w:p>
  <w:p w:rsidR="00E50EFA" w:rsidRDefault="00E50EFA" w:rsidP="002326CE">
    <w:pPr>
      <w:jc w:val="right"/>
    </w:pPr>
    <w:r>
      <w:rPr>
        <w:lang w:val="ru-RU"/>
      </w:rPr>
      <w:t>ПРИЛОЖЕНИЕ</w:t>
    </w:r>
    <w:r>
      <w:t xml:space="preserve"> I</w:t>
    </w:r>
  </w:p>
  <w:p w:rsidR="00E50EFA" w:rsidRDefault="00E50E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Pr="00FA6673" w:rsidRDefault="00E50EFA" w:rsidP="00477D6B">
    <w:pPr>
      <w:jc w:val="right"/>
      <w:rPr>
        <w:lang w:val="fr-FR"/>
      </w:rPr>
    </w:pPr>
    <w:r w:rsidRPr="00FA6673">
      <w:rPr>
        <w:lang w:val="fr-FR"/>
      </w:rPr>
      <w:t>PCT/A/51/2</w:t>
    </w:r>
  </w:p>
  <w:p w:rsidR="00E50EFA" w:rsidRPr="00FA6673" w:rsidRDefault="00E50EFA" w:rsidP="00477D6B">
    <w:pPr>
      <w:jc w:val="right"/>
      <w:rPr>
        <w:lang w:val="fr-FR"/>
      </w:rPr>
    </w:pPr>
    <w:r>
      <w:rPr>
        <w:lang w:val="ru-RU"/>
      </w:rPr>
      <w:t>Приложение</w:t>
    </w:r>
    <w:r w:rsidRPr="00FA6673">
      <w:rPr>
        <w:lang w:val="fr-FR"/>
      </w:rPr>
      <w:t xml:space="preserve"> II, </w:t>
    </w:r>
    <w:r>
      <w:rPr>
        <w:lang w:val="ru-RU"/>
      </w:rPr>
      <w:t>стр.</w:t>
    </w:r>
    <w:r w:rsidRPr="00FA6673">
      <w:rPr>
        <w:lang w:val="fr-FR"/>
      </w:rPr>
      <w:t xml:space="preserve"> </w:t>
    </w:r>
    <w:r>
      <w:fldChar w:fldCharType="begin"/>
    </w:r>
    <w:r w:rsidRPr="00FA6673">
      <w:rPr>
        <w:lang w:val="fr-FR"/>
      </w:rPr>
      <w:instrText xml:space="preserve"> PAGE  \* MERGEFORMAT </w:instrText>
    </w:r>
    <w:r>
      <w:fldChar w:fldCharType="separate"/>
    </w:r>
    <w:r w:rsidR="00CF54F5">
      <w:rPr>
        <w:lang w:val="fr-FR"/>
      </w:rPr>
      <w:t>2</w:t>
    </w:r>
    <w:r>
      <w:fldChar w:fldCharType="end"/>
    </w:r>
  </w:p>
  <w:p w:rsidR="00E50EFA" w:rsidRPr="00FA6673" w:rsidRDefault="00E50EFA" w:rsidP="00477D6B">
    <w:pPr>
      <w:jc w:val="right"/>
      <w:rPr>
        <w:lang w:val="fr-FR"/>
      </w:rPr>
    </w:pPr>
  </w:p>
  <w:p w:rsidR="00E50EFA" w:rsidRPr="00FA6673" w:rsidRDefault="00E50EFA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2326CE">
    <w:pPr>
      <w:jc w:val="right"/>
    </w:pPr>
    <w:r>
      <w:t>PCT/A/51/2</w:t>
    </w:r>
  </w:p>
  <w:p w:rsidR="00E50EFA" w:rsidRDefault="00E50EFA" w:rsidP="002326CE">
    <w:pPr>
      <w:jc w:val="right"/>
    </w:pPr>
    <w:r>
      <w:rPr>
        <w:lang w:val="ru-RU"/>
      </w:rPr>
      <w:t>ПРИЛОЖЕНИЕ</w:t>
    </w:r>
    <w:r>
      <w:t xml:space="preserve"> II</w:t>
    </w:r>
  </w:p>
  <w:p w:rsidR="00E50EFA" w:rsidRDefault="00E50EF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Pr="00FA6673" w:rsidRDefault="00E50EFA" w:rsidP="00477D6B">
    <w:pPr>
      <w:jc w:val="right"/>
      <w:rPr>
        <w:lang w:val="fr-FR"/>
      </w:rPr>
    </w:pPr>
    <w:r w:rsidRPr="00FA6673">
      <w:rPr>
        <w:lang w:val="fr-FR"/>
      </w:rPr>
      <w:t>PCT/A/51/2</w:t>
    </w:r>
  </w:p>
  <w:p w:rsidR="00E50EFA" w:rsidRPr="00FA6673" w:rsidRDefault="00E50EFA" w:rsidP="00477D6B">
    <w:pPr>
      <w:jc w:val="right"/>
      <w:rPr>
        <w:lang w:val="fr-FR"/>
      </w:rPr>
    </w:pPr>
    <w:r>
      <w:rPr>
        <w:lang w:val="ru-RU"/>
      </w:rPr>
      <w:t xml:space="preserve">Приложение </w:t>
    </w:r>
    <w:r w:rsidRPr="00FA6673">
      <w:rPr>
        <w:lang w:val="fr-FR"/>
      </w:rPr>
      <w:t xml:space="preserve">III, </w:t>
    </w:r>
    <w:r>
      <w:rPr>
        <w:lang w:val="ru-RU"/>
      </w:rPr>
      <w:t>стр.</w:t>
    </w:r>
    <w:r w:rsidRPr="00FA6673">
      <w:rPr>
        <w:lang w:val="fr-FR"/>
      </w:rPr>
      <w:t xml:space="preserve"> </w:t>
    </w:r>
    <w:r>
      <w:fldChar w:fldCharType="begin"/>
    </w:r>
    <w:r w:rsidRPr="00FA6673">
      <w:rPr>
        <w:lang w:val="fr-FR"/>
      </w:rPr>
      <w:instrText xml:space="preserve"> PAGE  \* MERGEFORMAT </w:instrText>
    </w:r>
    <w:r>
      <w:fldChar w:fldCharType="separate"/>
    </w:r>
    <w:r w:rsidR="00CF54F5">
      <w:rPr>
        <w:lang w:val="fr-FR"/>
      </w:rPr>
      <w:t>16</w:t>
    </w:r>
    <w:r>
      <w:fldChar w:fldCharType="end"/>
    </w:r>
  </w:p>
  <w:p w:rsidR="00E50EFA" w:rsidRPr="00FA6673" w:rsidRDefault="00E50EFA" w:rsidP="00477D6B">
    <w:pPr>
      <w:jc w:val="right"/>
      <w:rPr>
        <w:lang w:val="fr-FR"/>
      </w:rPr>
    </w:pPr>
  </w:p>
  <w:p w:rsidR="00E50EFA" w:rsidRPr="00FA6673" w:rsidRDefault="00E50EFA" w:rsidP="00477D6B">
    <w:pPr>
      <w:jc w:val="right"/>
      <w:rPr>
        <w:lang w:val="fr-F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2326CE">
    <w:pPr>
      <w:jc w:val="right"/>
    </w:pPr>
    <w:r>
      <w:t>PCT/A/51/2</w:t>
    </w:r>
  </w:p>
  <w:p w:rsidR="00E50EFA" w:rsidRDefault="00E50EFA" w:rsidP="002326CE">
    <w:pPr>
      <w:jc w:val="right"/>
    </w:pPr>
    <w:r>
      <w:rPr>
        <w:lang w:val="ru-RU"/>
      </w:rPr>
      <w:t xml:space="preserve">ПРИЛОЖЕНИЕ </w:t>
    </w:r>
    <w:r>
      <w:t>III</w:t>
    </w:r>
  </w:p>
  <w:p w:rsidR="00E50EFA" w:rsidRDefault="00E50EF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Pr="00FA6673" w:rsidRDefault="00E50EFA" w:rsidP="00477D6B">
    <w:pPr>
      <w:jc w:val="right"/>
      <w:rPr>
        <w:lang w:val="fr-FR"/>
      </w:rPr>
    </w:pPr>
    <w:r w:rsidRPr="00FA6673">
      <w:rPr>
        <w:lang w:val="fr-FR"/>
      </w:rPr>
      <w:t>PCT/A/51/2</w:t>
    </w:r>
  </w:p>
  <w:p w:rsidR="00E50EFA" w:rsidRPr="00FA6673" w:rsidRDefault="00E50EFA" w:rsidP="00477D6B">
    <w:pPr>
      <w:jc w:val="right"/>
      <w:rPr>
        <w:lang w:val="fr-FR"/>
      </w:rPr>
    </w:pPr>
    <w:r>
      <w:rPr>
        <w:lang w:val="ru-RU"/>
      </w:rPr>
      <w:t>Приложение</w:t>
    </w:r>
    <w:r w:rsidRPr="00FA6673">
      <w:rPr>
        <w:lang w:val="fr-FR"/>
      </w:rPr>
      <w:t xml:space="preserve"> IV, </w:t>
    </w:r>
    <w:r>
      <w:rPr>
        <w:lang w:val="ru-RU"/>
      </w:rPr>
      <w:t>стр.</w:t>
    </w:r>
    <w:r w:rsidRPr="00FA6673">
      <w:rPr>
        <w:lang w:val="fr-FR"/>
      </w:rPr>
      <w:t xml:space="preserve"> </w:t>
    </w:r>
    <w:r>
      <w:fldChar w:fldCharType="begin"/>
    </w:r>
    <w:r w:rsidRPr="00FA6673">
      <w:rPr>
        <w:lang w:val="fr-FR"/>
      </w:rPr>
      <w:instrText xml:space="preserve"> PAGE  \* MERGEFORMAT </w:instrText>
    </w:r>
    <w:r>
      <w:fldChar w:fldCharType="separate"/>
    </w:r>
    <w:r w:rsidR="00CF54F5">
      <w:rPr>
        <w:lang w:val="fr-FR"/>
      </w:rPr>
      <w:t>5</w:t>
    </w:r>
    <w:r>
      <w:fldChar w:fldCharType="end"/>
    </w:r>
  </w:p>
  <w:p w:rsidR="00E50EFA" w:rsidRPr="00FA6673" w:rsidRDefault="00E50EFA" w:rsidP="00477D6B">
    <w:pPr>
      <w:jc w:val="right"/>
      <w:rPr>
        <w:lang w:val="fr-FR"/>
      </w:rPr>
    </w:pPr>
  </w:p>
  <w:p w:rsidR="00E50EFA" w:rsidRPr="00FA6673" w:rsidRDefault="00E50EFA" w:rsidP="00477D6B">
    <w:pPr>
      <w:jc w:val="right"/>
      <w:rPr>
        <w:lang w:val="fr-F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EFA" w:rsidRDefault="00E50EFA" w:rsidP="002326CE">
    <w:pPr>
      <w:jc w:val="right"/>
    </w:pPr>
    <w:r>
      <w:t>PCT/A/51/2</w:t>
    </w:r>
  </w:p>
  <w:p w:rsidR="00E50EFA" w:rsidRDefault="00E50EFA" w:rsidP="002326CE">
    <w:pPr>
      <w:jc w:val="right"/>
    </w:pPr>
    <w:r>
      <w:rPr>
        <w:lang w:val="ru-RU"/>
      </w:rPr>
      <w:t>ПРИЛОЖЕНИЕ</w:t>
    </w:r>
    <w:r>
      <w:t xml:space="preserve"> IV</w:t>
    </w:r>
  </w:p>
  <w:p w:rsidR="00E50EFA" w:rsidRDefault="00E50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6026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3A4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BEF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14B6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70A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883B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1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A0E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744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4"/>
  </w:num>
  <w:num w:numId="5">
    <w:abstractNumId w:val="10"/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04"/>
    <w:rsid w:val="0000260A"/>
    <w:rsid w:val="0000343B"/>
    <w:rsid w:val="00014B18"/>
    <w:rsid w:val="00017ECE"/>
    <w:rsid w:val="00020B78"/>
    <w:rsid w:val="0002718F"/>
    <w:rsid w:val="000279DB"/>
    <w:rsid w:val="00032564"/>
    <w:rsid w:val="00043CAA"/>
    <w:rsid w:val="00054BA8"/>
    <w:rsid w:val="00055D41"/>
    <w:rsid w:val="00060A66"/>
    <w:rsid w:val="00060DD8"/>
    <w:rsid w:val="00061AA0"/>
    <w:rsid w:val="000702F9"/>
    <w:rsid w:val="00075432"/>
    <w:rsid w:val="0007554A"/>
    <w:rsid w:val="000765C4"/>
    <w:rsid w:val="00083D52"/>
    <w:rsid w:val="000879F3"/>
    <w:rsid w:val="00092BEB"/>
    <w:rsid w:val="000968ED"/>
    <w:rsid w:val="00097E91"/>
    <w:rsid w:val="000B6F12"/>
    <w:rsid w:val="000C0310"/>
    <w:rsid w:val="000C117A"/>
    <w:rsid w:val="000C46F4"/>
    <w:rsid w:val="000C7B7E"/>
    <w:rsid w:val="000D68D8"/>
    <w:rsid w:val="000E6FDE"/>
    <w:rsid w:val="000F28D6"/>
    <w:rsid w:val="000F5E56"/>
    <w:rsid w:val="001013A5"/>
    <w:rsid w:val="0010331B"/>
    <w:rsid w:val="00125DA5"/>
    <w:rsid w:val="00131A72"/>
    <w:rsid w:val="001362EE"/>
    <w:rsid w:val="00141C00"/>
    <w:rsid w:val="00154E07"/>
    <w:rsid w:val="00156693"/>
    <w:rsid w:val="001647D5"/>
    <w:rsid w:val="00174249"/>
    <w:rsid w:val="00180BD7"/>
    <w:rsid w:val="001832A6"/>
    <w:rsid w:val="00186338"/>
    <w:rsid w:val="00186675"/>
    <w:rsid w:val="001A6370"/>
    <w:rsid w:val="001C348F"/>
    <w:rsid w:val="001D06E5"/>
    <w:rsid w:val="001E4E00"/>
    <w:rsid w:val="001E7425"/>
    <w:rsid w:val="001E7AC7"/>
    <w:rsid w:val="001F13AE"/>
    <w:rsid w:val="001F6B4E"/>
    <w:rsid w:val="00205A16"/>
    <w:rsid w:val="00211863"/>
    <w:rsid w:val="00211CDE"/>
    <w:rsid w:val="0021217E"/>
    <w:rsid w:val="002209F6"/>
    <w:rsid w:val="002304B7"/>
    <w:rsid w:val="002314D4"/>
    <w:rsid w:val="002326CE"/>
    <w:rsid w:val="0023299B"/>
    <w:rsid w:val="00234F0A"/>
    <w:rsid w:val="002368C1"/>
    <w:rsid w:val="002429E5"/>
    <w:rsid w:val="002634C4"/>
    <w:rsid w:val="00270511"/>
    <w:rsid w:val="00274032"/>
    <w:rsid w:val="002928D3"/>
    <w:rsid w:val="0029513C"/>
    <w:rsid w:val="00296192"/>
    <w:rsid w:val="002A04FD"/>
    <w:rsid w:val="002B5730"/>
    <w:rsid w:val="002B7286"/>
    <w:rsid w:val="002B7EC1"/>
    <w:rsid w:val="002C0262"/>
    <w:rsid w:val="002C772C"/>
    <w:rsid w:val="002E1355"/>
    <w:rsid w:val="002F142F"/>
    <w:rsid w:val="002F1FE6"/>
    <w:rsid w:val="002F4E68"/>
    <w:rsid w:val="00312F7F"/>
    <w:rsid w:val="003178BA"/>
    <w:rsid w:val="003314F9"/>
    <w:rsid w:val="003339C3"/>
    <w:rsid w:val="00336E37"/>
    <w:rsid w:val="00350AE2"/>
    <w:rsid w:val="00350F95"/>
    <w:rsid w:val="003512D2"/>
    <w:rsid w:val="00353E79"/>
    <w:rsid w:val="00360F76"/>
    <w:rsid w:val="00361450"/>
    <w:rsid w:val="003673CF"/>
    <w:rsid w:val="0037366F"/>
    <w:rsid w:val="003745A1"/>
    <w:rsid w:val="003775A1"/>
    <w:rsid w:val="003845C1"/>
    <w:rsid w:val="00386829"/>
    <w:rsid w:val="003954AE"/>
    <w:rsid w:val="003A6F89"/>
    <w:rsid w:val="003B08FF"/>
    <w:rsid w:val="003B38C1"/>
    <w:rsid w:val="003D2030"/>
    <w:rsid w:val="003D5478"/>
    <w:rsid w:val="003D57B0"/>
    <w:rsid w:val="0040679D"/>
    <w:rsid w:val="00416776"/>
    <w:rsid w:val="0041762A"/>
    <w:rsid w:val="00421224"/>
    <w:rsid w:val="0042222F"/>
    <w:rsid w:val="00423E3E"/>
    <w:rsid w:val="00426AD0"/>
    <w:rsid w:val="00427AF4"/>
    <w:rsid w:val="0044435B"/>
    <w:rsid w:val="00445B29"/>
    <w:rsid w:val="00455574"/>
    <w:rsid w:val="004647DA"/>
    <w:rsid w:val="0046718C"/>
    <w:rsid w:val="004672A8"/>
    <w:rsid w:val="00474062"/>
    <w:rsid w:val="004762B4"/>
    <w:rsid w:val="00477D6B"/>
    <w:rsid w:val="00477EE6"/>
    <w:rsid w:val="00481A14"/>
    <w:rsid w:val="00485D71"/>
    <w:rsid w:val="0049629D"/>
    <w:rsid w:val="004A03D0"/>
    <w:rsid w:val="004A1D41"/>
    <w:rsid w:val="004B5E5C"/>
    <w:rsid w:val="004F2D93"/>
    <w:rsid w:val="004F3E54"/>
    <w:rsid w:val="004F69BB"/>
    <w:rsid w:val="005019FF"/>
    <w:rsid w:val="0053057A"/>
    <w:rsid w:val="0053214A"/>
    <w:rsid w:val="0053668C"/>
    <w:rsid w:val="00537361"/>
    <w:rsid w:val="005442EA"/>
    <w:rsid w:val="00545015"/>
    <w:rsid w:val="00547216"/>
    <w:rsid w:val="00550B81"/>
    <w:rsid w:val="00560A29"/>
    <w:rsid w:val="005620F8"/>
    <w:rsid w:val="005663A8"/>
    <w:rsid w:val="0056657D"/>
    <w:rsid w:val="00574257"/>
    <w:rsid w:val="00574B49"/>
    <w:rsid w:val="0058303C"/>
    <w:rsid w:val="00591E97"/>
    <w:rsid w:val="005A1BAA"/>
    <w:rsid w:val="005A2792"/>
    <w:rsid w:val="005A36A0"/>
    <w:rsid w:val="005B5C2B"/>
    <w:rsid w:val="005C01C0"/>
    <w:rsid w:val="005C6004"/>
    <w:rsid w:val="005C6649"/>
    <w:rsid w:val="005C6B42"/>
    <w:rsid w:val="005D6FFD"/>
    <w:rsid w:val="005E0865"/>
    <w:rsid w:val="005E5E05"/>
    <w:rsid w:val="005F37E4"/>
    <w:rsid w:val="0060251B"/>
    <w:rsid w:val="00604D38"/>
    <w:rsid w:val="00605750"/>
    <w:rsid w:val="00605827"/>
    <w:rsid w:val="0062016A"/>
    <w:rsid w:val="00626519"/>
    <w:rsid w:val="00630C24"/>
    <w:rsid w:val="006336A5"/>
    <w:rsid w:val="00642BB0"/>
    <w:rsid w:val="00646050"/>
    <w:rsid w:val="0065406C"/>
    <w:rsid w:val="0065417C"/>
    <w:rsid w:val="00654856"/>
    <w:rsid w:val="006713CA"/>
    <w:rsid w:val="00676C5C"/>
    <w:rsid w:val="006A3B20"/>
    <w:rsid w:val="006A4149"/>
    <w:rsid w:val="006B5DC2"/>
    <w:rsid w:val="006B6DAC"/>
    <w:rsid w:val="006E36D7"/>
    <w:rsid w:val="006E4C57"/>
    <w:rsid w:val="006E4F5F"/>
    <w:rsid w:val="006E59A4"/>
    <w:rsid w:val="00715EA4"/>
    <w:rsid w:val="00721C09"/>
    <w:rsid w:val="007277C9"/>
    <w:rsid w:val="007347DB"/>
    <w:rsid w:val="00753B02"/>
    <w:rsid w:val="007672DA"/>
    <w:rsid w:val="0077695D"/>
    <w:rsid w:val="00777852"/>
    <w:rsid w:val="00781A37"/>
    <w:rsid w:val="00785099"/>
    <w:rsid w:val="00791B52"/>
    <w:rsid w:val="007A1E35"/>
    <w:rsid w:val="007B2D3B"/>
    <w:rsid w:val="007C2632"/>
    <w:rsid w:val="007D07BF"/>
    <w:rsid w:val="007D07CF"/>
    <w:rsid w:val="007D1613"/>
    <w:rsid w:val="007D643E"/>
    <w:rsid w:val="007D6B8D"/>
    <w:rsid w:val="007E4C0E"/>
    <w:rsid w:val="00816535"/>
    <w:rsid w:val="0082020E"/>
    <w:rsid w:val="00826B1E"/>
    <w:rsid w:val="00836EC5"/>
    <w:rsid w:val="008422CD"/>
    <w:rsid w:val="008452AB"/>
    <w:rsid w:val="00854863"/>
    <w:rsid w:val="00854B02"/>
    <w:rsid w:val="00860537"/>
    <w:rsid w:val="00863C04"/>
    <w:rsid w:val="00866F0A"/>
    <w:rsid w:val="00877718"/>
    <w:rsid w:val="008826AF"/>
    <w:rsid w:val="00891249"/>
    <w:rsid w:val="008940D4"/>
    <w:rsid w:val="008A134B"/>
    <w:rsid w:val="008B2CC1"/>
    <w:rsid w:val="008B30D5"/>
    <w:rsid w:val="008B3C04"/>
    <w:rsid w:val="008B40D3"/>
    <w:rsid w:val="008B534F"/>
    <w:rsid w:val="008B60B2"/>
    <w:rsid w:val="008C14B4"/>
    <w:rsid w:val="008C3135"/>
    <w:rsid w:val="008E0AFE"/>
    <w:rsid w:val="008F511F"/>
    <w:rsid w:val="0090651C"/>
    <w:rsid w:val="0090731E"/>
    <w:rsid w:val="00916EE2"/>
    <w:rsid w:val="009255DF"/>
    <w:rsid w:val="00932BAF"/>
    <w:rsid w:val="00944A55"/>
    <w:rsid w:val="009462D9"/>
    <w:rsid w:val="00960C5F"/>
    <w:rsid w:val="00966A22"/>
    <w:rsid w:val="0096722F"/>
    <w:rsid w:val="00972D06"/>
    <w:rsid w:val="00973453"/>
    <w:rsid w:val="00980843"/>
    <w:rsid w:val="00987657"/>
    <w:rsid w:val="0099506A"/>
    <w:rsid w:val="009A155A"/>
    <w:rsid w:val="009B045C"/>
    <w:rsid w:val="009B0819"/>
    <w:rsid w:val="009B2F6E"/>
    <w:rsid w:val="009B6777"/>
    <w:rsid w:val="009C127D"/>
    <w:rsid w:val="009C601A"/>
    <w:rsid w:val="009D39E2"/>
    <w:rsid w:val="009E2791"/>
    <w:rsid w:val="009E3F6F"/>
    <w:rsid w:val="009F236D"/>
    <w:rsid w:val="009F499F"/>
    <w:rsid w:val="009F7DB0"/>
    <w:rsid w:val="00A000C7"/>
    <w:rsid w:val="00A00652"/>
    <w:rsid w:val="00A04190"/>
    <w:rsid w:val="00A041D7"/>
    <w:rsid w:val="00A168E0"/>
    <w:rsid w:val="00A2678C"/>
    <w:rsid w:val="00A37342"/>
    <w:rsid w:val="00A42089"/>
    <w:rsid w:val="00A42657"/>
    <w:rsid w:val="00A42DAF"/>
    <w:rsid w:val="00A45BD8"/>
    <w:rsid w:val="00A55AE4"/>
    <w:rsid w:val="00A604A0"/>
    <w:rsid w:val="00A60765"/>
    <w:rsid w:val="00A62D26"/>
    <w:rsid w:val="00A72F65"/>
    <w:rsid w:val="00A74FE9"/>
    <w:rsid w:val="00A75F09"/>
    <w:rsid w:val="00A76383"/>
    <w:rsid w:val="00A84AC9"/>
    <w:rsid w:val="00A86013"/>
    <w:rsid w:val="00A869B7"/>
    <w:rsid w:val="00A93813"/>
    <w:rsid w:val="00A96C36"/>
    <w:rsid w:val="00AA2DD4"/>
    <w:rsid w:val="00AA31FF"/>
    <w:rsid w:val="00AB12EE"/>
    <w:rsid w:val="00AB2D01"/>
    <w:rsid w:val="00AB568F"/>
    <w:rsid w:val="00AC205C"/>
    <w:rsid w:val="00AF0A6B"/>
    <w:rsid w:val="00AF53E5"/>
    <w:rsid w:val="00AF67A7"/>
    <w:rsid w:val="00B03B71"/>
    <w:rsid w:val="00B04F7A"/>
    <w:rsid w:val="00B05651"/>
    <w:rsid w:val="00B05A69"/>
    <w:rsid w:val="00B15839"/>
    <w:rsid w:val="00B22314"/>
    <w:rsid w:val="00B3199F"/>
    <w:rsid w:val="00B37B98"/>
    <w:rsid w:val="00B41DB0"/>
    <w:rsid w:val="00B5205C"/>
    <w:rsid w:val="00B53C70"/>
    <w:rsid w:val="00B57830"/>
    <w:rsid w:val="00B63523"/>
    <w:rsid w:val="00B64CBA"/>
    <w:rsid w:val="00B73591"/>
    <w:rsid w:val="00B74F30"/>
    <w:rsid w:val="00B9734B"/>
    <w:rsid w:val="00BA1A6F"/>
    <w:rsid w:val="00BA30E2"/>
    <w:rsid w:val="00BA4A18"/>
    <w:rsid w:val="00BB0254"/>
    <w:rsid w:val="00BF1C54"/>
    <w:rsid w:val="00BF1DB6"/>
    <w:rsid w:val="00BF22A8"/>
    <w:rsid w:val="00BF2ACE"/>
    <w:rsid w:val="00BF704B"/>
    <w:rsid w:val="00BF751C"/>
    <w:rsid w:val="00C0174B"/>
    <w:rsid w:val="00C04873"/>
    <w:rsid w:val="00C04E9E"/>
    <w:rsid w:val="00C06BBA"/>
    <w:rsid w:val="00C11BFE"/>
    <w:rsid w:val="00C13067"/>
    <w:rsid w:val="00C140C1"/>
    <w:rsid w:val="00C15549"/>
    <w:rsid w:val="00C3559E"/>
    <w:rsid w:val="00C37A1A"/>
    <w:rsid w:val="00C442A6"/>
    <w:rsid w:val="00C5068F"/>
    <w:rsid w:val="00C67EA1"/>
    <w:rsid w:val="00C72037"/>
    <w:rsid w:val="00C86D74"/>
    <w:rsid w:val="00C86E30"/>
    <w:rsid w:val="00C9003F"/>
    <w:rsid w:val="00C91A43"/>
    <w:rsid w:val="00CA3037"/>
    <w:rsid w:val="00CB7ACF"/>
    <w:rsid w:val="00CC6493"/>
    <w:rsid w:val="00CD04F1"/>
    <w:rsid w:val="00CD49B3"/>
    <w:rsid w:val="00CD7F59"/>
    <w:rsid w:val="00CE00B1"/>
    <w:rsid w:val="00CF0C02"/>
    <w:rsid w:val="00CF54F5"/>
    <w:rsid w:val="00D00E96"/>
    <w:rsid w:val="00D17052"/>
    <w:rsid w:val="00D26846"/>
    <w:rsid w:val="00D27B2E"/>
    <w:rsid w:val="00D35557"/>
    <w:rsid w:val="00D40762"/>
    <w:rsid w:val="00D40983"/>
    <w:rsid w:val="00D44A0B"/>
    <w:rsid w:val="00D45252"/>
    <w:rsid w:val="00D65293"/>
    <w:rsid w:val="00D66E37"/>
    <w:rsid w:val="00D71B4D"/>
    <w:rsid w:val="00D71E1A"/>
    <w:rsid w:val="00D93D55"/>
    <w:rsid w:val="00D94071"/>
    <w:rsid w:val="00DA7684"/>
    <w:rsid w:val="00DC0E7C"/>
    <w:rsid w:val="00DD3195"/>
    <w:rsid w:val="00DE7A7E"/>
    <w:rsid w:val="00DF023A"/>
    <w:rsid w:val="00DF383E"/>
    <w:rsid w:val="00DF4112"/>
    <w:rsid w:val="00DF5C01"/>
    <w:rsid w:val="00E13216"/>
    <w:rsid w:val="00E13FC5"/>
    <w:rsid w:val="00E14946"/>
    <w:rsid w:val="00E15015"/>
    <w:rsid w:val="00E20DAA"/>
    <w:rsid w:val="00E335FE"/>
    <w:rsid w:val="00E40574"/>
    <w:rsid w:val="00E40709"/>
    <w:rsid w:val="00E473DB"/>
    <w:rsid w:val="00E50EFA"/>
    <w:rsid w:val="00E52A3C"/>
    <w:rsid w:val="00E5566B"/>
    <w:rsid w:val="00E57E8B"/>
    <w:rsid w:val="00E7046F"/>
    <w:rsid w:val="00E76212"/>
    <w:rsid w:val="00E85557"/>
    <w:rsid w:val="00E85E37"/>
    <w:rsid w:val="00E92EBB"/>
    <w:rsid w:val="00E9608E"/>
    <w:rsid w:val="00EA51EC"/>
    <w:rsid w:val="00EA6BF0"/>
    <w:rsid w:val="00EA7D6E"/>
    <w:rsid w:val="00EB2210"/>
    <w:rsid w:val="00EB6D37"/>
    <w:rsid w:val="00EC08BC"/>
    <w:rsid w:val="00EC2673"/>
    <w:rsid w:val="00EC4E49"/>
    <w:rsid w:val="00ED77FB"/>
    <w:rsid w:val="00EE45FA"/>
    <w:rsid w:val="00EE5020"/>
    <w:rsid w:val="00EE7B76"/>
    <w:rsid w:val="00EF6631"/>
    <w:rsid w:val="00F06F0D"/>
    <w:rsid w:val="00F10626"/>
    <w:rsid w:val="00F10FA6"/>
    <w:rsid w:val="00F152E8"/>
    <w:rsid w:val="00F21F9E"/>
    <w:rsid w:val="00F229C4"/>
    <w:rsid w:val="00F265C0"/>
    <w:rsid w:val="00F30996"/>
    <w:rsid w:val="00F338F6"/>
    <w:rsid w:val="00F4083E"/>
    <w:rsid w:val="00F5025F"/>
    <w:rsid w:val="00F55887"/>
    <w:rsid w:val="00F66152"/>
    <w:rsid w:val="00F73BC8"/>
    <w:rsid w:val="00F848AE"/>
    <w:rsid w:val="00F87C01"/>
    <w:rsid w:val="00F87ECE"/>
    <w:rsid w:val="00F90EC0"/>
    <w:rsid w:val="00F91514"/>
    <w:rsid w:val="00F960E0"/>
    <w:rsid w:val="00FA3EE8"/>
    <w:rsid w:val="00FA6673"/>
    <w:rsid w:val="00FB6571"/>
    <w:rsid w:val="00FC2BAC"/>
    <w:rsid w:val="00FC7D69"/>
    <w:rsid w:val="00FD53CC"/>
    <w:rsid w:val="00FE35B2"/>
    <w:rsid w:val="00FE7491"/>
    <w:rsid w:val="00FE78AE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9285F1A-AA0C-438D-AF15-2AE1A1C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9E5"/>
    <w:rPr>
      <w:rFonts w:ascii="Arial" w:eastAsia="SimSun" w:hAnsi="Arial" w:cs="Arial"/>
      <w:noProof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link w:val="BodyTextChar"/>
    <w:rsid w:val="007D07BF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B3199F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B3199F"/>
    <w:rPr>
      <w:rFonts w:ascii="Arial" w:eastAsia="SimSun" w:hAnsi="Arial" w:cs="Arial"/>
      <w:noProof/>
      <w:lang w:val="en-US" w:eastAsia="zh-CN"/>
    </w:rPr>
  </w:style>
  <w:style w:type="character" w:styleId="FootnoteReference">
    <w:name w:val="footnote reference"/>
    <w:basedOn w:val="DefaultParagraphFont"/>
    <w:unhideWhenUsed/>
    <w:rsid w:val="00D71E1A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781A37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7D07BF"/>
    <w:rPr>
      <w:rFonts w:ascii="Arial" w:eastAsia="SimSun" w:hAnsi="Arial" w:cs="Arial"/>
      <w:noProof/>
      <w:sz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7D07BF"/>
    <w:rPr>
      <w:rFonts w:ascii="Arial" w:eastAsia="SimSun" w:hAnsi="Arial" w:cs="Arial"/>
      <w:sz w:val="18"/>
      <w:lang w:val="en-US" w:eastAsia="zh-CN"/>
    </w:rPr>
  </w:style>
  <w:style w:type="character" w:customStyle="1" w:styleId="InsertedText">
    <w:name w:val="Inserted Text"/>
    <w:basedOn w:val="DefaultParagraphFont"/>
    <w:uiPriority w:val="1"/>
    <w:qFormat/>
    <w:rsid w:val="002429E5"/>
    <w:rPr>
      <w:color w:val="0000FF"/>
      <w:u w:val="single"/>
    </w:rPr>
  </w:style>
  <w:style w:type="paragraph" w:customStyle="1" w:styleId="Lega">
    <w:name w:val="Leg (a)"/>
    <w:basedOn w:val="Normal"/>
    <w:link w:val="LegaChar"/>
    <w:autoRedefine/>
    <w:rsid w:val="00C13067"/>
    <w:pPr>
      <w:keepLines/>
      <w:tabs>
        <w:tab w:val="left" w:pos="454"/>
      </w:tabs>
      <w:autoSpaceDE w:val="0"/>
      <w:spacing w:before="119" w:after="480" w:line="360" w:lineRule="auto"/>
    </w:pPr>
    <w:rPr>
      <w:rFonts w:eastAsia="Times New Roman"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77695D"/>
    <w:pPr>
      <w:keepNext/>
      <w:tabs>
        <w:tab w:val="left" w:pos="510"/>
      </w:tabs>
      <w:spacing w:before="119" w:line="480" w:lineRule="auto"/>
      <w:ind w:left="533" w:hanging="533"/>
      <w:jc w:val="both"/>
      <w:outlineLvl w:val="0"/>
    </w:pPr>
    <w:rPr>
      <w:rFonts w:eastAsia="Times New Roman"/>
      <w:snapToGrid w:val="0"/>
      <w:szCs w:val="22"/>
      <w:lang w:eastAsia="en-US"/>
    </w:rPr>
  </w:style>
  <w:style w:type="paragraph" w:customStyle="1" w:styleId="LegTitle">
    <w:name w:val="Leg # Title"/>
    <w:basedOn w:val="Normal"/>
    <w:next w:val="Normal"/>
    <w:rsid w:val="002429E5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i">
    <w:name w:val="Leg (i)"/>
    <w:basedOn w:val="Lega"/>
    <w:rsid w:val="002429E5"/>
    <w:pPr>
      <w:tabs>
        <w:tab w:val="clear" w:pos="454"/>
        <w:tab w:val="right" w:pos="1020"/>
        <w:tab w:val="left" w:pos="1191"/>
      </w:tabs>
      <w:spacing w:before="60"/>
    </w:pPr>
  </w:style>
  <w:style w:type="paragraph" w:customStyle="1" w:styleId="Legacont">
    <w:name w:val="Leg (a) [cont]"/>
    <w:basedOn w:val="Lega"/>
    <w:next w:val="Lega"/>
    <w:autoRedefine/>
    <w:rsid w:val="002429E5"/>
    <w:pPr>
      <w:spacing w:before="60"/>
    </w:pPr>
  </w:style>
  <w:style w:type="paragraph" w:customStyle="1" w:styleId="Legiindent">
    <w:name w:val="Leg (i) indent"/>
    <w:basedOn w:val="Legi"/>
    <w:rsid w:val="002429E5"/>
    <w:pPr>
      <w:ind w:left="1191" w:hanging="1191"/>
    </w:pPr>
  </w:style>
  <w:style w:type="character" w:customStyle="1" w:styleId="RItalic">
    <w:name w:val="RItalic"/>
    <w:basedOn w:val="DefaultParagraphFont"/>
    <w:rsid w:val="002429E5"/>
    <w:rPr>
      <w:i/>
    </w:rPr>
  </w:style>
  <w:style w:type="paragraph" w:customStyle="1" w:styleId="RComment">
    <w:name w:val="RComment"/>
    <w:basedOn w:val="Normal"/>
    <w:next w:val="Normal"/>
    <w:autoRedefine/>
    <w:rsid w:val="002429E5"/>
    <w:pPr>
      <w:tabs>
        <w:tab w:val="left" w:pos="567"/>
      </w:tabs>
      <w:spacing w:after="240"/>
    </w:pPr>
    <w:rPr>
      <w:rFonts w:eastAsia="Times New Roman" w:cs="Times New Roman"/>
      <w:i/>
      <w:lang w:eastAsia="en-US"/>
    </w:rPr>
  </w:style>
  <w:style w:type="paragraph" w:customStyle="1" w:styleId="RContinued">
    <w:name w:val="RContinued"/>
    <w:basedOn w:val="Normal"/>
    <w:next w:val="Normal"/>
    <w:link w:val="RContinuedChar"/>
    <w:rsid w:val="002429E5"/>
    <w:pPr>
      <w:pageBreakBefore/>
      <w:tabs>
        <w:tab w:val="left" w:pos="567"/>
      </w:tabs>
      <w:spacing w:after="480" w:line="480" w:lineRule="auto"/>
      <w:jc w:val="center"/>
    </w:pPr>
    <w:rPr>
      <w:rFonts w:eastAsia="Times New Roman"/>
      <w:i/>
      <w:szCs w:val="22"/>
      <w:lang w:eastAsia="en-US"/>
    </w:rPr>
  </w:style>
  <w:style w:type="character" w:customStyle="1" w:styleId="RDeletedText">
    <w:name w:val="RDeletedText"/>
    <w:basedOn w:val="DefaultParagraphFont"/>
    <w:rsid w:val="002429E5"/>
    <w:rPr>
      <w:strike/>
      <w:color w:val="FF0000"/>
    </w:rPr>
  </w:style>
  <w:style w:type="character" w:customStyle="1" w:styleId="RInsertedText">
    <w:name w:val="RInsertedText"/>
    <w:basedOn w:val="DefaultParagraphFont"/>
    <w:rsid w:val="002429E5"/>
    <w:rPr>
      <w:rFonts w:ascii="Arial" w:hAnsi="Arial" w:cs="Arial"/>
      <w:color w:val="0000FF"/>
      <w:sz w:val="22"/>
      <w:szCs w:val="22"/>
      <w:u w:val="single"/>
    </w:rPr>
  </w:style>
  <w:style w:type="paragraph" w:customStyle="1" w:styleId="RNoMain">
    <w:name w:val="RNo.(Main)"/>
    <w:basedOn w:val="Normal"/>
    <w:next w:val="Normal"/>
    <w:link w:val="RNoMainChar"/>
    <w:rsid w:val="002429E5"/>
    <w:pPr>
      <w:keepNext/>
      <w:pageBreakBefore/>
      <w:tabs>
        <w:tab w:val="left" w:pos="57"/>
      </w:tabs>
      <w:spacing w:after="600" w:line="480" w:lineRule="auto"/>
      <w:jc w:val="center"/>
    </w:pPr>
    <w:rPr>
      <w:rFonts w:eastAsia="Times New Roman" w:cs="Times New Roman"/>
      <w:b/>
      <w:lang w:val="fr-FR" w:eastAsia="en-US"/>
    </w:rPr>
  </w:style>
  <w:style w:type="paragraph" w:customStyle="1" w:styleId="RPara">
    <w:name w:val="RPar(a)"/>
    <w:basedOn w:val="Normal"/>
    <w:link w:val="RParaChar"/>
    <w:rsid w:val="002429E5"/>
    <w:pPr>
      <w:tabs>
        <w:tab w:val="left" w:pos="567"/>
      </w:tabs>
      <w:spacing w:after="360" w:line="480" w:lineRule="auto"/>
    </w:pPr>
    <w:rPr>
      <w:rFonts w:eastAsia="Times New Roman"/>
      <w:lang w:eastAsia="en-US"/>
    </w:rPr>
  </w:style>
  <w:style w:type="character" w:customStyle="1" w:styleId="RParaChar">
    <w:name w:val="RPar(a) Char"/>
    <w:basedOn w:val="DefaultParagraphFont"/>
    <w:link w:val="RPara"/>
    <w:rsid w:val="002429E5"/>
    <w:rPr>
      <w:rFonts w:ascii="Arial" w:hAnsi="Arial" w:cs="Arial"/>
      <w:sz w:val="22"/>
      <w:lang w:val="en-US" w:eastAsia="en-US"/>
    </w:rPr>
  </w:style>
  <w:style w:type="paragraph" w:customStyle="1" w:styleId="RParai">
    <w:name w:val="RPar(a)(i)"/>
    <w:basedOn w:val="Normal"/>
    <w:rsid w:val="002429E5"/>
    <w:pPr>
      <w:tabs>
        <w:tab w:val="right" w:pos="1418"/>
        <w:tab w:val="left" w:pos="1701"/>
      </w:tabs>
      <w:spacing w:after="360" w:line="480" w:lineRule="auto"/>
    </w:pPr>
    <w:rPr>
      <w:rFonts w:eastAsia="Times New Roman" w:cs="Times New Roman"/>
      <w:lang w:eastAsia="en-US"/>
    </w:rPr>
  </w:style>
  <w:style w:type="paragraph" w:customStyle="1" w:styleId="RParaiindent">
    <w:name w:val="RPar(a)(i)indent"/>
    <w:basedOn w:val="RParai"/>
    <w:rsid w:val="002429E5"/>
    <w:pPr>
      <w:ind w:left="1699" w:hanging="1699"/>
    </w:pPr>
  </w:style>
  <w:style w:type="paragraph" w:customStyle="1" w:styleId="RPari">
    <w:name w:val="RPar(i)"/>
    <w:basedOn w:val="Normal"/>
    <w:link w:val="RPariChar"/>
    <w:rsid w:val="002429E5"/>
    <w:pPr>
      <w:tabs>
        <w:tab w:val="right" w:pos="1276"/>
        <w:tab w:val="left" w:pos="1418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RPariChar">
    <w:name w:val="RPar(i) Char"/>
    <w:basedOn w:val="DefaultParagraphFont"/>
    <w:link w:val="RPari"/>
    <w:rsid w:val="002429E5"/>
    <w:rPr>
      <w:rFonts w:ascii="Arial" w:hAnsi="Arial"/>
      <w:sz w:val="22"/>
      <w:lang w:val="en-US" w:eastAsia="en-US"/>
    </w:rPr>
  </w:style>
  <w:style w:type="paragraph" w:customStyle="1" w:styleId="RPariIndent">
    <w:name w:val="RPar(i)Indent"/>
    <w:basedOn w:val="RPari"/>
    <w:rsid w:val="002429E5"/>
    <w:pPr>
      <w:ind w:left="1418" w:hanging="1418"/>
    </w:pPr>
  </w:style>
  <w:style w:type="paragraph" w:customStyle="1" w:styleId="RTitleSub">
    <w:name w:val="RTitle(Sub)"/>
    <w:basedOn w:val="Normal"/>
    <w:next w:val="RPara"/>
    <w:rsid w:val="002429E5"/>
    <w:pPr>
      <w:keepNext/>
      <w:tabs>
        <w:tab w:val="left" w:pos="567"/>
      </w:tabs>
      <w:spacing w:after="360" w:line="480" w:lineRule="auto"/>
    </w:pPr>
    <w:rPr>
      <w:rFonts w:eastAsia="Times New Roman" w:cs="Times New Roman"/>
      <w:lang w:eastAsia="en-US"/>
    </w:rPr>
  </w:style>
  <w:style w:type="character" w:customStyle="1" w:styleId="DeletedText">
    <w:name w:val="Deleted Text"/>
    <w:basedOn w:val="DefaultParagraphFont"/>
    <w:uiPriority w:val="1"/>
    <w:qFormat/>
    <w:rsid w:val="002429E5"/>
    <w:rPr>
      <w:strike/>
      <w:color w:val="FF0000"/>
    </w:rPr>
  </w:style>
  <w:style w:type="character" w:customStyle="1" w:styleId="RContinuedChar">
    <w:name w:val="RContinued Char"/>
    <w:basedOn w:val="DefaultParagraphFont"/>
    <w:link w:val="RContinued"/>
    <w:rsid w:val="002429E5"/>
    <w:rPr>
      <w:rFonts w:ascii="Arial" w:hAnsi="Arial" w:cs="Arial"/>
      <w:i/>
      <w:sz w:val="22"/>
      <w:szCs w:val="22"/>
      <w:lang w:val="en-US" w:eastAsia="en-US"/>
    </w:rPr>
  </w:style>
  <w:style w:type="character" w:customStyle="1" w:styleId="RNoMainChar">
    <w:name w:val="RNo.(Main) Char"/>
    <w:basedOn w:val="DefaultParagraphFont"/>
    <w:link w:val="RNoMain"/>
    <w:rsid w:val="00FE78AE"/>
    <w:rPr>
      <w:rFonts w:ascii="Arial" w:hAnsi="Arial"/>
      <w:b/>
      <w:noProof/>
      <w:sz w:val="22"/>
      <w:lang w:val="fr-FR" w:eastAsia="en-US"/>
    </w:rPr>
  </w:style>
  <w:style w:type="character" w:customStyle="1" w:styleId="LegaChar">
    <w:name w:val="Leg (a) Char"/>
    <w:basedOn w:val="DefaultParagraphFont"/>
    <w:link w:val="Lega"/>
    <w:rsid w:val="00C13067"/>
    <w:rPr>
      <w:rFonts w:ascii="Arial" w:hAnsi="Arial" w:cs="Arial"/>
      <w:noProof/>
      <w:snapToGrid w:val="0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rsid w:val="00CC6493"/>
    <w:rPr>
      <w:sz w:val="16"/>
      <w:szCs w:val="16"/>
    </w:rPr>
  </w:style>
  <w:style w:type="character" w:customStyle="1" w:styleId="LegInsertedText">
    <w:name w:val="LegInsertedText"/>
    <w:basedOn w:val="DefaultParagraphFont"/>
    <w:rsid w:val="00CC6493"/>
    <w:rPr>
      <w:color w:val="0000FF"/>
      <w:u w:val="single"/>
    </w:rPr>
  </w:style>
  <w:style w:type="character" w:customStyle="1" w:styleId="LegInsertedText0">
    <w:name w:val="Leg InsertedText"/>
    <w:basedOn w:val="DefaultParagraphFont"/>
    <w:rsid w:val="001E7425"/>
    <w:rPr>
      <w:color w:val="0000FF"/>
      <w:u w:val="single"/>
    </w:rPr>
  </w:style>
  <w:style w:type="character" w:customStyle="1" w:styleId="LegInsertedText1">
    <w:name w:val="Leg Inserted Text"/>
    <w:basedOn w:val="DefaultParagraphFont"/>
    <w:uiPriority w:val="1"/>
    <w:qFormat/>
    <w:rsid w:val="001E7425"/>
    <w:rPr>
      <w:color w:val="0000FF"/>
      <w:u w:val="single"/>
    </w:rPr>
  </w:style>
  <w:style w:type="character" w:customStyle="1" w:styleId="LegDeletedText">
    <w:name w:val="Leg Deleted Text"/>
    <w:basedOn w:val="DefaultParagraphFont"/>
    <w:uiPriority w:val="1"/>
    <w:qFormat/>
    <w:rsid w:val="001E7425"/>
    <w:rPr>
      <w:strike/>
      <w:color w:val="FF0000"/>
    </w:rPr>
  </w:style>
  <w:style w:type="paragraph" w:styleId="TOC2">
    <w:name w:val="toc 2"/>
    <w:basedOn w:val="Normal"/>
    <w:next w:val="Normal"/>
    <w:autoRedefine/>
    <w:uiPriority w:val="39"/>
    <w:unhideWhenUsed/>
    <w:rsid w:val="003775A1"/>
    <w:pPr>
      <w:tabs>
        <w:tab w:val="right" w:leader="dot" w:pos="9345"/>
      </w:tabs>
      <w:spacing w:after="100"/>
      <w:ind w:left="221" w:right="567"/>
    </w:pPr>
  </w:style>
  <w:style w:type="paragraph" w:styleId="TOC1">
    <w:name w:val="toc 1"/>
    <w:basedOn w:val="Normal"/>
    <w:next w:val="Normal"/>
    <w:autoRedefine/>
    <w:uiPriority w:val="39"/>
    <w:unhideWhenUsed/>
    <w:rsid w:val="003775A1"/>
    <w:pPr>
      <w:tabs>
        <w:tab w:val="right" w:leader="dot" w:pos="9345"/>
      </w:tabs>
      <w:spacing w:after="100"/>
      <w:ind w:right="567"/>
    </w:pPr>
  </w:style>
  <w:style w:type="character" w:styleId="Hyperlink">
    <w:name w:val="Hyperlink"/>
    <w:basedOn w:val="DefaultParagraphFont"/>
    <w:uiPriority w:val="99"/>
    <w:unhideWhenUsed/>
    <w:rsid w:val="001013A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4083E"/>
    <w:rPr>
      <w:rFonts w:ascii="Arial" w:eastAsia="SimSun" w:hAnsi="Arial" w:cs="Arial"/>
      <w:b/>
      <w:bCs/>
      <w:noProof/>
      <w:kern w:val="32"/>
      <w:sz w:val="28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B6DAC"/>
    <w:rPr>
      <w:rFonts w:ascii="Arial" w:eastAsia="SimSun" w:hAnsi="Arial" w:cs="Arial"/>
      <w:b/>
      <w:bCs/>
      <w:iCs/>
      <w:caps/>
      <w:noProof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3E40-01CD-4D23-A480-26F400B7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9209</Words>
  <Characters>59853</Characters>
  <Application>Microsoft Office Word</Application>
  <DocSecurity>4</DocSecurity>
  <Lines>1247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PCT/A/51/2</vt:lpstr>
    </vt:vector>
  </TitlesOfParts>
  <Company>WIPO</Company>
  <LinksUpToDate>false</LinksUpToDate>
  <CharactersWithSpaces>69315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PCT/A/51/2</dc:title>
  <dc:subject>Fifty-Eighth Series of Meetings</dc:subject>
  <dc:creator>RICHARDSON Michael</dc:creator>
  <cp:keywords>FOR OFFICIAL USE ONLY</cp:keywords>
  <cp:lastModifiedBy>HÄFLIGER Patience</cp:lastModifiedBy>
  <cp:revision>2</cp:revision>
  <cp:lastPrinted>2019-07-22T09:58:00Z</cp:lastPrinted>
  <dcterms:created xsi:type="dcterms:W3CDTF">2019-07-29T10:05:00Z</dcterms:created>
  <dcterms:modified xsi:type="dcterms:W3CDTF">2019-07-29T10:05:00Z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