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3791C" w:rsidP="00916EE2">
            <w:r>
              <w:rPr>
                <w:noProof/>
                <w:lang w:eastAsia="en-US"/>
              </w:rPr>
              <w:drawing>
                <wp:inline distT="0" distB="0" distL="0" distR="0" wp14:anchorId="5281F696" wp14:editId="5EDDC80F">
                  <wp:extent cx="174117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3791C" w:rsidP="00D3791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97194" w:rsidP="00AB7A1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PCT/A/48/</w:t>
            </w:r>
            <w:bookmarkStart w:id="1" w:name="Code"/>
            <w:bookmarkEnd w:id="1"/>
            <w:r w:rsidR="004D0739">
              <w:rPr>
                <w:rFonts w:ascii="Arial Black" w:hAnsi="Arial Black"/>
                <w:caps/>
                <w:sz w:val="15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3791C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6271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3791C" w:rsidP="00EF2F5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627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EF2F51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EF2F51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Pr="00836271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A42CF" w:rsidRPr="00D3791C" w:rsidRDefault="00D3791C" w:rsidP="00FA42CF">
      <w:pPr>
        <w:rPr>
          <w:b/>
          <w:sz w:val="28"/>
          <w:szCs w:val="28"/>
          <w:lang w:val="ru-RU"/>
        </w:rPr>
      </w:pPr>
      <w:r w:rsidRPr="00836271">
        <w:rPr>
          <w:b/>
          <w:sz w:val="28"/>
          <w:szCs w:val="28"/>
          <w:lang w:val="ru-RU"/>
        </w:rPr>
        <w:t>Международный союз патентной кооперации (Союз PCT)</w:t>
      </w:r>
    </w:p>
    <w:p w:rsidR="00FA42CF" w:rsidRPr="00D3791C" w:rsidRDefault="00FA42CF" w:rsidP="00FA42CF">
      <w:pPr>
        <w:rPr>
          <w:lang w:val="ru-RU"/>
        </w:rPr>
      </w:pPr>
    </w:p>
    <w:p w:rsidR="00FA42CF" w:rsidRPr="00D3791C" w:rsidRDefault="00FA42CF" w:rsidP="00FA42CF">
      <w:pPr>
        <w:rPr>
          <w:lang w:val="ru-RU"/>
        </w:rPr>
      </w:pPr>
    </w:p>
    <w:p w:rsidR="00FA42CF" w:rsidRPr="00D3791C" w:rsidRDefault="00D3791C" w:rsidP="00FA42CF">
      <w:pPr>
        <w:rPr>
          <w:b/>
          <w:sz w:val="28"/>
          <w:szCs w:val="28"/>
          <w:lang w:val="ru-RU"/>
        </w:rPr>
      </w:pPr>
      <w:r w:rsidRPr="00836271">
        <w:rPr>
          <w:b/>
          <w:sz w:val="28"/>
          <w:szCs w:val="28"/>
          <w:lang w:val="ru-RU"/>
        </w:rPr>
        <w:t>Ассамблея</w:t>
      </w:r>
    </w:p>
    <w:p w:rsidR="00FA42CF" w:rsidRPr="00D3791C" w:rsidRDefault="00FA42CF" w:rsidP="00FA42CF">
      <w:pPr>
        <w:rPr>
          <w:lang w:val="ru-RU"/>
        </w:rPr>
      </w:pPr>
    </w:p>
    <w:p w:rsidR="00FA42CF" w:rsidRPr="00D3791C" w:rsidRDefault="00FA42CF" w:rsidP="00FA42CF">
      <w:pPr>
        <w:rPr>
          <w:lang w:val="ru-RU"/>
        </w:rPr>
      </w:pPr>
    </w:p>
    <w:p w:rsidR="00D3791C" w:rsidRPr="00285286" w:rsidRDefault="00D3791C" w:rsidP="00D3791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восьмая </w:t>
      </w:r>
      <w:r w:rsidRPr="00285286">
        <w:rPr>
          <w:b/>
          <w:sz w:val="24"/>
          <w:szCs w:val="24"/>
          <w:lang w:val="ru-RU"/>
        </w:rPr>
        <w:t>(2</w:t>
      </w:r>
      <w:r>
        <w:rPr>
          <w:b/>
          <w:sz w:val="24"/>
          <w:szCs w:val="24"/>
          <w:lang w:val="ru-RU"/>
        </w:rPr>
        <w:t>8</w:t>
      </w:r>
      <w:r w:rsidRPr="00285286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Pr="00285286">
        <w:rPr>
          <w:b/>
          <w:sz w:val="24"/>
          <w:szCs w:val="24"/>
          <w:lang w:val="ru-RU"/>
        </w:rPr>
        <w:t>очередн</w:t>
      </w:r>
      <w:r>
        <w:rPr>
          <w:b/>
          <w:sz w:val="24"/>
          <w:szCs w:val="24"/>
          <w:lang w:val="ru-RU"/>
        </w:rPr>
        <w:t>ая</w:t>
      </w:r>
      <w:r w:rsidRPr="00285286">
        <w:rPr>
          <w:b/>
          <w:sz w:val="24"/>
          <w:szCs w:val="24"/>
          <w:lang w:val="ru-RU"/>
        </w:rPr>
        <w:t>) сесси</w:t>
      </w:r>
      <w:r>
        <w:rPr>
          <w:b/>
          <w:sz w:val="24"/>
          <w:szCs w:val="24"/>
          <w:lang w:val="ru-RU"/>
        </w:rPr>
        <w:t>я</w:t>
      </w:r>
    </w:p>
    <w:p w:rsidR="00D3791C" w:rsidRPr="00836271" w:rsidRDefault="00D3791C" w:rsidP="00D3791C">
      <w:pPr>
        <w:rPr>
          <w:b/>
          <w:sz w:val="24"/>
          <w:szCs w:val="24"/>
          <w:lang w:val="ru-RU"/>
        </w:rPr>
      </w:pPr>
      <w:r w:rsidRPr="00836271">
        <w:rPr>
          <w:b/>
          <w:sz w:val="24"/>
          <w:szCs w:val="24"/>
          <w:lang w:val="ru-RU"/>
        </w:rPr>
        <w:t>Женева, 3</w:t>
      </w:r>
      <w:r w:rsidR="00A452E0" w:rsidRPr="000560B2">
        <w:rPr>
          <w:b/>
          <w:sz w:val="24"/>
          <w:szCs w:val="24"/>
          <w:lang w:val="ru-RU"/>
        </w:rPr>
        <w:t>–</w:t>
      </w:r>
      <w:r w:rsidRPr="00836271">
        <w:rPr>
          <w:b/>
          <w:sz w:val="24"/>
          <w:szCs w:val="24"/>
          <w:lang w:val="ru-RU"/>
        </w:rPr>
        <w:t>11 октября 2016</w:t>
      </w:r>
      <w:r>
        <w:rPr>
          <w:b/>
          <w:sz w:val="24"/>
          <w:szCs w:val="24"/>
        </w:rPr>
        <w:t> </w:t>
      </w:r>
      <w:r w:rsidRPr="00836271">
        <w:rPr>
          <w:b/>
          <w:sz w:val="24"/>
          <w:szCs w:val="24"/>
          <w:lang w:val="ru-RU"/>
        </w:rPr>
        <w:t>г.</w:t>
      </w:r>
    </w:p>
    <w:p w:rsidR="00D3791C" w:rsidRPr="00836271" w:rsidRDefault="00D3791C" w:rsidP="00D3791C">
      <w:pPr>
        <w:rPr>
          <w:lang w:val="ru-RU"/>
        </w:rPr>
      </w:pPr>
    </w:p>
    <w:p w:rsidR="008B2CC1" w:rsidRPr="00D3791C" w:rsidRDefault="008B2CC1" w:rsidP="008B2CC1">
      <w:pPr>
        <w:rPr>
          <w:lang w:val="ru-RU"/>
        </w:rPr>
      </w:pPr>
    </w:p>
    <w:p w:rsidR="008B2CC1" w:rsidRPr="00D3791C" w:rsidRDefault="008B2CC1" w:rsidP="008B2CC1">
      <w:pPr>
        <w:rPr>
          <w:lang w:val="ru-RU"/>
        </w:rPr>
      </w:pPr>
    </w:p>
    <w:p w:rsidR="008B2CC1" w:rsidRPr="00D3791C" w:rsidRDefault="008B2CC1" w:rsidP="008B2CC1">
      <w:pPr>
        <w:rPr>
          <w:lang w:val="ru-RU"/>
        </w:rPr>
      </w:pPr>
    </w:p>
    <w:p w:rsidR="008D4073" w:rsidRPr="00D3791C" w:rsidRDefault="00EF2F51" w:rsidP="008D4073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отчет</w:t>
      </w:r>
    </w:p>
    <w:p w:rsidR="008B2CC1" w:rsidRPr="00D3791C" w:rsidRDefault="008B2CC1" w:rsidP="008B2CC1">
      <w:pPr>
        <w:rPr>
          <w:lang w:val="ru-RU"/>
        </w:rPr>
      </w:pPr>
    </w:p>
    <w:p w:rsidR="008B2CC1" w:rsidRPr="00D3791C" w:rsidRDefault="00EF2F51" w:rsidP="008B2CC1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принят Ассамблеей</w:t>
      </w:r>
    </w:p>
    <w:p w:rsidR="00AC205C" w:rsidRPr="00D3791C" w:rsidRDefault="00AC205C">
      <w:pPr>
        <w:rPr>
          <w:lang w:val="ru-RU"/>
        </w:rPr>
      </w:pPr>
    </w:p>
    <w:p w:rsidR="000F5E56" w:rsidRPr="00D3791C" w:rsidRDefault="000F5E56">
      <w:pPr>
        <w:rPr>
          <w:lang w:val="ru-RU"/>
        </w:rPr>
      </w:pPr>
    </w:p>
    <w:p w:rsidR="002928D3" w:rsidRPr="00D3791C" w:rsidRDefault="002928D3">
      <w:pPr>
        <w:rPr>
          <w:lang w:val="ru-RU"/>
        </w:rPr>
      </w:pPr>
    </w:p>
    <w:p w:rsidR="008D4073" w:rsidRPr="008D4073" w:rsidRDefault="00E60DCC" w:rsidP="008D4073">
      <w:pPr>
        <w:pStyle w:val="ONUME"/>
        <w:rPr>
          <w:lang w:val="ru-RU"/>
        </w:rPr>
      </w:pPr>
      <w:r w:rsidRPr="00F3053A">
        <w:rPr>
          <w:lang w:val="ru-RU"/>
        </w:rPr>
        <w:t xml:space="preserve">Ассамблея </w:t>
      </w:r>
      <w:r>
        <w:rPr>
          <w:szCs w:val="22"/>
          <w:lang w:val="ru-RU"/>
        </w:rPr>
        <w:t xml:space="preserve">рассмотрела </w:t>
      </w:r>
      <w:r>
        <w:rPr>
          <w:lang w:val="ru-RU"/>
        </w:rPr>
        <w:t>следующие пункты</w:t>
      </w:r>
      <w:r w:rsidRPr="00F3053A">
        <w:rPr>
          <w:lang w:val="ru-RU"/>
        </w:rPr>
        <w:t xml:space="preserve"> сводной повестки дня </w:t>
      </w:r>
      <w:r>
        <w:rPr>
          <w:lang w:val="ru-RU"/>
        </w:rPr>
        <w:t xml:space="preserve"> </w:t>
      </w:r>
      <w:r w:rsidR="008D4073" w:rsidRPr="008D4073">
        <w:rPr>
          <w:lang w:val="ru-RU"/>
        </w:rPr>
        <w:t xml:space="preserve">(документ </w:t>
      </w:r>
      <w:r w:rsidR="008D4073">
        <w:t>A</w:t>
      </w:r>
      <w:r w:rsidR="008D4073" w:rsidRPr="008D4073">
        <w:rPr>
          <w:lang w:val="ru-RU"/>
        </w:rPr>
        <w:t xml:space="preserve">/56/1):  1, 3 </w:t>
      </w:r>
      <w:r w:rsidRPr="00E60DC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8D4073" w:rsidRPr="008D4073">
        <w:rPr>
          <w:lang w:val="ru-RU"/>
        </w:rPr>
        <w:t>6, 9, 10, 19, 30 и 31.</w:t>
      </w:r>
    </w:p>
    <w:p w:rsidR="008D4073" w:rsidRPr="004D6376" w:rsidRDefault="00E60DCC" w:rsidP="008D4073">
      <w:pPr>
        <w:pStyle w:val="ONUME"/>
        <w:rPr>
          <w:lang w:val="ru-RU"/>
        </w:rPr>
      </w:pPr>
      <w:r w:rsidRPr="004D6376">
        <w:rPr>
          <w:lang w:val="ru-RU"/>
        </w:rPr>
        <w:t>О</w:t>
      </w:r>
      <w:r w:rsidR="008D4073" w:rsidRPr="004D6376">
        <w:rPr>
          <w:lang w:val="ru-RU"/>
        </w:rPr>
        <w:t xml:space="preserve">тчет </w:t>
      </w:r>
      <w:r>
        <w:rPr>
          <w:lang w:val="ru-RU"/>
        </w:rPr>
        <w:t>по указанным пунктам</w:t>
      </w:r>
      <w:r w:rsidR="008D4073" w:rsidRPr="004D6376">
        <w:rPr>
          <w:lang w:val="ru-RU"/>
        </w:rPr>
        <w:t xml:space="preserve">, за исключением </w:t>
      </w:r>
      <w:r>
        <w:rPr>
          <w:lang w:val="ru-RU"/>
        </w:rPr>
        <w:t>пункта</w:t>
      </w:r>
      <w:r w:rsidR="00A452E0">
        <w:t> </w:t>
      </w:r>
      <w:r w:rsidR="008D4073" w:rsidRPr="004D6376">
        <w:rPr>
          <w:lang w:val="ru-RU"/>
        </w:rPr>
        <w:t xml:space="preserve">19, </w:t>
      </w:r>
      <w:r>
        <w:rPr>
          <w:lang w:val="ru-RU"/>
        </w:rPr>
        <w:t>содержится в общем</w:t>
      </w:r>
      <w:r w:rsidR="008D4073" w:rsidRPr="004D6376">
        <w:rPr>
          <w:lang w:val="ru-RU"/>
        </w:rPr>
        <w:t xml:space="preserve"> отчет</w:t>
      </w:r>
      <w:r>
        <w:rPr>
          <w:lang w:val="ru-RU"/>
        </w:rPr>
        <w:t>е</w:t>
      </w:r>
      <w:r w:rsidR="008D4073" w:rsidRPr="004D6376">
        <w:rPr>
          <w:lang w:val="ru-RU"/>
        </w:rPr>
        <w:t xml:space="preserve"> (документ </w:t>
      </w:r>
      <w:r w:rsidR="008D4073">
        <w:t>A</w:t>
      </w:r>
      <w:r w:rsidR="008D4073" w:rsidRPr="004D6376">
        <w:rPr>
          <w:lang w:val="ru-RU"/>
        </w:rPr>
        <w:t>/56/17).</w:t>
      </w:r>
    </w:p>
    <w:p w:rsidR="008D4073" w:rsidRPr="004D6376" w:rsidRDefault="00E60DCC" w:rsidP="008D4073">
      <w:pPr>
        <w:pStyle w:val="ONUME"/>
        <w:rPr>
          <w:lang w:val="ru-RU"/>
        </w:rPr>
      </w:pPr>
      <w:r w:rsidRPr="004D6376">
        <w:rPr>
          <w:lang w:val="ru-RU"/>
        </w:rPr>
        <w:t>О</w:t>
      </w:r>
      <w:r w:rsidR="008D4073" w:rsidRPr="004D6376">
        <w:rPr>
          <w:lang w:val="ru-RU"/>
        </w:rPr>
        <w:t xml:space="preserve">тчет </w:t>
      </w:r>
      <w:r w:rsidR="004F323D">
        <w:rPr>
          <w:lang w:val="ru-RU"/>
        </w:rPr>
        <w:t xml:space="preserve">по </w:t>
      </w:r>
      <w:r w:rsidR="004F323D" w:rsidRPr="004F323D">
        <w:rPr>
          <w:lang w:val="ru-RU"/>
        </w:rPr>
        <w:t>пункт</w:t>
      </w:r>
      <w:r w:rsidR="004F323D">
        <w:rPr>
          <w:lang w:val="ru-RU"/>
        </w:rPr>
        <w:t>у</w:t>
      </w:r>
      <w:r w:rsidR="00A452E0">
        <w:t> </w:t>
      </w:r>
      <w:r w:rsidR="008D4073" w:rsidRPr="004D6376">
        <w:rPr>
          <w:lang w:val="ru-RU"/>
        </w:rPr>
        <w:t>19 со</w:t>
      </w:r>
      <w:r w:rsidR="004F323D">
        <w:rPr>
          <w:lang w:val="ru-RU"/>
        </w:rPr>
        <w:t>держится</w:t>
      </w:r>
      <w:r w:rsidR="008D4073" w:rsidRPr="004D6376">
        <w:rPr>
          <w:lang w:val="ru-RU"/>
        </w:rPr>
        <w:t xml:space="preserve"> в настоящем документе.</w:t>
      </w:r>
    </w:p>
    <w:p w:rsidR="008D4073" w:rsidRPr="00A452E0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>В</w:t>
      </w:r>
      <w:r w:rsidR="004F323D">
        <w:rPr>
          <w:lang w:val="ru-RU"/>
        </w:rPr>
        <w:t>виду отсутствия</w:t>
      </w:r>
      <w:r w:rsidRPr="004D6376">
        <w:rPr>
          <w:lang w:val="ru-RU"/>
        </w:rPr>
        <w:t xml:space="preserve"> </w:t>
      </w:r>
      <w:r w:rsidR="004F323D">
        <w:rPr>
          <w:lang w:val="ru-RU"/>
        </w:rPr>
        <w:t>Председателя</w:t>
      </w:r>
      <w:r w:rsidRPr="004D6376">
        <w:rPr>
          <w:lang w:val="ru-RU"/>
        </w:rPr>
        <w:t xml:space="preserve"> </w:t>
      </w:r>
      <w:r w:rsidR="004F323D">
        <w:rPr>
          <w:lang w:val="ru-RU"/>
        </w:rPr>
        <w:t>Ассамблеи</w:t>
      </w:r>
      <w:r w:rsidRPr="004D6376">
        <w:rPr>
          <w:lang w:val="ru-RU"/>
        </w:rPr>
        <w:t xml:space="preserve"> РСТ</w:t>
      </w:r>
      <w:r w:rsidR="004F323D">
        <w:rPr>
          <w:lang w:val="ru-RU"/>
        </w:rPr>
        <w:t xml:space="preserve"> г-жи Сюзанны</w:t>
      </w:r>
      <w:r w:rsidR="00E60DCC" w:rsidRPr="00E60DCC">
        <w:rPr>
          <w:lang w:val="ru-RU"/>
        </w:rPr>
        <w:t xml:space="preserve"> </w:t>
      </w:r>
      <w:r w:rsidR="00E60DCC">
        <w:rPr>
          <w:lang w:val="ru-RU"/>
        </w:rPr>
        <w:t>О</w:t>
      </w:r>
      <w:r w:rsidR="00E60DCC" w:rsidRPr="00E60DCC">
        <w:rPr>
          <w:lang w:val="ru-RU"/>
        </w:rPr>
        <w:t xml:space="preserve">с Сивборг </w:t>
      </w:r>
      <w:r w:rsidRPr="004D6376">
        <w:rPr>
          <w:lang w:val="ru-RU"/>
        </w:rPr>
        <w:t xml:space="preserve">(Швеция), </w:t>
      </w:r>
      <w:r w:rsidR="004F323D" w:rsidRPr="004F323D">
        <w:rPr>
          <w:lang w:val="ru-RU"/>
        </w:rPr>
        <w:t>на заседании</w:t>
      </w:r>
      <w:r w:rsidR="004F323D">
        <w:rPr>
          <w:lang w:val="ru-RU"/>
        </w:rPr>
        <w:t xml:space="preserve"> Ассамблеи председательствовал</w:t>
      </w:r>
      <w:r w:rsidR="004F323D" w:rsidRPr="004F323D">
        <w:rPr>
          <w:lang w:val="ru-RU"/>
        </w:rPr>
        <w:t xml:space="preserve"> </w:t>
      </w:r>
      <w:r w:rsidR="004F323D" w:rsidRPr="004D6376">
        <w:rPr>
          <w:lang w:val="ru-RU"/>
        </w:rPr>
        <w:t>г</w:t>
      </w:r>
      <w:r w:rsidRPr="004D6376">
        <w:rPr>
          <w:lang w:val="ru-RU"/>
        </w:rPr>
        <w:t xml:space="preserve">-н </w:t>
      </w:r>
      <w:r w:rsidR="00E60DCC" w:rsidRPr="00E60DCC">
        <w:rPr>
          <w:lang w:val="ru-RU"/>
        </w:rPr>
        <w:t xml:space="preserve">Сандрис Лагановскис </w:t>
      </w:r>
      <w:r w:rsidRPr="004D6376">
        <w:rPr>
          <w:lang w:val="ru-RU"/>
        </w:rPr>
        <w:t xml:space="preserve">(Латвия), </w:t>
      </w:r>
      <w:r w:rsidR="004F323D" w:rsidRPr="004D6376">
        <w:rPr>
          <w:lang w:val="ru-RU"/>
        </w:rPr>
        <w:t>з</w:t>
      </w:r>
      <w:r w:rsidRPr="004D6376">
        <w:rPr>
          <w:lang w:val="ru-RU"/>
        </w:rPr>
        <w:t xml:space="preserve">аместитель Председателя </w:t>
      </w:r>
      <w:r w:rsidR="004F323D">
        <w:rPr>
          <w:lang w:val="ru-RU"/>
        </w:rPr>
        <w:t>Ассамблеи</w:t>
      </w:r>
      <w:r w:rsidRPr="004D6376">
        <w:rPr>
          <w:lang w:val="ru-RU"/>
        </w:rPr>
        <w:t xml:space="preserve"> </w:t>
      </w:r>
      <w:r>
        <w:t>PCT</w:t>
      </w:r>
      <w:r w:rsidRPr="004D6376">
        <w:rPr>
          <w:lang w:val="ru-RU"/>
        </w:rPr>
        <w:t>.</w:t>
      </w:r>
    </w:p>
    <w:p w:rsidR="00A452E0" w:rsidRPr="004D6376" w:rsidRDefault="00A452E0" w:rsidP="008D4073">
      <w:pPr>
        <w:pStyle w:val="ONUME"/>
        <w:rPr>
          <w:lang w:val="ru-RU"/>
        </w:rPr>
      </w:pPr>
      <w:r>
        <w:rPr>
          <w:lang w:val="ru-RU"/>
        </w:rPr>
        <w:t>Председатель приветствовал все делегации, и прежде всего три новые Договаривающиеся стороны, присоединившиеся к РСТ с момента проведения прошлой сессии Ассамблеи в октябре 2015 г.</w:t>
      </w:r>
      <w:r w:rsidR="003B1CA3">
        <w:rPr>
          <w:lang w:val="ru-RU"/>
        </w:rPr>
        <w:t>, в частности</w:t>
      </w:r>
      <w:r>
        <w:rPr>
          <w:lang w:val="ru-RU"/>
        </w:rPr>
        <w:t xml:space="preserve"> Камбоджу, Джибути и Кувейт</w:t>
      </w:r>
      <w:r w:rsidR="003B1CA3">
        <w:rPr>
          <w:lang w:val="ru-RU"/>
        </w:rPr>
        <w:t>.</w:t>
      </w:r>
    </w:p>
    <w:p w:rsidR="008D4073" w:rsidRPr="004F323D" w:rsidRDefault="004F323D" w:rsidP="008D4073">
      <w:pPr>
        <w:pStyle w:val="Heading1"/>
        <w:rPr>
          <w:lang w:val="ru-RU"/>
        </w:rPr>
      </w:pPr>
      <w:bookmarkStart w:id="4" w:name="_Toc468981539"/>
      <w:r w:rsidRPr="004F323D">
        <w:rPr>
          <w:lang w:val="ru-RU"/>
        </w:rPr>
        <w:t>отчет о работе рабочей группы по рст</w:t>
      </w:r>
      <w:bookmarkEnd w:id="4"/>
    </w:p>
    <w:p w:rsidR="008D4073" w:rsidRPr="00701258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 xml:space="preserve">Обсуждения проходили на основе документа </w:t>
      </w:r>
      <w:r>
        <w:t>PCT</w:t>
      </w:r>
      <w:r w:rsidRPr="00701258">
        <w:rPr>
          <w:lang w:val="ru-RU"/>
        </w:rPr>
        <w:t>/</w:t>
      </w:r>
      <w:r>
        <w:t>A</w:t>
      </w:r>
      <w:r w:rsidRPr="00701258">
        <w:rPr>
          <w:lang w:val="ru-RU"/>
        </w:rPr>
        <w:t>/48/1.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>Секретариат представил документ</w:t>
      </w:r>
      <w:r w:rsidR="00C620D2">
        <w:rPr>
          <w:lang w:val="ru-RU"/>
        </w:rPr>
        <w:t xml:space="preserve">, </w:t>
      </w:r>
      <w:r w:rsidR="00C620D2" w:rsidRPr="00C620D2">
        <w:rPr>
          <w:lang w:val="ru-RU"/>
        </w:rPr>
        <w:t>содерж</w:t>
      </w:r>
      <w:r w:rsidR="00C620D2">
        <w:rPr>
          <w:lang w:val="ru-RU"/>
        </w:rPr>
        <w:t xml:space="preserve">ащий </w:t>
      </w:r>
      <w:r w:rsidRPr="00701258">
        <w:rPr>
          <w:lang w:val="ru-RU"/>
        </w:rPr>
        <w:t>отчет</w:t>
      </w:r>
      <w:r w:rsidR="003006BD">
        <w:rPr>
          <w:lang w:val="ru-RU"/>
        </w:rPr>
        <w:t xml:space="preserve"> о девятой сессии</w:t>
      </w:r>
      <w:r w:rsidRPr="00701258">
        <w:rPr>
          <w:lang w:val="ru-RU"/>
        </w:rPr>
        <w:t xml:space="preserve"> Рабочей группы по Договору о патентной кооперации (</w:t>
      </w:r>
      <w:r>
        <w:t>PCT</w:t>
      </w:r>
      <w:r w:rsidRPr="00701258">
        <w:rPr>
          <w:lang w:val="ru-RU"/>
        </w:rPr>
        <w:t xml:space="preserve">).  </w:t>
      </w:r>
      <w:r w:rsidR="003006BD" w:rsidRPr="003006BD">
        <w:rPr>
          <w:lang w:val="ru-RU"/>
        </w:rPr>
        <w:t>Для сессии была подготовлена пол</w:t>
      </w:r>
      <w:r w:rsidR="003006BD">
        <w:rPr>
          <w:lang w:val="ru-RU"/>
        </w:rPr>
        <w:t>ная повестка дня, содержавшая</w:t>
      </w:r>
      <w:r w:rsidR="003B1CA3">
        <w:rPr>
          <w:lang w:val="ru-RU"/>
        </w:rPr>
        <w:t> </w:t>
      </w:r>
      <w:r w:rsidR="003006BD">
        <w:rPr>
          <w:lang w:val="ru-RU"/>
        </w:rPr>
        <w:t>32</w:t>
      </w:r>
      <w:r w:rsidR="003006BD" w:rsidRPr="003006BD">
        <w:rPr>
          <w:lang w:val="ru-RU"/>
        </w:rPr>
        <w:t xml:space="preserve"> пункта повестки дня и 2</w:t>
      </w:r>
      <w:r w:rsidR="003006BD">
        <w:rPr>
          <w:lang w:val="ru-RU"/>
        </w:rPr>
        <w:t>6</w:t>
      </w:r>
      <w:r w:rsidR="003006BD" w:rsidRPr="003006BD">
        <w:rPr>
          <w:lang w:val="ru-RU"/>
        </w:rPr>
        <w:t xml:space="preserve"> рабочих документов. Это </w:t>
      </w:r>
      <w:r w:rsidR="00C620D2" w:rsidRPr="00C620D2">
        <w:rPr>
          <w:lang w:val="ru-RU"/>
        </w:rPr>
        <w:t>свидетельств</w:t>
      </w:r>
      <w:r w:rsidR="00C620D2">
        <w:rPr>
          <w:lang w:val="ru-RU"/>
        </w:rPr>
        <w:t>ует о большой</w:t>
      </w:r>
      <w:r w:rsidR="003006BD" w:rsidRPr="003006BD">
        <w:rPr>
          <w:lang w:val="ru-RU"/>
        </w:rPr>
        <w:t xml:space="preserve"> </w:t>
      </w:r>
      <w:r w:rsidR="00C620D2" w:rsidRPr="00C620D2">
        <w:rPr>
          <w:lang w:val="ru-RU"/>
        </w:rPr>
        <w:t>заинтересованн</w:t>
      </w:r>
      <w:r w:rsidR="00C620D2">
        <w:rPr>
          <w:lang w:val="ru-RU"/>
        </w:rPr>
        <w:t>ости в дальнейшем развитии</w:t>
      </w:r>
      <w:r w:rsidR="003006BD" w:rsidRPr="003006BD">
        <w:rPr>
          <w:lang w:val="ru-RU"/>
        </w:rPr>
        <w:t xml:space="preserve"> </w:t>
      </w:r>
      <w:r w:rsidR="0058433B" w:rsidRPr="003006BD">
        <w:rPr>
          <w:lang w:val="ru-RU"/>
        </w:rPr>
        <w:t>С</w:t>
      </w:r>
      <w:r w:rsidR="003006BD" w:rsidRPr="003006BD">
        <w:rPr>
          <w:lang w:val="ru-RU"/>
        </w:rPr>
        <w:t xml:space="preserve">истемы PCT </w:t>
      </w:r>
      <w:r w:rsidR="00C620D2">
        <w:rPr>
          <w:lang w:val="ru-RU"/>
        </w:rPr>
        <w:lastRenderedPageBreak/>
        <w:t xml:space="preserve">как </w:t>
      </w:r>
      <w:r w:rsidR="003006BD">
        <w:rPr>
          <w:lang w:val="ru-RU"/>
        </w:rPr>
        <w:t xml:space="preserve">краеугольного камня </w:t>
      </w:r>
      <w:r w:rsidR="003006BD" w:rsidRPr="003006BD">
        <w:rPr>
          <w:lang w:val="ru-RU"/>
        </w:rPr>
        <w:t xml:space="preserve">международной патентной системы. </w:t>
      </w:r>
      <w:r w:rsidR="003006BD">
        <w:rPr>
          <w:lang w:val="ru-RU"/>
        </w:rPr>
        <w:t xml:space="preserve"> На </w:t>
      </w:r>
      <w:r w:rsidR="003006BD" w:rsidRPr="003006BD">
        <w:rPr>
          <w:szCs w:val="22"/>
          <w:lang w:val="ru-RU"/>
        </w:rPr>
        <w:t>рассмотрени</w:t>
      </w:r>
      <w:r w:rsidR="003006BD">
        <w:rPr>
          <w:szCs w:val="22"/>
          <w:lang w:val="ru-RU"/>
        </w:rPr>
        <w:t xml:space="preserve">е </w:t>
      </w:r>
      <w:r w:rsidR="003006BD" w:rsidRPr="003006BD">
        <w:rPr>
          <w:szCs w:val="22"/>
          <w:lang w:val="ru-RU"/>
        </w:rPr>
        <w:t>настоящ</w:t>
      </w:r>
      <w:r w:rsidR="003006BD">
        <w:rPr>
          <w:szCs w:val="22"/>
          <w:lang w:val="ru-RU"/>
        </w:rPr>
        <w:t xml:space="preserve">ей </w:t>
      </w:r>
      <w:r w:rsidR="003006BD">
        <w:rPr>
          <w:lang w:val="ru-RU"/>
        </w:rPr>
        <w:t>Ассамблеи</w:t>
      </w:r>
      <w:r w:rsidR="003006BD" w:rsidRPr="004D6376">
        <w:rPr>
          <w:lang w:val="ru-RU"/>
        </w:rPr>
        <w:t xml:space="preserve"> </w:t>
      </w:r>
      <w:r w:rsidR="003006BD">
        <w:rPr>
          <w:lang w:val="ru-RU"/>
        </w:rPr>
        <w:t xml:space="preserve">был </w:t>
      </w:r>
      <w:r w:rsidR="003006BD" w:rsidRPr="004D6376">
        <w:rPr>
          <w:lang w:val="ru-RU"/>
        </w:rPr>
        <w:t>в</w:t>
      </w:r>
      <w:r w:rsidR="003006BD">
        <w:rPr>
          <w:lang w:val="ru-RU"/>
        </w:rPr>
        <w:t>ынесен</w:t>
      </w:r>
      <w:r w:rsidR="003006BD" w:rsidRPr="004D6376">
        <w:rPr>
          <w:lang w:val="ru-RU"/>
        </w:rPr>
        <w:t xml:space="preserve"> о</w:t>
      </w:r>
      <w:r w:rsidRPr="004D6376">
        <w:rPr>
          <w:lang w:val="ru-RU"/>
        </w:rPr>
        <w:t>тдельн</w:t>
      </w:r>
      <w:r w:rsidR="003006BD">
        <w:rPr>
          <w:lang w:val="ru-RU"/>
        </w:rPr>
        <w:t>ый</w:t>
      </w:r>
      <w:r w:rsidRPr="004D6376">
        <w:rPr>
          <w:lang w:val="ru-RU"/>
        </w:rPr>
        <w:t xml:space="preserve"> рабочий документ (документ</w:t>
      </w:r>
      <w:r>
        <w:t> PCT</w:t>
      </w:r>
      <w:r w:rsidRPr="004D6376">
        <w:rPr>
          <w:lang w:val="ru-RU"/>
        </w:rPr>
        <w:t>/</w:t>
      </w:r>
      <w:r>
        <w:t>A</w:t>
      </w:r>
      <w:r w:rsidRPr="004D6376">
        <w:rPr>
          <w:lang w:val="ru-RU"/>
        </w:rPr>
        <w:t>/48/3)</w:t>
      </w:r>
      <w:r w:rsidR="003006BD">
        <w:rPr>
          <w:lang w:val="ru-RU"/>
        </w:rPr>
        <w:t xml:space="preserve">, </w:t>
      </w:r>
      <w:r w:rsidR="003006BD" w:rsidRPr="003006BD">
        <w:rPr>
          <w:lang w:val="ru-RU"/>
        </w:rPr>
        <w:t>содерж</w:t>
      </w:r>
      <w:r w:rsidR="003006BD">
        <w:rPr>
          <w:lang w:val="ru-RU"/>
        </w:rPr>
        <w:t xml:space="preserve">ащий </w:t>
      </w:r>
      <w:r w:rsidR="003006BD" w:rsidRPr="004D6376">
        <w:rPr>
          <w:lang w:val="ru-RU"/>
        </w:rPr>
        <w:t>утвержден</w:t>
      </w:r>
      <w:r w:rsidR="003006BD">
        <w:rPr>
          <w:lang w:val="ru-RU"/>
        </w:rPr>
        <w:t xml:space="preserve">ные </w:t>
      </w:r>
      <w:r w:rsidR="003006BD" w:rsidRPr="004D6376">
        <w:rPr>
          <w:lang w:val="ru-RU"/>
        </w:rPr>
        <w:t xml:space="preserve">Рабочей группой </w:t>
      </w:r>
      <w:r w:rsidR="003006BD" w:rsidRPr="003006BD">
        <w:rPr>
          <w:lang w:val="ru-RU"/>
        </w:rPr>
        <w:t>поправки к Инструкции к PCT</w:t>
      </w:r>
      <w:r w:rsidR="003006BD">
        <w:rPr>
          <w:lang w:val="ru-RU"/>
        </w:rPr>
        <w:t xml:space="preserve">, для принятия </w:t>
      </w:r>
      <w:r w:rsidR="003006BD" w:rsidRPr="003006BD">
        <w:rPr>
          <w:lang w:val="ru-RU"/>
        </w:rPr>
        <w:t>соответствующ</w:t>
      </w:r>
      <w:r w:rsidR="003006BD">
        <w:rPr>
          <w:lang w:val="ru-RU"/>
        </w:rPr>
        <w:t>его решения</w:t>
      </w:r>
      <w:r w:rsidRPr="004D6376">
        <w:rPr>
          <w:lang w:val="ru-RU"/>
        </w:rPr>
        <w:t xml:space="preserve">.  </w:t>
      </w:r>
      <w:r w:rsidR="003006BD" w:rsidRPr="004D6376">
        <w:rPr>
          <w:lang w:val="ru-RU"/>
        </w:rPr>
        <w:t>О</w:t>
      </w:r>
      <w:r w:rsidRPr="004D6376">
        <w:rPr>
          <w:lang w:val="ru-RU"/>
        </w:rPr>
        <w:t>бзор все</w:t>
      </w:r>
      <w:r w:rsidR="003006BD">
        <w:rPr>
          <w:lang w:val="ru-RU"/>
        </w:rPr>
        <w:t xml:space="preserve">х пунктов, </w:t>
      </w:r>
      <w:r w:rsidR="003006BD">
        <w:rPr>
          <w:szCs w:val="22"/>
          <w:lang w:val="ru-RU"/>
        </w:rPr>
        <w:t xml:space="preserve">рассмотренных </w:t>
      </w:r>
      <w:r w:rsidRPr="004D6376">
        <w:rPr>
          <w:lang w:val="ru-RU"/>
        </w:rPr>
        <w:t xml:space="preserve">в течение </w:t>
      </w:r>
      <w:r w:rsidR="003006BD">
        <w:rPr>
          <w:lang w:val="ru-RU"/>
        </w:rPr>
        <w:t xml:space="preserve">сессии, представлен </w:t>
      </w:r>
      <w:r w:rsidRPr="004D6376">
        <w:rPr>
          <w:lang w:val="ru-RU"/>
        </w:rPr>
        <w:t xml:space="preserve">в </w:t>
      </w:r>
      <w:r w:rsidR="003006BD" w:rsidRPr="004D6376">
        <w:rPr>
          <w:lang w:val="ru-RU"/>
        </w:rPr>
        <w:t>р</w:t>
      </w:r>
      <w:r w:rsidRPr="004D6376">
        <w:rPr>
          <w:lang w:val="ru-RU"/>
        </w:rPr>
        <w:t>езюме Председателя</w:t>
      </w:r>
      <w:r w:rsidR="003006BD">
        <w:rPr>
          <w:lang w:val="ru-RU"/>
        </w:rPr>
        <w:t xml:space="preserve">, прилагаемом к </w:t>
      </w:r>
      <w:r w:rsidR="003006BD" w:rsidRPr="003006BD">
        <w:rPr>
          <w:lang w:val="ru-RU"/>
        </w:rPr>
        <w:t>настоящ</w:t>
      </w:r>
      <w:r w:rsidR="003006BD">
        <w:rPr>
          <w:lang w:val="ru-RU"/>
        </w:rPr>
        <w:t xml:space="preserve">ему </w:t>
      </w:r>
      <w:r w:rsidRPr="004D6376">
        <w:rPr>
          <w:lang w:val="ru-RU"/>
        </w:rPr>
        <w:t>документ</w:t>
      </w:r>
      <w:r w:rsidR="003006BD">
        <w:rPr>
          <w:lang w:val="ru-RU"/>
        </w:rPr>
        <w:t>у</w:t>
      </w:r>
      <w:r w:rsidRPr="004D6376">
        <w:rPr>
          <w:lang w:val="ru-RU"/>
        </w:rPr>
        <w:t>.</w:t>
      </w:r>
    </w:p>
    <w:p w:rsidR="008D4073" w:rsidRPr="00450210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 xml:space="preserve">Делегация Чили, выступая от имени </w:t>
      </w:r>
      <w:r w:rsidR="00AE7648" w:rsidRPr="00AE7648">
        <w:rPr>
          <w:lang w:val="ru-RU"/>
        </w:rPr>
        <w:t xml:space="preserve">Группы стран Латинской Америки и Карибского бассейна </w:t>
      </w:r>
      <w:r w:rsidRPr="004D6376">
        <w:rPr>
          <w:lang w:val="ru-RU"/>
        </w:rPr>
        <w:t xml:space="preserve">(ГРУЛАК), заявила, что </w:t>
      </w:r>
      <w:r w:rsidR="00AE7648">
        <w:rPr>
          <w:lang w:val="ru-RU"/>
        </w:rPr>
        <w:t xml:space="preserve">она </w:t>
      </w:r>
      <w:r w:rsidR="00450210">
        <w:rPr>
          <w:lang w:val="ru-RU"/>
        </w:rPr>
        <w:t xml:space="preserve">высоко оценивает и поддерживает </w:t>
      </w:r>
      <w:r w:rsidRPr="004D6376">
        <w:rPr>
          <w:lang w:val="ru-RU"/>
        </w:rPr>
        <w:t>предложение</w:t>
      </w:r>
      <w:r w:rsidR="00B85F9B">
        <w:rPr>
          <w:lang w:val="ru-RU"/>
        </w:rPr>
        <w:t xml:space="preserve"> о снижении</w:t>
      </w:r>
      <w:r w:rsidR="00450210">
        <w:rPr>
          <w:lang w:val="ru-RU"/>
        </w:rPr>
        <w:t xml:space="preserve"> пошлин для университетов</w:t>
      </w:r>
      <w:r w:rsidRPr="004D6376">
        <w:rPr>
          <w:lang w:val="ru-RU"/>
        </w:rPr>
        <w:t xml:space="preserve"> и </w:t>
      </w:r>
      <w:r w:rsidR="00450210" w:rsidRPr="00450210">
        <w:rPr>
          <w:lang w:val="ru-RU"/>
        </w:rPr>
        <w:t>государств</w:t>
      </w:r>
      <w:r w:rsidR="00450210">
        <w:rPr>
          <w:lang w:val="ru-RU"/>
        </w:rPr>
        <w:t xml:space="preserve">енных </w:t>
      </w:r>
      <w:r w:rsidRPr="004D6376">
        <w:rPr>
          <w:lang w:val="ru-RU"/>
        </w:rPr>
        <w:t>научно-исследовательских учреждений развивающихся стран</w:t>
      </w:r>
      <w:r w:rsidR="00B85F9B">
        <w:rPr>
          <w:lang w:val="ru-RU"/>
        </w:rPr>
        <w:t xml:space="preserve">, </w:t>
      </w:r>
      <w:r w:rsidR="00B85F9B" w:rsidRPr="004D6376">
        <w:rPr>
          <w:lang w:val="ru-RU"/>
        </w:rPr>
        <w:t xml:space="preserve">внесенное </w:t>
      </w:r>
      <w:r w:rsidR="00B85F9B" w:rsidRPr="00B85F9B">
        <w:rPr>
          <w:lang w:val="ru-RU"/>
        </w:rPr>
        <w:t>делегаци</w:t>
      </w:r>
      <w:r w:rsidR="00B85F9B">
        <w:rPr>
          <w:lang w:val="ru-RU"/>
        </w:rPr>
        <w:t>ей Бразилии</w:t>
      </w:r>
      <w:r w:rsidR="00B85F9B" w:rsidRPr="004D6376">
        <w:rPr>
          <w:lang w:val="ru-RU"/>
        </w:rPr>
        <w:t xml:space="preserve"> </w:t>
      </w:r>
      <w:r w:rsidR="00B85F9B">
        <w:rPr>
          <w:lang w:val="ru-RU"/>
        </w:rPr>
        <w:t xml:space="preserve">и </w:t>
      </w:r>
      <w:r w:rsidR="00B85F9B" w:rsidRPr="004D6376">
        <w:rPr>
          <w:lang w:val="ru-RU"/>
        </w:rPr>
        <w:t>изложен</w:t>
      </w:r>
      <w:r w:rsidR="00B85F9B">
        <w:rPr>
          <w:lang w:val="ru-RU"/>
        </w:rPr>
        <w:t>ное</w:t>
      </w:r>
      <w:r w:rsidR="00B85F9B" w:rsidRPr="004D6376">
        <w:rPr>
          <w:lang w:val="ru-RU"/>
        </w:rPr>
        <w:t xml:space="preserve"> </w:t>
      </w:r>
      <w:r w:rsidR="00B85F9B">
        <w:rPr>
          <w:lang w:val="ru-RU"/>
        </w:rPr>
        <w:t xml:space="preserve">в </w:t>
      </w:r>
      <w:r w:rsidR="00B85F9B" w:rsidRPr="004D6376">
        <w:rPr>
          <w:lang w:val="ru-RU"/>
        </w:rPr>
        <w:t>документ</w:t>
      </w:r>
      <w:r w:rsidR="00B85F9B">
        <w:rPr>
          <w:lang w:val="ru-RU"/>
        </w:rPr>
        <w:t>е</w:t>
      </w:r>
      <w:r w:rsidR="00B85F9B" w:rsidRPr="004D6376">
        <w:rPr>
          <w:lang w:val="ru-RU"/>
        </w:rPr>
        <w:t xml:space="preserve"> </w:t>
      </w:r>
      <w:r w:rsidR="00B85F9B">
        <w:t>PCT</w:t>
      </w:r>
      <w:r w:rsidR="00B85F9B" w:rsidRPr="004D6376">
        <w:rPr>
          <w:lang w:val="ru-RU"/>
        </w:rPr>
        <w:t>/</w:t>
      </w:r>
      <w:r w:rsidR="00B85F9B">
        <w:t>WG</w:t>
      </w:r>
      <w:r w:rsidR="00B85F9B" w:rsidRPr="004D6376">
        <w:rPr>
          <w:lang w:val="ru-RU"/>
        </w:rPr>
        <w:t>/9/25</w:t>
      </w:r>
      <w:r w:rsidRPr="004D6376">
        <w:rPr>
          <w:lang w:val="ru-RU"/>
        </w:rPr>
        <w:t>.  ГРУЛАК выразил</w:t>
      </w:r>
      <w:r w:rsidR="00450210">
        <w:rPr>
          <w:lang w:val="ru-RU"/>
        </w:rPr>
        <w:t>а</w:t>
      </w:r>
      <w:r w:rsidRPr="004D6376">
        <w:rPr>
          <w:lang w:val="ru-RU"/>
        </w:rPr>
        <w:t xml:space="preserve"> надежду на то, что </w:t>
      </w:r>
      <w:r w:rsidR="00450210">
        <w:rPr>
          <w:lang w:val="ru-RU"/>
        </w:rPr>
        <w:t xml:space="preserve">исследования, </w:t>
      </w:r>
      <w:r w:rsidR="00450210" w:rsidRPr="00450210">
        <w:rPr>
          <w:lang w:val="ru-RU"/>
        </w:rPr>
        <w:t>котор</w:t>
      </w:r>
      <w:r w:rsidR="00450210">
        <w:rPr>
          <w:lang w:val="ru-RU"/>
        </w:rPr>
        <w:t xml:space="preserve">ые было предложено провести Секретариату, будут проведены в </w:t>
      </w:r>
      <w:r w:rsidR="00450210" w:rsidRPr="00450210">
        <w:rPr>
          <w:lang w:val="ru-RU"/>
        </w:rPr>
        <w:t>максимальн</w:t>
      </w:r>
      <w:r w:rsidR="00450210">
        <w:rPr>
          <w:lang w:val="ru-RU"/>
        </w:rPr>
        <w:t xml:space="preserve">о короткие сроки, </w:t>
      </w:r>
      <w:r w:rsidR="0017641A" w:rsidRPr="0017641A">
        <w:rPr>
          <w:lang w:val="ru-RU"/>
        </w:rPr>
        <w:t>с тем, чтобы</w:t>
      </w:r>
      <w:r w:rsidR="0017641A">
        <w:rPr>
          <w:lang w:val="ru-RU"/>
        </w:rPr>
        <w:t xml:space="preserve"> </w:t>
      </w:r>
      <w:r w:rsidR="00450210" w:rsidRPr="00450210">
        <w:rPr>
          <w:lang w:val="ru-RU"/>
        </w:rPr>
        <w:t>продолж</w:t>
      </w:r>
      <w:r w:rsidR="00B85F9B">
        <w:rPr>
          <w:lang w:val="ru-RU"/>
        </w:rPr>
        <w:t>ить</w:t>
      </w:r>
      <w:r w:rsidR="00450210">
        <w:rPr>
          <w:lang w:val="ru-RU"/>
        </w:rPr>
        <w:t xml:space="preserve"> </w:t>
      </w:r>
      <w:r w:rsidRPr="004D6376">
        <w:rPr>
          <w:lang w:val="ru-RU"/>
        </w:rPr>
        <w:t xml:space="preserve">анализ и </w:t>
      </w:r>
      <w:r w:rsidR="0017641A">
        <w:rPr>
          <w:lang w:val="ru-RU"/>
        </w:rPr>
        <w:t>обеспечить оперативное решение</w:t>
      </w:r>
      <w:r w:rsidRPr="004D6376">
        <w:rPr>
          <w:lang w:val="ru-RU"/>
        </w:rPr>
        <w:t xml:space="preserve"> вопрос</w:t>
      </w:r>
      <w:r w:rsidR="00450210">
        <w:rPr>
          <w:lang w:val="ru-RU"/>
        </w:rPr>
        <w:t>а</w:t>
      </w:r>
      <w:r w:rsidRPr="004D6376">
        <w:rPr>
          <w:lang w:val="ru-RU"/>
        </w:rPr>
        <w:t xml:space="preserve">.  </w:t>
      </w:r>
      <w:r w:rsidRPr="00450210">
        <w:rPr>
          <w:lang w:val="ru-RU"/>
        </w:rPr>
        <w:t xml:space="preserve">ГРУЛАК также выразила </w:t>
      </w:r>
      <w:r w:rsidR="00450210" w:rsidRPr="00450210">
        <w:rPr>
          <w:lang w:val="ru-RU"/>
        </w:rPr>
        <w:t>удовлетворен</w:t>
      </w:r>
      <w:r w:rsidR="00450210">
        <w:rPr>
          <w:lang w:val="ru-RU"/>
        </w:rPr>
        <w:t>ие</w:t>
      </w:r>
      <w:r w:rsidR="00450210" w:rsidRPr="00450210">
        <w:rPr>
          <w:lang w:val="ru-RU"/>
        </w:rPr>
        <w:t xml:space="preserve"> по поводу</w:t>
      </w:r>
      <w:r w:rsidR="00450210">
        <w:rPr>
          <w:lang w:val="ru-RU"/>
        </w:rPr>
        <w:t xml:space="preserve"> того, что </w:t>
      </w:r>
      <w:r w:rsidR="00450210" w:rsidRPr="00450210">
        <w:rPr>
          <w:lang w:val="ru-RU"/>
        </w:rPr>
        <w:t>Председател</w:t>
      </w:r>
      <w:r w:rsidR="00450210">
        <w:rPr>
          <w:lang w:val="ru-RU"/>
        </w:rPr>
        <w:t xml:space="preserve">ем </w:t>
      </w:r>
      <w:r w:rsidRPr="00450210">
        <w:rPr>
          <w:lang w:val="ru-RU"/>
        </w:rPr>
        <w:t xml:space="preserve">Рабочей группы по </w:t>
      </w:r>
      <w:r>
        <w:t>PCT</w:t>
      </w:r>
      <w:r w:rsidRPr="00450210">
        <w:rPr>
          <w:lang w:val="ru-RU"/>
        </w:rPr>
        <w:t xml:space="preserve"> </w:t>
      </w:r>
      <w:r w:rsidR="00450210" w:rsidRPr="00450210">
        <w:rPr>
          <w:lang w:val="ru-RU"/>
        </w:rPr>
        <w:t>является</w:t>
      </w:r>
      <w:r w:rsidR="00450210">
        <w:rPr>
          <w:lang w:val="ru-RU"/>
        </w:rPr>
        <w:t xml:space="preserve"> делегат одного из </w:t>
      </w:r>
      <w:r w:rsidR="00450210" w:rsidRPr="00450210">
        <w:rPr>
          <w:lang w:val="ru-RU"/>
        </w:rPr>
        <w:t>государств-членов</w:t>
      </w:r>
      <w:r w:rsidR="00450210">
        <w:rPr>
          <w:lang w:val="ru-RU"/>
        </w:rPr>
        <w:t xml:space="preserve"> </w:t>
      </w:r>
      <w:r w:rsidR="00450210" w:rsidRPr="00450210">
        <w:rPr>
          <w:lang w:val="ru-RU"/>
        </w:rPr>
        <w:t>Групп</w:t>
      </w:r>
      <w:r w:rsidR="00450210">
        <w:rPr>
          <w:lang w:val="ru-RU"/>
        </w:rPr>
        <w:t>ы</w:t>
      </w:r>
      <w:r w:rsidRPr="00450210">
        <w:rPr>
          <w:lang w:val="ru-RU"/>
        </w:rPr>
        <w:t>.</w:t>
      </w:r>
    </w:p>
    <w:p w:rsidR="008D4073" w:rsidRPr="00241DD2" w:rsidRDefault="007A5A28" w:rsidP="008D4073">
      <w:pPr>
        <w:pStyle w:val="ONUME"/>
        <w:rPr>
          <w:lang w:val="ru-RU"/>
        </w:rPr>
      </w:pPr>
      <w:r w:rsidRPr="007A5A28">
        <w:rPr>
          <w:lang w:val="ru-RU"/>
        </w:rPr>
        <w:t>Делегация Кита</w:t>
      </w:r>
      <w:r>
        <w:rPr>
          <w:lang w:val="ru-RU"/>
        </w:rPr>
        <w:t>я</w:t>
      </w:r>
      <w:r w:rsidR="008D4073" w:rsidRPr="007A5A28">
        <w:rPr>
          <w:lang w:val="ru-RU"/>
        </w:rPr>
        <w:t xml:space="preserve"> поддержал</w:t>
      </w:r>
      <w:r>
        <w:rPr>
          <w:lang w:val="ru-RU"/>
        </w:rPr>
        <w:t>а</w:t>
      </w:r>
      <w:r w:rsidR="008D4073" w:rsidRPr="007A5A28">
        <w:rPr>
          <w:lang w:val="ru-RU"/>
        </w:rPr>
        <w:t xml:space="preserve"> </w:t>
      </w:r>
      <w:r>
        <w:rPr>
          <w:lang w:val="ru-RU"/>
        </w:rPr>
        <w:t xml:space="preserve">идею </w:t>
      </w:r>
      <w:r w:rsidR="0017641A">
        <w:rPr>
          <w:lang w:val="ru-RU"/>
        </w:rPr>
        <w:t xml:space="preserve">доработки </w:t>
      </w:r>
      <w:r>
        <w:rPr>
          <w:lang w:val="ru-RU"/>
        </w:rPr>
        <w:t>критериев</w:t>
      </w:r>
      <w:r w:rsidR="008D4073" w:rsidRPr="007A5A28">
        <w:rPr>
          <w:lang w:val="ru-RU"/>
        </w:rPr>
        <w:t xml:space="preserve"> </w:t>
      </w:r>
      <w:r>
        <w:rPr>
          <w:lang w:val="ru-RU"/>
        </w:rPr>
        <w:t>снижения пошлин</w:t>
      </w:r>
      <w:r w:rsidR="00450210" w:rsidRPr="007A5A28">
        <w:rPr>
          <w:lang w:val="ru-RU"/>
        </w:rPr>
        <w:t xml:space="preserve"> </w:t>
      </w:r>
      <w:r w:rsidR="008D4073">
        <w:t>PCT</w:t>
      </w:r>
      <w:r w:rsidR="0058433B">
        <w:rPr>
          <w:lang w:val="ru-RU"/>
        </w:rPr>
        <w:t xml:space="preserve"> для </w:t>
      </w:r>
      <w:r w:rsidR="0058433B">
        <w:rPr>
          <w:snapToGrid w:val="0"/>
          <w:lang w:val="ru-RU"/>
        </w:rPr>
        <w:t>стимулирования</w:t>
      </w:r>
      <w:r w:rsidR="0017641A">
        <w:rPr>
          <w:lang w:val="ru-RU"/>
        </w:rPr>
        <w:t xml:space="preserve"> подачу</w:t>
      </w:r>
      <w:r w:rsidR="009B44F4">
        <w:rPr>
          <w:lang w:val="ru-RU"/>
        </w:rPr>
        <w:t xml:space="preserve"> </w:t>
      </w:r>
      <w:r w:rsidR="0017641A" w:rsidRPr="007A5A28">
        <w:rPr>
          <w:lang w:val="ru-RU"/>
        </w:rPr>
        <w:t>патент</w:t>
      </w:r>
      <w:r w:rsidR="0017641A">
        <w:rPr>
          <w:lang w:val="ru-RU"/>
        </w:rPr>
        <w:t>ных</w:t>
      </w:r>
      <w:r w:rsidR="0017641A" w:rsidRPr="007A5A28">
        <w:rPr>
          <w:lang w:val="ru-RU"/>
        </w:rPr>
        <w:t xml:space="preserve"> </w:t>
      </w:r>
      <w:r w:rsidR="008D4073" w:rsidRPr="007A5A28">
        <w:rPr>
          <w:lang w:val="ru-RU"/>
        </w:rPr>
        <w:t xml:space="preserve">заявок </w:t>
      </w:r>
      <w:r w:rsidR="009D7FD1" w:rsidRPr="009D7FD1">
        <w:rPr>
          <w:lang w:val="ru-RU"/>
        </w:rPr>
        <w:t>некотор</w:t>
      </w:r>
      <w:r w:rsidR="009D7FD1">
        <w:rPr>
          <w:lang w:val="ru-RU"/>
        </w:rPr>
        <w:t xml:space="preserve">ыми </w:t>
      </w:r>
      <w:r w:rsidR="008D4073" w:rsidRPr="004D6376">
        <w:rPr>
          <w:lang w:val="ru-RU"/>
        </w:rPr>
        <w:t>стран</w:t>
      </w:r>
      <w:r w:rsidR="009D7FD1">
        <w:rPr>
          <w:lang w:val="ru-RU"/>
        </w:rPr>
        <w:t>ами</w:t>
      </w:r>
      <w:r w:rsidR="008D4073" w:rsidRPr="00701258">
        <w:rPr>
          <w:lang w:val="ru-RU"/>
        </w:rPr>
        <w:t xml:space="preserve">, в частности, </w:t>
      </w:r>
      <w:r w:rsidR="009D7FD1">
        <w:rPr>
          <w:lang w:val="ru-RU"/>
        </w:rPr>
        <w:t>развивающимися</w:t>
      </w:r>
      <w:r w:rsidR="008D4073" w:rsidRPr="00701258">
        <w:rPr>
          <w:lang w:val="ru-RU"/>
        </w:rPr>
        <w:t xml:space="preserve"> и наименее </w:t>
      </w:r>
      <w:r w:rsidR="009D7FD1">
        <w:rPr>
          <w:lang w:val="ru-RU"/>
        </w:rPr>
        <w:t xml:space="preserve">развитыми </w:t>
      </w:r>
      <w:r w:rsidR="008D4073" w:rsidRPr="00701258">
        <w:rPr>
          <w:lang w:val="ru-RU"/>
        </w:rPr>
        <w:t>стран</w:t>
      </w:r>
      <w:r w:rsidR="009D7FD1">
        <w:rPr>
          <w:lang w:val="ru-RU"/>
        </w:rPr>
        <w:t>ами</w:t>
      </w:r>
      <w:r w:rsidR="008D4073" w:rsidRPr="00701258">
        <w:rPr>
          <w:lang w:val="ru-RU"/>
        </w:rPr>
        <w:t xml:space="preserve"> (НРС).  </w:t>
      </w:r>
      <w:r w:rsidR="009D7FD1" w:rsidRPr="004D6376">
        <w:rPr>
          <w:lang w:val="ru-RU"/>
        </w:rPr>
        <w:t>П</w:t>
      </w:r>
      <w:r w:rsidR="008D4073" w:rsidRPr="004D6376">
        <w:rPr>
          <w:lang w:val="ru-RU"/>
        </w:rPr>
        <w:t xml:space="preserve">редложение, внесенное </w:t>
      </w:r>
      <w:r w:rsidR="009D7FD1">
        <w:rPr>
          <w:lang w:val="ru-RU"/>
        </w:rPr>
        <w:t>Бразилией и</w:t>
      </w:r>
      <w:r w:rsidR="008D4073" w:rsidRPr="004D6376">
        <w:rPr>
          <w:lang w:val="ru-RU"/>
        </w:rPr>
        <w:t xml:space="preserve"> изложен</w:t>
      </w:r>
      <w:r w:rsidR="009D7FD1">
        <w:rPr>
          <w:lang w:val="ru-RU"/>
        </w:rPr>
        <w:t xml:space="preserve">ное в </w:t>
      </w:r>
      <w:r w:rsidR="008D4073" w:rsidRPr="004D6376">
        <w:rPr>
          <w:lang w:val="ru-RU"/>
        </w:rPr>
        <w:t>документ</w:t>
      </w:r>
      <w:r w:rsidR="009D7FD1">
        <w:rPr>
          <w:lang w:val="ru-RU"/>
        </w:rPr>
        <w:t>е</w:t>
      </w:r>
      <w:r w:rsidR="008D4073" w:rsidRPr="004D6376">
        <w:rPr>
          <w:lang w:val="ru-RU"/>
        </w:rPr>
        <w:t xml:space="preserve"> </w:t>
      </w:r>
      <w:r w:rsidR="008D4073">
        <w:t>PCT</w:t>
      </w:r>
      <w:r w:rsidR="008D4073" w:rsidRPr="004D6376">
        <w:rPr>
          <w:lang w:val="ru-RU"/>
        </w:rPr>
        <w:t>/</w:t>
      </w:r>
      <w:r w:rsidR="008D4073">
        <w:t>WG</w:t>
      </w:r>
      <w:r w:rsidR="008D4073" w:rsidRPr="004D6376">
        <w:rPr>
          <w:lang w:val="ru-RU"/>
        </w:rPr>
        <w:t>/9/25</w:t>
      </w:r>
      <w:r w:rsidR="009D7FD1">
        <w:rPr>
          <w:lang w:val="ru-RU"/>
        </w:rPr>
        <w:t>,</w:t>
      </w:r>
      <w:r w:rsidR="008D4073" w:rsidRPr="004D6376">
        <w:rPr>
          <w:lang w:val="ru-RU"/>
        </w:rPr>
        <w:t xml:space="preserve"> </w:t>
      </w:r>
      <w:r w:rsidR="009D7FD1">
        <w:rPr>
          <w:lang w:val="ru-RU"/>
        </w:rPr>
        <w:t>станет первым</w:t>
      </w:r>
      <w:r w:rsidR="008D4073" w:rsidRPr="004D6376">
        <w:rPr>
          <w:lang w:val="ru-RU"/>
        </w:rPr>
        <w:t xml:space="preserve"> шаг</w:t>
      </w:r>
      <w:r w:rsidR="009D7FD1">
        <w:rPr>
          <w:lang w:val="ru-RU"/>
        </w:rPr>
        <w:t xml:space="preserve">ом в </w:t>
      </w:r>
      <w:r w:rsidR="0017641A">
        <w:rPr>
          <w:lang w:val="ru-RU"/>
        </w:rPr>
        <w:t xml:space="preserve">деле </w:t>
      </w:r>
      <w:r w:rsidR="00402FEE" w:rsidRPr="00402FEE">
        <w:rPr>
          <w:snapToGrid w:val="0"/>
          <w:lang w:val="ru-RU"/>
        </w:rPr>
        <w:t>стимулировани</w:t>
      </w:r>
      <w:r w:rsidR="0017641A">
        <w:rPr>
          <w:lang w:val="ru-RU"/>
        </w:rPr>
        <w:t>я</w:t>
      </w:r>
      <w:r w:rsidR="00402FEE">
        <w:rPr>
          <w:lang w:val="ru-RU"/>
        </w:rPr>
        <w:t xml:space="preserve"> подачи </w:t>
      </w:r>
      <w:r w:rsidR="0017641A" w:rsidRPr="007A5A28">
        <w:rPr>
          <w:lang w:val="ru-RU"/>
        </w:rPr>
        <w:t>патент</w:t>
      </w:r>
      <w:r w:rsidR="0017641A">
        <w:rPr>
          <w:lang w:val="ru-RU"/>
        </w:rPr>
        <w:t>ных</w:t>
      </w:r>
      <w:r w:rsidR="0017641A" w:rsidRPr="007A5A28">
        <w:rPr>
          <w:lang w:val="ru-RU"/>
        </w:rPr>
        <w:t xml:space="preserve"> </w:t>
      </w:r>
      <w:r w:rsidR="00402FEE" w:rsidRPr="007A5A28">
        <w:rPr>
          <w:lang w:val="ru-RU"/>
        </w:rPr>
        <w:t xml:space="preserve">заявок </w:t>
      </w:r>
      <w:r w:rsidR="00402FEE">
        <w:rPr>
          <w:lang w:val="ru-RU"/>
        </w:rPr>
        <w:t>университетами</w:t>
      </w:r>
      <w:r w:rsidR="008D4073" w:rsidRPr="004D6376">
        <w:rPr>
          <w:lang w:val="ru-RU"/>
        </w:rPr>
        <w:t xml:space="preserve"> и </w:t>
      </w:r>
      <w:r w:rsidR="0017641A">
        <w:rPr>
          <w:lang w:val="ru-RU"/>
        </w:rPr>
        <w:t>государственными научно-исследовательскими учреждениями</w:t>
      </w:r>
      <w:r w:rsidR="008D4073" w:rsidRPr="004D6376">
        <w:rPr>
          <w:lang w:val="ru-RU"/>
        </w:rPr>
        <w:t xml:space="preserve"> </w:t>
      </w:r>
      <w:r w:rsidR="00402FEE">
        <w:rPr>
          <w:lang w:val="ru-RU"/>
        </w:rPr>
        <w:t xml:space="preserve">этих </w:t>
      </w:r>
      <w:r w:rsidR="008D4073" w:rsidRPr="004D6376">
        <w:rPr>
          <w:lang w:val="ru-RU"/>
        </w:rPr>
        <w:t xml:space="preserve">стран.  Делегация выразила мнение о том, что </w:t>
      </w:r>
      <w:r w:rsidR="00402FEE">
        <w:rPr>
          <w:lang w:val="ru-RU"/>
        </w:rPr>
        <w:t xml:space="preserve">снижение </w:t>
      </w:r>
      <w:r w:rsidR="00402FEE" w:rsidRPr="00402FEE">
        <w:rPr>
          <w:lang w:val="ru-RU"/>
        </w:rPr>
        <w:t>пошлин</w:t>
      </w:r>
      <w:r w:rsidR="0017641A">
        <w:rPr>
          <w:lang w:val="ru-RU"/>
        </w:rPr>
        <w:t xml:space="preserve"> </w:t>
      </w:r>
      <w:r w:rsidR="00402FEE">
        <w:rPr>
          <w:lang w:val="ru-RU"/>
        </w:rPr>
        <w:t>будет</w:t>
      </w:r>
      <w:r w:rsidR="0017641A">
        <w:rPr>
          <w:lang w:val="ru-RU"/>
        </w:rPr>
        <w:t xml:space="preserve">, </w:t>
      </w:r>
      <w:r w:rsidR="0017641A" w:rsidRPr="00402FEE">
        <w:rPr>
          <w:lang w:val="ru-RU"/>
        </w:rPr>
        <w:t xml:space="preserve">кроме того, </w:t>
      </w:r>
      <w:r w:rsidR="00402FEE">
        <w:rPr>
          <w:snapToGrid w:val="0"/>
          <w:lang w:val="ru-RU"/>
        </w:rPr>
        <w:t xml:space="preserve">стимулировать </w:t>
      </w:r>
      <w:r w:rsidR="00402FEE">
        <w:rPr>
          <w:lang w:val="ru-RU"/>
        </w:rPr>
        <w:t>заявителей</w:t>
      </w:r>
      <w:r w:rsidR="008D4073" w:rsidRPr="004D6376">
        <w:rPr>
          <w:lang w:val="ru-RU"/>
        </w:rPr>
        <w:t xml:space="preserve"> </w:t>
      </w:r>
      <w:r w:rsidR="00402FEE">
        <w:rPr>
          <w:lang w:val="ru-RU"/>
        </w:rPr>
        <w:t xml:space="preserve">из </w:t>
      </w:r>
      <w:r w:rsidR="008D4073" w:rsidRPr="004D6376">
        <w:rPr>
          <w:lang w:val="ru-RU"/>
        </w:rPr>
        <w:t>все</w:t>
      </w:r>
      <w:r w:rsidR="00402FEE">
        <w:rPr>
          <w:lang w:val="ru-RU"/>
        </w:rPr>
        <w:t>х</w:t>
      </w:r>
      <w:r w:rsidR="008D4073" w:rsidRPr="004D6376">
        <w:rPr>
          <w:lang w:val="ru-RU"/>
        </w:rPr>
        <w:t xml:space="preserve"> стран </w:t>
      </w:r>
      <w:r w:rsidR="00402FEE">
        <w:rPr>
          <w:lang w:val="ru-RU"/>
        </w:rPr>
        <w:t xml:space="preserve">к использованию </w:t>
      </w:r>
      <w:r w:rsidR="0058433B">
        <w:rPr>
          <w:lang w:val="ru-RU"/>
        </w:rPr>
        <w:t>С</w:t>
      </w:r>
      <w:r w:rsidR="00402FEE">
        <w:rPr>
          <w:lang w:val="ru-RU"/>
        </w:rPr>
        <w:t>истемы PCT</w:t>
      </w:r>
      <w:r w:rsidR="008D4073" w:rsidRPr="004D6376">
        <w:rPr>
          <w:lang w:val="ru-RU"/>
        </w:rPr>
        <w:t xml:space="preserve">, </w:t>
      </w:r>
      <w:r w:rsidR="00402FEE">
        <w:rPr>
          <w:lang w:val="ru-RU"/>
        </w:rPr>
        <w:t xml:space="preserve">способствуя тем самым устойчивому </w:t>
      </w:r>
      <w:r w:rsidR="008D4073" w:rsidRPr="004D6376">
        <w:rPr>
          <w:lang w:val="ru-RU"/>
        </w:rPr>
        <w:t>рост</w:t>
      </w:r>
      <w:r w:rsidR="00402FEE">
        <w:rPr>
          <w:lang w:val="ru-RU"/>
        </w:rPr>
        <w:t>у</w:t>
      </w:r>
      <w:r w:rsidR="008D4073" w:rsidRPr="004D6376">
        <w:rPr>
          <w:lang w:val="ru-RU"/>
        </w:rPr>
        <w:t xml:space="preserve"> </w:t>
      </w:r>
      <w:r w:rsidR="00402FEE" w:rsidRPr="00402FEE">
        <w:rPr>
          <w:szCs w:val="22"/>
          <w:lang w:val="ru-RU"/>
        </w:rPr>
        <w:t>числ</w:t>
      </w:r>
      <w:r w:rsidR="00402FEE">
        <w:rPr>
          <w:lang w:val="ru-RU"/>
        </w:rPr>
        <w:t xml:space="preserve">а </w:t>
      </w:r>
      <w:r w:rsidR="008D4073" w:rsidRPr="004D6376">
        <w:rPr>
          <w:lang w:val="ru-RU"/>
        </w:rPr>
        <w:t xml:space="preserve">заявок.  </w:t>
      </w:r>
      <w:r w:rsidR="0017641A">
        <w:rPr>
          <w:lang w:val="ru-RU"/>
        </w:rPr>
        <w:t xml:space="preserve">Эта </w:t>
      </w:r>
      <w:r w:rsidR="00402FEE" w:rsidRPr="00402FEE">
        <w:rPr>
          <w:lang w:val="ru-RU"/>
        </w:rPr>
        <w:t>ситуаци</w:t>
      </w:r>
      <w:r w:rsidR="00402FEE">
        <w:rPr>
          <w:lang w:val="ru-RU"/>
        </w:rPr>
        <w:t xml:space="preserve">я </w:t>
      </w:r>
      <w:r w:rsidR="0017641A">
        <w:rPr>
          <w:lang w:val="ru-RU"/>
        </w:rPr>
        <w:t xml:space="preserve">будет взаимовыгодной </w:t>
      </w:r>
      <w:r w:rsidR="00402FEE">
        <w:rPr>
          <w:lang w:val="ru-RU"/>
        </w:rPr>
        <w:t>для Договаривающихся государств</w:t>
      </w:r>
      <w:r w:rsidR="0058433B" w:rsidRPr="0058433B">
        <w:rPr>
          <w:lang w:val="ru-RU"/>
        </w:rPr>
        <w:t xml:space="preserve"> </w:t>
      </w:r>
      <w:r w:rsidR="0058433B">
        <w:rPr>
          <w:lang w:val="ru-RU"/>
        </w:rPr>
        <w:t xml:space="preserve">и </w:t>
      </w:r>
      <w:r w:rsidR="00402FEE">
        <w:rPr>
          <w:lang w:val="ru-RU"/>
        </w:rPr>
        <w:t>для Международного</w:t>
      </w:r>
      <w:r w:rsidR="008D4073" w:rsidRPr="00402FEE">
        <w:rPr>
          <w:lang w:val="ru-RU"/>
        </w:rPr>
        <w:t xml:space="preserve"> бюро.  </w:t>
      </w:r>
      <w:r w:rsidR="00241DD2" w:rsidRPr="00241DD2">
        <w:rPr>
          <w:rFonts w:eastAsia="Arial Unicode MS"/>
          <w:szCs w:val="22"/>
          <w:lang w:val="ru-RU"/>
        </w:rPr>
        <w:t>Говоря о</w:t>
      </w:r>
      <w:r w:rsidR="00241DD2">
        <w:rPr>
          <w:lang w:val="ru-RU"/>
        </w:rPr>
        <w:t xml:space="preserve"> продлении сроков </w:t>
      </w:r>
      <w:r w:rsidR="00241DD2" w:rsidRPr="00241DD2">
        <w:rPr>
          <w:lang w:val="ru-RU"/>
        </w:rPr>
        <w:t>полномочи</w:t>
      </w:r>
      <w:r w:rsidR="00241DD2">
        <w:rPr>
          <w:lang w:val="ru-RU"/>
        </w:rPr>
        <w:t>й</w:t>
      </w:r>
      <w:r w:rsidR="00241DD2" w:rsidRPr="00241DD2">
        <w:rPr>
          <w:lang w:val="ru-RU"/>
        </w:rPr>
        <w:t xml:space="preserve"> Международных поисковых органов и Органов международной предварительной экспертизы</w:t>
      </w:r>
      <w:r w:rsidR="008D4073" w:rsidRPr="00241DD2">
        <w:rPr>
          <w:lang w:val="ru-RU"/>
        </w:rPr>
        <w:t>, делегация согласил</w:t>
      </w:r>
      <w:r w:rsidR="00241DD2">
        <w:rPr>
          <w:lang w:val="ru-RU"/>
        </w:rPr>
        <w:t xml:space="preserve">ась </w:t>
      </w:r>
      <w:r w:rsidR="008D4073" w:rsidRPr="00241DD2">
        <w:rPr>
          <w:lang w:val="ru-RU"/>
        </w:rPr>
        <w:t>с процедура</w:t>
      </w:r>
      <w:r w:rsidR="00241DD2">
        <w:rPr>
          <w:lang w:val="ru-RU"/>
        </w:rPr>
        <w:t>ми</w:t>
      </w:r>
      <w:r w:rsidR="008D4073" w:rsidRPr="00241DD2">
        <w:rPr>
          <w:lang w:val="ru-RU"/>
        </w:rPr>
        <w:t xml:space="preserve">, </w:t>
      </w:r>
      <w:r w:rsidR="00241DD2">
        <w:rPr>
          <w:lang w:val="ru-RU"/>
        </w:rPr>
        <w:t xml:space="preserve">сроками </w:t>
      </w:r>
      <w:r w:rsidR="008D4073" w:rsidRPr="00241DD2">
        <w:rPr>
          <w:lang w:val="ru-RU"/>
        </w:rPr>
        <w:t xml:space="preserve">и </w:t>
      </w:r>
      <w:r w:rsidR="00241DD2" w:rsidRPr="00241DD2">
        <w:rPr>
          <w:lang w:val="ru-RU"/>
        </w:rPr>
        <w:t>основн</w:t>
      </w:r>
      <w:r w:rsidR="00241DD2">
        <w:rPr>
          <w:lang w:val="ru-RU"/>
        </w:rPr>
        <w:t xml:space="preserve">ыми критериями, предложенными </w:t>
      </w:r>
      <w:r w:rsidR="0058433B">
        <w:rPr>
          <w:lang w:val="ru-RU"/>
        </w:rPr>
        <w:t xml:space="preserve">к </w:t>
      </w:r>
      <w:r w:rsidR="00241DD2" w:rsidRPr="00241DD2">
        <w:rPr>
          <w:snapToGrid w:val="0"/>
          <w:lang w:val="ru-RU"/>
        </w:rPr>
        <w:t>применени</w:t>
      </w:r>
      <w:r w:rsidR="0058433B">
        <w:rPr>
          <w:lang w:val="ru-RU"/>
        </w:rPr>
        <w:t>ю</w:t>
      </w:r>
      <w:r w:rsidR="00241DD2">
        <w:rPr>
          <w:lang w:val="ru-RU"/>
        </w:rPr>
        <w:t xml:space="preserve"> при продлении сроков </w:t>
      </w:r>
      <w:r w:rsidR="00241DD2" w:rsidRPr="00241DD2">
        <w:rPr>
          <w:lang w:val="ru-RU"/>
        </w:rPr>
        <w:t>полномочи</w:t>
      </w:r>
      <w:r w:rsidR="00241DD2">
        <w:rPr>
          <w:lang w:val="ru-RU"/>
        </w:rPr>
        <w:t>й</w:t>
      </w:r>
      <w:r w:rsidR="008D4073" w:rsidRPr="00241DD2">
        <w:rPr>
          <w:lang w:val="ru-RU"/>
        </w:rPr>
        <w:t xml:space="preserve">, и </w:t>
      </w:r>
      <w:r w:rsidR="00241DD2">
        <w:rPr>
          <w:lang w:val="ru-RU"/>
        </w:rPr>
        <w:t xml:space="preserve">обязалась </w:t>
      </w:r>
      <w:r w:rsidR="00241DD2" w:rsidRPr="00241DD2">
        <w:rPr>
          <w:lang w:val="ru-RU"/>
        </w:rPr>
        <w:t>своевременн</w:t>
      </w:r>
      <w:r w:rsidR="00241DD2">
        <w:rPr>
          <w:lang w:val="ru-RU"/>
        </w:rPr>
        <w:t>о предоставить</w:t>
      </w:r>
      <w:r w:rsidR="008D4073" w:rsidRPr="00241DD2">
        <w:rPr>
          <w:lang w:val="ru-RU"/>
        </w:rPr>
        <w:t xml:space="preserve"> </w:t>
      </w:r>
      <w:r w:rsidR="0058433B">
        <w:rPr>
          <w:lang w:val="ru-RU"/>
        </w:rPr>
        <w:t xml:space="preserve">в </w:t>
      </w:r>
      <w:r w:rsidR="0058433B" w:rsidRPr="00241DD2">
        <w:rPr>
          <w:lang w:val="ru-RU"/>
        </w:rPr>
        <w:t xml:space="preserve">Международное бюро </w:t>
      </w:r>
      <w:r w:rsidR="008D4073" w:rsidRPr="00241DD2">
        <w:rPr>
          <w:lang w:val="ru-RU"/>
        </w:rPr>
        <w:t>соответствующ</w:t>
      </w:r>
      <w:r w:rsidR="00241DD2">
        <w:rPr>
          <w:lang w:val="ru-RU"/>
        </w:rPr>
        <w:t>ие</w:t>
      </w:r>
      <w:r w:rsidR="008D4073" w:rsidRPr="00241DD2">
        <w:rPr>
          <w:lang w:val="ru-RU"/>
        </w:rPr>
        <w:t xml:space="preserve"> документы</w:t>
      </w:r>
      <w:r w:rsidR="00241DD2">
        <w:rPr>
          <w:lang w:val="ru-RU"/>
        </w:rPr>
        <w:t xml:space="preserve">, </w:t>
      </w:r>
      <w:r w:rsidR="00241DD2" w:rsidRPr="00241DD2">
        <w:rPr>
          <w:lang w:val="ru-RU"/>
        </w:rPr>
        <w:t>необходим</w:t>
      </w:r>
      <w:r w:rsidR="00241DD2">
        <w:rPr>
          <w:lang w:val="ru-RU"/>
        </w:rPr>
        <w:t xml:space="preserve">ые для </w:t>
      </w:r>
      <w:r w:rsidR="00241DD2" w:rsidRPr="00241DD2">
        <w:rPr>
          <w:lang w:val="ru-RU"/>
        </w:rPr>
        <w:t>выполнени</w:t>
      </w:r>
      <w:r w:rsidR="00241DD2">
        <w:rPr>
          <w:lang w:val="ru-RU"/>
        </w:rPr>
        <w:t xml:space="preserve">я этой </w:t>
      </w:r>
      <w:r w:rsidR="00241DD2" w:rsidRPr="00241DD2">
        <w:rPr>
          <w:lang w:val="ru-RU"/>
        </w:rPr>
        <w:t>процедур</w:t>
      </w:r>
      <w:r w:rsidR="00241DD2">
        <w:rPr>
          <w:lang w:val="ru-RU"/>
        </w:rPr>
        <w:t>ы</w:t>
      </w:r>
      <w:r w:rsidR="008D4073" w:rsidRPr="00241DD2">
        <w:rPr>
          <w:lang w:val="ru-RU"/>
        </w:rPr>
        <w:t xml:space="preserve">.  </w:t>
      </w:r>
    </w:p>
    <w:p w:rsidR="008D4073" w:rsidRPr="00B77E76" w:rsidRDefault="008D4073" w:rsidP="008D4073">
      <w:pPr>
        <w:pStyle w:val="ONUME"/>
        <w:rPr>
          <w:lang w:val="ru-RU"/>
        </w:rPr>
      </w:pPr>
      <w:r w:rsidRPr="00450210">
        <w:rPr>
          <w:lang w:val="ru-RU"/>
        </w:rPr>
        <w:t>Делегация Инди</w:t>
      </w:r>
      <w:r w:rsidR="00241DD2">
        <w:rPr>
          <w:lang w:val="ru-RU"/>
        </w:rPr>
        <w:t>и</w:t>
      </w:r>
      <w:r w:rsidRPr="00450210">
        <w:rPr>
          <w:lang w:val="ru-RU"/>
        </w:rPr>
        <w:t xml:space="preserve"> поддержал</w:t>
      </w:r>
      <w:r w:rsidR="00241DD2">
        <w:rPr>
          <w:lang w:val="ru-RU"/>
        </w:rPr>
        <w:t>а</w:t>
      </w:r>
      <w:r w:rsidRPr="00450210">
        <w:rPr>
          <w:lang w:val="ru-RU"/>
        </w:rPr>
        <w:t xml:space="preserve"> предложение </w:t>
      </w:r>
      <w:r w:rsidR="00241DD2">
        <w:rPr>
          <w:lang w:val="ru-RU"/>
        </w:rPr>
        <w:t>о снижении пошлин</w:t>
      </w:r>
      <w:r w:rsidRPr="00450210">
        <w:rPr>
          <w:lang w:val="ru-RU"/>
        </w:rPr>
        <w:t xml:space="preserve"> </w:t>
      </w:r>
      <w:r w:rsidR="00241DD2">
        <w:rPr>
          <w:lang w:val="ru-RU"/>
        </w:rPr>
        <w:t xml:space="preserve">для </w:t>
      </w:r>
      <w:r w:rsidR="00450210" w:rsidRPr="00450210">
        <w:rPr>
          <w:lang w:val="ru-RU"/>
        </w:rPr>
        <w:t>университетов</w:t>
      </w:r>
      <w:r w:rsidRPr="00450210">
        <w:rPr>
          <w:lang w:val="ru-RU"/>
        </w:rPr>
        <w:t xml:space="preserve"> и </w:t>
      </w:r>
      <w:r w:rsidR="00241DD2">
        <w:rPr>
          <w:lang w:val="ru-RU"/>
        </w:rPr>
        <w:t>государственных</w:t>
      </w:r>
      <w:r w:rsidR="00402FEE">
        <w:rPr>
          <w:lang w:val="ru-RU"/>
        </w:rPr>
        <w:t xml:space="preserve"> нау</w:t>
      </w:r>
      <w:r w:rsidR="00241DD2">
        <w:rPr>
          <w:lang w:val="ru-RU"/>
        </w:rPr>
        <w:t>чно-исследовательских учреждений</w:t>
      </w:r>
      <w:r w:rsidRPr="00450210">
        <w:rPr>
          <w:lang w:val="ru-RU"/>
        </w:rPr>
        <w:t xml:space="preserve"> развивающихся стран</w:t>
      </w:r>
      <w:r w:rsidR="0058433B">
        <w:rPr>
          <w:lang w:val="ru-RU"/>
        </w:rPr>
        <w:t>,</w:t>
      </w:r>
      <w:r w:rsidR="0058433B" w:rsidRPr="0058433B">
        <w:rPr>
          <w:lang w:val="ru-RU"/>
        </w:rPr>
        <w:t xml:space="preserve"> </w:t>
      </w:r>
      <w:r w:rsidR="0058433B" w:rsidRPr="00450210">
        <w:rPr>
          <w:lang w:val="ru-RU"/>
        </w:rPr>
        <w:t xml:space="preserve">внесенное </w:t>
      </w:r>
      <w:r w:rsidR="0058433B" w:rsidRPr="0058433B">
        <w:rPr>
          <w:lang w:val="ru-RU"/>
        </w:rPr>
        <w:t>делегаци</w:t>
      </w:r>
      <w:r w:rsidR="0058433B">
        <w:rPr>
          <w:lang w:val="ru-RU"/>
        </w:rPr>
        <w:t>ей Бразилии</w:t>
      </w:r>
      <w:r w:rsidR="0058433B" w:rsidRPr="00450210">
        <w:rPr>
          <w:lang w:val="ru-RU"/>
        </w:rPr>
        <w:t xml:space="preserve"> </w:t>
      </w:r>
      <w:r w:rsidR="0058433B">
        <w:rPr>
          <w:lang w:val="ru-RU"/>
        </w:rPr>
        <w:t xml:space="preserve">и </w:t>
      </w:r>
      <w:r w:rsidR="0058433B" w:rsidRPr="00450210">
        <w:rPr>
          <w:lang w:val="ru-RU"/>
        </w:rPr>
        <w:t>изложен</w:t>
      </w:r>
      <w:r w:rsidR="0058433B">
        <w:rPr>
          <w:lang w:val="ru-RU"/>
        </w:rPr>
        <w:t>ное в</w:t>
      </w:r>
      <w:r w:rsidR="0058433B" w:rsidRPr="00450210">
        <w:rPr>
          <w:lang w:val="ru-RU"/>
        </w:rPr>
        <w:t xml:space="preserve"> документ</w:t>
      </w:r>
      <w:r w:rsidR="0058433B">
        <w:rPr>
          <w:lang w:val="ru-RU"/>
        </w:rPr>
        <w:t>е</w:t>
      </w:r>
      <w:r w:rsidR="0058433B" w:rsidRPr="00450210">
        <w:rPr>
          <w:lang w:val="ru-RU"/>
        </w:rPr>
        <w:t xml:space="preserve"> </w:t>
      </w:r>
      <w:r w:rsidR="0058433B">
        <w:t>PCT</w:t>
      </w:r>
      <w:r w:rsidR="0058433B" w:rsidRPr="00450210">
        <w:rPr>
          <w:lang w:val="ru-RU"/>
        </w:rPr>
        <w:t>/</w:t>
      </w:r>
      <w:r w:rsidR="0058433B">
        <w:t>WG</w:t>
      </w:r>
      <w:r w:rsidR="0058433B" w:rsidRPr="00450210">
        <w:rPr>
          <w:lang w:val="ru-RU"/>
        </w:rPr>
        <w:t>/9/25</w:t>
      </w:r>
      <w:r w:rsidRPr="00450210">
        <w:rPr>
          <w:lang w:val="ru-RU"/>
        </w:rPr>
        <w:t xml:space="preserve">.  </w:t>
      </w:r>
      <w:r w:rsidR="00241DD2" w:rsidRPr="00402FEE">
        <w:rPr>
          <w:lang w:val="ru-RU"/>
        </w:rPr>
        <w:t xml:space="preserve">В последние годы </w:t>
      </w:r>
      <w:r w:rsidR="00241DD2">
        <w:rPr>
          <w:lang w:val="ru-RU"/>
        </w:rPr>
        <w:t xml:space="preserve">число заявок на регистрацию патентов </w:t>
      </w:r>
      <w:r w:rsidRPr="00402FEE">
        <w:rPr>
          <w:lang w:val="ru-RU"/>
        </w:rPr>
        <w:t>вырос</w:t>
      </w:r>
      <w:r w:rsidR="00241DD2">
        <w:rPr>
          <w:lang w:val="ru-RU"/>
        </w:rPr>
        <w:t>ло</w:t>
      </w:r>
      <w:r w:rsidRPr="00402FEE">
        <w:rPr>
          <w:lang w:val="ru-RU"/>
        </w:rPr>
        <w:t>, но процент заявок</w:t>
      </w:r>
      <w:r w:rsidR="00241DD2">
        <w:rPr>
          <w:lang w:val="ru-RU"/>
        </w:rPr>
        <w:t xml:space="preserve">, поступающих из Индии, остается </w:t>
      </w:r>
      <w:r w:rsidRPr="00402FEE">
        <w:rPr>
          <w:lang w:val="ru-RU"/>
        </w:rPr>
        <w:t>низк</w:t>
      </w:r>
      <w:r w:rsidR="00241DD2">
        <w:rPr>
          <w:lang w:val="ru-RU"/>
        </w:rPr>
        <w:t>им,</w:t>
      </w:r>
      <w:r w:rsidRPr="00402FEE">
        <w:rPr>
          <w:lang w:val="ru-RU"/>
        </w:rPr>
        <w:t xml:space="preserve"> несмотря на </w:t>
      </w:r>
      <w:r w:rsidR="00241DD2">
        <w:rPr>
          <w:lang w:val="ru-RU"/>
        </w:rPr>
        <w:t xml:space="preserve">большое </w:t>
      </w:r>
      <w:r w:rsidR="00241DD2" w:rsidRPr="00241DD2">
        <w:rPr>
          <w:lang w:val="ru-RU"/>
        </w:rPr>
        <w:t>количеств</w:t>
      </w:r>
      <w:r w:rsidR="00241DD2">
        <w:rPr>
          <w:lang w:val="ru-RU"/>
        </w:rPr>
        <w:t xml:space="preserve">о талантливых специалистов, </w:t>
      </w:r>
      <w:r w:rsidR="00241DD2" w:rsidRPr="00241DD2">
        <w:rPr>
          <w:lang w:val="ru-RU"/>
        </w:rPr>
        <w:t>работ</w:t>
      </w:r>
      <w:r w:rsidR="00241DD2">
        <w:rPr>
          <w:lang w:val="ru-RU"/>
        </w:rPr>
        <w:t xml:space="preserve">ающих в </w:t>
      </w:r>
      <w:r w:rsidRPr="00402FEE">
        <w:rPr>
          <w:lang w:val="ru-RU"/>
        </w:rPr>
        <w:t>научно-исследовательск</w:t>
      </w:r>
      <w:r w:rsidR="00241DD2">
        <w:rPr>
          <w:lang w:val="ru-RU"/>
        </w:rPr>
        <w:t xml:space="preserve">их </w:t>
      </w:r>
      <w:r w:rsidRPr="00402FEE">
        <w:rPr>
          <w:lang w:val="ru-RU"/>
        </w:rPr>
        <w:t xml:space="preserve">и </w:t>
      </w:r>
      <w:r w:rsidR="00241DD2">
        <w:rPr>
          <w:lang w:val="ru-RU"/>
        </w:rPr>
        <w:t>опытно-</w:t>
      </w:r>
      <w:r w:rsidR="00241DD2" w:rsidRPr="00241DD2">
        <w:rPr>
          <w:lang w:val="ru-RU"/>
        </w:rPr>
        <w:t>конструк</w:t>
      </w:r>
      <w:r w:rsidR="00241DD2">
        <w:rPr>
          <w:lang w:val="ru-RU"/>
        </w:rPr>
        <w:t xml:space="preserve">торских </w:t>
      </w:r>
      <w:r w:rsidR="00241DD2" w:rsidRPr="00241DD2">
        <w:rPr>
          <w:lang w:val="ru-RU"/>
        </w:rPr>
        <w:t>учреждени</w:t>
      </w:r>
      <w:r w:rsidR="00241DD2">
        <w:rPr>
          <w:lang w:val="ru-RU"/>
        </w:rPr>
        <w:t>ях страны</w:t>
      </w:r>
      <w:r w:rsidRPr="00402FEE">
        <w:rPr>
          <w:lang w:val="ru-RU"/>
        </w:rPr>
        <w:t xml:space="preserve">.  </w:t>
      </w:r>
      <w:r w:rsidR="00241DD2" w:rsidRPr="00241DD2">
        <w:rPr>
          <w:lang w:val="ru-RU"/>
        </w:rPr>
        <w:t>Необходимо</w:t>
      </w:r>
      <w:r w:rsidRPr="00241DD2">
        <w:rPr>
          <w:lang w:val="ru-RU"/>
        </w:rPr>
        <w:t xml:space="preserve"> </w:t>
      </w:r>
      <w:r w:rsidR="00241DD2">
        <w:rPr>
          <w:lang w:val="ru-RU"/>
        </w:rPr>
        <w:t>обеспечивать использование разрабатываемых технологий</w:t>
      </w:r>
      <w:r w:rsidRPr="00241DD2">
        <w:rPr>
          <w:lang w:val="ru-RU"/>
        </w:rPr>
        <w:t xml:space="preserve"> и </w:t>
      </w:r>
      <w:r w:rsidR="00241DD2">
        <w:rPr>
          <w:lang w:val="ru-RU"/>
        </w:rPr>
        <w:t xml:space="preserve">поощрять </w:t>
      </w:r>
      <w:r w:rsidR="00241DD2">
        <w:rPr>
          <w:snapToGrid w:val="0"/>
          <w:lang w:val="ru-RU"/>
        </w:rPr>
        <w:t xml:space="preserve">разработчиков к подаче </w:t>
      </w:r>
      <w:r w:rsidRPr="00241DD2">
        <w:rPr>
          <w:lang w:val="ru-RU"/>
        </w:rPr>
        <w:t xml:space="preserve">заявок </w:t>
      </w:r>
      <w:r w:rsidR="00241DD2">
        <w:rPr>
          <w:lang w:val="ru-RU"/>
        </w:rPr>
        <w:t xml:space="preserve">на </w:t>
      </w:r>
      <w:r w:rsidR="00241DD2" w:rsidRPr="00241DD2">
        <w:rPr>
          <w:lang w:val="ru-RU"/>
        </w:rPr>
        <w:t>регистраци</w:t>
      </w:r>
      <w:r w:rsidR="00241DD2">
        <w:rPr>
          <w:lang w:val="ru-RU"/>
        </w:rPr>
        <w:t>ю прав ИС</w:t>
      </w:r>
      <w:r w:rsidRPr="00241DD2">
        <w:rPr>
          <w:lang w:val="ru-RU"/>
        </w:rPr>
        <w:t xml:space="preserve">.  </w:t>
      </w:r>
      <w:r w:rsidR="00241DD2" w:rsidRPr="00241DD2">
        <w:rPr>
          <w:lang w:val="ru-RU"/>
        </w:rPr>
        <w:t>Поскольку</w:t>
      </w:r>
      <w:r w:rsidR="00241DD2">
        <w:rPr>
          <w:lang w:val="ru-RU"/>
        </w:rPr>
        <w:t xml:space="preserve"> рассматриваемое </w:t>
      </w:r>
      <w:r w:rsidR="00241DD2" w:rsidRPr="00402FEE">
        <w:rPr>
          <w:lang w:val="ru-RU"/>
        </w:rPr>
        <w:t>предложение</w:t>
      </w:r>
      <w:r w:rsidRPr="00402FEE">
        <w:rPr>
          <w:lang w:val="ru-RU"/>
        </w:rPr>
        <w:t xml:space="preserve"> </w:t>
      </w:r>
      <w:r w:rsidR="00B77E76">
        <w:rPr>
          <w:lang w:val="ru-RU"/>
        </w:rPr>
        <w:t>бу</w:t>
      </w:r>
      <w:r w:rsidR="00241DD2">
        <w:rPr>
          <w:lang w:val="ru-RU"/>
        </w:rPr>
        <w:t xml:space="preserve">дет </w:t>
      </w:r>
      <w:r w:rsidR="00241DD2">
        <w:rPr>
          <w:snapToGrid w:val="0"/>
          <w:lang w:val="ru-RU"/>
        </w:rPr>
        <w:t xml:space="preserve">стимулировать </w:t>
      </w:r>
      <w:r w:rsidR="00241DD2">
        <w:rPr>
          <w:lang w:val="ru-RU"/>
        </w:rPr>
        <w:t>подачу</w:t>
      </w:r>
      <w:r w:rsidR="00402FEE" w:rsidRPr="00402FEE">
        <w:rPr>
          <w:lang w:val="ru-RU"/>
        </w:rPr>
        <w:t xml:space="preserve"> заявок на регистрацию патентов университетами</w:t>
      </w:r>
      <w:r w:rsidRPr="00402FEE">
        <w:rPr>
          <w:lang w:val="ru-RU"/>
        </w:rPr>
        <w:t xml:space="preserve"> и </w:t>
      </w:r>
      <w:r w:rsidR="00B17902">
        <w:rPr>
          <w:lang w:val="ru-RU"/>
        </w:rPr>
        <w:t>государственными научно-исследовательскими учреждениями</w:t>
      </w:r>
      <w:r w:rsidRPr="00402FEE">
        <w:rPr>
          <w:lang w:val="ru-RU"/>
        </w:rPr>
        <w:t xml:space="preserve"> развивающихся стран и НРС, </w:t>
      </w:r>
      <w:r w:rsidR="00B77E76" w:rsidRPr="00B77E76">
        <w:rPr>
          <w:lang w:val="ru-RU"/>
        </w:rPr>
        <w:t>делегаци</w:t>
      </w:r>
      <w:r w:rsidR="00B77E76">
        <w:rPr>
          <w:lang w:val="ru-RU"/>
        </w:rPr>
        <w:t xml:space="preserve">я считает его </w:t>
      </w:r>
      <w:r w:rsidR="00B77E76" w:rsidRPr="00B77E76">
        <w:rPr>
          <w:lang w:val="ru-RU"/>
        </w:rPr>
        <w:t>позитивн</w:t>
      </w:r>
      <w:r w:rsidR="00B77E76">
        <w:rPr>
          <w:lang w:val="ru-RU"/>
        </w:rPr>
        <w:t xml:space="preserve">ым шагом в правильном </w:t>
      </w:r>
      <w:r w:rsidR="00B77E76" w:rsidRPr="00B77E76">
        <w:rPr>
          <w:lang w:val="ru-RU"/>
        </w:rPr>
        <w:t>направлени</w:t>
      </w:r>
      <w:r w:rsidR="00B77E76">
        <w:rPr>
          <w:lang w:val="ru-RU"/>
        </w:rPr>
        <w:t>и</w:t>
      </w:r>
      <w:r w:rsidR="00B17902">
        <w:rPr>
          <w:lang w:val="ru-RU"/>
        </w:rPr>
        <w:t xml:space="preserve">, способным обеспечить </w:t>
      </w:r>
      <w:r w:rsidR="00B77E76" w:rsidRPr="00B77E76">
        <w:rPr>
          <w:lang w:val="ru-RU"/>
        </w:rPr>
        <w:t>дальнейш</w:t>
      </w:r>
      <w:r w:rsidR="00B17902">
        <w:rPr>
          <w:lang w:val="ru-RU"/>
        </w:rPr>
        <w:t>ий</w:t>
      </w:r>
      <w:r w:rsidR="00B77E76">
        <w:rPr>
          <w:lang w:val="ru-RU"/>
        </w:rPr>
        <w:t xml:space="preserve"> </w:t>
      </w:r>
      <w:r w:rsidR="00B17902">
        <w:rPr>
          <w:lang w:val="ru-RU"/>
        </w:rPr>
        <w:t xml:space="preserve">рост </w:t>
      </w:r>
      <w:r w:rsidRPr="00402FEE">
        <w:rPr>
          <w:lang w:val="ru-RU"/>
        </w:rPr>
        <w:t xml:space="preserve">творческой деятельности и инноваций.  </w:t>
      </w:r>
      <w:r w:rsidR="00B77E76" w:rsidRPr="00B77E76">
        <w:rPr>
          <w:lang w:val="ru-RU"/>
        </w:rPr>
        <w:t>В связи с этим</w:t>
      </w:r>
      <w:r w:rsidR="00B77E76">
        <w:rPr>
          <w:lang w:val="ru-RU"/>
        </w:rPr>
        <w:t xml:space="preserve"> </w:t>
      </w:r>
      <w:r w:rsidRPr="00B77E76">
        <w:rPr>
          <w:lang w:val="ru-RU"/>
        </w:rPr>
        <w:t xml:space="preserve">делегация </w:t>
      </w:r>
      <w:r w:rsidR="00B77E76" w:rsidRPr="00B77E76">
        <w:rPr>
          <w:lang w:val="ru-RU"/>
        </w:rPr>
        <w:t xml:space="preserve">заявила, что </w:t>
      </w:r>
      <w:r w:rsidR="00B77E76">
        <w:rPr>
          <w:lang w:val="ru-RU"/>
        </w:rPr>
        <w:t xml:space="preserve">рассчитывает на </w:t>
      </w:r>
      <w:r w:rsidRPr="00B77E76">
        <w:rPr>
          <w:lang w:val="ru-RU"/>
        </w:rPr>
        <w:t>позитивн</w:t>
      </w:r>
      <w:r w:rsidR="00B77E76">
        <w:rPr>
          <w:lang w:val="ru-RU"/>
        </w:rPr>
        <w:t xml:space="preserve">ые </w:t>
      </w:r>
      <w:r w:rsidR="00B77E76" w:rsidRPr="00B77E76">
        <w:rPr>
          <w:lang w:val="ru-RU"/>
        </w:rPr>
        <w:t>результат</w:t>
      </w:r>
      <w:r w:rsidR="00B77E76">
        <w:rPr>
          <w:lang w:val="ru-RU"/>
        </w:rPr>
        <w:t xml:space="preserve">ы </w:t>
      </w:r>
      <w:r w:rsidR="00B77E76" w:rsidRPr="00B77E76">
        <w:rPr>
          <w:szCs w:val="22"/>
          <w:lang w:val="ru-RU"/>
        </w:rPr>
        <w:t>рассмотрени</w:t>
      </w:r>
      <w:r w:rsidR="00B77E76">
        <w:rPr>
          <w:lang w:val="ru-RU"/>
        </w:rPr>
        <w:t xml:space="preserve">я </w:t>
      </w:r>
      <w:r w:rsidR="00B77E76" w:rsidRPr="00B77E76">
        <w:rPr>
          <w:snapToGrid w:val="0"/>
          <w:lang w:val="ru-RU"/>
        </w:rPr>
        <w:t>данн</w:t>
      </w:r>
      <w:r w:rsidR="00B77E76">
        <w:rPr>
          <w:lang w:val="ru-RU"/>
        </w:rPr>
        <w:t>ого предложения</w:t>
      </w:r>
      <w:r w:rsidRPr="00B77E76">
        <w:rPr>
          <w:lang w:val="ru-RU"/>
        </w:rPr>
        <w:t>,</w:t>
      </w:r>
      <w:r w:rsidR="00B77E76">
        <w:rPr>
          <w:lang w:val="ru-RU"/>
        </w:rPr>
        <w:t xml:space="preserve"> </w:t>
      </w:r>
      <w:r w:rsidR="00B77E76" w:rsidRPr="00B77E76">
        <w:rPr>
          <w:lang w:val="ru-RU"/>
        </w:rPr>
        <w:t>котор</w:t>
      </w:r>
      <w:r w:rsidR="00B77E76">
        <w:rPr>
          <w:lang w:val="ru-RU"/>
        </w:rPr>
        <w:t xml:space="preserve">ое, </w:t>
      </w:r>
      <w:r w:rsidRPr="00B77E76">
        <w:rPr>
          <w:lang w:val="ru-RU"/>
        </w:rPr>
        <w:t>скорее всего</w:t>
      </w:r>
      <w:r w:rsidR="00B77E76">
        <w:rPr>
          <w:lang w:val="ru-RU"/>
        </w:rPr>
        <w:t xml:space="preserve">, </w:t>
      </w:r>
      <w:r w:rsidR="00B77E76" w:rsidRPr="00B77E76">
        <w:rPr>
          <w:lang w:val="ru-RU"/>
        </w:rPr>
        <w:t>также</w:t>
      </w:r>
      <w:r w:rsidRPr="00B77E76">
        <w:rPr>
          <w:lang w:val="ru-RU"/>
        </w:rPr>
        <w:t xml:space="preserve"> </w:t>
      </w:r>
      <w:r w:rsidR="00B77E76">
        <w:rPr>
          <w:lang w:val="ru-RU"/>
        </w:rPr>
        <w:t xml:space="preserve">будет отвечать </w:t>
      </w:r>
      <w:r w:rsidR="00B77E76" w:rsidRPr="00B77E76">
        <w:rPr>
          <w:lang w:val="ru-RU"/>
        </w:rPr>
        <w:t>интерес</w:t>
      </w:r>
      <w:r w:rsidR="00B77E76">
        <w:rPr>
          <w:lang w:val="ru-RU"/>
        </w:rPr>
        <w:t xml:space="preserve">ам </w:t>
      </w:r>
      <w:r w:rsidR="00B77E76" w:rsidRPr="00B77E76">
        <w:rPr>
          <w:lang w:val="ru-RU"/>
        </w:rPr>
        <w:t>общества</w:t>
      </w:r>
      <w:r w:rsidR="00B77E76">
        <w:rPr>
          <w:lang w:val="ru-RU"/>
        </w:rPr>
        <w:t xml:space="preserve"> в целом</w:t>
      </w:r>
      <w:r w:rsidRPr="00B77E76">
        <w:rPr>
          <w:lang w:val="ru-RU"/>
        </w:rPr>
        <w:t>.</w:t>
      </w:r>
    </w:p>
    <w:p w:rsidR="008D4073" w:rsidRPr="009E4476" w:rsidRDefault="00B77E76" w:rsidP="008D4073">
      <w:pPr>
        <w:pStyle w:val="ONUME"/>
        <w:rPr>
          <w:lang w:val="ru-RU"/>
        </w:rPr>
      </w:pPr>
      <w:r w:rsidRPr="00B77E76">
        <w:rPr>
          <w:lang w:val="ru-RU"/>
        </w:rPr>
        <w:t>Делегация Бразилии</w:t>
      </w:r>
      <w:r w:rsidR="008D4073" w:rsidRPr="00B77E76">
        <w:rPr>
          <w:lang w:val="ru-RU"/>
        </w:rPr>
        <w:t xml:space="preserve"> поблагодарил</w:t>
      </w:r>
      <w:r w:rsidRPr="00B77E76">
        <w:rPr>
          <w:lang w:val="ru-RU"/>
        </w:rPr>
        <w:t>а Группу с</w:t>
      </w:r>
      <w:r w:rsidR="008D4073" w:rsidRPr="00B77E76">
        <w:rPr>
          <w:lang w:val="ru-RU"/>
        </w:rPr>
        <w:t>тран Центральной Азии, Кавказа и Восточной Европы (ГЦАКВЕ), ГРУЛАК</w:t>
      </w:r>
      <w:r w:rsidRPr="00B77E76">
        <w:rPr>
          <w:lang w:val="ru-RU"/>
        </w:rPr>
        <w:t>, Китай, Камерун, Египет и Индию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>за поддержку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>предложения о снижении пошлин для университетов и государственных научно-исследовательских учреждений развивающихся стран,</w:t>
      </w:r>
      <w:r w:rsidR="008D4073" w:rsidRPr="00B77E76">
        <w:rPr>
          <w:lang w:val="ru-RU"/>
        </w:rPr>
        <w:t xml:space="preserve"> изложен</w:t>
      </w:r>
      <w:r w:rsidRPr="00B77E76">
        <w:rPr>
          <w:lang w:val="ru-RU"/>
        </w:rPr>
        <w:t>ного в</w:t>
      </w:r>
      <w:r w:rsidR="008D4073" w:rsidRPr="00B77E76">
        <w:rPr>
          <w:lang w:val="ru-RU"/>
        </w:rPr>
        <w:t xml:space="preserve"> документ</w:t>
      </w:r>
      <w:r w:rsidRPr="00B77E76">
        <w:rPr>
          <w:lang w:val="ru-RU"/>
        </w:rPr>
        <w:t>е</w:t>
      </w:r>
      <w:r w:rsidR="008D4073" w:rsidRPr="00B77E76">
        <w:rPr>
          <w:lang w:val="ru-RU"/>
        </w:rPr>
        <w:t xml:space="preserve"> </w:t>
      </w:r>
      <w:r w:rsidR="008D4073">
        <w:t>PCT</w:t>
      </w:r>
      <w:r w:rsidR="008D4073" w:rsidRPr="00B77E76">
        <w:rPr>
          <w:lang w:val="ru-RU"/>
        </w:rPr>
        <w:t>/</w:t>
      </w:r>
      <w:r w:rsidR="008D4073">
        <w:t>WG</w:t>
      </w:r>
      <w:r w:rsidR="008D4073" w:rsidRPr="00B77E76">
        <w:rPr>
          <w:lang w:val="ru-RU"/>
        </w:rPr>
        <w:t xml:space="preserve">/9/25, а также </w:t>
      </w:r>
      <w:r w:rsidRPr="00B77E76">
        <w:rPr>
          <w:lang w:val="ru-RU"/>
        </w:rPr>
        <w:t>г</w:t>
      </w:r>
      <w:r w:rsidR="008D4073" w:rsidRPr="00B77E76">
        <w:rPr>
          <w:lang w:val="ru-RU"/>
        </w:rPr>
        <w:t>осударства</w:t>
      </w:r>
      <w:r w:rsidR="00B17902">
        <w:rPr>
          <w:lang w:val="ru-RU"/>
        </w:rPr>
        <w:t>,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>поддержавшие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 xml:space="preserve">это </w:t>
      </w:r>
      <w:r w:rsidR="008D4073" w:rsidRPr="00B77E76">
        <w:rPr>
          <w:lang w:val="ru-RU"/>
        </w:rPr>
        <w:t xml:space="preserve">предложение в </w:t>
      </w:r>
      <w:r w:rsidRPr="00B77E76">
        <w:rPr>
          <w:lang w:val="ru-RU"/>
        </w:rPr>
        <w:t>ходе девятой сессии</w:t>
      </w:r>
      <w:r w:rsidR="008D4073" w:rsidRPr="00B77E76">
        <w:rPr>
          <w:lang w:val="ru-RU"/>
        </w:rPr>
        <w:t xml:space="preserve"> Рабочей группы по Договору о патентной кооперации (</w:t>
      </w:r>
      <w:r w:rsidR="008D4073">
        <w:t>PCT</w:t>
      </w:r>
      <w:r w:rsidR="008D4073" w:rsidRPr="00B77E76">
        <w:rPr>
          <w:lang w:val="ru-RU"/>
        </w:rPr>
        <w:t xml:space="preserve">).  </w:t>
      </w:r>
      <w:r w:rsidR="00B17902" w:rsidRPr="00B77E76">
        <w:rPr>
          <w:lang w:val="ru-RU"/>
        </w:rPr>
        <w:t>П</w:t>
      </w:r>
      <w:r w:rsidR="008D4073" w:rsidRPr="00B77E76">
        <w:rPr>
          <w:lang w:val="ru-RU"/>
        </w:rPr>
        <w:t xml:space="preserve">редложение </w:t>
      </w:r>
      <w:r w:rsidRPr="00B77E76">
        <w:rPr>
          <w:lang w:val="ru-RU"/>
        </w:rPr>
        <w:t>основано на результатах исследования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 xml:space="preserve">«Оценка </w:t>
      </w:r>
      <w:r w:rsidR="006E2B2E" w:rsidRPr="006E2B2E">
        <w:rPr>
          <w:lang w:val="ru-RU"/>
        </w:rPr>
        <w:t>эластичности спроса на услуги PCT</w:t>
      </w:r>
      <w:r w:rsidR="006E2B2E">
        <w:rPr>
          <w:lang w:val="ru-RU"/>
        </w:rPr>
        <w:t xml:space="preserve"> </w:t>
      </w:r>
      <w:r w:rsidR="006E2B2E" w:rsidRPr="006E2B2E">
        <w:rPr>
          <w:lang w:val="ru-RU"/>
        </w:rPr>
        <w:t>в зависимости</w:t>
      </w:r>
      <w:r w:rsidR="006E2B2E">
        <w:rPr>
          <w:lang w:val="ru-RU"/>
        </w:rPr>
        <w:t xml:space="preserve"> от уровня </w:t>
      </w:r>
      <w:r w:rsidR="006E2B2E" w:rsidRPr="006E2B2E">
        <w:rPr>
          <w:lang w:val="ru-RU"/>
        </w:rPr>
        <w:t>пошлин</w:t>
      </w:r>
      <w:r w:rsidRPr="00B77E76">
        <w:rPr>
          <w:lang w:val="ru-RU"/>
        </w:rPr>
        <w:t xml:space="preserve">», показавших, что </w:t>
      </w:r>
      <w:r w:rsidR="008D4073" w:rsidRPr="00B77E76">
        <w:rPr>
          <w:lang w:val="ru-RU"/>
        </w:rPr>
        <w:t xml:space="preserve">университеты и </w:t>
      </w:r>
      <w:r w:rsidRPr="00B77E76">
        <w:rPr>
          <w:lang w:val="ru-RU"/>
        </w:rPr>
        <w:t xml:space="preserve">государственные </w:t>
      </w:r>
      <w:r w:rsidRPr="00B77E76">
        <w:rPr>
          <w:lang w:val="ru-RU"/>
        </w:rPr>
        <w:lastRenderedPageBreak/>
        <w:t xml:space="preserve">научно-исследовательские организации </w:t>
      </w:r>
      <w:r w:rsidR="00B17902">
        <w:rPr>
          <w:lang w:val="ru-RU"/>
        </w:rPr>
        <w:t xml:space="preserve">проявляют </w:t>
      </w:r>
      <w:r w:rsidR="008D4073" w:rsidRPr="00B77E76">
        <w:rPr>
          <w:lang w:val="ru-RU"/>
        </w:rPr>
        <w:t xml:space="preserve">более </w:t>
      </w:r>
      <w:r w:rsidRPr="00B77E76">
        <w:rPr>
          <w:lang w:val="ru-RU"/>
        </w:rPr>
        <w:t xml:space="preserve">высокую </w:t>
      </w:r>
      <w:r w:rsidR="00B17902" w:rsidRPr="00B77E76">
        <w:rPr>
          <w:szCs w:val="18"/>
          <w:lang w:val="ru-RU"/>
        </w:rPr>
        <w:t>по сравнению</w:t>
      </w:r>
      <w:r w:rsidR="00B17902" w:rsidRPr="00B77E76">
        <w:rPr>
          <w:lang w:val="ru-RU"/>
        </w:rPr>
        <w:t xml:space="preserve"> с другими заявителями </w:t>
      </w:r>
      <w:r w:rsidRPr="00B77E76">
        <w:rPr>
          <w:lang w:val="ru-RU"/>
        </w:rPr>
        <w:t xml:space="preserve">чувствительность спроса на </w:t>
      </w:r>
      <w:r w:rsidR="00B17902" w:rsidRPr="00B17902">
        <w:rPr>
          <w:lang w:val="ru-RU"/>
        </w:rPr>
        <w:t>соответствующ</w:t>
      </w:r>
      <w:r w:rsidR="00B17902">
        <w:rPr>
          <w:lang w:val="ru-RU"/>
        </w:rPr>
        <w:t xml:space="preserve">ие </w:t>
      </w:r>
      <w:r w:rsidRPr="00B77E76">
        <w:rPr>
          <w:snapToGrid w:val="0"/>
          <w:lang w:val="ru-RU"/>
        </w:rPr>
        <w:t>услуг</w:t>
      </w:r>
      <w:r w:rsidRPr="00B77E76">
        <w:rPr>
          <w:lang w:val="ru-RU"/>
        </w:rPr>
        <w:t xml:space="preserve">и </w:t>
      </w:r>
      <w:r w:rsidR="00B17902">
        <w:rPr>
          <w:lang w:val="ru-RU"/>
        </w:rPr>
        <w:t xml:space="preserve">к </w:t>
      </w:r>
      <w:r w:rsidR="006E2B2E">
        <w:rPr>
          <w:lang w:val="ru-RU"/>
        </w:rPr>
        <w:t xml:space="preserve">ставкам </w:t>
      </w:r>
      <w:r w:rsidRPr="00B77E76">
        <w:rPr>
          <w:lang w:val="ru-RU"/>
        </w:rPr>
        <w:t>пошлин</w:t>
      </w:r>
      <w:r w:rsidR="008D4073" w:rsidRPr="00B77E76">
        <w:rPr>
          <w:lang w:val="ru-RU"/>
        </w:rPr>
        <w:t xml:space="preserve">.  Учитывая </w:t>
      </w:r>
      <w:r w:rsidRPr="00B77E76">
        <w:rPr>
          <w:lang w:val="ru-RU"/>
        </w:rPr>
        <w:t>это обстоятельство</w:t>
      </w:r>
      <w:r w:rsidR="008D4073" w:rsidRPr="00B77E76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="008D4073" w:rsidRPr="00B77E76">
        <w:rPr>
          <w:lang w:val="ru-RU"/>
        </w:rPr>
        <w:t>документ</w:t>
      </w:r>
      <w:r>
        <w:rPr>
          <w:lang w:val="ru-RU"/>
        </w:rPr>
        <w:t>е</w:t>
      </w:r>
      <w:r w:rsidR="008D4073" w:rsidRPr="00B77E76">
        <w:rPr>
          <w:lang w:val="ru-RU"/>
        </w:rPr>
        <w:t xml:space="preserve"> </w:t>
      </w:r>
      <w:r w:rsidR="008D4073">
        <w:t>PCT</w:t>
      </w:r>
      <w:r w:rsidR="008D4073" w:rsidRPr="00B77E76">
        <w:rPr>
          <w:lang w:val="ru-RU"/>
        </w:rPr>
        <w:t>/</w:t>
      </w:r>
      <w:r w:rsidR="008D4073">
        <w:t>WG</w:t>
      </w:r>
      <w:r w:rsidR="008D4073" w:rsidRPr="00B77E76">
        <w:rPr>
          <w:lang w:val="ru-RU"/>
        </w:rPr>
        <w:t xml:space="preserve">/9/25 </w:t>
      </w:r>
      <w:r>
        <w:rPr>
          <w:lang w:val="ru-RU"/>
        </w:rPr>
        <w:t>было предложено предусмотреть снижение пошлин</w:t>
      </w:r>
      <w:r w:rsidR="008D4073" w:rsidRPr="00B77E76">
        <w:rPr>
          <w:lang w:val="ru-RU"/>
        </w:rPr>
        <w:t xml:space="preserve"> РСТ по крайней мере</w:t>
      </w:r>
      <w:r>
        <w:rPr>
          <w:lang w:val="ru-RU"/>
        </w:rPr>
        <w:t xml:space="preserve"> на </w:t>
      </w:r>
      <w:r w:rsidR="008D4073" w:rsidRPr="00B77E76">
        <w:rPr>
          <w:lang w:val="ru-RU"/>
        </w:rPr>
        <w:t>50</w:t>
      </w:r>
      <w:r w:rsidR="003F765C">
        <w:rPr>
          <w:lang w:val="ru-RU"/>
        </w:rPr>
        <w:t xml:space="preserve"> </w:t>
      </w:r>
      <w:r w:rsidR="003F765C" w:rsidRPr="003F765C">
        <w:rPr>
          <w:lang w:val="ru-RU"/>
        </w:rPr>
        <w:t>процент</w:t>
      </w:r>
      <w:r w:rsidR="003F765C">
        <w:rPr>
          <w:lang w:val="ru-RU"/>
        </w:rPr>
        <w:t>ов</w:t>
      </w:r>
      <w:r>
        <w:rPr>
          <w:lang w:val="ru-RU"/>
        </w:rPr>
        <w:t xml:space="preserve"> для </w:t>
      </w:r>
      <w:r w:rsidR="00450210" w:rsidRPr="00B77E76">
        <w:rPr>
          <w:lang w:val="ru-RU"/>
        </w:rPr>
        <w:t>университетов</w:t>
      </w:r>
      <w:r w:rsidR="008D4073" w:rsidRPr="00B77E76">
        <w:rPr>
          <w:lang w:val="ru-RU"/>
        </w:rPr>
        <w:t xml:space="preserve"> и </w:t>
      </w:r>
      <w:r w:rsidRPr="00B77E76">
        <w:rPr>
          <w:lang w:val="ru-RU"/>
        </w:rPr>
        <w:t>государств</w:t>
      </w:r>
      <w:r>
        <w:rPr>
          <w:lang w:val="ru-RU"/>
        </w:rPr>
        <w:t>енных научно-исследовательских учреждений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>некотор</w:t>
      </w:r>
      <w:r>
        <w:rPr>
          <w:lang w:val="ru-RU"/>
        </w:rPr>
        <w:t xml:space="preserve">ых </w:t>
      </w:r>
      <w:r w:rsidR="008D4073" w:rsidRPr="00B77E76">
        <w:rPr>
          <w:lang w:val="ru-RU"/>
        </w:rPr>
        <w:t xml:space="preserve">стран, </w:t>
      </w:r>
      <w:r>
        <w:rPr>
          <w:lang w:val="ru-RU"/>
        </w:rPr>
        <w:t xml:space="preserve">прежде всего </w:t>
      </w:r>
      <w:r w:rsidR="008D4073" w:rsidRPr="00B77E76">
        <w:rPr>
          <w:lang w:val="ru-RU"/>
        </w:rPr>
        <w:t xml:space="preserve">развивающихся стран и НРС, </w:t>
      </w:r>
      <w:r>
        <w:rPr>
          <w:lang w:val="ru-RU"/>
        </w:rPr>
        <w:t xml:space="preserve">используя действующие </w:t>
      </w:r>
      <w:r w:rsidR="006E2B2E">
        <w:rPr>
          <w:lang w:val="ru-RU"/>
        </w:rPr>
        <w:t>страновые</w:t>
      </w:r>
      <w:r w:rsidR="006E2B2E" w:rsidRPr="00B77E76">
        <w:rPr>
          <w:lang w:val="ru-RU"/>
        </w:rPr>
        <w:t xml:space="preserve"> </w:t>
      </w:r>
      <w:r w:rsidR="008D4073" w:rsidRPr="00B77E76">
        <w:rPr>
          <w:lang w:val="ru-RU"/>
        </w:rPr>
        <w:t xml:space="preserve">критерии </w:t>
      </w:r>
      <w:r>
        <w:rPr>
          <w:lang w:val="ru-RU"/>
        </w:rPr>
        <w:t>снижения</w:t>
      </w:r>
      <w:r w:rsidR="00241DD2" w:rsidRPr="00B77E76">
        <w:rPr>
          <w:lang w:val="ru-RU"/>
        </w:rPr>
        <w:t xml:space="preserve"> пошлин</w:t>
      </w:r>
      <w:r w:rsidR="008D4073" w:rsidRPr="00B77E76">
        <w:rPr>
          <w:lang w:val="ru-RU"/>
        </w:rPr>
        <w:t xml:space="preserve">.  </w:t>
      </w:r>
      <w:r w:rsidRPr="00B77E76">
        <w:rPr>
          <w:lang w:val="ru-RU"/>
        </w:rPr>
        <w:t>П</w:t>
      </w:r>
      <w:r w:rsidR="008D4073" w:rsidRPr="00B77E76">
        <w:rPr>
          <w:lang w:val="ru-RU"/>
        </w:rPr>
        <w:t xml:space="preserve">ринятие </w:t>
      </w:r>
      <w:r>
        <w:rPr>
          <w:lang w:val="ru-RU"/>
        </w:rPr>
        <w:t>предложения</w:t>
      </w:r>
      <w:r w:rsidR="008D4073" w:rsidRPr="00B77E76">
        <w:rPr>
          <w:lang w:val="ru-RU"/>
        </w:rPr>
        <w:t xml:space="preserve">, </w:t>
      </w:r>
      <w:r>
        <w:rPr>
          <w:lang w:val="ru-RU"/>
        </w:rPr>
        <w:t>по оценкам</w:t>
      </w:r>
      <w:r w:rsidR="008D4073" w:rsidRPr="00B77E76">
        <w:rPr>
          <w:lang w:val="ru-RU"/>
        </w:rPr>
        <w:t xml:space="preserve"> </w:t>
      </w:r>
      <w:r>
        <w:rPr>
          <w:lang w:val="ru-RU"/>
        </w:rPr>
        <w:t>Секретариата</w:t>
      </w:r>
      <w:r w:rsidR="008D4073" w:rsidRPr="00B77E76">
        <w:rPr>
          <w:lang w:val="ru-RU"/>
        </w:rPr>
        <w:t xml:space="preserve">, </w:t>
      </w:r>
      <w:r>
        <w:rPr>
          <w:lang w:val="ru-RU"/>
        </w:rPr>
        <w:t xml:space="preserve">обеспечит </w:t>
      </w:r>
      <w:r w:rsidR="008D4073" w:rsidRPr="00B77E76">
        <w:rPr>
          <w:lang w:val="ru-RU"/>
        </w:rPr>
        <w:t>139</w:t>
      </w:r>
      <w:r w:rsidR="008D4073">
        <w:t> </w:t>
      </w:r>
      <w:r>
        <w:rPr>
          <w:lang w:val="ru-RU"/>
        </w:rPr>
        <w:t>дополнительных</w:t>
      </w:r>
      <w:r w:rsidR="008D4073" w:rsidRPr="00B77E76">
        <w:rPr>
          <w:lang w:val="ru-RU"/>
        </w:rPr>
        <w:t xml:space="preserve"> заявок в год </w:t>
      </w:r>
      <w:r>
        <w:rPr>
          <w:lang w:val="ru-RU"/>
        </w:rPr>
        <w:t xml:space="preserve">при снижении </w:t>
      </w:r>
      <w:r w:rsidRPr="00B77E76">
        <w:rPr>
          <w:lang w:val="ru-RU"/>
        </w:rPr>
        <w:t>доход</w:t>
      </w:r>
      <w:r>
        <w:rPr>
          <w:lang w:val="ru-RU"/>
        </w:rPr>
        <w:t xml:space="preserve">а </w:t>
      </w:r>
      <w:r w:rsidRPr="00B77E76">
        <w:rPr>
          <w:lang w:val="ru-RU"/>
        </w:rPr>
        <w:t>Организаци</w:t>
      </w:r>
      <w:r>
        <w:rPr>
          <w:lang w:val="ru-RU"/>
        </w:rPr>
        <w:t xml:space="preserve">и на </w:t>
      </w:r>
      <w:r w:rsidR="008D4073" w:rsidRPr="00B77E76">
        <w:rPr>
          <w:lang w:val="ru-RU"/>
        </w:rPr>
        <w:t>1</w:t>
      </w:r>
      <w:r>
        <w:rPr>
          <w:lang w:val="ru-RU"/>
        </w:rPr>
        <w:t>,</w:t>
      </w:r>
      <w:r w:rsidR="008D4073" w:rsidRPr="00B77E76">
        <w:rPr>
          <w:lang w:val="ru-RU"/>
        </w:rPr>
        <w:t xml:space="preserve">508 млн шв. франков, </w:t>
      </w:r>
      <w:r>
        <w:rPr>
          <w:lang w:val="ru-RU"/>
        </w:rPr>
        <w:t xml:space="preserve">то есть на весьма скромную сумму в сравнении с </w:t>
      </w:r>
      <w:r w:rsidR="008D4073" w:rsidRPr="00B77E76">
        <w:rPr>
          <w:lang w:val="ru-RU"/>
        </w:rPr>
        <w:t>профицит</w:t>
      </w:r>
      <w:r>
        <w:rPr>
          <w:lang w:val="ru-RU"/>
        </w:rPr>
        <w:t xml:space="preserve">ом </w:t>
      </w:r>
      <w:r w:rsidRPr="00B77E76">
        <w:rPr>
          <w:lang w:val="ru-RU"/>
        </w:rPr>
        <w:t>в размере</w:t>
      </w:r>
      <w:r>
        <w:rPr>
          <w:lang w:val="ru-RU"/>
        </w:rPr>
        <w:t xml:space="preserve"> </w:t>
      </w:r>
      <w:r w:rsidRPr="00B77E76">
        <w:rPr>
          <w:lang w:val="ru-RU"/>
        </w:rPr>
        <w:t>70</w:t>
      </w:r>
      <w:r>
        <w:rPr>
          <w:lang w:val="ru-RU"/>
        </w:rPr>
        <w:t>,</w:t>
      </w:r>
      <w:r w:rsidRPr="00B77E76">
        <w:rPr>
          <w:lang w:val="ru-RU"/>
        </w:rPr>
        <w:t>3</w:t>
      </w:r>
      <w:r>
        <w:t> </w:t>
      </w:r>
      <w:r w:rsidRPr="00B77E76">
        <w:rPr>
          <w:lang w:val="ru-RU"/>
        </w:rPr>
        <w:t>м</w:t>
      </w:r>
      <w:r>
        <w:rPr>
          <w:lang w:val="ru-RU"/>
        </w:rPr>
        <w:t xml:space="preserve">лн </w:t>
      </w:r>
      <w:r w:rsidRPr="00B77E76">
        <w:rPr>
          <w:lang w:val="ru-RU"/>
        </w:rPr>
        <w:t>шв</w:t>
      </w:r>
      <w:r>
        <w:rPr>
          <w:lang w:val="ru-RU"/>
        </w:rPr>
        <w:t xml:space="preserve">. </w:t>
      </w:r>
      <w:r w:rsidRPr="00B77E76">
        <w:rPr>
          <w:lang w:val="ru-RU"/>
        </w:rPr>
        <w:t>франк</w:t>
      </w:r>
      <w:r>
        <w:rPr>
          <w:lang w:val="ru-RU"/>
        </w:rPr>
        <w:t xml:space="preserve">ов, полученным за </w:t>
      </w:r>
      <w:r w:rsidRPr="00B77E76">
        <w:rPr>
          <w:lang w:val="ru-RU"/>
        </w:rPr>
        <w:t>двухлетний период</w:t>
      </w:r>
      <w:r>
        <w:rPr>
          <w:lang w:val="ru-RU"/>
        </w:rPr>
        <w:t xml:space="preserve"> 2014-2105 гг.</w:t>
      </w:r>
      <w:r w:rsidR="008D4073" w:rsidRPr="00B77E76">
        <w:rPr>
          <w:lang w:val="ru-RU"/>
        </w:rPr>
        <w:t xml:space="preserve">  </w:t>
      </w:r>
      <w:r w:rsidRPr="00B77E76">
        <w:rPr>
          <w:lang w:val="ru-RU"/>
        </w:rPr>
        <w:t>Таким образом</w:t>
      </w:r>
      <w:r>
        <w:rPr>
          <w:lang w:val="ru-RU"/>
        </w:rPr>
        <w:t xml:space="preserve">, </w:t>
      </w:r>
      <w:r w:rsidRPr="00B77E76">
        <w:rPr>
          <w:lang w:val="ru-RU"/>
        </w:rPr>
        <w:t>с</w:t>
      </w:r>
      <w:r w:rsidR="008D4073" w:rsidRPr="00B77E76">
        <w:rPr>
          <w:lang w:val="ru-RU"/>
        </w:rPr>
        <w:t xml:space="preserve">нижение </w:t>
      </w:r>
      <w:r>
        <w:rPr>
          <w:lang w:val="ru-RU"/>
        </w:rPr>
        <w:t>поступлений состав</w:t>
      </w:r>
      <w:r w:rsidR="006E2B2E">
        <w:rPr>
          <w:lang w:val="ru-RU"/>
        </w:rPr>
        <w:t xml:space="preserve">ит </w:t>
      </w:r>
      <w:r>
        <w:rPr>
          <w:lang w:val="ru-RU"/>
        </w:rPr>
        <w:t xml:space="preserve">лишь небольшую долю этого </w:t>
      </w:r>
      <w:r w:rsidR="008D4073" w:rsidRPr="00B77E76">
        <w:rPr>
          <w:lang w:val="ru-RU"/>
        </w:rPr>
        <w:t>профицит</w:t>
      </w:r>
      <w:r>
        <w:rPr>
          <w:lang w:val="ru-RU"/>
        </w:rPr>
        <w:t>а</w:t>
      </w:r>
      <w:r w:rsidR="008D4073" w:rsidRPr="00B77E76">
        <w:rPr>
          <w:lang w:val="ru-RU"/>
        </w:rPr>
        <w:t xml:space="preserve">.  </w:t>
      </w:r>
      <w:r w:rsidR="006E2B2E">
        <w:rPr>
          <w:lang w:val="ru-RU"/>
        </w:rPr>
        <w:t xml:space="preserve">Учитывая </w:t>
      </w:r>
      <w:r w:rsidR="006E2B2E" w:rsidRPr="006E2B2E">
        <w:rPr>
          <w:lang w:val="ru-RU"/>
        </w:rPr>
        <w:t>вышеизложенное</w:t>
      </w:r>
      <w:r w:rsidR="008D4073" w:rsidRPr="00B77E76">
        <w:rPr>
          <w:lang w:val="ru-RU"/>
        </w:rPr>
        <w:t xml:space="preserve">, </w:t>
      </w:r>
      <w:r>
        <w:rPr>
          <w:lang w:val="ru-RU"/>
        </w:rPr>
        <w:t xml:space="preserve">можно сделать </w:t>
      </w:r>
      <w:r w:rsidRPr="00B77E76">
        <w:rPr>
          <w:lang w:val="ru-RU"/>
        </w:rPr>
        <w:t>вывод</w:t>
      </w:r>
      <w:r>
        <w:rPr>
          <w:lang w:val="ru-RU"/>
        </w:rPr>
        <w:t xml:space="preserve"> </w:t>
      </w:r>
      <w:r w:rsidRPr="00B77E76">
        <w:rPr>
          <w:lang w:val="ru-RU"/>
        </w:rPr>
        <w:t xml:space="preserve">о том, что </w:t>
      </w:r>
      <w:r>
        <w:rPr>
          <w:lang w:val="ru-RU"/>
        </w:rPr>
        <w:t xml:space="preserve">скидка при уплате </w:t>
      </w:r>
      <w:r w:rsidRPr="00B77E76">
        <w:rPr>
          <w:lang w:val="ru-RU"/>
        </w:rPr>
        <w:t>пошлин</w:t>
      </w:r>
      <w:r>
        <w:rPr>
          <w:lang w:val="ru-RU"/>
        </w:rPr>
        <w:t xml:space="preserve"> для </w:t>
      </w:r>
      <w:r w:rsidR="00450210" w:rsidRPr="00B77E76">
        <w:rPr>
          <w:lang w:val="ru-RU"/>
        </w:rPr>
        <w:t>университетов</w:t>
      </w:r>
      <w:r w:rsidR="008D4073" w:rsidRPr="00B77E76">
        <w:rPr>
          <w:lang w:val="ru-RU"/>
        </w:rPr>
        <w:t xml:space="preserve"> и </w:t>
      </w:r>
      <w:r>
        <w:rPr>
          <w:lang w:val="ru-RU"/>
        </w:rPr>
        <w:t>государственных научно-исследовательских учреждений</w:t>
      </w:r>
      <w:r w:rsidR="008D4073" w:rsidRPr="00B77E76">
        <w:rPr>
          <w:lang w:val="ru-RU"/>
        </w:rPr>
        <w:t xml:space="preserve"> </w:t>
      </w:r>
      <w:r w:rsidRPr="00B77E76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наиболее </w:t>
      </w:r>
      <w:r w:rsidRPr="00B77E76">
        <w:rPr>
          <w:lang w:val="ru-RU"/>
        </w:rPr>
        <w:t>эффективн</w:t>
      </w:r>
      <w:r>
        <w:rPr>
          <w:lang w:val="ru-RU"/>
        </w:rPr>
        <w:t xml:space="preserve">ое из всех </w:t>
      </w:r>
      <w:r w:rsidR="008D4073" w:rsidRPr="00B77E76">
        <w:rPr>
          <w:lang w:val="ru-RU"/>
        </w:rPr>
        <w:t>возможн</w:t>
      </w:r>
      <w:r>
        <w:rPr>
          <w:lang w:val="ru-RU"/>
        </w:rPr>
        <w:t>ых изменений</w:t>
      </w:r>
      <w:r w:rsidR="008D4073" w:rsidRPr="00B77E76">
        <w:rPr>
          <w:lang w:val="ru-RU"/>
        </w:rPr>
        <w:t xml:space="preserve"> </w:t>
      </w:r>
      <w:r>
        <w:rPr>
          <w:lang w:val="ru-RU"/>
        </w:rPr>
        <w:t xml:space="preserve">политики </w:t>
      </w:r>
      <w:r w:rsidRPr="00B77E76">
        <w:rPr>
          <w:lang w:val="ru-RU"/>
        </w:rPr>
        <w:t>пошлин</w:t>
      </w:r>
      <w:r>
        <w:rPr>
          <w:lang w:val="ru-RU"/>
        </w:rPr>
        <w:t xml:space="preserve"> </w:t>
      </w:r>
      <w:r w:rsidR="008D4073" w:rsidRPr="00B77E76">
        <w:rPr>
          <w:lang w:val="ru-RU"/>
        </w:rPr>
        <w:t xml:space="preserve">ВОИС.  После </w:t>
      </w:r>
      <w:r w:rsidRPr="00B77E76">
        <w:rPr>
          <w:lang w:val="ru-RU"/>
        </w:rPr>
        <w:t>официальн</w:t>
      </w:r>
      <w:r>
        <w:rPr>
          <w:lang w:val="ru-RU"/>
        </w:rPr>
        <w:t>ого представления этого предложения</w:t>
      </w:r>
      <w:r w:rsidR="008D4073" w:rsidRPr="00B77E76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B77E76">
        <w:rPr>
          <w:lang w:val="ru-RU"/>
        </w:rPr>
        <w:t>сессии</w:t>
      </w:r>
      <w:r>
        <w:rPr>
          <w:lang w:val="ru-RU"/>
        </w:rPr>
        <w:t xml:space="preserve"> Рабочей группы</w:t>
      </w:r>
      <w:r w:rsidR="008D4073" w:rsidRPr="00B77E76">
        <w:rPr>
          <w:lang w:val="ru-RU"/>
        </w:rPr>
        <w:t xml:space="preserve"> делегация </w:t>
      </w:r>
      <w:r>
        <w:rPr>
          <w:lang w:val="ru-RU"/>
        </w:rPr>
        <w:t xml:space="preserve">провела </w:t>
      </w:r>
      <w:r w:rsidRPr="00B77E76">
        <w:rPr>
          <w:lang w:val="ru-RU"/>
        </w:rPr>
        <w:t>неофициальн</w:t>
      </w:r>
      <w:r>
        <w:rPr>
          <w:lang w:val="ru-RU"/>
        </w:rPr>
        <w:t xml:space="preserve">ые </w:t>
      </w:r>
      <w:r w:rsidRPr="00B77E76">
        <w:rPr>
          <w:lang w:val="ru-RU"/>
        </w:rPr>
        <w:t>консульта</w:t>
      </w:r>
      <w:r>
        <w:rPr>
          <w:lang w:val="ru-RU"/>
        </w:rPr>
        <w:t xml:space="preserve">ции с целью обмена идеями </w:t>
      </w:r>
      <w:r w:rsidRPr="00B77E76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B77E76">
        <w:rPr>
          <w:lang w:val="ru-RU"/>
        </w:rPr>
        <w:t>политик</w:t>
      </w:r>
      <w:r>
        <w:rPr>
          <w:lang w:val="ru-RU"/>
        </w:rPr>
        <w:t xml:space="preserve">и </w:t>
      </w:r>
      <w:r w:rsidR="008D4073" w:rsidRPr="00A153DA">
        <w:t>PCT</w:t>
      </w:r>
      <w:r w:rsidR="008D4073" w:rsidRPr="00B77E76">
        <w:rPr>
          <w:lang w:val="ru-RU"/>
        </w:rPr>
        <w:t xml:space="preserve"> </w:t>
      </w:r>
      <w:r w:rsidRPr="00B77E76">
        <w:rPr>
          <w:lang w:val="ru-RU"/>
        </w:rPr>
        <w:t>в отношении пошлин</w:t>
      </w:r>
      <w:r w:rsidR="008D4073" w:rsidRPr="00B77E76">
        <w:rPr>
          <w:lang w:val="ru-RU"/>
        </w:rPr>
        <w:t xml:space="preserve"> и с удовлетворением </w:t>
      </w:r>
      <w:r>
        <w:rPr>
          <w:lang w:val="ru-RU"/>
        </w:rPr>
        <w:t xml:space="preserve">обнаружила, что ее </w:t>
      </w:r>
      <w:r w:rsidR="008D4073" w:rsidRPr="00B77E76">
        <w:rPr>
          <w:lang w:val="ru-RU"/>
        </w:rPr>
        <w:t>предложение</w:t>
      </w:r>
      <w:r>
        <w:rPr>
          <w:lang w:val="ru-RU"/>
        </w:rPr>
        <w:t xml:space="preserve"> пользуется все</w:t>
      </w:r>
      <w:r w:rsidRPr="00B77E76">
        <w:rPr>
          <w:lang w:val="ru-RU"/>
        </w:rPr>
        <w:t>общ</w:t>
      </w:r>
      <w:r>
        <w:rPr>
          <w:lang w:val="ru-RU"/>
        </w:rPr>
        <w:t>ей</w:t>
      </w:r>
      <w:r w:rsidRPr="00B77E76">
        <w:rPr>
          <w:lang w:val="ru-RU"/>
        </w:rPr>
        <w:t xml:space="preserve"> </w:t>
      </w:r>
      <w:r>
        <w:rPr>
          <w:lang w:val="ru-RU"/>
        </w:rPr>
        <w:t>поддержкой</w:t>
      </w:r>
      <w:r w:rsidR="008D4073" w:rsidRPr="00B77E76">
        <w:rPr>
          <w:lang w:val="ru-RU"/>
        </w:rPr>
        <w:t xml:space="preserve">.  </w:t>
      </w:r>
      <w:r w:rsidRPr="00B77E76">
        <w:rPr>
          <w:lang w:val="ru-RU"/>
        </w:rPr>
        <w:t>В этой связи</w:t>
      </w:r>
      <w:r>
        <w:rPr>
          <w:lang w:val="ru-RU"/>
        </w:rPr>
        <w:t xml:space="preserve"> </w:t>
      </w:r>
      <w:r w:rsidRPr="00B77E76">
        <w:rPr>
          <w:lang w:val="ru-RU"/>
        </w:rPr>
        <w:t>д</w:t>
      </w:r>
      <w:r w:rsidR="008D4073" w:rsidRPr="00B77E76">
        <w:rPr>
          <w:lang w:val="ru-RU"/>
        </w:rPr>
        <w:t xml:space="preserve">елегация заявила, что, согласно ее пониманию, </w:t>
      </w:r>
      <w:r w:rsidR="009E4476">
        <w:rPr>
          <w:lang w:val="ru-RU"/>
        </w:rPr>
        <w:t>дифференцированная</w:t>
      </w:r>
      <w:r w:rsidR="008D4073" w:rsidRPr="00B77E76">
        <w:rPr>
          <w:lang w:val="ru-RU"/>
        </w:rPr>
        <w:t xml:space="preserve"> формула </w:t>
      </w:r>
      <w:r w:rsidR="006E2B2E">
        <w:rPr>
          <w:lang w:val="ru-RU"/>
        </w:rPr>
        <w:t xml:space="preserve">позволяет применить </w:t>
      </w:r>
      <w:r w:rsidR="009E4476">
        <w:rPr>
          <w:lang w:val="ru-RU"/>
        </w:rPr>
        <w:t xml:space="preserve">поэтапный </w:t>
      </w:r>
      <w:r w:rsidR="008D4073" w:rsidRPr="00B77E76">
        <w:rPr>
          <w:lang w:val="ru-RU"/>
        </w:rPr>
        <w:t>подход</w:t>
      </w:r>
      <w:r w:rsidR="006E2B2E">
        <w:rPr>
          <w:lang w:val="ru-RU"/>
        </w:rPr>
        <w:t xml:space="preserve"> и </w:t>
      </w:r>
      <w:r w:rsidR="009E4476">
        <w:rPr>
          <w:lang w:val="ru-RU"/>
        </w:rPr>
        <w:t xml:space="preserve">обеспечить более </w:t>
      </w:r>
      <w:r w:rsidR="006E2B2E" w:rsidRPr="006E2B2E">
        <w:rPr>
          <w:lang w:val="ru-RU"/>
        </w:rPr>
        <w:t>«</w:t>
      </w:r>
      <w:r w:rsidR="009E4476">
        <w:rPr>
          <w:lang w:val="ru-RU"/>
        </w:rPr>
        <w:t>тонкую</w:t>
      </w:r>
      <w:r w:rsidR="006E2B2E" w:rsidRPr="006E2B2E">
        <w:rPr>
          <w:lang w:val="ru-RU"/>
        </w:rPr>
        <w:t>»</w:t>
      </w:r>
      <w:r w:rsidR="009E4476">
        <w:rPr>
          <w:lang w:val="ru-RU"/>
        </w:rPr>
        <w:t xml:space="preserve"> настройку </w:t>
      </w:r>
      <w:r w:rsidR="009E4476" w:rsidRPr="009E4476">
        <w:rPr>
          <w:lang w:val="ru-RU"/>
        </w:rPr>
        <w:t>процесс</w:t>
      </w:r>
      <w:r w:rsidR="009E4476">
        <w:rPr>
          <w:lang w:val="ru-RU"/>
        </w:rPr>
        <w:t>а снижения</w:t>
      </w:r>
      <w:r w:rsidR="00402FEE" w:rsidRPr="00B77E76">
        <w:rPr>
          <w:lang w:val="ru-RU"/>
        </w:rPr>
        <w:t xml:space="preserve"> пошлин</w:t>
      </w:r>
      <w:r w:rsidR="008D4073" w:rsidRPr="00B77E76">
        <w:rPr>
          <w:lang w:val="ru-RU"/>
        </w:rPr>
        <w:t xml:space="preserve"> </w:t>
      </w:r>
      <w:r w:rsidR="009E4476" w:rsidRPr="009E4476">
        <w:rPr>
          <w:lang w:val="ru-RU"/>
        </w:rPr>
        <w:t>в зависимости</w:t>
      </w:r>
      <w:r w:rsidR="009E4476">
        <w:rPr>
          <w:lang w:val="ru-RU"/>
        </w:rPr>
        <w:t xml:space="preserve"> от </w:t>
      </w:r>
      <w:r w:rsidR="006E2B2E">
        <w:rPr>
          <w:lang w:val="ru-RU"/>
        </w:rPr>
        <w:t xml:space="preserve">получаемых </w:t>
      </w:r>
      <w:r w:rsidR="009E4476">
        <w:rPr>
          <w:lang w:val="ru-RU"/>
        </w:rPr>
        <w:t>результатов</w:t>
      </w:r>
      <w:r w:rsidR="008D4073" w:rsidRPr="00B77E76">
        <w:rPr>
          <w:lang w:val="ru-RU"/>
        </w:rPr>
        <w:t xml:space="preserve">.  </w:t>
      </w:r>
      <w:r w:rsidR="008D4073" w:rsidRPr="009E4476">
        <w:rPr>
          <w:lang w:val="ru-RU"/>
        </w:rPr>
        <w:t xml:space="preserve">Делегация </w:t>
      </w:r>
      <w:r w:rsidR="009E4476">
        <w:rPr>
          <w:lang w:val="ru-RU"/>
        </w:rPr>
        <w:t xml:space="preserve">призвала </w:t>
      </w:r>
      <w:r w:rsidR="008D4073" w:rsidRPr="009E4476">
        <w:rPr>
          <w:lang w:val="ru-RU"/>
        </w:rPr>
        <w:t xml:space="preserve">все </w:t>
      </w:r>
      <w:r w:rsidR="009E4476" w:rsidRPr="009E4476">
        <w:rPr>
          <w:lang w:val="ru-RU"/>
        </w:rPr>
        <w:t>г</w:t>
      </w:r>
      <w:r w:rsidR="008D4073" w:rsidRPr="009E4476">
        <w:rPr>
          <w:lang w:val="ru-RU"/>
        </w:rPr>
        <w:t xml:space="preserve">осударства-члены </w:t>
      </w:r>
      <w:r w:rsidR="009E4476">
        <w:rPr>
          <w:lang w:val="ru-RU"/>
        </w:rPr>
        <w:t xml:space="preserve">поддержать и утвердить ее </w:t>
      </w:r>
      <w:r w:rsidR="009E4476" w:rsidRPr="009E4476">
        <w:rPr>
          <w:lang w:val="ru-RU"/>
        </w:rPr>
        <w:t>предложени</w:t>
      </w:r>
      <w:r w:rsidR="009E4476">
        <w:rPr>
          <w:lang w:val="ru-RU"/>
        </w:rPr>
        <w:t>е</w:t>
      </w:r>
      <w:r w:rsidR="006E2B2E">
        <w:rPr>
          <w:lang w:val="ru-RU"/>
        </w:rPr>
        <w:t>,</w:t>
      </w:r>
      <w:r w:rsidR="006812CE">
        <w:rPr>
          <w:lang w:val="ru-RU"/>
        </w:rPr>
        <w:t xml:space="preserve"> </w:t>
      </w:r>
      <w:r w:rsidR="006812CE" w:rsidRPr="006812CE">
        <w:rPr>
          <w:lang w:val="ru-RU"/>
        </w:rPr>
        <w:t>предусматрива</w:t>
      </w:r>
      <w:r w:rsidR="006812CE">
        <w:rPr>
          <w:lang w:val="ru-RU"/>
        </w:rPr>
        <w:t xml:space="preserve">ющее разумное </w:t>
      </w:r>
      <w:r w:rsidR="00402FEE" w:rsidRPr="009E4476">
        <w:rPr>
          <w:lang w:val="ru-RU"/>
        </w:rPr>
        <w:t>снижение пошлин</w:t>
      </w:r>
      <w:r w:rsidR="008D4073" w:rsidRPr="009E4476">
        <w:rPr>
          <w:lang w:val="ru-RU"/>
        </w:rPr>
        <w:t xml:space="preserve"> </w:t>
      </w:r>
      <w:r w:rsidR="006812CE" w:rsidRPr="006812CE">
        <w:rPr>
          <w:lang w:val="ru-RU"/>
        </w:rPr>
        <w:t>в интересах</w:t>
      </w:r>
      <w:r w:rsidR="006812CE">
        <w:rPr>
          <w:lang w:val="ru-RU"/>
        </w:rPr>
        <w:t xml:space="preserve"> </w:t>
      </w:r>
      <w:r w:rsidR="008D4073" w:rsidRPr="009E4476">
        <w:rPr>
          <w:lang w:val="ru-RU"/>
        </w:rPr>
        <w:t>международн</w:t>
      </w:r>
      <w:r w:rsidR="006812CE">
        <w:rPr>
          <w:lang w:val="ru-RU"/>
        </w:rPr>
        <w:t>ого</w:t>
      </w:r>
      <w:r w:rsidR="008D4073" w:rsidRPr="009E4476">
        <w:rPr>
          <w:lang w:val="ru-RU"/>
        </w:rPr>
        <w:t xml:space="preserve"> </w:t>
      </w:r>
      <w:r w:rsidR="006812CE">
        <w:rPr>
          <w:lang w:val="ru-RU"/>
        </w:rPr>
        <w:t>сообщества</w:t>
      </w:r>
      <w:r w:rsidR="008D4073" w:rsidRPr="009E4476">
        <w:rPr>
          <w:lang w:val="ru-RU"/>
        </w:rPr>
        <w:t>,</w:t>
      </w:r>
      <w:r w:rsidR="006812CE">
        <w:rPr>
          <w:lang w:val="ru-RU"/>
        </w:rPr>
        <w:t xml:space="preserve"> </w:t>
      </w:r>
      <w:r w:rsidR="006812CE" w:rsidRPr="006812CE">
        <w:rPr>
          <w:snapToGrid w:val="0"/>
          <w:lang w:val="ru-RU"/>
        </w:rPr>
        <w:t>стимулировани</w:t>
      </w:r>
      <w:r w:rsidR="006812CE">
        <w:rPr>
          <w:lang w:val="ru-RU"/>
        </w:rPr>
        <w:t xml:space="preserve">е </w:t>
      </w:r>
      <w:r w:rsidR="008D4073" w:rsidRPr="009E4476">
        <w:rPr>
          <w:lang w:val="ru-RU"/>
        </w:rPr>
        <w:t>использова</w:t>
      </w:r>
      <w:r w:rsidR="006812CE">
        <w:rPr>
          <w:lang w:val="ru-RU"/>
        </w:rPr>
        <w:t xml:space="preserve">ния </w:t>
      </w:r>
      <w:r w:rsidR="008D4073" w:rsidRPr="009E4476">
        <w:rPr>
          <w:lang w:val="ru-RU"/>
        </w:rPr>
        <w:t xml:space="preserve">патентной системы и </w:t>
      </w:r>
      <w:r w:rsidR="006E2B2E" w:rsidRPr="006E2B2E">
        <w:rPr>
          <w:lang w:val="ru-RU"/>
        </w:rPr>
        <w:t>реализаци</w:t>
      </w:r>
      <w:r w:rsidR="006E2B2E">
        <w:rPr>
          <w:lang w:val="ru-RU"/>
        </w:rPr>
        <w:t>ю первой</w:t>
      </w:r>
      <w:r w:rsidR="008D4073" w:rsidRPr="009E4476">
        <w:rPr>
          <w:lang w:val="ru-RU"/>
        </w:rPr>
        <w:t xml:space="preserve"> конкретн</w:t>
      </w:r>
      <w:r w:rsidR="006E2B2E">
        <w:rPr>
          <w:lang w:val="ru-RU"/>
        </w:rPr>
        <w:t>ой</w:t>
      </w:r>
      <w:r w:rsidR="006812CE">
        <w:rPr>
          <w:lang w:val="ru-RU"/>
        </w:rPr>
        <w:t xml:space="preserve"> мер</w:t>
      </w:r>
      <w:r w:rsidR="006E2B2E">
        <w:rPr>
          <w:lang w:val="ru-RU"/>
        </w:rPr>
        <w:t>ы</w:t>
      </w:r>
      <w:r w:rsidR="006812CE">
        <w:rPr>
          <w:lang w:val="ru-RU"/>
        </w:rPr>
        <w:t xml:space="preserve"> по </w:t>
      </w:r>
      <w:r w:rsidR="006E2B2E">
        <w:rPr>
          <w:lang w:val="ru-RU"/>
        </w:rPr>
        <w:t xml:space="preserve">итогам </w:t>
      </w:r>
      <w:r w:rsidR="006812CE">
        <w:rPr>
          <w:lang w:val="ru-RU"/>
        </w:rPr>
        <w:t xml:space="preserve">обсуждения </w:t>
      </w:r>
      <w:r w:rsidR="006812CE" w:rsidRPr="006812CE">
        <w:rPr>
          <w:lang w:val="ru-RU"/>
        </w:rPr>
        <w:t>проблем</w:t>
      </w:r>
      <w:r w:rsidR="006812CE">
        <w:rPr>
          <w:lang w:val="ru-RU"/>
        </w:rPr>
        <w:t xml:space="preserve">ы </w:t>
      </w:r>
      <w:r w:rsidR="008D4073" w:rsidRPr="006E2B2E">
        <w:rPr>
          <w:lang w:val="ru-RU"/>
        </w:rPr>
        <w:t>эластичност</w:t>
      </w:r>
      <w:r w:rsidR="006812CE" w:rsidRPr="006E2B2E">
        <w:rPr>
          <w:lang w:val="ru-RU"/>
        </w:rPr>
        <w:t>и спроса на услуги PCT</w:t>
      </w:r>
      <w:r w:rsidR="006E2B2E">
        <w:rPr>
          <w:lang w:val="ru-RU"/>
        </w:rPr>
        <w:t xml:space="preserve"> </w:t>
      </w:r>
      <w:r w:rsidR="006E2B2E" w:rsidRPr="006E2B2E">
        <w:rPr>
          <w:lang w:val="ru-RU"/>
        </w:rPr>
        <w:t>в зависимости</w:t>
      </w:r>
      <w:r w:rsidR="006E2B2E">
        <w:rPr>
          <w:lang w:val="ru-RU"/>
        </w:rPr>
        <w:t xml:space="preserve"> от уровня </w:t>
      </w:r>
      <w:r w:rsidR="006E2B2E" w:rsidRPr="006E2B2E">
        <w:rPr>
          <w:lang w:val="ru-RU"/>
        </w:rPr>
        <w:t>пошлин</w:t>
      </w:r>
      <w:r w:rsidR="008D4073" w:rsidRPr="009E4476">
        <w:rPr>
          <w:lang w:val="ru-RU"/>
        </w:rPr>
        <w:t>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>Делегация Греци</w:t>
      </w:r>
      <w:r w:rsidR="006812CE">
        <w:rPr>
          <w:lang w:val="ru-RU"/>
        </w:rPr>
        <w:t>и</w:t>
      </w:r>
      <w:r w:rsidRPr="004D6376">
        <w:rPr>
          <w:lang w:val="ru-RU"/>
        </w:rPr>
        <w:t xml:space="preserve"> </w:t>
      </w:r>
      <w:r w:rsidR="00E76F0A">
        <w:rPr>
          <w:lang w:val="ru-RU"/>
        </w:rPr>
        <w:t>заявила</w:t>
      </w:r>
      <w:r w:rsidR="006E2B2E">
        <w:rPr>
          <w:lang w:val="ru-RU"/>
        </w:rPr>
        <w:t>, что она поддерживает</w:t>
      </w:r>
      <w:r w:rsidRPr="004D6376">
        <w:rPr>
          <w:lang w:val="ru-RU"/>
        </w:rPr>
        <w:t xml:space="preserve"> </w:t>
      </w:r>
      <w:r w:rsidR="006E2B2E">
        <w:rPr>
          <w:lang w:val="ru-RU"/>
        </w:rPr>
        <w:t>предлагаемые поправки</w:t>
      </w:r>
      <w:r w:rsidRPr="004D6376">
        <w:rPr>
          <w:lang w:val="ru-RU"/>
        </w:rPr>
        <w:t xml:space="preserve"> к Инструкции РСТ</w:t>
      </w:r>
      <w:r w:rsidR="00E76F0A">
        <w:rPr>
          <w:lang w:val="ru-RU"/>
        </w:rPr>
        <w:t xml:space="preserve">, </w:t>
      </w:r>
      <w:r w:rsidR="00E76F0A" w:rsidRPr="00E76F0A">
        <w:rPr>
          <w:lang w:val="ru-RU"/>
        </w:rPr>
        <w:t>котор</w:t>
      </w:r>
      <w:r w:rsidR="00E76F0A">
        <w:rPr>
          <w:lang w:val="ru-RU"/>
        </w:rPr>
        <w:t xml:space="preserve">ые позволят </w:t>
      </w:r>
      <w:r w:rsidR="006E2B2E">
        <w:rPr>
          <w:lang w:val="ru-RU"/>
        </w:rPr>
        <w:t>С</w:t>
      </w:r>
      <w:r w:rsidR="00E76F0A">
        <w:rPr>
          <w:lang w:val="ru-RU"/>
        </w:rPr>
        <w:t>истеме</w:t>
      </w:r>
      <w:r w:rsidRPr="004D6376">
        <w:rPr>
          <w:lang w:val="ru-RU"/>
        </w:rPr>
        <w:t xml:space="preserve"> </w:t>
      </w:r>
      <w:r w:rsidR="006E2B2E" w:rsidRPr="004D6376">
        <w:rPr>
          <w:lang w:val="ru-RU"/>
        </w:rPr>
        <w:t xml:space="preserve">РСТ </w:t>
      </w:r>
      <w:r w:rsidR="006E2B2E">
        <w:rPr>
          <w:lang w:val="ru-RU"/>
        </w:rPr>
        <w:t xml:space="preserve">более оперативно отзываться на </w:t>
      </w:r>
      <w:r w:rsidR="00E76F0A">
        <w:rPr>
          <w:lang w:val="ru-RU"/>
        </w:rPr>
        <w:t>нужды пользователей и патентных ведомств</w:t>
      </w:r>
      <w:r w:rsidRPr="004D6376">
        <w:rPr>
          <w:lang w:val="ru-RU"/>
        </w:rPr>
        <w:t xml:space="preserve">.  </w:t>
      </w:r>
      <w:r w:rsidR="00E76F0A" w:rsidRPr="00E76F0A">
        <w:rPr>
          <w:lang w:val="ru-RU"/>
        </w:rPr>
        <w:t>Ориентир</w:t>
      </w:r>
      <w:r w:rsidR="00E76F0A">
        <w:rPr>
          <w:lang w:val="ru-RU"/>
        </w:rPr>
        <w:t xml:space="preserve">ом в </w:t>
      </w:r>
      <w:r w:rsidR="00E76F0A" w:rsidRPr="00E76F0A">
        <w:rPr>
          <w:lang w:val="ru-RU"/>
        </w:rPr>
        <w:t>процесс</w:t>
      </w:r>
      <w:r w:rsidR="00E76F0A">
        <w:rPr>
          <w:lang w:val="ru-RU"/>
        </w:rPr>
        <w:t xml:space="preserve">е </w:t>
      </w:r>
      <w:r w:rsidR="00E76F0A" w:rsidRPr="00E76F0A">
        <w:rPr>
          <w:lang w:val="ru-RU"/>
        </w:rPr>
        <w:t>непрерывн</w:t>
      </w:r>
      <w:r w:rsidR="00E76F0A">
        <w:rPr>
          <w:lang w:val="ru-RU"/>
        </w:rPr>
        <w:t xml:space="preserve">ого </w:t>
      </w:r>
      <w:r w:rsidR="00E76F0A" w:rsidRPr="00E76F0A">
        <w:rPr>
          <w:lang w:val="ru-RU"/>
        </w:rPr>
        <w:t>совершенствовани</w:t>
      </w:r>
      <w:r w:rsidR="00E76F0A">
        <w:rPr>
          <w:lang w:val="ru-RU"/>
        </w:rPr>
        <w:t xml:space="preserve">я </w:t>
      </w:r>
      <w:r w:rsidR="0058433B">
        <w:rPr>
          <w:lang w:val="ru-RU"/>
        </w:rPr>
        <w:t>С</w:t>
      </w:r>
      <w:r w:rsidR="00E76F0A">
        <w:rPr>
          <w:lang w:val="ru-RU"/>
        </w:rPr>
        <w:t>истемы</w:t>
      </w:r>
      <w:r w:rsidR="00E76F0A" w:rsidRPr="004D6376">
        <w:rPr>
          <w:lang w:val="ru-RU"/>
        </w:rPr>
        <w:t xml:space="preserve"> </w:t>
      </w:r>
      <w:r w:rsidR="00E76F0A">
        <w:t>PCT</w:t>
      </w:r>
      <w:r w:rsidR="00E76F0A">
        <w:rPr>
          <w:lang w:val="ru-RU"/>
        </w:rPr>
        <w:t xml:space="preserve"> </w:t>
      </w:r>
      <w:r w:rsidR="00E76F0A" w:rsidRPr="00E76F0A">
        <w:rPr>
          <w:lang w:val="ru-RU"/>
        </w:rPr>
        <w:t>должн</w:t>
      </w:r>
      <w:r w:rsidR="00E76F0A">
        <w:rPr>
          <w:lang w:val="ru-RU"/>
        </w:rPr>
        <w:t>ы служить меняющиеся потребности</w:t>
      </w:r>
      <w:r w:rsidRPr="004D6376">
        <w:rPr>
          <w:lang w:val="ru-RU"/>
        </w:rPr>
        <w:t xml:space="preserve"> </w:t>
      </w:r>
      <w:r w:rsidR="00E76F0A">
        <w:rPr>
          <w:lang w:val="ru-RU"/>
        </w:rPr>
        <w:t>пользователей</w:t>
      </w:r>
      <w:r w:rsidRPr="004D6376">
        <w:rPr>
          <w:lang w:val="ru-RU"/>
        </w:rPr>
        <w:t>, треть</w:t>
      </w:r>
      <w:r w:rsidR="00E76F0A">
        <w:rPr>
          <w:lang w:val="ru-RU"/>
        </w:rPr>
        <w:t>их</w:t>
      </w:r>
      <w:r w:rsidRPr="004D6376">
        <w:rPr>
          <w:lang w:val="ru-RU"/>
        </w:rPr>
        <w:t xml:space="preserve"> сторон и </w:t>
      </w:r>
      <w:r w:rsidR="00E76F0A">
        <w:rPr>
          <w:lang w:val="ru-RU"/>
        </w:rPr>
        <w:t>патентных ведомств</w:t>
      </w:r>
      <w:r w:rsidRPr="004D6376">
        <w:rPr>
          <w:lang w:val="ru-RU"/>
        </w:rPr>
        <w:t xml:space="preserve">.  </w:t>
      </w:r>
      <w:r w:rsidR="00E76F0A">
        <w:rPr>
          <w:lang w:val="ru-RU"/>
        </w:rPr>
        <w:t xml:space="preserve">Следует еще более облегчить </w:t>
      </w:r>
      <w:r w:rsidR="00E76F0A" w:rsidRPr="004D6376">
        <w:rPr>
          <w:lang w:val="ru-RU"/>
        </w:rPr>
        <w:t>д</w:t>
      </w:r>
      <w:r w:rsidRPr="004D6376">
        <w:rPr>
          <w:lang w:val="ru-RU"/>
        </w:rPr>
        <w:t xml:space="preserve">оступ </w:t>
      </w:r>
      <w:r w:rsidR="00E76F0A">
        <w:rPr>
          <w:lang w:val="ru-RU"/>
        </w:rPr>
        <w:t xml:space="preserve">к </w:t>
      </w:r>
      <w:r w:rsidR="0058433B">
        <w:rPr>
          <w:lang w:val="ru-RU"/>
        </w:rPr>
        <w:t>С</w:t>
      </w:r>
      <w:r w:rsidR="00E76F0A">
        <w:rPr>
          <w:lang w:val="ru-RU"/>
        </w:rPr>
        <w:t>истеме</w:t>
      </w:r>
      <w:r w:rsidRPr="004D6376">
        <w:rPr>
          <w:lang w:val="ru-RU"/>
        </w:rPr>
        <w:t xml:space="preserve"> </w:t>
      </w:r>
      <w:r>
        <w:t>PCT</w:t>
      </w:r>
      <w:r w:rsidRPr="004D6376">
        <w:rPr>
          <w:lang w:val="ru-RU"/>
        </w:rPr>
        <w:t xml:space="preserve"> </w:t>
      </w:r>
      <w:r w:rsidR="00E76F0A">
        <w:rPr>
          <w:lang w:val="ru-RU"/>
        </w:rPr>
        <w:t>для тех университетов</w:t>
      </w:r>
      <w:r w:rsidRPr="004D6376">
        <w:rPr>
          <w:lang w:val="ru-RU"/>
        </w:rPr>
        <w:t xml:space="preserve"> и </w:t>
      </w:r>
      <w:r w:rsidR="00E76F0A" w:rsidRPr="00E76F0A">
        <w:rPr>
          <w:lang w:val="ru-RU"/>
        </w:rPr>
        <w:t>государств</w:t>
      </w:r>
      <w:r w:rsidR="00E76F0A">
        <w:rPr>
          <w:lang w:val="ru-RU"/>
        </w:rPr>
        <w:t xml:space="preserve">енных </w:t>
      </w:r>
      <w:r w:rsidRPr="004D6376">
        <w:rPr>
          <w:lang w:val="ru-RU"/>
        </w:rPr>
        <w:t>научно-исследовательск</w:t>
      </w:r>
      <w:r w:rsidR="00E76F0A">
        <w:rPr>
          <w:lang w:val="ru-RU"/>
        </w:rPr>
        <w:t xml:space="preserve">их </w:t>
      </w:r>
      <w:r w:rsidR="00E76F0A" w:rsidRPr="00E76F0A">
        <w:rPr>
          <w:lang w:val="ru-RU"/>
        </w:rPr>
        <w:t>учреждени</w:t>
      </w:r>
      <w:r w:rsidR="00E76F0A">
        <w:rPr>
          <w:lang w:val="ru-RU"/>
        </w:rPr>
        <w:t>й, которые обладают ограниченными ресурсами</w:t>
      </w:r>
      <w:r w:rsidRPr="004D6376">
        <w:rPr>
          <w:lang w:val="ru-RU"/>
        </w:rPr>
        <w:t xml:space="preserve"> и </w:t>
      </w:r>
      <w:r w:rsidR="00E76F0A">
        <w:rPr>
          <w:lang w:val="ru-RU"/>
        </w:rPr>
        <w:t xml:space="preserve">не </w:t>
      </w:r>
      <w:r w:rsidR="00E76F0A" w:rsidRPr="00E76F0A">
        <w:rPr>
          <w:lang w:val="ru-RU"/>
        </w:rPr>
        <w:t>в состоянии</w:t>
      </w:r>
      <w:r w:rsidR="00E76F0A">
        <w:rPr>
          <w:lang w:val="ru-RU"/>
        </w:rPr>
        <w:t xml:space="preserve"> оплатить стартовые </w:t>
      </w:r>
      <w:r w:rsidR="00E76F0A" w:rsidRPr="00E76F0A">
        <w:rPr>
          <w:lang w:val="ru-RU"/>
        </w:rPr>
        <w:t>затрат</w:t>
      </w:r>
      <w:r w:rsidR="00E76F0A">
        <w:rPr>
          <w:lang w:val="ru-RU"/>
        </w:rPr>
        <w:t>ы</w:t>
      </w:r>
      <w:r w:rsidRPr="004D6376">
        <w:rPr>
          <w:lang w:val="ru-RU"/>
        </w:rPr>
        <w:t>.  В связи с этим делегация приветствовала</w:t>
      </w:r>
      <w:r w:rsidR="00E76F0A">
        <w:rPr>
          <w:lang w:val="ru-RU"/>
        </w:rPr>
        <w:t xml:space="preserve"> </w:t>
      </w:r>
      <w:r w:rsidR="00E76F0A" w:rsidRPr="004D6376">
        <w:rPr>
          <w:lang w:val="ru-RU"/>
        </w:rPr>
        <w:t>возможн</w:t>
      </w:r>
      <w:r w:rsidR="00E76F0A">
        <w:rPr>
          <w:lang w:val="ru-RU"/>
        </w:rPr>
        <w:t>ость</w:t>
      </w:r>
      <w:r w:rsidR="00E76F0A" w:rsidRPr="004D6376">
        <w:rPr>
          <w:lang w:val="ru-RU"/>
        </w:rPr>
        <w:t xml:space="preserve"> </w:t>
      </w:r>
      <w:r w:rsidR="00E76F0A">
        <w:rPr>
          <w:lang w:val="ru-RU"/>
        </w:rPr>
        <w:t>введения сниженных</w:t>
      </w:r>
      <w:r w:rsidR="00241DD2">
        <w:rPr>
          <w:lang w:val="ru-RU"/>
        </w:rPr>
        <w:t xml:space="preserve"> пошлин</w:t>
      </w:r>
      <w:r w:rsidRPr="004D6376">
        <w:rPr>
          <w:lang w:val="ru-RU"/>
        </w:rPr>
        <w:t xml:space="preserve"> </w:t>
      </w:r>
      <w:r w:rsidR="00E76F0A">
        <w:rPr>
          <w:lang w:val="ru-RU"/>
        </w:rPr>
        <w:t xml:space="preserve">для </w:t>
      </w:r>
      <w:r w:rsidR="00E76F0A" w:rsidRPr="00E76F0A">
        <w:rPr>
          <w:snapToGrid w:val="0"/>
          <w:lang w:val="ru-RU"/>
        </w:rPr>
        <w:t>стимулировани</w:t>
      </w:r>
      <w:r w:rsidR="00E76F0A">
        <w:rPr>
          <w:lang w:val="ru-RU"/>
        </w:rPr>
        <w:t xml:space="preserve">я </w:t>
      </w:r>
      <w:r w:rsidR="00402FEE">
        <w:rPr>
          <w:lang w:val="ru-RU"/>
        </w:rPr>
        <w:t xml:space="preserve">подачи </w:t>
      </w:r>
      <w:r w:rsidR="00E76F0A">
        <w:rPr>
          <w:lang w:val="ru-RU"/>
        </w:rPr>
        <w:t>патентных заявок</w:t>
      </w:r>
      <w:r w:rsidR="006E2B2E">
        <w:rPr>
          <w:lang w:val="ru-RU"/>
        </w:rPr>
        <w:t>,</w:t>
      </w:r>
      <w:r w:rsidRPr="004D6376">
        <w:rPr>
          <w:lang w:val="ru-RU"/>
        </w:rPr>
        <w:t xml:space="preserve"> </w:t>
      </w:r>
      <w:r w:rsidR="00E76F0A">
        <w:rPr>
          <w:lang w:val="ru-RU"/>
        </w:rPr>
        <w:t xml:space="preserve">при </w:t>
      </w:r>
      <w:r w:rsidR="00E76F0A" w:rsidRPr="00E76F0A">
        <w:rPr>
          <w:lang w:val="ru-RU"/>
        </w:rPr>
        <w:t>услови</w:t>
      </w:r>
      <w:r w:rsidR="00E76F0A">
        <w:rPr>
          <w:lang w:val="ru-RU"/>
        </w:rPr>
        <w:t xml:space="preserve">и, что </w:t>
      </w:r>
      <w:r w:rsidRPr="004D6376">
        <w:rPr>
          <w:lang w:val="ru-RU"/>
        </w:rPr>
        <w:t>влияни</w:t>
      </w:r>
      <w:r w:rsidR="00E76F0A">
        <w:rPr>
          <w:lang w:val="ru-RU"/>
        </w:rPr>
        <w:t xml:space="preserve">е этой меры на уровень </w:t>
      </w:r>
      <w:r w:rsidRPr="004D6376">
        <w:rPr>
          <w:lang w:val="ru-RU"/>
        </w:rPr>
        <w:t>доход</w:t>
      </w:r>
      <w:r w:rsidR="00E76F0A">
        <w:rPr>
          <w:lang w:val="ru-RU"/>
        </w:rPr>
        <w:t>ов</w:t>
      </w:r>
      <w:r w:rsidRPr="004D6376">
        <w:rPr>
          <w:lang w:val="ru-RU"/>
        </w:rPr>
        <w:t xml:space="preserve"> </w:t>
      </w:r>
      <w:r w:rsidR="00E76F0A">
        <w:t>PCT</w:t>
      </w:r>
      <w:r w:rsidR="00E76F0A" w:rsidRPr="004D6376">
        <w:rPr>
          <w:lang w:val="ru-RU"/>
        </w:rPr>
        <w:t xml:space="preserve"> </w:t>
      </w:r>
      <w:r w:rsidR="00E76F0A">
        <w:rPr>
          <w:lang w:val="ru-RU"/>
        </w:rPr>
        <w:t>будет минимальным</w:t>
      </w:r>
      <w:r w:rsidRPr="004D6376">
        <w:rPr>
          <w:lang w:val="ru-RU"/>
        </w:rPr>
        <w:t>.</w:t>
      </w:r>
    </w:p>
    <w:p w:rsidR="008D4073" w:rsidRPr="004D6376" w:rsidRDefault="00E76F0A" w:rsidP="008D4073">
      <w:pPr>
        <w:pStyle w:val="ONUME"/>
        <w:rPr>
          <w:lang w:val="ru-RU"/>
        </w:rPr>
      </w:pPr>
      <w:r>
        <w:rPr>
          <w:lang w:val="ru-RU"/>
        </w:rPr>
        <w:t>Делегация Южной</w:t>
      </w:r>
      <w:r w:rsidR="008D4073" w:rsidRPr="004D6376">
        <w:rPr>
          <w:lang w:val="ru-RU"/>
        </w:rPr>
        <w:t xml:space="preserve"> Аф</w:t>
      </w:r>
      <w:r>
        <w:rPr>
          <w:lang w:val="ru-RU"/>
        </w:rPr>
        <w:t>рики</w:t>
      </w:r>
      <w:r w:rsidR="008D4073" w:rsidRPr="004D6376">
        <w:rPr>
          <w:lang w:val="ru-RU"/>
        </w:rPr>
        <w:t xml:space="preserve"> поддержал</w:t>
      </w:r>
      <w:r>
        <w:rPr>
          <w:lang w:val="ru-RU"/>
        </w:rPr>
        <w:t>а</w:t>
      </w:r>
      <w:r w:rsidR="008D4073" w:rsidRPr="004D6376">
        <w:rPr>
          <w:lang w:val="ru-RU"/>
        </w:rPr>
        <w:t xml:space="preserve"> предложение </w:t>
      </w:r>
      <w:r>
        <w:rPr>
          <w:lang w:val="ru-RU"/>
        </w:rPr>
        <w:t xml:space="preserve">о </w:t>
      </w:r>
      <w:r w:rsidR="00241DD2">
        <w:rPr>
          <w:lang w:val="ru-RU"/>
        </w:rPr>
        <w:t>снижении пошлин</w:t>
      </w:r>
      <w:r w:rsidR="008D4073" w:rsidRPr="004D637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450210" w:rsidRPr="00450210">
        <w:rPr>
          <w:lang w:val="ru-RU"/>
        </w:rPr>
        <w:t>университетов</w:t>
      </w:r>
      <w:r w:rsidR="008D4073" w:rsidRPr="004D6376">
        <w:rPr>
          <w:lang w:val="ru-RU"/>
        </w:rPr>
        <w:t xml:space="preserve"> и </w:t>
      </w:r>
      <w:r>
        <w:rPr>
          <w:lang w:val="ru-RU"/>
        </w:rPr>
        <w:t>государственных научно-исследовательских учреждений</w:t>
      </w:r>
      <w:r w:rsidR="008D4073" w:rsidRPr="004D6376">
        <w:rPr>
          <w:lang w:val="ru-RU"/>
        </w:rPr>
        <w:t xml:space="preserve"> развивающихся стран</w:t>
      </w:r>
      <w:r>
        <w:rPr>
          <w:lang w:val="ru-RU"/>
        </w:rPr>
        <w:t xml:space="preserve">, </w:t>
      </w:r>
      <w:r w:rsidR="006E2B2E" w:rsidRPr="004D6376">
        <w:rPr>
          <w:lang w:val="ru-RU"/>
        </w:rPr>
        <w:t xml:space="preserve">внесенное </w:t>
      </w:r>
      <w:r w:rsidR="006E2B2E" w:rsidRPr="00E76F0A">
        <w:rPr>
          <w:lang w:val="ru-RU"/>
        </w:rPr>
        <w:t>делегаци</w:t>
      </w:r>
      <w:r w:rsidR="006E2B2E">
        <w:rPr>
          <w:lang w:val="ru-RU"/>
        </w:rPr>
        <w:t>ей Бразилии</w:t>
      </w:r>
      <w:r w:rsidR="006E2B2E" w:rsidRPr="004D6376">
        <w:rPr>
          <w:lang w:val="ru-RU"/>
        </w:rPr>
        <w:t xml:space="preserve"> </w:t>
      </w:r>
      <w:r w:rsidR="006E2B2E">
        <w:rPr>
          <w:lang w:val="ru-RU"/>
        </w:rPr>
        <w:t xml:space="preserve">и </w:t>
      </w:r>
      <w:r w:rsidRPr="004D6376">
        <w:rPr>
          <w:lang w:val="ru-RU"/>
        </w:rPr>
        <w:t>изложен</w:t>
      </w:r>
      <w:r>
        <w:rPr>
          <w:lang w:val="ru-RU"/>
        </w:rPr>
        <w:t>ное</w:t>
      </w:r>
      <w:r w:rsidRPr="004D637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4D6376">
        <w:rPr>
          <w:lang w:val="ru-RU"/>
        </w:rPr>
        <w:t>документ</w:t>
      </w:r>
      <w:r>
        <w:rPr>
          <w:lang w:val="ru-RU"/>
        </w:rPr>
        <w:t>е</w:t>
      </w:r>
      <w:r w:rsidRPr="004D6376">
        <w:rPr>
          <w:lang w:val="ru-RU"/>
        </w:rPr>
        <w:t xml:space="preserve"> </w:t>
      </w:r>
      <w:r>
        <w:t>PCT</w:t>
      </w:r>
      <w:r w:rsidRPr="004D6376">
        <w:rPr>
          <w:lang w:val="ru-RU"/>
        </w:rPr>
        <w:t>/</w:t>
      </w:r>
      <w:r>
        <w:t>WG</w:t>
      </w:r>
      <w:r w:rsidRPr="004D6376">
        <w:rPr>
          <w:lang w:val="ru-RU"/>
        </w:rPr>
        <w:t>/9/25</w:t>
      </w:r>
      <w:r w:rsidR="008D4073" w:rsidRPr="004D6376">
        <w:rPr>
          <w:lang w:val="ru-RU"/>
        </w:rPr>
        <w:t>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>Делегация Иран</w:t>
      </w:r>
      <w:r w:rsidR="00E76F0A">
        <w:rPr>
          <w:lang w:val="ru-RU"/>
        </w:rPr>
        <w:t>а</w:t>
      </w:r>
      <w:r w:rsidRPr="00701258">
        <w:rPr>
          <w:lang w:val="ru-RU"/>
        </w:rPr>
        <w:t xml:space="preserve"> (Исламская Республика) приняла </w:t>
      </w:r>
      <w:r w:rsidR="005661F8" w:rsidRPr="004D6376">
        <w:rPr>
          <w:lang w:val="ru-RU"/>
        </w:rPr>
        <w:t xml:space="preserve">отчет </w:t>
      </w:r>
      <w:r w:rsidRPr="00701258">
        <w:rPr>
          <w:lang w:val="ru-RU"/>
        </w:rPr>
        <w:t xml:space="preserve">к сведению </w:t>
      </w:r>
      <w:r w:rsidRPr="004D6376">
        <w:rPr>
          <w:lang w:val="ru-RU"/>
        </w:rPr>
        <w:t>и поддержал</w:t>
      </w:r>
      <w:r w:rsidR="005661F8">
        <w:rPr>
          <w:lang w:val="ru-RU"/>
        </w:rPr>
        <w:t xml:space="preserve">а </w:t>
      </w:r>
      <w:r w:rsidRPr="004D6376">
        <w:rPr>
          <w:lang w:val="ru-RU"/>
        </w:rPr>
        <w:t>усилия Рабочей группы по Договору о патентной кооперации (</w:t>
      </w:r>
      <w:r>
        <w:t>PCT</w:t>
      </w:r>
      <w:r w:rsidRPr="004D6376">
        <w:rPr>
          <w:lang w:val="ru-RU"/>
        </w:rPr>
        <w:t xml:space="preserve">).  </w:t>
      </w:r>
      <w:r w:rsidR="005661F8" w:rsidRPr="005661F8">
        <w:rPr>
          <w:rFonts w:eastAsia="Arial Unicode MS"/>
          <w:szCs w:val="22"/>
          <w:lang w:val="ru-RU"/>
        </w:rPr>
        <w:t>Говоря о</w:t>
      </w:r>
      <w:r w:rsidR="005661F8">
        <w:rPr>
          <w:lang w:val="ru-RU"/>
        </w:rPr>
        <w:t xml:space="preserve"> </w:t>
      </w:r>
      <w:r w:rsidR="005661F8" w:rsidRPr="004D6376">
        <w:rPr>
          <w:lang w:val="ru-RU"/>
        </w:rPr>
        <w:t>п</w:t>
      </w:r>
      <w:r w:rsidR="005661F8">
        <w:rPr>
          <w:lang w:val="ru-RU"/>
        </w:rPr>
        <w:t>редлагаемых поправках</w:t>
      </w:r>
      <w:r w:rsidRPr="004D6376">
        <w:rPr>
          <w:lang w:val="ru-RU"/>
        </w:rPr>
        <w:t xml:space="preserve"> к Инструкции РСТ, делегация выразила мнение о том, что </w:t>
      </w:r>
      <w:r w:rsidR="005661F8">
        <w:rPr>
          <w:lang w:val="ru-RU"/>
        </w:rPr>
        <w:t xml:space="preserve">в поправках следует учитывать такие </w:t>
      </w:r>
      <w:r w:rsidR="005661F8" w:rsidRPr="005661F8">
        <w:rPr>
          <w:lang w:val="ru-RU"/>
        </w:rPr>
        <w:t>момент</w:t>
      </w:r>
      <w:r w:rsidR="005661F8">
        <w:rPr>
          <w:lang w:val="ru-RU"/>
        </w:rPr>
        <w:t>ы</w:t>
      </w:r>
      <w:r w:rsidRPr="004D6376">
        <w:rPr>
          <w:lang w:val="ru-RU"/>
        </w:rPr>
        <w:t xml:space="preserve">, </w:t>
      </w:r>
      <w:r w:rsidR="005661F8">
        <w:rPr>
          <w:lang w:val="ru-RU"/>
        </w:rPr>
        <w:t xml:space="preserve">как, </w:t>
      </w:r>
      <w:r w:rsidRPr="004D6376">
        <w:rPr>
          <w:lang w:val="ru-RU"/>
        </w:rPr>
        <w:t xml:space="preserve">например, раскрытие </w:t>
      </w:r>
      <w:r w:rsidR="005661F8">
        <w:rPr>
          <w:lang w:val="ru-RU"/>
        </w:rPr>
        <w:t xml:space="preserve">в </w:t>
      </w:r>
      <w:r w:rsidR="005661F8" w:rsidRPr="004D6376">
        <w:rPr>
          <w:lang w:val="ru-RU"/>
        </w:rPr>
        <w:t>па</w:t>
      </w:r>
      <w:r w:rsidR="005661F8">
        <w:rPr>
          <w:lang w:val="ru-RU"/>
        </w:rPr>
        <w:t>тентах</w:t>
      </w:r>
      <w:r w:rsidR="005661F8" w:rsidRPr="004D6376">
        <w:rPr>
          <w:lang w:val="ru-RU"/>
        </w:rPr>
        <w:t xml:space="preserve"> </w:t>
      </w:r>
      <w:r w:rsidR="005661F8" w:rsidRPr="005661F8">
        <w:rPr>
          <w:lang w:val="ru-RU"/>
        </w:rPr>
        <w:t>максимальн</w:t>
      </w:r>
      <w:r w:rsidR="005661F8">
        <w:rPr>
          <w:lang w:val="ru-RU"/>
        </w:rPr>
        <w:t xml:space="preserve">о </w:t>
      </w:r>
      <w:r w:rsidR="005661F8" w:rsidRPr="005661F8">
        <w:rPr>
          <w:lang w:val="ru-RU"/>
        </w:rPr>
        <w:t>возможн</w:t>
      </w:r>
      <w:r w:rsidR="005661F8">
        <w:rPr>
          <w:lang w:val="ru-RU"/>
        </w:rPr>
        <w:t xml:space="preserve">ого </w:t>
      </w:r>
      <w:r w:rsidR="005661F8" w:rsidRPr="005661F8">
        <w:rPr>
          <w:lang w:val="ru-RU"/>
        </w:rPr>
        <w:t>объе</w:t>
      </w:r>
      <w:r w:rsidR="005661F8">
        <w:rPr>
          <w:lang w:val="ru-RU"/>
        </w:rPr>
        <w:t xml:space="preserve">ма </w:t>
      </w:r>
      <w:r w:rsidRPr="004D6376">
        <w:rPr>
          <w:lang w:val="ru-RU"/>
        </w:rPr>
        <w:t>техническ</w:t>
      </w:r>
      <w:r w:rsidR="005661F8">
        <w:rPr>
          <w:lang w:val="ru-RU"/>
        </w:rPr>
        <w:t>ой информации</w:t>
      </w:r>
      <w:r w:rsidRPr="004D6376">
        <w:rPr>
          <w:lang w:val="ru-RU"/>
        </w:rPr>
        <w:t xml:space="preserve"> </w:t>
      </w:r>
      <w:r w:rsidR="00116207">
        <w:rPr>
          <w:lang w:val="ru-RU"/>
        </w:rPr>
        <w:t xml:space="preserve">и </w:t>
      </w:r>
      <w:r w:rsidR="006E2B2E" w:rsidRPr="006E2B2E">
        <w:rPr>
          <w:lang w:val="ru-RU"/>
        </w:rPr>
        <w:t>необходим</w:t>
      </w:r>
      <w:r w:rsidR="006E2B2E">
        <w:rPr>
          <w:lang w:val="ru-RU"/>
        </w:rPr>
        <w:t xml:space="preserve">ость ухода от </w:t>
      </w:r>
      <w:r w:rsidR="00116207" w:rsidRPr="006E2B2E">
        <w:rPr>
          <w:lang w:val="ru-RU"/>
        </w:rPr>
        <w:t>регулирования</w:t>
      </w:r>
      <w:r w:rsidR="00116207">
        <w:rPr>
          <w:lang w:val="ru-RU"/>
        </w:rPr>
        <w:t xml:space="preserve"> </w:t>
      </w:r>
      <w:r w:rsidR="00116207" w:rsidRPr="00116207">
        <w:rPr>
          <w:lang w:val="ru-RU"/>
        </w:rPr>
        <w:t>материал</w:t>
      </w:r>
      <w:r w:rsidR="00116207">
        <w:rPr>
          <w:lang w:val="ru-RU"/>
        </w:rPr>
        <w:t xml:space="preserve">ьных норм </w:t>
      </w:r>
      <w:r w:rsidRPr="004D6376">
        <w:rPr>
          <w:lang w:val="ru-RU"/>
        </w:rPr>
        <w:t xml:space="preserve">патентного </w:t>
      </w:r>
      <w:r w:rsidR="00116207">
        <w:rPr>
          <w:lang w:val="ru-RU"/>
        </w:rPr>
        <w:t>права</w:t>
      </w:r>
      <w:r w:rsidRPr="004D6376">
        <w:rPr>
          <w:lang w:val="ru-RU"/>
        </w:rPr>
        <w:t xml:space="preserve">.  </w:t>
      </w:r>
      <w:r w:rsidR="00116207" w:rsidRPr="004D6376">
        <w:rPr>
          <w:lang w:val="ru-RU"/>
        </w:rPr>
        <w:t>В</w:t>
      </w:r>
      <w:r w:rsidR="00116207">
        <w:rPr>
          <w:lang w:val="ru-RU"/>
        </w:rPr>
        <w:t>ажно</w:t>
      </w:r>
      <w:r w:rsidRPr="004D6376">
        <w:rPr>
          <w:lang w:val="ru-RU"/>
        </w:rPr>
        <w:t xml:space="preserve"> </w:t>
      </w:r>
      <w:r w:rsidR="00116207">
        <w:rPr>
          <w:lang w:val="ru-RU"/>
        </w:rPr>
        <w:t xml:space="preserve">оказывать странам </w:t>
      </w:r>
      <w:r w:rsidRPr="004D6376">
        <w:rPr>
          <w:lang w:val="ru-RU"/>
        </w:rPr>
        <w:t>техническ</w:t>
      </w:r>
      <w:r w:rsidR="00116207">
        <w:rPr>
          <w:lang w:val="ru-RU"/>
        </w:rPr>
        <w:t>ое</w:t>
      </w:r>
      <w:r w:rsidRPr="004D6376">
        <w:rPr>
          <w:lang w:val="ru-RU"/>
        </w:rPr>
        <w:t xml:space="preserve"> и </w:t>
      </w:r>
      <w:r w:rsidR="00116207">
        <w:rPr>
          <w:lang w:val="ru-RU"/>
        </w:rPr>
        <w:t xml:space="preserve">правовое </w:t>
      </w:r>
      <w:r w:rsidRPr="004D6376">
        <w:rPr>
          <w:lang w:val="ru-RU"/>
        </w:rPr>
        <w:t>содействи</w:t>
      </w:r>
      <w:r w:rsidR="00116207">
        <w:rPr>
          <w:lang w:val="ru-RU"/>
        </w:rPr>
        <w:t xml:space="preserve">е и предоставлять им более широкий </w:t>
      </w:r>
      <w:r w:rsidRPr="004D6376">
        <w:rPr>
          <w:lang w:val="ru-RU"/>
        </w:rPr>
        <w:t xml:space="preserve">доступ </w:t>
      </w:r>
      <w:r w:rsidR="00116207">
        <w:rPr>
          <w:lang w:val="ru-RU"/>
        </w:rPr>
        <w:t xml:space="preserve">к </w:t>
      </w:r>
      <w:r w:rsidRPr="004D6376">
        <w:rPr>
          <w:lang w:val="ru-RU"/>
        </w:rPr>
        <w:t>различн</w:t>
      </w:r>
      <w:r w:rsidR="00116207">
        <w:rPr>
          <w:lang w:val="ru-RU"/>
        </w:rPr>
        <w:t>ым</w:t>
      </w:r>
      <w:r w:rsidRPr="004D6376">
        <w:rPr>
          <w:lang w:val="ru-RU"/>
        </w:rPr>
        <w:t xml:space="preserve"> </w:t>
      </w:r>
      <w:r w:rsidR="00116207">
        <w:rPr>
          <w:lang w:val="ru-RU"/>
        </w:rPr>
        <w:t xml:space="preserve">банкам </w:t>
      </w:r>
      <w:r w:rsidR="00116207" w:rsidRPr="004D6376">
        <w:rPr>
          <w:lang w:val="ru-RU"/>
        </w:rPr>
        <w:t>данны</w:t>
      </w:r>
      <w:r w:rsidR="00116207">
        <w:rPr>
          <w:lang w:val="ru-RU"/>
        </w:rPr>
        <w:t>х</w:t>
      </w:r>
      <w:r w:rsidRPr="004D6376">
        <w:rPr>
          <w:lang w:val="ru-RU"/>
        </w:rPr>
        <w:t xml:space="preserve"> и онлайнов</w:t>
      </w:r>
      <w:r w:rsidR="00116207">
        <w:rPr>
          <w:lang w:val="ru-RU"/>
        </w:rPr>
        <w:t xml:space="preserve">ым </w:t>
      </w:r>
      <w:r w:rsidR="00116207" w:rsidRPr="00116207">
        <w:rPr>
          <w:lang w:val="ru-RU"/>
        </w:rPr>
        <w:t>средств</w:t>
      </w:r>
      <w:r w:rsidR="00116207">
        <w:rPr>
          <w:lang w:val="ru-RU"/>
        </w:rPr>
        <w:t>ам поиска</w:t>
      </w:r>
      <w:r w:rsidRPr="004D6376">
        <w:rPr>
          <w:lang w:val="ru-RU"/>
        </w:rPr>
        <w:t xml:space="preserve">, </w:t>
      </w:r>
      <w:r w:rsidR="00116207">
        <w:rPr>
          <w:lang w:val="ru-RU"/>
        </w:rPr>
        <w:t xml:space="preserve">обеспечивая </w:t>
      </w:r>
      <w:r w:rsidRPr="004D6376">
        <w:rPr>
          <w:lang w:val="ru-RU"/>
        </w:rPr>
        <w:t>максимальн</w:t>
      </w:r>
      <w:r w:rsidR="00116207">
        <w:rPr>
          <w:lang w:val="ru-RU"/>
        </w:rPr>
        <w:t>ое</w:t>
      </w:r>
      <w:r w:rsidRPr="004D6376">
        <w:rPr>
          <w:lang w:val="ru-RU"/>
        </w:rPr>
        <w:t xml:space="preserve"> </w:t>
      </w:r>
      <w:r w:rsidR="006E2B2E">
        <w:rPr>
          <w:lang w:val="ru-RU"/>
        </w:rPr>
        <w:t xml:space="preserve">равноправие </w:t>
      </w:r>
      <w:r w:rsidR="00116207" w:rsidRPr="00116207">
        <w:rPr>
          <w:lang w:val="ru-RU"/>
        </w:rPr>
        <w:t>за счет</w:t>
      </w:r>
      <w:r w:rsidR="00116207">
        <w:rPr>
          <w:lang w:val="ru-RU"/>
        </w:rPr>
        <w:t xml:space="preserve"> обмена </w:t>
      </w:r>
      <w:r w:rsidR="00116207" w:rsidRPr="00116207">
        <w:rPr>
          <w:snapToGrid w:val="0"/>
          <w:lang w:val="ru-RU"/>
        </w:rPr>
        <w:t>данн</w:t>
      </w:r>
      <w:r w:rsidR="00116207">
        <w:rPr>
          <w:lang w:val="ru-RU"/>
        </w:rPr>
        <w:t xml:space="preserve">ыми </w:t>
      </w:r>
      <w:r w:rsidR="00116207" w:rsidRPr="00116207">
        <w:rPr>
          <w:szCs w:val="22"/>
          <w:lang w:val="ru-RU"/>
        </w:rPr>
        <w:t>патент</w:t>
      </w:r>
      <w:r w:rsidR="00116207">
        <w:rPr>
          <w:lang w:val="ru-RU"/>
        </w:rPr>
        <w:t xml:space="preserve">ных фондов </w:t>
      </w:r>
      <w:r w:rsidRPr="004D6376">
        <w:rPr>
          <w:lang w:val="ru-RU"/>
        </w:rPr>
        <w:t xml:space="preserve">и </w:t>
      </w:r>
      <w:r w:rsidR="00116207">
        <w:rPr>
          <w:lang w:val="ru-RU"/>
        </w:rPr>
        <w:t xml:space="preserve">сокращения </w:t>
      </w:r>
      <w:r w:rsidR="00116207" w:rsidRPr="00116207">
        <w:rPr>
          <w:lang w:val="ru-RU"/>
        </w:rPr>
        <w:t>соответствующ</w:t>
      </w:r>
      <w:r w:rsidR="00116207">
        <w:rPr>
          <w:lang w:val="ru-RU"/>
        </w:rPr>
        <w:t>их затрат на</w:t>
      </w:r>
      <w:r w:rsidRPr="004D6376">
        <w:rPr>
          <w:lang w:val="ru-RU"/>
        </w:rPr>
        <w:t xml:space="preserve"> </w:t>
      </w:r>
      <w:r w:rsidR="00116207">
        <w:rPr>
          <w:lang w:val="ru-RU"/>
        </w:rPr>
        <w:t xml:space="preserve">проведение </w:t>
      </w:r>
      <w:r w:rsidRPr="004D6376">
        <w:rPr>
          <w:lang w:val="ru-RU"/>
        </w:rPr>
        <w:t>патент</w:t>
      </w:r>
      <w:r w:rsidR="00116207">
        <w:rPr>
          <w:lang w:val="ru-RU"/>
        </w:rPr>
        <w:t>ной</w:t>
      </w:r>
      <w:r w:rsidRPr="004D6376">
        <w:rPr>
          <w:lang w:val="ru-RU"/>
        </w:rPr>
        <w:t xml:space="preserve"> </w:t>
      </w:r>
      <w:r w:rsidR="00116207">
        <w:rPr>
          <w:lang w:val="ru-RU"/>
        </w:rPr>
        <w:t>экспертизы,</w:t>
      </w:r>
      <w:r w:rsidRPr="004D6376">
        <w:rPr>
          <w:lang w:val="ru-RU"/>
        </w:rPr>
        <w:t xml:space="preserve"> </w:t>
      </w:r>
      <w:r w:rsidR="00116207">
        <w:rPr>
          <w:snapToGrid w:val="0"/>
          <w:lang w:val="ru-RU"/>
        </w:rPr>
        <w:t xml:space="preserve">стимулируя тем самым </w:t>
      </w:r>
      <w:r w:rsidR="00116207">
        <w:rPr>
          <w:lang w:val="ru-RU"/>
        </w:rPr>
        <w:t>развивающиеся</w:t>
      </w:r>
      <w:r w:rsidRPr="004D6376">
        <w:rPr>
          <w:lang w:val="ru-RU"/>
        </w:rPr>
        <w:t xml:space="preserve"> стран</w:t>
      </w:r>
      <w:r w:rsidR="00116207">
        <w:rPr>
          <w:lang w:val="ru-RU"/>
        </w:rPr>
        <w:t>ы</w:t>
      </w:r>
      <w:r w:rsidRPr="004D6376">
        <w:rPr>
          <w:lang w:val="ru-RU"/>
        </w:rPr>
        <w:t xml:space="preserve"> </w:t>
      </w:r>
      <w:r w:rsidR="00116207">
        <w:rPr>
          <w:lang w:val="ru-RU"/>
        </w:rPr>
        <w:t xml:space="preserve">к более активному </w:t>
      </w:r>
      <w:r w:rsidR="00402FEE">
        <w:rPr>
          <w:lang w:val="ru-RU"/>
        </w:rPr>
        <w:t xml:space="preserve">использованию </w:t>
      </w:r>
      <w:r w:rsidR="0058433B">
        <w:rPr>
          <w:lang w:val="ru-RU"/>
        </w:rPr>
        <w:t>С</w:t>
      </w:r>
      <w:r w:rsidR="00402FEE">
        <w:rPr>
          <w:lang w:val="ru-RU"/>
        </w:rPr>
        <w:t>истемы PCT</w:t>
      </w:r>
      <w:r w:rsidRPr="004D6376">
        <w:rPr>
          <w:lang w:val="ru-RU"/>
        </w:rPr>
        <w:t xml:space="preserve">. </w:t>
      </w:r>
    </w:p>
    <w:p w:rsidR="008D4073" w:rsidRPr="004D6376" w:rsidRDefault="00116207" w:rsidP="008D4073">
      <w:pPr>
        <w:pStyle w:val="ONUME"/>
        <w:rPr>
          <w:lang w:val="ru-RU"/>
        </w:rPr>
      </w:pPr>
      <w:r>
        <w:rPr>
          <w:lang w:val="ru-RU"/>
        </w:rPr>
        <w:t>Делегация Монголии</w:t>
      </w:r>
      <w:r w:rsidR="008D4073" w:rsidRPr="004D6376">
        <w:rPr>
          <w:lang w:val="ru-RU"/>
        </w:rPr>
        <w:t xml:space="preserve"> поддержал</w:t>
      </w:r>
      <w:r>
        <w:rPr>
          <w:lang w:val="ru-RU"/>
        </w:rPr>
        <w:t>а</w:t>
      </w:r>
      <w:r w:rsidR="008D4073" w:rsidRPr="004D6376">
        <w:rPr>
          <w:lang w:val="ru-RU"/>
        </w:rPr>
        <w:t xml:space="preserve"> </w:t>
      </w:r>
      <w:r w:rsidRPr="004D6376">
        <w:rPr>
          <w:lang w:val="ru-RU"/>
        </w:rPr>
        <w:t>п</w:t>
      </w:r>
      <w:r w:rsidR="008D4073" w:rsidRPr="004D6376">
        <w:rPr>
          <w:lang w:val="ru-RU"/>
        </w:rPr>
        <w:t>редл</w:t>
      </w:r>
      <w:r w:rsidR="003F4827">
        <w:rPr>
          <w:lang w:val="ru-RU"/>
        </w:rPr>
        <w:t xml:space="preserve">оженные </w:t>
      </w:r>
      <w:r w:rsidR="008D4073" w:rsidRPr="004D6376">
        <w:rPr>
          <w:lang w:val="ru-RU"/>
        </w:rPr>
        <w:t>поправки к Инструкции РСТ</w:t>
      </w:r>
      <w:r>
        <w:rPr>
          <w:lang w:val="ru-RU"/>
        </w:rPr>
        <w:t>,</w:t>
      </w:r>
      <w:r w:rsidR="008D4073" w:rsidRPr="004D6376">
        <w:rPr>
          <w:lang w:val="ru-RU"/>
        </w:rPr>
        <w:t xml:space="preserve"> а также предложение, внесенное </w:t>
      </w:r>
      <w:r w:rsidRPr="00116207">
        <w:rPr>
          <w:lang w:val="ru-RU"/>
        </w:rPr>
        <w:t>делегаци</w:t>
      </w:r>
      <w:r>
        <w:rPr>
          <w:lang w:val="ru-RU"/>
        </w:rPr>
        <w:t xml:space="preserve">ей Бразилии </w:t>
      </w:r>
      <w:r w:rsidRPr="00116207">
        <w:rPr>
          <w:lang w:val="ru-RU"/>
        </w:rPr>
        <w:t xml:space="preserve">в отношении </w:t>
      </w:r>
      <w:r>
        <w:rPr>
          <w:lang w:val="ru-RU"/>
        </w:rPr>
        <w:t>снижения</w:t>
      </w:r>
      <w:r w:rsidR="00241DD2">
        <w:rPr>
          <w:lang w:val="ru-RU"/>
        </w:rPr>
        <w:t xml:space="preserve"> пошлин</w:t>
      </w:r>
      <w:r w:rsidR="008D4073" w:rsidRPr="004D637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450210" w:rsidRPr="00450210">
        <w:rPr>
          <w:lang w:val="ru-RU"/>
        </w:rPr>
        <w:t>университетов</w:t>
      </w:r>
      <w:r w:rsidR="008D4073" w:rsidRPr="004D6376">
        <w:rPr>
          <w:lang w:val="ru-RU"/>
        </w:rPr>
        <w:t xml:space="preserve"> и </w:t>
      </w:r>
      <w:r>
        <w:rPr>
          <w:lang w:val="ru-RU"/>
        </w:rPr>
        <w:t>государственных научно-исследовательских учреждений,</w:t>
      </w:r>
      <w:r w:rsidR="008D4073" w:rsidRPr="004D6376">
        <w:rPr>
          <w:lang w:val="ru-RU"/>
        </w:rPr>
        <w:t xml:space="preserve"> изложен</w:t>
      </w:r>
      <w:r>
        <w:rPr>
          <w:lang w:val="ru-RU"/>
        </w:rPr>
        <w:t xml:space="preserve">ное в </w:t>
      </w:r>
      <w:r w:rsidR="008D4073" w:rsidRPr="004D6376">
        <w:rPr>
          <w:lang w:val="ru-RU"/>
        </w:rPr>
        <w:lastRenderedPageBreak/>
        <w:t>документ</w:t>
      </w:r>
      <w:r>
        <w:rPr>
          <w:lang w:val="ru-RU"/>
        </w:rPr>
        <w:t>е</w:t>
      </w:r>
      <w:r w:rsidR="008D4073" w:rsidRPr="004D6376">
        <w:rPr>
          <w:lang w:val="ru-RU"/>
        </w:rPr>
        <w:t xml:space="preserve"> </w:t>
      </w:r>
      <w:r w:rsidR="008D4073">
        <w:t>PCT</w:t>
      </w:r>
      <w:r w:rsidR="008D4073" w:rsidRPr="004D6376">
        <w:rPr>
          <w:lang w:val="ru-RU"/>
        </w:rPr>
        <w:t>/</w:t>
      </w:r>
      <w:r w:rsidR="008D4073">
        <w:t>WG</w:t>
      </w:r>
      <w:r w:rsidR="008D4073" w:rsidRPr="004D6376">
        <w:rPr>
          <w:lang w:val="ru-RU"/>
        </w:rPr>
        <w:t xml:space="preserve">/9/25, </w:t>
      </w:r>
      <w:r w:rsidRPr="00116207">
        <w:rPr>
          <w:lang w:val="ru-RU"/>
        </w:rPr>
        <w:t>котор</w:t>
      </w:r>
      <w:r>
        <w:rPr>
          <w:lang w:val="ru-RU"/>
        </w:rPr>
        <w:t xml:space="preserve">ое будет иметь </w:t>
      </w:r>
      <w:r w:rsidRPr="00116207">
        <w:rPr>
          <w:lang w:val="ru-RU"/>
        </w:rPr>
        <w:t>значительн</w:t>
      </w:r>
      <w:r>
        <w:rPr>
          <w:lang w:val="ru-RU"/>
        </w:rPr>
        <w:t xml:space="preserve">ые </w:t>
      </w:r>
      <w:r w:rsidRPr="00116207">
        <w:rPr>
          <w:lang w:val="ru-RU"/>
        </w:rPr>
        <w:t>последстви</w:t>
      </w:r>
      <w:r>
        <w:rPr>
          <w:lang w:val="ru-RU"/>
        </w:rPr>
        <w:t xml:space="preserve">я </w:t>
      </w:r>
      <w:r w:rsidR="003F4827">
        <w:rPr>
          <w:lang w:val="ru-RU"/>
        </w:rPr>
        <w:t xml:space="preserve">для </w:t>
      </w:r>
      <w:r>
        <w:rPr>
          <w:lang w:val="ru-RU"/>
        </w:rPr>
        <w:t xml:space="preserve">прогресса </w:t>
      </w:r>
      <w:r w:rsidR="008D4073" w:rsidRPr="004D6376">
        <w:rPr>
          <w:lang w:val="ru-RU"/>
        </w:rPr>
        <w:t xml:space="preserve">инноваций </w:t>
      </w:r>
      <w:r w:rsidR="003F4827">
        <w:rPr>
          <w:lang w:val="ru-RU"/>
        </w:rPr>
        <w:t xml:space="preserve">в </w:t>
      </w:r>
      <w:r w:rsidRPr="00116207">
        <w:rPr>
          <w:lang w:val="ru-RU"/>
        </w:rPr>
        <w:t>развивающихся странах</w:t>
      </w:r>
      <w:r w:rsidR="008D4073" w:rsidRPr="004D6376">
        <w:rPr>
          <w:lang w:val="ru-RU"/>
        </w:rPr>
        <w:t>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>Делегация Кувейт</w:t>
      </w:r>
      <w:r w:rsidR="00116207">
        <w:rPr>
          <w:lang w:val="ru-RU"/>
        </w:rPr>
        <w:t>а</w:t>
      </w:r>
      <w:r w:rsidRPr="004D6376">
        <w:rPr>
          <w:lang w:val="ru-RU"/>
        </w:rPr>
        <w:t xml:space="preserve"> выразила </w:t>
      </w:r>
      <w:r w:rsidR="00533BCF">
        <w:rPr>
          <w:lang w:val="ru-RU"/>
        </w:rPr>
        <w:t xml:space="preserve">свое удовлетворение </w:t>
      </w:r>
      <w:r w:rsidR="00533BCF" w:rsidRPr="00533BCF">
        <w:rPr>
          <w:lang w:val="ru-RU"/>
        </w:rPr>
        <w:t xml:space="preserve">в связи с </w:t>
      </w:r>
      <w:r w:rsidR="00533BCF">
        <w:rPr>
          <w:lang w:val="ru-RU"/>
        </w:rPr>
        <w:t xml:space="preserve">тем, что она впервые принимает участие в Ассамблее </w:t>
      </w:r>
      <w:r w:rsidR="00533BCF" w:rsidRPr="00533BCF">
        <w:rPr>
          <w:lang w:val="ru-RU"/>
        </w:rPr>
        <w:t>в качестве</w:t>
      </w:r>
      <w:r w:rsidR="00533BCF">
        <w:rPr>
          <w:lang w:val="ru-RU"/>
        </w:rPr>
        <w:t xml:space="preserve"> Договаривающегося </w:t>
      </w:r>
      <w:r w:rsidR="00533BCF" w:rsidRPr="00533BCF">
        <w:rPr>
          <w:lang w:val="ru-RU"/>
        </w:rPr>
        <w:t>государств</w:t>
      </w:r>
      <w:r w:rsidR="00533BCF">
        <w:rPr>
          <w:lang w:val="ru-RU"/>
        </w:rPr>
        <w:t xml:space="preserve">а </w:t>
      </w:r>
      <w:r w:rsidR="00533BCF">
        <w:t>PCT</w:t>
      </w:r>
      <w:r w:rsidR="00533BCF" w:rsidRPr="004D6376">
        <w:rPr>
          <w:lang w:val="ru-RU"/>
        </w:rPr>
        <w:t xml:space="preserve"> </w:t>
      </w:r>
      <w:r w:rsidRPr="004D6376">
        <w:rPr>
          <w:lang w:val="ru-RU"/>
        </w:rPr>
        <w:t>и поблагодарил</w:t>
      </w:r>
      <w:r w:rsidR="00533BCF">
        <w:rPr>
          <w:lang w:val="ru-RU"/>
        </w:rPr>
        <w:t xml:space="preserve">а </w:t>
      </w:r>
      <w:r w:rsidRPr="004D6376">
        <w:rPr>
          <w:lang w:val="ru-RU"/>
        </w:rPr>
        <w:t xml:space="preserve">Международное бюро </w:t>
      </w:r>
      <w:r w:rsidR="00533BCF">
        <w:rPr>
          <w:lang w:val="ru-RU"/>
        </w:rPr>
        <w:t xml:space="preserve">за его </w:t>
      </w:r>
      <w:r w:rsidRPr="004D6376">
        <w:rPr>
          <w:lang w:val="ru-RU"/>
        </w:rPr>
        <w:t>содействи</w:t>
      </w:r>
      <w:r w:rsidR="00533BCF">
        <w:rPr>
          <w:lang w:val="ru-RU"/>
        </w:rPr>
        <w:t xml:space="preserve">е, </w:t>
      </w:r>
      <w:r w:rsidR="00D3736A" w:rsidRPr="00D3736A">
        <w:rPr>
          <w:lang w:val="ru-RU"/>
        </w:rPr>
        <w:t>на</w:t>
      </w:r>
      <w:r w:rsidR="00D3736A">
        <w:rPr>
          <w:lang w:val="ru-RU"/>
        </w:rPr>
        <w:t xml:space="preserve">правленное на </w:t>
      </w:r>
      <w:r w:rsidR="00666139">
        <w:rPr>
          <w:lang w:val="ru-RU"/>
        </w:rPr>
        <w:t>облегчение</w:t>
      </w:r>
      <w:r w:rsidRPr="004D6376">
        <w:rPr>
          <w:lang w:val="ru-RU"/>
        </w:rPr>
        <w:t xml:space="preserve"> присоединени</w:t>
      </w:r>
      <w:r w:rsidR="00666139">
        <w:rPr>
          <w:lang w:val="ru-RU"/>
        </w:rPr>
        <w:t>я</w:t>
      </w:r>
      <w:r w:rsidRPr="004D6376">
        <w:rPr>
          <w:lang w:val="ru-RU"/>
        </w:rPr>
        <w:t xml:space="preserve"> Кувейт</w:t>
      </w:r>
      <w:r w:rsidR="00533BCF">
        <w:rPr>
          <w:lang w:val="ru-RU"/>
        </w:rPr>
        <w:t>а к столь важному</w:t>
      </w:r>
      <w:r w:rsidRPr="004D6376">
        <w:rPr>
          <w:lang w:val="ru-RU"/>
        </w:rPr>
        <w:t xml:space="preserve"> международн</w:t>
      </w:r>
      <w:r w:rsidR="00533BCF">
        <w:rPr>
          <w:lang w:val="ru-RU"/>
        </w:rPr>
        <w:t>ому</w:t>
      </w:r>
      <w:r w:rsidRPr="004D6376">
        <w:rPr>
          <w:lang w:val="ru-RU"/>
        </w:rPr>
        <w:t xml:space="preserve"> </w:t>
      </w:r>
      <w:r w:rsidR="00533BCF" w:rsidRPr="004D6376">
        <w:rPr>
          <w:lang w:val="ru-RU"/>
        </w:rPr>
        <w:t>д</w:t>
      </w:r>
      <w:r w:rsidRPr="004D6376">
        <w:rPr>
          <w:lang w:val="ru-RU"/>
        </w:rPr>
        <w:t>оговор</w:t>
      </w:r>
      <w:r w:rsidR="00533BCF">
        <w:rPr>
          <w:lang w:val="ru-RU"/>
        </w:rPr>
        <w:t xml:space="preserve">у, </w:t>
      </w:r>
      <w:r w:rsidR="00666139">
        <w:rPr>
          <w:lang w:val="ru-RU"/>
        </w:rPr>
        <w:t xml:space="preserve">учитывая </w:t>
      </w:r>
      <w:r w:rsidR="00533BCF">
        <w:rPr>
          <w:lang w:val="ru-RU"/>
        </w:rPr>
        <w:t xml:space="preserve">его </w:t>
      </w:r>
      <w:r w:rsidRPr="004D6376">
        <w:rPr>
          <w:lang w:val="ru-RU"/>
        </w:rPr>
        <w:t>позитивн</w:t>
      </w:r>
      <w:r w:rsidR="00666139">
        <w:rPr>
          <w:lang w:val="ru-RU"/>
        </w:rPr>
        <w:t>ое значение</w:t>
      </w:r>
      <w:r w:rsidR="00533BCF">
        <w:rPr>
          <w:lang w:val="ru-RU"/>
        </w:rPr>
        <w:t xml:space="preserve"> для развития страны</w:t>
      </w:r>
      <w:r w:rsidRPr="004D6376">
        <w:rPr>
          <w:lang w:val="ru-RU"/>
        </w:rPr>
        <w:t xml:space="preserve">.  </w:t>
      </w:r>
      <w:r w:rsidRPr="008D4073">
        <w:rPr>
          <w:lang w:val="ru-RU"/>
        </w:rPr>
        <w:t xml:space="preserve">Кувейт </w:t>
      </w:r>
      <w:r w:rsidR="00533BCF">
        <w:rPr>
          <w:lang w:val="ru-RU"/>
        </w:rPr>
        <w:t>депонировал</w:t>
      </w:r>
      <w:r w:rsidRPr="008D4073">
        <w:rPr>
          <w:lang w:val="ru-RU"/>
        </w:rPr>
        <w:t xml:space="preserve"> акт о присоединении </w:t>
      </w:r>
      <w:r w:rsidR="00533BCF">
        <w:rPr>
          <w:lang w:val="ru-RU"/>
        </w:rPr>
        <w:t xml:space="preserve">к </w:t>
      </w:r>
      <w:r w:rsidR="00533BCF" w:rsidRPr="008D4073">
        <w:rPr>
          <w:lang w:val="ru-RU"/>
        </w:rPr>
        <w:t>Д</w:t>
      </w:r>
      <w:r w:rsidRPr="008D4073">
        <w:rPr>
          <w:lang w:val="ru-RU"/>
        </w:rPr>
        <w:t>оговор</w:t>
      </w:r>
      <w:r w:rsidR="00533BCF">
        <w:rPr>
          <w:lang w:val="ru-RU"/>
        </w:rPr>
        <w:t>у</w:t>
      </w:r>
      <w:r w:rsidRPr="008D4073">
        <w:rPr>
          <w:lang w:val="ru-RU"/>
        </w:rPr>
        <w:t xml:space="preserve"> 9</w:t>
      </w:r>
      <w:r w:rsidR="00533BCF">
        <w:rPr>
          <w:lang w:val="ru-RU"/>
        </w:rPr>
        <w:t xml:space="preserve"> </w:t>
      </w:r>
      <w:r w:rsidR="00533BCF" w:rsidRPr="008D4073">
        <w:rPr>
          <w:lang w:val="ru-RU"/>
        </w:rPr>
        <w:t>июня</w:t>
      </w:r>
      <w:r w:rsidR="00533BCF">
        <w:t> </w:t>
      </w:r>
      <w:r w:rsidRPr="008D4073">
        <w:rPr>
          <w:lang w:val="ru-RU"/>
        </w:rPr>
        <w:t>2016</w:t>
      </w:r>
      <w:r w:rsidR="00533BCF">
        <w:rPr>
          <w:lang w:val="ru-RU"/>
        </w:rPr>
        <w:t> г.</w:t>
      </w:r>
      <w:r w:rsidRPr="008D4073">
        <w:rPr>
          <w:lang w:val="ru-RU"/>
        </w:rPr>
        <w:t xml:space="preserve">, </w:t>
      </w:r>
      <w:r w:rsidR="00533BCF">
        <w:rPr>
          <w:lang w:val="ru-RU"/>
        </w:rPr>
        <w:t xml:space="preserve">и </w:t>
      </w:r>
      <w:r w:rsidR="00D3736A">
        <w:rPr>
          <w:lang w:val="ru-RU"/>
        </w:rPr>
        <w:t xml:space="preserve">последний </w:t>
      </w:r>
      <w:r w:rsidR="00533BCF">
        <w:rPr>
          <w:lang w:val="ru-RU"/>
        </w:rPr>
        <w:t xml:space="preserve">вступил в силу в </w:t>
      </w:r>
      <w:r w:rsidRPr="008D4073">
        <w:rPr>
          <w:lang w:val="ru-RU"/>
        </w:rPr>
        <w:t>Кувейт</w:t>
      </w:r>
      <w:r w:rsidR="00533BCF">
        <w:rPr>
          <w:lang w:val="ru-RU"/>
        </w:rPr>
        <w:t>е</w:t>
      </w:r>
      <w:r w:rsidRPr="008D4073">
        <w:rPr>
          <w:lang w:val="ru-RU"/>
        </w:rPr>
        <w:t xml:space="preserve"> 9</w:t>
      </w:r>
      <w:r w:rsidR="00533BCF" w:rsidRPr="00533BCF">
        <w:rPr>
          <w:lang w:val="ru-RU"/>
        </w:rPr>
        <w:t xml:space="preserve"> </w:t>
      </w:r>
      <w:r w:rsidR="00533BCF" w:rsidRPr="008D4073">
        <w:rPr>
          <w:lang w:val="ru-RU"/>
        </w:rPr>
        <w:t>сентября</w:t>
      </w:r>
      <w:r w:rsidR="00533BCF">
        <w:t> </w:t>
      </w:r>
      <w:r w:rsidRPr="008D4073">
        <w:rPr>
          <w:lang w:val="ru-RU"/>
        </w:rPr>
        <w:t>2016</w:t>
      </w:r>
      <w:r w:rsidR="00533BCF">
        <w:rPr>
          <w:lang w:val="ru-RU"/>
        </w:rPr>
        <w:t> г.</w:t>
      </w:r>
      <w:r w:rsidRPr="008D4073">
        <w:rPr>
          <w:lang w:val="ru-RU"/>
        </w:rPr>
        <w:t xml:space="preserve">  </w:t>
      </w:r>
      <w:r w:rsidR="00533BCF">
        <w:rPr>
          <w:lang w:val="ru-RU"/>
        </w:rPr>
        <w:t xml:space="preserve">Это </w:t>
      </w:r>
      <w:r w:rsidRPr="008D4073">
        <w:rPr>
          <w:lang w:val="ru-RU"/>
        </w:rPr>
        <w:t>присоединени</w:t>
      </w:r>
      <w:r w:rsidR="00533BCF">
        <w:rPr>
          <w:lang w:val="ru-RU"/>
        </w:rPr>
        <w:t>е</w:t>
      </w:r>
      <w:r w:rsidRPr="008D4073">
        <w:rPr>
          <w:lang w:val="ru-RU"/>
        </w:rPr>
        <w:t xml:space="preserve"> </w:t>
      </w:r>
      <w:r w:rsidR="00D3736A" w:rsidRPr="00D3736A">
        <w:rPr>
          <w:rFonts w:eastAsia="+mn-ea"/>
          <w:lang w:val="ru-RU" w:eastAsia="en-US"/>
        </w:rPr>
        <w:t>–</w:t>
      </w:r>
      <w:r w:rsidR="00D3736A">
        <w:rPr>
          <w:lang w:val="ru-RU"/>
        </w:rPr>
        <w:t xml:space="preserve"> </w:t>
      </w:r>
      <w:r w:rsidRPr="008D4073">
        <w:rPr>
          <w:lang w:val="ru-RU"/>
        </w:rPr>
        <w:t>результат</w:t>
      </w:r>
      <w:r w:rsidR="00533BCF">
        <w:rPr>
          <w:lang w:val="ru-RU"/>
        </w:rPr>
        <w:t xml:space="preserve"> стремления Кувейта развивать</w:t>
      </w:r>
      <w:r w:rsidRPr="008D4073">
        <w:rPr>
          <w:lang w:val="ru-RU"/>
        </w:rPr>
        <w:t xml:space="preserve"> </w:t>
      </w:r>
      <w:r w:rsidR="00533BCF">
        <w:rPr>
          <w:lang w:val="ru-RU"/>
        </w:rPr>
        <w:t>инновационные</w:t>
      </w:r>
      <w:r w:rsidR="00533BCF" w:rsidRPr="008D4073">
        <w:rPr>
          <w:lang w:val="ru-RU"/>
        </w:rPr>
        <w:t xml:space="preserve"> </w:t>
      </w:r>
      <w:r w:rsidR="00533BCF">
        <w:rPr>
          <w:lang w:val="ru-RU"/>
        </w:rPr>
        <w:t xml:space="preserve">и творческие </w:t>
      </w:r>
      <w:r w:rsidR="00533BCF" w:rsidRPr="00533BCF">
        <w:rPr>
          <w:lang w:val="ru-RU"/>
        </w:rPr>
        <w:t>процесс</w:t>
      </w:r>
      <w:r w:rsidR="00533BCF">
        <w:rPr>
          <w:lang w:val="ru-RU"/>
        </w:rPr>
        <w:t>ы обще</w:t>
      </w:r>
      <w:r w:rsidR="00533BCF" w:rsidRPr="00533BCF">
        <w:rPr>
          <w:lang w:val="ru-RU"/>
        </w:rPr>
        <w:t>национальн</w:t>
      </w:r>
      <w:r w:rsidR="00533BCF">
        <w:rPr>
          <w:lang w:val="ru-RU"/>
        </w:rPr>
        <w:t xml:space="preserve">ого </w:t>
      </w:r>
      <w:r w:rsidR="00D3736A" w:rsidRPr="00D3736A">
        <w:rPr>
          <w:lang w:val="ru-RU"/>
        </w:rPr>
        <w:t>масштаб</w:t>
      </w:r>
      <w:r w:rsidR="00D3736A">
        <w:rPr>
          <w:lang w:val="ru-RU"/>
        </w:rPr>
        <w:t>а</w:t>
      </w:r>
      <w:r w:rsidR="00533BCF">
        <w:rPr>
          <w:lang w:val="ru-RU"/>
        </w:rPr>
        <w:t xml:space="preserve">, </w:t>
      </w:r>
      <w:r w:rsidR="00533BCF" w:rsidRPr="008D4073">
        <w:rPr>
          <w:lang w:val="ru-RU"/>
        </w:rPr>
        <w:t xml:space="preserve">стимулировать </w:t>
      </w:r>
      <w:r w:rsidR="00D3736A">
        <w:rPr>
          <w:lang w:val="ru-RU"/>
        </w:rPr>
        <w:t xml:space="preserve">такие </w:t>
      </w:r>
      <w:r w:rsidR="00D3736A" w:rsidRPr="00D3736A">
        <w:rPr>
          <w:lang w:val="ru-RU"/>
        </w:rPr>
        <w:t>процесс</w:t>
      </w:r>
      <w:r w:rsidR="00D3736A">
        <w:rPr>
          <w:lang w:val="ru-RU"/>
        </w:rPr>
        <w:t>ы</w:t>
      </w:r>
      <w:r w:rsidR="00533BCF">
        <w:rPr>
          <w:lang w:val="ru-RU"/>
        </w:rPr>
        <w:t xml:space="preserve"> </w:t>
      </w:r>
      <w:r w:rsidR="00533BCF" w:rsidRPr="008D4073">
        <w:rPr>
          <w:lang w:val="ru-RU"/>
        </w:rPr>
        <w:t xml:space="preserve">и пользоваться </w:t>
      </w:r>
      <w:r w:rsidR="00533BCF">
        <w:rPr>
          <w:lang w:val="ru-RU"/>
        </w:rPr>
        <w:t>их плодами</w:t>
      </w:r>
      <w:r w:rsidRPr="008D4073">
        <w:rPr>
          <w:lang w:val="ru-RU"/>
        </w:rPr>
        <w:t xml:space="preserve">, </w:t>
      </w:r>
      <w:r w:rsidR="00533BCF">
        <w:rPr>
          <w:lang w:val="ru-RU"/>
        </w:rPr>
        <w:t xml:space="preserve">опираясь при этом на </w:t>
      </w:r>
      <w:r w:rsidRPr="008D4073">
        <w:rPr>
          <w:lang w:val="ru-RU"/>
        </w:rPr>
        <w:t xml:space="preserve">успешный опыт </w:t>
      </w:r>
      <w:r w:rsidR="00533BCF" w:rsidRPr="00533BCF">
        <w:rPr>
          <w:lang w:val="ru-RU"/>
        </w:rPr>
        <w:t>Совета сотрудничества арабских государств Залива</w:t>
      </w:r>
      <w:r w:rsidR="00533BCF">
        <w:rPr>
          <w:lang w:val="ru-RU"/>
        </w:rPr>
        <w:t xml:space="preserve">.  Кувейт осознает </w:t>
      </w:r>
      <w:r w:rsidRPr="008D4073">
        <w:rPr>
          <w:lang w:val="ru-RU"/>
        </w:rPr>
        <w:t xml:space="preserve">важность </w:t>
      </w:r>
      <w:r w:rsidR="00533BCF" w:rsidRPr="00533BCF">
        <w:rPr>
          <w:rFonts w:eastAsia="Arial Unicode MS"/>
          <w:iCs/>
          <w:szCs w:val="22"/>
          <w:shd w:val="clear" w:color="auto" w:fill="FFFFFF"/>
          <w:lang w:val="ru-RU"/>
        </w:rPr>
        <w:t>интеллектуальной собственности</w:t>
      </w:r>
      <w:r w:rsidR="00533BCF">
        <w:rPr>
          <w:lang w:val="ru-RU"/>
        </w:rPr>
        <w:t xml:space="preserve"> </w:t>
      </w:r>
      <w:r w:rsidRPr="008D4073">
        <w:rPr>
          <w:lang w:val="ru-RU"/>
        </w:rPr>
        <w:t xml:space="preserve">и </w:t>
      </w:r>
      <w:r w:rsidR="00533BCF">
        <w:rPr>
          <w:lang w:val="ru-RU"/>
        </w:rPr>
        <w:t xml:space="preserve">понимает, что </w:t>
      </w:r>
      <w:r w:rsidRPr="008D4073">
        <w:rPr>
          <w:lang w:val="ru-RU"/>
        </w:rPr>
        <w:t xml:space="preserve">Договор </w:t>
      </w:r>
      <w:r w:rsidR="00533BCF">
        <w:rPr>
          <w:lang w:val="ru-RU"/>
        </w:rPr>
        <w:t xml:space="preserve">дает многие </w:t>
      </w:r>
      <w:r w:rsidRPr="008D4073">
        <w:rPr>
          <w:lang w:val="ru-RU"/>
        </w:rPr>
        <w:t xml:space="preserve">преимущества </w:t>
      </w:r>
      <w:r w:rsidR="00533BCF" w:rsidRPr="00533BCF">
        <w:rPr>
          <w:lang w:val="ru-RU"/>
        </w:rPr>
        <w:t>развивающимся странам</w:t>
      </w:r>
      <w:r w:rsidRPr="008D4073">
        <w:rPr>
          <w:lang w:val="ru-RU"/>
        </w:rPr>
        <w:t xml:space="preserve">.  </w:t>
      </w:r>
      <w:r w:rsidR="00533BCF" w:rsidRPr="00533BCF">
        <w:rPr>
          <w:lang w:val="ru-RU"/>
        </w:rPr>
        <w:t xml:space="preserve">Кроме того, </w:t>
      </w:r>
      <w:r w:rsidR="00533BCF">
        <w:rPr>
          <w:lang w:val="ru-RU"/>
        </w:rPr>
        <w:t>он представляе</w:t>
      </w:r>
      <w:r w:rsidR="00533BCF" w:rsidRPr="00533BCF">
        <w:rPr>
          <w:lang w:val="ru-RU"/>
        </w:rPr>
        <w:t>т собой</w:t>
      </w:r>
      <w:r w:rsidR="00533BCF">
        <w:rPr>
          <w:lang w:val="ru-RU"/>
        </w:rPr>
        <w:t xml:space="preserve"> </w:t>
      </w:r>
      <w:r w:rsidRPr="008D4073">
        <w:rPr>
          <w:lang w:val="ru-RU"/>
        </w:rPr>
        <w:t>международн</w:t>
      </w:r>
      <w:r w:rsidR="00533BCF">
        <w:rPr>
          <w:lang w:val="ru-RU"/>
        </w:rPr>
        <w:t>ую</w:t>
      </w:r>
      <w:r w:rsidRPr="008D4073">
        <w:rPr>
          <w:lang w:val="ru-RU"/>
        </w:rPr>
        <w:t xml:space="preserve"> </w:t>
      </w:r>
      <w:r w:rsidR="00533BCF">
        <w:rPr>
          <w:lang w:val="ru-RU"/>
        </w:rPr>
        <w:t>систему</w:t>
      </w:r>
      <w:r w:rsidR="00533BCF" w:rsidRPr="00533BCF">
        <w:rPr>
          <w:lang w:val="ru-RU"/>
        </w:rPr>
        <w:t xml:space="preserve">, </w:t>
      </w:r>
      <w:r w:rsidR="00533BCF">
        <w:rPr>
          <w:lang w:val="ru-RU"/>
        </w:rPr>
        <w:t xml:space="preserve">которая позволяет изобретателям, </w:t>
      </w:r>
      <w:r w:rsidR="00533BCF" w:rsidRPr="008D4073">
        <w:rPr>
          <w:lang w:val="ru-RU"/>
        </w:rPr>
        <w:t>отвечающ</w:t>
      </w:r>
      <w:r w:rsidR="00533BCF">
        <w:rPr>
          <w:lang w:val="ru-RU"/>
        </w:rPr>
        <w:t>им</w:t>
      </w:r>
      <w:r w:rsidR="00533BCF" w:rsidRPr="008D4073">
        <w:rPr>
          <w:lang w:val="ru-RU"/>
        </w:rPr>
        <w:t xml:space="preserve"> </w:t>
      </w:r>
      <w:r w:rsidR="00533BCF" w:rsidRPr="00533BCF">
        <w:rPr>
          <w:lang w:val="ru-RU"/>
        </w:rPr>
        <w:t>требовани</w:t>
      </w:r>
      <w:r w:rsidR="00533BCF">
        <w:rPr>
          <w:lang w:val="ru-RU"/>
        </w:rPr>
        <w:t xml:space="preserve">ям, </w:t>
      </w:r>
      <w:r w:rsidR="00533BCF" w:rsidRPr="008D4073">
        <w:rPr>
          <w:lang w:val="ru-RU"/>
        </w:rPr>
        <w:t>установленным</w:t>
      </w:r>
      <w:r w:rsidR="00533BCF">
        <w:rPr>
          <w:lang w:val="ru-RU"/>
        </w:rPr>
        <w:t xml:space="preserve"> нормами </w:t>
      </w:r>
      <w:r w:rsidRPr="00AE3C6B">
        <w:t>PCT</w:t>
      </w:r>
      <w:r w:rsidR="00533BCF">
        <w:rPr>
          <w:lang w:val="ru-RU"/>
        </w:rPr>
        <w:t xml:space="preserve">, подавать </w:t>
      </w:r>
      <w:r w:rsidR="00533BCF" w:rsidRPr="00533BCF">
        <w:rPr>
          <w:szCs w:val="22"/>
          <w:lang w:val="ru-RU"/>
        </w:rPr>
        <w:t>патент</w:t>
      </w:r>
      <w:r w:rsidR="00533BCF">
        <w:rPr>
          <w:lang w:val="ru-RU"/>
        </w:rPr>
        <w:t>ные заявки</w:t>
      </w:r>
      <w:r w:rsidRPr="008D4073">
        <w:rPr>
          <w:lang w:val="ru-RU"/>
        </w:rPr>
        <w:t xml:space="preserve"> </w:t>
      </w:r>
      <w:r w:rsidR="00533BCF">
        <w:rPr>
          <w:lang w:val="ru-RU"/>
        </w:rPr>
        <w:t xml:space="preserve">в </w:t>
      </w:r>
      <w:r w:rsidRPr="008D4073">
        <w:rPr>
          <w:lang w:val="ru-RU"/>
        </w:rPr>
        <w:t>150</w:t>
      </w:r>
      <w:r>
        <w:t> </w:t>
      </w:r>
      <w:r w:rsidRPr="008D4073">
        <w:rPr>
          <w:lang w:val="ru-RU"/>
        </w:rPr>
        <w:t>стран</w:t>
      </w:r>
      <w:r w:rsidR="00533BCF">
        <w:rPr>
          <w:lang w:val="ru-RU"/>
        </w:rPr>
        <w:t>ах</w:t>
      </w:r>
      <w:r w:rsidR="00F94CDF">
        <w:rPr>
          <w:lang w:val="ru-RU"/>
        </w:rPr>
        <w:t xml:space="preserve">, оговаривая желаемый </w:t>
      </w:r>
      <w:r w:rsidRPr="008D4073">
        <w:rPr>
          <w:lang w:val="ru-RU"/>
        </w:rPr>
        <w:t xml:space="preserve">объем охраны.  </w:t>
      </w:r>
      <w:r w:rsidR="00F94CDF" w:rsidRPr="00F94CDF">
        <w:rPr>
          <w:lang w:val="ru-RU"/>
        </w:rPr>
        <w:t>В этой связи</w:t>
      </w:r>
      <w:r w:rsidR="00F94CDF">
        <w:rPr>
          <w:lang w:val="ru-RU"/>
        </w:rPr>
        <w:t xml:space="preserve"> </w:t>
      </w:r>
      <w:r w:rsidRPr="008D4073">
        <w:rPr>
          <w:lang w:val="ru-RU"/>
        </w:rPr>
        <w:t>присоединени</w:t>
      </w:r>
      <w:r w:rsidR="00F94CDF">
        <w:rPr>
          <w:lang w:val="ru-RU"/>
        </w:rPr>
        <w:t xml:space="preserve">е Кувейта к </w:t>
      </w:r>
      <w:r w:rsidR="00F94CDF" w:rsidRPr="00F94CDF">
        <w:rPr>
          <w:lang w:val="ru-RU"/>
        </w:rPr>
        <w:t>Договор</w:t>
      </w:r>
      <w:r w:rsidR="00F94CDF">
        <w:rPr>
          <w:lang w:val="ru-RU"/>
        </w:rPr>
        <w:t xml:space="preserve">у может </w:t>
      </w:r>
      <w:r w:rsidR="00D3736A">
        <w:rPr>
          <w:lang w:val="ru-RU"/>
        </w:rPr>
        <w:t xml:space="preserve">считаться </w:t>
      </w:r>
      <w:r w:rsidR="00F94CDF" w:rsidRPr="00F94CDF">
        <w:rPr>
          <w:lang w:val="ru-RU"/>
        </w:rPr>
        <w:t>выражени</w:t>
      </w:r>
      <w:r w:rsidR="00F94CDF">
        <w:rPr>
          <w:lang w:val="ru-RU"/>
        </w:rPr>
        <w:t>е</w:t>
      </w:r>
      <w:r w:rsidR="00D3736A">
        <w:rPr>
          <w:lang w:val="ru-RU"/>
        </w:rPr>
        <w:t>м</w:t>
      </w:r>
      <w:r w:rsidR="00F94CDF">
        <w:rPr>
          <w:lang w:val="ru-RU"/>
        </w:rPr>
        <w:t xml:space="preserve"> </w:t>
      </w:r>
      <w:r w:rsidR="00D3736A">
        <w:rPr>
          <w:lang w:val="ru-RU"/>
        </w:rPr>
        <w:t xml:space="preserve">стремления </w:t>
      </w:r>
      <w:r w:rsidRPr="008D4073">
        <w:rPr>
          <w:lang w:val="ru-RU"/>
        </w:rPr>
        <w:t xml:space="preserve">страны </w:t>
      </w:r>
      <w:r w:rsidR="00F94CDF">
        <w:rPr>
          <w:lang w:val="ru-RU"/>
        </w:rPr>
        <w:t>поддерживать</w:t>
      </w:r>
      <w:r w:rsidRPr="008D4073">
        <w:rPr>
          <w:lang w:val="ru-RU"/>
        </w:rPr>
        <w:t xml:space="preserve"> </w:t>
      </w:r>
      <w:r w:rsidR="00F94CDF">
        <w:rPr>
          <w:lang w:val="ru-RU"/>
        </w:rPr>
        <w:t>инновационную</w:t>
      </w:r>
      <w:r w:rsidRPr="008D4073">
        <w:rPr>
          <w:lang w:val="ru-RU"/>
        </w:rPr>
        <w:t xml:space="preserve"> </w:t>
      </w:r>
      <w:r w:rsidR="00F94CDF">
        <w:rPr>
          <w:lang w:val="ru-RU"/>
        </w:rPr>
        <w:t xml:space="preserve">и творческую </w:t>
      </w:r>
      <w:r w:rsidR="00F94CDF" w:rsidRPr="00F94CDF">
        <w:rPr>
          <w:lang w:val="ru-RU"/>
        </w:rPr>
        <w:t>деятельност</w:t>
      </w:r>
      <w:r w:rsidR="00F94CDF">
        <w:rPr>
          <w:lang w:val="ru-RU"/>
        </w:rPr>
        <w:t xml:space="preserve">ь, </w:t>
      </w:r>
      <w:r w:rsidR="00F94CDF">
        <w:rPr>
          <w:szCs w:val="22"/>
          <w:lang w:val="ru-RU"/>
        </w:rPr>
        <w:t xml:space="preserve">способствующую </w:t>
      </w:r>
      <w:r w:rsidR="00D3736A">
        <w:rPr>
          <w:szCs w:val="22"/>
          <w:lang w:val="ru-RU"/>
        </w:rPr>
        <w:t xml:space="preserve">ее </w:t>
      </w:r>
      <w:r w:rsidR="00F94CDF">
        <w:rPr>
          <w:lang w:val="ru-RU"/>
        </w:rPr>
        <w:t>экономическому развитию</w:t>
      </w:r>
      <w:r w:rsidRPr="008D4073">
        <w:rPr>
          <w:lang w:val="ru-RU"/>
        </w:rPr>
        <w:t xml:space="preserve">.  </w:t>
      </w:r>
      <w:r w:rsidR="00F94CDF">
        <w:rPr>
          <w:lang w:val="ru-RU"/>
        </w:rPr>
        <w:t xml:space="preserve">Понимая </w:t>
      </w:r>
      <w:r w:rsidRPr="008D4073">
        <w:rPr>
          <w:lang w:val="ru-RU"/>
        </w:rPr>
        <w:t xml:space="preserve">важность </w:t>
      </w:r>
      <w:r w:rsidR="00CB76FE" w:rsidRPr="00CB76FE">
        <w:rPr>
          <w:rFonts w:eastAsia="Arial Unicode MS"/>
          <w:iCs/>
          <w:szCs w:val="22"/>
          <w:shd w:val="clear" w:color="auto" w:fill="FFFFFF"/>
          <w:lang w:val="ru-RU"/>
        </w:rPr>
        <w:t>интеллектуальной собственности</w:t>
      </w:r>
      <w:r w:rsidR="00CB76FE">
        <w:rPr>
          <w:lang w:val="ru-RU"/>
        </w:rPr>
        <w:t xml:space="preserve"> </w:t>
      </w:r>
      <w:r w:rsidR="00F94CDF">
        <w:rPr>
          <w:lang w:val="ru-RU"/>
        </w:rPr>
        <w:t xml:space="preserve">для развития </w:t>
      </w:r>
      <w:r w:rsidR="00D3736A">
        <w:rPr>
          <w:lang w:val="ru-RU"/>
        </w:rPr>
        <w:t>нации</w:t>
      </w:r>
      <w:r w:rsidRPr="008D4073">
        <w:rPr>
          <w:lang w:val="ru-RU"/>
        </w:rPr>
        <w:t xml:space="preserve">, </w:t>
      </w:r>
      <w:r w:rsidR="00F94CDF" w:rsidRPr="00F94CDF">
        <w:rPr>
          <w:lang w:val="ru-RU"/>
        </w:rPr>
        <w:t>правительство</w:t>
      </w:r>
      <w:r w:rsidR="00F94CDF">
        <w:rPr>
          <w:lang w:val="ru-RU"/>
        </w:rPr>
        <w:t xml:space="preserve"> </w:t>
      </w:r>
      <w:r w:rsidR="00D3736A">
        <w:rPr>
          <w:lang w:val="ru-RU"/>
        </w:rPr>
        <w:t xml:space="preserve">проводит </w:t>
      </w:r>
      <w:r w:rsidR="00D3736A" w:rsidRPr="00D3736A">
        <w:rPr>
          <w:lang w:val="ru-RU"/>
        </w:rPr>
        <w:t>работ</w:t>
      </w:r>
      <w:r w:rsidR="00D3736A">
        <w:rPr>
          <w:lang w:val="ru-RU"/>
        </w:rPr>
        <w:t xml:space="preserve">у </w:t>
      </w:r>
      <w:r w:rsidR="00F94CDF">
        <w:rPr>
          <w:lang w:val="ru-RU"/>
        </w:rPr>
        <w:t xml:space="preserve">по </w:t>
      </w:r>
      <w:r w:rsidR="00F94CDF" w:rsidRPr="00F94CDF">
        <w:rPr>
          <w:lang w:val="ru-RU"/>
        </w:rPr>
        <w:t>развити</w:t>
      </w:r>
      <w:r w:rsidR="00F94CDF">
        <w:rPr>
          <w:lang w:val="ru-RU"/>
        </w:rPr>
        <w:t>ю творческих навыков</w:t>
      </w:r>
      <w:r w:rsidR="00D3736A">
        <w:rPr>
          <w:lang w:val="ru-RU"/>
        </w:rPr>
        <w:t>, проводя информационно-разъяснительные</w:t>
      </w:r>
      <w:r w:rsidR="00F94CDF">
        <w:rPr>
          <w:lang w:val="ru-RU"/>
        </w:rPr>
        <w:t xml:space="preserve"> </w:t>
      </w:r>
      <w:r w:rsidR="00F94CDF" w:rsidRPr="00F94CDF">
        <w:rPr>
          <w:lang w:val="ru-RU"/>
        </w:rPr>
        <w:t>программ</w:t>
      </w:r>
      <w:r w:rsidR="00D3736A">
        <w:rPr>
          <w:lang w:val="ru-RU"/>
        </w:rPr>
        <w:t xml:space="preserve">ы для </w:t>
      </w:r>
      <w:r w:rsidRPr="008D4073">
        <w:rPr>
          <w:lang w:val="ru-RU"/>
        </w:rPr>
        <w:t>школ, универс</w:t>
      </w:r>
      <w:r w:rsidR="00D3736A">
        <w:rPr>
          <w:lang w:val="ru-RU"/>
        </w:rPr>
        <w:t>итетов</w:t>
      </w:r>
      <w:r w:rsidR="00F94CDF">
        <w:rPr>
          <w:lang w:val="ru-RU"/>
        </w:rPr>
        <w:t xml:space="preserve"> и научно-иссле</w:t>
      </w:r>
      <w:r w:rsidR="00D3736A">
        <w:rPr>
          <w:lang w:val="ru-RU"/>
        </w:rPr>
        <w:t>довательских</w:t>
      </w:r>
      <w:r w:rsidRPr="008D4073">
        <w:rPr>
          <w:lang w:val="ru-RU"/>
        </w:rPr>
        <w:t xml:space="preserve"> у</w:t>
      </w:r>
      <w:r w:rsidR="00D3736A">
        <w:rPr>
          <w:lang w:val="ru-RU"/>
        </w:rPr>
        <w:t>чреждений</w:t>
      </w:r>
      <w:r w:rsidRPr="008D4073">
        <w:rPr>
          <w:lang w:val="ru-RU"/>
        </w:rPr>
        <w:t>.  Кроме того, Кувейт наде</w:t>
      </w:r>
      <w:r w:rsidR="00F94CDF">
        <w:rPr>
          <w:lang w:val="ru-RU"/>
        </w:rPr>
        <w:t xml:space="preserve">ется начать </w:t>
      </w:r>
      <w:r w:rsidRPr="008D4073">
        <w:rPr>
          <w:lang w:val="ru-RU"/>
        </w:rPr>
        <w:t>сотрудничеств</w:t>
      </w:r>
      <w:r w:rsidR="00F94CDF">
        <w:rPr>
          <w:lang w:val="ru-RU"/>
        </w:rPr>
        <w:t>о</w:t>
      </w:r>
      <w:r w:rsidRPr="008D4073">
        <w:rPr>
          <w:lang w:val="ru-RU"/>
        </w:rPr>
        <w:t xml:space="preserve"> с </w:t>
      </w:r>
      <w:r w:rsidR="00F94CDF">
        <w:rPr>
          <w:lang w:val="ru-RU"/>
        </w:rPr>
        <w:t>Договаривающимися</w:t>
      </w:r>
      <w:r w:rsidRPr="008D4073">
        <w:rPr>
          <w:lang w:val="ru-RU"/>
        </w:rPr>
        <w:t xml:space="preserve"> государства</w:t>
      </w:r>
      <w:r w:rsidR="00F94CDF">
        <w:rPr>
          <w:lang w:val="ru-RU"/>
        </w:rPr>
        <w:t xml:space="preserve">ми </w:t>
      </w:r>
      <w:r w:rsidR="00F94CDF">
        <w:t>PCT</w:t>
      </w:r>
      <w:r w:rsidR="00F94CDF">
        <w:rPr>
          <w:lang w:val="ru-RU"/>
        </w:rPr>
        <w:t xml:space="preserve"> </w:t>
      </w:r>
      <w:r w:rsidR="00D3736A" w:rsidRPr="00D3736A">
        <w:rPr>
          <w:lang w:val="ru-RU"/>
        </w:rPr>
        <w:t>в области</w:t>
      </w:r>
      <w:r w:rsidR="00D3736A">
        <w:rPr>
          <w:lang w:val="ru-RU"/>
        </w:rPr>
        <w:t xml:space="preserve"> </w:t>
      </w:r>
      <w:r w:rsidRPr="008D4073">
        <w:rPr>
          <w:lang w:val="ru-RU"/>
        </w:rPr>
        <w:t>патент</w:t>
      </w:r>
      <w:r w:rsidR="00F94CDF">
        <w:rPr>
          <w:lang w:val="ru-RU"/>
        </w:rPr>
        <w:t>ной</w:t>
      </w:r>
      <w:r w:rsidRPr="008D4073">
        <w:rPr>
          <w:lang w:val="ru-RU"/>
        </w:rPr>
        <w:t xml:space="preserve"> экспертиз</w:t>
      </w:r>
      <w:r w:rsidR="00F94CDF">
        <w:rPr>
          <w:lang w:val="ru-RU"/>
        </w:rPr>
        <w:t xml:space="preserve">ы и рассчитывает </w:t>
      </w:r>
      <w:r w:rsidR="00F94CDF" w:rsidRPr="00F94CDF">
        <w:rPr>
          <w:lang w:val="ru-RU"/>
        </w:rPr>
        <w:t>продолж</w:t>
      </w:r>
      <w:r w:rsidR="00F94CDF">
        <w:rPr>
          <w:lang w:val="ru-RU"/>
        </w:rPr>
        <w:t xml:space="preserve">ить </w:t>
      </w:r>
      <w:r w:rsidR="00F94CDF" w:rsidRPr="00F94CDF">
        <w:rPr>
          <w:lang w:val="ru-RU"/>
        </w:rPr>
        <w:t>взаимодейств</w:t>
      </w:r>
      <w:r w:rsidR="00F94CDF">
        <w:rPr>
          <w:lang w:val="ru-RU"/>
        </w:rPr>
        <w:t xml:space="preserve">ие </w:t>
      </w:r>
      <w:r w:rsidRPr="008D4073">
        <w:rPr>
          <w:lang w:val="ru-RU"/>
        </w:rPr>
        <w:t xml:space="preserve">с </w:t>
      </w:r>
      <w:r w:rsidR="00F94CDF">
        <w:rPr>
          <w:lang w:val="ru-RU"/>
        </w:rPr>
        <w:t>Международным</w:t>
      </w:r>
      <w:r w:rsidRPr="008D4073">
        <w:rPr>
          <w:lang w:val="ru-RU"/>
        </w:rPr>
        <w:t xml:space="preserve"> бюро в области </w:t>
      </w:r>
      <w:r w:rsidR="00F94CDF">
        <w:rPr>
          <w:lang w:val="ru-RU"/>
        </w:rPr>
        <w:t xml:space="preserve">оказания </w:t>
      </w:r>
      <w:r w:rsidRPr="008D4073">
        <w:rPr>
          <w:lang w:val="ru-RU"/>
        </w:rPr>
        <w:t>технической помощи</w:t>
      </w:r>
      <w:r w:rsidR="00F94CDF">
        <w:rPr>
          <w:lang w:val="ru-RU"/>
        </w:rPr>
        <w:t xml:space="preserve"> </w:t>
      </w:r>
      <w:r w:rsidR="00F94CDF" w:rsidRPr="00F94CDF">
        <w:rPr>
          <w:lang w:val="ru-RU"/>
        </w:rPr>
        <w:t>в рамках</w:t>
      </w:r>
      <w:r w:rsidR="00F94CDF">
        <w:rPr>
          <w:lang w:val="ru-RU"/>
        </w:rPr>
        <w:t xml:space="preserve"> </w:t>
      </w:r>
      <w:r w:rsidR="00F94CDF" w:rsidRPr="00F94CDF">
        <w:rPr>
          <w:lang w:val="ru-RU"/>
        </w:rPr>
        <w:t>выполнени</w:t>
      </w:r>
      <w:r w:rsidR="00F94CDF">
        <w:rPr>
          <w:lang w:val="ru-RU"/>
        </w:rPr>
        <w:t xml:space="preserve">я </w:t>
      </w:r>
      <w:r w:rsidR="00D3736A">
        <w:rPr>
          <w:lang w:val="ru-RU"/>
        </w:rPr>
        <w:t xml:space="preserve">им </w:t>
      </w:r>
      <w:r w:rsidR="00F94CDF">
        <w:rPr>
          <w:lang w:val="ru-RU"/>
        </w:rPr>
        <w:t xml:space="preserve">своих </w:t>
      </w:r>
      <w:r w:rsidRPr="008D4073">
        <w:rPr>
          <w:lang w:val="ru-RU"/>
        </w:rPr>
        <w:t xml:space="preserve">обязательств.  </w:t>
      </w:r>
      <w:r w:rsidRPr="004D6376">
        <w:rPr>
          <w:lang w:val="ru-RU"/>
        </w:rPr>
        <w:t>В</w:t>
      </w:r>
      <w:r w:rsidR="00F94CDF">
        <w:rPr>
          <w:lang w:val="ru-RU"/>
        </w:rPr>
        <w:t> </w:t>
      </w:r>
      <w:r w:rsidRPr="004D6376">
        <w:rPr>
          <w:lang w:val="ru-RU"/>
        </w:rPr>
        <w:t xml:space="preserve">заключение делегация выразила надежду на </w:t>
      </w:r>
      <w:r w:rsidR="00F94CDF">
        <w:rPr>
          <w:lang w:val="ru-RU"/>
        </w:rPr>
        <w:t xml:space="preserve">успех </w:t>
      </w:r>
      <w:r w:rsidR="00F94CDF" w:rsidRPr="00F94CDF">
        <w:rPr>
          <w:lang w:val="ru-RU"/>
        </w:rPr>
        <w:t>работ</w:t>
      </w:r>
      <w:r w:rsidR="00F94CDF">
        <w:rPr>
          <w:lang w:val="ru-RU"/>
        </w:rPr>
        <w:t xml:space="preserve">ы </w:t>
      </w:r>
      <w:r w:rsidRPr="004D6376">
        <w:rPr>
          <w:lang w:val="ru-RU"/>
        </w:rPr>
        <w:t>Организации, поблагодарил</w:t>
      </w:r>
      <w:r w:rsidR="00F94CDF">
        <w:rPr>
          <w:lang w:val="ru-RU"/>
        </w:rPr>
        <w:t xml:space="preserve">а экспертов </w:t>
      </w:r>
      <w:r w:rsidR="00F94CDF" w:rsidRPr="004D6376">
        <w:rPr>
          <w:lang w:val="ru-RU"/>
        </w:rPr>
        <w:t>ВОИС</w:t>
      </w:r>
      <w:r w:rsidRPr="004D6376">
        <w:rPr>
          <w:lang w:val="ru-RU"/>
        </w:rPr>
        <w:t xml:space="preserve"> </w:t>
      </w:r>
      <w:r w:rsidR="00F94CDF">
        <w:rPr>
          <w:lang w:val="ru-RU"/>
        </w:rPr>
        <w:t>за их консультационн</w:t>
      </w:r>
      <w:r w:rsidR="00D3736A">
        <w:rPr>
          <w:lang w:val="ru-RU"/>
        </w:rPr>
        <w:t xml:space="preserve">ую помощь </w:t>
      </w:r>
      <w:r w:rsidRPr="004D6376">
        <w:rPr>
          <w:lang w:val="ru-RU"/>
        </w:rPr>
        <w:t>и положительно оценила усилия</w:t>
      </w:r>
      <w:r w:rsidR="00F94CDF">
        <w:rPr>
          <w:lang w:val="ru-RU"/>
        </w:rPr>
        <w:t xml:space="preserve">, </w:t>
      </w:r>
      <w:r w:rsidR="00F94CDF" w:rsidRPr="00F94CDF">
        <w:rPr>
          <w:lang w:val="ru-RU"/>
        </w:rPr>
        <w:t>на</w:t>
      </w:r>
      <w:r w:rsidR="00F94CDF">
        <w:rPr>
          <w:lang w:val="ru-RU"/>
        </w:rPr>
        <w:t xml:space="preserve">правленные на повышение </w:t>
      </w:r>
      <w:r w:rsidR="00F94CDF" w:rsidRPr="00F94CDF">
        <w:rPr>
          <w:lang w:val="ru-RU"/>
        </w:rPr>
        <w:t>эффективн</w:t>
      </w:r>
      <w:r w:rsidR="00F94CDF">
        <w:rPr>
          <w:lang w:val="ru-RU"/>
        </w:rPr>
        <w:t xml:space="preserve">ости </w:t>
      </w:r>
      <w:r w:rsidR="00F94CDF" w:rsidRPr="00F94CDF">
        <w:rPr>
          <w:lang w:val="ru-RU"/>
        </w:rPr>
        <w:t>работ</w:t>
      </w:r>
      <w:r w:rsidR="00F94CDF">
        <w:rPr>
          <w:lang w:val="ru-RU"/>
        </w:rPr>
        <w:t xml:space="preserve">ы </w:t>
      </w:r>
      <w:r w:rsidR="00D3736A">
        <w:rPr>
          <w:lang w:val="ru-RU"/>
        </w:rPr>
        <w:t>В</w:t>
      </w:r>
      <w:r w:rsidR="00F94CDF">
        <w:rPr>
          <w:lang w:val="ru-RU"/>
        </w:rPr>
        <w:t>едомства</w:t>
      </w:r>
      <w:r w:rsidRPr="004D6376">
        <w:rPr>
          <w:lang w:val="ru-RU"/>
        </w:rPr>
        <w:t xml:space="preserve"> интеллектуальной собственности </w:t>
      </w:r>
      <w:r w:rsidR="00F94CDF" w:rsidRPr="004D6376">
        <w:rPr>
          <w:lang w:val="ru-RU"/>
        </w:rPr>
        <w:t>Кувейт</w:t>
      </w:r>
      <w:r w:rsidR="00F94CDF">
        <w:rPr>
          <w:lang w:val="ru-RU"/>
        </w:rPr>
        <w:t xml:space="preserve">а. </w:t>
      </w:r>
    </w:p>
    <w:p w:rsidR="008D4073" w:rsidRDefault="008D4073" w:rsidP="008D4073">
      <w:pPr>
        <w:pStyle w:val="ONUME"/>
        <w:ind w:left="567"/>
      </w:pPr>
      <w:proofErr w:type="spellStart"/>
      <w:r>
        <w:t>Ассамблея</w:t>
      </w:r>
      <w:proofErr w:type="spellEnd"/>
      <w:r>
        <w:t>:</w:t>
      </w:r>
    </w:p>
    <w:p w:rsidR="008D4073" w:rsidRPr="004F323D" w:rsidRDefault="00AC6498" w:rsidP="008D407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приняла к сведению «Отчет о работе Рабочей группы по РСТ»</w:t>
      </w:r>
      <w:r w:rsidRPr="000B211E">
        <w:rPr>
          <w:lang w:val="ru-RU"/>
        </w:rPr>
        <w:t xml:space="preserve"> (</w:t>
      </w:r>
      <w:r>
        <w:rPr>
          <w:lang w:val="ru-RU"/>
        </w:rPr>
        <w:t>документ</w:t>
      </w:r>
      <w:r w:rsidRPr="000B211E">
        <w:rPr>
          <w:lang w:val="ru-RU"/>
        </w:rPr>
        <w:t xml:space="preserve"> </w:t>
      </w:r>
      <w:r>
        <w:t>PCT</w:t>
      </w:r>
      <w:r w:rsidRPr="000B211E">
        <w:rPr>
          <w:lang w:val="ru-RU"/>
        </w:rPr>
        <w:t>/</w:t>
      </w:r>
      <w:r>
        <w:t>A</w:t>
      </w:r>
      <w:r w:rsidRPr="000B211E">
        <w:rPr>
          <w:lang w:val="ru-RU"/>
        </w:rPr>
        <w:t>/48/1);</w:t>
      </w:r>
      <w:r>
        <w:t> </w:t>
      </w:r>
      <w:r w:rsidRPr="000B211E">
        <w:rPr>
          <w:lang w:val="ru-RU"/>
        </w:rPr>
        <w:t xml:space="preserve"> </w:t>
      </w:r>
      <w:r>
        <w:rPr>
          <w:lang w:val="ru-RU"/>
        </w:rPr>
        <w:t>и</w:t>
      </w:r>
    </w:p>
    <w:p w:rsidR="008D4073" w:rsidRPr="004D6376" w:rsidRDefault="00AC6498" w:rsidP="008D407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rFonts w:eastAsia="Calibri"/>
          <w:lang w:val="ru-RU"/>
        </w:rPr>
        <w:t>одобрила созыв сессии Рабочей группы по PCT, как указано в пункте 6 этого документа</w:t>
      </w:r>
      <w:r w:rsidRPr="000B211E">
        <w:rPr>
          <w:lang w:val="ru-RU"/>
        </w:rPr>
        <w:t>.</w:t>
      </w:r>
    </w:p>
    <w:p w:rsidR="008D4073" w:rsidRPr="00701258" w:rsidRDefault="00AC6498" w:rsidP="008D4073">
      <w:pPr>
        <w:pStyle w:val="Heading1"/>
        <w:rPr>
          <w:lang w:val="ru-RU"/>
        </w:rPr>
      </w:pPr>
      <w:bookmarkStart w:id="5" w:name="_Toc468981540"/>
      <w:r w:rsidRPr="00AC6498">
        <w:rPr>
          <w:lang w:val="ru-RU"/>
        </w:rPr>
        <w:t>Работа международных органов по вопросам обеспечения качества</w:t>
      </w:r>
      <w:bookmarkEnd w:id="5"/>
    </w:p>
    <w:p w:rsidR="008D4073" w:rsidRPr="00701258" w:rsidRDefault="008D4073" w:rsidP="008D4073">
      <w:pPr>
        <w:pStyle w:val="ONUME"/>
        <w:keepNext/>
        <w:keepLines/>
        <w:rPr>
          <w:lang w:val="ru-RU"/>
        </w:rPr>
      </w:pPr>
      <w:r w:rsidRPr="00701258">
        <w:rPr>
          <w:lang w:val="ru-RU"/>
        </w:rPr>
        <w:t xml:space="preserve">Обсуждения проходили на основе документа </w:t>
      </w:r>
      <w:r>
        <w:t>PCT</w:t>
      </w:r>
      <w:r w:rsidRPr="00701258">
        <w:rPr>
          <w:lang w:val="ru-RU"/>
        </w:rPr>
        <w:t>/</w:t>
      </w:r>
      <w:r>
        <w:t>A</w:t>
      </w:r>
      <w:r w:rsidRPr="00701258">
        <w:rPr>
          <w:lang w:val="ru-RU"/>
        </w:rPr>
        <w:t>/48/2.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 xml:space="preserve">Секретариат пояснил, что </w:t>
      </w:r>
      <w:r w:rsidR="00AC57C6">
        <w:rPr>
          <w:lang w:val="ru-RU"/>
        </w:rPr>
        <w:t xml:space="preserve">в </w:t>
      </w:r>
      <w:r w:rsidRPr="004D6376">
        <w:rPr>
          <w:lang w:val="ru-RU"/>
        </w:rPr>
        <w:t>документ</w:t>
      </w:r>
      <w:r w:rsidR="00AC57C6">
        <w:rPr>
          <w:lang w:val="ru-RU"/>
        </w:rPr>
        <w:t>е</w:t>
      </w:r>
      <w:r w:rsidRPr="00701258">
        <w:rPr>
          <w:lang w:val="ru-RU"/>
        </w:rPr>
        <w:t xml:space="preserve"> </w:t>
      </w:r>
      <w:r w:rsidR="00AC57C6" w:rsidRPr="00AC57C6">
        <w:rPr>
          <w:lang w:val="ru-RU"/>
        </w:rPr>
        <w:t>содерж</w:t>
      </w:r>
      <w:r w:rsidR="00AC57C6">
        <w:rPr>
          <w:lang w:val="ru-RU"/>
        </w:rPr>
        <w:t xml:space="preserve">ится </w:t>
      </w:r>
      <w:r w:rsidRPr="00701258">
        <w:rPr>
          <w:lang w:val="ru-RU"/>
        </w:rPr>
        <w:t>краткий</w:t>
      </w:r>
      <w:r w:rsidR="00AC57C6">
        <w:rPr>
          <w:lang w:val="ru-RU"/>
        </w:rPr>
        <w:t xml:space="preserve"> </w:t>
      </w:r>
      <w:r w:rsidRPr="004D6376">
        <w:rPr>
          <w:lang w:val="ru-RU"/>
        </w:rPr>
        <w:t>отчет</w:t>
      </w:r>
      <w:r w:rsidRPr="00701258">
        <w:rPr>
          <w:lang w:val="ru-RU"/>
        </w:rPr>
        <w:t xml:space="preserve"> </w:t>
      </w:r>
      <w:r w:rsidR="00AC57C6">
        <w:rPr>
          <w:lang w:val="ru-RU"/>
        </w:rPr>
        <w:t xml:space="preserve">о </w:t>
      </w:r>
      <w:r w:rsidR="00AC57C6" w:rsidRPr="00AC57C6">
        <w:rPr>
          <w:lang w:val="ru-RU"/>
        </w:rPr>
        <w:t>текущ</w:t>
      </w:r>
      <w:r w:rsidR="00AC57C6">
        <w:rPr>
          <w:lang w:val="ru-RU"/>
        </w:rPr>
        <w:t xml:space="preserve">ей </w:t>
      </w:r>
      <w:r w:rsidR="00AC57C6" w:rsidRPr="00AC57C6">
        <w:rPr>
          <w:lang w:val="ru-RU"/>
        </w:rPr>
        <w:t>работ</w:t>
      </w:r>
      <w:r w:rsidR="00AC57C6">
        <w:rPr>
          <w:lang w:val="ru-RU"/>
        </w:rPr>
        <w:t xml:space="preserve">е </w:t>
      </w:r>
      <w:r w:rsidR="00241DD2">
        <w:rPr>
          <w:lang w:val="ru-RU"/>
        </w:rPr>
        <w:t>Международных поисковых органов и Органов международной предварительной экспертизы</w:t>
      </w:r>
      <w:r w:rsidR="00AC57C6">
        <w:rPr>
          <w:lang w:val="ru-RU"/>
        </w:rPr>
        <w:t xml:space="preserve"> </w:t>
      </w:r>
      <w:r w:rsidR="00AC57C6" w:rsidRPr="00AC57C6">
        <w:rPr>
          <w:lang w:val="ru-RU"/>
        </w:rPr>
        <w:t>в области</w:t>
      </w:r>
      <w:r w:rsidR="00AC57C6">
        <w:rPr>
          <w:lang w:val="ru-RU"/>
        </w:rPr>
        <w:t xml:space="preserve"> </w:t>
      </w:r>
      <w:r w:rsidR="00AC57C6" w:rsidRPr="00AC6498">
        <w:rPr>
          <w:lang w:val="ru-RU"/>
        </w:rPr>
        <w:t>обеспечения качества</w:t>
      </w:r>
      <w:r w:rsidRPr="00701258">
        <w:rPr>
          <w:lang w:val="ru-RU"/>
        </w:rPr>
        <w:t xml:space="preserve">, </w:t>
      </w:r>
      <w:r w:rsidR="00AC57C6" w:rsidRPr="00AC57C6">
        <w:rPr>
          <w:lang w:val="ru-RU"/>
        </w:rPr>
        <w:t>котор</w:t>
      </w:r>
      <w:r w:rsidR="00AC57C6">
        <w:rPr>
          <w:lang w:val="ru-RU"/>
        </w:rPr>
        <w:t xml:space="preserve">ая </w:t>
      </w:r>
      <w:r w:rsidRPr="004D6376">
        <w:rPr>
          <w:lang w:val="ru-RU"/>
        </w:rPr>
        <w:t>в основном</w:t>
      </w:r>
      <w:r w:rsidRPr="00701258">
        <w:rPr>
          <w:lang w:val="ru-RU"/>
        </w:rPr>
        <w:t xml:space="preserve"> </w:t>
      </w:r>
      <w:r w:rsidR="00AC57C6">
        <w:rPr>
          <w:lang w:val="ru-RU"/>
        </w:rPr>
        <w:t xml:space="preserve">осуществляется </w:t>
      </w:r>
      <w:r w:rsidRPr="004D6376">
        <w:rPr>
          <w:lang w:val="ru-RU"/>
        </w:rPr>
        <w:t>через</w:t>
      </w:r>
      <w:r w:rsidRPr="00701258">
        <w:rPr>
          <w:lang w:val="ru-RU"/>
        </w:rPr>
        <w:t xml:space="preserve"> </w:t>
      </w:r>
      <w:r w:rsidR="00D3736A" w:rsidRPr="00D3736A">
        <w:rPr>
          <w:lang w:val="ru-RU"/>
        </w:rPr>
        <w:t>деятельност</w:t>
      </w:r>
      <w:r w:rsidR="00D3736A">
        <w:rPr>
          <w:lang w:val="ru-RU"/>
        </w:rPr>
        <w:t xml:space="preserve">ь </w:t>
      </w:r>
      <w:r w:rsidRPr="00701258">
        <w:rPr>
          <w:lang w:val="ru-RU"/>
        </w:rPr>
        <w:t xml:space="preserve">Заседания международных органов </w:t>
      </w:r>
      <w:r w:rsidRPr="004D6376">
        <w:rPr>
          <w:lang w:val="ru-RU"/>
        </w:rPr>
        <w:t>и</w:t>
      </w:r>
      <w:r w:rsidRPr="00701258">
        <w:rPr>
          <w:lang w:val="ru-RU"/>
        </w:rPr>
        <w:t xml:space="preserve">, в частности, </w:t>
      </w:r>
      <w:r w:rsidR="00AC57C6">
        <w:rPr>
          <w:lang w:val="ru-RU"/>
        </w:rPr>
        <w:t xml:space="preserve">его </w:t>
      </w:r>
      <w:r w:rsidRPr="00701258">
        <w:rPr>
          <w:lang w:val="ru-RU"/>
        </w:rPr>
        <w:t xml:space="preserve">Подгруппы обеспечения качества.  </w:t>
      </w:r>
      <w:r w:rsidR="00AC57C6" w:rsidRPr="004D6376">
        <w:rPr>
          <w:lang w:val="ru-RU"/>
        </w:rPr>
        <w:t>Г</w:t>
      </w:r>
      <w:r w:rsidRPr="004D6376">
        <w:rPr>
          <w:lang w:val="ru-RU"/>
        </w:rPr>
        <w:t>лавн</w:t>
      </w:r>
      <w:r w:rsidR="00AC57C6">
        <w:rPr>
          <w:lang w:val="ru-RU"/>
        </w:rPr>
        <w:t>ая</w:t>
      </w:r>
      <w:r w:rsidRPr="004D6376">
        <w:rPr>
          <w:lang w:val="ru-RU"/>
        </w:rPr>
        <w:t xml:space="preserve"> цель документа </w:t>
      </w:r>
      <w:r w:rsidR="00AC57C6" w:rsidRPr="00AC57C6">
        <w:rPr>
          <w:rFonts w:eastAsia="+mn-ea"/>
          <w:lang w:val="ru-RU" w:eastAsia="en-US"/>
        </w:rPr>
        <w:t>–</w:t>
      </w:r>
      <w:r w:rsidR="00AC57C6">
        <w:rPr>
          <w:lang w:val="ru-RU"/>
        </w:rPr>
        <w:t xml:space="preserve"> </w:t>
      </w:r>
      <w:r w:rsidR="006D6692">
        <w:rPr>
          <w:lang w:val="ru-RU"/>
        </w:rPr>
        <w:t>информирова</w:t>
      </w:r>
      <w:r w:rsidR="00D3736A">
        <w:rPr>
          <w:lang w:val="ru-RU"/>
        </w:rPr>
        <w:t xml:space="preserve">ть участников Ассамблеи </w:t>
      </w:r>
      <w:r w:rsidR="006D6692">
        <w:rPr>
          <w:lang w:val="ru-RU"/>
        </w:rPr>
        <w:t>о</w:t>
      </w:r>
      <w:r w:rsidR="00D3736A">
        <w:rPr>
          <w:lang w:val="ru-RU"/>
        </w:rPr>
        <w:t>б итогах</w:t>
      </w:r>
      <w:r w:rsidR="006D6692">
        <w:rPr>
          <w:lang w:val="ru-RU"/>
        </w:rPr>
        <w:t xml:space="preserve"> шестого</w:t>
      </w:r>
      <w:r w:rsidRPr="004D6376">
        <w:rPr>
          <w:lang w:val="ru-RU"/>
        </w:rPr>
        <w:t xml:space="preserve"> </w:t>
      </w:r>
      <w:r w:rsidR="006D6692" w:rsidRPr="006D6692">
        <w:rPr>
          <w:lang w:val="ru-RU"/>
        </w:rPr>
        <w:t>неофициальн</w:t>
      </w:r>
      <w:r w:rsidR="006D6692">
        <w:rPr>
          <w:lang w:val="ru-RU"/>
        </w:rPr>
        <w:t xml:space="preserve">ого </w:t>
      </w:r>
      <w:r w:rsidR="006D6692" w:rsidRPr="006D6692">
        <w:rPr>
          <w:lang w:val="ru-RU"/>
        </w:rPr>
        <w:t>заседани</w:t>
      </w:r>
      <w:r w:rsidR="006D6692">
        <w:rPr>
          <w:lang w:val="ru-RU"/>
        </w:rPr>
        <w:t xml:space="preserve">я </w:t>
      </w:r>
      <w:r w:rsidRPr="004D6376">
        <w:rPr>
          <w:lang w:val="ru-RU"/>
        </w:rPr>
        <w:t>Подгруппы обеспечения качества, состоявш</w:t>
      </w:r>
      <w:r w:rsidR="006D6692">
        <w:rPr>
          <w:lang w:val="ru-RU"/>
        </w:rPr>
        <w:t>егося в Сантьяго</w:t>
      </w:r>
      <w:r w:rsidRPr="004D6376">
        <w:rPr>
          <w:lang w:val="ru-RU"/>
        </w:rPr>
        <w:t>, Чили</w:t>
      </w:r>
      <w:r w:rsidR="006D6692">
        <w:rPr>
          <w:lang w:val="ru-RU"/>
        </w:rPr>
        <w:t xml:space="preserve">, в январе </w:t>
      </w:r>
      <w:r w:rsidRPr="004D6376">
        <w:rPr>
          <w:lang w:val="ru-RU"/>
        </w:rPr>
        <w:t>2016</w:t>
      </w:r>
      <w:r w:rsidR="006D6692">
        <w:rPr>
          <w:lang w:val="ru-RU"/>
        </w:rPr>
        <w:t> г.</w:t>
      </w:r>
      <w:r w:rsidRPr="004D6376">
        <w:rPr>
          <w:lang w:val="ru-RU"/>
        </w:rPr>
        <w:t xml:space="preserve">  </w:t>
      </w:r>
      <w:r w:rsidR="006D6692" w:rsidRPr="006D6692">
        <w:rPr>
          <w:lang w:val="ru-RU"/>
        </w:rPr>
        <w:t>В ходе</w:t>
      </w:r>
      <w:r w:rsidR="006D6692">
        <w:rPr>
          <w:lang w:val="ru-RU"/>
        </w:rPr>
        <w:t xml:space="preserve"> этого </w:t>
      </w:r>
      <w:r w:rsidR="006D6692" w:rsidRPr="006D6692">
        <w:rPr>
          <w:lang w:val="ru-RU"/>
        </w:rPr>
        <w:t>заседани</w:t>
      </w:r>
      <w:r w:rsidR="006D6692">
        <w:rPr>
          <w:lang w:val="ru-RU"/>
        </w:rPr>
        <w:t xml:space="preserve">я </w:t>
      </w:r>
      <w:r w:rsidR="006D6692" w:rsidRPr="004D6376">
        <w:rPr>
          <w:lang w:val="ru-RU"/>
        </w:rPr>
        <w:t>м</w:t>
      </w:r>
      <w:r w:rsidRPr="004D6376">
        <w:rPr>
          <w:lang w:val="ru-RU"/>
        </w:rPr>
        <w:t>еждународн</w:t>
      </w:r>
      <w:r w:rsidR="006D6692">
        <w:rPr>
          <w:lang w:val="ru-RU"/>
        </w:rPr>
        <w:t>ые</w:t>
      </w:r>
      <w:r w:rsidRPr="004D6376">
        <w:rPr>
          <w:lang w:val="ru-RU"/>
        </w:rPr>
        <w:t xml:space="preserve"> </w:t>
      </w:r>
      <w:r w:rsidR="006D6692">
        <w:rPr>
          <w:lang w:val="ru-RU"/>
        </w:rPr>
        <w:t xml:space="preserve">органы продолжили </w:t>
      </w:r>
      <w:r w:rsidRPr="004D6376">
        <w:rPr>
          <w:lang w:val="ru-RU"/>
        </w:rPr>
        <w:t>обсуждение возможн</w:t>
      </w:r>
      <w:r w:rsidR="006D6692">
        <w:rPr>
          <w:lang w:val="ru-RU"/>
        </w:rPr>
        <w:t xml:space="preserve">ых мер, </w:t>
      </w:r>
      <w:r w:rsidR="006D6692" w:rsidRPr="006D6692">
        <w:rPr>
          <w:lang w:val="ru-RU"/>
        </w:rPr>
        <w:t>на</w:t>
      </w:r>
      <w:r w:rsidR="006D6692">
        <w:rPr>
          <w:lang w:val="ru-RU"/>
        </w:rPr>
        <w:t xml:space="preserve">правленных на повышение общего уровня </w:t>
      </w:r>
      <w:r w:rsidRPr="004D6376">
        <w:rPr>
          <w:lang w:val="ru-RU"/>
        </w:rPr>
        <w:t>к</w:t>
      </w:r>
      <w:r w:rsidR="006D6692">
        <w:rPr>
          <w:lang w:val="ru-RU"/>
        </w:rPr>
        <w:t>ачества и полезности</w:t>
      </w:r>
      <w:r w:rsidRPr="004D6376">
        <w:rPr>
          <w:lang w:val="ru-RU"/>
        </w:rPr>
        <w:t xml:space="preserve"> отчетов и заключений, </w:t>
      </w:r>
      <w:r w:rsidR="006D6692" w:rsidRPr="006D6692">
        <w:rPr>
          <w:lang w:val="ru-RU"/>
        </w:rPr>
        <w:t>котор</w:t>
      </w:r>
      <w:r w:rsidR="006D6692">
        <w:rPr>
          <w:lang w:val="ru-RU"/>
        </w:rPr>
        <w:t xml:space="preserve">ые составляются </w:t>
      </w:r>
      <w:r w:rsidRPr="004D6376">
        <w:rPr>
          <w:lang w:val="ru-RU"/>
        </w:rPr>
        <w:t xml:space="preserve">в рамках международной фазы </w:t>
      </w:r>
      <w:r w:rsidRPr="0097184C">
        <w:t>PCT</w:t>
      </w:r>
      <w:r w:rsidRPr="004D6376">
        <w:rPr>
          <w:lang w:val="ru-RU"/>
        </w:rPr>
        <w:t xml:space="preserve">, а именно, </w:t>
      </w:r>
      <w:r w:rsidR="006D6692">
        <w:rPr>
          <w:lang w:val="ru-RU"/>
        </w:rPr>
        <w:t xml:space="preserve">публикуемых </w:t>
      </w:r>
      <w:r w:rsidR="006D6692" w:rsidRPr="004D6376">
        <w:rPr>
          <w:lang w:val="ru-RU"/>
        </w:rPr>
        <w:t>международн</w:t>
      </w:r>
      <w:r w:rsidR="006D6692">
        <w:rPr>
          <w:lang w:val="ru-RU"/>
        </w:rPr>
        <w:t>ыми</w:t>
      </w:r>
      <w:r w:rsidR="006D6692" w:rsidRPr="004D6376">
        <w:rPr>
          <w:lang w:val="ru-RU"/>
        </w:rPr>
        <w:t xml:space="preserve"> </w:t>
      </w:r>
      <w:r w:rsidR="006D6692">
        <w:rPr>
          <w:lang w:val="ru-RU"/>
        </w:rPr>
        <w:t>органами отчетов</w:t>
      </w:r>
      <w:r w:rsidRPr="004D6376">
        <w:rPr>
          <w:lang w:val="ru-RU"/>
        </w:rPr>
        <w:t xml:space="preserve"> о международном поиске и заключений международной предварительной экспертизы о патентоспособности.</w:t>
      </w:r>
    </w:p>
    <w:p w:rsidR="008D4073" w:rsidRPr="00701258" w:rsidRDefault="00AC6498" w:rsidP="008D4073">
      <w:pPr>
        <w:pStyle w:val="ONUME"/>
        <w:ind w:left="567"/>
        <w:rPr>
          <w:lang w:val="ru-RU"/>
        </w:rPr>
      </w:pPr>
      <w:r>
        <w:rPr>
          <w:lang w:val="ru-RU"/>
        </w:rPr>
        <w:t xml:space="preserve">Ассамблея приняла к сведению отчет «Работа международных органов по вопросам обеспечения качества», содержащийся в документе </w:t>
      </w:r>
      <w:r>
        <w:t>PCT</w:t>
      </w:r>
      <w:r w:rsidRPr="000B211E">
        <w:rPr>
          <w:lang w:val="ru-RU"/>
        </w:rPr>
        <w:t>/</w:t>
      </w:r>
      <w:r>
        <w:t>A</w:t>
      </w:r>
      <w:r w:rsidRPr="000B211E">
        <w:rPr>
          <w:lang w:val="ru-RU"/>
        </w:rPr>
        <w:t>/48/2.</w:t>
      </w:r>
    </w:p>
    <w:p w:rsidR="008D4073" w:rsidRPr="00AC6498" w:rsidRDefault="008D4073" w:rsidP="008D4073">
      <w:pPr>
        <w:pStyle w:val="Heading1"/>
        <w:rPr>
          <w:lang w:val="ru-RU"/>
        </w:rPr>
      </w:pPr>
      <w:bookmarkStart w:id="6" w:name="_Toc464047267"/>
      <w:bookmarkStart w:id="7" w:name="_Toc468981541"/>
      <w:r w:rsidRPr="00AC6498">
        <w:rPr>
          <w:lang w:val="ru-RU"/>
        </w:rPr>
        <w:lastRenderedPageBreak/>
        <w:t>Предлагаемые поправки к Инструкции РСТ</w:t>
      </w:r>
      <w:bookmarkEnd w:id="6"/>
      <w:bookmarkEnd w:id="7"/>
    </w:p>
    <w:p w:rsidR="008D4073" w:rsidRPr="00701258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 xml:space="preserve">Обсуждения проходили на основе документа </w:t>
      </w:r>
      <w:r>
        <w:t>PCT</w:t>
      </w:r>
      <w:r w:rsidRPr="00701258">
        <w:rPr>
          <w:lang w:val="ru-RU"/>
        </w:rPr>
        <w:t>/</w:t>
      </w:r>
      <w:r>
        <w:t>A</w:t>
      </w:r>
      <w:r w:rsidRPr="00701258">
        <w:rPr>
          <w:lang w:val="ru-RU"/>
        </w:rPr>
        <w:t>/48/3.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 xml:space="preserve">Секретариат представил документ, </w:t>
      </w:r>
      <w:r w:rsidR="006D6692" w:rsidRPr="006D6692">
        <w:rPr>
          <w:lang w:val="ru-RU"/>
        </w:rPr>
        <w:t>содерж</w:t>
      </w:r>
      <w:r w:rsidR="006D6692">
        <w:rPr>
          <w:lang w:val="ru-RU"/>
        </w:rPr>
        <w:t xml:space="preserve">ащий </w:t>
      </w:r>
      <w:r w:rsidR="006D6692" w:rsidRPr="00701258">
        <w:rPr>
          <w:lang w:val="ru-RU"/>
        </w:rPr>
        <w:t>п</w:t>
      </w:r>
      <w:r w:rsidRPr="00701258">
        <w:rPr>
          <w:lang w:val="ru-RU"/>
        </w:rPr>
        <w:t xml:space="preserve">редлагаемые поправки </w:t>
      </w:r>
      <w:r w:rsidR="006D6692">
        <w:rPr>
          <w:lang w:val="ru-RU"/>
        </w:rPr>
        <w:t>к Инструкции</w:t>
      </w:r>
      <w:r w:rsidRPr="00701258">
        <w:rPr>
          <w:lang w:val="ru-RU"/>
        </w:rPr>
        <w:t xml:space="preserve"> </w:t>
      </w:r>
      <w:r w:rsidRPr="006D6692">
        <w:rPr>
          <w:lang w:val="ru-RU"/>
        </w:rPr>
        <w:t>PCT</w:t>
      </w:r>
      <w:r w:rsidRPr="00701258">
        <w:rPr>
          <w:lang w:val="ru-RU"/>
        </w:rPr>
        <w:t xml:space="preserve">.  </w:t>
      </w:r>
      <w:r w:rsidR="006D6692">
        <w:rPr>
          <w:lang w:val="ru-RU"/>
        </w:rPr>
        <w:t>Поправки</w:t>
      </w:r>
      <w:r w:rsidRPr="004D6376">
        <w:rPr>
          <w:lang w:val="ru-RU"/>
        </w:rPr>
        <w:t xml:space="preserve"> </w:t>
      </w:r>
      <w:r w:rsidR="006D6692">
        <w:rPr>
          <w:lang w:val="ru-RU"/>
        </w:rPr>
        <w:t xml:space="preserve">обсуждались </w:t>
      </w:r>
      <w:r w:rsidRPr="004D6376">
        <w:rPr>
          <w:lang w:val="ru-RU"/>
        </w:rPr>
        <w:t>Ра</w:t>
      </w:r>
      <w:r w:rsidR="00D3736A">
        <w:rPr>
          <w:lang w:val="ru-RU"/>
        </w:rPr>
        <w:t>бочей группой</w:t>
      </w:r>
      <w:r w:rsidRPr="004D6376">
        <w:rPr>
          <w:lang w:val="ru-RU"/>
        </w:rPr>
        <w:t xml:space="preserve"> по </w:t>
      </w:r>
      <w:r w:rsidRPr="006D6692">
        <w:rPr>
          <w:lang w:val="ru-RU"/>
        </w:rPr>
        <w:t>PCT</w:t>
      </w:r>
      <w:r w:rsidRPr="004D6376">
        <w:rPr>
          <w:lang w:val="ru-RU"/>
        </w:rPr>
        <w:t xml:space="preserve">, </w:t>
      </w:r>
      <w:r w:rsidR="006D6692" w:rsidRPr="006D6692">
        <w:rPr>
          <w:lang w:val="ru-RU"/>
        </w:rPr>
        <w:t>котор</w:t>
      </w:r>
      <w:r w:rsidR="006D6692">
        <w:rPr>
          <w:lang w:val="ru-RU"/>
        </w:rPr>
        <w:t xml:space="preserve">ая приняла </w:t>
      </w:r>
      <w:r w:rsidRPr="004D6376">
        <w:rPr>
          <w:lang w:val="ru-RU"/>
        </w:rPr>
        <w:t>единогласно</w:t>
      </w:r>
      <w:r w:rsidR="006D6692">
        <w:rPr>
          <w:lang w:val="ru-RU"/>
        </w:rPr>
        <w:t xml:space="preserve">е </w:t>
      </w:r>
      <w:r w:rsidR="006D6692" w:rsidRPr="006D6692">
        <w:rPr>
          <w:lang w:val="ru-RU"/>
        </w:rPr>
        <w:t>решени</w:t>
      </w:r>
      <w:r w:rsidR="006D6692">
        <w:rPr>
          <w:lang w:val="ru-RU"/>
        </w:rPr>
        <w:t xml:space="preserve">е </w:t>
      </w:r>
      <w:r w:rsidRPr="004D6376">
        <w:rPr>
          <w:lang w:val="ru-RU"/>
        </w:rPr>
        <w:t>рекоменд</w:t>
      </w:r>
      <w:r w:rsidR="006D6692">
        <w:rPr>
          <w:lang w:val="ru-RU"/>
        </w:rPr>
        <w:t xml:space="preserve">овать </w:t>
      </w:r>
      <w:r w:rsidR="006D6692" w:rsidRPr="006D6692">
        <w:rPr>
          <w:lang w:val="ru-RU"/>
        </w:rPr>
        <w:t>данн</w:t>
      </w:r>
      <w:r w:rsidR="006D6692">
        <w:rPr>
          <w:lang w:val="ru-RU"/>
        </w:rPr>
        <w:t>ой Ассамблее</w:t>
      </w:r>
      <w:r w:rsidRPr="004D6376">
        <w:rPr>
          <w:lang w:val="ru-RU"/>
        </w:rPr>
        <w:t xml:space="preserve"> </w:t>
      </w:r>
      <w:r w:rsidR="006D6692">
        <w:rPr>
          <w:lang w:val="ru-RU"/>
        </w:rPr>
        <w:t>принять поправки</w:t>
      </w:r>
      <w:r w:rsidRPr="004D6376">
        <w:rPr>
          <w:lang w:val="ru-RU"/>
        </w:rPr>
        <w:t xml:space="preserve"> </w:t>
      </w:r>
      <w:r w:rsidR="006D6692">
        <w:rPr>
          <w:lang w:val="ru-RU"/>
        </w:rPr>
        <w:t>в предложенном виде</w:t>
      </w:r>
      <w:r w:rsidRPr="004D6376">
        <w:rPr>
          <w:lang w:val="ru-RU"/>
        </w:rPr>
        <w:t>.  Предлагаемые поправки</w:t>
      </w:r>
      <w:r w:rsidR="006D6692">
        <w:rPr>
          <w:lang w:val="ru-RU"/>
        </w:rPr>
        <w:t xml:space="preserve">, </w:t>
      </w:r>
      <w:r w:rsidR="005F4BF7">
        <w:rPr>
          <w:lang w:val="ru-RU"/>
        </w:rPr>
        <w:t>приводимые</w:t>
      </w:r>
      <w:r w:rsidR="006D6692">
        <w:rPr>
          <w:lang w:val="ru-RU"/>
        </w:rPr>
        <w:t xml:space="preserve"> в Приложении</w:t>
      </w:r>
      <w:r w:rsidRPr="004D6376">
        <w:rPr>
          <w:lang w:val="ru-RU"/>
        </w:rPr>
        <w:t xml:space="preserve"> </w:t>
      </w:r>
      <w:r w:rsidRPr="006D6692">
        <w:rPr>
          <w:lang w:val="ru-RU"/>
        </w:rPr>
        <w:t>I</w:t>
      </w:r>
      <w:r w:rsidRPr="004D6376">
        <w:rPr>
          <w:lang w:val="ru-RU"/>
        </w:rPr>
        <w:t xml:space="preserve"> </w:t>
      </w:r>
      <w:r w:rsidR="006D6692">
        <w:rPr>
          <w:lang w:val="ru-RU"/>
        </w:rPr>
        <w:t xml:space="preserve">к </w:t>
      </w:r>
      <w:r w:rsidR="006D6692" w:rsidRPr="006D6692">
        <w:rPr>
          <w:lang w:val="ru-RU"/>
        </w:rPr>
        <w:t>настоящ</w:t>
      </w:r>
      <w:r w:rsidR="006D6692">
        <w:rPr>
          <w:lang w:val="ru-RU"/>
        </w:rPr>
        <w:t xml:space="preserve">ему </w:t>
      </w:r>
      <w:r w:rsidRPr="004D6376">
        <w:rPr>
          <w:lang w:val="ru-RU"/>
        </w:rPr>
        <w:t>документ</w:t>
      </w:r>
      <w:r w:rsidR="006D6692">
        <w:rPr>
          <w:lang w:val="ru-RU"/>
        </w:rPr>
        <w:t>у,</w:t>
      </w:r>
      <w:r w:rsidRPr="004D6376">
        <w:rPr>
          <w:lang w:val="ru-RU"/>
        </w:rPr>
        <w:t xml:space="preserve"> </w:t>
      </w:r>
      <w:r w:rsidR="006D6692">
        <w:rPr>
          <w:lang w:val="ru-RU"/>
        </w:rPr>
        <w:t>касаются</w:t>
      </w:r>
      <w:r w:rsidRPr="006D6692">
        <w:rPr>
          <w:lang w:val="ru-RU"/>
        </w:rPr>
        <w:t xml:space="preserve">:  </w:t>
      </w:r>
      <w:r w:rsidR="006D6692" w:rsidRPr="006D6692">
        <w:rPr>
          <w:lang w:val="ru-RU"/>
        </w:rPr>
        <w:t>продления крайнего срока подачи просьбы о дополнительном международном поиске с 19 до 22 месяцев с даты приоритета</w:t>
      </w:r>
      <w:r w:rsidRPr="004D6376">
        <w:rPr>
          <w:lang w:val="ru-RU"/>
        </w:rPr>
        <w:t>;  уточнени</w:t>
      </w:r>
      <w:r w:rsidR="006D6692">
        <w:rPr>
          <w:lang w:val="ru-RU"/>
        </w:rPr>
        <w:t xml:space="preserve">я </w:t>
      </w:r>
      <w:r w:rsidR="006D6692" w:rsidRPr="006D6692">
        <w:rPr>
          <w:lang w:val="ru-RU"/>
        </w:rPr>
        <w:t>взаимосвяз</w:t>
      </w:r>
      <w:r w:rsidR="006D6692">
        <w:rPr>
          <w:lang w:val="ru-RU"/>
        </w:rPr>
        <w:t xml:space="preserve">и </w:t>
      </w:r>
      <w:r w:rsidRPr="004D6376">
        <w:rPr>
          <w:lang w:val="ru-RU"/>
        </w:rPr>
        <w:t xml:space="preserve">между, с одной стороны, </w:t>
      </w:r>
      <w:r w:rsidR="006D6692" w:rsidRPr="004D6376">
        <w:rPr>
          <w:lang w:val="ru-RU"/>
        </w:rPr>
        <w:t>п</w:t>
      </w:r>
      <w:r w:rsidRPr="004D6376">
        <w:rPr>
          <w:lang w:val="ru-RU"/>
        </w:rPr>
        <w:t>равило</w:t>
      </w:r>
      <w:r w:rsidR="006D6692">
        <w:rPr>
          <w:lang w:val="ru-RU"/>
        </w:rPr>
        <w:t>м</w:t>
      </w:r>
      <w:r w:rsidRPr="006D6692">
        <w:rPr>
          <w:lang w:val="ru-RU"/>
        </w:rPr>
        <w:t> </w:t>
      </w:r>
      <w:r w:rsidRPr="004D6376">
        <w:rPr>
          <w:lang w:val="ru-RU"/>
        </w:rPr>
        <w:t>23</w:t>
      </w:r>
      <w:r w:rsidRPr="006D6692">
        <w:rPr>
          <w:lang w:val="ru-RU"/>
        </w:rPr>
        <w:t>bis</w:t>
      </w:r>
      <w:r w:rsidRPr="004D6376">
        <w:rPr>
          <w:lang w:val="ru-RU"/>
        </w:rPr>
        <w:t>.2(</w:t>
      </w:r>
      <w:r w:rsidRPr="006D6692">
        <w:rPr>
          <w:lang w:val="ru-RU"/>
        </w:rPr>
        <w:t>a</w:t>
      </w:r>
      <w:r w:rsidR="006D6692">
        <w:rPr>
          <w:lang w:val="ru-RU"/>
        </w:rPr>
        <w:t>) и, с другой стороны, статьей</w:t>
      </w:r>
      <w:r w:rsidRPr="006D6692">
        <w:rPr>
          <w:lang w:val="ru-RU"/>
        </w:rPr>
        <w:t> </w:t>
      </w:r>
      <w:r w:rsidRPr="004D6376">
        <w:rPr>
          <w:lang w:val="ru-RU"/>
        </w:rPr>
        <w:t>30(2)</w:t>
      </w:r>
      <w:r w:rsidR="00BC2683">
        <w:rPr>
          <w:lang w:val="ru-RU"/>
        </w:rPr>
        <w:t>, применяемой</w:t>
      </w:r>
      <w:r w:rsidR="00BC2683" w:rsidRPr="004D6376">
        <w:rPr>
          <w:lang w:val="ru-RU"/>
        </w:rPr>
        <w:t xml:space="preserve"> </w:t>
      </w:r>
      <w:r w:rsidR="00BC2683" w:rsidRPr="00BC2683">
        <w:rPr>
          <w:lang w:val="ru-RU"/>
        </w:rPr>
        <w:t xml:space="preserve">на основании статьи 30(3), </w:t>
      </w:r>
      <w:r w:rsidR="00BC2683">
        <w:rPr>
          <w:lang w:val="ru-RU"/>
        </w:rPr>
        <w:t>касающейся пересылки</w:t>
      </w:r>
      <w:r w:rsidRPr="004D6376">
        <w:rPr>
          <w:lang w:val="ru-RU"/>
        </w:rPr>
        <w:t xml:space="preserve"> </w:t>
      </w:r>
      <w:r w:rsidR="00BC2683">
        <w:rPr>
          <w:lang w:val="ru-RU"/>
        </w:rPr>
        <w:t>получающим</w:t>
      </w:r>
      <w:r w:rsidRPr="004D6376">
        <w:rPr>
          <w:lang w:val="ru-RU"/>
        </w:rPr>
        <w:t xml:space="preserve"> ведомство</w:t>
      </w:r>
      <w:r w:rsidR="00BC2683">
        <w:rPr>
          <w:lang w:val="ru-RU"/>
        </w:rPr>
        <w:t>м</w:t>
      </w:r>
      <w:r w:rsidRPr="004D6376">
        <w:rPr>
          <w:lang w:val="ru-RU"/>
        </w:rPr>
        <w:t xml:space="preserve"> </w:t>
      </w:r>
      <w:r w:rsidR="00BC2683">
        <w:rPr>
          <w:lang w:val="ru-RU"/>
        </w:rPr>
        <w:t xml:space="preserve">результатов ранее проведенного </w:t>
      </w:r>
      <w:r w:rsidRPr="004D6376">
        <w:rPr>
          <w:lang w:val="ru-RU"/>
        </w:rPr>
        <w:t>поиск</w:t>
      </w:r>
      <w:r w:rsidR="00BC2683">
        <w:rPr>
          <w:lang w:val="ru-RU"/>
        </w:rPr>
        <w:t>а</w:t>
      </w:r>
      <w:r w:rsidRPr="004D6376">
        <w:rPr>
          <w:lang w:val="ru-RU"/>
        </w:rPr>
        <w:t xml:space="preserve"> </w:t>
      </w:r>
      <w:r w:rsidR="00BC2683">
        <w:rPr>
          <w:lang w:val="ru-RU"/>
        </w:rPr>
        <w:t>и/или классификации</w:t>
      </w:r>
      <w:r w:rsidRPr="004D6376">
        <w:rPr>
          <w:lang w:val="ru-RU"/>
        </w:rPr>
        <w:t xml:space="preserve"> </w:t>
      </w:r>
      <w:r w:rsidR="00BC2683">
        <w:rPr>
          <w:lang w:val="ru-RU"/>
        </w:rPr>
        <w:t>в международный поисковый</w:t>
      </w:r>
      <w:r w:rsidRPr="004D6376">
        <w:rPr>
          <w:lang w:val="ru-RU"/>
        </w:rPr>
        <w:t xml:space="preserve"> орган;  и </w:t>
      </w:r>
      <w:r w:rsidR="00BC2683">
        <w:rPr>
          <w:lang w:val="ru-RU"/>
        </w:rPr>
        <w:t xml:space="preserve">исключения </w:t>
      </w:r>
      <w:r w:rsidR="00BC2683" w:rsidRPr="00BC2683">
        <w:rPr>
          <w:lang w:val="ru-RU"/>
        </w:rPr>
        <w:t>«</w:t>
      </w:r>
      <w:r w:rsidR="00BC2683" w:rsidRPr="004D6376">
        <w:rPr>
          <w:lang w:val="ru-RU"/>
        </w:rPr>
        <w:t xml:space="preserve">положений </w:t>
      </w:r>
      <w:r w:rsidR="00BC2683">
        <w:rPr>
          <w:lang w:val="ru-RU"/>
        </w:rPr>
        <w:t xml:space="preserve">о </w:t>
      </w:r>
      <w:r w:rsidRPr="004D6376">
        <w:rPr>
          <w:lang w:val="ru-RU"/>
        </w:rPr>
        <w:t>несовместимост</w:t>
      </w:r>
      <w:r w:rsidR="00BC2683">
        <w:rPr>
          <w:lang w:val="ru-RU"/>
        </w:rPr>
        <w:t>и</w:t>
      </w:r>
      <w:r w:rsidR="00BC2683" w:rsidRPr="00BC2683">
        <w:rPr>
          <w:lang w:val="ru-RU"/>
        </w:rPr>
        <w:t>»</w:t>
      </w:r>
      <w:r w:rsidRPr="004D6376">
        <w:rPr>
          <w:lang w:val="ru-RU"/>
        </w:rPr>
        <w:t xml:space="preserve"> </w:t>
      </w:r>
      <w:r w:rsidR="00BC2683" w:rsidRPr="00BC2683">
        <w:rPr>
          <w:lang w:val="ru-RU"/>
        </w:rPr>
        <w:t>после отзыва остальных уведомлений о несовместимости, предусмотренн</w:t>
      </w:r>
      <w:r w:rsidR="00BC2683">
        <w:rPr>
          <w:lang w:val="ru-RU"/>
        </w:rPr>
        <w:t xml:space="preserve">ых </w:t>
      </w:r>
      <w:r w:rsidR="005F4BF7">
        <w:rPr>
          <w:lang w:val="ru-RU"/>
        </w:rPr>
        <w:t xml:space="preserve">указанными </w:t>
      </w:r>
      <w:r w:rsidRPr="004D6376">
        <w:rPr>
          <w:lang w:val="ru-RU"/>
        </w:rPr>
        <w:t>положен</w:t>
      </w:r>
      <w:r w:rsidR="00BC2683">
        <w:rPr>
          <w:lang w:val="ru-RU"/>
        </w:rPr>
        <w:t>иями</w:t>
      </w:r>
      <w:r w:rsidRPr="004D6376">
        <w:rPr>
          <w:lang w:val="ru-RU"/>
        </w:rPr>
        <w:t>.</w:t>
      </w:r>
    </w:p>
    <w:p w:rsidR="008D4073" w:rsidRDefault="008D4073" w:rsidP="008D4073">
      <w:pPr>
        <w:pStyle w:val="ONUME"/>
        <w:ind w:left="567"/>
      </w:pPr>
      <w:bookmarkStart w:id="8" w:name="_Ref463873956"/>
      <w:proofErr w:type="spellStart"/>
      <w:r>
        <w:t>Ассамблея</w:t>
      </w:r>
      <w:proofErr w:type="spellEnd"/>
      <w:r>
        <w:t>:</w:t>
      </w:r>
      <w:bookmarkEnd w:id="8"/>
    </w:p>
    <w:p w:rsidR="008D4073" w:rsidRPr="004D6376" w:rsidRDefault="00AC6498" w:rsidP="008D407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rFonts w:eastAsia="Calibri"/>
          <w:lang w:val="ru-RU"/>
        </w:rPr>
        <w:t>приняла поправки к Инструкции РСТ, изложенные в приложении </w:t>
      </w:r>
      <w:r>
        <w:rPr>
          <w:rFonts w:eastAsia="Calibri"/>
        </w:rPr>
        <w:t>I</w:t>
      </w:r>
      <w:r w:rsidRPr="004626A6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 документу РСТ/А/48/3; и</w:t>
      </w:r>
    </w:p>
    <w:p w:rsidR="008D4073" w:rsidRPr="004D6376" w:rsidRDefault="00E00D81" w:rsidP="008D407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rFonts w:eastAsia="Calibri"/>
          <w:lang w:val="ru-RU"/>
        </w:rPr>
        <w:t>приняла решения, содержащиеся в пункте 7 документа РСТ/А/48/3, в отношении вступления в силу и переходных положений</w:t>
      </w:r>
      <w:r w:rsidRPr="005B4B28">
        <w:rPr>
          <w:rFonts w:eastAsia="Calibri"/>
          <w:lang w:val="ru-RU"/>
        </w:rPr>
        <w:t>.</w:t>
      </w:r>
    </w:p>
    <w:p w:rsidR="008D4073" w:rsidRPr="004D6376" w:rsidRDefault="00F64E84" w:rsidP="008D4073">
      <w:pPr>
        <w:pStyle w:val="ONUME"/>
        <w:rPr>
          <w:lang w:val="ru-RU"/>
        </w:rPr>
      </w:pPr>
      <w:r>
        <w:rPr>
          <w:lang w:val="ru-RU"/>
        </w:rPr>
        <w:t xml:space="preserve">В справочных целях </w:t>
      </w:r>
      <w:r w:rsidR="008D4073" w:rsidRPr="004D6376">
        <w:rPr>
          <w:lang w:val="ru-RU"/>
        </w:rPr>
        <w:t xml:space="preserve">Приложение </w:t>
      </w:r>
      <w:r w:rsidR="008D4073">
        <w:t>I</w:t>
      </w:r>
      <w:r w:rsidR="008D4073" w:rsidRPr="004D6376">
        <w:rPr>
          <w:lang w:val="ru-RU"/>
        </w:rPr>
        <w:t xml:space="preserve"> </w:t>
      </w:r>
      <w:r w:rsidR="00BC2683">
        <w:rPr>
          <w:lang w:val="ru-RU"/>
        </w:rPr>
        <w:t>к настоящему</w:t>
      </w:r>
      <w:r w:rsidR="008D4073" w:rsidRPr="004D6376">
        <w:rPr>
          <w:lang w:val="ru-RU"/>
        </w:rPr>
        <w:t xml:space="preserve"> отчет</w:t>
      </w:r>
      <w:r w:rsidR="00BC2683">
        <w:rPr>
          <w:lang w:val="ru-RU"/>
        </w:rPr>
        <w:t>у</w:t>
      </w:r>
      <w:r w:rsidR="008D4073" w:rsidRPr="004D6376">
        <w:rPr>
          <w:lang w:val="ru-RU"/>
        </w:rPr>
        <w:t xml:space="preserve"> содержит </w:t>
      </w:r>
      <w:r w:rsidR="00BC2683" w:rsidRPr="00BC2683">
        <w:rPr>
          <w:lang w:val="ru-RU"/>
        </w:rPr>
        <w:t>«</w:t>
      </w:r>
      <w:r w:rsidR="00BC2683">
        <w:rPr>
          <w:lang w:val="ru-RU"/>
        </w:rPr>
        <w:t>чистую</w:t>
      </w:r>
      <w:r w:rsidR="00BC2683" w:rsidRPr="00BC2683">
        <w:rPr>
          <w:lang w:val="ru-RU"/>
        </w:rPr>
        <w:t>»</w:t>
      </w:r>
      <w:r w:rsidR="00BC2683">
        <w:rPr>
          <w:lang w:val="ru-RU"/>
        </w:rPr>
        <w:t xml:space="preserve"> </w:t>
      </w:r>
      <w:r w:rsidR="008D4073" w:rsidRPr="004D6376">
        <w:rPr>
          <w:lang w:val="ru-RU"/>
        </w:rPr>
        <w:t>верси</w:t>
      </w:r>
      <w:r w:rsidR="00BC2683">
        <w:rPr>
          <w:lang w:val="ru-RU"/>
        </w:rPr>
        <w:t>ю Инструкции</w:t>
      </w:r>
      <w:r w:rsidR="008D4073" w:rsidRPr="004D6376">
        <w:rPr>
          <w:lang w:val="ru-RU"/>
        </w:rPr>
        <w:t xml:space="preserve"> </w:t>
      </w:r>
      <w:r w:rsidR="008D4073">
        <w:t>PCT</w:t>
      </w:r>
      <w:r w:rsidR="00BC2683">
        <w:rPr>
          <w:lang w:val="ru-RU"/>
        </w:rPr>
        <w:t xml:space="preserve"> с поправками, внесенными </w:t>
      </w:r>
      <w:r w:rsidR="00BC2683" w:rsidRPr="00BC2683">
        <w:rPr>
          <w:lang w:val="ru-RU"/>
        </w:rPr>
        <w:t>на основ</w:t>
      </w:r>
      <w:r w:rsidR="00BC2683">
        <w:rPr>
          <w:lang w:val="ru-RU"/>
        </w:rPr>
        <w:t>ании решения, приведенного в пунк</w:t>
      </w:r>
      <w:r w:rsidR="00863B90">
        <w:rPr>
          <w:lang w:val="ru-RU"/>
        </w:rPr>
        <w:t>т</w:t>
      </w:r>
      <w:r w:rsidR="00BC2683">
        <w:rPr>
          <w:lang w:val="ru-RU"/>
        </w:rPr>
        <w:t>е</w:t>
      </w:r>
      <w:r w:rsidR="008D4073">
        <w:t> </w:t>
      </w:r>
      <w:r w:rsidR="008D4073">
        <w:fldChar w:fldCharType="begin"/>
      </w:r>
      <w:r w:rsidR="008D4073" w:rsidRPr="004D6376">
        <w:rPr>
          <w:lang w:val="ru-RU"/>
        </w:rPr>
        <w:instrText xml:space="preserve"> </w:instrText>
      </w:r>
      <w:r w:rsidR="008D4073">
        <w:instrText>REF</w:instrText>
      </w:r>
      <w:r w:rsidR="008D4073" w:rsidRPr="004D6376">
        <w:rPr>
          <w:lang w:val="ru-RU"/>
        </w:rPr>
        <w:instrText xml:space="preserve"> _</w:instrText>
      </w:r>
      <w:r w:rsidR="008D4073">
        <w:instrText>Ref</w:instrText>
      </w:r>
      <w:r w:rsidR="008D4073" w:rsidRPr="004D6376">
        <w:rPr>
          <w:lang w:val="ru-RU"/>
        </w:rPr>
        <w:instrText>463873956 \</w:instrText>
      </w:r>
      <w:r w:rsidR="008D4073">
        <w:instrText>r</w:instrText>
      </w:r>
      <w:r w:rsidR="008D4073" w:rsidRPr="004D6376">
        <w:rPr>
          <w:lang w:val="ru-RU"/>
        </w:rPr>
        <w:instrText xml:space="preserve"> \</w:instrText>
      </w:r>
      <w:r w:rsidR="008D4073">
        <w:instrText>h</w:instrText>
      </w:r>
      <w:r w:rsidR="008D4073" w:rsidRPr="004D6376">
        <w:rPr>
          <w:lang w:val="ru-RU"/>
        </w:rPr>
        <w:instrText xml:space="preserve"> </w:instrText>
      </w:r>
      <w:r w:rsidR="008D4073">
        <w:fldChar w:fldCharType="separate"/>
      </w:r>
      <w:r w:rsidR="00F77964" w:rsidRPr="00F77964">
        <w:rPr>
          <w:lang w:val="ru-RU"/>
        </w:rPr>
        <w:t>23</w:t>
      </w:r>
      <w:r w:rsidR="008D4073">
        <w:fldChar w:fldCharType="end"/>
      </w:r>
      <w:r w:rsidR="008D4073" w:rsidRPr="004D6376">
        <w:rPr>
          <w:lang w:val="ru-RU"/>
        </w:rPr>
        <w:t>(</w:t>
      </w:r>
      <w:proofErr w:type="spellStart"/>
      <w:r w:rsidR="008D4073">
        <w:t>i</w:t>
      </w:r>
      <w:proofErr w:type="spellEnd"/>
      <w:r w:rsidR="008D4073" w:rsidRPr="004D6376">
        <w:rPr>
          <w:lang w:val="ru-RU"/>
        </w:rPr>
        <w:t xml:space="preserve">) выше, </w:t>
      </w:r>
      <w:r>
        <w:rPr>
          <w:lang w:val="ru-RU"/>
        </w:rPr>
        <w:t xml:space="preserve">а </w:t>
      </w:r>
      <w:r w:rsidR="008D4073" w:rsidRPr="004D6376">
        <w:rPr>
          <w:lang w:val="ru-RU"/>
        </w:rPr>
        <w:t xml:space="preserve">Приложение </w:t>
      </w:r>
      <w:r w:rsidR="008D4073">
        <w:t>II</w:t>
      </w:r>
      <w:r w:rsidR="008D4073" w:rsidRPr="004D6376">
        <w:rPr>
          <w:lang w:val="ru-RU"/>
        </w:rPr>
        <w:t xml:space="preserve"> </w:t>
      </w:r>
      <w:r>
        <w:rPr>
          <w:lang w:val="ru-RU"/>
        </w:rPr>
        <w:t>к настоящему</w:t>
      </w:r>
      <w:r w:rsidR="008D4073" w:rsidRPr="004D6376">
        <w:rPr>
          <w:lang w:val="ru-RU"/>
        </w:rPr>
        <w:t xml:space="preserve"> отчет</w:t>
      </w:r>
      <w:r>
        <w:rPr>
          <w:lang w:val="ru-RU"/>
        </w:rPr>
        <w:t>у</w:t>
      </w:r>
      <w:r w:rsidR="008D4073" w:rsidRPr="004D6376">
        <w:rPr>
          <w:lang w:val="ru-RU"/>
        </w:rPr>
        <w:t xml:space="preserve"> содержит реш</w:t>
      </w:r>
      <w:r>
        <w:rPr>
          <w:lang w:val="ru-RU"/>
        </w:rPr>
        <w:t>ения</w:t>
      </w:r>
      <w:r w:rsidR="008D4073" w:rsidRPr="004D6376">
        <w:rPr>
          <w:lang w:val="ru-RU"/>
        </w:rPr>
        <w:t xml:space="preserve"> в отношении </w:t>
      </w:r>
      <w:r w:rsidR="005F4BF7">
        <w:rPr>
          <w:lang w:val="ru-RU"/>
        </w:rPr>
        <w:t xml:space="preserve">их </w:t>
      </w:r>
      <w:r w:rsidR="008D4073" w:rsidRPr="004D6376">
        <w:rPr>
          <w:lang w:val="ru-RU"/>
        </w:rPr>
        <w:t>вступления в силу и переходные положения</w:t>
      </w:r>
      <w:r>
        <w:rPr>
          <w:lang w:val="ru-RU"/>
        </w:rPr>
        <w:t xml:space="preserve">, упоминаемые в </w:t>
      </w:r>
      <w:r w:rsidR="008D4073" w:rsidRPr="004D6376">
        <w:rPr>
          <w:lang w:val="ru-RU"/>
        </w:rPr>
        <w:t>пункт</w:t>
      </w:r>
      <w:r>
        <w:rPr>
          <w:lang w:val="ru-RU"/>
        </w:rPr>
        <w:t>е</w:t>
      </w:r>
      <w:r w:rsidR="008D4073">
        <w:t> </w:t>
      </w:r>
      <w:r w:rsidR="008D4073">
        <w:fldChar w:fldCharType="begin"/>
      </w:r>
      <w:r w:rsidR="008D4073" w:rsidRPr="004D6376">
        <w:rPr>
          <w:lang w:val="ru-RU"/>
        </w:rPr>
        <w:instrText xml:space="preserve"> </w:instrText>
      </w:r>
      <w:r w:rsidR="008D4073">
        <w:instrText>REF</w:instrText>
      </w:r>
      <w:r w:rsidR="008D4073" w:rsidRPr="004D6376">
        <w:rPr>
          <w:lang w:val="ru-RU"/>
        </w:rPr>
        <w:instrText xml:space="preserve"> _</w:instrText>
      </w:r>
      <w:r w:rsidR="008D4073">
        <w:instrText>Ref</w:instrText>
      </w:r>
      <w:r w:rsidR="008D4073" w:rsidRPr="004D6376">
        <w:rPr>
          <w:lang w:val="ru-RU"/>
        </w:rPr>
        <w:instrText>463873956 \</w:instrText>
      </w:r>
      <w:r w:rsidR="008D4073">
        <w:instrText>r</w:instrText>
      </w:r>
      <w:r w:rsidR="008D4073" w:rsidRPr="004D6376">
        <w:rPr>
          <w:lang w:val="ru-RU"/>
        </w:rPr>
        <w:instrText xml:space="preserve"> \</w:instrText>
      </w:r>
      <w:r w:rsidR="008D4073">
        <w:instrText>h</w:instrText>
      </w:r>
      <w:r w:rsidR="008D4073" w:rsidRPr="004D6376">
        <w:rPr>
          <w:lang w:val="ru-RU"/>
        </w:rPr>
        <w:instrText xml:space="preserve"> </w:instrText>
      </w:r>
      <w:r w:rsidR="008D4073">
        <w:fldChar w:fldCharType="separate"/>
      </w:r>
      <w:r w:rsidR="00F77964" w:rsidRPr="00F77964">
        <w:rPr>
          <w:lang w:val="ru-RU"/>
        </w:rPr>
        <w:t>23</w:t>
      </w:r>
      <w:r w:rsidR="008D4073">
        <w:fldChar w:fldCharType="end"/>
      </w:r>
      <w:r w:rsidR="003B1CA3">
        <w:rPr>
          <w:lang w:val="ru-RU"/>
        </w:rPr>
        <w:t>3</w:t>
      </w:r>
      <w:r w:rsidR="008D4073" w:rsidRPr="004D6376">
        <w:rPr>
          <w:lang w:val="ru-RU"/>
        </w:rPr>
        <w:t>(</w:t>
      </w:r>
      <w:r w:rsidR="008D4073">
        <w:t>ii</w:t>
      </w:r>
      <w:r w:rsidR="008D4073" w:rsidRPr="004D6376">
        <w:rPr>
          <w:lang w:val="ru-RU"/>
        </w:rPr>
        <w:t>) выше.</w:t>
      </w:r>
    </w:p>
    <w:p w:rsidR="008D4073" w:rsidRPr="00701258" w:rsidRDefault="00AC6498" w:rsidP="008D4073">
      <w:pPr>
        <w:pStyle w:val="Heading1"/>
        <w:rPr>
          <w:lang w:val="ru-RU"/>
        </w:rPr>
      </w:pPr>
      <w:bookmarkStart w:id="9" w:name="_Toc468981542"/>
      <w:r w:rsidRPr="00AC6498">
        <w:rPr>
          <w:lang w:val="ru-RU"/>
        </w:rPr>
        <w:t>Назначение Турецкого патентного института Международным поисковым органом и Органом международной предварительной экспертизы в рамках РСТ</w:t>
      </w:r>
      <w:bookmarkEnd w:id="9"/>
    </w:p>
    <w:p w:rsidR="008D4073" w:rsidRPr="00701258" w:rsidRDefault="008D4073" w:rsidP="008D4073">
      <w:pPr>
        <w:pStyle w:val="ONUME"/>
        <w:rPr>
          <w:lang w:val="ru-RU"/>
        </w:rPr>
      </w:pPr>
      <w:r w:rsidRPr="00701258">
        <w:rPr>
          <w:lang w:val="ru-RU"/>
        </w:rPr>
        <w:t xml:space="preserve">Обсуждения проходили на основе документа </w:t>
      </w:r>
      <w:r>
        <w:t>PCT</w:t>
      </w:r>
      <w:r w:rsidRPr="00701258">
        <w:rPr>
          <w:lang w:val="ru-RU"/>
        </w:rPr>
        <w:t>/</w:t>
      </w:r>
      <w:r>
        <w:t>A</w:t>
      </w:r>
      <w:r w:rsidRPr="00701258">
        <w:rPr>
          <w:lang w:val="ru-RU"/>
        </w:rPr>
        <w:t>/48/4.</w:t>
      </w:r>
    </w:p>
    <w:p w:rsidR="008D4073" w:rsidRPr="004D6376" w:rsidRDefault="00E32D88" w:rsidP="008D4073">
      <w:pPr>
        <w:pStyle w:val="ONUME"/>
        <w:rPr>
          <w:lang w:val="ru-RU"/>
        </w:rPr>
      </w:pPr>
      <w:r w:rsidRPr="004D6376">
        <w:rPr>
          <w:lang w:val="ru-RU"/>
        </w:rPr>
        <w:t>П</w:t>
      </w:r>
      <w:r w:rsidR="008D4073" w:rsidRPr="004D6376">
        <w:rPr>
          <w:lang w:val="ru-RU"/>
        </w:rPr>
        <w:t>редседатель</w:t>
      </w:r>
      <w:r>
        <w:rPr>
          <w:lang w:val="ru-RU"/>
        </w:rPr>
        <w:t xml:space="preserve"> отметил</w:t>
      </w:r>
      <w:r w:rsidRPr="00E32D88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8D4073" w:rsidRPr="004D6376">
        <w:rPr>
          <w:lang w:val="ru-RU"/>
        </w:rPr>
        <w:t>двадцать</w:t>
      </w:r>
      <w:r>
        <w:rPr>
          <w:lang w:val="ru-RU"/>
        </w:rPr>
        <w:t xml:space="preserve"> </w:t>
      </w:r>
      <w:r w:rsidRPr="004D6376">
        <w:rPr>
          <w:lang w:val="ru-RU"/>
        </w:rPr>
        <w:t>д</w:t>
      </w:r>
      <w:r w:rsidR="008D4073" w:rsidRPr="004D6376">
        <w:rPr>
          <w:lang w:val="ru-RU"/>
        </w:rPr>
        <w:t xml:space="preserve">евятая сессия </w:t>
      </w:r>
      <w:r w:rsidRPr="00E32D88">
        <w:rPr>
          <w:lang w:val="ru-RU"/>
        </w:rPr>
        <w:t>Комитет</w:t>
      </w:r>
      <w:r>
        <w:rPr>
          <w:lang w:val="ru-RU"/>
        </w:rPr>
        <w:t>а</w:t>
      </w:r>
      <w:r w:rsidRPr="00E32D88">
        <w:rPr>
          <w:lang w:val="ru-RU"/>
        </w:rPr>
        <w:t xml:space="preserve"> по техническому сотрудничеству </w:t>
      </w:r>
      <w:r w:rsidRPr="00E32D88">
        <w:t>PCT</w:t>
      </w:r>
      <w:r>
        <w:rPr>
          <w:lang w:val="ru-RU"/>
        </w:rPr>
        <w:t>, состоявшаяся в мае</w:t>
      </w:r>
      <w:r w:rsidR="008D4073">
        <w:t> </w:t>
      </w:r>
      <w:r w:rsidR="008D4073" w:rsidRPr="004D6376">
        <w:rPr>
          <w:lang w:val="ru-RU"/>
        </w:rPr>
        <w:t>2016</w:t>
      </w:r>
      <w:r>
        <w:rPr>
          <w:lang w:val="ru-RU"/>
        </w:rPr>
        <w:t> г.</w:t>
      </w:r>
      <w:r w:rsidR="008D4073" w:rsidRPr="004D6376">
        <w:rPr>
          <w:lang w:val="ru-RU"/>
        </w:rPr>
        <w:t xml:space="preserve">, </w:t>
      </w:r>
      <w:r>
        <w:rPr>
          <w:lang w:val="ru-RU"/>
        </w:rPr>
        <w:t xml:space="preserve">приняла </w:t>
      </w:r>
      <w:r w:rsidR="008D4073" w:rsidRPr="004D6376">
        <w:rPr>
          <w:lang w:val="ru-RU"/>
        </w:rPr>
        <w:t>единогласно</w:t>
      </w:r>
      <w:r>
        <w:rPr>
          <w:lang w:val="ru-RU"/>
        </w:rPr>
        <w:t xml:space="preserve">е </w:t>
      </w:r>
      <w:r w:rsidRPr="00E32D88">
        <w:rPr>
          <w:lang w:val="ru-RU"/>
        </w:rPr>
        <w:t>решени</w:t>
      </w:r>
      <w:r>
        <w:rPr>
          <w:lang w:val="ru-RU"/>
        </w:rPr>
        <w:t>е</w:t>
      </w:r>
      <w:r w:rsidR="008D4073" w:rsidRPr="004D6376">
        <w:rPr>
          <w:lang w:val="ru-RU"/>
        </w:rPr>
        <w:t xml:space="preserve"> рекоменд</w:t>
      </w:r>
      <w:r>
        <w:rPr>
          <w:lang w:val="ru-RU"/>
        </w:rPr>
        <w:t>овать Ассамблее</w:t>
      </w:r>
      <w:r w:rsidR="008D4073" w:rsidRPr="004D6376">
        <w:rPr>
          <w:lang w:val="ru-RU"/>
        </w:rPr>
        <w:t xml:space="preserve"> </w:t>
      </w:r>
      <w:r>
        <w:rPr>
          <w:lang w:val="ru-RU"/>
        </w:rPr>
        <w:t xml:space="preserve">назначить </w:t>
      </w:r>
      <w:r w:rsidRPr="00E32D88">
        <w:rPr>
          <w:lang w:val="ru-RU"/>
        </w:rPr>
        <w:t>Турецкий патентный институт</w:t>
      </w:r>
      <w:r>
        <w:rPr>
          <w:lang w:val="ru-RU"/>
        </w:rPr>
        <w:t xml:space="preserve"> </w:t>
      </w:r>
      <w:r w:rsidR="008D4073" w:rsidRPr="004D6376">
        <w:rPr>
          <w:lang w:val="ru-RU"/>
        </w:rPr>
        <w:t>(</w:t>
      </w:r>
      <w:r w:rsidR="008D4073">
        <w:t>TPI</w:t>
      </w:r>
      <w:r w:rsidR="008D4073" w:rsidRPr="004D6376">
        <w:rPr>
          <w:lang w:val="ru-RU"/>
        </w:rPr>
        <w:t xml:space="preserve">) </w:t>
      </w:r>
      <w:r w:rsidRPr="00AC649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="008D4073" w:rsidRPr="004D6376">
        <w:rPr>
          <w:lang w:val="ru-RU"/>
        </w:rPr>
        <w:t xml:space="preserve">, </w:t>
      </w:r>
      <w:r>
        <w:rPr>
          <w:lang w:val="ru-RU"/>
        </w:rPr>
        <w:t>как указано в пункте</w:t>
      </w:r>
      <w:r w:rsidR="008D4073">
        <w:t> </w:t>
      </w:r>
      <w:r w:rsidR="008D4073" w:rsidRPr="004D6376">
        <w:rPr>
          <w:lang w:val="ru-RU"/>
        </w:rPr>
        <w:t>5 документа.</w:t>
      </w:r>
    </w:p>
    <w:p w:rsidR="008D4073" w:rsidRPr="004D6376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>Делегация Турци</w:t>
      </w:r>
      <w:r w:rsidR="00E32D88">
        <w:rPr>
          <w:lang w:val="ru-RU"/>
        </w:rPr>
        <w:t>и</w:t>
      </w:r>
      <w:r w:rsidRPr="004D6376">
        <w:rPr>
          <w:lang w:val="ru-RU"/>
        </w:rPr>
        <w:t xml:space="preserve"> </w:t>
      </w:r>
      <w:r w:rsidR="00E32D88">
        <w:rPr>
          <w:lang w:val="ru-RU"/>
        </w:rPr>
        <w:t xml:space="preserve">выразила </w:t>
      </w:r>
      <w:r w:rsidRPr="004D6376">
        <w:rPr>
          <w:lang w:val="ru-RU"/>
        </w:rPr>
        <w:t>признательност</w:t>
      </w:r>
      <w:r w:rsidR="00E32D88">
        <w:rPr>
          <w:lang w:val="ru-RU"/>
        </w:rPr>
        <w:t>ь</w:t>
      </w:r>
      <w:r w:rsidRPr="004D6376">
        <w:rPr>
          <w:lang w:val="ru-RU"/>
        </w:rPr>
        <w:t xml:space="preserve"> </w:t>
      </w:r>
      <w:r w:rsidR="00E32D88">
        <w:rPr>
          <w:lang w:val="ru-RU"/>
        </w:rPr>
        <w:t>Генеральному</w:t>
      </w:r>
      <w:r w:rsidRPr="004D6376">
        <w:rPr>
          <w:lang w:val="ru-RU"/>
        </w:rPr>
        <w:t xml:space="preserve"> директор</w:t>
      </w:r>
      <w:r w:rsidR="00E32D88">
        <w:rPr>
          <w:lang w:val="ru-RU"/>
        </w:rPr>
        <w:t xml:space="preserve">у </w:t>
      </w:r>
      <w:r w:rsidR="00E32D88" w:rsidRPr="00E32D88">
        <w:rPr>
          <w:lang w:val="ru-RU"/>
        </w:rPr>
        <w:t>ВОИС</w:t>
      </w:r>
      <w:r w:rsidRPr="004D6376">
        <w:rPr>
          <w:lang w:val="ru-RU"/>
        </w:rPr>
        <w:t xml:space="preserve"> </w:t>
      </w:r>
      <w:r w:rsidR="00E32D88" w:rsidRPr="004D6376">
        <w:rPr>
          <w:lang w:val="ru-RU"/>
        </w:rPr>
        <w:t>г</w:t>
      </w:r>
      <w:r w:rsidR="00E32D88">
        <w:rPr>
          <w:lang w:val="ru-RU"/>
        </w:rPr>
        <w:noBreakHyphen/>
      </w:r>
      <w:r w:rsidRPr="004D6376">
        <w:rPr>
          <w:lang w:val="ru-RU"/>
        </w:rPr>
        <w:t>н</w:t>
      </w:r>
      <w:r w:rsidR="00E32D88">
        <w:rPr>
          <w:lang w:val="ru-RU"/>
        </w:rPr>
        <w:t>у</w:t>
      </w:r>
      <w:r>
        <w:t> </w:t>
      </w:r>
      <w:r w:rsidRPr="004D6376">
        <w:rPr>
          <w:lang w:val="ru-RU"/>
        </w:rPr>
        <w:t>Фрэнсис</w:t>
      </w:r>
      <w:r w:rsidR="00E32D88">
        <w:rPr>
          <w:lang w:val="ru-RU"/>
        </w:rPr>
        <w:t>у</w:t>
      </w:r>
      <w:r w:rsidRPr="004D6376">
        <w:rPr>
          <w:lang w:val="ru-RU"/>
        </w:rPr>
        <w:t xml:space="preserve"> Гарри</w:t>
      </w:r>
      <w:r w:rsidR="00E32D88">
        <w:rPr>
          <w:lang w:val="ru-RU"/>
        </w:rPr>
        <w:t xml:space="preserve"> за включение </w:t>
      </w:r>
      <w:r w:rsidR="005F4BF7">
        <w:rPr>
          <w:lang w:val="ru-RU"/>
        </w:rPr>
        <w:t>предложения</w:t>
      </w:r>
      <w:r w:rsidR="00E32D88">
        <w:rPr>
          <w:lang w:val="ru-RU"/>
        </w:rPr>
        <w:t xml:space="preserve"> </w:t>
      </w:r>
      <w:r w:rsidR="005F4BF7">
        <w:rPr>
          <w:lang w:val="ru-RU"/>
        </w:rPr>
        <w:t>о назначении</w:t>
      </w:r>
      <w:r w:rsidRPr="004D6376">
        <w:rPr>
          <w:lang w:val="ru-RU"/>
        </w:rPr>
        <w:t xml:space="preserve"> </w:t>
      </w:r>
      <w:r>
        <w:t>TPI</w:t>
      </w:r>
      <w:r w:rsidRPr="004D6376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(МПО/ОМПЭ)</w:t>
      </w:r>
      <w:r w:rsidRPr="004D6376">
        <w:rPr>
          <w:lang w:val="ru-RU"/>
        </w:rPr>
        <w:t xml:space="preserve"> в повестку дня А</w:t>
      </w:r>
      <w:r w:rsidR="00DB52AC">
        <w:rPr>
          <w:lang w:val="ru-RU"/>
        </w:rPr>
        <w:t>ссамблеи</w:t>
      </w:r>
      <w:r w:rsidRPr="004D6376">
        <w:rPr>
          <w:lang w:val="ru-RU"/>
        </w:rPr>
        <w:t xml:space="preserve"> Союза РСТ </w:t>
      </w:r>
      <w:r w:rsidR="00DB52AC">
        <w:rPr>
          <w:lang w:val="ru-RU"/>
        </w:rPr>
        <w:t xml:space="preserve">для принятия решения по этому </w:t>
      </w:r>
      <w:r w:rsidR="00DB52AC" w:rsidRPr="00DB52AC">
        <w:rPr>
          <w:lang w:val="ru-RU"/>
        </w:rPr>
        <w:t>вопрос</w:t>
      </w:r>
      <w:r w:rsidR="00DB52AC">
        <w:rPr>
          <w:lang w:val="ru-RU"/>
        </w:rPr>
        <w:t xml:space="preserve">у </w:t>
      </w:r>
      <w:r w:rsidR="00DB52AC" w:rsidRPr="00DB52AC">
        <w:rPr>
          <w:lang w:val="ru-RU"/>
        </w:rPr>
        <w:t>в ходе</w:t>
      </w:r>
      <w:r w:rsidR="00DB52AC">
        <w:rPr>
          <w:lang w:val="ru-RU"/>
        </w:rPr>
        <w:t xml:space="preserve"> </w:t>
      </w:r>
      <w:r w:rsidR="00DB52AC" w:rsidRPr="004D6376">
        <w:rPr>
          <w:lang w:val="ru-RU"/>
        </w:rPr>
        <w:t>п</w:t>
      </w:r>
      <w:r w:rsidR="00DB52AC">
        <w:rPr>
          <w:lang w:val="ru-RU"/>
        </w:rPr>
        <w:t>ятьдесят шестой серии</w:t>
      </w:r>
      <w:r w:rsidRPr="004D6376">
        <w:rPr>
          <w:lang w:val="ru-RU"/>
        </w:rPr>
        <w:t xml:space="preserve"> заседаний Ассамблеи государств-членов ВОИС </w:t>
      </w:r>
      <w:r w:rsidR="00DB52AC">
        <w:rPr>
          <w:lang w:val="ru-RU"/>
        </w:rPr>
        <w:t>после получения письма</w:t>
      </w:r>
      <w:r w:rsidRPr="004D6376">
        <w:rPr>
          <w:lang w:val="ru-RU"/>
        </w:rPr>
        <w:t xml:space="preserve"> </w:t>
      </w:r>
      <w:r w:rsidRPr="00170809">
        <w:t>TPI</w:t>
      </w:r>
      <w:r w:rsidRPr="004D6376">
        <w:rPr>
          <w:lang w:val="ru-RU"/>
        </w:rPr>
        <w:t xml:space="preserve"> </w:t>
      </w:r>
      <w:r w:rsidR="00DB52AC">
        <w:rPr>
          <w:lang w:val="ru-RU"/>
        </w:rPr>
        <w:t>от 15 декабря 2015 г.</w:t>
      </w:r>
      <w:r w:rsidRPr="004D6376">
        <w:rPr>
          <w:lang w:val="ru-RU"/>
        </w:rPr>
        <w:t xml:space="preserve">  </w:t>
      </w:r>
      <w:r w:rsidR="00DB52AC" w:rsidRPr="00DB52AC">
        <w:rPr>
          <w:lang w:val="ru-RU"/>
        </w:rPr>
        <w:t>Делегаци</w:t>
      </w:r>
      <w:r w:rsidR="00DB52AC">
        <w:rPr>
          <w:lang w:val="ru-RU"/>
        </w:rPr>
        <w:t xml:space="preserve">я </w:t>
      </w:r>
      <w:r w:rsidR="00DB52AC" w:rsidRPr="00DB52AC">
        <w:rPr>
          <w:lang w:val="ru-RU"/>
        </w:rPr>
        <w:t xml:space="preserve">заявила, что </w:t>
      </w:r>
      <w:r w:rsidR="00DB52AC">
        <w:rPr>
          <w:lang w:val="ru-RU"/>
        </w:rPr>
        <w:t xml:space="preserve">она рада сообщить Ассамблее, что </w:t>
      </w:r>
      <w:r w:rsidR="00DB52AC" w:rsidRPr="00E32D88">
        <w:rPr>
          <w:lang w:val="ru-RU"/>
        </w:rPr>
        <w:t xml:space="preserve">Комитет по техническому сотрудничеству </w:t>
      </w:r>
      <w:r w:rsidR="00DB52AC" w:rsidRPr="00DB52AC">
        <w:rPr>
          <w:lang w:val="ru-RU"/>
        </w:rPr>
        <w:t>PCT</w:t>
      </w:r>
      <w:r w:rsidR="00DB52AC">
        <w:rPr>
          <w:lang w:val="ru-RU"/>
        </w:rPr>
        <w:t xml:space="preserve"> </w:t>
      </w:r>
      <w:r w:rsidRPr="004D6376">
        <w:rPr>
          <w:lang w:val="ru-RU"/>
        </w:rPr>
        <w:t>(</w:t>
      </w:r>
      <w:r w:rsidRPr="00170809">
        <w:t>PCT</w:t>
      </w:r>
      <w:r w:rsidRPr="004D6376">
        <w:rPr>
          <w:lang w:val="ru-RU"/>
        </w:rPr>
        <w:t>/</w:t>
      </w:r>
      <w:r w:rsidRPr="00170809">
        <w:t>CTC</w:t>
      </w:r>
      <w:r w:rsidRPr="004D6376">
        <w:rPr>
          <w:lang w:val="ru-RU"/>
        </w:rPr>
        <w:t xml:space="preserve">) </w:t>
      </w:r>
      <w:r w:rsidR="00DB52AC">
        <w:rPr>
          <w:lang w:val="ru-RU"/>
        </w:rPr>
        <w:t xml:space="preserve">принял </w:t>
      </w:r>
      <w:r w:rsidR="005F4BF7">
        <w:rPr>
          <w:lang w:val="ru-RU"/>
        </w:rPr>
        <w:t xml:space="preserve">на </w:t>
      </w:r>
      <w:r w:rsidR="005F4BF7" w:rsidRPr="004D6376">
        <w:rPr>
          <w:lang w:val="ru-RU"/>
        </w:rPr>
        <w:t>своей двадцать</w:t>
      </w:r>
      <w:r w:rsidR="005F4BF7">
        <w:rPr>
          <w:lang w:val="ru-RU"/>
        </w:rPr>
        <w:t xml:space="preserve"> девятой</w:t>
      </w:r>
      <w:r w:rsidR="005F4BF7" w:rsidRPr="004D6376">
        <w:rPr>
          <w:lang w:val="ru-RU"/>
        </w:rPr>
        <w:t xml:space="preserve"> сесси</w:t>
      </w:r>
      <w:r w:rsidR="005F4BF7">
        <w:rPr>
          <w:lang w:val="ru-RU"/>
        </w:rPr>
        <w:t xml:space="preserve">и </w:t>
      </w:r>
      <w:r w:rsidR="00DB52AC">
        <w:rPr>
          <w:lang w:val="ru-RU"/>
        </w:rPr>
        <w:t>единогласную</w:t>
      </w:r>
      <w:r w:rsidRPr="004D6376">
        <w:rPr>
          <w:lang w:val="ru-RU"/>
        </w:rPr>
        <w:t xml:space="preserve"> </w:t>
      </w:r>
      <w:r w:rsidR="00DB52AC" w:rsidRPr="004D6376">
        <w:rPr>
          <w:lang w:val="ru-RU"/>
        </w:rPr>
        <w:t>р</w:t>
      </w:r>
      <w:r w:rsidR="00DB52AC">
        <w:rPr>
          <w:lang w:val="ru-RU"/>
        </w:rPr>
        <w:t>екомендацию</w:t>
      </w:r>
      <w:r w:rsidRPr="004D6376">
        <w:rPr>
          <w:lang w:val="ru-RU"/>
        </w:rPr>
        <w:t xml:space="preserve"> </w:t>
      </w:r>
      <w:r w:rsidR="00DB52AC">
        <w:rPr>
          <w:lang w:val="ru-RU"/>
        </w:rPr>
        <w:t xml:space="preserve">его </w:t>
      </w:r>
      <w:r w:rsidR="00DB52AC" w:rsidRPr="00DB52AC">
        <w:rPr>
          <w:lang w:val="ru-RU"/>
        </w:rPr>
        <w:t>государств-членов</w:t>
      </w:r>
      <w:r w:rsidR="00DB52AC">
        <w:rPr>
          <w:lang w:val="ru-RU"/>
        </w:rPr>
        <w:t xml:space="preserve"> Ассамблее</w:t>
      </w:r>
      <w:r w:rsidRPr="004D6376">
        <w:rPr>
          <w:lang w:val="ru-RU"/>
        </w:rPr>
        <w:t xml:space="preserve"> РСТ </w:t>
      </w:r>
      <w:r w:rsidR="00DB52AC">
        <w:rPr>
          <w:lang w:val="ru-RU"/>
        </w:rPr>
        <w:t xml:space="preserve">о </w:t>
      </w:r>
      <w:r w:rsidR="00DB52AC" w:rsidRPr="00DB52AC">
        <w:rPr>
          <w:lang w:val="ru-RU"/>
        </w:rPr>
        <w:t>назначени</w:t>
      </w:r>
      <w:r w:rsidR="00DB52AC">
        <w:rPr>
          <w:lang w:val="ru-RU"/>
        </w:rPr>
        <w:t xml:space="preserve">и </w:t>
      </w:r>
      <w:r w:rsidRPr="00170809">
        <w:t>TPI</w:t>
      </w:r>
      <w:r w:rsidRPr="004D6376">
        <w:rPr>
          <w:lang w:val="ru-RU"/>
        </w:rPr>
        <w:t xml:space="preserve"> </w:t>
      </w:r>
      <w:r w:rsidR="00DB52AC">
        <w:rPr>
          <w:lang w:val="ru-RU"/>
        </w:rPr>
        <w:t xml:space="preserve">МПО/ОМПЭ </w:t>
      </w:r>
      <w:r w:rsidR="00DB52AC" w:rsidRPr="00AC6498">
        <w:rPr>
          <w:lang w:val="ru-RU"/>
        </w:rPr>
        <w:t>в рамках РСТ</w:t>
      </w:r>
      <w:r w:rsidRPr="004D6376">
        <w:rPr>
          <w:lang w:val="ru-RU"/>
        </w:rPr>
        <w:t xml:space="preserve">.  </w:t>
      </w:r>
      <w:r w:rsidR="00DB52AC" w:rsidRPr="00DB52AC">
        <w:rPr>
          <w:lang w:val="ru-RU"/>
        </w:rPr>
        <w:t>В этой связи</w:t>
      </w:r>
      <w:r w:rsidR="00DB52AC">
        <w:rPr>
          <w:lang w:val="ru-RU"/>
        </w:rPr>
        <w:t xml:space="preserve"> </w:t>
      </w:r>
      <w:r w:rsidRPr="004D6376">
        <w:rPr>
          <w:lang w:val="ru-RU"/>
        </w:rPr>
        <w:t xml:space="preserve">делегация </w:t>
      </w:r>
      <w:r w:rsidR="00DB52AC" w:rsidRPr="00DB52AC">
        <w:rPr>
          <w:lang w:val="ru-RU"/>
        </w:rPr>
        <w:t xml:space="preserve">заявила, что </w:t>
      </w:r>
      <w:r w:rsidR="00DB52AC">
        <w:rPr>
          <w:lang w:val="ru-RU"/>
        </w:rPr>
        <w:t xml:space="preserve">она хотела бы подтвердить </w:t>
      </w:r>
      <w:r w:rsidRPr="004D6376">
        <w:rPr>
          <w:lang w:val="ru-RU"/>
        </w:rPr>
        <w:t>твердое намерение</w:t>
      </w:r>
      <w:r w:rsidR="00DB52AC">
        <w:rPr>
          <w:lang w:val="ru-RU"/>
        </w:rPr>
        <w:t xml:space="preserve"> TPI</w:t>
      </w:r>
      <w:r w:rsidR="00DB52AC" w:rsidRPr="004D6376">
        <w:rPr>
          <w:lang w:val="ru-RU"/>
        </w:rPr>
        <w:t xml:space="preserve"> </w:t>
      </w:r>
      <w:r w:rsidR="00DB52AC">
        <w:rPr>
          <w:lang w:val="ru-RU"/>
        </w:rPr>
        <w:t xml:space="preserve">обеспечивать полное </w:t>
      </w:r>
      <w:r w:rsidR="00DB52AC" w:rsidRPr="00DB52AC">
        <w:rPr>
          <w:lang w:val="ru-RU"/>
        </w:rPr>
        <w:t>соблюдени</w:t>
      </w:r>
      <w:r w:rsidR="00DB52AC">
        <w:rPr>
          <w:lang w:val="ru-RU"/>
        </w:rPr>
        <w:t xml:space="preserve">е </w:t>
      </w:r>
      <w:r w:rsidRPr="004D6376">
        <w:rPr>
          <w:lang w:val="ru-RU"/>
        </w:rPr>
        <w:t>минимальн</w:t>
      </w:r>
      <w:r w:rsidR="00DB52AC">
        <w:rPr>
          <w:lang w:val="ru-RU"/>
        </w:rPr>
        <w:t>ых</w:t>
      </w:r>
      <w:r w:rsidRPr="004D6376">
        <w:rPr>
          <w:lang w:val="ru-RU"/>
        </w:rPr>
        <w:t xml:space="preserve"> </w:t>
      </w:r>
      <w:r w:rsidR="00DB52AC">
        <w:rPr>
          <w:lang w:val="ru-RU"/>
        </w:rPr>
        <w:t>требований,</w:t>
      </w:r>
      <w:r w:rsidRPr="004D6376">
        <w:rPr>
          <w:lang w:val="ru-RU"/>
        </w:rPr>
        <w:t xml:space="preserve"> </w:t>
      </w:r>
      <w:r w:rsidR="00DB52AC" w:rsidRPr="00DB52AC">
        <w:rPr>
          <w:lang w:val="ru-RU"/>
        </w:rPr>
        <w:t>предъявляемых при назначении</w:t>
      </w:r>
      <w:r w:rsidR="00DB52AC">
        <w:rPr>
          <w:lang w:val="ru-RU"/>
        </w:rPr>
        <w:t>,</w:t>
      </w:r>
      <w:r w:rsidR="00DB52AC" w:rsidRPr="00DB52AC">
        <w:rPr>
          <w:lang w:val="ru-RU"/>
        </w:rPr>
        <w:t xml:space="preserve"> </w:t>
      </w:r>
      <w:r w:rsidRPr="004D6376">
        <w:rPr>
          <w:lang w:val="ru-RU"/>
        </w:rPr>
        <w:t>изложен</w:t>
      </w:r>
      <w:r w:rsidR="00DB52AC">
        <w:rPr>
          <w:lang w:val="ru-RU"/>
        </w:rPr>
        <w:t xml:space="preserve">ных в </w:t>
      </w:r>
      <w:r w:rsidR="00DB52AC" w:rsidRPr="004D6376">
        <w:rPr>
          <w:lang w:val="ru-RU"/>
        </w:rPr>
        <w:t>правила</w:t>
      </w:r>
      <w:r w:rsidR="00DB52AC">
        <w:rPr>
          <w:lang w:val="ru-RU"/>
        </w:rPr>
        <w:t>х</w:t>
      </w:r>
      <w:r w:rsidR="00DB52AC" w:rsidRPr="004D6376">
        <w:rPr>
          <w:lang w:val="ru-RU"/>
        </w:rPr>
        <w:t xml:space="preserve"> </w:t>
      </w:r>
      <w:r w:rsidR="00DB52AC" w:rsidRPr="00170809">
        <w:t>PCT</w:t>
      </w:r>
      <w:r w:rsidR="00DB52AC" w:rsidRPr="004D6376">
        <w:rPr>
          <w:lang w:val="ru-RU"/>
        </w:rPr>
        <w:t xml:space="preserve"> </w:t>
      </w:r>
      <w:r w:rsidRPr="004D6376">
        <w:rPr>
          <w:lang w:val="ru-RU"/>
        </w:rPr>
        <w:t xml:space="preserve">36.1 и 63.1.  Делегация </w:t>
      </w:r>
      <w:r w:rsidR="00FE7AF9">
        <w:rPr>
          <w:lang w:val="ru-RU"/>
        </w:rPr>
        <w:t xml:space="preserve">разделила свое выступление, </w:t>
      </w:r>
      <w:r w:rsidR="00FE7AF9" w:rsidRPr="00FE7AF9">
        <w:rPr>
          <w:lang w:val="ru-RU"/>
        </w:rPr>
        <w:t>посвященн</w:t>
      </w:r>
      <w:r w:rsidR="00FE7AF9">
        <w:rPr>
          <w:lang w:val="ru-RU"/>
        </w:rPr>
        <w:t xml:space="preserve">ое </w:t>
      </w:r>
      <w:r w:rsidR="00FE7AF9" w:rsidRPr="00FE7AF9">
        <w:rPr>
          <w:lang w:val="ru-RU"/>
        </w:rPr>
        <w:t>ходатайств</w:t>
      </w:r>
      <w:r w:rsidR="00FE7AF9">
        <w:rPr>
          <w:lang w:val="ru-RU"/>
        </w:rPr>
        <w:t xml:space="preserve">у </w:t>
      </w:r>
      <w:r w:rsidR="00FE7AF9" w:rsidRPr="00FE7AF9">
        <w:rPr>
          <w:lang w:val="ru-RU"/>
        </w:rPr>
        <w:t>TPI</w:t>
      </w:r>
      <w:r w:rsidR="00FE7AF9">
        <w:rPr>
          <w:lang w:val="ru-RU"/>
        </w:rPr>
        <w:t>, на три</w:t>
      </w:r>
      <w:r w:rsidRPr="004D6376">
        <w:rPr>
          <w:lang w:val="ru-RU"/>
        </w:rPr>
        <w:t xml:space="preserve"> </w:t>
      </w:r>
      <w:r w:rsidR="00DB52AC" w:rsidRPr="00DB52AC">
        <w:rPr>
          <w:lang w:val="ru-RU"/>
        </w:rPr>
        <w:t>основн</w:t>
      </w:r>
      <w:r w:rsidR="00FE7AF9">
        <w:rPr>
          <w:lang w:val="ru-RU"/>
        </w:rPr>
        <w:t>ые части</w:t>
      </w:r>
      <w:r w:rsidRPr="004D6376">
        <w:rPr>
          <w:lang w:val="ru-RU"/>
        </w:rPr>
        <w:t xml:space="preserve">.  </w:t>
      </w:r>
      <w:r w:rsidR="00FE7AF9">
        <w:rPr>
          <w:lang w:val="ru-RU"/>
        </w:rPr>
        <w:t>Первая</w:t>
      </w:r>
      <w:r w:rsidRPr="004D6376">
        <w:rPr>
          <w:lang w:val="ru-RU"/>
        </w:rPr>
        <w:t xml:space="preserve"> </w:t>
      </w:r>
      <w:r w:rsidR="00FE7AF9">
        <w:rPr>
          <w:lang w:val="ru-RU"/>
        </w:rPr>
        <w:t xml:space="preserve">часть </w:t>
      </w:r>
      <w:r w:rsidR="00DB52AC" w:rsidRPr="00DB52AC">
        <w:rPr>
          <w:lang w:val="ru-RU"/>
        </w:rPr>
        <w:t>содерж</w:t>
      </w:r>
      <w:r w:rsidR="00DB52AC">
        <w:rPr>
          <w:lang w:val="ru-RU"/>
        </w:rPr>
        <w:t>ит общую информацию о Турции</w:t>
      </w:r>
      <w:r w:rsidR="00FE7AF9">
        <w:rPr>
          <w:lang w:val="ru-RU"/>
        </w:rPr>
        <w:t xml:space="preserve">, </w:t>
      </w:r>
      <w:r w:rsidR="00DB52AC" w:rsidRPr="00DB52AC">
        <w:rPr>
          <w:snapToGrid w:val="0"/>
          <w:lang w:val="ru-RU"/>
        </w:rPr>
        <w:t>показател</w:t>
      </w:r>
      <w:r w:rsidR="00FE7AF9">
        <w:rPr>
          <w:lang w:val="ru-RU"/>
        </w:rPr>
        <w:t>ях</w:t>
      </w:r>
      <w:r w:rsidR="00DB52AC">
        <w:rPr>
          <w:lang w:val="ru-RU"/>
        </w:rPr>
        <w:t xml:space="preserve"> ее экономического </w:t>
      </w:r>
      <w:r w:rsidR="00DB52AC" w:rsidRPr="00DB52AC">
        <w:rPr>
          <w:lang w:val="ru-RU"/>
        </w:rPr>
        <w:t>развити</w:t>
      </w:r>
      <w:r w:rsidR="00DB52AC">
        <w:rPr>
          <w:lang w:val="ru-RU"/>
        </w:rPr>
        <w:t xml:space="preserve">я </w:t>
      </w:r>
      <w:r w:rsidRPr="004D6376">
        <w:rPr>
          <w:lang w:val="ru-RU"/>
        </w:rPr>
        <w:t xml:space="preserve">и </w:t>
      </w:r>
      <w:r w:rsidR="00FE7AF9">
        <w:rPr>
          <w:lang w:val="ru-RU"/>
        </w:rPr>
        <w:t>уровне</w:t>
      </w:r>
      <w:r w:rsidR="00DB52AC">
        <w:rPr>
          <w:lang w:val="ru-RU"/>
        </w:rPr>
        <w:t xml:space="preserve"> </w:t>
      </w:r>
      <w:r w:rsidR="00DB52AC" w:rsidRPr="00DB52AC">
        <w:rPr>
          <w:lang w:val="ru-RU"/>
        </w:rPr>
        <w:t>развити</w:t>
      </w:r>
      <w:r w:rsidR="00DB52AC">
        <w:rPr>
          <w:lang w:val="ru-RU"/>
        </w:rPr>
        <w:t xml:space="preserve">я </w:t>
      </w:r>
      <w:r w:rsidR="00FE7AF9" w:rsidRPr="00FE7AF9">
        <w:rPr>
          <w:lang w:val="ru-RU"/>
        </w:rPr>
        <w:t>национальн</w:t>
      </w:r>
      <w:r w:rsidR="00FE7AF9">
        <w:rPr>
          <w:lang w:val="ru-RU"/>
        </w:rPr>
        <w:t>ой</w:t>
      </w:r>
      <w:r w:rsidR="00DB52AC">
        <w:rPr>
          <w:lang w:val="ru-RU"/>
        </w:rPr>
        <w:t xml:space="preserve"> системы</w:t>
      </w:r>
      <w:r w:rsidRPr="004D6376">
        <w:rPr>
          <w:lang w:val="ru-RU"/>
        </w:rPr>
        <w:t xml:space="preserve"> интеллектуальной собственности.  </w:t>
      </w:r>
      <w:r w:rsidR="00DB52AC" w:rsidRPr="004D6376">
        <w:rPr>
          <w:lang w:val="ru-RU"/>
        </w:rPr>
        <w:t>В</w:t>
      </w:r>
      <w:r w:rsidR="00FE7AF9">
        <w:rPr>
          <w:lang w:val="ru-RU"/>
        </w:rPr>
        <w:t>торая</w:t>
      </w:r>
      <w:r w:rsidRPr="004D6376">
        <w:rPr>
          <w:lang w:val="ru-RU"/>
        </w:rPr>
        <w:t xml:space="preserve"> </w:t>
      </w:r>
      <w:r w:rsidR="00FE7AF9">
        <w:rPr>
          <w:lang w:val="ru-RU"/>
        </w:rPr>
        <w:t xml:space="preserve">часть </w:t>
      </w:r>
      <w:r w:rsidR="00DB52AC">
        <w:rPr>
          <w:lang w:val="ru-RU"/>
        </w:rPr>
        <w:t>посвящен</w:t>
      </w:r>
      <w:r w:rsidR="00FE7AF9">
        <w:rPr>
          <w:lang w:val="ru-RU"/>
        </w:rPr>
        <w:t>а</w:t>
      </w:r>
      <w:r w:rsidR="00DB52AC">
        <w:rPr>
          <w:lang w:val="ru-RU"/>
        </w:rPr>
        <w:t xml:space="preserve"> </w:t>
      </w:r>
      <w:r w:rsidR="00FE7AF9" w:rsidRPr="00FE7AF9">
        <w:rPr>
          <w:lang w:val="ru-RU"/>
        </w:rPr>
        <w:t>возможн</w:t>
      </w:r>
      <w:r w:rsidR="00FE7AF9">
        <w:rPr>
          <w:lang w:val="ru-RU"/>
        </w:rPr>
        <w:t xml:space="preserve">остям </w:t>
      </w:r>
      <w:r w:rsidRPr="00170809">
        <w:t>TPI</w:t>
      </w:r>
      <w:r w:rsidRPr="004D6376">
        <w:rPr>
          <w:lang w:val="ru-RU"/>
        </w:rPr>
        <w:t xml:space="preserve"> </w:t>
      </w:r>
      <w:r w:rsidR="00FE7AF9">
        <w:rPr>
          <w:lang w:val="ru-RU"/>
        </w:rPr>
        <w:t xml:space="preserve">как </w:t>
      </w:r>
      <w:r w:rsidR="00FE7AF9" w:rsidRPr="00FE7AF9">
        <w:rPr>
          <w:lang w:val="ru-RU"/>
        </w:rPr>
        <w:t>организаци</w:t>
      </w:r>
      <w:r w:rsidR="00FE7AF9">
        <w:rPr>
          <w:lang w:val="ru-RU"/>
        </w:rPr>
        <w:t xml:space="preserve">и </w:t>
      </w:r>
      <w:r w:rsidR="00DB52AC" w:rsidRPr="00DB52AC">
        <w:rPr>
          <w:lang w:val="ru-RU"/>
        </w:rPr>
        <w:t>с точки зрения</w:t>
      </w:r>
      <w:r w:rsidR="00DB52AC">
        <w:rPr>
          <w:lang w:val="ru-RU"/>
        </w:rPr>
        <w:t xml:space="preserve"> </w:t>
      </w:r>
      <w:r w:rsidR="00FE7AF9">
        <w:rPr>
          <w:lang w:val="ru-RU"/>
        </w:rPr>
        <w:t xml:space="preserve">его способности </w:t>
      </w:r>
      <w:r w:rsidR="00DB52AC">
        <w:rPr>
          <w:lang w:val="ru-RU"/>
        </w:rPr>
        <w:t xml:space="preserve">выполнения </w:t>
      </w:r>
      <w:r w:rsidR="00FE7AF9">
        <w:rPr>
          <w:lang w:val="ru-RU"/>
        </w:rPr>
        <w:t xml:space="preserve">новых </w:t>
      </w:r>
      <w:r w:rsidR="00DB52AC" w:rsidRPr="00DB52AC">
        <w:rPr>
          <w:lang w:val="ru-RU"/>
        </w:rPr>
        <w:lastRenderedPageBreak/>
        <w:t>задач</w:t>
      </w:r>
      <w:r w:rsidRPr="004D6376">
        <w:rPr>
          <w:lang w:val="ru-RU"/>
        </w:rPr>
        <w:t xml:space="preserve">.  </w:t>
      </w:r>
      <w:r w:rsidR="00FE7AF9">
        <w:rPr>
          <w:lang w:val="ru-RU"/>
        </w:rPr>
        <w:t xml:space="preserve">В последней части говорится </w:t>
      </w:r>
      <w:r w:rsidR="00DB52AC" w:rsidRPr="00DB52AC">
        <w:rPr>
          <w:lang w:val="ru-RU"/>
        </w:rPr>
        <w:t xml:space="preserve">о том, </w:t>
      </w:r>
      <w:r w:rsidRPr="004D6376">
        <w:rPr>
          <w:lang w:val="ru-RU"/>
        </w:rPr>
        <w:t xml:space="preserve">как </w:t>
      </w:r>
      <w:r w:rsidRPr="00170809">
        <w:t>TPI</w:t>
      </w:r>
      <w:r w:rsidRPr="004D6376">
        <w:rPr>
          <w:lang w:val="ru-RU"/>
        </w:rPr>
        <w:t xml:space="preserve"> </w:t>
      </w:r>
      <w:r w:rsidR="00DB52AC">
        <w:rPr>
          <w:lang w:val="ru-RU"/>
        </w:rPr>
        <w:t xml:space="preserve">обеспечил </w:t>
      </w:r>
      <w:r w:rsidR="0092162E" w:rsidRPr="0092162E">
        <w:rPr>
          <w:lang w:val="ru-RU"/>
        </w:rPr>
        <w:t>выполнени</w:t>
      </w:r>
      <w:r w:rsidR="0092162E">
        <w:rPr>
          <w:lang w:val="ru-RU"/>
        </w:rPr>
        <w:t>е минимальных</w:t>
      </w:r>
      <w:r w:rsidRPr="004D6376">
        <w:rPr>
          <w:lang w:val="ru-RU"/>
        </w:rPr>
        <w:t xml:space="preserve"> </w:t>
      </w:r>
      <w:r w:rsidR="0092162E">
        <w:rPr>
          <w:lang w:val="ru-RU"/>
        </w:rPr>
        <w:t>требований</w:t>
      </w:r>
      <w:r w:rsidRPr="004D6376">
        <w:rPr>
          <w:lang w:val="ru-RU"/>
        </w:rPr>
        <w:t xml:space="preserve"> </w:t>
      </w:r>
      <w:r w:rsidR="0092162E" w:rsidRPr="00DB52AC">
        <w:rPr>
          <w:lang w:val="ru-RU"/>
        </w:rPr>
        <w:t>предъявляемых при назначении</w:t>
      </w:r>
      <w:r w:rsidRPr="004D6376">
        <w:rPr>
          <w:lang w:val="ru-RU"/>
        </w:rPr>
        <w:t>.</w:t>
      </w:r>
    </w:p>
    <w:p w:rsidR="008D4073" w:rsidRPr="003E2A3F" w:rsidRDefault="00705D62" w:rsidP="008D4073">
      <w:pPr>
        <w:pStyle w:val="ONUME"/>
        <w:rPr>
          <w:lang w:val="ru-RU"/>
        </w:rPr>
      </w:pPr>
      <w:r>
        <w:rPr>
          <w:iCs/>
          <w:lang w:val="ru-RU"/>
        </w:rPr>
        <w:t xml:space="preserve">Делегация Турции </w:t>
      </w:r>
      <w:r w:rsidR="00FE7AF9">
        <w:rPr>
          <w:iCs/>
          <w:lang w:val="ru-RU"/>
        </w:rPr>
        <w:t>отметила</w:t>
      </w:r>
      <w:r w:rsidR="008D4073" w:rsidRPr="004D6376">
        <w:rPr>
          <w:iCs/>
          <w:lang w:val="ru-RU"/>
        </w:rPr>
        <w:t xml:space="preserve">, что Турция, </w:t>
      </w:r>
      <w:r w:rsidR="00B25D56">
        <w:rPr>
          <w:iCs/>
          <w:lang w:val="ru-RU"/>
        </w:rPr>
        <w:t>страна с высокой численностью</w:t>
      </w:r>
      <w:r w:rsidR="00FE7AF9">
        <w:rPr>
          <w:iCs/>
          <w:lang w:val="ru-RU"/>
        </w:rPr>
        <w:t xml:space="preserve"> населени</w:t>
      </w:r>
      <w:r w:rsidR="00B25D56">
        <w:rPr>
          <w:iCs/>
          <w:lang w:val="ru-RU"/>
        </w:rPr>
        <w:t>я</w:t>
      </w:r>
      <w:r w:rsidR="008D4073" w:rsidRPr="004D6376">
        <w:rPr>
          <w:iCs/>
          <w:lang w:val="ru-RU"/>
        </w:rPr>
        <w:t xml:space="preserve"> (</w:t>
      </w:r>
      <w:r w:rsidR="0092162E">
        <w:rPr>
          <w:iCs/>
          <w:lang w:val="ru-RU"/>
        </w:rPr>
        <w:t xml:space="preserve">около </w:t>
      </w:r>
      <w:r w:rsidR="008D4073" w:rsidRPr="004D6376">
        <w:rPr>
          <w:iCs/>
          <w:lang w:val="ru-RU"/>
        </w:rPr>
        <w:t xml:space="preserve">80 </w:t>
      </w:r>
      <w:r w:rsidR="0092162E">
        <w:rPr>
          <w:iCs/>
          <w:lang w:val="ru-RU"/>
        </w:rPr>
        <w:t xml:space="preserve">млн </w:t>
      </w:r>
      <w:r w:rsidR="0092162E" w:rsidRPr="0092162E">
        <w:rPr>
          <w:iCs/>
          <w:lang w:val="ru-RU"/>
        </w:rPr>
        <w:t>человек</w:t>
      </w:r>
      <w:r w:rsidR="008D4073" w:rsidRPr="004D6376">
        <w:rPr>
          <w:iCs/>
          <w:lang w:val="ru-RU"/>
        </w:rPr>
        <w:t xml:space="preserve">), </w:t>
      </w:r>
      <w:r w:rsidR="00FE7AF9" w:rsidRPr="00B25D56">
        <w:rPr>
          <w:iCs/>
          <w:lang w:val="ru-RU"/>
        </w:rPr>
        <w:t>богат</w:t>
      </w:r>
      <w:r w:rsidR="00B25D56" w:rsidRPr="00B25D56">
        <w:rPr>
          <w:iCs/>
          <w:lang w:val="ru-RU"/>
        </w:rPr>
        <w:t>ой</w:t>
      </w:r>
      <w:r w:rsidR="00FE7AF9" w:rsidRPr="00B25D56">
        <w:rPr>
          <w:iCs/>
          <w:lang w:val="ru-RU"/>
        </w:rPr>
        <w:t xml:space="preserve"> истори</w:t>
      </w:r>
      <w:r w:rsidR="00B25D56" w:rsidRPr="00B25D56">
        <w:rPr>
          <w:iCs/>
          <w:lang w:val="ru-RU"/>
        </w:rPr>
        <w:t>ей,</w:t>
      </w:r>
      <w:r w:rsidR="008D4073" w:rsidRPr="00B25D56">
        <w:rPr>
          <w:iCs/>
          <w:lang w:val="ru-RU"/>
        </w:rPr>
        <w:t xml:space="preserve"> </w:t>
      </w:r>
      <w:r w:rsidR="0092162E" w:rsidRPr="00B25D56">
        <w:rPr>
          <w:iCs/>
          <w:lang w:val="ru-RU"/>
        </w:rPr>
        <w:t>особ</w:t>
      </w:r>
      <w:r w:rsidR="00B25D56" w:rsidRPr="00B25D56">
        <w:rPr>
          <w:iCs/>
          <w:lang w:val="ru-RU"/>
        </w:rPr>
        <w:t>ым географическим</w:t>
      </w:r>
      <w:r w:rsidR="008D4073" w:rsidRPr="00B25D56">
        <w:rPr>
          <w:iCs/>
          <w:lang w:val="ru-RU"/>
        </w:rPr>
        <w:t xml:space="preserve"> </w:t>
      </w:r>
      <w:r w:rsidR="00B25D56" w:rsidRPr="00B25D56">
        <w:rPr>
          <w:iCs/>
          <w:lang w:val="ru-RU"/>
        </w:rPr>
        <w:t>расположением</w:t>
      </w:r>
      <w:r w:rsidR="008D4073" w:rsidRPr="00B25D56">
        <w:rPr>
          <w:iCs/>
          <w:lang w:val="ru-RU"/>
        </w:rPr>
        <w:t xml:space="preserve"> </w:t>
      </w:r>
      <w:r w:rsidR="0092162E" w:rsidRPr="00B25D56">
        <w:rPr>
          <w:iCs/>
          <w:lang w:val="ru-RU"/>
        </w:rPr>
        <w:t xml:space="preserve">и </w:t>
      </w:r>
      <w:r w:rsidR="00B25D56" w:rsidRPr="00B25D56">
        <w:rPr>
          <w:iCs/>
          <w:lang w:val="ru-RU"/>
        </w:rPr>
        <w:t>хорошими темпами экономического</w:t>
      </w:r>
      <w:r w:rsidR="0092162E" w:rsidRPr="00B25D56">
        <w:rPr>
          <w:iCs/>
          <w:lang w:val="ru-RU"/>
        </w:rPr>
        <w:t xml:space="preserve"> развития</w:t>
      </w:r>
      <w:r w:rsidR="008D4073" w:rsidRPr="004D6376">
        <w:rPr>
          <w:iCs/>
          <w:lang w:val="ru-RU"/>
        </w:rPr>
        <w:t xml:space="preserve">, </w:t>
      </w:r>
      <w:r w:rsidR="0092162E" w:rsidRPr="0092162E">
        <w:rPr>
          <w:iCs/>
          <w:lang w:val="ru-RU"/>
        </w:rPr>
        <w:t>является</w:t>
      </w:r>
      <w:r w:rsidR="0092162E">
        <w:rPr>
          <w:iCs/>
          <w:lang w:val="ru-RU"/>
        </w:rPr>
        <w:t xml:space="preserve"> </w:t>
      </w:r>
      <w:r w:rsidR="008D4073" w:rsidRPr="004D6376">
        <w:rPr>
          <w:iCs/>
          <w:lang w:val="ru-RU"/>
        </w:rPr>
        <w:t xml:space="preserve">передовой </w:t>
      </w:r>
      <w:r w:rsidR="0092162E">
        <w:rPr>
          <w:iCs/>
          <w:lang w:val="ru-RU"/>
        </w:rPr>
        <w:t>страной</w:t>
      </w:r>
      <w:r w:rsidR="008D4073" w:rsidRPr="004D6376">
        <w:rPr>
          <w:iCs/>
          <w:lang w:val="ru-RU"/>
        </w:rPr>
        <w:t xml:space="preserve"> регион</w:t>
      </w:r>
      <w:r w:rsidR="0092162E">
        <w:rPr>
          <w:iCs/>
          <w:lang w:val="ru-RU"/>
        </w:rPr>
        <w:t xml:space="preserve">а. </w:t>
      </w:r>
      <w:r w:rsidR="002766BE">
        <w:rPr>
          <w:iCs/>
          <w:lang w:val="ru-RU"/>
        </w:rPr>
        <w:t xml:space="preserve">Соседями Турции </w:t>
      </w:r>
      <w:r w:rsidR="002766BE" w:rsidRPr="002766BE">
        <w:rPr>
          <w:iCs/>
          <w:lang w:val="ru-RU"/>
        </w:rPr>
        <w:t>являются</w:t>
      </w:r>
      <w:r w:rsidR="00B25D56">
        <w:rPr>
          <w:iCs/>
          <w:lang w:val="ru-RU"/>
        </w:rPr>
        <w:t xml:space="preserve"> очень </w:t>
      </w:r>
      <w:r w:rsidR="0092162E">
        <w:rPr>
          <w:iCs/>
          <w:lang w:val="ru-RU"/>
        </w:rPr>
        <w:t>разные страны Европы, Азии</w:t>
      </w:r>
      <w:r w:rsidR="0092162E" w:rsidRPr="004D6376">
        <w:rPr>
          <w:iCs/>
          <w:lang w:val="ru-RU"/>
        </w:rPr>
        <w:t xml:space="preserve"> и Ближн</w:t>
      </w:r>
      <w:r w:rsidR="0092162E">
        <w:rPr>
          <w:iCs/>
          <w:lang w:val="ru-RU"/>
        </w:rPr>
        <w:t>его</w:t>
      </w:r>
      <w:r w:rsidR="0092162E" w:rsidRPr="004D6376">
        <w:rPr>
          <w:iCs/>
          <w:lang w:val="ru-RU"/>
        </w:rPr>
        <w:t xml:space="preserve"> Восток</w:t>
      </w:r>
      <w:r w:rsidR="0092162E">
        <w:rPr>
          <w:iCs/>
          <w:lang w:val="ru-RU"/>
        </w:rPr>
        <w:t xml:space="preserve">а </w:t>
      </w:r>
      <w:r w:rsidR="008D4073" w:rsidRPr="004D6376">
        <w:rPr>
          <w:iCs/>
          <w:lang w:val="ru-RU"/>
        </w:rPr>
        <w:t>с различн</w:t>
      </w:r>
      <w:r w:rsidR="0092162E">
        <w:rPr>
          <w:iCs/>
          <w:lang w:val="ru-RU"/>
        </w:rPr>
        <w:t>ыми</w:t>
      </w:r>
      <w:r w:rsidR="008D4073" w:rsidRPr="004D6376">
        <w:rPr>
          <w:iCs/>
          <w:lang w:val="ru-RU"/>
        </w:rPr>
        <w:t xml:space="preserve"> социальн</w:t>
      </w:r>
      <w:r w:rsidR="0092162E">
        <w:rPr>
          <w:iCs/>
          <w:lang w:val="ru-RU"/>
        </w:rPr>
        <w:t>ыми</w:t>
      </w:r>
      <w:r w:rsidR="008D4073" w:rsidRPr="004D6376">
        <w:rPr>
          <w:iCs/>
          <w:lang w:val="ru-RU"/>
        </w:rPr>
        <w:t xml:space="preserve"> и культурн</w:t>
      </w:r>
      <w:r w:rsidR="0092162E">
        <w:rPr>
          <w:iCs/>
          <w:lang w:val="ru-RU"/>
        </w:rPr>
        <w:t xml:space="preserve">ыми </w:t>
      </w:r>
      <w:r w:rsidR="00B25D56" w:rsidRPr="00B25D56">
        <w:rPr>
          <w:iCs/>
          <w:lang w:val="ru-RU"/>
        </w:rPr>
        <w:t>характеристик</w:t>
      </w:r>
      <w:r w:rsidR="00B25D56">
        <w:rPr>
          <w:iCs/>
          <w:lang w:val="ru-RU"/>
        </w:rPr>
        <w:t>ами</w:t>
      </w:r>
      <w:r w:rsidR="008D4073" w:rsidRPr="004D6376">
        <w:rPr>
          <w:iCs/>
          <w:lang w:val="ru-RU"/>
        </w:rPr>
        <w:t xml:space="preserve">.  </w:t>
      </w:r>
      <w:r w:rsidR="002766BE">
        <w:rPr>
          <w:lang w:val="ru-RU"/>
        </w:rPr>
        <w:t xml:space="preserve">Главными факторами, </w:t>
      </w:r>
      <w:r w:rsidR="002766BE" w:rsidRPr="0092162E">
        <w:rPr>
          <w:lang w:val="ru-RU"/>
        </w:rPr>
        <w:t xml:space="preserve">обусловливающими </w:t>
      </w:r>
      <w:r w:rsidR="002766BE" w:rsidRPr="004D6376">
        <w:rPr>
          <w:lang w:val="ru-RU"/>
        </w:rPr>
        <w:t xml:space="preserve">роль </w:t>
      </w:r>
      <w:r w:rsidR="002766BE">
        <w:rPr>
          <w:lang w:val="ru-RU"/>
        </w:rPr>
        <w:t>Турции</w:t>
      </w:r>
      <w:r w:rsidR="002766BE" w:rsidRPr="004D6376">
        <w:rPr>
          <w:lang w:val="ru-RU"/>
        </w:rPr>
        <w:t xml:space="preserve"> </w:t>
      </w:r>
      <w:r w:rsidR="002766BE">
        <w:rPr>
          <w:lang w:val="ru-RU"/>
        </w:rPr>
        <w:t xml:space="preserve">в </w:t>
      </w:r>
      <w:r w:rsidR="002766BE" w:rsidRPr="004D6376">
        <w:rPr>
          <w:lang w:val="ru-RU"/>
        </w:rPr>
        <w:t>регион</w:t>
      </w:r>
      <w:r w:rsidR="002766BE">
        <w:rPr>
          <w:lang w:val="ru-RU"/>
        </w:rPr>
        <w:t>е, служат ее г</w:t>
      </w:r>
      <w:r w:rsidR="0092162E">
        <w:rPr>
          <w:lang w:val="ru-RU"/>
        </w:rPr>
        <w:t>еографическое</w:t>
      </w:r>
      <w:r w:rsidR="008D4073" w:rsidRPr="004D6376">
        <w:rPr>
          <w:lang w:val="ru-RU"/>
        </w:rPr>
        <w:t xml:space="preserve"> положение, логистическ</w:t>
      </w:r>
      <w:r w:rsidR="0092162E">
        <w:rPr>
          <w:lang w:val="ru-RU"/>
        </w:rPr>
        <w:t xml:space="preserve">ий </w:t>
      </w:r>
      <w:r w:rsidR="0092162E" w:rsidRPr="0092162E">
        <w:rPr>
          <w:lang w:val="ru-RU"/>
        </w:rPr>
        <w:t>потенциал</w:t>
      </w:r>
      <w:r w:rsidR="0092162E">
        <w:rPr>
          <w:lang w:val="ru-RU"/>
        </w:rPr>
        <w:t xml:space="preserve"> </w:t>
      </w:r>
      <w:r w:rsidR="008D4073" w:rsidRPr="004D6376">
        <w:rPr>
          <w:lang w:val="ru-RU"/>
        </w:rPr>
        <w:t>и уникальн</w:t>
      </w:r>
      <w:r w:rsidR="002766BE">
        <w:rPr>
          <w:lang w:val="ru-RU"/>
        </w:rPr>
        <w:t xml:space="preserve">ое расположение </w:t>
      </w:r>
      <w:r w:rsidR="0092162E">
        <w:rPr>
          <w:lang w:val="ru-RU"/>
        </w:rPr>
        <w:t>на стыке трех</w:t>
      </w:r>
      <w:r w:rsidR="008D4073" w:rsidRPr="004D6376">
        <w:rPr>
          <w:lang w:val="ru-RU"/>
        </w:rPr>
        <w:t xml:space="preserve"> континент</w:t>
      </w:r>
      <w:r w:rsidR="0092162E">
        <w:rPr>
          <w:lang w:val="ru-RU"/>
        </w:rPr>
        <w:t>ов</w:t>
      </w:r>
      <w:r w:rsidR="008D4073" w:rsidRPr="004D6376">
        <w:rPr>
          <w:lang w:val="ru-RU"/>
        </w:rPr>
        <w:t xml:space="preserve">.  </w:t>
      </w:r>
      <w:r w:rsidR="0092162E" w:rsidRPr="004D6376">
        <w:rPr>
          <w:lang w:val="ru-RU"/>
        </w:rPr>
        <w:t>Э</w:t>
      </w:r>
      <w:r w:rsidR="008D4073" w:rsidRPr="004D6376">
        <w:rPr>
          <w:lang w:val="ru-RU"/>
        </w:rPr>
        <w:t>ко</w:t>
      </w:r>
      <w:r w:rsidR="0092162E">
        <w:rPr>
          <w:lang w:val="ru-RU"/>
        </w:rPr>
        <w:t xml:space="preserve">номические успехи, </w:t>
      </w:r>
      <w:r w:rsidR="0092162E" w:rsidRPr="0092162E">
        <w:rPr>
          <w:szCs w:val="22"/>
          <w:lang w:val="ru-RU"/>
        </w:rPr>
        <w:t>достигнут</w:t>
      </w:r>
      <w:r w:rsidR="002766BE">
        <w:rPr>
          <w:lang w:val="ru-RU"/>
        </w:rPr>
        <w:t xml:space="preserve">ые Турцией </w:t>
      </w:r>
      <w:r w:rsidR="002766BE" w:rsidRPr="002766BE">
        <w:rPr>
          <w:lang w:val="ru-RU"/>
        </w:rPr>
        <w:t xml:space="preserve">в </w:t>
      </w:r>
      <w:r w:rsidR="008D4073" w:rsidRPr="004D6376">
        <w:rPr>
          <w:lang w:val="ru-RU"/>
        </w:rPr>
        <w:t>последн</w:t>
      </w:r>
      <w:r w:rsidR="002766BE">
        <w:rPr>
          <w:lang w:val="ru-RU"/>
        </w:rPr>
        <w:t>ие десять лет,</w:t>
      </w:r>
      <w:r w:rsidR="0092162E">
        <w:rPr>
          <w:lang w:val="ru-RU"/>
        </w:rPr>
        <w:t xml:space="preserve"> позволили стране </w:t>
      </w:r>
      <w:r w:rsidR="002766BE">
        <w:rPr>
          <w:lang w:val="ru-RU"/>
        </w:rPr>
        <w:t xml:space="preserve">выйти на </w:t>
      </w:r>
      <w:r w:rsidR="008D4073" w:rsidRPr="004D6376">
        <w:rPr>
          <w:lang w:val="ru-RU"/>
        </w:rPr>
        <w:t>средн</w:t>
      </w:r>
      <w:r w:rsidR="002766BE">
        <w:rPr>
          <w:lang w:val="ru-RU"/>
        </w:rPr>
        <w:t>егодовой</w:t>
      </w:r>
      <w:r w:rsidR="008D4073" w:rsidRPr="004D6376">
        <w:rPr>
          <w:lang w:val="ru-RU"/>
        </w:rPr>
        <w:t xml:space="preserve"> </w:t>
      </w:r>
      <w:r w:rsidR="0092162E" w:rsidRPr="0092162E">
        <w:rPr>
          <w:snapToGrid w:val="0"/>
          <w:lang w:val="ru-RU"/>
        </w:rPr>
        <w:t>показател</w:t>
      </w:r>
      <w:r w:rsidR="002766BE">
        <w:rPr>
          <w:lang w:val="ru-RU"/>
        </w:rPr>
        <w:t>ь</w:t>
      </w:r>
      <w:r w:rsidR="0092162E">
        <w:rPr>
          <w:lang w:val="ru-RU"/>
        </w:rPr>
        <w:t xml:space="preserve"> роста </w:t>
      </w:r>
      <w:r w:rsidR="008D4073" w:rsidRPr="004D6376">
        <w:rPr>
          <w:lang w:val="ru-RU"/>
        </w:rPr>
        <w:t>реальн</w:t>
      </w:r>
      <w:r w:rsidR="0092162E">
        <w:rPr>
          <w:lang w:val="ru-RU"/>
        </w:rPr>
        <w:t>ого валового</w:t>
      </w:r>
      <w:r w:rsidR="008D4073" w:rsidRPr="004D6376">
        <w:rPr>
          <w:lang w:val="ru-RU"/>
        </w:rPr>
        <w:t xml:space="preserve"> </w:t>
      </w:r>
      <w:r w:rsidR="0092162E" w:rsidRPr="0092162E">
        <w:rPr>
          <w:lang w:val="ru-RU"/>
        </w:rPr>
        <w:t>внутренн</w:t>
      </w:r>
      <w:r w:rsidR="0092162E">
        <w:rPr>
          <w:lang w:val="ru-RU"/>
        </w:rPr>
        <w:t xml:space="preserve">его </w:t>
      </w:r>
      <w:r w:rsidR="0092162E" w:rsidRPr="004D6376">
        <w:rPr>
          <w:lang w:val="ru-RU"/>
        </w:rPr>
        <w:t>п</w:t>
      </w:r>
      <w:r w:rsidR="008D4073" w:rsidRPr="004D6376">
        <w:rPr>
          <w:lang w:val="ru-RU"/>
        </w:rPr>
        <w:t>родукт</w:t>
      </w:r>
      <w:r w:rsidR="0092162E">
        <w:rPr>
          <w:lang w:val="ru-RU"/>
        </w:rPr>
        <w:t>а</w:t>
      </w:r>
      <w:r w:rsidR="008D4073" w:rsidRPr="004D6376">
        <w:rPr>
          <w:lang w:val="ru-RU"/>
        </w:rPr>
        <w:t xml:space="preserve"> (ВВП)</w:t>
      </w:r>
      <w:r w:rsidR="002766BE">
        <w:rPr>
          <w:lang w:val="ru-RU"/>
        </w:rPr>
        <w:t xml:space="preserve">, равный </w:t>
      </w:r>
      <w:r w:rsidR="0092162E">
        <w:rPr>
          <w:lang w:val="ru-RU"/>
        </w:rPr>
        <w:t xml:space="preserve">примерно </w:t>
      </w:r>
      <w:r w:rsidR="008D4073" w:rsidRPr="004D6376">
        <w:rPr>
          <w:lang w:val="ru-RU"/>
        </w:rPr>
        <w:t>5</w:t>
      </w:r>
      <w:r w:rsidR="003F765C">
        <w:rPr>
          <w:lang w:val="ru-RU"/>
        </w:rPr>
        <w:t xml:space="preserve"> </w:t>
      </w:r>
      <w:r w:rsidR="003F765C" w:rsidRPr="003F765C">
        <w:rPr>
          <w:lang w:val="ru-RU"/>
        </w:rPr>
        <w:t>процент</w:t>
      </w:r>
      <w:r w:rsidR="003F765C">
        <w:rPr>
          <w:lang w:val="ru-RU"/>
        </w:rPr>
        <w:t>ов</w:t>
      </w:r>
      <w:r w:rsidR="008D4073" w:rsidRPr="004D6376">
        <w:rPr>
          <w:lang w:val="ru-RU"/>
        </w:rPr>
        <w:t xml:space="preserve">.  </w:t>
      </w:r>
      <w:r w:rsidR="002766BE" w:rsidRPr="003F765C">
        <w:rPr>
          <w:lang w:val="ru-RU"/>
        </w:rPr>
        <w:t>З</w:t>
      </w:r>
      <w:r w:rsidR="003F765C" w:rsidRPr="003F765C">
        <w:rPr>
          <w:lang w:val="ru-RU"/>
        </w:rPr>
        <w:t xml:space="preserve">атраты </w:t>
      </w:r>
      <w:r w:rsidR="002766BE">
        <w:rPr>
          <w:lang w:val="ru-RU"/>
        </w:rPr>
        <w:t xml:space="preserve">страны </w:t>
      </w:r>
      <w:r w:rsidR="003F765C" w:rsidRPr="003F765C">
        <w:rPr>
          <w:lang w:val="ru-RU"/>
        </w:rPr>
        <w:t>на научн</w:t>
      </w:r>
      <w:r w:rsidR="003F765C">
        <w:rPr>
          <w:lang w:val="ru-RU"/>
        </w:rPr>
        <w:t xml:space="preserve">ые исследования </w:t>
      </w:r>
      <w:r w:rsidR="003F765C" w:rsidRPr="003F765C">
        <w:rPr>
          <w:lang w:val="ru-RU"/>
        </w:rPr>
        <w:t xml:space="preserve">и </w:t>
      </w:r>
      <w:r w:rsidR="003F765C">
        <w:rPr>
          <w:lang w:val="ru-RU"/>
        </w:rPr>
        <w:t xml:space="preserve">опытные </w:t>
      </w:r>
      <w:r w:rsidR="003F765C" w:rsidRPr="003F765C">
        <w:rPr>
          <w:lang w:val="ru-RU"/>
        </w:rPr>
        <w:t>разработк</w:t>
      </w:r>
      <w:r w:rsidR="003F765C">
        <w:rPr>
          <w:lang w:val="ru-RU"/>
        </w:rPr>
        <w:t xml:space="preserve">и </w:t>
      </w:r>
      <w:r w:rsidR="003F765C" w:rsidRPr="003F765C">
        <w:rPr>
          <w:lang w:val="ru-RU"/>
        </w:rPr>
        <w:t xml:space="preserve">(НИОКР) </w:t>
      </w:r>
      <w:r w:rsidR="003F765C">
        <w:rPr>
          <w:lang w:val="ru-RU"/>
        </w:rPr>
        <w:t xml:space="preserve">возросли </w:t>
      </w:r>
      <w:r w:rsidR="008D4073" w:rsidRPr="003F765C">
        <w:rPr>
          <w:lang w:val="ru-RU"/>
        </w:rPr>
        <w:t xml:space="preserve">в 2014 г. </w:t>
      </w:r>
      <w:r w:rsidR="003F765C">
        <w:rPr>
          <w:lang w:val="ru-RU"/>
        </w:rPr>
        <w:t xml:space="preserve">на </w:t>
      </w:r>
      <w:r w:rsidR="003F765C" w:rsidRPr="003F765C">
        <w:rPr>
          <w:lang w:val="ru-RU"/>
        </w:rPr>
        <w:t>20 процентов</w:t>
      </w:r>
      <w:r w:rsidR="003F765C">
        <w:rPr>
          <w:lang w:val="ru-RU"/>
        </w:rPr>
        <w:t xml:space="preserve">, </w:t>
      </w:r>
      <w:r w:rsidR="002766BE">
        <w:rPr>
          <w:lang w:val="ru-RU"/>
        </w:rPr>
        <w:t xml:space="preserve">превысив </w:t>
      </w:r>
      <w:r w:rsidR="008D4073" w:rsidRPr="003F765C">
        <w:rPr>
          <w:lang w:val="ru-RU"/>
        </w:rPr>
        <w:t>6</w:t>
      </w:r>
      <w:r w:rsidR="008D4073">
        <w:t> </w:t>
      </w:r>
      <w:r w:rsidR="003F765C">
        <w:rPr>
          <w:lang w:val="ru-RU"/>
        </w:rPr>
        <w:t>млрд</w:t>
      </w:r>
      <w:r w:rsidR="008D4073" w:rsidRPr="003F765C">
        <w:rPr>
          <w:lang w:val="ru-RU"/>
        </w:rPr>
        <w:t xml:space="preserve"> </w:t>
      </w:r>
      <w:r w:rsidR="003F765C" w:rsidRPr="003F765C">
        <w:rPr>
          <w:lang w:val="ru-RU"/>
        </w:rPr>
        <w:t>долл. США</w:t>
      </w:r>
      <w:r w:rsidR="003F765C">
        <w:rPr>
          <w:lang w:val="ru-RU"/>
        </w:rPr>
        <w:t xml:space="preserve">, и ожидается, что к </w:t>
      </w:r>
      <w:r w:rsidR="003F765C" w:rsidRPr="003F765C">
        <w:rPr>
          <w:lang w:val="ru-RU"/>
        </w:rPr>
        <w:t>2023</w:t>
      </w:r>
      <w:r w:rsidR="003F765C">
        <w:rPr>
          <w:lang w:val="ru-RU"/>
        </w:rPr>
        <w:t xml:space="preserve"> г. </w:t>
      </w:r>
      <w:r w:rsidR="002766BE">
        <w:rPr>
          <w:lang w:val="ru-RU"/>
        </w:rPr>
        <w:t xml:space="preserve">эти </w:t>
      </w:r>
      <w:r w:rsidR="002766BE" w:rsidRPr="002766BE">
        <w:rPr>
          <w:lang w:val="ru-RU"/>
        </w:rPr>
        <w:t>затрат</w:t>
      </w:r>
      <w:r w:rsidR="002766BE">
        <w:rPr>
          <w:lang w:val="ru-RU"/>
        </w:rPr>
        <w:t xml:space="preserve">ы </w:t>
      </w:r>
      <w:r w:rsidR="003F765C">
        <w:rPr>
          <w:lang w:val="ru-RU"/>
        </w:rPr>
        <w:t>буду</w:t>
      </w:r>
      <w:r w:rsidR="002766BE">
        <w:rPr>
          <w:lang w:val="ru-RU"/>
        </w:rPr>
        <w:t>т</w:t>
      </w:r>
      <w:r w:rsidR="003F765C">
        <w:rPr>
          <w:lang w:val="ru-RU"/>
        </w:rPr>
        <w:t xml:space="preserve"> составлять 3 процента </w:t>
      </w:r>
      <w:r w:rsidR="003F765C" w:rsidRPr="003F765C">
        <w:rPr>
          <w:lang w:val="ru-RU"/>
        </w:rPr>
        <w:t>ВВП страны</w:t>
      </w:r>
      <w:r w:rsidR="008D4073" w:rsidRPr="003F765C">
        <w:rPr>
          <w:lang w:val="ru-RU"/>
        </w:rPr>
        <w:t xml:space="preserve">.  </w:t>
      </w:r>
      <w:r w:rsidR="003F765C" w:rsidRPr="003F765C">
        <w:rPr>
          <w:lang w:val="ru-RU"/>
        </w:rPr>
        <w:t>И</w:t>
      </w:r>
      <w:r w:rsidR="008D4073" w:rsidRPr="003F765C">
        <w:rPr>
          <w:lang w:val="ru-RU"/>
        </w:rPr>
        <w:t xml:space="preserve">стория </w:t>
      </w:r>
      <w:r w:rsidR="003F765C" w:rsidRPr="003F765C">
        <w:rPr>
          <w:lang w:val="ru-RU"/>
        </w:rPr>
        <w:t>развити</w:t>
      </w:r>
      <w:r w:rsidR="003F765C">
        <w:rPr>
          <w:lang w:val="ru-RU"/>
        </w:rPr>
        <w:t xml:space="preserve">я </w:t>
      </w:r>
      <w:r w:rsidR="003F765C" w:rsidRPr="003F765C">
        <w:rPr>
          <w:rFonts w:eastAsia="Arial Unicode MS"/>
          <w:iCs/>
          <w:szCs w:val="22"/>
          <w:shd w:val="clear" w:color="auto" w:fill="FFFFFF"/>
          <w:lang w:val="ru-RU"/>
        </w:rPr>
        <w:t>интеллектуальной собственности</w:t>
      </w:r>
      <w:r w:rsidR="003F765C">
        <w:rPr>
          <w:lang w:val="ru-RU"/>
        </w:rPr>
        <w:t xml:space="preserve"> в Турции </w:t>
      </w:r>
      <w:r w:rsidR="002766BE">
        <w:rPr>
          <w:lang w:val="ru-RU"/>
        </w:rPr>
        <w:t xml:space="preserve">началась в </w:t>
      </w:r>
      <w:r w:rsidR="003F765C">
        <w:t>XIX</w:t>
      </w:r>
      <w:r w:rsidR="003F765C" w:rsidRPr="003F765C">
        <w:rPr>
          <w:lang w:val="ru-RU"/>
        </w:rPr>
        <w:t xml:space="preserve"> </w:t>
      </w:r>
      <w:r w:rsidR="002766BE">
        <w:rPr>
          <w:lang w:val="ru-RU"/>
        </w:rPr>
        <w:t>веке</w:t>
      </w:r>
      <w:r w:rsidR="003F765C">
        <w:rPr>
          <w:lang w:val="ru-RU"/>
        </w:rPr>
        <w:t xml:space="preserve">:  первые законы </w:t>
      </w:r>
      <w:r w:rsidR="008D4073" w:rsidRPr="004D6376">
        <w:rPr>
          <w:lang w:val="ru-RU"/>
        </w:rPr>
        <w:t>в области ИС</w:t>
      </w:r>
      <w:r w:rsidR="003F765C">
        <w:rPr>
          <w:lang w:val="ru-RU"/>
        </w:rPr>
        <w:t xml:space="preserve">, касавшиеся </w:t>
      </w:r>
      <w:r w:rsidR="003F765C" w:rsidRPr="003F765C">
        <w:rPr>
          <w:lang w:val="ru-RU"/>
        </w:rPr>
        <w:t>товарных знаков</w:t>
      </w:r>
      <w:r w:rsidR="003F765C">
        <w:rPr>
          <w:lang w:val="ru-RU"/>
        </w:rPr>
        <w:t xml:space="preserve">, вступили в силу в </w:t>
      </w:r>
      <w:r w:rsidR="008D4073" w:rsidRPr="004D6376">
        <w:rPr>
          <w:lang w:val="ru-RU"/>
        </w:rPr>
        <w:t>1871</w:t>
      </w:r>
      <w:r w:rsidR="003F765C">
        <w:rPr>
          <w:lang w:val="ru-RU"/>
        </w:rPr>
        <w:t xml:space="preserve"> г., а законы о патентах были впервые </w:t>
      </w:r>
      <w:r w:rsidR="002766BE">
        <w:rPr>
          <w:lang w:val="ru-RU"/>
        </w:rPr>
        <w:t xml:space="preserve">приняты </w:t>
      </w:r>
      <w:r w:rsidR="003F765C">
        <w:rPr>
          <w:lang w:val="ru-RU"/>
        </w:rPr>
        <w:t xml:space="preserve">в </w:t>
      </w:r>
      <w:r w:rsidR="008D4073" w:rsidRPr="004D6376">
        <w:rPr>
          <w:lang w:val="ru-RU"/>
        </w:rPr>
        <w:t>1879</w:t>
      </w:r>
      <w:r w:rsidR="003F765C">
        <w:rPr>
          <w:lang w:val="ru-RU"/>
        </w:rPr>
        <w:t> г.</w:t>
      </w:r>
      <w:r w:rsidR="008D4073" w:rsidRPr="004D6376">
        <w:rPr>
          <w:lang w:val="ru-RU"/>
        </w:rPr>
        <w:t xml:space="preserve">  </w:t>
      </w:r>
      <w:r w:rsidR="003F765C">
        <w:rPr>
          <w:lang w:val="ru-RU"/>
        </w:rPr>
        <w:t xml:space="preserve">В </w:t>
      </w:r>
      <w:r w:rsidR="008D4073" w:rsidRPr="004D6376">
        <w:rPr>
          <w:lang w:val="ru-RU"/>
        </w:rPr>
        <w:t>1994</w:t>
      </w:r>
      <w:r w:rsidR="003F765C">
        <w:rPr>
          <w:lang w:val="ru-RU"/>
        </w:rPr>
        <w:t> г.</w:t>
      </w:r>
      <w:r w:rsidR="008D4073" w:rsidRPr="004D6376">
        <w:rPr>
          <w:lang w:val="ru-RU"/>
        </w:rPr>
        <w:t xml:space="preserve"> </w:t>
      </w:r>
      <w:r w:rsidR="003F765C">
        <w:rPr>
          <w:lang w:val="ru-RU"/>
        </w:rPr>
        <w:t xml:space="preserve">был создан </w:t>
      </w:r>
      <w:r w:rsidR="008D4073" w:rsidRPr="00170809">
        <w:t>TPI</w:t>
      </w:r>
      <w:r w:rsidR="008D4073" w:rsidRPr="004D6376">
        <w:rPr>
          <w:lang w:val="ru-RU"/>
        </w:rPr>
        <w:t xml:space="preserve"> </w:t>
      </w:r>
      <w:r w:rsidR="003F765C">
        <w:rPr>
          <w:lang w:val="ru-RU"/>
        </w:rPr>
        <w:t xml:space="preserve">как </w:t>
      </w:r>
      <w:r w:rsidR="003F765C" w:rsidRPr="003F765C">
        <w:rPr>
          <w:lang w:val="ru-RU"/>
        </w:rPr>
        <w:t>независим</w:t>
      </w:r>
      <w:r w:rsidR="003F765C">
        <w:rPr>
          <w:lang w:val="ru-RU"/>
        </w:rPr>
        <w:t xml:space="preserve">ый </w:t>
      </w:r>
      <w:r w:rsidR="008D4073" w:rsidRPr="004D6376">
        <w:rPr>
          <w:lang w:val="ru-RU"/>
        </w:rPr>
        <w:t>орган</w:t>
      </w:r>
      <w:r w:rsidR="003F765C">
        <w:rPr>
          <w:lang w:val="ru-RU"/>
        </w:rPr>
        <w:t xml:space="preserve">, </w:t>
      </w:r>
      <w:r w:rsidR="002766BE">
        <w:rPr>
          <w:lang w:val="ru-RU"/>
        </w:rPr>
        <w:t xml:space="preserve">при этом </w:t>
      </w:r>
      <w:r w:rsidR="003F765C" w:rsidRPr="004D6376">
        <w:rPr>
          <w:lang w:val="ru-RU"/>
        </w:rPr>
        <w:t>з</w:t>
      </w:r>
      <w:r w:rsidR="008D4073" w:rsidRPr="004D6376">
        <w:rPr>
          <w:lang w:val="ru-RU"/>
        </w:rPr>
        <w:t xml:space="preserve">аконодательство в области ИС </w:t>
      </w:r>
      <w:r w:rsidR="003F765C">
        <w:rPr>
          <w:lang w:val="ru-RU"/>
        </w:rPr>
        <w:t>было пересмотрено</w:t>
      </w:r>
      <w:r w:rsidR="008D4073" w:rsidRPr="004D6376">
        <w:rPr>
          <w:lang w:val="ru-RU"/>
        </w:rPr>
        <w:t xml:space="preserve"> </w:t>
      </w:r>
      <w:r w:rsidR="003F765C" w:rsidRPr="004D6376">
        <w:rPr>
          <w:lang w:val="ru-RU"/>
        </w:rPr>
        <w:t>в</w:t>
      </w:r>
      <w:r w:rsidR="008D4073" w:rsidRPr="004D6376">
        <w:rPr>
          <w:lang w:val="ru-RU"/>
        </w:rPr>
        <w:t xml:space="preserve"> соответствии с международн</w:t>
      </w:r>
      <w:r w:rsidR="003F765C">
        <w:rPr>
          <w:lang w:val="ru-RU"/>
        </w:rPr>
        <w:t>ыми</w:t>
      </w:r>
      <w:r w:rsidR="008D4073" w:rsidRPr="004D6376">
        <w:rPr>
          <w:lang w:val="ru-RU"/>
        </w:rPr>
        <w:t xml:space="preserve"> </w:t>
      </w:r>
      <w:r w:rsidR="003F765C">
        <w:rPr>
          <w:lang w:val="ru-RU"/>
        </w:rPr>
        <w:t>стандартами</w:t>
      </w:r>
      <w:r w:rsidR="008D4073" w:rsidRPr="004D6376">
        <w:rPr>
          <w:lang w:val="ru-RU"/>
        </w:rPr>
        <w:t xml:space="preserve">.  </w:t>
      </w:r>
      <w:r w:rsidR="0098235F">
        <w:rPr>
          <w:lang w:val="ru-RU"/>
        </w:rPr>
        <w:t xml:space="preserve">Сегодня </w:t>
      </w:r>
      <w:r w:rsidR="008D4073" w:rsidRPr="004D6376">
        <w:rPr>
          <w:lang w:val="ru-RU"/>
        </w:rPr>
        <w:t xml:space="preserve">Турция </w:t>
      </w:r>
      <w:r w:rsidR="0098235F">
        <w:rPr>
          <w:lang w:val="ru-RU"/>
        </w:rPr>
        <w:t xml:space="preserve">обладает </w:t>
      </w:r>
      <w:r w:rsidR="002766BE" w:rsidRPr="002766BE">
        <w:rPr>
          <w:lang w:val="ru-RU"/>
        </w:rPr>
        <w:t>эффективн</w:t>
      </w:r>
      <w:r w:rsidR="002766BE">
        <w:rPr>
          <w:lang w:val="ru-RU"/>
        </w:rPr>
        <w:t>о</w:t>
      </w:r>
      <w:r w:rsidR="0098235F">
        <w:rPr>
          <w:lang w:val="ru-RU"/>
        </w:rPr>
        <w:t xml:space="preserve"> функционирующей системой</w:t>
      </w:r>
      <w:r w:rsidR="008D4073" w:rsidRPr="004D6376">
        <w:rPr>
          <w:lang w:val="ru-RU"/>
        </w:rPr>
        <w:t xml:space="preserve"> интеллектуальной собственности, </w:t>
      </w:r>
      <w:r w:rsidR="0098235F" w:rsidRPr="0098235F">
        <w:rPr>
          <w:lang w:val="ru-RU"/>
        </w:rPr>
        <w:t>котор</w:t>
      </w:r>
      <w:r w:rsidR="0098235F">
        <w:rPr>
          <w:lang w:val="ru-RU"/>
        </w:rPr>
        <w:t xml:space="preserve">ая опирается на </w:t>
      </w:r>
      <w:r w:rsidR="008D4073" w:rsidRPr="004D6376">
        <w:rPr>
          <w:lang w:val="ru-RU"/>
        </w:rPr>
        <w:t>специализированн</w:t>
      </w:r>
      <w:r w:rsidR="0098235F">
        <w:rPr>
          <w:lang w:val="ru-RU"/>
        </w:rPr>
        <w:t>ые</w:t>
      </w:r>
      <w:r w:rsidR="008D4073" w:rsidRPr="004D6376">
        <w:rPr>
          <w:lang w:val="ru-RU"/>
        </w:rPr>
        <w:t xml:space="preserve"> </w:t>
      </w:r>
      <w:r w:rsidR="0098235F">
        <w:rPr>
          <w:lang w:val="ru-RU"/>
        </w:rPr>
        <w:t xml:space="preserve">суды по </w:t>
      </w:r>
      <w:r w:rsidR="0098235F" w:rsidRPr="0098235F">
        <w:rPr>
          <w:lang w:val="ru-RU"/>
        </w:rPr>
        <w:t>интеллектуальн</w:t>
      </w:r>
      <w:r w:rsidR="0098235F">
        <w:rPr>
          <w:lang w:val="ru-RU"/>
        </w:rPr>
        <w:t>ым правам</w:t>
      </w:r>
      <w:r w:rsidR="008D4073" w:rsidRPr="004D6376">
        <w:rPr>
          <w:lang w:val="ru-RU"/>
        </w:rPr>
        <w:t xml:space="preserve">, </w:t>
      </w:r>
      <w:r w:rsidR="008D4073" w:rsidRPr="004D6376">
        <w:rPr>
          <w:rFonts w:eastAsia="Times New Roman"/>
          <w:lang w:val="ru-RU" w:eastAsia="tr-TR"/>
        </w:rPr>
        <w:t xml:space="preserve">органы </w:t>
      </w:r>
      <w:r w:rsidR="0098235F">
        <w:rPr>
          <w:rFonts w:eastAsia="Times New Roman"/>
          <w:lang w:val="ru-RU" w:eastAsia="tr-TR"/>
        </w:rPr>
        <w:t xml:space="preserve">правоприменения </w:t>
      </w:r>
      <w:r w:rsidR="008D4073" w:rsidRPr="004D6376">
        <w:rPr>
          <w:rFonts w:eastAsia="Times New Roman"/>
          <w:lang w:val="ru-RU" w:eastAsia="tr-TR"/>
        </w:rPr>
        <w:t xml:space="preserve">и </w:t>
      </w:r>
      <w:r w:rsidR="0098235F">
        <w:rPr>
          <w:rFonts w:eastAsia="Times New Roman"/>
          <w:lang w:val="ru-RU" w:eastAsia="tr-TR"/>
        </w:rPr>
        <w:t xml:space="preserve">организованную </w:t>
      </w:r>
      <w:r w:rsidR="002766BE">
        <w:rPr>
          <w:rFonts w:eastAsia="Times New Roman"/>
          <w:lang w:val="ru-RU" w:eastAsia="tr-TR"/>
        </w:rPr>
        <w:t xml:space="preserve">сеть </w:t>
      </w:r>
      <w:r w:rsidR="0098235F">
        <w:rPr>
          <w:rFonts w:eastAsia="Times New Roman"/>
          <w:lang w:val="ru-RU" w:eastAsia="tr-TR"/>
        </w:rPr>
        <w:t xml:space="preserve">поверенных, </w:t>
      </w:r>
      <w:r w:rsidR="002766BE">
        <w:rPr>
          <w:rFonts w:eastAsia="Times New Roman"/>
          <w:lang w:val="ru-RU" w:eastAsia="tr-TR"/>
        </w:rPr>
        <w:t>насчитывающую</w:t>
      </w:r>
      <w:r w:rsidR="0098235F">
        <w:rPr>
          <w:rFonts w:eastAsia="Times New Roman"/>
          <w:lang w:val="ru-RU" w:eastAsia="tr-TR"/>
        </w:rPr>
        <w:t xml:space="preserve"> около </w:t>
      </w:r>
      <w:r w:rsidR="008D4073" w:rsidRPr="004D6376">
        <w:rPr>
          <w:rFonts w:eastAsia="Times New Roman"/>
          <w:lang w:val="ru-RU" w:eastAsia="tr-TR"/>
        </w:rPr>
        <w:t>1000 зарегистрированн</w:t>
      </w:r>
      <w:r w:rsidR="0098235F">
        <w:rPr>
          <w:rFonts w:eastAsia="Times New Roman"/>
          <w:lang w:val="ru-RU" w:eastAsia="tr-TR"/>
        </w:rPr>
        <w:t>ых</w:t>
      </w:r>
      <w:r w:rsidR="008D4073" w:rsidRPr="004D6376">
        <w:rPr>
          <w:rFonts w:eastAsia="Times New Roman"/>
          <w:lang w:val="ru-RU" w:eastAsia="tr-TR"/>
        </w:rPr>
        <w:t xml:space="preserve"> </w:t>
      </w:r>
      <w:r w:rsidR="0098235F">
        <w:rPr>
          <w:rFonts w:eastAsia="Times New Roman"/>
          <w:lang w:val="ru-RU" w:eastAsia="tr-TR"/>
        </w:rPr>
        <w:t xml:space="preserve">поверенных </w:t>
      </w:r>
      <w:r w:rsidR="0098235F">
        <w:rPr>
          <w:lang w:val="ru-RU"/>
        </w:rPr>
        <w:t xml:space="preserve">по </w:t>
      </w:r>
      <w:r w:rsidR="0098235F" w:rsidRPr="0098235F">
        <w:rPr>
          <w:lang w:val="ru-RU"/>
        </w:rPr>
        <w:t>интеллектуальн</w:t>
      </w:r>
      <w:r w:rsidR="0098235F">
        <w:rPr>
          <w:lang w:val="ru-RU"/>
        </w:rPr>
        <w:t>ым правам</w:t>
      </w:r>
      <w:r w:rsidR="0098235F" w:rsidRPr="004D6376">
        <w:rPr>
          <w:rFonts w:eastAsia="Times New Roman"/>
          <w:lang w:val="ru-RU" w:eastAsia="tr-TR"/>
        </w:rPr>
        <w:t xml:space="preserve"> </w:t>
      </w:r>
      <w:r w:rsidR="0098235F">
        <w:rPr>
          <w:rFonts w:eastAsia="Times New Roman"/>
          <w:lang w:val="ru-RU" w:eastAsia="tr-TR"/>
        </w:rPr>
        <w:t>и других</w:t>
      </w:r>
      <w:r w:rsidR="002766BE">
        <w:rPr>
          <w:rFonts w:eastAsia="Times New Roman"/>
          <w:lang w:val="ru-RU" w:eastAsia="tr-TR"/>
        </w:rPr>
        <w:t xml:space="preserve"> </w:t>
      </w:r>
      <w:r w:rsidR="003E2A3F">
        <w:rPr>
          <w:rFonts w:eastAsia="Times New Roman"/>
          <w:lang w:val="ru-RU" w:eastAsia="tr-TR"/>
        </w:rPr>
        <w:t>специалистов</w:t>
      </w:r>
      <w:r w:rsidR="008D4073" w:rsidRPr="004D6376">
        <w:rPr>
          <w:rFonts w:eastAsia="Times New Roman"/>
          <w:lang w:val="ru-RU" w:eastAsia="tr-TR"/>
        </w:rPr>
        <w:t xml:space="preserve">.  </w:t>
      </w:r>
      <w:r w:rsidR="003E2A3F">
        <w:rPr>
          <w:rFonts w:eastAsia="Times New Roman"/>
          <w:lang w:val="ru-RU" w:eastAsia="tr-TR"/>
        </w:rPr>
        <w:t xml:space="preserve">Сегодня на </w:t>
      </w:r>
      <w:r w:rsidR="002766BE" w:rsidRPr="002766BE">
        <w:rPr>
          <w:rFonts w:eastAsia="Times New Roman"/>
          <w:szCs w:val="22"/>
          <w:lang w:val="ru-RU" w:eastAsia="tr-TR"/>
        </w:rPr>
        <w:t>рассмотрени</w:t>
      </w:r>
      <w:r w:rsidR="002766BE">
        <w:rPr>
          <w:rFonts w:eastAsia="Times New Roman"/>
          <w:lang w:val="ru-RU" w:eastAsia="tr-TR"/>
        </w:rPr>
        <w:t xml:space="preserve">и в </w:t>
      </w:r>
      <w:r w:rsidR="008D4073" w:rsidRPr="004D6376">
        <w:rPr>
          <w:lang w:val="ru-RU"/>
        </w:rPr>
        <w:t>Национальн</w:t>
      </w:r>
      <w:r w:rsidR="002766BE">
        <w:rPr>
          <w:lang w:val="ru-RU"/>
        </w:rPr>
        <w:t>ом собрании</w:t>
      </w:r>
      <w:r w:rsidR="003E2A3F">
        <w:rPr>
          <w:lang w:val="ru-RU"/>
        </w:rPr>
        <w:t xml:space="preserve"> Турции</w:t>
      </w:r>
      <w:r w:rsidR="003E2A3F" w:rsidRPr="004D6376">
        <w:rPr>
          <w:lang w:val="ru-RU"/>
        </w:rPr>
        <w:t xml:space="preserve"> </w:t>
      </w:r>
      <w:r w:rsidR="003E2A3F">
        <w:rPr>
          <w:lang w:val="ru-RU"/>
        </w:rPr>
        <w:t>находится новый</w:t>
      </w:r>
      <w:r w:rsidR="003E2A3F" w:rsidRPr="004D6376">
        <w:rPr>
          <w:lang w:val="ru-RU"/>
        </w:rPr>
        <w:t xml:space="preserve"> </w:t>
      </w:r>
      <w:r w:rsidR="002766BE">
        <w:rPr>
          <w:lang w:val="ru-RU"/>
        </w:rPr>
        <w:t xml:space="preserve">доработанный </w:t>
      </w:r>
      <w:r w:rsidR="003E2A3F" w:rsidRPr="004D6376">
        <w:rPr>
          <w:lang w:val="ru-RU"/>
        </w:rPr>
        <w:t xml:space="preserve">законопроект, </w:t>
      </w:r>
      <w:r w:rsidR="003E2A3F">
        <w:rPr>
          <w:lang w:val="ru-RU"/>
        </w:rPr>
        <w:t xml:space="preserve">охватывающий </w:t>
      </w:r>
      <w:r w:rsidR="003E2A3F" w:rsidRPr="004D6376">
        <w:rPr>
          <w:lang w:val="ru-RU"/>
        </w:rPr>
        <w:t xml:space="preserve">все </w:t>
      </w:r>
      <w:r w:rsidR="003E2A3F" w:rsidRPr="003E2A3F">
        <w:rPr>
          <w:lang w:val="ru-RU"/>
        </w:rPr>
        <w:t>вопрос</w:t>
      </w:r>
      <w:r w:rsidR="003E2A3F">
        <w:rPr>
          <w:lang w:val="ru-RU"/>
        </w:rPr>
        <w:t xml:space="preserve">ы прав </w:t>
      </w:r>
      <w:r w:rsidR="003E2A3F" w:rsidRPr="003E2A3F">
        <w:rPr>
          <w:rFonts w:eastAsia="Arial Unicode MS"/>
          <w:iCs/>
          <w:szCs w:val="22"/>
          <w:shd w:val="clear" w:color="auto" w:fill="FFFFFF"/>
          <w:lang w:val="ru-RU"/>
        </w:rPr>
        <w:t>интеллектуальной собственности</w:t>
      </w:r>
      <w:r w:rsidR="003E2A3F" w:rsidRPr="004D6376">
        <w:rPr>
          <w:lang w:val="ru-RU"/>
        </w:rPr>
        <w:t xml:space="preserve">, </w:t>
      </w:r>
      <w:r w:rsidR="008D4073" w:rsidRPr="004D6376">
        <w:rPr>
          <w:lang w:val="ru-RU"/>
        </w:rPr>
        <w:t xml:space="preserve">и </w:t>
      </w:r>
      <w:r w:rsidR="003E2A3F" w:rsidRPr="003E2A3F">
        <w:rPr>
          <w:rFonts w:eastAsia="Times New Roman"/>
          <w:lang w:val="ru-RU" w:eastAsia="tr-TR"/>
        </w:rPr>
        <w:t>в настоящее время</w:t>
      </w:r>
      <w:r w:rsidR="003E2A3F">
        <w:rPr>
          <w:rFonts w:eastAsia="Times New Roman"/>
          <w:lang w:val="ru-RU" w:eastAsia="tr-TR"/>
        </w:rPr>
        <w:t xml:space="preserve"> идет </w:t>
      </w:r>
      <w:r w:rsidR="003E2A3F" w:rsidRPr="003E2A3F">
        <w:rPr>
          <w:rFonts w:eastAsia="Times New Roman"/>
          <w:lang w:val="ru-RU" w:eastAsia="tr-TR"/>
        </w:rPr>
        <w:t>работ</w:t>
      </w:r>
      <w:r w:rsidR="003E2A3F">
        <w:rPr>
          <w:rFonts w:eastAsia="Times New Roman"/>
          <w:lang w:val="ru-RU" w:eastAsia="tr-TR"/>
        </w:rPr>
        <w:t xml:space="preserve">а над </w:t>
      </w:r>
      <w:r w:rsidR="002766BE">
        <w:rPr>
          <w:rFonts w:eastAsia="Times New Roman"/>
          <w:lang w:val="ru-RU" w:eastAsia="tr-TR"/>
        </w:rPr>
        <w:t>его окончательным текстом</w:t>
      </w:r>
      <w:r w:rsidR="008D4073" w:rsidRPr="004D6376">
        <w:rPr>
          <w:lang w:val="ru-RU"/>
        </w:rPr>
        <w:t xml:space="preserve">.  </w:t>
      </w:r>
      <w:r w:rsidR="002C2C0F">
        <w:rPr>
          <w:lang w:val="ru-RU"/>
        </w:rPr>
        <w:t xml:space="preserve">Имело место </w:t>
      </w:r>
      <w:r w:rsidR="002C2C0F" w:rsidRPr="002C2C0F">
        <w:rPr>
          <w:lang w:val="ru-RU"/>
        </w:rPr>
        <w:t xml:space="preserve">значительное развитие и расширение </w:t>
      </w:r>
      <w:r w:rsidR="002C2C0F">
        <w:rPr>
          <w:lang w:val="ru-RU"/>
        </w:rPr>
        <w:t>инфраструктуры</w:t>
      </w:r>
      <w:r w:rsidR="008D4073" w:rsidRPr="004D6376">
        <w:rPr>
          <w:lang w:val="ru-RU"/>
        </w:rPr>
        <w:t xml:space="preserve"> ИС</w:t>
      </w:r>
      <w:r w:rsidR="003E2A3F">
        <w:rPr>
          <w:lang w:val="ru-RU"/>
        </w:rPr>
        <w:t xml:space="preserve"> Турции</w:t>
      </w:r>
      <w:r w:rsidR="002C2C0F">
        <w:rPr>
          <w:lang w:val="ru-RU"/>
        </w:rPr>
        <w:t>, особенно патентной</w:t>
      </w:r>
      <w:r w:rsidR="008D4073" w:rsidRPr="004D6376">
        <w:rPr>
          <w:lang w:val="ru-RU"/>
        </w:rPr>
        <w:t xml:space="preserve"> систе</w:t>
      </w:r>
      <w:r w:rsidR="002C2C0F">
        <w:rPr>
          <w:lang w:val="ru-RU"/>
        </w:rPr>
        <w:t>мы</w:t>
      </w:r>
      <w:r w:rsidR="003E2A3F">
        <w:rPr>
          <w:lang w:val="ru-RU"/>
        </w:rPr>
        <w:t xml:space="preserve"> страны</w:t>
      </w:r>
      <w:r w:rsidR="008D4073" w:rsidRPr="004D6376">
        <w:rPr>
          <w:lang w:val="ru-RU"/>
        </w:rPr>
        <w:t xml:space="preserve">, </w:t>
      </w:r>
      <w:r w:rsidR="003E2A3F" w:rsidRPr="002C2C0F">
        <w:rPr>
          <w:lang w:val="ru-RU"/>
        </w:rPr>
        <w:t xml:space="preserve">как на </w:t>
      </w:r>
      <w:r w:rsidR="008D4073" w:rsidRPr="002C2C0F">
        <w:rPr>
          <w:lang w:val="ru-RU"/>
        </w:rPr>
        <w:t>национальн</w:t>
      </w:r>
      <w:r w:rsidR="003E2A3F" w:rsidRPr="002C2C0F">
        <w:rPr>
          <w:lang w:val="ru-RU"/>
        </w:rPr>
        <w:t>ом</w:t>
      </w:r>
      <w:r w:rsidR="002C2C0F" w:rsidRPr="002C2C0F">
        <w:rPr>
          <w:lang w:val="ru-RU"/>
        </w:rPr>
        <w:t xml:space="preserve"> уровне</w:t>
      </w:r>
      <w:r w:rsidR="003E2A3F" w:rsidRPr="002C2C0F">
        <w:rPr>
          <w:lang w:val="ru-RU"/>
        </w:rPr>
        <w:t xml:space="preserve">, так и </w:t>
      </w:r>
      <w:r w:rsidR="002C2C0F" w:rsidRPr="002C2C0F">
        <w:rPr>
          <w:lang w:val="ru-RU"/>
        </w:rPr>
        <w:t xml:space="preserve">в </w:t>
      </w:r>
      <w:r w:rsidR="008D4073" w:rsidRPr="002C2C0F">
        <w:rPr>
          <w:lang w:val="ru-RU"/>
        </w:rPr>
        <w:t>международн</w:t>
      </w:r>
      <w:r w:rsidR="003E2A3F" w:rsidRPr="002C2C0F">
        <w:rPr>
          <w:lang w:val="ru-RU"/>
        </w:rPr>
        <w:t>ом</w:t>
      </w:r>
      <w:r w:rsidR="008D4073" w:rsidRPr="002C2C0F">
        <w:rPr>
          <w:lang w:val="ru-RU"/>
        </w:rPr>
        <w:t xml:space="preserve"> </w:t>
      </w:r>
      <w:r w:rsidR="002C2C0F" w:rsidRPr="002C2C0F">
        <w:rPr>
          <w:lang w:val="ru-RU"/>
        </w:rPr>
        <w:t>плане</w:t>
      </w:r>
      <w:r w:rsidR="008D4073" w:rsidRPr="004D6376">
        <w:rPr>
          <w:lang w:val="ru-RU"/>
        </w:rPr>
        <w:t xml:space="preserve">.  </w:t>
      </w:r>
      <w:r w:rsidR="008D4073" w:rsidRPr="008D4073">
        <w:rPr>
          <w:lang w:val="ru-RU"/>
        </w:rPr>
        <w:t xml:space="preserve">Согласно </w:t>
      </w:r>
      <w:r w:rsidR="003E2A3F">
        <w:rPr>
          <w:lang w:val="ru-RU"/>
        </w:rPr>
        <w:t xml:space="preserve">публикуемым </w:t>
      </w:r>
      <w:r w:rsidR="003E2A3F" w:rsidRPr="008D4073">
        <w:rPr>
          <w:lang w:val="ru-RU"/>
        </w:rPr>
        <w:t>ВОИС</w:t>
      </w:r>
      <w:r w:rsidR="003E2A3F" w:rsidRPr="003E2A3F">
        <w:rPr>
          <w:snapToGrid w:val="0"/>
          <w:lang w:val="ru-RU"/>
        </w:rPr>
        <w:t xml:space="preserve"> показател</w:t>
      </w:r>
      <w:r w:rsidR="003E2A3F">
        <w:rPr>
          <w:lang w:val="ru-RU"/>
        </w:rPr>
        <w:t xml:space="preserve">ям </w:t>
      </w:r>
      <w:r w:rsidR="003E2A3F" w:rsidRPr="003E2A3F">
        <w:rPr>
          <w:lang w:val="ru-RU"/>
        </w:rPr>
        <w:t>развити</w:t>
      </w:r>
      <w:r w:rsidR="003E2A3F">
        <w:rPr>
          <w:lang w:val="ru-RU"/>
        </w:rPr>
        <w:t xml:space="preserve">я </w:t>
      </w:r>
      <w:r w:rsidR="003E2A3F" w:rsidRPr="003E2A3F">
        <w:rPr>
          <w:lang w:val="ru-RU"/>
        </w:rPr>
        <w:t>национальн</w:t>
      </w:r>
      <w:r w:rsidR="003E2A3F">
        <w:rPr>
          <w:lang w:val="ru-RU"/>
        </w:rPr>
        <w:t xml:space="preserve">ых </w:t>
      </w:r>
      <w:r w:rsidR="003E2A3F" w:rsidRPr="003E2A3F">
        <w:rPr>
          <w:lang w:val="ru-RU"/>
        </w:rPr>
        <w:t>систем</w:t>
      </w:r>
      <w:r w:rsidR="003E2A3F">
        <w:rPr>
          <w:lang w:val="ru-RU"/>
        </w:rPr>
        <w:t xml:space="preserve"> </w:t>
      </w:r>
      <w:r w:rsidR="008D4073" w:rsidRPr="008D4073">
        <w:rPr>
          <w:lang w:val="ru-RU"/>
        </w:rPr>
        <w:t xml:space="preserve">ИС, </w:t>
      </w:r>
      <w:r w:rsidR="003E2A3F">
        <w:rPr>
          <w:lang w:val="ru-RU"/>
        </w:rPr>
        <w:t xml:space="preserve">число </w:t>
      </w:r>
      <w:r w:rsidR="008D4073" w:rsidRPr="008D4073">
        <w:rPr>
          <w:lang w:val="ru-RU"/>
        </w:rPr>
        <w:t>патентн</w:t>
      </w:r>
      <w:r w:rsidR="003E2A3F">
        <w:rPr>
          <w:lang w:val="ru-RU"/>
        </w:rPr>
        <w:t xml:space="preserve">ых заявок, подаваемых </w:t>
      </w:r>
      <w:r w:rsidR="003E2A3F" w:rsidRPr="008D4073">
        <w:rPr>
          <w:lang w:val="ru-RU"/>
        </w:rPr>
        <w:t>резидент</w:t>
      </w:r>
      <w:r w:rsidR="003E2A3F">
        <w:rPr>
          <w:lang w:val="ru-RU"/>
        </w:rPr>
        <w:t xml:space="preserve">ами страны, выросло за последние </w:t>
      </w:r>
      <w:r w:rsidR="008D4073" w:rsidRPr="008D4073">
        <w:rPr>
          <w:lang w:val="ru-RU"/>
        </w:rPr>
        <w:t>15</w:t>
      </w:r>
      <w:r w:rsidR="008D4073" w:rsidRPr="003F765C">
        <w:rPr>
          <w:lang w:val="ru-RU"/>
        </w:rPr>
        <w:t> </w:t>
      </w:r>
      <w:r w:rsidR="008D4073" w:rsidRPr="008D4073">
        <w:rPr>
          <w:lang w:val="ru-RU"/>
        </w:rPr>
        <w:t xml:space="preserve">лет </w:t>
      </w:r>
      <w:r w:rsidR="003E2A3F">
        <w:rPr>
          <w:lang w:val="ru-RU"/>
        </w:rPr>
        <w:t xml:space="preserve">примерно в </w:t>
      </w:r>
      <w:r w:rsidR="003E2A3F" w:rsidRPr="008D4073">
        <w:rPr>
          <w:lang w:val="ru-RU"/>
        </w:rPr>
        <w:t xml:space="preserve">20 </w:t>
      </w:r>
      <w:r w:rsidR="003E2A3F">
        <w:rPr>
          <w:lang w:val="ru-RU"/>
        </w:rPr>
        <w:t xml:space="preserve">раз, </w:t>
      </w:r>
      <w:r w:rsidR="008D4073" w:rsidRPr="008D4073">
        <w:rPr>
          <w:lang w:val="ru-RU"/>
        </w:rPr>
        <w:t xml:space="preserve">и </w:t>
      </w:r>
      <w:r w:rsidR="002C2C0F">
        <w:rPr>
          <w:lang w:val="ru-RU"/>
        </w:rPr>
        <w:t xml:space="preserve">в </w:t>
      </w:r>
      <w:r w:rsidR="003E2A3F">
        <w:rPr>
          <w:lang w:val="ru-RU"/>
        </w:rPr>
        <w:t xml:space="preserve">этот </w:t>
      </w:r>
      <w:r w:rsidR="003E2A3F" w:rsidRPr="003E2A3F">
        <w:rPr>
          <w:lang w:val="ru-RU"/>
        </w:rPr>
        <w:t>период</w:t>
      </w:r>
      <w:r w:rsidR="003E2A3F" w:rsidRPr="008D4073">
        <w:rPr>
          <w:lang w:val="ru-RU"/>
        </w:rPr>
        <w:t xml:space="preserve"> </w:t>
      </w:r>
      <w:r w:rsidR="008D4073" w:rsidRPr="008D4073">
        <w:rPr>
          <w:lang w:val="ru-RU"/>
        </w:rPr>
        <w:t xml:space="preserve">Турция </w:t>
      </w:r>
      <w:r w:rsidR="003E2A3F">
        <w:rPr>
          <w:lang w:val="ru-RU"/>
        </w:rPr>
        <w:t xml:space="preserve">перешла по этому </w:t>
      </w:r>
      <w:r w:rsidR="003E2A3F" w:rsidRPr="003E2A3F">
        <w:rPr>
          <w:lang w:val="ru-RU"/>
        </w:rPr>
        <w:t xml:space="preserve">показателю </w:t>
      </w:r>
      <w:r w:rsidR="003E2A3F">
        <w:rPr>
          <w:lang w:val="ru-RU"/>
        </w:rPr>
        <w:t xml:space="preserve">с </w:t>
      </w:r>
      <w:r w:rsidR="008D4073" w:rsidRPr="003E2A3F">
        <w:rPr>
          <w:lang w:val="ru-RU"/>
        </w:rPr>
        <w:t>45</w:t>
      </w:r>
      <w:r w:rsidR="003E2A3F">
        <w:rPr>
          <w:lang w:val="ru-RU"/>
        </w:rPr>
        <w:t xml:space="preserve">-го на </w:t>
      </w:r>
      <w:r w:rsidR="008D4073" w:rsidRPr="003E2A3F">
        <w:rPr>
          <w:lang w:val="ru-RU"/>
        </w:rPr>
        <w:t>15</w:t>
      </w:r>
      <w:r w:rsidR="003E2A3F">
        <w:rPr>
          <w:lang w:val="ru-RU"/>
        </w:rPr>
        <w:t>-е место в мире</w:t>
      </w:r>
      <w:r w:rsidR="008D4073" w:rsidRPr="003E2A3F">
        <w:rPr>
          <w:lang w:val="ru-RU"/>
        </w:rPr>
        <w:t xml:space="preserve">.  </w:t>
      </w:r>
      <w:r w:rsidR="003E2A3F" w:rsidRPr="003E2A3F">
        <w:rPr>
          <w:szCs w:val="22"/>
          <w:lang w:val="ru-RU"/>
        </w:rPr>
        <w:t>Числ</w:t>
      </w:r>
      <w:r w:rsidR="003E2A3F">
        <w:rPr>
          <w:szCs w:val="22"/>
          <w:lang w:val="ru-RU"/>
        </w:rPr>
        <w:t xml:space="preserve">о </w:t>
      </w:r>
      <w:r w:rsidR="003E2A3F">
        <w:rPr>
          <w:lang w:val="ru-RU"/>
        </w:rPr>
        <w:t>международных</w:t>
      </w:r>
      <w:r w:rsidR="008D4073" w:rsidRPr="003E2A3F">
        <w:rPr>
          <w:lang w:val="ru-RU"/>
        </w:rPr>
        <w:t xml:space="preserve"> </w:t>
      </w:r>
      <w:r w:rsidR="003E2A3F">
        <w:rPr>
          <w:lang w:val="ru-RU"/>
        </w:rPr>
        <w:t xml:space="preserve">патентных заявок по </w:t>
      </w:r>
      <w:r w:rsidR="003E2A3F" w:rsidRPr="003E2A3F">
        <w:rPr>
          <w:lang w:val="ru-RU"/>
        </w:rPr>
        <w:t>процедуре РСТ</w:t>
      </w:r>
      <w:r w:rsidR="003E2A3F">
        <w:rPr>
          <w:lang w:val="ru-RU"/>
        </w:rPr>
        <w:t>, подаваемых в Турции,</w:t>
      </w:r>
      <w:r w:rsidR="008D4073" w:rsidRPr="003E2A3F">
        <w:rPr>
          <w:lang w:val="ru-RU"/>
        </w:rPr>
        <w:t xml:space="preserve"> вырос</w:t>
      </w:r>
      <w:r w:rsidR="003E2A3F">
        <w:rPr>
          <w:lang w:val="ru-RU"/>
        </w:rPr>
        <w:t xml:space="preserve">ло за </w:t>
      </w:r>
      <w:r w:rsidR="003E2A3F" w:rsidRPr="003E2A3F">
        <w:rPr>
          <w:lang w:val="ru-RU"/>
        </w:rPr>
        <w:t>последн</w:t>
      </w:r>
      <w:r w:rsidR="003E2A3F">
        <w:rPr>
          <w:lang w:val="ru-RU"/>
        </w:rPr>
        <w:t>ие</w:t>
      </w:r>
      <w:r w:rsidR="003E2A3F" w:rsidRPr="003E2A3F">
        <w:rPr>
          <w:lang w:val="ru-RU"/>
        </w:rPr>
        <w:t xml:space="preserve"> 15 лет</w:t>
      </w:r>
      <w:r w:rsidR="003E2A3F">
        <w:rPr>
          <w:lang w:val="ru-RU"/>
        </w:rPr>
        <w:t xml:space="preserve"> примерно в </w:t>
      </w:r>
      <w:r w:rsidR="008D4073" w:rsidRPr="003E2A3F">
        <w:rPr>
          <w:lang w:val="ru-RU"/>
        </w:rPr>
        <w:t>13</w:t>
      </w:r>
      <w:r w:rsidR="008D4073">
        <w:t> </w:t>
      </w:r>
      <w:r w:rsidR="003E2A3F">
        <w:rPr>
          <w:lang w:val="ru-RU"/>
        </w:rPr>
        <w:t xml:space="preserve">раз. В </w:t>
      </w:r>
      <w:r w:rsidR="008D4073" w:rsidRPr="003E2A3F">
        <w:rPr>
          <w:lang w:val="ru-RU"/>
        </w:rPr>
        <w:t>2015</w:t>
      </w:r>
      <w:r w:rsidR="003E2A3F">
        <w:rPr>
          <w:lang w:val="ru-RU"/>
        </w:rPr>
        <w:t xml:space="preserve"> г. в стране было подано </w:t>
      </w:r>
      <w:r w:rsidR="003E2A3F" w:rsidRPr="003E2A3F">
        <w:rPr>
          <w:lang w:val="ru-RU"/>
        </w:rPr>
        <w:t>1013 международных заявок</w:t>
      </w:r>
      <w:r w:rsidR="008D4073" w:rsidRPr="003E2A3F">
        <w:rPr>
          <w:lang w:val="ru-RU"/>
        </w:rPr>
        <w:t xml:space="preserve">, </w:t>
      </w:r>
      <w:r w:rsidR="003E2A3F">
        <w:rPr>
          <w:lang w:val="ru-RU"/>
        </w:rPr>
        <w:t xml:space="preserve">или на </w:t>
      </w:r>
      <w:r w:rsidR="008D4073" w:rsidRPr="003E2A3F">
        <w:rPr>
          <w:lang w:val="ru-RU"/>
        </w:rPr>
        <w:t xml:space="preserve">25 процентов </w:t>
      </w:r>
      <w:r w:rsidR="003E2A3F">
        <w:rPr>
          <w:lang w:val="ru-RU"/>
        </w:rPr>
        <w:t xml:space="preserve">больше, чем в </w:t>
      </w:r>
      <w:r w:rsidR="008D4073" w:rsidRPr="003E2A3F">
        <w:rPr>
          <w:lang w:val="ru-RU"/>
        </w:rPr>
        <w:t xml:space="preserve">2014 г.  </w:t>
      </w:r>
      <w:r w:rsidR="0084074A">
        <w:rPr>
          <w:lang w:val="ru-RU"/>
        </w:rPr>
        <w:t xml:space="preserve">В </w:t>
      </w:r>
      <w:r w:rsidR="0084074A" w:rsidRPr="003E2A3F">
        <w:rPr>
          <w:lang w:val="ru-RU"/>
        </w:rPr>
        <w:t>2015</w:t>
      </w:r>
      <w:r w:rsidR="0084074A">
        <w:rPr>
          <w:lang w:val="ru-RU"/>
        </w:rPr>
        <w:t xml:space="preserve"> г. Турция продемонстрировала </w:t>
      </w:r>
      <w:r w:rsidR="0084074A" w:rsidRPr="003E2A3F">
        <w:rPr>
          <w:lang w:val="ru-RU"/>
        </w:rPr>
        <w:t>о</w:t>
      </w:r>
      <w:r w:rsidR="008D4073" w:rsidRPr="003E2A3F">
        <w:rPr>
          <w:lang w:val="ru-RU"/>
        </w:rPr>
        <w:t>собенно</w:t>
      </w:r>
      <w:r w:rsidR="0084074A">
        <w:rPr>
          <w:lang w:val="ru-RU"/>
        </w:rPr>
        <w:t xml:space="preserve"> успешный рост на фоне других </w:t>
      </w:r>
      <w:r w:rsidR="008D4073" w:rsidRPr="003E2A3F">
        <w:rPr>
          <w:lang w:val="ru-RU"/>
        </w:rPr>
        <w:t xml:space="preserve">стран со средним уровнем дохода, </w:t>
      </w:r>
      <w:r w:rsidR="0084074A">
        <w:rPr>
          <w:lang w:val="ru-RU"/>
        </w:rPr>
        <w:t xml:space="preserve">заняв первое место в этой </w:t>
      </w:r>
      <w:r w:rsidR="0084074A" w:rsidRPr="0084074A">
        <w:rPr>
          <w:lang w:val="ru-RU"/>
        </w:rPr>
        <w:t>групп</w:t>
      </w:r>
      <w:r w:rsidR="0084074A">
        <w:rPr>
          <w:lang w:val="ru-RU"/>
        </w:rPr>
        <w:t xml:space="preserve">е стран по </w:t>
      </w:r>
      <w:r w:rsidR="0084074A" w:rsidRPr="0084074A">
        <w:rPr>
          <w:szCs w:val="22"/>
          <w:lang w:val="ru-RU"/>
        </w:rPr>
        <w:t>числ</w:t>
      </w:r>
      <w:r w:rsidR="0084074A">
        <w:rPr>
          <w:lang w:val="ru-RU"/>
        </w:rPr>
        <w:t xml:space="preserve">у </w:t>
      </w:r>
      <w:r w:rsidR="0084074A" w:rsidRPr="003E2A3F">
        <w:rPr>
          <w:lang w:val="ru-RU"/>
        </w:rPr>
        <w:t>з</w:t>
      </w:r>
      <w:r w:rsidR="0084074A">
        <w:rPr>
          <w:lang w:val="ru-RU"/>
        </w:rPr>
        <w:t>аявок, поданных</w:t>
      </w:r>
      <w:r w:rsidR="008D4073" w:rsidRPr="003E2A3F">
        <w:rPr>
          <w:lang w:val="ru-RU"/>
        </w:rPr>
        <w:t xml:space="preserve"> по процедуре </w:t>
      </w:r>
      <w:r w:rsidR="008D4073">
        <w:t>PCT</w:t>
      </w:r>
      <w:r w:rsidR="008D4073" w:rsidRPr="003E2A3F">
        <w:rPr>
          <w:lang w:val="ru-RU"/>
        </w:rPr>
        <w:t>.</w:t>
      </w:r>
    </w:p>
    <w:p w:rsidR="008D4073" w:rsidRPr="008D4073" w:rsidRDefault="00705D62" w:rsidP="008D4073">
      <w:pPr>
        <w:pStyle w:val="ONUME"/>
        <w:rPr>
          <w:lang w:val="ru-RU"/>
        </w:rPr>
      </w:pPr>
      <w:r>
        <w:rPr>
          <w:iCs/>
          <w:lang w:val="ru-RU"/>
        </w:rPr>
        <w:t>Делегация Турции</w:t>
      </w:r>
      <w:r w:rsidR="008D4073" w:rsidRPr="008D4073">
        <w:rPr>
          <w:iCs/>
          <w:lang w:val="ru-RU"/>
        </w:rPr>
        <w:t xml:space="preserve"> заявила, что </w:t>
      </w:r>
      <w:r w:rsidR="008D4073" w:rsidRPr="008D4073">
        <w:rPr>
          <w:lang w:val="ru-RU"/>
        </w:rPr>
        <w:t xml:space="preserve">потенциал </w:t>
      </w:r>
      <w:r w:rsidR="00742FCB" w:rsidRPr="00170809">
        <w:t>TPI</w:t>
      </w:r>
      <w:r w:rsidR="00742FCB" w:rsidRPr="008D4073">
        <w:rPr>
          <w:lang w:val="ru-RU"/>
        </w:rPr>
        <w:t xml:space="preserve"> </w:t>
      </w:r>
      <w:r w:rsidR="00742FCB">
        <w:rPr>
          <w:lang w:val="ru-RU"/>
        </w:rPr>
        <w:t>по</w:t>
      </w:r>
      <w:r w:rsidR="008F1652">
        <w:rPr>
          <w:lang w:val="ru-RU"/>
        </w:rPr>
        <w:t xml:space="preserve">зволяет ему взять на себя важные </w:t>
      </w:r>
      <w:r w:rsidR="008F1652" w:rsidRPr="008F1652">
        <w:rPr>
          <w:lang w:val="ru-RU"/>
        </w:rPr>
        <w:t>задач</w:t>
      </w:r>
      <w:r w:rsidR="008F1652">
        <w:rPr>
          <w:lang w:val="ru-RU"/>
        </w:rPr>
        <w:t xml:space="preserve">и </w:t>
      </w:r>
      <w:r w:rsidR="008F1652" w:rsidRPr="008F1652">
        <w:rPr>
          <w:lang w:val="ru-RU"/>
        </w:rPr>
        <w:t>в области</w:t>
      </w:r>
      <w:r w:rsidR="008F1652">
        <w:rPr>
          <w:lang w:val="ru-RU"/>
        </w:rPr>
        <w:t xml:space="preserve"> повышения</w:t>
      </w:r>
      <w:r w:rsidR="00742FCB">
        <w:rPr>
          <w:lang w:val="ru-RU"/>
        </w:rPr>
        <w:t xml:space="preserve"> </w:t>
      </w:r>
      <w:r w:rsidR="008D4073" w:rsidRPr="008D4073">
        <w:rPr>
          <w:lang w:val="ru-RU"/>
        </w:rPr>
        <w:t>информированност</w:t>
      </w:r>
      <w:r w:rsidR="00742FCB">
        <w:rPr>
          <w:lang w:val="ru-RU"/>
        </w:rPr>
        <w:t xml:space="preserve">и </w:t>
      </w:r>
      <w:r w:rsidR="008F1652" w:rsidRPr="008F1652">
        <w:rPr>
          <w:lang w:val="ru-RU"/>
        </w:rPr>
        <w:t>населени</w:t>
      </w:r>
      <w:r w:rsidR="008F1652">
        <w:rPr>
          <w:lang w:val="ru-RU"/>
        </w:rPr>
        <w:t xml:space="preserve">я </w:t>
      </w:r>
      <w:r w:rsidR="008F1652" w:rsidRPr="008F1652">
        <w:rPr>
          <w:lang w:val="ru-RU"/>
        </w:rPr>
        <w:t xml:space="preserve">в отношении </w:t>
      </w:r>
      <w:r w:rsidR="00742FCB" w:rsidRPr="00742FCB">
        <w:rPr>
          <w:snapToGrid w:val="0"/>
          <w:lang w:val="ru-RU"/>
        </w:rPr>
        <w:t>услуг</w:t>
      </w:r>
      <w:r w:rsidR="00742FCB">
        <w:rPr>
          <w:lang w:val="ru-RU"/>
        </w:rPr>
        <w:t xml:space="preserve"> </w:t>
      </w:r>
      <w:r w:rsidR="008D4073" w:rsidRPr="00170809">
        <w:t>PCT</w:t>
      </w:r>
      <w:r w:rsidR="008D4073" w:rsidRPr="008D4073">
        <w:rPr>
          <w:lang w:val="ru-RU"/>
        </w:rPr>
        <w:t xml:space="preserve"> </w:t>
      </w:r>
      <w:r w:rsidR="00742FCB" w:rsidRPr="008D4073">
        <w:rPr>
          <w:lang w:val="ru-RU"/>
        </w:rPr>
        <w:t xml:space="preserve">и </w:t>
      </w:r>
      <w:r w:rsidR="00742FCB" w:rsidRPr="00742FCB">
        <w:rPr>
          <w:lang w:val="ru-RU"/>
        </w:rPr>
        <w:t>расширени</w:t>
      </w:r>
      <w:r w:rsidR="008F1652">
        <w:rPr>
          <w:lang w:val="ru-RU"/>
        </w:rPr>
        <w:t>я</w:t>
      </w:r>
      <w:r w:rsidR="00742FCB">
        <w:rPr>
          <w:lang w:val="ru-RU"/>
        </w:rPr>
        <w:t xml:space="preserve"> </w:t>
      </w:r>
      <w:r w:rsidR="00742FCB" w:rsidRPr="008D4073">
        <w:rPr>
          <w:lang w:val="ru-RU"/>
        </w:rPr>
        <w:t>использова</w:t>
      </w:r>
      <w:r w:rsidR="00742FCB">
        <w:rPr>
          <w:lang w:val="ru-RU"/>
        </w:rPr>
        <w:t xml:space="preserve">ния </w:t>
      </w:r>
      <w:r w:rsidR="008F1652">
        <w:rPr>
          <w:lang w:val="ru-RU"/>
        </w:rPr>
        <w:t xml:space="preserve">этих </w:t>
      </w:r>
      <w:r w:rsidR="008F1652" w:rsidRPr="008F1652">
        <w:rPr>
          <w:snapToGrid w:val="0"/>
          <w:lang w:val="ru-RU"/>
        </w:rPr>
        <w:t>услуг</w:t>
      </w:r>
      <w:r w:rsidR="008F1652">
        <w:rPr>
          <w:lang w:val="ru-RU"/>
        </w:rPr>
        <w:t xml:space="preserve"> </w:t>
      </w:r>
      <w:r w:rsidR="00742FCB">
        <w:rPr>
          <w:lang w:val="ru-RU"/>
        </w:rPr>
        <w:t xml:space="preserve">в </w:t>
      </w:r>
      <w:r w:rsidR="008D4073" w:rsidRPr="008D4073">
        <w:rPr>
          <w:lang w:val="ru-RU"/>
        </w:rPr>
        <w:t>регион</w:t>
      </w:r>
      <w:r w:rsidR="008F1652">
        <w:rPr>
          <w:lang w:val="ru-RU"/>
        </w:rPr>
        <w:t>е</w:t>
      </w:r>
      <w:r w:rsidR="008D4073" w:rsidRPr="008D4073">
        <w:rPr>
          <w:lang w:val="ru-RU"/>
        </w:rPr>
        <w:t xml:space="preserve">, </w:t>
      </w:r>
      <w:r w:rsidR="00742FCB" w:rsidRPr="00742FCB">
        <w:rPr>
          <w:lang w:val="ru-RU"/>
        </w:rPr>
        <w:t>содействи</w:t>
      </w:r>
      <w:r w:rsidR="008F1652">
        <w:rPr>
          <w:lang w:val="ru-RU"/>
        </w:rPr>
        <w:t>я</w:t>
      </w:r>
      <w:r w:rsidR="00742FCB">
        <w:rPr>
          <w:lang w:val="ru-RU"/>
        </w:rPr>
        <w:t xml:space="preserve"> инновациям</w:t>
      </w:r>
      <w:r w:rsidR="008D4073" w:rsidRPr="008D4073">
        <w:rPr>
          <w:lang w:val="ru-RU"/>
        </w:rPr>
        <w:t>, распространени</w:t>
      </w:r>
      <w:r w:rsidR="008F1652">
        <w:rPr>
          <w:lang w:val="ru-RU"/>
        </w:rPr>
        <w:t>я</w:t>
      </w:r>
      <w:r w:rsidR="00742FCB">
        <w:rPr>
          <w:lang w:val="ru-RU"/>
        </w:rPr>
        <w:t xml:space="preserve"> знаний</w:t>
      </w:r>
      <w:r w:rsidR="008D4073" w:rsidRPr="008D4073">
        <w:rPr>
          <w:lang w:val="ru-RU"/>
        </w:rPr>
        <w:t>, дальнейш</w:t>
      </w:r>
      <w:r w:rsidR="00742FCB">
        <w:rPr>
          <w:lang w:val="ru-RU"/>
        </w:rPr>
        <w:t xml:space="preserve">его </w:t>
      </w:r>
      <w:r w:rsidR="00742FCB" w:rsidRPr="00742FCB">
        <w:rPr>
          <w:lang w:val="ru-RU"/>
        </w:rPr>
        <w:t>совершенствовани</w:t>
      </w:r>
      <w:r w:rsidR="00742FCB">
        <w:rPr>
          <w:lang w:val="ru-RU"/>
        </w:rPr>
        <w:t xml:space="preserve">я патентной системы </w:t>
      </w:r>
      <w:r w:rsidR="00742FCB" w:rsidRPr="008D4073">
        <w:rPr>
          <w:lang w:val="ru-RU"/>
        </w:rPr>
        <w:t xml:space="preserve">и </w:t>
      </w:r>
      <w:r w:rsidR="008F1652">
        <w:rPr>
          <w:lang w:val="ru-RU"/>
        </w:rPr>
        <w:t xml:space="preserve">повышения </w:t>
      </w:r>
      <w:r w:rsidR="00742FCB">
        <w:rPr>
          <w:lang w:val="ru-RU"/>
        </w:rPr>
        <w:t>качества ее услуг</w:t>
      </w:r>
      <w:r w:rsidR="008D4073" w:rsidRPr="008D4073">
        <w:rPr>
          <w:lang w:val="ru-RU"/>
        </w:rPr>
        <w:t xml:space="preserve">, </w:t>
      </w:r>
      <w:r w:rsidR="00742FCB" w:rsidRPr="00742FCB">
        <w:rPr>
          <w:lang w:val="ru-RU"/>
        </w:rPr>
        <w:t>а также</w:t>
      </w:r>
      <w:r w:rsidR="00742FCB">
        <w:rPr>
          <w:lang w:val="ru-RU"/>
        </w:rPr>
        <w:t xml:space="preserve"> передачи</w:t>
      </w:r>
      <w:r w:rsidR="008D4073" w:rsidRPr="008D4073">
        <w:rPr>
          <w:lang w:val="ru-RU"/>
        </w:rPr>
        <w:t xml:space="preserve"> технологии.  </w:t>
      </w:r>
      <w:r w:rsidR="008D4073" w:rsidRPr="004D6376">
        <w:rPr>
          <w:lang w:val="ru-RU"/>
        </w:rPr>
        <w:t xml:space="preserve">Назначение </w:t>
      </w:r>
      <w:r w:rsidR="00742FCB" w:rsidRPr="00742FCB">
        <w:rPr>
          <w:snapToGrid w:val="0"/>
          <w:lang w:val="ru-RU"/>
        </w:rPr>
        <w:t>институ</w:t>
      </w:r>
      <w:r w:rsidR="00742FCB">
        <w:rPr>
          <w:snapToGrid w:val="0"/>
          <w:lang w:val="ru-RU"/>
        </w:rPr>
        <w:t xml:space="preserve">та </w:t>
      </w:r>
      <w:r w:rsidR="008F1652" w:rsidRPr="008F1652">
        <w:rPr>
          <w:snapToGrid w:val="0"/>
          <w:lang w:val="ru-RU"/>
        </w:rPr>
        <w:t>в качестве</w:t>
      </w:r>
      <w:r w:rsidR="008F1652">
        <w:rPr>
          <w:snapToGrid w:val="0"/>
          <w:lang w:val="ru-RU"/>
        </w:rPr>
        <w:t xml:space="preserve"> </w:t>
      </w:r>
      <w:r w:rsidR="00742FCB">
        <w:rPr>
          <w:snapToGrid w:val="0"/>
          <w:lang w:val="ru-RU"/>
        </w:rPr>
        <w:t xml:space="preserve">МПО/ОМПЭ будет иметь </w:t>
      </w:r>
      <w:r w:rsidR="00742FCB" w:rsidRPr="00742FCB">
        <w:rPr>
          <w:snapToGrid w:val="0"/>
          <w:lang w:val="ru-RU"/>
        </w:rPr>
        <w:t>позитивн</w:t>
      </w:r>
      <w:r w:rsidR="00742FCB">
        <w:rPr>
          <w:snapToGrid w:val="0"/>
          <w:lang w:val="ru-RU"/>
        </w:rPr>
        <w:t xml:space="preserve">ые </w:t>
      </w:r>
      <w:r w:rsidR="00742FCB" w:rsidRPr="00742FCB">
        <w:rPr>
          <w:snapToGrid w:val="0"/>
          <w:lang w:val="ru-RU"/>
        </w:rPr>
        <w:t>последстви</w:t>
      </w:r>
      <w:r w:rsidR="00742FCB">
        <w:rPr>
          <w:snapToGrid w:val="0"/>
          <w:lang w:val="ru-RU"/>
        </w:rPr>
        <w:t xml:space="preserve">я </w:t>
      </w:r>
      <w:r w:rsidR="008D4073" w:rsidRPr="004D6376">
        <w:rPr>
          <w:lang w:val="ru-RU"/>
        </w:rPr>
        <w:t xml:space="preserve">не только </w:t>
      </w:r>
      <w:r w:rsidR="00742FCB">
        <w:rPr>
          <w:lang w:val="ru-RU"/>
        </w:rPr>
        <w:t xml:space="preserve">для </w:t>
      </w:r>
      <w:r w:rsidR="008D4073" w:rsidRPr="004D6376">
        <w:rPr>
          <w:lang w:val="ru-RU"/>
        </w:rPr>
        <w:t>местн</w:t>
      </w:r>
      <w:r w:rsidR="00742FCB">
        <w:rPr>
          <w:lang w:val="ru-RU"/>
        </w:rPr>
        <w:t>ых пользователей,</w:t>
      </w:r>
      <w:r w:rsidR="008D4073" w:rsidRPr="004D6376">
        <w:rPr>
          <w:lang w:val="ru-RU"/>
        </w:rPr>
        <w:t xml:space="preserve"> но </w:t>
      </w:r>
      <w:r w:rsidR="00742FCB">
        <w:rPr>
          <w:lang w:val="ru-RU"/>
        </w:rPr>
        <w:t xml:space="preserve">и для </w:t>
      </w:r>
      <w:r w:rsidR="0058433B">
        <w:rPr>
          <w:lang w:val="ru-RU"/>
        </w:rPr>
        <w:t>С</w:t>
      </w:r>
      <w:r w:rsidR="00742FCB">
        <w:rPr>
          <w:lang w:val="ru-RU"/>
        </w:rPr>
        <w:t>истемы</w:t>
      </w:r>
      <w:r w:rsidR="008D4073" w:rsidRPr="004D6376">
        <w:rPr>
          <w:lang w:val="ru-RU"/>
        </w:rPr>
        <w:t xml:space="preserve"> </w:t>
      </w:r>
      <w:r w:rsidR="008D4073">
        <w:t>PCT</w:t>
      </w:r>
      <w:r w:rsidR="008D4073" w:rsidRPr="004D6376">
        <w:rPr>
          <w:lang w:val="ru-RU"/>
        </w:rPr>
        <w:t xml:space="preserve"> в целом.  </w:t>
      </w:r>
      <w:r w:rsidR="00742FCB" w:rsidRPr="00742FCB">
        <w:rPr>
          <w:lang w:val="ru-RU"/>
        </w:rPr>
        <w:t>Благодаря</w:t>
      </w:r>
      <w:r w:rsidR="00742FCB">
        <w:rPr>
          <w:lang w:val="ru-RU"/>
        </w:rPr>
        <w:t xml:space="preserve"> </w:t>
      </w:r>
      <w:r w:rsidR="008D4073" w:rsidRPr="008D4073">
        <w:rPr>
          <w:lang w:val="ru-RU"/>
        </w:rPr>
        <w:t>уникальн</w:t>
      </w:r>
      <w:r w:rsidR="00742FCB">
        <w:rPr>
          <w:lang w:val="ru-RU"/>
        </w:rPr>
        <w:t>ому</w:t>
      </w:r>
      <w:r w:rsidR="008D4073" w:rsidRPr="008D4073">
        <w:rPr>
          <w:lang w:val="ru-RU"/>
        </w:rPr>
        <w:t xml:space="preserve"> </w:t>
      </w:r>
      <w:r w:rsidR="00742FCB" w:rsidRPr="00742FCB">
        <w:rPr>
          <w:lang w:val="ru-RU"/>
        </w:rPr>
        <w:t>расположен</w:t>
      </w:r>
      <w:r w:rsidR="00742FCB">
        <w:rPr>
          <w:lang w:val="ru-RU"/>
        </w:rPr>
        <w:t xml:space="preserve">ию </w:t>
      </w:r>
      <w:r w:rsidR="00742FCB" w:rsidRPr="00742FCB">
        <w:rPr>
          <w:iCs/>
          <w:lang w:val="ru-RU"/>
        </w:rPr>
        <w:t>Турци</w:t>
      </w:r>
      <w:r w:rsidR="00742FCB">
        <w:rPr>
          <w:lang w:val="ru-RU"/>
        </w:rPr>
        <w:t>и на стыке континентов</w:t>
      </w:r>
      <w:r w:rsidR="008D4073" w:rsidRPr="008D4073">
        <w:rPr>
          <w:lang w:val="ru-RU"/>
        </w:rPr>
        <w:t xml:space="preserve"> </w:t>
      </w:r>
      <w:r w:rsidR="008D4073" w:rsidRPr="00170809">
        <w:t>TPI</w:t>
      </w:r>
      <w:r w:rsidR="008D4073" w:rsidRPr="008D4073">
        <w:rPr>
          <w:lang w:val="ru-RU"/>
        </w:rPr>
        <w:t xml:space="preserve"> </w:t>
      </w:r>
      <w:r w:rsidR="008F1652">
        <w:rPr>
          <w:lang w:val="ru-RU"/>
        </w:rPr>
        <w:t>может стать мостом, обеспечивающим</w:t>
      </w:r>
      <w:r w:rsidR="00742FCB">
        <w:rPr>
          <w:lang w:val="ru-RU"/>
        </w:rPr>
        <w:t xml:space="preserve"> передачу знаний и информации </w:t>
      </w:r>
      <w:r w:rsidR="00742FCB" w:rsidRPr="00742FCB">
        <w:rPr>
          <w:lang w:val="ru-RU"/>
        </w:rPr>
        <w:t>в области</w:t>
      </w:r>
      <w:r w:rsidR="00742FCB">
        <w:rPr>
          <w:lang w:val="ru-RU"/>
        </w:rPr>
        <w:t xml:space="preserve"> </w:t>
      </w:r>
      <w:r w:rsidR="00742FCB" w:rsidRPr="008D4073">
        <w:rPr>
          <w:lang w:val="ru-RU"/>
        </w:rPr>
        <w:t>ИС</w:t>
      </w:r>
      <w:r w:rsidR="00742FCB">
        <w:rPr>
          <w:lang w:val="ru-RU"/>
        </w:rPr>
        <w:t xml:space="preserve"> между Европой и Азией</w:t>
      </w:r>
      <w:r w:rsidR="008D4073" w:rsidRPr="008D4073">
        <w:rPr>
          <w:lang w:val="ru-RU"/>
        </w:rPr>
        <w:t>.</w:t>
      </w:r>
      <w:r w:rsidR="008D4073" w:rsidRPr="008D4073">
        <w:rPr>
          <w:rFonts w:eastAsia="Times New Roman"/>
          <w:lang w:val="ru-RU" w:eastAsia="tr-TR"/>
        </w:rPr>
        <w:t xml:space="preserve">  Кроме того, </w:t>
      </w:r>
      <w:r w:rsidR="008F1652">
        <w:rPr>
          <w:rFonts w:eastAsia="Times New Roman"/>
          <w:lang w:val="ru-RU" w:eastAsia="tr-TR"/>
        </w:rPr>
        <w:t xml:space="preserve">активизация </w:t>
      </w:r>
      <w:r w:rsidR="008F1652" w:rsidRPr="008D4073">
        <w:rPr>
          <w:rFonts w:eastAsia="Times New Roman"/>
          <w:lang w:val="ru-RU" w:eastAsia="tr-TR"/>
        </w:rPr>
        <w:t>патент</w:t>
      </w:r>
      <w:r w:rsidR="008F1652">
        <w:rPr>
          <w:rFonts w:eastAsia="Times New Roman"/>
          <w:lang w:val="ru-RU" w:eastAsia="tr-TR"/>
        </w:rPr>
        <w:t xml:space="preserve">ной </w:t>
      </w:r>
      <w:r w:rsidR="008F1652" w:rsidRPr="00742FCB">
        <w:rPr>
          <w:rFonts w:eastAsia="Times New Roman"/>
          <w:lang w:val="ru-RU" w:eastAsia="tr-TR"/>
        </w:rPr>
        <w:t>деятельност</w:t>
      </w:r>
      <w:r w:rsidR="008F1652">
        <w:rPr>
          <w:rFonts w:eastAsia="Times New Roman"/>
          <w:lang w:val="ru-RU" w:eastAsia="tr-TR"/>
        </w:rPr>
        <w:t xml:space="preserve">и </w:t>
      </w:r>
      <w:r w:rsidR="008B3ABE">
        <w:rPr>
          <w:rFonts w:eastAsia="Times New Roman"/>
          <w:lang w:val="ru-RU" w:eastAsia="tr-TR"/>
        </w:rPr>
        <w:t xml:space="preserve">будет способствовать </w:t>
      </w:r>
      <w:r w:rsidR="008F1652" w:rsidRPr="008F1652">
        <w:rPr>
          <w:rFonts w:eastAsia="Times New Roman"/>
          <w:lang w:val="ru-RU" w:eastAsia="tr-TR"/>
        </w:rPr>
        <w:t>развити</w:t>
      </w:r>
      <w:r w:rsidR="008F1652">
        <w:rPr>
          <w:rFonts w:eastAsia="Times New Roman"/>
          <w:lang w:val="ru-RU" w:eastAsia="tr-TR"/>
        </w:rPr>
        <w:t xml:space="preserve">ю </w:t>
      </w:r>
      <w:r w:rsidR="00742FCB">
        <w:rPr>
          <w:rFonts w:eastAsia="Times New Roman"/>
          <w:lang w:val="ru-RU" w:eastAsia="tr-TR"/>
        </w:rPr>
        <w:t>банк</w:t>
      </w:r>
      <w:r w:rsidR="008F1652">
        <w:rPr>
          <w:rFonts w:eastAsia="Times New Roman"/>
          <w:lang w:val="ru-RU" w:eastAsia="tr-TR"/>
        </w:rPr>
        <w:t>а</w:t>
      </w:r>
      <w:r w:rsidR="00742FCB">
        <w:rPr>
          <w:rFonts w:eastAsia="Times New Roman"/>
          <w:lang w:val="ru-RU" w:eastAsia="tr-TR"/>
        </w:rPr>
        <w:t xml:space="preserve"> технологий</w:t>
      </w:r>
      <w:r w:rsidR="008D4073" w:rsidRPr="008D4073">
        <w:rPr>
          <w:rFonts w:eastAsia="Times New Roman"/>
          <w:lang w:val="ru-RU" w:eastAsia="tr-TR"/>
        </w:rPr>
        <w:t xml:space="preserve">, </w:t>
      </w:r>
      <w:r w:rsidR="008B3ABE">
        <w:rPr>
          <w:rFonts w:eastAsia="Times New Roman"/>
          <w:lang w:val="ru-RU" w:eastAsia="tr-TR"/>
        </w:rPr>
        <w:t>планируемого</w:t>
      </w:r>
      <w:r w:rsidR="00742FCB">
        <w:rPr>
          <w:rFonts w:eastAsia="Times New Roman"/>
          <w:lang w:val="ru-RU" w:eastAsia="tr-TR"/>
        </w:rPr>
        <w:t xml:space="preserve"> к созданию в Турции под эгидой </w:t>
      </w:r>
      <w:r w:rsidR="008D4073" w:rsidRPr="008D4073">
        <w:rPr>
          <w:rFonts w:eastAsia="Times New Roman"/>
          <w:lang w:val="ru-RU" w:eastAsia="tr-TR"/>
        </w:rPr>
        <w:t xml:space="preserve">Организации Объединенных Наций </w:t>
      </w:r>
      <w:r w:rsidR="00742FCB" w:rsidRPr="00742FCB">
        <w:rPr>
          <w:rFonts w:eastAsia="Times New Roman"/>
          <w:lang w:val="ru-RU" w:eastAsia="tr-TR"/>
        </w:rPr>
        <w:t>в интересах</w:t>
      </w:r>
      <w:r w:rsidR="00742FCB">
        <w:rPr>
          <w:rFonts w:eastAsia="Times New Roman"/>
          <w:lang w:val="ru-RU" w:eastAsia="tr-TR"/>
        </w:rPr>
        <w:t xml:space="preserve"> </w:t>
      </w:r>
      <w:r w:rsidR="00742FCB" w:rsidRPr="00742FCB">
        <w:rPr>
          <w:rFonts w:eastAsia="Times New Roman"/>
          <w:lang w:val="ru-RU" w:eastAsia="tr-TR"/>
        </w:rPr>
        <w:t>содействи</w:t>
      </w:r>
      <w:r w:rsidR="00742FCB">
        <w:rPr>
          <w:rFonts w:eastAsia="Times New Roman"/>
          <w:lang w:val="ru-RU" w:eastAsia="tr-TR"/>
        </w:rPr>
        <w:t xml:space="preserve">я технологическому развитию </w:t>
      </w:r>
      <w:r w:rsidR="008F1652" w:rsidRPr="008D4073">
        <w:rPr>
          <w:rFonts w:eastAsia="Times New Roman"/>
          <w:lang w:val="ru-RU" w:eastAsia="tr-TR"/>
        </w:rPr>
        <w:t xml:space="preserve">НРС </w:t>
      </w:r>
      <w:r w:rsidR="00742FCB">
        <w:rPr>
          <w:rFonts w:eastAsia="Times New Roman"/>
          <w:lang w:val="ru-RU" w:eastAsia="tr-TR"/>
        </w:rPr>
        <w:t>путем создания банка патентов</w:t>
      </w:r>
      <w:r w:rsidR="008D4073" w:rsidRPr="008D4073">
        <w:rPr>
          <w:rFonts w:eastAsia="Times New Roman"/>
          <w:lang w:val="ru-RU" w:eastAsia="tr-TR"/>
        </w:rPr>
        <w:t xml:space="preserve">, </w:t>
      </w:r>
      <w:r w:rsidR="00742FCB">
        <w:rPr>
          <w:rFonts w:eastAsia="Times New Roman"/>
          <w:lang w:val="ru-RU" w:eastAsia="tr-TR"/>
        </w:rPr>
        <w:t xml:space="preserve">центра депонирования </w:t>
      </w:r>
      <w:r w:rsidR="00742FCB" w:rsidRPr="00742FCB">
        <w:rPr>
          <w:rFonts w:eastAsia="Times New Roman"/>
          <w:lang w:val="ru-RU" w:eastAsia="tr-TR"/>
        </w:rPr>
        <w:t>научно-техническ</w:t>
      </w:r>
      <w:r w:rsidR="00742FCB">
        <w:rPr>
          <w:rFonts w:eastAsia="Times New Roman"/>
          <w:lang w:val="ru-RU" w:eastAsia="tr-TR"/>
        </w:rPr>
        <w:t xml:space="preserve">их достижений </w:t>
      </w:r>
      <w:r w:rsidR="008D4073" w:rsidRPr="008D4073">
        <w:rPr>
          <w:rFonts w:eastAsia="Times New Roman"/>
          <w:lang w:val="ru-RU" w:eastAsia="tr-TR"/>
        </w:rPr>
        <w:t xml:space="preserve">и </w:t>
      </w:r>
      <w:r w:rsidR="00742FCB" w:rsidRPr="008D4073">
        <w:rPr>
          <w:rFonts w:eastAsia="Times New Roman"/>
          <w:lang w:val="ru-RU" w:eastAsia="tr-TR"/>
        </w:rPr>
        <w:t>механизм</w:t>
      </w:r>
      <w:r w:rsidR="00742FCB">
        <w:rPr>
          <w:rFonts w:eastAsia="Times New Roman"/>
          <w:lang w:val="ru-RU" w:eastAsia="tr-TR"/>
        </w:rPr>
        <w:t xml:space="preserve">а </w:t>
      </w:r>
      <w:r w:rsidR="00742FCB" w:rsidRPr="00742FCB">
        <w:rPr>
          <w:rFonts w:eastAsia="Times New Roman"/>
          <w:lang w:val="ru-RU" w:eastAsia="tr-TR"/>
        </w:rPr>
        <w:t>поддержк</w:t>
      </w:r>
      <w:r w:rsidR="00742FCB">
        <w:rPr>
          <w:rFonts w:eastAsia="Times New Roman"/>
          <w:lang w:val="ru-RU" w:eastAsia="tr-TR"/>
        </w:rPr>
        <w:t>и науки, техники</w:t>
      </w:r>
      <w:r w:rsidR="008D4073" w:rsidRPr="008D4073">
        <w:rPr>
          <w:rFonts w:eastAsia="Times New Roman"/>
          <w:lang w:val="ru-RU" w:eastAsia="tr-TR"/>
        </w:rPr>
        <w:t xml:space="preserve"> и инноваций.  </w:t>
      </w:r>
      <w:r w:rsidR="00742FCB" w:rsidRPr="00742FCB">
        <w:rPr>
          <w:rFonts w:eastAsia="Times New Roman"/>
          <w:lang w:val="ru-RU" w:eastAsia="tr-TR"/>
        </w:rPr>
        <w:t>В этой связи</w:t>
      </w:r>
      <w:r w:rsidR="00525317">
        <w:rPr>
          <w:rFonts w:eastAsia="Times New Roman"/>
          <w:lang w:val="ru-RU" w:eastAsia="tr-TR"/>
        </w:rPr>
        <w:t>,</w:t>
      </w:r>
      <w:r w:rsidR="00742FCB">
        <w:rPr>
          <w:rFonts w:eastAsia="Times New Roman"/>
          <w:lang w:val="ru-RU" w:eastAsia="tr-TR"/>
        </w:rPr>
        <w:t xml:space="preserve"> </w:t>
      </w:r>
      <w:r w:rsidR="008B3ABE">
        <w:rPr>
          <w:rFonts w:eastAsia="Times New Roman"/>
          <w:lang w:val="ru-RU" w:eastAsia="tr-TR"/>
        </w:rPr>
        <w:t xml:space="preserve">наряду </w:t>
      </w:r>
      <w:r w:rsidR="00525317">
        <w:rPr>
          <w:rFonts w:eastAsia="Times New Roman"/>
          <w:lang w:val="ru-RU" w:eastAsia="tr-TR"/>
        </w:rPr>
        <w:t xml:space="preserve">с </w:t>
      </w:r>
      <w:r w:rsidR="00525317" w:rsidRPr="00525317">
        <w:rPr>
          <w:rFonts w:eastAsia="Times New Roman"/>
          <w:lang w:val="ru-RU" w:eastAsia="tr-TR"/>
        </w:rPr>
        <w:t>назначени</w:t>
      </w:r>
      <w:r w:rsidR="00525317">
        <w:rPr>
          <w:rFonts w:eastAsia="Times New Roman"/>
          <w:lang w:val="ru-RU" w:eastAsia="tr-TR"/>
        </w:rPr>
        <w:t xml:space="preserve">ем </w:t>
      </w:r>
      <w:r w:rsidR="00525317">
        <w:t>TPI</w:t>
      </w:r>
      <w:r w:rsidR="00525317" w:rsidRPr="008D4073">
        <w:rPr>
          <w:rFonts w:eastAsia="Times New Roman"/>
          <w:lang w:val="ru-RU" w:eastAsia="tr-TR"/>
        </w:rPr>
        <w:t xml:space="preserve"> </w:t>
      </w:r>
      <w:r w:rsidR="00525317" w:rsidRPr="00525317">
        <w:rPr>
          <w:rFonts w:eastAsia="Times New Roman"/>
          <w:lang w:val="ru-RU" w:eastAsia="tr-TR"/>
        </w:rPr>
        <w:t>международн</w:t>
      </w:r>
      <w:r w:rsidR="00525317">
        <w:rPr>
          <w:rFonts w:eastAsia="Times New Roman"/>
          <w:lang w:val="ru-RU" w:eastAsia="tr-TR"/>
        </w:rPr>
        <w:t>ым органом</w:t>
      </w:r>
      <w:r w:rsidR="008B3ABE">
        <w:rPr>
          <w:rFonts w:eastAsia="Times New Roman"/>
          <w:lang w:val="ru-RU" w:eastAsia="tr-TR"/>
        </w:rPr>
        <w:t>,</w:t>
      </w:r>
      <w:r w:rsidR="00525317">
        <w:rPr>
          <w:rFonts w:eastAsia="Times New Roman"/>
          <w:lang w:val="ru-RU" w:eastAsia="tr-TR"/>
        </w:rPr>
        <w:t xml:space="preserve"> </w:t>
      </w:r>
      <w:r w:rsidR="008D4073" w:rsidRPr="008D4073">
        <w:rPr>
          <w:rFonts w:eastAsia="Times New Roman"/>
          <w:lang w:val="ru-RU" w:eastAsia="tr-TR"/>
        </w:rPr>
        <w:t xml:space="preserve">Турция </w:t>
      </w:r>
      <w:r w:rsidR="00742FCB">
        <w:rPr>
          <w:rFonts w:eastAsia="Times New Roman"/>
          <w:lang w:val="ru-RU" w:eastAsia="tr-TR"/>
        </w:rPr>
        <w:t xml:space="preserve">стремится </w:t>
      </w:r>
      <w:r w:rsidR="00525317">
        <w:rPr>
          <w:rFonts w:eastAsia="Times New Roman"/>
          <w:lang w:val="ru-RU" w:eastAsia="tr-TR"/>
        </w:rPr>
        <w:t xml:space="preserve">стать центром </w:t>
      </w:r>
      <w:r w:rsidR="00525317" w:rsidRPr="008D4073">
        <w:rPr>
          <w:rFonts w:eastAsia="Times New Roman"/>
          <w:lang w:val="ru-RU" w:eastAsia="tr-TR"/>
        </w:rPr>
        <w:t>распространени</w:t>
      </w:r>
      <w:r w:rsidR="00525317">
        <w:rPr>
          <w:rFonts w:eastAsia="Times New Roman"/>
          <w:lang w:val="ru-RU" w:eastAsia="tr-TR"/>
        </w:rPr>
        <w:t>я</w:t>
      </w:r>
      <w:r w:rsidR="00525317" w:rsidRPr="008D4073">
        <w:rPr>
          <w:rFonts w:eastAsia="Times New Roman"/>
          <w:lang w:val="ru-RU" w:eastAsia="tr-TR"/>
        </w:rPr>
        <w:t xml:space="preserve"> </w:t>
      </w:r>
      <w:r w:rsidR="00525317">
        <w:rPr>
          <w:rFonts w:eastAsia="Times New Roman"/>
          <w:lang w:val="ru-RU" w:eastAsia="tr-TR"/>
        </w:rPr>
        <w:t xml:space="preserve">знаний и информации </w:t>
      </w:r>
      <w:r w:rsidR="00525317" w:rsidRPr="00525317">
        <w:rPr>
          <w:rFonts w:eastAsia="Times New Roman"/>
          <w:lang w:val="ru-RU" w:eastAsia="tr-TR"/>
        </w:rPr>
        <w:t>в области</w:t>
      </w:r>
      <w:r w:rsidR="00525317">
        <w:rPr>
          <w:rFonts w:eastAsia="Times New Roman"/>
          <w:lang w:val="ru-RU" w:eastAsia="tr-TR"/>
        </w:rPr>
        <w:t xml:space="preserve"> </w:t>
      </w:r>
      <w:r w:rsidR="00525317" w:rsidRPr="008D4073">
        <w:rPr>
          <w:rFonts w:eastAsia="Times New Roman"/>
          <w:lang w:val="ru-RU" w:eastAsia="tr-TR"/>
        </w:rPr>
        <w:t xml:space="preserve">ИС </w:t>
      </w:r>
      <w:r w:rsidR="001D64AA">
        <w:rPr>
          <w:rFonts w:eastAsia="Times New Roman"/>
          <w:lang w:val="ru-RU" w:eastAsia="tr-TR"/>
        </w:rPr>
        <w:t xml:space="preserve">в своем </w:t>
      </w:r>
      <w:r w:rsidR="00525317" w:rsidRPr="00525317">
        <w:rPr>
          <w:rFonts w:eastAsia="Times New Roman"/>
          <w:lang w:val="ru-RU" w:eastAsia="tr-TR"/>
        </w:rPr>
        <w:t>регион</w:t>
      </w:r>
      <w:r w:rsidR="001D64AA">
        <w:rPr>
          <w:rFonts w:eastAsia="Times New Roman"/>
          <w:lang w:val="ru-RU" w:eastAsia="tr-TR"/>
        </w:rPr>
        <w:t>е</w:t>
      </w:r>
      <w:r w:rsidR="00525317">
        <w:rPr>
          <w:rFonts w:eastAsia="Times New Roman"/>
          <w:lang w:val="ru-RU" w:eastAsia="tr-TR"/>
        </w:rPr>
        <w:t xml:space="preserve"> путем передачи </w:t>
      </w:r>
      <w:r w:rsidR="001D64AA">
        <w:rPr>
          <w:rFonts w:eastAsia="Times New Roman"/>
          <w:lang w:val="ru-RU" w:eastAsia="tr-TR"/>
        </w:rPr>
        <w:t>собственного</w:t>
      </w:r>
      <w:r w:rsidR="00525317">
        <w:rPr>
          <w:rFonts w:eastAsia="Times New Roman"/>
          <w:lang w:val="ru-RU" w:eastAsia="tr-TR"/>
        </w:rPr>
        <w:t xml:space="preserve"> опыта и обмена </w:t>
      </w:r>
      <w:r w:rsidR="008D4073" w:rsidRPr="008D4073">
        <w:rPr>
          <w:rFonts w:eastAsia="Times New Roman"/>
          <w:lang w:val="ru-RU" w:eastAsia="tr-TR"/>
        </w:rPr>
        <w:t>опыт</w:t>
      </w:r>
      <w:r w:rsidR="00525317">
        <w:rPr>
          <w:rFonts w:eastAsia="Times New Roman"/>
          <w:lang w:val="ru-RU" w:eastAsia="tr-TR"/>
        </w:rPr>
        <w:t>ом</w:t>
      </w:r>
      <w:r w:rsidR="001D64AA">
        <w:rPr>
          <w:rFonts w:eastAsia="Times New Roman"/>
          <w:lang w:val="ru-RU" w:eastAsia="tr-TR"/>
        </w:rPr>
        <w:t xml:space="preserve"> с другими </w:t>
      </w:r>
      <w:r w:rsidR="001D64AA" w:rsidRPr="001D64AA">
        <w:rPr>
          <w:rFonts w:eastAsia="Times New Roman"/>
          <w:lang w:val="ru-RU" w:eastAsia="tr-TR"/>
        </w:rPr>
        <w:t>сторон</w:t>
      </w:r>
      <w:r w:rsidR="001D64AA">
        <w:rPr>
          <w:rFonts w:eastAsia="Times New Roman"/>
          <w:lang w:val="ru-RU" w:eastAsia="tr-TR"/>
        </w:rPr>
        <w:t>ами</w:t>
      </w:r>
      <w:r w:rsidR="008D4073" w:rsidRPr="008D4073">
        <w:rPr>
          <w:lang w:val="ru-RU"/>
        </w:rPr>
        <w:t xml:space="preserve">. </w:t>
      </w:r>
    </w:p>
    <w:p w:rsidR="008D4073" w:rsidRPr="00C93007" w:rsidRDefault="00F50526" w:rsidP="008D4073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Далее </w:t>
      </w:r>
      <w:r w:rsidRPr="00705D62">
        <w:rPr>
          <w:lang w:val="ru-RU"/>
        </w:rPr>
        <w:t>д</w:t>
      </w:r>
      <w:r w:rsidR="00705D62" w:rsidRPr="00705D62">
        <w:rPr>
          <w:lang w:val="ru-RU"/>
        </w:rPr>
        <w:t>елегация Турции</w:t>
      </w:r>
      <w:r w:rsidR="00705D62">
        <w:rPr>
          <w:lang w:val="ru-RU"/>
        </w:rPr>
        <w:t xml:space="preserve"> </w:t>
      </w:r>
      <w:r>
        <w:rPr>
          <w:lang w:val="ru-RU"/>
        </w:rPr>
        <w:t xml:space="preserve">представила </w:t>
      </w:r>
      <w:r w:rsidR="008D4073" w:rsidRPr="004D6376">
        <w:rPr>
          <w:lang w:val="ru-RU"/>
        </w:rPr>
        <w:t>некотор</w:t>
      </w:r>
      <w:r>
        <w:rPr>
          <w:lang w:val="ru-RU"/>
        </w:rPr>
        <w:t>ые</w:t>
      </w:r>
      <w:r w:rsidR="008D4073" w:rsidRPr="004D6376">
        <w:rPr>
          <w:lang w:val="ru-RU"/>
        </w:rPr>
        <w:t xml:space="preserve"> </w:t>
      </w:r>
      <w:r w:rsidR="001D64AA">
        <w:rPr>
          <w:lang w:val="ru-RU"/>
        </w:rPr>
        <w:t xml:space="preserve">более </w:t>
      </w:r>
      <w:r w:rsidR="001D64AA" w:rsidRPr="001D64AA">
        <w:rPr>
          <w:lang w:val="ru-RU"/>
        </w:rPr>
        <w:t>подробн</w:t>
      </w:r>
      <w:r w:rsidR="001D64AA">
        <w:rPr>
          <w:lang w:val="ru-RU"/>
        </w:rPr>
        <w:t>ые</w:t>
      </w:r>
      <w:r>
        <w:rPr>
          <w:lang w:val="ru-RU"/>
        </w:rPr>
        <w:t xml:space="preserve"> </w:t>
      </w:r>
      <w:r w:rsidR="001D64AA" w:rsidRPr="001D64AA">
        <w:rPr>
          <w:snapToGrid w:val="0"/>
          <w:lang w:val="ru-RU"/>
        </w:rPr>
        <w:t>данн</w:t>
      </w:r>
      <w:r w:rsidR="001D64AA">
        <w:rPr>
          <w:lang w:val="ru-RU"/>
        </w:rPr>
        <w:t>ые</w:t>
      </w:r>
      <w:r>
        <w:rPr>
          <w:lang w:val="ru-RU"/>
        </w:rPr>
        <w:t xml:space="preserve"> об институциональном</w:t>
      </w:r>
      <w:r w:rsidR="008D4073" w:rsidRPr="004D6376">
        <w:rPr>
          <w:lang w:val="ru-RU"/>
        </w:rPr>
        <w:t xml:space="preserve"> по</w:t>
      </w:r>
      <w:r>
        <w:rPr>
          <w:lang w:val="ru-RU"/>
        </w:rPr>
        <w:t xml:space="preserve">тенциале </w:t>
      </w:r>
      <w:r>
        <w:t>TPI</w:t>
      </w:r>
      <w:r w:rsidR="008D4073" w:rsidRPr="004D6376">
        <w:rPr>
          <w:lang w:val="ru-RU"/>
        </w:rPr>
        <w:t xml:space="preserve">.  </w:t>
      </w:r>
      <w:r w:rsidR="008D4073" w:rsidRPr="00170809">
        <w:t>TPI</w:t>
      </w:r>
      <w:r w:rsidR="008D4073" w:rsidRPr="004D6376">
        <w:rPr>
          <w:lang w:val="ru-RU"/>
        </w:rPr>
        <w:t xml:space="preserve"> </w:t>
      </w:r>
      <w:r w:rsidR="001D64AA" w:rsidRPr="001D64AA">
        <w:rPr>
          <w:rFonts w:eastAsia="+mn-ea"/>
          <w:lang w:val="ru-RU" w:eastAsia="en-US"/>
        </w:rPr>
        <w:t>–</w:t>
      </w:r>
      <w:r w:rsidR="001D64AA">
        <w:rPr>
          <w:lang w:val="ru-RU"/>
        </w:rPr>
        <w:t xml:space="preserve"> это </w:t>
      </w:r>
      <w:r w:rsidRPr="00F50526">
        <w:rPr>
          <w:lang w:val="ru-RU"/>
        </w:rPr>
        <w:t>государств</w:t>
      </w:r>
      <w:r>
        <w:rPr>
          <w:lang w:val="ru-RU"/>
        </w:rPr>
        <w:t xml:space="preserve">енное </w:t>
      </w:r>
      <w:r w:rsidRPr="00F50526">
        <w:rPr>
          <w:lang w:val="ru-RU"/>
        </w:rPr>
        <w:t>учреждени</w:t>
      </w:r>
      <w:r>
        <w:rPr>
          <w:lang w:val="ru-RU"/>
        </w:rPr>
        <w:t>е при Министерстве</w:t>
      </w:r>
      <w:r w:rsidRPr="004D6376">
        <w:rPr>
          <w:lang w:val="ru-RU"/>
        </w:rPr>
        <w:t xml:space="preserve"> </w:t>
      </w:r>
      <w:r>
        <w:rPr>
          <w:lang w:val="ru-RU"/>
        </w:rPr>
        <w:t xml:space="preserve">науки, </w:t>
      </w:r>
      <w:r w:rsidRPr="00F50526">
        <w:rPr>
          <w:lang w:val="ru-RU"/>
        </w:rPr>
        <w:t>промышленност</w:t>
      </w:r>
      <w:r>
        <w:rPr>
          <w:lang w:val="ru-RU"/>
        </w:rPr>
        <w:t xml:space="preserve">и и технологии, в ведении </w:t>
      </w:r>
      <w:r w:rsidRPr="00F50526">
        <w:rPr>
          <w:lang w:val="ru-RU"/>
        </w:rPr>
        <w:t>котор</w:t>
      </w:r>
      <w:r>
        <w:rPr>
          <w:lang w:val="ru-RU"/>
        </w:rPr>
        <w:t xml:space="preserve">ого находятся </w:t>
      </w:r>
      <w:r w:rsidRPr="00F50526">
        <w:rPr>
          <w:lang w:val="ru-RU"/>
        </w:rPr>
        <w:t>вопрос</w:t>
      </w:r>
      <w:r>
        <w:rPr>
          <w:lang w:val="ru-RU"/>
        </w:rPr>
        <w:t xml:space="preserve">ы </w:t>
      </w:r>
      <w:r w:rsidR="001D64AA" w:rsidRPr="001D64AA">
        <w:rPr>
          <w:lang w:val="ru-RU"/>
        </w:rPr>
        <w:t>охран</w:t>
      </w:r>
      <w:r w:rsidR="001D64AA">
        <w:rPr>
          <w:lang w:val="ru-RU"/>
        </w:rPr>
        <w:t>ы</w:t>
      </w:r>
      <w:r>
        <w:rPr>
          <w:lang w:val="ru-RU"/>
        </w:rPr>
        <w:t xml:space="preserve"> прав</w:t>
      </w:r>
      <w:r w:rsidR="008D4073" w:rsidRPr="004D6376">
        <w:rPr>
          <w:lang w:val="ru-RU"/>
        </w:rPr>
        <w:t xml:space="preserve"> интеллектуальной собственности.  </w:t>
      </w:r>
      <w:r>
        <w:rPr>
          <w:lang w:val="ru-RU"/>
        </w:rPr>
        <w:t xml:space="preserve">Имея </w:t>
      </w:r>
      <w:r w:rsidR="008D4073" w:rsidRPr="004D6376">
        <w:rPr>
          <w:lang w:val="ru-RU"/>
        </w:rPr>
        <w:t>гибк</w:t>
      </w:r>
      <w:r>
        <w:rPr>
          <w:lang w:val="ru-RU"/>
        </w:rPr>
        <w:t>ую</w:t>
      </w:r>
      <w:r w:rsidR="008D4073" w:rsidRPr="004D6376">
        <w:rPr>
          <w:lang w:val="ru-RU"/>
        </w:rPr>
        <w:t xml:space="preserve"> </w:t>
      </w:r>
      <w:r>
        <w:rPr>
          <w:lang w:val="ru-RU"/>
        </w:rPr>
        <w:t xml:space="preserve">структуру </w:t>
      </w:r>
      <w:r w:rsidRPr="00F50526">
        <w:rPr>
          <w:lang w:val="ru-RU"/>
        </w:rPr>
        <w:t>управлени</w:t>
      </w:r>
      <w:r>
        <w:rPr>
          <w:lang w:val="ru-RU"/>
        </w:rPr>
        <w:t xml:space="preserve">я и </w:t>
      </w:r>
      <w:r w:rsidR="008D4073" w:rsidRPr="004D6376">
        <w:rPr>
          <w:lang w:val="ru-RU"/>
        </w:rPr>
        <w:t>собственн</w:t>
      </w:r>
      <w:r>
        <w:rPr>
          <w:lang w:val="ru-RU"/>
        </w:rPr>
        <w:t xml:space="preserve">ые финансовые ресурсы </w:t>
      </w:r>
      <w:r w:rsidR="001D64AA">
        <w:rPr>
          <w:lang w:val="ru-RU"/>
        </w:rPr>
        <w:t>и стремясь повысить</w:t>
      </w:r>
      <w:r w:rsidR="001D64AA" w:rsidRPr="004D6376">
        <w:rPr>
          <w:lang w:val="ru-RU"/>
        </w:rPr>
        <w:t xml:space="preserve"> </w:t>
      </w:r>
      <w:r w:rsidR="001D64AA">
        <w:rPr>
          <w:lang w:val="ru-RU"/>
        </w:rPr>
        <w:t xml:space="preserve">качество оказываемых им услуг, </w:t>
      </w:r>
      <w:r w:rsidR="001D64AA" w:rsidRPr="00170809">
        <w:t>TPI</w:t>
      </w:r>
      <w:r w:rsidR="001D64AA">
        <w:rPr>
          <w:lang w:val="ru-RU"/>
        </w:rPr>
        <w:t xml:space="preserve"> осуществил </w:t>
      </w:r>
      <w:r w:rsidR="008D4073" w:rsidRPr="004D6376">
        <w:rPr>
          <w:lang w:val="ru-RU"/>
        </w:rPr>
        <w:t>значительн</w:t>
      </w:r>
      <w:r>
        <w:rPr>
          <w:lang w:val="ru-RU"/>
        </w:rPr>
        <w:t xml:space="preserve">ые </w:t>
      </w:r>
      <w:r w:rsidR="001D64AA">
        <w:rPr>
          <w:lang w:val="ru-RU"/>
        </w:rPr>
        <w:t xml:space="preserve">инвестиции </w:t>
      </w:r>
      <w:r>
        <w:rPr>
          <w:lang w:val="ru-RU"/>
        </w:rPr>
        <w:t xml:space="preserve">в свой кадровый </w:t>
      </w:r>
      <w:r w:rsidRPr="00F50526">
        <w:rPr>
          <w:lang w:val="ru-RU"/>
        </w:rPr>
        <w:t>потенциал</w:t>
      </w:r>
      <w:r>
        <w:rPr>
          <w:lang w:val="ru-RU"/>
        </w:rPr>
        <w:t xml:space="preserve"> </w:t>
      </w:r>
      <w:r w:rsidR="008D4073" w:rsidRPr="004D6376">
        <w:rPr>
          <w:lang w:val="ru-RU"/>
        </w:rPr>
        <w:t xml:space="preserve">и </w:t>
      </w:r>
      <w:r w:rsidRPr="00F50526">
        <w:rPr>
          <w:lang w:val="ru-RU"/>
        </w:rPr>
        <w:t>информационно-технологическ</w:t>
      </w:r>
      <w:r w:rsidR="001D64AA">
        <w:rPr>
          <w:lang w:val="ru-RU"/>
        </w:rPr>
        <w:t>ую базу</w:t>
      </w:r>
      <w:r w:rsidR="008D4073" w:rsidRPr="004D6376">
        <w:rPr>
          <w:lang w:val="ru-RU"/>
        </w:rPr>
        <w:t xml:space="preserve">.  </w:t>
      </w:r>
      <w:r w:rsidR="009D14D0" w:rsidRPr="009D14D0">
        <w:rPr>
          <w:lang w:val="ru-RU"/>
        </w:rPr>
        <w:t>Институт</w:t>
      </w:r>
      <w:r w:rsidR="009D14D0">
        <w:rPr>
          <w:lang w:val="ru-RU"/>
        </w:rPr>
        <w:t xml:space="preserve"> внедрил безбумажную </w:t>
      </w:r>
      <w:r w:rsidR="009D14D0" w:rsidRPr="009D14D0">
        <w:rPr>
          <w:lang w:val="ru-RU"/>
        </w:rPr>
        <w:t>технологи</w:t>
      </w:r>
      <w:r w:rsidR="009D14D0">
        <w:rPr>
          <w:lang w:val="ru-RU"/>
        </w:rPr>
        <w:t xml:space="preserve">ю </w:t>
      </w:r>
      <w:r w:rsidR="009D14D0" w:rsidRPr="009D14D0">
        <w:rPr>
          <w:lang w:val="ru-RU"/>
        </w:rPr>
        <w:t>работ</w:t>
      </w:r>
      <w:r w:rsidR="009D14D0">
        <w:rPr>
          <w:lang w:val="ru-RU"/>
        </w:rPr>
        <w:t xml:space="preserve">ы с </w:t>
      </w:r>
      <w:r w:rsidR="009D14D0" w:rsidRPr="009D14D0">
        <w:rPr>
          <w:lang w:val="ru-RU"/>
        </w:rPr>
        <w:t>документ</w:t>
      </w:r>
      <w:r w:rsidR="009D14D0">
        <w:rPr>
          <w:lang w:val="ru-RU"/>
        </w:rPr>
        <w:t xml:space="preserve">ацией </w:t>
      </w:r>
      <w:r w:rsidR="008D4073" w:rsidRPr="009D14D0">
        <w:rPr>
          <w:lang w:val="ru-RU"/>
        </w:rPr>
        <w:t xml:space="preserve">и </w:t>
      </w:r>
      <w:r w:rsidR="009D14D0">
        <w:rPr>
          <w:lang w:val="ru-RU"/>
        </w:rPr>
        <w:t>получает</w:t>
      </w:r>
      <w:r w:rsidR="008D4073" w:rsidRPr="009D14D0">
        <w:rPr>
          <w:lang w:val="ru-RU"/>
        </w:rPr>
        <w:t xml:space="preserve"> 99 процентов заявок </w:t>
      </w:r>
      <w:r w:rsidR="009D14D0">
        <w:rPr>
          <w:lang w:val="ru-RU"/>
        </w:rPr>
        <w:t xml:space="preserve">в онлайновом </w:t>
      </w:r>
      <w:r w:rsidR="009D14D0" w:rsidRPr="009D14D0">
        <w:rPr>
          <w:lang w:val="ru-RU"/>
        </w:rPr>
        <w:t>режим</w:t>
      </w:r>
      <w:r w:rsidR="009D14D0">
        <w:rPr>
          <w:lang w:val="ru-RU"/>
        </w:rPr>
        <w:t>е</w:t>
      </w:r>
      <w:r w:rsidR="008D4073" w:rsidRPr="009D14D0">
        <w:rPr>
          <w:lang w:val="ru-RU"/>
        </w:rPr>
        <w:t xml:space="preserve">.  </w:t>
      </w:r>
      <w:r w:rsidR="008D4073" w:rsidRPr="00170809">
        <w:t>TPI</w:t>
      </w:r>
      <w:r w:rsidR="008D4073" w:rsidRPr="009D14D0">
        <w:rPr>
          <w:lang w:val="ru-RU"/>
        </w:rPr>
        <w:t xml:space="preserve"> </w:t>
      </w:r>
      <w:r w:rsidR="009D14D0">
        <w:rPr>
          <w:lang w:val="ru-RU"/>
        </w:rPr>
        <w:t>начал составлять отчеты о поиске и заключения</w:t>
      </w:r>
      <w:r w:rsidR="008D4073" w:rsidRPr="009D14D0">
        <w:rPr>
          <w:lang w:val="ru-RU"/>
        </w:rPr>
        <w:t xml:space="preserve"> экспертизы </w:t>
      </w:r>
      <w:r w:rsidR="001D64AA">
        <w:rPr>
          <w:lang w:val="ru-RU"/>
        </w:rPr>
        <w:t xml:space="preserve">с </w:t>
      </w:r>
      <w:r w:rsidR="008D4073" w:rsidRPr="009D14D0">
        <w:rPr>
          <w:lang w:val="ru-RU"/>
        </w:rPr>
        <w:t>2005</w:t>
      </w:r>
      <w:r w:rsidR="008D4073">
        <w:t> </w:t>
      </w:r>
      <w:proofErr w:type="gramStart"/>
      <w:r w:rsidR="009D14D0" w:rsidRPr="009D14D0">
        <w:rPr>
          <w:lang w:val="ru-RU"/>
        </w:rPr>
        <w:t>г.</w:t>
      </w:r>
      <w:r w:rsidR="008D4073" w:rsidRPr="009D14D0">
        <w:rPr>
          <w:lang w:val="ru-RU"/>
        </w:rPr>
        <w:t>,</w:t>
      </w:r>
      <w:proofErr w:type="gramEnd"/>
      <w:r w:rsidR="008D4073" w:rsidRPr="009D14D0">
        <w:rPr>
          <w:lang w:val="ru-RU"/>
        </w:rPr>
        <w:t xml:space="preserve"> </w:t>
      </w:r>
      <w:r w:rsidR="001D64AA">
        <w:rPr>
          <w:lang w:val="ru-RU"/>
        </w:rPr>
        <w:t xml:space="preserve">но обладал </w:t>
      </w:r>
      <w:r w:rsidR="009D14D0">
        <w:rPr>
          <w:lang w:val="ru-RU"/>
        </w:rPr>
        <w:t>в то</w:t>
      </w:r>
      <w:r w:rsidR="001D64AA">
        <w:rPr>
          <w:lang w:val="ru-RU"/>
        </w:rPr>
        <w:t xml:space="preserve">т </w:t>
      </w:r>
      <w:r w:rsidR="001D64AA" w:rsidRPr="001D64AA">
        <w:rPr>
          <w:lang w:val="ru-RU" w:eastAsia="ja-JP"/>
        </w:rPr>
        <w:t>период</w:t>
      </w:r>
      <w:r w:rsidR="009D14D0">
        <w:rPr>
          <w:lang w:val="ru-RU"/>
        </w:rPr>
        <w:t xml:space="preserve"> </w:t>
      </w:r>
      <w:r w:rsidR="008D4073" w:rsidRPr="009D14D0">
        <w:rPr>
          <w:lang w:val="ru-RU"/>
        </w:rPr>
        <w:t>ограниченн</w:t>
      </w:r>
      <w:r w:rsidR="001D64AA">
        <w:rPr>
          <w:lang w:val="ru-RU"/>
        </w:rPr>
        <w:t>ыми</w:t>
      </w:r>
      <w:r w:rsidR="009D14D0">
        <w:rPr>
          <w:lang w:val="ru-RU"/>
        </w:rPr>
        <w:t xml:space="preserve"> </w:t>
      </w:r>
      <w:r w:rsidR="009D14D0" w:rsidRPr="009D14D0">
        <w:rPr>
          <w:lang w:val="ru-RU"/>
        </w:rPr>
        <w:t>возможн</w:t>
      </w:r>
      <w:r w:rsidR="001D64AA">
        <w:rPr>
          <w:lang w:val="ru-RU"/>
        </w:rPr>
        <w:t>остями</w:t>
      </w:r>
      <w:r w:rsidR="009D14D0">
        <w:rPr>
          <w:lang w:val="ru-RU"/>
        </w:rPr>
        <w:t xml:space="preserve"> в ряде </w:t>
      </w:r>
      <w:r w:rsidR="008D4073" w:rsidRPr="009D14D0">
        <w:rPr>
          <w:lang w:val="ru-RU"/>
        </w:rPr>
        <w:t>техническ</w:t>
      </w:r>
      <w:r w:rsidR="009D14D0">
        <w:rPr>
          <w:lang w:val="ru-RU"/>
        </w:rPr>
        <w:t>их</w:t>
      </w:r>
      <w:r w:rsidR="008D4073" w:rsidRPr="009D14D0">
        <w:rPr>
          <w:lang w:val="ru-RU"/>
        </w:rPr>
        <w:t xml:space="preserve"> областей.  </w:t>
      </w:r>
      <w:r w:rsidR="001D64AA">
        <w:rPr>
          <w:lang w:val="ru-RU"/>
        </w:rPr>
        <w:t xml:space="preserve">За </w:t>
      </w:r>
      <w:r w:rsidR="001D64AA" w:rsidRPr="001D64AA">
        <w:rPr>
          <w:lang w:val="ru-RU" w:eastAsia="ja-JP"/>
        </w:rPr>
        <w:t>период</w:t>
      </w:r>
      <w:r w:rsidR="001D64AA">
        <w:rPr>
          <w:lang w:val="ru-RU"/>
        </w:rPr>
        <w:t xml:space="preserve">, прошедший с </w:t>
      </w:r>
      <w:r w:rsidR="008D4073" w:rsidRPr="009D14D0">
        <w:rPr>
          <w:lang w:val="ru-RU"/>
        </w:rPr>
        <w:t>2005</w:t>
      </w:r>
      <w:r w:rsidR="008D4073">
        <w:t> </w:t>
      </w:r>
      <w:r w:rsidR="009D14D0" w:rsidRPr="009D14D0">
        <w:rPr>
          <w:lang w:val="ru-RU"/>
        </w:rPr>
        <w:t>г.</w:t>
      </w:r>
      <w:r w:rsidR="001D64AA">
        <w:rPr>
          <w:lang w:val="ru-RU"/>
        </w:rPr>
        <w:t xml:space="preserve">, </w:t>
      </w:r>
      <w:r w:rsidR="001D64AA" w:rsidRPr="001D64AA">
        <w:rPr>
          <w:lang w:val="ru-RU"/>
        </w:rPr>
        <w:t>благодаря</w:t>
      </w:r>
      <w:r w:rsidR="001D64AA">
        <w:rPr>
          <w:lang w:val="ru-RU"/>
        </w:rPr>
        <w:t xml:space="preserve"> </w:t>
      </w:r>
      <w:r w:rsidR="001D64AA" w:rsidRPr="009D14D0">
        <w:rPr>
          <w:lang w:val="ru-RU"/>
        </w:rPr>
        <w:t>стратегическ</w:t>
      </w:r>
      <w:r w:rsidR="001D64AA">
        <w:rPr>
          <w:lang w:val="ru-RU"/>
        </w:rPr>
        <w:t xml:space="preserve">и продуманному кадровому </w:t>
      </w:r>
      <w:r w:rsidR="001D64AA" w:rsidRPr="009D14D0">
        <w:rPr>
          <w:lang w:val="ru-RU"/>
        </w:rPr>
        <w:t>планировани</w:t>
      </w:r>
      <w:r w:rsidR="001D64AA">
        <w:rPr>
          <w:lang w:val="ru-RU"/>
        </w:rPr>
        <w:t xml:space="preserve">ю </w:t>
      </w:r>
      <w:r w:rsidR="001D64AA" w:rsidRPr="009D14D0">
        <w:rPr>
          <w:lang w:val="ru-RU"/>
        </w:rPr>
        <w:t xml:space="preserve">и </w:t>
      </w:r>
      <w:r w:rsidR="001D64AA" w:rsidRPr="001D64AA">
        <w:rPr>
          <w:lang w:val="ru-RU"/>
        </w:rPr>
        <w:t>наращивани</w:t>
      </w:r>
      <w:r w:rsidR="001D64AA">
        <w:rPr>
          <w:lang w:val="ru-RU"/>
        </w:rPr>
        <w:t xml:space="preserve">ю </w:t>
      </w:r>
      <w:r w:rsidR="001D64AA" w:rsidRPr="009D14D0">
        <w:rPr>
          <w:lang w:val="ru-RU"/>
        </w:rPr>
        <w:t>необходим</w:t>
      </w:r>
      <w:r w:rsidR="001D64AA">
        <w:rPr>
          <w:lang w:val="ru-RU"/>
        </w:rPr>
        <w:t>ой</w:t>
      </w:r>
      <w:r w:rsidR="001D64AA" w:rsidRPr="009D14D0">
        <w:rPr>
          <w:lang w:val="ru-RU"/>
        </w:rPr>
        <w:t xml:space="preserve"> техническ</w:t>
      </w:r>
      <w:r w:rsidR="001D64AA">
        <w:rPr>
          <w:lang w:val="ru-RU"/>
        </w:rPr>
        <w:t>ой</w:t>
      </w:r>
      <w:r w:rsidR="001D64AA" w:rsidRPr="009D14D0">
        <w:rPr>
          <w:lang w:val="ru-RU"/>
        </w:rPr>
        <w:t xml:space="preserve"> </w:t>
      </w:r>
      <w:r w:rsidR="001D64AA">
        <w:rPr>
          <w:lang w:val="ru-RU"/>
        </w:rPr>
        <w:t>инфраструктуры,</w:t>
      </w:r>
      <w:r w:rsidR="008D4073" w:rsidRPr="009D14D0">
        <w:rPr>
          <w:lang w:val="ru-RU"/>
        </w:rPr>
        <w:t xml:space="preserve"> </w:t>
      </w:r>
      <w:r w:rsidR="009D14D0" w:rsidRPr="009D14D0">
        <w:rPr>
          <w:lang w:val="ru-RU"/>
        </w:rPr>
        <w:t>потенциал</w:t>
      </w:r>
      <w:r w:rsidR="009D14D0">
        <w:rPr>
          <w:lang w:val="ru-RU"/>
        </w:rPr>
        <w:t xml:space="preserve"> </w:t>
      </w:r>
      <w:r w:rsidR="009D14D0">
        <w:t>TPI</w:t>
      </w:r>
      <w:r w:rsidR="009D14D0" w:rsidRPr="009D14D0">
        <w:rPr>
          <w:lang w:val="ru-RU"/>
        </w:rPr>
        <w:t xml:space="preserve"> в области</w:t>
      </w:r>
      <w:r w:rsidR="009D14D0">
        <w:rPr>
          <w:lang w:val="ru-RU"/>
        </w:rPr>
        <w:t xml:space="preserve"> </w:t>
      </w:r>
      <w:r w:rsidR="009D14D0" w:rsidRPr="009D14D0">
        <w:rPr>
          <w:lang w:val="ru-RU"/>
        </w:rPr>
        <w:t>поиск</w:t>
      </w:r>
      <w:r w:rsidR="009D14D0">
        <w:rPr>
          <w:lang w:val="ru-RU"/>
        </w:rPr>
        <w:t>а</w:t>
      </w:r>
      <w:r w:rsidR="009D14D0" w:rsidRPr="009D14D0">
        <w:rPr>
          <w:lang w:val="ru-RU"/>
        </w:rPr>
        <w:t xml:space="preserve"> и </w:t>
      </w:r>
      <w:r w:rsidR="009D14D0">
        <w:rPr>
          <w:lang w:val="ru-RU"/>
        </w:rPr>
        <w:t>экспертизы</w:t>
      </w:r>
      <w:r w:rsidR="009D14D0" w:rsidRPr="009D14D0">
        <w:rPr>
          <w:lang w:val="ru-RU"/>
        </w:rPr>
        <w:t xml:space="preserve"> значительн</w:t>
      </w:r>
      <w:r w:rsidR="009D14D0">
        <w:rPr>
          <w:lang w:val="ru-RU"/>
        </w:rPr>
        <w:t xml:space="preserve">о </w:t>
      </w:r>
      <w:r w:rsidR="008D4073" w:rsidRPr="009D14D0">
        <w:rPr>
          <w:lang w:val="ru-RU"/>
        </w:rPr>
        <w:t xml:space="preserve">вырос.  </w:t>
      </w:r>
      <w:r w:rsidR="001D64AA">
        <w:rPr>
          <w:lang w:val="ru-RU"/>
        </w:rPr>
        <w:t xml:space="preserve">Кадровый </w:t>
      </w:r>
      <w:r w:rsidR="00C93007" w:rsidRPr="00C93007">
        <w:rPr>
          <w:lang w:val="ru-RU"/>
        </w:rPr>
        <w:t>потенциал</w:t>
      </w:r>
      <w:r w:rsidR="00C93007">
        <w:rPr>
          <w:lang w:val="ru-RU"/>
        </w:rPr>
        <w:t xml:space="preserve"> </w:t>
      </w:r>
      <w:r w:rsidR="00C93007" w:rsidRPr="00C93007">
        <w:rPr>
          <w:lang w:val="ru-RU"/>
        </w:rPr>
        <w:t>в области</w:t>
      </w:r>
      <w:r w:rsidR="00C93007">
        <w:rPr>
          <w:lang w:val="ru-RU"/>
        </w:rPr>
        <w:t xml:space="preserve"> </w:t>
      </w:r>
      <w:r w:rsidR="00C93007" w:rsidRPr="00C93007">
        <w:rPr>
          <w:lang w:val="ru-RU"/>
        </w:rPr>
        <w:t>п</w:t>
      </w:r>
      <w:r w:rsidR="008D4073" w:rsidRPr="00C93007">
        <w:rPr>
          <w:lang w:val="ru-RU"/>
        </w:rPr>
        <w:t>оиск</w:t>
      </w:r>
      <w:r w:rsidR="00C93007">
        <w:rPr>
          <w:lang w:val="ru-RU"/>
        </w:rPr>
        <w:t>а</w:t>
      </w:r>
      <w:r w:rsidR="008D4073" w:rsidRPr="00C93007">
        <w:rPr>
          <w:lang w:val="ru-RU"/>
        </w:rPr>
        <w:t xml:space="preserve"> и </w:t>
      </w:r>
      <w:r w:rsidR="00C93007">
        <w:rPr>
          <w:lang w:val="ru-RU"/>
        </w:rPr>
        <w:t>экспертизы</w:t>
      </w:r>
      <w:r w:rsidR="008D4073" w:rsidRPr="00C93007">
        <w:rPr>
          <w:lang w:val="ru-RU"/>
        </w:rPr>
        <w:t xml:space="preserve"> вырос более </w:t>
      </w:r>
      <w:r w:rsidR="00C93007">
        <w:rPr>
          <w:lang w:val="ru-RU"/>
        </w:rPr>
        <w:t xml:space="preserve">чем в </w:t>
      </w:r>
      <w:r w:rsidR="008D4073" w:rsidRPr="00C93007">
        <w:rPr>
          <w:lang w:val="ru-RU"/>
        </w:rPr>
        <w:t xml:space="preserve">10 </w:t>
      </w:r>
      <w:r w:rsidR="003E2A3F" w:rsidRPr="00C93007">
        <w:rPr>
          <w:lang w:val="ru-RU"/>
        </w:rPr>
        <w:t>раз</w:t>
      </w:r>
      <w:r w:rsidR="008D4073" w:rsidRPr="00C93007">
        <w:rPr>
          <w:lang w:val="ru-RU"/>
        </w:rPr>
        <w:t xml:space="preserve">;  в настоящее время </w:t>
      </w:r>
      <w:r w:rsidR="00C93007" w:rsidRPr="00170809">
        <w:t>TPI</w:t>
      </w:r>
      <w:r w:rsidR="00C93007" w:rsidRPr="00C93007">
        <w:rPr>
          <w:lang w:val="ru-RU"/>
        </w:rPr>
        <w:t xml:space="preserve"> </w:t>
      </w:r>
      <w:r w:rsidR="00C93007">
        <w:rPr>
          <w:lang w:val="ru-RU"/>
        </w:rPr>
        <w:t xml:space="preserve">имеет </w:t>
      </w:r>
      <w:r w:rsidR="001D64AA" w:rsidRPr="001D64AA">
        <w:rPr>
          <w:lang w:val="ru-RU"/>
        </w:rPr>
        <w:t>возможн</w:t>
      </w:r>
      <w:r w:rsidR="001D64AA">
        <w:rPr>
          <w:lang w:val="ru-RU"/>
        </w:rPr>
        <w:t xml:space="preserve">ости проведения </w:t>
      </w:r>
      <w:r w:rsidR="001D64AA" w:rsidRPr="001D64AA">
        <w:rPr>
          <w:szCs w:val="22"/>
          <w:lang w:val="ru-RU"/>
        </w:rPr>
        <w:t>патент</w:t>
      </w:r>
      <w:r w:rsidR="001D64AA">
        <w:rPr>
          <w:lang w:val="ru-RU"/>
        </w:rPr>
        <w:t xml:space="preserve">ного </w:t>
      </w:r>
      <w:r w:rsidR="008D4073" w:rsidRPr="00C93007">
        <w:rPr>
          <w:lang w:val="ru-RU"/>
        </w:rPr>
        <w:t>поиск</w:t>
      </w:r>
      <w:r w:rsidR="001D64AA">
        <w:rPr>
          <w:lang w:val="ru-RU"/>
        </w:rPr>
        <w:t>а</w:t>
      </w:r>
      <w:r w:rsidR="00C93007">
        <w:rPr>
          <w:lang w:val="ru-RU"/>
        </w:rPr>
        <w:t xml:space="preserve"> </w:t>
      </w:r>
      <w:r w:rsidR="001D64AA">
        <w:rPr>
          <w:lang w:val="ru-RU"/>
        </w:rPr>
        <w:t>и экспертизы</w:t>
      </w:r>
      <w:r w:rsidR="008D4073" w:rsidRPr="00C93007">
        <w:rPr>
          <w:lang w:val="ru-RU"/>
        </w:rPr>
        <w:t xml:space="preserve"> </w:t>
      </w:r>
      <w:r w:rsidR="00C93007">
        <w:rPr>
          <w:lang w:val="ru-RU"/>
        </w:rPr>
        <w:t xml:space="preserve">по </w:t>
      </w:r>
      <w:r w:rsidR="008D4073" w:rsidRPr="00C93007">
        <w:rPr>
          <w:lang w:val="ru-RU"/>
        </w:rPr>
        <w:t>все</w:t>
      </w:r>
      <w:r w:rsidR="00C93007">
        <w:rPr>
          <w:lang w:val="ru-RU"/>
        </w:rPr>
        <w:t>м областям</w:t>
      </w:r>
      <w:r w:rsidR="008D4073" w:rsidRPr="00C93007">
        <w:rPr>
          <w:lang w:val="ru-RU"/>
        </w:rPr>
        <w:t xml:space="preserve"> </w:t>
      </w:r>
      <w:r w:rsidR="00C93007">
        <w:rPr>
          <w:lang w:val="ru-RU"/>
        </w:rPr>
        <w:t>техники</w:t>
      </w:r>
      <w:r w:rsidR="008D4073" w:rsidRPr="001D64AA">
        <w:rPr>
          <w:lang w:val="ru-RU"/>
        </w:rPr>
        <w:t xml:space="preserve"> </w:t>
      </w:r>
      <w:r w:rsidR="001D64AA" w:rsidRPr="001D64AA">
        <w:rPr>
          <w:lang w:val="ru-RU"/>
        </w:rPr>
        <w:t>и квалифицированных патентных</w:t>
      </w:r>
      <w:r w:rsidR="008D4073" w:rsidRPr="001D64AA">
        <w:rPr>
          <w:lang w:val="ru-RU"/>
        </w:rPr>
        <w:t xml:space="preserve"> эксперт</w:t>
      </w:r>
      <w:r w:rsidR="001D64AA" w:rsidRPr="001D64AA">
        <w:rPr>
          <w:lang w:val="ru-RU"/>
        </w:rPr>
        <w:t>ов, специализирующихся</w:t>
      </w:r>
      <w:r w:rsidR="00C93007" w:rsidRPr="001D64AA">
        <w:rPr>
          <w:lang w:val="ru-RU"/>
        </w:rPr>
        <w:t xml:space="preserve"> на </w:t>
      </w:r>
      <w:r w:rsidR="008D4073" w:rsidRPr="001D64AA">
        <w:rPr>
          <w:lang w:val="ru-RU"/>
        </w:rPr>
        <w:t>соответствующ</w:t>
      </w:r>
      <w:r w:rsidR="00C93007" w:rsidRPr="001D64AA">
        <w:rPr>
          <w:lang w:val="ru-RU"/>
        </w:rPr>
        <w:t>их</w:t>
      </w:r>
      <w:r w:rsidR="008D4073" w:rsidRPr="001D64AA">
        <w:rPr>
          <w:lang w:val="ru-RU"/>
        </w:rPr>
        <w:t xml:space="preserve"> </w:t>
      </w:r>
      <w:r w:rsidR="00C93007" w:rsidRPr="001D64AA">
        <w:rPr>
          <w:lang w:val="ru-RU"/>
        </w:rPr>
        <w:t>направлениях</w:t>
      </w:r>
      <w:r w:rsidR="008D4073" w:rsidRPr="00C93007">
        <w:rPr>
          <w:lang w:val="ru-RU"/>
        </w:rPr>
        <w:t xml:space="preserve">.  </w:t>
      </w:r>
      <w:r w:rsidR="00C93007">
        <w:rPr>
          <w:lang w:val="ru-RU"/>
        </w:rPr>
        <w:t xml:space="preserve">Для </w:t>
      </w:r>
      <w:r w:rsidR="001D64AA" w:rsidRPr="001D64AA">
        <w:rPr>
          <w:lang w:val="ru-RU"/>
        </w:rPr>
        <w:t>обеспечени</w:t>
      </w:r>
      <w:r w:rsidR="001D64AA">
        <w:rPr>
          <w:lang w:val="ru-RU"/>
        </w:rPr>
        <w:t xml:space="preserve">я </w:t>
      </w:r>
      <w:r w:rsidR="00C93007" w:rsidRPr="00C93007">
        <w:rPr>
          <w:lang w:val="ru-RU"/>
        </w:rPr>
        <w:t>выполнени</w:t>
      </w:r>
      <w:r w:rsidR="00C93007">
        <w:rPr>
          <w:lang w:val="ru-RU"/>
        </w:rPr>
        <w:t xml:space="preserve">я всех </w:t>
      </w:r>
      <w:r w:rsidR="001D64AA" w:rsidRPr="001D64AA">
        <w:rPr>
          <w:lang w:val="ru-RU"/>
        </w:rPr>
        <w:t>задач</w:t>
      </w:r>
      <w:r w:rsidR="00C93007">
        <w:rPr>
          <w:lang w:val="ru-RU"/>
        </w:rPr>
        <w:t xml:space="preserve">, связанных с </w:t>
      </w:r>
      <w:r w:rsidR="001D64AA">
        <w:rPr>
          <w:lang w:val="ru-RU"/>
        </w:rPr>
        <w:t xml:space="preserve">его </w:t>
      </w:r>
      <w:r w:rsidR="008D4073" w:rsidRPr="00C93007">
        <w:rPr>
          <w:lang w:val="ru-RU"/>
        </w:rPr>
        <w:t>назначение</w:t>
      </w:r>
      <w:r w:rsidR="00C93007">
        <w:rPr>
          <w:lang w:val="ru-RU"/>
        </w:rPr>
        <w:t>м международным</w:t>
      </w:r>
      <w:r w:rsidR="00525317" w:rsidRPr="00C93007">
        <w:rPr>
          <w:lang w:val="ru-RU"/>
        </w:rPr>
        <w:t xml:space="preserve"> орган</w:t>
      </w:r>
      <w:r w:rsidR="00C93007">
        <w:rPr>
          <w:lang w:val="ru-RU"/>
        </w:rPr>
        <w:t>ом</w:t>
      </w:r>
      <w:r w:rsidR="001D64AA">
        <w:rPr>
          <w:lang w:val="ru-RU"/>
        </w:rPr>
        <w:t xml:space="preserve">, </w:t>
      </w:r>
      <w:r w:rsidR="001D64AA" w:rsidRPr="001D64AA">
        <w:rPr>
          <w:lang w:val="ru-RU"/>
        </w:rPr>
        <w:t>институт</w:t>
      </w:r>
      <w:r w:rsidR="001D64AA" w:rsidRPr="00C93007">
        <w:rPr>
          <w:lang w:val="ru-RU"/>
        </w:rPr>
        <w:t xml:space="preserve"> </w:t>
      </w:r>
      <w:r w:rsidR="00C93007">
        <w:rPr>
          <w:lang w:val="ru-RU"/>
        </w:rPr>
        <w:t xml:space="preserve">разработал </w:t>
      </w:r>
      <w:r w:rsidR="008D4073" w:rsidRPr="00C93007">
        <w:rPr>
          <w:lang w:val="ru-RU"/>
        </w:rPr>
        <w:t>бизнес</w:t>
      </w:r>
      <w:r w:rsidR="00C93007">
        <w:rPr>
          <w:lang w:val="ru-RU"/>
        </w:rPr>
        <w:t>-</w:t>
      </w:r>
      <w:r w:rsidR="008D4073" w:rsidRPr="00C93007">
        <w:rPr>
          <w:lang w:val="ru-RU"/>
        </w:rPr>
        <w:t xml:space="preserve">план, </w:t>
      </w:r>
      <w:r w:rsidR="00C93007">
        <w:rPr>
          <w:lang w:val="ru-RU"/>
        </w:rPr>
        <w:t xml:space="preserve">в </w:t>
      </w:r>
      <w:r w:rsidR="00C93007" w:rsidRPr="00C93007">
        <w:rPr>
          <w:lang w:val="ru-RU"/>
        </w:rPr>
        <w:t>котор</w:t>
      </w:r>
      <w:r w:rsidR="00C93007">
        <w:rPr>
          <w:lang w:val="ru-RU"/>
        </w:rPr>
        <w:t xml:space="preserve">ом </w:t>
      </w:r>
      <w:r w:rsidR="001D64AA" w:rsidRPr="001D64AA">
        <w:rPr>
          <w:lang w:val="ru-RU"/>
        </w:rPr>
        <w:t>зафиксирован</w:t>
      </w:r>
      <w:r w:rsidR="001D64AA">
        <w:rPr>
          <w:lang w:val="ru-RU"/>
        </w:rPr>
        <w:t>ы</w:t>
      </w:r>
      <w:r w:rsidR="00C93007">
        <w:rPr>
          <w:lang w:val="ru-RU"/>
        </w:rPr>
        <w:t xml:space="preserve"> </w:t>
      </w:r>
      <w:r w:rsidR="008D4073" w:rsidRPr="00C93007">
        <w:rPr>
          <w:lang w:val="ru-RU"/>
        </w:rPr>
        <w:t xml:space="preserve">приоритеты и </w:t>
      </w:r>
      <w:r w:rsidR="001D64AA">
        <w:rPr>
          <w:lang w:val="ru-RU"/>
        </w:rPr>
        <w:t xml:space="preserve">график </w:t>
      </w:r>
      <w:r w:rsidR="00C93007" w:rsidRPr="00C93007">
        <w:rPr>
          <w:lang w:val="ru-RU"/>
        </w:rPr>
        <w:t>выполнени</w:t>
      </w:r>
      <w:r w:rsidR="00C93007">
        <w:rPr>
          <w:lang w:val="ru-RU"/>
        </w:rPr>
        <w:t xml:space="preserve">я </w:t>
      </w:r>
      <w:r w:rsidR="008D4073" w:rsidRPr="00C93007">
        <w:rPr>
          <w:lang w:val="ru-RU"/>
        </w:rPr>
        <w:t>необходим</w:t>
      </w:r>
      <w:r w:rsidR="00C93007">
        <w:rPr>
          <w:lang w:val="ru-RU"/>
        </w:rPr>
        <w:t>ых</w:t>
      </w:r>
      <w:r w:rsidR="008D4073" w:rsidRPr="00C93007">
        <w:rPr>
          <w:lang w:val="ru-RU"/>
        </w:rPr>
        <w:t xml:space="preserve"> задач.  </w:t>
      </w:r>
      <w:r w:rsidR="00C93007" w:rsidRPr="00C93007">
        <w:rPr>
          <w:lang w:val="ru-RU"/>
        </w:rPr>
        <w:t>В рамках</w:t>
      </w:r>
      <w:r w:rsidR="00C93007">
        <w:rPr>
          <w:lang w:val="ru-RU"/>
        </w:rPr>
        <w:t xml:space="preserve"> этого </w:t>
      </w:r>
      <w:r w:rsidR="008D4073" w:rsidRPr="00C93007">
        <w:rPr>
          <w:lang w:val="ru-RU"/>
        </w:rPr>
        <w:t>бизнес</w:t>
      </w:r>
      <w:r w:rsidR="00C93007">
        <w:rPr>
          <w:lang w:val="ru-RU"/>
        </w:rPr>
        <w:t>-</w:t>
      </w:r>
      <w:r w:rsidR="008D4073" w:rsidRPr="00C93007">
        <w:rPr>
          <w:lang w:val="ru-RU"/>
        </w:rPr>
        <w:t>план</w:t>
      </w:r>
      <w:r w:rsidR="00C93007">
        <w:rPr>
          <w:lang w:val="ru-RU"/>
        </w:rPr>
        <w:t>а</w:t>
      </w:r>
      <w:r w:rsidR="008D4073" w:rsidRPr="00C93007">
        <w:rPr>
          <w:lang w:val="ru-RU"/>
        </w:rPr>
        <w:t xml:space="preserve"> </w:t>
      </w:r>
      <w:r w:rsidR="008D4073" w:rsidRPr="00170809">
        <w:t>TPI</w:t>
      </w:r>
      <w:r w:rsidR="008D4073" w:rsidRPr="00C93007">
        <w:rPr>
          <w:lang w:val="ru-RU"/>
        </w:rPr>
        <w:t xml:space="preserve"> </w:t>
      </w:r>
      <w:r w:rsidR="00C93007">
        <w:rPr>
          <w:lang w:val="ru-RU"/>
        </w:rPr>
        <w:t xml:space="preserve">сформировал </w:t>
      </w:r>
      <w:r w:rsidR="008D4073" w:rsidRPr="00C93007">
        <w:rPr>
          <w:lang w:val="ru-RU"/>
        </w:rPr>
        <w:t xml:space="preserve">три </w:t>
      </w:r>
      <w:r w:rsidR="00C93007">
        <w:rPr>
          <w:lang w:val="ru-RU"/>
        </w:rPr>
        <w:t xml:space="preserve">рабочие группы, перед которыми поставлена </w:t>
      </w:r>
      <w:r w:rsidR="00C93007" w:rsidRPr="00C93007">
        <w:rPr>
          <w:lang w:val="ru-RU"/>
        </w:rPr>
        <w:t>задач</w:t>
      </w:r>
      <w:r w:rsidR="00C93007">
        <w:rPr>
          <w:lang w:val="ru-RU"/>
        </w:rPr>
        <w:t xml:space="preserve">а проведения </w:t>
      </w:r>
      <w:r w:rsidR="008D4073" w:rsidRPr="00C93007">
        <w:rPr>
          <w:lang w:val="ru-RU"/>
        </w:rPr>
        <w:t>необходим</w:t>
      </w:r>
      <w:r w:rsidR="00C93007">
        <w:rPr>
          <w:lang w:val="ru-RU"/>
        </w:rPr>
        <w:t>ых</w:t>
      </w:r>
      <w:r w:rsidR="008D4073" w:rsidRPr="00C93007">
        <w:rPr>
          <w:lang w:val="ru-RU"/>
        </w:rPr>
        <w:t xml:space="preserve"> </w:t>
      </w:r>
      <w:r w:rsidR="00C93007" w:rsidRPr="00C93007">
        <w:rPr>
          <w:lang w:val="ru-RU"/>
        </w:rPr>
        <w:t>мероприяти</w:t>
      </w:r>
      <w:r w:rsidR="00C93007">
        <w:rPr>
          <w:lang w:val="ru-RU"/>
        </w:rPr>
        <w:t xml:space="preserve">й по подготовке к </w:t>
      </w:r>
      <w:r w:rsidR="00C93007" w:rsidRPr="00C93007">
        <w:rPr>
          <w:lang w:val="ru-RU"/>
        </w:rPr>
        <w:t>выполнени</w:t>
      </w:r>
      <w:r w:rsidR="00C93007">
        <w:rPr>
          <w:lang w:val="ru-RU"/>
        </w:rPr>
        <w:t xml:space="preserve">ю </w:t>
      </w:r>
      <w:r w:rsidR="001D64AA" w:rsidRPr="001D64AA">
        <w:rPr>
          <w:lang w:val="ru-RU"/>
        </w:rPr>
        <w:t>институт</w:t>
      </w:r>
      <w:r w:rsidR="001D64AA">
        <w:rPr>
          <w:lang w:val="ru-RU"/>
        </w:rPr>
        <w:t xml:space="preserve">ом </w:t>
      </w:r>
      <w:r w:rsidR="008D4073" w:rsidRPr="00C93007">
        <w:rPr>
          <w:lang w:val="ru-RU"/>
        </w:rPr>
        <w:t xml:space="preserve">функций и задач </w:t>
      </w:r>
      <w:r w:rsidR="00C93007">
        <w:rPr>
          <w:lang w:val="ru-RU"/>
        </w:rPr>
        <w:t>международного</w:t>
      </w:r>
      <w:r w:rsidR="00525317" w:rsidRPr="00C93007">
        <w:rPr>
          <w:lang w:val="ru-RU"/>
        </w:rPr>
        <w:t xml:space="preserve"> орган</w:t>
      </w:r>
      <w:r w:rsidR="00C93007">
        <w:rPr>
          <w:lang w:val="ru-RU"/>
        </w:rPr>
        <w:t>а</w:t>
      </w:r>
      <w:r w:rsidR="008D4073" w:rsidRPr="00C93007">
        <w:rPr>
          <w:lang w:val="ru-RU"/>
        </w:rPr>
        <w:t xml:space="preserve">.  </w:t>
      </w:r>
      <w:r w:rsidR="005A78A5" w:rsidRPr="001D64AA">
        <w:rPr>
          <w:lang w:val="ru-RU"/>
        </w:rPr>
        <w:t>В рамках</w:t>
      </w:r>
      <w:r w:rsidR="005A78A5">
        <w:rPr>
          <w:lang w:val="ru-RU"/>
        </w:rPr>
        <w:t xml:space="preserve"> </w:t>
      </w:r>
      <w:r w:rsidR="005A78A5" w:rsidRPr="001D64AA">
        <w:rPr>
          <w:lang w:val="ru-RU"/>
        </w:rPr>
        <w:t>соблюдени</w:t>
      </w:r>
      <w:r w:rsidR="005A78A5">
        <w:rPr>
          <w:lang w:val="ru-RU"/>
        </w:rPr>
        <w:t xml:space="preserve">я </w:t>
      </w:r>
      <w:r w:rsidR="005A78A5" w:rsidRPr="001D64AA">
        <w:rPr>
          <w:lang w:val="ru-RU"/>
        </w:rPr>
        <w:t>процедур</w:t>
      </w:r>
      <w:r w:rsidR="005A78A5">
        <w:rPr>
          <w:lang w:val="ru-RU"/>
        </w:rPr>
        <w:t xml:space="preserve"> назначения международных органов</w:t>
      </w:r>
      <w:r w:rsidR="005A78A5" w:rsidRPr="00C93007">
        <w:rPr>
          <w:lang w:val="ru-RU"/>
        </w:rPr>
        <w:t xml:space="preserve">, </w:t>
      </w:r>
      <w:r w:rsidR="005A78A5">
        <w:rPr>
          <w:lang w:val="ru-RU"/>
        </w:rPr>
        <w:t xml:space="preserve">согласованных на </w:t>
      </w:r>
      <w:r w:rsidR="005A78A5" w:rsidRPr="00C93007">
        <w:rPr>
          <w:lang w:val="ru-RU"/>
        </w:rPr>
        <w:t>сорок</w:t>
      </w:r>
      <w:r w:rsidR="005A78A5">
        <w:rPr>
          <w:lang w:val="ru-RU"/>
        </w:rPr>
        <w:t xml:space="preserve"> </w:t>
      </w:r>
      <w:r w:rsidR="005A78A5" w:rsidRPr="00C93007">
        <w:rPr>
          <w:lang w:val="ru-RU"/>
        </w:rPr>
        <w:t xml:space="preserve">шестой </w:t>
      </w:r>
      <w:r w:rsidR="005A78A5">
        <w:rPr>
          <w:lang w:val="ru-RU"/>
        </w:rPr>
        <w:t>сессии</w:t>
      </w:r>
      <w:r w:rsidR="005A78A5" w:rsidRPr="00C93007">
        <w:rPr>
          <w:lang w:val="ru-RU"/>
        </w:rPr>
        <w:t xml:space="preserve"> </w:t>
      </w:r>
      <w:r w:rsidR="005A78A5">
        <w:rPr>
          <w:lang w:val="ru-RU"/>
        </w:rPr>
        <w:t>Ассамблеи</w:t>
      </w:r>
      <w:r w:rsidR="005A78A5" w:rsidRPr="00C93007">
        <w:rPr>
          <w:lang w:val="ru-RU"/>
        </w:rPr>
        <w:t xml:space="preserve"> Союза РСТ, </w:t>
      </w:r>
      <w:r w:rsidR="005A78A5">
        <w:rPr>
          <w:lang w:val="ru-RU"/>
        </w:rPr>
        <w:t xml:space="preserve">настоятельно </w:t>
      </w:r>
      <w:r w:rsidR="005A78A5" w:rsidRPr="00C93007">
        <w:rPr>
          <w:lang w:val="ru-RU"/>
        </w:rPr>
        <w:t>рекоменд</w:t>
      </w:r>
      <w:r w:rsidR="005A78A5">
        <w:rPr>
          <w:lang w:val="ru-RU"/>
        </w:rPr>
        <w:t xml:space="preserve">овавшей </w:t>
      </w:r>
      <w:r w:rsidR="005A78A5" w:rsidRPr="0041255C">
        <w:rPr>
          <w:lang w:val="ru-RU"/>
        </w:rPr>
        <w:t>соответствующ</w:t>
      </w:r>
      <w:r w:rsidR="005A78A5">
        <w:rPr>
          <w:lang w:val="ru-RU"/>
        </w:rPr>
        <w:t xml:space="preserve">им </w:t>
      </w:r>
      <w:r w:rsidR="005A78A5" w:rsidRPr="0041255C">
        <w:rPr>
          <w:lang w:val="ru-RU"/>
        </w:rPr>
        <w:t>ведомств</w:t>
      </w:r>
      <w:r w:rsidR="005A78A5">
        <w:rPr>
          <w:lang w:val="ru-RU"/>
        </w:rPr>
        <w:t xml:space="preserve">ам обращаться за </w:t>
      </w:r>
      <w:r w:rsidR="005A78A5" w:rsidRPr="00C93007">
        <w:rPr>
          <w:lang w:val="ru-RU"/>
        </w:rPr>
        <w:t>содействи</w:t>
      </w:r>
      <w:r w:rsidR="005A78A5">
        <w:rPr>
          <w:lang w:val="ru-RU"/>
        </w:rPr>
        <w:t>ем к одному</w:t>
      </w:r>
      <w:r w:rsidR="005A78A5" w:rsidRPr="00C93007">
        <w:rPr>
          <w:lang w:val="ru-RU"/>
        </w:rPr>
        <w:t xml:space="preserve"> или </w:t>
      </w:r>
      <w:r w:rsidR="005A78A5" w:rsidRPr="0041255C">
        <w:rPr>
          <w:lang w:val="ru-RU"/>
        </w:rPr>
        <w:t>нескольк</w:t>
      </w:r>
      <w:r w:rsidR="005A78A5">
        <w:rPr>
          <w:lang w:val="ru-RU"/>
        </w:rPr>
        <w:t xml:space="preserve">им </w:t>
      </w:r>
      <w:r w:rsidR="005A78A5" w:rsidRPr="00C93007">
        <w:rPr>
          <w:lang w:val="ru-RU"/>
        </w:rPr>
        <w:t>существующ</w:t>
      </w:r>
      <w:r w:rsidR="005A78A5">
        <w:rPr>
          <w:lang w:val="ru-RU"/>
        </w:rPr>
        <w:t>им</w:t>
      </w:r>
      <w:r w:rsidR="005A78A5" w:rsidRPr="00C93007">
        <w:rPr>
          <w:lang w:val="ru-RU"/>
        </w:rPr>
        <w:t xml:space="preserve"> </w:t>
      </w:r>
      <w:r w:rsidR="005A78A5">
        <w:rPr>
          <w:lang w:val="ru-RU"/>
        </w:rPr>
        <w:t xml:space="preserve">международным органам, </w:t>
      </w:r>
      <w:r w:rsidR="008D4073" w:rsidRPr="00170809">
        <w:t>TPI</w:t>
      </w:r>
      <w:r w:rsidR="008D4073" w:rsidRPr="00C93007">
        <w:rPr>
          <w:lang w:val="ru-RU"/>
        </w:rPr>
        <w:t xml:space="preserve"> </w:t>
      </w:r>
      <w:r w:rsidR="00C93007" w:rsidRPr="00C93007">
        <w:rPr>
          <w:lang w:val="ru-RU"/>
        </w:rPr>
        <w:t>сотрудн</w:t>
      </w:r>
      <w:r w:rsidR="00C93007">
        <w:rPr>
          <w:lang w:val="ru-RU"/>
        </w:rPr>
        <w:t xml:space="preserve">ичал </w:t>
      </w:r>
      <w:r w:rsidR="008D4073" w:rsidRPr="00C93007">
        <w:rPr>
          <w:lang w:val="ru-RU"/>
        </w:rPr>
        <w:t xml:space="preserve">с </w:t>
      </w:r>
      <w:r w:rsidR="00C93007">
        <w:rPr>
          <w:lang w:val="ru-RU"/>
        </w:rPr>
        <w:t>Корейским ведомством</w:t>
      </w:r>
      <w:r w:rsidR="008D4073" w:rsidRPr="00C93007">
        <w:rPr>
          <w:lang w:val="ru-RU"/>
        </w:rPr>
        <w:t xml:space="preserve"> интеллектуальной собственности (</w:t>
      </w:r>
      <w:r w:rsidR="008D4073" w:rsidRPr="00170809">
        <w:t>KIPO</w:t>
      </w:r>
      <w:r w:rsidR="008D4073" w:rsidRPr="00C93007">
        <w:rPr>
          <w:lang w:val="ru-RU"/>
        </w:rPr>
        <w:t xml:space="preserve">) и </w:t>
      </w:r>
      <w:r w:rsidR="00C93007" w:rsidRPr="00C93007">
        <w:rPr>
          <w:lang w:val="ru-RU"/>
        </w:rPr>
        <w:t>Ведомство</w:t>
      </w:r>
      <w:r w:rsidR="00C93007">
        <w:rPr>
          <w:lang w:val="ru-RU"/>
        </w:rPr>
        <w:t>м</w:t>
      </w:r>
      <w:r w:rsidR="00C93007" w:rsidRPr="00C93007">
        <w:rPr>
          <w:lang w:val="ru-RU"/>
        </w:rPr>
        <w:t xml:space="preserve"> по патентам и товарным знакам Испании </w:t>
      </w:r>
      <w:r w:rsidR="008D4073" w:rsidRPr="00C93007">
        <w:rPr>
          <w:lang w:val="ru-RU"/>
        </w:rPr>
        <w:t>(</w:t>
      </w:r>
      <w:r w:rsidR="008D4073" w:rsidRPr="00170809">
        <w:t>SPTO</w:t>
      </w:r>
      <w:r w:rsidR="008D4073" w:rsidRPr="00C93007">
        <w:rPr>
          <w:lang w:val="ru-RU"/>
        </w:rPr>
        <w:t xml:space="preserve">).  </w:t>
      </w:r>
      <w:r w:rsidR="0041255C">
        <w:rPr>
          <w:lang w:val="ru-RU"/>
        </w:rPr>
        <w:t xml:space="preserve">По итогам нескольких ознакомительных поездок, в ходе </w:t>
      </w:r>
      <w:r w:rsidR="0041255C" w:rsidRPr="0041255C">
        <w:rPr>
          <w:lang w:val="ru-RU"/>
        </w:rPr>
        <w:t>котор</w:t>
      </w:r>
      <w:r w:rsidR="0041255C">
        <w:rPr>
          <w:lang w:val="ru-RU"/>
        </w:rPr>
        <w:t xml:space="preserve">ых проводилась интенсивная </w:t>
      </w:r>
      <w:r w:rsidR="0041255C" w:rsidRPr="0041255C">
        <w:rPr>
          <w:lang w:val="ru-RU"/>
        </w:rPr>
        <w:t>процедур</w:t>
      </w:r>
      <w:r w:rsidR="0041255C">
        <w:rPr>
          <w:lang w:val="ru-RU"/>
        </w:rPr>
        <w:t>а оценки</w:t>
      </w:r>
      <w:r w:rsidR="008D4073" w:rsidRPr="00C93007">
        <w:rPr>
          <w:lang w:val="ru-RU"/>
        </w:rPr>
        <w:t xml:space="preserve">, </w:t>
      </w:r>
      <w:r w:rsidR="0041255C">
        <w:rPr>
          <w:lang w:val="ru-RU"/>
        </w:rPr>
        <w:t xml:space="preserve">и </w:t>
      </w:r>
      <w:r w:rsidR="008D4073" w:rsidRPr="00170809">
        <w:t>KIPO</w:t>
      </w:r>
      <w:r w:rsidR="0041255C">
        <w:rPr>
          <w:lang w:val="ru-RU"/>
        </w:rPr>
        <w:t>,</w:t>
      </w:r>
      <w:r w:rsidR="008D4073" w:rsidRPr="00C93007">
        <w:rPr>
          <w:lang w:val="ru-RU"/>
        </w:rPr>
        <w:t xml:space="preserve"> и </w:t>
      </w:r>
      <w:r w:rsidR="008D4073" w:rsidRPr="00170809">
        <w:t>SPTO</w:t>
      </w:r>
      <w:r w:rsidR="005A78A5">
        <w:rPr>
          <w:lang w:val="ru-RU"/>
        </w:rPr>
        <w:t>,</w:t>
      </w:r>
      <w:r w:rsidR="0041255C">
        <w:rPr>
          <w:lang w:val="ru-RU"/>
        </w:rPr>
        <w:t xml:space="preserve"> </w:t>
      </w:r>
      <w:r w:rsidR="005A78A5">
        <w:rPr>
          <w:lang w:val="ru-RU"/>
        </w:rPr>
        <w:t>независимо друг от друга, с</w:t>
      </w:r>
      <w:r w:rsidR="005A78A5" w:rsidRPr="005A78A5">
        <w:rPr>
          <w:lang w:val="ru-RU"/>
        </w:rPr>
        <w:t>формулиров</w:t>
      </w:r>
      <w:r w:rsidR="005A78A5">
        <w:rPr>
          <w:lang w:val="ru-RU"/>
        </w:rPr>
        <w:t xml:space="preserve">али в своих </w:t>
      </w:r>
      <w:r w:rsidR="005A78A5" w:rsidRPr="0041255C">
        <w:rPr>
          <w:lang w:val="ru-RU"/>
        </w:rPr>
        <w:t>отчет</w:t>
      </w:r>
      <w:r w:rsidR="005A78A5">
        <w:rPr>
          <w:lang w:val="ru-RU"/>
        </w:rPr>
        <w:t xml:space="preserve">ах </w:t>
      </w:r>
      <w:r w:rsidR="005A78A5" w:rsidRPr="005A78A5">
        <w:rPr>
          <w:lang w:val="ru-RU"/>
        </w:rPr>
        <w:t>заключени</w:t>
      </w:r>
      <w:r w:rsidR="005A78A5">
        <w:rPr>
          <w:lang w:val="ru-RU"/>
        </w:rPr>
        <w:t xml:space="preserve">е </w:t>
      </w:r>
      <w:r w:rsidR="0041255C" w:rsidRPr="0041255C">
        <w:rPr>
          <w:lang w:val="ru-RU"/>
        </w:rPr>
        <w:t xml:space="preserve">о </w:t>
      </w:r>
      <w:r w:rsidR="005A78A5" w:rsidRPr="005A78A5">
        <w:rPr>
          <w:lang w:val="ru-RU"/>
        </w:rPr>
        <w:t>соответств</w:t>
      </w:r>
      <w:r w:rsidR="005A78A5">
        <w:rPr>
          <w:lang w:val="ru-RU"/>
        </w:rPr>
        <w:t xml:space="preserve">ии </w:t>
      </w:r>
      <w:r w:rsidR="008D4073" w:rsidRPr="00170809">
        <w:t>TPI</w:t>
      </w:r>
      <w:r w:rsidR="008D4073" w:rsidRPr="00C93007">
        <w:rPr>
          <w:lang w:val="ru-RU"/>
        </w:rPr>
        <w:t xml:space="preserve"> </w:t>
      </w:r>
      <w:r w:rsidR="0041255C" w:rsidRPr="0041255C">
        <w:rPr>
          <w:lang w:val="ru-RU"/>
        </w:rPr>
        <w:t>установленн</w:t>
      </w:r>
      <w:r w:rsidR="0041255C">
        <w:rPr>
          <w:lang w:val="ru-RU"/>
        </w:rPr>
        <w:t xml:space="preserve">ым </w:t>
      </w:r>
      <w:r w:rsidR="008D4073" w:rsidRPr="00C93007">
        <w:rPr>
          <w:lang w:val="ru-RU"/>
        </w:rPr>
        <w:t>минимальн</w:t>
      </w:r>
      <w:r w:rsidR="0041255C">
        <w:rPr>
          <w:lang w:val="ru-RU"/>
        </w:rPr>
        <w:t>ым</w:t>
      </w:r>
      <w:r w:rsidR="008D4073" w:rsidRPr="00C93007">
        <w:rPr>
          <w:lang w:val="ru-RU"/>
        </w:rPr>
        <w:t xml:space="preserve"> требования</w:t>
      </w:r>
      <w:r w:rsidR="0041255C">
        <w:rPr>
          <w:lang w:val="ru-RU"/>
        </w:rPr>
        <w:t>м</w:t>
      </w:r>
      <w:r w:rsidR="008D4073" w:rsidRPr="00C93007">
        <w:rPr>
          <w:lang w:val="ru-RU"/>
        </w:rPr>
        <w:t xml:space="preserve">.  Делегация </w:t>
      </w:r>
      <w:r w:rsidR="0041255C" w:rsidRPr="0041255C">
        <w:rPr>
          <w:lang w:val="ru-RU"/>
        </w:rPr>
        <w:t>заявила, что</w:t>
      </w:r>
      <w:r w:rsidR="0041255C">
        <w:rPr>
          <w:lang w:val="ru-RU"/>
        </w:rPr>
        <w:t>,</w:t>
      </w:r>
      <w:r w:rsidR="0041255C" w:rsidRPr="0041255C">
        <w:rPr>
          <w:lang w:val="ru-RU"/>
        </w:rPr>
        <w:t xml:space="preserve"> </w:t>
      </w:r>
      <w:r w:rsidR="0041255C">
        <w:rPr>
          <w:lang w:val="ru-RU"/>
        </w:rPr>
        <w:t xml:space="preserve">пользуясь этой возможностью она хотела бы выразить </w:t>
      </w:r>
      <w:r w:rsidR="008D4073" w:rsidRPr="00C93007">
        <w:rPr>
          <w:lang w:val="ru-RU"/>
        </w:rPr>
        <w:t>признательност</w:t>
      </w:r>
      <w:r w:rsidR="0041255C">
        <w:rPr>
          <w:lang w:val="ru-RU"/>
        </w:rPr>
        <w:t xml:space="preserve">ь </w:t>
      </w:r>
      <w:r w:rsidR="008D4073" w:rsidRPr="00C93007">
        <w:rPr>
          <w:lang w:val="ru-RU"/>
        </w:rPr>
        <w:t>руководств</w:t>
      </w:r>
      <w:r w:rsidR="0041255C">
        <w:rPr>
          <w:lang w:val="ru-RU"/>
        </w:rPr>
        <w:t>у</w:t>
      </w:r>
      <w:r w:rsidR="008D4073" w:rsidRPr="00C93007">
        <w:rPr>
          <w:lang w:val="ru-RU"/>
        </w:rPr>
        <w:t xml:space="preserve"> </w:t>
      </w:r>
      <w:r w:rsidR="0041255C">
        <w:rPr>
          <w:lang w:val="ru-RU"/>
        </w:rPr>
        <w:t>и представителям</w:t>
      </w:r>
      <w:r w:rsidR="008D4073" w:rsidRPr="00C93007">
        <w:rPr>
          <w:lang w:val="ru-RU"/>
        </w:rPr>
        <w:t xml:space="preserve"> </w:t>
      </w:r>
      <w:r w:rsidR="0041255C">
        <w:rPr>
          <w:lang w:val="ru-RU"/>
        </w:rPr>
        <w:t xml:space="preserve">указанных </w:t>
      </w:r>
      <w:r w:rsidR="0041255C" w:rsidRPr="00C93007">
        <w:rPr>
          <w:lang w:val="ru-RU"/>
        </w:rPr>
        <w:t>в</w:t>
      </w:r>
      <w:r w:rsidR="008D4073" w:rsidRPr="00C93007">
        <w:rPr>
          <w:lang w:val="ru-RU"/>
        </w:rPr>
        <w:t xml:space="preserve">едомств </w:t>
      </w:r>
      <w:r w:rsidR="0041255C">
        <w:rPr>
          <w:lang w:val="ru-RU"/>
        </w:rPr>
        <w:t xml:space="preserve">за их активное </w:t>
      </w:r>
      <w:r w:rsidR="0041255C" w:rsidRPr="0041255C">
        <w:rPr>
          <w:lang w:val="ru-RU"/>
        </w:rPr>
        <w:t>содействи</w:t>
      </w:r>
      <w:r w:rsidR="0041255C">
        <w:rPr>
          <w:lang w:val="ru-RU"/>
        </w:rPr>
        <w:t xml:space="preserve">е </w:t>
      </w:r>
      <w:r w:rsidR="008D4073" w:rsidRPr="00C93007">
        <w:rPr>
          <w:lang w:val="ru-RU"/>
        </w:rPr>
        <w:t xml:space="preserve">и </w:t>
      </w:r>
      <w:r w:rsidR="0041255C">
        <w:rPr>
          <w:lang w:val="ru-RU"/>
        </w:rPr>
        <w:t xml:space="preserve">ценные </w:t>
      </w:r>
      <w:r w:rsidR="0041255C" w:rsidRPr="0041255C">
        <w:rPr>
          <w:lang w:val="ru-RU"/>
        </w:rPr>
        <w:t>замечани</w:t>
      </w:r>
      <w:r w:rsidR="0041255C">
        <w:rPr>
          <w:lang w:val="ru-RU"/>
        </w:rPr>
        <w:t>я</w:t>
      </w:r>
      <w:r w:rsidR="008D4073" w:rsidRPr="00C93007">
        <w:rPr>
          <w:lang w:val="ru-RU"/>
        </w:rPr>
        <w:t xml:space="preserve">, </w:t>
      </w:r>
      <w:r w:rsidR="0041255C" w:rsidRPr="0041255C">
        <w:rPr>
          <w:lang w:val="ru-RU"/>
        </w:rPr>
        <w:t>благодаря</w:t>
      </w:r>
      <w:r w:rsidR="0041255C">
        <w:rPr>
          <w:lang w:val="ru-RU"/>
        </w:rPr>
        <w:t xml:space="preserve"> </w:t>
      </w:r>
      <w:r w:rsidR="0041255C" w:rsidRPr="0041255C">
        <w:rPr>
          <w:lang w:val="ru-RU"/>
        </w:rPr>
        <w:t>котор</w:t>
      </w:r>
      <w:r w:rsidR="0041255C">
        <w:rPr>
          <w:lang w:val="ru-RU"/>
        </w:rPr>
        <w:t xml:space="preserve">ым </w:t>
      </w:r>
      <w:r w:rsidR="008D4073" w:rsidRPr="00170809">
        <w:t>TPI</w:t>
      </w:r>
      <w:r w:rsidR="008D4073" w:rsidRPr="00C93007">
        <w:rPr>
          <w:lang w:val="ru-RU"/>
        </w:rPr>
        <w:t xml:space="preserve"> </w:t>
      </w:r>
      <w:r w:rsidR="0041255C">
        <w:rPr>
          <w:lang w:val="ru-RU"/>
        </w:rPr>
        <w:t>смог выполнить свой бизнес-план</w:t>
      </w:r>
      <w:r w:rsidR="008D4073" w:rsidRPr="00C93007">
        <w:rPr>
          <w:lang w:val="ru-RU"/>
        </w:rPr>
        <w:t>.</w:t>
      </w:r>
    </w:p>
    <w:p w:rsidR="008D4073" w:rsidRPr="004D6376" w:rsidRDefault="001D5C65" w:rsidP="008D4073">
      <w:pPr>
        <w:pStyle w:val="ONUME"/>
        <w:rPr>
          <w:lang w:val="ru-RU"/>
        </w:rPr>
      </w:pPr>
      <w:r>
        <w:rPr>
          <w:lang w:val="ru-RU"/>
        </w:rPr>
        <w:t xml:space="preserve">Далее делегация Турции дала </w:t>
      </w:r>
      <w:r w:rsidR="008D4073" w:rsidRPr="00C93007">
        <w:rPr>
          <w:lang w:val="ru-RU"/>
        </w:rPr>
        <w:t xml:space="preserve">краткий общий обзор </w:t>
      </w:r>
      <w:r w:rsidRPr="001D5C65">
        <w:rPr>
          <w:lang w:val="ru-RU"/>
        </w:rPr>
        <w:t>выполн</w:t>
      </w:r>
      <w:r w:rsidR="00154F35">
        <w:rPr>
          <w:lang w:val="ru-RU"/>
        </w:rPr>
        <w:t xml:space="preserve">ения </w:t>
      </w:r>
      <w:r w:rsidR="00154F35" w:rsidRPr="00154F35">
        <w:rPr>
          <w:lang w:val="ru-RU"/>
        </w:rPr>
        <w:t>институт</w:t>
      </w:r>
      <w:r w:rsidR="00154F35">
        <w:rPr>
          <w:lang w:val="ru-RU"/>
        </w:rPr>
        <w:t>ом</w:t>
      </w:r>
      <w:r>
        <w:rPr>
          <w:lang w:val="ru-RU"/>
        </w:rPr>
        <w:t xml:space="preserve"> </w:t>
      </w:r>
      <w:r w:rsidR="00154F35">
        <w:rPr>
          <w:lang w:val="ru-RU"/>
        </w:rPr>
        <w:t>требований, связанных</w:t>
      </w:r>
      <w:r w:rsidR="00154F35" w:rsidRPr="00154F35">
        <w:rPr>
          <w:lang w:val="ru-RU"/>
        </w:rPr>
        <w:t xml:space="preserve"> с </w:t>
      </w:r>
      <w:r w:rsidR="00154F35">
        <w:rPr>
          <w:lang w:val="ru-RU"/>
        </w:rPr>
        <w:t xml:space="preserve">назначением, </w:t>
      </w:r>
      <w:r w:rsidR="00154F35" w:rsidRPr="00154F35">
        <w:rPr>
          <w:lang w:val="ru-RU"/>
        </w:rPr>
        <w:t>а также</w:t>
      </w:r>
      <w:r w:rsidR="00154F35">
        <w:rPr>
          <w:lang w:val="ru-RU"/>
        </w:rPr>
        <w:t xml:space="preserve"> </w:t>
      </w:r>
      <w:r w:rsidR="00154F35" w:rsidRPr="00154F35">
        <w:rPr>
          <w:lang w:val="ru-RU"/>
        </w:rPr>
        <w:t>рекомендаци</w:t>
      </w:r>
      <w:r w:rsidR="00154F35">
        <w:rPr>
          <w:lang w:val="ru-RU"/>
        </w:rPr>
        <w:t xml:space="preserve">й, </w:t>
      </w:r>
      <w:r w:rsidR="00154F35" w:rsidRPr="00154F35">
        <w:rPr>
          <w:lang w:val="ru-RU"/>
        </w:rPr>
        <w:t>содерж</w:t>
      </w:r>
      <w:r w:rsidR="00154F35">
        <w:rPr>
          <w:lang w:val="ru-RU"/>
        </w:rPr>
        <w:t xml:space="preserve">авшихся в </w:t>
      </w:r>
      <w:r w:rsidR="00154F35" w:rsidRPr="00154F35">
        <w:rPr>
          <w:lang w:val="ru-RU"/>
        </w:rPr>
        <w:t>эксперт</w:t>
      </w:r>
      <w:r w:rsidR="00154F35">
        <w:rPr>
          <w:lang w:val="ru-RU"/>
        </w:rPr>
        <w:t xml:space="preserve">ных </w:t>
      </w:r>
      <w:r w:rsidR="008D4073" w:rsidRPr="00C93007">
        <w:rPr>
          <w:lang w:val="ru-RU"/>
        </w:rPr>
        <w:t>отчет</w:t>
      </w:r>
      <w:r w:rsidR="00154F35">
        <w:rPr>
          <w:lang w:val="ru-RU"/>
        </w:rPr>
        <w:t>ах</w:t>
      </w:r>
      <w:r>
        <w:rPr>
          <w:lang w:val="ru-RU"/>
        </w:rPr>
        <w:t xml:space="preserve">, подготовленных </w:t>
      </w:r>
      <w:r w:rsidR="008D4073" w:rsidRPr="00170809">
        <w:t>KIPO</w:t>
      </w:r>
      <w:r w:rsidR="008D4073" w:rsidRPr="00C93007">
        <w:rPr>
          <w:lang w:val="ru-RU"/>
        </w:rPr>
        <w:t xml:space="preserve"> и </w:t>
      </w:r>
      <w:r w:rsidR="008D4073" w:rsidRPr="00170809">
        <w:t>SPTO</w:t>
      </w:r>
      <w:r w:rsidR="008D4073" w:rsidRPr="00C93007">
        <w:rPr>
          <w:lang w:val="ru-RU"/>
        </w:rPr>
        <w:t xml:space="preserve">.  В настоящее время </w:t>
      </w:r>
      <w:r w:rsidR="008D4073" w:rsidRPr="00170809">
        <w:t>TPI</w:t>
      </w:r>
      <w:r w:rsidR="008D4073" w:rsidRPr="00C93007">
        <w:rPr>
          <w:lang w:val="ru-RU"/>
        </w:rPr>
        <w:t xml:space="preserve"> </w:t>
      </w:r>
      <w:r>
        <w:rPr>
          <w:lang w:val="ru-RU"/>
        </w:rPr>
        <w:t xml:space="preserve">имеет в </w:t>
      </w:r>
      <w:r w:rsidR="00154F35">
        <w:rPr>
          <w:lang w:val="ru-RU"/>
        </w:rPr>
        <w:t xml:space="preserve">своем </w:t>
      </w:r>
      <w:r>
        <w:rPr>
          <w:lang w:val="ru-RU"/>
        </w:rPr>
        <w:t xml:space="preserve">штате </w:t>
      </w:r>
      <w:r w:rsidR="008D4073" w:rsidRPr="00C93007">
        <w:rPr>
          <w:lang w:val="ru-RU"/>
        </w:rPr>
        <w:t xml:space="preserve">112 </w:t>
      </w:r>
      <w:r>
        <w:rPr>
          <w:lang w:val="ru-RU"/>
        </w:rPr>
        <w:t xml:space="preserve">экспертов, обладающих </w:t>
      </w:r>
      <w:r w:rsidR="008D4073" w:rsidRPr="00C93007">
        <w:rPr>
          <w:lang w:val="ru-RU"/>
        </w:rPr>
        <w:t>достаточн</w:t>
      </w:r>
      <w:r>
        <w:rPr>
          <w:lang w:val="ru-RU"/>
        </w:rPr>
        <w:t>ой</w:t>
      </w:r>
      <w:r w:rsidR="008D4073" w:rsidRPr="00C93007">
        <w:rPr>
          <w:lang w:val="ru-RU"/>
        </w:rPr>
        <w:t xml:space="preserve"> техническ</w:t>
      </w:r>
      <w:r>
        <w:rPr>
          <w:lang w:val="ru-RU"/>
        </w:rPr>
        <w:t xml:space="preserve">ой </w:t>
      </w:r>
      <w:r w:rsidRPr="001D5C65">
        <w:rPr>
          <w:lang w:val="ru-RU"/>
        </w:rPr>
        <w:t>подготовк</w:t>
      </w:r>
      <w:r>
        <w:rPr>
          <w:lang w:val="ru-RU"/>
        </w:rPr>
        <w:t xml:space="preserve">ой для </w:t>
      </w:r>
      <w:r w:rsidRPr="001D5C65">
        <w:rPr>
          <w:lang w:val="ru-RU"/>
        </w:rPr>
        <w:t>выполнени</w:t>
      </w:r>
      <w:r>
        <w:rPr>
          <w:lang w:val="ru-RU"/>
        </w:rPr>
        <w:t xml:space="preserve">я </w:t>
      </w:r>
      <w:r w:rsidRPr="001D5C65">
        <w:rPr>
          <w:lang w:val="ru-RU"/>
        </w:rPr>
        <w:t>задач</w:t>
      </w:r>
      <w:r>
        <w:rPr>
          <w:lang w:val="ru-RU"/>
        </w:rPr>
        <w:t xml:space="preserve"> </w:t>
      </w:r>
      <w:r w:rsidR="008D4073" w:rsidRPr="00C93007">
        <w:rPr>
          <w:lang w:val="ru-RU"/>
        </w:rPr>
        <w:t>поиск</w:t>
      </w:r>
      <w:r>
        <w:rPr>
          <w:lang w:val="ru-RU"/>
        </w:rPr>
        <w:t>а</w:t>
      </w:r>
      <w:r w:rsidR="008D4073" w:rsidRPr="00C93007">
        <w:rPr>
          <w:lang w:val="ru-RU"/>
        </w:rPr>
        <w:t xml:space="preserve"> </w:t>
      </w:r>
      <w:r>
        <w:rPr>
          <w:lang w:val="ru-RU"/>
        </w:rPr>
        <w:t>и экспертизы</w:t>
      </w:r>
      <w:r w:rsidR="008D4073" w:rsidRPr="00C93007">
        <w:rPr>
          <w:lang w:val="ru-RU"/>
        </w:rPr>
        <w:t xml:space="preserve">.  Кроме того, </w:t>
      </w:r>
      <w:r w:rsidR="008D4073" w:rsidRPr="00170809">
        <w:t>TPI</w:t>
      </w:r>
      <w:r>
        <w:rPr>
          <w:lang w:val="ru-RU"/>
        </w:rPr>
        <w:t xml:space="preserve"> планирует нанять на </w:t>
      </w:r>
      <w:r w:rsidRPr="001D5C65">
        <w:rPr>
          <w:lang w:val="ru-RU"/>
        </w:rPr>
        <w:t>работ</w:t>
      </w:r>
      <w:r>
        <w:rPr>
          <w:lang w:val="ru-RU"/>
        </w:rPr>
        <w:t xml:space="preserve">у еще </w:t>
      </w:r>
      <w:r w:rsidR="008D4073" w:rsidRPr="00C93007">
        <w:rPr>
          <w:lang w:val="ru-RU"/>
        </w:rPr>
        <w:t xml:space="preserve">50 </w:t>
      </w:r>
      <w:r>
        <w:rPr>
          <w:lang w:val="ru-RU"/>
        </w:rPr>
        <w:t>экспертов</w:t>
      </w:r>
      <w:r w:rsidR="008D4073" w:rsidRPr="00C93007">
        <w:rPr>
          <w:lang w:val="ru-RU"/>
        </w:rPr>
        <w:t xml:space="preserve"> и </w:t>
      </w:r>
      <w:r>
        <w:rPr>
          <w:lang w:val="ru-RU"/>
        </w:rPr>
        <w:t xml:space="preserve">завершить </w:t>
      </w:r>
      <w:r w:rsidR="008D4073" w:rsidRPr="00C93007">
        <w:rPr>
          <w:lang w:val="ru-RU"/>
        </w:rPr>
        <w:t>их обучение к концу 2018</w:t>
      </w:r>
      <w:r>
        <w:rPr>
          <w:lang w:val="ru-RU"/>
        </w:rPr>
        <w:t> г.</w:t>
      </w:r>
      <w:r w:rsidR="008D4073" w:rsidRPr="00C93007">
        <w:rPr>
          <w:lang w:val="ru-RU"/>
        </w:rPr>
        <w:t xml:space="preserve">  В настоящее время</w:t>
      </w:r>
      <w:r>
        <w:rPr>
          <w:lang w:val="ru-RU"/>
        </w:rPr>
        <w:t xml:space="preserve"> </w:t>
      </w:r>
      <w:r w:rsidR="008D4073" w:rsidRPr="00C93007">
        <w:rPr>
          <w:lang w:val="ru-RU"/>
        </w:rPr>
        <w:t>средн</w:t>
      </w:r>
      <w:r>
        <w:rPr>
          <w:lang w:val="ru-RU"/>
        </w:rPr>
        <w:t xml:space="preserve">ий стаж </w:t>
      </w:r>
      <w:r w:rsidRPr="001D5C65">
        <w:rPr>
          <w:lang w:val="ru-RU"/>
        </w:rPr>
        <w:t>работ</w:t>
      </w:r>
      <w:r>
        <w:rPr>
          <w:lang w:val="ru-RU"/>
        </w:rPr>
        <w:t>ы патентных</w:t>
      </w:r>
      <w:r w:rsidR="008D4073" w:rsidRPr="00C93007">
        <w:rPr>
          <w:lang w:val="ru-RU"/>
        </w:rPr>
        <w:t xml:space="preserve"> эксперт</w:t>
      </w:r>
      <w:r>
        <w:rPr>
          <w:lang w:val="ru-RU"/>
        </w:rPr>
        <w:t xml:space="preserve">ов составляет </w:t>
      </w:r>
      <w:r w:rsidR="008D4073" w:rsidRPr="00C93007">
        <w:rPr>
          <w:lang w:val="ru-RU"/>
        </w:rPr>
        <w:t xml:space="preserve">семь лет и </w:t>
      </w:r>
      <w:r>
        <w:rPr>
          <w:lang w:val="ru-RU"/>
        </w:rPr>
        <w:t xml:space="preserve">примерно половина всех экспертов </w:t>
      </w:r>
      <w:r>
        <w:t>TPI</w:t>
      </w:r>
      <w:r w:rsidR="008D4073" w:rsidRPr="00C93007">
        <w:rPr>
          <w:lang w:val="ru-RU"/>
        </w:rPr>
        <w:t xml:space="preserve"> </w:t>
      </w:r>
      <w:r>
        <w:rPr>
          <w:lang w:val="ru-RU"/>
        </w:rPr>
        <w:t xml:space="preserve">имеют магистерские дипломы </w:t>
      </w:r>
      <w:r w:rsidR="008D4073" w:rsidRPr="00C93007">
        <w:rPr>
          <w:lang w:val="ru-RU"/>
        </w:rPr>
        <w:t xml:space="preserve">или </w:t>
      </w:r>
      <w:r>
        <w:rPr>
          <w:lang w:val="ru-RU"/>
        </w:rPr>
        <w:t>ученые степени</w:t>
      </w:r>
      <w:r w:rsidR="008D4073" w:rsidRPr="00C93007">
        <w:rPr>
          <w:lang w:val="ru-RU"/>
        </w:rPr>
        <w:t xml:space="preserve">.  Почти половина </w:t>
      </w:r>
      <w:r>
        <w:rPr>
          <w:lang w:val="ru-RU"/>
        </w:rPr>
        <w:t>всех экспертов</w:t>
      </w:r>
      <w:r w:rsidR="008D4073" w:rsidRPr="00C93007">
        <w:rPr>
          <w:lang w:val="ru-RU"/>
        </w:rPr>
        <w:t xml:space="preserve"> </w:t>
      </w:r>
      <w:r>
        <w:rPr>
          <w:lang w:val="ru-RU"/>
        </w:rPr>
        <w:t xml:space="preserve">имеют стаж </w:t>
      </w:r>
      <w:r w:rsidRPr="001D5C65">
        <w:rPr>
          <w:lang w:val="ru-RU"/>
        </w:rPr>
        <w:t>работ</w:t>
      </w:r>
      <w:r>
        <w:rPr>
          <w:lang w:val="ru-RU"/>
        </w:rPr>
        <w:t xml:space="preserve">ы </w:t>
      </w:r>
      <w:r w:rsidRPr="001D5C65">
        <w:rPr>
          <w:lang w:val="ru-RU"/>
        </w:rPr>
        <w:t>в области</w:t>
      </w:r>
      <w:r>
        <w:rPr>
          <w:lang w:val="ru-RU"/>
        </w:rPr>
        <w:t xml:space="preserve"> </w:t>
      </w:r>
      <w:r w:rsidR="008D4073" w:rsidRPr="00C93007">
        <w:rPr>
          <w:lang w:val="ru-RU"/>
        </w:rPr>
        <w:t>поиск</w:t>
      </w:r>
      <w:r>
        <w:rPr>
          <w:lang w:val="ru-RU"/>
        </w:rPr>
        <w:t>а</w:t>
      </w:r>
      <w:r w:rsidR="008D4073" w:rsidRPr="00C93007">
        <w:rPr>
          <w:lang w:val="ru-RU"/>
        </w:rPr>
        <w:t xml:space="preserve"> </w:t>
      </w:r>
      <w:r>
        <w:rPr>
          <w:lang w:val="ru-RU"/>
        </w:rPr>
        <w:t>и экспертизы, превышающий пять</w:t>
      </w:r>
      <w:r w:rsidRPr="00C93007">
        <w:rPr>
          <w:lang w:val="ru-RU"/>
        </w:rPr>
        <w:t xml:space="preserve"> лет</w:t>
      </w:r>
      <w:r w:rsidR="008D4073" w:rsidRPr="00C93007">
        <w:rPr>
          <w:lang w:val="ru-RU"/>
        </w:rPr>
        <w:t xml:space="preserve">.  </w:t>
      </w:r>
      <w:r w:rsidR="00154F35">
        <w:rPr>
          <w:lang w:val="ru-RU"/>
        </w:rPr>
        <w:t>К патентному</w:t>
      </w:r>
      <w:r w:rsidR="00154F35" w:rsidRPr="00C93007">
        <w:rPr>
          <w:lang w:val="ru-RU"/>
        </w:rPr>
        <w:t xml:space="preserve"> эксперт</w:t>
      </w:r>
      <w:r w:rsidR="00154F35">
        <w:rPr>
          <w:lang w:val="ru-RU"/>
        </w:rPr>
        <w:t xml:space="preserve">у предъявляются строгие и определенные </w:t>
      </w:r>
      <w:r w:rsidR="00154F35" w:rsidRPr="00154F35">
        <w:rPr>
          <w:lang w:val="ru-RU"/>
        </w:rPr>
        <w:t>требовани</w:t>
      </w:r>
      <w:r w:rsidR="00154F35">
        <w:rPr>
          <w:lang w:val="ru-RU"/>
        </w:rPr>
        <w:t>я</w:t>
      </w:r>
      <w:r>
        <w:rPr>
          <w:lang w:val="ru-RU"/>
        </w:rPr>
        <w:t xml:space="preserve">, и при </w:t>
      </w:r>
      <w:r w:rsidR="00154F35">
        <w:rPr>
          <w:lang w:val="ru-RU"/>
        </w:rPr>
        <w:t xml:space="preserve">приеме </w:t>
      </w:r>
      <w:r>
        <w:rPr>
          <w:lang w:val="ru-RU"/>
        </w:rPr>
        <w:t xml:space="preserve">на </w:t>
      </w:r>
      <w:r w:rsidRPr="001D5C65">
        <w:rPr>
          <w:lang w:val="ru-RU"/>
        </w:rPr>
        <w:t>работ</w:t>
      </w:r>
      <w:r>
        <w:rPr>
          <w:lang w:val="ru-RU"/>
        </w:rPr>
        <w:t xml:space="preserve">у </w:t>
      </w:r>
      <w:r w:rsidR="00154F35" w:rsidRPr="00154F35">
        <w:rPr>
          <w:lang w:val="ru-RU"/>
        </w:rPr>
        <w:t>соответствующ</w:t>
      </w:r>
      <w:r w:rsidR="00154F35">
        <w:rPr>
          <w:lang w:val="ru-RU"/>
        </w:rPr>
        <w:t xml:space="preserve">ие специалисты </w:t>
      </w:r>
      <w:r>
        <w:rPr>
          <w:lang w:val="ru-RU"/>
        </w:rPr>
        <w:t>проходят тщател</w:t>
      </w:r>
      <w:r w:rsidR="00154F35">
        <w:rPr>
          <w:lang w:val="ru-RU"/>
        </w:rPr>
        <w:t>ьное тестирование</w:t>
      </w:r>
      <w:r w:rsidR="008D4073" w:rsidRPr="00C93007">
        <w:rPr>
          <w:lang w:val="ru-RU"/>
        </w:rPr>
        <w:t xml:space="preserve">, </w:t>
      </w:r>
      <w:r>
        <w:rPr>
          <w:lang w:val="ru-RU"/>
        </w:rPr>
        <w:t xml:space="preserve">а после </w:t>
      </w:r>
      <w:r w:rsidR="00154F35">
        <w:rPr>
          <w:lang w:val="ru-RU"/>
        </w:rPr>
        <w:t xml:space="preserve">зачисления в штат </w:t>
      </w:r>
      <w:r>
        <w:rPr>
          <w:lang w:val="ru-RU"/>
        </w:rPr>
        <w:t xml:space="preserve">проходят интенсивное обучение, овладевая профессиональными </w:t>
      </w:r>
      <w:r w:rsidR="008D4073" w:rsidRPr="00C93007">
        <w:rPr>
          <w:lang w:val="ru-RU"/>
        </w:rPr>
        <w:t>знания</w:t>
      </w:r>
      <w:r>
        <w:rPr>
          <w:lang w:val="ru-RU"/>
        </w:rPr>
        <w:t xml:space="preserve">ми </w:t>
      </w:r>
      <w:r w:rsidRPr="001D5C65">
        <w:rPr>
          <w:lang w:val="ru-RU"/>
        </w:rPr>
        <w:t>в области</w:t>
      </w:r>
      <w:r>
        <w:rPr>
          <w:lang w:val="ru-RU"/>
        </w:rPr>
        <w:t xml:space="preserve"> патентного</w:t>
      </w:r>
      <w:r w:rsidRPr="00C93007">
        <w:rPr>
          <w:lang w:val="ru-RU"/>
        </w:rPr>
        <w:t xml:space="preserve"> поиск</w:t>
      </w:r>
      <w:r>
        <w:rPr>
          <w:lang w:val="ru-RU"/>
        </w:rPr>
        <w:t>а</w:t>
      </w:r>
      <w:r w:rsidRPr="00C93007">
        <w:rPr>
          <w:lang w:val="ru-RU"/>
        </w:rPr>
        <w:t xml:space="preserve"> </w:t>
      </w:r>
      <w:r>
        <w:rPr>
          <w:lang w:val="ru-RU"/>
        </w:rPr>
        <w:t xml:space="preserve">и экспертизы </w:t>
      </w:r>
      <w:r w:rsidR="008D4073" w:rsidRPr="00C93007">
        <w:rPr>
          <w:lang w:val="ru-RU"/>
        </w:rPr>
        <w:t xml:space="preserve">и </w:t>
      </w:r>
      <w:r>
        <w:rPr>
          <w:lang w:val="ru-RU"/>
        </w:rPr>
        <w:t xml:space="preserve">осваивая </w:t>
      </w:r>
      <w:r w:rsidRPr="001D5C65">
        <w:rPr>
          <w:lang w:val="ru-RU"/>
        </w:rPr>
        <w:t>соответствующ</w:t>
      </w:r>
      <w:r>
        <w:rPr>
          <w:lang w:val="ru-RU"/>
        </w:rPr>
        <w:t xml:space="preserve">ие стратегии и </w:t>
      </w:r>
      <w:r w:rsidR="008D4073" w:rsidRPr="00C93007">
        <w:rPr>
          <w:lang w:val="ru-RU"/>
        </w:rPr>
        <w:t xml:space="preserve">принципы.  </w:t>
      </w:r>
      <w:r w:rsidR="00154F35" w:rsidRPr="00154F35">
        <w:rPr>
          <w:lang w:val="ru-RU"/>
        </w:rPr>
        <w:t xml:space="preserve">Эти мероприятия также соответствуют </w:t>
      </w:r>
      <w:r w:rsidR="00EB1302" w:rsidRPr="00154F35">
        <w:rPr>
          <w:lang w:val="ru-RU"/>
        </w:rPr>
        <w:t>треб</w:t>
      </w:r>
      <w:r w:rsidR="00154F35" w:rsidRPr="00154F35">
        <w:rPr>
          <w:lang w:val="ru-RU"/>
        </w:rPr>
        <w:t>овани</w:t>
      </w:r>
      <w:r w:rsidR="00154F35">
        <w:rPr>
          <w:lang w:val="ru-RU"/>
        </w:rPr>
        <w:t xml:space="preserve">ям к </w:t>
      </w:r>
      <w:r w:rsidR="00154F35" w:rsidRPr="00154F35">
        <w:rPr>
          <w:lang w:val="ru-RU"/>
        </w:rPr>
        <w:t>кадровы</w:t>
      </w:r>
      <w:r w:rsidR="00154F35">
        <w:rPr>
          <w:lang w:val="ru-RU"/>
        </w:rPr>
        <w:t xml:space="preserve">м </w:t>
      </w:r>
      <w:r w:rsidR="00154F35" w:rsidRPr="00154F35">
        <w:rPr>
          <w:lang w:val="ru-RU"/>
        </w:rPr>
        <w:t>ресурс</w:t>
      </w:r>
      <w:r w:rsidR="00154F35">
        <w:rPr>
          <w:lang w:val="ru-RU"/>
        </w:rPr>
        <w:t>ам</w:t>
      </w:r>
      <w:r w:rsidR="008D4073" w:rsidRPr="00C93007">
        <w:rPr>
          <w:lang w:val="ru-RU"/>
        </w:rPr>
        <w:t xml:space="preserve">.  Кроме того, </w:t>
      </w:r>
      <w:r w:rsidR="008D4073" w:rsidRPr="00170809">
        <w:t>TPI</w:t>
      </w:r>
      <w:r w:rsidR="008D4073" w:rsidRPr="00C93007">
        <w:rPr>
          <w:lang w:val="ru-RU"/>
        </w:rPr>
        <w:t xml:space="preserve"> </w:t>
      </w:r>
      <w:r w:rsidR="00EB1302" w:rsidRPr="00EB1302">
        <w:rPr>
          <w:lang w:val="ru-RU"/>
        </w:rPr>
        <w:t>сотрудн</w:t>
      </w:r>
      <w:r w:rsidR="00EB1302">
        <w:rPr>
          <w:lang w:val="ru-RU"/>
        </w:rPr>
        <w:t>ичает с другими национальными ведомствами</w:t>
      </w:r>
      <w:r w:rsidR="008D4073" w:rsidRPr="00C93007">
        <w:rPr>
          <w:lang w:val="ru-RU"/>
        </w:rPr>
        <w:t xml:space="preserve"> </w:t>
      </w:r>
      <w:r w:rsidR="00EB1302" w:rsidRPr="00EB1302">
        <w:rPr>
          <w:lang w:val="ru-RU"/>
        </w:rPr>
        <w:t xml:space="preserve">в </w:t>
      </w:r>
      <w:r w:rsidR="00154F35">
        <w:rPr>
          <w:lang w:val="ru-RU"/>
        </w:rPr>
        <w:t>обучении</w:t>
      </w:r>
      <w:r w:rsidR="00EB1302">
        <w:rPr>
          <w:lang w:val="ru-RU"/>
        </w:rPr>
        <w:t xml:space="preserve"> кадров по </w:t>
      </w:r>
      <w:r w:rsidR="00EB1302" w:rsidRPr="00EB1302">
        <w:rPr>
          <w:lang w:val="ru-RU"/>
        </w:rPr>
        <w:t>специальн</w:t>
      </w:r>
      <w:r w:rsidR="00EB1302">
        <w:rPr>
          <w:lang w:val="ru-RU"/>
        </w:rPr>
        <w:t xml:space="preserve">ым </w:t>
      </w:r>
      <w:r w:rsidR="00EB1302" w:rsidRPr="00EB1302">
        <w:rPr>
          <w:lang w:val="ru-RU"/>
        </w:rPr>
        <w:t>техническ</w:t>
      </w:r>
      <w:r w:rsidR="00EB1302">
        <w:rPr>
          <w:lang w:val="ru-RU"/>
        </w:rPr>
        <w:t xml:space="preserve">им </w:t>
      </w:r>
      <w:r w:rsidR="00154F35" w:rsidRPr="00154F35">
        <w:rPr>
          <w:lang w:val="ru-RU"/>
        </w:rPr>
        <w:t>вопрос</w:t>
      </w:r>
      <w:r w:rsidR="00154F35">
        <w:rPr>
          <w:lang w:val="ru-RU"/>
        </w:rPr>
        <w:t>ам</w:t>
      </w:r>
      <w:r w:rsidR="00EB1302">
        <w:rPr>
          <w:lang w:val="ru-RU"/>
        </w:rPr>
        <w:t xml:space="preserve"> </w:t>
      </w:r>
      <w:r w:rsidR="008D4073" w:rsidRPr="00C93007">
        <w:rPr>
          <w:lang w:val="ru-RU"/>
        </w:rPr>
        <w:t>и процедура</w:t>
      </w:r>
      <w:r w:rsidR="00EB1302">
        <w:rPr>
          <w:lang w:val="ru-RU"/>
        </w:rPr>
        <w:t>м</w:t>
      </w:r>
      <w:r w:rsidR="00154F35">
        <w:rPr>
          <w:lang w:val="ru-RU"/>
        </w:rPr>
        <w:t xml:space="preserve"> </w:t>
      </w:r>
      <w:r w:rsidR="00EB1302">
        <w:rPr>
          <w:lang w:val="ru-RU"/>
        </w:rPr>
        <w:t xml:space="preserve">подачи </w:t>
      </w:r>
      <w:r w:rsidR="00EB1302" w:rsidRPr="00C93007">
        <w:rPr>
          <w:lang w:val="ru-RU"/>
        </w:rPr>
        <w:t>з</w:t>
      </w:r>
      <w:r w:rsidR="008D4073" w:rsidRPr="00C93007">
        <w:rPr>
          <w:lang w:val="ru-RU"/>
        </w:rPr>
        <w:t xml:space="preserve">аявок по процедуре </w:t>
      </w:r>
      <w:r w:rsidR="008D4073">
        <w:t>PCT</w:t>
      </w:r>
      <w:r w:rsidR="008D4073" w:rsidRPr="00C93007">
        <w:rPr>
          <w:lang w:val="ru-RU"/>
        </w:rPr>
        <w:t>.  Недавно</w:t>
      </w:r>
      <w:r w:rsidR="00EB1302">
        <w:rPr>
          <w:lang w:val="ru-RU"/>
        </w:rPr>
        <w:t xml:space="preserve"> два патентных</w:t>
      </w:r>
      <w:r w:rsidR="00EB1302" w:rsidRPr="00C93007">
        <w:rPr>
          <w:lang w:val="ru-RU"/>
        </w:rPr>
        <w:t xml:space="preserve"> эксперт</w:t>
      </w:r>
      <w:r w:rsidR="00EB1302">
        <w:rPr>
          <w:lang w:val="ru-RU"/>
        </w:rPr>
        <w:t xml:space="preserve">а </w:t>
      </w:r>
      <w:r w:rsidR="00EB1302" w:rsidRPr="00170809">
        <w:t>KIPO</w:t>
      </w:r>
      <w:r w:rsidR="00EB1302" w:rsidRPr="00C93007">
        <w:rPr>
          <w:lang w:val="ru-RU"/>
        </w:rPr>
        <w:t xml:space="preserve"> </w:t>
      </w:r>
      <w:r w:rsidR="00EB1302">
        <w:rPr>
          <w:lang w:val="ru-RU"/>
        </w:rPr>
        <w:t xml:space="preserve">провели </w:t>
      </w:r>
      <w:r w:rsidR="00EB1302" w:rsidRPr="00C93007">
        <w:rPr>
          <w:lang w:val="ru-RU"/>
        </w:rPr>
        <w:t>26 сентября и 5</w:t>
      </w:r>
      <w:r w:rsidR="00EB1302">
        <w:rPr>
          <w:lang w:val="ru-RU"/>
        </w:rPr>
        <w:t xml:space="preserve"> </w:t>
      </w:r>
      <w:r w:rsidR="00EB1302" w:rsidRPr="00C93007">
        <w:rPr>
          <w:lang w:val="ru-RU"/>
        </w:rPr>
        <w:t>октября</w:t>
      </w:r>
      <w:r w:rsidR="00EB1302">
        <w:rPr>
          <w:lang w:val="ru-RU"/>
        </w:rPr>
        <w:t xml:space="preserve"> </w:t>
      </w:r>
      <w:r w:rsidR="00EB1302" w:rsidRPr="00C93007">
        <w:rPr>
          <w:lang w:val="ru-RU"/>
        </w:rPr>
        <w:t>2016</w:t>
      </w:r>
      <w:r w:rsidR="00EB1302">
        <w:rPr>
          <w:lang w:val="ru-RU"/>
        </w:rPr>
        <w:t> г. учебные семинары для экспертов</w:t>
      </w:r>
      <w:r w:rsidR="008D4073" w:rsidRPr="00C93007">
        <w:rPr>
          <w:lang w:val="ru-RU"/>
        </w:rPr>
        <w:t xml:space="preserve"> </w:t>
      </w:r>
      <w:r w:rsidR="00EB1302" w:rsidRPr="00170809">
        <w:t>TPI</w:t>
      </w:r>
      <w:r w:rsidR="00EB1302">
        <w:rPr>
          <w:lang w:val="ru-RU"/>
        </w:rPr>
        <w:t>.</w:t>
      </w:r>
      <w:r w:rsidR="008D4073" w:rsidRPr="00C93007">
        <w:rPr>
          <w:lang w:val="ru-RU"/>
        </w:rPr>
        <w:t xml:space="preserve">  </w:t>
      </w:r>
      <w:r w:rsidR="00EB1302">
        <w:rPr>
          <w:lang w:val="ru-RU"/>
        </w:rPr>
        <w:t xml:space="preserve">Помимо учебных мероприятий, проводимых </w:t>
      </w:r>
      <w:r w:rsidR="00EB1302" w:rsidRPr="00C93007">
        <w:rPr>
          <w:lang w:val="ru-RU"/>
        </w:rPr>
        <w:t xml:space="preserve"> </w:t>
      </w:r>
      <w:r w:rsidR="00EB1302">
        <w:rPr>
          <w:lang w:val="ru-RU"/>
        </w:rPr>
        <w:t>Европейским патентным</w:t>
      </w:r>
      <w:r w:rsidR="00EB1302" w:rsidRPr="00C93007">
        <w:rPr>
          <w:lang w:val="ru-RU"/>
        </w:rPr>
        <w:t xml:space="preserve"> ведомство</w:t>
      </w:r>
      <w:r w:rsidR="00EB1302">
        <w:rPr>
          <w:lang w:val="ru-RU"/>
        </w:rPr>
        <w:t>м</w:t>
      </w:r>
      <w:r w:rsidR="00EB1302" w:rsidRPr="00C93007">
        <w:rPr>
          <w:lang w:val="ru-RU"/>
        </w:rPr>
        <w:t xml:space="preserve"> и ВОИС</w:t>
      </w:r>
      <w:r w:rsidR="00EB1302">
        <w:rPr>
          <w:lang w:val="ru-RU"/>
        </w:rPr>
        <w:t xml:space="preserve">, для </w:t>
      </w:r>
      <w:r w:rsidR="008D4073" w:rsidRPr="00C93007">
        <w:rPr>
          <w:lang w:val="ru-RU"/>
        </w:rPr>
        <w:t>дальнейш</w:t>
      </w:r>
      <w:r w:rsidR="00EB1302">
        <w:rPr>
          <w:lang w:val="ru-RU"/>
        </w:rPr>
        <w:t xml:space="preserve">его </w:t>
      </w:r>
      <w:r w:rsidR="00EB1302" w:rsidRPr="00EB1302">
        <w:rPr>
          <w:lang w:val="ru-RU"/>
        </w:rPr>
        <w:t>повышени</w:t>
      </w:r>
      <w:r w:rsidR="00EB1302">
        <w:rPr>
          <w:lang w:val="ru-RU"/>
        </w:rPr>
        <w:t>я квалификации своих экспертов</w:t>
      </w:r>
      <w:r w:rsidR="00EB1302" w:rsidRPr="00EB1302">
        <w:rPr>
          <w:lang w:val="ru-RU"/>
        </w:rPr>
        <w:t xml:space="preserve"> </w:t>
      </w:r>
      <w:r w:rsidR="00EB1302">
        <w:t>TPI</w:t>
      </w:r>
      <w:r w:rsidR="00EB1302">
        <w:rPr>
          <w:lang w:val="ru-RU"/>
        </w:rPr>
        <w:t xml:space="preserve"> проводит учебные мероприятия </w:t>
      </w:r>
      <w:r w:rsidR="00EB1302" w:rsidRPr="00EB1302">
        <w:rPr>
          <w:lang w:val="ru-RU"/>
        </w:rPr>
        <w:t>совместн</w:t>
      </w:r>
      <w:r w:rsidR="00EB1302">
        <w:rPr>
          <w:lang w:val="ru-RU"/>
        </w:rPr>
        <w:t xml:space="preserve">о </w:t>
      </w:r>
      <w:r w:rsidR="008D4073" w:rsidRPr="00C93007">
        <w:rPr>
          <w:lang w:val="ru-RU"/>
        </w:rPr>
        <w:t xml:space="preserve">с </w:t>
      </w:r>
      <w:r w:rsidR="00EB1302">
        <w:rPr>
          <w:lang w:val="ru-RU"/>
        </w:rPr>
        <w:t>патентными</w:t>
      </w:r>
      <w:r w:rsidR="00E76F0A" w:rsidRPr="00C93007">
        <w:rPr>
          <w:lang w:val="ru-RU"/>
        </w:rPr>
        <w:t xml:space="preserve"> ведомств</w:t>
      </w:r>
      <w:r w:rsidR="00EB1302">
        <w:rPr>
          <w:lang w:val="ru-RU"/>
        </w:rPr>
        <w:t>ами</w:t>
      </w:r>
      <w:r w:rsidR="008D4073" w:rsidRPr="00C93007">
        <w:rPr>
          <w:lang w:val="ru-RU"/>
        </w:rPr>
        <w:t xml:space="preserve"> </w:t>
      </w:r>
      <w:r w:rsidR="00EB1302">
        <w:rPr>
          <w:lang w:val="ru-RU"/>
        </w:rPr>
        <w:t>Японии</w:t>
      </w:r>
      <w:r w:rsidR="008D4073" w:rsidRPr="00C93007">
        <w:rPr>
          <w:lang w:val="ru-RU"/>
        </w:rPr>
        <w:t xml:space="preserve">, </w:t>
      </w:r>
      <w:r w:rsidR="00EB1302">
        <w:rPr>
          <w:lang w:val="ru-RU"/>
        </w:rPr>
        <w:t>Республики Кореи, Испании</w:t>
      </w:r>
      <w:r w:rsidR="008D4073" w:rsidRPr="00C93007">
        <w:rPr>
          <w:lang w:val="ru-RU"/>
        </w:rPr>
        <w:t xml:space="preserve"> и </w:t>
      </w:r>
      <w:r w:rsidR="00EB1302" w:rsidRPr="00EB1302">
        <w:rPr>
          <w:lang w:val="ru-RU"/>
        </w:rPr>
        <w:t>Соединенных Штатов Америки</w:t>
      </w:r>
      <w:r w:rsidR="008D4073" w:rsidRPr="00C93007">
        <w:rPr>
          <w:lang w:val="ru-RU"/>
        </w:rPr>
        <w:t xml:space="preserve">.  </w:t>
      </w:r>
      <w:r w:rsidR="00EB1302" w:rsidRPr="00EB1302">
        <w:rPr>
          <w:lang w:val="ru-RU"/>
        </w:rPr>
        <w:t>В этой связи делегаци</w:t>
      </w:r>
      <w:r w:rsidR="00EB1302">
        <w:rPr>
          <w:lang w:val="ru-RU"/>
        </w:rPr>
        <w:t xml:space="preserve">я </w:t>
      </w:r>
      <w:r w:rsidR="00EB1302" w:rsidRPr="00EB1302">
        <w:rPr>
          <w:lang w:val="ru-RU"/>
        </w:rPr>
        <w:t>заверил</w:t>
      </w:r>
      <w:r w:rsidR="00EB1302">
        <w:rPr>
          <w:lang w:val="ru-RU"/>
        </w:rPr>
        <w:t>а</w:t>
      </w:r>
      <w:r w:rsidR="00154F35">
        <w:rPr>
          <w:lang w:val="ru-RU"/>
        </w:rPr>
        <w:t xml:space="preserve"> участников Ассамблеи</w:t>
      </w:r>
      <w:r w:rsidR="00EB1302">
        <w:rPr>
          <w:lang w:val="ru-RU"/>
        </w:rPr>
        <w:t xml:space="preserve">, что </w:t>
      </w:r>
      <w:r w:rsidR="008D4073" w:rsidRPr="00170809">
        <w:t>TPI</w:t>
      </w:r>
      <w:r w:rsidR="008D4073" w:rsidRPr="00EB1302">
        <w:rPr>
          <w:lang w:val="ru-RU"/>
        </w:rPr>
        <w:t xml:space="preserve"> </w:t>
      </w:r>
      <w:r w:rsidR="00EB1302" w:rsidRPr="00EB1302">
        <w:rPr>
          <w:lang w:val="ru-RU"/>
        </w:rPr>
        <w:t>соответств</w:t>
      </w:r>
      <w:r w:rsidR="00EB1302">
        <w:rPr>
          <w:lang w:val="ru-RU"/>
        </w:rPr>
        <w:t xml:space="preserve">ует </w:t>
      </w:r>
      <w:r w:rsidR="008D4073" w:rsidRPr="00EB1302">
        <w:rPr>
          <w:lang w:val="ru-RU"/>
        </w:rPr>
        <w:lastRenderedPageBreak/>
        <w:t>требования</w:t>
      </w:r>
      <w:r w:rsidR="00EB1302">
        <w:rPr>
          <w:lang w:val="ru-RU"/>
        </w:rPr>
        <w:t>м,</w:t>
      </w:r>
      <w:r w:rsidR="008D4073" w:rsidRPr="00EB1302">
        <w:rPr>
          <w:lang w:val="ru-RU"/>
        </w:rPr>
        <w:t xml:space="preserve"> изложен</w:t>
      </w:r>
      <w:r w:rsidR="00EB1302">
        <w:rPr>
          <w:lang w:val="ru-RU"/>
        </w:rPr>
        <w:t xml:space="preserve">ным в </w:t>
      </w:r>
      <w:r w:rsidR="00EB1302" w:rsidRPr="00EB1302">
        <w:rPr>
          <w:lang w:val="ru-RU"/>
        </w:rPr>
        <w:t>п</w:t>
      </w:r>
      <w:r w:rsidR="008D4073" w:rsidRPr="00EB1302">
        <w:rPr>
          <w:lang w:val="ru-RU"/>
        </w:rPr>
        <w:t>равила</w:t>
      </w:r>
      <w:r w:rsidR="00EB1302">
        <w:rPr>
          <w:lang w:val="ru-RU"/>
        </w:rPr>
        <w:t xml:space="preserve">х </w:t>
      </w:r>
      <w:r w:rsidR="00EB1302" w:rsidRPr="00170809">
        <w:t>PCT</w:t>
      </w:r>
      <w:r w:rsidR="008D4073" w:rsidRPr="00EB1302">
        <w:rPr>
          <w:lang w:val="ru-RU"/>
        </w:rPr>
        <w:t xml:space="preserve"> 36.1(</w:t>
      </w:r>
      <w:proofErr w:type="spellStart"/>
      <w:r w:rsidR="008D4073" w:rsidRPr="00170809">
        <w:t>i</w:t>
      </w:r>
      <w:proofErr w:type="spellEnd"/>
      <w:r w:rsidR="008D4073" w:rsidRPr="00EB1302">
        <w:rPr>
          <w:lang w:val="ru-RU"/>
        </w:rPr>
        <w:t>) и 63.1(</w:t>
      </w:r>
      <w:proofErr w:type="spellStart"/>
      <w:r w:rsidR="008D4073" w:rsidRPr="00170809">
        <w:t>i</w:t>
      </w:r>
      <w:proofErr w:type="spellEnd"/>
      <w:r w:rsidR="008D4073" w:rsidRPr="00EB1302">
        <w:rPr>
          <w:lang w:val="ru-RU"/>
        </w:rPr>
        <w:t xml:space="preserve">).  </w:t>
      </w:r>
      <w:r w:rsidR="00EB1302" w:rsidRPr="00EB1302">
        <w:rPr>
          <w:rFonts w:eastAsia="Arial Unicode MS"/>
          <w:szCs w:val="22"/>
          <w:lang w:val="ru-RU"/>
        </w:rPr>
        <w:t>Говоря о</w:t>
      </w:r>
      <w:r w:rsidR="00EB1302">
        <w:rPr>
          <w:lang w:val="ru-RU"/>
        </w:rPr>
        <w:t xml:space="preserve"> </w:t>
      </w:r>
      <w:r w:rsidR="008D4073" w:rsidRPr="00EB1302">
        <w:rPr>
          <w:lang w:val="ru-RU"/>
        </w:rPr>
        <w:t>минимальн</w:t>
      </w:r>
      <w:r w:rsidR="00EB1302">
        <w:rPr>
          <w:lang w:val="ru-RU"/>
        </w:rPr>
        <w:t>ой</w:t>
      </w:r>
      <w:r w:rsidR="008D4073" w:rsidRPr="00EB1302">
        <w:rPr>
          <w:lang w:val="ru-RU"/>
        </w:rPr>
        <w:t xml:space="preserve"> документаци</w:t>
      </w:r>
      <w:r w:rsidR="00EB1302">
        <w:rPr>
          <w:lang w:val="ru-RU"/>
        </w:rPr>
        <w:t>и,</w:t>
      </w:r>
      <w:r w:rsidR="008D4073" w:rsidRPr="00EB1302">
        <w:rPr>
          <w:lang w:val="ru-RU"/>
        </w:rPr>
        <w:t xml:space="preserve"> </w:t>
      </w:r>
      <w:r w:rsidR="007974A0">
        <w:rPr>
          <w:lang w:val="ru-RU"/>
        </w:rPr>
        <w:t xml:space="preserve">обеспечивающей проведение </w:t>
      </w:r>
      <w:r w:rsidR="008D4073" w:rsidRPr="00EB1302">
        <w:rPr>
          <w:lang w:val="ru-RU"/>
        </w:rPr>
        <w:t>поиск</w:t>
      </w:r>
      <w:r w:rsidR="00EB1302">
        <w:rPr>
          <w:lang w:val="ru-RU"/>
        </w:rPr>
        <w:t>а</w:t>
      </w:r>
      <w:r w:rsidR="008D4073" w:rsidRPr="00EB1302">
        <w:rPr>
          <w:lang w:val="ru-RU"/>
        </w:rPr>
        <w:t xml:space="preserve"> и </w:t>
      </w:r>
      <w:r w:rsidR="00EB1302">
        <w:rPr>
          <w:lang w:val="ru-RU"/>
        </w:rPr>
        <w:t>экспертизы</w:t>
      </w:r>
      <w:r w:rsidR="008D4073" w:rsidRPr="00EB1302">
        <w:rPr>
          <w:lang w:val="ru-RU"/>
        </w:rPr>
        <w:t xml:space="preserve">, </w:t>
      </w:r>
      <w:r w:rsidR="00EB1302" w:rsidRPr="00EB1302">
        <w:rPr>
          <w:lang w:val="ru-RU"/>
        </w:rPr>
        <w:t>делегаци</w:t>
      </w:r>
      <w:r w:rsidR="00EB1302">
        <w:rPr>
          <w:lang w:val="ru-RU"/>
        </w:rPr>
        <w:t>я отметила, что</w:t>
      </w:r>
      <w:r w:rsidR="007974A0">
        <w:rPr>
          <w:lang w:val="ru-RU"/>
        </w:rPr>
        <w:t xml:space="preserve">, </w:t>
      </w:r>
      <w:r w:rsidR="007974A0" w:rsidRPr="00A02B9F">
        <w:rPr>
          <w:lang w:val="ru-RU"/>
        </w:rPr>
        <w:t>поскольку</w:t>
      </w:r>
      <w:r w:rsidR="007974A0">
        <w:rPr>
          <w:lang w:val="ru-RU"/>
        </w:rPr>
        <w:t xml:space="preserve"> </w:t>
      </w:r>
      <w:r w:rsidR="007974A0" w:rsidRPr="00EB1302">
        <w:rPr>
          <w:lang w:val="ru-RU"/>
        </w:rPr>
        <w:t xml:space="preserve">Турция </w:t>
      </w:r>
      <w:r w:rsidR="007974A0" w:rsidRPr="00A02B9F">
        <w:rPr>
          <w:lang w:val="ru-RU"/>
        </w:rPr>
        <w:t>является</w:t>
      </w:r>
      <w:r w:rsidR="007974A0">
        <w:rPr>
          <w:lang w:val="ru-RU"/>
        </w:rPr>
        <w:t xml:space="preserve"> Договаривающимся </w:t>
      </w:r>
      <w:r w:rsidR="007974A0" w:rsidRPr="00A02B9F">
        <w:rPr>
          <w:lang w:val="ru-RU"/>
        </w:rPr>
        <w:t>государств</w:t>
      </w:r>
      <w:r w:rsidR="007974A0">
        <w:rPr>
          <w:lang w:val="ru-RU"/>
        </w:rPr>
        <w:t xml:space="preserve">ом </w:t>
      </w:r>
      <w:r w:rsidR="007974A0" w:rsidRPr="00EB1302">
        <w:rPr>
          <w:lang w:val="ru-RU"/>
        </w:rPr>
        <w:t>Европейской патентной конвенции</w:t>
      </w:r>
      <w:r w:rsidR="007974A0">
        <w:rPr>
          <w:lang w:val="ru-RU"/>
        </w:rPr>
        <w:t>,</w:t>
      </w:r>
      <w:r w:rsidR="00EB1302">
        <w:rPr>
          <w:lang w:val="ru-RU"/>
        </w:rPr>
        <w:t xml:space="preserve"> </w:t>
      </w:r>
      <w:r w:rsidR="008D4073" w:rsidRPr="00170809">
        <w:t>TPI</w:t>
      </w:r>
      <w:r w:rsidR="008D4073" w:rsidRPr="00EB1302">
        <w:rPr>
          <w:lang w:val="ru-RU"/>
        </w:rPr>
        <w:t xml:space="preserve"> </w:t>
      </w:r>
      <w:r w:rsidR="00EB1302">
        <w:rPr>
          <w:lang w:val="ru-RU"/>
        </w:rPr>
        <w:t xml:space="preserve">имеет </w:t>
      </w:r>
      <w:r w:rsidR="008D4073" w:rsidRPr="00EB1302">
        <w:rPr>
          <w:lang w:val="ru-RU"/>
        </w:rPr>
        <w:t>полн</w:t>
      </w:r>
      <w:r w:rsidR="007974A0">
        <w:rPr>
          <w:lang w:val="ru-RU"/>
        </w:rPr>
        <w:t>о</w:t>
      </w:r>
      <w:r w:rsidR="007974A0" w:rsidRPr="007974A0">
        <w:rPr>
          <w:lang w:val="ru-RU"/>
        </w:rPr>
        <w:t>масштаб</w:t>
      </w:r>
      <w:r w:rsidR="007974A0">
        <w:rPr>
          <w:lang w:val="ru-RU"/>
        </w:rPr>
        <w:t>ный</w:t>
      </w:r>
      <w:r w:rsidR="008D4073" w:rsidRPr="00EB1302">
        <w:rPr>
          <w:lang w:val="ru-RU"/>
        </w:rPr>
        <w:t xml:space="preserve"> доступ </w:t>
      </w:r>
      <w:r w:rsidR="00EB1302">
        <w:rPr>
          <w:lang w:val="ru-RU"/>
        </w:rPr>
        <w:t xml:space="preserve">к </w:t>
      </w:r>
      <w:r w:rsidR="00A02B9F" w:rsidRPr="00A02B9F">
        <w:rPr>
          <w:lang w:val="ru-RU"/>
        </w:rPr>
        <w:t>базе данных</w:t>
      </w:r>
      <w:r w:rsidR="00EB1302">
        <w:rPr>
          <w:lang w:val="ru-RU"/>
        </w:rPr>
        <w:t xml:space="preserve"> </w:t>
      </w:r>
      <w:r w:rsidR="00EB1302" w:rsidRPr="00EB1302">
        <w:rPr>
          <w:lang w:val="ru-RU"/>
        </w:rPr>
        <w:t>EPOQUE</w:t>
      </w:r>
      <w:r w:rsidR="007974A0">
        <w:rPr>
          <w:lang w:val="ru-RU"/>
        </w:rPr>
        <w:t>-</w:t>
      </w:r>
      <w:r w:rsidR="00EB1302" w:rsidRPr="00EB1302">
        <w:rPr>
          <w:lang w:val="ru-RU"/>
        </w:rPr>
        <w:t>Net</w:t>
      </w:r>
      <w:r w:rsidR="008D4073" w:rsidRPr="00EB1302">
        <w:rPr>
          <w:lang w:val="ru-RU"/>
        </w:rPr>
        <w:t xml:space="preserve">.  </w:t>
      </w:r>
      <w:r w:rsidR="008D4073" w:rsidRPr="004D6376">
        <w:rPr>
          <w:lang w:val="ru-RU"/>
        </w:rPr>
        <w:t xml:space="preserve">Кроме того, </w:t>
      </w:r>
      <w:r w:rsidR="00A02B9F" w:rsidRPr="00170809">
        <w:t>TPI</w:t>
      </w:r>
      <w:r w:rsidR="00A02B9F" w:rsidRPr="00A02B9F">
        <w:rPr>
          <w:lang w:val="ru-RU"/>
        </w:rPr>
        <w:t xml:space="preserve"> </w:t>
      </w:r>
      <w:r w:rsidR="007974A0">
        <w:rPr>
          <w:lang w:val="ru-RU"/>
        </w:rPr>
        <w:t xml:space="preserve">пользуется </w:t>
      </w:r>
      <w:r w:rsidR="00A02B9F">
        <w:rPr>
          <w:lang w:val="ru-RU"/>
        </w:rPr>
        <w:t>доступ</w:t>
      </w:r>
      <w:r w:rsidR="007974A0">
        <w:rPr>
          <w:lang w:val="ru-RU"/>
        </w:rPr>
        <w:t>ом</w:t>
      </w:r>
      <w:r w:rsidR="00A02B9F">
        <w:rPr>
          <w:lang w:val="ru-RU"/>
        </w:rPr>
        <w:t xml:space="preserve"> к </w:t>
      </w:r>
      <w:r w:rsidR="00A02B9F" w:rsidRPr="00A02B9F">
        <w:rPr>
          <w:lang w:val="ru-RU"/>
        </w:rPr>
        <w:t>основн</w:t>
      </w:r>
      <w:r w:rsidR="00A02B9F">
        <w:rPr>
          <w:lang w:val="ru-RU"/>
        </w:rPr>
        <w:t>ым коммерческим базам</w:t>
      </w:r>
      <w:r w:rsidR="008D4073" w:rsidRPr="004D6376">
        <w:rPr>
          <w:lang w:val="ru-RU"/>
        </w:rPr>
        <w:t xml:space="preserve"> данных.  </w:t>
      </w:r>
      <w:r w:rsidR="00A02B9F">
        <w:rPr>
          <w:lang w:val="ru-RU"/>
        </w:rPr>
        <w:t>Наконец</w:t>
      </w:r>
      <w:r w:rsidR="008D4073" w:rsidRPr="004D6376">
        <w:rPr>
          <w:lang w:val="ru-RU"/>
        </w:rPr>
        <w:t xml:space="preserve">, </w:t>
      </w:r>
      <w:r w:rsidR="008D4073" w:rsidRPr="00170809">
        <w:t>TPI</w:t>
      </w:r>
      <w:r w:rsidR="008D4073" w:rsidRPr="004D6376">
        <w:rPr>
          <w:lang w:val="ru-RU"/>
        </w:rPr>
        <w:t xml:space="preserve"> </w:t>
      </w:r>
      <w:r w:rsidR="00A02B9F">
        <w:rPr>
          <w:lang w:val="ru-RU"/>
        </w:rPr>
        <w:t xml:space="preserve">пользуется </w:t>
      </w:r>
      <w:r w:rsidR="008D4073" w:rsidRPr="004D6376">
        <w:rPr>
          <w:lang w:val="ru-RU"/>
        </w:rPr>
        <w:t>доступ</w:t>
      </w:r>
      <w:r w:rsidR="00A02B9F">
        <w:rPr>
          <w:lang w:val="ru-RU"/>
        </w:rPr>
        <w:t>ом к библиотеке и базам</w:t>
      </w:r>
      <w:r w:rsidR="008D4073" w:rsidRPr="004D6376">
        <w:rPr>
          <w:lang w:val="ru-RU"/>
        </w:rPr>
        <w:t xml:space="preserve"> данных </w:t>
      </w:r>
      <w:r w:rsidR="00A02B9F" w:rsidRPr="00A02B9F">
        <w:rPr>
          <w:lang w:val="ru-RU"/>
        </w:rPr>
        <w:t>Совет</w:t>
      </w:r>
      <w:r w:rsidR="00A02B9F">
        <w:rPr>
          <w:lang w:val="ru-RU"/>
        </w:rPr>
        <w:t>а</w:t>
      </w:r>
      <w:r w:rsidR="00A02B9F" w:rsidRPr="00A02B9F">
        <w:rPr>
          <w:lang w:val="ru-RU"/>
        </w:rPr>
        <w:t xml:space="preserve"> по научно-техническим исследованиям</w:t>
      </w:r>
      <w:r w:rsidR="00A02B9F">
        <w:rPr>
          <w:lang w:val="ru-RU"/>
        </w:rPr>
        <w:t xml:space="preserve"> Турции</w:t>
      </w:r>
      <w:r w:rsidR="008D4073" w:rsidRPr="004D6376">
        <w:rPr>
          <w:lang w:val="ru-RU"/>
        </w:rPr>
        <w:t xml:space="preserve">, </w:t>
      </w:r>
      <w:r w:rsidR="00A02B9F" w:rsidRPr="00A02B9F">
        <w:rPr>
          <w:lang w:val="ru-RU"/>
        </w:rPr>
        <w:t>включая</w:t>
      </w:r>
      <w:r w:rsidR="00A02B9F">
        <w:rPr>
          <w:lang w:val="ru-RU"/>
        </w:rPr>
        <w:t xml:space="preserve"> </w:t>
      </w:r>
      <w:r w:rsidR="008D4073" w:rsidRPr="004D6376">
        <w:rPr>
          <w:lang w:val="ru-RU"/>
        </w:rPr>
        <w:t>официальн</w:t>
      </w:r>
      <w:r w:rsidR="00A02B9F">
        <w:rPr>
          <w:lang w:val="ru-RU"/>
        </w:rPr>
        <w:t>ые бюллетени, журналы</w:t>
      </w:r>
      <w:r w:rsidR="008D4073" w:rsidRPr="004D6376">
        <w:rPr>
          <w:lang w:val="ru-RU"/>
        </w:rPr>
        <w:t xml:space="preserve"> и книги </w:t>
      </w:r>
      <w:r w:rsidR="00A02B9F">
        <w:rPr>
          <w:lang w:val="ru-RU"/>
        </w:rPr>
        <w:t>по различным областям</w:t>
      </w:r>
      <w:r w:rsidR="008D4073" w:rsidRPr="004D6376">
        <w:rPr>
          <w:lang w:val="ru-RU"/>
        </w:rPr>
        <w:t xml:space="preserve"> науки и техники.  </w:t>
      </w:r>
      <w:r w:rsidR="00A02B9F" w:rsidRPr="00A02B9F">
        <w:rPr>
          <w:lang w:val="ru-RU"/>
        </w:rPr>
        <w:t>Таким образом</w:t>
      </w:r>
      <w:r w:rsidR="008D4073" w:rsidRPr="004D6376">
        <w:rPr>
          <w:lang w:val="ru-RU"/>
        </w:rPr>
        <w:t xml:space="preserve">, </w:t>
      </w:r>
      <w:r w:rsidR="008D4073" w:rsidRPr="00711A69">
        <w:t>TPI</w:t>
      </w:r>
      <w:r w:rsidR="008D4073" w:rsidRPr="004D6376">
        <w:rPr>
          <w:lang w:val="ru-RU"/>
        </w:rPr>
        <w:t xml:space="preserve"> </w:t>
      </w:r>
      <w:r w:rsidR="00A02B9F">
        <w:rPr>
          <w:lang w:val="ru-RU"/>
        </w:rPr>
        <w:t xml:space="preserve">пользуется </w:t>
      </w:r>
      <w:r w:rsidR="008D4073" w:rsidRPr="004D6376">
        <w:rPr>
          <w:lang w:val="ru-RU"/>
        </w:rPr>
        <w:t>доступ</w:t>
      </w:r>
      <w:r w:rsidR="00A02B9F">
        <w:rPr>
          <w:lang w:val="ru-RU"/>
        </w:rPr>
        <w:t>ом к базам</w:t>
      </w:r>
      <w:r w:rsidR="00A02B9F" w:rsidRPr="004D6376">
        <w:rPr>
          <w:lang w:val="ru-RU"/>
        </w:rPr>
        <w:t xml:space="preserve"> данных </w:t>
      </w:r>
      <w:r w:rsidR="008D4073" w:rsidRPr="004D6376">
        <w:rPr>
          <w:lang w:val="ru-RU"/>
        </w:rPr>
        <w:t>патент</w:t>
      </w:r>
      <w:r w:rsidR="00A02B9F">
        <w:rPr>
          <w:lang w:val="ru-RU"/>
        </w:rPr>
        <w:t>ной</w:t>
      </w:r>
      <w:r w:rsidR="008D4073" w:rsidRPr="004D6376">
        <w:rPr>
          <w:lang w:val="ru-RU"/>
        </w:rPr>
        <w:t xml:space="preserve"> и </w:t>
      </w:r>
      <w:r w:rsidR="00A02B9F">
        <w:rPr>
          <w:lang w:val="ru-RU"/>
        </w:rPr>
        <w:t>непатентной литературы</w:t>
      </w:r>
      <w:r w:rsidR="008D4073" w:rsidRPr="004D6376">
        <w:rPr>
          <w:lang w:val="ru-RU"/>
        </w:rPr>
        <w:t xml:space="preserve">, </w:t>
      </w:r>
      <w:r w:rsidR="00A02B9F">
        <w:rPr>
          <w:lang w:val="ru-RU"/>
        </w:rPr>
        <w:t xml:space="preserve">как это предусмотрено </w:t>
      </w:r>
      <w:r w:rsidR="00A02B9F" w:rsidRPr="004D6376">
        <w:rPr>
          <w:lang w:val="ru-RU"/>
        </w:rPr>
        <w:t>п</w:t>
      </w:r>
      <w:r w:rsidR="008D4073" w:rsidRPr="004D6376">
        <w:rPr>
          <w:lang w:val="ru-RU"/>
        </w:rPr>
        <w:t>равило</w:t>
      </w:r>
      <w:r w:rsidR="00A02B9F">
        <w:rPr>
          <w:lang w:val="ru-RU"/>
        </w:rPr>
        <w:t>м</w:t>
      </w:r>
      <w:r w:rsidR="008D4073" w:rsidRPr="004D6376">
        <w:rPr>
          <w:lang w:val="ru-RU"/>
        </w:rPr>
        <w:t xml:space="preserve"> 34 </w:t>
      </w:r>
      <w:r w:rsidR="00A02B9F">
        <w:rPr>
          <w:lang w:val="ru-RU"/>
        </w:rPr>
        <w:t>Инструкции</w:t>
      </w:r>
      <w:r w:rsidR="008D4073" w:rsidRPr="004D6376">
        <w:rPr>
          <w:lang w:val="ru-RU"/>
        </w:rPr>
        <w:t xml:space="preserve"> </w:t>
      </w:r>
      <w:r w:rsidR="008D4073">
        <w:t>PCT</w:t>
      </w:r>
      <w:r w:rsidR="007974A0">
        <w:rPr>
          <w:lang w:val="ru-RU"/>
        </w:rPr>
        <w:t xml:space="preserve">, то есть имеет доступ к </w:t>
      </w:r>
      <w:r w:rsidR="007974A0" w:rsidRPr="004D6376">
        <w:rPr>
          <w:lang w:val="ru-RU"/>
        </w:rPr>
        <w:t>минимум</w:t>
      </w:r>
      <w:r w:rsidR="007974A0">
        <w:rPr>
          <w:lang w:val="ru-RU"/>
        </w:rPr>
        <w:t>у</w:t>
      </w:r>
      <w:r w:rsidR="007974A0" w:rsidRPr="004D6376">
        <w:rPr>
          <w:lang w:val="ru-RU"/>
        </w:rPr>
        <w:t xml:space="preserve"> документации </w:t>
      </w:r>
      <w:r w:rsidR="007974A0">
        <w:t>PCT</w:t>
      </w:r>
      <w:r w:rsidR="008D4073" w:rsidRPr="004D6376">
        <w:rPr>
          <w:lang w:val="ru-RU"/>
        </w:rPr>
        <w:t>.</w:t>
      </w:r>
    </w:p>
    <w:p w:rsidR="008D4073" w:rsidRPr="00205B6D" w:rsidRDefault="003656BC" w:rsidP="008D4073">
      <w:pPr>
        <w:pStyle w:val="ONUME"/>
        <w:rPr>
          <w:lang w:val="ru-RU"/>
        </w:rPr>
      </w:pPr>
      <w:r w:rsidRPr="003656BC">
        <w:rPr>
          <w:rFonts w:eastAsia="Arial Unicode MS"/>
          <w:szCs w:val="22"/>
          <w:lang w:val="ru-RU"/>
        </w:rPr>
        <w:t>Говоря о</w:t>
      </w:r>
      <w:r>
        <w:rPr>
          <w:lang w:val="ru-RU"/>
        </w:rPr>
        <w:t xml:space="preserve"> </w:t>
      </w:r>
      <w:r w:rsidRPr="00A02B9F">
        <w:rPr>
          <w:lang w:val="ru-RU"/>
        </w:rPr>
        <w:t>систем</w:t>
      </w:r>
      <w:r>
        <w:rPr>
          <w:lang w:val="ru-RU"/>
        </w:rPr>
        <w:t xml:space="preserve">е </w:t>
      </w:r>
      <w:r w:rsidRPr="00A02B9F">
        <w:rPr>
          <w:lang w:val="ru-RU"/>
        </w:rPr>
        <w:t>управлени</w:t>
      </w:r>
      <w:r>
        <w:rPr>
          <w:lang w:val="ru-RU"/>
        </w:rPr>
        <w:t xml:space="preserve">я качеством </w:t>
      </w:r>
      <w:r w:rsidRPr="004D6376">
        <w:rPr>
          <w:lang w:val="ru-RU"/>
        </w:rPr>
        <w:t>(</w:t>
      </w:r>
      <w:r>
        <w:rPr>
          <w:lang w:val="ru-RU"/>
        </w:rPr>
        <w:t>СУК</w:t>
      </w:r>
      <w:r w:rsidRPr="004D6376">
        <w:rPr>
          <w:lang w:val="ru-RU"/>
        </w:rPr>
        <w:t>)</w:t>
      </w:r>
      <w:r>
        <w:rPr>
          <w:lang w:val="ru-RU"/>
        </w:rPr>
        <w:t xml:space="preserve"> международного</w:t>
      </w:r>
      <w:r w:rsidRPr="004D6376">
        <w:rPr>
          <w:lang w:val="ru-RU"/>
        </w:rPr>
        <w:t xml:space="preserve"> поиск</w:t>
      </w:r>
      <w:r>
        <w:rPr>
          <w:lang w:val="ru-RU"/>
        </w:rPr>
        <w:t>а</w:t>
      </w:r>
      <w:r w:rsidRPr="004D6376">
        <w:rPr>
          <w:lang w:val="ru-RU"/>
        </w:rPr>
        <w:t xml:space="preserve"> </w:t>
      </w:r>
      <w:r>
        <w:rPr>
          <w:lang w:val="ru-RU"/>
        </w:rPr>
        <w:t>и экспертизы</w:t>
      </w:r>
      <w:r w:rsidR="00E943DF">
        <w:rPr>
          <w:lang w:val="ru-RU"/>
        </w:rPr>
        <w:t>,</w:t>
      </w:r>
      <w:r>
        <w:rPr>
          <w:lang w:val="ru-RU"/>
        </w:rPr>
        <w:t xml:space="preserve"> </w:t>
      </w:r>
      <w:r w:rsidR="00A02B9F">
        <w:rPr>
          <w:lang w:val="ru-RU"/>
        </w:rPr>
        <w:t>делегация Турции отметила, что</w:t>
      </w:r>
      <w:r w:rsidR="009E0D64">
        <w:rPr>
          <w:lang w:val="ru-RU"/>
        </w:rPr>
        <w:t xml:space="preserve"> </w:t>
      </w:r>
      <w:r w:rsidR="008D4073" w:rsidRPr="00170809">
        <w:t>TPI</w:t>
      </w:r>
      <w:r w:rsidR="008D4073" w:rsidRPr="004D6376">
        <w:rPr>
          <w:lang w:val="ru-RU"/>
        </w:rPr>
        <w:t xml:space="preserve"> </w:t>
      </w:r>
      <w:r w:rsidR="00A02B9F">
        <w:rPr>
          <w:lang w:val="ru-RU"/>
        </w:rPr>
        <w:t>получил сертификацию</w:t>
      </w:r>
      <w:r w:rsidR="00A02B9F" w:rsidRPr="004D6376">
        <w:rPr>
          <w:lang w:val="ru-RU"/>
        </w:rPr>
        <w:t xml:space="preserve"> </w:t>
      </w:r>
      <w:r w:rsidR="00A02B9F">
        <w:rPr>
          <w:lang w:val="ru-RU"/>
        </w:rPr>
        <w:t xml:space="preserve">по </w:t>
      </w:r>
      <w:r w:rsidR="00A02B9F" w:rsidRPr="00A02B9F">
        <w:rPr>
          <w:lang w:val="ru-RU"/>
        </w:rPr>
        <w:t>стандарт</w:t>
      </w:r>
      <w:r w:rsidR="00A02B9F">
        <w:rPr>
          <w:lang w:val="ru-RU"/>
        </w:rPr>
        <w:t>у</w:t>
      </w:r>
      <w:r w:rsidR="00A02B9F" w:rsidRPr="00A02B9F">
        <w:rPr>
          <w:lang w:val="ru-RU"/>
        </w:rPr>
        <w:t xml:space="preserve"> ISO </w:t>
      </w:r>
      <w:r w:rsidR="008D4073" w:rsidRPr="004D6376">
        <w:rPr>
          <w:lang w:val="ru-RU"/>
        </w:rPr>
        <w:t>9001</w:t>
      </w:r>
      <w:r w:rsidR="007E2990">
        <w:rPr>
          <w:lang w:val="ru-RU"/>
        </w:rPr>
        <w:t xml:space="preserve"> как нормативно-справочному </w:t>
      </w:r>
      <w:r w:rsidR="007E2990" w:rsidRPr="007E2990">
        <w:rPr>
          <w:lang w:val="ru-RU"/>
        </w:rPr>
        <w:t>стандарт</w:t>
      </w:r>
      <w:r w:rsidR="007E2990">
        <w:rPr>
          <w:lang w:val="ru-RU"/>
        </w:rPr>
        <w:t>у</w:t>
      </w:r>
      <w:r w:rsidR="008D4073" w:rsidRPr="004D6376">
        <w:rPr>
          <w:lang w:val="ru-RU"/>
        </w:rPr>
        <w:t xml:space="preserve">. </w:t>
      </w:r>
      <w:r w:rsidR="00A02B9F">
        <w:rPr>
          <w:lang w:val="ru-RU"/>
        </w:rPr>
        <w:t xml:space="preserve"> Ведется подготовка к проведению исследований, </w:t>
      </w:r>
      <w:r w:rsidR="00A02B9F" w:rsidRPr="00A02B9F">
        <w:rPr>
          <w:lang w:val="ru-RU"/>
        </w:rPr>
        <w:t>необходим</w:t>
      </w:r>
      <w:r w:rsidR="00A02B9F">
        <w:rPr>
          <w:lang w:val="ru-RU"/>
        </w:rPr>
        <w:t xml:space="preserve">ых для </w:t>
      </w:r>
      <w:r w:rsidR="00A02B9F" w:rsidRPr="00A02B9F">
        <w:rPr>
          <w:lang w:val="ru-RU"/>
        </w:rPr>
        <w:t>обеспечени</w:t>
      </w:r>
      <w:r w:rsidR="00A02B9F">
        <w:rPr>
          <w:lang w:val="ru-RU"/>
        </w:rPr>
        <w:t xml:space="preserve">я </w:t>
      </w:r>
      <w:r w:rsidR="007E2990" w:rsidRPr="007E2990">
        <w:rPr>
          <w:lang w:val="ru-RU"/>
        </w:rPr>
        <w:t>соблюдени</w:t>
      </w:r>
      <w:r w:rsidR="007E2990">
        <w:rPr>
          <w:lang w:val="ru-RU"/>
        </w:rPr>
        <w:t>я</w:t>
      </w:r>
      <w:r w:rsidR="00A02B9F">
        <w:rPr>
          <w:lang w:val="ru-RU"/>
        </w:rPr>
        <w:t xml:space="preserve"> </w:t>
      </w:r>
      <w:r w:rsidR="00A02B9F" w:rsidRPr="00A02B9F">
        <w:rPr>
          <w:lang w:val="ru-RU"/>
        </w:rPr>
        <w:t>требовани</w:t>
      </w:r>
      <w:r w:rsidR="00A02B9F">
        <w:rPr>
          <w:lang w:val="ru-RU"/>
        </w:rPr>
        <w:t xml:space="preserve">й </w:t>
      </w:r>
      <w:r w:rsidR="00A02B9F" w:rsidRPr="00A02B9F">
        <w:rPr>
          <w:lang w:val="ru-RU"/>
        </w:rPr>
        <w:t>стандарт</w:t>
      </w:r>
      <w:r w:rsidR="00A02B9F">
        <w:rPr>
          <w:lang w:val="ru-RU"/>
        </w:rPr>
        <w:t xml:space="preserve">а </w:t>
      </w:r>
      <w:r w:rsidR="008D4073">
        <w:t>ISO</w:t>
      </w:r>
      <w:r w:rsidR="008D4073" w:rsidRPr="004D6376">
        <w:rPr>
          <w:lang w:val="ru-RU"/>
        </w:rPr>
        <w:t xml:space="preserve"> 27001 </w:t>
      </w:r>
      <w:r w:rsidR="00A02B9F">
        <w:rPr>
          <w:lang w:val="ru-RU"/>
        </w:rPr>
        <w:t>(</w:t>
      </w:r>
      <w:r w:rsidR="007E2990" w:rsidRPr="007E2990">
        <w:rPr>
          <w:lang w:val="ru-RU"/>
        </w:rPr>
        <w:t>стандарт</w:t>
      </w:r>
      <w:r w:rsidR="007E2990">
        <w:rPr>
          <w:lang w:val="ru-RU"/>
        </w:rPr>
        <w:t xml:space="preserve"> систем</w:t>
      </w:r>
      <w:r w:rsidR="00A02B9F" w:rsidRPr="004D6376">
        <w:rPr>
          <w:lang w:val="ru-RU"/>
        </w:rPr>
        <w:t xml:space="preserve"> </w:t>
      </w:r>
      <w:r w:rsidR="00A02B9F" w:rsidRPr="00A02B9F">
        <w:rPr>
          <w:lang w:val="ru-RU"/>
        </w:rPr>
        <w:t>обеспечени</w:t>
      </w:r>
      <w:r w:rsidR="00A02B9F">
        <w:rPr>
          <w:lang w:val="ru-RU"/>
        </w:rPr>
        <w:t xml:space="preserve">я </w:t>
      </w:r>
      <w:r w:rsidR="00A02B9F" w:rsidRPr="00A02B9F">
        <w:rPr>
          <w:lang w:val="ru-RU"/>
        </w:rPr>
        <w:t>информаци</w:t>
      </w:r>
      <w:r w:rsidR="00A02B9F">
        <w:rPr>
          <w:lang w:val="ru-RU"/>
        </w:rPr>
        <w:t xml:space="preserve">онной </w:t>
      </w:r>
      <w:r w:rsidR="00A02B9F" w:rsidRPr="00A02B9F">
        <w:rPr>
          <w:lang w:val="ru-RU"/>
        </w:rPr>
        <w:t>безопасност</w:t>
      </w:r>
      <w:r w:rsidR="00A02B9F">
        <w:rPr>
          <w:lang w:val="ru-RU"/>
        </w:rPr>
        <w:t>и)</w:t>
      </w:r>
      <w:r w:rsidR="007E2990">
        <w:rPr>
          <w:lang w:val="ru-RU"/>
        </w:rPr>
        <w:t>;</w:t>
      </w:r>
      <w:r w:rsidR="008D4073" w:rsidRPr="004D6376">
        <w:rPr>
          <w:lang w:val="ru-RU"/>
        </w:rPr>
        <w:t xml:space="preserve"> </w:t>
      </w:r>
      <w:r w:rsidR="00A02B9F">
        <w:rPr>
          <w:lang w:val="ru-RU"/>
        </w:rPr>
        <w:t xml:space="preserve">ожидается, что </w:t>
      </w:r>
      <w:r w:rsidR="007E2990">
        <w:rPr>
          <w:lang w:val="ru-RU"/>
        </w:rPr>
        <w:t xml:space="preserve">эта </w:t>
      </w:r>
      <w:r w:rsidR="007E2990" w:rsidRPr="007E2990">
        <w:rPr>
          <w:lang w:val="ru-RU"/>
        </w:rPr>
        <w:t>работ</w:t>
      </w:r>
      <w:r w:rsidR="007E2990">
        <w:rPr>
          <w:lang w:val="ru-RU"/>
        </w:rPr>
        <w:t>а буде</w:t>
      </w:r>
      <w:r w:rsidR="00A02B9F">
        <w:rPr>
          <w:lang w:val="ru-RU"/>
        </w:rPr>
        <w:t xml:space="preserve">т </w:t>
      </w:r>
      <w:r w:rsidR="008D4073" w:rsidRPr="004D6376">
        <w:rPr>
          <w:lang w:val="ru-RU"/>
        </w:rPr>
        <w:t>завершен</w:t>
      </w:r>
      <w:r w:rsidR="007E2990">
        <w:rPr>
          <w:lang w:val="ru-RU"/>
        </w:rPr>
        <w:t>а</w:t>
      </w:r>
      <w:r w:rsidR="008D4073" w:rsidRPr="004D6376">
        <w:rPr>
          <w:lang w:val="ru-RU"/>
        </w:rPr>
        <w:t xml:space="preserve"> </w:t>
      </w:r>
      <w:r w:rsidR="00A02B9F">
        <w:rPr>
          <w:lang w:val="ru-RU"/>
        </w:rPr>
        <w:t>в первой половине</w:t>
      </w:r>
      <w:r w:rsidR="008D4073" w:rsidRPr="004D6376">
        <w:rPr>
          <w:lang w:val="ru-RU"/>
        </w:rPr>
        <w:t xml:space="preserve"> 2017</w:t>
      </w:r>
      <w:r w:rsidR="00A02B9F">
        <w:rPr>
          <w:lang w:val="ru-RU"/>
        </w:rPr>
        <w:t xml:space="preserve"> г. </w:t>
      </w:r>
      <w:r w:rsidR="007E2990">
        <w:rPr>
          <w:lang w:val="ru-RU"/>
        </w:rPr>
        <w:t xml:space="preserve"> </w:t>
      </w:r>
      <w:r w:rsidR="007E2990" w:rsidRPr="007E2990">
        <w:rPr>
          <w:lang w:val="ru-RU"/>
        </w:rPr>
        <w:t>Основн</w:t>
      </w:r>
      <w:r w:rsidR="007E2990">
        <w:rPr>
          <w:lang w:val="ru-RU"/>
        </w:rPr>
        <w:t xml:space="preserve">ыми </w:t>
      </w:r>
      <w:r w:rsidR="00A02B9F" w:rsidRPr="00A02B9F">
        <w:rPr>
          <w:lang w:val="ru-RU"/>
        </w:rPr>
        <w:t>принцип</w:t>
      </w:r>
      <w:r w:rsidR="00A02B9F">
        <w:rPr>
          <w:lang w:val="ru-RU"/>
        </w:rPr>
        <w:t xml:space="preserve">ами </w:t>
      </w:r>
      <w:r w:rsidR="00A02B9F" w:rsidRPr="004D6376">
        <w:rPr>
          <w:lang w:val="ru-RU"/>
        </w:rPr>
        <w:t>политик</w:t>
      </w:r>
      <w:r w:rsidR="00A02B9F">
        <w:rPr>
          <w:lang w:val="ru-RU"/>
        </w:rPr>
        <w:t xml:space="preserve">и </w:t>
      </w:r>
      <w:r w:rsidR="00A02B9F">
        <w:t>TPI</w:t>
      </w:r>
      <w:r w:rsidR="00A02B9F" w:rsidRPr="004D6376">
        <w:rPr>
          <w:lang w:val="ru-RU"/>
        </w:rPr>
        <w:t xml:space="preserve"> </w:t>
      </w:r>
      <w:r w:rsidR="007E2990" w:rsidRPr="007E2990">
        <w:rPr>
          <w:lang w:val="ru-RU"/>
        </w:rPr>
        <w:t>в области</w:t>
      </w:r>
      <w:r w:rsidR="007E2990">
        <w:rPr>
          <w:lang w:val="ru-RU"/>
        </w:rPr>
        <w:t xml:space="preserve"> </w:t>
      </w:r>
      <w:r w:rsidR="00A02B9F" w:rsidRPr="00A02B9F">
        <w:rPr>
          <w:lang w:val="ru-RU"/>
        </w:rPr>
        <w:t>обеспечени</w:t>
      </w:r>
      <w:r w:rsidR="007E2990">
        <w:rPr>
          <w:lang w:val="ru-RU"/>
        </w:rPr>
        <w:t>я</w:t>
      </w:r>
      <w:r w:rsidR="00A02B9F">
        <w:rPr>
          <w:lang w:val="ru-RU"/>
        </w:rPr>
        <w:t xml:space="preserve"> качества</w:t>
      </w:r>
      <w:r w:rsidR="008D4073" w:rsidRPr="004D6376">
        <w:rPr>
          <w:lang w:val="ru-RU"/>
        </w:rPr>
        <w:t xml:space="preserve"> </w:t>
      </w:r>
      <w:r w:rsidR="00A02B9F" w:rsidRPr="004D6376">
        <w:rPr>
          <w:lang w:val="ru-RU"/>
        </w:rPr>
        <w:t>поиск</w:t>
      </w:r>
      <w:r w:rsidR="00A02B9F">
        <w:rPr>
          <w:lang w:val="ru-RU"/>
        </w:rPr>
        <w:t>а</w:t>
      </w:r>
      <w:r w:rsidR="00A02B9F" w:rsidRPr="004D6376">
        <w:rPr>
          <w:lang w:val="ru-RU"/>
        </w:rPr>
        <w:t xml:space="preserve"> </w:t>
      </w:r>
      <w:r w:rsidR="00A02B9F">
        <w:rPr>
          <w:lang w:val="ru-RU"/>
        </w:rPr>
        <w:t>и экспертизы</w:t>
      </w:r>
      <w:r w:rsidR="00A02B9F" w:rsidRPr="004D6376">
        <w:rPr>
          <w:lang w:val="ru-RU"/>
        </w:rPr>
        <w:t xml:space="preserve"> </w:t>
      </w:r>
      <w:r w:rsidR="00A02B9F" w:rsidRPr="00A02B9F">
        <w:rPr>
          <w:lang w:val="ru-RU"/>
        </w:rPr>
        <w:t>являются</w:t>
      </w:r>
      <w:r w:rsidR="00A02B9F">
        <w:rPr>
          <w:lang w:val="ru-RU"/>
        </w:rPr>
        <w:t xml:space="preserve"> </w:t>
      </w:r>
      <w:r w:rsidR="008D4073" w:rsidRPr="004D6376">
        <w:rPr>
          <w:lang w:val="ru-RU"/>
        </w:rPr>
        <w:t>достоверност</w:t>
      </w:r>
      <w:r w:rsidR="00A02B9F">
        <w:rPr>
          <w:lang w:val="ru-RU"/>
        </w:rPr>
        <w:t>ь</w:t>
      </w:r>
      <w:r w:rsidR="008D4073" w:rsidRPr="004D6376">
        <w:rPr>
          <w:lang w:val="ru-RU"/>
        </w:rPr>
        <w:t>, согласованност</w:t>
      </w:r>
      <w:r w:rsidR="00A02B9F">
        <w:rPr>
          <w:lang w:val="ru-RU"/>
        </w:rPr>
        <w:t>ь</w:t>
      </w:r>
      <w:r w:rsidR="008D4073" w:rsidRPr="004D6376">
        <w:rPr>
          <w:lang w:val="ru-RU"/>
        </w:rPr>
        <w:t xml:space="preserve">, </w:t>
      </w:r>
      <w:r w:rsidR="00A02B9F">
        <w:rPr>
          <w:lang w:val="ru-RU"/>
        </w:rPr>
        <w:t>гласность</w:t>
      </w:r>
      <w:r w:rsidR="008D4073" w:rsidRPr="004D6376">
        <w:rPr>
          <w:lang w:val="ru-RU"/>
        </w:rPr>
        <w:t xml:space="preserve">, </w:t>
      </w:r>
      <w:r w:rsidR="00A02B9F" w:rsidRPr="00A02B9F">
        <w:rPr>
          <w:lang w:val="ru-RU"/>
        </w:rPr>
        <w:t>соблюдени</w:t>
      </w:r>
      <w:r w:rsidR="00A02B9F">
        <w:rPr>
          <w:lang w:val="ru-RU"/>
        </w:rPr>
        <w:t xml:space="preserve">е </w:t>
      </w:r>
      <w:r w:rsidR="00A02B9F" w:rsidRPr="00A02B9F">
        <w:rPr>
          <w:lang w:val="ru-RU"/>
        </w:rPr>
        <w:t>требовани</w:t>
      </w:r>
      <w:r w:rsidR="00A02B9F">
        <w:rPr>
          <w:lang w:val="ru-RU"/>
        </w:rPr>
        <w:t xml:space="preserve">й </w:t>
      </w:r>
      <w:r w:rsidR="008D4073" w:rsidRPr="004D6376">
        <w:rPr>
          <w:lang w:val="ru-RU"/>
        </w:rPr>
        <w:t>закон</w:t>
      </w:r>
      <w:r w:rsidR="00A02B9F">
        <w:rPr>
          <w:lang w:val="ru-RU"/>
        </w:rPr>
        <w:t>а</w:t>
      </w:r>
      <w:r w:rsidR="008D4073" w:rsidRPr="004D6376">
        <w:rPr>
          <w:lang w:val="ru-RU"/>
        </w:rPr>
        <w:t>, своевременност</w:t>
      </w:r>
      <w:r w:rsidR="00A02B9F">
        <w:rPr>
          <w:lang w:val="ru-RU"/>
        </w:rPr>
        <w:t>ь</w:t>
      </w:r>
      <w:r w:rsidR="008D4073" w:rsidRPr="004D6376">
        <w:rPr>
          <w:lang w:val="ru-RU"/>
        </w:rPr>
        <w:t xml:space="preserve"> и постоянн</w:t>
      </w:r>
      <w:r w:rsidR="00A02B9F">
        <w:rPr>
          <w:lang w:val="ru-RU"/>
        </w:rPr>
        <w:t>ое</w:t>
      </w:r>
      <w:r w:rsidR="008D4073" w:rsidRPr="004D6376">
        <w:rPr>
          <w:lang w:val="ru-RU"/>
        </w:rPr>
        <w:t xml:space="preserve"> </w:t>
      </w:r>
      <w:r w:rsidR="00A02B9F" w:rsidRPr="00A02B9F">
        <w:rPr>
          <w:lang w:val="ru-RU"/>
        </w:rPr>
        <w:t>совершенствовани</w:t>
      </w:r>
      <w:r w:rsidR="00A02B9F">
        <w:rPr>
          <w:lang w:val="ru-RU"/>
        </w:rPr>
        <w:t>е</w:t>
      </w:r>
      <w:r w:rsidR="008D4073" w:rsidRPr="004D6376">
        <w:rPr>
          <w:lang w:val="ru-RU"/>
        </w:rPr>
        <w:t xml:space="preserve">.   </w:t>
      </w:r>
      <w:r w:rsidR="00A02B9F" w:rsidRPr="00A02B9F">
        <w:rPr>
          <w:lang w:val="ru-RU"/>
        </w:rPr>
        <w:t>В этой связи</w:t>
      </w:r>
      <w:r w:rsidR="00A02B9F">
        <w:rPr>
          <w:lang w:val="ru-RU"/>
        </w:rPr>
        <w:t xml:space="preserve"> </w:t>
      </w:r>
      <w:r w:rsidR="008D4073" w:rsidRPr="00170809">
        <w:t>TPI</w:t>
      </w:r>
      <w:r w:rsidR="008D4073" w:rsidRPr="00A02B9F">
        <w:rPr>
          <w:lang w:val="ru-RU"/>
        </w:rPr>
        <w:t xml:space="preserve"> </w:t>
      </w:r>
      <w:r w:rsidR="00A02B9F">
        <w:rPr>
          <w:lang w:val="ru-RU"/>
        </w:rPr>
        <w:t xml:space="preserve">принял на вооружение </w:t>
      </w:r>
      <w:r w:rsidR="00D93698" w:rsidRPr="00D93698">
        <w:rPr>
          <w:lang w:val="ru-RU"/>
        </w:rPr>
        <w:t>в качестве</w:t>
      </w:r>
      <w:r w:rsidR="00D93698">
        <w:rPr>
          <w:lang w:val="ru-RU"/>
        </w:rPr>
        <w:t xml:space="preserve"> </w:t>
      </w:r>
      <w:r w:rsidR="00D93698" w:rsidRPr="00D93698">
        <w:rPr>
          <w:lang w:val="ru-RU"/>
        </w:rPr>
        <w:t>основн</w:t>
      </w:r>
      <w:r w:rsidR="00D93698">
        <w:rPr>
          <w:lang w:val="ru-RU"/>
        </w:rPr>
        <w:t xml:space="preserve">ого </w:t>
      </w:r>
      <w:r w:rsidR="00D93698" w:rsidRPr="00A02B9F">
        <w:rPr>
          <w:lang w:val="ru-RU"/>
        </w:rPr>
        <w:t>принцип</w:t>
      </w:r>
      <w:r w:rsidR="00D93698">
        <w:rPr>
          <w:lang w:val="ru-RU"/>
        </w:rPr>
        <w:t>а</w:t>
      </w:r>
      <w:r w:rsidR="00D93698" w:rsidRPr="00A02B9F">
        <w:rPr>
          <w:lang w:val="ru-RU"/>
        </w:rPr>
        <w:t xml:space="preserve"> реализаци</w:t>
      </w:r>
      <w:r w:rsidR="00D93698">
        <w:rPr>
          <w:lang w:val="ru-RU"/>
        </w:rPr>
        <w:t>и</w:t>
      </w:r>
      <w:r w:rsidR="00D93698" w:rsidRPr="00A02B9F">
        <w:rPr>
          <w:lang w:val="ru-RU"/>
        </w:rPr>
        <w:t xml:space="preserve"> СУК</w:t>
      </w:r>
      <w:r w:rsidR="00D93698">
        <w:rPr>
          <w:lang w:val="ru-RU"/>
        </w:rPr>
        <w:t xml:space="preserve"> </w:t>
      </w:r>
      <w:r w:rsidR="00A02B9F">
        <w:rPr>
          <w:lang w:val="ru-RU"/>
        </w:rPr>
        <w:t xml:space="preserve">методологию, основанную на цикле </w:t>
      </w:r>
      <w:r w:rsidR="00D93698" w:rsidRPr="00D93698">
        <w:rPr>
          <w:lang w:val="ru-RU"/>
        </w:rPr>
        <w:t>«</w:t>
      </w:r>
      <w:r w:rsidR="007E2990" w:rsidRPr="00A02B9F">
        <w:rPr>
          <w:lang w:val="ru-RU"/>
        </w:rPr>
        <w:t>п</w:t>
      </w:r>
      <w:r w:rsidR="008D4073" w:rsidRPr="00A02B9F">
        <w:rPr>
          <w:lang w:val="ru-RU"/>
        </w:rPr>
        <w:t>лан</w:t>
      </w:r>
      <w:r w:rsidR="00D93698">
        <w:rPr>
          <w:lang w:val="ru-RU"/>
        </w:rPr>
        <w:t>ирование</w:t>
      </w:r>
      <w:r w:rsidR="001337C0">
        <w:rPr>
          <w:lang w:val="ru-RU"/>
        </w:rPr>
        <w:t> </w:t>
      </w:r>
      <w:r w:rsidR="00D93698" w:rsidRPr="00205B6D">
        <w:rPr>
          <w:rFonts w:eastAsia="+mn-ea"/>
          <w:lang w:val="ru-RU" w:eastAsia="en-US"/>
        </w:rPr>
        <w:t>–</w:t>
      </w:r>
      <w:r w:rsidR="00D93698">
        <w:rPr>
          <w:lang w:val="ru-RU"/>
        </w:rPr>
        <w:t xml:space="preserve"> </w:t>
      </w:r>
      <w:r w:rsidR="007E2990" w:rsidRPr="00D93698">
        <w:rPr>
          <w:lang w:val="ru-RU"/>
        </w:rPr>
        <w:t>в</w:t>
      </w:r>
      <w:r w:rsidR="00D93698" w:rsidRPr="00D93698">
        <w:rPr>
          <w:lang w:val="ru-RU"/>
        </w:rPr>
        <w:t>ыполнени</w:t>
      </w:r>
      <w:r w:rsidR="00D93698">
        <w:rPr>
          <w:lang w:val="ru-RU"/>
        </w:rPr>
        <w:t xml:space="preserve">е </w:t>
      </w:r>
      <w:r w:rsidR="00D93698" w:rsidRPr="00205B6D">
        <w:rPr>
          <w:rFonts w:eastAsia="+mn-ea"/>
          <w:lang w:val="ru-RU" w:eastAsia="en-US"/>
        </w:rPr>
        <w:t>–</w:t>
      </w:r>
      <w:r w:rsidR="00D93698">
        <w:rPr>
          <w:lang w:val="ru-RU"/>
        </w:rPr>
        <w:t xml:space="preserve"> </w:t>
      </w:r>
      <w:r w:rsidR="007E2990" w:rsidRPr="00A02B9F">
        <w:rPr>
          <w:lang w:val="ru-RU"/>
        </w:rPr>
        <w:t>п</w:t>
      </w:r>
      <w:r w:rsidR="008D4073" w:rsidRPr="00A02B9F">
        <w:rPr>
          <w:lang w:val="ru-RU"/>
        </w:rPr>
        <w:t>ровер</w:t>
      </w:r>
      <w:r w:rsidR="00D93698">
        <w:rPr>
          <w:lang w:val="ru-RU"/>
        </w:rPr>
        <w:t xml:space="preserve">ка </w:t>
      </w:r>
      <w:r w:rsidR="00D93698" w:rsidRPr="00205B6D">
        <w:rPr>
          <w:rFonts w:eastAsia="+mn-ea"/>
          <w:lang w:val="ru-RU" w:eastAsia="en-US"/>
        </w:rPr>
        <w:t>–</w:t>
      </w:r>
      <w:r w:rsidR="00D93698">
        <w:rPr>
          <w:lang w:val="ru-RU"/>
        </w:rPr>
        <w:t xml:space="preserve"> </w:t>
      </w:r>
      <w:r w:rsidR="007E2990">
        <w:rPr>
          <w:lang w:val="ru-RU"/>
        </w:rPr>
        <w:t>п</w:t>
      </w:r>
      <w:r w:rsidR="00D93698">
        <w:rPr>
          <w:lang w:val="ru-RU"/>
        </w:rPr>
        <w:t>ринятие мер</w:t>
      </w:r>
      <w:r w:rsidR="00D93698" w:rsidRPr="00D93698">
        <w:rPr>
          <w:lang w:val="ru-RU"/>
        </w:rPr>
        <w:t>»</w:t>
      </w:r>
      <w:r w:rsidR="008D4073" w:rsidRPr="00A02B9F">
        <w:rPr>
          <w:lang w:val="ru-RU"/>
        </w:rPr>
        <w:t xml:space="preserve"> (</w:t>
      </w:r>
      <w:r w:rsidR="00D93698" w:rsidRPr="00A02B9F">
        <w:rPr>
          <w:lang w:val="ru-RU"/>
        </w:rPr>
        <w:t xml:space="preserve">цикл </w:t>
      </w:r>
      <w:r w:rsidR="008D4073" w:rsidRPr="00170809">
        <w:t>PDCA</w:t>
      </w:r>
      <w:r w:rsidR="008D4073" w:rsidRPr="00A02B9F">
        <w:rPr>
          <w:lang w:val="ru-RU"/>
        </w:rPr>
        <w:t xml:space="preserve">).  </w:t>
      </w:r>
      <w:r w:rsidR="00205B6D">
        <w:rPr>
          <w:lang w:val="ru-RU"/>
        </w:rPr>
        <w:t xml:space="preserve">Процедуры </w:t>
      </w:r>
      <w:r w:rsidR="008D4073" w:rsidRPr="00205B6D">
        <w:rPr>
          <w:lang w:val="ru-RU"/>
        </w:rPr>
        <w:t>контрол</w:t>
      </w:r>
      <w:r w:rsidR="00205B6D">
        <w:rPr>
          <w:lang w:val="ru-RU"/>
        </w:rPr>
        <w:t xml:space="preserve">я качества </w:t>
      </w:r>
      <w:r w:rsidR="00205B6D" w:rsidRPr="00205B6D">
        <w:rPr>
          <w:lang w:val="ru-RU"/>
        </w:rPr>
        <w:t>предусматрива</w:t>
      </w:r>
      <w:r w:rsidR="00205B6D">
        <w:rPr>
          <w:lang w:val="ru-RU"/>
        </w:rPr>
        <w:t xml:space="preserve">ют проверку </w:t>
      </w:r>
      <w:r w:rsidR="008D4073" w:rsidRPr="00205B6D">
        <w:rPr>
          <w:lang w:val="ru-RU"/>
        </w:rPr>
        <w:t>все</w:t>
      </w:r>
      <w:r w:rsidR="00205B6D">
        <w:rPr>
          <w:lang w:val="ru-RU"/>
        </w:rPr>
        <w:t xml:space="preserve">х </w:t>
      </w:r>
      <w:r w:rsidR="00205B6D" w:rsidRPr="00205B6D">
        <w:rPr>
          <w:lang w:val="ru-RU"/>
        </w:rPr>
        <w:t>отчет</w:t>
      </w:r>
      <w:r w:rsidR="00205B6D">
        <w:rPr>
          <w:lang w:val="ru-RU"/>
        </w:rPr>
        <w:t xml:space="preserve">ов </w:t>
      </w:r>
      <w:r w:rsidR="007E2990">
        <w:rPr>
          <w:lang w:val="ru-RU"/>
        </w:rPr>
        <w:t xml:space="preserve">еще одним </w:t>
      </w:r>
      <w:r w:rsidR="008D4073" w:rsidRPr="00205B6D">
        <w:rPr>
          <w:lang w:val="ru-RU"/>
        </w:rPr>
        <w:t>эксперт</w:t>
      </w:r>
      <w:r w:rsidR="00205B6D">
        <w:rPr>
          <w:lang w:val="ru-RU"/>
        </w:rPr>
        <w:t xml:space="preserve">ом, что позволяет обеспечить </w:t>
      </w:r>
      <w:r w:rsidR="008D4073" w:rsidRPr="00205B6D">
        <w:rPr>
          <w:lang w:val="ru-RU"/>
        </w:rPr>
        <w:t>высок</w:t>
      </w:r>
      <w:r w:rsidR="00205B6D">
        <w:rPr>
          <w:lang w:val="ru-RU"/>
        </w:rPr>
        <w:t xml:space="preserve">ое качество </w:t>
      </w:r>
      <w:r w:rsidR="00205B6D" w:rsidRPr="00205B6D">
        <w:rPr>
          <w:lang w:val="ru-RU"/>
        </w:rPr>
        <w:t>отчет</w:t>
      </w:r>
      <w:r w:rsidR="00205B6D">
        <w:rPr>
          <w:lang w:val="ru-RU"/>
        </w:rPr>
        <w:t>ов перед их публикацией</w:t>
      </w:r>
      <w:r w:rsidR="008D4073" w:rsidRPr="00205B6D">
        <w:rPr>
          <w:lang w:val="ru-RU"/>
        </w:rPr>
        <w:t xml:space="preserve">.  </w:t>
      </w:r>
      <w:r w:rsidR="00205B6D" w:rsidRPr="00205B6D">
        <w:rPr>
          <w:lang w:val="ru-RU"/>
        </w:rPr>
        <w:t>В рамках</w:t>
      </w:r>
      <w:r w:rsidR="00205B6D">
        <w:rPr>
          <w:lang w:val="ru-RU"/>
        </w:rPr>
        <w:t xml:space="preserve"> </w:t>
      </w:r>
      <w:r w:rsidR="00205B6D" w:rsidRPr="00205B6D">
        <w:rPr>
          <w:lang w:val="ru-RU"/>
        </w:rPr>
        <w:t>процедур</w:t>
      </w:r>
      <w:r w:rsidR="00205B6D">
        <w:rPr>
          <w:lang w:val="ru-RU"/>
        </w:rPr>
        <w:t xml:space="preserve">ы </w:t>
      </w:r>
      <w:r w:rsidR="00205B6D" w:rsidRPr="00205B6D">
        <w:rPr>
          <w:lang w:val="ru-RU"/>
        </w:rPr>
        <w:t>обеспечени</w:t>
      </w:r>
      <w:r w:rsidR="00205B6D">
        <w:rPr>
          <w:lang w:val="ru-RU"/>
        </w:rPr>
        <w:t xml:space="preserve">я качества, которую предполагается применять </w:t>
      </w:r>
      <w:r w:rsidR="007E2990">
        <w:rPr>
          <w:lang w:val="ru-RU"/>
        </w:rPr>
        <w:t xml:space="preserve">при </w:t>
      </w:r>
      <w:r w:rsidR="007E2990" w:rsidRPr="007E2990">
        <w:rPr>
          <w:lang w:val="ru-RU"/>
        </w:rPr>
        <w:t>осуществлени</w:t>
      </w:r>
      <w:r w:rsidR="007E2990">
        <w:rPr>
          <w:lang w:val="ru-RU"/>
        </w:rPr>
        <w:t xml:space="preserve">и </w:t>
      </w:r>
      <w:r w:rsidR="00205B6D" w:rsidRPr="00205B6D">
        <w:rPr>
          <w:lang w:val="ru-RU"/>
        </w:rPr>
        <w:t>институт</w:t>
      </w:r>
      <w:r w:rsidR="00205B6D">
        <w:rPr>
          <w:lang w:val="ru-RU"/>
        </w:rPr>
        <w:t xml:space="preserve">ом </w:t>
      </w:r>
      <w:r w:rsidR="00205B6D" w:rsidRPr="00205B6D">
        <w:rPr>
          <w:lang w:val="ru-RU"/>
        </w:rPr>
        <w:t>функци</w:t>
      </w:r>
      <w:r w:rsidR="00205B6D">
        <w:rPr>
          <w:lang w:val="ru-RU"/>
        </w:rPr>
        <w:t>й</w:t>
      </w:r>
      <w:r w:rsidR="008D4073" w:rsidRPr="00205B6D">
        <w:rPr>
          <w:lang w:val="ru-RU"/>
        </w:rPr>
        <w:t xml:space="preserve"> </w:t>
      </w:r>
      <w:r w:rsidR="00205B6D">
        <w:rPr>
          <w:lang w:val="ru-RU"/>
        </w:rPr>
        <w:t>международного</w:t>
      </w:r>
      <w:r w:rsidR="00525317" w:rsidRPr="00205B6D">
        <w:rPr>
          <w:lang w:val="ru-RU"/>
        </w:rPr>
        <w:t xml:space="preserve"> орган</w:t>
      </w:r>
      <w:r w:rsidR="00205B6D">
        <w:rPr>
          <w:lang w:val="ru-RU"/>
        </w:rPr>
        <w:t>а,</w:t>
      </w:r>
      <w:r w:rsidR="008D4073" w:rsidRPr="00205B6D">
        <w:rPr>
          <w:lang w:val="ru-RU"/>
        </w:rPr>
        <w:t xml:space="preserve"> 5 процентов </w:t>
      </w:r>
      <w:r w:rsidR="00205B6D" w:rsidRPr="00205B6D">
        <w:rPr>
          <w:lang w:val="ru-RU"/>
        </w:rPr>
        <w:t>отчет</w:t>
      </w:r>
      <w:r w:rsidR="00205B6D">
        <w:rPr>
          <w:lang w:val="ru-RU"/>
        </w:rPr>
        <w:t>ов</w:t>
      </w:r>
      <w:r w:rsidR="007E2990">
        <w:rPr>
          <w:lang w:val="ru-RU"/>
        </w:rPr>
        <w:t xml:space="preserve">, отбираемых методом случайной выборки, </w:t>
      </w:r>
      <w:r w:rsidR="00205B6D">
        <w:rPr>
          <w:lang w:val="ru-RU"/>
        </w:rPr>
        <w:t xml:space="preserve"> будут </w:t>
      </w:r>
      <w:r w:rsidR="007E2990">
        <w:rPr>
          <w:lang w:val="ru-RU"/>
        </w:rPr>
        <w:t xml:space="preserve">проверяться </w:t>
      </w:r>
      <w:r w:rsidR="00205B6D">
        <w:rPr>
          <w:lang w:val="ru-RU"/>
        </w:rPr>
        <w:t>специалистами группы</w:t>
      </w:r>
      <w:r w:rsidR="00205B6D" w:rsidRPr="00205B6D">
        <w:rPr>
          <w:lang w:val="ru-RU"/>
        </w:rPr>
        <w:t xml:space="preserve"> контрол</w:t>
      </w:r>
      <w:r w:rsidR="00205B6D">
        <w:rPr>
          <w:lang w:val="ru-RU"/>
        </w:rPr>
        <w:t>я качества</w:t>
      </w:r>
      <w:r w:rsidR="007E2990">
        <w:rPr>
          <w:lang w:val="ru-RU"/>
        </w:rPr>
        <w:t xml:space="preserve"> на </w:t>
      </w:r>
      <w:r w:rsidR="007E2990" w:rsidRPr="00205B6D">
        <w:rPr>
          <w:lang w:val="ru-RU"/>
        </w:rPr>
        <w:t>соответств</w:t>
      </w:r>
      <w:r w:rsidR="007E2990">
        <w:rPr>
          <w:lang w:val="ru-RU"/>
        </w:rPr>
        <w:t xml:space="preserve">ие </w:t>
      </w:r>
      <w:r w:rsidR="007E2990" w:rsidRPr="00205B6D">
        <w:rPr>
          <w:lang w:val="ru-RU"/>
        </w:rPr>
        <w:t>установленн</w:t>
      </w:r>
      <w:r w:rsidR="007E2990">
        <w:rPr>
          <w:lang w:val="ru-RU"/>
        </w:rPr>
        <w:t xml:space="preserve">ым </w:t>
      </w:r>
      <w:r w:rsidR="007E2990" w:rsidRPr="007E2990">
        <w:rPr>
          <w:lang w:val="ru-RU"/>
        </w:rPr>
        <w:t>требовани</w:t>
      </w:r>
      <w:r w:rsidR="007E2990">
        <w:rPr>
          <w:lang w:val="ru-RU"/>
        </w:rPr>
        <w:t>ям</w:t>
      </w:r>
      <w:r w:rsidR="008D4073" w:rsidRPr="00205B6D">
        <w:rPr>
          <w:lang w:val="ru-RU"/>
        </w:rPr>
        <w:t xml:space="preserve">.  </w:t>
      </w:r>
      <w:r w:rsidR="007E2990" w:rsidRPr="007E2990">
        <w:rPr>
          <w:lang w:val="ru-RU"/>
        </w:rPr>
        <w:t>Результат</w:t>
      </w:r>
      <w:r w:rsidR="007E2990">
        <w:rPr>
          <w:lang w:val="ru-RU"/>
        </w:rPr>
        <w:t xml:space="preserve">ы этой </w:t>
      </w:r>
      <w:r w:rsidR="00205B6D">
        <w:rPr>
          <w:lang w:val="ru-RU"/>
        </w:rPr>
        <w:t xml:space="preserve">проверки будут </w:t>
      </w:r>
      <w:r w:rsidR="007E2990">
        <w:rPr>
          <w:lang w:val="ru-RU"/>
        </w:rPr>
        <w:t xml:space="preserve">фиксироваться и отражаться в </w:t>
      </w:r>
      <w:r w:rsidR="007E2990" w:rsidRPr="007E2990">
        <w:rPr>
          <w:lang w:val="ru-RU"/>
        </w:rPr>
        <w:t>соответствующ</w:t>
      </w:r>
      <w:r w:rsidR="007E2990">
        <w:rPr>
          <w:lang w:val="ru-RU"/>
        </w:rPr>
        <w:t xml:space="preserve">их </w:t>
      </w:r>
      <w:r w:rsidR="007E2990" w:rsidRPr="007E2990">
        <w:rPr>
          <w:lang w:val="ru-RU"/>
        </w:rPr>
        <w:t>отчет</w:t>
      </w:r>
      <w:r w:rsidR="007E2990">
        <w:rPr>
          <w:lang w:val="ru-RU"/>
        </w:rPr>
        <w:t>ах</w:t>
      </w:r>
      <w:r w:rsidR="008D4073" w:rsidRPr="00205B6D">
        <w:rPr>
          <w:lang w:val="ru-RU"/>
        </w:rPr>
        <w:t xml:space="preserve">.  </w:t>
      </w:r>
      <w:r w:rsidR="007E2990">
        <w:rPr>
          <w:lang w:val="ru-RU"/>
        </w:rPr>
        <w:t xml:space="preserve">При помощи всех этих мер </w:t>
      </w:r>
      <w:r w:rsidR="008D4073" w:rsidRPr="00170809">
        <w:t>TPI</w:t>
      </w:r>
      <w:r w:rsidR="008D4073" w:rsidRPr="00205B6D">
        <w:rPr>
          <w:lang w:val="ru-RU"/>
        </w:rPr>
        <w:t xml:space="preserve"> </w:t>
      </w:r>
      <w:r w:rsidR="00205B6D">
        <w:rPr>
          <w:lang w:val="ru-RU"/>
        </w:rPr>
        <w:t xml:space="preserve">обеспечивает </w:t>
      </w:r>
      <w:r w:rsidR="00205B6D" w:rsidRPr="00205B6D">
        <w:rPr>
          <w:lang w:val="ru-RU"/>
        </w:rPr>
        <w:t>соблюдени</w:t>
      </w:r>
      <w:r w:rsidR="00205B6D">
        <w:rPr>
          <w:lang w:val="ru-RU"/>
        </w:rPr>
        <w:t xml:space="preserve">е требований к </w:t>
      </w:r>
      <w:r w:rsidR="00F825FF">
        <w:rPr>
          <w:lang w:val="ru-RU"/>
        </w:rPr>
        <w:t xml:space="preserve">ее </w:t>
      </w:r>
      <w:r w:rsidR="00F825FF" w:rsidRPr="00F825FF">
        <w:rPr>
          <w:lang w:val="ru-RU"/>
        </w:rPr>
        <w:t>систем</w:t>
      </w:r>
      <w:r w:rsidR="00F825FF">
        <w:rPr>
          <w:lang w:val="ru-RU"/>
        </w:rPr>
        <w:t xml:space="preserve">е </w:t>
      </w:r>
      <w:r w:rsidR="00F825FF" w:rsidRPr="00F825FF">
        <w:rPr>
          <w:lang w:val="ru-RU"/>
        </w:rPr>
        <w:t>управлени</w:t>
      </w:r>
      <w:r w:rsidR="00F825FF">
        <w:rPr>
          <w:lang w:val="ru-RU"/>
        </w:rPr>
        <w:t>я качеством</w:t>
      </w:r>
      <w:r w:rsidR="00205B6D">
        <w:rPr>
          <w:lang w:val="ru-RU"/>
        </w:rPr>
        <w:t xml:space="preserve">, </w:t>
      </w:r>
      <w:r w:rsidR="007E2990" w:rsidRPr="007E2990">
        <w:rPr>
          <w:lang w:val="ru-RU"/>
        </w:rPr>
        <w:t>предусмотренн</w:t>
      </w:r>
      <w:r w:rsidR="007E2990">
        <w:rPr>
          <w:lang w:val="ru-RU"/>
        </w:rPr>
        <w:t>ых главой</w:t>
      </w:r>
      <w:r w:rsidR="008D4073" w:rsidRPr="00205B6D">
        <w:rPr>
          <w:lang w:val="ru-RU"/>
        </w:rPr>
        <w:t xml:space="preserve"> 21 </w:t>
      </w:r>
      <w:r w:rsidR="00F825FF">
        <w:rPr>
          <w:lang w:val="ru-RU"/>
        </w:rPr>
        <w:t>Руководства</w:t>
      </w:r>
      <w:r w:rsidR="00F825FF" w:rsidRPr="00F825FF">
        <w:rPr>
          <w:lang w:val="ru-RU"/>
        </w:rPr>
        <w:t xml:space="preserve"> РСТ по проведению международного поиска и международной предварительной экспертизы</w:t>
      </w:r>
      <w:r w:rsidR="008D4073" w:rsidRPr="00205B6D">
        <w:rPr>
          <w:lang w:val="ru-RU"/>
        </w:rPr>
        <w:t>.</w:t>
      </w:r>
    </w:p>
    <w:p w:rsidR="008D4073" w:rsidRPr="007E64F4" w:rsidRDefault="00705D62" w:rsidP="008D4073">
      <w:pPr>
        <w:pStyle w:val="ONUME"/>
        <w:rPr>
          <w:lang w:val="ru-RU"/>
        </w:rPr>
      </w:pPr>
      <w:r w:rsidRPr="00F825FF">
        <w:rPr>
          <w:lang w:val="ru-RU"/>
        </w:rPr>
        <w:t xml:space="preserve">Делегация Турции </w:t>
      </w:r>
      <w:r w:rsidR="008D4073" w:rsidRPr="00F825FF">
        <w:rPr>
          <w:lang w:val="ru-RU"/>
        </w:rPr>
        <w:t>добавила, что</w:t>
      </w:r>
      <w:r w:rsidR="00225ECA">
        <w:rPr>
          <w:lang w:val="ru-RU"/>
        </w:rPr>
        <w:t xml:space="preserve"> </w:t>
      </w:r>
      <w:r w:rsidR="00225ECA" w:rsidRPr="00F825FF">
        <w:rPr>
          <w:lang w:val="ru-RU"/>
        </w:rPr>
        <w:t xml:space="preserve">в последние годы </w:t>
      </w:r>
      <w:r w:rsidR="00225ECA">
        <w:rPr>
          <w:lang w:val="ru-RU"/>
        </w:rPr>
        <w:t xml:space="preserve">во всем мире наблюдается </w:t>
      </w:r>
      <w:r w:rsidR="00225ECA" w:rsidRPr="00225ECA">
        <w:rPr>
          <w:lang w:val="ru-RU"/>
        </w:rPr>
        <w:t>устойчив</w:t>
      </w:r>
      <w:r w:rsidR="00225ECA">
        <w:rPr>
          <w:lang w:val="ru-RU"/>
        </w:rPr>
        <w:t xml:space="preserve">ый рост </w:t>
      </w:r>
      <w:r w:rsidR="00225ECA" w:rsidRPr="00225ECA">
        <w:rPr>
          <w:szCs w:val="22"/>
          <w:lang w:val="ru-RU"/>
        </w:rPr>
        <w:t>числ</w:t>
      </w:r>
      <w:r w:rsidR="00225ECA">
        <w:rPr>
          <w:lang w:val="ru-RU"/>
        </w:rPr>
        <w:t xml:space="preserve">а </w:t>
      </w:r>
      <w:r w:rsidR="00225ECA" w:rsidRPr="00F825FF">
        <w:rPr>
          <w:lang w:val="ru-RU"/>
        </w:rPr>
        <w:t>з</w:t>
      </w:r>
      <w:r w:rsidR="008D4073" w:rsidRPr="00F825FF">
        <w:rPr>
          <w:lang w:val="ru-RU"/>
        </w:rPr>
        <w:t xml:space="preserve">аявок, подаваемых по процедуре </w:t>
      </w:r>
      <w:r w:rsidR="008D4073">
        <w:t>PCT</w:t>
      </w:r>
      <w:r w:rsidR="00225ECA">
        <w:rPr>
          <w:lang w:val="ru-RU"/>
        </w:rPr>
        <w:t xml:space="preserve">. В </w:t>
      </w:r>
      <w:r w:rsidR="008D4073" w:rsidRPr="00F825FF">
        <w:rPr>
          <w:lang w:val="ru-RU"/>
        </w:rPr>
        <w:t>2015</w:t>
      </w:r>
      <w:r w:rsidR="00225ECA">
        <w:rPr>
          <w:lang w:val="ru-RU"/>
        </w:rPr>
        <w:t xml:space="preserve"> г. было подано </w:t>
      </w:r>
      <w:r w:rsidR="00225ECA" w:rsidRPr="00F825FF">
        <w:rPr>
          <w:lang w:val="ru-RU"/>
        </w:rPr>
        <w:t>218</w:t>
      </w:r>
      <w:r w:rsidR="00225ECA">
        <w:rPr>
          <w:lang w:val="ru-RU"/>
        </w:rPr>
        <w:t> </w:t>
      </w:r>
      <w:r w:rsidR="00225ECA" w:rsidRPr="00F825FF">
        <w:rPr>
          <w:lang w:val="ru-RU"/>
        </w:rPr>
        <w:t xml:space="preserve">000 </w:t>
      </w:r>
      <w:r w:rsidR="00225ECA">
        <w:rPr>
          <w:lang w:val="ru-RU"/>
        </w:rPr>
        <w:t xml:space="preserve">таких </w:t>
      </w:r>
      <w:r w:rsidR="00225ECA" w:rsidRPr="00F825FF">
        <w:rPr>
          <w:lang w:val="ru-RU"/>
        </w:rPr>
        <w:t>заявок</w:t>
      </w:r>
      <w:r w:rsidR="008D4073" w:rsidRPr="00F825FF">
        <w:rPr>
          <w:lang w:val="ru-RU"/>
        </w:rPr>
        <w:t xml:space="preserve">, </w:t>
      </w:r>
      <w:r w:rsidR="00225ECA">
        <w:rPr>
          <w:lang w:val="ru-RU"/>
        </w:rPr>
        <w:t xml:space="preserve">что </w:t>
      </w:r>
      <w:r w:rsidR="00225ECA" w:rsidRPr="00225ECA">
        <w:rPr>
          <w:lang w:val="ru-RU"/>
        </w:rPr>
        <w:t>соответств</w:t>
      </w:r>
      <w:r w:rsidR="00225ECA">
        <w:rPr>
          <w:lang w:val="ru-RU"/>
        </w:rPr>
        <w:t xml:space="preserve">ует приросту примерно на </w:t>
      </w:r>
      <w:r w:rsidR="008D4073" w:rsidRPr="00F825FF">
        <w:rPr>
          <w:lang w:val="ru-RU"/>
        </w:rPr>
        <w:t xml:space="preserve">2 </w:t>
      </w:r>
      <w:r w:rsidR="00225ECA">
        <w:rPr>
          <w:lang w:val="ru-RU"/>
        </w:rPr>
        <w:t xml:space="preserve">процента </w:t>
      </w:r>
      <w:r w:rsidR="00225ECA" w:rsidRPr="00225ECA">
        <w:rPr>
          <w:lang w:val="ru-RU"/>
        </w:rPr>
        <w:t>относительн</w:t>
      </w:r>
      <w:r w:rsidR="00225ECA">
        <w:rPr>
          <w:lang w:val="ru-RU"/>
        </w:rPr>
        <w:t xml:space="preserve">о уровня </w:t>
      </w:r>
      <w:r w:rsidR="008D4073" w:rsidRPr="00F825FF">
        <w:rPr>
          <w:lang w:val="ru-RU"/>
        </w:rPr>
        <w:t>2014 г., и</w:t>
      </w:r>
      <w:r w:rsidR="00225ECA">
        <w:rPr>
          <w:lang w:val="ru-RU"/>
        </w:rPr>
        <w:t xml:space="preserve">, </w:t>
      </w:r>
      <w:r w:rsidR="00225ECA" w:rsidRPr="00225ECA">
        <w:rPr>
          <w:lang w:val="ru-RU"/>
        </w:rPr>
        <w:t>соответств</w:t>
      </w:r>
      <w:r w:rsidR="00225ECA">
        <w:rPr>
          <w:lang w:val="ru-RU"/>
        </w:rPr>
        <w:t xml:space="preserve">енно, </w:t>
      </w:r>
      <w:r w:rsidR="00225ECA" w:rsidRPr="00F825FF">
        <w:rPr>
          <w:lang w:val="ru-RU"/>
        </w:rPr>
        <w:t>2015</w:t>
      </w:r>
      <w:r w:rsidR="00225ECA">
        <w:rPr>
          <w:lang w:val="ru-RU"/>
        </w:rPr>
        <w:t> г.  стал шестым</w:t>
      </w:r>
      <w:r w:rsidR="008D4073" w:rsidRPr="00F825FF">
        <w:rPr>
          <w:lang w:val="ru-RU"/>
        </w:rPr>
        <w:t xml:space="preserve"> год</w:t>
      </w:r>
      <w:r w:rsidR="00225ECA">
        <w:rPr>
          <w:lang w:val="ru-RU"/>
        </w:rPr>
        <w:t xml:space="preserve">ом непрерывного </w:t>
      </w:r>
      <w:r w:rsidR="008D4073" w:rsidRPr="00F825FF">
        <w:rPr>
          <w:lang w:val="ru-RU"/>
        </w:rPr>
        <w:t>рост</w:t>
      </w:r>
      <w:r w:rsidR="00225ECA">
        <w:rPr>
          <w:lang w:val="ru-RU"/>
        </w:rPr>
        <w:t>а</w:t>
      </w:r>
      <w:r w:rsidR="008D4073" w:rsidRPr="00F825FF">
        <w:rPr>
          <w:lang w:val="ru-RU"/>
        </w:rPr>
        <w:t xml:space="preserve">.  </w:t>
      </w:r>
      <w:r w:rsidR="00225ECA" w:rsidRPr="00225ECA">
        <w:rPr>
          <w:lang w:val="ru-RU"/>
        </w:rPr>
        <w:t>П</w:t>
      </w:r>
      <w:r w:rsidR="008D4073" w:rsidRPr="00225ECA">
        <w:rPr>
          <w:lang w:val="ru-RU"/>
        </w:rPr>
        <w:t>араллельн</w:t>
      </w:r>
      <w:r w:rsidR="00225ECA">
        <w:rPr>
          <w:lang w:val="ru-RU"/>
        </w:rPr>
        <w:t>о</w:t>
      </w:r>
      <w:r w:rsidR="008D4073" w:rsidRPr="00225ECA">
        <w:rPr>
          <w:lang w:val="ru-RU"/>
        </w:rPr>
        <w:t xml:space="preserve"> </w:t>
      </w:r>
      <w:r w:rsidR="00225ECA">
        <w:rPr>
          <w:lang w:val="ru-RU"/>
        </w:rPr>
        <w:t xml:space="preserve">с </w:t>
      </w:r>
      <w:r w:rsidR="008D4073" w:rsidRPr="00225ECA">
        <w:rPr>
          <w:lang w:val="ru-RU"/>
        </w:rPr>
        <w:t>рост</w:t>
      </w:r>
      <w:r w:rsidR="00225ECA">
        <w:rPr>
          <w:lang w:val="ru-RU"/>
        </w:rPr>
        <w:t xml:space="preserve">ом </w:t>
      </w:r>
      <w:r w:rsidR="00225ECA" w:rsidRPr="00225ECA">
        <w:rPr>
          <w:szCs w:val="22"/>
          <w:lang w:val="ru-RU"/>
        </w:rPr>
        <w:t>числ</w:t>
      </w:r>
      <w:r w:rsidR="00225ECA">
        <w:rPr>
          <w:lang w:val="ru-RU"/>
        </w:rPr>
        <w:t xml:space="preserve">а </w:t>
      </w:r>
      <w:r w:rsidR="00225ECA" w:rsidRPr="00225ECA">
        <w:rPr>
          <w:lang w:val="ru-RU"/>
        </w:rPr>
        <w:t>з</w:t>
      </w:r>
      <w:r w:rsidR="008D4073" w:rsidRPr="00225ECA">
        <w:rPr>
          <w:lang w:val="ru-RU"/>
        </w:rPr>
        <w:t xml:space="preserve">аявок, подаваемых по процедуре </w:t>
      </w:r>
      <w:r w:rsidR="008D4073">
        <w:t>PCT</w:t>
      </w:r>
      <w:r w:rsidR="008D4073" w:rsidRPr="00225ECA">
        <w:rPr>
          <w:lang w:val="ru-RU"/>
        </w:rPr>
        <w:t xml:space="preserve">, </w:t>
      </w:r>
      <w:r w:rsidR="00225ECA" w:rsidRPr="00225ECA">
        <w:rPr>
          <w:lang w:val="ru-RU"/>
        </w:rPr>
        <w:t>каждый год</w:t>
      </w:r>
      <w:r w:rsidR="00225ECA">
        <w:rPr>
          <w:lang w:val="ru-RU"/>
        </w:rPr>
        <w:t xml:space="preserve"> возрастает рабочая нагрузка, связанная с </w:t>
      </w:r>
      <w:r w:rsidR="00225ECA" w:rsidRPr="00225ECA">
        <w:rPr>
          <w:lang w:val="ru-RU"/>
        </w:rPr>
        <w:t>выполнени</w:t>
      </w:r>
      <w:r w:rsidR="00225ECA">
        <w:rPr>
          <w:lang w:val="ru-RU"/>
        </w:rPr>
        <w:t xml:space="preserve">ем </w:t>
      </w:r>
      <w:r w:rsidR="00225ECA" w:rsidRPr="00225ECA">
        <w:rPr>
          <w:lang w:val="ru-RU"/>
        </w:rPr>
        <w:t>процедур</w:t>
      </w:r>
      <w:r w:rsidR="00225ECA">
        <w:rPr>
          <w:lang w:val="ru-RU"/>
        </w:rPr>
        <w:t xml:space="preserve"> </w:t>
      </w:r>
      <w:r w:rsidR="008D4073" w:rsidRPr="00225ECA">
        <w:rPr>
          <w:lang w:val="ru-RU"/>
        </w:rPr>
        <w:t>поиск</w:t>
      </w:r>
      <w:r w:rsidR="00225ECA">
        <w:rPr>
          <w:lang w:val="ru-RU"/>
        </w:rPr>
        <w:t>а</w:t>
      </w:r>
      <w:r w:rsidR="008D4073" w:rsidRPr="00225ECA">
        <w:rPr>
          <w:lang w:val="ru-RU"/>
        </w:rPr>
        <w:t xml:space="preserve"> и </w:t>
      </w:r>
      <w:r w:rsidR="00225ECA">
        <w:rPr>
          <w:lang w:val="ru-RU"/>
        </w:rPr>
        <w:t>экспертизы</w:t>
      </w:r>
      <w:r w:rsidR="008D4073" w:rsidRPr="00225ECA">
        <w:rPr>
          <w:lang w:val="ru-RU"/>
        </w:rPr>
        <w:t xml:space="preserve">.  </w:t>
      </w:r>
      <w:r w:rsidR="00C13EC9">
        <w:rPr>
          <w:lang w:val="ru-RU"/>
        </w:rPr>
        <w:t>Выходом</w:t>
      </w:r>
      <w:r w:rsidR="007E64F4">
        <w:rPr>
          <w:lang w:val="ru-RU"/>
        </w:rPr>
        <w:t xml:space="preserve">, позволяющим удовлетворять растущий </w:t>
      </w:r>
      <w:r w:rsidR="008D4073" w:rsidRPr="007E64F4">
        <w:rPr>
          <w:lang w:val="ru-RU"/>
        </w:rPr>
        <w:t xml:space="preserve">спрос и </w:t>
      </w:r>
      <w:r w:rsidR="007E64F4">
        <w:rPr>
          <w:lang w:val="ru-RU"/>
        </w:rPr>
        <w:t xml:space="preserve">обеспечивать </w:t>
      </w:r>
      <w:r w:rsidR="007E64F4" w:rsidRPr="007E64F4">
        <w:rPr>
          <w:lang w:val="ru-RU"/>
        </w:rPr>
        <w:t>необходим</w:t>
      </w:r>
      <w:r w:rsidR="007E64F4">
        <w:rPr>
          <w:lang w:val="ru-RU"/>
        </w:rPr>
        <w:t xml:space="preserve">ый </w:t>
      </w:r>
      <w:r w:rsidR="008D4073" w:rsidRPr="007E64F4">
        <w:rPr>
          <w:lang w:val="ru-RU"/>
        </w:rPr>
        <w:t xml:space="preserve">баланс </w:t>
      </w:r>
      <w:r w:rsidR="007E64F4">
        <w:rPr>
          <w:lang w:val="ru-RU"/>
        </w:rPr>
        <w:t xml:space="preserve">между ростом </w:t>
      </w:r>
      <w:r w:rsidR="007E64F4" w:rsidRPr="007E64F4">
        <w:rPr>
          <w:lang w:val="ru-RU"/>
        </w:rPr>
        <w:t>объе</w:t>
      </w:r>
      <w:r w:rsidR="007E64F4">
        <w:rPr>
          <w:lang w:val="ru-RU"/>
        </w:rPr>
        <w:t xml:space="preserve">мов и </w:t>
      </w:r>
      <w:r w:rsidR="007E64F4" w:rsidRPr="007E64F4">
        <w:rPr>
          <w:lang w:val="ru-RU"/>
        </w:rPr>
        <w:t>соблюдени</w:t>
      </w:r>
      <w:r w:rsidR="007E64F4">
        <w:rPr>
          <w:lang w:val="ru-RU"/>
        </w:rPr>
        <w:t>ем стандартов качества</w:t>
      </w:r>
      <w:r w:rsidR="008D4073" w:rsidRPr="007E64F4">
        <w:rPr>
          <w:lang w:val="ru-RU"/>
        </w:rPr>
        <w:t xml:space="preserve">, </w:t>
      </w:r>
      <w:r w:rsidR="007E64F4" w:rsidRPr="007E64F4">
        <w:rPr>
          <w:lang w:val="ru-RU"/>
        </w:rPr>
        <w:t>является</w:t>
      </w:r>
      <w:r w:rsidR="007E64F4">
        <w:rPr>
          <w:lang w:val="ru-RU"/>
        </w:rPr>
        <w:t xml:space="preserve"> </w:t>
      </w:r>
      <w:r w:rsidR="008D4073" w:rsidRPr="007E64F4">
        <w:rPr>
          <w:lang w:val="ru-RU"/>
        </w:rPr>
        <w:t xml:space="preserve">повышение </w:t>
      </w:r>
      <w:r w:rsidR="007E64F4" w:rsidRPr="007E64F4">
        <w:rPr>
          <w:szCs w:val="22"/>
          <w:lang w:val="ru-RU"/>
        </w:rPr>
        <w:t>числ</w:t>
      </w:r>
      <w:r w:rsidR="007E64F4">
        <w:rPr>
          <w:szCs w:val="22"/>
          <w:lang w:val="ru-RU"/>
        </w:rPr>
        <w:t xml:space="preserve">а </w:t>
      </w:r>
      <w:r w:rsidR="007E64F4" w:rsidRPr="007E64F4">
        <w:rPr>
          <w:lang w:val="ru-RU"/>
        </w:rPr>
        <w:t>м</w:t>
      </w:r>
      <w:r w:rsidR="00C93007" w:rsidRPr="007E64F4">
        <w:rPr>
          <w:lang w:val="ru-RU"/>
        </w:rPr>
        <w:t>еждународных органов</w:t>
      </w:r>
      <w:r w:rsidR="008D4073" w:rsidRPr="007E64F4">
        <w:rPr>
          <w:lang w:val="ru-RU"/>
        </w:rPr>
        <w:t xml:space="preserve"> </w:t>
      </w:r>
      <w:r w:rsidR="007E64F4" w:rsidRPr="00170809">
        <w:t>PCT</w:t>
      </w:r>
      <w:r w:rsidR="007E64F4" w:rsidRPr="007E64F4">
        <w:rPr>
          <w:lang w:val="ru-RU"/>
        </w:rPr>
        <w:t xml:space="preserve"> </w:t>
      </w:r>
      <w:r w:rsidR="008D4073" w:rsidRPr="007E64F4">
        <w:rPr>
          <w:lang w:val="ru-RU"/>
        </w:rPr>
        <w:t xml:space="preserve">и распределение рабочей нагрузки между </w:t>
      </w:r>
      <w:r w:rsidR="007E64F4">
        <w:rPr>
          <w:lang w:val="ru-RU"/>
        </w:rPr>
        <w:t>патентными</w:t>
      </w:r>
      <w:r w:rsidR="00E76F0A" w:rsidRPr="007E64F4">
        <w:rPr>
          <w:lang w:val="ru-RU"/>
        </w:rPr>
        <w:t xml:space="preserve"> ведомств</w:t>
      </w:r>
      <w:r w:rsidR="007E64F4">
        <w:rPr>
          <w:lang w:val="ru-RU"/>
        </w:rPr>
        <w:t>ами</w:t>
      </w:r>
      <w:r w:rsidR="008D4073" w:rsidRPr="007E64F4">
        <w:rPr>
          <w:lang w:val="ru-RU"/>
        </w:rPr>
        <w:t xml:space="preserve">.  </w:t>
      </w:r>
      <w:r w:rsidR="007E64F4">
        <w:rPr>
          <w:lang w:val="ru-RU"/>
        </w:rPr>
        <w:t xml:space="preserve">Имея </w:t>
      </w:r>
      <w:r w:rsidR="007E64F4" w:rsidRPr="007E64F4">
        <w:rPr>
          <w:lang w:val="ru-RU"/>
        </w:rPr>
        <w:t>значительн</w:t>
      </w:r>
      <w:r w:rsidR="007E64F4">
        <w:rPr>
          <w:lang w:val="ru-RU"/>
        </w:rPr>
        <w:t xml:space="preserve">ые </w:t>
      </w:r>
      <w:r w:rsidR="007E64F4" w:rsidRPr="007E64F4">
        <w:rPr>
          <w:lang w:val="ru-RU"/>
        </w:rPr>
        <w:t>ресурс</w:t>
      </w:r>
      <w:r w:rsidR="007E64F4">
        <w:rPr>
          <w:lang w:val="ru-RU"/>
        </w:rPr>
        <w:t xml:space="preserve">ы для проведения </w:t>
      </w:r>
      <w:r w:rsidR="008D4073" w:rsidRPr="007E64F4">
        <w:rPr>
          <w:lang w:val="ru-RU"/>
        </w:rPr>
        <w:t>поиск</w:t>
      </w:r>
      <w:r w:rsidR="007E64F4">
        <w:rPr>
          <w:lang w:val="ru-RU"/>
        </w:rPr>
        <w:t>а</w:t>
      </w:r>
      <w:r w:rsidR="008D4073" w:rsidRPr="007E64F4">
        <w:rPr>
          <w:lang w:val="ru-RU"/>
        </w:rPr>
        <w:t xml:space="preserve"> и </w:t>
      </w:r>
      <w:r w:rsidR="007E64F4">
        <w:rPr>
          <w:lang w:val="ru-RU"/>
        </w:rPr>
        <w:t>экспертизы</w:t>
      </w:r>
      <w:r w:rsidR="008D4073" w:rsidRPr="007E64F4">
        <w:rPr>
          <w:lang w:val="ru-RU"/>
        </w:rPr>
        <w:t xml:space="preserve">, </w:t>
      </w:r>
      <w:r w:rsidR="008D4073" w:rsidRPr="00170809">
        <w:t>TPI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 xml:space="preserve">готов, </w:t>
      </w:r>
      <w:r w:rsidR="007E64F4" w:rsidRPr="007E64F4">
        <w:rPr>
          <w:lang w:val="ru-RU"/>
        </w:rPr>
        <w:t xml:space="preserve">в сотрудничестве с </w:t>
      </w:r>
      <w:r w:rsidR="007E64F4">
        <w:rPr>
          <w:lang w:val="ru-RU"/>
        </w:rPr>
        <w:t>другими</w:t>
      </w:r>
      <w:r w:rsidR="007E64F4" w:rsidRPr="007E64F4">
        <w:rPr>
          <w:lang w:val="ru-RU"/>
        </w:rPr>
        <w:t xml:space="preserve"> </w:t>
      </w:r>
      <w:r w:rsidR="007E64F4">
        <w:rPr>
          <w:lang w:val="ru-RU"/>
        </w:rPr>
        <w:t>национальными ведомствами,</w:t>
      </w:r>
      <w:r w:rsidR="007E64F4" w:rsidRPr="007E64F4">
        <w:rPr>
          <w:lang w:val="ru-RU"/>
        </w:rPr>
        <w:t xml:space="preserve"> </w:t>
      </w:r>
      <w:r w:rsidR="007E64F4">
        <w:rPr>
          <w:lang w:val="ru-RU"/>
        </w:rPr>
        <w:t>вносить свой вклад в</w:t>
      </w:r>
      <w:r w:rsidR="00C13EC9">
        <w:rPr>
          <w:lang w:val="ru-RU"/>
        </w:rPr>
        <w:t xml:space="preserve"> такое </w:t>
      </w:r>
      <w:r w:rsidR="007E64F4" w:rsidRPr="007E64F4">
        <w:rPr>
          <w:lang w:val="ru-RU"/>
        </w:rPr>
        <w:t>распределени</w:t>
      </w:r>
      <w:r w:rsidR="007E64F4">
        <w:rPr>
          <w:lang w:val="ru-RU"/>
        </w:rPr>
        <w:t xml:space="preserve">е </w:t>
      </w:r>
      <w:r w:rsidR="008D4073" w:rsidRPr="007E64F4">
        <w:rPr>
          <w:lang w:val="ru-RU"/>
        </w:rPr>
        <w:t xml:space="preserve">рабочей нагрузки.   </w:t>
      </w:r>
      <w:r w:rsidR="007E64F4" w:rsidRPr="007E64F4">
        <w:rPr>
          <w:lang w:val="ru-RU"/>
        </w:rPr>
        <w:t>В этой связи</w:t>
      </w:r>
      <w:r w:rsidR="007E64F4">
        <w:rPr>
          <w:lang w:val="ru-RU"/>
        </w:rPr>
        <w:t xml:space="preserve"> </w:t>
      </w:r>
      <w:r w:rsidR="008D4073" w:rsidRPr="00170809">
        <w:t>TPI</w:t>
      </w:r>
      <w:r w:rsidR="008D4073" w:rsidRPr="007E64F4">
        <w:rPr>
          <w:lang w:val="ru-RU"/>
        </w:rPr>
        <w:t xml:space="preserve"> недавно </w:t>
      </w:r>
      <w:r w:rsidR="007E64F4">
        <w:rPr>
          <w:lang w:val="ru-RU"/>
        </w:rPr>
        <w:t>подписал двусторонние</w:t>
      </w:r>
      <w:r w:rsidR="008D4073" w:rsidRPr="007E64F4">
        <w:rPr>
          <w:lang w:val="ru-RU"/>
        </w:rPr>
        <w:t xml:space="preserve"> соглашения </w:t>
      </w:r>
      <w:r w:rsidR="007E64F4">
        <w:rPr>
          <w:lang w:val="ru-RU"/>
        </w:rPr>
        <w:t>о распределении</w:t>
      </w:r>
      <w:r w:rsidR="008D4073" w:rsidRPr="007E64F4">
        <w:rPr>
          <w:lang w:val="ru-RU"/>
        </w:rPr>
        <w:t xml:space="preserve"> рабочей нагрузки с </w:t>
      </w:r>
      <w:r w:rsidR="007E64F4">
        <w:rPr>
          <w:lang w:val="ru-RU"/>
        </w:rPr>
        <w:t>национальными</w:t>
      </w:r>
      <w:r w:rsidR="008D4073" w:rsidRPr="007E64F4">
        <w:rPr>
          <w:lang w:val="ru-RU"/>
        </w:rPr>
        <w:t xml:space="preserve"> патент</w:t>
      </w:r>
      <w:r w:rsidR="007E64F4">
        <w:rPr>
          <w:lang w:val="ru-RU"/>
        </w:rPr>
        <w:t xml:space="preserve">ными </w:t>
      </w:r>
      <w:r w:rsidR="00E76F0A" w:rsidRPr="007E64F4">
        <w:rPr>
          <w:lang w:val="ru-RU"/>
        </w:rPr>
        <w:t>ведомств</w:t>
      </w:r>
      <w:r w:rsidR="007E64F4">
        <w:rPr>
          <w:lang w:val="ru-RU"/>
        </w:rPr>
        <w:t>ами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>Китая</w:t>
      </w:r>
      <w:r w:rsidR="008D4073" w:rsidRPr="007E64F4">
        <w:rPr>
          <w:lang w:val="ru-RU"/>
        </w:rPr>
        <w:t xml:space="preserve">, </w:t>
      </w:r>
      <w:r w:rsidR="007E64F4">
        <w:rPr>
          <w:lang w:val="ru-RU"/>
        </w:rPr>
        <w:t>Японии</w:t>
      </w:r>
      <w:r w:rsidR="008D4073" w:rsidRPr="007E64F4">
        <w:rPr>
          <w:lang w:val="ru-RU"/>
        </w:rPr>
        <w:t xml:space="preserve"> и </w:t>
      </w:r>
      <w:r w:rsidR="007E64F4">
        <w:rPr>
          <w:lang w:val="ru-RU"/>
        </w:rPr>
        <w:t>Испании,</w:t>
      </w:r>
      <w:r w:rsidR="008D4073" w:rsidRPr="007E64F4">
        <w:rPr>
          <w:lang w:val="ru-RU"/>
        </w:rPr>
        <w:t xml:space="preserve"> </w:t>
      </w:r>
      <w:r w:rsidR="007E64F4" w:rsidRPr="007E64F4">
        <w:rPr>
          <w:lang w:val="ru-RU"/>
        </w:rPr>
        <w:t>в соответствии с котор</w:t>
      </w:r>
      <w:r w:rsidR="007E64F4">
        <w:rPr>
          <w:lang w:val="ru-RU"/>
        </w:rPr>
        <w:t xml:space="preserve">ыми заявители смогут направлять просьбы об ускоренном </w:t>
      </w:r>
      <w:r w:rsidR="007E64F4" w:rsidRPr="007E64F4">
        <w:rPr>
          <w:szCs w:val="22"/>
          <w:lang w:val="ru-RU"/>
        </w:rPr>
        <w:t>рассмотрени</w:t>
      </w:r>
      <w:r w:rsidR="007E64F4">
        <w:rPr>
          <w:lang w:val="ru-RU"/>
        </w:rPr>
        <w:t xml:space="preserve">и их </w:t>
      </w:r>
      <w:r w:rsidR="007E64F4" w:rsidRPr="007E64F4">
        <w:rPr>
          <w:lang w:val="ru-RU"/>
        </w:rPr>
        <w:t>заявок в</w:t>
      </w:r>
      <w:r w:rsidR="008D4073" w:rsidRPr="007E64F4">
        <w:rPr>
          <w:lang w:val="ru-RU"/>
        </w:rPr>
        <w:t xml:space="preserve"> ходе национальной фазы </w:t>
      </w:r>
      <w:r w:rsidR="007E64F4" w:rsidRPr="007E64F4">
        <w:rPr>
          <w:lang w:val="ru-RU"/>
        </w:rPr>
        <w:t xml:space="preserve">при помощи </w:t>
      </w:r>
      <w:r w:rsidR="007E64F4">
        <w:rPr>
          <w:lang w:val="ru-RU"/>
        </w:rPr>
        <w:t>системы</w:t>
      </w:r>
      <w:r w:rsidR="008D4073" w:rsidRPr="007E64F4">
        <w:rPr>
          <w:lang w:val="ru-RU"/>
        </w:rPr>
        <w:t xml:space="preserve"> ускоренного патентного делопроизводства (</w:t>
      </w:r>
      <w:r w:rsidR="008D4073">
        <w:t>PPH</w:t>
      </w:r>
      <w:r w:rsidR="008D4073" w:rsidRPr="007E64F4">
        <w:rPr>
          <w:lang w:val="ru-RU"/>
        </w:rPr>
        <w:t xml:space="preserve">), </w:t>
      </w:r>
      <w:r w:rsidR="007E64F4">
        <w:rPr>
          <w:lang w:val="ru-RU"/>
        </w:rPr>
        <w:t xml:space="preserve">которую </w:t>
      </w:r>
      <w:r w:rsidR="008D4073" w:rsidRPr="00170809">
        <w:t>TPI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 xml:space="preserve">начнет применять, </w:t>
      </w:r>
      <w:r w:rsidR="008D4073" w:rsidRPr="007E64F4">
        <w:rPr>
          <w:lang w:val="ru-RU"/>
        </w:rPr>
        <w:t xml:space="preserve">как только </w:t>
      </w:r>
      <w:r w:rsidR="007E64F4">
        <w:rPr>
          <w:lang w:val="ru-RU"/>
        </w:rPr>
        <w:t xml:space="preserve">он </w:t>
      </w:r>
      <w:r w:rsidR="00C13EC9">
        <w:rPr>
          <w:lang w:val="ru-RU"/>
        </w:rPr>
        <w:t xml:space="preserve">начнет функционировать </w:t>
      </w:r>
      <w:r w:rsidR="007E64F4" w:rsidRPr="007E64F4">
        <w:rPr>
          <w:lang w:val="ru-RU"/>
        </w:rPr>
        <w:t>в качестве</w:t>
      </w:r>
      <w:r w:rsidR="007E64F4">
        <w:rPr>
          <w:lang w:val="ru-RU"/>
        </w:rPr>
        <w:t xml:space="preserve"> международного</w:t>
      </w:r>
      <w:r w:rsidR="00525317" w:rsidRPr="007E64F4">
        <w:rPr>
          <w:lang w:val="ru-RU"/>
        </w:rPr>
        <w:t xml:space="preserve"> орган</w:t>
      </w:r>
      <w:r w:rsidR="007E64F4">
        <w:rPr>
          <w:lang w:val="ru-RU"/>
        </w:rPr>
        <w:t>а</w:t>
      </w:r>
      <w:r w:rsidR="008D4073" w:rsidRPr="007E64F4">
        <w:rPr>
          <w:lang w:val="ru-RU"/>
        </w:rPr>
        <w:t xml:space="preserve">.  Кроме того, </w:t>
      </w:r>
      <w:r w:rsidR="008D4073" w:rsidRPr="00170809">
        <w:t>TPI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>надеется начать переговоры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 xml:space="preserve">о </w:t>
      </w:r>
      <w:r w:rsidR="007E64F4" w:rsidRPr="007E64F4">
        <w:rPr>
          <w:lang w:val="ru-RU"/>
        </w:rPr>
        <w:t>сотрудн</w:t>
      </w:r>
      <w:r w:rsidR="007E64F4">
        <w:rPr>
          <w:lang w:val="ru-RU"/>
        </w:rPr>
        <w:t xml:space="preserve">ичестве </w:t>
      </w:r>
      <w:r w:rsidR="007E64F4" w:rsidRPr="007E64F4">
        <w:rPr>
          <w:lang w:val="ru-RU"/>
        </w:rPr>
        <w:t>в рамках</w:t>
      </w:r>
      <w:r w:rsidR="007E64F4">
        <w:rPr>
          <w:lang w:val="ru-RU"/>
        </w:rPr>
        <w:t xml:space="preserve"> </w:t>
      </w:r>
      <w:r w:rsidR="007E64F4" w:rsidRPr="00170809">
        <w:t>PPH</w:t>
      </w:r>
      <w:r w:rsidR="007E64F4">
        <w:rPr>
          <w:lang w:val="ru-RU"/>
        </w:rPr>
        <w:t xml:space="preserve"> </w:t>
      </w:r>
      <w:r w:rsidR="008D4073" w:rsidRPr="007E64F4">
        <w:rPr>
          <w:lang w:val="ru-RU"/>
        </w:rPr>
        <w:t xml:space="preserve">с </w:t>
      </w:r>
      <w:r w:rsidR="008D4073">
        <w:t>KIPO</w:t>
      </w:r>
      <w:r w:rsidR="008D4073" w:rsidRPr="007E64F4">
        <w:rPr>
          <w:lang w:val="ru-RU"/>
        </w:rPr>
        <w:t xml:space="preserve">.  </w:t>
      </w:r>
      <w:r w:rsidR="008D4073" w:rsidRPr="00170809">
        <w:t>TPI</w:t>
      </w:r>
      <w:r w:rsidR="008D4073" w:rsidRPr="007E64F4">
        <w:rPr>
          <w:lang w:val="ru-RU"/>
        </w:rPr>
        <w:t xml:space="preserve"> также </w:t>
      </w:r>
      <w:r w:rsidR="007E64F4">
        <w:rPr>
          <w:lang w:val="ru-RU"/>
        </w:rPr>
        <w:t xml:space="preserve">положительно оценивает </w:t>
      </w:r>
      <w:r w:rsidR="008D4073" w:rsidRPr="007E64F4">
        <w:rPr>
          <w:lang w:val="ru-RU"/>
        </w:rPr>
        <w:t xml:space="preserve">возможность </w:t>
      </w:r>
      <w:r w:rsidR="007E64F4">
        <w:rPr>
          <w:lang w:val="ru-RU"/>
        </w:rPr>
        <w:t xml:space="preserve">содействовать </w:t>
      </w:r>
      <w:r w:rsidR="007E64F4" w:rsidRPr="007E64F4">
        <w:rPr>
          <w:lang w:val="ru-RU"/>
        </w:rPr>
        <w:t>работ</w:t>
      </w:r>
      <w:r w:rsidR="007E64F4">
        <w:rPr>
          <w:lang w:val="ru-RU"/>
        </w:rPr>
        <w:t xml:space="preserve">е </w:t>
      </w:r>
      <w:r w:rsidR="008D4073" w:rsidRPr="007E64F4">
        <w:rPr>
          <w:lang w:val="ru-RU"/>
        </w:rPr>
        <w:t>глобальн</w:t>
      </w:r>
      <w:r w:rsidR="007E64F4">
        <w:rPr>
          <w:lang w:val="ru-RU"/>
        </w:rPr>
        <w:t>ой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>системы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 xml:space="preserve">путем </w:t>
      </w:r>
      <w:r w:rsidR="007E64F4" w:rsidRPr="007E64F4">
        <w:rPr>
          <w:lang w:val="ru-RU"/>
        </w:rPr>
        <w:t>выполнени</w:t>
      </w:r>
      <w:r w:rsidR="007E64F4">
        <w:rPr>
          <w:lang w:val="ru-RU"/>
        </w:rPr>
        <w:t xml:space="preserve">я </w:t>
      </w:r>
      <w:r w:rsidR="007E64F4" w:rsidRPr="007E64F4">
        <w:rPr>
          <w:lang w:val="ru-RU"/>
        </w:rPr>
        <w:t>функци</w:t>
      </w:r>
      <w:r w:rsidR="007E64F4">
        <w:rPr>
          <w:lang w:val="ru-RU"/>
        </w:rPr>
        <w:t xml:space="preserve">й </w:t>
      </w:r>
      <w:r w:rsidR="008D4073" w:rsidRPr="007E64F4">
        <w:rPr>
          <w:lang w:val="ru-RU"/>
        </w:rPr>
        <w:t>национальн</w:t>
      </w:r>
      <w:r w:rsidR="007E64F4">
        <w:rPr>
          <w:lang w:val="ru-RU"/>
        </w:rPr>
        <w:t xml:space="preserve">ого </w:t>
      </w:r>
      <w:r w:rsidR="008D4073" w:rsidRPr="007E64F4">
        <w:rPr>
          <w:lang w:val="ru-RU"/>
        </w:rPr>
        <w:t>поиск</w:t>
      </w:r>
      <w:r w:rsidR="007E64F4">
        <w:rPr>
          <w:lang w:val="ru-RU"/>
        </w:rPr>
        <w:t>а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>для других</w:t>
      </w:r>
      <w:r w:rsidR="008D4073" w:rsidRPr="007E64F4">
        <w:rPr>
          <w:lang w:val="ru-RU"/>
        </w:rPr>
        <w:t xml:space="preserve"> </w:t>
      </w:r>
      <w:r w:rsidR="007E64F4" w:rsidRPr="007E64F4">
        <w:rPr>
          <w:lang w:val="ru-RU"/>
        </w:rPr>
        <w:t>в</w:t>
      </w:r>
      <w:r w:rsidR="008D4073" w:rsidRPr="007E64F4">
        <w:rPr>
          <w:lang w:val="ru-RU"/>
        </w:rPr>
        <w:t xml:space="preserve">едомств, </w:t>
      </w:r>
      <w:r w:rsidR="00C13EC9" w:rsidRPr="00C13EC9">
        <w:rPr>
          <w:lang w:val="ru-RU"/>
        </w:rPr>
        <w:t xml:space="preserve">например, </w:t>
      </w:r>
      <w:r w:rsidR="00C13EC9">
        <w:rPr>
          <w:lang w:val="ru-RU"/>
        </w:rPr>
        <w:t xml:space="preserve">для </w:t>
      </w:r>
      <w:r w:rsidR="007E64F4" w:rsidRPr="007E64F4">
        <w:rPr>
          <w:lang w:val="ru-RU"/>
        </w:rPr>
        <w:t>ведомств</w:t>
      </w:r>
      <w:r w:rsidR="00C13EC9">
        <w:rPr>
          <w:lang w:val="ru-RU"/>
        </w:rPr>
        <w:t>а</w:t>
      </w:r>
      <w:r w:rsidR="007E64F4">
        <w:rPr>
          <w:lang w:val="ru-RU"/>
        </w:rPr>
        <w:t xml:space="preserve"> Боснии</w:t>
      </w:r>
      <w:r w:rsidR="008D4073" w:rsidRPr="007E64F4">
        <w:rPr>
          <w:lang w:val="ru-RU"/>
        </w:rPr>
        <w:t xml:space="preserve"> и Г</w:t>
      </w:r>
      <w:r w:rsidR="007E64F4">
        <w:rPr>
          <w:lang w:val="ru-RU"/>
        </w:rPr>
        <w:t>ерцеговины</w:t>
      </w:r>
      <w:r w:rsidR="008D4073" w:rsidRPr="007E64F4">
        <w:rPr>
          <w:lang w:val="ru-RU"/>
        </w:rPr>
        <w:t xml:space="preserve">, и </w:t>
      </w:r>
      <w:r w:rsidR="007E64F4">
        <w:rPr>
          <w:lang w:val="ru-RU"/>
        </w:rPr>
        <w:t xml:space="preserve">готово оказывать эти услуги и другим соседним </w:t>
      </w:r>
      <w:r w:rsidR="008D4073" w:rsidRPr="007E64F4">
        <w:rPr>
          <w:lang w:val="ru-RU"/>
        </w:rPr>
        <w:t>стран</w:t>
      </w:r>
      <w:r w:rsidR="007E64F4">
        <w:rPr>
          <w:lang w:val="ru-RU"/>
        </w:rPr>
        <w:t xml:space="preserve">ам </w:t>
      </w:r>
      <w:r w:rsidR="007E64F4" w:rsidRPr="007E64F4">
        <w:rPr>
          <w:lang w:val="ru-RU"/>
        </w:rPr>
        <w:t>на основ</w:t>
      </w:r>
      <w:r w:rsidR="007E64F4">
        <w:rPr>
          <w:lang w:val="ru-RU"/>
        </w:rPr>
        <w:t xml:space="preserve">ании </w:t>
      </w:r>
      <w:r w:rsidR="008D4073" w:rsidRPr="007E64F4">
        <w:rPr>
          <w:lang w:val="ru-RU"/>
        </w:rPr>
        <w:t>существующ</w:t>
      </w:r>
      <w:r w:rsidR="007E64F4">
        <w:rPr>
          <w:lang w:val="ru-RU"/>
        </w:rPr>
        <w:t>их</w:t>
      </w:r>
      <w:r w:rsidR="008D4073" w:rsidRPr="007E64F4">
        <w:rPr>
          <w:lang w:val="ru-RU"/>
        </w:rPr>
        <w:t xml:space="preserve"> 30 </w:t>
      </w:r>
      <w:r w:rsidR="007E64F4">
        <w:rPr>
          <w:lang w:val="ru-RU"/>
        </w:rPr>
        <w:t>двусторонних</w:t>
      </w:r>
      <w:r w:rsidR="008D4073" w:rsidRPr="007E64F4">
        <w:rPr>
          <w:lang w:val="ru-RU"/>
        </w:rPr>
        <w:t xml:space="preserve"> </w:t>
      </w:r>
      <w:r w:rsidR="007E64F4">
        <w:rPr>
          <w:lang w:val="ru-RU"/>
        </w:rPr>
        <w:t xml:space="preserve">соглашений о </w:t>
      </w:r>
      <w:r w:rsidR="007E64F4" w:rsidRPr="007E64F4">
        <w:rPr>
          <w:lang w:val="ru-RU"/>
        </w:rPr>
        <w:t>сотрудничеств</w:t>
      </w:r>
      <w:r w:rsidR="007E64F4">
        <w:rPr>
          <w:lang w:val="ru-RU"/>
        </w:rPr>
        <w:t>е</w:t>
      </w:r>
      <w:r w:rsidR="008D4073" w:rsidRPr="007E64F4">
        <w:rPr>
          <w:lang w:val="ru-RU"/>
        </w:rPr>
        <w:t>.</w:t>
      </w:r>
    </w:p>
    <w:p w:rsidR="008D4073" w:rsidRPr="004D6376" w:rsidRDefault="00FB7C4E" w:rsidP="008D4073">
      <w:pPr>
        <w:pStyle w:val="ONUME"/>
        <w:rPr>
          <w:lang w:val="ru-RU"/>
        </w:rPr>
      </w:pPr>
      <w:r w:rsidRPr="00FB7C4E">
        <w:rPr>
          <w:lang w:val="ru-RU"/>
        </w:rPr>
        <w:lastRenderedPageBreak/>
        <w:t>В заключение</w:t>
      </w:r>
      <w:r>
        <w:rPr>
          <w:lang w:val="ru-RU"/>
        </w:rPr>
        <w:t xml:space="preserve"> </w:t>
      </w:r>
      <w:r w:rsidRPr="00FB7C4E">
        <w:rPr>
          <w:lang w:val="ru-RU"/>
        </w:rPr>
        <w:t>д</w:t>
      </w:r>
      <w:r w:rsidR="00705D62" w:rsidRPr="00FB7C4E">
        <w:rPr>
          <w:lang w:val="ru-RU"/>
        </w:rPr>
        <w:t xml:space="preserve">елегация Турции </w:t>
      </w:r>
      <w:r>
        <w:rPr>
          <w:lang w:val="ru-RU"/>
        </w:rPr>
        <w:t xml:space="preserve">выразила твердое убеждение в том, что </w:t>
      </w:r>
      <w:r w:rsidRPr="00FB7C4E">
        <w:rPr>
          <w:lang w:val="ru-RU"/>
        </w:rPr>
        <w:t>выполнени</w:t>
      </w:r>
      <w:r>
        <w:rPr>
          <w:lang w:val="ru-RU"/>
        </w:rPr>
        <w:t xml:space="preserve">е </w:t>
      </w:r>
      <w:r w:rsidRPr="00FB7C4E">
        <w:rPr>
          <w:lang w:val="ru-RU"/>
        </w:rPr>
        <w:t>задач</w:t>
      </w:r>
      <w:r>
        <w:rPr>
          <w:lang w:val="ru-RU"/>
        </w:rPr>
        <w:t xml:space="preserve"> </w:t>
      </w:r>
      <w:r w:rsidRPr="00FB7C4E">
        <w:rPr>
          <w:lang w:val="ru-RU"/>
        </w:rPr>
        <w:t>м</w:t>
      </w:r>
      <w:r>
        <w:rPr>
          <w:lang w:val="ru-RU"/>
        </w:rPr>
        <w:t>еждународного</w:t>
      </w:r>
      <w:r w:rsidR="00525317" w:rsidRPr="00FB7C4E">
        <w:rPr>
          <w:lang w:val="ru-RU"/>
        </w:rPr>
        <w:t xml:space="preserve"> орган</w:t>
      </w:r>
      <w:r>
        <w:rPr>
          <w:lang w:val="ru-RU"/>
        </w:rPr>
        <w:t xml:space="preserve">а позволит </w:t>
      </w:r>
      <w:r w:rsidR="008D4073" w:rsidRPr="00170809">
        <w:t>TPI</w:t>
      </w:r>
      <w:r w:rsidR="008D4073" w:rsidRPr="00FB7C4E">
        <w:rPr>
          <w:lang w:val="ru-RU"/>
        </w:rPr>
        <w:t xml:space="preserve"> </w:t>
      </w:r>
      <w:r>
        <w:rPr>
          <w:lang w:val="ru-RU"/>
        </w:rPr>
        <w:t xml:space="preserve">стать мостом </w:t>
      </w:r>
      <w:r w:rsidR="008D4073" w:rsidRPr="00FB7C4E">
        <w:rPr>
          <w:lang w:val="ru-RU"/>
        </w:rPr>
        <w:t xml:space="preserve">между </w:t>
      </w:r>
      <w:r>
        <w:rPr>
          <w:lang w:val="ru-RU"/>
        </w:rPr>
        <w:t>Европой</w:t>
      </w:r>
      <w:r w:rsidR="008D4073" w:rsidRPr="00FB7C4E">
        <w:rPr>
          <w:lang w:val="ru-RU"/>
        </w:rPr>
        <w:t xml:space="preserve"> и </w:t>
      </w:r>
      <w:r>
        <w:rPr>
          <w:lang w:val="ru-RU"/>
        </w:rPr>
        <w:t>Азией</w:t>
      </w:r>
      <w:r w:rsidR="008D4073" w:rsidRPr="00FB7C4E">
        <w:rPr>
          <w:lang w:val="ru-RU"/>
        </w:rPr>
        <w:t xml:space="preserve"> и </w:t>
      </w:r>
      <w:r>
        <w:rPr>
          <w:lang w:val="ru-RU"/>
        </w:rPr>
        <w:t xml:space="preserve">содействовать </w:t>
      </w:r>
      <w:r w:rsidR="008D4073" w:rsidRPr="00FB7C4E">
        <w:rPr>
          <w:lang w:val="ru-RU"/>
        </w:rPr>
        <w:t>распространени</w:t>
      </w:r>
      <w:r>
        <w:rPr>
          <w:lang w:val="ru-RU"/>
        </w:rPr>
        <w:t>ю</w:t>
      </w:r>
      <w:r w:rsidR="008D4073" w:rsidRPr="00FB7C4E">
        <w:rPr>
          <w:lang w:val="ru-RU"/>
        </w:rPr>
        <w:t xml:space="preserve"> </w:t>
      </w:r>
      <w:r w:rsidR="00B52B37" w:rsidRPr="00B52B37">
        <w:rPr>
          <w:lang w:val="ru-RU"/>
        </w:rPr>
        <w:t>информаци</w:t>
      </w:r>
      <w:r w:rsidR="00B52B37">
        <w:rPr>
          <w:lang w:val="ru-RU"/>
        </w:rPr>
        <w:t>и</w:t>
      </w:r>
      <w:r w:rsidR="008D4073" w:rsidRPr="00FB7C4E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170809">
        <w:t>PCT</w:t>
      </w:r>
      <w:r w:rsidRPr="00FB7C4E">
        <w:rPr>
          <w:lang w:val="ru-RU"/>
        </w:rPr>
        <w:t xml:space="preserve"> </w:t>
      </w:r>
      <w:r>
        <w:rPr>
          <w:lang w:val="ru-RU"/>
        </w:rPr>
        <w:t xml:space="preserve">путем установления связей </w:t>
      </w:r>
      <w:r w:rsidR="008D4073" w:rsidRPr="00FB7C4E">
        <w:rPr>
          <w:lang w:val="ru-RU"/>
        </w:rPr>
        <w:t>между местн</w:t>
      </w:r>
      <w:r>
        <w:rPr>
          <w:lang w:val="ru-RU"/>
        </w:rPr>
        <w:t>ыми</w:t>
      </w:r>
      <w:r w:rsidR="008D4073" w:rsidRPr="00FB7C4E">
        <w:rPr>
          <w:lang w:val="ru-RU"/>
        </w:rPr>
        <w:t xml:space="preserve"> и региональн</w:t>
      </w:r>
      <w:r>
        <w:rPr>
          <w:lang w:val="ru-RU"/>
        </w:rPr>
        <w:t>ыми</w:t>
      </w:r>
      <w:r w:rsidR="008D4073" w:rsidRPr="00FB7C4E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="008D4073" w:rsidRPr="00FB7C4E">
        <w:rPr>
          <w:lang w:val="ru-RU"/>
        </w:rPr>
        <w:t xml:space="preserve"> и </w:t>
      </w:r>
      <w:r>
        <w:rPr>
          <w:lang w:val="ru-RU"/>
        </w:rPr>
        <w:t>поддержки</w:t>
      </w:r>
      <w:r w:rsidR="008D4073" w:rsidRPr="00FB7C4E">
        <w:rPr>
          <w:lang w:val="ru-RU"/>
        </w:rPr>
        <w:t xml:space="preserve"> </w:t>
      </w:r>
      <w:r>
        <w:rPr>
          <w:lang w:val="ru-RU"/>
        </w:rPr>
        <w:t>развития</w:t>
      </w:r>
      <w:r w:rsidR="008D4073" w:rsidRPr="00FB7C4E">
        <w:rPr>
          <w:lang w:val="ru-RU"/>
        </w:rPr>
        <w:t xml:space="preserve"> и </w:t>
      </w:r>
      <w:r>
        <w:rPr>
          <w:lang w:val="ru-RU"/>
        </w:rPr>
        <w:t>популяризации</w:t>
      </w:r>
      <w:r w:rsidR="008D4073" w:rsidRPr="00FB7C4E">
        <w:rPr>
          <w:lang w:val="ru-RU"/>
        </w:rPr>
        <w:t xml:space="preserve"> системы </w:t>
      </w:r>
      <w:r w:rsidR="008D4073">
        <w:t>PCT</w:t>
      </w:r>
      <w:r w:rsidR="008D4073" w:rsidRPr="00FB7C4E">
        <w:rPr>
          <w:lang w:val="ru-RU"/>
        </w:rPr>
        <w:t xml:space="preserve"> </w:t>
      </w:r>
      <w:r>
        <w:rPr>
          <w:lang w:val="ru-RU"/>
        </w:rPr>
        <w:t xml:space="preserve">в своем </w:t>
      </w:r>
      <w:r w:rsidR="008D4073" w:rsidRPr="00FB7C4E">
        <w:rPr>
          <w:lang w:val="ru-RU"/>
        </w:rPr>
        <w:t>регион</w:t>
      </w:r>
      <w:r>
        <w:rPr>
          <w:lang w:val="ru-RU"/>
        </w:rPr>
        <w:t>е</w:t>
      </w:r>
      <w:r w:rsidR="008D4073" w:rsidRPr="00FB7C4E">
        <w:rPr>
          <w:lang w:val="ru-RU"/>
        </w:rPr>
        <w:t xml:space="preserve">.  Делегация еще раз </w:t>
      </w:r>
      <w:r>
        <w:rPr>
          <w:lang w:val="ru-RU"/>
        </w:rPr>
        <w:t xml:space="preserve">выразила горячую признательность </w:t>
      </w:r>
      <w:r w:rsidR="008D4073">
        <w:t>KIPO</w:t>
      </w:r>
      <w:r w:rsidR="008D4073" w:rsidRPr="00FB7C4E">
        <w:rPr>
          <w:lang w:val="ru-RU"/>
        </w:rPr>
        <w:t xml:space="preserve"> и </w:t>
      </w:r>
      <w:r w:rsidR="008D4073">
        <w:t>SPTO</w:t>
      </w:r>
      <w:r w:rsidR="008D4073" w:rsidRPr="00FB7C4E">
        <w:rPr>
          <w:lang w:val="ru-RU"/>
        </w:rPr>
        <w:t xml:space="preserve"> </w:t>
      </w:r>
      <w:r>
        <w:rPr>
          <w:lang w:val="ru-RU"/>
        </w:rPr>
        <w:t xml:space="preserve">за </w:t>
      </w:r>
      <w:r w:rsidR="008D4073" w:rsidRPr="00FB7C4E">
        <w:rPr>
          <w:lang w:val="ru-RU"/>
        </w:rPr>
        <w:t xml:space="preserve">их </w:t>
      </w:r>
      <w:r w:rsidR="00B52B37" w:rsidRPr="00B52B37">
        <w:rPr>
          <w:lang w:val="ru-RU"/>
        </w:rPr>
        <w:t>объе</w:t>
      </w:r>
      <w:r w:rsidR="00B52B37">
        <w:rPr>
          <w:lang w:val="ru-RU"/>
        </w:rPr>
        <w:t xml:space="preserve">ктивное </w:t>
      </w:r>
      <w:r w:rsidRPr="00FB7C4E">
        <w:rPr>
          <w:lang w:val="ru-RU"/>
        </w:rPr>
        <w:t>содействи</w:t>
      </w:r>
      <w:r>
        <w:rPr>
          <w:lang w:val="ru-RU"/>
        </w:rPr>
        <w:t>е</w:t>
      </w:r>
      <w:r w:rsidR="008D4073" w:rsidRPr="00FB7C4E">
        <w:rPr>
          <w:lang w:val="ru-RU"/>
        </w:rPr>
        <w:t xml:space="preserve">.  Благодаря их </w:t>
      </w:r>
      <w:r w:rsidR="00B52B37" w:rsidRPr="00B52B37">
        <w:rPr>
          <w:lang w:val="ru-RU"/>
        </w:rPr>
        <w:t>профессиональн</w:t>
      </w:r>
      <w:r w:rsidR="00B52B37">
        <w:rPr>
          <w:lang w:val="ru-RU"/>
        </w:rPr>
        <w:t xml:space="preserve">ой </w:t>
      </w:r>
      <w:r w:rsidRPr="00B52B37">
        <w:rPr>
          <w:lang w:val="ru-RU"/>
        </w:rPr>
        <w:t>помощи</w:t>
      </w:r>
      <w:r w:rsidR="008D4073" w:rsidRPr="00B52B37">
        <w:rPr>
          <w:lang w:val="ru-RU"/>
        </w:rPr>
        <w:t xml:space="preserve"> </w:t>
      </w:r>
      <w:r w:rsidR="008D4073" w:rsidRPr="00170809">
        <w:t>TPI</w:t>
      </w:r>
      <w:r w:rsidR="008D4073" w:rsidRPr="00FB7C4E">
        <w:rPr>
          <w:lang w:val="ru-RU"/>
        </w:rPr>
        <w:t xml:space="preserve"> </w:t>
      </w:r>
      <w:r w:rsidR="00B52B37">
        <w:rPr>
          <w:lang w:val="ru-RU"/>
        </w:rPr>
        <w:t xml:space="preserve">может сегодня </w:t>
      </w:r>
      <w:r>
        <w:rPr>
          <w:lang w:val="ru-RU"/>
        </w:rPr>
        <w:t xml:space="preserve">заверить Ассамблею в том, что он </w:t>
      </w:r>
      <w:r w:rsidR="008D4073" w:rsidRPr="00FB7C4E">
        <w:rPr>
          <w:lang w:val="ru-RU"/>
        </w:rPr>
        <w:t xml:space="preserve">полностью </w:t>
      </w:r>
      <w:r>
        <w:rPr>
          <w:lang w:val="ru-RU"/>
        </w:rPr>
        <w:t xml:space="preserve">готов к назначению и в </w:t>
      </w:r>
      <w:r w:rsidR="00B52B37">
        <w:rPr>
          <w:lang w:val="ru-RU"/>
        </w:rPr>
        <w:t>том, что ему не требуется ни</w:t>
      </w:r>
      <w:r w:rsidRPr="00FB7C4E">
        <w:rPr>
          <w:lang w:val="ru-RU"/>
        </w:rPr>
        <w:t>какой</w:t>
      </w:r>
      <w:r w:rsidR="00B52B37">
        <w:rPr>
          <w:lang w:val="ru-RU"/>
        </w:rPr>
        <w:t xml:space="preserve"> </w:t>
      </w:r>
      <w:r>
        <w:rPr>
          <w:lang w:val="ru-RU"/>
        </w:rPr>
        <w:t xml:space="preserve">дополнительной </w:t>
      </w:r>
      <w:r w:rsidRPr="00FB7C4E">
        <w:rPr>
          <w:lang w:val="ru-RU"/>
        </w:rPr>
        <w:t>подготовк</w:t>
      </w:r>
      <w:r>
        <w:rPr>
          <w:lang w:val="ru-RU"/>
        </w:rPr>
        <w:t xml:space="preserve">и </w:t>
      </w:r>
      <w:r w:rsidR="008D4073" w:rsidRPr="00FB7C4E">
        <w:rPr>
          <w:lang w:val="ru-RU"/>
        </w:rPr>
        <w:t xml:space="preserve">или </w:t>
      </w:r>
      <w:r>
        <w:rPr>
          <w:lang w:val="ru-RU"/>
        </w:rPr>
        <w:t xml:space="preserve">дополнительного времени на </w:t>
      </w:r>
      <w:r w:rsidRPr="00FB7C4E">
        <w:rPr>
          <w:lang w:val="ru-RU"/>
        </w:rPr>
        <w:t>обеспечени</w:t>
      </w:r>
      <w:r>
        <w:rPr>
          <w:lang w:val="ru-RU"/>
        </w:rPr>
        <w:t xml:space="preserve">е </w:t>
      </w:r>
      <w:r w:rsidRPr="00FB7C4E">
        <w:rPr>
          <w:lang w:val="ru-RU"/>
        </w:rPr>
        <w:t>соблюдени</w:t>
      </w:r>
      <w:r>
        <w:rPr>
          <w:lang w:val="ru-RU"/>
        </w:rPr>
        <w:t xml:space="preserve">я </w:t>
      </w:r>
      <w:r w:rsidRPr="00FB7C4E">
        <w:rPr>
          <w:lang w:val="ru-RU"/>
        </w:rPr>
        <w:t>требовани</w:t>
      </w:r>
      <w:r>
        <w:rPr>
          <w:lang w:val="ru-RU"/>
        </w:rPr>
        <w:t>й</w:t>
      </w:r>
      <w:r w:rsidR="008D4073" w:rsidRPr="00FB7C4E">
        <w:rPr>
          <w:lang w:val="ru-RU"/>
        </w:rPr>
        <w:t xml:space="preserve">.  </w:t>
      </w:r>
      <w:r w:rsidR="00B52B37">
        <w:rPr>
          <w:lang w:val="ru-RU"/>
        </w:rPr>
        <w:t xml:space="preserve">Затем </w:t>
      </w:r>
      <w:r w:rsidRPr="004D6376">
        <w:rPr>
          <w:lang w:val="ru-RU"/>
        </w:rPr>
        <w:t>д</w:t>
      </w:r>
      <w:r w:rsidR="008D4073" w:rsidRPr="004D6376">
        <w:rPr>
          <w:lang w:val="ru-RU"/>
        </w:rPr>
        <w:t xml:space="preserve">елегация </w:t>
      </w:r>
      <w:r>
        <w:rPr>
          <w:lang w:val="ru-RU"/>
        </w:rPr>
        <w:t xml:space="preserve">выразила свою благодарность </w:t>
      </w:r>
      <w:r w:rsidR="008D4073" w:rsidRPr="004D6376">
        <w:rPr>
          <w:lang w:val="ru-RU"/>
        </w:rPr>
        <w:t>Секретариат</w:t>
      </w:r>
      <w:r>
        <w:rPr>
          <w:lang w:val="ru-RU"/>
        </w:rPr>
        <w:t>у</w:t>
      </w:r>
      <w:r w:rsidR="008D4073" w:rsidRPr="004D6376">
        <w:rPr>
          <w:lang w:val="ru-RU"/>
        </w:rPr>
        <w:t xml:space="preserve"> и, в особенности, </w:t>
      </w:r>
      <w:r w:rsidRPr="00FB7C4E">
        <w:rPr>
          <w:lang w:val="ru-RU"/>
        </w:rPr>
        <w:t>Отдел</w:t>
      </w:r>
      <w:r>
        <w:rPr>
          <w:lang w:val="ru-RU"/>
        </w:rPr>
        <w:t>у</w:t>
      </w:r>
      <w:r w:rsidRPr="00FB7C4E">
        <w:rPr>
          <w:lang w:val="ru-RU"/>
        </w:rPr>
        <w:t xml:space="preserve"> международного сотрудничества РСТ </w:t>
      </w:r>
      <w:r>
        <w:rPr>
          <w:lang w:val="ru-RU"/>
        </w:rPr>
        <w:t xml:space="preserve">за </w:t>
      </w:r>
      <w:r w:rsidR="008D4073" w:rsidRPr="004D6376">
        <w:rPr>
          <w:lang w:val="ru-RU"/>
        </w:rPr>
        <w:t xml:space="preserve">их </w:t>
      </w:r>
      <w:r w:rsidR="00B52B37">
        <w:rPr>
          <w:lang w:val="ru-RU"/>
        </w:rPr>
        <w:t xml:space="preserve">указания и </w:t>
      </w:r>
      <w:r w:rsidR="00B52B37" w:rsidRPr="00B52B37">
        <w:rPr>
          <w:lang w:val="ru-RU"/>
        </w:rPr>
        <w:t>исключительн</w:t>
      </w:r>
      <w:r w:rsidR="00B52B37">
        <w:rPr>
          <w:lang w:val="ru-RU"/>
        </w:rPr>
        <w:t xml:space="preserve">о </w:t>
      </w:r>
      <w:r w:rsidR="00B52B37" w:rsidRPr="00B52B37">
        <w:rPr>
          <w:lang w:val="ru-RU"/>
        </w:rPr>
        <w:t>эффективн</w:t>
      </w:r>
      <w:r w:rsidR="00B52B37">
        <w:rPr>
          <w:lang w:val="ru-RU"/>
        </w:rPr>
        <w:t xml:space="preserve">ую помощь в </w:t>
      </w:r>
      <w:r>
        <w:rPr>
          <w:lang w:val="ru-RU"/>
        </w:rPr>
        <w:t xml:space="preserve">этом </w:t>
      </w:r>
      <w:r w:rsidR="008D4073" w:rsidRPr="004D6376">
        <w:rPr>
          <w:lang w:val="ru-RU"/>
        </w:rPr>
        <w:t>процесс</w:t>
      </w:r>
      <w:r>
        <w:rPr>
          <w:lang w:val="ru-RU"/>
        </w:rPr>
        <w:t>е</w:t>
      </w:r>
      <w:r w:rsidR="008D4073" w:rsidRPr="004D6376">
        <w:rPr>
          <w:lang w:val="ru-RU"/>
        </w:rPr>
        <w:t>.  Делегация</w:t>
      </w:r>
      <w:r>
        <w:rPr>
          <w:lang w:val="ru-RU"/>
        </w:rPr>
        <w:t xml:space="preserve"> предложила другим делегациям дать профессиональную</w:t>
      </w:r>
      <w:r w:rsidRPr="004D6376">
        <w:rPr>
          <w:lang w:val="ru-RU"/>
        </w:rPr>
        <w:t xml:space="preserve"> и объективн</w:t>
      </w:r>
      <w:r>
        <w:rPr>
          <w:lang w:val="ru-RU"/>
        </w:rPr>
        <w:t xml:space="preserve">ую </w:t>
      </w:r>
      <w:r w:rsidRPr="004D6376">
        <w:rPr>
          <w:lang w:val="ru-RU"/>
        </w:rPr>
        <w:t>оценк</w:t>
      </w:r>
      <w:r>
        <w:rPr>
          <w:lang w:val="ru-RU"/>
        </w:rPr>
        <w:t xml:space="preserve">у ее </w:t>
      </w:r>
      <w:r w:rsidR="00B52B37" w:rsidRPr="00B52B37">
        <w:rPr>
          <w:lang w:val="ru-RU"/>
        </w:rPr>
        <w:t>ходатайств</w:t>
      </w:r>
      <w:r w:rsidR="00B52B37">
        <w:rPr>
          <w:lang w:val="ru-RU"/>
        </w:rPr>
        <w:t>а</w:t>
      </w:r>
      <w:r w:rsidRPr="004D6376">
        <w:rPr>
          <w:lang w:val="ru-RU"/>
        </w:rPr>
        <w:t xml:space="preserve"> </w:t>
      </w:r>
      <w:r w:rsidR="00B52B37">
        <w:rPr>
          <w:lang w:val="ru-RU"/>
        </w:rPr>
        <w:t xml:space="preserve">в плане </w:t>
      </w:r>
      <w:r w:rsidR="00B52B37" w:rsidRPr="00B52B37">
        <w:rPr>
          <w:lang w:val="ru-RU"/>
        </w:rPr>
        <w:t>соблюдени</w:t>
      </w:r>
      <w:r w:rsidR="00B52B37">
        <w:rPr>
          <w:lang w:val="ru-RU"/>
        </w:rPr>
        <w:t xml:space="preserve">я </w:t>
      </w:r>
      <w:r w:rsidR="008D4073" w:rsidRPr="004D6376">
        <w:rPr>
          <w:lang w:val="ru-RU"/>
        </w:rPr>
        <w:t>техническ</w:t>
      </w:r>
      <w:r>
        <w:rPr>
          <w:lang w:val="ru-RU"/>
        </w:rPr>
        <w:t>их</w:t>
      </w:r>
      <w:r w:rsidR="008D4073" w:rsidRPr="004D6376">
        <w:rPr>
          <w:lang w:val="ru-RU"/>
        </w:rPr>
        <w:t xml:space="preserve"> </w:t>
      </w:r>
      <w:r w:rsidR="00B52B37" w:rsidRPr="00B52B37">
        <w:rPr>
          <w:lang w:val="ru-RU"/>
        </w:rPr>
        <w:t>требовани</w:t>
      </w:r>
      <w:r w:rsidR="00B52B37">
        <w:rPr>
          <w:lang w:val="ru-RU"/>
        </w:rPr>
        <w:t>й</w:t>
      </w:r>
      <w:r>
        <w:rPr>
          <w:lang w:val="ru-RU"/>
        </w:rPr>
        <w:t>,</w:t>
      </w:r>
      <w:r w:rsidR="008D4073" w:rsidRPr="004D6376">
        <w:rPr>
          <w:lang w:val="ru-RU"/>
        </w:rPr>
        <w:t xml:space="preserve"> </w:t>
      </w:r>
      <w:r w:rsidR="00B52B37">
        <w:rPr>
          <w:lang w:val="ru-RU"/>
        </w:rPr>
        <w:t>связанных с таким назначением</w:t>
      </w:r>
      <w:r>
        <w:rPr>
          <w:lang w:val="ru-RU"/>
        </w:rPr>
        <w:t>,</w:t>
      </w:r>
      <w:r w:rsidR="008D4073" w:rsidRPr="004D6376">
        <w:rPr>
          <w:lang w:val="ru-RU"/>
        </w:rPr>
        <w:t xml:space="preserve"> и заявила, что </w:t>
      </w:r>
      <w:r w:rsidR="00070643">
        <w:rPr>
          <w:lang w:val="ru-RU"/>
        </w:rPr>
        <w:t xml:space="preserve">будет рада дать </w:t>
      </w:r>
      <w:r w:rsidR="008D4073" w:rsidRPr="004D6376">
        <w:rPr>
          <w:lang w:val="ru-RU"/>
        </w:rPr>
        <w:t>люб</w:t>
      </w:r>
      <w:r w:rsidR="00070643">
        <w:rPr>
          <w:lang w:val="ru-RU"/>
        </w:rPr>
        <w:t xml:space="preserve">ые </w:t>
      </w:r>
      <w:r w:rsidR="00070643" w:rsidRPr="00070643">
        <w:rPr>
          <w:lang w:val="ru-RU"/>
        </w:rPr>
        <w:t>дополнительн</w:t>
      </w:r>
      <w:r w:rsidR="00070643">
        <w:rPr>
          <w:lang w:val="ru-RU"/>
        </w:rPr>
        <w:t xml:space="preserve">ые пояснения, </w:t>
      </w:r>
      <w:r w:rsidR="00070643" w:rsidRPr="00070643">
        <w:rPr>
          <w:lang w:val="ru-RU"/>
        </w:rPr>
        <w:t>котор</w:t>
      </w:r>
      <w:r w:rsidR="00B52B37">
        <w:rPr>
          <w:lang w:val="ru-RU"/>
        </w:rPr>
        <w:t>ые</w:t>
      </w:r>
      <w:r w:rsidR="00070643">
        <w:rPr>
          <w:lang w:val="ru-RU"/>
        </w:rPr>
        <w:t xml:space="preserve"> Ассамблея</w:t>
      </w:r>
      <w:r w:rsidR="008D4073" w:rsidRPr="004D6376">
        <w:rPr>
          <w:lang w:val="ru-RU"/>
        </w:rPr>
        <w:t xml:space="preserve"> Союз</w:t>
      </w:r>
      <w:r w:rsidR="00070643">
        <w:rPr>
          <w:lang w:val="ru-RU"/>
        </w:rPr>
        <w:t>а</w:t>
      </w:r>
      <w:r w:rsidR="008D4073" w:rsidRPr="004D6376">
        <w:rPr>
          <w:lang w:val="ru-RU"/>
        </w:rPr>
        <w:t xml:space="preserve"> РСТ</w:t>
      </w:r>
      <w:r w:rsidR="00B52B37">
        <w:rPr>
          <w:lang w:val="ru-RU"/>
        </w:rPr>
        <w:t xml:space="preserve"> может счесть </w:t>
      </w:r>
      <w:r w:rsidR="00B52B37" w:rsidRPr="00B52B37">
        <w:rPr>
          <w:lang w:val="ru-RU"/>
        </w:rPr>
        <w:t>необходим</w:t>
      </w:r>
      <w:r w:rsidR="00B52B37">
        <w:rPr>
          <w:lang w:val="ru-RU"/>
        </w:rPr>
        <w:t>ыми</w:t>
      </w:r>
      <w:r w:rsidR="008D4073" w:rsidRPr="004D6376">
        <w:rPr>
          <w:lang w:val="ru-RU"/>
        </w:rPr>
        <w:t>.</w:t>
      </w:r>
    </w:p>
    <w:p w:rsidR="008D4073" w:rsidRPr="00F84D58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 xml:space="preserve">Делегация </w:t>
      </w:r>
      <w:r w:rsidR="00070643">
        <w:rPr>
          <w:lang w:val="ru-RU"/>
        </w:rPr>
        <w:t>Республики Кореи</w:t>
      </w:r>
      <w:r w:rsidRPr="004D6376">
        <w:rPr>
          <w:lang w:val="ru-RU"/>
        </w:rPr>
        <w:t xml:space="preserve"> выразила </w:t>
      </w:r>
      <w:r w:rsidR="00070643">
        <w:rPr>
          <w:lang w:val="ru-RU"/>
        </w:rPr>
        <w:t>признательность делегации</w:t>
      </w:r>
      <w:r w:rsidR="00705D62">
        <w:rPr>
          <w:lang w:val="ru-RU"/>
        </w:rPr>
        <w:t xml:space="preserve"> Турции </w:t>
      </w:r>
      <w:r w:rsidR="00070643">
        <w:rPr>
          <w:lang w:val="ru-RU"/>
        </w:rPr>
        <w:t xml:space="preserve">за представление </w:t>
      </w:r>
      <w:r w:rsidR="00B52B37">
        <w:rPr>
          <w:lang w:val="ru-RU"/>
        </w:rPr>
        <w:t>ходатайства</w:t>
      </w:r>
      <w:r w:rsidR="00070643">
        <w:rPr>
          <w:lang w:val="ru-RU"/>
        </w:rPr>
        <w:t xml:space="preserve"> о назначении</w:t>
      </w:r>
      <w:r w:rsidRPr="004D6376">
        <w:rPr>
          <w:lang w:val="ru-RU"/>
        </w:rPr>
        <w:t xml:space="preserve"> </w:t>
      </w:r>
      <w:r w:rsidRPr="00F85CC0">
        <w:t>TPI</w:t>
      </w:r>
      <w:r w:rsidRPr="004D6376">
        <w:rPr>
          <w:lang w:val="ru-RU"/>
        </w:rPr>
        <w:t xml:space="preserve"> </w:t>
      </w:r>
      <w:r w:rsidR="00070643">
        <w:rPr>
          <w:lang w:val="ru-RU"/>
        </w:rPr>
        <w:t>М</w:t>
      </w:r>
      <w:r w:rsidR="00E32D88">
        <w:rPr>
          <w:lang w:val="ru-RU"/>
        </w:rPr>
        <w:t>еждународным поисковым органом и Органом международной предварительной экспертизы в рамках РСТ</w:t>
      </w:r>
      <w:r w:rsidRPr="004D6376">
        <w:rPr>
          <w:lang w:val="ru-RU"/>
        </w:rPr>
        <w:t xml:space="preserve">.  </w:t>
      </w:r>
      <w:r>
        <w:t>KIPO</w:t>
      </w:r>
      <w:r w:rsidRPr="00525317">
        <w:rPr>
          <w:lang w:val="ru-RU"/>
        </w:rPr>
        <w:t xml:space="preserve"> </w:t>
      </w:r>
      <w:r w:rsidR="00070643">
        <w:rPr>
          <w:lang w:val="ru-RU"/>
        </w:rPr>
        <w:t xml:space="preserve">имело </w:t>
      </w:r>
      <w:r w:rsidR="00070643" w:rsidRPr="00070643">
        <w:rPr>
          <w:lang w:val="ru-RU"/>
        </w:rPr>
        <w:t>возможн</w:t>
      </w:r>
      <w:r w:rsidR="00070643">
        <w:rPr>
          <w:lang w:val="ru-RU"/>
        </w:rPr>
        <w:t>ость убедиться</w:t>
      </w:r>
      <w:r w:rsidR="00B52B37">
        <w:rPr>
          <w:lang w:val="ru-RU"/>
        </w:rPr>
        <w:t xml:space="preserve"> в том</w:t>
      </w:r>
      <w:r w:rsidR="00070643">
        <w:rPr>
          <w:lang w:val="ru-RU"/>
        </w:rPr>
        <w:t xml:space="preserve">, что </w:t>
      </w:r>
      <w:r>
        <w:t>TPI</w:t>
      </w:r>
      <w:r w:rsidRPr="00525317">
        <w:rPr>
          <w:lang w:val="ru-RU"/>
        </w:rPr>
        <w:t xml:space="preserve"> </w:t>
      </w:r>
      <w:r w:rsidR="00070643" w:rsidRPr="00070643">
        <w:rPr>
          <w:lang w:val="ru-RU"/>
        </w:rPr>
        <w:t>соответств</w:t>
      </w:r>
      <w:r w:rsidR="00070643">
        <w:rPr>
          <w:lang w:val="ru-RU"/>
        </w:rPr>
        <w:t xml:space="preserve">ует </w:t>
      </w:r>
      <w:r w:rsidRPr="00525317">
        <w:rPr>
          <w:lang w:val="ru-RU"/>
        </w:rPr>
        <w:t>минимальн</w:t>
      </w:r>
      <w:r w:rsidR="00070643">
        <w:rPr>
          <w:lang w:val="ru-RU"/>
        </w:rPr>
        <w:t>ым</w:t>
      </w:r>
      <w:r w:rsidRPr="00525317">
        <w:rPr>
          <w:lang w:val="ru-RU"/>
        </w:rPr>
        <w:t xml:space="preserve"> требования</w:t>
      </w:r>
      <w:r w:rsidR="00070643">
        <w:rPr>
          <w:lang w:val="ru-RU"/>
        </w:rPr>
        <w:t>м</w:t>
      </w:r>
      <w:r w:rsidR="00B52B37">
        <w:rPr>
          <w:lang w:val="ru-RU"/>
        </w:rPr>
        <w:t xml:space="preserve">, связанным с </w:t>
      </w:r>
      <w:r w:rsidR="00070643">
        <w:rPr>
          <w:lang w:val="ru-RU"/>
        </w:rPr>
        <w:t xml:space="preserve">ее </w:t>
      </w:r>
      <w:r w:rsidR="00070643" w:rsidRPr="00070643">
        <w:rPr>
          <w:lang w:val="ru-RU"/>
        </w:rPr>
        <w:t>назначени</w:t>
      </w:r>
      <w:r w:rsidR="00B52B37">
        <w:rPr>
          <w:lang w:val="ru-RU"/>
        </w:rPr>
        <w:t>ем</w:t>
      </w:r>
      <w:r w:rsidR="00070643">
        <w:rPr>
          <w:lang w:val="ru-RU"/>
        </w:rPr>
        <w:t xml:space="preserve"> международным</w:t>
      </w:r>
      <w:r w:rsidR="00525317" w:rsidRPr="00525317">
        <w:rPr>
          <w:lang w:val="ru-RU"/>
        </w:rPr>
        <w:t xml:space="preserve"> орган</w:t>
      </w:r>
      <w:r w:rsidR="00070643">
        <w:rPr>
          <w:lang w:val="ru-RU"/>
        </w:rPr>
        <w:t>ом</w:t>
      </w:r>
      <w:r w:rsidR="00B52B37">
        <w:rPr>
          <w:lang w:val="ru-RU"/>
        </w:rPr>
        <w:t xml:space="preserve">, </w:t>
      </w:r>
      <w:r w:rsidR="00B52B37" w:rsidRPr="00B52B37">
        <w:rPr>
          <w:lang w:val="ru-RU"/>
        </w:rPr>
        <w:t>котор</w:t>
      </w:r>
      <w:r w:rsidR="00B52B37">
        <w:rPr>
          <w:lang w:val="ru-RU"/>
        </w:rPr>
        <w:t xml:space="preserve">ые предусмотрены </w:t>
      </w:r>
      <w:r w:rsidR="00B52B37" w:rsidRPr="00525317">
        <w:rPr>
          <w:lang w:val="ru-RU"/>
        </w:rPr>
        <w:t>правила</w:t>
      </w:r>
      <w:r w:rsidR="00B52B37">
        <w:rPr>
          <w:lang w:val="ru-RU"/>
        </w:rPr>
        <w:t>ми</w:t>
      </w:r>
      <w:r w:rsidR="00B52B37" w:rsidRPr="00525317">
        <w:rPr>
          <w:lang w:val="ru-RU"/>
        </w:rPr>
        <w:t xml:space="preserve"> </w:t>
      </w:r>
      <w:r w:rsidR="00B52B37">
        <w:t>PCT</w:t>
      </w:r>
      <w:r w:rsidR="00B52B37" w:rsidRPr="00525317">
        <w:rPr>
          <w:lang w:val="ru-RU"/>
        </w:rPr>
        <w:t xml:space="preserve"> 36.1 и</w:t>
      </w:r>
      <w:r w:rsidR="00B52B37">
        <w:t> </w:t>
      </w:r>
      <w:r w:rsidR="00B52B37" w:rsidRPr="00525317">
        <w:rPr>
          <w:lang w:val="ru-RU"/>
        </w:rPr>
        <w:t>63.1</w:t>
      </w:r>
      <w:r w:rsidRPr="00525317">
        <w:rPr>
          <w:lang w:val="ru-RU"/>
        </w:rPr>
        <w:t xml:space="preserve">.  </w:t>
      </w:r>
      <w:r w:rsidR="00B52B37">
        <w:t>TPI</w:t>
      </w:r>
      <w:r w:rsidR="00B52B37">
        <w:rPr>
          <w:lang w:val="ru-RU"/>
        </w:rPr>
        <w:t xml:space="preserve"> </w:t>
      </w:r>
      <w:r w:rsidR="00B52B37">
        <w:rPr>
          <w:snapToGrid w:val="0"/>
          <w:lang w:val="ru-RU" w:eastAsia="en-US"/>
        </w:rPr>
        <w:t xml:space="preserve">располагает штатом </w:t>
      </w:r>
      <w:r w:rsidR="00070643">
        <w:rPr>
          <w:lang w:val="ru-RU"/>
        </w:rPr>
        <w:t>патентных</w:t>
      </w:r>
      <w:r w:rsidR="00070643" w:rsidRPr="00C93007">
        <w:rPr>
          <w:lang w:val="ru-RU"/>
        </w:rPr>
        <w:t xml:space="preserve"> эксперт</w:t>
      </w:r>
      <w:r w:rsidR="00070643">
        <w:rPr>
          <w:lang w:val="ru-RU"/>
        </w:rPr>
        <w:t xml:space="preserve">ов с </w:t>
      </w:r>
      <w:r w:rsidR="00070643" w:rsidRPr="00C93007">
        <w:rPr>
          <w:lang w:val="ru-RU"/>
        </w:rPr>
        <w:t>достаточн</w:t>
      </w:r>
      <w:r w:rsidR="00070643">
        <w:rPr>
          <w:lang w:val="ru-RU"/>
        </w:rPr>
        <w:t xml:space="preserve">ым уровнем технической </w:t>
      </w:r>
      <w:r w:rsidR="00070643" w:rsidRPr="00070643">
        <w:rPr>
          <w:lang w:val="ru-RU"/>
        </w:rPr>
        <w:t>квалификаци</w:t>
      </w:r>
      <w:r w:rsidR="00070643">
        <w:rPr>
          <w:lang w:val="ru-RU"/>
        </w:rPr>
        <w:t xml:space="preserve">и, </w:t>
      </w:r>
      <w:r w:rsidR="00B52B37">
        <w:rPr>
          <w:lang w:val="ru-RU"/>
        </w:rPr>
        <w:t>превышающим</w:t>
      </w:r>
      <w:r w:rsidR="00070643">
        <w:rPr>
          <w:lang w:val="ru-RU"/>
        </w:rPr>
        <w:t xml:space="preserve"> </w:t>
      </w:r>
      <w:r w:rsidR="00070643" w:rsidRPr="00070643">
        <w:rPr>
          <w:lang w:val="ru-RU"/>
        </w:rPr>
        <w:t>установленн</w:t>
      </w:r>
      <w:r w:rsidR="00070643">
        <w:rPr>
          <w:lang w:val="ru-RU"/>
        </w:rPr>
        <w:t>ый минимум (</w:t>
      </w:r>
      <w:r w:rsidRPr="00C93007">
        <w:rPr>
          <w:lang w:val="ru-RU"/>
        </w:rPr>
        <w:t>100</w:t>
      </w:r>
      <w:r w:rsidR="00070643">
        <w:rPr>
          <w:lang w:val="ru-RU"/>
        </w:rPr>
        <w:t xml:space="preserve"> </w:t>
      </w:r>
      <w:r w:rsidR="00070643" w:rsidRPr="00070643">
        <w:rPr>
          <w:lang w:val="ru-RU"/>
        </w:rPr>
        <w:t>человек</w:t>
      </w:r>
      <w:r w:rsidR="00070643">
        <w:rPr>
          <w:lang w:val="ru-RU"/>
        </w:rPr>
        <w:t>)</w:t>
      </w:r>
      <w:r w:rsidRPr="00C93007">
        <w:rPr>
          <w:lang w:val="ru-RU"/>
        </w:rPr>
        <w:t xml:space="preserve">.  </w:t>
      </w:r>
      <w:r w:rsidR="00B52B37" w:rsidRPr="00B52B37">
        <w:rPr>
          <w:color w:val="000000"/>
          <w:lang w:val="ru-RU"/>
        </w:rPr>
        <w:t>С</w:t>
      </w:r>
      <w:r w:rsidR="00B52B37">
        <w:rPr>
          <w:color w:val="000000"/>
          <w:lang w:val="ru-RU"/>
        </w:rPr>
        <w:t> </w:t>
      </w:r>
      <w:r w:rsidR="00B52B37" w:rsidRPr="00B52B37">
        <w:rPr>
          <w:color w:val="000000"/>
          <w:lang w:val="ru-RU"/>
        </w:rPr>
        <w:t>другой стороны</w:t>
      </w:r>
      <w:r w:rsidRPr="00C93007">
        <w:rPr>
          <w:lang w:val="ru-RU"/>
        </w:rPr>
        <w:t xml:space="preserve">, </w:t>
      </w:r>
      <w:r>
        <w:t>TPI</w:t>
      </w:r>
      <w:r w:rsidRPr="00C93007">
        <w:rPr>
          <w:lang w:val="ru-RU"/>
        </w:rPr>
        <w:t xml:space="preserve"> </w:t>
      </w:r>
      <w:r w:rsidR="00B52B37">
        <w:rPr>
          <w:lang w:val="ru-RU"/>
        </w:rPr>
        <w:t xml:space="preserve">создал </w:t>
      </w:r>
      <w:r w:rsidR="00070643">
        <w:rPr>
          <w:lang w:val="ru-RU"/>
        </w:rPr>
        <w:t xml:space="preserve">систему управления качеством, </w:t>
      </w:r>
      <w:r w:rsidR="00070643" w:rsidRPr="00070643">
        <w:rPr>
          <w:lang w:val="ru-RU"/>
        </w:rPr>
        <w:t>предусмотренн</w:t>
      </w:r>
      <w:r w:rsidR="00070643">
        <w:rPr>
          <w:lang w:val="ru-RU"/>
        </w:rPr>
        <w:t>ую Руководством</w:t>
      </w:r>
      <w:r w:rsidRPr="00C93007">
        <w:rPr>
          <w:lang w:val="ru-RU"/>
        </w:rPr>
        <w:t xml:space="preserve"> РСТ по международному поиску и международной предварительной экспертизе.  Кроме того, </w:t>
      </w:r>
      <w:r>
        <w:t>TPI</w:t>
      </w:r>
      <w:r w:rsidRPr="00C93007">
        <w:rPr>
          <w:lang w:val="ru-RU"/>
        </w:rPr>
        <w:t xml:space="preserve"> </w:t>
      </w:r>
      <w:r w:rsidR="00070643">
        <w:rPr>
          <w:lang w:val="ru-RU"/>
        </w:rPr>
        <w:t xml:space="preserve">твердо намерен </w:t>
      </w:r>
      <w:r w:rsidRPr="00C93007">
        <w:rPr>
          <w:lang w:val="ru-RU"/>
        </w:rPr>
        <w:t xml:space="preserve">совершенствовать </w:t>
      </w:r>
      <w:r w:rsidR="00070643">
        <w:rPr>
          <w:lang w:val="ru-RU"/>
        </w:rPr>
        <w:t>свою систему</w:t>
      </w:r>
      <w:r w:rsidR="00A02B9F">
        <w:rPr>
          <w:lang w:val="ru-RU"/>
        </w:rPr>
        <w:t xml:space="preserve"> управления качеством</w:t>
      </w:r>
      <w:r w:rsidRPr="00C93007">
        <w:rPr>
          <w:lang w:val="ru-RU"/>
        </w:rPr>
        <w:t xml:space="preserve">.  </w:t>
      </w:r>
      <w:r w:rsidRPr="00070643">
        <w:rPr>
          <w:lang w:val="ru-RU"/>
        </w:rPr>
        <w:t xml:space="preserve">Эксперты </w:t>
      </w:r>
      <w:r>
        <w:t>KIPO</w:t>
      </w:r>
      <w:r w:rsidRPr="00070643">
        <w:rPr>
          <w:lang w:val="ru-RU"/>
        </w:rPr>
        <w:t xml:space="preserve"> </w:t>
      </w:r>
      <w:r w:rsidR="00070643">
        <w:rPr>
          <w:lang w:val="ru-RU"/>
        </w:rPr>
        <w:t xml:space="preserve">совершили две поездки в </w:t>
      </w:r>
      <w:r w:rsidRPr="00F85CC0">
        <w:t>TPI</w:t>
      </w:r>
      <w:r w:rsidRPr="00070643">
        <w:rPr>
          <w:lang w:val="ru-RU"/>
        </w:rPr>
        <w:t xml:space="preserve"> и </w:t>
      </w:r>
      <w:r w:rsidR="00B52B37">
        <w:rPr>
          <w:lang w:val="ru-RU"/>
        </w:rPr>
        <w:t xml:space="preserve">провели </w:t>
      </w:r>
      <w:r w:rsidR="00070643">
        <w:rPr>
          <w:lang w:val="ru-RU"/>
        </w:rPr>
        <w:t xml:space="preserve">проверку созданных в </w:t>
      </w:r>
      <w:r w:rsidR="00070643" w:rsidRPr="00070643">
        <w:rPr>
          <w:lang w:val="ru-RU"/>
        </w:rPr>
        <w:t>институт</w:t>
      </w:r>
      <w:r w:rsidR="00070643">
        <w:rPr>
          <w:lang w:val="ru-RU"/>
        </w:rPr>
        <w:t>е систем</w:t>
      </w:r>
      <w:r w:rsidRPr="00070643">
        <w:rPr>
          <w:lang w:val="ru-RU"/>
        </w:rPr>
        <w:t xml:space="preserve">.  </w:t>
      </w:r>
      <w:r w:rsidR="00070643" w:rsidRPr="00070643">
        <w:rPr>
          <w:lang w:val="ru-RU"/>
        </w:rPr>
        <w:t>На основ</w:t>
      </w:r>
      <w:r w:rsidR="00070643">
        <w:rPr>
          <w:lang w:val="ru-RU"/>
        </w:rPr>
        <w:t xml:space="preserve">ании </w:t>
      </w:r>
      <w:r w:rsidR="00070643" w:rsidRPr="00070643">
        <w:rPr>
          <w:lang w:val="ru-RU"/>
        </w:rPr>
        <w:t>вывод</w:t>
      </w:r>
      <w:r w:rsidR="00070643">
        <w:rPr>
          <w:lang w:val="ru-RU"/>
        </w:rPr>
        <w:t>ов</w:t>
      </w:r>
      <w:r w:rsidRPr="00070643">
        <w:rPr>
          <w:lang w:val="ru-RU"/>
        </w:rPr>
        <w:t xml:space="preserve"> </w:t>
      </w:r>
      <w:r w:rsidR="00070643">
        <w:rPr>
          <w:lang w:val="ru-RU"/>
        </w:rPr>
        <w:t>этих экспертов</w:t>
      </w:r>
      <w:r w:rsidRPr="00070643">
        <w:rPr>
          <w:lang w:val="ru-RU"/>
        </w:rPr>
        <w:t xml:space="preserve"> делегация </w:t>
      </w:r>
      <w:r w:rsidR="00070643">
        <w:rPr>
          <w:lang w:val="ru-RU"/>
        </w:rPr>
        <w:t xml:space="preserve">имеет </w:t>
      </w:r>
      <w:r w:rsidR="00070643" w:rsidRPr="00070643">
        <w:rPr>
          <w:lang w:val="ru-RU"/>
        </w:rPr>
        <w:t>возможн</w:t>
      </w:r>
      <w:r w:rsidR="00070643">
        <w:rPr>
          <w:lang w:val="ru-RU"/>
        </w:rPr>
        <w:t xml:space="preserve">ость </w:t>
      </w:r>
      <w:r w:rsidR="00070643">
        <w:rPr>
          <w:rFonts w:eastAsia="Calibri"/>
          <w:lang w:val="ru-RU"/>
        </w:rPr>
        <w:t xml:space="preserve">заявить, что </w:t>
      </w:r>
      <w:r>
        <w:t>TPI</w:t>
      </w:r>
      <w:r w:rsidRPr="00070643">
        <w:rPr>
          <w:lang w:val="ru-RU"/>
        </w:rPr>
        <w:t xml:space="preserve"> </w:t>
      </w:r>
      <w:r w:rsidR="00070643">
        <w:rPr>
          <w:lang w:val="ru-RU"/>
        </w:rPr>
        <w:t xml:space="preserve">подготовлен к </w:t>
      </w:r>
      <w:r w:rsidR="00070643" w:rsidRPr="00070643">
        <w:rPr>
          <w:lang w:val="ru-RU"/>
        </w:rPr>
        <w:t>выполнени</w:t>
      </w:r>
      <w:r w:rsidR="00070643">
        <w:rPr>
          <w:lang w:val="ru-RU"/>
        </w:rPr>
        <w:t xml:space="preserve">ю </w:t>
      </w:r>
      <w:r w:rsidR="00070643" w:rsidRPr="00070643">
        <w:rPr>
          <w:lang w:val="ru-RU"/>
        </w:rPr>
        <w:t>задач</w:t>
      </w:r>
      <w:r w:rsidR="00070643">
        <w:rPr>
          <w:lang w:val="ru-RU"/>
        </w:rPr>
        <w:t xml:space="preserve"> </w:t>
      </w:r>
      <w:r w:rsidRPr="00070643">
        <w:rPr>
          <w:lang w:val="ru-RU"/>
        </w:rPr>
        <w:t xml:space="preserve">Международного поискового органа и Органа международной предварительной экспертизы.  Кроме того, эксперты </w:t>
      </w:r>
      <w:r>
        <w:t>KIPO</w:t>
      </w:r>
      <w:r w:rsidRPr="00070643">
        <w:rPr>
          <w:lang w:val="ru-RU"/>
        </w:rPr>
        <w:t xml:space="preserve"> </w:t>
      </w:r>
      <w:r w:rsidR="00B52B37">
        <w:rPr>
          <w:lang w:val="ru-RU"/>
        </w:rPr>
        <w:t xml:space="preserve">получили </w:t>
      </w:r>
      <w:r w:rsidR="00F84D58" w:rsidRPr="00F84D58">
        <w:rPr>
          <w:lang w:val="ru-RU"/>
        </w:rPr>
        <w:t>возможн</w:t>
      </w:r>
      <w:r w:rsidR="00F84D58">
        <w:rPr>
          <w:lang w:val="ru-RU"/>
        </w:rPr>
        <w:t xml:space="preserve">ость поделиться собственным </w:t>
      </w:r>
      <w:r w:rsidRPr="00070643">
        <w:rPr>
          <w:lang w:val="ru-RU"/>
        </w:rPr>
        <w:t>опыт</w:t>
      </w:r>
      <w:r w:rsidR="00F84D58">
        <w:rPr>
          <w:lang w:val="ru-RU"/>
        </w:rPr>
        <w:t>ом</w:t>
      </w:r>
      <w:r w:rsidRPr="00070643">
        <w:rPr>
          <w:lang w:val="ru-RU"/>
        </w:rPr>
        <w:t xml:space="preserve"> </w:t>
      </w:r>
      <w:r w:rsidR="00F84D58">
        <w:rPr>
          <w:lang w:val="ru-RU"/>
        </w:rPr>
        <w:t>международного</w:t>
      </w:r>
      <w:r w:rsidRPr="00070643">
        <w:rPr>
          <w:lang w:val="ru-RU"/>
        </w:rPr>
        <w:t xml:space="preserve"> поиск</w:t>
      </w:r>
      <w:r w:rsidR="00F84D58">
        <w:rPr>
          <w:lang w:val="ru-RU"/>
        </w:rPr>
        <w:t xml:space="preserve">а, </w:t>
      </w:r>
      <w:r w:rsidR="00B52B37">
        <w:rPr>
          <w:lang w:val="ru-RU"/>
        </w:rPr>
        <w:t xml:space="preserve">проведя </w:t>
      </w:r>
      <w:r w:rsidR="00F84D58">
        <w:rPr>
          <w:lang w:val="ru-RU"/>
        </w:rPr>
        <w:t xml:space="preserve">в прошлом </w:t>
      </w:r>
      <w:r w:rsidR="00F84D58" w:rsidRPr="00070643">
        <w:rPr>
          <w:lang w:val="ru-RU"/>
        </w:rPr>
        <w:t>месяц</w:t>
      </w:r>
      <w:r w:rsidR="00F84D58">
        <w:rPr>
          <w:lang w:val="ru-RU"/>
        </w:rPr>
        <w:t xml:space="preserve">е </w:t>
      </w:r>
      <w:r w:rsidRPr="00070643">
        <w:rPr>
          <w:lang w:val="ru-RU"/>
        </w:rPr>
        <w:t xml:space="preserve">обучение </w:t>
      </w:r>
      <w:r w:rsidR="00F84D58">
        <w:rPr>
          <w:lang w:val="ru-RU"/>
        </w:rPr>
        <w:t xml:space="preserve">экспертов </w:t>
      </w:r>
      <w:r w:rsidR="00F84D58">
        <w:t>TPI</w:t>
      </w:r>
      <w:r w:rsidRPr="00070643">
        <w:rPr>
          <w:lang w:val="ru-RU"/>
        </w:rPr>
        <w:t xml:space="preserve">.  </w:t>
      </w:r>
      <w:r w:rsidR="00F84D58" w:rsidRPr="00F84D58">
        <w:rPr>
          <w:lang w:val="ru-RU"/>
        </w:rPr>
        <w:t>В</w:t>
      </w:r>
      <w:r w:rsidR="00F84D58">
        <w:rPr>
          <w:lang w:val="ru-RU"/>
        </w:rPr>
        <w:t> </w:t>
      </w:r>
      <w:r w:rsidR="00F84D58" w:rsidRPr="00F84D58">
        <w:rPr>
          <w:lang w:val="ru-RU"/>
        </w:rPr>
        <w:t>связи с этим</w:t>
      </w:r>
      <w:r w:rsidR="00F84D58">
        <w:rPr>
          <w:lang w:val="ru-RU"/>
        </w:rPr>
        <w:t xml:space="preserve"> </w:t>
      </w:r>
      <w:r w:rsidRPr="00F84D58">
        <w:rPr>
          <w:lang w:val="ru-RU"/>
        </w:rPr>
        <w:t xml:space="preserve">делегация </w:t>
      </w:r>
      <w:r w:rsidR="00B52B37">
        <w:rPr>
          <w:lang w:val="ru-RU"/>
        </w:rPr>
        <w:t>твердо поддержала</w:t>
      </w:r>
      <w:r w:rsidR="00F84D58">
        <w:rPr>
          <w:lang w:val="ru-RU"/>
        </w:rPr>
        <w:t xml:space="preserve"> </w:t>
      </w:r>
      <w:r w:rsidRPr="00F84D58">
        <w:rPr>
          <w:lang w:val="ru-RU"/>
        </w:rPr>
        <w:t xml:space="preserve">назначение </w:t>
      </w:r>
      <w:r>
        <w:t>TPI</w:t>
      </w:r>
      <w:r w:rsidRPr="00F84D58">
        <w:rPr>
          <w:lang w:val="ru-RU"/>
        </w:rPr>
        <w:t xml:space="preserve"> </w:t>
      </w:r>
      <w:r w:rsidR="00F84D58" w:rsidRPr="00F84D58">
        <w:rPr>
          <w:lang w:val="ru-RU"/>
        </w:rPr>
        <w:t>м</w:t>
      </w:r>
      <w:r w:rsidR="00525317" w:rsidRPr="00F84D58">
        <w:rPr>
          <w:lang w:val="ru-RU"/>
        </w:rPr>
        <w:t>ежду</w:t>
      </w:r>
      <w:r w:rsidR="00F84D58">
        <w:rPr>
          <w:lang w:val="ru-RU"/>
        </w:rPr>
        <w:t>народным</w:t>
      </w:r>
      <w:r w:rsidR="00525317" w:rsidRPr="00F84D58">
        <w:rPr>
          <w:lang w:val="ru-RU"/>
        </w:rPr>
        <w:t xml:space="preserve"> орган</w:t>
      </w:r>
      <w:r w:rsidR="00F84D58">
        <w:rPr>
          <w:lang w:val="ru-RU"/>
        </w:rPr>
        <w:t xml:space="preserve">ом и </w:t>
      </w:r>
      <w:r w:rsidR="00B52B37">
        <w:rPr>
          <w:lang w:val="ru-RU"/>
        </w:rPr>
        <w:t>выразила надежду на то</w:t>
      </w:r>
      <w:r w:rsidR="00F84D58">
        <w:rPr>
          <w:lang w:val="ru-RU"/>
        </w:rPr>
        <w:t xml:space="preserve">, что </w:t>
      </w:r>
      <w:r>
        <w:t>TPI</w:t>
      </w:r>
      <w:r w:rsidRPr="00F84D58">
        <w:rPr>
          <w:lang w:val="ru-RU"/>
        </w:rPr>
        <w:t xml:space="preserve"> </w:t>
      </w:r>
      <w:r w:rsidR="00F84D58">
        <w:rPr>
          <w:lang w:val="ru-RU"/>
        </w:rPr>
        <w:t xml:space="preserve">внесет свой вклад в </w:t>
      </w:r>
      <w:r w:rsidRPr="00F84D58">
        <w:rPr>
          <w:lang w:val="ru-RU"/>
        </w:rPr>
        <w:t xml:space="preserve">развитие системы </w:t>
      </w:r>
      <w:r>
        <w:t>PCT</w:t>
      </w:r>
      <w:r w:rsidRPr="00F84D58">
        <w:rPr>
          <w:lang w:val="ru-RU"/>
        </w:rPr>
        <w:t xml:space="preserve"> </w:t>
      </w:r>
      <w:r w:rsidR="00F84D58">
        <w:rPr>
          <w:lang w:val="ru-RU"/>
        </w:rPr>
        <w:t>в этой роли</w:t>
      </w:r>
      <w:r w:rsidRPr="00F84D58">
        <w:rPr>
          <w:lang w:val="ru-RU"/>
        </w:rPr>
        <w:t xml:space="preserve">, а также </w:t>
      </w:r>
      <w:r w:rsidR="00B52B37">
        <w:rPr>
          <w:lang w:val="ru-RU"/>
        </w:rPr>
        <w:t xml:space="preserve">на </w:t>
      </w:r>
      <w:r w:rsidR="00F84D58" w:rsidRPr="00F84D58">
        <w:rPr>
          <w:lang w:val="ru-RU"/>
        </w:rPr>
        <w:t>расширени</w:t>
      </w:r>
      <w:r w:rsidR="00F84D58">
        <w:rPr>
          <w:lang w:val="ru-RU"/>
        </w:rPr>
        <w:t xml:space="preserve">е </w:t>
      </w:r>
      <w:r w:rsidR="00F84D58" w:rsidRPr="00F84D58">
        <w:rPr>
          <w:lang w:val="ru-RU"/>
        </w:rPr>
        <w:t>сотрудн</w:t>
      </w:r>
      <w:r w:rsidR="00F84D58">
        <w:rPr>
          <w:lang w:val="ru-RU"/>
        </w:rPr>
        <w:t xml:space="preserve">ичества между </w:t>
      </w:r>
      <w:r>
        <w:t>KIPO</w:t>
      </w:r>
      <w:r w:rsidRPr="00F84D58">
        <w:rPr>
          <w:lang w:val="ru-RU"/>
        </w:rPr>
        <w:t xml:space="preserve"> </w:t>
      </w:r>
      <w:r w:rsidR="00F84D58">
        <w:rPr>
          <w:lang w:val="ru-RU"/>
        </w:rPr>
        <w:t xml:space="preserve">и </w:t>
      </w:r>
      <w:r w:rsidRPr="00F85CC0">
        <w:t>TPI</w:t>
      </w:r>
      <w:r w:rsidRPr="00F84D58">
        <w:rPr>
          <w:lang w:val="ru-RU"/>
        </w:rPr>
        <w:t>.</w:t>
      </w:r>
    </w:p>
    <w:p w:rsidR="008D4073" w:rsidRPr="00460045" w:rsidRDefault="008D4073" w:rsidP="008D4073">
      <w:pPr>
        <w:pStyle w:val="ONUME"/>
        <w:rPr>
          <w:lang w:val="ru-RU"/>
        </w:rPr>
      </w:pPr>
      <w:r w:rsidRPr="007535F8">
        <w:rPr>
          <w:lang w:val="ru-RU"/>
        </w:rPr>
        <w:t>Делегация Испани</w:t>
      </w:r>
      <w:r w:rsidR="009914B6">
        <w:rPr>
          <w:lang w:val="ru-RU"/>
        </w:rPr>
        <w:t>и</w:t>
      </w:r>
      <w:r w:rsidRPr="007535F8">
        <w:rPr>
          <w:lang w:val="ru-RU"/>
        </w:rPr>
        <w:t xml:space="preserve"> заявила, что </w:t>
      </w:r>
      <w:r w:rsidR="007535F8">
        <w:rPr>
          <w:lang w:val="ru-RU"/>
        </w:rPr>
        <w:t xml:space="preserve">она </w:t>
      </w:r>
      <w:r w:rsidR="00CD4280" w:rsidRPr="00B52B37">
        <w:rPr>
          <w:lang w:val="ru-RU"/>
        </w:rPr>
        <w:t xml:space="preserve">активно </w:t>
      </w:r>
      <w:r w:rsidR="00CD4280" w:rsidRPr="00CD4280">
        <w:rPr>
          <w:lang w:val="ru-RU"/>
        </w:rPr>
        <w:t>взаимодейств</w:t>
      </w:r>
      <w:r w:rsidR="00CD4280">
        <w:rPr>
          <w:lang w:val="ru-RU"/>
        </w:rPr>
        <w:t xml:space="preserve">овала </w:t>
      </w:r>
      <w:r w:rsidRPr="007535F8">
        <w:rPr>
          <w:lang w:val="ru-RU"/>
        </w:rPr>
        <w:t xml:space="preserve">с </w:t>
      </w:r>
      <w:r>
        <w:t>TPI</w:t>
      </w:r>
      <w:r w:rsidR="00CD4280">
        <w:rPr>
          <w:lang w:val="ru-RU"/>
        </w:rPr>
        <w:t xml:space="preserve"> </w:t>
      </w:r>
      <w:r w:rsidR="00CD4280" w:rsidRPr="00CD4280">
        <w:rPr>
          <w:lang w:val="ru-RU"/>
        </w:rPr>
        <w:t>в рамках</w:t>
      </w:r>
      <w:r w:rsidR="00CD4280">
        <w:rPr>
          <w:lang w:val="ru-RU"/>
        </w:rPr>
        <w:t xml:space="preserve"> оказания </w:t>
      </w:r>
      <w:r w:rsidR="00CD4280" w:rsidRPr="00CD4280">
        <w:rPr>
          <w:lang w:val="ru-RU"/>
        </w:rPr>
        <w:t>институт</w:t>
      </w:r>
      <w:r w:rsidR="00CD4280">
        <w:rPr>
          <w:lang w:val="ru-RU"/>
        </w:rPr>
        <w:t xml:space="preserve">у </w:t>
      </w:r>
      <w:r w:rsidRPr="007535F8">
        <w:rPr>
          <w:lang w:val="ru-RU"/>
        </w:rPr>
        <w:t>техническ</w:t>
      </w:r>
      <w:r w:rsidR="00CD4280">
        <w:rPr>
          <w:lang w:val="ru-RU"/>
        </w:rPr>
        <w:t>ой поддержки</w:t>
      </w:r>
      <w:r w:rsidRPr="007535F8">
        <w:rPr>
          <w:lang w:val="ru-RU"/>
        </w:rPr>
        <w:t xml:space="preserve"> и </w:t>
      </w:r>
      <w:r w:rsidR="00B52B37">
        <w:rPr>
          <w:lang w:val="ru-RU"/>
        </w:rPr>
        <w:t xml:space="preserve">проведения </w:t>
      </w:r>
      <w:r w:rsidR="00CD4280">
        <w:rPr>
          <w:lang w:val="ru-RU"/>
        </w:rPr>
        <w:t xml:space="preserve">оценки его </w:t>
      </w:r>
      <w:r w:rsidR="00CD4280">
        <w:rPr>
          <w:szCs w:val="22"/>
          <w:lang w:val="ru-RU"/>
        </w:rPr>
        <w:t xml:space="preserve">способности выполнять </w:t>
      </w:r>
      <w:r w:rsidR="00CD4280" w:rsidRPr="00CD4280">
        <w:rPr>
          <w:szCs w:val="22"/>
          <w:lang w:val="ru-RU"/>
        </w:rPr>
        <w:t>задач</w:t>
      </w:r>
      <w:r w:rsidR="00CD4280">
        <w:rPr>
          <w:szCs w:val="22"/>
          <w:lang w:val="ru-RU"/>
        </w:rPr>
        <w:t xml:space="preserve">и </w:t>
      </w:r>
      <w:r w:rsidR="00CD4280">
        <w:rPr>
          <w:lang w:val="ru-RU"/>
        </w:rPr>
        <w:t>международного</w:t>
      </w:r>
      <w:r w:rsidR="00525317" w:rsidRPr="007535F8">
        <w:rPr>
          <w:lang w:val="ru-RU"/>
        </w:rPr>
        <w:t xml:space="preserve"> орган</w:t>
      </w:r>
      <w:r w:rsidR="00CD4280">
        <w:rPr>
          <w:lang w:val="ru-RU"/>
        </w:rPr>
        <w:t>а</w:t>
      </w:r>
      <w:r w:rsidRPr="007535F8">
        <w:rPr>
          <w:lang w:val="ru-RU"/>
        </w:rPr>
        <w:t xml:space="preserve">.  </w:t>
      </w:r>
      <w:r w:rsidRPr="00CD4280">
        <w:rPr>
          <w:lang w:val="ru-RU"/>
        </w:rPr>
        <w:t xml:space="preserve">В </w:t>
      </w:r>
      <w:r w:rsidR="00CD4280">
        <w:rPr>
          <w:lang w:val="ru-RU"/>
        </w:rPr>
        <w:t xml:space="preserve">ходе этой </w:t>
      </w:r>
      <w:r w:rsidR="00CD4280" w:rsidRPr="00CD4280">
        <w:rPr>
          <w:lang w:val="ru-RU"/>
        </w:rPr>
        <w:t>работ</w:t>
      </w:r>
      <w:r w:rsidR="00CD4280">
        <w:rPr>
          <w:lang w:val="ru-RU"/>
        </w:rPr>
        <w:t xml:space="preserve">ы </w:t>
      </w:r>
      <w:r>
        <w:t>SPTO</w:t>
      </w:r>
      <w:r w:rsidRPr="00CD4280">
        <w:rPr>
          <w:lang w:val="ru-RU"/>
        </w:rPr>
        <w:t xml:space="preserve"> </w:t>
      </w:r>
      <w:r w:rsidR="00CD4280">
        <w:rPr>
          <w:lang w:val="ru-RU"/>
        </w:rPr>
        <w:t xml:space="preserve">убедилось в </w:t>
      </w:r>
      <w:r w:rsidRPr="00CD4280">
        <w:rPr>
          <w:lang w:val="ru-RU"/>
        </w:rPr>
        <w:t>профессионал</w:t>
      </w:r>
      <w:r w:rsidR="00CD4280">
        <w:rPr>
          <w:lang w:val="ru-RU"/>
        </w:rPr>
        <w:t xml:space="preserve">изме </w:t>
      </w:r>
      <w:r w:rsidR="00CD4280" w:rsidRPr="00CD4280">
        <w:rPr>
          <w:lang w:val="ru-RU"/>
        </w:rPr>
        <w:t>сотрудник</w:t>
      </w:r>
      <w:r w:rsidR="00CD4280">
        <w:rPr>
          <w:lang w:val="ru-RU"/>
        </w:rPr>
        <w:t xml:space="preserve">ов </w:t>
      </w:r>
      <w:r>
        <w:t>TPI</w:t>
      </w:r>
      <w:r w:rsidRPr="00CD4280">
        <w:rPr>
          <w:lang w:val="ru-RU"/>
        </w:rPr>
        <w:t xml:space="preserve"> и </w:t>
      </w:r>
      <w:r w:rsidR="00B52B37">
        <w:rPr>
          <w:lang w:val="ru-RU"/>
        </w:rPr>
        <w:t xml:space="preserve">в </w:t>
      </w:r>
      <w:r w:rsidR="00CD4280" w:rsidRPr="00CD4280">
        <w:rPr>
          <w:lang w:val="ru-RU"/>
        </w:rPr>
        <w:t>соответств</w:t>
      </w:r>
      <w:r w:rsidR="00B52B37">
        <w:rPr>
          <w:lang w:val="ru-RU"/>
        </w:rPr>
        <w:t xml:space="preserve">ии </w:t>
      </w:r>
      <w:r w:rsidR="00B52B37" w:rsidRPr="00B52B37">
        <w:rPr>
          <w:lang w:val="ru-RU"/>
        </w:rPr>
        <w:t>организаци</w:t>
      </w:r>
      <w:r w:rsidR="00B52B37">
        <w:rPr>
          <w:lang w:val="ru-RU"/>
        </w:rPr>
        <w:t xml:space="preserve">и </w:t>
      </w:r>
      <w:r w:rsidR="00CD4280" w:rsidRPr="00CD4280">
        <w:rPr>
          <w:lang w:val="ru-RU"/>
        </w:rPr>
        <w:t>требовани</w:t>
      </w:r>
      <w:r w:rsidR="00CD4280">
        <w:rPr>
          <w:lang w:val="ru-RU"/>
        </w:rPr>
        <w:t>ям, предъявляемым к Международному поисковому органу и Органу</w:t>
      </w:r>
      <w:r w:rsidRPr="00CD4280">
        <w:rPr>
          <w:lang w:val="ru-RU"/>
        </w:rPr>
        <w:t xml:space="preserve"> международной предварительной экспертизы.  </w:t>
      </w:r>
      <w:r w:rsidR="00CD4280" w:rsidRPr="00CD4280">
        <w:rPr>
          <w:lang w:val="ru-RU"/>
        </w:rPr>
        <w:t>Делегация также поблагодарил</w:t>
      </w:r>
      <w:r w:rsidR="00CD4280">
        <w:rPr>
          <w:lang w:val="ru-RU"/>
        </w:rPr>
        <w:t>а делегацию</w:t>
      </w:r>
      <w:r w:rsidR="00705D62" w:rsidRPr="00CD4280">
        <w:rPr>
          <w:lang w:val="ru-RU"/>
        </w:rPr>
        <w:t xml:space="preserve"> Турции </w:t>
      </w:r>
      <w:r w:rsidR="00CD4280">
        <w:rPr>
          <w:lang w:val="ru-RU"/>
        </w:rPr>
        <w:t xml:space="preserve">за ее теплые </w:t>
      </w:r>
      <w:r w:rsidRPr="00CD4280">
        <w:rPr>
          <w:lang w:val="ru-RU"/>
        </w:rPr>
        <w:t>слов</w:t>
      </w:r>
      <w:r w:rsidR="00CD4280">
        <w:rPr>
          <w:lang w:val="ru-RU"/>
        </w:rPr>
        <w:t xml:space="preserve">а об </w:t>
      </w:r>
      <w:r>
        <w:t>SPTO</w:t>
      </w:r>
      <w:r w:rsidRPr="00CD4280">
        <w:rPr>
          <w:lang w:val="ru-RU"/>
        </w:rPr>
        <w:t xml:space="preserve"> и </w:t>
      </w:r>
      <w:r w:rsidR="00CD4280">
        <w:rPr>
          <w:lang w:val="ru-RU"/>
        </w:rPr>
        <w:t xml:space="preserve">консультационной </w:t>
      </w:r>
      <w:r w:rsidR="00CD4280" w:rsidRPr="00CD4280">
        <w:rPr>
          <w:lang w:val="ru-RU"/>
        </w:rPr>
        <w:t>помощ</w:t>
      </w:r>
      <w:r w:rsidR="00CD4280">
        <w:rPr>
          <w:lang w:val="ru-RU"/>
        </w:rPr>
        <w:t>и</w:t>
      </w:r>
      <w:r w:rsidR="00CD4280" w:rsidRPr="00CD4280">
        <w:rPr>
          <w:lang w:val="ru-RU"/>
        </w:rPr>
        <w:t xml:space="preserve">, </w:t>
      </w:r>
      <w:r w:rsidR="00CD4280">
        <w:rPr>
          <w:lang w:val="ru-RU"/>
        </w:rPr>
        <w:t xml:space="preserve">которую </w:t>
      </w:r>
      <w:r w:rsidR="00460045">
        <w:rPr>
          <w:lang w:val="ru-RU"/>
        </w:rPr>
        <w:t xml:space="preserve">оно смогло оказать </w:t>
      </w:r>
      <w:r w:rsidR="00460045">
        <w:t>TPI</w:t>
      </w:r>
      <w:r w:rsidR="00460045">
        <w:rPr>
          <w:lang w:val="ru-RU"/>
        </w:rPr>
        <w:t xml:space="preserve">, чтобы </w:t>
      </w:r>
      <w:r w:rsidRPr="00CD4280">
        <w:rPr>
          <w:lang w:val="ru-RU"/>
        </w:rPr>
        <w:t>поддерж</w:t>
      </w:r>
      <w:r w:rsidR="00460045">
        <w:rPr>
          <w:lang w:val="ru-RU"/>
        </w:rPr>
        <w:t>ать его кандидатуру</w:t>
      </w:r>
      <w:r w:rsidRPr="00460045">
        <w:rPr>
          <w:lang w:val="ru-RU"/>
        </w:rPr>
        <w:t>.</w:t>
      </w:r>
    </w:p>
    <w:p w:rsidR="008D4073" w:rsidRPr="00E32D88" w:rsidRDefault="007535F8" w:rsidP="008D4073">
      <w:pPr>
        <w:pStyle w:val="ONUME"/>
        <w:rPr>
          <w:lang w:val="ru-RU"/>
        </w:rPr>
      </w:pPr>
      <w:r>
        <w:rPr>
          <w:lang w:val="ru-RU"/>
        </w:rPr>
        <w:t>Делегация Индии</w:t>
      </w:r>
      <w:r w:rsidR="008D4073" w:rsidRPr="00E32D88">
        <w:rPr>
          <w:lang w:val="ru-RU"/>
        </w:rPr>
        <w:t xml:space="preserve"> поддержал</w:t>
      </w:r>
      <w:r>
        <w:rPr>
          <w:lang w:val="ru-RU"/>
        </w:rPr>
        <w:t>а</w:t>
      </w:r>
      <w:r w:rsidR="008D4073" w:rsidRPr="00E32D88">
        <w:rPr>
          <w:lang w:val="ru-RU"/>
        </w:rPr>
        <w:t xml:space="preserve"> назначение </w:t>
      </w:r>
      <w:r w:rsidR="008D4073">
        <w:t>TPI</w:t>
      </w:r>
      <w:r w:rsidR="008D4073" w:rsidRPr="00E32D88">
        <w:rPr>
          <w:lang w:val="ru-RU"/>
        </w:rPr>
        <w:t xml:space="preserve"> </w:t>
      </w:r>
      <w:r w:rsidR="00E32D88" w:rsidRP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="008D4073" w:rsidRPr="00E32D88">
        <w:rPr>
          <w:lang w:val="ru-RU"/>
        </w:rPr>
        <w:t xml:space="preserve">.  Делегация выразила мнение о том, что </w:t>
      </w:r>
      <w:r w:rsidR="008D4073">
        <w:t>TPI</w:t>
      </w:r>
      <w:r w:rsidR="008D4073" w:rsidRPr="00E32D88">
        <w:rPr>
          <w:lang w:val="ru-RU"/>
        </w:rPr>
        <w:t xml:space="preserve"> </w:t>
      </w:r>
      <w:r w:rsidR="001155E1" w:rsidRPr="001155E1">
        <w:rPr>
          <w:lang w:val="ru-RU"/>
        </w:rPr>
        <w:t>соответств</w:t>
      </w:r>
      <w:r w:rsidR="001155E1">
        <w:rPr>
          <w:lang w:val="ru-RU"/>
        </w:rPr>
        <w:t xml:space="preserve">ует </w:t>
      </w:r>
      <w:r w:rsidR="001155E1" w:rsidRPr="001155E1">
        <w:rPr>
          <w:lang w:val="ru-RU"/>
        </w:rPr>
        <w:t>требовани</w:t>
      </w:r>
      <w:r w:rsidR="001155E1">
        <w:rPr>
          <w:lang w:val="ru-RU"/>
        </w:rPr>
        <w:t xml:space="preserve">ям, </w:t>
      </w:r>
      <w:r w:rsidR="001155E1" w:rsidRPr="001155E1">
        <w:rPr>
          <w:lang w:val="ru-RU"/>
        </w:rPr>
        <w:t>предъявл</w:t>
      </w:r>
      <w:r w:rsidR="001155E1">
        <w:rPr>
          <w:lang w:val="ru-RU"/>
        </w:rPr>
        <w:t>яемым к Международному поисковому органу и Органу</w:t>
      </w:r>
      <w:r w:rsidR="00E32D88" w:rsidRPr="00E32D88">
        <w:rPr>
          <w:lang w:val="ru-RU"/>
        </w:rPr>
        <w:t xml:space="preserve"> международной предварительной экспертизы в рамках РСТ</w:t>
      </w:r>
      <w:r w:rsidR="008D4073" w:rsidRPr="00E32D88">
        <w:rPr>
          <w:lang w:val="ru-RU"/>
        </w:rPr>
        <w:t xml:space="preserve"> и </w:t>
      </w:r>
      <w:r w:rsidR="001155E1">
        <w:rPr>
          <w:lang w:val="ru-RU"/>
        </w:rPr>
        <w:t xml:space="preserve">будет оказывать </w:t>
      </w:r>
      <w:r w:rsidR="008D4073" w:rsidRPr="00E32D88">
        <w:rPr>
          <w:lang w:val="ru-RU"/>
        </w:rPr>
        <w:t xml:space="preserve">заявителям </w:t>
      </w:r>
      <w:r w:rsidR="00B52B37" w:rsidRPr="00E32D88">
        <w:rPr>
          <w:lang w:val="ru-RU"/>
        </w:rPr>
        <w:t>высококачественн</w:t>
      </w:r>
      <w:r w:rsidR="00B52B37">
        <w:rPr>
          <w:lang w:val="ru-RU"/>
        </w:rPr>
        <w:t>ые</w:t>
      </w:r>
      <w:r w:rsidR="00B52B37" w:rsidRPr="00E32D88">
        <w:rPr>
          <w:lang w:val="ru-RU"/>
        </w:rPr>
        <w:t xml:space="preserve"> </w:t>
      </w:r>
      <w:r w:rsidR="00B52B37">
        <w:rPr>
          <w:lang w:val="ru-RU"/>
        </w:rPr>
        <w:t>услуги</w:t>
      </w:r>
      <w:r w:rsidR="00B52B37" w:rsidRPr="00E32D88">
        <w:rPr>
          <w:lang w:val="ru-RU"/>
        </w:rPr>
        <w:t xml:space="preserve"> </w:t>
      </w:r>
      <w:r w:rsidR="001155E1">
        <w:rPr>
          <w:lang w:val="ru-RU"/>
        </w:rPr>
        <w:t xml:space="preserve">по </w:t>
      </w:r>
      <w:r w:rsidR="008D4073" w:rsidRPr="00E32D88">
        <w:rPr>
          <w:lang w:val="ru-RU"/>
        </w:rPr>
        <w:t>более при</w:t>
      </w:r>
      <w:r w:rsidR="001155E1">
        <w:rPr>
          <w:lang w:val="ru-RU"/>
        </w:rPr>
        <w:t>емлемым ценам</w:t>
      </w:r>
      <w:r w:rsidR="008D4073" w:rsidRPr="00E32D88">
        <w:rPr>
          <w:lang w:val="ru-RU"/>
        </w:rPr>
        <w:t xml:space="preserve">, </w:t>
      </w:r>
      <w:r w:rsidR="001155E1">
        <w:rPr>
          <w:lang w:val="ru-RU"/>
        </w:rPr>
        <w:t xml:space="preserve">что особенно важно для </w:t>
      </w:r>
      <w:r w:rsidR="001155E1" w:rsidRPr="001155E1">
        <w:rPr>
          <w:szCs w:val="22"/>
          <w:lang w:val="ru-RU"/>
        </w:rPr>
        <w:t>малых и средних предприятий</w:t>
      </w:r>
      <w:r w:rsidR="001155E1">
        <w:rPr>
          <w:lang w:val="ru-RU"/>
        </w:rPr>
        <w:t xml:space="preserve"> </w:t>
      </w:r>
      <w:r w:rsidR="008D4073" w:rsidRPr="00E32D88">
        <w:rPr>
          <w:lang w:val="ru-RU"/>
        </w:rPr>
        <w:t>(МСП) и индивидуальн</w:t>
      </w:r>
      <w:r w:rsidR="001155E1">
        <w:rPr>
          <w:lang w:val="ru-RU"/>
        </w:rPr>
        <w:t>ых изобретателей</w:t>
      </w:r>
      <w:r w:rsidR="008D4073" w:rsidRPr="00E32D88">
        <w:rPr>
          <w:lang w:val="ru-RU"/>
        </w:rPr>
        <w:t>.</w:t>
      </w:r>
    </w:p>
    <w:p w:rsidR="008D4073" w:rsidRPr="00E32D88" w:rsidRDefault="008D4073" w:rsidP="001C34B1">
      <w:pPr>
        <w:pStyle w:val="ONUME"/>
        <w:keepLines/>
        <w:rPr>
          <w:lang w:val="ru-RU"/>
        </w:rPr>
      </w:pPr>
      <w:r w:rsidRPr="00E32D88">
        <w:rPr>
          <w:lang w:val="ru-RU"/>
        </w:rPr>
        <w:lastRenderedPageBreak/>
        <w:t>Делегация Иран</w:t>
      </w:r>
      <w:r w:rsidR="007535F8">
        <w:rPr>
          <w:lang w:val="ru-RU"/>
        </w:rPr>
        <w:t>а</w:t>
      </w:r>
      <w:r w:rsidRPr="00E32D88">
        <w:rPr>
          <w:lang w:val="ru-RU"/>
        </w:rPr>
        <w:t xml:space="preserve"> (Исламская Республика) </w:t>
      </w:r>
      <w:r w:rsidR="007535F8">
        <w:rPr>
          <w:lang w:val="ru-RU"/>
        </w:rPr>
        <w:t xml:space="preserve">поддержала предложение о </w:t>
      </w:r>
      <w:r w:rsidR="007535F8" w:rsidRPr="007535F8">
        <w:rPr>
          <w:lang w:val="ru-RU"/>
        </w:rPr>
        <w:t>назначени</w:t>
      </w:r>
      <w:r w:rsidR="007535F8">
        <w:rPr>
          <w:lang w:val="ru-RU"/>
        </w:rPr>
        <w:t>и TPI Международным поисковым органом и Органом международной предварительной экспертизы в рамках РСТ</w:t>
      </w:r>
      <w:r w:rsidR="00B52B37">
        <w:rPr>
          <w:lang w:val="ru-RU"/>
        </w:rPr>
        <w:t>,</w:t>
      </w:r>
      <w:r w:rsidRPr="00E32D88">
        <w:rPr>
          <w:lang w:val="ru-RU"/>
        </w:rPr>
        <w:t xml:space="preserve"> </w:t>
      </w:r>
      <w:r w:rsidR="00B52B37">
        <w:rPr>
          <w:lang w:val="ru-RU"/>
        </w:rPr>
        <w:t>заявив</w:t>
      </w:r>
      <w:r w:rsidRPr="00E32D88">
        <w:rPr>
          <w:lang w:val="ru-RU"/>
        </w:rPr>
        <w:t xml:space="preserve">, что </w:t>
      </w:r>
      <w:r w:rsidR="001155E1">
        <w:rPr>
          <w:lang w:val="ru-RU"/>
        </w:rPr>
        <w:t xml:space="preserve">соседние </w:t>
      </w:r>
      <w:r w:rsidR="001155E1" w:rsidRPr="00E32D88">
        <w:rPr>
          <w:lang w:val="ru-RU"/>
        </w:rPr>
        <w:t>стран</w:t>
      </w:r>
      <w:r w:rsidR="001155E1">
        <w:rPr>
          <w:lang w:val="ru-RU"/>
        </w:rPr>
        <w:t>ы</w:t>
      </w:r>
      <w:r w:rsidR="001155E1" w:rsidRPr="00E32D88">
        <w:rPr>
          <w:lang w:val="ru-RU"/>
        </w:rPr>
        <w:t xml:space="preserve"> </w:t>
      </w:r>
      <w:r w:rsidR="00B52B37">
        <w:rPr>
          <w:lang w:val="ru-RU"/>
        </w:rPr>
        <w:t xml:space="preserve">выиграют </w:t>
      </w:r>
      <w:r w:rsidR="001155E1">
        <w:rPr>
          <w:lang w:val="ru-RU"/>
        </w:rPr>
        <w:t xml:space="preserve">от </w:t>
      </w:r>
      <w:r w:rsidR="00B52B37">
        <w:rPr>
          <w:lang w:val="ru-RU"/>
        </w:rPr>
        <w:t xml:space="preserve">создания </w:t>
      </w:r>
      <w:r w:rsidR="001155E1">
        <w:rPr>
          <w:lang w:val="ru-RU"/>
        </w:rPr>
        <w:t>этого нового</w:t>
      </w:r>
      <w:r w:rsidR="001155E1" w:rsidRPr="00E32D88">
        <w:rPr>
          <w:lang w:val="ru-RU"/>
        </w:rPr>
        <w:t xml:space="preserve"> </w:t>
      </w:r>
      <w:r w:rsidR="001155E1">
        <w:rPr>
          <w:lang w:val="ru-RU"/>
        </w:rPr>
        <w:t>международного</w:t>
      </w:r>
      <w:r w:rsidR="001155E1" w:rsidRPr="00525317">
        <w:rPr>
          <w:lang w:val="ru-RU"/>
        </w:rPr>
        <w:t xml:space="preserve"> орган</w:t>
      </w:r>
      <w:r w:rsidR="001155E1">
        <w:rPr>
          <w:lang w:val="ru-RU"/>
        </w:rPr>
        <w:t>а</w:t>
      </w:r>
      <w:r w:rsidRPr="00E32D88">
        <w:rPr>
          <w:lang w:val="ru-RU"/>
        </w:rPr>
        <w:t>.</w:t>
      </w:r>
    </w:p>
    <w:p w:rsidR="008D4073" w:rsidRPr="00E32D88" w:rsidRDefault="007535F8" w:rsidP="008D4073">
      <w:pPr>
        <w:pStyle w:val="ONUME"/>
        <w:rPr>
          <w:lang w:val="ru-RU"/>
        </w:rPr>
      </w:pPr>
      <w:r>
        <w:rPr>
          <w:lang w:val="ru-RU"/>
        </w:rPr>
        <w:t>Делегация Монголии</w:t>
      </w:r>
      <w:r w:rsidR="008D4073" w:rsidRPr="00E32D88">
        <w:rPr>
          <w:lang w:val="ru-RU"/>
        </w:rPr>
        <w:t xml:space="preserve"> </w:t>
      </w:r>
      <w:r>
        <w:rPr>
          <w:lang w:val="ru-RU"/>
        </w:rPr>
        <w:t xml:space="preserve">поддержала </w:t>
      </w:r>
      <w:r w:rsidRPr="007535F8">
        <w:rPr>
          <w:lang w:val="ru-RU"/>
        </w:rPr>
        <w:t>назначени</w:t>
      </w:r>
      <w:r>
        <w:rPr>
          <w:lang w:val="ru-RU"/>
        </w:rPr>
        <w:t>е TPI Международным поисковым органом и Органом международной предварительной экспертизы в рамках РСТ</w:t>
      </w:r>
      <w:r w:rsidR="008D4073" w:rsidRPr="00E32D88">
        <w:rPr>
          <w:lang w:val="ru-RU"/>
        </w:rPr>
        <w:t>.</w:t>
      </w:r>
    </w:p>
    <w:p w:rsidR="008D4073" w:rsidRPr="00E32D88" w:rsidRDefault="008D4073" w:rsidP="008D4073">
      <w:pPr>
        <w:pStyle w:val="ONUME"/>
        <w:rPr>
          <w:lang w:val="ru-RU"/>
        </w:rPr>
      </w:pPr>
      <w:r w:rsidRPr="00E32D88">
        <w:rPr>
          <w:lang w:val="ru-RU"/>
        </w:rPr>
        <w:t>Делегация Саудовск</w:t>
      </w:r>
      <w:r w:rsidR="007535F8">
        <w:rPr>
          <w:lang w:val="ru-RU"/>
        </w:rPr>
        <w:t>ой Аравии</w:t>
      </w:r>
      <w:r w:rsidR="007535F8" w:rsidRPr="007535F8">
        <w:rPr>
          <w:lang w:val="ru-RU"/>
        </w:rPr>
        <w:t xml:space="preserve"> </w:t>
      </w:r>
      <w:r w:rsidR="007535F8">
        <w:rPr>
          <w:lang w:val="ru-RU"/>
        </w:rPr>
        <w:t xml:space="preserve">поддержала </w:t>
      </w:r>
      <w:r w:rsidR="007535F8" w:rsidRPr="007535F8">
        <w:rPr>
          <w:lang w:val="ru-RU"/>
        </w:rPr>
        <w:t>назначени</w:t>
      </w:r>
      <w:r w:rsidR="007535F8">
        <w:rPr>
          <w:lang w:val="ru-RU"/>
        </w:rPr>
        <w:t xml:space="preserve">е TPI Международным </w:t>
      </w:r>
      <w:r w:rsidR="00E32D88" w:rsidRPr="00E32D88">
        <w:rPr>
          <w:lang w:val="ru-RU"/>
        </w:rPr>
        <w:t>поисковым органом и Органом международной предварительной экспертизы в рамках РСТ</w:t>
      </w:r>
      <w:r w:rsidRPr="00E32D88">
        <w:rPr>
          <w:lang w:val="ru-RU"/>
        </w:rPr>
        <w:t>.</w:t>
      </w:r>
    </w:p>
    <w:p w:rsidR="008D4073" w:rsidRPr="00E32D88" w:rsidRDefault="008D4073" w:rsidP="008D4073">
      <w:pPr>
        <w:pStyle w:val="ONUME"/>
        <w:rPr>
          <w:lang w:val="ru-RU"/>
        </w:rPr>
      </w:pPr>
      <w:r w:rsidRPr="00E32D88">
        <w:rPr>
          <w:lang w:val="ru-RU"/>
        </w:rPr>
        <w:t>Делегация Судан</w:t>
      </w:r>
      <w:r w:rsidR="007535F8">
        <w:rPr>
          <w:lang w:val="ru-RU"/>
        </w:rPr>
        <w:t>а</w:t>
      </w:r>
      <w:r w:rsidRPr="00E32D88">
        <w:rPr>
          <w:lang w:val="ru-RU"/>
        </w:rPr>
        <w:t xml:space="preserve"> </w:t>
      </w:r>
      <w:r w:rsidR="007535F8">
        <w:rPr>
          <w:lang w:val="ru-RU"/>
        </w:rPr>
        <w:t>поддержала назначение TPI Международным поисковым органом и Органом международной предварительной экспертизы в рамках РСТ</w:t>
      </w:r>
      <w:r w:rsidR="00B52B37">
        <w:rPr>
          <w:lang w:val="ru-RU"/>
        </w:rPr>
        <w:t xml:space="preserve"> и выразила убеждение</w:t>
      </w:r>
      <w:r w:rsidRPr="00E32D88">
        <w:rPr>
          <w:lang w:val="ru-RU"/>
        </w:rPr>
        <w:t xml:space="preserve"> в том, что </w:t>
      </w:r>
      <w:r>
        <w:t>TPI</w:t>
      </w:r>
      <w:r w:rsidRPr="00E32D88">
        <w:rPr>
          <w:lang w:val="ru-RU"/>
        </w:rPr>
        <w:t xml:space="preserve"> </w:t>
      </w:r>
      <w:r w:rsidR="001155E1">
        <w:rPr>
          <w:lang w:val="ru-RU"/>
        </w:rPr>
        <w:t xml:space="preserve">будет </w:t>
      </w:r>
      <w:r w:rsidR="001155E1" w:rsidRPr="001155E1">
        <w:rPr>
          <w:lang w:val="ru-RU"/>
        </w:rPr>
        <w:t>эффективн</w:t>
      </w:r>
      <w:r w:rsidR="001155E1">
        <w:rPr>
          <w:lang w:val="ru-RU"/>
        </w:rPr>
        <w:t xml:space="preserve">о выполнять свои </w:t>
      </w:r>
      <w:r w:rsidR="001155E1" w:rsidRPr="001155E1">
        <w:rPr>
          <w:lang w:val="ru-RU"/>
        </w:rPr>
        <w:t>задач</w:t>
      </w:r>
      <w:r w:rsidR="001155E1">
        <w:rPr>
          <w:lang w:val="ru-RU"/>
        </w:rPr>
        <w:t xml:space="preserve">и в этом </w:t>
      </w:r>
      <w:r w:rsidR="001155E1" w:rsidRPr="001155E1">
        <w:rPr>
          <w:snapToGrid w:val="0"/>
          <w:lang w:val="ru-RU"/>
        </w:rPr>
        <w:t>качеств</w:t>
      </w:r>
      <w:r w:rsidR="001155E1">
        <w:rPr>
          <w:lang w:val="ru-RU"/>
        </w:rPr>
        <w:t>е</w:t>
      </w:r>
      <w:r w:rsidRPr="00E32D88">
        <w:rPr>
          <w:lang w:val="ru-RU"/>
        </w:rPr>
        <w:t>.</w:t>
      </w:r>
    </w:p>
    <w:p w:rsidR="008D4073" w:rsidRPr="006812CE" w:rsidRDefault="008D4073" w:rsidP="008D4073">
      <w:pPr>
        <w:pStyle w:val="ONUME"/>
        <w:rPr>
          <w:lang w:val="ru-RU"/>
        </w:rPr>
      </w:pPr>
      <w:r w:rsidRPr="00241DD2">
        <w:rPr>
          <w:lang w:val="ru-RU"/>
        </w:rPr>
        <w:t xml:space="preserve">Делегация </w:t>
      </w:r>
      <w:r w:rsidR="007535F8">
        <w:rPr>
          <w:lang w:val="ru-RU"/>
        </w:rPr>
        <w:t>Филиппин</w:t>
      </w:r>
      <w:r w:rsidRPr="00241DD2">
        <w:rPr>
          <w:lang w:val="ru-RU"/>
        </w:rPr>
        <w:t xml:space="preserve"> выразила мнение о том, что </w:t>
      </w:r>
      <w:r w:rsidR="001155E1" w:rsidRPr="001155E1">
        <w:rPr>
          <w:lang w:val="ru-RU"/>
        </w:rPr>
        <w:t>в условиях</w:t>
      </w:r>
      <w:r w:rsidR="001155E1">
        <w:rPr>
          <w:lang w:val="ru-RU"/>
        </w:rPr>
        <w:t xml:space="preserve"> повышения роли </w:t>
      </w:r>
      <w:r w:rsidRPr="00241DD2">
        <w:rPr>
          <w:lang w:val="ru-RU"/>
        </w:rPr>
        <w:t>патентной системы</w:t>
      </w:r>
      <w:r w:rsidR="001155E1">
        <w:rPr>
          <w:lang w:val="ru-RU"/>
        </w:rPr>
        <w:t xml:space="preserve"> существует </w:t>
      </w:r>
      <w:r w:rsidR="001155E1" w:rsidRPr="001155E1">
        <w:rPr>
          <w:lang w:val="ru-RU"/>
        </w:rPr>
        <w:t>потребност</w:t>
      </w:r>
      <w:r w:rsidR="001155E1">
        <w:rPr>
          <w:lang w:val="ru-RU"/>
        </w:rPr>
        <w:t xml:space="preserve">ь в </w:t>
      </w:r>
      <w:r w:rsidRPr="00241DD2">
        <w:rPr>
          <w:lang w:val="ru-RU"/>
        </w:rPr>
        <w:t xml:space="preserve">более </w:t>
      </w:r>
      <w:r w:rsidR="00B52B37">
        <w:rPr>
          <w:lang w:val="ru-RU"/>
        </w:rPr>
        <w:t xml:space="preserve">активном, </w:t>
      </w:r>
      <w:r w:rsidRPr="00241DD2">
        <w:rPr>
          <w:lang w:val="ru-RU"/>
        </w:rPr>
        <w:t>сбалансированн</w:t>
      </w:r>
      <w:r w:rsidR="001155E1">
        <w:rPr>
          <w:lang w:val="ru-RU"/>
        </w:rPr>
        <w:t>ом</w:t>
      </w:r>
      <w:r w:rsidRPr="00241DD2">
        <w:rPr>
          <w:lang w:val="ru-RU"/>
        </w:rPr>
        <w:t xml:space="preserve"> и стратегическ</w:t>
      </w:r>
      <w:r w:rsidR="001155E1">
        <w:rPr>
          <w:lang w:val="ru-RU"/>
        </w:rPr>
        <w:t xml:space="preserve">и продуманном </w:t>
      </w:r>
      <w:r w:rsidR="00B52B37">
        <w:rPr>
          <w:lang w:val="ru-RU"/>
        </w:rPr>
        <w:t xml:space="preserve">размещении </w:t>
      </w:r>
      <w:r w:rsidR="00241DD2" w:rsidRPr="00241DD2">
        <w:rPr>
          <w:lang w:val="ru-RU"/>
        </w:rPr>
        <w:t>Международных поисковых органов и Органов международной предварительной экспертизы</w:t>
      </w:r>
      <w:r w:rsidRPr="00241DD2">
        <w:rPr>
          <w:lang w:val="ru-RU"/>
        </w:rPr>
        <w:t xml:space="preserve"> </w:t>
      </w:r>
      <w:r w:rsidR="00B52B37">
        <w:rPr>
          <w:lang w:val="ru-RU"/>
        </w:rPr>
        <w:t>по регионам</w:t>
      </w:r>
      <w:r w:rsidR="001155E1">
        <w:rPr>
          <w:lang w:val="ru-RU"/>
        </w:rPr>
        <w:t xml:space="preserve"> </w:t>
      </w:r>
      <w:r w:rsidR="001155E1" w:rsidRPr="00241DD2">
        <w:rPr>
          <w:lang w:val="ru-RU"/>
        </w:rPr>
        <w:t>мир</w:t>
      </w:r>
      <w:r w:rsidR="001155E1">
        <w:rPr>
          <w:lang w:val="ru-RU"/>
        </w:rPr>
        <w:t>а</w:t>
      </w:r>
      <w:r w:rsidRPr="00241DD2">
        <w:rPr>
          <w:lang w:val="ru-RU"/>
        </w:rPr>
        <w:t xml:space="preserve"> и </w:t>
      </w:r>
      <w:r w:rsidR="001155E1" w:rsidRPr="001155E1">
        <w:rPr>
          <w:lang w:val="ru-RU"/>
        </w:rPr>
        <w:t>различн</w:t>
      </w:r>
      <w:r w:rsidR="00B52B37">
        <w:rPr>
          <w:lang w:val="ru-RU"/>
        </w:rPr>
        <w:t>ым</w:t>
      </w:r>
      <w:r w:rsidR="001155E1">
        <w:rPr>
          <w:lang w:val="ru-RU"/>
        </w:rPr>
        <w:t xml:space="preserve"> </w:t>
      </w:r>
      <w:r w:rsidRPr="00241DD2">
        <w:rPr>
          <w:lang w:val="ru-RU"/>
        </w:rPr>
        <w:t>континент</w:t>
      </w:r>
      <w:r w:rsidR="00B52B37">
        <w:rPr>
          <w:lang w:val="ru-RU"/>
        </w:rPr>
        <w:t>ам</w:t>
      </w:r>
      <w:r w:rsidR="001155E1">
        <w:rPr>
          <w:lang w:val="ru-RU"/>
        </w:rPr>
        <w:t xml:space="preserve">.  </w:t>
      </w:r>
      <w:r w:rsidR="001155E1" w:rsidRPr="001155E1">
        <w:rPr>
          <w:lang w:val="ru-RU"/>
        </w:rPr>
        <w:t>В этой связи</w:t>
      </w:r>
      <w:r w:rsidR="001155E1">
        <w:rPr>
          <w:lang w:val="ru-RU"/>
        </w:rPr>
        <w:t xml:space="preserve"> </w:t>
      </w:r>
      <w:r w:rsidRPr="006812CE">
        <w:rPr>
          <w:lang w:val="ru-RU"/>
        </w:rPr>
        <w:t xml:space="preserve">делегация </w:t>
      </w:r>
      <w:r w:rsidR="001155E1" w:rsidRPr="001155E1">
        <w:rPr>
          <w:rFonts w:eastAsia="Calibri"/>
          <w:lang w:val="ru-RU"/>
        </w:rPr>
        <w:t>заявил</w:t>
      </w:r>
      <w:r w:rsidR="001155E1">
        <w:rPr>
          <w:lang w:val="ru-RU"/>
        </w:rPr>
        <w:t>а о своей твердой поддержке</w:t>
      </w:r>
      <w:r w:rsidRPr="006812CE">
        <w:rPr>
          <w:lang w:val="ru-RU"/>
        </w:rPr>
        <w:t xml:space="preserve"> </w:t>
      </w:r>
      <w:r w:rsidR="001155E1">
        <w:rPr>
          <w:lang w:val="ru-RU"/>
        </w:rPr>
        <w:t>назначения</w:t>
      </w:r>
      <w:r w:rsidRPr="006812CE">
        <w:rPr>
          <w:lang w:val="ru-RU"/>
        </w:rPr>
        <w:t xml:space="preserve"> </w:t>
      </w:r>
      <w:r>
        <w:t>TPI</w:t>
      </w:r>
      <w:r w:rsidRPr="006812CE">
        <w:rPr>
          <w:lang w:val="ru-RU"/>
        </w:rPr>
        <w:t xml:space="preserve">, </w:t>
      </w:r>
      <w:r w:rsidR="001155E1" w:rsidRPr="001155E1">
        <w:rPr>
          <w:lang w:val="ru-RU"/>
        </w:rPr>
        <w:t>соответствующ</w:t>
      </w:r>
      <w:r w:rsidR="001155E1">
        <w:rPr>
          <w:lang w:val="ru-RU"/>
        </w:rPr>
        <w:t xml:space="preserve">его </w:t>
      </w:r>
      <w:r w:rsidRPr="006812CE">
        <w:rPr>
          <w:lang w:val="ru-RU"/>
        </w:rPr>
        <w:t>минимальн</w:t>
      </w:r>
      <w:r w:rsidR="001155E1">
        <w:rPr>
          <w:lang w:val="ru-RU"/>
        </w:rPr>
        <w:t>ым</w:t>
      </w:r>
      <w:r w:rsidRPr="006812CE">
        <w:rPr>
          <w:lang w:val="ru-RU"/>
        </w:rPr>
        <w:t xml:space="preserve"> требования</w:t>
      </w:r>
      <w:r w:rsidR="001155E1">
        <w:rPr>
          <w:lang w:val="ru-RU"/>
        </w:rPr>
        <w:t xml:space="preserve">м, </w:t>
      </w:r>
      <w:r w:rsidR="001155E1" w:rsidRPr="001155E1">
        <w:rPr>
          <w:lang w:val="ru-RU"/>
        </w:rPr>
        <w:t>предусмотренн</w:t>
      </w:r>
      <w:r w:rsidR="001155E1">
        <w:rPr>
          <w:lang w:val="ru-RU"/>
        </w:rPr>
        <w:t xml:space="preserve">ым нормами </w:t>
      </w:r>
      <w:r w:rsidRPr="006812CE">
        <w:rPr>
          <w:lang w:val="ru-RU"/>
        </w:rPr>
        <w:t>РСТ</w:t>
      </w:r>
      <w:r w:rsidR="001155E1">
        <w:rPr>
          <w:lang w:val="ru-RU"/>
        </w:rPr>
        <w:t xml:space="preserve">, </w:t>
      </w:r>
      <w:r w:rsidR="001155E1" w:rsidRPr="001155E1">
        <w:rPr>
          <w:lang w:val="ru-RU"/>
        </w:rPr>
        <w:t>Международным поисковым органом и Органом международной предварительной экспертизы</w:t>
      </w:r>
      <w:r w:rsidRPr="006812CE">
        <w:rPr>
          <w:lang w:val="ru-RU"/>
        </w:rPr>
        <w:t xml:space="preserve">.  Делегация выразила </w:t>
      </w:r>
      <w:r w:rsidR="00B52B37">
        <w:rPr>
          <w:lang w:val="ru-RU"/>
        </w:rPr>
        <w:t xml:space="preserve">убеждение в том, что </w:t>
      </w:r>
      <w:r>
        <w:t>TPI</w:t>
      </w:r>
      <w:r w:rsidRPr="006812CE">
        <w:rPr>
          <w:lang w:val="ru-RU"/>
        </w:rPr>
        <w:t xml:space="preserve"> </w:t>
      </w:r>
      <w:r w:rsidR="00B52B37">
        <w:rPr>
          <w:lang w:val="ru-RU"/>
        </w:rPr>
        <w:t xml:space="preserve">может сыграть </w:t>
      </w:r>
      <w:r w:rsidR="00B52B37" w:rsidRPr="006812CE">
        <w:rPr>
          <w:lang w:val="ru-RU"/>
        </w:rPr>
        <w:t>активн</w:t>
      </w:r>
      <w:r w:rsidR="00B52B37">
        <w:rPr>
          <w:lang w:val="ru-RU"/>
        </w:rPr>
        <w:t xml:space="preserve">ую роль </w:t>
      </w:r>
      <w:r w:rsidR="009E5338">
        <w:rPr>
          <w:lang w:val="ru-RU"/>
        </w:rPr>
        <w:t xml:space="preserve">в деле </w:t>
      </w:r>
      <w:r w:rsidRPr="006812CE">
        <w:rPr>
          <w:lang w:val="ru-RU"/>
        </w:rPr>
        <w:t xml:space="preserve">популяризации </w:t>
      </w:r>
      <w:r w:rsidR="009E5338" w:rsidRPr="006812CE">
        <w:rPr>
          <w:lang w:val="ru-RU"/>
        </w:rPr>
        <w:t>глобальной системы интеллектуальной собственности</w:t>
      </w:r>
      <w:r w:rsidR="009E5338" w:rsidRPr="009E5338">
        <w:rPr>
          <w:lang w:val="ru-RU"/>
        </w:rPr>
        <w:t xml:space="preserve"> </w:t>
      </w:r>
      <w:r w:rsidR="009E5338">
        <w:rPr>
          <w:lang w:val="ru-RU"/>
        </w:rPr>
        <w:t xml:space="preserve">и </w:t>
      </w:r>
      <w:r w:rsidR="009E5338" w:rsidRPr="009E5338">
        <w:rPr>
          <w:lang w:val="ru-RU"/>
        </w:rPr>
        <w:t>обеспечени</w:t>
      </w:r>
      <w:r w:rsidR="009E5338">
        <w:rPr>
          <w:lang w:val="ru-RU"/>
        </w:rPr>
        <w:t>я охраны</w:t>
      </w:r>
      <w:r w:rsidRPr="006812CE">
        <w:rPr>
          <w:lang w:val="ru-RU"/>
        </w:rPr>
        <w:t xml:space="preserve"> патентоспособн</w:t>
      </w:r>
      <w:r w:rsidR="009E5338">
        <w:rPr>
          <w:lang w:val="ru-RU"/>
        </w:rPr>
        <w:t>ых</w:t>
      </w:r>
      <w:r w:rsidRPr="006812CE">
        <w:rPr>
          <w:lang w:val="ru-RU"/>
        </w:rPr>
        <w:t xml:space="preserve"> изобретений</w:t>
      </w:r>
      <w:r w:rsidR="009E5338">
        <w:rPr>
          <w:lang w:val="ru-RU"/>
        </w:rPr>
        <w:t xml:space="preserve">.  </w:t>
      </w:r>
      <w:r w:rsidR="009E5338" w:rsidRPr="006812CE">
        <w:rPr>
          <w:lang w:val="ru-RU"/>
        </w:rPr>
        <w:t>Н</w:t>
      </w:r>
      <w:r w:rsidRPr="006812CE">
        <w:rPr>
          <w:lang w:val="ru-RU"/>
        </w:rPr>
        <w:t xml:space="preserve">азначение </w:t>
      </w:r>
      <w:r w:rsidR="009E5338">
        <w:rPr>
          <w:lang w:val="ru-RU"/>
        </w:rPr>
        <w:t>нового</w:t>
      </w:r>
      <w:r w:rsidRPr="006812CE">
        <w:rPr>
          <w:lang w:val="ru-RU"/>
        </w:rPr>
        <w:t xml:space="preserve"> </w:t>
      </w:r>
      <w:r w:rsidR="009E5338">
        <w:rPr>
          <w:lang w:val="ru-RU"/>
        </w:rPr>
        <w:t>международного</w:t>
      </w:r>
      <w:r w:rsidR="00525317" w:rsidRPr="00525317">
        <w:rPr>
          <w:lang w:val="ru-RU"/>
        </w:rPr>
        <w:t xml:space="preserve"> орган</w:t>
      </w:r>
      <w:r w:rsidR="009E5338">
        <w:rPr>
          <w:lang w:val="ru-RU"/>
        </w:rPr>
        <w:t>а в одной</w:t>
      </w:r>
      <w:r w:rsidRPr="006812CE">
        <w:rPr>
          <w:lang w:val="ru-RU"/>
        </w:rPr>
        <w:t xml:space="preserve"> </w:t>
      </w:r>
      <w:r w:rsidR="009E5338">
        <w:rPr>
          <w:lang w:val="ru-RU"/>
        </w:rPr>
        <w:t>из стран с переходной экономикой</w:t>
      </w:r>
      <w:r w:rsidRPr="006812CE">
        <w:rPr>
          <w:lang w:val="ru-RU"/>
        </w:rPr>
        <w:t xml:space="preserve"> </w:t>
      </w:r>
      <w:r w:rsidR="009E5338">
        <w:rPr>
          <w:lang w:val="ru-RU"/>
        </w:rPr>
        <w:t xml:space="preserve">повысит </w:t>
      </w:r>
      <w:r w:rsidRPr="006812CE">
        <w:rPr>
          <w:lang w:val="ru-RU"/>
        </w:rPr>
        <w:t xml:space="preserve">роль </w:t>
      </w:r>
      <w:r w:rsidR="009E5338">
        <w:rPr>
          <w:lang w:val="ru-RU"/>
        </w:rPr>
        <w:t>системы</w:t>
      </w:r>
      <w:r w:rsidRPr="006812CE">
        <w:rPr>
          <w:lang w:val="ru-RU"/>
        </w:rPr>
        <w:t xml:space="preserve"> интеллектуальной собственности </w:t>
      </w:r>
      <w:r w:rsidR="009E5338">
        <w:rPr>
          <w:lang w:val="ru-RU"/>
        </w:rPr>
        <w:t xml:space="preserve">в </w:t>
      </w:r>
      <w:r w:rsidR="009E5338" w:rsidRPr="00B52B37">
        <w:rPr>
          <w:lang w:val="ru-RU"/>
        </w:rPr>
        <w:t xml:space="preserve">дальнейшем </w:t>
      </w:r>
      <w:r w:rsidR="00B52B37" w:rsidRPr="00B52B37">
        <w:rPr>
          <w:lang w:val="ru-RU"/>
        </w:rPr>
        <w:t>содействии</w:t>
      </w:r>
      <w:r w:rsidR="00B52B37">
        <w:rPr>
          <w:lang w:val="ru-RU"/>
        </w:rPr>
        <w:t xml:space="preserve"> экономическому и технологическому развитию</w:t>
      </w:r>
      <w:r w:rsidRPr="006812CE">
        <w:rPr>
          <w:lang w:val="ru-RU"/>
        </w:rPr>
        <w:t xml:space="preserve"> и </w:t>
      </w:r>
      <w:r w:rsidR="009E5338">
        <w:rPr>
          <w:lang w:val="ru-RU"/>
        </w:rPr>
        <w:t xml:space="preserve">обеспечит появление еще одного </w:t>
      </w:r>
      <w:r w:rsidR="009E5338" w:rsidRPr="00B52B37">
        <w:rPr>
          <w:lang w:val="ru-RU"/>
        </w:rPr>
        <w:t>эффективного и динамичного</w:t>
      </w:r>
      <w:r w:rsidR="009E5338">
        <w:rPr>
          <w:lang w:val="ru-RU"/>
        </w:rPr>
        <w:t xml:space="preserve"> </w:t>
      </w:r>
      <w:r w:rsidR="00B52B37">
        <w:rPr>
          <w:lang w:val="ru-RU"/>
        </w:rPr>
        <w:t xml:space="preserve">центра </w:t>
      </w:r>
      <w:r w:rsidR="009E5338" w:rsidRPr="009E5338">
        <w:rPr>
          <w:lang w:val="ru-RU"/>
        </w:rPr>
        <w:t>профессиональн</w:t>
      </w:r>
      <w:r w:rsidR="009E5338">
        <w:rPr>
          <w:lang w:val="ru-RU"/>
        </w:rPr>
        <w:t>ого</w:t>
      </w:r>
      <w:r w:rsidRPr="006812CE">
        <w:rPr>
          <w:lang w:val="ru-RU"/>
        </w:rPr>
        <w:t xml:space="preserve"> </w:t>
      </w:r>
      <w:r w:rsidR="009E5338">
        <w:rPr>
          <w:lang w:val="ru-RU"/>
        </w:rPr>
        <w:t xml:space="preserve">и надежного </w:t>
      </w:r>
      <w:r w:rsidR="009E5338" w:rsidRPr="009E5338">
        <w:rPr>
          <w:szCs w:val="22"/>
          <w:lang w:val="ru-RU"/>
        </w:rPr>
        <w:t>патент</w:t>
      </w:r>
      <w:r w:rsidR="009E5338">
        <w:rPr>
          <w:lang w:val="ru-RU"/>
        </w:rPr>
        <w:t xml:space="preserve">ного </w:t>
      </w:r>
      <w:r w:rsidRPr="006812CE">
        <w:rPr>
          <w:lang w:val="ru-RU"/>
        </w:rPr>
        <w:t>поиск</w:t>
      </w:r>
      <w:r w:rsidR="009E5338">
        <w:rPr>
          <w:lang w:val="ru-RU"/>
        </w:rPr>
        <w:t>а</w:t>
      </w:r>
      <w:r w:rsidRPr="006812CE">
        <w:rPr>
          <w:lang w:val="ru-RU"/>
        </w:rPr>
        <w:t xml:space="preserve"> </w:t>
      </w:r>
      <w:r w:rsidR="009E5338">
        <w:rPr>
          <w:lang w:val="ru-RU"/>
        </w:rPr>
        <w:t>и предварительной экспертизы</w:t>
      </w:r>
      <w:r w:rsidRPr="006812CE">
        <w:rPr>
          <w:lang w:val="ru-RU"/>
        </w:rPr>
        <w:t>.</w:t>
      </w:r>
    </w:p>
    <w:p w:rsidR="008D4073" w:rsidRPr="00E76F0A" w:rsidRDefault="007535F8" w:rsidP="008D4073">
      <w:pPr>
        <w:pStyle w:val="ONUME"/>
        <w:rPr>
          <w:lang w:val="ru-RU"/>
        </w:rPr>
      </w:pPr>
      <w:r>
        <w:rPr>
          <w:lang w:val="ru-RU"/>
        </w:rPr>
        <w:t>Делегация Грузии</w:t>
      </w:r>
      <w:r w:rsidR="008D4073" w:rsidRPr="00E76F0A">
        <w:rPr>
          <w:lang w:val="ru-RU"/>
        </w:rPr>
        <w:t xml:space="preserve"> поблагодарил</w:t>
      </w:r>
      <w:r>
        <w:rPr>
          <w:lang w:val="ru-RU"/>
        </w:rPr>
        <w:t>а</w:t>
      </w:r>
      <w:r w:rsidR="00705D62">
        <w:rPr>
          <w:lang w:val="ru-RU"/>
        </w:rPr>
        <w:t xml:space="preserve"> </w:t>
      </w:r>
      <w:r>
        <w:rPr>
          <w:lang w:val="ru-RU"/>
        </w:rPr>
        <w:t>д</w:t>
      </w:r>
      <w:r w:rsidR="00705D62">
        <w:rPr>
          <w:lang w:val="ru-RU"/>
        </w:rPr>
        <w:t>елегаци</w:t>
      </w:r>
      <w:r>
        <w:rPr>
          <w:lang w:val="ru-RU"/>
        </w:rPr>
        <w:t>ю</w:t>
      </w:r>
      <w:r w:rsidR="00705D62">
        <w:rPr>
          <w:lang w:val="ru-RU"/>
        </w:rPr>
        <w:t xml:space="preserve"> Турции </w:t>
      </w:r>
      <w:r>
        <w:rPr>
          <w:lang w:val="ru-RU"/>
        </w:rPr>
        <w:t xml:space="preserve">за </w:t>
      </w:r>
      <w:r w:rsidR="008D4073" w:rsidRPr="00E76F0A">
        <w:rPr>
          <w:lang w:val="ru-RU"/>
        </w:rPr>
        <w:t>комплексн</w:t>
      </w:r>
      <w:r w:rsidR="009E5338">
        <w:rPr>
          <w:lang w:val="ru-RU"/>
        </w:rPr>
        <w:t xml:space="preserve">ую </w:t>
      </w:r>
      <w:r w:rsidR="009E5338" w:rsidRPr="009E5338">
        <w:rPr>
          <w:lang w:val="ru-RU"/>
        </w:rPr>
        <w:t>информаци</w:t>
      </w:r>
      <w:r w:rsidR="009E5338">
        <w:rPr>
          <w:lang w:val="ru-RU"/>
        </w:rPr>
        <w:t xml:space="preserve">ю о </w:t>
      </w:r>
      <w:r w:rsidR="008D4073" w:rsidRPr="00E76F0A">
        <w:rPr>
          <w:lang w:val="ru-RU"/>
        </w:rPr>
        <w:t>мероприятия</w:t>
      </w:r>
      <w:r w:rsidR="009E5338">
        <w:rPr>
          <w:lang w:val="ru-RU"/>
        </w:rPr>
        <w:t xml:space="preserve">х, проведенных </w:t>
      </w:r>
      <w:r w:rsidR="008D4073">
        <w:t>TPI</w:t>
      </w:r>
      <w:r w:rsidR="008D4073" w:rsidRPr="00E76F0A">
        <w:rPr>
          <w:lang w:val="ru-RU"/>
        </w:rPr>
        <w:t xml:space="preserve"> </w:t>
      </w:r>
      <w:r w:rsidR="00B52B37" w:rsidRPr="00B52B37">
        <w:rPr>
          <w:lang w:val="ru-RU"/>
        </w:rPr>
        <w:t>в рамках</w:t>
      </w:r>
      <w:r w:rsidR="00B52B37">
        <w:rPr>
          <w:lang w:val="ru-RU"/>
        </w:rPr>
        <w:t xml:space="preserve"> </w:t>
      </w:r>
      <w:r w:rsidR="009E5338" w:rsidRPr="009E5338">
        <w:rPr>
          <w:lang w:val="ru-RU"/>
        </w:rPr>
        <w:t>выполнени</w:t>
      </w:r>
      <w:r w:rsidR="009E5338">
        <w:rPr>
          <w:lang w:val="ru-RU"/>
        </w:rPr>
        <w:t xml:space="preserve">я </w:t>
      </w:r>
      <w:r w:rsidR="008D4073" w:rsidRPr="00E76F0A">
        <w:rPr>
          <w:lang w:val="ru-RU"/>
        </w:rPr>
        <w:t>минимальн</w:t>
      </w:r>
      <w:r w:rsidR="009E5338">
        <w:rPr>
          <w:lang w:val="ru-RU"/>
        </w:rPr>
        <w:t>ых</w:t>
      </w:r>
      <w:r w:rsidR="008D4073" w:rsidRPr="00E76F0A">
        <w:rPr>
          <w:lang w:val="ru-RU"/>
        </w:rPr>
        <w:t xml:space="preserve"> </w:t>
      </w:r>
      <w:r w:rsidR="009E5338">
        <w:rPr>
          <w:lang w:val="ru-RU"/>
        </w:rPr>
        <w:t>требований,</w:t>
      </w:r>
      <w:r w:rsidR="008D4073" w:rsidRPr="00E76F0A">
        <w:rPr>
          <w:lang w:val="ru-RU"/>
        </w:rPr>
        <w:t xml:space="preserve"> </w:t>
      </w:r>
      <w:r w:rsidR="0092162E" w:rsidRPr="0092162E">
        <w:rPr>
          <w:lang w:val="ru-RU"/>
        </w:rPr>
        <w:t xml:space="preserve">предъявляемых при назначении </w:t>
      </w:r>
      <w:r w:rsidR="009E5338" w:rsidRPr="009E5338">
        <w:rPr>
          <w:lang w:val="ru-RU"/>
        </w:rPr>
        <w:t>ведомств</w:t>
      </w:r>
      <w:r w:rsidR="009E5338">
        <w:rPr>
          <w:lang w:val="ru-RU"/>
        </w:rPr>
        <w:t xml:space="preserve">а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="008D4073" w:rsidRPr="00E76F0A">
        <w:rPr>
          <w:lang w:val="ru-RU"/>
        </w:rPr>
        <w:t>, и выразила полн</w:t>
      </w:r>
      <w:r w:rsidR="009E5338">
        <w:rPr>
          <w:lang w:val="ru-RU"/>
        </w:rPr>
        <w:t>ую поддержку</w:t>
      </w:r>
      <w:r w:rsidR="008D4073" w:rsidRPr="00E76F0A">
        <w:rPr>
          <w:lang w:val="ru-RU"/>
        </w:rPr>
        <w:t xml:space="preserve"> </w:t>
      </w:r>
      <w:r w:rsidR="00B52B37">
        <w:rPr>
          <w:lang w:val="ru-RU"/>
        </w:rPr>
        <w:t xml:space="preserve">его </w:t>
      </w:r>
      <w:r w:rsidR="009E5338">
        <w:rPr>
          <w:lang w:val="ru-RU"/>
        </w:rPr>
        <w:t>назначения</w:t>
      </w:r>
      <w:r w:rsidR="008D4073"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Австри</w:t>
      </w:r>
      <w:r w:rsidR="007535F8">
        <w:rPr>
          <w:lang w:val="ru-RU"/>
        </w:rPr>
        <w:t>и</w:t>
      </w:r>
      <w:r w:rsidRPr="00E76F0A">
        <w:rPr>
          <w:lang w:val="ru-RU"/>
        </w:rPr>
        <w:t xml:space="preserve"> заявила, что Патентное ведомство</w:t>
      </w:r>
      <w:r w:rsidR="007535F8">
        <w:rPr>
          <w:lang w:val="ru-RU"/>
        </w:rPr>
        <w:t xml:space="preserve"> Австрии</w:t>
      </w:r>
      <w:r w:rsidRPr="00E76F0A">
        <w:rPr>
          <w:lang w:val="ru-RU"/>
        </w:rPr>
        <w:t xml:space="preserve">, </w:t>
      </w:r>
      <w:r w:rsidR="00B52B37">
        <w:rPr>
          <w:lang w:val="ru-RU"/>
        </w:rPr>
        <w:t xml:space="preserve">будучи </w:t>
      </w:r>
      <w:r w:rsidR="00B52B37" w:rsidRPr="00525317">
        <w:rPr>
          <w:lang w:val="ru-RU"/>
        </w:rPr>
        <w:t>м</w:t>
      </w:r>
      <w:r w:rsidR="00525317" w:rsidRPr="00525317">
        <w:rPr>
          <w:lang w:val="ru-RU"/>
        </w:rPr>
        <w:t>еждународны</w:t>
      </w:r>
      <w:r w:rsidR="00B52B37">
        <w:rPr>
          <w:lang w:val="ru-RU"/>
        </w:rPr>
        <w:t>м</w:t>
      </w:r>
      <w:r w:rsidR="00525317" w:rsidRPr="00525317">
        <w:rPr>
          <w:lang w:val="ru-RU"/>
        </w:rPr>
        <w:t xml:space="preserve"> орган</w:t>
      </w:r>
      <w:r w:rsidR="00B52B37">
        <w:rPr>
          <w:lang w:val="ru-RU"/>
        </w:rPr>
        <w:t>ом</w:t>
      </w:r>
      <w:r w:rsidRPr="00E76F0A">
        <w:rPr>
          <w:lang w:val="ru-RU"/>
        </w:rPr>
        <w:t xml:space="preserve">, внимательно </w:t>
      </w:r>
      <w:r w:rsidR="00B52B37">
        <w:rPr>
          <w:lang w:val="ru-RU"/>
        </w:rPr>
        <w:t>изучило</w:t>
      </w:r>
      <w:r w:rsidR="009E5338">
        <w:rPr>
          <w:lang w:val="ru-RU"/>
        </w:rPr>
        <w:t xml:space="preserve"> </w:t>
      </w:r>
      <w:r w:rsidRPr="00E76F0A">
        <w:rPr>
          <w:lang w:val="ru-RU"/>
        </w:rPr>
        <w:t>документаци</w:t>
      </w:r>
      <w:r w:rsidR="009E5338">
        <w:rPr>
          <w:lang w:val="ru-RU"/>
        </w:rPr>
        <w:t xml:space="preserve">ю, приложенную к </w:t>
      </w:r>
      <w:r w:rsidR="005D238C" w:rsidRPr="00E76F0A">
        <w:rPr>
          <w:lang w:val="ru-RU"/>
        </w:rPr>
        <w:t>рассматриваемом</w:t>
      </w:r>
      <w:r w:rsidR="005D238C">
        <w:rPr>
          <w:lang w:val="ru-RU"/>
        </w:rPr>
        <w:t>у</w:t>
      </w:r>
      <w:r w:rsidR="005D238C" w:rsidRPr="00E76F0A">
        <w:rPr>
          <w:lang w:val="ru-RU"/>
        </w:rPr>
        <w:t xml:space="preserve"> </w:t>
      </w:r>
      <w:r w:rsidR="005D238C" w:rsidRPr="005D238C">
        <w:rPr>
          <w:lang w:val="ru-RU"/>
        </w:rPr>
        <w:t>ходатайств</w:t>
      </w:r>
      <w:r w:rsidR="005D238C">
        <w:rPr>
          <w:lang w:val="ru-RU"/>
        </w:rPr>
        <w:t>у</w:t>
      </w:r>
      <w:r w:rsidR="00B52B37">
        <w:rPr>
          <w:lang w:val="ru-RU"/>
        </w:rPr>
        <w:t>,</w:t>
      </w:r>
      <w:r w:rsidR="005D238C">
        <w:rPr>
          <w:lang w:val="ru-RU"/>
        </w:rPr>
        <w:t xml:space="preserve"> </w:t>
      </w:r>
      <w:r w:rsidRPr="00E76F0A">
        <w:rPr>
          <w:lang w:val="ru-RU"/>
        </w:rPr>
        <w:t xml:space="preserve">и </w:t>
      </w:r>
      <w:r w:rsidR="005D238C">
        <w:rPr>
          <w:lang w:val="ru-RU"/>
        </w:rPr>
        <w:t xml:space="preserve">с большим </w:t>
      </w:r>
      <w:r w:rsidRPr="00E76F0A">
        <w:rPr>
          <w:lang w:val="ru-RU"/>
        </w:rPr>
        <w:t>интерес</w:t>
      </w:r>
      <w:r w:rsidR="009B23A1">
        <w:rPr>
          <w:lang w:val="ru-RU"/>
        </w:rPr>
        <w:t>ом прослушала дополнительную информацию, представленную</w:t>
      </w:r>
      <w:r w:rsidR="005D238C">
        <w:rPr>
          <w:lang w:val="ru-RU"/>
        </w:rPr>
        <w:t xml:space="preserve"> </w:t>
      </w:r>
      <w:r w:rsidR="005D238C" w:rsidRPr="00E76F0A">
        <w:rPr>
          <w:lang w:val="ru-RU"/>
        </w:rPr>
        <w:t>п</w:t>
      </w:r>
      <w:r w:rsidRPr="00E76F0A">
        <w:rPr>
          <w:lang w:val="ru-RU"/>
        </w:rPr>
        <w:t>редставител</w:t>
      </w:r>
      <w:r w:rsidR="005D238C">
        <w:rPr>
          <w:lang w:val="ru-RU"/>
        </w:rPr>
        <w:t>ем</w:t>
      </w:r>
      <w:r w:rsidRPr="00E76F0A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.  </w:t>
      </w:r>
      <w:r w:rsidR="005D238C">
        <w:rPr>
          <w:lang w:val="ru-RU"/>
        </w:rPr>
        <w:t xml:space="preserve">Как </w:t>
      </w:r>
      <w:r w:rsidRPr="00E76F0A">
        <w:rPr>
          <w:lang w:val="ru-RU"/>
        </w:rPr>
        <w:t xml:space="preserve">делегация уже </w:t>
      </w:r>
      <w:r w:rsidR="005D238C" w:rsidRPr="005D238C">
        <w:rPr>
          <w:lang w:val="ru-RU"/>
        </w:rPr>
        <w:t>заяв</w:t>
      </w:r>
      <w:r w:rsidR="005D238C">
        <w:rPr>
          <w:lang w:val="ru-RU"/>
        </w:rPr>
        <w:t xml:space="preserve">ляла на </w:t>
      </w:r>
      <w:r w:rsidRPr="00E76F0A">
        <w:rPr>
          <w:lang w:val="ru-RU"/>
        </w:rPr>
        <w:t>двадцать</w:t>
      </w:r>
      <w:r w:rsidR="005D238C">
        <w:rPr>
          <w:lang w:val="ru-RU"/>
        </w:rPr>
        <w:t xml:space="preserve"> девятой сессии</w:t>
      </w:r>
      <w:r w:rsidRPr="00E76F0A">
        <w:rPr>
          <w:lang w:val="ru-RU"/>
        </w:rPr>
        <w:t xml:space="preserve"> </w:t>
      </w:r>
      <w:r w:rsidR="00E32D88" w:rsidRPr="00E32D88">
        <w:rPr>
          <w:lang w:val="ru-RU"/>
        </w:rPr>
        <w:t>Комитет</w:t>
      </w:r>
      <w:r w:rsidR="005D238C">
        <w:rPr>
          <w:lang w:val="ru-RU"/>
        </w:rPr>
        <w:t>а</w:t>
      </w:r>
      <w:r w:rsidR="00E32D88" w:rsidRPr="00E32D88">
        <w:rPr>
          <w:lang w:val="ru-RU"/>
        </w:rPr>
        <w:t xml:space="preserve"> по техническому сотрудничеству </w:t>
      </w:r>
      <w:r w:rsidR="00E32D88">
        <w:t>PCT</w:t>
      </w:r>
      <w:r w:rsidRPr="00E76F0A">
        <w:rPr>
          <w:lang w:val="ru-RU"/>
        </w:rPr>
        <w:t xml:space="preserve">, </w:t>
      </w:r>
      <w:r w:rsidR="005D238C">
        <w:rPr>
          <w:lang w:val="ru-RU"/>
        </w:rPr>
        <w:t xml:space="preserve">она </w:t>
      </w:r>
      <w:r w:rsidR="007535F8">
        <w:rPr>
          <w:lang w:val="ru-RU"/>
        </w:rPr>
        <w:t>поддерживает предложение о назначении TPI Международным</w:t>
      </w:r>
      <w:r w:rsidR="00E32D88">
        <w:rPr>
          <w:lang w:val="ru-RU"/>
        </w:rPr>
        <w:t xml:space="preserve">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 xml:space="preserve"> и </w:t>
      </w:r>
      <w:r w:rsidR="005D238C">
        <w:rPr>
          <w:lang w:val="ru-RU"/>
        </w:rPr>
        <w:t xml:space="preserve">желает </w:t>
      </w:r>
      <w:r w:rsidRPr="00E76F0A">
        <w:rPr>
          <w:lang w:val="ru-RU"/>
        </w:rPr>
        <w:t>руководств</w:t>
      </w:r>
      <w:r w:rsidR="005D238C">
        <w:rPr>
          <w:lang w:val="ru-RU"/>
        </w:rPr>
        <w:t>у</w:t>
      </w:r>
      <w:r w:rsidRPr="00E76F0A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 вс</w:t>
      </w:r>
      <w:r w:rsidR="005D238C">
        <w:rPr>
          <w:lang w:val="ru-RU"/>
        </w:rPr>
        <w:t xml:space="preserve">яческих успехов в его будущей </w:t>
      </w:r>
      <w:r w:rsidR="005D238C" w:rsidRPr="005D238C">
        <w:rPr>
          <w:lang w:val="ru-RU"/>
        </w:rPr>
        <w:t>работ</w:t>
      </w:r>
      <w:r w:rsidR="005D238C">
        <w:rPr>
          <w:lang w:val="ru-RU"/>
        </w:rPr>
        <w:t xml:space="preserve">е и </w:t>
      </w:r>
      <w:r w:rsidR="005D238C" w:rsidRPr="005D238C">
        <w:rPr>
          <w:lang w:val="ru-RU"/>
        </w:rPr>
        <w:t>решени</w:t>
      </w:r>
      <w:r w:rsidR="005D238C">
        <w:rPr>
          <w:lang w:val="ru-RU"/>
        </w:rPr>
        <w:t xml:space="preserve">и сложных задач, стоящих перед </w:t>
      </w:r>
      <w:r w:rsidR="005D238C" w:rsidRPr="005D238C">
        <w:rPr>
          <w:lang w:val="ru-RU"/>
        </w:rPr>
        <w:t>институт</w:t>
      </w:r>
      <w:r w:rsidR="005D238C">
        <w:rPr>
          <w:lang w:val="ru-RU"/>
        </w:rPr>
        <w:t>ом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Кита</w:t>
      </w:r>
      <w:r w:rsidR="007535F8">
        <w:rPr>
          <w:lang w:val="ru-RU"/>
        </w:rPr>
        <w:t>я</w:t>
      </w:r>
      <w:r w:rsidRPr="00E76F0A">
        <w:rPr>
          <w:lang w:val="ru-RU"/>
        </w:rPr>
        <w:t xml:space="preserve"> выразила мнение о том, что </w:t>
      </w:r>
      <w:r>
        <w:t>TPI</w:t>
      </w:r>
      <w:r w:rsidRPr="00E76F0A">
        <w:rPr>
          <w:lang w:val="ru-RU"/>
        </w:rPr>
        <w:t xml:space="preserve"> </w:t>
      </w:r>
      <w:r w:rsidR="00AD6CC3">
        <w:rPr>
          <w:lang w:val="ru-RU"/>
        </w:rPr>
        <w:t xml:space="preserve">отвечает </w:t>
      </w:r>
      <w:r w:rsidRPr="00E76F0A">
        <w:rPr>
          <w:lang w:val="ru-RU"/>
        </w:rPr>
        <w:t>требования</w:t>
      </w:r>
      <w:r w:rsidR="00AD6CC3">
        <w:rPr>
          <w:lang w:val="ru-RU"/>
        </w:rPr>
        <w:t>м</w:t>
      </w:r>
      <w:r w:rsidRPr="00E76F0A">
        <w:rPr>
          <w:lang w:val="ru-RU"/>
        </w:rPr>
        <w:t xml:space="preserve"> </w:t>
      </w:r>
      <w:r w:rsidR="00AD6CC3">
        <w:rPr>
          <w:lang w:val="ru-RU"/>
        </w:rPr>
        <w:t>Инструкции</w:t>
      </w:r>
      <w:r w:rsidRPr="00E76F0A">
        <w:rPr>
          <w:lang w:val="ru-RU"/>
        </w:rPr>
        <w:t xml:space="preserve"> </w:t>
      </w:r>
      <w:r>
        <w:t>PCT</w:t>
      </w:r>
      <w:r w:rsidRPr="00E76F0A">
        <w:rPr>
          <w:lang w:val="ru-RU"/>
        </w:rPr>
        <w:t xml:space="preserve"> </w:t>
      </w:r>
      <w:r w:rsidR="00AD6CC3" w:rsidRPr="00AD6CC3">
        <w:rPr>
          <w:lang w:val="ru-RU"/>
        </w:rPr>
        <w:t xml:space="preserve">в отношении </w:t>
      </w:r>
      <w:r w:rsidR="00AD6CC3" w:rsidRPr="00AD6CC3">
        <w:rPr>
          <w:szCs w:val="22"/>
          <w:lang w:val="ru-RU"/>
        </w:rPr>
        <w:t>числ</w:t>
      </w:r>
      <w:r w:rsidR="00AD6CC3">
        <w:rPr>
          <w:lang w:val="ru-RU"/>
        </w:rPr>
        <w:t>а экспертов</w:t>
      </w:r>
      <w:r w:rsidRPr="00E76F0A">
        <w:rPr>
          <w:lang w:val="ru-RU"/>
        </w:rPr>
        <w:t>, минимальн</w:t>
      </w:r>
      <w:r w:rsidR="00AD6CC3">
        <w:rPr>
          <w:lang w:val="ru-RU"/>
        </w:rPr>
        <w:t>ой</w:t>
      </w:r>
      <w:r w:rsidRPr="00E76F0A">
        <w:rPr>
          <w:lang w:val="ru-RU"/>
        </w:rPr>
        <w:t xml:space="preserve"> документаци</w:t>
      </w:r>
      <w:r w:rsidR="00AD6CC3">
        <w:rPr>
          <w:lang w:val="ru-RU"/>
        </w:rPr>
        <w:t>и</w:t>
      </w:r>
      <w:r w:rsidRPr="00E76F0A">
        <w:rPr>
          <w:lang w:val="ru-RU"/>
        </w:rPr>
        <w:t>, язык</w:t>
      </w:r>
      <w:r w:rsidR="00AD6CC3">
        <w:rPr>
          <w:lang w:val="ru-RU"/>
        </w:rPr>
        <w:t xml:space="preserve">овой </w:t>
      </w:r>
      <w:r w:rsidR="00AD6CC3" w:rsidRPr="00AD6CC3">
        <w:rPr>
          <w:lang w:val="ru-RU"/>
        </w:rPr>
        <w:t>подготовк</w:t>
      </w:r>
      <w:r w:rsidR="00AD6CC3">
        <w:rPr>
          <w:lang w:val="ru-RU"/>
        </w:rPr>
        <w:t>и экспертов,</w:t>
      </w:r>
      <w:r w:rsidRPr="00E76F0A">
        <w:rPr>
          <w:lang w:val="ru-RU"/>
        </w:rPr>
        <w:t xml:space="preserve"> а также </w:t>
      </w:r>
      <w:r w:rsidR="00AD6CC3">
        <w:rPr>
          <w:lang w:val="ru-RU"/>
        </w:rPr>
        <w:t xml:space="preserve">наличия в </w:t>
      </w:r>
      <w:r w:rsidR="00AD6CC3" w:rsidRPr="00AD6CC3">
        <w:rPr>
          <w:lang w:val="ru-RU"/>
        </w:rPr>
        <w:t>ведомств</w:t>
      </w:r>
      <w:r w:rsidR="00AD6CC3">
        <w:rPr>
          <w:lang w:val="ru-RU"/>
        </w:rPr>
        <w:t>е системы управления качеством</w:t>
      </w:r>
      <w:r w:rsidRPr="00E76F0A">
        <w:rPr>
          <w:lang w:val="ru-RU"/>
        </w:rPr>
        <w:t xml:space="preserve">.  </w:t>
      </w:r>
      <w:r w:rsidR="00B94A5B" w:rsidRPr="00B94A5B">
        <w:rPr>
          <w:lang w:val="ru-RU"/>
        </w:rPr>
        <w:t>В связи с этим</w:t>
      </w:r>
      <w:r w:rsidR="00B94A5B">
        <w:rPr>
          <w:lang w:val="ru-RU"/>
        </w:rPr>
        <w:t xml:space="preserve"> </w:t>
      </w:r>
      <w:r w:rsidR="007535F8" w:rsidRPr="00E76F0A">
        <w:rPr>
          <w:lang w:val="ru-RU"/>
        </w:rPr>
        <w:t>д</w:t>
      </w:r>
      <w:r w:rsidRPr="00E76F0A">
        <w:rPr>
          <w:lang w:val="ru-RU"/>
        </w:rPr>
        <w:t xml:space="preserve">елегация </w:t>
      </w:r>
      <w:r w:rsidR="007535F8">
        <w:rPr>
          <w:lang w:val="ru-RU"/>
        </w:rPr>
        <w:t>поддержала назначение TPI 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1C34B1">
      <w:pPr>
        <w:pStyle w:val="ONUME"/>
        <w:keepLines/>
        <w:rPr>
          <w:lang w:val="ru-RU"/>
        </w:rPr>
      </w:pPr>
      <w:r w:rsidRPr="00E76F0A">
        <w:rPr>
          <w:lang w:val="ru-RU"/>
        </w:rPr>
        <w:lastRenderedPageBreak/>
        <w:t>Делегация Чили поблагодарил</w:t>
      </w:r>
      <w:r w:rsidR="007535F8">
        <w:rPr>
          <w:lang w:val="ru-RU"/>
        </w:rPr>
        <w:t>а делегацию</w:t>
      </w:r>
      <w:r w:rsidR="00705D62">
        <w:rPr>
          <w:lang w:val="ru-RU"/>
        </w:rPr>
        <w:t xml:space="preserve"> Турции </w:t>
      </w:r>
      <w:r w:rsidR="007535F8">
        <w:rPr>
          <w:lang w:val="ru-RU"/>
        </w:rPr>
        <w:t xml:space="preserve">за </w:t>
      </w:r>
      <w:r w:rsidR="00AD6CC3">
        <w:rPr>
          <w:lang w:val="ru-RU"/>
        </w:rPr>
        <w:t xml:space="preserve">предоставленную </w:t>
      </w:r>
      <w:r w:rsidRPr="00E76F0A">
        <w:rPr>
          <w:lang w:val="ru-RU"/>
        </w:rPr>
        <w:t>информаци</w:t>
      </w:r>
      <w:r w:rsidR="00AD6CC3">
        <w:rPr>
          <w:lang w:val="ru-RU"/>
        </w:rPr>
        <w:t xml:space="preserve">ю </w:t>
      </w:r>
      <w:r w:rsidRPr="00E76F0A">
        <w:rPr>
          <w:lang w:val="ru-RU"/>
        </w:rPr>
        <w:t xml:space="preserve">и </w:t>
      </w:r>
      <w:r w:rsidR="00AD6CC3">
        <w:rPr>
          <w:lang w:val="ru-RU"/>
        </w:rPr>
        <w:t xml:space="preserve">заявила о своей поддержке </w:t>
      </w:r>
      <w:r w:rsidR="00AD6CC3" w:rsidRPr="00AD6CC3">
        <w:rPr>
          <w:lang w:val="ru-RU"/>
        </w:rPr>
        <w:t>ходатайств</w:t>
      </w:r>
      <w:r w:rsidR="00AD6CC3">
        <w:rPr>
          <w:lang w:val="ru-RU"/>
        </w:rPr>
        <w:t xml:space="preserve">а </w:t>
      </w:r>
      <w:r>
        <w:t>TPI</w:t>
      </w:r>
      <w:r w:rsidRPr="00E76F0A">
        <w:rPr>
          <w:lang w:val="ru-RU"/>
        </w:rPr>
        <w:t xml:space="preserve"> </w:t>
      </w:r>
      <w:r w:rsidR="00AD6CC3">
        <w:rPr>
          <w:lang w:val="ru-RU"/>
        </w:rPr>
        <w:t xml:space="preserve">о его </w:t>
      </w:r>
      <w:r w:rsidR="00AD6CC3" w:rsidRPr="00AD6CC3">
        <w:rPr>
          <w:lang w:val="ru-RU"/>
        </w:rPr>
        <w:t>назначени</w:t>
      </w:r>
      <w:r w:rsidR="00AD6CC3">
        <w:rPr>
          <w:lang w:val="ru-RU"/>
        </w:rPr>
        <w:t xml:space="preserve">и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Израил</w:t>
      </w:r>
      <w:r w:rsidR="007535F8">
        <w:rPr>
          <w:lang w:val="ru-RU"/>
        </w:rPr>
        <w:t>я</w:t>
      </w:r>
      <w:r w:rsidRPr="00E76F0A">
        <w:rPr>
          <w:lang w:val="ru-RU"/>
        </w:rPr>
        <w:t xml:space="preserve"> заявила, </w:t>
      </w:r>
      <w:r w:rsidR="007535F8">
        <w:rPr>
          <w:lang w:val="ru-RU"/>
        </w:rPr>
        <w:t>что она поддерживает назначение TPI 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7535F8" w:rsidP="008D4073">
      <w:pPr>
        <w:pStyle w:val="ONUME"/>
        <w:rPr>
          <w:lang w:val="ru-RU"/>
        </w:rPr>
      </w:pPr>
      <w:r>
        <w:rPr>
          <w:lang w:val="ru-RU"/>
        </w:rPr>
        <w:t>Делегация Японии</w:t>
      </w:r>
      <w:r w:rsidR="008D4073" w:rsidRPr="00E76F0A">
        <w:rPr>
          <w:lang w:val="ru-RU"/>
        </w:rPr>
        <w:t xml:space="preserve"> </w:t>
      </w:r>
      <w:r>
        <w:rPr>
          <w:lang w:val="ru-RU"/>
        </w:rPr>
        <w:t>поддержала назначение TPI Международным поисковым органом и Органом международной предварительной экспертизы в рамках РСТ</w:t>
      </w:r>
      <w:r w:rsidR="008D4073" w:rsidRPr="00E76F0A">
        <w:rPr>
          <w:lang w:val="ru-RU"/>
        </w:rPr>
        <w:t xml:space="preserve">.  Делегация </w:t>
      </w:r>
      <w:r w:rsidR="00156238" w:rsidRPr="00156238">
        <w:rPr>
          <w:lang w:val="ru-RU"/>
        </w:rPr>
        <w:t xml:space="preserve">заявила, что </w:t>
      </w:r>
      <w:r w:rsidR="00156238">
        <w:rPr>
          <w:lang w:val="ru-RU"/>
        </w:rPr>
        <w:t>она приветствует</w:t>
      </w:r>
      <w:r w:rsidR="008D4073" w:rsidRPr="00E76F0A">
        <w:rPr>
          <w:lang w:val="ru-RU"/>
        </w:rPr>
        <w:t xml:space="preserve"> люб</w:t>
      </w:r>
      <w:r w:rsidR="00AD6CC3">
        <w:rPr>
          <w:lang w:val="ru-RU"/>
        </w:rPr>
        <w:t>ые</w:t>
      </w:r>
      <w:r w:rsidR="008D4073" w:rsidRPr="00E76F0A">
        <w:rPr>
          <w:lang w:val="ru-RU"/>
        </w:rPr>
        <w:t xml:space="preserve"> усилия</w:t>
      </w:r>
      <w:r w:rsidR="00AD6CC3">
        <w:rPr>
          <w:lang w:val="ru-RU"/>
        </w:rPr>
        <w:t xml:space="preserve">, </w:t>
      </w:r>
      <w:r w:rsidR="00AD6CC3" w:rsidRPr="00AD6CC3">
        <w:rPr>
          <w:lang w:val="ru-RU"/>
        </w:rPr>
        <w:t>котор</w:t>
      </w:r>
      <w:r w:rsidR="00AD6CC3">
        <w:rPr>
          <w:lang w:val="ru-RU"/>
        </w:rPr>
        <w:t xml:space="preserve">ые мог бы </w:t>
      </w:r>
      <w:r w:rsidR="00156238">
        <w:rPr>
          <w:lang w:val="ru-RU"/>
        </w:rPr>
        <w:t>предпринять</w:t>
      </w:r>
      <w:r w:rsidR="00AD6CC3">
        <w:rPr>
          <w:lang w:val="ru-RU"/>
        </w:rPr>
        <w:t xml:space="preserve"> </w:t>
      </w:r>
      <w:r w:rsidR="008D4073" w:rsidRPr="009B2503">
        <w:t>TPI</w:t>
      </w:r>
      <w:r w:rsidR="008D4073" w:rsidRPr="00E76F0A">
        <w:rPr>
          <w:lang w:val="ru-RU"/>
        </w:rPr>
        <w:t xml:space="preserve"> </w:t>
      </w:r>
      <w:r w:rsidR="00156238">
        <w:rPr>
          <w:lang w:val="ru-RU"/>
        </w:rPr>
        <w:t xml:space="preserve">для </w:t>
      </w:r>
      <w:r w:rsidR="00873F55">
        <w:rPr>
          <w:lang w:val="ru-RU"/>
        </w:rPr>
        <w:t>повышения</w:t>
      </w:r>
      <w:r w:rsidR="008D4073" w:rsidRPr="00E76F0A">
        <w:rPr>
          <w:lang w:val="ru-RU"/>
        </w:rPr>
        <w:t xml:space="preserve"> уровня </w:t>
      </w:r>
      <w:r w:rsidR="00873F55" w:rsidRPr="00873F55">
        <w:rPr>
          <w:lang w:val="ru-RU"/>
        </w:rPr>
        <w:t>функционировани</w:t>
      </w:r>
      <w:r w:rsidR="00873F55">
        <w:rPr>
          <w:lang w:val="ru-RU"/>
        </w:rPr>
        <w:t xml:space="preserve">я </w:t>
      </w:r>
      <w:r w:rsidR="00156238">
        <w:rPr>
          <w:lang w:val="ru-RU"/>
        </w:rPr>
        <w:t>С</w:t>
      </w:r>
      <w:r w:rsidR="00873F55">
        <w:rPr>
          <w:lang w:val="ru-RU"/>
        </w:rPr>
        <w:t>истемы</w:t>
      </w:r>
      <w:r w:rsidR="008D4073" w:rsidRPr="00E76F0A">
        <w:rPr>
          <w:lang w:val="ru-RU"/>
        </w:rPr>
        <w:t xml:space="preserve"> </w:t>
      </w:r>
      <w:r w:rsidR="008D4073">
        <w:t>PCT</w:t>
      </w:r>
      <w:r w:rsidR="008D4073" w:rsidRPr="00E76F0A">
        <w:rPr>
          <w:lang w:val="ru-RU"/>
        </w:rPr>
        <w:t xml:space="preserve">, </w:t>
      </w:r>
      <w:r w:rsidR="00156238" w:rsidRPr="00156238">
        <w:rPr>
          <w:lang w:val="ru-RU"/>
        </w:rPr>
        <w:t>котор</w:t>
      </w:r>
      <w:r w:rsidR="00156238">
        <w:rPr>
          <w:lang w:val="ru-RU"/>
        </w:rPr>
        <w:t xml:space="preserve">ая </w:t>
      </w:r>
      <w:r w:rsidR="00873F55">
        <w:rPr>
          <w:lang w:val="ru-RU"/>
        </w:rPr>
        <w:t xml:space="preserve">служащей важным инструментом для </w:t>
      </w:r>
      <w:r w:rsidR="008D4073" w:rsidRPr="00E76F0A">
        <w:rPr>
          <w:lang w:val="ru-RU"/>
        </w:rPr>
        <w:t>все</w:t>
      </w:r>
      <w:r w:rsidR="00873F55">
        <w:rPr>
          <w:lang w:val="ru-RU"/>
        </w:rPr>
        <w:t xml:space="preserve">х </w:t>
      </w:r>
      <w:r w:rsidR="00156238">
        <w:rPr>
          <w:lang w:val="ru-RU"/>
        </w:rPr>
        <w:t xml:space="preserve">разработчиков </w:t>
      </w:r>
      <w:r w:rsidR="00873F55">
        <w:rPr>
          <w:lang w:val="ru-RU"/>
        </w:rPr>
        <w:t xml:space="preserve">инновационных </w:t>
      </w:r>
      <w:r w:rsidR="00873F55" w:rsidRPr="00873F55">
        <w:rPr>
          <w:rStyle w:val="BodyTextChar"/>
          <w:color w:val="000000"/>
          <w:lang w:val="ru-RU" w:eastAsia="el-GR"/>
        </w:rPr>
        <w:t>продук</w:t>
      </w:r>
      <w:r w:rsidR="00873F55">
        <w:rPr>
          <w:lang w:val="ru-RU"/>
        </w:rPr>
        <w:t xml:space="preserve">тов, стремящихся обеспечить </w:t>
      </w:r>
      <w:r w:rsidR="00156238">
        <w:rPr>
          <w:lang w:val="ru-RU"/>
        </w:rPr>
        <w:t>для н</w:t>
      </w:r>
      <w:r w:rsidR="00873F55">
        <w:rPr>
          <w:lang w:val="ru-RU"/>
        </w:rPr>
        <w:t xml:space="preserve">их </w:t>
      </w:r>
      <w:r w:rsidR="00156238" w:rsidRPr="00156238">
        <w:rPr>
          <w:lang w:val="ru-RU"/>
        </w:rPr>
        <w:t>международн</w:t>
      </w:r>
      <w:r w:rsidR="00156238">
        <w:rPr>
          <w:lang w:val="ru-RU"/>
        </w:rPr>
        <w:t xml:space="preserve">ую </w:t>
      </w:r>
      <w:r w:rsidR="008D4073" w:rsidRPr="00E76F0A">
        <w:rPr>
          <w:lang w:val="ru-RU"/>
        </w:rPr>
        <w:t>патент</w:t>
      </w:r>
      <w:r w:rsidR="00873F55">
        <w:rPr>
          <w:lang w:val="ru-RU"/>
        </w:rPr>
        <w:t>ную</w:t>
      </w:r>
      <w:r w:rsidR="008D4073" w:rsidRPr="00E76F0A">
        <w:rPr>
          <w:lang w:val="ru-RU"/>
        </w:rPr>
        <w:t xml:space="preserve"> </w:t>
      </w:r>
      <w:r w:rsidR="00873F55">
        <w:rPr>
          <w:lang w:val="ru-RU"/>
        </w:rPr>
        <w:t>охрану</w:t>
      </w:r>
      <w:r w:rsidR="008D4073" w:rsidRPr="00E76F0A">
        <w:rPr>
          <w:lang w:val="ru-RU"/>
        </w:rPr>
        <w:t xml:space="preserve">, и </w:t>
      </w:r>
      <w:r w:rsidR="00873F55" w:rsidRPr="00873F55">
        <w:rPr>
          <w:lang w:val="ru-RU"/>
        </w:rPr>
        <w:t>заявила, что</w:t>
      </w:r>
      <w:r w:rsidR="00873F55">
        <w:rPr>
          <w:lang w:val="ru-RU"/>
        </w:rPr>
        <w:t xml:space="preserve">, как </w:t>
      </w:r>
      <w:r w:rsidR="00156238">
        <w:rPr>
          <w:lang w:val="ru-RU"/>
        </w:rPr>
        <w:t>ей представляется</w:t>
      </w:r>
      <w:r w:rsidR="00873F55">
        <w:rPr>
          <w:lang w:val="ru-RU"/>
        </w:rPr>
        <w:t xml:space="preserve">, </w:t>
      </w:r>
      <w:r w:rsidR="00156238">
        <w:rPr>
          <w:lang w:val="ru-RU"/>
        </w:rPr>
        <w:t>в деле развития</w:t>
      </w:r>
      <w:r w:rsidR="00156238" w:rsidRPr="00E76F0A">
        <w:rPr>
          <w:lang w:val="ru-RU"/>
        </w:rPr>
        <w:t xml:space="preserve"> системы </w:t>
      </w:r>
      <w:r w:rsidR="00156238">
        <w:t>PCT</w:t>
      </w:r>
      <w:r w:rsidR="00156238" w:rsidRPr="00156238">
        <w:rPr>
          <w:lang w:val="ru-RU"/>
        </w:rPr>
        <w:t xml:space="preserve"> институт</w:t>
      </w:r>
      <w:r w:rsidR="008D4073" w:rsidRPr="00E76F0A">
        <w:rPr>
          <w:lang w:val="ru-RU"/>
        </w:rPr>
        <w:t xml:space="preserve"> </w:t>
      </w:r>
      <w:r w:rsidR="00873F55">
        <w:rPr>
          <w:lang w:val="ru-RU"/>
        </w:rPr>
        <w:t xml:space="preserve">будет </w:t>
      </w:r>
      <w:r w:rsidR="008D4073" w:rsidRPr="00E76F0A">
        <w:rPr>
          <w:lang w:val="ru-RU"/>
        </w:rPr>
        <w:t xml:space="preserve">играть </w:t>
      </w:r>
      <w:r w:rsidR="00873F55">
        <w:rPr>
          <w:lang w:val="ru-RU"/>
        </w:rPr>
        <w:t>важную</w:t>
      </w:r>
      <w:r w:rsidR="008D4073" w:rsidRPr="00E76F0A">
        <w:rPr>
          <w:lang w:val="ru-RU"/>
        </w:rPr>
        <w:t xml:space="preserve"> роль </w:t>
      </w:r>
      <w:r w:rsidR="00156238">
        <w:rPr>
          <w:lang w:val="ru-RU"/>
        </w:rPr>
        <w:t xml:space="preserve">моста </w:t>
      </w:r>
      <w:r w:rsidR="00156238" w:rsidRPr="00156238">
        <w:rPr>
          <w:lang w:val="ru-RU"/>
        </w:rPr>
        <w:t>между Европой и Азией</w:t>
      </w:r>
      <w:r w:rsidR="008D4073"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Таджикистан</w:t>
      </w:r>
      <w:r w:rsidR="007535F8">
        <w:rPr>
          <w:lang w:val="ru-RU"/>
        </w:rPr>
        <w:t>а</w:t>
      </w:r>
      <w:r w:rsidRPr="00E76F0A">
        <w:rPr>
          <w:lang w:val="ru-RU"/>
        </w:rPr>
        <w:t xml:space="preserve"> поддержал</w:t>
      </w:r>
      <w:r w:rsidR="007535F8">
        <w:rPr>
          <w:lang w:val="ru-RU"/>
        </w:rPr>
        <w:t>а</w:t>
      </w:r>
      <w:r w:rsidRPr="00E76F0A">
        <w:rPr>
          <w:lang w:val="ru-RU"/>
        </w:rPr>
        <w:t xml:space="preserve"> </w:t>
      </w:r>
      <w:r w:rsidR="007535F8">
        <w:rPr>
          <w:lang w:val="ru-RU"/>
        </w:rPr>
        <w:t xml:space="preserve">просьбу делегации Турции о </w:t>
      </w:r>
      <w:r w:rsidR="007535F8" w:rsidRPr="007535F8">
        <w:rPr>
          <w:lang w:val="ru-RU"/>
        </w:rPr>
        <w:t>назначени</w:t>
      </w:r>
      <w:r w:rsidR="007535F8">
        <w:rPr>
          <w:lang w:val="ru-RU"/>
        </w:rPr>
        <w:t>и TPI Международным</w:t>
      </w:r>
      <w:r w:rsidR="00E32D88">
        <w:rPr>
          <w:lang w:val="ru-RU"/>
        </w:rPr>
        <w:t xml:space="preserve">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7535F8" w:rsidP="008D4073">
      <w:pPr>
        <w:pStyle w:val="ONUME"/>
        <w:rPr>
          <w:lang w:val="ru-RU"/>
        </w:rPr>
      </w:pPr>
      <w:r>
        <w:rPr>
          <w:lang w:val="ru-RU"/>
        </w:rPr>
        <w:t>Делегация Бразилии</w:t>
      </w:r>
      <w:r w:rsidR="008D4073" w:rsidRPr="00E76F0A">
        <w:rPr>
          <w:lang w:val="ru-RU"/>
        </w:rPr>
        <w:t xml:space="preserve"> </w:t>
      </w:r>
      <w:r w:rsidR="007A4843">
        <w:rPr>
          <w:rFonts w:eastAsia="Times New Roman"/>
          <w:szCs w:val="22"/>
          <w:lang w:val="ru-RU" w:eastAsia="en-US"/>
        </w:rPr>
        <w:t xml:space="preserve">присоединилась к </w:t>
      </w:r>
      <w:r w:rsidR="007A4843" w:rsidRPr="007A4843">
        <w:rPr>
          <w:rFonts w:eastAsia="Times New Roman"/>
          <w:szCs w:val="22"/>
          <w:lang w:val="ru-RU" w:eastAsia="en-US"/>
        </w:rPr>
        <w:t>заявлени</w:t>
      </w:r>
      <w:r w:rsidR="007A4843">
        <w:rPr>
          <w:rFonts w:eastAsia="Times New Roman"/>
          <w:szCs w:val="22"/>
          <w:lang w:val="ru-RU" w:eastAsia="en-US"/>
        </w:rPr>
        <w:t xml:space="preserve">ям </w:t>
      </w:r>
      <w:r w:rsidR="007A4843">
        <w:rPr>
          <w:lang w:val="ru-RU"/>
        </w:rPr>
        <w:t>других</w:t>
      </w:r>
      <w:r w:rsidR="008D4073" w:rsidRPr="00E76F0A">
        <w:rPr>
          <w:lang w:val="ru-RU"/>
        </w:rPr>
        <w:t xml:space="preserve"> делегаций </w:t>
      </w:r>
      <w:r w:rsidR="007A4843">
        <w:rPr>
          <w:lang w:val="ru-RU"/>
        </w:rPr>
        <w:t>в поддержку назначения</w:t>
      </w:r>
      <w:r w:rsidR="008D4073" w:rsidRPr="00E76F0A">
        <w:rPr>
          <w:lang w:val="ru-RU"/>
        </w:rPr>
        <w:t xml:space="preserve"> </w:t>
      </w:r>
      <w:r w:rsidR="008D4073">
        <w:t>TPI</w:t>
      </w:r>
      <w:r w:rsidR="008D4073"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="008D4073" w:rsidRPr="00E76F0A">
        <w:rPr>
          <w:lang w:val="ru-RU"/>
        </w:rPr>
        <w:t>.</w:t>
      </w:r>
    </w:p>
    <w:p w:rsidR="008D4073" w:rsidRPr="00E76F0A" w:rsidRDefault="007535F8" w:rsidP="008D4073">
      <w:pPr>
        <w:pStyle w:val="ONUME"/>
        <w:rPr>
          <w:lang w:val="ru-RU"/>
        </w:rPr>
      </w:pPr>
      <w:r>
        <w:rPr>
          <w:lang w:val="ru-RU"/>
        </w:rPr>
        <w:t>Делегация Мексики</w:t>
      </w:r>
      <w:r w:rsidR="007A4843">
        <w:rPr>
          <w:lang w:val="ru-RU"/>
        </w:rPr>
        <w:t xml:space="preserve"> заявила о своей</w:t>
      </w:r>
      <w:r w:rsidR="008D4073" w:rsidRPr="00E76F0A">
        <w:rPr>
          <w:lang w:val="ru-RU"/>
        </w:rPr>
        <w:t xml:space="preserve"> </w:t>
      </w:r>
      <w:r w:rsidR="007A4843">
        <w:rPr>
          <w:lang w:val="ru-RU"/>
        </w:rPr>
        <w:t xml:space="preserve">поддержке </w:t>
      </w:r>
      <w:r w:rsidR="00DA7ABD" w:rsidRPr="00DA7ABD">
        <w:rPr>
          <w:lang w:val="ru-RU"/>
        </w:rPr>
        <w:t>ходатайств</w:t>
      </w:r>
      <w:r w:rsidR="00DA7ABD">
        <w:rPr>
          <w:lang w:val="ru-RU"/>
        </w:rPr>
        <w:t xml:space="preserve">а </w:t>
      </w:r>
      <w:r w:rsidR="008D4073">
        <w:t>TPI</w:t>
      </w:r>
      <w:r w:rsidR="008D4073" w:rsidRPr="00E76F0A">
        <w:rPr>
          <w:lang w:val="ru-RU"/>
        </w:rPr>
        <w:t xml:space="preserve"> </w:t>
      </w:r>
      <w:r w:rsidR="00DA7ABD">
        <w:rPr>
          <w:lang w:val="ru-RU"/>
        </w:rPr>
        <w:t xml:space="preserve">о его </w:t>
      </w:r>
      <w:r w:rsidR="00DA7ABD" w:rsidRPr="00DA7ABD">
        <w:rPr>
          <w:lang w:val="ru-RU"/>
        </w:rPr>
        <w:t>назначени</w:t>
      </w:r>
      <w:r w:rsidR="00DA7ABD">
        <w:rPr>
          <w:lang w:val="ru-RU"/>
        </w:rPr>
        <w:t xml:space="preserve">и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="008D4073"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Тунис</w:t>
      </w:r>
      <w:r w:rsidR="007535F8">
        <w:rPr>
          <w:lang w:val="ru-RU"/>
        </w:rPr>
        <w:t>а поблагодарила делегацию</w:t>
      </w:r>
      <w:r w:rsidR="00705D62">
        <w:rPr>
          <w:lang w:val="ru-RU"/>
        </w:rPr>
        <w:t xml:space="preserve"> Турции </w:t>
      </w:r>
      <w:r w:rsidR="007535F8">
        <w:rPr>
          <w:lang w:val="ru-RU"/>
        </w:rPr>
        <w:t xml:space="preserve">за </w:t>
      </w:r>
      <w:r w:rsidR="00DA7ABD">
        <w:rPr>
          <w:lang w:val="ru-RU"/>
        </w:rPr>
        <w:t xml:space="preserve">предоставленную ею </w:t>
      </w:r>
      <w:r w:rsidR="007535F8">
        <w:rPr>
          <w:lang w:val="ru-RU"/>
        </w:rPr>
        <w:t>информацию</w:t>
      </w:r>
      <w:r w:rsidR="00DA7ABD">
        <w:rPr>
          <w:lang w:val="ru-RU"/>
        </w:rPr>
        <w:t xml:space="preserve"> о </w:t>
      </w:r>
      <w:r w:rsidR="00DA7ABD" w:rsidRPr="00DA7ABD">
        <w:rPr>
          <w:lang w:val="ru-RU"/>
        </w:rPr>
        <w:t>работ</w:t>
      </w:r>
      <w:r w:rsidR="00DA7ABD">
        <w:rPr>
          <w:lang w:val="ru-RU"/>
        </w:rPr>
        <w:t xml:space="preserve">е </w:t>
      </w:r>
      <w:r>
        <w:t>TPI</w:t>
      </w:r>
      <w:r w:rsidRPr="00DA7ABD">
        <w:rPr>
          <w:lang w:val="ru-RU"/>
        </w:rPr>
        <w:t xml:space="preserve"> </w:t>
      </w:r>
      <w:r w:rsidRPr="00E76F0A">
        <w:rPr>
          <w:lang w:val="ru-RU"/>
        </w:rPr>
        <w:t>и</w:t>
      </w:r>
      <w:r w:rsidRPr="00DA7ABD">
        <w:rPr>
          <w:lang w:val="ru-RU"/>
        </w:rPr>
        <w:t xml:space="preserve"> </w:t>
      </w:r>
      <w:r w:rsidR="00DA7ABD">
        <w:rPr>
          <w:lang w:val="ru-RU"/>
        </w:rPr>
        <w:t xml:space="preserve">его </w:t>
      </w:r>
      <w:r w:rsidRPr="00E76F0A">
        <w:rPr>
          <w:lang w:val="ru-RU"/>
        </w:rPr>
        <w:t>усилия</w:t>
      </w:r>
      <w:r w:rsidR="00DA7ABD">
        <w:rPr>
          <w:lang w:val="ru-RU"/>
        </w:rPr>
        <w:t>х</w:t>
      </w:r>
      <w:r w:rsidR="00156238">
        <w:rPr>
          <w:lang w:val="ru-RU"/>
        </w:rPr>
        <w:t xml:space="preserve"> по </w:t>
      </w:r>
      <w:r w:rsidR="00DA7ABD" w:rsidRPr="00DA7ABD">
        <w:rPr>
          <w:lang w:val="ru-RU"/>
        </w:rPr>
        <w:t>содействи</w:t>
      </w:r>
      <w:r w:rsidR="00156238">
        <w:rPr>
          <w:lang w:val="ru-RU"/>
        </w:rPr>
        <w:t>ю</w:t>
      </w:r>
      <w:r w:rsidR="00DA7ABD">
        <w:rPr>
          <w:lang w:val="ru-RU"/>
        </w:rPr>
        <w:t xml:space="preserve"> </w:t>
      </w:r>
      <w:r w:rsidRPr="00E76F0A">
        <w:rPr>
          <w:lang w:val="ru-RU"/>
        </w:rPr>
        <w:t>развитию</w:t>
      </w:r>
      <w:r w:rsidRPr="00DA7ABD">
        <w:rPr>
          <w:lang w:val="ru-RU"/>
        </w:rPr>
        <w:t xml:space="preserve"> </w:t>
      </w:r>
      <w:r w:rsidR="00DA7ABD">
        <w:rPr>
          <w:lang w:val="ru-RU"/>
        </w:rPr>
        <w:t>патентной системы, и заявила о своей</w:t>
      </w:r>
      <w:r w:rsidRPr="00E76F0A">
        <w:rPr>
          <w:lang w:val="ru-RU"/>
        </w:rPr>
        <w:t xml:space="preserve"> </w:t>
      </w:r>
      <w:r w:rsidR="00DA7ABD">
        <w:rPr>
          <w:lang w:val="ru-RU"/>
        </w:rPr>
        <w:t>поддержке назначения</w:t>
      </w:r>
      <w:r w:rsidRPr="00E76F0A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Оман</w:t>
      </w:r>
      <w:r w:rsidR="007535F8">
        <w:rPr>
          <w:lang w:val="ru-RU"/>
        </w:rPr>
        <w:t>а</w:t>
      </w:r>
      <w:r w:rsidRPr="00E76F0A">
        <w:rPr>
          <w:lang w:val="ru-RU"/>
        </w:rPr>
        <w:t xml:space="preserve"> присоединилась к </w:t>
      </w:r>
      <w:r w:rsidR="00156238">
        <w:rPr>
          <w:lang w:val="ru-RU"/>
        </w:rPr>
        <w:t>выступлениям</w:t>
      </w:r>
      <w:r w:rsidRPr="00E76F0A">
        <w:rPr>
          <w:lang w:val="ru-RU"/>
        </w:rPr>
        <w:t xml:space="preserve"> </w:t>
      </w:r>
      <w:r w:rsidR="00156238">
        <w:rPr>
          <w:lang w:val="ru-RU"/>
        </w:rPr>
        <w:t>других делегаций</w:t>
      </w:r>
      <w:r w:rsidRPr="00E76F0A">
        <w:rPr>
          <w:lang w:val="ru-RU"/>
        </w:rPr>
        <w:t xml:space="preserve"> </w:t>
      </w:r>
      <w:r w:rsidR="00156238">
        <w:rPr>
          <w:lang w:val="ru-RU"/>
        </w:rPr>
        <w:t>в поддержку назначения</w:t>
      </w:r>
      <w:r w:rsidRPr="00E76F0A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 xml:space="preserve">Делегация Марокко присоединилась к </w:t>
      </w:r>
      <w:r w:rsidR="00DA7ABD">
        <w:rPr>
          <w:lang w:val="ru-RU"/>
        </w:rPr>
        <w:t>выступлениям других делегаций в поддержку</w:t>
      </w:r>
      <w:r w:rsidRPr="00E76F0A">
        <w:rPr>
          <w:lang w:val="ru-RU"/>
        </w:rPr>
        <w:t xml:space="preserve"> </w:t>
      </w:r>
      <w:r w:rsidR="00DA7ABD">
        <w:rPr>
          <w:lang w:val="ru-RU"/>
        </w:rPr>
        <w:t>назначения</w:t>
      </w:r>
      <w:r w:rsidRPr="00E76F0A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Сенегал</w:t>
      </w:r>
      <w:r w:rsidR="007535F8">
        <w:rPr>
          <w:lang w:val="ru-RU"/>
        </w:rPr>
        <w:t>а</w:t>
      </w:r>
      <w:r w:rsidRPr="00E76F0A">
        <w:rPr>
          <w:lang w:val="ru-RU"/>
        </w:rPr>
        <w:t xml:space="preserve"> заявила о своем одобрении</w:t>
      </w:r>
      <w:r w:rsidR="00DA7ABD">
        <w:rPr>
          <w:lang w:val="ru-RU"/>
        </w:rPr>
        <w:t xml:space="preserve"> назначения</w:t>
      </w:r>
      <w:r w:rsidRPr="00E76F0A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Южн</w:t>
      </w:r>
      <w:r w:rsidR="007535F8">
        <w:rPr>
          <w:lang w:val="ru-RU"/>
        </w:rPr>
        <w:t>ой Африки</w:t>
      </w:r>
      <w:r w:rsidRPr="00E76F0A">
        <w:rPr>
          <w:lang w:val="ru-RU"/>
        </w:rPr>
        <w:t xml:space="preserve"> </w:t>
      </w:r>
      <w:r w:rsidR="00DA7ABD" w:rsidRPr="00DA7ABD">
        <w:rPr>
          <w:lang w:val="ru-RU"/>
        </w:rPr>
        <w:t xml:space="preserve">заявила, что </w:t>
      </w:r>
      <w:r w:rsidR="00DA7ABD">
        <w:rPr>
          <w:lang w:val="ru-RU"/>
        </w:rPr>
        <w:t xml:space="preserve">она поддерживает </w:t>
      </w:r>
      <w:r w:rsidRPr="00E76F0A">
        <w:rPr>
          <w:lang w:val="ru-RU"/>
        </w:rPr>
        <w:t xml:space="preserve">назначение </w:t>
      </w:r>
      <w:r>
        <w:t>TPI</w:t>
      </w:r>
      <w:r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>.</w:t>
      </w:r>
    </w:p>
    <w:p w:rsidR="008D4073" w:rsidRPr="00E76F0A" w:rsidRDefault="008D4073" w:rsidP="008D4073">
      <w:pPr>
        <w:pStyle w:val="ONUME"/>
        <w:rPr>
          <w:lang w:val="ru-RU"/>
        </w:rPr>
      </w:pPr>
      <w:r w:rsidRPr="00E76F0A">
        <w:rPr>
          <w:lang w:val="ru-RU"/>
        </w:rPr>
        <w:t>Делегация Сингапур</w:t>
      </w:r>
      <w:r w:rsidR="007535F8">
        <w:rPr>
          <w:lang w:val="ru-RU"/>
        </w:rPr>
        <w:t>а</w:t>
      </w:r>
      <w:r w:rsidRPr="00E76F0A">
        <w:rPr>
          <w:lang w:val="ru-RU"/>
        </w:rPr>
        <w:t xml:space="preserve"> </w:t>
      </w:r>
      <w:r w:rsidR="00156238">
        <w:rPr>
          <w:lang w:val="ru-RU"/>
        </w:rPr>
        <w:t>поддержала</w:t>
      </w:r>
      <w:r w:rsidR="009151C7">
        <w:rPr>
          <w:lang w:val="ru-RU"/>
        </w:rPr>
        <w:t xml:space="preserve"> </w:t>
      </w:r>
      <w:r w:rsidR="009151C7" w:rsidRPr="009151C7">
        <w:rPr>
          <w:lang w:val="ru-RU"/>
        </w:rPr>
        <w:t>назначени</w:t>
      </w:r>
      <w:r w:rsidR="00156238">
        <w:rPr>
          <w:lang w:val="ru-RU"/>
        </w:rPr>
        <w:t>е</w:t>
      </w:r>
      <w:r w:rsidR="009151C7">
        <w:rPr>
          <w:lang w:val="ru-RU"/>
        </w:rPr>
        <w:t xml:space="preserve"> </w:t>
      </w:r>
      <w:r>
        <w:t>TPI</w:t>
      </w:r>
      <w:r w:rsidRPr="00E76F0A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76F0A">
        <w:rPr>
          <w:lang w:val="ru-RU"/>
        </w:rPr>
        <w:t xml:space="preserve">, </w:t>
      </w:r>
      <w:r w:rsidR="009151C7">
        <w:rPr>
          <w:lang w:val="ru-RU"/>
        </w:rPr>
        <w:t xml:space="preserve">о </w:t>
      </w:r>
      <w:r w:rsidR="001F0A9E">
        <w:rPr>
          <w:lang w:val="ru-RU"/>
        </w:rPr>
        <w:t xml:space="preserve">чем </w:t>
      </w:r>
      <w:r w:rsidR="009151C7">
        <w:rPr>
          <w:lang w:val="ru-RU"/>
        </w:rPr>
        <w:t xml:space="preserve">она уже </w:t>
      </w:r>
      <w:r w:rsidR="009151C7">
        <w:rPr>
          <w:rFonts w:eastAsia="Calibri"/>
          <w:lang w:val="ru-RU"/>
        </w:rPr>
        <w:t xml:space="preserve">заявляла на </w:t>
      </w:r>
      <w:r w:rsidRPr="00E76F0A">
        <w:rPr>
          <w:lang w:val="ru-RU"/>
        </w:rPr>
        <w:t>двадцать</w:t>
      </w:r>
      <w:r w:rsidR="009151C7">
        <w:rPr>
          <w:lang w:val="ru-RU"/>
        </w:rPr>
        <w:t xml:space="preserve"> </w:t>
      </w:r>
      <w:r w:rsidR="009151C7" w:rsidRPr="00E76F0A">
        <w:rPr>
          <w:lang w:val="ru-RU"/>
        </w:rPr>
        <w:t>д</w:t>
      </w:r>
      <w:r w:rsidR="009151C7">
        <w:rPr>
          <w:lang w:val="ru-RU"/>
        </w:rPr>
        <w:t>евятой сессии</w:t>
      </w:r>
      <w:r w:rsidRPr="00E76F0A">
        <w:rPr>
          <w:lang w:val="ru-RU"/>
        </w:rPr>
        <w:t xml:space="preserve"> </w:t>
      </w:r>
      <w:r w:rsidR="00E32D88" w:rsidRPr="00E32D88">
        <w:rPr>
          <w:lang w:val="ru-RU"/>
        </w:rPr>
        <w:t>Комитет</w:t>
      </w:r>
      <w:r w:rsidR="009151C7">
        <w:rPr>
          <w:lang w:val="ru-RU"/>
        </w:rPr>
        <w:t>а</w:t>
      </w:r>
      <w:r w:rsidR="00E32D88" w:rsidRPr="00E32D88">
        <w:rPr>
          <w:lang w:val="ru-RU"/>
        </w:rPr>
        <w:t xml:space="preserve"> по техническому сотрудничеству </w:t>
      </w:r>
      <w:r w:rsidR="00E32D88">
        <w:t>PCT</w:t>
      </w:r>
      <w:r w:rsidRPr="00E76F0A">
        <w:rPr>
          <w:lang w:val="ru-RU"/>
        </w:rPr>
        <w:t xml:space="preserve">.  </w:t>
      </w:r>
      <w:r w:rsidR="009151C7" w:rsidRPr="00E76F0A">
        <w:rPr>
          <w:lang w:val="ru-RU"/>
        </w:rPr>
        <w:t>Турция</w:t>
      </w:r>
      <w:r w:rsidR="001F0A9E">
        <w:rPr>
          <w:lang w:val="ru-RU"/>
        </w:rPr>
        <w:t>,</w:t>
      </w:r>
      <w:r w:rsidR="009151C7" w:rsidRPr="00E76F0A">
        <w:rPr>
          <w:lang w:val="ru-RU"/>
        </w:rPr>
        <w:t xml:space="preserve"> </w:t>
      </w:r>
      <w:r w:rsidR="001F0A9E" w:rsidRPr="00E76F0A">
        <w:rPr>
          <w:lang w:val="ru-RU"/>
        </w:rPr>
        <w:t xml:space="preserve">исторически </w:t>
      </w:r>
      <w:r w:rsidR="001F0A9E">
        <w:rPr>
          <w:lang w:val="ru-RU"/>
        </w:rPr>
        <w:t>служившая</w:t>
      </w:r>
      <w:r w:rsidR="009151C7">
        <w:rPr>
          <w:lang w:val="ru-RU"/>
        </w:rPr>
        <w:t xml:space="preserve"> мостом </w:t>
      </w:r>
      <w:r w:rsidRPr="00E76F0A">
        <w:rPr>
          <w:lang w:val="ru-RU"/>
        </w:rPr>
        <w:t xml:space="preserve">между </w:t>
      </w:r>
      <w:r w:rsidR="009151C7" w:rsidRPr="00E76F0A">
        <w:rPr>
          <w:lang w:val="ru-RU"/>
        </w:rPr>
        <w:t>В</w:t>
      </w:r>
      <w:r w:rsidRPr="00E76F0A">
        <w:rPr>
          <w:lang w:val="ru-RU"/>
        </w:rPr>
        <w:t>осток</w:t>
      </w:r>
      <w:r w:rsidR="009151C7">
        <w:rPr>
          <w:lang w:val="ru-RU"/>
        </w:rPr>
        <w:t>ом и Западом,</w:t>
      </w:r>
      <w:r w:rsidRPr="00E76F0A">
        <w:rPr>
          <w:lang w:val="ru-RU"/>
        </w:rPr>
        <w:t xml:space="preserve"> </w:t>
      </w:r>
      <w:r w:rsidR="001F0A9E">
        <w:rPr>
          <w:lang w:val="ru-RU"/>
        </w:rPr>
        <w:t xml:space="preserve">продолжает играть </w:t>
      </w:r>
      <w:r w:rsidR="009151C7">
        <w:rPr>
          <w:lang w:val="ru-RU"/>
        </w:rPr>
        <w:t xml:space="preserve">эту роль и </w:t>
      </w:r>
      <w:r w:rsidR="001F0A9E">
        <w:rPr>
          <w:lang w:val="ru-RU"/>
        </w:rPr>
        <w:t>сегодня</w:t>
      </w:r>
      <w:r w:rsidRPr="00E76F0A">
        <w:rPr>
          <w:lang w:val="ru-RU"/>
        </w:rPr>
        <w:t xml:space="preserve"> </w:t>
      </w:r>
      <w:r w:rsidR="009151C7">
        <w:rPr>
          <w:lang w:val="ru-RU"/>
        </w:rPr>
        <w:t xml:space="preserve">и </w:t>
      </w:r>
      <w:r w:rsidR="001F0A9E">
        <w:rPr>
          <w:lang w:val="ru-RU"/>
        </w:rPr>
        <w:t xml:space="preserve">поэтому сможет содействовать </w:t>
      </w:r>
      <w:r w:rsidR="001F0A9E" w:rsidRPr="001F0A9E">
        <w:rPr>
          <w:lang w:val="ru-RU"/>
        </w:rPr>
        <w:t>трансграничн</w:t>
      </w:r>
      <w:r w:rsidR="001F0A9E">
        <w:rPr>
          <w:lang w:val="ru-RU"/>
        </w:rPr>
        <w:t xml:space="preserve">ому </w:t>
      </w:r>
      <w:r w:rsidR="001F0A9E" w:rsidRPr="001F0A9E">
        <w:rPr>
          <w:lang w:val="ru-RU"/>
        </w:rPr>
        <w:t>распространен</w:t>
      </w:r>
      <w:r w:rsidR="001F0A9E">
        <w:rPr>
          <w:lang w:val="ru-RU"/>
        </w:rPr>
        <w:t xml:space="preserve">ию </w:t>
      </w:r>
      <w:r w:rsidR="001F0A9E" w:rsidRPr="001F0A9E">
        <w:rPr>
          <w:snapToGrid w:val="0"/>
          <w:lang w:val="ru-RU"/>
        </w:rPr>
        <w:t>услуг</w:t>
      </w:r>
      <w:r w:rsidR="001F0A9E">
        <w:rPr>
          <w:lang w:val="ru-RU"/>
        </w:rPr>
        <w:t xml:space="preserve"> </w:t>
      </w:r>
      <w:r w:rsidR="001F0A9E">
        <w:t>PCT</w:t>
      </w:r>
      <w:r w:rsidR="001F0A9E">
        <w:rPr>
          <w:lang w:val="ru-RU"/>
        </w:rPr>
        <w:t xml:space="preserve"> в странах </w:t>
      </w:r>
      <w:r w:rsidR="009151C7">
        <w:rPr>
          <w:lang w:val="ru-RU"/>
        </w:rPr>
        <w:t>Европы, Азии</w:t>
      </w:r>
      <w:r w:rsidRPr="00E76F0A">
        <w:rPr>
          <w:lang w:val="ru-RU"/>
        </w:rPr>
        <w:t xml:space="preserve"> и Ближн</w:t>
      </w:r>
      <w:r w:rsidR="009151C7">
        <w:rPr>
          <w:lang w:val="ru-RU"/>
        </w:rPr>
        <w:t>его</w:t>
      </w:r>
      <w:r w:rsidRPr="00E76F0A">
        <w:rPr>
          <w:lang w:val="ru-RU"/>
        </w:rPr>
        <w:t xml:space="preserve"> Восток</w:t>
      </w:r>
      <w:r w:rsidR="009151C7">
        <w:rPr>
          <w:lang w:val="ru-RU"/>
        </w:rPr>
        <w:t>а</w:t>
      </w:r>
      <w:r w:rsidRPr="00E76F0A">
        <w:rPr>
          <w:lang w:val="ru-RU"/>
        </w:rPr>
        <w:t xml:space="preserve">.  Делегация </w:t>
      </w:r>
      <w:r w:rsidRPr="00E76F0A">
        <w:rPr>
          <w:lang w:val="ru-RU"/>
        </w:rPr>
        <w:lastRenderedPageBreak/>
        <w:t>выразила убежден</w:t>
      </w:r>
      <w:r w:rsidR="001F0A9E">
        <w:rPr>
          <w:lang w:val="ru-RU"/>
        </w:rPr>
        <w:t xml:space="preserve">ие </w:t>
      </w:r>
      <w:r w:rsidRPr="00E76F0A">
        <w:rPr>
          <w:lang w:val="ru-RU"/>
        </w:rPr>
        <w:t xml:space="preserve">в том, что </w:t>
      </w:r>
      <w:r>
        <w:t>TPI</w:t>
      </w:r>
      <w:r w:rsidRPr="00E76F0A">
        <w:rPr>
          <w:lang w:val="ru-RU"/>
        </w:rPr>
        <w:t xml:space="preserve"> </w:t>
      </w:r>
      <w:r w:rsidR="009151C7" w:rsidRPr="009151C7">
        <w:rPr>
          <w:lang w:val="ru-RU"/>
        </w:rPr>
        <w:t>соответств</w:t>
      </w:r>
      <w:r w:rsidR="009151C7">
        <w:rPr>
          <w:lang w:val="ru-RU"/>
        </w:rPr>
        <w:t xml:space="preserve">ует </w:t>
      </w:r>
      <w:r w:rsidRPr="00E76F0A">
        <w:rPr>
          <w:lang w:val="ru-RU"/>
        </w:rPr>
        <w:t>минимальн</w:t>
      </w:r>
      <w:r w:rsidR="009151C7">
        <w:rPr>
          <w:lang w:val="ru-RU"/>
        </w:rPr>
        <w:t>ым</w:t>
      </w:r>
      <w:r w:rsidRPr="00E76F0A">
        <w:rPr>
          <w:lang w:val="ru-RU"/>
        </w:rPr>
        <w:t xml:space="preserve"> требования</w:t>
      </w:r>
      <w:r w:rsidR="009151C7">
        <w:rPr>
          <w:lang w:val="ru-RU"/>
        </w:rPr>
        <w:t>м,</w:t>
      </w:r>
      <w:r w:rsidRPr="00E76F0A">
        <w:rPr>
          <w:lang w:val="ru-RU"/>
        </w:rPr>
        <w:t xml:space="preserve"> </w:t>
      </w:r>
      <w:r w:rsidR="009151C7">
        <w:rPr>
          <w:lang w:val="ru-RU"/>
        </w:rPr>
        <w:t xml:space="preserve">применяемым </w:t>
      </w:r>
      <w:r w:rsidR="0092162E" w:rsidRPr="0092162E">
        <w:rPr>
          <w:lang w:val="ru-RU"/>
        </w:rPr>
        <w:t xml:space="preserve">при назначении </w:t>
      </w:r>
      <w:r w:rsidR="009151C7" w:rsidRPr="009151C7">
        <w:rPr>
          <w:lang w:val="ru-RU"/>
        </w:rPr>
        <w:t>ведомств</w:t>
      </w:r>
      <w:r w:rsidR="009151C7">
        <w:rPr>
          <w:lang w:val="ru-RU"/>
        </w:rPr>
        <w:t xml:space="preserve"> международными</w:t>
      </w:r>
      <w:r w:rsidR="00525317" w:rsidRPr="00525317">
        <w:rPr>
          <w:lang w:val="ru-RU"/>
        </w:rPr>
        <w:t xml:space="preserve"> орган</w:t>
      </w:r>
      <w:r w:rsidR="009151C7">
        <w:rPr>
          <w:lang w:val="ru-RU"/>
        </w:rPr>
        <w:t>ами</w:t>
      </w:r>
      <w:r w:rsidRPr="00E76F0A">
        <w:rPr>
          <w:lang w:val="ru-RU"/>
        </w:rPr>
        <w:t xml:space="preserve">, </w:t>
      </w:r>
      <w:r w:rsidR="009151C7">
        <w:rPr>
          <w:lang w:val="ru-RU"/>
        </w:rPr>
        <w:t xml:space="preserve">и что его </w:t>
      </w:r>
      <w:r w:rsidR="009151C7" w:rsidRPr="009151C7">
        <w:rPr>
          <w:lang w:val="ru-RU"/>
        </w:rPr>
        <w:t>назначени</w:t>
      </w:r>
      <w:r w:rsidR="009151C7">
        <w:rPr>
          <w:lang w:val="ru-RU"/>
        </w:rPr>
        <w:t xml:space="preserve">е </w:t>
      </w:r>
      <w:r w:rsidR="00E35F71">
        <w:rPr>
          <w:lang w:val="ru-RU"/>
        </w:rPr>
        <w:t xml:space="preserve">обеспечить </w:t>
      </w:r>
      <w:r w:rsidR="009151C7" w:rsidRPr="009151C7">
        <w:rPr>
          <w:lang w:val="ru-RU"/>
        </w:rPr>
        <w:t>серьезн</w:t>
      </w:r>
      <w:r w:rsidR="00E35F71">
        <w:rPr>
          <w:lang w:val="ru-RU"/>
        </w:rPr>
        <w:t>ое</w:t>
      </w:r>
      <w:r w:rsidR="009151C7">
        <w:rPr>
          <w:lang w:val="ru-RU"/>
        </w:rPr>
        <w:t xml:space="preserve"> повышение ценности </w:t>
      </w:r>
      <w:r w:rsidR="009151C7" w:rsidRPr="009151C7">
        <w:rPr>
          <w:snapToGrid w:val="0"/>
          <w:lang w:val="ru-RU"/>
        </w:rPr>
        <w:t>услуг</w:t>
      </w:r>
      <w:r w:rsidR="009151C7">
        <w:rPr>
          <w:lang w:val="ru-RU"/>
        </w:rPr>
        <w:t xml:space="preserve"> </w:t>
      </w:r>
      <w:r>
        <w:t>PCT</w:t>
      </w:r>
      <w:r w:rsidR="009151C7">
        <w:rPr>
          <w:lang w:val="ru-RU"/>
        </w:rPr>
        <w:t xml:space="preserve"> для </w:t>
      </w:r>
      <w:r w:rsidR="009151C7" w:rsidRPr="009151C7">
        <w:rPr>
          <w:lang w:val="ru-RU"/>
        </w:rPr>
        <w:t>пользовател</w:t>
      </w:r>
      <w:r w:rsidR="009151C7">
        <w:rPr>
          <w:lang w:val="ru-RU"/>
        </w:rPr>
        <w:t>ей</w:t>
      </w:r>
      <w:r w:rsidRPr="00E76F0A">
        <w:rPr>
          <w:lang w:val="ru-RU"/>
        </w:rPr>
        <w:t>.</w:t>
      </w:r>
    </w:p>
    <w:p w:rsidR="008D4073" w:rsidRPr="00E32D88" w:rsidRDefault="008D4073" w:rsidP="008D4073">
      <w:pPr>
        <w:pStyle w:val="ONUME"/>
        <w:rPr>
          <w:lang w:val="ru-RU"/>
        </w:rPr>
      </w:pPr>
      <w:r w:rsidRPr="004D6376">
        <w:rPr>
          <w:lang w:val="ru-RU"/>
        </w:rPr>
        <w:t>Делегация Финлянди</w:t>
      </w:r>
      <w:r w:rsidR="007535F8">
        <w:rPr>
          <w:lang w:val="ru-RU"/>
        </w:rPr>
        <w:t>и</w:t>
      </w:r>
      <w:r w:rsidRPr="004D6376">
        <w:rPr>
          <w:lang w:val="ru-RU"/>
        </w:rPr>
        <w:t xml:space="preserve"> поблагодарил</w:t>
      </w:r>
      <w:r w:rsidR="007535F8">
        <w:rPr>
          <w:lang w:val="ru-RU"/>
        </w:rPr>
        <w:t>а</w:t>
      </w:r>
      <w:r w:rsidR="00705D62">
        <w:rPr>
          <w:lang w:val="ru-RU"/>
        </w:rPr>
        <w:t xml:space="preserve"> </w:t>
      </w:r>
      <w:r w:rsidR="007535F8">
        <w:rPr>
          <w:lang w:val="ru-RU"/>
        </w:rPr>
        <w:t>делегацию</w:t>
      </w:r>
      <w:r w:rsidR="00705D62">
        <w:rPr>
          <w:lang w:val="ru-RU"/>
        </w:rPr>
        <w:t xml:space="preserve"> Турции </w:t>
      </w:r>
      <w:r w:rsidR="009151C7">
        <w:rPr>
          <w:lang w:val="ru-RU"/>
        </w:rPr>
        <w:t xml:space="preserve">за </w:t>
      </w:r>
      <w:r w:rsidRPr="004D6376">
        <w:rPr>
          <w:lang w:val="ru-RU"/>
        </w:rPr>
        <w:t>комплексн</w:t>
      </w:r>
      <w:r w:rsidR="009151C7">
        <w:rPr>
          <w:lang w:val="ru-RU"/>
        </w:rPr>
        <w:t>ую презентацию</w:t>
      </w:r>
      <w:r w:rsidRPr="004D6376">
        <w:rPr>
          <w:lang w:val="ru-RU"/>
        </w:rPr>
        <w:t xml:space="preserve"> и </w:t>
      </w:r>
      <w:r w:rsidR="009151C7">
        <w:rPr>
          <w:lang w:val="ru-RU"/>
        </w:rPr>
        <w:t xml:space="preserve">отметила большую работу, проделанную </w:t>
      </w:r>
      <w:r>
        <w:t>TPI</w:t>
      </w:r>
      <w:r w:rsidRPr="009151C7">
        <w:rPr>
          <w:lang w:val="ru-RU"/>
        </w:rPr>
        <w:t xml:space="preserve"> </w:t>
      </w:r>
      <w:r w:rsidR="009151C7">
        <w:rPr>
          <w:lang w:val="ru-RU"/>
        </w:rPr>
        <w:t>при</w:t>
      </w:r>
      <w:r w:rsidR="009151C7" w:rsidRPr="009151C7">
        <w:rPr>
          <w:lang w:val="ru-RU"/>
        </w:rPr>
        <w:t xml:space="preserve"> </w:t>
      </w:r>
      <w:r w:rsidR="009151C7">
        <w:rPr>
          <w:lang w:val="ru-RU"/>
        </w:rPr>
        <w:t xml:space="preserve">подготовке к </w:t>
      </w:r>
      <w:r w:rsidR="009151C7" w:rsidRPr="009151C7">
        <w:rPr>
          <w:lang w:val="ru-RU"/>
        </w:rPr>
        <w:t>выполнени</w:t>
      </w:r>
      <w:r w:rsidR="009151C7">
        <w:rPr>
          <w:lang w:val="ru-RU"/>
        </w:rPr>
        <w:t xml:space="preserve">ю </w:t>
      </w:r>
      <w:r w:rsidR="009151C7" w:rsidRPr="009151C7">
        <w:rPr>
          <w:lang w:val="ru-RU"/>
        </w:rPr>
        <w:t>задач</w:t>
      </w:r>
      <w:r w:rsidR="009151C7">
        <w:rPr>
          <w:lang w:val="ru-RU"/>
        </w:rPr>
        <w:t xml:space="preserve"> международного</w:t>
      </w:r>
      <w:r w:rsidR="00525317" w:rsidRPr="009151C7">
        <w:rPr>
          <w:lang w:val="ru-RU"/>
        </w:rPr>
        <w:t xml:space="preserve"> орган</w:t>
      </w:r>
      <w:r w:rsidR="009151C7">
        <w:rPr>
          <w:lang w:val="ru-RU"/>
        </w:rPr>
        <w:t>а</w:t>
      </w:r>
      <w:r w:rsidRPr="009151C7">
        <w:rPr>
          <w:lang w:val="ru-RU"/>
        </w:rPr>
        <w:t xml:space="preserve">.  </w:t>
      </w:r>
      <w:r w:rsidR="009151C7">
        <w:rPr>
          <w:lang w:val="ru-RU"/>
        </w:rPr>
        <w:t xml:space="preserve">Как </w:t>
      </w:r>
      <w:r w:rsidRPr="00E32D88">
        <w:rPr>
          <w:lang w:val="ru-RU"/>
        </w:rPr>
        <w:t xml:space="preserve">делегация </w:t>
      </w:r>
      <w:r w:rsidR="009151C7">
        <w:rPr>
          <w:lang w:val="ru-RU"/>
        </w:rPr>
        <w:t xml:space="preserve">уже </w:t>
      </w:r>
      <w:r w:rsidR="009151C7">
        <w:rPr>
          <w:rFonts w:eastAsia="Calibri"/>
          <w:lang w:val="ru-RU"/>
        </w:rPr>
        <w:t xml:space="preserve">заявляла на </w:t>
      </w:r>
      <w:r w:rsidR="009151C7" w:rsidRPr="009151C7">
        <w:rPr>
          <w:rFonts w:eastAsia="Calibri"/>
          <w:lang w:val="ru-RU"/>
        </w:rPr>
        <w:t>сессии</w:t>
      </w:r>
      <w:r w:rsidR="009151C7">
        <w:rPr>
          <w:rFonts w:eastAsia="Calibri"/>
          <w:lang w:val="ru-RU"/>
        </w:rPr>
        <w:t xml:space="preserve"> </w:t>
      </w:r>
      <w:r w:rsidR="00E32D88" w:rsidRPr="00E32D88">
        <w:rPr>
          <w:lang w:val="ru-RU"/>
        </w:rPr>
        <w:t>Комитет</w:t>
      </w:r>
      <w:r w:rsidR="009151C7">
        <w:rPr>
          <w:lang w:val="ru-RU"/>
        </w:rPr>
        <w:t>а</w:t>
      </w:r>
      <w:r w:rsidR="00E32D88" w:rsidRPr="00E32D88">
        <w:rPr>
          <w:lang w:val="ru-RU"/>
        </w:rPr>
        <w:t xml:space="preserve"> по техническому сотрудничеству </w:t>
      </w:r>
      <w:r w:rsidR="00E32D88">
        <w:t>PCT</w:t>
      </w:r>
      <w:r w:rsidRPr="00E32D88">
        <w:rPr>
          <w:lang w:val="ru-RU"/>
        </w:rPr>
        <w:t xml:space="preserve">, </w:t>
      </w:r>
      <w:r w:rsidR="009151C7">
        <w:rPr>
          <w:lang w:val="ru-RU"/>
        </w:rPr>
        <w:t xml:space="preserve">она </w:t>
      </w:r>
      <w:r w:rsidRPr="00E32D88">
        <w:rPr>
          <w:lang w:val="ru-RU"/>
        </w:rPr>
        <w:t xml:space="preserve">полностью </w:t>
      </w:r>
      <w:r w:rsidR="009151C7">
        <w:rPr>
          <w:lang w:val="ru-RU"/>
        </w:rPr>
        <w:t>поддерживает</w:t>
      </w:r>
      <w:r w:rsidR="007535F8">
        <w:rPr>
          <w:lang w:val="ru-RU"/>
        </w:rPr>
        <w:t xml:space="preserve"> назначение TPI Международным поисковым органом и Органом международной предварительной экспертизы в рамках РСТ</w:t>
      </w:r>
      <w:r w:rsidRPr="00E32D88">
        <w:rPr>
          <w:lang w:val="ru-RU"/>
        </w:rPr>
        <w:t>.</w:t>
      </w:r>
    </w:p>
    <w:p w:rsidR="008D4073" w:rsidRPr="00A5094A" w:rsidRDefault="008D4073" w:rsidP="008D4073">
      <w:pPr>
        <w:pStyle w:val="ONUME"/>
        <w:rPr>
          <w:lang w:val="ru-RU"/>
        </w:rPr>
      </w:pPr>
      <w:r w:rsidRPr="00E32D88">
        <w:rPr>
          <w:lang w:val="ru-RU"/>
        </w:rPr>
        <w:t>Делегация Кипр</w:t>
      </w:r>
      <w:r w:rsidR="0048540A">
        <w:rPr>
          <w:lang w:val="ru-RU"/>
        </w:rPr>
        <w:t>а</w:t>
      </w:r>
      <w:r w:rsidR="00A5094A">
        <w:rPr>
          <w:lang w:val="ru-RU"/>
        </w:rPr>
        <w:t xml:space="preserve"> </w:t>
      </w:r>
      <w:r w:rsidR="00A5094A" w:rsidRPr="00A5094A">
        <w:rPr>
          <w:rFonts w:eastAsia="Calibri"/>
          <w:lang w:val="ru-RU"/>
        </w:rPr>
        <w:t>заявил</w:t>
      </w:r>
      <w:r w:rsidR="00A5094A">
        <w:rPr>
          <w:lang w:val="ru-RU"/>
        </w:rPr>
        <w:t>а</w:t>
      </w:r>
      <w:r w:rsidRPr="00E32D88">
        <w:rPr>
          <w:lang w:val="ru-RU"/>
        </w:rPr>
        <w:t xml:space="preserve">, </w:t>
      </w:r>
      <w:r w:rsidR="00A5094A">
        <w:rPr>
          <w:lang w:val="ru-RU"/>
        </w:rPr>
        <w:t>ссылаясь на Общие</w:t>
      </w:r>
      <w:r w:rsidR="00A5094A" w:rsidRPr="00A5094A">
        <w:rPr>
          <w:lang w:val="ru-RU"/>
        </w:rPr>
        <w:t xml:space="preserve"> правила процедуры </w:t>
      </w:r>
      <w:r w:rsidR="00A5094A" w:rsidRPr="00E32D88">
        <w:rPr>
          <w:lang w:val="ru-RU"/>
        </w:rPr>
        <w:t>ВОИС и Правила Союз</w:t>
      </w:r>
      <w:r w:rsidR="00A5094A">
        <w:rPr>
          <w:lang w:val="ru-RU"/>
        </w:rPr>
        <w:t>а</w:t>
      </w:r>
      <w:r w:rsidR="00A5094A" w:rsidRPr="00E32D88">
        <w:rPr>
          <w:lang w:val="ru-RU"/>
        </w:rPr>
        <w:t xml:space="preserve"> РСТ</w:t>
      </w:r>
      <w:r w:rsidRPr="00E32D88">
        <w:rPr>
          <w:lang w:val="ru-RU"/>
        </w:rPr>
        <w:t xml:space="preserve">, что Республика Кипр </w:t>
      </w:r>
      <w:r w:rsidR="00A5094A">
        <w:rPr>
          <w:lang w:val="ru-RU"/>
        </w:rPr>
        <w:t xml:space="preserve">представила свои оговорки </w:t>
      </w:r>
      <w:r w:rsidR="00A5094A" w:rsidRPr="00A5094A">
        <w:rPr>
          <w:lang w:val="ru-RU"/>
        </w:rPr>
        <w:t xml:space="preserve">в отношении </w:t>
      </w:r>
      <w:r w:rsidRPr="00E32D88">
        <w:rPr>
          <w:lang w:val="ru-RU"/>
        </w:rPr>
        <w:t>решений</w:t>
      </w:r>
      <w:r w:rsidR="00A5094A">
        <w:rPr>
          <w:lang w:val="ru-RU"/>
        </w:rPr>
        <w:t>, изложенных в пунктах</w:t>
      </w:r>
      <w:r>
        <w:t> </w:t>
      </w:r>
      <w:r w:rsidRPr="00E32D88">
        <w:rPr>
          <w:lang w:val="ru-RU"/>
        </w:rPr>
        <w:t>9(</w:t>
      </w:r>
      <w:r>
        <w:t>ii</w:t>
      </w:r>
      <w:r w:rsidRPr="00E32D88">
        <w:rPr>
          <w:lang w:val="ru-RU"/>
        </w:rPr>
        <w:t>) и (</w:t>
      </w:r>
      <w:r>
        <w:t>iii</w:t>
      </w:r>
      <w:r w:rsidRPr="00E32D88">
        <w:rPr>
          <w:lang w:val="ru-RU"/>
        </w:rPr>
        <w:t xml:space="preserve">) документа </w:t>
      </w:r>
      <w:r>
        <w:t>PCT</w:t>
      </w:r>
      <w:r w:rsidRPr="00E32D88">
        <w:rPr>
          <w:lang w:val="ru-RU"/>
        </w:rPr>
        <w:t>/</w:t>
      </w:r>
      <w:r>
        <w:t>A</w:t>
      </w:r>
      <w:r w:rsidRPr="00E32D88">
        <w:rPr>
          <w:lang w:val="ru-RU"/>
        </w:rPr>
        <w:t xml:space="preserve">/48/4.  </w:t>
      </w:r>
      <w:r w:rsidRPr="00742FCB">
        <w:rPr>
          <w:lang w:val="ru-RU"/>
        </w:rPr>
        <w:t xml:space="preserve">Турция </w:t>
      </w:r>
      <w:r w:rsidR="00A5094A">
        <w:rPr>
          <w:lang w:val="ru-RU"/>
        </w:rPr>
        <w:t xml:space="preserve">ставит под </w:t>
      </w:r>
      <w:r w:rsidR="00A5094A" w:rsidRPr="00A5094A">
        <w:rPr>
          <w:lang w:val="ru-RU"/>
        </w:rPr>
        <w:t>вопрос</w:t>
      </w:r>
      <w:r w:rsidR="00A5094A">
        <w:rPr>
          <w:lang w:val="ru-RU"/>
        </w:rPr>
        <w:t xml:space="preserve"> существование Республики</w:t>
      </w:r>
      <w:r w:rsidRPr="00742FCB">
        <w:rPr>
          <w:lang w:val="ru-RU"/>
        </w:rPr>
        <w:t xml:space="preserve"> Кипр и </w:t>
      </w:r>
      <w:r w:rsidR="00A5094A">
        <w:rPr>
          <w:lang w:val="ru-RU"/>
        </w:rPr>
        <w:t xml:space="preserve">отказывается от </w:t>
      </w:r>
      <w:r w:rsidR="00A5094A" w:rsidRPr="00A5094A">
        <w:rPr>
          <w:lang w:val="ru-RU"/>
        </w:rPr>
        <w:t>каких-либо</w:t>
      </w:r>
      <w:r w:rsidR="00A5094A">
        <w:rPr>
          <w:lang w:val="ru-RU"/>
        </w:rPr>
        <w:t xml:space="preserve"> </w:t>
      </w:r>
      <w:r w:rsidR="00A5094A" w:rsidRPr="00A5094A">
        <w:rPr>
          <w:lang w:val="ru-RU"/>
        </w:rPr>
        <w:t>контакт</w:t>
      </w:r>
      <w:r w:rsidR="00A5094A">
        <w:rPr>
          <w:lang w:val="ru-RU"/>
        </w:rPr>
        <w:t>ов</w:t>
      </w:r>
      <w:r w:rsidRPr="00742FCB">
        <w:rPr>
          <w:lang w:val="ru-RU"/>
        </w:rPr>
        <w:t xml:space="preserve"> и сотрудничеств</w:t>
      </w:r>
      <w:r w:rsidR="00A5094A">
        <w:rPr>
          <w:lang w:val="ru-RU"/>
        </w:rPr>
        <w:t>а</w:t>
      </w:r>
      <w:r w:rsidRPr="00742FCB">
        <w:rPr>
          <w:lang w:val="ru-RU"/>
        </w:rPr>
        <w:t xml:space="preserve"> с </w:t>
      </w:r>
      <w:r w:rsidR="00A5094A" w:rsidRPr="00742FCB">
        <w:rPr>
          <w:lang w:val="ru-RU"/>
        </w:rPr>
        <w:t>к</w:t>
      </w:r>
      <w:r w:rsidRPr="00742FCB">
        <w:rPr>
          <w:lang w:val="ru-RU"/>
        </w:rPr>
        <w:t>ипрск</w:t>
      </w:r>
      <w:r w:rsidR="00A5094A">
        <w:rPr>
          <w:lang w:val="ru-RU"/>
        </w:rPr>
        <w:t>ими</w:t>
      </w:r>
      <w:r w:rsidRPr="00742FCB">
        <w:rPr>
          <w:lang w:val="ru-RU"/>
        </w:rPr>
        <w:t xml:space="preserve"> </w:t>
      </w:r>
      <w:r w:rsidR="00A5094A">
        <w:rPr>
          <w:lang w:val="ru-RU"/>
        </w:rPr>
        <w:t xml:space="preserve">властями </w:t>
      </w:r>
      <w:r w:rsidRPr="00742FCB">
        <w:rPr>
          <w:lang w:val="ru-RU"/>
        </w:rPr>
        <w:t>и</w:t>
      </w:r>
      <w:r w:rsidR="00A5094A">
        <w:rPr>
          <w:lang w:val="ru-RU"/>
        </w:rPr>
        <w:t xml:space="preserve"> </w:t>
      </w:r>
      <w:r w:rsidR="00C23FDF" w:rsidRPr="00C23FDF">
        <w:rPr>
          <w:lang w:val="ru-RU"/>
        </w:rPr>
        <w:t>ведомств</w:t>
      </w:r>
      <w:r w:rsidR="00C23FDF">
        <w:rPr>
          <w:lang w:val="ru-RU"/>
        </w:rPr>
        <w:t>ами</w:t>
      </w:r>
      <w:r w:rsidR="00A5094A">
        <w:rPr>
          <w:lang w:val="ru-RU"/>
        </w:rPr>
        <w:t xml:space="preserve"> по </w:t>
      </w:r>
      <w:r w:rsidR="00C23FDF" w:rsidRPr="00C23FDF">
        <w:rPr>
          <w:lang w:val="ru-RU"/>
        </w:rPr>
        <w:t>каким-либо</w:t>
      </w:r>
      <w:r w:rsidR="00A5094A">
        <w:rPr>
          <w:lang w:val="ru-RU"/>
        </w:rPr>
        <w:t xml:space="preserve"> вопросам</w:t>
      </w:r>
      <w:r w:rsidRPr="00742FCB">
        <w:rPr>
          <w:lang w:val="ru-RU"/>
        </w:rPr>
        <w:t xml:space="preserve">, включая </w:t>
      </w:r>
      <w:r w:rsidR="00A5094A" w:rsidRPr="00A5094A">
        <w:rPr>
          <w:lang w:val="ru-RU"/>
        </w:rPr>
        <w:t>вопрос</w:t>
      </w:r>
      <w:r w:rsidR="00A5094A">
        <w:rPr>
          <w:lang w:val="ru-RU"/>
        </w:rPr>
        <w:t>ы повестки</w:t>
      </w:r>
      <w:r w:rsidRPr="00742FCB">
        <w:rPr>
          <w:lang w:val="ru-RU"/>
        </w:rPr>
        <w:t xml:space="preserve"> дня ВОИС.  Люб</w:t>
      </w:r>
      <w:r w:rsidR="00A5094A">
        <w:rPr>
          <w:lang w:val="ru-RU"/>
        </w:rPr>
        <w:t>ое</w:t>
      </w:r>
      <w:r w:rsidRPr="00742FCB">
        <w:rPr>
          <w:lang w:val="ru-RU"/>
        </w:rPr>
        <w:t xml:space="preserve"> решение </w:t>
      </w:r>
      <w:r w:rsidR="00A5094A">
        <w:rPr>
          <w:lang w:val="ru-RU"/>
        </w:rPr>
        <w:t>о назначении</w:t>
      </w:r>
      <w:r w:rsidRPr="00742FCB">
        <w:rPr>
          <w:lang w:val="ru-RU"/>
        </w:rPr>
        <w:t xml:space="preserve"> </w:t>
      </w:r>
      <w:r>
        <w:t>TPI</w:t>
      </w:r>
      <w:r w:rsidRPr="00742FCB">
        <w:rPr>
          <w:lang w:val="ru-RU"/>
        </w:rPr>
        <w:t xml:space="preserve"> </w:t>
      </w:r>
      <w:r w:rsidR="00A5094A">
        <w:rPr>
          <w:lang w:val="ru-RU"/>
        </w:rPr>
        <w:t xml:space="preserve">Международным поисковым органом и Органом международной предварительной экспертизы </w:t>
      </w:r>
      <w:r w:rsidR="00A5094A" w:rsidRPr="00A5094A">
        <w:rPr>
          <w:lang w:val="ru-RU"/>
        </w:rPr>
        <w:t>должн</w:t>
      </w:r>
      <w:r w:rsidR="00A5094A">
        <w:rPr>
          <w:lang w:val="ru-RU"/>
        </w:rPr>
        <w:t xml:space="preserve">о </w:t>
      </w:r>
      <w:r w:rsidR="00A5094A" w:rsidRPr="00A5094A">
        <w:rPr>
          <w:lang w:val="ru-RU"/>
        </w:rPr>
        <w:t>рассматрива</w:t>
      </w:r>
      <w:r w:rsidR="00A5094A">
        <w:rPr>
          <w:lang w:val="ru-RU"/>
        </w:rPr>
        <w:t xml:space="preserve">ться </w:t>
      </w:r>
      <w:r w:rsidRPr="00742FCB">
        <w:rPr>
          <w:lang w:val="ru-RU"/>
        </w:rPr>
        <w:t xml:space="preserve">и </w:t>
      </w:r>
      <w:r w:rsidR="00A5094A" w:rsidRPr="00A5094A">
        <w:rPr>
          <w:snapToGrid w:val="0"/>
          <w:lang w:val="ru-RU"/>
        </w:rPr>
        <w:t>интерпре</w:t>
      </w:r>
      <w:r w:rsidR="00A5094A">
        <w:rPr>
          <w:snapToGrid w:val="0"/>
          <w:lang w:val="ru-RU"/>
        </w:rPr>
        <w:t xml:space="preserve">тироваться в </w:t>
      </w:r>
      <w:r w:rsidRPr="00742FCB">
        <w:rPr>
          <w:lang w:val="ru-RU"/>
        </w:rPr>
        <w:t>контекст</w:t>
      </w:r>
      <w:r w:rsidR="00A5094A">
        <w:rPr>
          <w:lang w:val="ru-RU"/>
        </w:rPr>
        <w:t>е</w:t>
      </w:r>
      <w:r w:rsidRPr="00742FCB">
        <w:rPr>
          <w:lang w:val="ru-RU"/>
        </w:rPr>
        <w:t xml:space="preserve"> </w:t>
      </w:r>
      <w:r w:rsidR="00A5094A" w:rsidRPr="00A5094A">
        <w:rPr>
          <w:lang w:val="ru-RU" w:eastAsia="ko-KR"/>
        </w:rPr>
        <w:t>резолюци</w:t>
      </w:r>
      <w:r w:rsidR="00A5094A">
        <w:rPr>
          <w:lang w:val="ru-RU"/>
        </w:rPr>
        <w:t>й</w:t>
      </w:r>
      <w:r w:rsidRPr="00742FCB">
        <w:rPr>
          <w:lang w:val="ru-RU"/>
        </w:rPr>
        <w:t xml:space="preserve"> </w:t>
      </w:r>
      <w:r w:rsidR="00A5094A" w:rsidRPr="00742FCB">
        <w:rPr>
          <w:lang w:val="ru-RU"/>
        </w:rPr>
        <w:t>Совет</w:t>
      </w:r>
      <w:r w:rsidR="00A5094A">
        <w:rPr>
          <w:lang w:val="ru-RU"/>
        </w:rPr>
        <w:t xml:space="preserve">а </w:t>
      </w:r>
      <w:r w:rsidR="00A5094A" w:rsidRPr="00742FCB">
        <w:rPr>
          <w:lang w:val="ru-RU"/>
        </w:rPr>
        <w:t>Безопасност</w:t>
      </w:r>
      <w:r w:rsidR="00A5094A">
        <w:rPr>
          <w:lang w:val="ru-RU"/>
        </w:rPr>
        <w:t>и</w:t>
      </w:r>
      <w:r w:rsidR="00A5094A" w:rsidRPr="00742FCB">
        <w:rPr>
          <w:lang w:val="ru-RU"/>
        </w:rPr>
        <w:t xml:space="preserve"> ООН </w:t>
      </w:r>
      <w:r w:rsidR="00A5094A">
        <w:rPr>
          <w:lang w:val="ru-RU"/>
        </w:rPr>
        <w:t xml:space="preserve">по </w:t>
      </w:r>
      <w:r w:rsidRPr="00742FCB">
        <w:rPr>
          <w:lang w:val="ru-RU"/>
        </w:rPr>
        <w:t>Кипр</w:t>
      </w:r>
      <w:r w:rsidR="00A5094A">
        <w:rPr>
          <w:lang w:val="ru-RU"/>
        </w:rPr>
        <w:t>у</w:t>
      </w:r>
      <w:r w:rsidRPr="00742FCB">
        <w:rPr>
          <w:lang w:val="ru-RU"/>
        </w:rPr>
        <w:t xml:space="preserve">, в частности, </w:t>
      </w:r>
      <w:r w:rsidR="00A5094A" w:rsidRPr="00A5094A">
        <w:rPr>
          <w:lang w:val="ru-RU" w:eastAsia="ko-KR"/>
        </w:rPr>
        <w:t>резолюци</w:t>
      </w:r>
      <w:r w:rsidR="00A5094A">
        <w:rPr>
          <w:lang w:val="ru-RU"/>
        </w:rPr>
        <w:t xml:space="preserve">й </w:t>
      </w:r>
      <w:r w:rsidRPr="00742FCB">
        <w:rPr>
          <w:lang w:val="ru-RU"/>
        </w:rPr>
        <w:t xml:space="preserve">541 (1983) и 550 (1984).   </w:t>
      </w:r>
      <w:r w:rsidR="00A5094A" w:rsidRPr="00A5094A">
        <w:rPr>
          <w:lang w:val="ru-RU"/>
        </w:rPr>
        <w:t>В этой связи</w:t>
      </w:r>
      <w:r w:rsidR="00A5094A">
        <w:rPr>
          <w:lang w:val="ru-RU"/>
        </w:rPr>
        <w:t xml:space="preserve"> </w:t>
      </w:r>
      <w:r w:rsidRPr="00742FCB">
        <w:rPr>
          <w:lang w:val="ru-RU"/>
        </w:rPr>
        <w:t xml:space="preserve">Кипр </w:t>
      </w:r>
      <w:r w:rsidR="00A5094A">
        <w:rPr>
          <w:lang w:val="ru-RU"/>
        </w:rPr>
        <w:t xml:space="preserve">не присоединяется к </w:t>
      </w:r>
      <w:r w:rsidRPr="00742FCB">
        <w:rPr>
          <w:lang w:val="ru-RU"/>
        </w:rPr>
        <w:t>консенсус</w:t>
      </w:r>
      <w:r w:rsidR="00A5094A">
        <w:rPr>
          <w:lang w:val="ru-RU"/>
        </w:rPr>
        <w:t>у</w:t>
      </w:r>
      <w:r w:rsidRPr="00742FCB">
        <w:rPr>
          <w:lang w:val="ru-RU"/>
        </w:rPr>
        <w:t xml:space="preserve"> </w:t>
      </w:r>
      <w:r w:rsidR="00C23FDF">
        <w:rPr>
          <w:lang w:val="ru-RU"/>
        </w:rPr>
        <w:t xml:space="preserve">по вопросу об </w:t>
      </w:r>
      <w:r w:rsidRPr="00742FCB">
        <w:rPr>
          <w:lang w:val="ru-RU"/>
        </w:rPr>
        <w:t>утверждени</w:t>
      </w:r>
      <w:r w:rsidR="00C23FDF">
        <w:rPr>
          <w:lang w:val="ru-RU"/>
        </w:rPr>
        <w:t>и</w:t>
      </w:r>
      <w:r w:rsidRPr="00742FCB">
        <w:rPr>
          <w:lang w:val="ru-RU"/>
        </w:rPr>
        <w:t xml:space="preserve"> </w:t>
      </w:r>
      <w:r w:rsidR="00A5094A" w:rsidRPr="00742FCB">
        <w:rPr>
          <w:lang w:val="ru-RU"/>
        </w:rPr>
        <w:t>п</w:t>
      </w:r>
      <w:r w:rsidRPr="00742FCB">
        <w:rPr>
          <w:lang w:val="ru-RU"/>
        </w:rPr>
        <w:t>роект</w:t>
      </w:r>
      <w:r w:rsidR="00A5094A">
        <w:rPr>
          <w:lang w:val="ru-RU"/>
        </w:rPr>
        <w:t>а</w:t>
      </w:r>
      <w:r w:rsidRPr="00742FCB">
        <w:rPr>
          <w:lang w:val="ru-RU"/>
        </w:rPr>
        <w:t xml:space="preserve"> </w:t>
      </w:r>
      <w:r w:rsidR="00C23FDF">
        <w:rPr>
          <w:lang w:val="ru-RU"/>
        </w:rPr>
        <w:t>с</w:t>
      </w:r>
      <w:r w:rsidR="00A5094A">
        <w:rPr>
          <w:lang w:val="ru-RU"/>
        </w:rPr>
        <w:t>оглашения</w:t>
      </w:r>
      <w:r w:rsidRPr="00742FCB">
        <w:rPr>
          <w:lang w:val="ru-RU"/>
        </w:rPr>
        <w:t xml:space="preserve"> между </w:t>
      </w:r>
      <w:r>
        <w:t>TPI</w:t>
      </w:r>
      <w:r w:rsidRPr="00742FCB">
        <w:rPr>
          <w:lang w:val="ru-RU"/>
        </w:rPr>
        <w:t xml:space="preserve"> и </w:t>
      </w:r>
      <w:r w:rsidR="00A5094A">
        <w:rPr>
          <w:lang w:val="ru-RU"/>
        </w:rPr>
        <w:t>Международным</w:t>
      </w:r>
      <w:r w:rsidRPr="00742FCB">
        <w:rPr>
          <w:lang w:val="ru-RU"/>
        </w:rPr>
        <w:t xml:space="preserve"> бюро ВОИС </w:t>
      </w:r>
      <w:r w:rsidR="00A5094A">
        <w:rPr>
          <w:lang w:val="ru-RU"/>
        </w:rPr>
        <w:t>о функционировании</w:t>
      </w:r>
      <w:r w:rsidRPr="00742FCB">
        <w:rPr>
          <w:lang w:val="ru-RU"/>
        </w:rPr>
        <w:t xml:space="preserve"> </w:t>
      </w:r>
      <w:r>
        <w:t>TPI</w:t>
      </w:r>
      <w:r w:rsidRPr="00742FCB">
        <w:rPr>
          <w:lang w:val="ru-RU"/>
        </w:rPr>
        <w:t xml:space="preserve"> </w:t>
      </w:r>
      <w:r w:rsidR="00A5094A" w:rsidRPr="00A5094A">
        <w:rPr>
          <w:lang w:val="ru-RU"/>
        </w:rPr>
        <w:t>в качестве</w:t>
      </w:r>
      <w:r w:rsidR="00A5094A">
        <w:rPr>
          <w:lang w:val="ru-RU"/>
        </w:rPr>
        <w:t xml:space="preserve"> Международного поискового органа и Органа международной предварительной экспертизы в рамках </w:t>
      </w:r>
      <w:r w:rsidRPr="00742FCB">
        <w:rPr>
          <w:lang w:val="ru-RU"/>
        </w:rPr>
        <w:t>Договор</w:t>
      </w:r>
      <w:r w:rsidR="00A5094A">
        <w:rPr>
          <w:lang w:val="ru-RU"/>
        </w:rPr>
        <w:t>а</w:t>
      </w:r>
      <w:r w:rsidRPr="00742FCB">
        <w:rPr>
          <w:lang w:val="ru-RU"/>
        </w:rPr>
        <w:t xml:space="preserve"> о патентной кооперации.  Соответственно, Кипр </w:t>
      </w:r>
      <w:r w:rsidR="00C23FDF">
        <w:rPr>
          <w:lang w:val="ru-RU"/>
        </w:rPr>
        <w:t>выражает несогласие</w:t>
      </w:r>
      <w:r w:rsidR="00A5094A">
        <w:rPr>
          <w:lang w:val="ru-RU"/>
        </w:rPr>
        <w:t xml:space="preserve"> с </w:t>
      </w:r>
      <w:r w:rsidRPr="00742FCB">
        <w:rPr>
          <w:lang w:val="ru-RU"/>
        </w:rPr>
        <w:t>назначение</w:t>
      </w:r>
      <w:r w:rsidR="00A5094A">
        <w:rPr>
          <w:lang w:val="ru-RU"/>
        </w:rPr>
        <w:t>м</w:t>
      </w:r>
      <w:r w:rsidRPr="00742FCB">
        <w:rPr>
          <w:lang w:val="ru-RU"/>
        </w:rPr>
        <w:t xml:space="preserve"> </w:t>
      </w:r>
      <w:r>
        <w:t>TPI</w:t>
      </w:r>
      <w:r w:rsidRPr="00742FCB">
        <w:rPr>
          <w:lang w:val="ru-RU"/>
        </w:rPr>
        <w:t xml:space="preserve"> </w:t>
      </w:r>
      <w:r w:rsidR="00A5094A">
        <w:rPr>
          <w:lang w:val="ru-RU"/>
        </w:rPr>
        <w:t>Международным поисковым органом и Органом международной предварительной экспертизы</w:t>
      </w:r>
      <w:r w:rsidRPr="00742FCB">
        <w:rPr>
          <w:lang w:val="ru-RU"/>
        </w:rPr>
        <w:t xml:space="preserve">.  </w:t>
      </w:r>
      <w:r w:rsidRPr="00A5094A">
        <w:rPr>
          <w:lang w:val="ru-RU"/>
        </w:rPr>
        <w:t xml:space="preserve">В заключение </w:t>
      </w:r>
      <w:r w:rsidR="00A5094A" w:rsidRPr="00A5094A">
        <w:rPr>
          <w:lang w:val="ru-RU"/>
        </w:rPr>
        <w:t>д</w:t>
      </w:r>
      <w:r w:rsidRPr="00A5094A">
        <w:rPr>
          <w:lang w:val="ru-RU"/>
        </w:rPr>
        <w:t xml:space="preserve">елегация </w:t>
      </w:r>
      <w:r w:rsidR="00A5094A">
        <w:rPr>
          <w:lang w:val="ru-RU"/>
        </w:rPr>
        <w:t>просила отразить ее возражения</w:t>
      </w:r>
      <w:r w:rsidRPr="00A5094A">
        <w:rPr>
          <w:lang w:val="ru-RU"/>
        </w:rPr>
        <w:t xml:space="preserve"> в отчете </w:t>
      </w:r>
      <w:r w:rsidR="00A5094A">
        <w:rPr>
          <w:lang w:val="ru-RU"/>
        </w:rPr>
        <w:t xml:space="preserve">о </w:t>
      </w:r>
      <w:r w:rsidR="00C23FDF" w:rsidRPr="00C23FDF">
        <w:rPr>
          <w:lang w:val="ru-RU"/>
        </w:rPr>
        <w:t>сессии</w:t>
      </w:r>
      <w:r w:rsidRPr="00A5094A">
        <w:rPr>
          <w:lang w:val="ru-RU"/>
        </w:rPr>
        <w:t>.</w:t>
      </w:r>
    </w:p>
    <w:p w:rsidR="008D4073" w:rsidRPr="00AC6498" w:rsidRDefault="00AC6498" w:rsidP="008D4073">
      <w:pPr>
        <w:pStyle w:val="ONUME"/>
        <w:ind w:left="567"/>
        <w:rPr>
          <w:lang w:val="ru-RU"/>
        </w:rPr>
      </w:pPr>
      <w:r>
        <w:rPr>
          <w:rFonts w:eastAsia="Calibri"/>
          <w:lang w:val="ru-RU"/>
        </w:rPr>
        <w:t>Ассамблея, действуя в соответствии со статьями 16(3) и 32(3) PCT, заслушав представителя Турецкого патентного института, приняв во внимание рекомендацию Комитета РСТ по техническому сотрудничеству, содержащуюся в пункте 5 документа PCT/A/48/4, и приняв к сведению оговорки, высказанные делегацией Кипра</w:t>
      </w:r>
      <w:r w:rsidRPr="000B211E">
        <w:rPr>
          <w:lang w:val="ru-RU"/>
        </w:rPr>
        <w:t>:</w:t>
      </w:r>
    </w:p>
    <w:p w:rsidR="008D4073" w:rsidRPr="00AC6498" w:rsidRDefault="00AC6498" w:rsidP="008D407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rFonts w:eastAsia="Calibri"/>
          <w:lang w:val="ru-RU"/>
        </w:rPr>
        <w:t>утвердила текст проекта соглашения между Турецким патентным институтом и Международным бюро, изложенный в приложении к документу PCT/A/48/4;  и</w:t>
      </w:r>
    </w:p>
    <w:p w:rsidR="008D4073" w:rsidRPr="00AC6498" w:rsidRDefault="00AC6498" w:rsidP="008D407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rFonts w:eastAsia="Calibri"/>
          <w:lang w:val="ru-RU"/>
        </w:rPr>
        <w:t>назначила Турецкий патентный институт Международным поисковым органом и Органом международной предварительной экспертизы с момента вступления в силу соглашения и до 31 декабря 2017 г</w:t>
      </w:r>
      <w:r w:rsidRPr="000B211E">
        <w:rPr>
          <w:lang w:val="ru-RU"/>
        </w:rPr>
        <w:t>.</w:t>
      </w:r>
    </w:p>
    <w:p w:rsidR="008D4073" w:rsidRPr="005661F8" w:rsidRDefault="008D4073" w:rsidP="008D4073">
      <w:pPr>
        <w:pStyle w:val="ONUME"/>
        <w:rPr>
          <w:lang w:val="ru-RU"/>
        </w:rPr>
      </w:pPr>
      <w:r w:rsidRPr="005661F8">
        <w:rPr>
          <w:lang w:val="ru-RU"/>
        </w:rPr>
        <w:t xml:space="preserve">Генеральный директор ВОИС </w:t>
      </w:r>
      <w:r w:rsidR="0048540A" w:rsidRPr="005661F8">
        <w:rPr>
          <w:lang w:val="ru-RU"/>
        </w:rPr>
        <w:t>г</w:t>
      </w:r>
      <w:r w:rsidRPr="005661F8">
        <w:rPr>
          <w:lang w:val="ru-RU"/>
        </w:rPr>
        <w:t>-н</w:t>
      </w:r>
      <w:r>
        <w:t> </w:t>
      </w:r>
      <w:r w:rsidRPr="005661F8">
        <w:rPr>
          <w:lang w:val="ru-RU"/>
        </w:rPr>
        <w:t xml:space="preserve">Фрэнсис Гарри, </w:t>
      </w:r>
      <w:r w:rsidR="0048540A">
        <w:rPr>
          <w:lang w:val="ru-RU"/>
        </w:rPr>
        <w:t xml:space="preserve">выступая </w:t>
      </w:r>
      <w:r w:rsidRPr="005661F8">
        <w:rPr>
          <w:lang w:val="ru-RU"/>
        </w:rPr>
        <w:t xml:space="preserve">от имени </w:t>
      </w:r>
      <w:r w:rsidR="0048540A">
        <w:rPr>
          <w:lang w:val="ru-RU"/>
        </w:rPr>
        <w:t>Международного</w:t>
      </w:r>
      <w:r w:rsidRPr="005661F8">
        <w:rPr>
          <w:lang w:val="ru-RU"/>
        </w:rPr>
        <w:t xml:space="preserve"> бюро, поздравил </w:t>
      </w:r>
      <w:r w:rsidR="0048540A">
        <w:rPr>
          <w:lang w:val="ru-RU"/>
        </w:rPr>
        <w:t>делегацию</w:t>
      </w:r>
      <w:r w:rsidR="00705D62">
        <w:rPr>
          <w:lang w:val="ru-RU"/>
        </w:rPr>
        <w:t xml:space="preserve"> Турции </w:t>
      </w:r>
      <w:r w:rsidR="0048540A">
        <w:rPr>
          <w:lang w:val="ru-RU"/>
        </w:rPr>
        <w:t xml:space="preserve">с </w:t>
      </w:r>
      <w:r w:rsidRPr="005661F8">
        <w:rPr>
          <w:lang w:val="ru-RU"/>
        </w:rPr>
        <w:t>назначение</w:t>
      </w:r>
      <w:r w:rsidR="0048540A">
        <w:rPr>
          <w:lang w:val="ru-RU"/>
        </w:rPr>
        <w:t>м</w:t>
      </w:r>
      <w:r w:rsidRPr="005661F8">
        <w:rPr>
          <w:lang w:val="ru-RU"/>
        </w:rPr>
        <w:t xml:space="preserve"> </w:t>
      </w:r>
      <w:r>
        <w:t>TPI</w:t>
      </w:r>
      <w:r w:rsidRPr="005661F8">
        <w:rPr>
          <w:lang w:val="ru-RU"/>
        </w:rPr>
        <w:t xml:space="preserve"> </w:t>
      </w:r>
      <w:r w:rsid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="0048540A">
        <w:rPr>
          <w:lang w:val="ru-RU"/>
        </w:rPr>
        <w:t>, и заявил</w:t>
      </w:r>
      <w:r w:rsidRPr="005661F8">
        <w:rPr>
          <w:lang w:val="ru-RU"/>
        </w:rPr>
        <w:t xml:space="preserve">, что Международное бюро </w:t>
      </w:r>
      <w:r w:rsidR="00904EE1">
        <w:rPr>
          <w:lang w:val="ru-RU"/>
        </w:rPr>
        <w:t xml:space="preserve">с нетерпением ожидает </w:t>
      </w:r>
      <w:r w:rsidR="00A5094A">
        <w:rPr>
          <w:lang w:val="ru-RU"/>
        </w:rPr>
        <w:t xml:space="preserve">начала </w:t>
      </w:r>
      <w:r w:rsidR="00C23FDF" w:rsidRPr="00C23FDF">
        <w:rPr>
          <w:lang w:val="ru-RU"/>
        </w:rPr>
        <w:t>работ</w:t>
      </w:r>
      <w:r w:rsidR="00C23FDF">
        <w:rPr>
          <w:lang w:val="ru-RU"/>
        </w:rPr>
        <w:t xml:space="preserve">ы </w:t>
      </w:r>
      <w:r>
        <w:t>TPI</w:t>
      </w:r>
      <w:r w:rsidRPr="005661F8">
        <w:rPr>
          <w:lang w:val="ru-RU"/>
        </w:rPr>
        <w:t xml:space="preserve"> </w:t>
      </w:r>
      <w:r w:rsidR="00A5094A">
        <w:rPr>
          <w:lang w:val="ru-RU"/>
        </w:rPr>
        <w:t xml:space="preserve">в его новом качестве </w:t>
      </w:r>
      <w:r w:rsidRPr="005661F8">
        <w:rPr>
          <w:lang w:val="ru-RU"/>
        </w:rPr>
        <w:t>Международного поискового органа и Органа международной предварительной экспертизы</w:t>
      </w:r>
      <w:r w:rsidR="00C23FDF">
        <w:rPr>
          <w:lang w:val="ru-RU"/>
        </w:rPr>
        <w:t xml:space="preserve"> </w:t>
      </w:r>
      <w:r w:rsidR="00C23FDF" w:rsidRPr="00A5094A">
        <w:rPr>
          <w:lang w:val="ru-RU"/>
        </w:rPr>
        <w:t>взаимодейств</w:t>
      </w:r>
      <w:r w:rsidR="00C23FDF">
        <w:rPr>
          <w:lang w:val="ru-RU"/>
        </w:rPr>
        <w:t xml:space="preserve">ия </w:t>
      </w:r>
      <w:r w:rsidR="00C23FDF" w:rsidRPr="005661F8">
        <w:rPr>
          <w:lang w:val="ru-RU"/>
        </w:rPr>
        <w:t>с</w:t>
      </w:r>
      <w:r w:rsidR="00C23FDF">
        <w:rPr>
          <w:lang w:val="ru-RU"/>
        </w:rPr>
        <w:t xml:space="preserve"> ним в этом качестве</w:t>
      </w:r>
      <w:r w:rsidRPr="005661F8">
        <w:rPr>
          <w:lang w:val="ru-RU"/>
        </w:rPr>
        <w:t>.</w:t>
      </w:r>
    </w:p>
    <w:p w:rsidR="008D4073" w:rsidRPr="00062D25" w:rsidRDefault="00705D62" w:rsidP="008D4073">
      <w:pPr>
        <w:pStyle w:val="ONUME"/>
        <w:rPr>
          <w:lang w:val="ru-RU"/>
        </w:rPr>
      </w:pPr>
      <w:r>
        <w:rPr>
          <w:lang w:val="ru-RU"/>
        </w:rPr>
        <w:t>Делегация Турции</w:t>
      </w:r>
      <w:r w:rsidR="00062D25">
        <w:rPr>
          <w:lang w:val="ru-RU"/>
        </w:rPr>
        <w:t xml:space="preserve"> </w:t>
      </w:r>
      <w:r w:rsidR="00062D25" w:rsidRPr="00062D25">
        <w:rPr>
          <w:lang w:val="ru-RU"/>
        </w:rPr>
        <w:t xml:space="preserve">заявила, что </w:t>
      </w:r>
      <w:r w:rsidR="00062D25">
        <w:rPr>
          <w:lang w:val="ru-RU"/>
        </w:rPr>
        <w:t xml:space="preserve">она высоко </w:t>
      </w:r>
      <w:r w:rsidR="00C23FDF">
        <w:rPr>
          <w:lang w:val="ru-RU"/>
        </w:rPr>
        <w:t>оценила</w:t>
      </w:r>
      <w:r w:rsidR="00062D25">
        <w:rPr>
          <w:lang w:val="ru-RU"/>
        </w:rPr>
        <w:t xml:space="preserve"> </w:t>
      </w:r>
      <w:r w:rsidR="008D4073" w:rsidRPr="005661F8">
        <w:rPr>
          <w:lang w:val="ru-RU"/>
        </w:rPr>
        <w:t>позитивн</w:t>
      </w:r>
      <w:r w:rsidR="00062D25">
        <w:rPr>
          <w:lang w:val="ru-RU"/>
        </w:rPr>
        <w:t>ые заявления</w:t>
      </w:r>
      <w:r w:rsidR="008D4073" w:rsidRPr="005661F8">
        <w:rPr>
          <w:lang w:val="ru-RU"/>
        </w:rPr>
        <w:t xml:space="preserve"> </w:t>
      </w:r>
      <w:r w:rsidR="00062D25" w:rsidRPr="00062D25">
        <w:rPr>
          <w:lang w:val="ru-RU"/>
        </w:rPr>
        <w:t>государств-членов</w:t>
      </w:r>
      <w:r w:rsidR="00062D25">
        <w:rPr>
          <w:lang w:val="ru-RU"/>
        </w:rPr>
        <w:t xml:space="preserve"> </w:t>
      </w:r>
      <w:r w:rsidR="00062D25" w:rsidRPr="005661F8">
        <w:rPr>
          <w:lang w:val="ru-RU"/>
        </w:rPr>
        <w:t>Союз</w:t>
      </w:r>
      <w:r w:rsidR="00062D25">
        <w:rPr>
          <w:lang w:val="ru-RU"/>
        </w:rPr>
        <w:t>а</w:t>
      </w:r>
      <w:r w:rsidR="00062D25" w:rsidRPr="005661F8">
        <w:rPr>
          <w:lang w:val="ru-RU"/>
        </w:rPr>
        <w:t xml:space="preserve"> РСТ</w:t>
      </w:r>
      <w:r w:rsidR="00C23FDF">
        <w:rPr>
          <w:lang w:val="ru-RU"/>
        </w:rPr>
        <w:t>,</w:t>
      </w:r>
      <w:r w:rsidR="00062D25">
        <w:rPr>
          <w:lang w:val="ru-RU"/>
        </w:rPr>
        <w:t xml:space="preserve"> </w:t>
      </w:r>
      <w:r w:rsidR="008D4073" w:rsidRPr="005661F8">
        <w:rPr>
          <w:lang w:val="ru-RU"/>
        </w:rPr>
        <w:t xml:space="preserve">и выразила </w:t>
      </w:r>
      <w:r w:rsidR="00062D25">
        <w:rPr>
          <w:lang w:val="ru-RU"/>
        </w:rPr>
        <w:t xml:space="preserve">горячую благодарность </w:t>
      </w:r>
      <w:r w:rsidR="008D4073" w:rsidRPr="005661F8">
        <w:rPr>
          <w:lang w:val="ru-RU"/>
        </w:rPr>
        <w:t>все</w:t>
      </w:r>
      <w:r w:rsidR="00062D25">
        <w:rPr>
          <w:lang w:val="ru-RU"/>
        </w:rPr>
        <w:t xml:space="preserve">м </w:t>
      </w:r>
      <w:r w:rsidR="00062D25" w:rsidRPr="00062D25">
        <w:rPr>
          <w:lang w:val="ru-RU"/>
        </w:rPr>
        <w:t>государствам-членам</w:t>
      </w:r>
      <w:r w:rsidR="00062D25">
        <w:rPr>
          <w:lang w:val="ru-RU"/>
        </w:rPr>
        <w:t xml:space="preserve"> за </w:t>
      </w:r>
      <w:r w:rsidR="008D4073" w:rsidRPr="005661F8">
        <w:rPr>
          <w:lang w:val="ru-RU"/>
        </w:rPr>
        <w:t>их объективн</w:t>
      </w:r>
      <w:r w:rsidR="00062D25">
        <w:rPr>
          <w:lang w:val="ru-RU"/>
        </w:rPr>
        <w:t xml:space="preserve">ую </w:t>
      </w:r>
      <w:r w:rsidR="008D4073" w:rsidRPr="005661F8">
        <w:rPr>
          <w:lang w:val="ru-RU"/>
        </w:rPr>
        <w:t>оценк</w:t>
      </w:r>
      <w:r w:rsidR="00062D25">
        <w:rPr>
          <w:lang w:val="ru-RU"/>
        </w:rPr>
        <w:t>у</w:t>
      </w:r>
      <w:r w:rsidR="008D4073" w:rsidRPr="005661F8">
        <w:rPr>
          <w:lang w:val="ru-RU"/>
        </w:rPr>
        <w:t xml:space="preserve"> </w:t>
      </w:r>
      <w:r w:rsidR="00062D25">
        <w:rPr>
          <w:lang w:val="ru-RU"/>
        </w:rPr>
        <w:t>предложения</w:t>
      </w:r>
      <w:r w:rsidR="008D4073" w:rsidRPr="005661F8">
        <w:rPr>
          <w:lang w:val="ru-RU"/>
        </w:rPr>
        <w:t xml:space="preserve"> </w:t>
      </w:r>
      <w:r w:rsidR="00062D25">
        <w:rPr>
          <w:lang w:val="ru-RU"/>
        </w:rPr>
        <w:t>о назначении</w:t>
      </w:r>
      <w:r w:rsidR="008D4073" w:rsidRPr="005661F8">
        <w:rPr>
          <w:lang w:val="ru-RU"/>
        </w:rPr>
        <w:t xml:space="preserve"> </w:t>
      </w:r>
      <w:r w:rsidR="008D4073" w:rsidRPr="00170809">
        <w:t>TPI</w:t>
      </w:r>
      <w:r w:rsidR="008D4073" w:rsidRPr="005661F8">
        <w:rPr>
          <w:lang w:val="ru-RU"/>
        </w:rPr>
        <w:t xml:space="preserve"> </w:t>
      </w:r>
      <w:r w:rsidR="00062D25">
        <w:rPr>
          <w:lang w:val="ru-RU"/>
        </w:rPr>
        <w:t>Международным поисковым органом и Органом международной предварительной экспертизы</w:t>
      </w:r>
      <w:r w:rsidR="008D4073" w:rsidRPr="005661F8">
        <w:rPr>
          <w:lang w:val="ru-RU"/>
        </w:rPr>
        <w:t xml:space="preserve">.  </w:t>
      </w:r>
      <w:r w:rsidR="00062D25" w:rsidRPr="00062D25">
        <w:rPr>
          <w:lang w:val="ru-RU"/>
        </w:rPr>
        <w:t>Делегаци</w:t>
      </w:r>
      <w:r w:rsidR="00062D25">
        <w:rPr>
          <w:lang w:val="ru-RU"/>
        </w:rPr>
        <w:t xml:space="preserve">я </w:t>
      </w:r>
      <w:r w:rsidR="008D4073" w:rsidRPr="005661F8">
        <w:rPr>
          <w:lang w:val="ru-RU"/>
        </w:rPr>
        <w:t xml:space="preserve">выразила особую благодарность </w:t>
      </w:r>
      <w:r w:rsidR="008D4073">
        <w:t>KIPO</w:t>
      </w:r>
      <w:r w:rsidR="008D4073" w:rsidRPr="005661F8">
        <w:rPr>
          <w:lang w:val="ru-RU"/>
        </w:rPr>
        <w:t xml:space="preserve"> и </w:t>
      </w:r>
      <w:r w:rsidR="008D4073">
        <w:t>SPTO</w:t>
      </w:r>
      <w:r w:rsidR="008D4073" w:rsidRPr="005661F8">
        <w:rPr>
          <w:lang w:val="ru-RU"/>
        </w:rPr>
        <w:t xml:space="preserve">, </w:t>
      </w:r>
      <w:r w:rsidR="00062D25" w:rsidRPr="00062D25">
        <w:rPr>
          <w:lang w:val="ru-RU"/>
        </w:rPr>
        <w:t>котор</w:t>
      </w:r>
      <w:r w:rsidR="00062D25">
        <w:rPr>
          <w:lang w:val="ru-RU"/>
        </w:rPr>
        <w:t xml:space="preserve">ые </w:t>
      </w:r>
      <w:r w:rsidR="00062D25" w:rsidRPr="00062D25">
        <w:rPr>
          <w:lang w:val="ru-RU"/>
        </w:rPr>
        <w:t>продемонстрирова</w:t>
      </w:r>
      <w:r w:rsidR="00062D25">
        <w:rPr>
          <w:lang w:val="ru-RU"/>
        </w:rPr>
        <w:t xml:space="preserve">ли </w:t>
      </w:r>
      <w:r w:rsidR="00062D25" w:rsidRPr="00062D25">
        <w:rPr>
          <w:lang w:val="ru-RU"/>
        </w:rPr>
        <w:t>абсолютн</w:t>
      </w:r>
      <w:r w:rsidR="00062D25">
        <w:rPr>
          <w:lang w:val="ru-RU"/>
        </w:rPr>
        <w:t xml:space="preserve">о профессиональный и беспристрастный </w:t>
      </w:r>
      <w:r w:rsidR="008D4073" w:rsidRPr="005661F8">
        <w:rPr>
          <w:lang w:val="ru-RU"/>
        </w:rPr>
        <w:t xml:space="preserve">подход </w:t>
      </w:r>
      <w:r w:rsidR="00062D25">
        <w:rPr>
          <w:lang w:val="ru-RU"/>
        </w:rPr>
        <w:t xml:space="preserve">при оценке способности </w:t>
      </w:r>
      <w:r w:rsidR="00DB52AC">
        <w:t>TPI</w:t>
      </w:r>
      <w:r w:rsidR="008D4073" w:rsidRPr="005661F8">
        <w:rPr>
          <w:lang w:val="ru-RU"/>
        </w:rPr>
        <w:t xml:space="preserve"> </w:t>
      </w:r>
      <w:r w:rsidR="00062D25">
        <w:rPr>
          <w:lang w:val="ru-RU"/>
        </w:rPr>
        <w:t xml:space="preserve">к </w:t>
      </w:r>
      <w:r w:rsidR="00062D25" w:rsidRPr="00062D25">
        <w:rPr>
          <w:lang w:val="ru-RU"/>
        </w:rPr>
        <w:t>выполнени</w:t>
      </w:r>
      <w:r w:rsidR="00062D25">
        <w:rPr>
          <w:lang w:val="ru-RU"/>
        </w:rPr>
        <w:t xml:space="preserve">ю этих </w:t>
      </w:r>
      <w:r w:rsidR="00062D25" w:rsidRPr="00062D25">
        <w:rPr>
          <w:lang w:val="ru-RU"/>
        </w:rPr>
        <w:t>задач</w:t>
      </w:r>
      <w:r w:rsidR="008D4073" w:rsidRPr="005661F8">
        <w:rPr>
          <w:lang w:val="ru-RU"/>
        </w:rPr>
        <w:t xml:space="preserve">.  </w:t>
      </w:r>
      <w:r w:rsidR="008D4073" w:rsidRPr="00062D25">
        <w:rPr>
          <w:lang w:val="ru-RU"/>
        </w:rPr>
        <w:t xml:space="preserve">Благодаря </w:t>
      </w:r>
      <w:r w:rsidR="00062D25" w:rsidRPr="00062D25">
        <w:rPr>
          <w:lang w:val="ru-RU"/>
        </w:rPr>
        <w:t>объе</w:t>
      </w:r>
      <w:r w:rsidR="00062D25">
        <w:rPr>
          <w:lang w:val="ru-RU"/>
        </w:rPr>
        <w:t xml:space="preserve">ктивному указанию </w:t>
      </w:r>
      <w:r w:rsidR="00C23FDF">
        <w:rPr>
          <w:lang w:val="ru-RU"/>
        </w:rPr>
        <w:t xml:space="preserve">ими </w:t>
      </w:r>
      <w:r w:rsidR="00C23FDF" w:rsidRPr="00C23FDF">
        <w:rPr>
          <w:lang w:val="ru-RU"/>
        </w:rPr>
        <w:t>некотор</w:t>
      </w:r>
      <w:r w:rsidR="00C23FDF">
        <w:rPr>
          <w:lang w:val="ru-RU"/>
        </w:rPr>
        <w:t xml:space="preserve">ых областей, в </w:t>
      </w:r>
      <w:r w:rsidR="00C23FDF" w:rsidRPr="00C23FDF">
        <w:rPr>
          <w:lang w:val="ru-RU"/>
        </w:rPr>
        <w:t>котор</w:t>
      </w:r>
      <w:r w:rsidR="00C23FDF">
        <w:rPr>
          <w:lang w:val="ru-RU"/>
        </w:rPr>
        <w:t xml:space="preserve">ых </w:t>
      </w:r>
      <w:r w:rsidR="00C23FDF">
        <w:rPr>
          <w:lang w:val="ru-RU"/>
        </w:rPr>
        <w:lastRenderedPageBreak/>
        <w:t xml:space="preserve">требовались </w:t>
      </w:r>
      <w:r w:rsidR="00062D25">
        <w:rPr>
          <w:lang w:val="ru-RU"/>
        </w:rPr>
        <w:t>улучшения,</w:t>
      </w:r>
      <w:r w:rsidR="008D4073" w:rsidRPr="00062D25">
        <w:rPr>
          <w:lang w:val="ru-RU"/>
        </w:rPr>
        <w:t xml:space="preserve"> </w:t>
      </w:r>
      <w:r w:rsidR="008D4073" w:rsidRPr="00170809">
        <w:t>TPI</w:t>
      </w:r>
      <w:r w:rsidR="008D4073" w:rsidRPr="00062D25">
        <w:rPr>
          <w:lang w:val="ru-RU"/>
        </w:rPr>
        <w:t xml:space="preserve"> </w:t>
      </w:r>
      <w:r w:rsidR="00C23FDF">
        <w:rPr>
          <w:lang w:val="ru-RU"/>
        </w:rPr>
        <w:t xml:space="preserve">смог </w:t>
      </w:r>
      <w:r w:rsidR="00062D25">
        <w:rPr>
          <w:lang w:val="ru-RU"/>
        </w:rPr>
        <w:t xml:space="preserve">улучшить свою </w:t>
      </w:r>
      <w:r w:rsidR="00062D25" w:rsidRPr="00062D25">
        <w:rPr>
          <w:lang w:val="ru-RU"/>
        </w:rPr>
        <w:t>работ</w:t>
      </w:r>
      <w:r w:rsidR="00062D25">
        <w:rPr>
          <w:lang w:val="ru-RU"/>
        </w:rPr>
        <w:t xml:space="preserve">у еще до подачи своего </w:t>
      </w:r>
      <w:r w:rsidR="00062D25" w:rsidRPr="00062D25">
        <w:rPr>
          <w:lang w:val="ru-RU"/>
        </w:rPr>
        <w:t>ходатайств</w:t>
      </w:r>
      <w:r w:rsidR="00062D25">
        <w:rPr>
          <w:lang w:val="ru-RU"/>
        </w:rPr>
        <w:t>а</w:t>
      </w:r>
      <w:r w:rsidR="008D4073" w:rsidRPr="00062D25">
        <w:rPr>
          <w:lang w:val="ru-RU"/>
        </w:rPr>
        <w:t xml:space="preserve">.  </w:t>
      </w:r>
      <w:r w:rsidR="00062D25" w:rsidRPr="00062D25">
        <w:rPr>
          <w:lang w:val="ru-RU"/>
        </w:rPr>
        <w:t>В это</w:t>
      </w:r>
      <w:r w:rsidR="00062D25">
        <w:rPr>
          <w:lang w:val="ru-RU"/>
        </w:rPr>
        <w:t xml:space="preserve">й связи </w:t>
      </w:r>
      <w:r w:rsidR="00062D25" w:rsidRPr="00062D25">
        <w:rPr>
          <w:lang w:val="ru-RU"/>
        </w:rPr>
        <w:t>делегаци</w:t>
      </w:r>
      <w:r w:rsidR="00062D25">
        <w:rPr>
          <w:lang w:val="ru-RU"/>
        </w:rPr>
        <w:t xml:space="preserve">я отметила, что </w:t>
      </w:r>
      <w:r w:rsidR="00C0737E">
        <w:rPr>
          <w:lang w:val="ru-RU"/>
        </w:rPr>
        <w:t xml:space="preserve">сегодня </w:t>
      </w:r>
      <w:r w:rsidR="00062D25">
        <w:rPr>
          <w:lang w:val="ru-RU"/>
        </w:rPr>
        <w:t xml:space="preserve">готовность и решимость </w:t>
      </w:r>
      <w:r w:rsidR="00DB52AC">
        <w:t>TPI</w:t>
      </w:r>
      <w:r w:rsidR="008D4073" w:rsidRPr="00062D25">
        <w:rPr>
          <w:lang w:val="ru-RU"/>
        </w:rPr>
        <w:t xml:space="preserve"> </w:t>
      </w:r>
      <w:r w:rsidR="00062D25">
        <w:rPr>
          <w:lang w:val="ru-RU"/>
        </w:rPr>
        <w:t xml:space="preserve">обеспечить </w:t>
      </w:r>
      <w:r w:rsidR="00C0737E">
        <w:rPr>
          <w:lang w:val="ru-RU"/>
        </w:rPr>
        <w:t xml:space="preserve">оказание </w:t>
      </w:r>
      <w:r w:rsidR="008D4073" w:rsidRPr="00062D25">
        <w:rPr>
          <w:lang w:val="ru-RU"/>
        </w:rPr>
        <w:t>высококачественн</w:t>
      </w:r>
      <w:r w:rsidR="00C0737E">
        <w:rPr>
          <w:lang w:val="ru-RU"/>
        </w:rPr>
        <w:t>ых</w:t>
      </w:r>
      <w:r w:rsidR="00062D25">
        <w:rPr>
          <w:lang w:val="ru-RU"/>
        </w:rPr>
        <w:t xml:space="preserve"> </w:t>
      </w:r>
      <w:r w:rsidR="00062D25" w:rsidRPr="00062D25">
        <w:rPr>
          <w:snapToGrid w:val="0"/>
          <w:lang w:val="ru-RU"/>
        </w:rPr>
        <w:t>услуг</w:t>
      </w:r>
      <w:r w:rsidR="00062D25">
        <w:rPr>
          <w:lang w:val="ru-RU"/>
        </w:rPr>
        <w:t xml:space="preserve"> </w:t>
      </w:r>
      <w:r w:rsidR="008D4073" w:rsidRPr="00062D25">
        <w:rPr>
          <w:lang w:val="ru-RU"/>
        </w:rPr>
        <w:t>поиск</w:t>
      </w:r>
      <w:r w:rsidR="00062D25">
        <w:rPr>
          <w:lang w:val="ru-RU"/>
        </w:rPr>
        <w:t>а</w:t>
      </w:r>
      <w:r w:rsidR="008D4073" w:rsidRPr="00062D25">
        <w:rPr>
          <w:lang w:val="ru-RU"/>
        </w:rPr>
        <w:t xml:space="preserve"> и </w:t>
      </w:r>
      <w:r w:rsidR="00062D25">
        <w:rPr>
          <w:lang w:val="ru-RU"/>
        </w:rPr>
        <w:t>экспертизы</w:t>
      </w:r>
      <w:r w:rsidR="008D4073" w:rsidRPr="00062D25">
        <w:rPr>
          <w:lang w:val="ru-RU"/>
        </w:rPr>
        <w:t xml:space="preserve"> </w:t>
      </w:r>
      <w:r w:rsidR="00062D25">
        <w:rPr>
          <w:lang w:val="ru-RU"/>
        </w:rPr>
        <w:t>сильна как никогда</w:t>
      </w:r>
      <w:r w:rsidR="008D4073" w:rsidRPr="00062D25">
        <w:rPr>
          <w:lang w:val="ru-RU"/>
        </w:rPr>
        <w:t xml:space="preserve">.  Делегация </w:t>
      </w:r>
      <w:r w:rsidR="00062D25" w:rsidRPr="00062D25">
        <w:rPr>
          <w:lang w:val="ru-RU"/>
        </w:rPr>
        <w:t xml:space="preserve">заявила, что </w:t>
      </w:r>
      <w:r w:rsidR="00062D25">
        <w:rPr>
          <w:lang w:val="ru-RU"/>
        </w:rPr>
        <w:t xml:space="preserve">хотела бы воспользоваться этой </w:t>
      </w:r>
      <w:r w:rsidR="00062D25" w:rsidRPr="00062D25">
        <w:rPr>
          <w:lang w:val="ru-RU"/>
        </w:rPr>
        <w:t>возможн</w:t>
      </w:r>
      <w:r w:rsidR="00062D25">
        <w:rPr>
          <w:lang w:val="ru-RU"/>
        </w:rPr>
        <w:t xml:space="preserve">остью, чтобы сообщить </w:t>
      </w:r>
      <w:r w:rsidR="00062D25" w:rsidRPr="00062D25">
        <w:rPr>
          <w:lang w:val="ru-RU"/>
        </w:rPr>
        <w:t>государствам-членам</w:t>
      </w:r>
      <w:r w:rsidR="00062D25">
        <w:rPr>
          <w:lang w:val="ru-RU"/>
        </w:rPr>
        <w:t xml:space="preserve"> </w:t>
      </w:r>
      <w:r w:rsidR="008D4073" w:rsidRPr="00062D25">
        <w:rPr>
          <w:lang w:val="ru-RU"/>
        </w:rPr>
        <w:t>Союз</w:t>
      </w:r>
      <w:r w:rsidR="00062D25">
        <w:rPr>
          <w:lang w:val="ru-RU"/>
        </w:rPr>
        <w:t>а</w:t>
      </w:r>
      <w:r w:rsidR="008D4073" w:rsidRPr="00062D25">
        <w:rPr>
          <w:lang w:val="ru-RU"/>
        </w:rPr>
        <w:t xml:space="preserve"> РСТ</w:t>
      </w:r>
      <w:r w:rsidR="00062D25">
        <w:rPr>
          <w:lang w:val="ru-RU"/>
        </w:rPr>
        <w:t xml:space="preserve">, что </w:t>
      </w:r>
      <w:r w:rsidR="008D4073" w:rsidRPr="00170809">
        <w:t>TPI</w:t>
      </w:r>
      <w:r w:rsidR="008D4073" w:rsidRPr="00062D25">
        <w:rPr>
          <w:lang w:val="ru-RU"/>
        </w:rPr>
        <w:t xml:space="preserve"> уже </w:t>
      </w:r>
      <w:r w:rsidR="00062D25">
        <w:rPr>
          <w:lang w:val="ru-RU"/>
        </w:rPr>
        <w:t>заключил двусторонние</w:t>
      </w:r>
      <w:r w:rsidR="008D4073" w:rsidRPr="00062D25">
        <w:rPr>
          <w:lang w:val="ru-RU"/>
        </w:rPr>
        <w:t xml:space="preserve"> соглашения </w:t>
      </w:r>
      <w:r w:rsidR="00062D25">
        <w:rPr>
          <w:lang w:val="ru-RU"/>
        </w:rPr>
        <w:t>об участии в системе</w:t>
      </w:r>
      <w:r w:rsidR="008D4073" w:rsidRPr="00062D25">
        <w:rPr>
          <w:lang w:val="ru-RU"/>
        </w:rPr>
        <w:t xml:space="preserve"> ускоренного патентного делопроизводства с </w:t>
      </w:r>
      <w:r w:rsidR="00062D25">
        <w:rPr>
          <w:lang w:val="ru-RU"/>
        </w:rPr>
        <w:t>патентными</w:t>
      </w:r>
      <w:r w:rsidR="00E76F0A" w:rsidRPr="00062D25">
        <w:rPr>
          <w:lang w:val="ru-RU"/>
        </w:rPr>
        <w:t xml:space="preserve"> ведомств</w:t>
      </w:r>
      <w:r w:rsidR="00062D25">
        <w:rPr>
          <w:lang w:val="ru-RU"/>
        </w:rPr>
        <w:t>ами</w:t>
      </w:r>
      <w:r w:rsidR="008D4073" w:rsidRPr="00062D25">
        <w:rPr>
          <w:lang w:val="ru-RU"/>
        </w:rPr>
        <w:t xml:space="preserve"> </w:t>
      </w:r>
      <w:r w:rsidR="00062D25">
        <w:rPr>
          <w:lang w:val="ru-RU"/>
        </w:rPr>
        <w:t>Китая</w:t>
      </w:r>
      <w:r w:rsidR="008D4073" w:rsidRPr="00062D25">
        <w:rPr>
          <w:lang w:val="ru-RU"/>
        </w:rPr>
        <w:t xml:space="preserve">, </w:t>
      </w:r>
      <w:r w:rsidR="00062D25">
        <w:rPr>
          <w:lang w:val="ru-RU"/>
        </w:rPr>
        <w:t>Японии</w:t>
      </w:r>
      <w:r w:rsidR="008D4073" w:rsidRPr="00062D25">
        <w:rPr>
          <w:lang w:val="ru-RU"/>
        </w:rPr>
        <w:t xml:space="preserve"> и </w:t>
      </w:r>
      <w:r w:rsidR="00062D25">
        <w:rPr>
          <w:lang w:val="ru-RU"/>
        </w:rPr>
        <w:t>Испании</w:t>
      </w:r>
      <w:r w:rsidR="008D4073" w:rsidRPr="00062D25">
        <w:rPr>
          <w:lang w:val="ru-RU"/>
        </w:rPr>
        <w:t xml:space="preserve"> и </w:t>
      </w:r>
      <w:r w:rsidR="00062D25">
        <w:rPr>
          <w:lang w:val="ru-RU"/>
        </w:rPr>
        <w:t xml:space="preserve">что </w:t>
      </w:r>
      <w:r w:rsidR="00062D25" w:rsidRPr="00062D25">
        <w:rPr>
          <w:lang w:val="ru-RU"/>
        </w:rPr>
        <w:t>институт</w:t>
      </w:r>
      <w:r w:rsidR="00062D25">
        <w:rPr>
          <w:lang w:val="ru-RU"/>
        </w:rPr>
        <w:t xml:space="preserve"> продолжает переговоры</w:t>
      </w:r>
      <w:r w:rsidR="008D4073" w:rsidRPr="00062D25">
        <w:rPr>
          <w:lang w:val="ru-RU"/>
        </w:rPr>
        <w:t xml:space="preserve"> </w:t>
      </w:r>
      <w:r w:rsidR="00C0737E">
        <w:rPr>
          <w:lang w:val="ru-RU"/>
        </w:rPr>
        <w:t xml:space="preserve">по этому </w:t>
      </w:r>
      <w:r w:rsidR="00C0737E" w:rsidRPr="00C0737E">
        <w:rPr>
          <w:lang w:val="ru-RU"/>
        </w:rPr>
        <w:t>вопрос</w:t>
      </w:r>
      <w:r w:rsidR="00C0737E">
        <w:rPr>
          <w:lang w:val="ru-RU"/>
        </w:rPr>
        <w:t xml:space="preserve">у </w:t>
      </w:r>
      <w:r w:rsidR="008D4073" w:rsidRPr="00062D25">
        <w:rPr>
          <w:lang w:val="ru-RU"/>
        </w:rPr>
        <w:t xml:space="preserve">с </w:t>
      </w:r>
      <w:r w:rsidR="00062D25">
        <w:rPr>
          <w:lang w:val="ru-RU"/>
        </w:rPr>
        <w:t>патентным</w:t>
      </w:r>
      <w:r w:rsidR="008D4073" w:rsidRPr="00062D25">
        <w:rPr>
          <w:lang w:val="ru-RU"/>
        </w:rPr>
        <w:t xml:space="preserve"> ведомство</w:t>
      </w:r>
      <w:r w:rsidR="00062D25">
        <w:rPr>
          <w:lang w:val="ru-RU"/>
        </w:rPr>
        <w:t>м</w:t>
      </w:r>
      <w:r w:rsidR="008D4073" w:rsidRPr="00062D25">
        <w:rPr>
          <w:lang w:val="ru-RU"/>
        </w:rPr>
        <w:t xml:space="preserve"> </w:t>
      </w:r>
      <w:r w:rsidR="00062D25">
        <w:rPr>
          <w:lang w:val="ru-RU"/>
        </w:rPr>
        <w:t>Республики Кореи</w:t>
      </w:r>
      <w:r w:rsidR="008D4073" w:rsidRPr="00062D25">
        <w:rPr>
          <w:lang w:val="ru-RU"/>
        </w:rPr>
        <w:t xml:space="preserve">.  </w:t>
      </w:r>
      <w:r w:rsidR="00062D25">
        <w:rPr>
          <w:lang w:val="ru-RU"/>
        </w:rPr>
        <w:t xml:space="preserve">Не подлежит сомнению, что </w:t>
      </w:r>
      <w:r w:rsidR="00C0737E" w:rsidRPr="00C0737E">
        <w:rPr>
          <w:lang w:val="ru-RU"/>
        </w:rPr>
        <w:t>взаимодейств</w:t>
      </w:r>
      <w:r w:rsidR="00C0737E">
        <w:rPr>
          <w:lang w:val="ru-RU"/>
        </w:rPr>
        <w:t xml:space="preserve">ие </w:t>
      </w:r>
      <w:r w:rsidR="00C0737E" w:rsidRPr="00062D25">
        <w:rPr>
          <w:lang w:val="ru-RU"/>
        </w:rPr>
        <w:t xml:space="preserve">с </w:t>
      </w:r>
      <w:r w:rsidR="00C0737E">
        <w:rPr>
          <w:lang w:val="ru-RU"/>
        </w:rPr>
        <w:t xml:space="preserve">этими </w:t>
      </w:r>
      <w:r w:rsidR="00C0737E" w:rsidRPr="00062D25">
        <w:rPr>
          <w:lang w:val="ru-RU"/>
        </w:rPr>
        <w:t>ведомств</w:t>
      </w:r>
      <w:r w:rsidR="00C0737E">
        <w:rPr>
          <w:lang w:val="ru-RU"/>
        </w:rPr>
        <w:t>ами</w:t>
      </w:r>
      <w:r w:rsidR="00C0737E" w:rsidRPr="00062D25">
        <w:rPr>
          <w:lang w:val="ru-RU"/>
        </w:rPr>
        <w:t xml:space="preserve"> </w:t>
      </w:r>
      <w:r w:rsidR="00C0737E">
        <w:rPr>
          <w:lang w:val="ru-RU"/>
        </w:rPr>
        <w:t xml:space="preserve">принесет </w:t>
      </w:r>
      <w:r w:rsidR="00C0737E" w:rsidRPr="00170809">
        <w:t>TPI</w:t>
      </w:r>
      <w:r w:rsidR="00C0737E" w:rsidRPr="00062D25">
        <w:rPr>
          <w:lang w:val="ru-RU"/>
        </w:rPr>
        <w:t xml:space="preserve"> </w:t>
      </w:r>
      <w:r w:rsidR="00C0737E">
        <w:rPr>
          <w:lang w:val="ru-RU"/>
        </w:rPr>
        <w:t xml:space="preserve">большую пользу </w:t>
      </w:r>
      <w:r w:rsidR="008D4073" w:rsidRPr="00062D25">
        <w:rPr>
          <w:lang w:val="ru-RU"/>
        </w:rPr>
        <w:t xml:space="preserve">и </w:t>
      </w:r>
      <w:r w:rsidR="00C0737E">
        <w:rPr>
          <w:lang w:val="ru-RU"/>
        </w:rPr>
        <w:t>по</w:t>
      </w:r>
      <w:r w:rsidR="00062D25">
        <w:rPr>
          <w:lang w:val="ru-RU"/>
        </w:rPr>
        <w:t xml:space="preserve">может </w:t>
      </w:r>
      <w:r w:rsidR="00C0737E">
        <w:rPr>
          <w:lang w:val="ru-RU"/>
        </w:rPr>
        <w:t xml:space="preserve">ему </w:t>
      </w:r>
      <w:r w:rsidR="00062D25">
        <w:rPr>
          <w:lang w:val="ru-RU"/>
        </w:rPr>
        <w:t>сыграть свою роль в функционировании</w:t>
      </w:r>
      <w:r w:rsidR="008D4073" w:rsidRPr="00062D25">
        <w:rPr>
          <w:lang w:val="ru-RU"/>
        </w:rPr>
        <w:t xml:space="preserve"> глобальн</w:t>
      </w:r>
      <w:r w:rsidR="00062D25">
        <w:rPr>
          <w:lang w:val="ru-RU"/>
        </w:rPr>
        <w:t>ой</w:t>
      </w:r>
      <w:r w:rsidR="008D4073" w:rsidRPr="00062D25">
        <w:rPr>
          <w:lang w:val="ru-RU"/>
        </w:rPr>
        <w:t xml:space="preserve"> </w:t>
      </w:r>
      <w:r w:rsidR="00062D25">
        <w:rPr>
          <w:lang w:val="ru-RU"/>
        </w:rPr>
        <w:t>патентной системы</w:t>
      </w:r>
      <w:r w:rsidR="008D4073" w:rsidRPr="00062D25">
        <w:rPr>
          <w:lang w:val="ru-RU"/>
        </w:rPr>
        <w:t xml:space="preserve">.  В заключение </w:t>
      </w:r>
      <w:r w:rsidR="00062D25" w:rsidRPr="00062D25">
        <w:rPr>
          <w:lang w:val="ru-RU"/>
        </w:rPr>
        <w:t xml:space="preserve">делегация </w:t>
      </w:r>
      <w:r w:rsidR="008D4073" w:rsidRPr="00062D25">
        <w:rPr>
          <w:lang w:val="ru-RU"/>
        </w:rPr>
        <w:t>заявила</w:t>
      </w:r>
      <w:r w:rsidR="00062D25">
        <w:rPr>
          <w:lang w:val="ru-RU"/>
        </w:rPr>
        <w:t xml:space="preserve">, что, по ее убеждению, </w:t>
      </w:r>
      <w:r w:rsidR="008D4073" w:rsidRPr="00062D25">
        <w:rPr>
          <w:lang w:val="ru-RU"/>
        </w:rPr>
        <w:t>доверие</w:t>
      </w:r>
      <w:r w:rsidR="00062D25">
        <w:rPr>
          <w:lang w:val="ru-RU"/>
        </w:rPr>
        <w:t xml:space="preserve">, оказанное в этот день </w:t>
      </w:r>
      <w:r w:rsidR="008D4073" w:rsidRPr="00170809">
        <w:t>TPI</w:t>
      </w:r>
      <w:r w:rsidR="00C0737E">
        <w:rPr>
          <w:lang w:val="ru-RU"/>
        </w:rPr>
        <w:t>,</w:t>
      </w:r>
      <w:r w:rsidR="008D4073" w:rsidRPr="00062D25">
        <w:rPr>
          <w:lang w:val="ru-RU"/>
        </w:rPr>
        <w:t xml:space="preserve"> </w:t>
      </w:r>
      <w:r w:rsidR="00062D25">
        <w:rPr>
          <w:lang w:val="ru-RU"/>
        </w:rPr>
        <w:t xml:space="preserve">станет </w:t>
      </w:r>
      <w:r w:rsidR="008D4073" w:rsidRPr="00062D25">
        <w:rPr>
          <w:lang w:val="ru-RU"/>
        </w:rPr>
        <w:t>движущей силой</w:t>
      </w:r>
      <w:r w:rsidR="00062D25">
        <w:rPr>
          <w:lang w:val="ru-RU"/>
        </w:rPr>
        <w:t xml:space="preserve">, побуждающей его </w:t>
      </w:r>
      <w:r w:rsidR="00062D25" w:rsidRPr="00062D25">
        <w:rPr>
          <w:lang w:val="ru-RU"/>
        </w:rPr>
        <w:t>систематическ</w:t>
      </w:r>
      <w:r w:rsidR="00062D25">
        <w:rPr>
          <w:lang w:val="ru-RU"/>
        </w:rPr>
        <w:t xml:space="preserve">и добиваться еще большего </w:t>
      </w:r>
      <w:r w:rsidR="00C0737E">
        <w:rPr>
          <w:lang w:val="ru-RU"/>
        </w:rPr>
        <w:t xml:space="preserve">улучшения своей </w:t>
      </w:r>
      <w:r w:rsidR="00062D25" w:rsidRPr="00062D25">
        <w:rPr>
          <w:lang w:val="ru-RU"/>
        </w:rPr>
        <w:t>работ</w:t>
      </w:r>
      <w:r w:rsidR="00062D25">
        <w:rPr>
          <w:lang w:val="ru-RU"/>
        </w:rPr>
        <w:t>ы</w:t>
      </w:r>
      <w:r w:rsidR="00C0737E">
        <w:rPr>
          <w:lang w:val="ru-RU"/>
        </w:rPr>
        <w:t>,</w:t>
      </w:r>
      <w:r w:rsidR="008D4073" w:rsidRPr="00062D25">
        <w:rPr>
          <w:lang w:val="ru-RU"/>
        </w:rPr>
        <w:t xml:space="preserve"> и </w:t>
      </w:r>
      <w:r w:rsidR="00062D25">
        <w:rPr>
          <w:lang w:val="ru-RU"/>
        </w:rPr>
        <w:t>еще раз поблагодарила</w:t>
      </w:r>
      <w:r w:rsidR="008D4073" w:rsidRPr="00062D25">
        <w:rPr>
          <w:lang w:val="ru-RU"/>
        </w:rPr>
        <w:t xml:space="preserve"> </w:t>
      </w:r>
      <w:r w:rsidR="00062D25" w:rsidRPr="00062D25">
        <w:rPr>
          <w:lang w:val="ru-RU"/>
        </w:rPr>
        <w:t>г</w:t>
      </w:r>
      <w:r w:rsidR="008D4073" w:rsidRPr="00062D25">
        <w:rPr>
          <w:lang w:val="ru-RU"/>
        </w:rPr>
        <w:t xml:space="preserve">осударства-члены </w:t>
      </w:r>
      <w:r w:rsidR="00062D25">
        <w:rPr>
          <w:lang w:val="ru-RU"/>
        </w:rPr>
        <w:t xml:space="preserve">за </w:t>
      </w:r>
      <w:r w:rsidR="008D4073" w:rsidRPr="00062D25">
        <w:rPr>
          <w:lang w:val="ru-RU"/>
        </w:rPr>
        <w:t xml:space="preserve">их </w:t>
      </w:r>
      <w:r w:rsidR="00062D25">
        <w:rPr>
          <w:lang w:val="ru-RU"/>
        </w:rPr>
        <w:t>конструктивный</w:t>
      </w:r>
      <w:r w:rsidR="008D4073" w:rsidRPr="00062D25">
        <w:rPr>
          <w:lang w:val="ru-RU"/>
        </w:rPr>
        <w:t xml:space="preserve"> подход.</w:t>
      </w:r>
    </w:p>
    <w:p w:rsidR="008D4073" w:rsidRPr="00E32D88" w:rsidRDefault="008D4073" w:rsidP="008D4073">
      <w:pPr>
        <w:pStyle w:val="ONUME"/>
        <w:rPr>
          <w:lang w:val="ru-RU"/>
        </w:rPr>
      </w:pPr>
      <w:r w:rsidRPr="00E32D88">
        <w:rPr>
          <w:lang w:val="ru-RU"/>
        </w:rPr>
        <w:t xml:space="preserve">Делегация </w:t>
      </w:r>
      <w:r w:rsidR="00904EE1" w:rsidRPr="00904EE1">
        <w:rPr>
          <w:lang w:val="ru-RU"/>
        </w:rPr>
        <w:t>Соединенных Штатов Америки</w:t>
      </w:r>
      <w:r w:rsidR="00904EE1">
        <w:rPr>
          <w:lang w:val="ru-RU"/>
        </w:rPr>
        <w:t xml:space="preserve"> </w:t>
      </w:r>
      <w:r w:rsidRPr="00E32D88">
        <w:rPr>
          <w:lang w:val="ru-RU"/>
        </w:rPr>
        <w:t xml:space="preserve">приветствовала назначение </w:t>
      </w:r>
      <w:r>
        <w:t>TPI</w:t>
      </w:r>
      <w:r w:rsidRPr="00E32D88">
        <w:rPr>
          <w:lang w:val="ru-RU"/>
        </w:rPr>
        <w:t xml:space="preserve"> </w:t>
      </w:r>
      <w:r w:rsidR="00E32D88" w:rsidRP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32D88">
        <w:rPr>
          <w:lang w:val="ru-RU"/>
        </w:rPr>
        <w:t xml:space="preserve"> и поздравил</w:t>
      </w:r>
      <w:r w:rsidR="008B7D85">
        <w:rPr>
          <w:lang w:val="ru-RU"/>
        </w:rPr>
        <w:t>а</w:t>
      </w:r>
      <w:r w:rsidRPr="00E32D88">
        <w:rPr>
          <w:lang w:val="ru-RU"/>
        </w:rPr>
        <w:t xml:space="preserve"> </w:t>
      </w:r>
      <w:r>
        <w:t>TPI</w:t>
      </w:r>
      <w:r w:rsidRPr="00E32D88">
        <w:rPr>
          <w:lang w:val="ru-RU"/>
        </w:rPr>
        <w:t xml:space="preserve"> </w:t>
      </w:r>
      <w:r w:rsidR="008B7D85">
        <w:rPr>
          <w:lang w:val="ru-RU"/>
        </w:rPr>
        <w:t>с этим достижением</w:t>
      </w:r>
      <w:r w:rsidRPr="00E32D88">
        <w:rPr>
          <w:lang w:val="ru-RU"/>
        </w:rPr>
        <w:t>.</w:t>
      </w:r>
    </w:p>
    <w:p w:rsidR="008D4073" w:rsidRPr="00742FCB" w:rsidRDefault="008D4073" w:rsidP="008D4073">
      <w:pPr>
        <w:pStyle w:val="ONUME"/>
        <w:rPr>
          <w:lang w:val="ru-RU"/>
        </w:rPr>
      </w:pPr>
      <w:r w:rsidRPr="00E32D88">
        <w:rPr>
          <w:lang w:val="ru-RU"/>
        </w:rPr>
        <w:t>Делегация Швеци</w:t>
      </w:r>
      <w:r w:rsidR="00904EE1">
        <w:rPr>
          <w:lang w:val="ru-RU"/>
        </w:rPr>
        <w:t>и</w:t>
      </w:r>
      <w:r w:rsidRPr="00E32D88">
        <w:rPr>
          <w:lang w:val="ru-RU"/>
        </w:rPr>
        <w:t xml:space="preserve"> поздравил</w:t>
      </w:r>
      <w:r w:rsidR="00904EE1">
        <w:rPr>
          <w:lang w:val="ru-RU"/>
        </w:rPr>
        <w:t>а</w:t>
      </w:r>
      <w:r w:rsidRPr="00E32D88">
        <w:rPr>
          <w:lang w:val="ru-RU"/>
        </w:rPr>
        <w:t xml:space="preserve"> </w:t>
      </w:r>
      <w:r>
        <w:t>TPI</w:t>
      </w:r>
      <w:r w:rsidRPr="00E32D88">
        <w:rPr>
          <w:lang w:val="ru-RU"/>
        </w:rPr>
        <w:t xml:space="preserve"> </w:t>
      </w:r>
      <w:r w:rsidR="002625F6">
        <w:rPr>
          <w:lang w:val="ru-RU"/>
        </w:rPr>
        <w:t xml:space="preserve">с его </w:t>
      </w:r>
      <w:r w:rsidRPr="00E32D88">
        <w:rPr>
          <w:lang w:val="ru-RU"/>
        </w:rPr>
        <w:t>назначение</w:t>
      </w:r>
      <w:r w:rsidR="002625F6">
        <w:rPr>
          <w:lang w:val="ru-RU"/>
        </w:rPr>
        <w:t>м</w:t>
      </w:r>
      <w:r w:rsidRPr="00E32D88">
        <w:rPr>
          <w:lang w:val="ru-RU"/>
        </w:rPr>
        <w:t xml:space="preserve"> </w:t>
      </w:r>
      <w:r w:rsidR="00E32D88" w:rsidRPr="00E32D88">
        <w:rPr>
          <w:lang w:val="ru-RU"/>
        </w:rPr>
        <w:t>Международным поисковым органом и Органом международной предварительной экспертизы в рамках РСТ</w:t>
      </w:r>
      <w:r w:rsidRPr="00E32D88">
        <w:rPr>
          <w:lang w:val="ru-RU"/>
        </w:rPr>
        <w:t xml:space="preserve">.  </w:t>
      </w:r>
      <w:r w:rsidR="002625F6" w:rsidRPr="002625F6">
        <w:rPr>
          <w:lang w:val="ru-RU"/>
        </w:rPr>
        <w:t xml:space="preserve">Ведомство Швеции по патентам и регистрации </w:t>
      </w:r>
      <w:r w:rsidR="002625F6">
        <w:rPr>
          <w:lang w:val="ru-RU"/>
        </w:rPr>
        <w:t>плодотворно сотруднича</w:t>
      </w:r>
      <w:r w:rsidR="00C0737E">
        <w:rPr>
          <w:lang w:val="ru-RU"/>
        </w:rPr>
        <w:t xml:space="preserve">ет </w:t>
      </w:r>
      <w:r w:rsidRPr="00742FCB">
        <w:rPr>
          <w:lang w:val="ru-RU"/>
        </w:rPr>
        <w:t xml:space="preserve">с </w:t>
      </w:r>
      <w:r>
        <w:t>TPI</w:t>
      </w:r>
      <w:r w:rsidRPr="00742FCB">
        <w:rPr>
          <w:lang w:val="ru-RU"/>
        </w:rPr>
        <w:t xml:space="preserve"> </w:t>
      </w:r>
      <w:r w:rsidR="002625F6" w:rsidRPr="002625F6">
        <w:rPr>
          <w:lang w:val="ru-RU"/>
        </w:rPr>
        <w:t>в течение</w:t>
      </w:r>
      <w:r w:rsidR="002625F6">
        <w:rPr>
          <w:lang w:val="ru-RU"/>
        </w:rPr>
        <w:t xml:space="preserve"> </w:t>
      </w:r>
      <w:r w:rsidRPr="00742FCB">
        <w:rPr>
          <w:lang w:val="ru-RU"/>
        </w:rPr>
        <w:t>почти 20</w:t>
      </w:r>
      <w:r>
        <w:t> </w:t>
      </w:r>
      <w:r w:rsidRPr="00742FCB">
        <w:rPr>
          <w:lang w:val="ru-RU"/>
        </w:rPr>
        <w:t>лет</w:t>
      </w:r>
      <w:r w:rsidR="002625F6">
        <w:rPr>
          <w:lang w:val="ru-RU"/>
        </w:rPr>
        <w:t xml:space="preserve">. </w:t>
      </w:r>
      <w:r w:rsidR="002625F6" w:rsidRPr="002625F6">
        <w:rPr>
          <w:lang w:val="ru-RU"/>
        </w:rPr>
        <w:t>Делегаци</w:t>
      </w:r>
      <w:r w:rsidR="002625F6">
        <w:rPr>
          <w:lang w:val="ru-RU"/>
        </w:rPr>
        <w:t xml:space="preserve">я </w:t>
      </w:r>
      <w:r w:rsidRPr="00742FCB">
        <w:rPr>
          <w:lang w:val="ru-RU"/>
        </w:rPr>
        <w:t>приветствовала</w:t>
      </w:r>
      <w:r w:rsidR="002625F6">
        <w:rPr>
          <w:lang w:val="ru-RU"/>
        </w:rPr>
        <w:t xml:space="preserve"> идею продолжения этого </w:t>
      </w:r>
      <w:r w:rsidRPr="00742FCB">
        <w:rPr>
          <w:lang w:val="ru-RU"/>
        </w:rPr>
        <w:t>сотрудничеств</w:t>
      </w:r>
      <w:r w:rsidR="002625F6">
        <w:rPr>
          <w:lang w:val="ru-RU"/>
        </w:rPr>
        <w:t>а</w:t>
      </w:r>
      <w:r w:rsidRPr="00742FCB">
        <w:rPr>
          <w:lang w:val="ru-RU"/>
        </w:rPr>
        <w:t xml:space="preserve"> </w:t>
      </w:r>
      <w:r w:rsidR="002625F6" w:rsidRPr="002625F6">
        <w:rPr>
          <w:lang w:val="ru-RU"/>
        </w:rPr>
        <w:t xml:space="preserve">в </w:t>
      </w:r>
      <w:r w:rsidR="00C0737E">
        <w:rPr>
          <w:lang w:val="ru-RU"/>
        </w:rPr>
        <w:t xml:space="preserve">составе </w:t>
      </w:r>
      <w:r w:rsidR="002625F6">
        <w:rPr>
          <w:lang w:val="ru-RU"/>
        </w:rPr>
        <w:t>м</w:t>
      </w:r>
      <w:r w:rsidR="00C93007">
        <w:rPr>
          <w:lang w:val="ru-RU"/>
        </w:rPr>
        <w:t>еждународных органов</w:t>
      </w:r>
      <w:r w:rsidR="002625F6">
        <w:rPr>
          <w:lang w:val="ru-RU"/>
        </w:rPr>
        <w:t xml:space="preserve"> </w:t>
      </w:r>
      <w:r w:rsidR="002625F6">
        <w:t>PCT</w:t>
      </w:r>
      <w:r w:rsidR="002625F6" w:rsidRPr="00742FCB">
        <w:rPr>
          <w:lang w:val="ru-RU"/>
        </w:rPr>
        <w:t xml:space="preserve"> и выразил</w:t>
      </w:r>
      <w:r w:rsidR="002625F6">
        <w:rPr>
          <w:lang w:val="ru-RU"/>
        </w:rPr>
        <w:t>а</w:t>
      </w:r>
      <w:r w:rsidR="002625F6" w:rsidRPr="00742FCB">
        <w:rPr>
          <w:lang w:val="ru-RU"/>
        </w:rPr>
        <w:t xml:space="preserve"> надежду на</w:t>
      </w:r>
      <w:r w:rsidR="002625F6">
        <w:rPr>
          <w:lang w:val="ru-RU"/>
        </w:rPr>
        <w:t xml:space="preserve"> такое </w:t>
      </w:r>
      <w:r w:rsidR="002625F6" w:rsidRPr="002625F6">
        <w:rPr>
          <w:lang w:val="ru-RU"/>
        </w:rPr>
        <w:t>продолж</w:t>
      </w:r>
      <w:r w:rsidR="002625F6">
        <w:rPr>
          <w:lang w:val="ru-RU"/>
        </w:rPr>
        <w:t>ение</w:t>
      </w:r>
      <w:r w:rsidRPr="00742FCB">
        <w:rPr>
          <w:lang w:val="ru-RU"/>
        </w:rPr>
        <w:t>.</w:t>
      </w:r>
    </w:p>
    <w:p w:rsidR="008D4073" w:rsidRPr="00742FCB" w:rsidRDefault="008D4073" w:rsidP="008D4073">
      <w:pPr>
        <w:pStyle w:val="ONUME"/>
        <w:rPr>
          <w:lang w:val="ru-RU"/>
        </w:rPr>
      </w:pPr>
      <w:r w:rsidRPr="00742FCB">
        <w:rPr>
          <w:lang w:val="ru-RU"/>
        </w:rPr>
        <w:t>Делегация Румыни</w:t>
      </w:r>
      <w:r w:rsidR="00904EE1">
        <w:rPr>
          <w:lang w:val="ru-RU"/>
        </w:rPr>
        <w:t>и</w:t>
      </w:r>
      <w:r w:rsidRPr="00742FCB">
        <w:rPr>
          <w:lang w:val="ru-RU"/>
        </w:rPr>
        <w:t xml:space="preserve"> </w:t>
      </w:r>
      <w:bookmarkStart w:id="10" w:name="c"/>
      <w:r w:rsidR="00904EE1">
        <w:rPr>
          <w:rFonts w:eastAsia="Times New Roman"/>
          <w:szCs w:val="22"/>
          <w:lang w:val="ru-RU" w:eastAsia="en-US"/>
        </w:rPr>
        <w:t xml:space="preserve">присоединилась к </w:t>
      </w:r>
      <w:r w:rsidR="00904EE1">
        <w:rPr>
          <w:lang w:val="ru-RU"/>
        </w:rPr>
        <w:t>делегациям</w:t>
      </w:r>
      <w:bookmarkEnd w:id="10"/>
      <w:r w:rsidRPr="00742FCB">
        <w:rPr>
          <w:lang w:val="ru-RU"/>
        </w:rPr>
        <w:t xml:space="preserve"> Соединенных Штатов Америки и Швеци</w:t>
      </w:r>
      <w:r w:rsidR="00904EE1">
        <w:rPr>
          <w:lang w:val="ru-RU"/>
        </w:rPr>
        <w:t>и</w:t>
      </w:r>
      <w:r w:rsidR="00DF1049">
        <w:rPr>
          <w:lang w:val="ru-RU"/>
        </w:rPr>
        <w:t xml:space="preserve">, поздравив </w:t>
      </w:r>
      <w:r>
        <w:t>TPI</w:t>
      </w:r>
      <w:r w:rsidRPr="00742FCB">
        <w:rPr>
          <w:lang w:val="ru-RU"/>
        </w:rPr>
        <w:t xml:space="preserve"> </w:t>
      </w:r>
      <w:r w:rsidR="00DF1049">
        <w:rPr>
          <w:lang w:val="ru-RU"/>
        </w:rPr>
        <w:t xml:space="preserve">с его </w:t>
      </w:r>
      <w:r w:rsidRPr="00742FCB">
        <w:rPr>
          <w:lang w:val="ru-RU"/>
        </w:rPr>
        <w:t>назначение</w:t>
      </w:r>
      <w:r w:rsidR="00DF1049">
        <w:rPr>
          <w:lang w:val="ru-RU"/>
        </w:rPr>
        <w:t>м</w:t>
      </w:r>
      <w:r w:rsidRPr="00742FCB">
        <w:rPr>
          <w:lang w:val="ru-RU"/>
        </w:rPr>
        <w:t xml:space="preserve"> </w:t>
      </w:r>
      <w:r w:rsidR="00DF1049">
        <w:rPr>
          <w:lang w:val="ru-RU"/>
        </w:rPr>
        <w:t>международным</w:t>
      </w:r>
      <w:r w:rsidR="00525317" w:rsidRPr="00525317">
        <w:rPr>
          <w:lang w:val="ru-RU"/>
        </w:rPr>
        <w:t xml:space="preserve"> орган</w:t>
      </w:r>
      <w:r w:rsidR="00DF1049">
        <w:rPr>
          <w:lang w:val="ru-RU"/>
        </w:rPr>
        <w:t>ом</w:t>
      </w:r>
      <w:r w:rsidRPr="00742FCB">
        <w:rPr>
          <w:lang w:val="ru-RU"/>
        </w:rPr>
        <w:t>.</w:t>
      </w:r>
    </w:p>
    <w:p w:rsidR="008D4073" w:rsidRDefault="008D4073" w:rsidP="008D4073">
      <w:pPr>
        <w:pStyle w:val="Heading1"/>
      </w:pPr>
      <w:bookmarkStart w:id="11" w:name="_Toc464047269"/>
      <w:bookmarkStart w:id="12" w:name="_Toc468981543"/>
      <w:proofErr w:type="spellStart"/>
      <w:proofErr w:type="gramStart"/>
      <w:r>
        <w:rPr>
          <w:caps w:val="0"/>
        </w:rPr>
        <w:t>e</w:t>
      </w:r>
      <w:r>
        <w:t>PCT</w:t>
      </w:r>
      <w:bookmarkEnd w:id="11"/>
      <w:bookmarkEnd w:id="12"/>
      <w:proofErr w:type="spellEnd"/>
      <w:proofErr w:type="gramEnd"/>
    </w:p>
    <w:p w:rsidR="008D4073" w:rsidRPr="00D666C0" w:rsidRDefault="008D4073" w:rsidP="008D4073">
      <w:pPr>
        <w:pStyle w:val="ONUME"/>
        <w:rPr>
          <w:lang w:val="ru-RU"/>
        </w:rPr>
      </w:pPr>
      <w:r w:rsidRPr="00D666C0">
        <w:rPr>
          <w:lang w:val="ru-RU"/>
        </w:rPr>
        <w:t xml:space="preserve">Генеральный директор ВОИС </w:t>
      </w:r>
      <w:r w:rsidR="00904EE1" w:rsidRPr="00D666C0">
        <w:rPr>
          <w:lang w:val="ru-RU"/>
        </w:rPr>
        <w:t>г</w:t>
      </w:r>
      <w:r w:rsidRPr="00D666C0">
        <w:rPr>
          <w:lang w:val="ru-RU"/>
        </w:rPr>
        <w:t>-н</w:t>
      </w:r>
      <w:r>
        <w:t> </w:t>
      </w:r>
      <w:r w:rsidRPr="00D666C0">
        <w:rPr>
          <w:lang w:val="ru-RU"/>
        </w:rPr>
        <w:t xml:space="preserve">Фрэнсис Гарри </w:t>
      </w:r>
      <w:r w:rsidR="00D666C0">
        <w:rPr>
          <w:lang w:val="ru-RU"/>
        </w:rPr>
        <w:t>представил</w:t>
      </w:r>
      <w:r w:rsidR="00D666C0" w:rsidRPr="00D666C0">
        <w:rPr>
          <w:lang w:val="ru-RU"/>
        </w:rPr>
        <w:t xml:space="preserve"> </w:t>
      </w:r>
      <w:r w:rsidR="00D666C0">
        <w:rPr>
          <w:lang w:val="ru-RU"/>
        </w:rPr>
        <w:t>небольшой</w:t>
      </w:r>
      <w:r w:rsidR="00D666C0" w:rsidRPr="00D666C0">
        <w:rPr>
          <w:lang w:val="ru-RU"/>
        </w:rPr>
        <w:t xml:space="preserve"> </w:t>
      </w:r>
      <w:r w:rsidR="00D666C0">
        <w:rPr>
          <w:lang w:val="ru-RU"/>
        </w:rPr>
        <w:t xml:space="preserve">видеофильм, </w:t>
      </w:r>
      <w:r w:rsidR="00D666C0" w:rsidRPr="00D666C0">
        <w:rPr>
          <w:lang w:val="ru-RU"/>
        </w:rPr>
        <w:t>посвященн</w:t>
      </w:r>
      <w:r w:rsidR="00D666C0">
        <w:rPr>
          <w:lang w:val="ru-RU"/>
        </w:rPr>
        <w:t xml:space="preserve">ый новому </w:t>
      </w:r>
      <w:r w:rsidR="00D666C0" w:rsidRPr="00D666C0">
        <w:rPr>
          <w:lang w:val="ru-RU"/>
        </w:rPr>
        <w:t>интерфейс</w:t>
      </w:r>
      <w:r w:rsidR="00D666C0">
        <w:rPr>
          <w:lang w:val="ru-RU"/>
        </w:rPr>
        <w:t xml:space="preserve">у </w:t>
      </w:r>
      <w:r w:rsidR="00D666C0" w:rsidRPr="00D666C0">
        <w:rPr>
          <w:lang w:val="ru-RU"/>
        </w:rPr>
        <w:t>систем</w:t>
      </w:r>
      <w:r w:rsidR="00D666C0">
        <w:rPr>
          <w:lang w:val="ru-RU"/>
        </w:rPr>
        <w:t xml:space="preserve">ы </w:t>
      </w:r>
      <w:proofErr w:type="spellStart"/>
      <w:r>
        <w:t>ePCT</w:t>
      </w:r>
      <w:proofErr w:type="spellEnd"/>
      <w:r w:rsidR="00D666C0">
        <w:rPr>
          <w:lang w:val="ru-RU"/>
        </w:rPr>
        <w:t xml:space="preserve">, </w:t>
      </w:r>
      <w:r w:rsidR="00D666C0" w:rsidRPr="00D666C0">
        <w:rPr>
          <w:lang w:val="ru-RU"/>
        </w:rPr>
        <w:t>котор</w:t>
      </w:r>
      <w:r w:rsidR="00D666C0">
        <w:rPr>
          <w:lang w:val="ru-RU"/>
        </w:rPr>
        <w:t xml:space="preserve">ую планируется ввести в </w:t>
      </w:r>
      <w:r w:rsidR="00D666C0" w:rsidRPr="00D666C0">
        <w:rPr>
          <w:lang w:val="ru-RU"/>
        </w:rPr>
        <w:t>эксплуатаци</w:t>
      </w:r>
      <w:r w:rsidR="00D666C0">
        <w:rPr>
          <w:lang w:val="ru-RU"/>
        </w:rPr>
        <w:t xml:space="preserve">ю в начале </w:t>
      </w:r>
      <w:r w:rsidRPr="00D666C0">
        <w:rPr>
          <w:lang w:val="ru-RU"/>
        </w:rPr>
        <w:t>2017</w:t>
      </w:r>
      <w:r w:rsidR="00D666C0">
        <w:rPr>
          <w:lang w:val="ru-RU"/>
        </w:rPr>
        <w:t> г.</w:t>
      </w:r>
      <w:r w:rsidRPr="00D666C0">
        <w:rPr>
          <w:lang w:val="ru-RU"/>
        </w:rPr>
        <w:t xml:space="preserve">  </w:t>
      </w:r>
      <w:r w:rsidR="005151C3" w:rsidRPr="00D666C0">
        <w:rPr>
          <w:lang w:val="ru-RU"/>
        </w:rPr>
        <w:t>Н</w:t>
      </w:r>
      <w:r w:rsidRPr="00D666C0">
        <w:rPr>
          <w:lang w:val="ru-RU"/>
        </w:rPr>
        <w:t>овы</w:t>
      </w:r>
      <w:r w:rsidR="00D666C0">
        <w:rPr>
          <w:lang w:val="ru-RU"/>
        </w:rPr>
        <w:t>й</w:t>
      </w:r>
      <w:r w:rsidRPr="00D666C0">
        <w:rPr>
          <w:lang w:val="ru-RU"/>
        </w:rPr>
        <w:t xml:space="preserve"> </w:t>
      </w:r>
      <w:r w:rsidR="005151C3">
        <w:rPr>
          <w:lang w:val="ru-RU"/>
        </w:rPr>
        <w:t xml:space="preserve">визуальный </w:t>
      </w:r>
      <w:r w:rsidR="00D666C0" w:rsidRPr="00D666C0">
        <w:rPr>
          <w:lang w:val="ru-RU"/>
        </w:rPr>
        <w:t>«</w:t>
      </w:r>
      <w:r w:rsidR="00D666C0">
        <w:rPr>
          <w:lang w:val="ru-RU"/>
        </w:rPr>
        <w:t>образ</w:t>
      </w:r>
      <w:r w:rsidR="00D666C0" w:rsidRPr="00D666C0">
        <w:rPr>
          <w:lang w:val="ru-RU"/>
        </w:rPr>
        <w:t>»</w:t>
      </w:r>
      <w:r w:rsidR="00D666C0">
        <w:rPr>
          <w:lang w:val="ru-RU"/>
        </w:rPr>
        <w:t xml:space="preserve"> </w:t>
      </w:r>
      <w:r w:rsidR="005151C3" w:rsidRPr="005151C3">
        <w:rPr>
          <w:lang w:val="ru-RU"/>
        </w:rPr>
        <w:t>систем</w:t>
      </w:r>
      <w:r w:rsidR="005151C3">
        <w:rPr>
          <w:lang w:val="ru-RU"/>
        </w:rPr>
        <w:t xml:space="preserve">ы </w:t>
      </w:r>
      <w:r w:rsidR="005151C3" w:rsidRPr="005151C3">
        <w:rPr>
          <w:rFonts w:eastAsia="+mn-ea"/>
          <w:lang w:val="ru-RU" w:eastAsia="en-US"/>
        </w:rPr>
        <w:t>–</w:t>
      </w:r>
      <w:r w:rsidR="005151C3">
        <w:rPr>
          <w:lang w:val="ru-RU"/>
        </w:rPr>
        <w:t xml:space="preserve"> </w:t>
      </w:r>
      <w:r w:rsidR="00C0737E">
        <w:rPr>
          <w:lang w:val="ru-RU"/>
        </w:rPr>
        <w:t xml:space="preserve">это </w:t>
      </w:r>
      <w:r w:rsidR="005151C3" w:rsidRPr="005151C3">
        <w:rPr>
          <w:lang w:val="ru-RU"/>
        </w:rPr>
        <w:t>результат</w:t>
      </w:r>
      <w:r w:rsidR="005151C3">
        <w:rPr>
          <w:lang w:val="ru-RU"/>
        </w:rPr>
        <w:t xml:space="preserve"> </w:t>
      </w:r>
      <w:r w:rsidRPr="00D666C0">
        <w:rPr>
          <w:lang w:val="ru-RU"/>
        </w:rPr>
        <w:t>значительн</w:t>
      </w:r>
      <w:r w:rsidR="00C0737E">
        <w:rPr>
          <w:lang w:val="ru-RU"/>
        </w:rPr>
        <w:t xml:space="preserve">ой доработки </w:t>
      </w:r>
      <w:r w:rsidR="00D666C0" w:rsidRPr="00D666C0">
        <w:rPr>
          <w:lang w:val="ru-RU"/>
        </w:rPr>
        <w:t>платформ</w:t>
      </w:r>
      <w:r w:rsidR="00D666C0">
        <w:rPr>
          <w:lang w:val="ru-RU"/>
        </w:rPr>
        <w:t xml:space="preserve">ы </w:t>
      </w:r>
      <w:proofErr w:type="spellStart"/>
      <w:r>
        <w:t>ePCT</w:t>
      </w:r>
      <w:proofErr w:type="spellEnd"/>
      <w:r w:rsidRPr="00D666C0">
        <w:rPr>
          <w:lang w:val="ru-RU"/>
        </w:rPr>
        <w:t xml:space="preserve"> и </w:t>
      </w:r>
      <w:r w:rsidR="005151C3">
        <w:rPr>
          <w:lang w:val="ru-RU"/>
        </w:rPr>
        <w:t xml:space="preserve">всей </w:t>
      </w:r>
      <w:r w:rsidR="00C0737E">
        <w:rPr>
          <w:lang w:val="ru-RU"/>
        </w:rPr>
        <w:t>С</w:t>
      </w:r>
      <w:r w:rsidR="00D666C0">
        <w:rPr>
          <w:lang w:val="ru-RU"/>
        </w:rPr>
        <w:t>истемы</w:t>
      </w:r>
      <w:r w:rsidRPr="00D666C0">
        <w:rPr>
          <w:lang w:val="ru-RU"/>
        </w:rPr>
        <w:t xml:space="preserve"> </w:t>
      </w:r>
      <w:r>
        <w:t>PCT</w:t>
      </w:r>
      <w:r w:rsidRPr="00D666C0">
        <w:rPr>
          <w:lang w:val="ru-RU"/>
        </w:rPr>
        <w:t xml:space="preserve">, </w:t>
      </w:r>
      <w:r w:rsidR="005151C3" w:rsidRPr="005151C3">
        <w:rPr>
          <w:lang w:val="ru-RU"/>
        </w:rPr>
        <w:t>котор</w:t>
      </w:r>
      <w:r w:rsidR="00C0737E">
        <w:rPr>
          <w:lang w:val="ru-RU"/>
        </w:rPr>
        <w:t>ая</w:t>
      </w:r>
      <w:r w:rsidR="005151C3">
        <w:rPr>
          <w:lang w:val="ru-RU"/>
        </w:rPr>
        <w:t xml:space="preserve"> </w:t>
      </w:r>
      <w:r w:rsidR="00C0737E">
        <w:rPr>
          <w:lang w:val="ru-RU"/>
        </w:rPr>
        <w:t xml:space="preserve">предоставит в </w:t>
      </w:r>
      <w:r w:rsidR="00C0737E" w:rsidRPr="00C0737E">
        <w:rPr>
          <w:lang w:val="ru-RU" w:eastAsia="en-US"/>
        </w:rPr>
        <w:t>распоряжени</w:t>
      </w:r>
      <w:r w:rsidR="00C0737E">
        <w:rPr>
          <w:lang w:val="ru-RU"/>
        </w:rPr>
        <w:t xml:space="preserve">е </w:t>
      </w:r>
      <w:r w:rsidR="00D666C0">
        <w:rPr>
          <w:lang w:val="ru-RU"/>
        </w:rPr>
        <w:t>пользовател</w:t>
      </w:r>
      <w:r w:rsidR="00C0737E">
        <w:rPr>
          <w:lang w:val="ru-RU"/>
        </w:rPr>
        <w:t xml:space="preserve">ей </w:t>
      </w:r>
      <w:r w:rsidR="00C0737E" w:rsidRPr="00D666C0">
        <w:rPr>
          <w:lang w:val="ru-RU"/>
        </w:rPr>
        <w:t xml:space="preserve">более </w:t>
      </w:r>
      <w:r w:rsidR="00C0737E">
        <w:rPr>
          <w:lang w:val="ru-RU"/>
        </w:rPr>
        <w:t xml:space="preserve">удобный </w:t>
      </w:r>
      <w:r w:rsidR="00C0737E" w:rsidRPr="00D666C0">
        <w:rPr>
          <w:lang w:val="ru-RU"/>
        </w:rPr>
        <w:t xml:space="preserve">и </w:t>
      </w:r>
      <w:r w:rsidR="00C0737E">
        <w:rPr>
          <w:lang w:val="ru-RU"/>
        </w:rPr>
        <w:t>понятный</w:t>
      </w:r>
      <w:r w:rsidR="00D666C0">
        <w:rPr>
          <w:lang w:val="ru-RU"/>
        </w:rPr>
        <w:t xml:space="preserve"> </w:t>
      </w:r>
      <w:r w:rsidR="00D666C0" w:rsidRPr="00D666C0">
        <w:rPr>
          <w:lang w:val="ru-RU"/>
        </w:rPr>
        <w:t>интерфейс</w:t>
      </w:r>
      <w:r w:rsidRPr="00D666C0">
        <w:rPr>
          <w:lang w:val="ru-RU"/>
        </w:rPr>
        <w:t xml:space="preserve">, </w:t>
      </w:r>
      <w:r w:rsidR="005151C3">
        <w:rPr>
          <w:lang w:val="ru-RU"/>
        </w:rPr>
        <w:t xml:space="preserve">причем пользователи </w:t>
      </w:r>
      <w:r w:rsidR="005151C3" w:rsidRPr="005151C3">
        <w:rPr>
          <w:lang w:val="ru-RU"/>
        </w:rPr>
        <w:t>систем</w:t>
      </w:r>
      <w:r w:rsidR="005151C3">
        <w:rPr>
          <w:lang w:val="ru-RU"/>
        </w:rPr>
        <w:t xml:space="preserve">ы будут иметь </w:t>
      </w:r>
      <w:r w:rsidR="00D666C0">
        <w:rPr>
          <w:lang w:val="ru-RU"/>
        </w:rPr>
        <w:t xml:space="preserve">достаточно времени для </w:t>
      </w:r>
      <w:r w:rsidR="00C0737E">
        <w:rPr>
          <w:lang w:val="ru-RU"/>
        </w:rPr>
        <w:t xml:space="preserve">перехода на </w:t>
      </w:r>
      <w:r w:rsidR="005151C3">
        <w:rPr>
          <w:lang w:val="ru-RU"/>
        </w:rPr>
        <w:t xml:space="preserve">ее </w:t>
      </w:r>
      <w:r w:rsidR="00C0737E">
        <w:rPr>
          <w:lang w:val="ru-RU"/>
        </w:rPr>
        <w:t>новую</w:t>
      </w:r>
      <w:r w:rsidR="00D666C0">
        <w:rPr>
          <w:lang w:val="ru-RU"/>
        </w:rPr>
        <w:t xml:space="preserve"> </w:t>
      </w:r>
      <w:r w:rsidRPr="00D666C0">
        <w:rPr>
          <w:lang w:val="ru-RU"/>
        </w:rPr>
        <w:t>верси</w:t>
      </w:r>
      <w:r w:rsidR="00C0737E">
        <w:rPr>
          <w:lang w:val="ru-RU"/>
        </w:rPr>
        <w:t>ю</w:t>
      </w:r>
      <w:r w:rsidRPr="00D666C0">
        <w:rPr>
          <w:lang w:val="ru-RU"/>
        </w:rPr>
        <w:t xml:space="preserve">. </w:t>
      </w:r>
    </w:p>
    <w:p w:rsidR="008D4073" w:rsidRPr="00D666C0" w:rsidRDefault="008D4073" w:rsidP="008D4073">
      <w:pPr>
        <w:rPr>
          <w:lang w:val="ru-RU"/>
        </w:rPr>
      </w:pPr>
    </w:p>
    <w:p w:rsidR="00FA3BBE" w:rsidRPr="008D4073" w:rsidRDefault="008D4073" w:rsidP="008D4073">
      <w:pPr>
        <w:pStyle w:val="ONUME"/>
        <w:numPr>
          <w:ilvl w:val="0"/>
          <w:numId w:val="0"/>
        </w:numPr>
        <w:ind w:left="5533"/>
        <w:rPr>
          <w:lang w:val="ru-RU"/>
        </w:rPr>
        <w:sectPr w:rsidR="00FA3BBE" w:rsidRPr="008D4073" w:rsidSect="004D073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01258">
        <w:rPr>
          <w:lang w:val="ru-RU"/>
        </w:rPr>
        <w:t xml:space="preserve">[Приложение </w:t>
      </w:r>
      <w:r>
        <w:t>I</w:t>
      </w:r>
      <w:r w:rsidRPr="00701258">
        <w:rPr>
          <w:lang w:val="ru-RU"/>
        </w:rPr>
        <w:t xml:space="preserve"> следует]</w:t>
      </w:r>
    </w:p>
    <w:p w:rsidR="00FA3BBE" w:rsidRPr="00D3791C" w:rsidRDefault="00D3791C" w:rsidP="00BE5F33">
      <w:pPr>
        <w:jc w:val="center"/>
        <w:rPr>
          <w:lang w:val="ru-RU"/>
        </w:rPr>
      </w:pPr>
      <w:r w:rsidRPr="00D3791C">
        <w:rPr>
          <w:lang w:val="ru-RU"/>
        </w:rPr>
        <w:lastRenderedPageBreak/>
        <w:t>ПОПРАВКИ К ИНСТРУКЦИИ К РСТ</w:t>
      </w:r>
      <w:r w:rsidR="00FA3BBE" w:rsidRPr="00D3791C">
        <w:rPr>
          <w:lang w:val="ru-RU"/>
        </w:rPr>
        <w:br/>
      </w:r>
      <w:r>
        <w:rPr>
          <w:lang w:val="ru-RU"/>
        </w:rPr>
        <w:t>ВСТУПАЮЩИЕ В</w:t>
      </w:r>
      <w:r w:rsidRPr="00EF74E9">
        <w:rPr>
          <w:lang w:val="ru-RU"/>
        </w:rPr>
        <w:t xml:space="preserve"> СИЛУ 1</w:t>
      </w:r>
      <w:r w:rsidRPr="00D3791C">
        <w:rPr>
          <w:lang w:val="ru-RU"/>
        </w:rPr>
        <w:t> </w:t>
      </w:r>
      <w:r w:rsidRPr="00EF74E9">
        <w:rPr>
          <w:lang w:val="ru-RU"/>
        </w:rPr>
        <w:t>ИЮЛЯ 2017</w:t>
      </w:r>
      <w:r w:rsidRPr="00D3791C">
        <w:rPr>
          <w:lang w:val="ru-RU"/>
        </w:rPr>
        <w:t> </w:t>
      </w:r>
      <w:r w:rsidRPr="00EF74E9">
        <w:rPr>
          <w:lang w:val="ru-RU"/>
        </w:rPr>
        <w:t>Г</w:t>
      </w:r>
      <w:r w:rsidRPr="00D3791C">
        <w:rPr>
          <w:lang w:val="ru-RU"/>
        </w:rPr>
        <w:t xml:space="preserve">. </w:t>
      </w:r>
      <w:r w:rsidR="00FA3BBE" w:rsidRPr="00D3791C">
        <w:rPr>
          <w:lang w:val="ru-RU"/>
        </w:rPr>
        <w:br/>
      </w:r>
      <w:r w:rsidR="00FA3BBE" w:rsidRPr="00D3791C">
        <w:rPr>
          <w:lang w:val="ru-RU"/>
        </w:rPr>
        <w:br/>
      </w:r>
    </w:p>
    <w:p w:rsidR="00FA3BBE" w:rsidRPr="00D3791C" w:rsidRDefault="00FA3BBE" w:rsidP="00FA3BBE">
      <w:pPr>
        <w:rPr>
          <w:lang w:val="ru-RU"/>
        </w:rPr>
      </w:pPr>
    </w:p>
    <w:p w:rsidR="00FA3BBE" w:rsidRPr="00D3791C" w:rsidRDefault="00FA3BBE" w:rsidP="00FA3BBE">
      <w:pPr>
        <w:rPr>
          <w:lang w:val="ru-RU"/>
        </w:rPr>
      </w:pPr>
    </w:p>
    <w:p w:rsidR="00FA3BBE" w:rsidRPr="006A3F34" w:rsidRDefault="00AC6498" w:rsidP="00FA3BBE">
      <w:pPr>
        <w:jc w:val="center"/>
      </w:pPr>
      <w:r w:rsidRPr="00AC6498">
        <w:rPr>
          <w:lang w:val="ru-RU"/>
        </w:rPr>
        <w:t>СОДЕРЖ</w:t>
      </w:r>
      <w:r>
        <w:rPr>
          <w:lang w:val="ru-RU"/>
        </w:rPr>
        <w:t>АНИЕ</w:t>
      </w:r>
    </w:p>
    <w:p w:rsidR="00FA3BBE" w:rsidRDefault="00FA3BBE" w:rsidP="00FA3BBE"/>
    <w:p w:rsidR="00FA3BBE" w:rsidRDefault="00FA3BBE" w:rsidP="00FA3BBE"/>
    <w:p w:rsidR="00FA3BBE" w:rsidRPr="006A3F34" w:rsidRDefault="00FA3BBE" w:rsidP="00FA3BBE"/>
    <w:p w:rsidR="00F77964" w:rsidRDefault="00BE5F33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\o "1-2" \h \z \t "Leg # Title,1,Leg SubRule #,2" </w:instrText>
      </w:r>
      <w:r>
        <w:fldChar w:fldCharType="separate"/>
      </w:r>
      <w:hyperlink w:anchor="_Toc468981539" w:history="1">
        <w:r w:rsidR="00F77964" w:rsidRPr="00421FBA">
          <w:rPr>
            <w:rStyle w:val="Hyperlink"/>
            <w:noProof/>
            <w:lang w:val="ru-RU"/>
          </w:rPr>
          <w:t>отчет о работе рабочей группы по рст</w:t>
        </w:r>
        <w:r w:rsidR="00F77964">
          <w:rPr>
            <w:noProof/>
            <w:webHidden/>
          </w:rPr>
          <w:tab/>
        </w:r>
        <w:r w:rsidR="00F77964">
          <w:rPr>
            <w:noProof/>
            <w:webHidden/>
          </w:rPr>
          <w:fldChar w:fldCharType="begin"/>
        </w:r>
        <w:r w:rsidR="00F77964">
          <w:rPr>
            <w:noProof/>
            <w:webHidden/>
          </w:rPr>
          <w:instrText xml:space="preserve"> PAGEREF _Toc468981539 \h </w:instrText>
        </w:r>
        <w:r w:rsidR="00F77964">
          <w:rPr>
            <w:noProof/>
            <w:webHidden/>
          </w:rPr>
        </w:r>
        <w:r w:rsidR="00F77964">
          <w:rPr>
            <w:noProof/>
            <w:webHidden/>
          </w:rPr>
          <w:fldChar w:fldCharType="separate"/>
        </w:r>
        <w:r w:rsidR="00F77964">
          <w:rPr>
            <w:noProof/>
            <w:webHidden/>
          </w:rPr>
          <w:t>1</w:t>
        </w:r>
        <w:r w:rsidR="00F77964">
          <w:rPr>
            <w:noProof/>
            <w:webHidden/>
          </w:rPr>
          <w:fldChar w:fldCharType="end"/>
        </w:r>
      </w:hyperlink>
    </w:p>
    <w:p w:rsidR="00F77964" w:rsidRDefault="00F77964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8981540" w:history="1">
        <w:r w:rsidRPr="00421FBA">
          <w:rPr>
            <w:rStyle w:val="Hyperlink"/>
            <w:noProof/>
            <w:lang w:val="ru-RU"/>
          </w:rPr>
          <w:t>Работа международных органов по вопросам обеспечения качества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_Toc468981540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7964" w:rsidRDefault="00F77964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8981541" w:history="1">
        <w:r w:rsidRPr="00421FBA">
          <w:rPr>
            <w:rStyle w:val="Hyperlink"/>
            <w:noProof/>
            <w:lang w:val="ru-RU"/>
          </w:rPr>
          <w:t>Предлагаемые поправки к Инструкции РСТ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_Toc468981541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7964" w:rsidRDefault="00F77964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8981542" w:history="1">
        <w:r w:rsidRPr="00421FBA">
          <w:rPr>
            <w:rStyle w:val="Hyperlink"/>
            <w:noProof/>
            <w:lang w:val="ru-RU"/>
          </w:rPr>
          <w:t>Назначение Турецкого патентного института Международным поисковым органом и Органом международной предварительной экспертизы в рамках РСТ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_Toc468981542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7964" w:rsidRDefault="00F77964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8981543" w:history="1">
        <w:r w:rsidRPr="00421FBA">
          <w:rPr>
            <w:rStyle w:val="Hyperlink"/>
            <w:noProof/>
          </w:rPr>
          <w:t>ePCT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_Toc468981543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77964" w:rsidRDefault="00F7796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8981544" w:history="1">
        <w:r w:rsidRPr="00421FBA">
          <w:rPr>
            <w:rStyle w:val="Hyperlink"/>
            <w:noProof/>
            <w:lang w:val="ru-RU"/>
          </w:rPr>
          <w:t xml:space="preserve">решения, касающиеся вступления в силу поправок, содержащихся в приложении </w:t>
        </w:r>
        <w:r w:rsidRPr="00421FBA">
          <w:rPr>
            <w:rStyle w:val="Hyperlink"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_Toc468981544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E5F33" w:rsidRDefault="00BE5F33" w:rsidP="00BE5F33">
      <w:pPr>
        <w:pStyle w:val="TOC1"/>
      </w:pPr>
      <w:r>
        <w:fldChar w:fldCharType="end"/>
      </w:r>
    </w:p>
    <w:p w:rsidR="00295A60" w:rsidRDefault="00295A60" w:rsidP="00FA3BBE"/>
    <w:p w:rsidR="00FA3BBE" w:rsidRDefault="00FA3BBE" w:rsidP="00FA3BBE"/>
    <w:p w:rsidR="00FA3BBE" w:rsidRPr="00D3791C" w:rsidRDefault="00D3791C" w:rsidP="00FA3BBE">
      <w:pPr>
        <w:pStyle w:val="TitleLeg"/>
        <w:rPr>
          <w:lang w:val="ru-RU"/>
        </w:rPr>
      </w:pPr>
      <w:bookmarkStart w:id="14" w:name="_Toc452111217"/>
      <w:bookmarkStart w:id="15" w:name="_Toc429384161"/>
      <w:r w:rsidRPr="00836271">
        <w:rPr>
          <w:lang w:val="ru-RU"/>
        </w:rPr>
        <w:lastRenderedPageBreak/>
        <w:t>Правило 4</w:t>
      </w:r>
      <w:r w:rsidR="00FA3BBE" w:rsidRPr="00D3791C">
        <w:rPr>
          <w:lang w:val="ru-RU"/>
        </w:rPr>
        <w:br/>
      </w:r>
      <w:bookmarkEnd w:id="14"/>
      <w:r w:rsidRPr="00836271">
        <w:rPr>
          <w:lang w:val="ru-RU"/>
        </w:rPr>
        <w:t>Заявление (Содержание)</w:t>
      </w:r>
    </w:p>
    <w:p w:rsidR="00FA3BBE" w:rsidRPr="00D3791C" w:rsidRDefault="00D3791C" w:rsidP="000560B2">
      <w:pPr>
        <w:pStyle w:val="LegSubRule"/>
        <w:spacing w:line="240" w:lineRule="auto"/>
        <w:rPr>
          <w:rFonts w:eastAsia="SimSun"/>
          <w:lang w:val="ru-RU"/>
        </w:rPr>
      </w:pPr>
      <w:bookmarkStart w:id="16" w:name="_Toc453579183"/>
      <w:r w:rsidRPr="00836271">
        <w:rPr>
          <w:rFonts w:eastAsia="SimSun"/>
          <w:lang w:val="ru-RU"/>
        </w:rPr>
        <w:t xml:space="preserve">4.1 - 4.9  </w:t>
      </w:r>
      <w:r w:rsidRPr="00836271">
        <w:rPr>
          <w:rFonts w:eastAsia="SimSun"/>
          <w:i/>
          <w:lang w:val="ru-RU"/>
        </w:rPr>
        <w:t>[Без изменений]</w:t>
      </w:r>
      <w:bookmarkEnd w:id="16"/>
    </w:p>
    <w:p w:rsidR="00FA3BBE" w:rsidRPr="008D4073" w:rsidRDefault="00D3791C" w:rsidP="000560B2">
      <w:pPr>
        <w:pStyle w:val="LegSubRule"/>
        <w:spacing w:line="240" w:lineRule="auto"/>
        <w:rPr>
          <w:rFonts w:eastAsia="SimSun"/>
          <w:i/>
          <w:iCs/>
          <w:lang w:val="ru-RU"/>
        </w:rPr>
      </w:pPr>
      <w:bookmarkStart w:id="17" w:name="_Toc453579184"/>
      <w:r w:rsidRPr="00836271">
        <w:rPr>
          <w:rFonts w:eastAsia="SimSun"/>
          <w:iCs/>
          <w:lang w:val="ru-RU"/>
        </w:rPr>
        <w:t>4.10   </w:t>
      </w:r>
      <w:r w:rsidRPr="00836271">
        <w:rPr>
          <w:rFonts w:eastAsia="SimSun"/>
          <w:i/>
          <w:iCs/>
          <w:lang w:val="ru-RU"/>
        </w:rPr>
        <w:t>Притязание на приоритет</w:t>
      </w:r>
      <w:bookmarkEnd w:id="17"/>
    </w:p>
    <w:p w:rsidR="00FA3BBE" w:rsidRPr="008D4073" w:rsidRDefault="00D3791C" w:rsidP="000560B2">
      <w:pPr>
        <w:pStyle w:val="Lega"/>
        <w:spacing w:line="240" w:lineRule="auto"/>
        <w:rPr>
          <w:rFonts w:eastAsia="SimSun"/>
          <w:lang w:val="ru-RU"/>
        </w:rPr>
      </w:pPr>
      <w:r w:rsidRPr="00836271">
        <w:rPr>
          <w:lang w:val="ru-RU"/>
        </w:rPr>
        <w:tab/>
        <w:t>(a) – (c)  [</w:t>
      </w:r>
      <w:r w:rsidRPr="00607FD2">
        <w:rPr>
          <w:i/>
          <w:lang w:val="ru-RU"/>
        </w:rPr>
        <w:t>Без изменений</w:t>
      </w:r>
      <w:r w:rsidRPr="00836271">
        <w:rPr>
          <w:lang w:val="ru-RU"/>
        </w:rPr>
        <w:t>]</w:t>
      </w:r>
    </w:p>
    <w:p w:rsidR="00FA3BBE" w:rsidRPr="008D4073" w:rsidRDefault="00D3791C" w:rsidP="000560B2">
      <w:pPr>
        <w:pStyle w:val="Lega"/>
        <w:spacing w:line="240" w:lineRule="auto"/>
        <w:rPr>
          <w:rFonts w:eastAsia="SimSun"/>
          <w:lang w:val="ru-RU"/>
        </w:rPr>
      </w:pPr>
      <w:r w:rsidRPr="00836271">
        <w:rPr>
          <w:lang w:val="ru-RU"/>
        </w:rPr>
        <w:tab/>
      </w:r>
      <w:r w:rsidRPr="008D4073">
        <w:rPr>
          <w:lang w:val="ru-RU"/>
        </w:rPr>
        <w:t>(</w:t>
      </w:r>
      <w:r>
        <w:t>d</w:t>
      </w:r>
      <w:r w:rsidRPr="008D4073">
        <w:rPr>
          <w:lang w:val="ru-RU"/>
        </w:rPr>
        <w:t>)</w:t>
      </w:r>
      <w:r>
        <w:t>   </w:t>
      </w:r>
      <w:r w:rsidRPr="008D4073">
        <w:rPr>
          <w:i/>
          <w:lang w:val="ru-RU"/>
        </w:rPr>
        <w:t>[</w:t>
      </w:r>
      <w:r>
        <w:rPr>
          <w:i/>
          <w:lang w:val="ru-RU"/>
        </w:rPr>
        <w:t>Изъято</w:t>
      </w:r>
      <w:r w:rsidRPr="008D4073">
        <w:rPr>
          <w:i/>
          <w:lang w:val="ru-RU"/>
        </w:rPr>
        <w:t>]</w:t>
      </w:r>
    </w:p>
    <w:p w:rsidR="00FA3BBE" w:rsidRPr="008D4073" w:rsidRDefault="000B09DF" w:rsidP="000560B2">
      <w:pPr>
        <w:pStyle w:val="LegSubRule"/>
        <w:spacing w:line="240" w:lineRule="auto"/>
        <w:rPr>
          <w:rFonts w:eastAsia="SimSun"/>
          <w:lang w:val="ru-RU"/>
        </w:rPr>
      </w:pPr>
      <w:bookmarkStart w:id="18" w:name="_Toc453579198"/>
      <w:r w:rsidRPr="008D4073">
        <w:rPr>
          <w:rFonts w:eastAsia="SimSun"/>
          <w:lang w:val="ru-RU"/>
        </w:rPr>
        <w:t xml:space="preserve">4.11 - 4.19  </w:t>
      </w:r>
      <w:r w:rsidRPr="008D4073">
        <w:rPr>
          <w:rFonts w:eastAsia="SimSun"/>
          <w:i/>
          <w:lang w:val="ru-RU"/>
        </w:rPr>
        <w:t>[</w:t>
      </w:r>
      <w:r w:rsidRPr="00836271">
        <w:rPr>
          <w:rFonts w:eastAsia="SimSun"/>
          <w:i/>
          <w:lang w:val="ru-RU"/>
        </w:rPr>
        <w:t>Без</w:t>
      </w:r>
      <w:r w:rsidRPr="008D4073">
        <w:rPr>
          <w:rFonts w:eastAsia="SimSun"/>
          <w:i/>
          <w:lang w:val="ru-RU"/>
        </w:rPr>
        <w:t xml:space="preserve"> </w:t>
      </w:r>
      <w:r w:rsidRPr="00836271">
        <w:rPr>
          <w:rFonts w:eastAsia="SimSun"/>
          <w:i/>
          <w:lang w:val="ru-RU"/>
        </w:rPr>
        <w:t>изменений</w:t>
      </w:r>
      <w:r w:rsidRPr="008D4073">
        <w:rPr>
          <w:rFonts w:eastAsia="SimSun"/>
          <w:i/>
          <w:lang w:val="ru-RU"/>
        </w:rPr>
        <w:t>]</w:t>
      </w:r>
      <w:bookmarkEnd w:id="18"/>
    </w:p>
    <w:p w:rsidR="000B09DF" w:rsidRPr="00CC70D7" w:rsidRDefault="000B09DF" w:rsidP="001C34B1">
      <w:pPr>
        <w:pStyle w:val="TitleLeg0"/>
        <w:rPr>
          <w:lang w:val="ru-RU"/>
        </w:rPr>
      </w:pPr>
      <w:bookmarkStart w:id="19" w:name="_Toc453579199"/>
      <w:bookmarkStart w:id="20" w:name="_Toc452111222"/>
      <w:r w:rsidRPr="00CC70D7">
        <w:rPr>
          <w:lang w:val="ru-RU"/>
        </w:rPr>
        <w:lastRenderedPageBreak/>
        <w:t>Правило 23</w:t>
      </w:r>
      <w:proofErr w:type="spellStart"/>
      <w:r w:rsidRPr="00C87354">
        <w:rPr>
          <w:i/>
        </w:rPr>
        <w:t>bis</w:t>
      </w:r>
      <w:proofErr w:type="spellEnd"/>
      <w:r w:rsidRPr="00CC70D7">
        <w:rPr>
          <w:lang w:val="ru-RU"/>
        </w:rPr>
        <w:t xml:space="preserve"> </w:t>
      </w:r>
      <w:r w:rsidRPr="00CC70D7">
        <w:rPr>
          <w:lang w:val="ru-RU"/>
        </w:rPr>
        <w:br/>
        <w:t>Пересылка документов, касающихся предшествующего поиска или классификации</w:t>
      </w:r>
      <w:bookmarkEnd w:id="19"/>
    </w:p>
    <w:p w:rsidR="000B09DF" w:rsidRPr="00CC70D7" w:rsidRDefault="000B09DF" w:rsidP="001C34B1">
      <w:pPr>
        <w:pStyle w:val="LegSubRule"/>
        <w:rPr>
          <w:rFonts w:eastAsia="SimSun"/>
          <w:lang w:val="ru-RU"/>
        </w:rPr>
      </w:pPr>
      <w:bookmarkStart w:id="21" w:name="_Toc453579200"/>
      <w:bookmarkEnd w:id="20"/>
      <w:r w:rsidRPr="002C7B6B">
        <w:rPr>
          <w:rFonts w:eastAsia="SimSun"/>
          <w:lang w:val="ru-RU"/>
        </w:rPr>
        <w:t>23</w:t>
      </w:r>
      <w:proofErr w:type="spellStart"/>
      <w:r w:rsidRPr="002C7B6B">
        <w:rPr>
          <w:rFonts w:eastAsia="SimSun"/>
          <w:i/>
          <w:iCs/>
        </w:rPr>
        <w:t>bis</w:t>
      </w:r>
      <w:proofErr w:type="spellEnd"/>
      <w:r w:rsidRPr="002C7B6B">
        <w:rPr>
          <w:rFonts w:eastAsia="SimSun"/>
          <w:lang w:val="ru-RU"/>
        </w:rPr>
        <w:t>.1</w:t>
      </w:r>
      <w:r w:rsidRPr="002C7B6B">
        <w:rPr>
          <w:rFonts w:eastAsia="SimSun"/>
        </w:rPr>
        <w:t>   </w:t>
      </w:r>
      <w:r w:rsidRPr="00CC70D7">
        <w:rPr>
          <w:rFonts w:eastAsia="SimSun"/>
          <w:lang w:val="ru-RU"/>
        </w:rPr>
        <w:t>[Без изменений]</w:t>
      </w:r>
      <w:bookmarkEnd w:id="21"/>
    </w:p>
    <w:p w:rsidR="000B09DF" w:rsidRPr="00836271" w:rsidRDefault="000B09DF" w:rsidP="001C34B1">
      <w:pPr>
        <w:pStyle w:val="LegSubRule"/>
        <w:rPr>
          <w:rFonts w:eastAsia="SimSun"/>
          <w:lang w:val="ru-RU"/>
        </w:rPr>
      </w:pPr>
      <w:bookmarkStart w:id="22" w:name="_Toc453579201"/>
      <w:r w:rsidRPr="00836271">
        <w:rPr>
          <w:rFonts w:eastAsia="SimSun"/>
          <w:lang w:val="ru-RU"/>
        </w:rPr>
        <w:t>23bis.</w:t>
      </w:r>
      <w:r w:rsidRPr="000560B2">
        <w:rPr>
          <w:rFonts w:eastAsia="SimSun"/>
          <w:lang w:val="ru-RU"/>
        </w:rPr>
        <w:t>2</w:t>
      </w:r>
      <w:r w:rsidR="000560B2">
        <w:rPr>
          <w:rFonts w:eastAsia="SimSun"/>
          <w:lang w:val="ru-RU"/>
        </w:rPr>
        <w:t>   </w:t>
      </w:r>
      <w:r w:rsidRPr="00836271">
        <w:rPr>
          <w:rFonts w:eastAsia="SimSun"/>
          <w:lang w:val="ru-RU"/>
        </w:rPr>
        <w:t xml:space="preserve">Пересылка </w:t>
      </w:r>
      <w:r w:rsidRPr="00CC70D7">
        <w:rPr>
          <w:rFonts w:eastAsia="SimSun"/>
          <w:lang w:val="ru-RU"/>
        </w:rPr>
        <w:t>документов</w:t>
      </w:r>
      <w:r w:rsidRPr="00836271">
        <w:rPr>
          <w:rFonts w:eastAsia="SimSun"/>
          <w:lang w:val="ru-RU"/>
        </w:rPr>
        <w:t>, касающихся предшествующего поиска или классификации, для целей правила</w:t>
      </w:r>
      <w:r>
        <w:rPr>
          <w:rFonts w:eastAsia="SimSun"/>
          <w:lang w:val="ru-RU"/>
        </w:rPr>
        <w:t> </w:t>
      </w:r>
      <w:r w:rsidRPr="00836271">
        <w:rPr>
          <w:rFonts w:eastAsia="SimSun"/>
          <w:lang w:val="ru-RU"/>
        </w:rPr>
        <w:t>41.2</w:t>
      </w:r>
      <w:bookmarkEnd w:id="22"/>
    </w:p>
    <w:p w:rsidR="000B09DF" w:rsidRPr="00836271" w:rsidRDefault="000B09DF" w:rsidP="001C34B1">
      <w:pPr>
        <w:pStyle w:val="Lega"/>
        <w:rPr>
          <w:rFonts w:eastAsia="SimSun"/>
          <w:lang w:val="ru-RU"/>
        </w:rPr>
      </w:pPr>
      <w:r w:rsidRPr="008D4073">
        <w:rPr>
          <w:lang w:val="ru-RU"/>
        </w:rPr>
        <w:tab/>
      </w:r>
      <w:r w:rsidRPr="00836271">
        <w:rPr>
          <w:lang w:val="ru-RU"/>
        </w:rPr>
        <w:t>(a)  </w:t>
      </w:r>
      <w:r w:rsidRPr="00CC70D7">
        <w:rPr>
          <w:lang w:val="ru-RU"/>
        </w:rPr>
        <w:t>Для</w:t>
      </w:r>
      <w:r w:rsidRPr="002C7B6B">
        <w:rPr>
          <w:lang w:val="ru-RU"/>
        </w:rPr>
        <w:t xml:space="preserve"> целей правила</w:t>
      </w:r>
      <w:r>
        <w:rPr>
          <w:lang w:val="ru-RU"/>
        </w:rPr>
        <w:t> </w:t>
      </w:r>
      <w:r w:rsidRPr="002C7B6B">
        <w:rPr>
          <w:lang w:val="ru-RU"/>
        </w:rPr>
        <w:t>41.2, 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ведомство, с учетом статьи</w:t>
      </w:r>
      <w:r>
        <w:rPr>
          <w:lang w:val="ru-RU"/>
        </w:rPr>
        <w:t> </w:t>
      </w:r>
      <w:r w:rsidRPr="002C7B6B">
        <w:rPr>
          <w:lang w:val="ru-RU"/>
        </w:rPr>
        <w:t>30(2)(a), применяемой на основании статьи</w:t>
      </w:r>
      <w:r>
        <w:rPr>
          <w:lang w:val="ru-RU"/>
        </w:rPr>
        <w:t> </w:t>
      </w:r>
      <w:r w:rsidRPr="002C7B6B">
        <w:rPr>
          <w:lang w:val="ru-RU"/>
        </w:rPr>
        <w:t>30(3), и пунктов</w:t>
      </w:r>
      <w:r>
        <w:rPr>
          <w:lang w:val="ru-RU"/>
        </w:rPr>
        <w:t> </w:t>
      </w:r>
      <w:r w:rsidRPr="002C7B6B">
        <w:rPr>
          <w:lang w:val="ru-RU"/>
        </w:rPr>
        <w:t>(b), (d) и</w:t>
      </w:r>
      <w:r>
        <w:rPr>
          <w:lang w:val="ru-RU"/>
        </w:rPr>
        <w:t> </w:t>
      </w:r>
      <w:r w:rsidRPr="002C7B6B">
        <w:rPr>
          <w:lang w:val="ru-RU"/>
        </w:rPr>
        <w:t>(e), пересылает в международный поисковый орган вместе с копией для поиска копию результатов такого предшествующего поиска в любой форме (например, в форме отчета о поиске, перечня цитированных документов из уровня техники 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если они уже имеются.   Получающее ведомство также может, с учетом статьи</w:t>
      </w:r>
      <w:r>
        <w:rPr>
          <w:lang w:val="ru-RU"/>
        </w:rPr>
        <w:t> </w:t>
      </w:r>
      <w:r w:rsidRPr="002C7B6B">
        <w:rPr>
          <w:lang w:val="ru-RU"/>
        </w:rPr>
        <w:t>30(2)(a), применяемой на основании статьи</w:t>
      </w:r>
      <w:r>
        <w:rPr>
          <w:lang w:val="ru-RU"/>
        </w:rPr>
        <w:t> </w:t>
      </w:r>
      <w:r w:rsidRPr="002C7B6B">
        <w:rPr>
          <w:lang w:val="ru-RU"/>
        </w:rPr>
        <w:t>30(3), переслать в международный поисковый орган любые дополнительные документы, касающиеся такого предшествующего поиска, которые, по его мнению, будут полезны данному органу для целей международного поиска</w:t>
      </w:r>
      <w:r w:rsidRPr="00836271">
        <w:rPr>
          <w:lang w:val="ru-RU"/>
        </w:rPr>
        <w:t>.</w:t>
      </w:r>
    </w:p>
    <w:p w:rsidR="00FA3BBE" w:rsidRPr="000B09DF" w:rsidRDefault="000B09DF" w:rsidP="000560B2">
      <w:pPr>
        <w:pStyle w:val="Lega"/>
        <w:spacing w:line="240" w:lineRule="auto"/>
        <w:rPr>
          <w:rFonts w:eastAsia="SimSun"/>
          <w:lang w:val="ru-RU"/>
        </w:rPr>
      </w:pPr>
      <w:r w:rsidRPr="00836271">
        <w:rPr>
          <w:rFonts w:eastAsia="SimSun"/>
          <w:lang w:val="ru-RU"/>
        </w:rPr>
        <w:tab/>
        <w:t>(b) - (e)  [</w:t>
      </w:r>
      <w:r w:rsidRPr="002C7B6B">
        <w:rPr>
          <w:rFonts w:eastAsia="SimSun"/>
          <w:i/>
          <w:lang w:val="ru-RU"/>
        </w:rPr>
        <w:t>Без изменений</w:t>
      </w:r>
      <w:r w:rsidRPr="00836271">
        <w:rPr>
          <w:rFonts w:eastAsia="SimSun"/>
          <w:lang w:val="ru-RU"/>
        </w:rPr>
        <w:t>]</w:t>
      </w:r>
      <w:r w:rsidRPr="003C7048">
        <w:rPr>
          <w:rFonts w:eastAsia="SimSun"/>
          <w:i/>
        </w:rPr>
        <w:t>  </w:t>
      </w:r>
    </w:p>
    <w:p w:rsidR="00FA3BBE" w:rsidRPr="000B09DF" w:rsidRDefault="00FA3BBE" w:rsidP="000560B2">
      <w:pPr>
        <w:pStyle w:val="Lega"/>
        <w:spacing w:line="240" w:lineRule="auto"/>
        <w:rPr>
          <w:rFonts w:eastAsia="SimSun"/>
          <w:lang w:val="ru-RU"/>
        </w:rPr>
      </w:pPr>
    </w:p>
    <w:p w:rsidR="000B09DF" w:rsidRPr="00836271" w:rsidRDefault="000B09DF" w:rsidP="000B09DF">
      <w:pPr>
        <w:pStyle w:val="TitleLeg0"/>
        <w:rPr>
          <w:lang w:val="ru-RU"/>
        </w:rPr>
      </w:pPr>
      <w:bookmarkStart w:id="23" w:name="_Toc453579202"/>
      <w:bookmarkStart w:id="24" w:name="_Toc452111225"/>
      <w:r w:rsidRPr="00836271">
        <w:rPr>
          <w:lang w:val="ru-RU"/>
        </w:rPr>
        <w:lastRenderedPageBreak/>
        <w:t>Правило 45</w:t>
      </w:r>
      <w:r w:rsidRPr="007256D0">
        <w:rPr>
          <w:i/>
          <w:lang w:val="ru-RU"/>
        </w:rPr>
        <w:t>bis</w:t>
      </w:r>
      <w:r w:rsidRPr="00836271">
        <w:rPr>
          <w:lang w:val="ru-RU"/>
        </w:rPr>
        <w:t xml:space="preserve"> </w:t>
      </w:r>
      <w:r w:rsidRPr="0067758D">
        <w:rPr>
          <w:lang w:val="ru-RU"/>
        </w:rPr>
        <w:br/>
      </w:r>
      <w:r w:rsidRPr="00836271">
        <w:rPr>
          <w:lang w:val="ru-RU"/>
        </w:rPr>
        <w:t>Дополнительны</w:t>
      </w:r>
      <w:r>
        <w:rPr>
          <w:lang w:val="ru-RU"/>
        </w:rPr>
        <w:t>й</w:t>
      </w:r>
      <w:r w:rsidRPr="00836271">
        <w:rPr>
          <w:lang w:val="ru-RU"/>
        </w:rPr>
        <w:t xml:space="preserve"> международны</w:t>
      </w:r>
      <w:r>
        <w:rPr>
          <w:lang w:val="ru-RU"/>
        </w:rPr>
        <w:t>й</w:t>
      </w:r>
      <w:r w:rsidRPr="00836271">
        <w:rPr>
          <w:lang w:val="ru-RU"/>
        </w:rPr>
        <w:t xml:space="preserve"> поиск</w:t>
      </w:r>
      <w:bookmarkEnd w:id="23"/>
    </w:p>
    <w:p w:rsidR="000B09DF" w:rsidRPr="001C34B1" w:rsidRDefault="000B09DF" w:rsidP="001C34B1">
      <w:pPr>
        <w:pStyle w:val="LegSubRule"/>
        <w:rPr>
          <w:lang w:val="ru-RU"/>
        </w:rPr>
      </w:pPr>
      <w:bookmarkStart w:id="25" w:name="_Toc453579203"/>
      <w:bookmarkStart w:id="26" w:name="_Toc452111227"/>
      <w:bookmarkEnd w:id="24"/>
      <w:r w:rsidRPr="00836271">
        <w:rPr>
          <w:lang w:val="ru-RU"/>
        </w:rPr>
        <w:t>45</w:t>
      </w:r>
      <w:r w:rsidRPr="002C7B6B">
        <w:rPr>
          <w:lang w:val="ru-RU"/>
        </w:rPr>
        <w:t>bis</w:t>
      </w:r>
      <w:r w:rsidRPr="00836271">
        <w:rPr>
          <w:lang w:val="ru-RU"/>
        </w:rPr>
        <w:t>.1   Просьба о дополнительном поиске</w:t>
      </w:r>
      <w:bookmarkEnd w:id="25"/>
    </w:p>
    <w:p w:rsidR="000B09DF" w:rsidRPr="002C7B6B" w:rsidRDefault="000B09DF" w:rsidP="001C34B1">
      <w:pPr>
        <w:pStyle w:val="Lega"/>
        <w:rPr>
          <w:lang w:val="ru-RU"/>
        </w:rPr>
      </w:pPr>
      <w:r w:rsidRPr="002C7B6B">
        <w:rPr>
          <w:lang w:val="ru-RU"/>
        </w:rPr>
        <w:tab/>
        <w:t>(</w:t>
      </w:r>
      <w:r>
        <w:t>a</w:t>
      </w:r>
      <w:r w:rsidRPr="002C7B6B">
        <w:rPr>
          <w:lang w:val="ru-RU"/>
        </w:rPr>
        <w:t>)</w:t>
      </w:r>
      <w:r>
        <w:t>  </w:t>
      </w:r>
      <w:r w:rsidRPr="002C7B6B">
        <w:rPr>
          <w:lang w:val="ru-RU"/>
        </w:rPr>
        <w:t xml:space="preserve">Заявитель </w:t>
      </w:r>
      <w:r w:rsidRPr="00CC70D7">
        <w:rPr>
          <w:lang w:val="ru-RU"/>
        </w:rPr>
        <w:t>может</w:t>
      </w:r>
      <w:r w:rsidRPr="002C7B6B">
        <w:rPr>
          <w:lang w:val="ru-RU"/>
        </w:rPr>
        <w:t xml:space="preserve"> в любое время до истечения 22</w:t>
      </w:r>
      <w:r>
        <w:rPr>
          <w:lang w:val="ru-RU"/>
        </w:rPr>
        <w:t> </w:t>
      </w:r>
      <w:r w:rsidRPr="002C7B6B">
        <w:rPr>
          <w:lang w:val="ru-RU"/>
        </w:rPr>
        <w:t>месяцев с даты приоритета обратиться с просьбой о проведении в отношении международной заявки дополнительного международного поиска Международным поисковым органом, который является компетентным для этого в соответствии с правилом</w:t>
      </w:r>
      <w:r>
        <w:rPr>
          <w:lang w:val="ru-RU"/>
        </w:rPr>
        <w:t> </w:t>
      </w:r>
      <w:r w:rsidRPr="002C7B6B">
        <w:rPr>
          <w:lang w:val="ru-RU"/>
        </w:rPr>
        <w:t>45</w:t>
      </w:r>
      <w:proofErr w:type="spellStart"/>
      <w:r w:rsidRPr="007256D0">
        <w:rPr>
          <w:i/>
        </w:rPr>
        <w:t>bis</w:t>
      </w:r>
      <w:proofErr w:type="spellEnd"/>
      <w:r w:rsidRPr="002C7B6B">
        <w:rPr>
          <w:lang w:val="ru-RU"/>
        </w:rPr>
        <w:t xml:space="preserve">.9. </w:t>
      </w:r>
      <w:r>
        <w:rPr>
          <w:lang w:val="ru-RU"/>
        </w:rPr>
        <w:t xml:space="preserve"> </w:t>
      </w:r>
      <w:r w:rsidRPr="002C7B6B">
        <w:rPr>
          <w:lang w:val="ru-RU"/>
        </w:rPr>
        <w:t>С такими просьбами заявитель может обращаться сразу к нескольким таким органам.</w:t>
      </w:r>
    </w:p>
    <w:p w:rsidR="000B09DF" w:rsidRPr="002C6C11" w:rsidRDefault="000B09DF" w:rsidP="000560B2">
      <w:pPr>
        <w:pStyle w:val="Lega"/>
        <w:spacing w:line="240" w:lineRule="auto"/>
        <w:rPr>
          <w:lang w:val="ru-RU"/>
        </w:rPr>
      </w:pPr>
      <w:r w:rsidRPr="002C7B6B">
        <w:rPr>
          <w:lang w:val="ru-RU"/>
        </w:rPr>
        <w:tab/>
      </w:r>
      <w:r w:rsidRPr="00836271">
        <w:rPr>
          <w:lang w:val="ru-RU"/>
        </w:rPr>
        <w:t>(b) - (e)  [</w:t>
      </w:r>
      <w:r w:rsidRPr="00CD081C">
        <w:rPr>
          <w:i/>
          <w:lang w:val="ru-RU"/>
        </w:rPr>
        <w:t>Без изменений</w:t>
      </w:r>
      <w:r w:rsidRPr="00836271">
        <w:rPr>
          <w:lang w:val="ru-RU"/>
        </w:rPr>
        <w:t>]</w:t>
      </w:r>
    </w:p>
    <w:p w:rsidR="000B09DF" w:rsidRPr="002C6C11" w:rsidRDefault="000B09DF" w:rsidP="000560B2">
      <w:pPr>
        <w:pStyle w:val="LegSubRule"/>
        <w:spacing w:line="240" w:lineRule="auto"/>
        <w:rPr>
          <w:lang w:val="ru-RU"/>
        </w:rPr>
      </w:pPr>
      <w:bookmarkStart w:id="27" w:name="_Toc453579204"/>
      <w:r w:rsidRPr="00836271">
        <w:rPr>
          <w:lang w:val="ru-RU"/>
        </w:rPr>
        <w:t>45</w:t>
      </w:r>
      <w:r w:rsidRPr="007256D0">
        <w:rPr>
          <w:i/>
          <w:lang w:val="ru-RU"/>
        </w:rPr>
        <w:t>bis</w:t>
      </w:r>
      <w:r w:rsidRPr="00836271">
        <w:rPr>
          <w:i/>
          <w:lang w:val="ru-RU"/>
        </w:rPr>
        <w:t>.</w:t>
      </w:r>
      <w:r w:rsidRPr="00836271">
        <w:rPr>
          <w:lang w:val="ru-RU"/>
        </w:rPr>
        <w:t>2 - 9   </w:t>
      </w:r>
      <w:r w:rsidRPr="00836271">
        <w:rPr>
          <w:i/>
          <w:lang w:val="ru-RU"/>
        </w:rPr>
        <w:t>[Без изменений]</w:t>
      </w:r>
      <w:bookmarkEnd w:id="27"/>
    </w:p>
    <w:p w:rsidR="000B09DF" w:rsidRPr="006D0BD5" w:rsidRDefault="000B09DF" w:rsidP="00C87354">
      <w:pPr>
        <w:pStyle w:val="TitleLeg0"/>
        <w:rPr>
          <w:lang w:val="ru-RU"/>
        </w:rPr>
      </w:pPr>
      <w:bookmarkStart w:id="28" w:name="_Toc453579205"/>
      <w:bookmarkEnd w:id="15"/>
      <w:bookmarkEnd w:id="26"/>
      <w:r w:rsidRPr="006D0BD5">
        <w:rPr>
          <w:lang w:val="ru-RU"/>
        </w:rPr>
        <w:lastRenderedPageBreak/>
        <w:t>Правило 51</w:t>
      </w:r>
      <w:proofErr w:type="spellStart"/>
      <w:r w:rsidRPr="00C87354">
        <w:t>bis</w:t>
      </w:r>
      <w:proofErr w:type="spellEnd"/>
      <w:r w:rsidRPr="006D0BD5">
        <w:rPr>
          <w:lang w:val="ru-RU"/>
        </w:rPr>
        <w:t xml:space="preserve"> </w:t>
      </w:r>
      <w:r w:rsidRPr="006D0BD5">
        <w:rPr>
          <w:lang w:val="ru-RU"/>
        </w:rPr>
        <w:br/>
        <w:t>Некоторые национальные требования, допускаемые в соответствии со статьей</w:t>
      </w:r>
      <w:r w:rsidRPr="00C87354">
        <w:t> </w:t>
      </w:r>
      <w:r w:rsidRPr="006D0BD5">
        <w:rPr>
          <w:lang w:val="ru-RU"/>
        </w:rPr>
        <w:t>27</w:t>
      </w:r>
      <w:bookmarkEnd w:id="28"/>
    </w:p>
    <w:p w:rsidR="000B09DF" w:rsidRPr="002C6C11" w:rsidRDefault="000B09DF" w:rsidP="001C34B1">
      <w:pPr>
        <w:pStyle w:val="LegSubRule"/>
        <w:rPr>
          <w:rFonts w:eastAsia="SimSun"/>
          <w:lang w:val="ru-RU"/>
        </w:rPr>
      </w:pPr>
      <w:bookmarkStart w:id="29" w:name="_Toc453579206"/>
      <w:r w:rsidRPr="00836271">
        <w:rPr>
          <w:rFonts w:eastAsia="SimSun"/>
          <w:lang w:val="ru-RU"/>
        </w:rPr>
        <w:t>51</w:t>
      </w:r>
      <w:r w:rsidRPr="001C34B1">
        <w:rPr>
          <w:rFonts w:eastAsia="SimSun"/>
          <w:i/>
          <w:lang w:val="ru-RU"/>
        </w:rPr>
        <w:t>bis</w:t>
      </w:r>
      <w:r w:rsidRPr="00836271">
        <w:rPr>
          <w:rFonts w:eastAsia="SimSun"/>
          <w:lang w:val="ru-RU"/>
        </w:rPr>
        <w:t>.1   Некоторые допускаемые национальные требования</w:t>
      </w:r>
      <w:bookmarkEnd w:id="29"/>
    </w:p>
    <w:p w:rsidR="000B09DF" w:rsidRPr="002C6C11" w:rsidRDefault="000B09DF" w:rsidP="001C34B1">
      <w:pPr>
        <w:pStyle w:val="Lega"/>
        <w:rPr>
          <w:rFonts w:eastAsia="SimSun"/>
          <w:lang w:val="ru-RU"/>
        </w:rPr>
      </w:pPr>
      <w:r w:rsidRPr="002C6C11">
        <w:rPr>
          <w:lang w:val="ru-RU"/>
        </w:rPr>
        <w:tab/>
      </w:r>
      <w:r w:rsidRPr="00836271">
        <w:rPr>
          <w:lang w:val="ru-RU"/>
        </w:rPr>
        <w:t xml:space="preserve">(a) - (e) </w:t>
      </w:r>
      <w:r w:rsidRPr="001C34B1">
        <w:rPr>
          <w:i/>
          <w:lang w:val="ru-RU"/>
        </w:rPr>
        <w:t>[Без изменений]</w:t>
      </w:r>
    </w:p>
    <w:p w:rsidR="000B09DF" w:rsidRPr="000B09DF" w:rsidRDefault="000B09DF" w:rsidP="001C34B1">
      <w:pPr>
        <w:pStyle w:val="Lega"/>
        <w:rPr>
          <w:lang w:val="ru-RU"/>
        </w:rPr>
      </w:pPr>
      <w:r w:rsidRPr="002C6C11">
        <w:rPr>
          <w:lang w:val="ru-RU"/>
        </w:rPr>
        <w:tab/>
      </w:r>
      <w:r w:rsidRPr="000B09DF">
        <w:rPr>
          <w:lang w:val="ru-RU"/>
        </w:rPr>
        <w:t>(f)   </w:t>
      </w:r>
      <w:r w:rsidRPr="001C34B1">
        <w:rPr>
          <w:i/>
          <w:lang w:val="ru-RU"/>
        </w:rPr>
        <w:t>[</w:t>
      </w:r>
      <w:r w:rsidRPr="00CC70D7">
        <w:rPr>
          <w:i/>
          <w:lang w:val="ru-RU"/>
        </w:rPr>
        <w:t>Изъято</w:t>
      </w:r>
      <w:r w:rsidRPr="001C34B1">
        <w:rPr>
          <w:i/>
          <w:lang w:val="ru-RU"/>
        </w:rPr>
        <w:t>]</w:t>
      </w:r>
    </w:p>
    <w:p w:rsidR="000B09DF" w:rsidRPr="002C6C11" w:rsidRDefault="000B09DF" w:rsidP="000560B2">
      <w:pPr>
        <w:pStyle w:val="LegSubRule"/>
        <w:spacing w:line="240" w:lineRule="auto"/>
        <w:rPr>
          <w:rFonts w:eastAsia="SimSun"/>
          <w:i/>
          <w:iCs/>
          <w:lang w:val="ru-RU"/>
        </w:rPr>
      </w:pPr>
      <w:bookmarkStart w:id="30" w:name="_Toc453579207"/>
      <w:r w:rsidRPr="00836271">
        <w:rPr>
          <w:rFonts w:eastAsia="SimSun"/>
          <w:iCs/>
          <w:lang w:val="ru-RU"/>
        </w:rPr>
        <w:t>51</w:t>
      </w:r>
      <w:r w:rsidRPr="00836271">
        <w:rPr>
          <w:rFonts w:eastAsia="SimSun"/>
          <w:i/>
          <w:iCs/>
          <w:lang w:val="ru-RU"/>
        </w:rPr>
        <w:t>bis</w:t>
      </w:r>
      <w:r w:rsidRPr="00836271">
        <w:rPr>
          <w:rFonts w:eastAsia="SimSun"/>
          <w:iCs/>
          <w:lang w:val="ru-RU"/>
        </w:rPr>
        <w:t>.2 и 51</w:t>
      </w:r>
      <w:r w:rsidRPr="00836271">
        <w:rPr>
          <w:rFonts w:eastAsia="SimSun"/>
          <w:i/>
          <w:iCs/>
          <w:lang w:val="ru-RU"/>
        </w:rPr>
        <w:t>bis.</w:t>
      </w:r>
      <w:r w:rsidRPr="00836271">
        <w:rPr>
          <w:rFonts w:eastAsia="SimSun"/>
          <w:iCs/>
          <w:lang w:val="ru-RU"/>
        </w:rPr>
        <w:t>3   [</w:t>
      </w:r>
      <w:r w:rsidRPr="00CD081C">
        <w:rPr>
          <w:rFonts w:eastAsia="SimSun"/>
          <w:i/>
          <w:iCs/>
          <w:lang w:val="ru-RU"/>
        </w:rPr>
        <w:t>Без изменений</w:t>
      </w:r>
      <w:r w:rsidRPr="00836271">
        <w:rPr>
          <w:rFonts w:eastAsia="SimSun"/>
          <w:iCs/>
          <w:lang w:val="ru-RU"/>
        </w:rPr>
        <w:t>]</w:t>
      </w:r>
      <w:bookmarkEnd w:id="30"/>
    </w:p>
    <w:p w:rsidR="000B09DF" w:rsidRPr="002C6C11" w:rsidRDefault="000B09DF" w:rsidP="000560B2">
      <w:pPr>
        <w:pStyle w:val="Lega"/>
        <w:spacing w:line="240" w:lineRule="auto"/>
        <w:rPr>
          <w:rFonts w:eastAsia="SimSun"/>
          <w:lang w:val="ru-RU"/>
        </w:rPr>
      </w:pPr>
    </w:p>
    <w:p w:rsidR="000B09DF" w:rsidRPr="00431A73" w:rsidRDefault="000B09DF" w:rsidP="000B09DF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6D0BD5">
        <w:rPr>
          <w:lang w:val="ru-RU"/>
        </w:rPr>
        <w:t>[</w:t>
      </w:r>
      <w:r w:rsidR="006D0BD5">
        <w:rPr>
          <w:lang w:val="ru-RU"/>
        </w:rPr>
        <w:t>Приложение</w:t>
      </w:r>
      <w:r w:rsidRPr="006D0BD5">
        <w:rPr>
          <w:lang w:val="ru-RU"/>
        </w:rPr>
        <w:t xml:space="preserve"> </w:t>
      </w:r>
      <w:r w:rsidR="006D0BD5">
        <w:t>I</w:t>
      </w:r>
      <w:r w:rsidRPr="006D0BD5">
        <w:t>I</w:t>
      </w:r>
      <w:r w:rsidR="006D0BD5">
        <w:rPr>
          <w:lang w:val="ru-RU"/>
        </w:rPr>
        <w:t xml:space="preserve"> следует </w:t>
      </w:r>
      <w:r w:rsidRPr="006D0BD5">
        <w:rPr>
          <w:lang w:val="ru-RU"/>
        </w:rPr>
        <w:t>]</w:t>
      </w:r>
    </w:p>
    <w:p w:rsidR="00321D59" w:rsidRPr="00431A73" w:rsidRDefault="00321D59" w:rsidP="00FA3BBE">
      <w:pPr>
        <w:pStyle w:val="ONUME"/>
        <w:numPr>
          <w:ilvl w:val="0"/>
          <w:numId w:val="0"/>
        </w:numPr>
        <w:ind w:left="5533"/>
        <w:rPr>
          <w:lang w:val="ru-RU"/>
        </w:rPr>
        <w:sectPr w:rsidR="00321D59" w:rsidRPr="00431A73" w:rsidSect="00652B7E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A3BBE" w:rsidRPr="00431A73" w:rsidRDefault="00FA3BBE" w:rsidP="004F61AC">
      <w:pPr>
        <w:pStyle w:val="ONUME"/>
        <w:numPr>
          <w:ilvl w:val="0"/>
          <w:numId w:val="0"/>
        </w:numPr>
        <w:rPr>
          <w:lang w:val="ru-RU"/>
        </w:rPr>
      </w:pPr>
    </w:p>
    <w:p w:rsidR="00321D59" w:rsidRPr="00904EE1" w:rsidRDefault="00904EE1" w:rsidP="004F61AC">
      <w:pPr>
        <w:pStyle w:val="Heading2"/>
        <w:jc w:val="center"/>
        <w:rPr>
          <w:lang w:val="ru-RU"/>
        </w:rPr>
      </w:pPr>
      <w:bookmarkStart w:id="33" w:name="_Toc468981544"/>
      <w:r w:rsidRPr="00904EE1">
        <w:rPr>
          <w:lang w:val="ru-RU"/>
        </w:rPr>
        <w:t>решени</w:t>
      </w:r>
      <w:r>
        <w:rPr>
          <w:lang w:val="ru-RU"/>
        </w:rPr>
        <w:t>я</w:t>
      </w:r>
      <w:r w:rsidRPr="00904EE1">
        <w:rPr>
          <w:lang w:val="ru-RU"/>
        </w:rPr>
        <w:t>, касающи</w:t>
      </w:r>
      <w:r>
        <w:rPr>
          <w:lang w:val="ru-RU"/>
        </w:rPr>
        <w:t>еся</w:t>
      </w:r>
      <w:r w:rsidRPr="00904EE1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904EE1">
        <w:rPr>
          <w:lang w:val="ru-RU"/>
        </w:rPr>
        <w:t xml:space="preserve"> </w:t>
      </w:r>
      <w:r>
        <w:rPr>
          <w:lang w:val="ru-RU"/>
        </w:rPr>
        <w:t>в</w:t>
      </w:r>
      <w:r w:rsidRPr="00904EE1">
        <w:rPr>
          <w:lang w:val="ru-RU"/>
        </w:rPr>
        <w:t xml:space="preserve"> </w:t>
      </w:r>
      <w:r>
        <w:rPr>
          <w:lang w:val="ru-RU"/>
        </w:rPr>
        <w:t>силу</w:t>
      </w:r>
      <w:r w:rsidRPr="00904EE1">
        <w:rPr>
          <w:lang w:val="ru-RU"/>
        </w:rPr>
        <w:t xml:space="preserve"> </w:t>
      </w:r>
      <w:r>
        <w:rPr>
          <w:lang w:val="ru-RU"/>
        </w:rPr>
        <w:t xml:space="preserve">поправок, </w:t>
      </w:r>
      <w:r w:rsidRPr="00904EE1">
        <w:rPr>
          <w:lang w:val="ru-RU"/>
        </w:rPr>
        <w:t>содерж</w:t>
      </w:r>
      <w:r>
        <w:rPr>
          <w:lang w:val="ru-RU"/>
        </w:rPr>
        <w:t xml:space="preserve">ащихся в </w:t>
      </w:r>
      <w:r w:rsidRPr="00904EE1">
        <w:rPr>
          <w:lang w:val="ru-RU"/>
        </w:rPr>
        <w:t>приложени</w:t>
      </w:r>
      <w:r>
        <w:rPr>
          <w:lang w:val="ru-RU"/>
        </w:rPr>
        <w:t xml:space="preserve">и </w:t>
      </w:r>
      <w:r w:rsidR="00321D59">
        <w:t>I</w:t>
      </w:r>
      <w:bookmarkEnd w:id="33"/>
    </w:p>
    <w:p w:rsidR="00321D59" w:rsidRPr="00904EE1" w:rsidRDefault="00321D59" w:rsidP="004F61AC">
      <w:pPr>
        <w:rPr>
          <w:lang w:val="ru-RU"/>
        </w:rPr>
      </w:pPr>
    </w:p>
    <w:p w:rsidR="00321D59" w:rsidRPr="00904EE1" w:rsidRDefault="00321D59" w:rsidP="004F61AC">
      <w:pPr>
        <w:rPr>
          <w:lang w:val="ru-RU"/>
        </w:rPr>
      </w:pPr>
    </w:p>
    <w:p w:rsidR="00321D59" w:rsidRPr="005151C3" w:rsidRDefault="00904EE1" w:rsidP="00321D59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 w:rsidRPr="005151C3">
        <w:rPr>
          <w:lang w:val="ru-RU"/>
        </w:rPr>
        <w:t>«</w:t>
      </w:r>
      <w:r w:rsidR="005151C3">
        <w:rPr>
          <w:lang w:val="ru-RU"/>
        </w:rPr>
        <w:t>Поправка</w:t>
      </w:r>
      <w:r w:rsidR="005151C3" w:rsidRPr="005151C3">
        <w:rPr>
          <w:lang w:val="ru-RU"/>
        </w:rPr>
        <w:t xml:space="preserve"> </w:t>
      </w:r>
      <w:r w:rsidR="005151C3" w:rsidRPr="00B85F9B">
        <w:rPr>
          <w:lang w:val="ru-RU"/>
        </w:rPr>
        <w:t xml:space="preserve">к </w:t>
      </w:r>
      <w:r w:rsidR="00B85F9B" w:rsidRPr="00B85F9B">
        <w:rPr>
          <w:lang w:val="ru-RU"/>
        </w:rPr>
        <w:t>правилу 45</w:t>
      </w:r>
      <w:r w:rsidR="00B85F9B" w:rsidRPr="001C34B1">
        <w:rPr>
          <w:i/>
          <w:lang w:val="ru-RU"/>
        </w:rPr>
        <w:t>bis</w:t>
      </w:r>
      <w:r w:rsidR="00B85F9B" w:rsidRPr="00B85F9B">
        <w:rPr>
          <w:lang w:val="ru-RU"/>
        </w:rPr>
        <w:t>.1(a) вступает в силу 1 июля 2017 г. и применяется к любой международной заявке, независимо от даты ее международной подачи, в отношении которой срок подачи просьбы о проведении дополнительного международного поиска,</w:t>
      </w:r>
      <w:r w:rsidR="00B85F9B" w:rsidRPr="00B85F9B">
        <w:rPr>
          <w:rFonts w:ascii="Courier New" w:hAnsi="Courier New" w:cs="Courier New"/>
          <w:sz w:val="21"/>
          <w:szCs w:val="21"/>
          <w:lang w:val="ru-RU"/>
        </w:rPr>
        <w:t xml:space="preserve"> </w:t>
      </w:r>
      <w:r w:rsidR="000C206F">
        <w:rPr>
          <w:lang w:val="ru-RU"/>
        </w:rPr>
        <w:t>предусмотренно</w:t>
      </w:r>
      <w:r w:rsidR="00B85F9B">
        <w:rPr>
          <w:lang w:val="ru-RU"/>
        </w:rPr>
        <w:t>й</w:t>
      </w:r>
      <w:r w:rsidR="00B85F9B" w:rsidRPr="00B85F9B">
        <w:rPr>
          <w:lang w:val="ru-RU"/>
        </w:rPr>
        <w:t xml:space="preserve"> правилом </w:t>
      </w:r>
      <w:r w:rsidR="00321D59" w:rsidRPr="005151C3">
        <w:rPr>
          <w:lang w:val="ru-RU"/>
        </w:rPr>
        <w:t>45</w:t>
      </w:r>
      <w:r w:rsidR="00321D59" w:rsidRPr="00B85F9B">
        <w:rPr>
          <w:lang w:val="ru-RU"/>
        </w:rPr>
        <w:t>bis</w:t>
      </w:r>
      <w:r w:rsidR="00321D59" w:rsidRPr="005151C3">
        <w:rPr>
          <w:lang w:val="ru-RU"/>
        </w:rPr>
        <w:t>.1(</w:t>
      </w:r>
      <w:r w:rsidR="00321D59" w:rsidRPr="00B85F9B">
        <w:rPr>
          <w:lang w:val="ru-RU"/>
        </w:rPr>
        <w:t>a</w:t>
      </w:r>
      <w:r w:rsidR="00321D59" w:rsidRPr="005151C3">
        <w:rPr>
          <w:lang w:val="ru-RU"/>
        </w:rPr>
        <w:t>)</w:t>
      </w:r>
      <w:r w:rsidR="007078EC">
        <w:rPr>
          <w:lang w:val="ru-RU"/>
        </w:rPr>
        <w:t>,</w:t>
      </w:r>
      <w:r w:rsidR="00321D59" w:rsidRPr="005151C3">
        <w:rPr>
          <w:lang w:val="ru-RU"/>
        </w:rPr>
        <w:t xml:space="preserve"> </w:t>
      </w:r>
      <w:r w:rsidR="005151C3">
        <w:rPr>
          <w:lang w:val="ru-RU"/>
        </w:rPr>
        <w:t>дейс</w:t>
      </w:r>
      <w:r w:rsidR="007078EC">
        <w:rPr>
          <w:lang w:val="ru-RU"/>
        </w:rPr>
        <w:t>твующим</w:t>
      </w:r>
      <w:r w:rsidR="005151C3">
        <w:rPr>
          <w:lang w:val="ru-RU"/>
        </w:rPr>
        <w:t xml:space="preserve"> до </w:t>
      </w:r>
      <w:r w:rsidR="00321D59" w:rsidRPr="005151C3">
        <w:rPr>
          <w:lang w:val="ru-RU"/>
        </w:rPr>
        <w:t>30</w:t>
      </w:r>
      <w:r w:rsidR="005151C3">
        <w:rPr>
          <w:lang w:val="ru-RU"/>
        </w:rPr>
        <w:t xml:space="preserve"> июня </w:t>
      </w:r>
      <w:r w:rsidR="00321D59" w:rsidRPr="005151C3">
        <w:rPr>
          <w:lang w:val="ru-RU"/>
        </w:rPr>
        <w:t>2017</w:t>
      </w:r>
      <w:r w:rsidR="007078EC">
        <w:rPr>
          <w:lang w:val="ru-RU"/>
        </w:rPr>
        <w:t> </w:t>
      </w:r>
      <w:r w:rsidR="005151C3">
        <w:rPr>
          <w:lang w:val="ru-RU"/>
        </w:rPr>
        <w:t>г.</w:t>
      </w:r>
      <w:r w:rsidR="00321D59" w:rsidRPr="005151C3">
        <w:rPr>
          <w:lang w:val="ru-RU"/>
        </w:rPr>
        <w:t xml:space="preserve">, </w:t>
      </w:r>
      <w:r w:rsidR="005151C3">
        <w:rPr>
          <w:lang w:val="ru-RU"/>
        </w:rPr>
        <w:t xml:space="preserve">не истек к </w:t>
      </w:r>
      <w:r w:rsidR="00321D59" w:rsidRPr="005151C3">
        <w:rPr>
          <w:lang w:val="ru-RU"/>
        </w:rPr>
        <w:t>1</w:t>
      </w:r>
      <w:r w:rsidR="007078EC">
        <w:rPr>
          <w:lang w:val="ru-RU"/>
        </w:rPr>
        <w:t> </w:t>
      </w:r>
      <w:r w:rsidR="005151C3">
        <w:rPr>
          <w:lang w:val="ru-RU"/>
        </w:rPr>
        <w:t>июля</w:t>
      </w:r>
      <w:r w:rsidR="00321D59" w:rsidRPr="005151C3">
        <w:rPr>
          <w:lang w:val="ru-RU"/>
        </w:rPr>
        <w:t xml:space="preserve"> 2017</w:t>
      </w:r>
      <w:r w:rsidR="005151C3">
        <w:rPr>
          <w:lang w:val="ru-RU"/>
        </w:rPr>
        <w:t xml:space="preserve"> г</w:t>
      </w:r>
      <w:r w:rsidR="00321D59" w:rsidRPr="005151C3">
        <w:rPr>
          <w:lang w:val="ru-RU"/>
        </w:rPr>
        <w:t>.</w:t>
      </w:r>
      <w:bookmarkStart w:id="34" w:name="a"/>
      <w:bookmarkEnd w:id="34"/>
    </w:p>
    <w:p w:rsidR="00321D59" w:rsidRPr="005151C3" w:rsidRDefault="005151C3" w:rsidP="00321D59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Поправки</w:t>
      </w:r>
      <w:r w:rsidRPr="005151C3">
        <w:rPr>
          <w:lang w:val="ru-RU"/>
        </w:rPr>
        <w:t xml:space="preserve"> </w:t>
      </w:r>
      <w:r>
        <w:rPr>
          <w:lang w:val="ru-RU"/>
        </w:rPr>
        <w:t>к</w:t>
      </w:r>
      <w:r w:rsidRPr="005151C3">
        <w:rPr>
          <w:lang w:val="ru-RU"/>
        </w:rPr>
        <w:t xml:space="preserve"> </w:t>
      </w:r>
      <w:r>
        <w:rPr>
          <w:lang w:val="ru-RU"/>
        </w:rPr>
        <w:t>правилу</w:t>
      </w:r>
      <w:r w:rsidRPr="005151C3">
        <w:rPr>
          <w:lang w:val="ru-RU"/>
        </w:rPr>
        <w:t xml:space="preserve"> </w:t>
      </w:r>
      <w:r w:rsidR="00321D59" w:rsidRPr="005151C3">
        <w:rPr>
          <w:lang w:val="ru-RU"/>
        </w:rPr>
        <w:t>23</w:t>
      </w:r>
      <w:proofErr w:type="spellStart"/>
      <w:r w:rsidR="00321D59">
        <w:rPr>
          <w:i/>
        </w:rPr>
        <w:t>bis</w:t>
      </w:r>
      <w:proofErr w:type="spellEnd"/>
      <w:r w:rsidR="00321D59" w:rsidRPr="005151C3">
        <w:rPr>
          <w:lang w:val="ru-RU"/>
        </w:rPr>
        <w:t xml:space="preserve">.2 </w:t>
      </w:r>
      <w:r>
        <w:rPr>
          <w:lang w:val="ru-RU"/>
        </w:rPr>
        <w:t>вступают</w:t>
      </w:r>
      <w:r w:rsidRPr="005151C3">
        <w:rPr>
          <w:lang w:val="ru-RU"/>
        </w:rPr>
        <w:t xml:space="preserve"> </w:t>
      </w:r>
      <w:r>
        <w:rPr>
          <w:lang w:val="ru-RU"/>
        </w:rPr>
        <w:t>в</w:t>
      </w:r>
      <w:r w:rsidRPr="005151C3">
        <w:rPr>
          <w:lang w:val="ru-RU"/>
        </w:rPr>
        <w:t xml:space="preserve"> </w:t>
      </w:r>
      <w:r>
        <w:rPr>
          <w:lang w:val="ru-RU"/>
        </w:rPr>
        <w:t>силу</w:t>
      </w:r>
      <w:r w:rsidRPr="005151C3">
        <w:rPr>
          <w:lang w:val="ru-RU"/>
        </w:rPr>
        <w:t xml:space="preserve"> </w:t>
      </w:r>
      <w:r w:rsidR="00321D59" w:rsidRPr="005151C3">
        <w:rPr>
          <w:lang w:val="ru-RU"/>
        </w:rPr>
        <w:t>1</w:t>
      </w:r>
      <w:r w:rsidRPr="005151C3">
        <w:rPr>
          <w:lang w:val="ru-RU"/>
        </w:rPr>
        <w:t xml:space="preserve"> </w:t>
      </w:r>
      <w:r>
        <w:rPr>
          <w:lang w:val="ru-RU"/>
        </w:rPr>
        <w:t>июля</w:t>
      </w:r>
      <w:r w:rsidRPr="005151C3">
        <w:rPr>
          <w:lang w:val="ru-RU"/>
        </w:rPr>
        <w:t xml:space="preserve"> </w:t>
      </w:r>
      <w:r w:rsidR="00321D59" w:rsidRPr="005151C3">
        <w:rPr>
          <w:lang w:val="ru-RU"/>
        </w:rPr>
        <w:t>2017</w:t>
      </w:r>
      <w:r w:rsidRPr="005151C3">
        <w:rPr>
          <w:lang w:val="ru-RU"/>
        </w:rPr>
        <w:t xml:space="preserve"> </w:t>
      </w:r>
      <w:r>
        <w:rPr>
          <w:lang w:val="ru-RU"/>
        </w:rPr>
        <w:t>г</w:t>
      </w:r>
      <w:r w:rsidRPr="005151C3">
        <w:rPr>
          <w:lang w:val="ru-RU"/>
        </w:rPr>
        <w:t>.</w:t>
      </w:r>
      <w:r w:rsidR="00321D59" w:rsidRPr="005151C3">
        <w:rPr>
          <w:lang w:val="ru-RU"/>
        </w:rPr>
        <w:t xml:space="preserve"> </w:t>
      </w:r>
      <w:r>
        <w:rPr>
          <w:lang w:val="ru-RU"/>
        </w:rPr>
        <w:t>и</w:t>
      </w:r>
      <w:r w:rsidRPr="005151C3">
        <w:rPr>
          <w:lang w:val="ru-RU"/>
        </w:rPr>
        <w:t xml:space="preserve"> </w:t>
      </w:r>
      <w:r>
        <w:rPr>
          <w:lang w:val="ru-RU"/>
        </w:rPr>
        <w:t>применяются к любой</w:t>
      </w:r>
      <w:r w:rsidRPr="005151C3">
        <w:rPr>
          <w:lang w:val="ru-RU"/>
        </w:rPr>
        <w:t xml:space="preserve"> международн</w:t>
      </w:r>
      <w:r>
        <w:rPr>
          <w:lang w:val="ru-RU"/>
        </w:rPr>
        <w:t>ой</w:t>
      </w:r>
      <w:r w:rsidRPr="005151C3">
        <w:rPr>
          <w:lang w:val="ru-RU"/>
        </w:rPr>
        <w:t xml:space="preserve"> </w:t>
      </w:r>
      <w:r>
        <w:rPr>
          <w:rFonts w:eastAsia="Calibri"/>
          <w:lang w:val="ru-RU"/>
        </w:rPr>
        <w:t>заявке</w:t>
      </w:r>
      <w:r w:rsidRPr="005151C3">
        <w:rPr>
          <w:lang w:val="ru-RU"/>
        </w:rPr>
        <w:t xml:space="preserve">, </w:t>
      </w:r>
      <w:r>
        <w:rPr>
          <w:lang w:val="ru-RU"/>
        </w:rPr>
        <w:t>датой</w:t>
      </w:r>
      <w:r w:rsidRPr="005151C3">
        <w:rPr>
          <w:lang w:val="ru-RU"/>
        </w:rPr>
        <w:t xml:space="preserve"> международной подачи котор</w:t>
      </w:r>
      <w:r>
        <w:rPr>
          <w:lang w:val="ru-RU"/>
        </w:rPr>
        <w:t xml:space="preserve">ой </w:t>
      </w:r>
      <w:r w:rsidRPr="005151C3">
        <w:rPr>
          <w:lang w:val="ru-RU"/>
        </w:rPr>
        <w:t>является</w:t>
      </w:r>
      <w:r>
        <w:rPr>
          <w:lang w:val="ru-RU"/>
        </w:rPr>
        <w:t xml:space="preserve"> </w:t>
      </w:r>
      <w:r w:rsidRPr="005151C3">
        <w:rPr>
          <w:lang w:val="ru-RU"/>
        </w:rPr>
        <w:t>1</w:t>
      </w:r>
      <w:r>
        <w:rPr>
          <w:lang w:val="ru-RU"/>
        </w:rPr>
        <w:t xml:space="preserve"> июля</w:t>
      </w:r>
      <w:r w:rsidRPr="005151C3">
        <w:rPr>
          <w:lang w:val="ru-RU"/>
        </w:rPr>
        <w:t xml:space="preserve"> 2017</w:t>
      </w:r>
      <w:r>
        <w:rPr>
          <w:lang w:val="ru-RU"/>
        </w:rPr>
        <w:t xml:space="preserve"> г</w:t>
      </w:r>
      <w:r w:rsidRPr="005151C3">
        <w:rPr>
          <w:lang w:val="ru-RU"/>
        </w:rPr>
        <w:t>.</w:t>
      </w:r>
      <w:r>
        <w:rPr>
          <w:lang w:val="ru-RU"/>
        </w:rPr>
        <w:t xml:space="preserve"> или более поздняя дата</w:t>
      </w:r>
      <w:r w:rsidR="00321D59" w:rsidRPr="005151C3">
        <w:rPr>
          <w:lang w:val="ru-RU"/>
        </w:rPr>
        <w:t>.</w:t>
      </w:r>
    </w:p>
    <w:p w:rsidR="00321D59" w:rsidRPr="005151C3" w:rsidRDefault="005151C3" w:rsidP="00321D59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Поправки</w:t>
      </w:r>
      <w:r w:rsidRPr="005151C3">
        <w:rPr>
          <w:lang w:val="ru-RU"/>
        </w:rPr>
        <w:t xml:space="preserve"> </w:t>
      </w:r>
      <w:r>
        <w:rPr>
          <w:lang w:val="ru-RU"/>
        </w:rPr>
        <w:t>к</w:t>
      </w:r>
      <w:r w:rsidRPr="005151C3">
        <w:rPr>
          <w:lang w:val="ru-RU"/>
        </w:rPr>
        <w:t xml:space="preserve"> </w:t>
      </w:r>
      <w:r>
        <w:rPr>
          <w:lang w:val="ru-RU"/>
        </w:rPr>
        <w:t>правилам</w:t>
      </w:r>
      <w:r w:rsidRPr="005151C3">
        <w:rPr>
          <w:lang w:val="ru-RU"/>
        </w:rPr>
        <w:t xml:space="preserve"> </w:t>
      </w:r>
      <w:r w:rsidR="00321D59" w:rsidRPr="005151C3">
        <w:rPr>
          <w:lang w:val="ru-RU"/>
        </w:rPr>
        <w:t xml:space="preserve">4.10 </w:t>
      </w:r>
      <w:r w:rsidR="00C620D2">
        <w:rPr>
          <w:lang w:val="ru-RU"/>
        </w:rPr>
        <w:t xml:space="preserve">и </w:t>
      </w:r>
      <w:r w:rsidR="00321D59" w:rsidRPr="005151C3">
        <w:rPr>
          <w:lang w:val="ru-RU"/>
        </w:rPr>
        <w:t>51</w:t>
      </w:r>
      <w:proofErr w:type="spellStart"/>
      <w:r w:rsidR="00321D59">
        <w:rPr>
          <w:i/>
        </w:rPr>
        <w:t>bis</w:t>
      </w:r>
      <w:proofErr w:type="spellEnd"/>
      <w:r w:rsidR="00321D59" w:rsidRPr="005151C3">
        <w:rPr>
          <w:lang w:val="ru-RU"/>
        </w:rPr>
        <w:t xml:space="preserve">.1 </w:t>
      </w:r>
      <w:r>
        <w:rPr>
          <w:lang w:val="ru-RU"/>
        </w:rPr>
        <w:t>вступают</w:t>
      </w:r>
      <w:r w:rsidRPr="005151C3">
        <w:rPr>
          <w:lang w:val="ru-RU"/>
        </w:rPr>
        <w:t xml:space="preserve"> </w:t>
      </w:r>
      <w:r>
        <w:rPr>
          <w:lang w:val="ru-RU"/>
        </w:rPr>
        <w:t>в</w:t>
      </w:r>
      <w:r w:rsidRPr="005151C3">
        <w:rPr>
          <w:lang w:val="ru-RU"/>
        </w:rPr>
        <w:t xml:space="preserve"> </w:t>
      </w:r>
      <w:r>
        <w:rPr>
          <w:lang w:val="ru-RU"/>
        </w:rPr>
        <w:t>силу</w:t>
      </w:r>
      <w:r w:rsidRPr="005151C3">
        <w:rPr>
          <w:lang w:val="ru-RU"/>
        </w:rPr>
        <w:t xml:space="preserve"> 1 </w:t>
      </w:r>
      <w:r>
        <w:rPr>
          <w:lang w:val="ru-RU"/>
        </w:rPr>
        <w:t>июля</w:t>
      </w:r>
      <w:r w:rsidRPr="005151C3">
        <w:rPr>
          <w:lang w:val="ru-RU"/>
        </w:rPr>
        <w:t xml:space="preserve"> 2017 </w:t>
      </w:r>
      <w:r>
        <w:rPr>
          <w:lang w:val="ru-RU"/>
        </w:rPr>
        <w:t>г</w:t>
      </w:r>
      <w:r w:rsidRPr="005151C3">
        <w:rPr>
          <w:lang w:val="ru-RU"/>
        </w:rPr>
        <w:t>.</w:t>
      </w:r>
      <w:r w:rsidR="00904EE1" w:rsidRPr="005151C3">
        <w:rPr>
          <w:lang w:val="ru-RU"/>
        </w:rPr>
        <w:t>»</w:t>
      </w:r>
    </w:p>
    <w:p w:rsidR="00321D59" w:rsidRPr="005151C3" w:rsidRDefault="00321D59" w:rsidP="00321D59">
      <w:pPr>
        <w:pStyle w:val="Lega"/>
        <w:spacing w:line="240" w:lineRule="auto"/>
        <w:rPr>
          <w:rFonts w:eastAsia="SimSun"/>
          <w:lang w:val="ru-RU"/>
        </w:rPr>
      </w:pPr>
    </w:p>
    <w:p w:rsidR="0073249C" w:rsidRPr="000B09DF" w:rsidRDefault="000B09DF" w:rsidP="00321D59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836271">
        <w:rPr>
          <w:lang w:val="ru-RU"/>
        </w:rPr>
        <w:t>[Конец приложения II и документа]</w:t>
      </w:r>
    </w:p>
    <w:sectPr w:rsidR="0073249C" w:rsidRPr="000B09DF" w:rsidSect="00652B7E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32" w:rsidRDefault="00EE7E32">
      <w:r>
        <w:separator/>
      </w:r>
    </w:p>
  </w:endnote>
  <w:endnote w:type="continuationSeparator" w:id="0">
    <w:p w:rsidR="00EE7E32" w:rsidRDefault="00EE7E32" w:rsidP="003B38C1">
      <w:r>
        <w:separator/>
      </w:r>
    </w:p>
    <w:p w:rsidR="00EE7E32" w:rsidRPr="003B38C1" w:rsidRDefault="00EE7E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7E32" w:rsidRPr="003B38C1" w:rsidRDefault="00EE7E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32" w:rsidRDefault="00EE7E32">
      <w:r>
        <w:separator/>
      </w:r>
    </w:p>
  </w:footnote>
  <w:footnote w:type="continuationSeparator" w:id="0">
    <w:p w:rsidR="00EE7E32" w:rsidRDefault="00EE7E32" w:rsidP="008B60B2">
      <w:r>
        <w:separator/>
      </w:r>
    </w:p>
    <w:p w:rsidR="00EE7E32" w:rsidRPr="00ED77FB" w:rsidRDefault="00EE7E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7E32" w:rsidRPr="00ED77FB" w:rsidRDefault="00EE7E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56" w:rsidRDefault="00B25D56" w:rsidP="00477D6B">
    <w:pPr>
      <w:jc w:val="right"/>
    </w:pPr>
    <w:bookmarkStart w:id="13" w:name="Code2"/>
    <w:bookmarkEnd w:id="13"/>
    <w:r>
      <w:t>PCT/A/48/5</w:t>
    </w:r>
  </w:p>
  <w:p w:rsidR="00B25D56" w:rsidRDefault="00B25D56" w:rsidP="00477D6B">
    <w:pPr>
      <w:jc w:val="right"/>
    </w:pPr>
    <w:r>
      <w:rPr>
        <w:lang w:val="ru-RU"/>
      </w:rPr>
      <w:t>стр</w:t>
    </w:r>
    <w:r w:rsidRPr="000B09DF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F77964">
      <w:rPr>
        <w:noProof/>
      </w:rPr>
      <w:t>13</w:t>
    </w:r>
    <w:r>
      <w:fldChar w:fldCharType="end"/>
    </w:r>
  </w:p>
  <w:p w:rsidR="00B25D56" w:rsidRDefault="00B25D5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56" w:rsidRPr="004F61AC" w:rsidRDefault="00B25D56" w:rsidP="00477D6B">
    <w:pPr>
      <w:jc w:val="right"/>
    </w:pPr>
    <w:r w:rsidRPr="004F61AC">
      <w:t>PCT/A/48/5</w:t>
    </w:r>
  </w:p>
  <w:p w:rsidR="00B25D56" w:rsidRPr="004F61AC" w:rsidRDefault="00B25D56" w:rsidP="00477D6B">
    <w:pPr>
      <w:jc w:val="right"/>
    </w:pPr>
    <w:proofErr w:type="spellStart"/>
    <w:r w:rsidRPr="000B09DF">
      <w:t>Приложени</w:t>
    </w:r>
    <w:proofErr w:type="spellEnd"/>
    <w:r>
      <w:rPr>
        <w:lang w:val="ru-RU"/>
      </w:rPr>
      <w:t>е</w:t>
    </w:r>
    <w:r w:rsidRPr="004F61AC">
      <w:t xml:space="preserve"> I, </w:t>
    </w:r>
    <w:r>
      <w:rPr>
        <w:lang w:val="ru-RU"/>
      </w:rPr>
      <w:t>стр</w:t>
    </w:r>
    <w:r w:rsidRPr="000B09DF">
      <w:t xml:space="preserve">. </w:t>
    </w:r>
    <w:r>
      <w:fldChar w:fldCharType="begin"/>
    </w:r>
    <w:r w:rsidRPr="004F61AC">
      <w:instrText xml:space="preserve"> PAGE  \* MERGEFORMAT </w:instrText>
    </w:r>
    <w:r>
      <w:fldChar w:fldCharType="separate"/>
    </w:r>
    <w:r w:rsidR="00F77964">
      <w:rPr>
        <w:noProof/>
      </w:rPr>
      <w:t>5</w:t>
    </w:r>
    <w:r>
      <w:fldChar w:fldCharType="end"/>
    </w:r>
    <w:bookmarkStart w:id="31" w:name="_Toc462824566"/>
    <w:bookmarkStart w:id="32" w:name="_Toc464047265"/>
  </w:p>
  <w:bookmarkEnd w:id="31"/>
  <w:bookmarkEnd w:id="32"/>
  <w:p w:rsidR="00B25D56" w:rsidRPr="004F61AC" w:rsidRDefault="00B25D5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56" w:rsidRDefault="00B25D56" w:rsidP="00652B7E">
    <w:pPr>
      <w:jc w:val="right"/>
    </w:pPr>
    <w:r>
      <w:t>PCT/A/48/5</w:t>
    </w:r>
  </w:p>
  <w:p w:rsidR="00B25D56" w:rsidRDefault="00B25D56" w:rsidP="00652B7E">
    <w:pPr>
      <w:jc w:val="right"/>
    </w:pPr>
    <w:r w:rsidRPr="00D3791C">
      <w:t>ПРИЛОЖЕНИ</w:t>
    </w:r>
    <w:r>
      <w:rPr>
        <w:lang w:val="ru-RU"/>
      </w:rPr>
      <w:t>Е</w:t>
    </w:r>
    <w:r>
      <w:t xml:space="preserve"> I</w:t>
    </w:r>
  </w:p>
  <w:p w:rsidR="00B25D56" w:rsidRDefault="00B25D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56" w:rsidRDefault="00B25D56" w:rsidP="00652B7E">
    <w:pPr>
      <w:jc w:val="right"/>
    </w:pPr>
    <w:r>
      <w:t>PCT/A/48/5</w:t>
    </w:r>
  </w:p>
  <w:p w:rsidR="00B25D56" w:rsidRDefault="00B25D56" w:rsidP="00652B7E">
    <w:pPr>
      <w:jc w:val="right"/>
    </w:pPr>
    <w:r w:rsidRPr="000B09DF">
      <w:t>ПРИЛОЖЕНИ</w:t>
    </w:r>
    <w:r>
      <w:rPr>
        <w:lang w:val="ru-RU"/>
      </w:rPr>
      <w:t xml:space="preserve">Е </w:t>
    </w:r>
    <w:r>
      <w:t>II</w:t>
    </w:r>
  </w:p>
  <w:p w:rsidR="00B25D56" w:rsidRDefault="00B25D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A768B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9"/>
    <w:rsid w:val="00026C2E"/>
    <w:rsid w:val="0003130C"/>
    <w:rsid w:val="00043CAA"/>
    <w:rsid w:val="000560B2"/>
    <w:rsid w:val="00062D25"/>
    <w:rsid w:val="00070643"/>
    <w:rsid w:val="00075432"/>
    <w:rsid w:val="00087D01"/>
    <w:rsid w:val="000968ED"/>
    <w:rsid w:val="000A2446"/>
    <w:rsid w:val="000B09DF"/>
    <w:rsid w:val="000B6D50"/>
    <w:rsid w:val="000C0EE7"/>
    <w:rsid w:val="000C206F"/>
    <w:rsid w:val="000F5E56"/>
    <w:rsid w:val="001155E1"/>
    <w:rsid w:val="00116207"/>
    <w:rsid w:val="00122FC5"/>
    <w:rsid w:val="001337C0"/>
    <w:rsid w:val="001362EE"/>
    <w:rsid w:val="00154F35"/>
    <w:rsid w:val="00156238"/>
    <w:rsid w:val="00164DAE"/>
    <w:rsid w:val="00170809"/>
    <w:rsid w:val="0017641A"/>
    <w:rsid w:val="001832A6"/>
    <w:rsid w:val="001A247B"/>
    <w:rsid w:val="001B325F"/>
    <w:rsid w:val="001C1EF3"/>
    <w:rsid w:val="001C34B1"/>
    <w:rsid w:val="001D5C65"/>
    <w:rsid w:val="001D64AA"/>
    <w:rsid w:val="001F0A9E"/>
    <w:rsid w:val="001F4B62"/>
    <w:rsid w:val="00205B6D"/>
    <w:rsid w:val="002222A5"/>
    <w:rsid w:val="00224D0F"/>
    <w:rsid w:val="00225ECA"/>
    <w:rsid w:val="00241DD2"/>
    <w:rsid w:val="0025106A"/>
    <w:rsid w:val="002533C8"/>
    <w:rsid w:val="002612D9"/>
    <w:rsid w:val="002625F6"/>
    <w:rsid w:val="00262645"/>
    <w:rsid w:val="002634C4"/>
    <w:rsid w:val="002766BE"/>
    <w:rsid w:val="0028213F"/>
    <w:rsid w:val="00291E66"/>
    <w:rsid w:val="002928D3"/>
    <w:rsid w:val="002932FE"/>
    <w:rsid w:val="00295A60"/>
    <w:rsid w:val="002A1FF8"/>
    <w:rsid w:val="002B3EAE"/>
    <w:rsid w:val="002C2C0F"/>
    <w:rsid w:val="002C3D3C"/>
    <w:rsid w:val="002C5DE3"/>
    <w:rsid w:val="002D102F"/>
    <w:rsid w:val="002D2E9A"/>
    <w:rsid w:val="002F1FE6"/>
    <w:rsid w:val="002F4E68"/>
    <w:rsid w:val="003006BD"/>
    <w:rsid w:val="00312F7F"/>
    <w:rsid w:val="00317E0C"/>
    <w:rsid w:val="00321D59"/>
    <w:rsid w:val="003228B7"/>
    <w:rsid w:val="00325AB4"/>
    <w:rsid w:val="00363563"/>
    <w:rsid w:val="003656BC"/>
    <w:rsid w:val="003673CF"/>
    <w:rsid w:val="003730DF"/>
    <w:rsid w:val="00375F17"/>
    <w:rsid w:val="003845C1"/>
    <w:rsid w:val="00385BFC"/>
    <w:rsid w:val="00391F22"/>
    <w:rsid w:val="003A6F89"/>
    <w:rsid w:val="003B1CA3"/>
    <w:rsid w:val="003B38C1"/>
    <w:rsid w:val="003D6233"/>
    <w:rsid w:val="003D7999"/>
    <w:rsid w:val="003E2A3F"/>
    <w:rsid w:val="003F4827"/>
    <w:rsid w:val="003F765C"/>
    <w:rsid w:val="00402FEE"/>
    <w:rsid w:val="0041255C"/>
    <w:rsid w:val="004149D3"/>
    <w:rsid w:val="00414ACC"/>
    <w:rsid w:val="00423E3E"/>
    <w:rsid w:val="00427AF4"/>
    <w:rsid w:val="00431A73"/>
    <w:rsid w:val="004400E2"/>
    <w:rsid w:val="00450210"/>
    <w:rsid w:val="00460045"/>
    <w:rsid w:val="004647DA"/>
    <w:rsid w:val="00474062"/>
    <w:rsid w:val="00477D6B"/>
    <w:rsid w:val="00482618"/>
    <w:rsid w:val="0048540A"/>
    <w:rsid w:val="004B251F"/>
    <w:rsid w:val="004D0739"/>
    <w:rsid w:val="004D74B1"/>
    <w:rsid w:val="004F323D"/>
    <w:rsid w:val="004F61AC"/>
    <w:rsid w:val="00505C1B"/>
    <w:rsid w:val="005151C3"/>
    <w:rsid w:val="00525317"/>
    <w:rsid w:val="00527719"/>
    <w:rsid w:val="0053057A"/>
    <w:rsid w:val="00533BCF"/>
    <w:rsid w:val="005604E6"/>
    <w:rsid w:val="00560A29"/>
    <w:rsid w:val="005661F8"/>
    <w:rsid w:val="0058433B"/>
    <w:rsid w:val="005A78A5"/>
    <w:rsid w:val="005D238C"/>
    <w:rsid w:val="005D39A4"/>
    <w:rsid w:val="005F2328"/>
    <w:rsid w:val="005F4BF7"/>
    <w:rsid w:val="00605827"/>
    <w:rsid w:val="0061018C"/>
    <w:rsid w:val="00646050"/>
    <w:rsid w:val="00652B7E"/>
    <w:rsid w:val="00666139"/>
    <w:rsid w:val="006713CA"/>
    <w:rsid w:val="00676C5C"/>
    <w:rsid w:val="006812CE"/>
    <w:rsid w:val="00686599"/>
    <w:rsid w:val="006951CA"/>
    <w:rsid w:val="00697194"/>
    <w:rsid w:val="006D0BD5"/>
    <w:rsid w:val="006D3EE3"/>
    <w:rsid w:val="006D6692"/>
    <w:rsid w:val="006E2B2E"/>
    <w:rsid w:val="007058FB"/>
    <w:rsid w:val="00705D62"/>
    <w:rsid w:val="007078EC"/>
    <w:rsid w:val="00711A69"/>
    <w:rsid w:val="00720EA3"/>
    <w:rsid w:val="0073249C"/>
    <w:rsid w:val="0074087E"/>
    <w:rsid w:val="00741610"/>
    <w:rsid w:val="00742FCB"/>
    <w:rsid w:val="007535F8"/>
    <w:rsid w:val="0078041D"/>
    <w:rsid w:val="007974A0"/>
    <w:rsid w:val="007A4843"/>
    <w:rsid w:val="007A5A28"/>
    <w:rsid w:val="007B6A58"/>
    <w:rsid w:val="007D1613"/>
    <w:rsid w:val="007D2A90"/>
    <w:rsid w:val="007E2990"/>
    <w:rsid w:val="007E64F4"/>
    <w:rsid w:val="007E6E75"/>
    <w:rsid w:val="00821F42"/>
    <w:rsid w:val="0084074A"/>
    <w:rsid w:val="00841B8A"/>
    <w:rsid w:val="00851C89"/>
    <w:rsid w:val="00855670"/>
    <w:rsid w:val="00863B90"/>
    <w:rsid w:val="00873F55"/>
    <w:rsid w:val="00897C4C"/>
    <w:rsid w:val="008B2CC1"/>
    <w:rsid w:val="008B3ABE"/>
    <w:rsid w:val="008B5F45"/>
    <w:rsid w:val="008B60B2"/>
    <w:rsid w:val="008B7D85"/>
    <w:rsid w:val="008D3878"/>
    <w:rsid w:val="008D4073"/>
    <w:rsid w:val="008F1652"/>
    <w:rsid w:val="00904EE1"/>
    <w:rsid w:val="0090731E"/>
    <w:rsid w:val="00912972"/>
    <w:rsid w:val="009151C7"/>
    <w:rsid w:val="00916EE2"/>
    <w:rsid w:val="009200C1"/>
    <w:rsid w:val="0092162E"/>
    <w:rsid w:val="00931688"/>
    <w:rsid w:val="00960D23"/>
    <w:rsid w:val="00962341"/>
    <w:rsid w:val="00966A22"/>
    <w:rsid w:val="0096722F"/>
    <w:rsid w:val="00970211"/>
    <w:rsid w:val="0097184C"/>
    <w:rsid w:val="00971BCF"/>
    <w:rsid w:val="00980843"/>
    <w:rsid w:val="0098235F"/>
    <w:rsid w:val="009914B6"/>
    <w:rsid w:val="00994D69"/>
    <w:rsid w:val="009A60C7"/>
    <w:rsid w:val="009B23A1"/>
    <w:rsid w:val="009B2503"/>
    <w:rsid w:val="009B44F4"/>
    <w:rsid w:val="009D14D0"/>
    <w:rsid w:val="009D32D6"/>
    <w:rsid w:val="009D7FD1"/>
    <w:rsid w:val="009E0D64"/>
    <w:rsid w:val="009E2791"/>
    <w:rsid w:val="009E3F6F"/>
    <w:rsid w:val="009E4476"/>
    <w:rsid w:val="009E5338"/>
    <w:rsid w:val="009F499F"/>
    <w:rsid w:val="00A02B9F"/>
    <w:rsid w:val="00A153DA"/>
    <w:rsid w:val="00A42DAF"/>
    <w:rsid w:val="00A452E0"/>
    <w:rsid w:val="00A45BD8"/>
    <w:rsid w:val="00A5094A"/>
    <w:rsid w:val="00A84AD0"/>
    <w:rsid w:val="00A85B8E"/>
    <w:rsid w:val="00A968F1"/>
    <w:rsid w:val="00AB7A1D"/>
    <w:rsid w:val="00AC205C"/>
    <w:rsid w:val="00AC57C6"/>
    <w:rsid w:val="00AC6498"/>
    <w:rsid w:val="00AD6CC3"/>
    <w:rsid w:val="00AE3C6B"/>
    <w:rsid w:val="00AE4546"/>
    <w:rsid w:val="00AE5C2C"/>
    <w:rsid w:val="00AE7648"/>
    <w:rsid w:val="00AF794E"/>
    <w:rsid w:val="00B03381"/>
    <w:rsid w:val="00B03F85"/>
    <w:rsid w:val="00B05A69"/>
    <w:rsid w:val="00B124F8"/>
    <w:rsid w:val="00B17902"/>
    <w:rsid w:val="00B2095E"/>
    <w:rsid w:val="00B25D56"/>
    <w:rsid w:val="00B3775A"/>
    <w:rsid w:val="00B4238F"/>
    <w:rsid w:val="00B43442"/>
    <w:rsid w:val="00B45716"/>
    <w:rsid w:val="00B52B37"/>
    <w:rsid w:val="00B61FDE"/>
    <w:rsid w:val="00B77E76"/>
    <w:rsid w:val="00B85F9B"/>
    <w:rsid w:val="00B92181"/>
    <w:rsid w:val="00B94A5B"/>
    <w:rsid w:val="00B9734B"/>
    <w:rsid w:val="00BA654A"/>
    <w:rsid w:val="00BB57A9"/>
    <w:rsid w:val="00BC2683"/>
    <w:rsid w:val="00BE5F33"/>
    <w:rsid w:val="00C0362C"/>
    <w:rsid w:val="00C0737E"/>
    <w:rsid w:val="00C11BFE"/>
    <w:rsid w:val="00C139FF"/>
    <w:rsid w:val="00C13EC9"/>
    <w:rsid w:val="00C23FDF"/>
    <w:rsid w:val="00C620D2"/>
    <w:rsid w:val="00C7168A"/>
    <w:rsid w:val="00C847C5"/>
    <w:rsid w:val="00C87354"/>
    <w:rsid w:val="00C93007"/>
    <w:rsid w:val="00C94629"/>
    <w:rsid w:val="00CA2B00"/>
    <w:rsid w:val="00CB500E"/>
    <w:rsid w:val="00CB76FE"/>
    <w:rsid w:val="00CC70D7"/>
    <w:rsid w:val="00CD4280"/>
    <w:rsid w:val="00CE07E5"/>
    <w:rsid w:val="00CF2A22"/>
    <w:rsid w:val="00D01CBE"/>
    <w:rsid w:val="00D02669"/>
    <w:rsid w:val="00D11DAF"/>
    <w:rsid w:val="00D3409C"/>
    <w:rsid w:val="00D3736A"/>
    <w:rsid w:val="00D3791C"/>
    <w:rsid w:val="00D45252"/>
    <w:rsid w:val="00D6022B"/>
    <w:rsid w:val="00D666C0"/>
    <w:rsid w:val="00D71B4D"/>
    <w:rsid w:val="00D90D6C"/>
    <w:rsid w:val="00D93698"/>
    <w:rsid w:val="00D93D55"/>
    <w:rsid w:val="00D94DA5"/>
    <w:rsid w:val="00D9790D"/>
    <w:rsid w:val="00DA77D4"/>
    <w:rsid w:val="00DA7ABD"/>
    <w:rsid w:val="00DB52AC"/>
    <w:rsid w:val="00DB5730"/>
    <w:rsid w:val="00DB7043"/>
    <w:rsid w:val="00DD4187"/>
    <w:rsid w:val="00DE631B"/>
    <w:rsid w:val="00DF1049"/>
    <w:rsid w:val="00DF5DB7"/>
    <w:rsid w:val="00E00D81"/>
    <w:rsid w:val="00E32D88"/>
    <w:rsid w:val="00E335FE"/>
    <w:rsid w:val="00E35F71"/>
    <w:rsid w:val="00E40B03"/>
    <w:rsid w:val="00E44CC8"/>
    <w:rsid w:val="00E5021F"/>
    <w:rsid w:val="00E525C0"/>
    <w:rsid w:val="00E5268C"/>
    <w:rsid w:val="00E56E32"/>
    <w:rsid w:val="00E600CB"/>
    <w:rsid w:val="00E60DCC"/>
    <w:rsid w:val="00E613E0"/>
    <w:rsid w:val="00E661D7"/>
    <w:rsid w:val="00E717DA"/>
    <w:rsid w:val="00E72E38"/>
    <w:rsid w:val="00E76F0A"/>
    <w:rsid w:val="00E943DF"/>
    <w:rsid w:val="00EA05F9"/>
    <w:rsid w:val="00EA0E4D"/>
    <w:rsid w:val="00EB1302"/>
    <w:rsid w:val="00EC1CF0"/>
    <w:rsid w:val="00EC4E49"/>
    <w:rsid w:val="00ED77FB"/>
    <w:rsid w:val="00EE7E32"/>
    <w:rsid w:val="00EF2F51"/>
    <w:rsid w:val="00EF323A"/>
    <w:rsid w:val="00F021A6"/>
    <w:rsid w:val="00F06AFE"/>
    <w:rsid w:val="00F10210"/>
    <w:rsid w:val="00F15A92"/>
    <w:rsid w:val="00F305F5"/>
    <w:rsid w:val="00F50526"/>
    <w:rsid w:val="00F64E84"/>
    <w:rsid w:val="00F66152"/>
    <w:rsid w:val="00F77964"/>
    <w:rsid w:val="00F80CFF"/>
    <w:rsid w:val="00F825FF"/>
    <w:rsid w:val="00F84D58"/>
    <w:rsid w:val="00F85CC0"/>
    <w:rsid w:val="00F94CDF"/>
    <w:rsid w:val="00FA3BBE"/>
    <w:rsid w:val="00FA42CF"/>
    <w:rsid w:val="00FB1117"/>
    <w:rsid w:val="00FB7C4E"/>
    <w:rsid w:val="00FE7AF9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1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CB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A3BB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E5F33"/>
    <w:pPr>
      <w:keepLines/>
      <w:tabs>
        <w:tab w:val="right" w:leader="dot" w:pos="9345"/>
      </w:tabs>
      <w:spacing w:before="240" w:after="100"/>
      <w:ind w:right="567"/>
    </w:pPr>
  </w:style>
  <w:style w:type="paragraph" w:styleId="TOC2">
    <w:name w:val="toc 2"/>
    <w:basedOn w:val="Normal"/>
    <w:next w:val="Normal"/>
    <w:autoRedefine/>
    <w:uiPriority w:val="39"/>
    <w:unhideWhenUsed/>
    <w:rsid w:val="00FA3BBE"/>
    <w:pPr>
      <w:spacing w:after="100"/>
      <w:ind w:left="1072" w:right="567" w:hanging="851"/>
    </w:pPr>
  </w:style>
  <w:style w:type="paragraph" w:customStyle="1" w:styleId="TitleLeg">
    <w:name w:val="Title Leg #"/>
    <w:basedOn w:val="Normal"/>
    <w:next w:val="Normal"/>
    <w:rsid w:val="00FA3BBE"/>
    <w:pPr>
      <w:keepNext/>
      <w:keepLines/>
      <w:pageBreakBefore/>
      <w:snapToGrid w:val="0"/>
      <w:spacing w:before="240" w:after="480" w:line="480" w:lineRule="auto"/>
      <w:jc w:val="center"/>
    </w:pPr>
    <w:rPr>
      <w:rFonts w:eastAsia="Times New Roman"/>
      <w:b/>
      <w:szCs w:val="22"/>
      <w:lang w:eastAsia="en-US"/>
    </w:rPr>
  </w:style>
  <w:style w:type="paragraph" w:customStyle="1" w:styleId="LegSubRule">
    <w:name w:val="Leg SubRule #"/>
    <w:basedOn w:val="Normal"/>
    <w:rsid w:val="00FA3BBE"/>
    <w:pPr>
      <w:keepNext/>
      <w:keepLines/>
      <w:tabs>
        <w:tab w:val="left" w:pos="510"/>
      </w:tabs>
      <w:snapToGrid w:val="0"/>
      <w:spacing w:before="119" w:after="480" w:line="480" w:lineRule="auto"/>
      <w:ind w:left="533" w:hanging="533"/>
    </w:pPr>
    <w:rPr>
      <w:rFonts w:eastAsia="Times New Roman"/>
      <w:szCs w:val="22"/>
      <w:lang w:eastAsia="en-US"/>
    </w:rPr>
  </w:style>
  <w:style w:type="paragraph" w:customStyle="1" w:styleId="Lega">
    <w:name w:val="Leg (a)"/>
    <w:basedOn w:val="Normal"/>
    <w:rsid w:val="00FA3BBE"/>
    <w:pPr>
      <w:tabs>
        <w:tab w:val="left" w:pos="454"/>
      </w:tabs>
      <w:snapToGrid w:val="0"/>
      <w:spacing w:before="119" w:after="480" w:line="480" w:lineRule="auto"/>
    </w:pPr>
    <w:rPr>
      <w:rFonts w:eastAsia="Times New Roman"/>
      <w:szCs w:val="22"/>
      <w:lang w:eastAsia="en-US"/>
    </w:rPr>
  </w:style>
  <w:style w:type="character" w:customStyle="1" w:styleId="RDeletedText">
    <w:name w:val="RDeletedText"/>
    <w:basedOn w:val="DefaultParagraphFont"/>
    <w:rsid w:val="00FA3BBE"/>
    <w:rPr>
      <w:strike/>
      <w:color w:val="FF0000"/>
    </w:rPr>
  </w:style>
  <w:style w:type="character" w:styleId="CommentReference">
    <w:name w:val="annotation reference"/>
    <w:basedOn w:val="DefaultParagraphFont"/>
    <w:rsid w:val="00317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7E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7E0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17E0C"/>
    <w:rPr>
      <w:rFonts w:ascii="Arial" w:eastAsia="SimSun" w:hAnsi="Arial" w:cs="Arial"/>
      <w:b/>
      <w:bCs/>
      <w:sz w:val="18"/>
      <w:lang w:eastAsia="zh-CN"/>
    </w:rPr>
  </w:style>
  <w:style w:type="paragraph" w:customStyle="1" w:styleId="TitleLeg0">
    <w:name w:val="Title Leg #"/>
    <w:basedOn w:val="Normal"/>
    <w:next w:val="Normal"/>
    <w:rsid w:val="000B09DF"/>
    <w:pPr>
      <w:keepNext/>
      <w:keepLines/>
      <w:pageBreakBefore/>
      <w:snapToGrid w:val="0"/>
      <w:spacing w:before="240" w:after="480" w:line="480" w:lineRule="auto"/>
      <w:jc w:val="center"/>
    </w:pPr>
    <w:rPr>
      <w:rFonts w:eastAsia="Times New Roman"/>
      <w:b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60DCC"/>
    <w:rPr>
      <w:b/>
      <w:bCs/>
      <w:i w:val="0"/>
      <w:iCs w:val="0"/>
    </w:rPr>
  </w:style>
  <w:style w:type="character" w:customStyle="1" w:styleId="st1">
    <w:name w:val="st1"/>
    <w:basedOn w:val="DefaultParagraphFont"/>
    <w:rsid w:val="00A02B9F"/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873F5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1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CB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A3BB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E5F33"/>
    <w:pPr>
      <w:keepLines/>
      <w:tabs>
        <w:tab w:val="right" w:leader="dot" w:pos="9345"/>
      </w:tabs>
      <w:spacing w:before="240" w:after="100"/>
      <w:ind w:right="567"/>
    </w:pPr>
  </w:style>
  <w:style w:type="paragraph" w:styleId="TOC2">
    <w:name w:val="toc 2"/>
    <w:basedOn w:val="Normal"/>
    <w:next w:val="Normal"/>
    <w:autoRedefine/>
    <w:uiPriority w:val="39"/>
    <w:unhideWhenUsed/>
    <w:rsid w:val="00FA3BBE"/>
    <w:pPr>
      <w:spacing w:after="100"/>
      <w:ind w:left="1072" w:right="567" w:hanging="851"/>
    </w:pPr>
  </w:style>
  <w:style w:type="paragraph" w:customStyle="1" w:styleId="TitleLeg">
    <w:name w:val="Title Leg #"/>
    <w:basedOn w:val="Normal"/>
    <w:next w:val="Normal"/>
    <w:rsid w:val="00FA3BBE"/>
    <w:pPr>
      <w:keepNext/>
      <w:keepLines/>
      <w:pageBreakBefore/>
      <w:snapToGrid w:val="0"/>
      <w:spacing w:before="240" w:after="480" w:line="480" w:lineRule="auto"/>
      <w:jc w:val="center"/>
    </w:pPr>
    <w:rPr>
      <w:rFonts w:eastAsia="Times New Roman"/>
      <w:b/>
      <w:szCs w:val="22"/>
      <w:lang w:eastAsia="en-US"/>
    </w:rPr>
  </w:style>
  <w:style w:type="paragraph" w:customStyle="1" w:styleId="LegSubRule">
    <w:name w:val="Leg SubRule #"/>
    <w:basedOn w:val="Normal"/>
    <w:rsid w:val="00FA3BBE"/>
    <w:pPr>
      <w:keepNext/>
      <w:keepLines/>
      <w:tabs>
        <w:tab w:val="left" w:pos="510"/>
      </w:tabs>
      <w:snapToGrid w:val="0"/>
      <w:spacing w:before="119" w:after="480" w:line="480" w:lineRule="auto"/>
      <w:ind w:left="533" w:hanging="533"/>
    </w:pPr>
    <w:rPr>
      <w:rFonts w:eastAsia="Times New Roman"/>
      <w:szCs w:val="22"/>
      <w:lang w:eastAsia="en-US"/>
    </w:rPr>
  </w:style>
  <w:style w:type="paragraph" w:customStyle="1" w:styleId="Lega">
    <w:name w:val="Leg (a)"/>
    <w:basedOn w:val="Normal"/>
    <w:rsid w:val="00FA3BBE"/>
    <w:pPr>
      <w:tabs>
        <w:tab w:val="left" w:pos="454"/>
      </w:tabs>
      <w:snapToGrid w:val="0"/>
      <w:spacing w:before="119" w:after="480" w:line="480" w:lineRule="auto"/>
    </w:pPr>
    <w:rPr>
      <w:rFonts w:eastAsia="Times New Roman"/>
      <w:szCs w:val="22"/>
      <w:lang w:eastAsia="en-US"/>
    </w:rPr>
  </w:style>
  <w:style w:type="character" w:customStyle="1" w:styleId="RDeletedText">
    <w:name w:val="RDeletedText"/>
    <w:basedOn w:val="DefaultParagraphFont"/>
    <w:rsid w:val="00FA3BBE"/>
    <w:rPr>
      <w:strike/>
      <w:color w:val="FF0000"/>
    </w:rPr>
  </w:style>
  <w:style w:type="character" w:styleId="CommentReference">
    <w:name w:val="annotation reference"/>
    <w:basedOn w:val="DefaultParagraphFont"/>
    <w:rsid w:val="00317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7E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7E0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17E0C"/>
    <w:rPr>
      <w:rFonts w:ascii="Arial" w:eastAsia="SimSun" w:hAnsi="Arial" w:cs="Arial"/>
      <w:b/>
      <w:bCs/>
      <w:sz w:val="18"/>
      <w:lang w:eastAsia="zh-CN"/>
    </w:rPr>
  </w:style>
  <w:style w:type="paragraph" w:customStyle="1" w:styleId="TitleLeg0">
    <w:name w:val="Title Leg #"/>
    <w:basedOn w:val="Normal"/>
    <w:next w:val="Normal"/>
    <w:rsid w:val="000B09DF"/>
    <w:pPr>
      <w:keepNext/>
      <w:keepLines/>
      <w:pageBreakBefore/>
      <w:snapToGrid w:val="0"/>
      <w:spacing w:before="240" w:after="480" w:line="480" w:lineRule="auto"/>
      <w:jc w:val="center"/>
    </w:pPr>
    <w:rPr>
      <w:rFonts w:eastAsia="Times New Roman"/>
      <w:b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60DCC"/>
    <w:rPr>
      <w:b/>
      <w:bCs/>
      <w:i w:val="0"/>
      <w:iCs w:val="0"/>
    </w:rPr>
  </w:style>
  <w:style w:type="character" w:customStyle="1" w:styleId="st1">
    <w:name w:val="st1"/>
    <w:basedOn w:val="DefaultParagraphFont"/>
    <w:rsid w:val="00A02B9F"/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873F5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217A-FCE8-40BE-B705-E1E92412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6C06EFF7</Template>
  <TotalTime>3</TotalTime>
  <Pages>19</Pages>
  <Words>6045</Words>
  <Characters>41980</Characters>
  <Application>Microsoft Office Word</Application>
  <DocSecurity>0</DocSecurity>
  <Lines>349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PCT/A/48/</vt:lpstr>
    </vt:vector>
  </TitlesOfParts>
  <Company>WIPO</Company>
  <LinksUpToDate>false</LinksUpToDate>
  <CharactersWithSpaces>47930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PCT/A/48/</dc:title>
  <dc:subject>Draft Report</dc:subject>
  <dc:creator>MARLOW Thomas</dc:creator>
  <cp:lastModifiedBy>HÄFLIGER Patience</cp:lastModifiedBy>
  <cp:revision>6</cp:revision>
  <cp:lastPrinted>2016-12-08T16:30:00Z</cp:lastPrinted>
  <dcterms:created xsi:type="dcterms:W3CDTF">2016-12-08T15:44:00Z</dcterms:created>
  <dcterms:modified xsi:type="dcterms:W3CDTF">2016-12-08T16:30:00Z</dcterms:modified>
</cp:coreProperties>
</file>