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72DF2" w:rsidRPr="00DB288D" w:rsidTr="00B33F78">
        <w:tc>
          <w:tcPr>
            <w:tcW w:w="4513" w:type="dxa"/>
            <w:tcBorders>
              <w:bottom w:val="single" w:sz="4" w:space="0" w:color="auto"/>
            </w:tcBorders>
            <w:tcMar>
              <w:bottom w:w="170" w:type="dxa"/>
            </w:tcMar>
          </w:tcPr>
          <w:p w:rsidR="00F72DF2" w:rsidRPr="00DB288D" w:rsidRDefault="00F72DF2" w:rsidP="00B33F78"/>
        </w:tc>
        <w:tc>
          <w:tcPr>
            <w:tcW w:w="4337" w:type="dxa"/>
            <w:tcBorders>
              <w:bottom w:val="single" w:sz="4" w:space="0" w:color="auto"/>
            </w:tcBorders>
            <w:tcMar>
              <w:left w:w="0" w:type="dxa"/>
              <w:right w:w="0" w:type="dxa"/>
            </w:tcMar>
          </w:tcPr>
          <w:p w:rsidR="00F72DF2" w:rsidRPr="003F1FEA" w:rsidRDefault="00F72DF2" w:rsidP="00B33F78">
            <w:pPr>
              <w:rPr>
                <w:lang w:val="ru-RU"/>
              </w:rPr>
            </w:pPr>
            <w:bookmarkStart w:id="0" w:name="_GoBack"/>
            <w:r>
              <w:rPr>
                <w:noProof/>
                <w:lang w:eastAsia="en-US"/>
              </w:rPr>
              <w:drawing>
                <wp:inline distT="0" distB="0" distL="0" distR="0" wp14:anchorId="4E990BDC" wp14:editId="6068C5AB">
                  <wp:extent cx="1551940" cy="1152525"/>
                  <wp:effectExtent l="0" t="0" r="0"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940" cy="1152525"/>
                          </a:xfrm>
                          <a:prstGeom prst="rect">
                            <a:avLst/>
                          </a:prstGeom>
                          <a:noFill/>
                          <a:ln>
                            <a:noFill/>
                          </a:ln>
                        </pic:spPr>
                      </pic:pic>
                    </a:graphicData>
                  </a:graphic>
                </wp:inline>
              </w:drawing>
            </w:r>
            <w:bookmarkEnd w:id="0"/>
          </w:p>
        </w:tc>
        <w:tc>
          <w:tcPr>
            <w:tcW w:w="425" w:type="dxa"/>
            <w:tcBorders>
              <w:bottom w:val="single" w:sz="4" w:space="0" w:color="auto"/>
            </w:tcBorders>
            <w:tcMar>
              <w:left w:w="0" w:type="dxa"/>
              <w:right w:w="0" w:type="dxa"/>
            </w:tcMar>
          </w:tcPr>
          <w:p w:rsidR="00F72DF2" w:rsidRPr="00DB288D" w:rsidRDefault="00F72DF2" w:rsidP="00B33F78">
            <w:pPr>
              <w:jc w:val="right"/>
            </w:pPr>
            <w:r>
              <w:rPr>
                <w:b/>
                <w:sz w:val="40"/>
                <w:szCs w:val="40"/>
              </w:rPr>
              <w:t>R</w:t>
            </w:r>
          </w:p>
        </w:tc>
      </w:tr>
      <w:tr w:rsidR="00F72DF2" w:rsidRPr="00DB288D" w:rsidTr="00B33F78">
        <w:trPr>
          <w:trHeight w:hRule="exact" w:val="340"/>
        </w:trPr>
        <w:tc>
          <w:tcPr>
            <w:tcW w:w="9356" w:type="dxa"/>
            <w:gridSpan w:val="3"/>
            <w:tcBorders>
              <w:top w:val="single" w:sz="4" w:space="0" w:color="auto"/>
            </w:tcBorders>
            <w:tcMar>
              <w:top w:w="170" w:type="dxa"/>
              <w:left w:w="0" w:type="dxa"/>
              <w:right w:w="0" w:type="dxa"/>
            </w:tcMar>
            <w:vAlign w:val="bottom"/>
          </w:tcPr>
          <w:p w:rsidR="00F72DF2" w:rsidRPr="001C3F94" w:rsidRDefault="00F72DF2" w:rsidP="004F1E92">
            <w:pPr>
              <w:jc w:val="right"/>
              <w:rPr>
                <w:rFonts w:ascii="Arial Black" w:hAnsi="Arial Black"/>
                <w:caps/>
                <w:sz w:val="15"/>
                <w:lang w:val="ru-RU"/>
              </w:rPr>
            </w:pPr>
            <w:r w:rsidRPr="00DB288D">
              <w:rPr>
                <w:rFonts w:ascii="Arial Black" w:hAnsi="Arial Black"/>
                <w:caps/>
                <w:sz w:val="15"/>
              </w:rPr>
              <w:t>pct/</w:t>
            </w:r>
            <w:r>
              <w:rPr>
                <w:rFonts w:ascii="Arial Black" w:hAnsi="Arial Black"/>
                <w:caps/>
                <w:sz w:val="15"/>
              </w:rPr>
              <w:t>A</w:t>
            </w:r>
            <w:r w:rsidRPr="00DB288D">
              <w:rPr>
                <w:rFonts w:ascii="Arial Black" w:hAnsi="Arial Black"/>
                <w:caps/>
                <w:sz w:val="15"/>
              </w:rPr>
              <w:t>/</w:t>
            </w:r>
            <w:r>
              <w:rPr>
                <w:rFonts w:ascii="Arial Black" w:hAnsi="Arial Black"/>
                <w:caps/>
                <w:sz w:val="15"/>
              </w:rPr>
              <w:t>44</w:t>
            </w:r>
            <w:r w:rsidRPr="00DB288D">
              <w:rPr>
                <w:rFonts w:ascii="Arial Black" w:hAnsi="Arial Black"/>
                <w:caps/>
                <w:sz w:val="15"/>
              </w:rPr>
              <w:t>/</w:t>
            </w:r>
            <w:bookmarkStart w:id="1" w:name="Code"/>
            <w:bookmarkEnd w:id="1"/>
            <w:r>
              <w:rPr>
                <w:rFonts w:ascii="Arial Black" w:hAnsi="Arial Black"/>
                <w:caps/>
                <w:sz w:val="15"/>
              </w:rPr>
              <w:t xml:space="preserve">5 </w:t>
            </w:r>
          </w:p>
        </w:tc>
      </w:tr>
      <w:tr w:rsidR="00F72DF2" w:rsidRPr="00DB288D" w:rsidTr="00B33F78">
        <w:trPr>
          <w:trHeight w:hRule="exact" w:val="170"/>
        </w:trPr>
        <w:tc>
          <w:tcPr>
            <w:tcW w:w="9356" w:type="dxa"/>
            <w:gridSpan w:val="3"/>
            <w:noWrap/>
            <w:tcMar>
              <w:left w:w="0" w:type="dxa"/>
              <w:right w:w="0" w:type="dxa"/>
            </w:tcMar>
            <w:vAlign w:val="bottom"/>
          </w:tcPr>
          <w:p w:rsidR="00F72DF2" w:rsidRPr="0050009A" w:rsidRDefault="00F72DF2" w:rsidP="00B33F78">
            <w:pPr>
              <w:jc w:val="right"/>
              <w:rPr>
                <w:rFonts w:ascii="Arial Black" w:hAnsi="Arial Black"/>
                <w:caps/>
                <w:sz w:val="15"/>
                <w:lang w:val="ru-RU"/>
              </w:rPr>
            </w:pPr>
            <w:r>
              <w:rPr>
                <w:rFonts w:ascii="Arial Black" w:hAnsi="Arial Black"/>
                <w:caps/>
                <w:sz w:val="15"/>
                <w:lang w:val="ru-RU"/>
              </w:rPr>
              <w:t>Оригинал</w:t>
            </w:r>
            <w:r>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F72DF2" w:rsidRPr="00DB288D" w:rsidTr="00B33F78">
        <w:trPr>
          <w:trHeight w:hRule="exact" w:val="198"/>
        </w:trPr>
        <w:tc>
          <w:tcPr>
            <w:tcW w:w="9356" w:type="dxa"/>
            <w:gridSpan w:val="3"/>
            <w:tcMar>
              <w:left w:w="0" w:type="dxa"/>
              <w:right w:w="0" w:type="dxa"/>
            </w:tcMar>
            <w:vAlign w:val="bottom"/>
          </w:tcPr>
          <w:p w:rsidR="00F72DF2" w:rsidRPr="0050009A" w:rsidRDefault="00F72DF2" w:rsidP="00F72DF2">
            <w:pPr>
              <w:jc w:val="right"/>
              <w:rPr>
                <w:rFonts w:ascii="Arial Black" w:hAnsi="Arial Black"/>
                <w:caps/>
                <w:sz w:val="15"/>
              </w:rPr>
            </w:pPr>
            <w:r>
              <w:rPr>
                <w:rFonts w:ascii="Arial Black" w:hAnsi="Arial Black"/>
                <w:caps/>
                <w:sz w:val="15"/>
                <w:lang w:val="ru-RU"/>
              </w:rPr>
              <w:t>дата</w:t>
            </w:r>
            <w:r>
              <w:rPr>
                <w:rFonts w:ascii="Arial Black" w:hAnsi="Arial Black"/>
                <w:caps/>
                <w:sz w:val="15"/>
              </w:rPr>
              <w:t xml:space="preserve">:  </w:t>
            </w:r>
            <w:bookmarkStart w:id="3" w:name="Date"/>
            <w:bookmarkEnd w:id="3"/>
            <w:r>
              <w:rPr>
                <w:rFonts w:ascii="Arial Black" w:hAnsi="Arial Black"/>
                <w:caps/>
                <w:sz w:val="15"/>
              </w:rPr>
              <w:t xml:space="preserve">2 </w:t>
            </w:r>
            <w:r>
              <w:rPr>
                <w:rFonts w:ascii="Arial Black" w:hAnsi="Arial Black"/>
                <w:caps/>
                <w:sz w:val="15"/>
                <w:lang w:val="ru-RU"/>
              </w:rPr>
              <w:t>октября</w:t>
            </w:r>
            <w:r w:rsidRPr="00DB288D">
              <w:rPr>
                <w:rFonts w:ascii="Arial Black" w:hAnsi="Arial Black"/>
                <w:caps/>
                <w:sz w:val="15"/>
              </w:rPr>
              <w:t xml:space="preserve"> </w:t>
            </w:r>
            <w:r>
              <w:rPr>
                <w:rFonts w:ascii="Arial Black" w:hAnsi="Arial Black"/>
                <w:caps/>
                <w:sz w:val="15"/>
              </w:rPr>
              <w:t>2013 г.</w:t>
            </w:r>
            <w:r w:rsidRPr="0050009A">
              <w:rPr>
                <w:rFonts w:ascii="Arial Black" w:hAnsi="Arial Black"/>
                <w:caps/>
                <w:sz w:val="15"/>
              </w:rPr>
              <w:t xml:space="preserve"> </w:t>
            </w:r>
          </w:p>
        </w:tc>
      </w:tr>
    </w:tbl>
    <w:p w:rsidR="00F72DF2" w:rsidRPr="00DB288D" w:rsidRDefault="00F72DF2" w:rsidP="00F72DF2"/>
    <w:p w:rsidR="00F72DF2" w:rsidRPr="00DB288D" w:rsidRDefault="00F72DF2" w:rsidP="00F72DF2"/>
    <w:p w:rsidR="00F72DF2" w:rsidRPr="00DB288D" w:rsidRDefault="00F72DF2" w:rsidP="00F72DF2"/>
    <w:p w:rsidR="00F72DF2" w:rsidRPr="0050009A" w:rsidRDefault="00F72DF2" w:rsidP="00F72DF2">
      <w:pPr>
        <w:rPr>
          <w:b/>
          <w:sz w:val="28"/>
          <w:szCs w:val="28"/>
          <w:lang w:val="ru-RU"/>
        </w:rPr>
      </w:pPr>
      <w:r>
        <w:rPr>
          <w:b/>
          <w:sz w:val="28"/>
          <w:szCs w:val="28"/>
          <w:lang w:val="ru-RU"/>
        </w:rPr>
        <w:t>Международный союз патентной кооперации</w:t>
      </w:r>
      <w:r w:rsidRPr="0050009A">
        <w:rPr>
          <w:b/>
          <w:sz w:val="28"/>
          <w:szCs w:val="28"/>
          <w:lang w:val="ru-RU"/>
        </w:rPr>
        <w:t xml:space="preserve"> (</w:t>
      </w:r>
      <w:r>
        <w:rPr>
          <w:b/>
          <w:sz w:val="28"/>
          <w:szCs w:val="28"/>
          <w:lang w:val="ru-RU"/>
        </w:rPr>
        <w:t xml:space="preserve">Союз </w:t>
      </w:r>
      <w:r w:rsidRPr="00DB288D">
        <w:rPr>
          <w:b/>
          <w:sz w:val="28"/>
          <w:szCs w:val="28"/>
        </w:rPr>
        <w:t>PCT</w:t>
      </w:r>
      <w:r w:rsidRPr="0050009A">
        <w:rPr>
          <w:b/>
          <w:sz w:val="28"/>
          <w:szCs w:val="28"/>
          <w:lang w:val="ru-RU"/>
        </w:rPr>
        <w:t>)</w:t>
      </w:r>
    </w:p>
    <w:p w:rsidR="00F72DF2" w:rsidRPr="0050009A" w:rsidRDefault="00F72DF2" w:rsidP="00F72DF2">
      <w:pPr>
        <w:rPr>
          <w:lang w:val="ru-RU"/>
        </w:rPr>
      </w:pPr>
    </w:p>
    <w:p w:rsidR="00F72DF2" w:rsidRPr="0050009A" w:rsidRDefault="00F72DF2" w:rsidP="00F72DF2">
      <w:pPr>
        <w:rPr>
          <w:lang w:val="ru-RU"/>
        </w:rPr>
      </w:pPr>
    </w:p>
    <w:p w:rsidR="00F72DF2" w:rsidRDefault="00F72DF2" w:rsidP="00F72DF2">
      <w:pPr>
        <w:rPr>
          <w:b/>
          <w:sz w:val="24"/>
          <w:szCs w:val="24"/>
          <w:lang w:val="ru-RU"/>
        </w:rPr>
      </w:pPr>
      <w:r>
        <w:rPr>
          <w:b/>
          <w:sz w:val="24"/>
          <w:szCs w:val="24"/>
          <w:lang w:val="ru-RU"/>
        </w:rPr>
        <w:t>Ассамблея</w:t>
      </w:r>
    </w:p>
    <w:p w:rsidR="00F72DF2" w:rsidRDefault="00F72DF2" w:rsidP="00F72DF2">
      <w:pPr>
        <w:rPr>
          <w:b/>
          <w:sz w:val="24"/>
          <w:szCs w:val="24"/>
          <w:lang w:val="ru-RU"/>
        </w:rPr>
      </w:pPr>
    </w:p>
    <w:p w:rsidR="00F72DF2" w:rsidRDefault="00F72DF2" w:rsidP="00F72DF2">
      <w:pPr>
        <w:rPr>
          <w:b/>
          <w:sz w:val="24"/>
          <w:szCs w:val="24"/>
          <w:lang w:val="ru-RU"/>
        </w:rPr>
      </w:pPr>
    </w:p>
    <w:p w:rsidR="00F72DF2" w:rsidRPr="0050009A" w:rsidRDefault="00F72DF2" w:rsidP="00F72DF2">
      <w:pPr>
        <w:rPr>
          <w:b/>
          <w:sz w:val="24"/>
          <w:szCs w:val="24"/>
          <w:lang w:val="ru-RU"/>
        </w:rPr>
      </w:pPr>
      <w:r>
        <w:rPr>
          <w:b/>
          <w:sz w:val="24"/>
          <w:szCs w:val="24"/>
          <w:lang w:val="ru-RU"/>
        </w:rPr>
        <w:t>Сорок четвертая (19-я очередная) сессия</w:t>
      </w:r>
    </w:p>
    <w:p w:rsidR="00F72DF2" w:rsidRPr="0050009A" w:rsidRDefault="00F72DF2" w:rsidP="00F72DF2">
      <w:pPr>
        <w:rPr>
          <w:b/>
          <w:sz w:val="24"/>
          <w:szCs w:val="24"/>
          <w:lang w:val="ru-RU"/>
        </w:rPr>
      </w:pPr>
      <w:r>
        <w:rPr>
          <w:b/>
          <w:sz w:val="24"/>
          <w:szCs w:val="24"/>
          <w:lang w:val="ru-RU"/>
        </w:rPr>
        <w:t>Женева</w:t>
      </w:r>
      <w:r w:rsidRPr="0050009A">
        <w:rPr>
          <w:b/>
          <w:sz w:val="24"/>
          <w:szCs w:val="24"/>
          <w:lang w:val="ru-RU"/>
        </w:rPr>
        <w:t xml:space="preserve">, </w:t>
      </w:r>
      <w:r>
        <w:rPr>
          <w:b/>
          <w:sz w:val="24"/>
          <w:szCs w:val="24"/>
          <w:lang w:val="ru-RU"/>
        </w:rPr>
        <w:t>23 сентября - 2 октября</w:t>
      </w:r>
      <w:r w:rsidRPr="0050009A">
        <w:rPr>
          <w:b/>
          <w:sz w:val="24"/>
          <w:szCs w:val="24"/>
          <w:lang w:val="ru-RU"/>
        </w:rPr>
        <w:t xml:space="preserve"> </w:t>
      </w:r>
      <w:r>
        <w:rPr>
          <w:b/>
          <w:sz w:val="24"/>
          <w:szCs w:val="24"/>
          <w:lang w:val="ru-RU"/>
        </w:rPr>
        <w:t xml:space="preserve">2013 г. </w:t>
      </w:r>
    </w:p>
    <w:p w:rsidR="00F72DF2" w:rsidRPr="0050009A" w:rsidRDefault="00F72DF2" w:rsidP="00F72DF2">
      <w:pPr>
        <w:rPr>
          <w:lang w:val="ru-RU"/>
        </w:rPr>
      </w:pPr>
    </w:p>
    <w:p w:rsidR="00F72DF2" w:rsidRPr="0050009A" w:rsidRDefault="00F72DF2" w:rsidP="00F72DF2">
      <w:pPr>
        <w:rPr>
          <w:lang w:val="ru-RU"/>
        </w:rPr>
      </w:pPr>
    </w:p>
    <w:p w:rsidR="00F72DF2" w:rsidRPr="0050009A" w:rsidRDefault="00F72DF2" w:rsidP="00F72DF2">
      <w:pPr>
        <w:rPr>
          <w:lang w:val="ru-RU"/>
        </w:rPr>
      </w:pPr>
    </w:p>
    <w:p w:rsidR="00F72DF2" w:rsidRPr="00B33F78" w:rsidRDefault="004F1E92" w:rsidP="00F72DF2">
      <w:pPr>
        <w:rPr>
          <w:caps/>
          <w:sz w:val="24"/>
          <w:lang w:val="ru-RU"/>
        </w:rPr>
      </w:pPr>
      <w:bookmarkStart w:id="4" w:name="TitleOfDoc"/>
      <w:bookmarkEnd w:id="4"/>
      <w:r>
        <w:rPr>
          <w:caps/>
          <w:sz w:val="24"/>
          <w:lang w:val="ru-RU"/>
        </w:rPr>
        <w:t>отчет</w:t>
      </w:r>
    </w:p>
    <w:p w:rsidR="00F72DF2" w:rsidRPr="0050009A" w:rsidRDefault="00F72DF2" w:rsidP="00F72DF2">
      <w:pPr>
        <w:rPr>
          <w:lang w:val="ru-RU"/>
        </w:rPr>
      </w:pPr>
    </w:p>
    <w:p w:rsidR="00F72DF2" w:rsidRPr="0050009A" w:rsidRDefault="004F1E92" w:rsidP="00F72DF2">
      <w:pPr>
        <w:rPr>
          <w:i/>
          <w:lang w:val="ru-RU"/>
        </w:rPr>
      </w:pPr>
      <w:bookmarkStart w:id="5" w:name="Prepared"/>
      <w:bookmarkEnd w:id="5"/>
      <w:r>
        <w:rPr>
          <w:i/>
          <w:lang w:val="ru-RU"/>
        </w:rPr>
        <w:t>принят Ассамблеей</w:t>
      </w:r>
    </w:p>
    <w:p w:rsidR="00F72DF2" w:rsidRPr="007816EF" w:rsidRDefault="00F72DF2" w:rsidP="00F72DF2">
      <w:pPr>
        <w:rPr>
          <w:lang w:val="ru-RU"/>
        </w:rPr>
      </w:pPr>
    </w:p>
    <w:p w:rsidR="00F72DF2" w:rsidRPr="007816EF" w:rsidRDefault="00F72DF2" w:rsidP="00F72DF2">
      <w:pPr>
        <w:rPr>
          <w:lang w:val="ru-RU"/>
        </w:rPr>
      </w:pPr>
    </w:p>
    <w:p w:rsidR="002928D3" w:rsidRPr="00B33F78" w:rsidRDefault="002928D3">
      <w:pPr>
        <w:rPr>
          <w:lang w:val="ru-RU"/>
        </w:rPr>
      </w:pPr>
    </w:p>
    <w:p w:rsidR="002928D3" w:rsidRPr="00B33F78" w:rsidRDefault="002928D3" w:rsidP="0053057A">
      <w:pPr>
        <w:rPr>
          <w:lang w:val="ru-RU"/>
        </w:rPr>
      </w:pPr>
    </w:p>
    <w:p w:rsidR="00505CD7" w:rsidRPr="00B33F78" w:rsidRDefault="00B33F78" w:rsidP="00505CD7">
      <w:pPr>
        <w:pStyle w:val="ONUME"/>
        <w:rPr>
          <w:lang w:val="ru-RU"/>
        </w:rPr>
      </w:pPr>
      <w:r>
        <w:rPr>
          <w:lang w:val="ru-RU"/>
        </w:rPr>
        <w:t>На</w:t>
      </w:r>
      <w:r w:rsidRPr="00B33F78">
        <w:rPr>
          <w:lang w:val="ru-RU"/>
        </w:rPr>
        <w:t xml:space="preserve"> </w:t>
      </w:r>
      <w:r w:rsidR="005205F5">
        <w:rPr>
          <w:lang w:val="ru-RU"/>
        </w:rPr>
        <w:t>рассмотрении</w:t>
      </w:r>
      <w:r w:rsidRPr="00B33F78">
        <w:rPr>
          <w:lang w:val="ru-RU"/>
        </w:rPr>
        <w:t xml:space="preserve"> </w:t>
      </w:r>
      <w:r>
        <w:rPr>
          <w:lang w:val="ru-RU"/>
        </w:rPr>
        <w:t>Ассамблеи</w:t>
      </w:r>
      <w:r w:rsidRPr="00B33F78">
        <w:rPr>
          <w:lang w:val="ru-RU"/>
        </w:rPr>
        <w:t xml:space="preserve"> </w:t>
      </w:r>
      <w:r w:rsidR="005205F5">
        <w:rPr>
          <w:lang w:val="ru-RU"/>
        </w:rPr>
        <w:t>находились</w:t>
      </w:r>
      <w:r w:rsidRPr="00B33F78">
        <w:rPr>
          <w:lang w:val="ru-RU"/>
        </w:rPr>
        <w:t xml:space="preserve"> </w:t>
      </w:r>
      <w:r>
        <w:rPr>
          <w:lang w:val="ru-RU"/>
        </w:rPr>
        <w:t>следующие пункты объединенной повестки дня</w:t>
      </w:r>
      <w:r w:rsidR="00505CD7" w:rsidRPr="00B33F78">
        <w:rPr>
          <w:lang w:val="ru-RU"/>
        </w:rPr>
        <w:t xml:space="preserve"> (</w:t>
      </w:r>
      <w:r w:rsidRPr="00B33F78">
        <w:rPr>
          <w:lang w:val="ru-RU"/>
        </w:rPr>
        <w:t>документ</w:t>
      </w:r>
      <w:r w:rsidR="00505CD7" w:rsidRPr="00B33F78">
        <w:rPr>
          <w:lang w:val="ru-RU"/>
        </w:rPr>
        <w:t xml:space="preserve"> </w:t>
      </w:r>
      <w:r w:rsidR="00505CD7" w:rsidRPr="00DE2C18">
        <w:t>A</w:t>
      </w:r>
      <w:r w:rsidR="00505CD7" w:rsidRPr="00B33F78">
        <w:rPr>
          <w:lang w:val="ru-RU"/>
        </w:rPr>
        <w:t xml:space="preserve">/51/1): </w:t>
      </w:r>
      <w:r w:rsidR="00DE2C18" w:rsidRPr="00B33F78">
        <w:rPr>
          <w:lang w:val="ru-RU"/>
        </w:rPr>
        <w:t xml:space="preserve"> </w:t>
      </w:r>
      <w:r w:rsidR="00505CD7" w:rsidRPr="00B33F78">
        <w:rPr>
          <w:lang w:val="ru-RU"/>
        </w:rPr>
        <w:t>1</w:t>
      </w:r>
      <w:r>
        <w:rPr>
          <w:lang w:val="ru-RU"/>
        </w:rPr>
        <w:t>-</w:t>
      </w:r>
      <w:r w:rsidR="00505CD7" w:rsidRPr="00B33F78">
        <w:rPr>
          <w:lang w:val="ru-RU"/>
        </w:rPr>
        <w:t>6, 8, 11</w:t>
      </w:r>
      <w:r>
        <w:rPr>
          <w:lang w:val="ru-RU"/>
        </w:rPr>
        <w:t>-</w:t>
      </w:r>
      <w:r w:rsidR="00505CD7" w:rsidRPr="00B33F78">
        <w:rPr>
          <w:lang w:val="ru-RU"/>
        </w:rPr>
        <w:t>16, 19</w:t>
      </w:r>
      <w:r>
        <w:rPr>
          <w:lang w:val="ru-RU"/>
        </w:rPr>
        <w:t>-</w:t>
      </w:r>
      <w:r w:rsidR="00505CD7" w:rsidRPr="00B33F78">
        <w:rPr>
          <w:lang w:val="ru-RU"/>
        </w:rPr>
        <w:t xml:space="preserve">23, 37, 47 </w:t>
      </w:r>
      <w:r w:rsidRPr="00B33F78">
        <w:rPr>
          <w:lang w:val="ru-RU"/>
        </w:rPr>
        <w:t>и</w:t>
      </w:r>
      <w:r w:rsidR="00505CD7" w:rsidRPr="00B33F78">
        <w:rPr>
          <w:lang w:val="ru-RU"/>
        </w:rPr>
        <w:t xml:space="preserve"> 48.</w:t>
      </w:r>
    </w:p>
    <w:p w:rsidR="00505CD7" w:rsidRPr="00B33F78" w:rsidRDefault="00B33F78" w:rsidP="00505CD7">
      <w:pPr>
        <w:pStyle w:val="ONUME"/>
        <w:rPr>
          <w:lang w:val="ru-RU"/>
        </w:rPr>
      </w:pPr>
      <w:r>
        <w:rPr>
          <w:lang w:val="ru-RU"/>
        </w:rPr>
        <w:t>Отчет</w:t>
      </w:r>
      <w:r w:rsidRPr="00B33F78">
        <w:rPr>
          <w:lang w:val="ru-RU"/>
        </w:rPr>
        <w:t xml:space="preserve"> </w:t>
      </w:r>
      <w:r>
        <w:rPr>
          <w:lang w:val="ru-RU"/>
        </w:rPr>
        <w:t>по</w:t>
      </w:r>
      <w:r w:rsidRPr="00B33F78">
        <w:rPr>
          <w:lang w:val="ru-RU"/>
        </w:rPr>
        <w:t xml:space="preserve"> </w:t>
      </w:r>
      <w:r>
        <w:rPr>
          <w:lang w:val="ru-RU"/>
        </w:rPr>
        <w:t>указанным</w:t>
      </w:r>
      <w:r w:rsidRPr="00B33F78">
        <w:rPr>
          <w:lang w:val="ru-RU"/>
        </w:rPr>
        <w:t xml:space="preserve"> </w:t>
      </w:r>
      <w:r>
        <w:rPr>
          <w:lang w:val="ru-RU"/>
        </w:rPr>
        <w:t>пунктам, за исключением пункта</w:t>
      </w:r>
      <w:r w:rsidR="00505CD7" w:rsidRPr="00B33F78">
        <w:rPr>
          <w:lang w:val="ru-RU"/>
        </w:rPr>
        <w:t xml:space="preserve"> 37, </w:t>
      </w:r>
      <w:r>
        <w:rPr>
          <w:lang w:val="ru-RU"/>
        </w:rPr>
        <w:t>содержится в общем отчете</w:t>
      </w:r>
      <w:r w:rsidR="00505CD7" w:rsidRPr="00B33F78">
        <w:rPr>
          <w:lang w:val="ru-RU"/>
        </w:rPr>
        <w:t xml:space="preserve"> (</w:t>
      </w:r>
      <w:r w:rsidRPr="00B33F78">
        <w:rPr>
          <w:lang w:val="ru-RU"/>
        </w:rPr>
        <w:t>документ</w:t>
      </w:r>
      <w:r w:rsidR="00505CD7" w:rsidRPr="00B33F78">
        <w:rPr>
          <w:lang w:val="ru-RU"/>
        </w:rPr>
        <w:t xml:space="preserve"> </w:t>
      </w:r>
      <w:r w:rsidR="00505CD7" w:rsidRPr="00DE2C18">
        <w:t>A</w:t>
      </w:r>
      <w:r w:rsidR="00505CD7" w:rsidRPr="00B33F78">
        <w:rPr>
          <w:lang w:val="ru-RU"/>
        </w:rPr>
        <w:t>/51/20).</w:t>
      </w:r>
    </w:p>
    <w:p w:rsidR="00505CD7" w:rsidRPr="00B33F78" w:rsidRDefault="00B33F78" w:rsidP="00505CD7">
      <w:pPr>
        <w:pStyle w:val="ONUME"/>
        <w:rPr>
          <w:lang w:val="ru-RU"/>
        </w:rPr>
      </w:pPr>
      <w:r>
        <w:rPr>
          <w:lang w:val="ru-RU"/>
        </w:rPr>
        <w:t>Отчет</w:t>
      </w:r>
      <w:r w:rsidRPr="00B33F78">
        <w:rPr>
          <w:lang w:val="ru-RU"/>
        </w:rPr>
        <w:t xml:space="preserve"> </w:t>
      </w:r>
      <w:r>
        <w:rPr>
          <w:lang w:val="ru-RU"/>
        </w:rPr>
        <w:t>по</w:t>
      </w:r>
      <w:r w:rsidRPr="00B33F78">
        <w:rPr>
          <w:lang w:val="ru-RU"/>
        </w:rPr>
        <w:t xml:space="preserve"> </w:t>
      </w:r>
      <w:r>
        <w:rPr>
          <w:lang w:val="ru-RU"/>
        </w:rPr>
        <w:t>пункту</w:t>
      </w:r>
      <w:r w:rsidR="00505CD7" w:rsidRPr="00B33F78">
        <w:rPr>
          <w:lang w:val="ru-RU"/>
        </w:rPr>
        <w:t xml:space="preserve"> 37 </w:t>
      </w:r>
      <w:r>
        <w:rPr>
          <w:lang w:val="ru-RU"/>
        </w:rPr>
        <w:t xml:space="preserve">содержится в настоящем </w:t>
      </w:r>
      <w:r w:rsidRPr="00B33F78">
        <w:rPr>
          <w:lang w:val="ru-RU"/>
        </w:rPr>
        <w:t>документ</w:t>
      </w:r>
      <w:r>
        <w:rPr>
          <w:lang w:val="ru-RU"/>
        </w:rPr>
        <w:t>е</w:t>
      </w:r>
      <w:r w:rsidR="00505CD7" w:rsidRPr="00B33F78">
        <w:rPr>
          <w:lang w:val="ru-RU"/>
        </w:rPr>
        <w:t>.</w:t>
      </w:r>
    </w:p>
    <w:p w:rsidR="00505CD7" w:rsidRPr="00B33F78" w:rsidRDefault="00B33F78" w:rsidP="00505CD7">
      <w:pPr>
        <w:pStyle w:val="ONUME"/>
        <w:rPr>
          <w:lang w:val="ru-RU"/>
        </w:rPr>
      </w:pPr>
      <w:r>
        <w:rPr>
          <w:lang w:val="ru-RU"/>
        </w:rPr>
        <w:t>Председателем</w:t>
      </w:r>
      <w:r w:rsidRPr="00B33F78">
        <w:rPr>
          <w:lang w:val="ru-RU"/>
        </w:rPr>
        <w:t xml:space="preserve"> </w:t>
      </w:r>
      <w:r>
        <w:rPr>
          <w:lang w:val="ru-RU"/>
        </w:rPr>
        <w:t>Ассамблеи</w:t>
      </w:r>
      <w:r w:rsidRPr="00B33F78">
        <w:rPr>
          <w:lang w:val="ru-RU"/>
        </w:rPr>
        <w:t xml:space="preserve"> </w:t>
      </w:r>
      <w:r>
        <w:rPr>
          <w:lang w:val="ru-RU"/>
        </w:rPr>
        <w:t>была</w:t>
      </w:r>
      <w:r w:rsidRPr="00B33F78">
        <w:rPr>
          <w:lang w:val="ru-RU"/>
        </w:rPr>
        <w:t xml:space="preserve"> </w:t>
      </w:r>
      <w:r>
        <w:rPr>
          <w:lang w:val="ru-RU"/>
        </w:rPr>
        <w:t>переизбрана</w:t>
      </w:r>
      <w:r w:rsidRPr="00B33F78">
        <w:rPr>
          <w:lang w:val="ru-RU"/>
        </w:rPr>
        <w:t xml:space="preserve"> </w:t>
      </w:r>
      <w:r>
        <w:rPr>
          <w:lang w:val="ru-RU"/>
        </w:rPr>
        <w:t>г</w:t>
      </w:r>
      <w:r w:rsidRPr="00B33F78">
        <w:rPr>
          <w:lang w:val="ru-RU"/>
        </w:rPr>
        <w:t>-</w:t>
      </w:r>
      <w:r>
        <w:rPr>
          <w:lang w:val="ru-RU"/>
        </w:rPr>
        <w:t>жа</w:t>
      </w:r>
      <w:r w:rsidRPr="00B33F78">
        <w:rPr>
          <w:lang w:val="ru-RU"/>
        </w:rPr>
        <w:t xml:space="preserve"> </w:t>
      </w:r>
      <w:r w:rsidR="005205F5">
        <w:rPr>
          <w:lang w:val="ru-RU"/>
        </w:rPr>
        <w:t>Сюзанна</w:t>
      </w:r>
      <w:r w:rsidRPr="00B33F78">
        <w:rPr>
          <w:lang w:val="ru-RU"/>
        </w:rPr>
        <w:t xml:space="preserve"> </w:t>
      </w:r>
      <w:r>
        <w:rPr>
          <w:lang w:val="ru-RU"/>
        </w:rPr>
        <w:t>Ас</w:t>
      </w:r>
      <w:r w:rsidRPr="00B33F78">
        <w:rPr>
          <w:lang w:val="ru-RU"/>
        </w:rPr>
        <w:t>-</w:t>
      </w:r>
      <w:r w:rsidR="005205F5">
        <w:rPr>
          <w:lang w:val="ru-RU"/>
        </w:rPr>
        <w:t xml:space="preserve">Сивборг </w:t>
      </w:r>
      <w:r w:rsidR="00F229F3" w:rsidRPr="00B33F78">
        <w:rPr>
          <w:lang w:val="ru-RU"/>
        </w:rPr>
        <w:t>(</w:t>
      </w:r>
      <w:r>
        <w:rPr>
          <w:lang w:val="ru-RU"/>
        </w:rPr>
        <w:t>Швеция), а заместителями Председателя были избраны г-н</w:t>
      </w:r>
      <w:r w:rsidR="0030420A">
        <w:rPr>
          <w:lang w:val="ru-RU"/>
        </w:rPr>
        <w:t xml:space="preserve"> </w:t>
      </w:r>
      <w:r>
        <w:rPr>
          <w:lang w:val="ru-RU"/>
        </w:rPr>
        <w:t>Тьян Липу</w:t>
      </w:r>
      <w:r w:rsidR="003E0611" w:rsidRPr="00B33F78">
        <w:rPr>
          <w:lang w:val="ru-RU"/>
        </w:rPr>
        <w:t xml:space="preserve"> (</w:t>
      </w:r>
      <w:r>
        <w:rPr>
          <w:lang w:val="ru-RU"/>
        </w:rPr>
        <w:t>Китай</w:t>
      </w:r>
      <w:r w:rsidR="003E0611" w:rsidRPr="00B33F78">
        <w:rPr>
          <w:lang w:val="ru-RU"/>
        </w:rPr>
        <w:t xml:space="preserve">) </w:t>
      </w:r>
      <w:r w:rsidRPr="00B33F78">
        <w:rPr>
          <w:lang w:val="ru-RU"/>
        </w:rPr>
        <w:t>и</w:t>
      </w:r>
      <w:r w:rsidR="003E0611" w:rsidRPr="00B33F78">
        <w:rPr>
          <w:lang w:val="ru-RU"/>
        </w:rPr>
        <w:t xml:space="preserve"> </w:t>
      </w:r>
      <w:r w:rsidRPr="00B33F78">
        <w:rPr>
          <w:lang w:val="ru-RU"/>
        </w:rPr>
        <w:t>г-н</w:t>
      </w:r>
      <w:r w:rsidR="00586C8A" w:rsidRPr="00B33F78">
        <w:rPr>
          <w:lang w:val="ru-RU"/>
        </w:rPr>
        <w:t xml:space="preserve"> </w:t>
      </w:r>
      <w:r w:rsidR="00DA245F">
        <w:rPr>
          <w:lang w:val="ru-RU"/>
        </w:rPr>
        <w:t>Т</w:t>
      </w:r>
      <w:r w:rsidR="00FF13ED">
        <w:rPr>
          <w:lang w:val="ru-RU"/>
        </w:rPr>
        <w:t>о</w:t>
      </w:r>
      <w:r w:rsidR="00DA245F">
        <w:rPr>
          <w:lang w:val="ru-RU"/>
        </w:rPr>
        <w:t>о</w:t>
      </w:r>
      <w:r>
        <w:rPr>
          <w:lang w:val="ru-RU"/>
        </w:rPr>
        <w:t>мас Луми</w:t>
      </w:r>
      <w:r w:rsidR="003E0611" w:rsidRPr="00B33F78">
        <w:rPr>
          <w:lang w:val="ru-RU"/>
        </w:rPr>
        <w:t xml:space="preserve"> (</w:t>
      </w:r>
      <w:r>
        <w:rPr>
          <w:lang w:val="ru-RU"/>
        </w:rPr>
        <w:t>Эстония</w:t>
      </w:r>
      <w:r w:rsidR="003E0611" w:rsidRPr="00B33F78">
        <w:rPr>
          <w:lang w:val="ru-RU"/>
        </w:rPr>
        <w:t>)</w:t>
      </w:r>
      <w:r w:rsidR="00F563BD" w:rsidRPr="00B33F78">
        <w:rPr>
          <w:lang w:val="ru-RU"/>
        </w:rPr>
        <w:t>.</w:t>
      </w:r>
    </w:p>
    <w:p w:rsidR="00505CD7" w:rsidRPr="00B33F78" w:rsidRDefault="00B33F78" w:rsidP="007C51E0">
      <w:pPr>
        <w:pStyle w:val="Heading1"/>
        <w:spacing w:after="240"/>
        <w:rPr>
          <w:lang w:val="ru-RU"/>
        </w:rPr>
      </w:pPr>
      <w:r>
        <w:rPr>
          <w:lang w:val="ru-RU"/>
        </w:rPr>
        <w:t>РАБОЧАЯ</w:t>
      </w:r>
      <w:r w:rsidRPr="00B33F78">
        <w:rPr>
          <w:lang w:val="ru-RU"/>
        </w:rPr>
        <w:t xml:space="preserve"> </w:t>
      </w:r>
      <w:r>
        <w:rPr>
          <w:lang w:val="ru-RU"/>
        </w:rPr>
        <w:t>ГРУППА</w:t>
      </w:r>
      <w:r w:rsidRPr="00B33F78">
        <w:rPr>
          <w:lang w:val="ru-RU"/>
        </w:rPr>
        <w:t xml:space="preserve"> </w:t>
      </w:r>
      <w:r w:rsidR="00505CD7">
        <w:t>PCT</w:t>
      </w:r>
      <w:r w:rsidR="00505CD7" w:rsidRPr="00B33F78">
        <w:rPr>
          <w:lang w:val="ru-RU"/>
        </w:rPr>
        <w:t xml:space="preserve">:  </w:t>
      </w:r>
      <w:r>
        <w:rPr>
          <w:lang w:val="ru-RU"/>
        </w:rPr>
        <w:t>ОТЧЕТ О ШЕСТОЙ СЕССИИ</w:t>
      </w:r>
    </w:p>
    <w:p w:rsidR="00505CD7" w:rsidRPr="00B33F78" w:rsidRDefault="005205F5" w:rsidP="00505CD7">
      <w:pPr>
        <w:pStyle w:val="ONUME"/>
        <w:rPr>
          <w:lang w:val="ru-RU"/>
        </w:rPr>
      </w:pPr>
      <w:r>
        <w:rPr>
          <w:lang w:val="ru-RU"/>
        </w:rPr>
        <w:t>Обсуждение проходило</w:t>
      </w:r>
      <w:r w:rsidR="00B33F78" w:rsidRPr="00B33F78">
        <w:rPr>
          <w:lang w:val="ru-RU"/>
        </w:rPr>
        <w:t xml:space="preserve"> на основе документ</w:t>
      </w:r>
      <w:r w:rsidR="00B33F78">
        <w:rPr>
          <w:lang w:val="ru-RU"/>
        </w:rPr>
        <w:t>а</w:t>
      </w:r>
      <w:r w:rsidR="00505CD7" w:rsidRPr="00B33F78">
        <w:rPr>
          <w:lang w:val="ru-RU"/>
        </w:rPr>
        <w:t xml:space="preserve"> </w:t>
      </w:r>
      <w:r w:rsidR="00505CD7">
        <w:t>PCT</w:t>
      </w:r>
      <w:r w:rsidR="00505CD7" w:rsidRPr="00B33F78">
        <w:rPr>
          <w:lang w:val="ru-RU"/>
        </w:rPr>
        <w:t>/</w:t>
      </w:r>
      <w:r w:rsidR="00505CD7">
        <w:t>A</w:t>
      </w:r>
      <w:r w:rsidR="00505CD7" w:rsidRPr="00B33F78">
        <w:rPr>
          <w:lang w:val="ru-RU"/>
        </w:rPr>
        <w:t>/44/1.</w:t>
      </w:r>
    </w:p>
    <w:p w:rsidR="00B33F78" w:rsidRPr="00B33F78" w:rsidRDefault="00B33F78" w:rsidP="000043CA">
      <w:pPr>
        <w:pStyle w:val="ONUME"/>
        <w:rPr>
          <w:lang w:val="ru-RU"/>
        </w:rPr>
      </w:pPr>
      <w:r>
        <w:rPr>
          <w:lang w:val="ru-RU"/>
        </w:rPr>
        <w:t>Представляя</w:t>
      </w:r>
      <w:r w:rsidRPr="00B33F78">
        <w:rPr>
          <w:lang w:val="ru-RU"/>
        </w:rPr>
        <w:t xml:space="preserve"> документ</w:t>
      </w:r>
      <w:r w:rsidR="00EB28F0" w:rsidRPr="00B33F78">
        <w:rPr>
          <w:lang w:val="ru-RU"/>
        </w:rPr>
        <w:t xml:space="preserve"> </w:t>
      </w:r>
      <w:r w:rsidR="00EB28F0">
        <w:t>PCT</w:t>
      </w:r>
      <w:r w:rsidR="00EB28F0" w:rsidRPr="00B33F78">
        <w:rPr>
          <w:lang w:val="ru-RU"/>
        </w:rPr>
        <w:t>/</w:t>
      </w:r>
      <w:r w:rsidR="00EB28F0">
        <w:t>A</w:t>
      </w:r>
      <w:r w:rsidR="00EB28F0" w:rsidRPr="00B33F78">
        <w:rPr>
          <w:lang w:val="ru-RU"/>
        </w:rPr>
        <w:t>/44/1</w:t>
      </w:r>
      <w:r w:rsidR="000043CA" w:rsidRPr="00B33F78">
        <w:rPr>
          <w:lang w:val="ru-RU"/>
        </w:rPr>
        <w:t xml:space="preserve">, </w:t>
      </w:r>
      <w:r>
        <w:rPr>
          <w:lang w:val="ru-RU"/>
        </w:rPr>
        <w:t>Секретариат</w:t>
      </w:r>
      <w:r w:rsidRPr="00B33F78">
        <w:rPr>
          <w:lang w:val="ru-RU"/>
        </w:rPr>
        <w:t xml:space="preserve"> </w:t>
      </w:r>
      <w:r>
        <w:rPr>
          <w:lang w:val="ru-RU"/>
        </w:rPr>
        <w:t>сослался</w:t>
      </w:r>
      <w:r w:rsidRPr="00B33F78">
        <w:rPr>
          <w:lang w:val="ru-RU"/>
        </w:rPr>
        <w:t xml:space="preserve"> </w:t>
      </w:r>
      <w:r>
        <w:rPr>
          <w:lang w:val="ru-RU"/>
        </w:rPr>
        <w:t>на</w:t>
      </w:r>
      <w:r w:rsidRPr="00B33F78">
        <w:rPr>
          <w:lang w:val="ru-RU"/>
        </w:rPr>
        <w:t xml:space="preserve"> </w:t>
      </w:r>
      <w:r>
        <w:rPr>
          <w:lang w:val="ru-RU"/>
        </w:rPr>
        <w:t>резюме</w:t>
      </w:r>
      <w:r w:rsidRPr="00B33F78">
        <w:rPr>
          <w:lang w:val="ru-RU"/>
        </w:rPr>
        <w:t xml:space="preserve">, </w:t>
      </w:r>
      <w:r>
        <w:rPr>
          <w:lang w:val="ru-RU"/>
        </w:rPr>
        <w:t xml:space="preserve">подготовленное Председателем шестой сессии Рабочей группы </w:t>
      </w:r>
      <w:r w:rsidR="00EB28F0">
        <w:t>PCT</w:t>
      </w:r>
      <w:r>
        <w:rPr>
          <w:lang w:val="ru-RU"/>
        </w:rPr>
        <w:t xml:space="preserve">, которое содержится в приложении к </w:t>
      </w:r>
      <w:r w:rsidR="005205F5">
        <w:rPr>
          <w:lang w:val="ru-RU"/>
        </w:rPr>
        <w:t>этому</w:t>
      </w:r>
      <w:r>
        <w:rPr>
          <w:lang w:val="ru-RU"/>
        </w:rPr>
        <w:t xml:space="preserve"> документу и в котором дается общий обзор и краткое изложение обсуждавшихся вопросов и пунктов, по которым было достигнуто согласие в ходе заседания.  Полный окончательный отчет о работе сессии, </w:t>
      </w:r>
      <w:r w:rsidR="005205F5">
        <w:rPr>
          <w:lang w:val="ru-RU"/>
        </w:rPr>
        <w:t>в котором учтены</w:t>
      </w:r>
      <w:r>
        <w:rPr>
          <w:lang w:val="ru-RU"/>
        </w:rPr>
        <w:t xml:space="preserve"> незначительные замечания, полученные Международным бюро от делегаций по проекту доклада, в скором времени будет размещен на веб-сайте ВОИС.  Помимо ряда вопросов, носящих в большей степени технический и правовой характер, основное внимание в ходе обсуждения в рамках Рабочей группы на ее шестой сессии вновь уделялось различным предложениям</w:t>
      </w:r>
      <w:r w:rsidR="0096418A">
        <w:rPr>
          <w:lang w:val="ru-RU"/>
        </w:rPr>
        <w:t xml:space="preserve"> государств-членов, направленным</w:t>
      </w:r>
      <w:r>
        <w:rPr>
          <w:lang w:val="ru-RU"/>
        </w:rPr>
        <w:t xml:space="preserve"> на укрепление роли </w:t>
      </w:r>
      <w:r w:rsidRPr="006B3EDD">
        <w:t>PCT</w:t>
      </w:r>
      <w:r>
        <w:rPr>
          <w:lang w:val="ru-RU"/>
        </w:rPr>
        <w:t xml:space="preserve"> в качестве </w:t>
      </w:r>
      <w:r>
        <w:rPr>
          <w:lang w:val="ru-RU"/>
        </w:rPr>
        <w:lastRenderedPageBreak/>
        <w:t>центрального элемента м</w:t>
      </w:r>
      <w:r w:rsidR="005205F5">
        <w:rPr>
          <w:lang w:val="ru-RU"/>
        </w:rPr>
        <w:t>еждународной патентной системы,</w:t>
      </w:r>
      <w:r>
        <w:rPr>
          <w:lang w:val="ru-RU"/>
        </w:rPr>
        <w:t xml:space="preserve"> обсуждение </w:t>
      </w:r>
      <w:r w:rsidR="005205F5">
        <w:rPr>
          <w:lang w:val="ru-RU"/>
        </w:rPr>
        <w:t xml:space="preserve">большинства которых </w:t>
      </w:r>
      <w:r>
        <w:rPr>
          <w:lang w:val="ru-RU"/>
        </w:rPr>
        <w:t xml:space="preserve">государствами-членами продолжится в рамках Рабочей группы в ходе ее предстоящей сессии 2014 г.  </w:t>
      </w:r>
    </w:p>
    <w:p w:rsidR="000043CA" w:rsidRPr="00B33F78" w:rsidRDefault="00B33F78" w:rsidP="00B33F78">
      <w:pPr>
        <w:pStyle w:val="ONUME"/>
        <w:rPr>
          <w:lang w:val="ru-RU"/>
        </w:rPr>
      </w:pPr>
      <w:r>
        <w:rPr>
          <w:lang w:val="ru-RU"/>
        </w:rPr>
        <w:t xml:space="preserve">Секретариат особо отметил вопрос о критериях и порядке назначения международных органов, который обсуждался Рабочей группой на ее шестой сессии.  В этой связи Рабочая группа приняла согласованное решение рекомендовать Ассамблее поручить Международному бюро провести </w:t>
      </w:r>
      <w:r w:rsidR="005205F5">
        <w:rPr>
          <w:lang w:val="ru-RU"/>
        </w:rPr>
        <w:t xml:space="preserve">критический </w:t>
      </w:r>
      <w:r>
        <w:rPr>
          <w:lang w:val="ru-RU"/>
        </w:rPr>
        <w:t>анализ действующих критериев и порядка назначения во взаимодействии</w:t>
      </w:r>
      <w:r w:rsidR="005205F5">
        <w:rPr>
          <w:lang w:val="ru-RU"/>
        </w:rPr>
        <w:t>,</w:t>
      </w:r>
      <w:r>
        <w:rPr>
          <w:lang w:val="ru-RU"/>
        </w:rPr>
        <w:t xml:space="preserve"> в соответствующих случаях</w:t>
      </w:r>
      <w:r w:rsidR="005205F5">
        <w:rPr>
          <w:lang w:val="ru-RU"/>
        </w:rPr>
        <w:t>,</w:t>
      </w:r>
      <w:r>
        <w:rPr>
          <w:lang w:val="ru-RU"/>
        </w:rPr>
        <w:t xml:space="preserve"> с </w:t>
      </w:r>
      <w:r w:rsidR="00FF13ED">
        <w:rPr>
          <w:lang w:val="ru-RU"/>
        </w:rPr>
        <w:t>З</w:t>
      </w:r>
      <w:r>
        <w:rPr>
          <w:lang w:val="ru-RU"/>
        </w:rPr>
        <w:t xml:space="preserve">аседанием международных органов, для последующего обсуждения Рабочей группой на ее следующей сессии в 2014 г.  </w:t>
      </w:r>
      <w:r w:rsidR="005205F5">
        <w:rPr>
          <w:lang w:val="ru-RU"/>
        </w:rPr>
        <w:t>В этой связи</w:t>
      </w:r>
      <w:r>
        <w:rPr>
          <w:lang w:val="ru-RU"/>
        </w:rPr>
        <w:t>, Ассамблее было предложено одобрить эту конкретную рекомендацию Рабочей группы.  Наконец, Рабочая групп</w:t>
      </w:r>
      <w:r w:rsidR="0096418A">
        <w:rPr>
          <w:lang w:val="ru-RU"/>
        </w:rPr>
        <w:t>а</w:t>
      </w:r>
      <w:r>
        <w:rPr>
          <w:lang w:val="ru-RU"/>
        </w:rPr>
        <w:t xml:space="preserve"> пришла к согласию относительно ряда предложенных поправок к Инструкции к </w:t>
      </w:r>
      <w:r w:rsidRPr="006B3EDD">
        <w:t>PCT</w:t>
      </w:r>
      <w:r w:rsidR="005205F5">
        <w:rPr>
          <w:lang w:val="ru-RU"/>
        </w:rPr>
        <w:t>,</w:t>
      </w:r>
      <w:r w:rsidR="005205F5" w:rsidRPr="005205F5">
        <w:rPr>
          <w:lang w:val="ru-RU"/>
        </w:rPr>
        <w:t xml:space="preserve"> </w:t>
      </w:r>
      <w:r w:rsidR="005205F5">
        <w:rPr>
          <w:lang w:val="ru-RU"/>
        </w:rPr>
        <w:t>представленных на утверждение Ассамблеи в ходе нынешней сессии и</w:t>
      </w:r>
      <w:r>
        <w:rPr>
          <w:lang w:val="ru-RU"/>
        </w:rPr>
        <w:t xml:space="preserve"> содержащихся в документе </w:t>
      </w:r>
      <w:r w:rsidR="000043CA">
        <w:t>PCT</w:t>
      </w:r>
      <w:r w:rsidR="000043CA" w:rsidRPr="00B33F78">
        <w:rPr>
          <w:lang w:val="ru-RU"/>
        </w:rPr>
        <w:t>/</w:t>
      </w:r>
      <w:r w:rsidR="000043CA">
        <w:t>A</w:t>
      </w:r>
      <w:r w:rsidR="000043CA" w:rsidRPr="00B33F78">
        <w:rPr>
          <w:lang w:val="ru-RU"/>
        </w:rPr>
        <w:t>/44/3.</w:t>
      </w:r>
    </w:p>
    <w:p w:rsidR="00B33F78" w:rsidRPr="00B33F78" w:rsidRDefault="00B33F78" w:rsidP="00121E5F">
      <w:pPr>
        <w:pStyle w:val="ONUME"/>
        <w:rPr>
          <w:lang w:val="ru-RU"/>
        </w:rPr>
      </w:pPr>
      <w:r>
        <w:rPr>
          <w:lang w:val="ru-RU"/>
        </w:rPr>
        <w:t xml:space="preserve">Делегация Японии отметила рост числа международных патентных заявок, подаваемых </w:t>
      </w:r>
      <w:r w:rsidR="005205F5">
        <w:rPr>
          <w:lang w:val="ru-RU"/>
        </w:rPr>
        <w:t>по процедуре</w:t>
      </w:r>
      <w:r>
        <w:rPr>
          <w:lang w:val="ru-RU"/>
        </w:rPr>
        <w:t xml:space="preserve"> </w:t>
      </w:r>
      <w:r w:rsidR="000043CA" w:rsidRPr="003C11ED">
        <w:t>PCT</w:t>
      </w:r>
      <w:r>
        <w:rPr>
          <w:lang w:val="ru-RU"/>
        </w:rPr>
        <w:t xml:space="preserve">, отметив, что в настоящее время </w:t>
      </w:r>
      <w:r w:rsidRPr="006B3EDD">
        <w:t>PCT</w:t>
      </w:r>
      <w:r>
        <w:rPr>
          <w:lang w:val="ru-RU"/>
        </w:rPr>
        <w:t xml:space="preserve"> превратился в подлинно глобальную правовую основу, позволя</w:t>
      </w:r>
      <w:r w:rsidR="005205F5">
        <w:rPr>
          <w:lang w:val="ru-RU"/>
        </w:rPr>
        <w:t>я</w:t>
      </w:r>
      <w:r>
        <w:rPr>
          <w:lang w:val="ru-RU"/>
        </w:rPr>
        <w:t xml:space="preserve"> заявителям подавать патентные заявки во всем мире.  Однако </w:t>
      </w:r>
      <w:r w:rsidR="005205F5">
        <w:rPr>
          <w:lang w:val="ru-RU"/>
        </w:rPr>
        <w:t>существуют</w:t>
      </w:r>
      <w:r>
        <w:rPr>
          <w:lang w:val="ru-RU"/>
        </w:rPr>
        <w:t xml:space="preserve"> возможности для </w:t>
      </w:r>
      <w:r w:rsidR="005205F5">
        <w:rPr>
          <w:lang w:val="ru-RU"/>
        </w:rPr>
        <w:t xml:space="preserve">дальнейшего </w:t>
      </w:r>
      <w:r>
        <w:rPr>
          <w:lang w:val="ru-RU"/>
        </w:rPr>
        <w:t xml:space="preserve">совершенствования системы </w:t>
      </w:r>
      <w:r w:rsidRPr="006B3EDD">
        <w:t>PCT</w:t>
      </w:r>
      <w:r>
        <w:rPr>
          <w:lang w:val="ru-RU"/>
        </w:rPr>
        <w:t xml:space="preserve">.  Государствам-членам предстоит решать важную задачу, которая состоит в том, чтобы максимально увеличить преимущества системы </w:t>
      </w:r>
      <w:r w:rsidRPr="006B3EDD">
        <w:t>PCT</w:t>
      </w:r>
      <w:r>
        <w:rPr>
          <w:lang w:val="ru-RU"/>
        </w:rPr>
        <w:t xml:space="preserve"> и осуществлять ее дальнейшее совершенствование в целях создания удобной для пользователей системы.  В этом контексте на последней сессии Рабочей группы </w:t>
      </w:r>
      <w:r w:rsidRPr="006B3EDD">
        <w:t>PCT</w:t>
      </w:r>
      <w:r>
        <w:rPr>
          <w:lang w:val="ru-RU"/>
        </w:rPr>
        <w:t xml:space="preserve"> Япония представила предложение Кайдзен (Непрерывное совершенствование</w:t>
      </w:r>
      <w:r w:rsidR="00FF13ED">
        <w:rPr>
          <w:lang w:val="ru-RU"/>
        </w:rPr>
        <w:t>)</w:t>
      </w:r>
      <w:r w:rsidR="00FF13ED" w:rsidRPr="00FF13ED">
        <w:rPr>
          <w:lang w:val="ru-RU"/>
        </w:rPr>
        <w:t xml:space="preserve"> </w:t>
      </w:r>
      <w:r w:rsidR="00FF13ED" w:rsidRPr="006B3EDD">
        <w:t>PCT</w:t>
      </w:r>
      <w:r w:rsidR="002D74F7">
        <w:rPr>
          <w:lang w:val="ru-RU"/>
        </w:rPr>
        <w:t xml:space="preserve"> </w:t>
      </w:r>
      <w:r w:rsidR="00FF13ED">
        <w:rPr>
          <w:lang w:val="ru-RU"/>
        </w:rPr>
        <w:t>с целью</w:t>
      </w:r>
      <w:r>
        <w:rPr>
          <w:lang w:val="ru-RU"/>
        </w:rPr>
        <w:t xml:space="preserve"> формировани</w:t>
      </w:r>
      <w:r w:rsidR="00FF13ED">
        <w:rPr>
          <w:lang w:val="ru-RU"/>
        </w:rPr>
        <w:t>я</w:t>
      </w:r>
      <w:r>
        <w:rPr>
          <w:lang w:val="ru-RU"/>
        </w:rPr>
        <w:t xml:space="preserve"> общего понимания </w:t>
      </w:r>
      <w:r w:rsidR="00FF13ED">
        <w:rPr>
          <w:lang w:val="ru-RU"/>
        </w:rPr>
        <w:t xml:space="preserve">направлений </w:t>
      </w:r>
      <w:r>
        <w:rPr>
          <w:lang w:val="ru-RU"/>
        </w:rPr>
        <w:t xml:space="preserve">будущего </w:t>
      </w:r>
      <w:r w:rsidR="005205F5">
        <w:rPr>
          <w:lang w:val="ru-RU"/>
        </w:rPr>
        <w:t xml:space="preserve">развития системы </w:t>
      </w:r>
      <w:r w:rsidRPr="006B3EDD">
        <w:t>PCT</w:t>
      </w:r>
      <w:r>
        <w:rPr>
          <w:lang w:val="ru-RU"/>
        </w:rPr>
        <w:t xml:space="preserve">.  Добившись от государств-членов широкой поддержки своего предложения Кайдзен </w:t>
      </w:r>
      <w:r w:rsidRPr="006B3EDD">
        <w:t>PCT</w:t>
      </w:r>
      <w:r>
        <w:rPr>
          <w:lang w:val="ru-RU"/>
        </w:rPr>
        <w:t xml:space="preserve">, Япония изъявила желание </w:t>
      </w:r>
      <w:r w:rsidR="005205F5">
        <w:rPr>
          <w:lang w:val="ru-RU"/>
        </w:rPr>
        <w:t>подробнее изложить</w:t>
      </w:r>
      <w:r>
        <w:rPr>
          <w:lang w:val="ru-RU"/>
        </w:rPr>
        <w:t xml:space="preserve"> это предложение на следующей сессии Рабочей группы </w:t>
      </w:r>
      <w:r w:rsidRPr="006B3EDD">
        <w:t>PCT</w:t>
      </w:r>
      <w:r>
        <w:rPr>
          <w:lang w:val="ru-RU"/>
        </w:rPr>
        <w:t xml:space="preserve">.  Делегация приветствовала также предложения, касающиеся совершенствования </w:t>
      </w:r>
      <w:r>
        <w:t>PCT</w:t>
      </w:r>
      <w:r>
        <w:rPr>
          <w:lang w:val="ru-RU"/>
        </w:rPr>
        <w:t>, сделанные Соединенными Штатами Америки, Соединенным Королевством, Европ</w:t>
      </w:r>
      <w:r w:rsidR="00270EA4">
        <w:rPr>
          <w:lang w:val="ru-RU"/>
        </w:rPr>
        <w:t>ейским патентным ведомством (ЕПВ</w:t>
      </w:r>
      <w:r>
        <w:rPr>
          <w:lang w:val="ru-RU"/>
        </w:rPr>
        <w:t>) и Бразилией.  Делегация выразила надежду на то, что практические</w:t>
      </w:r>
      <w:r w:rsidR="002D74F7" w:rsidRPr="002D74F7">
        <w:rPr>
          <w:lang w:val="ru-RU"/>
        </w:rPr>
        <w:t xml:space="preserve"> </w:t>
      </w:r>
      <w:r w:rsidR="002D74F7">
        <w:rPr>
          <w:lang w:val="ru-RU"/>
        </w:rPr>
        <w:t>и продуктивные</w:t>
      </w:r>
      <w:r>
        <w:rPr>
          <w:lang w:val="ru-RU"/>
        </w:rPr>
        <w:t xml:space="preserve"> дискуссии принесут свои </w:t>
      </w:r>
      <w:r w:rsidR="002D74F7">
        <w:rPr>
          <w:lang w:val="ru-RU"/>
        </w:rPr>
        <w:t xml:space="preserve">осязаемые и значимые </w:t>
      </w:r>
      <w:r>
        <w:rPr>
          <w:lang w:val="ru-RU"/>
        </w:rPr>
        <w:t xml:space="preserve">плоды, позволив </w:t>
      </w:r>
      <w:r>
        <w:t>PCT</w:t>
      </w:r>
      <w:r>
        <w:rPr>
          <w:lang w:val="ru-RU"/>
        </w:rPr>
        <w:t xml:space="preserve"> </w:t>
      </w:r>
      <w:r w:rsidR="00270EA4">
        <w:rPr>
          <w:lang w:val="ru-RU"/>
        </w:rPr>
        <w:t xml:space="preserve">действительно </w:t>
      </w:r>
      <w:r>
        <w:rPr>
          <w:lang w:val="ru-RU"/>
        </w:rPr>
        <w:t xml:space="preserve">превратиться в удобную для пользователей систему.  Далее делегация согласилась с тем, что вопрос о критериях и порядке назначения международных поисковых органов и органов международной предварительной экспертизы должен обсуждаться на следующей сессии Рабочей группы </w:t>
      </w:r>
      <w:r>
        <w:t>PCT</w:t>
      </w:r>
      <w:r>
        <w:rPr>
          <w:lang w:val="ru-RU"/>
        </w:rPr>
        <w:t>.  По мнению делегации, важно расс</w:t>
      </w:r>
      <w:r w:rsidR="00270EA4">
        <w:rPr>
          <w:lang w:val="ru-RU"/>
        </w:rPr>
        <w:t>мотреть вопрос о том, адекватно</w:t>
      </w:r>
      <w:r>
        <w:rPr>
          <w:lang w:val="ru-RU"/>
        </w:rPr>
        <w:t xml:space="preserve"> ли </w:t>
      </w:r>
      <w:r w:rsidR="00270EA4">
        <w:rPr>
          <w:lang w:val="ru-RU"/>
        </w:rPr>
        <w:t xml:space="preserve">отвечают </w:t>
      </w:r>
      <w:r>
        <w:rPr>
          <w:lang w:val="ru-RU"/>
        </w:rPr>
        <w:t>действующие критерии</w:t>
      </w:r>
      <w:r w:rsidR="00270EA4">
        <w:rPr>
          <w:lang w:val="ru-RU"/>
        </w:rPr>
        <w:t xml:space="preserve"> и порядок не только техническим аспектам </w:t>
      </w:r>
      <w:r>
        <w:rPr>
          <w:lang w:val="ru-RU"/>
        </w:rPr>
        <w:t>заявок, которые в последние годы расширились и стали более сложными, но также и разв</w:t>
      </w:r>
      <w:r w:rsidR="00270EA4">
        <w:rPr>
          <w:lang w:val="ru-RU"/>
        </w:rPr>
        <w:t>итию</w:t>
      </w:r>
      <w:r>
        <w:rPr>
          <w:lang w:val="ru-RU"/>
        </w:rPr>
        <w:t xml:space="preserve"> информационной технологии.</w:t>
      </w:r>
    </w:p>
    <w:p w:rsidR="00B33F78" w:rsidRPr="00B33F78" w:rsidRDefault="00B33F78" w:rsidP="000043CA">
      <w:pPr>
        <w:pStyle w:val="ONUME"/>
        <w:rPr>
          <w:lang w:val="ru-RU"/>
        </w:rPr>
      </w:pPr>
      <w:r>
        <w:rPr>
          <w:lang w:val="ru-RU"/>
        </w:rPr>
        <w:t xml:space="preserve">Делегация Бельгии, выступая от имени Группы В, заявила, что она хотела бы поблагодарить Председателя последней сессии Рабочей группы </w:t>
      </w:r>
      <w:r>
        <w:t>PCT</w:t>
      </w:r>
      <w:r>
        <w:rPr>
          <w:lang w:val="ru-RU"/>
        </w:rPr>
        <w:t xml:space="preserve"> за эффективное выполнение функций Председателя заседания.  Аналогичным образом она хотела бы поблагодарить Секретариат за работу, проделанную в прошедшем году.  Группа В приветствовала прогресс, достигнутый на пути совершенствования функционирования системы </w:t>
      </w:r>
      <w:r>
        <w:t>PCT</w:t>
      </w:r>
      <w:r>
        <w:rPr>
          <w:lang w:val="ru-RU"/>
        </w:rPr>
        <w:t xml:space="preserve">.  По ее мнению более эффективная система </w:t>
      </w:r>
      <w:r>
        <w:t>PCT</w:t>
      </w:r>
      <w:r>
        <w:rPr>
          <w:lang w:val="ru-RU"/>
        </w:rPr>
        <w:t xml:space="preserve"> могла бы принести пользу как </w:t>
      </w:r>
      <w:r w:rsidR="00270EA4">
        <w:rPr>
          <w:lang w:val="ru-RU"/>
        </w:rPr>
        <w:t xml:space="preserve">патентным </w:t>
      </w:r>
      <w:r>
        <w:rPr>
          <w:lang w:val="ru-RU"/>
        </w:rPr>
        <w:t>ведомствам, так и пользователям.  Д</w:t>
      </w:r>
      <w:r w:rsidR="00270EA4">
        <w:rPr>
          <w:lang w:val="ru-RU"/>
        </w:rPr>
        <w:t xml:space="preserve">елегация указала, что дальнейшее изучение </w:t>
      </w:r>
      <w:r>
        <w:rPr>
          <w:lang w:val="ru-RU"/>
        </w:rPr>
        <w:t>и обсуждение вопроса о сокращении размера пошлин настоятельно необходимы для развития системы сокращения размера пошлин</w:t>
      </w:r>
      <w:r w:rsidR="00270EA4">
        <w:rPr>
          <w:lang w:val="ru-RU"/>
        </w:rPr>
        <w:t>,</w:t>
      </w:r>
      <w:r>
        <w:rPr>
          <w:lang w:val="ru-RU"/>
        </w:rPr>
        <w:t xml:space="preserve"> </w:t>
      </w:r>
      <w:r w:rsidR="00270EA4">
        <w:rPr>
          <w:lang w:val="ru-RU"/>
        </w:rPr>
        <w:t xml:space="preserve">учитывающей изменения, произошедшие </w:t>
      </w:r>
      <w:r>
        <w:rPr>
          <w:lang w:val="ru-RU"/>
        </w:rPr>
        <w:t>в мировой экономике.  В этой св</w:t>
      </w:r>
      <w:r w:rsidR="00270EA4">
        <w:rPr>
          <w:lang w:val="ru-RU"/>
        </w:rPr>
        <w:t>язи делегация ожидает проведения</w:t>
      </w:r>
      <w:r>
        <w:rPr>
          <w:lang w:val="ru-RU"/>
        </w:rPr>
        <w:t xml:space="preserve"> Международным бюро исследования по этому вопросу в увязке темы сокращения размера пошлин с такими аспектами, как, во-первых, </w:t>
      </w:r>
      <w:r w:rsidR="00270EA4">
        <w:rPr>
          <w:lang w:val="ru-RU"/>
        </w:rPr>
        <w:t>наличие разных</w:t>
      </w:r>
      <w:r>
        <w:rPr>
          <w:lang w:val="ru-RU"/>
        </w:rPr>
        <w:t xml:space="preserve"> определений </w:t>
      </w:r>
      <w:r w:rsidR="00270EA4">
        <w:rPr>
          <w:lang w:val="ru-RU"/>
        </w:rPr>
        <w:t xml:space="preserve">«малого и среднего предприятия» </w:t>
      </w:r>
      <w:r>
        <w:rPr>
          <w:lang w:val="ru-RU"/>
        </w:rPr>
        <w:t xml:space="preserve">(МСП), которые используются </w:t>
      </w:r>
      <w:r w:rsidR="00270EA4">
        <w:rPr>
          <w:lang w:val="ru-RU"/>
        </w:rPr>
        <w:t xml:space="preserve">применительно к </w:t>
      </w:r>
      <w:r>
        <w:rPr>
          <w:lang w:val="ru-RU"/>
        </w:rPr>
        <w:t>сокра</w:t>
      </w:r>
      <w:r w:rsidR="00270EA4">
        <w:rPr>
          <w:lang w:val="ru-RU"/>
        </w:rPr>
        <w:t xml:space="preserve">щению </w:t>
      </w:r>
      <w:r>
        <w:rPr>
          <w:lang w:val="ru-RU"/>
        </w:rPr>
        <w:t xml:space="preserve">размера пошлин в рамках национального и регионального патентного законодательства;  во-вторых, описание механизмов, уже созданных в </w:t>
      </w:r>
      <w:r>
        <w:rPr>
          <w:lang w:val="ru-RU"/>
        </w:rPr>
        <w:lastRenderedPageBreak/>
        <w:t xml:space="preserve">некоторых странах в этой области;  и, в-третьих, эластичность сокращения размера пошлин применительно к некоммерческим научно-исследовательским учреждениям и университетам.  Делегация вновь заявила, что сокращение размера пошлин должно быть реалистичным в финансовом отношении и нейтральным с точки зрения доходов.  </w:t>
      </w:r>
    </w:p>
    <w:p w:rsidR="00B33F78" w:rsidRPr="00B33F78" w:rsidRDefault="00B33F78" w:rsidP="00B33F78">
      <w:pPr>
        <w:pStyle w:val="ONUME"/>
        <w:rPr>
          <w:lang w:val="ru-RU"/>
        </w:rPr>
      </w:pPr>
      <w:r>
        <w:rPr>
          <w:lang w:val="ru-RU"/>
        </w:rPr>
        <w:t xml:space="preserve">Делегация Чили пожелала воспользоваться </w:t>
      </w:r>
      <w:r w:rsidR="00270EA4">
        <w:rPr>
          <w:lang w:val="ru-RU"/>
        </w:rPr>
        <w:t>предоставившейся</w:t>
      </w:r>
      <w:r>
        <w:rPr>
          <w:lang w:val="ru-RU"/>
        </w:rPr>
        <w:t xml:space="preserve"> возможностью</w:t>
      </w:r>
      <w:r w:rsidR="00270EA4">
        <w:rPr>
          <w:lang w:val="ru-RU"/>
        </w:rPr>
        <w:t xml:space="preserve"> и</w:t>
      </w:r>
      <w:r>
        <w:rPr>
          <w:lang w:val="ru-RU"/>
        </w:rPr>
        <w:t xml:space="preserve"> вновь поблагодарить государства-члены и Секретариат за доверие, оказанное стране в прошлом году, что выразилось в назначении Национального института промышленной собственности Чили</w:t>
      </w:r>
      <w:r w:rsidR="000E1248" w:rsidRPr="00B33F78">
        <w:rPr>
          <w:lang w:val="ru-RU"/>
        </w:rPr>
        <w:t xml:space="preserve"> (</w:t>
      </w:r>
      <w:r w:rsidR="000E1248">
        <w:t>INAPI</w:t>
      </w:r>
      <w:r w:rsidR="000E1248" w:rsidRPr="00B33F78">
        <w:rPr>
          <w:lang w:val="ru-RU"/>
        </w:rPr>
        <w:t xml:space="preserve">) </w:t>
      </w:r>
      <w:r>
        <w:rPr>
          <w:lang w:val="ru-RU"/>
        </w:rPr>
        <w:t xml:space="preserve">в качестве </w:t>
      </w:r>
      <w:r w:rsidR="00E83B56">
        <w:rPr>
          <w:lang w:val="ru-RU"/>
        </w:rPr>
        <w:t>м</w:t>
      </w:r>
      <w:r>
        <w:rPr>
          <w:lang w:val="ru-RU"/>
        </w:rPr>
        <w:t xml:space="preserve">еждународного поискового органа и </w:t>
      </w:r>
      <w:r w:rsidR="00E83B56">
        <w:rPr>
          <w:lang w:val="ru-RU"/>
        </w:rPr>
        <w:t>о</w:t>
      </w:r>
      <w:r>
        <w:rPr>
          <w:lang w:val="ru-RU"/>
        </w:rPr>
        <w:t xml:space="preserve">ргана международной предварительной экспертизы.  </w:t>
      </w:r>
      <w:r w:rsidR="00794FDB">
        <w:t>INAPI</w:t>
      </w:r>
      <w:r w:rsidR="00794FDB" w:rsidRPr="00B33F78">
        <w:rPr>
          <w:lang w:val="ru-RU"/>
        </w:rPr>
        <w:t xml:space="preserve"> </w:t>
      </w:r>
      <w:r>
        <w:rPr>
          <w:lang w:val="ru-RU"/>
        </w:rPr>
        <w:t>нач</w:t>
      </w:r>
      <w:r w:rsidR="00270EA4">
        <w:rPr>
          <w:lang w:val="ru-RU"/>
        </w:rPr>
        <w:t>нет функционировать в качестве м</w:t>
      </w:r>
      <w:r>
        <w:rPr>
          <w:lang w:val="ru-RU"/>
        </w:rPr>
        <w:t>еждународного органа в октябре 2014 </w:t>
      </w:r>
      <w:proofErr w:type="gramStart"/>
      <w:r>
        <w:rPr>
          <w:lang w:val="ru-RU"/>
        </w:rPr>
        <w:t>г.,</w:t>
      </w:r>
      <w:proofErr w:type="gramEnd"/>
      <w:r>
        <w:rPr>
          <w:lang w:val="ru-RU"/>
        </w:rPr>
        <w:t xml:space="preserve"> как это уже было объявлено ранее </w:t>
      </w:r>
      <w:r w:rsidR="001468F1" w:rsidRPr="00B33F78">
        <w:rPr>
          <w:lang w:val="ru-RU"/>
        </w:rPr>
        <w:t>(</w:t>
      </w:r>
      <w:r>
        <w:rPr>
          <w:lang w:val="ru-RU"/>
        </w:rPr>
        <w:t xml:space="preserve">см. </w:t>
      </w:r>
      <w:r w:rsidRPr="00B33F78">
        <w:rPr>
          <w:lang w:val="ru-RU"/>
        </w:rPr>
        <w:t>документ</w:t>
      </w:r>
      <w:r w:rsidR="001468F1" w:rsidRPr="00B33F78">
        <w:rPr>
          <w:lang w:val="ru-RU"/>
        </w:rPr>
        <w:t xml:space="preserve"> </w:t>
      </w:r>
      <w:r w:rsidR="001468F1">
        <w:t>A</w:t>
      </w:r>
      <w:r w:rsidR="001468F1" w:rsidRPr="00B33F78">
        <w:rPr>
          <w:lang w:val="ru-RU"/>
        </w:rPr>
        <w:t>/51/20)</w:t>
      </w:r>
      <w:r w:rsidR="000043CA" w:rsidRPr="00B33F78">
        <w:rPr>
          <w:lang w:val="ru-RU"/>
        </w:rPr>
        <w:t xml:space="preserve">.  </w:t>
      </w:r>
      <w:r>
        <w:rPr>
          <w:lang w:val="ru-RU"/>
        </w:rPr>
        <w:t>Делегация</w:t>
      </w:r>
      <w:r w:rsidRPr="00B33F78">
        <w:rPr>
          <w:lang w:val="ru-RU"/>
        </w:rPr>
        <w:t xml:space="preserve"> </w:t>
      </w:r>
      <w:r>
        <w:rPr>
          <w:lang w:val="ru-RU"/>
        </w:rPr>
        <w:t>представила</w:t>
      </w:r>
      <w:r w:rsidRPr="00B33F78">
        <w:rPr>
          <w:lang w:val="ru-RU"/>
        </w:rPr>
        <w:t xml:space="preserve"> </w:t>
      </w:r>
      <w:r>
        <w:rPr>
          <w:lang w:val="ru-RU"/>
        </w:rPr>
        <w:t>также</w:t>
      </w:r>
      <w:r w:rsidRPr="00B33F78">
        <w:rPr>
          <w:lang w:val="ru-RU"/>
        </w:rPr>
        <w:t xml:space="preserve"> </w:t>
      </w:r>
      <w:r>
        <w:rPr>
          <w:lang w:val="ru-RU"/>
        </w:rPr>
        <w:t>брошюру</w:t>
      </w:r>
      <w:r w:rsidRPr="00B33F78">
        <w:rPr>
          <w:lang w:val="ru-RU"/>
        </w:rPr>
        <w:t xml:space="preserve">, </w:t>
      </w:r>
      <w:r>
        <w:rPr>
          <w:lang w:val="ru-RU"/>
        </w:rPr>
        <w:t>рассказывающую</w:t>
      </w:r>
      <w:r w:rsidRPr="00B33F78">
        <w:rPr>
          <w:lang w:val="ru-RU"/>
        </w:rPr>
        <w:t xml:space="preserve"> </w:t>
      </w:r>
      <w:r>
        <w:rPr>
          <w:lang w:val="ru-RU"/>
        </w:rPr>
        <w:t>об</w:t>
      </w:r>
      <w:r w:rsidRPr="00B33F78">
        <w:rPr>
          <w:lang w:val="ru-RU"/>
        </w:rPr>
        <w:t xml:space="preserve"> </w:t>
      </w:r>
      <w:r>
        <w:rPr>
          <w:lang w:val="ru-RU"/>
        </w:rPr>
        <w:t>успехах</w:t>
      </w:r>
      <w:r w:rsidRPr="00B33F78">
        <w:rPr>
          <w:lang w:val="ru-RU"/>
        </w:rPr>
        <w:t xml:space="preserve">, </w:t>
      </w:r>
      <w:r>
        <w:rPr>
          <w:lang w:val="ru-RU"/>
        </w:rPr>
        <w:t>достигнутых</w:t>
      </w:r>
      <w:r w:rsidR="000043CA" w:rsidRPr="00B33F78">
        <w:rPr>
          <w:lang w:val="ru-RU"/>
        </w:rPr>
        <w:t xml:space="preserve"> </w:t>
      </w:r>
      <w:r w:rsidR="00794FDB">
        <w:t>INAPI</w:t>
      </w:r>
      <w:r w:rsidR="00794FDB" w:rsidRPr="00B33F78">
        <w:rPr>
          <w:lang w:val="ru-RU"/>
        </w:rPr>
        <w:t xml:space="preserve"> </w:t>
      </w:r>
      <w:r>
        <w:rPr>
          <w:lang w:val="ru-RU"/>
        </w:rPr>
        <w:t>в последние годы, в частности в плане обеспечения доступа к минимальной документации по</w:t>
      </w:r>
      <w:r w:rsidR="00794FDB" w:rsidRPr="00B33F78">
        <w:rPr>
          <w:lang w:val="ru-RU"/>
        </w:rPr>
        <w:t xml:space="preserve"> </w:t>
      </w:r>
      <w:r w:rsidR="00794FDB">
        <w:t>PCT</w:t>
      </w:r>
      <w:r w:rsidR="00794FDB" w:rsidRPr="00B33F78">
        <w:rPr>
          <w:lang w:val="ru-RU"/>
        </w:rPr>
        <w:t xml:space="preserve"> </w:t>
      </w:r>
      <w:r>
        <w:rPr>
          <w:lang w:val="ru-RU"/>
        </w:rPr>
        <w:t>и в плане подготовки экспертов, в связи с чем делегация выразила особую благодарность ведомствам ИС Соединенных Штатов Америки, Канады, Китая и Австрии.  Наряду</w:t>
      </w:r>
      <w:r w:rsidRPr="00B33F78">
        <w:rPr>
          <w:lang w:val="ru-RU"/>
        </w:rPr>
        <w:t xml:space="preserve"> </w:t>
      </w:r>
      <w:r>
        <w:rPr>
          <w:lang w:val="ru-RU"/>
        </w:rPr>
        <w:t>с</w:t>
      </w:r>
      <w:r w:rsidRPr="00B33F78">
        <w:rPr>
          <w:lang w:val="ru-RU"/>
        </w:rPr>
        <w:t xml:space="preserve"> </w:t>
      </w:r>
      <w:r>
        <w:rPr>
          <w:lang w:val="ru-RU"/>
        </w:rPr>
        <w:t>этим</w:t>
      </w:r>
      <w:r w:rsidRPr="00B33F78">
        <w:rPr>
          <w:lang w:val="ru-RU"/>
        </w:rPr>
        <w:t xml:space="preserve"> </w:t>
      </w:r>
      <w:r w:rsidR="00794FDB">
        <w:t>INAPI</w:t>
      </w:r>
      <w:r w:rsidR="00794FDB" w:rsidRPr="00B33F78">
        <w:rPr>
          <w:lang w:val="ru-RU"/>
        </w:rPr>
        <w:t xml:space="preserve"> </w:t>
      </w:r>
      <w:r>
        <w:rPr>
          <w:lang w:val="ru-RU"/>
        </w:rPr>
        <w:t xml:space="preserve">продолжала совершенствовать структуру своих систем контроля качества.  </w:t>
      </w:r>
    </w:p>
    <w:p w:rsidR="008A601A" w:rsidRPr="008A601A" w:rsidRDefault="008A601A" w:rsidP="000043CA">
      <w:pPr>
        <w:pStyle w:val="ONUME"/>
        <w:rPr>
          <w:lang w:val="ru-RU"/>
        </w:rPr>
      </w:pPr>
      <w:r>
        <w:rPr>
          <w:lang w:val="ru-RU"/>
        </w:rPr>
        <w:t xml:space="preserve">Делегация Сальвадора заявила, что, несмотря на ее общую поддержку будущей </w:t>
      </w:r>
      <w:r w:rsidR="00270EA4">
        <w:rPr>
          <w:lang w:val="ru-RU"/>
        </w:rPr>
        <w:t>деятельности</w:t>
      </w:r>
      <w:r>
        <w:rPr>
          <w:lang w:val="ru-RU"/>
        </w:rPr>
        <w:t xml:space="preserve"> Рабочей группы </w:t>
      </w:r>
      <w:r>
        <w:t>PCT</w:t>
      </w:r>
      <w:r>
        <w:rPr>
          <w:lang w:val="ru-RU"/>
        </w:rPr>
        <w:t xml:space="preserve">, включая внесение изменений в Инструкцию </w:t>
      </w:r>
      <w:r w:rsidR="00270EA4">
        <w:rPr>
          <w:lang w:val="ru-RU"/>
        </w:rPr>
        <w:t xml:space="preserve">к </w:t>
      </w:r>
      <w:r>
        <w:t>PCT</w:t>
      </w:r>
      <w:r>
        <w:rPr>
          <w:lang w:val="ru-RU"/>
        </w:rPr>
        <w:t xml:space="preserve">, государствам-членам необходимо провести обзор того, что было достигнуто до настоящего времени с точки зрения имплементации </w:t>
      </w:r>
      <w:r w:rsidR="00270EA4">
        <w:rPr>
          <w:lang w:val="ru-RU"/>
        </w:rPr>
        <w:t>«</w:t>
      </w:r>
      <w:r>
        <w:rPr>
          <w:lang w:val="ru-RU"/>
        </w:rPr>
        <w:t>дорожной карты</w:t>
      </w:r>
      <w:r w:rsidR="00270EA4">
        <w:rPr>
          <w:lang w:val="ru-RU"/>
        </w:rPr>
        <w:t>» для системы</w:t>
      </w:r>
      <w:r>
        <w:rPr>
          <w:lang w:val="ru-RU"/>
        </w:rPr>
        <w:t xml:space="preserve"> </w:t>
      </w:r>
      <w:r>
        <w:t>PCT</w:t>
      </w:r>
      <w:r>
        <w:rPr>
          <w:lang w:val="ru-RU"/>
        </w:rPr>
        <w:t xml:space="preserve">.  В этом контексте государствам-членам следует, в частности учесть цели </w:t>
      </w:r>
      <w:r w:rsidR="00270EA4">
        <w:rPr>
          <w:lang w:val="ru-RU"/>
        </w:rPr>
        <w:t xml:space="preserve">этого договора применительно к развитию </w:t>
      </w:r>
      <w:r>
        <w:rPr>
          <w:lang w:val="ru-RU"/>
        </w:rPr>
        <w:t>до того, как предпринимать любые последующие шаги.</w:t>
      </w:r>
    </w:p>
    <w:p w:rsidR="008A601A" w:rsidRPr="008A601A" w:rsidRDefault="008A601A" w:rsidP="008A601A">
      <w:pPr>
        <w:pStyle w:val="ONUME"/>
        <w:rPr>
          <w:lang w:val="ru-RU"/>
        </w:rPr>
      </w:pPr>
      <w:r>
        <w:rPr>
          <w:lang w:val="ru-RU"/>
        </w:rPr>
        <w:t>Делегация Соединенных Штатов Америки заявила о своей поддержке заявл</w:t>
      </w:r>
      <w:r w:rsidR="0096418A">
        <w:rPr>
          <w:lang w:val="ru-RU"/>
        </w:rPr>
        <w:t>ения делегации Бельгии от имени</w:t>
      </w:r>
      <w:r>
        <w:rPr>
          <w:lang w:val="ru-RU"/>
        </w:rPr>
        <w:t xml:space="preserve"> Группы В.  Она отметила резюме Председателя шестой сессии Рабочей группы </w:t>
      </w:r>
      <w:r>
        <w:t>PCT</w:t>
      </w:r>
      <w:r>
        <w:rPr>
          <w:lang w:val="ru-RU"/>
        </w:rPr>
        <w:t>, содержащееся в</w:t>
      </w:r>
      <w:r w:rsidR="000043CA" w:rsidRPr="008A601A">
        <w:rPr>
          <w:lang w:val="ru-RU"/>
        </w:rPr>
        <w:t xml:space="preserve"> </w:t>
      </w:r>
      <w:r w:rsidR="00B33F78" w:rsidRPr="008A601A">
        <w:rPr>
          <w:lang w:val="ru-RU"/>
        </w:rPr>
        <w:t>документ</w:t>
      </w:r>
      <w:r>
        <w:rPr>
          <w:lang w:val="ru-RU"/>
        </w:rPr>
        <w:t>е</w:t>
      </w:r>
      <w:r w:rsidR="00B94169" w:rsidRPr="008A601A">
        <w:rPr>
          <w:lang w:val="ru-RU"/>
        </w:rPr>
        <w:t xml:space="preserve"> </w:t>
      </w:r>
      <w:r w:rsidR="000043CA" w:rsidRPr="006B3EDD">
        <w:t>PCT</w:t>
      </w:r>
      <w:r w:rsidR="000043CA" w:rsidRPr="008A601A">
        <w:rPr>
          <w:lang w:val="ru-RU"/>
        </w:rPr>
        <w:t>/</w:t>
      </w:r>
      <w:r w:rsidR="000043CA" w:rsidRPr="006B3EDD">
        <w:t>WG</w:t>
      </w:r>
      <w:r w:rsidR="000043CA" w:rsidRPr="008A601A">
        <w:rPr>
          <w:lang w:val="ru-RU"/>
        </w:rPr>
        <w:t xml:space="preserve">/6/23 </w:t>
      </w:r>
      <w:r w:rsidR="00B33F78" w:rsidRPr="008A601A">
        <w:rPr>
          <w:lang w:val="ru-RU"/>
        </w:rPr>
        <w:t>и</w:t>
      </w:r>
      <w:r w:rsidR="000043CA" w:rsidRPr="008A601A">
        <w:rPr>
          <w:lang w:val="ru-RU"/>
        </w:rPr>
        <w:t xml:space="preserve"> </w:t>
      </w:r>
      <w:r>
        <w:rPr>
          <w:lang w:val="ru-RU"/>
        </w:rPr>
        <w:t xml:space="preserve">ожидает представление доклада о работе сессии.  Делегация поддержала рекомендацию Рабочей группы в отношении проведения критического анализа критериев и порядка назначения того </w:t>
      </w:r>
      <w:r w:rsidR="00270EA4">
        <w:rPr>
          <w:lang w:val="ru-RU"/>
        </w:rPr>
        <w:t>или иного ведомства в качестве м</w:t>
      </w:r>
      <w:r>
        <w:rPr>
          <w:lang w:val="ru-RU"/>
        </w:rPr>
        <w:t>ежд</w:t>
      </w:r>
      <w:r w:rsidR="00270EA4">
        <w:rPr>
          <w:lang w:val="ru-RU"/>
        </w:rPr>
        <w:t>ународного поискового органа и о</w:t>
      </w:r>
      <w:r>
        <w:rPr>
          <w:lang w:val="ru-RU"/>
        </w:rPr>
        <w:t xml:space="preserve">ргана международной предварительной экспертизы в соответствии с </w:t>
      </w:r>
      <w:r>
        <w:t>PCT</w:t>
      </w:r>
      <w:r>
        <w:rPr>
          <w:lang w:val="ru-RU"/>
        </w:rPr>
        <w:t xml:space="preserve">.  Внимание к качеству результатов работы, а также своевременность имеют определяющее значение для продолжения успешного функционирования системы </w:t>
      </w:r>
      <w:r>
        <w:t>PCT</w:t>
      </w:r>
      <w:r>
        <w:rPr>
          <w:lang w:val="ru-RU"/>
        </w:rPr>
        <w:t xml:space="preserve">.  Делегация также одобрила рекомендацию Рабочей группы, в соответствие с которой, при наличии достаточных средств, одна сессия Рабочей группы должна быть созвана в период между сессиями Ассамблеи 2013 и 2014 гг.  Делегация далее заявила, что в </w:t>
      </w:r>
      <w:r w:rsidR="006C7119" w:rsidRPr="008A601A">
        <w:rPr>
          <w:lang w:val="ru-RU"/>
        </w:rPr>
        <w:t>2013</w:t>
      </w:r>
      <w:r>
        <w:rPr>
          <w:lang w:val="ru-RU"/>
        </w:rPr>
        <w:t xml:space="preserve"> Рабочая группа рассмотрела вопросы, касающиеся транспарентности и поддержания ожидаемого качества в рамках системы </w:t>
      </w:r>
      <w:r>
        <w:t>PCT</w:t>
      </w:r>
      <w:r w:rsidR="0096418A">
        <w:rPr>
          <w:lang w:val="ru-RU"/>
        </w:rPr>
        <w:t>,</w:t>
      </w:r>
      <w:r>
        <w:rPr>
          <w:lang w:val="ru-RU"/>
        </w:rPr>
        <w:t xml:space="preserve"> и выразила согласие с предложенными средствами совершенствования системы в этих областях.  Результато</w:t>
      </w:r>
      <w:r w:rsidR="00270EA4">
        <w:rPr>
          <w:lang w:val="ru-RU"/>
        </w:rPr>
        <w:t xml:space="preserve">м этой работы явились поправки к Инструкции к </w:t>
      </w:r>
      <w:r>
        <w:t>PCT</w:t>
      </w:r>
      <w:r>
        <w:rPr>
          <w:lang w:val="ru-RU"/>
        </w:rPr>
        <w:t xml:space="preserve">, содержащиеся в документе </w:t>
      </w:r>
      <w:r w:rsidR="000043CA" w:rsidRPr="006B3EDD">
        <w:t>PCT</w:t>
      </w:r>
      <w:r w:rsidR="000043CA" w:rsidRPr="008A601A">
        <w:rPr>
          <w:lang w:val="ru-RU"/>
        </w:rPr>
        <w:t>/</w:t>
      </w:r>
      <w:r w:rsidR="000043CA" w:rsidRPr="006B3EDD">
        <w:t>A</w:t>
      </w:r>
      <w:r w:rsidR="000043CA" w:rsidRPr="008A601A">
        <w:rPr>
          <w:lang w:val="ru-RU"/>
        </w:rPr>
        <w:t xml:space="preserve">/44/3.  </w:t>
      </w:r>
      <w:r>
        <w:rPr>
          <w:lang w:val="ru-RU"/>
        </w:rPr>
        <w:t>Делегация выразила признательность Рабочей группе за ее усилия, предпринятые в прошедшем году</w:t>
      </w:r>
      <w:r w:rsidR="0096418A">
        <w:rPr>
          <w:lang w:val="ru-RU"/>
        </w:rPr>
        <w:t>,</w:t>
      </w:r>
      <w:r w:rsidR="00270EA4">
        <w:rPr>
          <w:lang w:val="ru-RU"/>
        </w:rPr>
        <w:t xml:space="preserve"> и ожидает продолжения</w:t>
      </w:r>
      <w:r>
        <w:rPr>
          <w:lang w:val="ru-RU"/>
        </w:rPr>
        <w:t xml:space="preserve"> этой деятельности в предстоящем году.  Обязательная регистрация поисковой стратегии и включение системы ускоренного патентного делопроизводства (</w:t>
      </w:r>
      <w:r>
        <w:t>PPH</w:t>
      </w:r>
      <w:r>
        <w:rPr>
          <w:lang w:val="ru-RU"/>
        </w:rPr>
        <w:t xml:space="preserve">) в систему </w:t>
      </w:r>
      <w:r>
        <w:t>PCT</w:t>
      </w:r>
      <w:r>
        <w:rPr>
          <w:lang w:val="ru-RU"/>
        </w:rPr>
        <w:t xml:space="preserve"> представляют собой реформы, призванные повысить транспарентность и эффективность;  в частности, предложенное включение </w:t>
      </w:r>
      <w:r>
        <w:t>PPH</w:t>
      </w:r>
      <w:r>
        <w:rPr>
          <w:lang w:val="ru-RU"/>
        </w:rPr>
        <w:t xml:space="preserve"> в </w:t>
      </w:r>
      <w:r>
        <w:t>PCT</w:t>
      </w:r>
      <w:r>
        <w:rPr>
          <w:lang w:val="ru-RU"/>
        </w:rPr>
        <w:t xml:space="preserve"> станет эффективным механизмом содействия более активному и более эффективному использованию процедуры</w:t>
      </w:r>
      <w:r w:rsidR="00270EA4">
        <w:rPr>
          <w:lang w:val="ru-RU"/>
        </w:rPr>
        <w:t>, предусмотренной в главе</w:t>
      </w:r>
      <w:r>
        <w:rPr>
          <w:lang w:val="ru-RU"/>
        </w:rPr>
        <w:t> </w:t>
      </w:r>
      <w:r>
        <w:t>II</w:t>
      </w:r>
      <w:r>
        <w:rPr>
          <w:lang w:val="ru-RU"/>
        </w:rPr>
        <w:t xml:space="preserve"> </w:t>
      </w:r>
      <w:r>
        <w:t>PCT</w:t>
      </w:r>
      <w:r>
        <w:rPr>
          <w:lang w:val="ru-RU"/>
        </w:rPr>
        <w:t xml:space="preserve">.  Таким образом, оба предложения заслуживают дальнейшего рассмотрения.  </w:t>
      </w:r>
    </w:p>
    <w:p w:rsidR="008A601A" w:rsidRPr="008A601A" w:rsidRDefault="008A601A" w:rsidP="008A601A">
      <w:pPr>
        <w:pStyle w:val="ONUME"/>
        <w:rPr>
          <w:lang w:val="ru-RU"/>
        </w:rPr>
      </w:pPr>
      <w:r>
        <w:rPr>
          <w:lang w:val="ru-RU"/>
        </w:rPr>
        <w:t>Делегация</w:t>
      </w:r>
      <w:r w:rsidRPr="008A601A">
        <w:rPr>
          <w:lang w:val="ru-RU"/>
        </w:rPr>
        <w:t xml:space="preserve"> </w:t>
      </w:r>
      <w:r>
        <w:rPr>
          <w:lang w:val="ru-RU"/>
        </w:rPr>
        <w:t>Южной</w:t>
      </w:r>
      <w:r w:rsidRPr="008A601A">
        <w:rPr>
          <w:lang w:val="ru-RU"/>
        </w:rPr>
        <w:t xml:space="preserve"> </w:t>
      </w:r>
      <w:r>
        <w:rPr>
          <w:lang w:val="ru-RU"/>
        </w:rPr>
        <w:t>Африки</w:t>
      </w:r>
      <w:r w:rsidRPr="008A601A">
        <w:rPr>
          <w:lang w:val="ru-RU"/>
        </w:rPr>
        <w:t xml:space="preserve"> </w:t>
      </w:r>
      <w:r>
        <w:rPr>
          <w:lang w:val="ru-RU"/>
        </w:rPr>
        <w:t>заявила</w:t>
      </w:r>
      <w:r w:rsidRPr="008A601A">
        <w:rPr>
          <w:lang w:val="ru-RU"/>
        </w:rPr>
        <w:t xml:space="preserve">, </w:t>
      </w:r>
      <w:r>
        <w:rPr>
          <w:lang w:val="ru-RU"/>
        </w:rPr>
        <w:t>что</w:t>
      </w:r>
      <w:r w:rsidRPr="008A601A">
        <w:rPr>
          <w:lang w:val="ru-RU"/>
        </w:rPr>
        <w:t xml:space="preserve"> </w:t>
      </w:r>
      <w:r>
        <w:rPr>
          <w:lang w:val="ru-RU"/>
        </w:rPr>
        <w:t>Южная</w:t>
      </w:r>
      <w:r w:rsidRPr="008A601A">
        <w:rPr>
          <w:lang w:val="ru-RU"/>
        </w:rPr>
        <w:t xml:space="preserve"> </w:t>
      </w:r>
      <w:r>
        <w:rPr>
          <w:lang w:val="ru-RU"/>
        </w:rPr>
        <w:t>Африка</w:t>
      </w:r>
      <w:r w:rsidRPr="008A601A">
        <w:rPr>
          <w:lang w:val="ru-RU"/>
        </w:rPr>
        <w:t xml:space="preserve"> </w:t>
      </w:r>
      <w:r>
        <w:rPr>
          <w:lang w:val="ru-RU"/>
        </w:rPr>
        <w:t>присоединилась</w:t>
      </w:r>
      <w:r w:rsidRPr="008A601A">
        <w:rPr>
          <w:lang w:val="ru-RU"/>
        </w:rPr>
        <w:t xml:space="preserve"> </w:t>
      </w:r>
      <w:r>
        <w:rPr>
          <w:lang w:val="ru-RU"/>
        </w:rPr>
        <w:t>к</w:t>
      </w:r>
      <w:r w:rsidRPr="008A601A">
        <w:rPr>
          <w:lang w:val="ru-RU"/>
        </w:rPr>
        <w:t xml:space="preserve"> </w:t>
      </w:r>
      <w:r>
        <w:t>PCT</w:t>
      </w:r>
      <w:r w:rsidRPr="008A601A">
        <w:rPr>
          <w:lang w:val="ru-RU"/>
        </w:rPr>
        <w:t xml:space="preserve"> 16</w:t>
      </w:r>
      <w:r w:rsidRPr="008A601A">
        <w:t> </w:t>
      </w:r>
      <w:r>
        <w:rPr>
          <w:lang w:val="ru-RU"/>
        </w:rPr>
        <w:t>марта</w:t>
      </w:r>
      <w:r w:rsidRPr="008A601A">
        <w:rPr>
          <w:lang w:val="ru-RU"/>
        </w:rPr>
        <w:t xml:space="preserve"> 1999</w:t>
      </w:r>
      <w:r w:rsidRPr="008A601A">
        <w:t> </w:t>
      </w:r>
      <w:r>
        <w:rPr>
          <w:lang w:val="ru-RU"/>
        </w:rPr>
        <w:t>г</w:t>
      </w:r>
      <w:r w:rsidRPr="008A601A">
        <w:rPr>
          <w:lang w:val="ru-RU"/>
        </w:rPr>
        <w:t xml:space="preserve">. </w:t>
      </w:r>
      <w:r>
        <w:rPr>
          <w:lang w:val="ru-RU"/>
        </w:rPr>
        <w:t xml:space="preserve"> Постепенно число патентных заявок, получаемых в Южной Африке через посредство </w:t>
      </w:r>
      <w:r>
        <w:t>PCT</w:t>
      </w:r>
      <w:r w:rsidR="0096418A">
        <w:rPr>
          <w:lang w:val="ru-RU"/>
        </w:rPr>
        <w:t>,</w:t>
      </w:r>
      <w:r>
        <w:rPr>
          <w:lang w:val="ru-RU"/>
        </w:rPr>
        <w:t xml:space="preserve"> возросло и в настоящее время составляет около 80% от общего числа подаваемых патентных заявок.  На протяжении многих лет Южная Африка получала и продолжает получать в настоящее время весьма ценную техническую помощь, </w:t>
      </w:r>
      <w:r w:rsidR="0055057A">
        <w:rPr>
          <w:lang w:val="ru-RU"/>
        </w:rPr>
        <w:t xml:space="preserve">в том числе, в виде программ </w:t>
      </w:r>
      <w:r>
        <w:rPr>
          <w:lang w:val="ru-RU"/>
        </w:rPr>
        <w:t>в</w:t>
      </w:r>
      <w:r w:rsidR="0055057A">
        <w:rPr>
          <w:lang w:val="ru-RU"/>
        </w:rPr>
        <w:t xml:space="preserve"> области образования и программ</w:t>
      </w:r>
      <w:r>
        <w:rPr>
          <w:lang w:val="ru-RU"/>
        </w:rPr>
        <w:t xml:space="preserve"> выхода на </w:t>
      </w:r>
      <w:r>
        <w:rPr>
          <w:lang w:val="ru-RU"/>
        </w:rPr>
        <w:lastRenderedPageBreak/>
        <w:t>широку</w:t>
      </w:r>
      <w:r w:rsidR="0055057A">
        <w:rPr>
          <w:lang w:val="ru-RU"/>
        </w:rPr>
        <w:t>ю общественность, осуществляемых</w:t>
      </w:r>
      <w:r>
        <w:rPr>
          <w:lang w:val="ru-RU"/>
        </w:rPr>
        <w:t xml:space="preserve"> ВОИС.  Компании и Комиссия по интеллектуальной собственности Южной Африке сотрудничали с ВОИС в деле организации профессиональной подготовки по вопросам </w:t>
      </w:r>
      <w:r>
        <w:t>PCT</w:t>
      </w:r>
      <w:r>
        <w:rPr>
          <w:lang w:val="ru-RU"/>
        </w:rPr>
        <w:t xml:space="preserve">.  Делегация выразила надежду на продолжение таких мероприятий.  Делегация выразила признательность Секретариату за прекрасную проделанную работу по содействию развитию системы </w:t>
      </w:r>
      <w:r>
        <w:t>PCT</w:t>
      </w:r>
      <w:r>
        <w:rPr>
          <w:lang w:val="ru-RU"/>
        </w:rPr>
        <w:t xml:space="preserve">, а также отметила ценный вклад государств-членов, представивших свои предложения по будущему совершенствованию системы </w:t>
      </w:r>
      <w:r>
        <w:t>PCT</w:t>
      </w:r>
      <w:r>
        <w:rPr>
          <w:lang w:val="ru-RU"/>
        </w:rPr>
        <w:t xml:space="preserve">.  По мнению делегации, повестка дня шестой сессии Рабочей группы </w:t>
      </w:r>
      <w:r>
        <w:t>PCT</w:t>
      </w:r>
      <w:r>
        <w:rPr>
          <w:lang w:val="ru-RU"/>
        </w:rPr>
        <w:t xml:space="preserve"> по важным вопросам была насыщенной и масштабной, а также была направлена на </w:t>
      </w:r>
      <w:r w:rsidR="0055057A">
        <w:rPr>
          <w:lang w:val="ru-RU"/>
        </w:rPr>
        <w:t>внесение</w:t>
      </w:r>
      <w:r>
        <w:rPr>
          <w:lang w:val="ru-RU"/>
        </w:rPr>
        <w:t xml:space="preserve"> коренных изменений в </w:t>
      </w:r>
      <w:r w:rsidR="0055057A">
        <w:rPr>
          <w:lang w:val="ru-RU"/>
        </w:rPr>
        <w:t xml:space="preserve">функционирование системы </w:t>
      </w:r>
      <w:r>
        <w:t>PCT</w:t>
      </w:r>
      <w:r>
        <w:rPr>
          <w:lang w:val="ru-RU"/>
        </w:rPr>
        <w:t>.  Эти темы можно было разделить на две группы:  с одной стороны, вопросы, касающиеся фу</w:t>
      </w:r>
      <w:r w:rsidR="0055057A">
        <w:rPr>
          <w:lang w:val="ru-RU"/>
        </w:rPr>
        <w:t>нкционирования правил и введения</w:t>
      </w:r>
      <w:r>
        <w:rPr>
          <w:lang w:val="ru-RU"/>
        </w:rPr>
        <w:t xml:space="preserve"> новых уровней автоматизации и информационной технологии,  и, с другой стороны, вопросы, касающиеся совершенствования качества патентов, распредел</w:t>
      </w:r>
      <w:r w:rsidR="0055057A">
        <w:rPr>
          <w:lang w:val="ru-RU"/>
        </w:rPr>
        <w:t xml:space="preserve">ения работы и патентного </w:t>
      </w:r>
      <w:r>
        <w:rPr>
          <w:lang w:val="ru-RU"/>
        </w:rPr>
        <w:t>поиск</w:t>
      </w:r>
      <w:r w:rsidR="0055057A">
        <w:rPr>
          <w:lang w:val="ru-RU"/>
        </w:rPr>
        <w:t xml:space="preserve">а и экспертизы, а также связи процедур на </w:t>
      </w:r>
      <w:r>
        <w:rPr>
          <w:lang w:val="ru-RU"/>
        </w:rPr>
        <w:t xml:space="preserve">международной и национальной </w:t>
      </w:r>
      <w:r w:rsidR="0055057A">
        <w:rPr>
          <w:lang w:val="ru-RU"/>
        </w:rPr>
        <w:t>фаз</w:t>
      </w:r>
      <w:r w:rsidR="000F6AF0">
        <w:rPr>
          <w:lang w:val="ru-RU"/>
        </w:rPr>
        <w:t>ах</w:t>
      </w:r>
      <w:r>
        <w:rPr>
          <w:lang w:val="ru-RU"/>
        </w:rPr>
        <w:t xml:space="preserve">.  Вторая группа вопросов имеет большое значение для национальных ведомств.  В этой связи по мнению ряда делегаций из развивающихся стран, включая Южную Африку, </w:t>
      </w:r>
      <w:r w:rsidR="0055057A">
        <w:rPr>
          <w:lang w:val="ru-RU"/>
        </w:rPr>
        <w:t>эти страны</w:t>
      </w:r>
      <w:r>
        <w:rPr>
          <w:lang w:val="ru-RU"/>
        </w:rPr>
        <w:t xml:space="preserve"> пока еще не готовы принять эффективное участие в таких мероприятиях и выразили свою озабоченность тем, что это приведет к гармонизации важных патентных законов.  Делегация обратила внимание на тот факт, что </w:t>
      </w:r>
      <w:r w:rsidR="0055057A">
        <w:rPr>
          <w:lang w:val="ru-RU"/>
        </w:rPr>
        <w:t>«</w:t>
      </w:r>
      <w:r>
        <w:rPr>
          <w:lang w:val="ru-RU"/>
        </w:rPr>
        <w:t>дорожная карта</w:t>
      </w:r>
      <w:r w:rsidR="0055057A">
        <w:rPr>
          <w:lang w:val="ru-RU"/>
        </w:rPr>
        <w:t>» системы</w:t>
      </w:r>
      <w:r>
        <w:rPr>
          <w:lang w:val="ru-RU"/>
        </w:rPr>
        <w:t xml:space="preserve"> </w:t>
      </w:r>
      <w:r>
        <w:t>PCT</w:t>
      </w:r>
      <w:r>
        <w:rPr>
          <w:lang w:val="ru-RU"/>
        </w:rPr>
        <w:t xml:space="preserve"> была одобрена в 2009 г. Ассамблеей Союза </w:t>
      </w:r>
      <w:r>
        <w:t>PCT</w:t>
      </w:r>
      <w:r>
        <w:rPr>
          <w:lang w:val="ru-RU"/>
        </w:rPr>
        <w:t xml:space="preserve"> с той оговоркой, что ее результаты должны удовлетворять потребностям заявителей, ведомств и третьих сторон во всех договаривающихся государствах, не ограничивая при этом свободы договаривающихся государств предписывать, толковать и применять материально-правовые условия патентоспособности без стремления к гармонизации материального права в области патентов или гармонизации национальных процедур поиска и экспертизы </w:t>
      </w:r>
      <w:r w:rsidR="0055057A">
        <w:rPr>
          <w:lang w:val="ru-RU"/>
        </w:rPr>
        <w:t>на основе</w:t>
      </w:r>
      <w:r>
        <w:rPr>
          <w:lang w:val="ru-RU"/>
        </w:rPr>
        <w:t xml:space="preserve"> поэтапного подхода в рамках деятельности, проводимой по инициативе государств-членов, включая широкие консультации с заинтересованными группами, в том числе региональные консультации и рабочие совещания с учетом рекомендаций, содержащихся в повестке дня ВОИС в области развития (</w:t>
      </w:r>
      <w:r w:rsidR="00A17ABE">
        <w:rPr>
          <w:lang w:val="ru-RU"/>
        </w:rPr>
        <w:t>ПДР</w:t>
      </w:r>
      <w:r>
        <w:rPr>
          <w:lang w:val="ru-RU"/>
        </w:rPr>
        <w:t>)</w:t>
      </w:r>
      <w:r w:rsidR="00A17ABE">
        <w:rPr>
          <w:lang w:val="ru-RU"/>
        </w:rPr>
        <w:t xml:space="preserve">.  В свете вышеизложенного делегация выразила опасения в отношении взаимосвязи между процедурами национальной и международной фаз, в особенности в отношении предложений, способных затронуть </w:t>
      </w:r>
      <w:r w:rsidR="0055057A">
        <w:rPr>
          <w:lang w:val="ru-RU"/>
        </w:rPr>
        <w:t>порядок обработки на</w:t>
      </w:r>
      <w:r w:rsidR="00E87EE4">
        <w:rPr>
          <w:lang w:val="ru-RU"/>
        </w:rPr>
        <w:t xml:space="preserve"> национальной фазе</w:t>
      </w:r>
      <w:r w:rsidR="00A17ABE">
        <w:rPr>
          <w:lang w:val="ru-RU"/>
        </w:rPr>
        <w:t xml:space="preserve">, таких как </w:t>
      </w:r>
      <w:r w:rsidR="00E87EE4">
        <w:rPr>
          <w:lang w:val="ru-RU"/>
        </w:rPr>
        <w:t>Кайдзен</w:t>
      </w:r>
      <w:r w:rsidR="00E87EE4" w:rsidRPr="00E87EE4">
        <w:rPr>
          <w:lang w:val="ru-RU"/>
        </w:rPr>
        <w:t xml:space="preserve"> </w:t>
      </w:r>
      <w:r w:rsidR="00E87EE4">
        <w:rPr>
          <w:lang w:val="ru-RU"/>
        </w:rPr>
        <w:t xml:space="preserve">(непрерывное совершенствование) </w:t>
      </w:r>
      <w:r w:rsidR="00A17ABE">
        <w:t>PCT</w:t>
      </w:r>
      <w:r w:rsidR="00A17ABE">
        <w:rPr>
          <w:lang w:val="ru-RU"/>
        </w:rPr>
        <w:t xml:space="preserve">, </w:t>
      </w:r>
      <w:r w:rsidR="00E87EE4">
        <w:rPr>
          <w:lang w:val="ru-RU"/>
        </w:rPr>
        <w:t xml:space="preserve">а также в отношении формальной интеграции </w:t>
      </w:r>
      <w:r w:rsidR="00A17ABE">
        <w:t>PPH</w:t>
      </w:r>
      <w:r w:rsidR="00A17ABE">
        <w:rPr>
          <w:lang w:val="ru-RU"/>
        </w:rPr>
        <w:t xml:space="preserve"> в </w:t>
      </w:r>
      <w:r w:rsidR="00A17ABE">
        <w:t>PCT</w:t>
      </w:r>
      <w:r w:rsidR="00E87EE4">
        <w:rPr>
          <w:lang w:val="ru-RU"/>
        </w:rPr>
        <w:t xml:space="preserve"> и обязательного </w:t>
      </w:r>
      <w:r w:rsidR="00A17ABE">
        <w:rPr>
          <w:lang w:val="ru-RU"/>
        </w:rPr>
        <w:t>ответ</w:t>
      </w:r>
      <w:r w:rsidR="00E87EE4">
        <w:rPr>
          <w:lang w:val="ru-RU"/>
        </w:rPr>
        <w:t>а</w:t>
      </w:r>
      <w:r w:rsidR="00A17ABE">
        <w:rPr>
          <w:lang w:val="ru-RU"/>
        </w:rPr>
        <w:t xml:space="preserve"> на негативные замечания </w:t>
      </w:r>
      <w:r w:rsidR="00E87EE4">
        <w:rPr>
          <w:lang w:val="ru-RU"/>
        </w:rPr>
        <w:t>в рамках национальной фазы</w:t>
      </w:r>
      <w:r w:rsidR="00A17ABE">
        <w:rPr>
          <w:lang w:val="ru-RU"/>
        </w:rPr>
        <w:t xml:space="preserve">.  Делегация далее выразила свою озабоченность в связи с тем, что быстрое развитие системы </w:t>
      </w:r>
      <w:r w:rsidR="00A17ABE">
        <w:t>PCT</w:t>
      </w:r>
      <w:r w:rsidR="00A17ABE">
        <w:rPr>
          <w:lang w:val="ru-RU"/>
        </w:rPr>
        <w:t xml:space="preserve"> станет существенным бременем для развивающихся стран, которым будет трудно справиться с такими темпами развития.  Этот процесс не соответствует оговорке, содержащейся в решении Ассамблеи Союза </w:t>
      </w:r>
      <w:r w:rsidR="00A17ABE">
        <w:t>PCT</w:t>
      </w:r>
      <w:r w:rsidR="00A17ABE">
        <w:rPr>
          <w:lang w:val="ru-RU"/>
        </w:rPr>
        <w:t xml:space="preserve">, принятом на сессии 2009 г. относительно одобрения </w:t>
      </w:r>
      <w:r w:rsidR="00E87EE4">
        <w:rPr>
          <w:lang w:val="ru-RU"/>
        </w:rPr>
        <w:t>«</w:t>
      </w:r>
      <w:r w:rsidR="00A17ABE">
        <w:rPr>
          <w:lang w:val="ru-RU"/>
        </w:rPr>
        <w:t>дорожной карты</w:t>
      </w:r>
      <w:r w:rsidR="00E87EE4">
        <w:rPr>
          <w:lang w:val="ru-RU"/>
        </w:rPr>
        <w:t>» системы</w:t>
      </w:r>
      <w:r w:rsidR="00A17ABE">
        <w:rPr>
          <w:lang w:val="ru-RU"/>
        </w:rPr>
        <w:t xml:space="preserve"> </w:t>
      </w:r>
      <w:r w:rsidR="00A17ABE">
        <w:t>PCT</w:t>
      </w:r>
      <w:r w:rsidR="00A17ABE">
        <w:rPr>
          <w:lang w:val="ru-RU"/>
        </w:rPr>
        <w:t xml:space="preserve">, в соответствии с которой к любому развитию системы </w:t>
      </w:r>
      <w:r w:rsidR="00A17ABE">
        <w:t>PCT</w:t>
      </w:r>
      <w:r w:rsidR="00A17ABE">
        <w:rPr>
          <w:lang w:val="ru-RU"/>
        </w:rPr>
        <w:t xml:space="preserve"> необходимо применять поэтапный подход.  </w:t>
      </w:r>
    </w:p>
    <w:p w:rsidR="000043CA" w:rsidRPr="00A17ABE" w:rsidRDefault="00A17ABE" w:rsidP="00A17ABE">
      <w:pPr>
        <w:pStyle w:val="ONUME"/>
        <w:rPr>
          <w:lang w:val="ru-RU"/>
        </w:rPr>
      </w:pPr>
      <w:r>
        <w:rPr>
          <w:lang w:val="ru-RU"/>
        </w:rPr>
        <w:t xml:space="preserve">Делегация Швеции поблагодарила Секретариат за работу, проделанную в области </w:t>
      </w:r>
      <w:r>
        <w:t>PCT</w:t>
      </w:r>
      <w:r>
        <w:rPr>
          <w:lang w:val="ru-RU"/>
        </w:rPr>
        <w:t>.  Она</w:t>
      </w:r>
      <w:r w:rsidRPr="00A17ABE">
        <w:rPr>
          <w:lang w:val="ru-RU"/>
        </w:rPr>
        <w:t xml:space="preserve"> </w:t>
      </w:r>
      <w:r>
        <w:rPr>
          <w:lang w:val="ru-RU"/>
        </w:rPr>
        <w:t>подчеркнула</w:t>
      </w:r>
      <w:r w:rsidRPr="00A17ABE">
        <w:rPr>
          <w:lang w:val="ru-RU"/>
        </w:rPr>
        <w:t xml:space="preserve"> </w:t>
      </w:r>
      <w:r>
        <w:rPr>
          <w:lang w:val="ru-RU"/>
        </w:rPr>
        <w:t>большое</w:t>
      </w:r>
      <w:r w:rsidRPr="00A17ABE">
        <w:rPr>
          <w:lang w:val="ru-RU"/>
        </w:rPr>
        <w:t xml:space="preserve"> </w:t>
      </w:r>
      <w:r>
        <w:rPr>
          <w:lang w:val="ru-RU"/>
        </w:rPr>
        <w:t>значение</w:t>
      </w:r>
      <w:r w:rsidRPr="00A17ABE">
        <w:rPr>
          <w:lang w:val="ru-RU"/>
        </w:rPr>
        <w:t xml:space="preserve"> </w:t>
      </w:r>
      <w:r>
        <w:rPr>
          <w:lang w:val="ru-RU"/>
        </w:rPr>
        <w:t>системы</w:t>
      </w:r>
      <w:r w:rsidRPr="00A17ABE">
        <w:rPr>
          <w:lang w:val="ru-RU"/>
        </w:rPr>
        <w:t xml:space="preserve"> </w:t>
      </w:r>
      <w:r>
        <w:t>PCT</w:t>
      </w:r>
      <w:r>
        <w:rPr>
          <w:lang w:val="ru-RU"/>
        </w:rPr>
        <w:t xml:space="preserve"> и заявила о своей поддержке ценной работы, проделанной Рабочей группой </w:t>
      </w:r>
      <w:r>
        <w:t>PCT</w:t>
      </w:r>
      <w:r>
        <w:rPr>
          <w:lang w:val="ru-RU"/>
        </w:rPr>
        <w:t xml:space="preserve">, направленной на совершенствование функционирования системы.  В этом контексте делегация поддержала рекомендацию Рабочей группы </w:t>
      </w:r>
      <w:r>
        <w:t>PCT</w:t>
      </w:r>
      <w:r>
        <w:rPr>
          <w:lang w:val="ru-RU"/>
        </w:rPr>
        <w:t xml:space="preserve"> о проведении Международным бюро критического анализа критериев и порядка назначения патентных ведомств международными поисковыми органами и органами международной предварительной экспертизы, как это предложено в пункте </w:t>
      </w:r>
      <w:r w:rsidRPr="00A17ABE">
        <w:rPr>
          <w:lang w:val="ru-RU"/>
        </w:rPr>
        <w:t>5(</w:t>
      </w:r>
      <w:r>
        <w:t>ii</w:t>
      </w:r>
      <w:r w:rsidRPr="00A17ABE">
        <w:rPr>
          <w:lang w:val="ru-RU"/>
        </w:rPr>
        <w:t>)</w:t>
      </w:r>
      <w:r w:rsidR="00885243" w:rsidRPr="00A17ABE">
        <w:rPr>
          <w:lang w:val="ru-RU"/>
        </w:rPr>
        <w:t xml:space="preserve"> </w:t>
      </w:r>
      <w:r w:rsidR="00B33F78" w:rsidRPr="00A17ABE">
        <w:rPr>
          <w:lang w:val="ru-RU"/>
        </w:rPr>
        <w:t>документ</w:t>
      </w:r>
      <w:r>
        <w:rPr>
          <w:lang w:val="ru-RU"/>
        </w:rPr>
        <w:t>а</w:t>
      </w:r>
      <w:r w:rsidR="00885243">
        <w:t> </w:t>
      </w:r>
      <w:r w:rsidR="004E281F">
        <w:t>PCT</w:t>
      </w:r>
      <w:r w:rsidR="004E281F" w:rsidRPr="00A17ABE">
        <w:rPr>
          <w:lang w:val="ru-RU"/>
        </w:rPr>
        <w:t>/</w:t>
      </w:r>
      <w:r w:rsidR="004E281F">
        <w:t>A</w:t>
      </w:r>
      <w:r w:rsidR="004E281F" w:rsidRPr="00A17ABE">
        <w:rPr>
          <w:lang w:val="ru-RU"/>
        </w:rPr>
        <w:t xml:space="preserve">/44/1, </w:t>
      </w:r>
      <w:r>
        <w:rPr>
          <w:lang w:val="ru-RU"/>
        </w:rPr>
        <w:t>а также рекомендацию относительно будущей работы, содержащуюся в пункте </w:t>
      </w:r>
      <w:r w:rsidR="000043CA" w:rsidRPr="00A17ABE">
        <w:rPr>
          <w:lang w:val="ru-RU"/>
        </w:rPr>
        <w:t>5</w:t>
      </w:r>
      <w:r w:rsidR="004A1D97" w:rsidRPr="00A17ABE">
        <w:rPr>
          <w:lang w:val="ru-RU"/>
        </w:rPr>
        <w:t>(</w:t>
      </w:r>
      <w:r w:rsidR="004A1D97">
        <w:t>iii</w:t>
      </w:r>
      <w:r w:rsidR="004A1D97" w:rsidRPr="00A17ABE">
        <w:rPr>
          <w:lang w:val="ru-RU"/>
        </w:rPr>
        <w:t>)</w:t>
      </w:r>
      <w:r w:rsidR="000043CA" w:rsidRPr="00A17ABE">
        <w:rPr>
          <w:lang w:val="ru-RU"/>
        </w:rPr>
        <w:t>.</w:t>
      </w:r>
      <w:r w:rsidR="004A1D97" w:rsidRPr="00A17ABE">
        <w:rPr>
          <w:lang w:val="ru-RU"/>
        </w:rPr>
        <w:t xml:space="preserve">  </w:t>
      </w:r>
      <w:r>
        <w:rPr>
          <w:lang w:val="ru-RU"/>
        </w:rPr>
        <w:t xml:space="preserve">В целях повышения эффективности делегация далее прокомментировала другие документы, относящиеся к деятельности Рабочей группы </w:t>
      </w:r>
      <w:r>
        <w:t>PCT</w:t>
      </w:r>
      <w:r>
        <w:rPr>
          <w:lang w:val="ru-RU"/>
        </w:rPr>
        <w:t xml:space="preserve">, подлежащие обсуждению в ходе нынешней сессии Ассамблеи.  Важно, чтобы международные органы, такие как Шведское ведомство по патентам и регистрации постоянно совершенствовали свою работу и повышали качество предоставляемых услуг для повышения общего качества функционирования системы </w:t>
      </w:r>
      <w:r>
        <w:t>PCT</w:t>
      </w:r>
      <w:r>
        <w:rPr>
          <w:lang w:val="ru-RU"/>
        </w:rPr>
        <w:t xml:space="preserve"> </w:t>
      </w:r>
      <w:r w:rsidR="00E87EE4">
        <w:rPr>
          <w:lang w:val="ru-RU"/>
        </w:rPr>
        <w:t>в интересах</w:t>
      </w:r>
      <w:r>
        <w:rPr>
          <w:lang w:val="ru-RU"/>
        </w:rPr>
        <w:t xml:space="preserve"> пользователей и других заинтересованных сторон.  В этой связи делегация с </w:t>
      </w:r>
      <w:r>
        <w:rPr>
          <w:lang w:val="ru-RU"/>
        </w:rPr>
        <w:lastRenderedPageBreak/>
        <w:t xml:space="preserve">признательностью отметила отчет о работе по вопросам обеспечения качества, содержащийся в документе </w:t>
      </w:r>
      <w:r w:rsidR="004E281F">
        <w:t>PCT</w:t>
      </w:r>
      <w:r w:rsidR="000043CA" w:rsidRPr="00A17ABE">
        <w:rPr>
          <w:lang w:val="ru-RU"/>
        </w:rPr>
        <w:t>/</w:t>
      </w:r>
      <w:r w:rsidR="000043CA" w:rsidRPr="006B3EDD">
        <w:t>A</w:t>
      </w:r>
      <w:r w:rsidR="000043CA" w:rsidRPr="00A17ABE">
        <w:rPr>
          <w:lang w:val="ru-RU"/>
        </w:rPr>
        <w:t xml:space="preserve">/44/2.  </w:t>
      </w:r>
      <w:r>
        <w:rPr>
          <w:lang w:val="ru-RU"/>
        </w:rPr>
        <w:t>Далее</w:t>
      </w:r>
      <w:r w:rsidR="000043CA" w:rsidRPr="00A17ABE">
        <w:rPr>
          <w:lang w:val="ru-RU"/>
        </w:rPr>
        <w:t xml:space="preserve">, </w:t>
      </w:r>
      <w:r>
        <w:rPr>
          <w:lang w:val="ru-RU"/>
        </w:rPr>
        <w:t>делегация поддержала предложенные поправки к Инструкции</w:t>
      </w:r>
      <w:r w:rsidR="000043CA" w:rsidRPr="00A17ABE">
        <w:rPr>
          <w:lang w:val="ru-RU"/>
        </w:rPr>
        <w:t xml:space="preserve"> </w:t>
      </w:r>
      <w:r w:rsidR="00E87EE4">
        <w:rPr>
          <w:lang w:val="ru-RU"/>
        </w:rPr>
        <w:t xml:space="preserve">к </w:t>
      </w:r>
      <w:r w:rsidR="000043CA" w:rsidRPr="006B3EDD">
        <w:t>PCT</w:t>
      </w:r>
      <w:r>
        <w:rPr>
          <w:lang w:val="ru-RU"/>
        </w:rPr>
        <w:t>, содержащиеся в документе</w:t>
      </w:r>
      <w:r w:rsidR="000043CA" w:rsidRPr="00A17ABE">
        <w:rPr>
          <w:lang w:val="ru-RU"/>
        </w:rPr>
        <w:t xml:space="preserve"> </w:t>
      </w:r>
      <w:r w:rsidR="000043CA" w:rsidRPr="006B3EDD">
        <w:t>PCT</w:t>
      </w:r>
      <w:r w:rsidR="000043CA" w:rsidRPr="00A17ABE">
        <w:rPr>
          <w:lang w:val="ru-RU"/>
        </w:rPr>
        <w:t>/</w:t>
      </w:r>
      <w:r w:rsidR="000043CA" w:rsidRPr="006B3EDD">
        <w:t>A</w:t>
      </w:r>
      <w:r w:rsidR="000043CA" w:rsidRPr="00A17ABE">
        <w:rPr>
          <w:lang w:val="ru-RU"/>
        </w:rPr>
        <w:t>/44/3.</w:t>
      </w:r>
    </w:p>
    <w:p w:rsidR="00A17ABE" w:rsidRPr="00A17ABE" w:rsidRDefault="00A17ABE" w:rsidP="000043CA">
      <w:pPr>
        <w:pStyle w:val="ONUME"/>
        <w:rPr>
          <w:lang w:val="ru-RU"/>
        </w:rPr>
      </w:pPr>
      <w:r>
        <w:rPr>
          <w:lang w:val="ru-RU"/>
        </w:rPr>
        <w:t xml:space="preserve">Делегация Индии, </w:t>
      </w:r>
      <w:r w:rsidR="00E87EE4">
        <w:rPr>
          <w:lang w:val="ru-RU"/>
        </w:rPr>
        <w:t>воспользовавшись</w:t>
      </w:r>
      <w:r>
        <w:rPr>
          <w:lang w:val="ru-RU"/>
        </w:rPr>
        <w:t xml:space="preserve"> предоставленной возможностью, дала высокую оценку работе, проводимой Рабочей группой </w:t>
      </w:r>
      <w:r>
        <w:t>PCT</w:t>
      </w:r>
      <w:r>
        <w:rPr>
          <w:lang w:val="ru-RU"/>
        </w:rPr>
        <w:t>, о которой сообщил Секретариат.  Как уже упоминалось в ее вступительном заявлении, делега</w:t>
      </w:r>
      <w:r w:rsidR="00E87EE4">
        <w:rPr>
          <w:lang w:val="ru-RU"/>
        </w:rPr>
        <w:t xml:space="preserve">ция с удовольствием </w:t>
      </w:r>
      <w:r w:rsidR="000F6AF0">
        <w:rPr>
          <w:lang w:val="ru-RU"/>
        </w:rPr>
        <w:t>сообщила</w:t>
      </w:r>
      <w:r w:rsidR="00E87EE4">
        <w:rPr>
          <w:lang w:val="ru-RU"/>
        </w:rPr>
        <w:t xml:space="preserve"> </w:t>
      </w:r>
      <w:r>
        <w:rPr>
          <w:lang w:val="ru-RU"/>
        </w:rPr>
        <w:t xml:space="preserve">о том, </w:t>
      </w:r>
      <w:r w:rsidR="00E87EE4">
        <w:rPr>
          <w:lang w:val="ru-RU"/>
        </w:rPr>
        <w:t xml:space="preserve">что </w:t>
      </w:r>
      <w:r>
        <w:rPr>
          <w:lang w:val="ru-RU"/>
        </w:rPr>
        <w:t xml:space="preserve">с 15 октября 2013 г. Индийское патентное ведомство начнет функционировать в качестве международного поискового органа и органа международной предварительной экспертизы.  Наряду с этим делегация выразила мнение о том, что система </w:t>
      </w:r>
      <w:r>
        <w:t>PCT</w:t>
      </w:r>
      <w:r>
        <w:rPr>
          <w:lang w:val="ru-RU"/>
        </w:rPr>
        <w:t xml:space="preserve"> должна стать более доступной, в частности для заявителей из развивающихся и наименее развитых стран (НРС) и в этой связи подчеркнула значение технической помощи, а также сокращение разме</w:t>
      </w:r>
      <w:r w:rsidR="00E87EE4">
        <w:rPr>
          <w:lang w:val="ru-RU"/>
        </w:rPr>
        <w:t>ра пошлин для МСП, университетов</w:t>
      </w:r>
      <w:r>
        <w:rPr>
          <w:lang w:val="ru-RU"/>
        </w:rPr>
        <w:t xml:space="preserve"> и научно-исследовательских учреждений, а также отдельных лиц из развивающихся стран и НРС.  Коснувшись предложения об интеграции </w:t>
      </w:r>
      <w:r>
        <w:t>PPH</w:t>
      </w:r>
      <w:r>
        <w:rPr>
          <w:lang w:val="ru-RU"/>
        </w:rPr>
        <w:t xml:space="preserve"> в </w:t>
      </w:r>
      <w:r>
        <w:t>PCT</w:t>
      </w:r>
      <w:r>
        <w:rPr>
          <w:lang w:val="ru-RU"/>
        </w:rPr>
        <w:t>, Индия вновь заявила о своей озабоченности в отношении гармонизации процедур экспертизы патентных заявок и сочла, что это будет препятствовать процессу экспертизы в развивающихся странах, потенциал которых в области экспертизы пока еще не достиг стадии зрелости, которой достигли патентные ведомства развитых стран.</w:t>
      </w:r>
    </w:p>
    <w:p w:rsidR="0096418A" w:rsidRPr="0096418A" w:rsidRDefault="0096418A" w:rsidP="000043CA">
      <w:pPr>
        <w:pStyle w:val="ONUME"/>
        <w:rPr>
          <w:lang w:val="ru-RU"/>
        </w:rPr>
      </w:pPr>
      <w:r>
        <w:rPr>
          <w:lang w:val="ru-RU"/>
        </w:rPr>
        <w:t>Делегация Египта дала высокую оценку сотрудничеству, позволившему Египетскому патентному ведомству в 2013 г. нач</w:t>
      </w:r>
      <w:r w:rsidR="00E87EE4">
        <w:rPr>
          <w:lang w:val="ru-RU"/>
        </w:rPr>
        <w:t>ать функционировать в качестве м</w:t>
      </w:r>
      <w:r>
        <w:rPr>
          <w:lang w:val="ru-RU"/>
        </w:rPr>
        <w:t>ежд</w:t>
      </w:r>
      <w:r w:rsidR="00E87EE4">
        <w:rPr>
          <w:lang w:val="ru-RU"/>
        </w:rPr>
        <w:t>ународного поискового органа и о</w:t>
      </w:r>
      <w:r>
        <w:rPr>
          <w:lang w:val="ru-RU"/>
        </w:rPr>
        <w:t xml:space="preserve">ргана международной предварительной экспертизы.  Это явилось результатом тесного сотрудничества между Египтом и ВОИС;  в этом контексте делегация выразила надежду на то, что </w:t>
      </w:r>
      <w:r w:rsidR="00E87EE4">
        <w:rPr>
          <w:lang w:val="ru-RU"/>
        </w:rPr>
        <w:t xml:space="preserve">мероприятия в области технической помощи и профессиональной подготовки, организуемые </w:t>
      </w:r>
      <w:r>
        <w:rPr>
          <w:lang w:val="ru-RU"/>
        </w:rPr>
        <w:t xml:space="preserve">ВОИС, будут </w:t>
      </w:r>
      <w:r w:rsidR="00E87EE4">
        <w:rPr>
          <w:lang w:val="ru-RU"/>
        </w:rPr>
        <w:t>проводиться и впредь.  У </w:t>
      </w:r>
      <w:r>
        <w:rPr>
          <w:lang w:val="ru-RU"/>
        </w:rPr>
        <w:t>делегации имеются некоторые соображения в отношении путей развития двустороннего сотрудничества с ВОИС в целях расширения деятельности Египетского патентного ведомства в Арабском регионе и Африке.  Делегация далее заявила о своей поддержке выступления делегации Индии по вопросу о сокращении размеров пошлин для МСП, университетов и научно-иссл</w:t>
      </w:r>
      <w:r w:rsidR="00E87EE4">
        <w:rPr>
          <w:lang w:val="ru-RU"/>
        </w:rPr>
        <w:t>едовательских учреждений, которо</w:t>
      </w:r>
      <w:r>
        <w:rPr>
          <w:lang w:val="ru-RU"/>
        </w:rPr>
        <w:t xml:space="preserve">е, по ее мнению, будет весьма полезным в </w:t>
      </w:r>
      <w:r w:rsidR="00E87EE4">
        <w:rPr>
          <w:lang w:val="ru-RU"/>
        </w:rPr>
        <w:t>рамках</w:t>
      </w:r>
      <w:r>
        <w:rPr>
          <w:lang w:val="ru-RU"/>
        </w:rPr>
        <w:t xml:space="preserve"> системы </w:t>
      </w:r>
      <w:r>
        <w:t>PCT</w:t>
      </w:r>
      <w:r>
        <w:rPr>
          <w:lang w:val="ru-RU"/>
        </w:rPr>
        <w:t>.</w:t>
      </w:r>
    </w:p>
    <w:p w:rsidR="000043CA" w:rsidRPr="006F5464" w:rsidRDefault="006F5464" w:rsidP="000043CA">
      <w:pPr>
        <w:pStyle w:val="ONUME"/>
        <w:rPr>
          <w:lang w:val="ru-RU"/>
        </w:rPr>
      </w:pPr>
      <w:r>
        <w:rPr>
          <w:lang w:val="ru-RU"/>
        </w:rPr>
        <w:t xml:space="preserve">Делегация Испании заявила о своей поддержке заявления делегации Бельгии от имени Группы В и заявлений других делегаций по следующим пунктам:  во-первых, </w:t>
      </w:r>
      <w:r w:rsidR="000F6AF0">
        <w:rPr>
          <w:lang w:val="ru-RU"/>
        </w:rPr>
        <w:t xml:space="preserve">в отношении </w:t>
      </w:r>
      <w:r>
        <w:rPr>
          <w:lang w:val="ru-RU"/>
        </w:rPr>
        <w:t>пересмотр</w:t>
      </w:r>
      <w:r w:rsidR="000F6AF0">
        <w:rPr>
          <w:lang w:val="ru-RU"/>
        </w:rPr>
        <w:t>а</w:t>
      </w:r>
      <w:r>
        <w:rPr>
          <w:lang w:val="ru-RU"/>
        </w:rPr>
        <w:t xml:space="preserve"> </w:t>
      </w:r>
      <w:r w:rsidR="00E87EE4">
        <w:rPr>
          <w:lang w:val="ru-RU"/>
        </w:rPr>
        <w:t xml:space="preserve">размера </w:t>
      </w:r>
      <w:r>
        <w:rPr>
          <w:lang w:val="ru-RU"/>
        </w:rPr>
        <w:t xml:space="preserve">пошлин </w:t>
      </w:r>
      <w:r w:rsidR="000F6AF0">
        <w:rPr>
          <w:lang w:val="ru-RU"/>
        </w:rPr>
        <w:t>в целях</w:t>
      </w:r>
      <w:r>
        <w:rPr>
          <w:lang w:val="ru-RU"/>
        </w:rPr>
        <w:t xml:space="preserve"> повышения эффективности системы для пользовате</w:t>
      </w:r>
      <w:r w:rsidR="00E87EE4">
        <w:rPr>
          <w:lang w:val="ru-RU"/>
        </w:rPr>
        <w:t>лей;  и, во-вторых</w:t>
      </w:r>
      <w:r w:rsidR="000F6AF0">
        <w:rPr>
          <w:lang w:val="ru-RU"/>
        </w:rPr>
        <w:t xml:space="preserve"> -</w:t>
      </w:r>
      <w:r w:rsidR="00E87EE4">
        <w:rPr>
          <w:lang w:val="ru-RU"/>
        </w:rPr>
        <w:t xml:space="preserve"> последующей работы </w:t>
      </w:r>
      <w:r>
        <w:rPr>
          <w:lang w:val="ru-RU"/>
        </w:rPr>
        <w:t xml:space="preserve">по обеспечению качества и устойчивости системы </w:t>
      </w:r>
      <w:r>
        <w:t>PCT</w:t>
      </w:r>
      <w:r>
        <w:rPr>
          <w:lang w:val="ru-RU"/>
        </w:rPr>
        <w:t xml:space="preserve">, что повысит степень доверия к этой системе.  </w:t>
      </w:r>
    </w:p>
    <w:p w:rsidR="006F5464" w:rsidRPr="006F5464" w:rsidRDefault="006F5464" w:rsidP="000043CA">
      <w:pPr>
        <w:pStyle w:val="ONUME"/>
        <w:rPr>
          <w:lang w:val="ru-RU"/>
        </w:rPr>
      </w:pPr>
      <w:r>
        <w:rPr>
          <w:lang w:val="ru-RU"/>
        </w:rPr>
        <w:t xml:space="preserve">Делегация Тринидада и Тобаго согласилась с Секретариатом в том, что </w:t>
      </w:r>
      <w:r>
        <w:t>PCT</w:t>
      </w:r>
      <w:r>
        <w:rPr>
          <w:lang w:val="ru-RU"/>
        </w:rPr>
        <w:t xml:space="preserve"> является центральным элементом международной патентной системы.  По сути дела заявки, подаваемые по процедуре </w:t>
      </w:r>
      <w:r>
        <w:t>PCT</w:t>
      </w:r>
      <w:r>
        <w:rPr>
          <w:lang w:val="ru-RU"/>
        </w:rPr>
        <w:t xml:space="preserve">, составляют 97% всех патентных заявок в Тринидаде и Тобаго.  Делегация дала высокую оценку деятельности Рабочей группы </w:t>
      </w:r>
      <w:r>
        <w:t>PCT</w:t>
      </w:r>
      <w:r>
        <w:rPr>
          <w:lang w:val="ru-RU"/>
        </w:rPr>
        <w:t xml:space="preserve">, а также эволюции системы </w:t>
      </w:r>
      <w:r>
        <w:t>PCT</w:t>
      </w:r>
      <w:r>
        <w:rPr>
          <w:lang w:val="ru-RU"/>
        </w:rPr>
        <w:t xml:space="preserve">.  Поскольку технология и инновации постоянно развиваются, </w:t>
      </w:r>
      <w:r w:rsidR="00E87EE4">
        <w:rPr>
          <w:lang w:val="ru-RU"/>
        </w:rPr>
        <w:t>функционирование системы</w:t>
      </w:r>
      <w:r>
        <w:rPr>
          <w:lang w:val="ru-RU"/>
        </w:rPr>
        <w:t xml:space="preserve"> </w:t>
      </w:r>
      <w:r>
        <w:t>PCT</w:t>
      </w:r>
      <w:r>
        <w:rPr>
          <w:lang w:val="ru-RU"/>
        </w:rPr>
        <w:t xml:space="preserve"> также характеризу</w:t>
      </w:r>
      <w:r w:rsidR="000F6AF0">
        <w:rPr>
          <w:lang w:val="ru-RU"/>
        </w:rPr>
        <w:t>е</w:t>
      </w:r>
      <w:r>
        <w:rPr>
          <w:lang w:val="ru-RU"/>
        </w:rPr>
        <w:t xml:space="preserve">тся продуманной и последовательной эволюцией.  Делегация с нетерпением ожидает продолжения работы с другими государствами-членами по этим новым инициативам.  Далее делегация поддержала расширение </w:t>
      </w:r>
      <w:r w:rsidR="00E87EE4">
        <w:rPr>
          <w:lang w:val="ru-RU"/>
        </w:rPr>
        <w:t>возможностей</w:t>
      </w:r>
      <w:r>
        <w:rPr>
          <w:lang w:val="ru-RU"/>
        </w:rPr>
        <w:t xml:space="preserve"> в растущей группе </w:t>
      </w:r>
      <w:r w:rsidR="00E87EE4">
        <w:rPr>
          <w:lang w:val="ru-RU"/>
        </w:rPr>
        <w:t>м</w:t>
      </w:r>
      <w:r>
        <w:rPr>
          <w:lang w:val="ru-RU"/>
        </w:rPr>
        <w:t xml:space="preserve">еждународных поисковых органов и </w:t>
      </w:r>
      <w:r w:rsidR="00E87EE4">
        <w:rPr>
          <w:lang w:val="ru-RU"/>
        </w:rPr>
        <w:t>о</w:t>
      </w:r>
      <w:r>
        <w:rPr>
          <w:lang w:val="ru-RU"/>
        </w:rPr>
        <w:t xml:space="preserve">рганов международной предварительной экспертизы и приветствовала включение </w:t>
      </w:r>
      <w:r w:rsidR="00E87EE4">
        <w:rPr>
          <w:lang w:val="ru-RU"/>
        </w:rPr>
        <w:t xml:space="preserve">в нее </w:t>
      </w:r>
      <w:r>
        <w:rPr>
          <w:lang w:val="ru-RU"/>
        </w:rPr>
        <w:t>Государственной службы интеллектуальной со</w:t>
      </w:r>
      <w:r w:rsidR="00E87EE4">
        <w:rPr>
          <w:lang w:val="ru-RU"/>
        </w:rPr>
        <w:t>бственности Украины в качестве м</w:t>
      </w:r>
      <w:r>
        <w:rPr>
          <w:lang w:val="ru-RU"/>
        </w:rPr>
        <w:t>ежд</w:t>
      </w:r>
      <w:r w:rsidR="00E87EE4">
        <w:rPr>
          <w:lang w:val="ru-RU"/>
        </w:rPr>
        <w:t>ународного поискового органа и о</w:t>
      </w:r>
      <w:r>
        <w:rPr>
          <w:lang w:val="ru-RU"/>
        </w:rPr>
        <w:t xml:space="preserve">ргана международной предварительной экспертизы в соответствии с </w:t>
      </w:r>
      <w:r>
        <w:t>PCT</w:t>
      </w:r>
      <w:r>
        <w:rPr>
          <w:lang w:val="ru-RU"/>
        </w:rPr>
        <w:t xml:space="preserve">.  В заключение делегация настоятельно призвала к тому, чтобы в процессе будущей деятельности по совершенствованию </w:t>
      </w:r>
      <w:r>
        <w:t>PCT</w:t>
      </w:r>
      <w:r>
        <w:rPr>
          <w:lang w:val="ru-RU"/>
        </w:rPr>
        <w:t xml:space="preserve">, вопросы которого обсуждаются в настоящее время, продолжала учитывать потенциал всех договаривающихся государств;  делегация выразила надежду на то, что </w:t>
      </w:r>
      <w:r>
        <w:t>PCT</w:t>
      </w:r>
      <w:r>
        <w:rPr>
          <w:lang w:val="ru-RU"/>
        </w:rPr>
        <w:t xml:space="preserve"> будет по</w:t>
      </w:r>
      <w:r>
        <w:rPr>
          <w:lang w:val="ru-RU"/>
        </w:rPr>
        <w:noBreakHyphen/>
        <w:t>прежнему приносить пользу всем договаривающимся государствам.</w:t>
      </w:r>
    </w:p>
    <w:p w:rsidR="00BE067D" w:rsidRDefault="006F5464" w:rsidP="00517686">
      <w:pPr>
        <w:pStyle w:val="ONUME"/>
        <w:ind w:left="567"/>
      </w:pPr>
      <w:r>
        <w:rPr>
          <w:lang w:val="ru-RU"/>
        </w:rPr>
        <w:lastRenderedPageBreak/>
        <w:t>Ассамблея</w:t>
      </w:r>
      <w:r w:rsidR="00517686">
        <w:t>:</w:t>
      </w:r>
    </w:p>
    <w:p w:rsidR="00517686" w:rsidRPr="006F5464" w:rsidRDefault="00517686" w:rsidP="00517686">
      <w:pPr>
        <w:pStyle w:val="ONUME"/>
        <w:numPr>
          <w:ilvl w:val="0"/>
          <w:numId w:val="0"/>
        </w:numPr>
        <w:ind w:left="1134"/>
        <w:rPr>
          <w:lang w:val="ru-RU"/>
        </w:rPr>
      </w:pPr>
      <w:r w:rsidRPr="006F5464">
        <w:rPr>
          <w:lang w:val="ru-RU"/>
        </w:rPr>
        <w:t>(</w:t>
      </w:r>
      <w:r w:rsidRPr="00E71EC5">
        <w:fldChar w:fldCharType="begin"/>
      </w:r>
      <w:r w:rsidRPr="006F5464">
        <w:rPr>
          <w:lang w:val="ru-RU"/>
        </w:rPr>
        <w:instrText xml:space="preserve"> </w:instrText>
      </w:r>
      <w:r w:rsidRPr="00E71EC5">
        <w:instrText>LISTNUM</w:instrText>
      </w:r>
      <w:r w:rsidRPr="006F5464">
        <w:rPr>
          <w:lang w:val="ru-RU"/>
        </w:rPr>
        <w:instrText xml:space="preserve"> </w:instrText>
      </w:r>
      <w:r w:rsidRPr="00E71EC5">
        <w:instrText>Paragraph</w:instrText>
      </w:r>
      <w:r w:rsidRPr="006F5464">
        <w:rPr>
          <w:lang w:val="ru-RU"/>
        </w:rPr>
        <w:instrText xml:space="preserve"> \</w:instrText>
      </w:r>
      <w:r w:rsidRPr="00E71EC5">
        <w:instrText>l</w:instrText>
      </w:r>
      <w:r w:rsidRPr="006F5464">
        <w:rPr>
          <w:lang w:val="ru-RU"/>
        </w:rPr>
        <w:instrText xml:space="preserve"> 3 </w:instrText>
      </w:r>
      <w:r w:rsidRPr="00E71EC5">
        <w:fldChar w:fldCharType="end"/>
      </w:r>
      <w:r w:rsidRPr="006F5464">
        <w:rPr>
          <w:lang w:val="ru-RU"/>
        </w:rPr>
        <w:tab/>
      </w:r>
      <w:r w:rsidR="006F5464">
        <w:rPr>
          <w:lang w:val="ru-RU"/>
        </w:rPr>
        <w:t xml:space="preserve">приняла к сведению резюме Председателя шестой сессии Рабочей группы </w:t>
      </w:r>
      <w:r w:rsidR="006F5464">
        <w:t>PCT</w:t>
      </w:r>
      <w:r w:rsidR="006F5464">
        <w:rPr>
          <w:lang w:val="ru-RU"/>
        </w:rPr>
        <w:t xml:space="preserve">, содержащееся в </w:t>
      </w:r>
      <w:r w:rsidR="00B33F78" w:rsidRPr="006F5464">
        <w:rPr>
          <w:lang w:val="ru-RU"/>
        </w:rPr>
        <w:t>документ</w:t>
      </w:r>
      <w:r w:rsidR="006F5464">
        <w:rPr>
          <w:lang w:val="ru-RU"/>
        </w:rPr>
        <w:t>е</w:t>
      </w:r>
      <w:r w:rsidRPr="006F5464">
        <w:rPr>
          <w:lang w:val="ru-RU"/>
        </w:rPr>
        <w:t xml:space="preserve"> </w:t>
      </w:r>
      <w:r w:rsidRPr="00E71EC5">
        <w:t>PCT</w:t>
      </w:r>
      <w:r w:rsidRPr="006F5464">
        <w:rPr>
          <w:lang w:val="ru-RU"/>
        </w:rPr>
        <w:t>/</w:t>
      </w:r>
      <w:r w:rsidRPr="00E71EC5">
        <w:t>WG</w:t>
      </w:r>
      <w:r w:rsidRPr="006F5464">
        <w:rPr>
          <w:lang w:val="ru-RU"/>
        </w:rPr>
        <w:t xml:space="preserve">/6/23 </w:t>
      </w:r>
      <w:r w:rsidR="00B33F78" w:rsidRPr="006F5464">
        <w:rPr>
          <w:lang w:val="ru-RU"/>
        </w:rPr>
        <w:t>и</w:t>
      </w:r>
      <w:r w:rsidRPr="006F5464">
        <w:rPr>
          <w:lang w:val="ru-RU"/>
        </w:rPr>
        <w:t xml:space="preserve"> </w:t>
      </w:r>
      <w:r w:rsidR="006F5464">
        <w:rPr>
          <w:lang w:val="ru-RU"/>
        </w:rPr>
        <w:t>воспроизводимое в приложении к документу</w:t>
      </w:r>
      <w:r w:rsidRPr="006F5464">
        <w:rPr>
          <w:lang w:val="ru-RU"/>
        </w:rPr>
        <w:t xml:space="preserve"> </w:t>
      </w:r>
      <w:r>
        <w:t>PCT</w:t>
      </w:r>
      <w:r w:rsidRPr="006F5464">
        <w:rPr>
          <w:lang w:val="ru-RU"/>
        </w:rPr>
        <w:t>/</w:t>
      </w:r>
      <w:r>
        <w:t>A</w:t>
      </w:r>
      <w:r w:rsidRPr="006F5464">
        <w:rPr>
          <w:lang w:val="ru-RU"/>
        </w:rPr>
        <w:t>/44/1;</w:t>
      </w:r>
    </w:p>
    <w:p w:rsidR="00517686" w:rsidRPr="006F5464" w:rsidRDefault="00517686" w:rsidP="00517686">
      <w:pPr>
        <w:pStyle w:val="ONUME"/>
        <w:keepLines/>
        <w:numPr>
          <w:ilvl w:val="0"/>
          <w:numId w:val="0"/>
        </w:numPr>
        <w:ind w:left="1134"/>
        <w:rPr>
          <w:szCs w:val="22"/>
          <w:lang w:val="ru-RU"/>
        </w:rPr>
      </w:pPr>
      <w:r w:rsidRPr="006F5464">
        <w:rPr>
          <w:szCs w:val="22"/>
          <w:lang w:val="ru-RU"/>
        </w:rPr>
        <w:t>(</w:t>
      </w:r>
      <w:r w:rsidRPr="00DB6EF0">
        <w:rPr>
          <w:szCs w:val="22"/>
        </w:rPr>
        <w:t>ii</w:t>
      </w:r>
      <w:r w:rsidRPr="006F5464">
        <w:rPr>
          <w:szCs w:val="22"/>
          <w:lang w:val="ru-RU"/>
        </w:rPr>
        <w:t>)</w:t>
      </w:r>
      <w:r w:rsidRPr="006F5464">
        <w:rPr>
          <w:szCs w:val="22"/>
          <w:lang w:val="ru-RU"/>
        </w:rPr>
        <w:tab/>
      </w:r>
      <w:r w:rsidR="006F5464">
        <w:rPr>
          <w:szCs w:val="22"/>
          <w:lang w:val="ru-RU"/>
        </w:rPr>
        <w:t>утвердила рекомендацию Рабочей группы относительно проведения критического анализа критериев и порядка</w:t>
      </w:r>
      <w:r w:rsidR="00831698">
        <w:rPr>
          <w:szCs w:val="22"/>
          <w:lang w:val="ru-RU"/>
        </w:rPr>
        <w:t xml:space="preserve"> назначения патентных ведомств м</w:t>
      </w:r>
      <w:r w:rsidR="006F5464">
        <w:rPr>
          <w:szCs w:val="22"/>
          <w:lang w:val="ru-RU"/>
        </w:rPr>
        <w:t>еждународным</w:t>
      </w:r>
      <w:r w:rsidR="00831698">
        <w:rPr>
          <w:szCs w:val="22"/>
          <w:lang w:val="ru-RU"/>
        </w:rPr>
        <w:t>и поисковыми органами и о</w:t>
      </w:r>
      <w:r w:rsidR="006F5464">
        <w:rPr>
          <w:szCs w:val="22"/>
          <w:lang w:val="ru-RU"/>
        </w:rPr>
        <w:t>рганами</w:t>
      </w:r>
      <w:r w:rsidRPr="006F5464">
        <w:rPr>
          <w:szCs w:val="22"/>
          <w:lang w:val="ru-RU"/>
        </w:rPr>
        <w:t xml:space="preserve"> </w:t>
      </w:r>
      <w:r w:rsidR="005E31B8">
        <w:rPr>
          <w:szCs w:val="22"/>
          <w:lang w:val="ru-RU"/>
        </w:rPr>
        <w:t xml:space="preserve">международной предварительной экспертизы по процедуре </w:t>
      </w:r>
      <w:r w:rsidR="005E31B8">
        <w:t>PCT</w:t>
      </w:r>
      <w:r w:rsidR="005E31B8">
        <w:rPr>
          <w:lang w:val="ru-RU"/>
        </w:rPr>
        <w:t>, и</w:t>
      </w:r>
      <w:r w:rsidR="00831698">
        <w:rPr>
          <w:lang w:val="ru-RU"/>
        </w:rPr>
        <w:t>зложенную в пункте 3</w:t>
      </w:r>
      <w:r w:rsidR="005E31B8">
        <w:rPr>
          <w:lang w:val="ru-RU"/>
        </w:rPr>
        <w:t xml:space="preserve"> </w:t>
      </w:r>
      <w:r w:rsidR="00B33F78" w:rsidRPr="006F5464">
        <w:rPr>
          <w:szCs w:val="22"/>
          <w:lang w:val="ru-RU"/>
        </w:rPr>
        <w:t>документ</w:t>
      </w:r>
      <w:r w:rsidR="005E31B8">
        <w:rPr>
          <w:szCs w:val="22"/>
          <w:lang w:val="ru-RU"/>
        </w:rPr>
        <w:t>а</w:t>
      </w:r>
      <w:r w:rsidRPr="006F5464">
        <w:rPr>
          <w:szCs w:val="22"/>
          <w:lang w:val="ru-RU"/>
        </w:rPr>
        <w:t xml:space="preserve"> </w:t>
      </w:r>
      <w:r>
        <w:rPr>
          <w:szCs w:val="22"/>
        </w:rPr>
        <w:t>PCT</w:t>
      </w:r>
      <w:r w:rsidRPr="006F5464">
        <w:rPr>
          <w:szCs w:val="22"/>
          <w:lang w:val="ru-RU"/>
        </w:rPr>
        <w:t>/</w:t>
      </w:r>
      <w:r>
        <w:rPr>
          <w:szCs w:val="22"/>
        </w:rPr>
        <w:t>A</w:t>
      </w:r>
      <w:r w:rsidRPr="006F5464">
        <w:rPr>
          <w:szCs w:val="22"/>
          <w:lang w:val="ru-RU"/>
        </w:rPr>
        <w:t>/44/1;</w:t>
      </w:r>
      <w:r w:rsidRPr="006F5464">
        <w:rPr>
          <w:lang w:val="ru-RU"/>
        </w:rPr>
        <w:t xml:space="preserve">  </w:t>
      </w:r>
      <w:r w:rsidR="00B33F78" w:rsidRPr="006F5464">
        <w:rPr>
          <w:lang w:val="ru-RU"/>
        </w:rPr>
        <w:t>и</w:t>
      </w:r>
    </w:p>
    <w:p w:rsidR="00517686" w:rsidRPr="005E31B8" w:rsidRDefault="00517686" w:rsidP="00517686">
      <w:pPr>
        <w:pStyle w:val="ONUME"/>
        <w:numPr>
          <w:ilvl w:val="0"/>
          <w:numId w:val="0"/>
        </w:numPr>
        <w:ind w:left="1134"/>
        <w:rPr>
          <w:lang w:val="ru-RU"/>
        </w:rPr>
      </w:pPr>
      <w:r w:rsidRPr="005E31B8">
        <w:rPr>
          <w:lang w:val="ru-RU"/>
        </w:rPr>
        <w:t>(</w:t>
      </w:r>
      <w:r w:rsidRPr="00E71EC5">
        <w:t>ii</w:t>
      </w:r>
      <w:r>
        <w:t>i</w:t>
      </w:r>
      <w:r w:rsidRPr="005E31B8">
        <w:rPr>
          <w:lang w:val="ru-RU"/>
        </w:rPr>
        <w:t>)</w:t>
      </w:r>
      <w:r w:rsidRPr="005E31B8">
        <w:rPr>
          <w:lang w:val="ru-RU"/>
        </w:rPr>
        <w:tab/>
      </w:r>
      <w:r w:rsidR="005E31B8">
        <w:rPr>
          <w:lang w:val="ru-RU"/>
        </w:rPr>
        <w:t xml:space="preserve">утвердила рекомендацию относительно дальнейшей работы Рабочей группы </w:t>
      </w:r>
      <w:r w:rsidR="005E31B8">
        <w:t>PCT</w:t>
      </w:r>
      <w:r w:rsidR="005E31B8">
        <w:rPr>
          <w:lang w:val="ru-RU"/>
        </w:rPr>
        <w:t>, изложенную в пункте</w:t>
      </w:r>
      <w:r w:rsidRPr="00E71EC5">
        <w:t> </w:t>
      </w:r>
      <w:r w:rsidRPr="005E31B8">
        <w:rPr>
          <w:lang w:val="ru-RU"/>
        </w:rPr>
        <w:t xml:space="preserve">4 </w:t>
      </w:r>
      <w:r w:rsidR="00B33F78" w:rsidRPr="005E31B8">
        <w:rPr>
          <w:lang w:val="ru-RU"/>
        </w:rPr>
        <w:t>документ</w:t>
      </w:r>
      <w:r w:rsidR="005E31B8">
        <w:rPr>
          <w:lang w:val="ru-RU"/>
        </w:rPr>
        <w:t>а</w:t>
      </w:r>
      <w:r w:rsidRPr="005E31B8">
        <w:rPr>
          <w:lang w:val="ru-RU"/>
        </w:rPr>
        <w:t xml:space="preserve"> </w:t>
      </w:r>
      <w:r>
        <w:t>PCT</w:t>
      </w:r>
      <w:r w:rsidRPr="005E31B8">
        <w:rPr>
          <w:lang w:val="ru-RU"/>
        </w:rPr>
        <w:t>/</w:t>
      </w:r>
      <w:r>
        <w:t>A</w:t>
      </w:r>
      <w:r w:rsidRPr="005E31B8">
        <w:rPr>
          <w:lang w:val="ru-RU"/>
        </w:rPr>
        <w:t>/44/1.</w:t>
      </w:r>
    </w:p>
    <w:p w:rsidR="00505CD7" w:rsidRPr="005E31B8" w:rsidRDefault="005E31B8" w:rsidP="005E31B8">
      <w:pPr>
        <w:pStyle w:val="Heading1"/>
        <w:spacing w:after="240"/>
        <w:rPr>
          <w:lang w:val="ru-RU"/>
        </w:rPr>
      </w:pPr>
      <w:r>
        <w:rPr>
          <w:lang w:val="ru-RU"/>
        </w:rPr>
        <w:t>работа международных органов по вопросам обеспечения качества</w:t>
      </w:r>
    </w:p>
    <w:p w:rsidR="00505CD7" w:rsidRPr="00B33F78" w:rsidRDefault="00831698" w:rsidP="00505CD7">
      <w:pPr>
        <w:pStyle w:val="ONUME"/>
        <w:rPr>
          <w:lang w:val="ru-RU"/>
        </w:rPr>
      </w:pPr>
      <w:r>
        <w:rPr>
          <w:lang w:val="ru-RU"/>
        </w:rPr>
        <w:t>Обсуждение проходило</w:t>
      </w:r>
      <w:r w:rsidR="00B33F78" w:rsidRPr="00B33F78">
        <w:rPr>
          <w:lang w:val="ru-RU"/>
        </w:rPr>
        <w:t xml:space="preserve"> на основе документ</w:t>
      </w:r>
      <w:r w:rsidR="005E31B8">
        <w:rPr>
          <w:lang w:val="ru-RU"/>
        </w:rPr>
        <w:t>а</w:t>
      </w:r>
      <w:r w:rsidR="00505CD7" w:rsidRPr="00B33F78">
        <w:rPr>
          <w:lang w:val="ru-RU"/>
        </w:rPr>
        <w:t xml:space="preserve"> </w:t>
      </w:r>
      <w:r w:rsidR="00505CD7">
        <w:t>PCT</w:t>
      </w:r>
      <w:r w:rsidR="00505CD7" w:rsidRPr="00B33F78">
        <w:rPr>
          <w:lang w:val="ru-RU"/>
        </w:rPr>
        <w:t>/</w:t>
      </w:r>
      <w:r w:rsidR="00505CD7">
        <w:t>A</w:t>
      </w:r>
      <w:r w:rsidR="00505CD7" w:rsidRPr="00B33F78">
        <w:rPr>
          <w:lang w:val="ru-RU"/>
        </w:rPr>
        <w:t>/44/2.</w:t>
      </w:r>
    </w:p>
    <w:p w:rsidR="005E31B8" w:rsidRPr="005E31B8" w:rsidRDefault="005E31B8" w:rsidP="00D508D9">
      <w:pPr>
        <w:pStyle w:val="ONUME"/>
        <w:rPr>
          <w:lang w:val="ru-RU"/>
        </w:rPr>
      </w:pPr>
      <w:r>
        <w:rPr>
          <w:lang w:val="ru-RU"/>
        </w:rPr>
        <w:t>Секретариат</w:t>
      </w:r>
      <w:r w:rsidRPr="005E31B8">
        <w:rPr>
          <w:lang w:val="ru-RU"/>
        </w:rPr>
        <w:t xml:space="preserve"> </w:t>
      </w:r>
      <w:r>
        <w:rPr>
          <w:lang w:val="ru-RU"/>
        </w:rPr>
        <w:t>заявил</w:t>
      </w:r>
      <w:r w:rsidRPr="005E31B8">
        <w:rPr>
          <w:lang w:val="ru-RU"/>
        </w:rPr>
        <w:t xml:space="preserve">, </w:t>
      </w:r>
      <w:r>
        <w:rPr>
          <w:lang w:val="ru-RU"/>
        </w:rPr>
        <w:t>что</w:t>
      </w:r>
      <w:r w:rsidRPr="005E31B8">
        <w:rPr>
          <w:lang w:val="ru-RU"/>
        </w:rPr>
        <w:t xml:space="preserve"> </w:t>
      </w:r>
      <w:r>
        <w:rPr>
          <w:lang w:val="ru-RU"/>
        </w:rPr>
        <w:t>основной</w:t>
      </w:r>
      <w:r w:rsidRPr="005E31B8">
        <w:rPr>
          <w:lang w:val="ru-RU"/>
        </w:rPr>
        <w:t xml:space="preserve"> </w:t>
      </w:r>
      <w:r>
        <w:rPr>
          <w:lang w:val="ru-RU"/>
        </w:rPr>
        <w:t>целью</w:t>
      </w:r>
      <w:r w:rsidRPr="005E31B8">
        <w:rPr>
          <w:lang w:val="ru-RU"/>
        </w:rPr>
        <w:t xml:space="preserve"> </w:t>
      </w:r>
      <w:r w:rsidR="00B33F78" w:rsidRPr="005E31B8">
        <w:rPr>
          <w:lang w:val="ru-RU"/>
        </w:rPr>
        <w:t>документ</w:t>
      </w:r>
      <w:r>
        <w:rPr>
          <w:lang w:val="ru-RU"/>
        </w:rPr>
        <w:t>а</w:t>
      </w:r>
      <w:r w:rsidR="00D508D9" w:rsidRPr="005E31B8">
        <w:rPr>
          <w:lang w:val="ru-RU"/>
        </w:rPr>
        <w:t xml:space="preserve"> </w:t>
      </w:r>
      <w:r w:rsidR="00D508D9">
        <w:t>PCT</w:t>
      </w:r>
      <w:r w:rsidR="00D508D9" w:rsidRPr="005E31B8">
        <w:rPr>
          <w:lang w:val="ru-RU"/>
        </w:rPr>
        <w:t>/</w:t>
      </w:r>
      <w:r w:rsidR="00D508D9">
        <w:t>A</w:t>
      </w:r>
      <w:r w:rsidR="00D508D9" w:rsidRPr="005E31B8">
        <w:rPr>
          <w:lang w:val="ru-RU"/>
        </w:rPr>
        <w:t xml:space="preserve">/44/2 </w:t>
      </w:r>
      <w:r>
        <w:rPr>
          <w:lang w:val="ru-RU"/>
        </w:rPr>
        <w:t xml:space="preserve">является представление отчета об итогах третьей неофициальной сессии Подгруппы обеспечения качества, учрежденной Заседанием международных органов в </w:t>
      </w:r>
      <w:r w:rsidR="00831698">
        <w:rPr>
          <w:lang w:val="ru-RU"/>
        </w:rPr>
        <w:t>соответствии с</w:t>
      </w:r>
      <w:r>
        <w:rPr>
          <w:lang w:val="ru-RU"/>
        </w:rPr>
        <w:t xml:space="preserve"> </w:t>
      </w:r>
      <w:r>
        <w:t>PCT</w:t>
      </w:r>
      <w:r>
        <w:rPr>
          <w:lang w:val="ru-RU"/>
        </w:rPr>
        <w:t xml:space="preserve">, которое состоялось в Мюнхене в феврале этого года.  Резюме Председателя сессии содержится в приложении к </w:t>
      </w:r>
      <w:r w:rsidR="00831698">
        <w:rPr>
          <w:lang w:val="ru-RU"/>
        </w:rPr>
        <w:t>этому</w:t>
      </w:r>
      <w:r>
        <w:rPr>
          <w:lang w:val="ru-RU"/>
        </w:rPr>
        <w:t xml:space="preserve"> документу.  Основной акцент на третьей неофициальной сессии был вновь сделан на принятии эффективных мер в области повышения качества, т.е. мер по повышению общего качества и полезности рабочих продуктов </w:t>
      </w:r>
      <w:r>
        <w:t>PCT</w:t>
      </w:r>
      <w:r>
        <w:rPr>
          <w:lang w:val="ru-RU"/>
        </w:rPr>
        <w:t xml:space="preserve">, а именно отчетов о международном поиске и </w:t>
      </w:r>
      <w:r w:rsidR="00831698">
        <w:rPr>
          <w:lang w:val="ru-RU"/>
        </w:rPr>
        <w:t xml:space="preserve">заключений международной </w:t>
      </w:r>
      <w:r w:rsidR="00CE18CA">
        <w:rPr>
          <w:lang w:val="ru-RU"/>
        </w:rPr>
        <w:t xml:space="preserve">предварительной </w:t>
      </w:r>
      <w:r w:rsidR="00831698">
        <w:rPr>
          <w:lang w:val="ru-RU"/>
        </w:rPr>
        <w:t>экспертизы</w:t>
      </w:r>
      <w:r>
        <w:rPr>
          <w:lang w:val="ru-RU"/>
        </w:rPr>
        <w:t xml:space="preserve"> о патентоспособности.  Подгруппа обеспечения качества далее сосредоточила внимание на разработке </w:t>
      </w:r>
      <w:r w:rsidR="00831698">
        <w:rPr>
          <w:lang w:val="ru-RU"/>
        </w:rPr>
        <w:t>показателей</w:t>
      </w:r>
      <w:r>
        <w:rPr>
          <w:lang w:val="ru-RU"/>
        </w:rPr>
        <w:t xml:space="preserve"> качества для отчетов о международном поиске и на разработке </w:t>
      </w:r>
      <w:r w:rsidR="00831698">
        <w:rPr>
          <w:lang w:val="ru-RU"/>
        </w:rPr>
        <w:t>показателей</w:t>
      </w:r>
      <w:r>
        <w:rPr>
          <w:lang w:val="ru-RU"/>
        </w:rPr>
        <w:t xml:space="preserve"> качества для всей системы </w:t>
      </w:r>
      <w:r>
        <w:t>PCT</w:t>
      </w:r>
      <w:r w:rsidR="00831698">
        <w:rPr>
          <w:lang w:val="ru-RU"/>
        </w:rPr>
        <w:t xml:space="preserve">, охватывающих работу </w:t>
      </w:r>
      <w:r>
        <w:rPr>
          <w:lang w:val="ru-RU"/>
        </w:rPr>
        <w:t xml:space="preserve">получающих ведомств, международных органов, назначенных и выбранных ведомств и Международного бюро.  В этом документе содержится информация для государств-членов относительно доступности последних отчетов международных органов на веб-сайте ВОИС, посвященных состоянию их действующих систем управления качеством, как это имело место в течение ряда последних лет.  Эти отчеты были также обсуждены Подгруппой обеспечения качества, о чем говорится в пунктах 1-6 резюме Председателя.  </w:t>
      </w:r>
    </w:p>
    <w:p w:rsidR="00D508D9" w:rsidRPr="007C51E0" w:rsidRDefault="00EA5138" w:rsidP="007C51E0">
      <w:pPr>
        <w:pStyle w:val="ONUME"/>
        <w:rPr>
          <w:lang w:val="ru-RU"/>
        </w:rPr>
      </w:pPr>
      <w:r>
        <w:rPr>
          <w:lang w:val="ru-RU"/>
        </w:rPr>
        <w:t xml:space="preserve">Делегация Японии заявила, что в целях повышения качества результатов поиска и экспертизы в каждом международном органе, </w:t>
      </w:r>
      <w:r w:rsidR="00CE18CA">
        <w:rPr>
          <w:lang w:val="ru-RU"/>
        </w:rPr>
        <w:t xml:space="preserve">по ее мнению, </w:t>
      </w:r>
      <w:r>
        <w:rPr>
          <w:lang w:val="ru-RU"/>
        </w:rPr>
        <w:t>чрезвычайно важным является формирование международных механизмов обратной связи в отношении международных отчетов</w:t>
      </w:r>
      <w:r w:rsidR="00417546">
        <w:rPr>
          <w:lang w:val="ru-RU"/>
        </w:rPr>
        <w:t xml:space="preserve"> о поиске</w:t>
      </w:r>
      <w:r>
        <w:rPr>
          <w:lang w:val="ru-RU"/>
        </w:rPr>
        <w:t xml:space="preserve"> и письменных сообщений </w:t>
      </w:r>
      <w:r w:rsidR="00CE18CA">
        <w:rPr>
          <w:lang w:val="ru-RU"/>
        </w:rPr>
        <w:t>м</w:t>
      </w:r>
      <w:r>
        <w:rPr>
          <w:lang w:val="ru-RU"/>
        </w:rPr>
        <w:t>еждународных</w:t>
      </w:r>
      <w:r w:rsidR="00D508D9" w:rsidRPr="00EA5138">
        <w:rPr>
          <w:lang w:val="ru-RU"/>
        </w:rPr>
        <w:t xml:space="preserve"> </w:t>
      </w:r>
      <w:r>
        <w:rPr>
          <w:lang w:val="ru-RU"/>
        </w:rPr>
        <w:t>поисковых органов, о чем говорится в пункте 5 документа </w:t>
      </w:r>
      <w:r w:rsidR="00D508D9" w:rsidRPr="006B3EDD">
        <w:t>PCT</w:t>
      </w:r>
      <w:r w:rsidR="00D508D9" w:rsidRPr="00EA5138">
        <w:rPr>
          <w:lang w:val="ru-RU"/>
        </w:rPr>
        <w:t>/</w:t>
      </w:r>
      <w:r w:rsidR="00D508D9" w:rsidRPr="006B3EDD">
        <w:t>A</w:t>
      </w:r>
      <w:r w:rsidR="00D508D9" w:rsidRPr="00EA5138">
        <w:rPr>
          <w:lang w:val="ru-RU"/>
        </w:rPr>
        <w:t xml:space="preserve">/44/2.  </w:t>
      </w:r>
      <w:r w:rsidR="007C51E0">
        <w:rPr>
          <w:lang w:val="ru-RU"/>
        </w:rPr>
        <w:t xml:space="preserve">Делегация выразила Секретариату признательность за проделанную им напряженную работу по этому вопросу.  На основе такого механизма обратной связи ведомствам будет проще направлять друг другу отзывы по результатам экспертизы.  Таким образом, внедрение такого механизма обратной связи еще более повысит ценность системы </w:t>
      </w:r>
      <w:r w:rsidR="007C51E0">
        <w:t>PCT</w:t>
      </w:r>
      <w:r w:rsidR="007C51E0">
        <w:rPr>
          <w:lang w:val="ru-RU"/>
        </w:rPr>
        <w:t xml:space="preserve"> в будущем.  В этом контексте Японское патентное ведомство (ЯПВ) в настоящее время изучает вопрос об осуществлении экспериментальной программы, цель которой – анализ и использование отзывов ведомств и последующее направление отзывов о результатах другим ведомствам </w:t>
      </w:r>
      <w:r w:rsidR="00417546">
        <w:rPr>
          <w:lang w:val="ru-RU"/>
        </w:rPr>
        <w:t>в максимально сжатые сроки на основе сотрудничества с другими ведомствами</w:t>
      </w:r>
      <w:r w:rsidR="007C51E0">
        <w:rPr>
          <w:lang w:val="ru-RU"/>
        </w:rPr>
        <w:t xml:space="preserve">.  Со временем, когда будет внедрен ряд экспериментальных программ, а рамочный механизм обратной связи станет более совершенным, ожидается, что этот механизм превратится в эффективную и действенную систему, призванную повысить качество результатов поиска и экспертизы международных органов.  </w:t>
      </w:r>
    </w:p>
    <w:p w:rsidR="00D508D9" w:rsidRPr="007C51E0" w:rsidRDefault="007C51E0" w:rsidP="00D508D9">
      <w:pPr>
        <w:pStyle w:val="ONUME"/>
        <w:rPr>
          <w:lang w:val="ru-RU"/>
        </w:rPr>
      </w:pPr>
      <w:r>
        <w:rPr>
          <w:lang w:val="ru-RU"/>
        </w:rPr>
        <w:lastRenderedPageBreak/>
        <w:t xml:space="preserve">Делегация Соединенных Штатов Америки с удовлетворением отметила важную работу, проделанную Подгруппой обеспечения качества.  В частности она отметила работу Подгруппы по обеспечению качества применительно к доступности стратегии поиска и призвала все органы сделать доступными их поисковые стратегии, поскольку они являются важным инструментом оказания помощи экспертам в оценке эффективности поиска, осуществляемого </w:t>
      </w:r>
      <w:r w:rsidR="00CE18CA">
        <w:rPr>
          <w:lang w:val="ru-RU"/>
        </w:rPr>
        <w:t>на</w:t>
      </w:r>
      <w:r>
        <w:rPr>
          <w:lang w:val="ru-RU"/>
        </w:rPr>
        <w:t xml:space="preserve"> международной фаз</w:t>
      </w:r>
      <w:r w:rsidR="00CE18CA">
        <w:rPr>
          <w:lang w:val="ru-RU"/>
        </w:rPr>
        <w:t>е</w:t>
      </w:r>
      <w:r>
        <w:rPr>
          <w:lang w:val="ru-RU"/>
        </w:rPr>
        <w:t>.</w:t>
      </w:r>
    </w:p>
    <w:p w:rsidR="00BE067D" w:rsidRPr="007C51E0" w:rsidRDefault="007C51E0" w:rsidP="00517686">
      <w:pPr>
        <w:pStyle w:val="ONUME"/>
        <w:ind w:left="567"/>
        <w:rPr>
          <w:lang w:val="ru-RU"/>
        </w:rPr>
      </w:pPr>
      <w:r>
        <w:rPr>
          <w:lang w:val="ru-RU"/>
        </w:rPr>
        <w:t>Ассамблея приняла к сведению содержание документа</w:t>
      </w:r>
      <w:r w:rsidR="00517686" w:rsidRPr="007C51E0">
        <w:rPr>
          <w:lang w:val="ru-RU"/>
        </w:rPr>
        <w:t xml:space="preserve"> </w:t>
      </w:r>
      <w:r w:rsidR="00517686">
        <w:t>PCT</w:t>
      </w:r>
      <w:r w:rsidR="00517686" w:rsidRPr="007C51E0">
        <w:rPr>
          <w:lang w:val="ru-RU"/>
        </w:rPr>
        <w:t>/</w:t>
      </w:r>
      <w:r w:rsidR="00517686">
        <w:t>A</w:t>
      </w:r>
      <w:r w:rsidR="00517686" w:rsidRPr="007C51E0">
        <w:rPr>
          <w:lang w:val="ru-RU"/>
        </w:rPr>
        <w:t>/44/2.</w:t>
      </w:r>
    </w:p>
    <w:p w:rsidR="00505CD7" w:rsidRPr="007C51E0" w:rsidRDefault="007C51E0" w:rsidP="007C51E0">
      <w:pPr>
        <w:pStyle w:val="Heading1"/>
        <w:spacing w:after="240"/>
        <w:rPr>
          <w:lang w:val="ru-RU"/>
        </w:rPr>
      </w:pPr>
      <w:r>
        <w:rPr>
          <w:lang w:val="ru-RU"/>
        </w:rPr>
        <w:t xml:space="preserve">предлагаемые поправки к инструкции к </w:t>
      </w:r>
      <w:r>
        <w:t>PCT</w:t>
      </w:r>
    </w:p>
    <w:p w:rsidR="00505CD7" w:rsidRPr="00B33F78" w:rsidRDefault="007C51E0" w:rsidP="00505CD7">
      <w:pPr>
        <w:pStyle w:val="ONUME"/>
        <w:rPr>
          <w:lang w:val="ru-RU"/>
        </w:rPr>
      </w:pPr>
      <w:r>
        <w:rPr>
          <w:lang w:val="ru-RU"/>
        </w:rPr>
        <w:t>Обсуждение</w:t>
      </w:r>
      <w:r w:rsidR="00B33F78" w:rsidRPr="00B33F78">
        <w:rPr>
          <w:lang w:val="ru-RU"/>
        </w:rPr>
        <w:t xml:space="preserve"> </w:t>
      </w:r>
      <w:r>
        <w:rPr>
          <w:lang w:val="ru-RU"/>
        </w:rPr>
        <w:t>проходило</w:t>
      </w:r>
      <w:r w:rsidR="00B33F78" w:rsidRPr="00B33F78">
        <w:rPr>
          <w:lang w:val="ru-RU"/>
        </w:rPr>
        <w:t xml:space="preserve"> на основе документ</w:t>
      </w:r>
      <w:r>
        <w:rPr>
          <w:lang w:val="ru-RU"/>
        </w:rPr>
        <w:t>а</w:t>
      </w:r>
      <w:r w:rsidR="00505CD7" w:rsidRPr="00B33F78">
        <w:rPr>
          <w:lang w:val="ru-RU"/>
        </w:rPr>
        <w:t xml:space="preserve"> </w:t>
      </w:r>
      <w:r w:rsidR="00505CD7">
        <w:t>PCT</w:t>
      </w:r>
      <w:r w:rsidR="00505CD7" w:rsidRPr="00B33F78">
        <w:rPr>
          <w:lang w:val="ru-RU"/>
        </w:rPr>
        <w:t>/</w:t>
      </w:r>
      <w:r w:rsidR="00505CD7">
        <w:t>A</w:t>
      </w:r>
      <w:r w:rsidR="00505CD7" w:rsidRPr="00B33F78">
        <w:rPr>
          <w:lang w:val="ru-RU"/>
        </w:rPr>
        <w:t>/44/3.</w:t>
      </w:r>
    </w:p>
    <w:p w:rsidR="00744D46" w:rsidRPr="00744D46" w:rsidRDefault="007C51E0" w:rsidP="00744D46">
      <w:pPr>
        <w:pStyle w:val="ONUME"/>
        <w:rPr>
          <w:lang w:val="ru-RU"/>
        </w:rPr>
      </w:pPr>
      <w:r>
        <w:rPr>
          <w:lang w:val="ru-RU"/>
        </w:rPr>
        <w:t>Представив документ</w:t>
      </w:r>
      <w:r w:rsidR="000301B6" w:rsidRPr="007C51E0">
        <w:rPr>
          <w:lang w:val="ru-RU"/>
        </w:rPr>
        <w:t xml:space="preserve"> </w:t>
      </w:r>
      <w:r w:rsidR="000301B6">
        <w:t>PCT</w:t>
      </w:r>
      <w:r w:rsidR="000301B6" w:rsidRPr="007C51E0">
        <w:rPr>
          <w:lang w:val="ru-RU"/>
        </w:rPr>
        <w:t>/</w:t>
      </w:r>
      <w:r w:rsidR="000301B6">
        <w:t>A</w:t>
      </w:r>
      <w:r w:rsidR="000301B6" w:rsidRPr="007C51E0">
        <w:rPr>
          <w:lang w:val="ru-RU"/>
        </w:rPr>
        <w:t xml:space="preserve">/44/3, </w:t>
      </w:r>
      <w:r>
        <w:rPr>
          <w:lang w:val="ru-RU"/>
        </w:rPr>
        <w:t xml:space="preserve">Секретариат пояснил, что результатом предлагаемых поправок к Инструкции к </w:t>
      </w:r>
      <w:r>
        <w:t>PCT</w:t>
      </w:r>
      <w:r>
        <w:rPr>
          <w:lang w:val="ru-RU"/>
        </w:rPr>
        <w:t xml:space="preserve"> будет, во-первых, требование к </w:t>
      </w:r>
      <w:r w:rsidR="00E16FDE">
        <w:rPr>
          <w:lang w:val="ru-RU"/>
        </w:rPr>
        <w:t>о</w:t>
      </w:r>
      <w:r>
        <w:rPr>
          <w:lang w:val="ru-RU"/>
        </w:rPr>
        <w:t>рганам международной предварительной экспертизы проводить уточняющий поиск в ходе процедуры, предусмотренной главой </w:t>
      </w:r>
      <w:r>
        <w:t>II</w:t>
      </w:r>
      <w:r w:rsidRPr="007C51E0">
        <w:rPr>
          <w:lang w:val="ru-RU"/>
        </w:rPr>
        <w:t xml:space="preserve"> </w:t>
      </w:r>
      <w:r>
        <w:t>PCT</w:t>
      </w:r>
      <w:r>
        <w:rPr>
          <w:lang w:val="ru-RU"/>
        </w:rPr>
        <w:t>, с учетом различных исключений, перечисленных в этом правиле</w:t>
      </w:r>
      <w:r w:rsidR="00942150">
        <w:rPr>
          <w:lang w:val="ru-RU"/>
        </w:rPr>
        <w:t xml:space="preserve">, к которому предлагаются </w:t>
      </w:r>
      <w:r w:rsidR="00744D46">
        <w:rPr>
          <w:lang w:val="ru-RU"/>
        </w:rPr>
        <w:t>поправк</w:t>
      </w:r>
      <w:r w:rsidR="00942150">
        <w:rPr>
          <w:lang w:val="ru-RU"/>
        </w:rPr>
        <w:t>и</w:t>
      </w:r>
      <w:r w:rsidR="00744D46">
        <w:rPr>
          <w:lang w:val="ru-RU"/>
        </w:rPr>
        <w:t xml:space="preserve">;  и, во-вторых, возможность ознакомиться в базе данных </w:t>
      </w:r>
      <w:r w:rsidR="000301B6">
        <w:t>P</w:t>
      </w:r>
      <w:r w:rsidR="001A6766">
        <w:t>ATENTSCOPE</w:t>
      </w:r>
      <w:r w:rsidR="000301B6" w:rsidRPr="00744D46">
        <w:rPr>
          <w:lang w:val="ru-RU"/>
        </w:rPr>
        <w:t xml:space="preserve"> </w:t>
      </w:r>
      <w:r w:rsidR="00744D46">
        <w:rPr>
          <w:lang w:val="ru-RU"/>
        </w:rPr>
        <w:t xml:space="preserve">с мнениями </w:t>
      </w:r>
      <w:r w:rsidR="00E16FDE">
        <w:rPr>
          <w:lang w:val="ru-RU"/>
        </w:rPr>
        <w:t>м</w:t>
      </w:r>
      <w:r w:rsidR="00744D46">
        <w:rPr>
          <w:lang w:val="ru-RU"/>
        </w:rPr>
        <w:t>еждународного поискового органа и неофициальными замечаниями, представленными заявителям</w:t>
      </w:r>
      <w:r w:rsidR="00E16FDE">
        <w:rPr>
          <w:lang w:val="ru-RU"/>
        </w:rPr>
        <w:t>и</w:t>
      </w:r>
      <w:r w:rsidR="00744D46">
        <w:rPr>
          <w:lang w:val="ru-RU"/>
        </w:rPr>
        <w:t xml:space="preserve"> в ответ на такие </w:t>
      </w:r>
      <w:r w:rsidR="00E16FDE">
        <w:rPr>
          <w:lang w:val="ru-RU"/>
        </w:rPr>
        <w:t>мнения</w:t>
      </w:r>
      <w:r w:rsidR="00942150">
        <w:rPr>
          <w:lang w:val="ru-RU"/>
        </w:rPr>
        <w:t xml:space="preserve">, начиная </w:t>
      </w:r>
      <w:r w:rsidR="00744D46">
        <w:rPr>
          <w:lang w:val="ru-RU"/>
        </w:rPr>
        <w:t xml:space="preserve">с </w:t>
      </w:r>
      <w:r w:rsidR="00942150">
        <w:rPr>
          <w:lang w:val="ru-RU"/>
        </w:rPr>
        <w:t>даты</w:t>
      </w:r>
      <w:r w:rsidR="00744D46">
        <w:rPr>
          <w:lang w:val="ru-RU"/>
        </w:rPr>
        <w:t xml:space="preserve"> международной публикации.  Предлагаемые поправки подробно обсуждались Рабочей группой </w:t>
      </w:r>
      <w:r w:rsidR="00744D46">
        <w:t>PCT</w:t>
      </w:r>
      <w:r w:rsidR="00744D46">
        <w:rPr>
          <w:lang w:val="ru-RU"/>
        </w:rPr>
        <w:t xml:space="preserve">, которая единодушно пришла к мнению о том, что Ассамблее надлежит утвердить предложенные поправки.  </w:t>
      </w:r>
    </w:p>
    <w:p w:rsidR="000301B6" w:rsidRPr="00744D46" w:rsidRDefault="00744D46" w:rsidP="000301B6">
      <w:pPr>
        <w:pStyle w:val="ONUME"/>
        <w:rPr>
          <w:lang w:val="ru-RU"/>
        </w:rPr>
      </w:pPr>
      <w:r>
        <w:rPr>
          <w:lang w:val="ru-RU"/>
        </w:rPr>
        <w:t xml:space="preserve">Делегация Японии заявила о своей поддержке предлагаемых поправок к Инструкции к </w:t>
      </w:r>
      <w:r>
        <w:t>PCT</w:t>
      </w:r>
      <w:r>
        <w:rPr>
          <w:lang w:val="ru-RU"/>
        </w:rPr>
        <w:t xml:space="preserve">.  Делегация просила в качестве следующего шага провести подробное обсуждение вопроса об имплементации уточняющего поиска при первой </w:t>
      </w:r>
      <w:r w:rsidR="00417546">
        <w:rPr>
          <w:lang w:val="ru-RU"/>
        </w:rPr>
        <w:t>представившейся</w:t>
      </w:r>
      <w:r>
        <w:rPr>
          <w:lang w:val="ru-RU"/>
        </w:rPr>
        <w:t xml:space="preserve"> возможности;  в этом контексте необходимо дальнейшее исследование полномочий каждого органа международной предварительной экспертизы </w:t>
      </w:r>
      <w:r w:rsidR="00E16FDE">
        <w:rPr>
          <w:lang w:val="ru-RU"/>
        </w:rPr>
        <w:t>решать вопрос о</w:t>
      </w:r>
      <w:r>
        <w:rPr>
          <w:lang w:val="ru-RU"/>
        </w:rPr>
        <w:t xml:space="preserve"> целесообразности проведения уточняющего поиска по конкретным международным заявкам</w:t>
      </w:r>
      <w:r w:rsidR="00417546">
        <w:rPr>
          <w:lang w:val="ru-RU"/>
        </w:rPr>
        <w:t xml:space="preserve"> и возможных переходных мер на случай внесения изменений в действующую практику</w:t>
      </w:r>
      <w:r>
        <w:rPr>
          <w:lang w:val="ru-RU"/>
        </w:rPr>
        <w:t>.</w:t>
      </w:r>
    </w:p>
    <w:p w:rsidR="000301B6" w:rsidRPr="00744D46" w:rsidRDefault="00744D46" w:rsidP="00744D46">
      <w:pPr>
        <w:pStyle w:val="ONUME"/>
        <w:rPr>
          <w:lang w:val="ru-RU"/>
        </w:rPr>
      </w:pPr>
      <w:r>
        <w:rPr>
          <w:lang w:val="ru-RU"/>
        </w:rPr>
        <w:t xml:space="preserve">Делегация Соединенных Штатов Америки высказалась в пользу утверждения предложенных поправок к Инструкции к </w:t>
      </w:r>
      <w:r>
        <w:t>PCT</w:t>
      </w:r>
      <w:r>
        <w:rPr>
          <w:lang w:val="ru-RU"/>
        </w:rPr>
        <w:t>, содержащихся в приложении</w:t>
      </w:r>
      <w:r w:rsidR="000301B6" w:rsidRPr="00744D46">
        <w:rPr>
          <w:lang w:val="ru-RU"/>
        </w:rPr>
        <w:t xml:space="preserve"> </w:t>
      </w:r>
      <w:r w:rsidR="002D4102">
        <w:t>I</w:t>
      </w:r>
      <w:r w:rsidR="000301B6" w:rsidRPr="00744D46">
        <w:rPr>
          <w:lang w:val="ru-RU"/>
        </w:rPr>
        <w:t xml:space="preserve"> </w:t>
      </w:r>
      <w:r>
        <w:rPr>
          <w:lang w:val="ru-RU"/>
        </w:rPr>
        <w:t>к</w:t>
      </w:r>
      <w:r w:rsidR="000301B6" w:rsidRPr="00744D46">
        <w:rPr>
          <w:lang w:val="ru-RU"/>
        </w:rPr>
        <w:t xml:space="preserve"> </w:t>
      </w:r>
      <w:r w:rsidR="00B33F78" w:rsidRPr="00744D46">
        <w:rPr>
          <w:lang w:val="ru-RU"/>
        </w:rPr>
        <w:t>документ</w:t>
      </w:r>
      <w:r>
        <w:rPr>
          <w:lang w:val="ru-RU"/>
        </w:rPr>
        <w:t>у </w:t>
      </w:r>
      <w:r w:rsidR="000301B6" w:rsidRPr="006B3EDD">
        <w:t>PCT</w:t>
      </w:r>
      <w:r w:rsidR="000301B6" w:rsidRPr="00744D46">
        <w:rPr>
          <w:lang w:val="ru-RU"/>
        </w:rPr>
        <w:t>/</w:t>
      </w:r>
      <w:r w:rsidR="000301B6" w:rsidRPr="006B3EDD">
        <w:t>A</w:t>
      </w:r>
      <w:r w:rsidR="000301B6" w:rsidRPr="00744D46">
        <w:rPr>
          <w:lang w:val="ru-RU"/>
        </w:rPr>
        <w:t xml:space="preserve">/44/3.  </w:t>
      </w:r>
      <w:r>
        <w:rPr>
          <w:lang w:val="ru-RU"/>
        </w:rPr>
        <w:t>Предлагаемые</w:t>
      </w:r>
      <w:r w:rsidRPr="00744D46">
        <w:rPr>
          <w:lang w:val="ru-RU"/>
        </w:rPr>
        <w:t xml:space="preserve"> </w:t>
      </w:r>
      <w:r>
        <w:rPr>
          <w:lang w:val="ru-RU"/>
        </w:rPr>
        <w:t>поправки</w:t>
      </w:r>
      <w:r w:rsidRPr="00744D46">
        <w:rPr>
          <w:lang w:val="ru-RU"/>
        </w:rPr>
        <w:t xml:space="preserve"> </w:t>
      </w:r>
      <w:r>
        <w:rPr>
          <w:lang w:val="ru-RU"/>
        </w:rPr>
        <w:t>к</w:t>
      </w:r>
      <w:r w:rsidRPr="00744D46">
        <w:rPr>
          <w:lang w:val="ru-RU"/>
        </w:rPr>
        <w:t xml:space="preserve"> </w:t>
      </w:r>
      <w:r>
        <w:rPr>
          <w:lang w:val="ru-RU"/>
        </w:rPr>
        <w:t>правилам</w:t>
      </w:r>
      <w:r w:rsidR="000301B6" w:rsidRPr="00744D46">
        <w:rPr>
          <w:lang w:val="ru-RU"/>
        </w:rPr>
        <w:t xml:space="preserve"> 66 </w:t>
      </w:r>
      <w:r w:rsidR="00B33F78" w:rsidRPr="00744D46">
        <w:rPr>
          <w:lang w:val="ru-RU"/>
        </w:rPr>
        <w:t>и</w:t>
      </w:r>
      <w:r w:rsidR="000301B6" w:rsidRPr="00744D46">
        <w:rPr>
          <w:lang w:val="ru-RU"/>
        </w:rPr>
        <w:t xml:space="preserve"> 70</w:t>
      </w:r>
      <w:r>
        <w:rPr>
          <w:lang w:val="ru-RU"/>
        </w:rPr>
        <w:t xml:space="preserve">, касающиеся уточняющего поиска, помогут поддерживать качество продукта работы в рамках системы </w:t>
      </w:r>
      <w:r>
        <w:t>PCT</w:t>
      </w:r>
      <w:r>
        <w:rPr>
          <w:lang w:val="ru-RU"/>
        </w:rPr>
        <w:t>;  поправки к правилу 94 и исключение правила </w:t>
      </w:r>
      <w:r w:rsidRPr="00744D46">
        <w:rPr>
          <w:lang w:val="ru-RU"/>
        </w:rPr>
        <w:t>44</w:t>
      </w:r>
      <w:proofErr w:type="spellStart"/>
      <w:r>
        <w:rPr>
          <w:i/>
        </w:rPr>
        <w:t>ter</w:t>
      </w:r>
      <w:proofErr w:type="spellEnd"/>
      <w:r>
        <w:rPr>
          <w:lang w:val="ru-RU"/>
        </w:rPr>
        <w:t xml:space="preserve">, касающегося обеспечения доступа к письменным сообщениям </w:t>
      </w:r>
      <w:r w:rsidR="00942150">
        <w:rPr>
          <w:lang w:val="ru-RU"/>
        </w:rPr>
        <w:t>м</w:t>
      </w:r>
      <w:r>
        <w:rPr>
          <w:lang w:val="ru-RU"/>
        </w:rPr>
        <w:t>еждународного поискового органа на момент международной публикации, будут содействовать транспарентности в рамках системы.  Делегация далее высказалась в поддержку принятия решений, касающихся вступления в силу и переходных положений в отношении предлагаемых поправок, содержащихся в приложении </w:t>
      </w:r>
      <w:r>
        <w:t>I</w:t>
      </w:r>
      <w:r>
        <w:rPr>
          <w:lang w:val="ru-RU"/>
        </w:rPr>
        <w:t xml:space="preserve"> документа </w:t>
      </w:r>
      <w:r w:rsidR="009B7FDE">
        <w:t>PCT</w:t>
      </w:r>
      <w:r w:rsidR="009B7FDE" w:rsidRPr="00744D46">
        <w:rPr>
          <w:lang w:val="ru-RU"/>
        </w:rPr>
        <w:t>/</w:t>
      </w:r>
      <w:r w:rsidR="009B7FDE">
        <w:t>A</w:t>
      </w:r>
      <w:r w:rsidR="009B7FDE" w:rsidRPr="00744D46">
        <w:rPr>
          <w:lang w:val="ru-RU"/>
        </w:rPr>
        <w:t>/44/3.</w:t>
      </w:r>
    </w:p>
    <w:p w:rsidR="000301B6" w:rsidRPr="00744D46" w:rsidRDefault="00744D46" w:rsidP="000301B6">
      <w:pPr>
        <w:pStyle w:val="ONUME"/>
        <w:rPr>
          <w:lang w:val="ru-RU"/>
        </w:rPr>
      </w:pPr>
      <w:r>
        <w:rPr>
          <w:lang w:val="ru-RU"/>
        </w:rPr>
        <w:t xml:space="preserve">По мнению делегации Норвегии, предлагаемые поправки, касающиеся обязательного уточняющего поиска для органов международной предварительной экспертизы, повысят качество услуг </w:t>
      </w:r>
      <w:r>
        <w:t>PCT</w:t>
      </w:r>
      <w:r>
        <w:rPr>
          <w:lang w:val="ru-RU"/>
        </w:rPr>
        <w:t>, предоставляемых на национальной фазе в интересах третьих сторон и национальных ведомств.  Таким образом, она подержала предложение о внедрении так</w:t>
      </w:r>
      <w:r w:rsidR="00D37A75">
        <w:rPr>
          <w:lang w:val="ru-RU"/>
        </w:rPr>
        <w:t xml:space="preserve">ого уточняющего поиска.  Далее делегация поддержала предложение о предоставлении доступа к письменным сообщениям Международных поисковых органов на дату международной публикации международной заявки.  </w:t>
      </w:r>
    </w:p>
    <w:p w:rsidR="00BE067D" w:rsidRDefault="00A06189" w:rsidP="00BE067D">
      <w:pPr>
        <w:pStyle w:val="ONUME"/>
        <w:ind w:left="567"/>
      </w:pPr>
      <w:r>
        <w:rPr>
          <w:lang w:val="ru-RU"/>
        </w:rPr>
        <w:t>Ассамблея</w:t>
      </w:r>
      <w:r w:rsidR="00BE067D">
        <w:t>:</w:t>
      </w:r>
    </w:p>
    <w:p w:rsidR="00BE067D" w:rsidRPr="00A06189" w:rsidRDefault="00BE067D" w:rsidP="00BE067D">
      <w:pPr>
        <w:pStyle w:val="ONUME"/>
        <w:numPr>
          <w:ilvl w:val="0"/>
          <w:numId w:val="0"/>
        </w:numPr>
        <w:ind w:left="1134"/>
        <w:rPr>
          <w:lang w:val="ru-RU"/>
        </w:rPr>
      </w:pPr>
      <w:r w:rsidRPr="00A06189">
        <w:rPr>
          <w:lang w:val="ru-RU"/>
        </w:rPr>
        <w:t>(</w:t>
      </w:r>
      <w:proofErr w:type="spellStart"/>
      <w:r>
        <w:t>i</w:t>
      </w:r>
      <w:proofErr w:type="spellEnd"/>
      <w:r w:rsidRPr="00A06189">
        <w:rPr>
          <w:lang w:val="ru-RU"/>
        </w:rPr>
        <w:t>)</w:t>
      </w:r>
      <w:r w:rsidRPr="00A06189">
        <w:rPr>
          <w:lang w:val="ru-RU"/>
        </w:rPr>
        <w:tab/>
      </w:r>
      <w:r w:rsidR="00A06189">
        <w:rPr>
          <w:lang w:val="ru-RU"/>
        </w:rPr>
        <w:t xml:space="preserve">приняла предлагаемые поправки к Инструкции к </w:t>
      </w:r>
      <w:r w:rsidR="00A06189">
        <w:t>PCT</w:t>
      </w:r>
      <w:r w:rsidR="00A06189">
        <w:rPr>
          <w:lang w:val="ru-RU"/>
        </w:rPr>
        <w:t xml:space="preserve">, изложенные в приложении </w:t>
      </w:r>
      <w:r w:rsidR="00A06189">
        <w:t>I</w:t>
      </w:r>
      <w:r w:rsidR="00A06189">
        <w:rPr>
          <w:lang w:val="ru-RU"/>
        </w:rPr>
        <w:t xml:space="preserve"> к настоящему отчету</w:t>
      </w:r>
      <w:r w:rsidRPr="00A06189">
        <w:rPr>
          <w:lang w:val="ru-RU"/>
        </w:rPr>
        <w:t>;</w:t>
      </w:r>
    </w:p>
    <w:p w:rsidR="00A06189" w:rsidRDefault="00BE067D" w:rsidP="00BE067D">
      <w:pPr>
        <w:pStyle w:val="ONUME"/>
        <w:numPr>
          <w:ilvl w:val="0"/>
          <w:numId w:val="0"/>
        </w:numPr>
        <w:ind w:left="1134"/>
        <w:rPr>
          <w:lang w:val="ru-RU"/>
        </w:rPr>
      </w:pPr>
      <w:r w:rsidRPr="00A06189">
        <w:rPr>
          <w:lang w:val="ru-RU"/>
        </w:rPr>
        <w:lastRenderedPageBreak/>
        <w:t>(</w:t>
      </w:r>
      <w:r>
        <w:t>ii</w:t>
      </w:r>
      <w:r w:rsidRPr="00A06189">
        <w:rPr>
          <w:lang w:val="ru-RU"/>
        </w:rPr>
        <w:t>)</w:t>
      </w:r>
      <w:r w:rsidRPr="00A06189">
        <w:rPr>
          <w:lang w:val="ru-RU"/>
        </w:rPr>
        <w:tab/>
      </w:r>
      <w:r w:rsidR="00A06189">
        <w:rPr>
          <w:lang w:val="ru-RU"/>
        </w:rPr>
        <w:t>постановила</w:t>
      </w:r>
      <w:r w:rsidR="00A06189" w:rsidRPr="00A06189">
        <w:rPr>
          <w:lang w:val="ru-RU"/>
        </w:rPr>
        <w:t xml:space="preserve">, </w:t>
      </w:r>
      <w:r w:rsidR="00A06189">
        <w:rPr>
          <w:lang w:val="ru-RU"/>
        </w:rPr>
        <w:t>что</w:t>
      </w:r>
      <w:r w:rsidR="00A06189" w:rsidRPr="00A06189">
        <w:rPr>
          <w:lang w:val="ru-RU"/>
        </w:rPr>
        <w:t xml:space="preserve"> </w:t>
      </w:r>
      <w:r w:rsidR="00A06189">
        <w:rPr>
          <w:lang w:val="ru-RU"/>
        </w:rPr>
        <w:t>поправки</w:t>
      </w:r>
      <w:r w:rsidR="00A06189" w:rsidRPr="00A06189">
        <w:rPr>
          <w:lang w:val="ru-RU"/>
        </w:rPr>
        <w:t xml:space="preserve"> </w:t>
      </w:r>
      <w:r w:rsidR="00A06189">
        <w:rPr>
          <w:lang w:val="ru-RU"/>
        </w:rPr>
        <w:t>к</w:t>
      </w:r>
      <w:r w:rsidR="00A06189" w:rsidRPr="00A06189">
        <w:rPr>
          <w:lang w:val="ru-RU"/>
        </w:rPr>
        <w:t xml:space="preserve"> </w:t>
      </w:r>
      <w:r w:rsidR="00A06189">
        <w:rPr>
          <w:lang w:val="ru-RU"/>
        </w:rPr>
        <w:t>правилам</w:t>
      </w:r>
      <w:r w:rsidR="00517686" w:rsidRPr="00A06189">
        <w:rPr>
          <w:lang w:val="ru-RU"/>
        </w:rPr>
        <w:t xml:space="preserve"> 66 </w:t>
      </w:r>
      <w:r w:rsidR="00B33F78" w:rsidRPr="00A06189">
        <w:rPr>
          <w:lang w:val="ru-RU"/>
        </w:rPr>
        <w:t>и</w:t>
      </w:r>
      <w:r w:rsidR="00517686" w:rsidRPr="00A06189">
        <w:rPr>
          <w:lang w:val="ru-RU"/>
        </w:rPr>
        <w:t xml:space="preserve"> 70</w:t>
      </w:r>
      <w:r w:rsidR="00A06189" w:rsidRPr="00A06189">
        <w:rPr>
          <w:lang w:val="ru-RU"/>
        </w:rPr>
        <w:t xml:space="preserve">, </w:t>
      </w:r>
      <w:r w:rsidR="00A06189">
        <w:rPr>
          <w:lang w:val="ru-RU"/>
        </w:rPr>
        <w:t>изложенные</w:t>
      </w:r>
      <w:r w:rsidR="00A06189" w:rsidRPr="00A06189">
        <w:rPr>
          <w:lang w:val="ru-RU"/>
        </w:rPr>
        <w:t xml:space="preserve"> </w:t>
      </w:r>
      <w:r w:rsidR="00A06189">
        <w:rPr>
          <w:lang w:val="ru-RU"/>
        </w:rPr>
        <w:t>в</w:t>
      </w:r>
      <w:r w:rsidR="00A06189" w:rsidRPr="00A06189">
        <w:rPr>
          <w:lang w:val="ru-RU"/>
        </w:rPr>
        <w:t xml:space="preserve"> </w:t>
      </w:r>
      <w:r w:rsidR="00A06189">
        <w:rPr>
          <w:lang w:val="ru-RU"/>
        </w:rPr>
        <w:t>приложении</w:t>
      </w:r>
      <w:r w:rsidR="00A06189" w:rsidRPr="00A06189">
        <w:t> </w:t>
      </w:r>
      <w:r w:rsidR="00A06189">
        <w:t>I</w:t>
      </w:r>
      <w:r w:rsidR="00A06189" w:rsidRPr="00A06189">
        <w:rPr>
          <w:lang w:val="ru-RU"/>
        </w:rPr>
        <w:t xml:space="preserve"> </w:t>
      </w:r>
      <w:r w:rsidR="00A06189">
        <w:rPr>
          <w:lang w:val="ru-RU"/>
        </w:rPr>
        <w:t>к</w:t>
      </w:r>
      <w:r w:rsidR="00A06189" w:rsidRPr="00A06189">
        <w:rPr>
          <w:lang w:val="ru-RU"/>
        </w:rPr>
        <w:t xml:space="preserve"> </w:t>
      </w:r>
      <w:r w:rsidR="00A06189">
        <w:rPr>
          <w:lang w:val="ru-RU"/>
        </w:rPr>
        <w:t>настоящему</w:t>
      </w:r>
      <w:r w:rsidR="00A06189" w:rsidRPr="00A06189">
        <w:rPr>
          <w:lang w:val="ru-RU"/>
        </w:rPr>
        <w:t xml:space="preserve"> </w:t>
      </w:r>
      <w:r w:rsidR="00A06189">
        <w:rPr>
          <w:lang w:val="ru-RU"/>
        </w:rPr>
        <w:t>документу</w:t>
      </w:r>
      <w:r w:rsidR="00A06189" w:rsidRPr="00A06189">
        <w:rPr>
          <w:lang w:val="ru-RU"/>
        </w:rPr>
        <w:t xml:space="preserve">, </w:t>
      </w:r>
      <w:r w:rsidR="00A06189">
        <w:rPr>
          <w:lang w:val="ru-RU"/>
        </w:rPr>
        <w:t>вступают</w:t>
      </w:r>
      <w:r w:rsidR="00A06189" w:rsidRPr="00A06189">
        <w:rPr>
          <w:lang w:val="ru-RU"/>
        </w:rPr>
        <w:t xml:space="preserve"> </w:t>
      </w:r>
      <w:r w:rsidR="00A06189">
        <w:rPr>
          <w:lang w:val="ru-RU"/>
        </w:rPr>
        <w:t>в</w:t>
      </w:r>
      <w:r w:rsidR="00A06189" w:rsidRPr="00A06189">
        <w:rPr>
          <w:lang w:val="ru-RU"/>
        </w:rPr>
        <w:t xml:space="preserve"> </w:t>
      </w:r>
      <w:r w:rsidR="00A06189">
        <w:rPr>
          <w:lang w:val="ru-RU"/>
        </w:rPr>
        <w:t>силу</w:t>
      </w:r>
      <w:r w:rsidR="00A06189" w:rsidRPr="00A06189">
        <w:rPr>
          <w:lang w:val="ru-RU"/>
        </w:rPr>
        <w:t xml:space="preserve"> 1</w:t>
      </w:r>
      <w:r w:rsidR="00A06189" w:rsidRPr="00A06189">
        <w:t> </w:t>
      </w:r>
      <w:r w:rsidR="00A06189">
        <w:rPr>
          <w:lang w:val="ru-RU"/>
        </w:rPr>
        <w:t>июля</w:t>
      </w:r>
      <w:r w:rsidR="00A06189" w:rsidRPr="00A06189">
        <w:rPr>
          <w:lang w:val="ru-RU"/>
        </w:rPr>
        <w:t xml:space="preserve"> 2014</w:t>
      </w:r>
      <w:r w:rsidR="00A06189" w:rsidRPr="00A06189">
        <w:t> </w:t>
      </w:r>
      <w:r w:rsidR="00A06189">
        <w:rPr>
          <w:lang w:val="ru-RU"/>
        </w:rPr>
        <w:t>г</w:t>
      </w:r>
      <w:r w:rsidR="00A06189" w:rsidRPr="00A06189">
        <w:rPr>
          <w:lang w:val="ru-RU"/>
        </w:rPr>
        <w:t xml:space="preserve">. </w:t>
      </w:r>
      <w:r w:rsidR="00A06189">
        <w:rPr>
          <w:lang w:val="ru-RU"/>
        </w:rPr>
        <w:t xml:space="preserve">и распространяются независимо от даты международной подачи на любую международную заявку, в отношении которой требование о проведении международной предварительной экспертизы подано </w:t>
      </w:r>
      <w:r w:rsidR="006C54B6">
        <w:rPr>
          <w:lang w:val="ru-RU"/>
        </w:rPr>
        <w:t>1 июля 2014 г. или после этой даты;</w:t>
      </w:r>
    </w:p>
    <w:p w:rsidR="006C54B6" w:rsidRDefault="00517686" w:rsidP="00BE067D">
      <w:pPr>
        <w:pStyle w:val="ONUME"/>
        <w:numPr>
          <w:ilvl w:val="0"/>
          <w:numId w:val="0"/>
        </w:numPr>
        <w:ind w:left="1134"/>
        <w:rPr>
          <w:lang w:val="ru-RU"/>
        </w:rPr>
      </w:pPr>
      <w:r w:rsidRPr="006C54B6">
        <w:rPr>
          <w:lang w:val="ru-RU"/>
        </w:rPr>
        <w:t>(</w:t>
      </w:r>
      <w:r>
        <w:t>iii</w:t>
      </w:r>
      <w:r w:rsidRPr="006C54B6">
        <w:rPr>
          <w:lang w:val="ru-RU"/>
        </w:rPr>
        <w:t>)</w:t>
      </w:r>
      <w:r w:rsidRPr="006C54B6">
        <w:rPr>
          <w:lang w:val="ru-RU"/>
        </w:rPr>
        <w:tab/>
      </w:r>
      <w:r w:rsidR="006C54B6">
        <w:rPr>
          <w:lang w:val="ru-RU"/>
        </w:rPr>
        <w:t>постановила</w:t>
      </w:r>
      <w:r w:rsidR="006C54B6" w:rsidRPr="006C54B6">
        <w:rPr>
          <w:lang w:val="ru-RU"/>
        </w:rPr>
        <w:t xml:space="preserve">, </w:t>
      </w:r>
      <w:r w:rsidR="006C54B6">
        <w:rPr>
          <w:lang w:val="ru-RU"/>
        </w:rPr>
        <w:t>что</w:t>
      </w:r>
      <w:r w:rsidR="006C54B6" w:rsidRPr="006C54B6">
        <w:rPr>
          <w:lang w:val="ru-RU"/>
        </w:rPr>
        <w:t xml:space="preserve"> </w:t>
      </w:r>
      <w:r w:rsidR="006C54B6">
        <w:rPr>
          <w:lang w:val="ru-RU"/>
        </w:rPr>
        <w:t>исключение</w:t>
      </w:r>
      <w:r w:rsidR="006C54B6" w:rsidRPr="006C54B6">
        <w:rPr>
          <w:lang w:val="ru-RU"/>
        </w:rPr>
        <w:t xml:space="preserve"> </w:t>
      </w:r>
      <w:r w:rsidR="006C54B6">
        <w:rPr>
          <w:lang w:val="ru-RU"/>
        </w:rPr>
        <w:t>правила</w:t>
      </w:r>
      <w:r w:rsidRPr="00357623">
        <w:t> </w:t>
      </w:r>
      <w:r w:rsidRPr="006C54B6">
        <w:rPr>
          <w:lang w:val="ru-RU"/>
        </w:rPr>
        <w:t>44</w:t>
      </w:r>
      <w:proofErr w:type="spellStart"/>
      <w:r w:rsidRPr="00357623">
        <w:rPr>
          <w:i/>
        </w:rPr>
        <w:t>ter</w:t>
      </w:r>
      <w:proofErr w:type="spellEnd"/>
      <w:r w:rsidRPr="006C54B6">
        <w:rPr>
          <w:lang w:val="ru-RU"/>
        </w:rPr>
        <w:t xml:space="preserve"> </w:t>
      </w:r>
      <w:r w:rsidR="00B33F78" w:rsidRPr="006C54B6">
        <w:rPr>
          <w:lang w:val="ru-RU"/>
        </w:rPr>
        <w:t>и</w:t>
      </w:r>
      <w:r w:rsidRPr="006C54B6">
        <w:rPr>
          <w:lang w:val="ru-RU"/>
        </w:rPr>
        <w:t xml:space="preserve"> </w:t>
      </w:r>
      <w:r w:rsidR="006C54B6">
        <w:rPr>
          <w:lang w:val="ru-RU"/>
        </w:rPr>
        <w:t>поправка к правилу</w:t>
      </w:r>
      <w:r w:rsidRPr="00357623">
        <w:t> </w:t>
      </w:r>
      <w:r w:rsidRPr="006C54B6">
        <w:rPr>
          <w:lang w:val="ru-RU"/>
        </w:rPr>
        <w:t>94</w:t>
      </w:r>
      <w:r w:rsidR="006C54B6">
        <w:rPr>
          <w:lang w:val="ru-RU"/>
        </w:rPr>
        <w:t>, изложенные в приложении</w:t>
      </w:r>
      <w:r w:rsidRPr="006C54B6">
        <w:rPr>
          <w:lang w:val="ru-RU"/>
        </w:rPr>
        <w:t xml:space="preserve"> </w:t>
      </w:r>
      <w:r w:rsidRPr="00357623">
        <w:t>I</w:t>
      </w:r>
      <w:r w:rsidRPr="006C54B6">
        <w:rPr>
          <w:lang w:val="ru-RU"/>
        </w:rPr>
        <w:t xml:space="preserve"> </w:t>
      </w:r>
      <w:r w:rsidR="006C54B6">
        <w:rPr>
          <w:lang w:val="ru-RU"/>
        </w:rPr>
        <w:t>к настоящему документу, вступают в силу 1 июля 2014 г. и распространяются на любую международную заявку, международная подача которой совершена 1 июля 2014 г. или после этой даты.</w:t>
      </w:r>
    </w:p>
    <w:p w:rsidR="00505CD7" w:rsidRPr="006C54B6" w:rsidRDefault="006C54B6" w:rsidP="006C54B6">
      <w:pPr>
        <w:pStyle w:val="Heading1"/>
        <w:spacing w:after="240"/>
        <w:rPr>
          <w:lang w:val="ru-RU"/>
        </w:rPr>
      </w:pPr>
      <w:r>
        <w:rPr>
          <w:lang w:val="ru-RU"/>
        </w:rPr>
        <w:t xml:space="preserve">назначение государственной службы интеллектуальной собственности украины в качестве </w:t>
      </w:r>
      <w:r w:rsidR="00942150">
        <w:rPr>
          <w:lang w:val="ru-RU"/>
        </w:rPr>
        <w:t xml:space="preserve">МЕЖДУНАРОДНОГО ПОИСКОВОГО </w:t>
      </w:r>
      <w:r>
        <w:rPr>
          <w:lang w:val="ru-RU"/>
        </w:rPr>
        <w:t xml:space="preserve">органа </w:t>
      </w:r>
      <w:r w:rsidR="00942150">
        <w:rPr>
          <w:lang w:val="ru-RU"/>
        </w:rPr>
        <w:t>и органа</w:t>
      </w:r>
      <w:r>
        <w:rPr>
          <w:lang w:val="ru-RU"/>
        </w:rPr>
        <w:t xml:space="preserve"> международной предварительной экспертизы в соответствии с </w:t>
      </w:r>
      <w:r>
        <w:t>PCT</w:t>
      </w:r>
    </w:p>
    <w:p w:rsidR="002928D3" w:rsidRPr="00B33F78" w:rsidRDefault="006C54B6" w:rsidP="00505CD7">
      <w:pPr>
        <w:pStyle w:val="ONUME"/>
        <w:rPr>
          <w:lang w:val="ru-RU"/>
        </w:rPr>
      </w:pPr>
      <w:r>
        <w:rPr>
          <w:lang w:val="ru-RU"/>
        </w:rPr>
        <w:t>Обсуждение</w:t>
      </w:r>
      <w:r w:rsidR="00B33F78" w:rsidRPr="00B33F78">
        <w:rPr>
          <w:lang w:val="ru-RU"/>
        </w:rPr>
        <w:t xml:space="preserve"> </w:t>
      </w:r>
      <w:r>
        <w:rPr>
          <w:lang w:val="ru-RU"/>
        </w:rPr>
        <w:t>проходило</w:t>
      </w:r>
      <w:r w:rsidR="00B33F78" w:rsidRPr="00B33F78">
        <w:rPr>
          <w:lang w:val="ru-RU"/>
        </w:rPr>
        <w:t xml:space="preserve"> на основе документ</w:t>
      </w:r>
      <w:r>
        <w:rPr>
          <w:lang w:val="ru-RU"/>
        </w:rPr>
        <w:t>а</w:t>
      </w:r>
      <w:r w:rsidR="00505CD7" w:rsidRPr="00B33F78">
        <w:rPr>
          <w:lang w:val="ru-RU"/>
        </w:rPr>
        <w:t xml:space="preserve"> </w:t>
      </w:r>
      <w:r w:rsidR="00505CD7" w:rsidRPr="003C11ED">
        <w:t>PCT</w:t>
      </w:r>
      <w:r w:rsidR="00505CD7" w:rsidRPr="00B33F78">
        <w:rPr>
          <w:lang w:val="ru-RU"/>
        </w:rPr>
        <w:t>/</w:t>
      </w:r>
      <w:r w:rsidR="00505CD7" w:rsidRPr="003C11ED">
        <w:t>A</w:t>
      </w:r>
      <w:r w:rsidR="00505CD7" w:rsidRPr="00B33F78">
        <w:rPr>
          <w:lang w:val="ru-RU"/>
        </w:rPr>
        <w:t>/44/4</w:t>
      </w:r>
      <w:r w:rsidR="00505CD7" w:rsidRPr="003C11ED">
        <w:t> Rev</w:t>
      </w:r>
      <w:r w:rsidR="00505CD7" w:rsidRPr="00B33F78">
        <w:rPr>
          <w:lang w:val="ru-RU"/>
        </w:rPr>
        <w:t>.</w:t>
      </w:r>
    </w:p>
    <w:p w:rsidR="006C54B6" w:rsidRPr="006C54B6" w:rsidRDefault="006C54B6" w:rsidP="00886A96">
      <w:pPr>
        <w:pStyle w:val="ONUME"/>
        <w:rPr>
          <w:lang w:val="ru-RU"/>
        </w:rPr>
      </w:pPr>
      <w:r>
        <w:rPr>
          <w:lang w:val="ru-RU"/>
        </w:rPr>
        <w:t>Секретариат</w:t>
      </w:r>
      <w:r w:rsidRPr="006C54B6">
        <w:rPr>
          <w:lang w:val="ru-RU"/>
        </w:rPr>
        <w:t xml:space="preserve"> </w:t>
      </w:r>
      <w:r>
        <w:rPr>
          <w:lang w:val="ru-RU"/>
        </w:rPr>
        <w:t>отметил</w:t>
      </w:r>
      <w:r w:rsidRPr="006C54B6">
        <w:rPr>
          <w:lang w:val="ru-RU"/>
        </w:rPr>
        <w:t xml:space="preserve">, </w:t>
      </w:r>
      <w:r>
        <w:rPr>
          <w:lang w:val="ru-RU"/>
        </w:rPr>
        <w:t>что</w:t>
      </w:r>
      <w:r w:rsidRPr="006C54B6">
        <w:rPr>
          <w:lang w:val="ru-RU"/>
        </w:rPr>
        <w:t xml:space="preserve"> </w:t>
      </w:r>
      <w:r>
        <w:rPr>
          <w:lang w:val="ru-RU"/>
        </w:rPr>
        <w:t>единственные</w:t>
      </w:r>
      <w:r w:rsidRPr="006C54B6">
        <w:rPr>
          <w:lang w:val="ru-RU"/>
        </w:rPr>
        <w:t xml:space="preserve"> </w:t>
      </w:r>
      <w:r>
        <w:rPr>
          <w:lang w:val="ru-RU"/>
        </w:rPr>
        <w:t>изменения</w:t>
      </w:r>
      <w:r w:rsidRPr="006C54B6">
        <w:rPr>
          <w:lang w:val="ru-RU"/>
        </w:rPr>
        <w:t xml:space="preserve"> </w:t>
      </w:r>
      <w:r>
        <w:rPr>
          <w:lang w:val="ru-RU"/>
        </w:rPr>
        <w:t>в</w:t>
      </w:r>
      <w:r w:rsidRPr="006C54B6">
        <w:rPr>
          <w:lang w:val="ru-RU"/>
        </w:rPr>
        <w:t xml:space="preserve"> </w:t>
      </w:r>
      <w:r>
        <w:rPr>
          <w:lang w:val="ru-RU"/>
        </w:rPr>
        <w:t>документе</w:t>
      </w:r>
      <w:r w:rsidR="00886A96" w:rsidRPr="006C54B6">
        <w:rPr>
          <w:lang w:val="ru-RU"/>
        </w:rPr>
        <w:t xml:space="preserve"> </w:t>
      </w:r>
      <w:r w:rsidR="00886A96" w:rsidRPr="00F563BD">
        <w:t>PCT</w:t>
      </w:r>
      <w:r w:rsidR="00886A96" w:rsidRPr="006C54B6">
        <w:rPr>
          <w:lang w:val="ru-RU"/>
        </w:rPr>
        <w:t>/</w:t>
      </w:r>
      <w:r w:rsidR="00886A96" w:rsidRPr="00F563BD">
        <w:t>A</w:t>
      </w:r>
      <w:r w:rsidR="00886A96" w:rsidRPr="006C54B6">
        <w:rPr>
          <w:lang w:val="ru-RU"/>
        </w:rPr>
        <w:t xml:space="preserve">/44/4 </w:t>
      </w:r>
      <w:r w:rsidR="00886A96" w:rsidRPr="00F563BD">
        <w:t>Rev</w:t>
      </w:r>
      <w:r w:rsidR="00886A96" w:rsidRPr="006C54B6">
        <w:rPr>
          <w:lang w:val="ru-RU"/>
        </w:rPr>
        <w:t xml:space="preserve">. </w:t>
      </w:r>
      <w:r>
        <w:rPr>
          <w:lang w:val="ru-RU"/>
        </w:rPr>
        <w:t xml:space="preserve">по сравнению с изначальным документом </w:t>
      </w:r>
      <w:r w:rsidR="00886A96" w:rsidRPr="00F563BD">
        <w:t>PCT</w:t>
      </w:r>
      <w:r w:rsidR="00886A96" w:rsidRPr="006C54B6">
        <w:rPr>
          <w:lang w:val="ru-RU"/>
        </w:rPr>
        <w:t>/</w:t>
      </w:r>
      <w:r w:rsidR="00886A96" w:rsidRPr="00F563BD">
        <w:t>A</w:t>
      </w:r>
      <w:r w:rsidR="00886A96" w:rsidRPr="006C54B6">
        <w:rPr>
          <w:lang w:val="ru-RU"/>
        </w:rPr>
        <w:t>/44/4</w:t>
      </w:r>
      <w:r>
        <w:rPr>
          <w:lang w:val="ru-RU"/>
        </w:rPr>
        <w:t xml:space="preserve"> содержатся в приложении 4 к настоящему документу, где излагается проект соглашения между Государственной службой интеллектуальной собственности Украины и Международным бюро;  эти изменения выделены обычным подчеркиванием и зачеркиванием соответствующего текста.</w:t>
      </w:r>
    </w:p>
    <w:p w:rsidR="006C54B6" w:rsidRPr="006C54B6" w:rsidRDefault="006C54B6" w:rsidP="00886A96">
      <w:pPr>
        <w:pStyle w:val="ONUME"/>
        <w:rPr>
          <w:lang w:val="ru-RU"/>
        </w:rPr>
      </w:pPr>
      <w:r>
        <w:rPr>
          <w:lang w:val="ru-RU"/>
        </w:rPr>
        <w:t>Председатель</w:t>
      </w:r>
      <w:r w:rsidRPr="006C54B6">
        <w:rPr>
          <w:lang w:val="ru-RU"/>
        </w:rPr>
        <w:t xml:space="preserve"> </w:t>
      </w:r>
      <w:r>
        <w:rPr>
          <w:lang w:val="ru-RU"/>
        </w:rPr>
        <w:t>сослался</w:t>
      </w:r>
      <w:r w:rsidRPr="006C54B6">
        <w:rPr>
          <w:lang w:val="ru-RU"/>
        </w:rPr>
        <w:t xml:space="preserve"> </w:t>
      </w:r>
      <w:r>
        <w:rPr>
          <w:lang w:val="ru-RU"/>
        </w:rPr>
        <w:t>на</w:t>
      </w:r>
      <w:r w:rsidRPr="006C54B6">
        <w:rPr>
          <w:lang w:val="ru-RU"/>
        </w:rPr>
        <w:t xml:space="preserve"> </w:t>
      </w:r>
      <w:r>
        <w:rPr>
          <w:lang w:val="ru-RU"/>
        </w:rPr>
        <w:t>работу</w:t>
      </w:r>
      <w:r w:rsidRPr="006C54B6">
        <w:rPr>
          <w:lang w:val="ru-RU"/>
        </w:rPr>
        <w:t xml:space="preserve"> </w:t>
      </w:r>
      <w:r>
        <w:rPr>
          <w:lang w:val="ru-RU"/>
        </w:rPr>
        <w:t>двадцать</w:t>
      </w:r>
      <w:r w:rsidRPr="006C54B6">
        <w:rPr>
          <w:lang w:val="ru-RU"/>
        </w:rPr>
        <w:t xml:space="preserve"> </w:t>
      </w:r>
      <w:r>
        <w:rPr>
          <w:lang w:val="ru-RU"/>
        </w:rPr>
        <w:t>шестой</w:t>
      </w:r>
      <w:r w:rsidRPr="006C54B6">
        <w:rPr>
          <w:lang w:val="ru-RU"/>
        </w:rPr>
        <w:t xml:space="preserve"> </w:t>
      </w:r>
      <w:r>
        <w:rPr>
          <w:lang w:val="ru-RU"/>
        </w:rPr>
        <w:t>сессии</w:t>
      </w:r>
      <w:r w:rsidRPr="006C54B6">
        <w:rPr>
          <w:lang w:val="ru-RU"/>
        </w:rPr>
        <w:t xml:space="preserve"> </w:t>
      </w:r>
      <w:r>
        <w:rPr>
          <w:lang w:val="ru-RU"/>
        </w:rPr>
        <w:t>Комитета</w:t>
      </w:r>
      <w:r w:rsidRPr="006C54B6">
        <w:rPr>
          <w:lang w:val="ru-RU"/>
        </w:rPr>
        <w:t xml:space="preserve"> </w:t>
      </w:r>
      <w:r>
        <w:rPr>
          <w:lang w:val="ru-RU"/>
        </w:rPr>
        <w:t>по</w:t>
      </w:r>
      <w:r w:rsidRPr="006C54B6">
        <w:rPr>
          <w:lang w:val="ru-RU"/>
        </w:rPr>
        <w:t xml:space="preserve"> </w:t>
      </w:r>
      <w:r>
        <w:rPr>
          <w:lang w:val="ru-RU"/>
        </w:rPr>
        <w:t>техническому</w:t>
      </w:r>
      <w:r w:rsidRPr="006C54B6">
        <w:rPr>
          <w:lang w:val="ru-RU"/>
        </w:rPr>
        <w:t xml:space="preserve"> </w:t>
      </w:r>
      <w:r>
        <w:rPr>
          <w:lang w:val="ru-RU"/>
        </w:rPr>
        <w:t>сотрудничеству</w:t>
      </w:r>
      <w:r w:rsidRPr="006C54B6">
        <w:rPr>
          <w:lang w:val="ru-RU"/>
        </w:rPr>
        <w:t xml:space="preserve"> </w:t>
      </w:r>
      <w:r>
        <w:t>PCT</w:t>
      </w:r>
      <w:r w:rsidR="00D96D83" w:rsidRPr="006C54B6">
        <w:rPr>
          <w:lang w:val="ru-RU"/>
        </w:rPr>
        <w:t xml:space="preserve"> (</w:t>
      </w:r>
      <w:r w:rsidR="00D96D83">
        <w:t>PCT</w:t>
      </w:r>
      <w:r w:rsidR="00D96D83" w:rsidRPr="006C54B6">
        <w:rPr>
          <w:lang w:val="ru-RU"/>
        </w:rPr>
        <w:t>/</w:t>
      </w:r>
      <w:r w:rsidR="00D96D83">
        <w:t>CTC</w:t>
      </w:r>
      <w:r w:rsidR="00D96D83" w:rsidRPr="006C54B6">
        <w:rPr>
          <w:lang w:val="ru-RU"/>
        </w:rPr>
        <w:t>)</w:t>
      </w:r>
      <w:r>
        <w:rPr>
          <w:lang w:val="ru-RU"/>
        </w:rPr>
        <w:t>, которое состоялось ранее, отметив тот факт, что этот Комитет вынес положительное заключение по предложению о значении Государственной службы интеллектуальной с</w:t>
      </w:r>
      <w:r w:rsidR="00942150">
        <w:rPr>
          <w:lang w:val="ru-RU"/>
        </w:rPr>
        <w:t>обственности Украины в качестве</w:t>
      </w:r>
      <w:r>
        <w:rPr>
          <w:lang w:val="ru-RU"/>
        </w:rPr>
        <w:t xml:space="preserve"> </w:t>
      </w:r>
      <w:r w:rsidR="00942150">
        <w:rPr>
          <w:lang w:val="ru-RU"/>
        </w:rPr>
        <w:t xml:space="preserve"> </w:t>
      </w:r>
      <w:r>
        <w:rPr>
          <w:lang w:val="ru-RU"/>
        </w:rPr>
        <w:t xml:space="preserve"> международного поиск</w:t>
      </w:r>
      <w:r w:rsidR="00942150">
        <w:rPr>
          <w:lang w:val="ru-RU"/>
        </w:rPr>
        <w:t xml:space="preserve">ового органа и органа </w:t>
      </w:r>
      <w:r>
        <w:rPr>
          <w:lang w:val="ru-RU"/>
        </w:rPr>
        <w:t xml:space="preserve">международной предварительной экспертизы в соответствии с </w:t>
      </w:r>
      <w:r>
        <w:t>PCT</w:t>
      </w:r>
      <w:r>
        <w:rPr>
          <w:lang w:val="ru-RU"/>
        </w:rPr>
        <w:t>.</w:t>
      </w:r>
    </w:p>
    <w:p w:rsidR="006C54B6" w:rsidRPr="006C54B6" w:rsidRDefault="006C54B6" w:rsidP="00886A96">
      <w:pPr>
        <w:pStyle w:val="ONUME"/>
        <w:rPr>
          <w:lang w:val="ru-RU"/>
        </w:rPr>
      </w:pPr>
      <w:r>
        <w:rPr>
          <w:lang w:val="ru-RU"/>
        </w:rPr>
        <w:t>Делегация Украины выразила свою самую искреннюю признательность Генеральному директору ВОИС и делегациям Японии, Австрии, Финляндии, Чили и Венгрии, которые высказали положительн</w:t>
      </w:r>
      <w:r w:rsidR="00943493">
        <w:rPr>
          <w:lang w:val="ru-RU"/>
        </w:rPr>
        <w:t>ые</w:t>
      </w:r>
      <w:r>
        <w:rPr>
          <w:lang w:val="ru-RU"/>
        </w:rPr>
        <w:t xml:space="preserve"> мнени</w:t>
      </w:r>
      <w:r w:rsidR="00943493">
        <w:rPr>
          <w:lang w:val="ru-RU"/>
        </w:rPr>
        <w:t>я</w:t>
      </w:r>
      <w:r>
        <w:rPr>
          <w:lang w:val="ru-RU"/>
        </w:rPr>
        <w:t xml:space="preserve"> и замечания в ходе сессии</w:t>
      </w:r>
      <w:r w:rsidR="002856D9" w:rsidRPr="006C54B6">
        <w:rPr>
          <w:lang w:val="ru-RU"/>
        </w:rPr>
        <w:t xml:space="preserve"> </w:t>
      </w:r>
      <w:r w:rsidR="002856D9">
        <w:t>PCT</w:t>
      </w:r>
      <w:r w:rsidR="00885243" w:rsidRPr="006C54B6">
        <w:rPr>
          <w:lang w:val="ru-RU"/>
        </w:rPr>
        <w:t>/</w:t>
      </w:r>
      <w:r w:rsidR="00885243">
        <w:t>CTC</w:t>
      </w:r>
      <w:r w:rsidR="00886A96" w:rsidRPr="006C54B6">
        <w:rPr>
          <w:lang w:val="ru-RU"/>
        </w:rPr>
        <w:t xml:space="preserve">.  </w:t>
      </w:r>
      <w:r>
        <w:rPr>
          <w:lang w:val="ru-RU"/>
        </w:rPr>
        <w:t>Для Государственной службы интеллектуальной собственности Украины большая че</w:t>
      </w:r>
      <w:r w:rsidR="00943493">
        <w:rPr>
          <w:lang w:val="ru-RU"/>
        </w:rPr>
        <w:t>сть быть назначенной в качестве</w:t>
      </w:r>
      <w:r>
        <w:rPr>
          <w:lang w:val="ru-RU"/>
        </w:rPr>
        <w:t xml:space="preserve"> международного поиск</w:t>
      </w:r>
      <w:r w:rsidR="00943493">
        <w:rPr>
          <w:lang w:val="ru-RU"/>
        </w:rPr>
        <w:t xml:space="preserve">ового органа </w:t>
      </w:r>
      <w:r>
        <w:rPr>
          <w:lang w:val="ru-RU"/>
        </w:rPr>
        <w:t xml:space="preserve">и </w:t>
      </w:r>
      <w:r w:rsidR="00943493">
        <w:rPr>
          <w:lang w:val="ru-RU"/>
        </w:rPr>
        <w:t>органа м</w:t>
      </w:r>
      <w:r>
        <w:rPr>
          <w:lang w:val="ru-RU"/>
        </w:rPr>
        <w:t xml:space="preserve">еждународной предварительной экспертизы в соответствии с </w:t>
      </w:r>
      <w:r>
        <w:t>PCT</w:t>
      </w:r>
      <w:r>
        <w:rPr>
          <w:lang w:val="ru-RU"/>
        </w:rPr>
        <w:t xml:space="preserve"> и она рассматривает это назначение как обязательство внести вклад в развитие глобальной патентной системы.  Делегация выразила глубокую благодарность за поддержку всем делегациям, которые поддержали Государственную службу в ее стремлении быть назначенной в качестве международного органа.  </w:t>
      </w:r>
    </w:p>
    <w:p w:rsidR="00333875" w:rsidRDefault="00333875" w:rsidP="00F563BD">
      <w:pPr>
        <w:pStyle w:val="ONUME"/>
        <w:ind w:left="567"/>
        <w:rPr>
          <w:lang w:val="ru-RU"/>
        </w:rPr>
      </w:pPr>
      <w:r>
        <w:rPr>
          <w:lang w:val="ru-RU"/>
        </w:rPr>
        <w:t xml:space="preserve">Заслушав представителя Государственной службы интеллектуальной собственности Украины и приняв к сведению мнение Комитета </w:t>
      </w:r>
      <w:r>
        <w:t>PCT</w:t>
      </w:r>
      <w:r w:rsidRPr="00333875">
        <w:rPr>
          <w:lang w:val="ru-RU"/>
        </w:rPr>
        <w:t xml:space="preserve"> </w:t>
      </w:r>
      <w:r>
        <w:rPr>
          <w:lang w:val="ru-RU"/>
        </w:rPr>
        <w:t>по техническому сотрудничеству, Ассамблея, единодушно:</w:t>
      </w:r>
    </w:p>
    <w:p w:rsidR="00D96D83" w:rsidRPr="00333875" w:rsidRDefault="00D96D83" w:rsidP="00D96D83">
      <w:pPr>
        <w:pStyle w:val="ONUME"/>
        <w:numPr>
          <w:ilvl w:val="0"/>
          <w:numId w:val="0"/>
        </w:numPr>
        <w:ind w:left="1134"/>
        <w:rPr>
          <w:lang w:val="ru-RU"/>
        </w:rPr>
      </w:pPr>
      <w:r w:rsidRPr="00333875">
        <w:rPr>
          <w:lang w:val="ru-RU"/>
        </w:rPr>
        <w:t>(</w:t>
      </w:r>
      <w:proofErr w:type="spellStart"/>
      <w:r>
        <w:t>i</w:t>
      </w:r>
      <w:proofErr w:type="spellEnd"/>
      <w:r w:rsidRPr="00333875">
        <w:rPr>
          <w:lang w:val="ru-RU"/>
        </w:rPr>
        <w:t>)</w:t>
      </w:r>
      <w:r w:rsidRPr="00333875">
        <w:rPr>
          <w:lang w:val="ru-RU"/>
        </w:rPr>
        <w:tab/>
      </w:r>
      <w:r w:rsidR="00333875">
        <w:rPr>
          <w:lang w:val="ru-RU"/>
        </w:rPr>
        <w:t>утвердила текст проекта соглашения между Государственной службой интеллектуальной собственности Украины и Международным бюро, содержащийся в добавлении</w:t>
      </w:r>
      <w:r w:rsidRPr="00333875">
        <w:rPr>
          <w:lang w:val="ru-RU"/>
        </w:rPr>
        <w:t xml:space="preserve"> </w:t>
      </w:r>
      <w:r>
        <w:t>IV</w:t>
      </w:r>
      <w:r w:rsidRPr="00333875">
        <w:rPr>
          <w:lang w:val="ru-RU"/>
        </w:rPr>
        <w:t xml:space="preserve"> </w:t>
      </w:r>
      <w:r w:rsidR="00333875">
        <w:rPr>
          <w:lang w:val="ru-RU"/>
        </w:rPr>
        <w:t>к документу</w:t>
      </w:r>
      <w:r w:rsidRPr="00333875">
        <w:rPr>
          <w:lang w:val="ru-RU"/>
        </w:rPr>
        <w:t xml:space="preserve"> </w:t>
      </w:r>
      <w:r>
        <w:t>PCT</w:t>
      </w:r>
      <w:r w:rsidRPr="00333875">
        <w:rPr>
          <w:lang w:val="ru-RU"/>
        </w:rPr>
        <w:t>/</w:t>
      </w:r>
      <w:r>
        <w:t>A</w:t>
      </w:r>
      <w:r w:rsidRPr="00333875">
        <w:rPr>
          <w:lang w:val="ru-RU"/>
        </w:rPr>
        <w:t xml:space="preserve">/44/4 </w:t>
      </w:r>
      <w:r>
        <w:t>Rev</w:t>
      </w:r>
      <w:r w:rsidRPr="00333875">
        <w:rPr>
          <w:lang w:val="ru-RU"/>
        </w:rPr>
        <w:t xml:space="preserve">;  </w:t>
      </w:r>
      <w:r w:rsidR="00B33F78" w:rsidRPr="00333875">
        <w:rPr>
          <w:lang w:val="ru-RU"/>
        </w:rPr>
        <w:t>и</w:t>
      </w:r>
    </w:p>
    <w:p w:rsidR="00D96D83" w:rsidRPr="00333875" w:rsidRDefault="00D96D83" w:rsidP="00D96D83">
      <w:pPr>
        <w:pStyle w:val="ONUME"/>
        <w:numPr>
          <w:ilvl w:val="0"/>
          <w:numId w:val="0"/>
        </w:numPr>
        <w:ind w:left="1134"/>
        <w:rPr>
          <w:lang w:val="ru-RU"/>
        </w:rPr>
      </w:pPr>
      <w:r w:rsidRPr="00333875">
        <w:rPr>
          <w:lang w:val="ru-RU"/>
        </w:rPr>
        <w:t>(</w:t>
      </w:r>
      <w:r>
        <w:t>ii</w:t>
      </w:r>
      <w:r w:rsidRPr="00333875">
        <w:rPr>
          <w:lang w:val="ru-RU"/>
        </w:rPr>
        <w:t>)</w:t>
      </w:r>
      <w:r w:rsidRPr="00333875">
        <w:rPr>
          <w:lang w:val="ru-RU"/>
        </w:rPr>
        <w:tab/>
      </w:r>
      <w:r w:rsidR="00333875">
        <w:rPr>
          <w:lang w:val="ru-RU"/>
        </w:rPr>
        <w:t>назначил</w:t>
      </w:r>
      <w:r w:rsidR="00943493">
        <w:rPr>
          <w:lang w:val="ru-RU"/>
        </w:rPr>
        <w:t>а</w:t>
      </w:r>
      <w:r w:rsidR="00333875">
        <w:rPr>
          <w:lang w:val="ru-RU"/>
        </w:rPr>
        <w:t xml:space="preserve"> Государственную службу интеллектуальной собственности Украины </w:t>
      </w:r>
      <w:r w:rsidR="00943493">
        <w:rPr>
          <w:lang w:val="ru-RU"/>
        </w:rPr>
        <w:t>м</w:t>
      </w:r>
      <w:r w:rsidR="00333875">
        <w:rPr>
          <w:lang w:val="ru-RU"/>
        </w:rPr>
        <w:t xml:space="preserve">еждународным поисковым органом и </w:t>
      </w:r>
      <w:r w:rsidR="00943493">
        <w:rPr>
          <w:lang w:val="ru-RU"/>
        </w:rPr>
        <w:t>о</w:t>
      </w:r>
      <w:r w:rsidR="00333875">
        <w:rPr>
          <w:lang w:val="ru-RU"/>
        </w:rPr>
        <w:t>рганом международной предварительной экспертизы с момента вступления в силу соглашения и до 31 декабря 2017 г.</w:t>
      </w:r>
    </w:p>
    <w:p w:rsidR="00333875" w:rsidRPr="00333875" w:rsidRDefault="00333875" w:rsidP="00807D6B">
      <w:pPr>
        <w:pStyle w:val="ONUME"/>
        <w:rPr>
          <w:lang w:val="ru-RU"/>
        </w:rPr>
      </w:pPr>
      <w:r>
        <w:rPr>
          <w:lang w:val="ru-RU"/>
        </w:rPr>
        <w:lastRenderedPageBreak/>
        <w:t xml:space="preserve">Генеральный директор ВОИС </w:t>
      </w:r>
      <w:r w:rsidR="00B33F78" w:rsidRPr="00333875">
        <w:rPr>
          <w:lang w:val="ru-RU"/>
        </w:rPr>
        <w:t>г-н</w:t>
      </w:r>
      <w:r w:rsidR="00C40B9F" w:rsidRPr="00333875">
        <w:rPr>
          <w:lang w:val="ru-RU"/>
        </w:rPr>
        <w:t xml:space="preserve"> </w:t>
      </w:r>
      <w:r>
        <w:rPr>
          <w:lang w:val="ru-RU"/>
        </w:rPr>
        <w:t xml:space="preserve">Френсис Гарри поздравил делегацию Украины и Государственную службу интеллектуальной собственности Украины с назначением Государственной службы интеллектуальной собственности Украины в качестве </w:t>
      </w:r>
      <w:r w:rsidR="00943493">
        <w:rPr>
          <w:lang w:val="ru-RU"/>
        </w:rPr>
        <w:t>м</w:t>
      </w:r>
      <w:r>
        <w:rPr>
          <w:lang w:val="ru-RU"/>
        </w:rPr>
        <w:t xml:space="preserve">еждународного поискового органа и </w:t>
      </w:r>
      <w:r w:rsidR="00943493">
        <w:rPr>
          <w:lang w:val="ru-RU"/>
        </w:rPr>
        <w:t>о</w:t>
      </w:r>
      <w:r>
        <w:rPr>
          <w:lang w:val="ru-RU"/>
        </w:rPr>
        <w:t xml:space="preserve">ргана международной предварительной экспертизы в соответствии с </w:t>
      </w:r>
      <w:r>
        <w:t>PCT</w:t>
      </w:r>
      <w:r>
        <w:rPr>
          <w:lang w:val="ru-RU"/>
        </w:rPr>
        <w:t xml:space="preserve"> и приветствовал Государственную службу интеллектуальной собственности Украины в качестве члена семьи международных органов.</w:t>
      </w:r>
    </w:p>
    <w:p w:rsidR="00807D6B" w:rsidRPr="0030420A" w:rsidRDefault="00807D6B" w:rsidP="00807D6B">
      <w:pPr>
        <w:pStyle w:val="Endofdocument-Annex"/>
        <w:rPr>
          <w:lang w:val="ru-RU"/>
        </w:rPr>
        <w:sectPr w:rsidR="00807D6B" w:rsidRPr="0030420A" w:rsidSect="00505CD7">
          <w:headerReference w:type="default" r:id="rId10"/>
          <w:endnotePr>
            <w:numFmt w:val="decimal"/>
          </w:endnotePr>
          <w:pgSz w:w="11907" w:h="16840" w:code="9"/>
          <w:pgMar w:top="567" w:right="1134" w:bottom="1418" w:left="1418" w:header="510" w:footer="1021" w:gutter="0"/>
          <w:cols w:space="720"/>
          <w:titlePg/>
          <w:docGrid w:linePitch="299"/>
        </w:sectPr>
      </w:pPr>
      <w:r w:rsidRPr="0030420A">
        <w:rPr>
          <w:lang w:val="ru-RU"/>
        </w:rPr>
        <w:t>[</w:t>
      </w:r>
      <w:r w:rsidR="00333875">
        <w:rPr>
          <w:lang w:val="ru-RU"/>
        </w:rPr>
        <w:t>Приложение следует</w:t>
      </w:r>
      <w:r w:rsidRPr="0030420A">
        <w:rPr>
          <w:lang w:val="ru-RU"/>
        </w:rPr>
        <w:t>]</w:t>
      </w:r>
    </w:p>
    <w:p w:rsidR="00807D6B" w:rsidRPr="0030420A" w:rsidRDefault="00807D6B" w:rsidP="00807D6B">
      <w:pPr>
        <w:jc w:val="right"/>
        <w:rPr>
          <w:lang w:val="ru-RU"/>
        </w:rPr>
      </w:pPr>
      <w:r>
        <w:lastRenderedPageBreak/>
        <w:t>PCT</w:t>
      </w:r>
      <w:r w:rsidRPr="0030420A">
        <w:rPr>
          <w:lang w:val="ru-RU"/>
        </w:rPr>
        <w:t>/</w:t>
      </w:r>
      <w:r>
        <w:t>A</w:t>
      </w:r>
      <w:r w:rsidRPr="0030420A">
        <w:rPr>
          <w:lang w:val="ru-RU"/>
        </w:rPr>
        <w:t xml:space="preserve">/44/5 </w:t>
      </w:r>
    </w:p>
    <w:p w:rsidR="00807D6B" w:rsidRPr="0030420A" w:rsidRDefault="00F72DF2" w:rsidP="00807D6B">
      <w:pPr>
        <w:jc w:val="right"/>
        <w:rPr>
          <w:lang w:val="ru-RU"/>
        </w:rPr>
      </w:pPr>
      <w:r>
        <w:rPr>
          <w:lang w:val="ru-RU"/>
        </w:rPr>
        <w:t>ПРИЛОЖЕНИЕ</w:t>
      </w:r>
    </w:p>
    <w:p w:rsidR="00807D6B" w:rsidRPr="0030420A" w:rsidRDefault="00807D6B" w:rsidP="00807D6B">
      <w:pPr>
        <w:rPr>
          <w:lang w:val="ru-RU"/>
        </w:rPr>
      </w:pPr>
    </w:p>
    <w:p w:rsidR="00807D6B" w:rsidRPr="0030420A" w:rsidRDefault="00807D6B" w:rsidP="00807D6B">
      <w:pPr>
        <w:rPr>
          <w:lang w:val="ru-RU"/>
        </w:rPr>
      </w:pPr>
    </w:p>
    <w:p w:rsidR="001942F7" w:rsidRPr="00DE18EB" w:rsidRDefault="001942F7" w:rsidP="001942F7">
      <w:pPr>
        <w:jc w:val="center"/>
        <w:rPr>
          <w:lang w:val="ru-RU"/>
        </w:rPr>
      </w:pPr>
      <w:r w:rsidRPr="0039372F">
        <w:rPr>
          <w:lang w:val="ru-RU"/>
        </w:rPr>
        <w:t xml:space="preserve">ПРЕДЛАГАЕМЫЕ ПОПРАВКИ К ИНСТРУКЦИИ К </w:t>
      </w:r>
      <w:r w:rsidRPr="0039372F">
        <w:t>PCT</w:t>
      </w:r>
      <w:r w:rsidR="00DD6FF3">
        <w:rPr>
          <w:lang w:val="ru-RU"/>
        </w:rPr>
        <w:t xml:space="preserve">, </w:t>
      </w:r>
      <w:r w:rsidR="00DD6FF3">
        <w:rPr>
          <w:lang w:val="ru-RU"/>
        </w:rPr>
        <w:br/>
        <w:t>ВСТУПАЮЩИЕ В СИЛУ 1 ИЮЛЯ 2014 Г.</w:t>
      </w:r>
      <w:r w:rsidRPr="001942F7">
        <w:rPr>
          <w:lang w:val="ru-RU"/>
        </w:rPr>
        <w:br/>
      </w:r>
    </w:p>
    <w:p w:rsidR="001942F7" w:rsidRPr="00DE18EB" w:rsidRDefault="001942F7" w:rsidP="001942F7">
      <w:pPr>
        <w:jc w:val="center"/>
        <w:rPr>
          <w:lang w:val="ru-RU"/>
        </w:rPr>
      </w:pPr>
    </w:p>
    <w:p w:rsidR="001942F7" w:rsidRPr="00DE18EB" w:rsidRDefault="001942F7" w:rsidP="001942F7">
      <w:pPr>
        <w:jc w:val="center"/>
        <w:rPr>
          <w:lang w:val="ru-RU"/>
        </w:rPr>
      </w:pPr>
      <w:r>
        <w:rPr>
          <w:lang w:val="ru-RU"/>
        </w:rPr>
        <w:t>СОДЕРЖАНИЕ</w:t>
      </w:r>
    </w:p>
    <w:p w:rsidR="001942F7" w:rsidRPr="00357623" w:rsidRDefault="001942F7" w:rsidP="001942F7"/>
    <w:p w:rsidR="001942F7" w:rsidRPr="00260945" w:rsidRDefault="001942F7" w:rsidP="00DD6FF3">
      <w:pPr>
        <w:pStyle w:val="TOC1"/>
        <w:tabs>
          <w:tab w:val="right" w:leader="dot" w:pos="9072"/>
        </w:tabs>
        <w:rPr>
          <w:rFonts w:ascii="Calibri" w:eastAsia="Times New Roman" w:hAnsi="Calibri" w:cs="Times New Roman"/>
          <w:noProof/>
          <w:szCs w:val="22"/>
          <w:lang w:eastAsia="en-US"/>
        </w:rPr>
      </w:pPr>
      <w:r w:rsidRPr="00357623">
        <w:fldChar w:fldCharType="begin"/>
      </w:r>
      <w:r w:rsidRPr="00357623">
        <w:instrText xml:space="preserve"> TOC \h \z \t "Leg # Title,1,Leg SubRule #,2" \b "AxII"</w:instrText>
      </w:r>
      <w:r w:rsidRPr="00357623">
        <w:fldChar w:fldCharType="separate"/>
      </w:r>
      <w:hyperlink w:anchor="_Toc360009059" w:history="1">
        <w:r w:rsidRPr="004512BC">
          <w:rPr>
            <w:rStyle w:val="Hyperlink"/>
            <w:noProof/>
            <w:lang w:val="ru-RU"/>
          </w:rPr>
          <w:t>Правило</w:t>
        </w:r>
        <w:r w:rsidRPr="004512BC">
          <w:rPr>
            <w:rStyle w:val="Hyperlink"/>
            <w:noProof/>
          </w:rPr>
          <w:t xml:space="preserve"> 44</w:t>
        </w:r>
        <w:r w:rsidRPr="004512BC">
          <w:rPr>
            <w:rStyle w:val="Hyperlink"/>
            <w:i/>
            <w:noProof/>
          </w:rPr>
          <w:t>ter</w:t>
        </w:r>
        <w:r w:rsidRPr="004512BC">
          <w:rPr>
            <w:rStyle w:val="Hyperlink"/>
            <w:noProof/>
          </w:rPr>
          <w:t xml:space="preserve">   [</w:t>
        </w:r>
        <w:r w:rsidRPr="004512BC">
          <w:rPr>
            <w:rStyle w:val="Hyperlink"/>
            <w:noProof/>
            <w:lang w:val="ru-RU"/>
          </w:rPr>
          <w:t>Исключено</w:t>
        </w:r>
        <w:r w:rsidRPr="004512BC">
          <w:rPr>
            <w:rStyle w:val="Hyperlink"/>
            <w:noProof/>
          </w:rPr>
          <w:t>]</w:t>
        </w:r>
        <w:r>
          <w:rPr>
            <w:noProof/>
            <w:webHidden/>
          </w:rPr>
          <w:tab/>
        </w:r>
        <w:r>
          <w:rPr>
            <w:noProof/>
            <w:webHidden/>
          </w:rPr>
          <w:fldChar w:fldCharType="begin"/>
        </w:r>
        <w:r>
          <w:rPr>
            <w:noProof/>
            <w:webHidden/>
          </w:rPr>
          <w:instrText xml:space="preserve"> PAGEREF _Toc360009059 \h </w:instrText>
        </w:r>
        <w:r>
          <w:rPr>
            <w:noProof/>
            <w:webHidden/>
          </w:rPr>
        </w:r>
        <w:r>
          <w:rPr>
            <w:noProof/>
            <w:webHidden/>
          </w:rPr>
          <w:fldChar w:fldCharType="separate"/>
        </w:r>
        <w:r w:rsidR="005762D2">
          <w:rPr>
            <w:noProof/>
            <w:webHidden/>
          </w:rPr>
          <w:t>2</w:t>
        </w:r>
        <w:r>
          <w:rPr>
            <w:noProof/>
            <w:webHidden/>
          </w:rPr>
          <w:fldChar w:fldCharType="end"/>
        </w:r>
      </w:hyperlink>
    </w:p>
    <w:p w:rsidR="001942F7" w:rsidRPr="00260945" w:rsidRDefault="005762D2" w:rsidP="00DD6FF3">
      <w:pPr>
        <w:pStyle w:val="TOC1"/>
        <w:tabs>
          <w:tab w:val="right" w:leader="dot" w:pos="9072"/>
        </w:tabs>
        <w:rPr>
          <w:rFonts w:ascii="Calibri" w:eastAsia="Times New Roman" w:hAnsi="Calibri" w:cs="Times New Roman"/>
          <w:noProof/>
          <w:szCs w:val="22"/>
          <w:lang w:eastAsia="en-US"/>
        </w:rPr>
      </w:pPr>
      <w:hyperlink w:anchor="_Toc360009060" w:history="1">
        <w:r w:rsidR="001942F7" w:rsidRPr="004512BC">
          <w:rPr>
            <w:rStyle w:val="Hyperlink"/>
            <w:noProof/>
            <w:lang w:val="ru-RU"/>
          </w:rPr>
          <w:t>Правило</w:t>
        </w:r>
        <w:r w:rsidR="001942F7" w:rsidRPr="004512BC">
          <w:rPr>
            <w:rStyle w:val="Hyperlink"/>
            <w:noProof/>
          </w:rPr>
          <w:t xml:space="preserve"> 66   </w:t>
        </w:r>
        <w:r w:rsidR="001942F7" w:rsidRPr="004512BC">
          <w:rPr>
            <w:rStyle w:val="Hyperlink"/>
            <w:bCs/>
            <w:iCs/>
            <w:noProof/>
            <w:lang w:val="ru-RU"/>
          </w:rPr>
          <w:t xml:space="preserve">Процедура, применяемая </w:t>
        </w:r>
        <w:r w:rsidR="00943493">
          <w:rPr>
            <w:rStyle w:val="Hyperlink"/>
            <w:bCs/>
            <w:iCs/>
            <w:noProof/>
            <w:lang w:val="ru-RU"/>
          </w:rPr>
          <w:t>о</w:t>
        </w:r>
        <w:r w:rsidR="001942F7" w:rsidRPr="004512BC">
          <w:rPr>
            <w:rStyle w:val="Hyperlink"/>
            <w:bCs/>
            <w:iCs/>
            <w:noProof/>
            <w:lang w:val="ru-RU"/>
          </w:rPr>
          <w:t>рганом международной предварительной экспертизы</w:t>
        </w:r>
        <w:r w:rsidR="001942F7">
          <w:rPr>
            <w:noProof/>
            <w:webHidden/>
          </w:rPr>
          <w:tab/>
        </w:r>
        <w:r w:rsidR="001942F7">
          <w:rPr>
            <w:noProof/>
            <w:webHidden/>
          </w:rPr>
          <w:fldChar w:fldCharType="begin"/>
        </w:r>
        <w:r w:rsidR="001942F7">
          <w:rPr>
            <w:noProof/>
            <w:webHidden/>
          </w:rPr>
          <w:instrText xml:space="preserve"> PAGEREF _Toc360009060 \h </w:instrText>
        </w:r>
        <w:r w:rsidR="001942F7">
          <w:rPr>
            <w:noProof/>
            <w:webHidden/>
          </w:rPr>
        </w:r>
        <w:r w:rsidR="001942F7">
          <w:rPr>
            <w:noProof/>
            <w:webHidden/>
          </w:rPr>
          <w:fldChar w:fldCharType="separate"/>
        </w:r>
        <w:r>
          <w:rPr>
            <w:noProof/>
            <w:webHidden/>
          </w:rPr>
          <w:t>2</w:t>
        </w:r>
        <w:r w:rsidR="001942F7">
          <w:rPr>
            <w:noProof/>
            <w:webHidden/>
          </w:rPr>
          <w:fldChar w:fldCharType="end"/>
        </w:r>
      </w:hyperlink>
    </w:p>
    <w:p w:rsidR="001942F7" w:rsidRPr="00260945" w:rsidRDefault="005762D2" w:rsidP="00DD6FF3">
      <w:pPr>
        <w:pStyle w:val="TOC2"/>
        <w:tabs>
          <w:tab w:val="right" w:leader="dot" w:pos="9072"/>
        </w:tabs>
        <w:rPr>
          <w:rFonts w:ascii="Calibri" w:eastAsia="Times New Roman" w:hAnsi="Calibri" w:cs="Times New Roman"/>
          <w:noProof/>
          <w:szCs w:val="22"/>
          <w:lang w:eastAsia="en-US"/>
        </w:rPr>
      </w:pPr>
      <w:hyperlink w:anchor="_Toc360009061" w:history="1">
        <w:r w:rsidR="001942F7" w:rsidRPr="004512BC">
          <w:rPr>
            <w:rStyle w:val="Hyperlink"/>
            <w:noProof/>
            <w:lang w:val="ru-RU"/>
          </w:rPr>
          <w:t>66.1 и 66.1.</w:t>
        </w:r>
        <w:r w:rsidR="001942F7" w:rsidRPr="004512BC">
          <w:rPr>
            <w:rStyle w:val="Hyperlink"/>
            <w:i/>
            <w:noProof/>
          </w:rPr>
          <w:t>bis</w:t>
        </w:r>
        <w:r w:rsidR="001942F7" w:rsidRPr="004512BC">
          <w:rPr>
            <w:rStyle w:val="Hyperlink"/>
            <w:noProof/>
          </w:rPr>
          <w:t>   </w:t>
        </w:r>
        <w:r w:rsidR="001942F7" w:rsidRPr="004512BC">
          <w:rPr>
            <w:rStyle w:val="Hyperlink"/>
            <w:i/>
            <w:iCs/>
            <w:noProof/>
            <w:lang w:val="ru-RU"/>
          </w:rPr>
          <w:t>[Без изменений]</w:t>
        </w:r>
        <w:r w:rsidR="001942F7">
          <w:rPr>
            <w:noProof/>
            <w:webHidden/>
          </w:rPr>
          <w:tab/>
        </w:r>
        <w:r w:rsidR="001942F7">
          <w:rPr>
            <w:noProof/>
            <w:webHidden/>
          </w:rPr>
          <w:fldChar w:fldCharType="begin"/>
        </w:r>
        <w:r w:rsidR="001942F7">
          <w:rPr>
            <w:noProof/>
            <w:webHidden/>
          </w:rPr>
          <w:instrText xml:space="preserve"> PAGEREF _Toc360009061 \h </w:instrText>
        </w:r>
        <w:r w:rsidR="001942F7">
          <w:rPr>
            <w:noProof/>
            <w:webHidden/>
          </w:rPr>
        </w:r>
        <w:r w:rsidR="001942F7">
          <w:rPr>
            <w:noProof/>
            <w:webHidden/>
          </w:rPr>
          <w:fldChar w:fldCharType="separate"/>
        </w:r>
        <w:r>
          <w:rPr>
            <w:noProof/>
            <w:webHidden/>
          </w:rPr>
          <w:t>2</w:t>
        </w:r>
        <w:r w:rsidR="001942F7">
          <w:rPr>
            <w:noProof/>
            <w:webHidden/>
          </w:rPr>
          <w:fldChar w:fldCharType="end"/>
        </w:r>
      </w:hyperlink>
    </w:p>
    <w:p w:rsidR="001942F7" w:rsidRPr="00260945" w:rsidRDefault="005762D2" w:rsidP="00DD6FF3">
      <w:pPr>
        <w:pStyle w:val="TOC2"/>
        <w:tabs>
          <w:tab w:val="right" w:leader="dot" w:pos="9072"/>
        </w:tabs>
        <w:rPr>
          <w:rFonts w:ascii="Calibri" w:eastAsia="Times New Roman" w:hAnsi="Calibri" w:cs="Times New Roman"/>
          <w:noProof/>
          <w:szCs w:val="22"/>
          <w:lang w:eastAsia="en-US"/>
        </w:rPr>
      </w:pPr>
      <w:hyperlink w:anchor="_Toc360009062" w:history="1">
        <w:r w:rsidR="001942F7" w:rsidRPr="004512BC">
          <w:rPr>
            <w:rStyle w:val="Hyperlink"/>
            <w:noProof/>
            <w:lang w:val="ru-RU"/>
          </w:rPr>
          <w:t>66.1</w:t>
        </w:r>
        <w:r w:rsidR="001942F7" w:rsidRPr="004512BC">
          <w:rPr>
            <w:rStyle w:val="Hyperlink"/>
            <w:i/>
            <w:iCs/>
            <w:noProof/>
          </w:rPr>
          <w:t>ter</w:t>
        </w:r>
        <w:r w:rsidR="001942F7" w:rsidRPr="004512BC">
          <w:rPr>
            <w:rStyle w:val="Hyperlink"/>
            <w:noProof/>
          </w:rPr>
          <w:t>   </w:t>
        </w:r>
        <w:r w:rsidR="001942F7" w:rsidRPr="004512BC">
          <w:rPr>
            <w:rStyle w:val="Hyperlink"/>
            <w:i/>
            <w:noProof/>
            <w:lang w:val="ru-RU"/>
          </w:rPr>
          <w:t>Уточняющий поиск</w:t>
        </w:r>
        <w:r w:rsidR="001942F7">
          <w:rPr>
            <w:noProof/>
            <w:webHidden/>
          </w:rPr>
          <w:tab/>
        </w:r>
        <w:r w:rsidR="001942F7">
          <w:rPr>
            <w:noProof/>
            <w:webHidden/>
          </w:rPr>
          <w:fldChar w:fldCharType="begin"/>
        </w:r>
        <w:r w:rsidR="001942F7">
          <w:rPr>
            <w:noProof/>
            <w:webHidden/>
          </w:rPr>
          <w:instrText xml:space="preserve"> PAGEREF _Toc360009062 \h </w:instrText>
        </w:r>
        <w:r w:rsidR="001942F7">
          <w:rPr>
            <w:noProof/>
            <w:webHidden/>
          </w:rPr>
        </w:r>
        <w:r w:rsidR="001942F7">
          <w:rPr>
            <w:noProof/>
            <w:webHidden/>
          </w:rPr>
          <w:fldChar w:fldCharType="separate"/>
        </w:r>
        <w:r>
          <w:rPr>
            <w:noProof/>
            <w:webHidden/>
          </w:rPr>
          <w:t>2</w:t>
        </w:r>
        <w:r w:rsidR="001942F7">
          <w:rPr>
            <w:noProof/>
            <w:webHidden/>
          </w:rPr>
          <w:fldChar w:fldCharType="end"/>
        </w:r>
      </w:hyperlink>
    </w:p>
    <w:p w:rsidR="001942F7" w:rsidRPr="00260945" w:rsidRDefault="005762D2" w:rsidP="00DD6FF3">
      <w:pPr>
        <w:pStyle w:val="TOC2"/>
        <w:tabs>
          <w:tab w:val="right" w:leader="dot" w:pos="9072"/>
        </w:tabs>
        <w:rPr>
          <w:rFonts w:ascii="Calibri" w:eastAsia="Times New Roman" w:hAnsi="Calibri" w:cs="Times New Roman"/>
          <w:noProof/>
          <w:szCs w:val="22"/>
          <w:lang w:eastAsia="en-US"/>
        </w:rPr>
      </w:pPr>
      <w:hyperlink w:anchor="_Toc360009063" w:history="1">
        <w:r w:rsidR="001942F7" w:rsidRPr="004512BC">
          <w:rPr>
            <w:rStyle w:val="Hyperlink"/>
            <w:noProof/>
          </w:rPr>
          <w:t xml:space="preserve">66.2 </w:t>
        </w:r>
        <w:r w:rsidR="001942F7" w:rsidRPr="004512BC">
          <w:rPr>
            <w:rStyle w:val="Hyperlink"/>
            <w:noProof/>
            <w:lang w:val="ru-RU"/>
          </w:rPr>
          <w:t>-</w:t>
        </w:r>
        <w:r w:rsidR="001942F7" w:rsidRPr="004512BC">
          <w:rPr>
            <w:rStyle w:val="Hyperlink"/>
            <w:noProof/>
          </w:rPr>
          <w:t xml:space="preserve"> 66.8   </w:t>
        </w:r>
        <w:r w:rsidR="001942F7" w:rsidRPr="004512BC">
          <w:rPr>
            <w:rStyle w:val="Hyperlink"/>
            <w:i/>
            <w:iCs/>
            <w:noProof/>
          </w:rPr>
          <w:t>[</w:t>
        </w:r>
        <w:r w:rsidR="001942F7" w:rsidRPr="004512BC">
          <w:rPr>
            <w:rStyle w:val="Hyperlink"/>
            <w:i/>
            <w:iCs/>
            <w:noProof/>
            <w:lang w:val="ru-RU"/>
          </w:rPr>
          <w:t>Без изменений</w:t>
        </w:r>
        <w:r w:rsidR="001942F7" w:rsidRPr="004512BC">
          <w:rPr>
            <w:rStyle w:val="Hyperlink"/>
            <w:i/>
            <w:iCs/>
            <w:noProof/>
          </w:rPr>
          <w:t>]</w:t>
        </w:r>
        <w:r w:rsidR="001942F7">
          <w:rPr>
            <w:noProof/>
            <w:webHidden/>
          </w:rPr>
          <w:tab/>
        </w:r>
        <w:r w:rsidR="001942F7">
          <w:rPr>
            <w:noProof/>
            <w:webHidden/>
          </w:rPr>
          <w:fldChar w:fldCharType="begin"/>
        </w:r>
        <w:r w:rsidR="001942F7">
          <w:rPr>
            <w:noProof/>
            <w:webHidden/>
          </w:rPr>
          <w:instrText xml:space="preserve"> PAGEREF _Toc360009063 \h </w:instrText>
        </w:r>
        <w:r w:rsidR="001942F7">
          <w:rPr>
            <w:noProof/>
            <w:webHidden/>
          </w:rPr>
        </w:r>
        <w:r w:rsidR="001942F7">
          <w:rPr>
            <w:noProof/>
            <w:webHidden/>
          </w:rPr>
          <w:fldChar w:fldCharType="separate"/>
        </w:r>
        <w:r>
          <w:rPr>
            <w:noProof/>
            <w:webHidden/>
          </w:rPr>
          <w:t>2</w:t>
        </w:r>
        <w:r w:rsidR="001942F7">
          <w:rPr>
            <w:noProof/>
            <w:webHidden/>
          </w:rPr>
          <w:fldChar w:fldCharType="end"/>
        </w:r>
      </w:hyperlink>
    </w:p>
    <w:p w:rsidR="001942F7" w:rsidRDefault="005762D2" w:rsidP="00DD6FF3">
      <w:pPr>
        <w:pStyle w:val="TOC1"/>
        <w:tabs>
          <w:tab w:val="right" w:leader="dot" w:pos="9072"/>
        </w:tabs>
        <w:rPr>
          <w:noProof/>
          <w:lang w:val="ru-RU"/>
        </w:rPr>
      </w:pPr>
      <w:hyperlink w:anchor="_Toc360009064" w:history="1">
        <w:r w:rsidR="001942F7" w:rsidRPr="004512BC">
          <w:rPr>
            <w:rStyle w:val="Hyperlink"/>
            <w:noProof/>
            <w:lang w:val="ru-RU"/>
          </w:rPr>
          <w:t>Правило</w:t>
        </w:r>
        <w:r w:rsidR="001942F7" w:rsidRPr="004512BC">
          <w:rPr>
            <w:rStyle w:val="Hyperlink"/>
            <w:noProof/>
          </w:rPr>
          <w:t xml:space="preserve"> 70   </w:t>
        </w:r>
        <w:r w:rsidR="001942F7" w:rsidRPr="004512BC">
          <w:rPr>
            <w:rStyle w:val="Hyperlink"/>
            <w:bCs/>
            <w:iCs/>
            <w:noProof/>
            <w:lang w:val="ru-RU"/>
          </w:rPr>
          <w:t>Международное предварительное заключение о патентоспособности,</w:t>
        </w:r>
        <w:r w:rsidR="001942F7" w:rsidRPr="004512BC">
          <w:rPr>
            <w:rStyle w:val="Hyperlink"/>
            <w:noProof/>
          </w:rPr>
          <w:t xml:space="preserve"> </w:t>
        </w:r>
        <w:r w:rsidR="001942F7" w:rsidRPr="004512BC">
          <w:rPr>
            <w:rStyle w:val="Hyperlink"/>
            <w:bCs/>
            <w:iCs/>
            <w:noProof/>
            <w:lang w:val="ru-RU"/>
          </w:rPr>
          <w:t xml:space="preserve">подготовленное </w:t>
        </w:r>
        <w:r w:rsidR="00943493">
          <w:rPr>
            <w:rStyle w:val="Hyperlink"/>
            <w:bCs/>
            <w:iCs/>
            <w:noProof/>
            <w:lang w:val="ru-RU"/>
          </w:rPr>
          <w:t>о</w:t>
        </w:r>
        <w:r w:rsidR="001942F7" w:rsidRPr="004512BC">
          <w:rPr>
            <w:rStyle w:val="Hyperlink"/>
            <w:bCs/>
            <w:iCs/>
            <w:noProof/>
            <w:lang w:val="ru-RU"/>
          </w:rPr>
          <w:t>рганом международной предварительной экспертизы</w:t>
        </w:r>
        <w:r w:rsidR="001942F7" w:rsidRPr="004512BC">
          <w:rPr>
            <w:rStyle w:val="Hyperlink"/>
            <w:noProof/>
          </w:rPr>
          <w:t xml:space="preserve"> (</w:t>
        </w:r>
        <w:r w:rsidR="001942F7" w:rsidRPr="004512BC">
          <w:rPr>
            <w:rStyle w:val="Hyperlink"/>
            <w:bCs/>
            <w:iCs/>
            <w:noProof/>
            <w:lang w:val="ru-RU"/>
          </w:rPr>
          <w:t>заключение международной экспертизы</w:t>
        </w:r>
        <w:r w:rsidR="001942F7" w:rsidRPr="004512BC">
          <w:rPr>
            <w:rStyle w:val="Hyperlink"/>
            <w:noProof/>
          </w:rPr>
          <w:t>)</w:t>
        </w:r>
        <w:r w:rsidR="001942F7">
          <w:rPr>
            <w:noProof/>
            <w:webHidden/>
          </w:rPr>
          <w:tab/>
        </w:r>
        <w:r w:rsidR="001942F7">
          <w:rPr>
            <w:noProof/>
            <w:webHidden/>
          </w:rPr>
          <w:fldChar w:fldCharType="begin"/>
        </w:r>
        <w:r w:rsidR="001942F7">
          <w:rPr>
            <w:noProof/>
            <w:webHidden/>
          </w:rPr>
          <w:instrText xml:space="preserve"> PAGEREF _Toc360009064 \h </w:instrText>
        </w:r>
        <w:r w:rsidR="001942F7">
          <w:rPr>
            <w:noProof/>
            <w:webHidden/>
          </w:rPr>
        </w:r>
        <w:r w:rsidR="001942F7">
          <w:rPr>
            <w:noProof/>
            <w:webHidden/>
          </w:rPr>
          <w:fldChar w:fldCharType="separate"/>
        </w:r>
        <w:r>
          <w:rPr>
            <w:noProof/>
            <w:webHidden/>
          </w:rPr>
          <w:t>3</w:t>
        </w:r>
        <w:r w:rsidR="001942F7">
          <w:rPr>
            <w:noProof/>
            <w:webHidden/>
          </w:rPr>
          <w:fldChar w:fldCharType="end"/>
        </w:r>
      </w:hyperlink>
    </w:p>
    <w:p w:rsidR="00DD6FF3" w:rsidRPr="00260945" w:rsidRDefault="005762D2" w:rsidP="00DD6FF3">
      <w:pPr>
        <w:pStyle w:val="TOC2"/>
        <w:tabs>
          <w:tab w:val="right" w:leader="dot" w:pos="9072"/>
        </w:tabs>
        <w:rPr>
          <w:rFonts w:ascii="Calibri" w:eastAsia="Times New Roman" w:hAnsi="Calibri" w:cs="Times New Roman"/>
          <w:noProof/>
          <w:szCs w:val="22"/>
          <w:lang w:eastAsia="en-US"/>
        </w:rPr>
      </w:pPr>
      <w:hyperlink w:anchor="_Toc360009061" w:history="1">
        <w:r w:rsidR="00DD6FF3">
          <w:rPr>
            <w:rStyle w:val="Hyperlink"/>
            <w:noProof/>
            <w:lang w:val="ru-RU"/>
          </w:rPr>
          <w:t>70.1</w:t>
        </w:r>
        <w:r w:rsidR="00DD6FF3" w:rsidRPr="004512BC">
          <w:rPr>
            <w:rStyle w:val="Hyperlink"/>
            <w:noProof/>
          </w:rPr>
          <w:t>   </w:t>
        </w:r>
        <w:r w:rsidR="00DD6FF3" w:rsidRPr="004512BC">
          <w:rPr>
            <w:rStyle w:val="Hyperlink"/>
            <w:i/>
            <w:iCs/>
            <w:noProof/>
            <w:lang w:val="ru-RU"/>
          </w:rPr>
          <w:t>[Без изменений]</w:t>
        </w:r>
        <w:r w:rsidR="00DD6FF3">
          <w:rPr>
            <w:noProof/>
            <w:webHidden/>
          </w:rPr>
          <w:tab/>
        </w:r>
        <w:r w:rsidR="00DD6FF3">
          <w:rPr>
            <w:noProof/>
            <w:webHidden/>
          </w:rPr>
          <w:fldChar w:fldCharType="begin"/>
        </w:r>
        <w:r w:rsidR="00DD6FF3">
          <w:rPr>
            <w:noProof/>
            <w:webHidden/>
          </w:rPr>
          <w:instrText xml:space="preserve"> PAGEREF _Toc360009061 \h </w:instrText>
        </w:r>
        <w:r w:rsidR="00DD6FF3">
          <w:rPr>
            <w:noProof/>
            <w:webHidden/>
          </w:rPr>
        </w:r>
        <w:r w:rsidR="00DD6FF3">
          <w:rPr>
            <w:noProof/>
            <w:webHidden/>
          </w:rPr>
          <w:fldChar w:fldCharType="separate"/>
        </w:r>
        <w:r>
          <w:rPr>
            <w:noProof/>
            <w:webHidden/>
          </w:rPr>
          <w:t>2</w:t>
        </w:r>
        <w:r w:rsidR="00DD6FF3">
          <w:rPr>
            <w:noProof/>
            <w:webHidden/>
          </w:rPr>
          <w:fldChar w:fldCharType="end"/>
        </w:r>
      </w:hyperlink>
    </w:p>
    <w:p w:rsidR="00DD6FF3" w:rsidRPr="00260945" w:rsidRDefault="005762D2" w:rsidP="00DD6FF3">
      <w:pPr>
        <w:pStyle w:val="TOC2"/>
        <w:tabs>
          <w:tab w:val="right" w:leader="dot" w:pos="9072"/>
        </w:tabs>
        <w:rPr>
          <w:rFonts w:ascii="Calibri" w:eastAsia="Times New Roman" w:hAnsi="Calibri" w:cs="Times New Roman"/>
          <w:noProof/>
          <w:szCs w:val="22"/>
          <w:lang w:eastAsia="en-US"/>
        </w:rPr>
      </w:pPr>
      <w:hyperlink w:anchor="_Toc360009062" w:history="1">
        <w:r w:rsidR="00DD6FF3">
          <w:rPr>
            <w:rStyle w:val="Hyperlink"/>
            <w:noProof/>
            <w:lang w:val="ru-RU"/>
          </w:rPr>
          <w:t>70.2</w:t>
        </w:r>
        <w:r w:rsidR="00DD6FF3" w:rsidRPr="004512BC">
          <w:rPr>
            <w:rStyle w:val="Hyperlink"/>
            <w:noProof/>
          </w:rPr>
          <w:t>   </w:t>
        </w:r>
        <w:r w:rsidR="00DD6FF3">
          <w:rPr>
            <w:rStyle w:val="Hyperlink"/>
            <w:i/>
            <w:noProof/>
            <w:lang w:val="ru-RU"/>
          </w:rPr>
          <w:t>Основа заключения</w:t>
        </w:r>
        <w:r w:rsidR="00DD6FF3">
          <w:rPr>
            <w:noProof/>
            <w:webHidden/>
          </w:rPr>
          <w:tab/>
        </w:r>
        <w:r w:rsidR="00DD6FF3">
          <w:rPr>
            <w:noProof/>
            <w:webHidden/>
          </w:rPr>
          <w:fldChar w:fldCharType="begin"/>
        </w:r>
        <w:r w:rsidR="00DD6FF3">
          <w:rPr>
            <w:noProof/>
            <w:webHidden/>
          </w:rPr>
          <w:instrText xml:space="preserve"> PAGEREF _Toc360009062 \h </w:instrText>
        </w:r>
        <w:r w:rsidR="00DD6FF3">
          <w:rPr>
            <w:noProof/>
            <w:webHidden/>
          </w:rPr>
        </w:r>
        <w:r w:rsidR="00DD6FF3">
          <w:rPr>
            <w:noProof/>
            <w:webHidden/>
          </w:rPr>
          <w:fldChar w:fldCharType="separate"/>
        </w:r>
        <w:r>
          <w:rPr>
            <w:noProof/>
            <w:webHidden/>
          </w:rPr>
          <w:t>2</w:t>
        </w:r>
        <w:r w:rsidR="00DD6FF3">
          <w:rPr>
            <w:noProof/>
            <w:webHidden/>
          </w:rPr>
          <w:fldChar w:fldCharType="end"/>
        </w:r>
      </w:hyperlink>
    </w:p>
    <w:p w:rsidR="00DD6FF3" w:rsidRPr="00260945" w:rsidRDefault="005762D2" w:rsidP="00DD6FF3">
      <w:pPr>
        <w:pStyle w:val="TOC2"/>
        <w:tabs>
          <w:tab w:val="right" w:leader="dot" w:pos="9072"/>
        </w:tabs>
        <w:rPr>
          <w:rFonts w:ascii="Calibri" w:eastAsia="Times New Roman" w:hAnsi="Calibri" w:cs="Times New Roman"/>
          <w:noProof/>
          <w:szCs w:val="22"/>
          <w:lang w:eastAsia="en-US"/>
        </w:rPr>
      </w:pPr>
      <w:hyperlink w:anchor="_Toc360009063" w:history="1">
        <w:r w:rsidR="00DD6FF3">
          <w:rPr>
            <w:rStyle w:val="Hyperlink"/>
            <w:noProof/>
            <w:lang w:val="ru-RU"/>
          </w:rPr>
          <w:t>70</w:t>
        </w:r>
        <w:r w:rsidR="00DD6FF3">
          <w:rPr>
            <w:rStyle w:val="Hyperlink"/>
            <w:noProof/>
          </w:rPr>
          <w:t>.</w:t>
        </w:r>
        <w:r w:rsidR="00DD6FF3">
          <w:rPr>
            <w:rStyle w:val="Hyperlink"/>
            <w:noProof/>
            <w:lang w:val="ru-RU"/>
          </w:rPr>
          <w:t>3</w:t>
        </w:r>
        <w:r w:rsidR="00DD6FF3" w:rsidRPr="004512BC">
          <w:rPr>
            <w:rStyle w:val="Hyperlink"/>
            <w:noProof/>
          </w:rPr>
          <w:t xml:space="preserve"> </w:t>
        </w:r>
        <w:r w:rsidR="00DD6FF3" w:rsidRPr="004512BC">
          <w:rPr>
            <w:rStyle w:val="Hyperlink"/>
            <w:noProof/>
            <w:lang w:val="ru-RU"/>
          </w:rPr>
          <w:t>-</w:t>
        </w:r>
        <w:r w:rsidR="00DD6FF3" w:rsidRPr="004512BC">
          <w:rPr>
            <w:rStyle w:val="Hyperlink"/>
            <w:noProof/>
          </w:rPr>
          <w:t xml:space="preserve"> </w:t>
        </w:r>
        <w:r w:rsidR="00DD6FF3">
          <w:rPr>
            <w:rStyle w:val="Hyperlink"/>
            <w:noProof/>
            <w:lang w:val="ru-RU"/>
          </w:rPr>
          <w:t>70</w:t>
        </w:r>
        <w:r w:rsidR="00DD6FF3" w:rsidRPr="004512BC">
          <w:rPr>
            <w:rStyle w:val="Hyperlink"/>
            <w:noProof/>
          </w:rPr>
          <w:t>.</w:t>
        </w:r>
        <w:r w:rsidR="00DD6FF3">
          <w:rPr>
            <w:rStyle w:val="Hyperlink"/>
            <w:noProof/>
            <w:lang w:val="ru-RU"/>
          </w:rPr>
          <w:t>17</w:t>
        </w:r>
        <w:r w:rsidR="00DD6FF3" w:rsidRPr="004512BC">
          <w:rPr>
            <w:rStyle w:val="Hyperlink"/>
            <w:noProof/>
          </w:rPr>
          <w:t>   </w:t>
        </w:r>
        <w:r w:rsidR="00DD6FF3" w:rsidRPr="004512BC">
          <w:rPr>
            <w:rStyle w:val="Hyperlink"/>
            <w:i/>
            <w:iCs/>
            <w:noProof/>
          </w:rPr>
          <w:t>[</w:t>
        </w:r>
        <w:r w:rsidR="00DD6FF3" w:rsidRPr="004512BC">
          <w:rPr>
            <w:rStyle w:val="Hyperlink"/>
            <w:i/>
            <w:iCs/>
            <w:noProof/>
            <w:lang w:val="ru-RU"/>
          </w:rPr>
          <w:t>Без изменений</w:t>
        </w:r>
        <w:r w:rsidR="00DD6FF3" w:rsidRPr="004512BC">
          <w:rPr>
            <w:rStyle w:val="Hyperlink"/>
            <w:i/>
            <w:iCs/>
            <w:noProof/>
          </w:rPr>
          <w:t>]</w:t>
        </w:r>
        <w:r w:rsidR="00DD6FF3">
          <w:rPr>
            <w:noProof/>
            <w:webHidden/>
          </w:rPr>
          <w:tab/>
        </w:r>
        <w:r w:rsidR="00DD6FF3">
          <w:rPr>
            <w:noProof/>
            <w:webHidden/>
          </w:rPr>
          <w:fldChar w:fldCharType="begin"/>
        </w:r>
        <w:r w:rsidR="00DD6FF3">
          <w:rPr>
            <w:noProof/>
            <w:webHidden/>
          </w:rPr>
          <w:instrText xml:space="preserve"> PAGEREF _Toc360009063 \h </w:instrText>
        </w:r>
        <w:r w:rsidR="00DD6FF3">
          <w:rPr>
            <w:noProof/>
            <w:webHidden/>
          </w:rPr>
        </w:r>
        <w:r w:rsidR="00DD6FF3">
          <w:rPr>
            <w:noProof/>
            <w:webHidden/>
          </w:rPr>
          <w:fldChar w:fldCharType="separate"/>
        </w:r>
        <w:r>
          <w:rPr>
            <w:noProof/>
            <w:webHidden/>
          </w:rPr>
          <w:t>2</w:t>
        </w:r>
        <w:r w:rsidR="00DD6FF3">
          <w:rPr>
            <w:noProof/>
            <w:webHidden/>
          </w:rPr>
          <w:fldChar w:fldCharType="end"/>
        </w:r>
      </w:hyperlink>
    </w:p>
    <w:p w:rsidR="00DD6FF3" w:rsidRPr="00DD6FF3" w:rsidRDefault="00DD6FF3" w:rsidP="00DD6FF3">
      <w:pPr>
        <w:rPr>
          <w:noProof/>
          <w:lang w:val="ru-RU"/>
        </w:rPr>
      </w:pPr>
    </w:p>
    <w:p w:rsidR="001942F7" w:rsidRPr="00260945" w:rsidRDefault="005762D2" w:rsidP="00DD6FF3">
      <w:pPr>
        <w:pStyle w:val="TOC1"/>
        <w:tabs>
          <w:tab w:val="right" w:leader="dot" w:pos="9072"/>
        </w:tabs>
        <w:rPr>
          <w:rFonts w:ascii="Calibri" w:eastAsia="Times New Roman" w:hAnsi="Calibri" w:cs="Times New Roman"/>
          <w:noProof/>
          <w:szCs w:val="22"/>
          <w:lang w:eastAsia="en-US"/>
        </w:rPr>
      </w:pPr>
      <w:hyperlink w:anchor="_Toc360009065" w:history="1">
        <w:r w:rsidR="001942F7" w:rsidRPr="004512BC">
          <w:rPr>
            <w:rStyle w:val="Hyperlink"/>
            <w:noProof/>
            <w:lang w:val="ru-RU"/>
          </w:rPr>
          <w:t>Правило</w:t>
        </w:r>
        <w:r w:rsidR="001942F7" w:rsidRPr="004512BC">
          <w:rPr>
            <w:rStyle w:val="Hyperlink"/>
            <w:noProof/>
          </w:rPr>
          <w:t xml:space="preserve"> 94   </w:t>
        </w:r>
        <w:r w:rsidR="001942F7" w:rsidRPr="004512BC">
          <w:rPr>
            <w:rStyle w:val="Hyperlink"/>
            <w:bCs/>
            <w:iCs/>
            <w:noProof/>
            <w:lang w:val="ru-RU"/>
          </w:rPr>
          <w:t>Доступ к делам</w:t>
        </w:r>
        <w:r w:rsidR="001942F7">
          <w:rPr>
            <w:noProof/>
            <w:webHidden/>
          </w:rPr>
          <w:tab/>
        </w:r>
        <w:r w:rsidR="001942F7">
          <w:rPr>
            <w:noProof/>
            <w:webHidden/>
          </w:rPr>
          <w:fldChar w:fldCharType="begin"/>
        </w:r>
        <w:r w:rsidR="001942F7">
          <w:rPr>
            <w:noProof/>
            <w:webHidden/>
          </w:rPr>
          <w:instrText xml:space="preserve"> PAGEREF _Toc360009065 \h </w:instrText>
        </w:r>
        <w:r w:rsidR="001942F7">
          <w:rPr>
            <w:noProof/>
            <w:webHidden/>
          </w:rPr>
        </w:r>
        <w:r w:rsidR="001942F7">
          <w:rPr>
            <w:noProof/>
            <w:webHidden/>
          </w:rPr>
          <w:fldChar w:fldCharType="separate"/>
        </w:r>
        <w:r>
          <w:rPr>
            <w:noProof/>
            <w:webHidden/>
          </w:rPr>
          <w:t>4</w:t>
        </w:r>
        <w:r w:rsidR="001942F7">
          <w:rPr>
            <w:noProof/>
            <w:webHidden/>
          </w:rPr>
          <w:fldChar w:fldCharType="end"/>
        </w:r>
      </w:hyperlink>
    </w:p>
    <w:p w:rsidR="001942F7" w:rsidRPr="00260945" w:rsidRDefault="005762D2" w:rsidP="00DD6FF3">
      <w:pPr>
        <w:pStyle w:val="TOC2"/>
        <w:tabs>
          <w:tab w:val="right" w:leader="dot" w:pos="9072"/>
        </w:tabs>
        <w:rPr>
          <w:rFonts w:ascii="Calibri" w:eastAsia="Times New Roman" w:hAnsi="Calibri" w:cs="Times New Roman"/>
          <w:noProof/>
          <w:szCs w:val="22"/>
          <w:lang w:eastAsia="en-US"/>
        </w:rPr>
      </w:pPr>
      <w:hyperlink w:anchor="_Toc360009066" w:history="1">
        <w:r w:rsidR="001942F7" w:rsidRPr="004512BC">
          <w:rPr>
            <w:rStyle w:val="Hyperlink"/>
            <w:noProof/>
            <w:lang w:val="ru-RU"/>
          </w:rPr>
          <w:t>94.1</w:t>
        </w:r>
        <w:r w:rsidR="001942F7" w:rsidRPr="004512BC">
          <w:rPr>
            <w:rStyle w:val="Hyperlink"/>
            <w:noProof/>
          </w:rPr>
          <w:t>   </w:t>
        </w:r>
        <w:r w:rsidR="001942F7" w:rsidRPr="004512BC">
          <w:rPr>
            <w:rStyle w:val="Hyperlink"/>
            <w:bCs/>
            <w:i/>
            <w:iCs/>
            <w:noProof/>
            <w:lang w:val="ru-RU"/>
          </w:rPr>
          <w:t>Доступ к делам, хранящимся в Международном бюро</w:t>
        </w:r>
        <w:r w:rsidR="001942F7">
          <w:rPr>
            <w:noProof/>
            <w:webHidden/>
          </w:rPr>
          <w:tab/>
        </w:r>
        <w:r w:rsidR="001942F7">
          <w:rPr>
            <w:noProof/>
            <w:webHidden/>
          </w:rPr>
          <w:fldChar w:fldCharType="begin"/>
        </w:r>
        <w:r w:rsidR="001942F7">
          <w:rPr>
            <w:noProof/>
            <w:webHidden/>
          </w:rPr>
          <w:instrText xml:space="preserve"> PAGEREF _Toc360009066 \h </w:instrText>
        </w:r>
        <w:r w:rsidR="001942F7">
          <w:rPr>
            <w:noProof/>
            <w:webHidden/>
          </w:rPr>
        </w:r>
        <w:r w:rsidR="001942F7">
          <w:rPr>
            <w:noProof/>
            <w:webHidden/>
          </w:rPr>
          <w:fldChar w:fldCharType="separate"/>
        </w:r>
        <w:r>
          <w:rPr>
            <w:noProof/>
            <w:webHidden/>
          </w:rPr>
          <w:t>4</w:t>
        </w:r>
        <w:r w:rsidR="001942F7">
          <w:rPr>
            <w:noProof/>
            <w:webHidden/>
          </w:rPr>
          <w:fldChar w:fldCharType="end"/>
        </w:r>
      </w:hyperlink>
    </w:p>
    <w:p w:rsidR="001942F7" w:rsidRPr="00260945" w:rsidRDefault="005762D2" w:rsidP="00DD6FF3">
      <w:pPr>
        <w:pStyle w:val="TOC2"/>
        <w:tabs>
          <w:tab w:val="right" w:leader="dot" w:pos="9072"/>
        </w:tabs>
        <w:rPr>
          <w:rFonts w:ascii="Calibri" w:eastAsia="Times New Roman" w:hAnsi="Calibri" w:cs="Times New Roman"/>
          <w:noProof/>
          <w:szCs w:val="22"/>
          <w:lang w:eastAsia="en-US"/>
        </w:rPr>
      </w:pPr>
      <w:hyperlink w:anchor="_Toc360009067" w:history="1">
        <w:r w:rsidR="001942F7" w:rsidRPr="004512BC">
          <w:rPr>
            <w:rStyle w:val="Hyperlink"/>
            <w:noProof/>
            <w:lang w:val="ru-RU"/>
          </w:rPr>
          <w:t>94.2 и 94.3</w:t>
        </w:r>
        <w:r w:rsidR="001942F7" w:rsidRPr="004512BC">
          <w:rPr>
            <w:rStyle w:val="Hyperlink"/>
            <w:noProof/>
          </w:rPr>
          <w:t>   </w:t>
        </w:r>
        <w:r w:rsidR="001942F7" w:rsidRPr="004512BC">
          <w:rPr>
            <w:rStyle w:val="Hyperlink"/>
            <w:i/>
            <w:noProof/>
            <w:lang w:val="ru-RU"/>
          </w:rPr>
          <w:t>[Без изменений]</w:t>
        </w:r>
        <w:r w:rsidR="001942F7">
          <w:rPr>
            <w:noProof/>
            <w:webHidden/>
          </w:rPr>
          <w:tab/>
        </w:r>
        <w:r w:rsidR="001942F7">
          <w:rPr>
            <w:noProof/>
            <w:webHidden/>
          </w:rPr>
          <w:fldChar w:fldCharType="begin"/>
        </w:r>
        <w:r w:rsidR="001942F7">
          <w:rPr>
            <w:noProof/>
            <w:webHidden/>
          </w:rPr>
          <w:instrText xml:space="preserve"> PAGEREF _Toc360009067 \h </w:instrText>
        </w:r>
        <w:r w:rsidR="001942F7">
          <w:rPr>
            <w:noProof/>
            <w:webHidden/>
          </w:rPr>
        </w:r>
        <w:r w:rsidR="001942F7">
          <w:rPr>
            <w:noProof/>
            <w:webHidden/>
          </w:rPr>
          <w:fldChar w:fldCharType="separate"/>
        </w:r>
        <w:r>
          <w:rPr>
            <w:noProof/>
            <w:webHidden/>
          </w:rPr>
          <w:t>4</w:t>
        </w:r>
        <w:r w:rsidR="001942F7">
          <w:rPr>
            <w:noProof/>
            <w:webHidden/>
          </w:rPr>
          <w:fldChar w:fldCharType="end"/>
        </w:r>
      </w:hyperlink>
    </w:p>
    <w:p w:rsidR="001942F7" w:rsidRPr="00357623" w:rsidRDefault="001942F7" w:rsidP="00DD6FF3">
      <w:pPr>
        <w:tabs>
          <w:tab w:val="right" w:leader="dot" w:pos="9072"/>
        </w:tabs>
      </w:pPr>
      <w:r w:rsidRPr="00357623">
        <w:fldChar w:fldCharType="end"/>
      </w:r>
    </w:p>
    <w:p w:rsidR="001942F7" w:rsidRPr="001942F7" w:rsidRDefault="001942F7" w:rsidP="001942F7">
      <w:pPr>
        <w:pStyle w:val="LegTitle"/>
        <w:rPr>
          <w:szCs w:val="22"/>
          <w:lang w:val="ru-RU"/>
        </w:rPr>
      </w:pPr>
      <w:bookmarkStart w:id="7" w:name="_Toc360009059"/>
      <w:bookmarkStart w:id="8" w:name="AxII"/>
      <w:r>
        <w:rPr>
          <w:szCs w:val="22"/>
          <w:lang w:val="ru-RU"/>
        </w:rPr>
        <w:lastRenderedPageBreak/>
        <w:t>Правило</w:t>
      </w:r>
      <w:r w:rsidRPr="001942F7">
        <w:rPr>
          <w:szCs w:val="22"/>
          <w:lang w:val="ru-RU"/>
        </w:rPr>
        <w:t xml:space="preserve"> 44</w:t>
      </w:r>
      <w:proofErr w:type="spellStart"/>
      <w:r w:rsidRPr="00357623">
        <w:rPr>
          <w:i/>
          <w:szCs w:val="22"/>
        </w:rPr>
        <w:t>ter</w:t>
      </w:r>
      <w:proofErr w:type="spellEnd"/>
      <w:r w:rsidRPr="001942F7">
        <w:rPr>
          <w:szCs w:val="22"/>
          <w:lang w:val="ru-RU"/>
        </w:rPr>
        <w:t xml:space="preserve">  </w:t>
      </w:r>
      <w:r w:rsidRPr="001942F7">
        <w:rPr>
          <w:szCs w:val="22"/>
          <w:lang w:val="ru-RU"/>
        </w:rPr>
        <w:br/>
        <w:t>[</w:t>
      </w:r>
      <w:r>
        <w:rPr>
          <w:szCs w:val="22"/>
          <w:lang w:val="ru-RU"/>
        </w:rPr>
        <w:t>Исключено</w:t>
      </w:r>
      <w:r w:rsidRPr="001942F7">
        <w:rPr>
          <w:szCs w:val="22"/>
          <w:lang w:val="ru-RU"/>
        </w:rPr>
        <w:t>]</w:t>
      </w:r>
      <w:bookmarkEnd w:id="7"/>
    </w:p>
    <w:p w:rsidR="001942F7" w:rsidRPr="001942F7" w:rsidRDefault="001942F7" w:rsidP="001942F7">
      <w:pPr>
        <w:pStyle w:val="LegTitle"/>
        <w:pageBreakBefore w:val="0"/>
        <w:spacing w:before="1440"/>
        <w:rPr>
          <w:szCs w:val="22"/>
          <w:lang w:val="ru-RU"/>
        </w:rPr>
      </w:pPr>
      <w:bookmarkStart w:id="9" w:name="_Toc360009060"/>
      <w:r>
        <w:rPr>
          <w:szCs w:val="22"/>
          <w:lang w:val="ru-RU"/>
        </w:rPr>
        <w:t>Правило</w:t>
      </w:r>
      <w:r w:rsidRPr="001942F7">
        <w:rPr>
          <w:szCs w:val="22"/>
          <w:lang w:val="ru-RU"/>
        </w:rPr>
        <w:t xml:space="preserve"> 66  </w:t>
      </w:r>
      <w:r w:rsidRPr="001942F7">
        <w:rPr>
          <w:szCs w:val="22"/>
          <w:lang w:val="ru-RU"/>
        </w:rPr>
        <w:br/>
      </w:r>
      <w:r w:rsidRPr="004512BC">
        <w:rPr>
          <w:rFonts w:cs="Arial"/>
          <w:bCs/>
          <w:iCs/>
          <w:color w:val="231F20"/>
          <w:szCs w:val="22"/>
          <w:lang w:val="ru-RU"/>
        </w:rPr>
        <w:t xml:space="preserve">Процедура, применяемая </w:t>
      </w:r>
      <w:r w:rsidR="00943493">
        <w:rPr>
          <w:rFonts w:cs="Arial"/>
          <w:bCs/>
          <w:iCs/>
          <w:color w:val="231F20"/>
          <w:szCs w:val="22"/>
          <w:lang w:val="ru-RU"/>
        </w:rPr>
        <w:t>о</w:t>
      </w:r>
      <w:r w:rsidRPr="004512BC">
        <w:rPr>
          <w:rFonts w:cs="Arial"/>
          <w:bCs/>
          <w:iCs/>
          <w:color w:val="231F20"/>
          <w:szCs w:val="22"/>
          <w:lang w:val="ru-RU"/>
        </w:rPr>
        <w:t>рганом международной предварительной экспертизы</w:t>
      </w:r>
      <w:bookmarkEnd w:id="9"/>
    </w:p>
    <w:p w:rsidR="001942F7" w:rsidRPr="00DE18EB" w:rsidRDefault="001942F7" w:rsidP="001942F7">
      <w:pPr>
        <w:pStyle w:val="LegSubRule"/>
        <w:rPr>
          <w:szCs w:val="22"/>
          <w:lang w:val="ru-RU"/>
        </w:rPr>
      </w:pPr>
      <w:bookmarkStart w:id="10" w:name="_Toc360009061"/>
      <w:r w:rsidRPr="00DE18EB">
        <w:rPr>
          <w:szCs w:val="22"/>
          <w:lang w:val="ru-RU"/>
        </w:rPr>
        <w:t xml:space="preserve">66.1 </w:t>
      </w:r>
      <w:r>
        <w:rPr>
          <w:szCs w:val="22"/>
          <w:lang w:val="ru-RU"/>
        </w:rPr>
        <w:t>и</w:t>
      </w:r>
      <w:r w:rsidRPr="00DE18EB">
        <w:rPr>
          <w:szCs w:val="22"/>
          <w:lang w:val="ru-RU"/>
        </w:rPr>
        <w:t xml:space="preserve"> 66.1.</w:t>
      </w:r>
      <w:proofErr w:type="spellStart"/>
      <w:r w:rsidRPr="00357623">
        <w:rPr>
          <w:i/>
          <w:szCs w:val="22"/>
        </w:rPr>
        <w:t>bis</w:t>
      </w:r>
      <w:proofErr w:type="spellEnd"/>
      <w:r w:rsidRPr="00357623">
        <w:rPr>
          <w:szCs w:val="22"/>
        </w:rPr>
        <w:t>   </w:t>
      </w:r>
      <w:r w:rsidRPr="00DE18EB">
        <w:rPr>
          <w:i/>
          <w:iCs/>
          <w:szCs w:val="22"/>
          <w:lang w:val="ru-RU"/>
        </w:rPr>
        <w:t>[</w:t>
      </w:r>
      <w:r>
        <w:rPr>
          <w:i/>
          <w:iCs/>
          <w:szCs w:val="22"/>
          <w:lang w:val="ru-RU"/>
        </w:rPr>
        <w:t>Без изменений</w:t>
      </w:r>
      <w:r w:rsidRPr="00DE18EB">
        <w:rPr>
          <w:i/>
          <w:iCs/>
          <w:szCs w:val="22"/>
          <w:lang w:val="ru-RU"/>
        </w:rPr>
        <w:t>]</w:t>
      </w:r>
      <w:bookmarkEnd w:id="10"/>
    </w:p>
    <w:p w:rsidR="001942F7" w:rsidRPr="00DE18EB" w:rsidRDefault="001942F7" w:rsidP="001942F7">
      <w:pPr>
        <w:pStyle w:val="LegSubRule"/>
        <w:rPr>
          <w:lang w:val="ru-RU"/>
        </w:rPr>
      </w:pPr>
      <w:bookmarkStart w:id="11" w:name="_Toc360009062"/>
      <w:r w:rsidRPr="00DE18EB">
        <w:rPr>
          <w:lang w:val="ru-RU"/>
        </w:rPr>
        <w:t>66.1</w:t>
      </w:r>
      <w:proofErr w:type="spellStart"/>
      <w:r w:rsidRPr="00357623">
        <w:rPr>
          <w:i/>
          <w:iCs/>
        </w:rPr>
        <w:t>ter</w:t>
      </w:r>
      <w:proofErr w:type="spellEnd"/>
      <w:r w:rsidRPr="00357623">
        <w:t>   </w:t>
      </w:r>
      <w:r w:rsidRPr="00456AF4">
        <w:rPr>
          <w:rFonts w:cs="Arial"/>
          <w:i/>
          <w:szCs w:val="22"/>
          <w:lang w:val="ru-RU"/>
        </w:rPr>
        <w:t>Уточняющий поиск</w:t>
      </w:r>
      <w:bookmarkEnd w:id="11"/>
    </w:p>
    <w:p w:rsidR="001942F7" w:rsidRPr="00DE18EB" w:rsidRDefault="001942F7" w:rsidP="001942F7">
      <w:pPr>
        <w:pStyle w:val="Lega"/>
        <w:rPr>
          <w:szCs w:val="22"/>
          <w:lang w:val="ru-RU"/>
        </w:rPr>
      </w:pPr>
      <w:r w:rsidRPr="00DE18EB">
        <w:rPr>
          <w:szCs w:val="22"/>
          <w:lang w:val="ru-RU"/>
        </w:rPr>
        <w:tab/>
      </w:r>
      <w:r w:rsidRPr="00456AF4">
        <w:rPr>
          <w:rFonts w:eastAsia="SimSun" w:cs="Arial"/>
          <w:szCs w:val="22"/>
          <w:lang w:val="ru-RU" w:eastAsia="zh-CN"/>
        </w:rPr>
        <w:t xml:space="preserve">Орган международной предварительной экспертизы проводит поиск («уточняющий поиск») с целью выявления документов, упоминаемых в Правиле 64, опубликованных или ставших доступными для указанного органа для целей поиска после даты подготовки отчета о международном поиске, если он не считает, что такой поиск будет нецелесообразным. При обнаружении  </w:t>
      </w:r>
      <w:r w:rsidR="00943493">
        <w:rPr>
          <w:rFonts w:eastAsia="SimSun" w:cs="Arial"/>
          <w:szCs w:val="22"/>
          <w:lang w:val="ru-RU" w:eastAsia="zh-CN"/>
        </w:rPr>
        <w:t>о</w:t>
      </w:r>
      <w:r w:rsidRPr="00456AF4">
        <w:rPr>
          <w:rFonts w:eastAsia="SimSun" w:cs="Arial"/>
          <w:szCs w:val="22"/>
          <w:lang w:val="ru-RU" w:eastAsia="zh-CN"/>
        </w:rPr>
        <w:t>рганом наличия каких-либо ситуаций, упомянутых стать</w:t>
      </w:r>
      <w:r>
        <w:rPr>
          <w:rFonts w:eastAsia="SimSun" w:cs="Arial"/>
          <w:szCs w:val="22"/>
          <w:lang w:val="ru-RU" w:eastAsia="zh-CN"/>
        </w:rPr>
        <w:t>е</w:t>
      </w:r>
      <w:r w:rsidRPr="00456AF4">
        <w:rPr>
          <w:rFonts w:eastAsia="SimSun" w:cs="Arial"/>
          <w:szCs w:val="22"/>
          <w:lang w:val="ru-RU" w:eastAsia="zh-CN"/>
        </w:rPr>
        <w:t xml:space="preserve"> 34</w:t>
      </w:r>
      <w:r>
        <w:rPr>
          <w:rFonts w:eastAsia="SimSun" w:cs="Arial"/>
          <w:szCs w:val="22"/>
          <w:lang w:val="ru-RU" w:eastAsia="zh-CN"/>
        </w:rPr>
        <w:t>(3) и (4)</w:t>
      </w:r>
      <w:r w:rsidRPr="00456AF4">
        <w:rPr>
          <w:rFonts w:eastAsia="SimSun" w:cs="Arial"/>
          <w:szCs w:val="22"/>
          <w:lang w:val="ru-RU" w:eastAsia="zh-CN"/>
        </w:rPr>
        <w:t xml:space="preserve"> и </w:t>
      </w:r>
      <w:r>
        <w:rPr>
          <w:rFonts w:eastAsia="SimSun" w:cs="Arial"/>
          <w:szCs w:val="22"/>
          <w:lang w:val="ru-RU" w:eastAsia="zh-CN"/>
        </w:rPr>
        <w:t xml:space="preserve">в </w:t>
      </w:r>
      <w:r w:rsidRPr="00456AF4">
        <w:rPr>
          <w:rFonts w:eastAsia="SimSun" w:cs="Arial"/>
          <w:szCs w:val="22"/>
          <w:lang w:val="ru-RU" w:eastAsia="zh-CN"/>
        </w:rPr>
        <w:t>правиле 66.1(</w:t>
      </w:r>
      <w:r w:rsidRPr="00456AF4">
        <w:rPr>
          <w:rFonts w:eastAsia="SimSun" w:cs="Arial"/>
          <w:szCs w:val="22"/>
          <w:lang w:eastAsia="zh-CN"/>
        </w:rPr>
        <w:t>e</w:t>
      </w:r>
      <w:r w:rsidRPr="00456AF4">
        <w:rPr>
          <w:rFonts w:eastAsia="SimSun" w:cs="Arial"/>
          <w:szCs w:val="22"/>
          <w:lang w:val="ru-RU" w:eastAsia="zh-CN"/>
        </w:rPr>
        <w:t>), уточняющий поиск распространяется только на те части международной заявки, которые подлежат международной предварительной экспертизе</w:t>
      </w:r>
      <w:r w:rsidRPr="00DE18EB">
        <w:rPr>
          <w:szCs w:val="22"/>
          <w:lang w:val="ru-RU"/>
        </w:rPr>
        <w:t>.</w:t>
      </w:r>
    </w:p>
    <w:p w:rsidR="001942F7" w:rsidRPr="001942F7" w:rsidRDefault="001942F7" w:rsidP="001942F7">
      <w:pPr>
        <w:pStyle w:val="LegSubRule"/>
        <w:rPr>
          <w:szCs w:val="22"/>
          <w:lang w:val="ru-RU"/>
        </w:rPr>
      </w:pPr>
      <w:bookmarkStart w:id="12" w:name="_Toc360009063"/>
      <w:r w:rsidRPr="001942F7">
        <w:rPr>
          <w:szCs w:val="22"/>
          <w:lang w:val="ru-RU"/>
        </w:rPr>
        <w:t xml:space="preserve">66.2 </w:t>
      </w:r>
      <w:r>
        <w:rPr>
          <w:szCs w:val="22"/>
          <w:lang w:val="ru-RU"/>
        </w:rPr>
        <w:t>-</w:t>
      </w:r>
      <w:r w:rsidRPr="001942F7">
        <w:rPr>
          <w:szCs w:val="22"/>
          <w:lang w:val="ru-RU"/>
        </w:rPr>
        <w:t xml:space="preserve"> 66.8</w:t>
      </w:r>
      <w:r w:rsidRPr="00357623">
        <w:rPr>
          <w:szCs w:val="22"/>
        </w:rPr>
        <w:t>   </w:t>
      </w:r>
      <w:r w:rsidRPr="001942F7">
        <w:rPr>
          <w:i/>
          <w:iCs/>
          <w:szCs w:val="22"/>
          <w:lang w:val="ru-RU"/>
        </w:rPr>
        <w:t>[</w:t>
      </w:r>
      <w:r>
        <w:rPr>
          <w:i/>
          <w:iCs/>
          <w:szCs w:val="22"/>
          <w:lang w:val="ru-RU"/>
        </w:rPr>
        <w:t>Без изменений</w:t>
      </w:r>
      <w:r w:rsidRPr="001942F7">
        <w:rPr>
          <w:i/>
          <w:iCs/>
          <w:szCs w:val="22"/>
          <w:lang w:val="ru-RU"/>
        </w:rPr>
        <w:t>]</w:t>
      </w:r>
      <w:bookmarkEnd w:id="12"/>
    </w:p>
    <w:p w:rsidR="001942F7" w:rsidRPr="001942F7" w:rsidRDefault="001942F7" w:rsidP="001942F7">
      <w:pPr>
        <w:pStyle w:val="LegTitle"/>
        <w:rPr>
          <w:szCs w:val="22"/>
          <w:lang w:val="ru-RU"/>
        </w:rPr>
      </w:pPr>
      <w:bookmarkStart w:id="13" w:name="_Toc360009064"/>
      <w:r>
        <w:rPr>
          <w:szCs w:val="22"/>
          <w:lang w:val="ru-RU"/>
        </w:rPr>
        <w:lastRenderedPageBreak/>
        <w:t>Правило</w:t>
      </w:r>
      <w:r w:rsidRPr="001942F7">
        <w:rPr>
          <w:szCs w:val="22"/>
          <w:lang w:val="ru-RU"/>
        </w:rPr>
        <w:t xml:space="preserve"> 70  </w:t>
      </w:r>
      <w:r w:rsidRPr="001942F7">
        <w:rPr>
          <w:szCs w:val="22"/>
          <w:lang w:val="ru-RU"/>
        </w:rPr>
        <w:br/>
      </w:r>
      <w:r w:rsidRPr="004512BC">
        <w:rPr>
          <w:rFonts w:cs="Arial"/>
          <w:bCs/>
          <w:iCs/>
          <w:color w:val="231F20"/>
          <w:szCs w:val="22"/>
          <w:lang w:val="ru-RU"/>
        </w:rPr>
        <w:t>Международное предварительное заключение о патентоспособности,</w:t>
      </w:r>
      <w:r w:rsidRPr="001942F7">
        <w:rPr>
          <w:szCs w:val="22"/>
          <w:lang w:val="ru-RU"/>
        </w:rPr>
        <w:br/>
      </w:r>
      <w:r w:rsidRPr="004512BC">
        <w:rPr>
          <w:rFonts w:cs="Arial"/>
          <w:bCs/>
          <w:iCs/>
          <w:color w:val="231F20"/>
          <w:szCs w:val="22"/>
          <w:lang w:val="ru-RU"/>
        </w:rPr>
        <w:t xml:space="preserve">подготовленное </w:t>
      </w:r>
      <w:r w:rsidR="00943493">
        <w:rPr>
          <w:rFonts w:cs="Arial"/>
          <w:bCs/>
          <w:iCs/>
          <w:color w:val="231F20"/>
          <w:szCs w:val="22"/>
          <w:lang w:val="ru-RU"/>
        </w:rPr>
        <w:t>о</w:t>
      </w:r>
      <w:r w:rsidRPr="004512BC">
        <w:rPr>
          <w:rFonts w:cs="Arial"/>
          <w:bCs/>
          <w:iCs/>
          <w:color w:val="231F20"/>
          <w:szCs w:val="22"/>
          <w:lang w:val="ru-RU"/>
        </w:rPr>
        <w:t>рганом международной предварительной экспертизы</w:t>
      </w:r>
      <w:r w:rsidRPr="001942F7">
        <w:rPr>
          <w:szCs w:val="22"/>
          <w:lang w:val="ru-RU"/>
        </w:rPr>
        <w:br/>
        <w:t>(</w:t>
      </w:r>
      <w:r w:rsidRPr="004512BC">
        <w:rPr>
          <w:rFonts w:cs="Arial"/>
          <w:bCs/>
          <w:iCs/>
          <w:color w:val="231F20"/>
          <w:szCs w:val="22"/>
          <w:lang w:val="ru-RU"/>
        </w:rPr>
        <w:t>заключение международной экспертизы</w:t>
      </w:r>
      <w:r w:rsidRPr="001942F7">
        <w:rPr>
          <w:szCs w:val="22"/>
          <w:lang w:val="ru-RU"/>
        </w:rPr>
        <w:t>)</w:t>
      </w:r>
      <w:bookmarkEnd w:id="13"/>
    </w:p>
    <w:p w:rsidR="001942F7" w:rsidRPr="00DE18EB" w:rsidRDefault="001942F7" w:rsidP="001942F7">
      <w:pPr>
        <w:keepNext/>
        <w:keepLines/>
        <w:snapToGrid w:val="0"/>
        <w:spacing w:before="480" w:line="480" w:lineRule="auto"/>
        <w:ind w:left="533" w:hanging="533"/>
        <w:rPr>
          <w:szCs w:val="22"/>
          <w:lang w:val="ru-RU"/>
        </w:rPr>
      </w:pPr>
      <w:r w:rsidRPr="00DE18EB">
        <w:rPr>
          <w:i/>
          <w:szCs w:val="22"/>
          <w:lang w:val="ru-RU"/>
        </w:rPr>
        <w:t>70.1</w:t>
      </w:r>
      <w:r w:rsidRPr="00357623">
        <w:rPr>
          <w:szCs w:val="22"/>
        </w:rPr>
        <w:t>   </w:t>
      </w:r>
      <w:r w:rsidRPr="00DE18EB">
        <w:rPr>
          <w:i/>
          <w:szCs w:val="22"/>
          <w:lang w:val="ru-RU"/>
        </w:rPr>
        <w:t>[</w:t>
      </w:r>
      <w:r>
        <w:rPr>
          <w:i/>
          <w:szCs w:val="22"/>
          <w:lang w:val="ru-RU"/>
        </w:rPr>
        <w:t>Без изменений</w:t>
      </w:r>
      <w:r w:rsidRPr="00DE18EB">
        <w:rPr>
          <w:i/>
          <w:szCs w:val="22"/>
          <w:lang w:val="ru-RU"/>
        </w:rPr>
        <w:t>]</w:t>
      </w:r>
    </w:p>
    <w:p w:rsidR="001942F7" w:rsidRPr="00DE18EB" w:rsidRDefault="001942F7" w:rsidP="001942F7">
      <w:pPr>
        <w:keepNext/>
        <w:keepLines/>
        <w:snapToGrid w:val="0"/>
        <w:spacing w:before="480" w:line="480" w:lineRule="auto"/>
        <w:ind w:left="533" w:hanging="533"/>
        <w:rPr>
          <w:szCs w:val="22"/>
          <w:lang w:val="ru-RU"/>
        </w:rPr>
      </w:pPr>
      <w:r w:rsidRPr="00DE18EB">
        <w:rPr>
          <w:szCs w:val="22"/>
          <w:lang w:val="ru-RU"/>
        </w:rPr>
        <w:t>70.2</w:t>
      </w:r>
      <w:r w:rsidRPr="00357623">
        <w:rPr>
          <w:szCs w:val="22"/>
        </w:rPr>
        <w:t>   </w:t>
      </w:r>
      <w:r>
        <w:rPr>
          <w:i/>
          <w:iCs/>
          <w:szCs w:val="22"/>
          <w:lang w:val="ru-RU"/>
        </w:rPr>
        <w:t>Основа заключения</w:t>
      </w:r>
    </w:p>
    <w:p w:rsidR="001942F7" w:rsidRPr="00DE18EB" w:rsidRDefault="001942F7" w:rsidP="001942F7">
      <w:pPr>
        <w:keepNext/>
        <w:keepLines/>
        <w:snapToGrid w:val="0"/>
        <w:spacing w:before="240" w:line="480" w:lineRule="auto"/>
        <w:rPr>
          <w:i/>
          <w:szCs w:val="22"/>
          <w:lang w:val="ru-RU"/>
        </w:rPr>
      </w:pPr>
      <w:r w:rsidRPr="00DE18EB">
        <w:rPr>
          <w:i/>
          <w:szCs w:val="22"/>
          <w:lang w:val="ru-RU"/>
        </w:rPr>
        <w:tab/>
        <w:t>(</w:t>
      </w:r>
      <w:r w:rsidRPr="00357623">
        <w:rPr>
          <w:i/>
          <w:szCs w:val="22"/>
        </w:rPr>
        <w:t>a</w:t>
      </w:r>
      <w:r w:rsidRPr="00DE18EB">
        <w:rPr>
          <w:i/>
          <w:szCs w:val="22"/>
          <w:lang w:val="ru-RU"/>
        </w:rPr>
        <w:t xml:space="preserve">) </w:t>
      </w:r>
      <w:r>
        <w:rPr>
          <w:i/>
          <w:szCs w:val="22"/>
          <w:lang w:val="ru-RU"/>
        </w:rPr>
        <w:t>-</w:t>
      </w:r>
      <w:r w:rsidRPr="00DE18EB">
        <w:rPr>
          <w:i/>
          <w:szCs w:val="22"/>
          <w:lang w:val="ru-RU"/>
        </w:rPr>
        <w:t xml:space="preserve"> (</w:t>
      </w:r>
      <w:r w:rsidRPr="00357623">
        <w:rPr>
          <w:i/>
          <w:szCs w:val="22"/>
        </w:rPr>
        <w:t>e</w:t>
      </w:r>
      <w:r w:rsidRPr="00DE18EB">
        <w:rPr>
          <w:i/>
          <w:szCs w:val="22"/>
          <w:lang w:val="ru-RU"/>
        </w:rPr>
        <w:t>)</w:t>
      </w:r>
      <w:r w:rsidRPr="00357623">
        <w:rPr>
          <w:i/>
          <w:szCs w:val="22"/>
        </w:rPr>
        <w:t>  </w:t>
      </w:r>
      <w:r w:rsidRPr="00DE18EB">
        <w:rPr>
          <w:i/>
          <w:szCs w:val="22"/>
          <w:lang w:val="ru-RU"/>
        </w:rPr>
        <w:t>[</w:t>
      </w:r>
      <w:r>
        <w:rPr>
          <w:i/>
          <w:szCs w:val="22"/>
          <w:lang w:val="ru-RU"/>
        </w:rPr>
        <w:t>Без изменений</w:t>
      </w:r>
      <w:r w:rsidRPr="00DE18EB">
        <w:rPr>
          <w:i/>
          <w:szCs w:val="22"/>
          <w:lang w:val="ru-RU"/>
        </w:rPr>
        <w:t>]</w:t>
      </w:r>
    </w:p>
    <w:p w:rsidR="001942F7" w:rsidRPr="00DD6FF3" w:rsidRDefault="001942F7" w:rsidP="001942F7">
      <w:pPr>
        <w:pStyle w:val="Lega"/>
        <w:rPr>
          <w:rStyle w:val="InsertedText"/>
          <w:color w:val="auto"/>
          <w:szCs w:val="22"/>
          <w:lang w:val="ru-RU"/>
        </w:rPr>
      </w:pPr>
      <w:r w:rsidRPr="00DE18EB">
        <w:rPr>
          <w:szCs w:val="22"/>
          <w:lang w:val="ru-RU"/>
        </w:rPr>
        <w:tab/>
      </w:r>
      <w:r w:rsidRPr="00DD6FF3">
        <w:rPr>
          <w:rStyle w:val="InsertedText"/>
          <w:color w:val="auto"/>
          <w:szCs w:val="22"/>
          <w:u w:val="none"/>
          <w:lang w:val="ru-RU"/>
        </w:rPr>
        <w:t>(</w:t>
      </w:r>
      <w:r w:rsidRPr="00DD6FF3">
        <w:rPr>
          <w:rStyle w:val="InsertedText"/>
          <w:color w:val="auto"/>
          <w:szCs w:val="22"/>
          <w:u w:val="none"/>
        </w:rPr>
        <w:t>f</w:t>
      </w:r>
      <w:r w:rsidRPr="00DD6FF3">
        <w:rPr>
          <w:rStyle w:val="InsertedText"/>
          <w:color w:val="auto"/>
          <w:szCs w:val="22"/>
          <w:u w:val="none"/>
          <w:lang w:val="ru-RU"/>
        </w:rPr>
        <w:t>)</w:t>
      </w:r>
      <w:r w:rsidR="00DD6FF3">
        <w:rPr>
          <w:rStyle w:val="InsertedText"/>
          <w:color w:val="auto"/>
          <w:szCs w:val="22"/>
          <w:u w:val="none"/>
          <w:lang w:val="ru-RU"/>
        </w:rPr>
        <w:t>  </w:t>
      </w:r>
      <w:r w:rsidRPr="00456AF4">
        <w:rPr>
          <w:rFonts w:cs="Arial"/>
          <w:bCs/>
          <w:iCs/>
          <w:szCs w:val="22"/>
          <w:lang w:val="ru-RU"/>
        </w:rPr>
        <w:t xml:space="preserve">В заключении проставляется дата проведения уточняющего поиска согласно правилу </w:t>
      </w:r>
      <w:r w:rsidRPr="00456AF4">
        <w:rPr>
          <w:rFonts w:cs="Arial"/>
          <w:szCs w:val="22"/>
          <w:lang w:val="ru-RU"/>
        </w:rPr>
        <w:t>66.1</w:t>
      </w:r>
      <w:proofErr w:type="spellStart"/>
      <w:r w:rsidRPr="00456AF4">
        <w:rPr>
          <w:rFonts w:cs="Arial"/>
          <w:i/>
          <w:szCs w:val="22"/>
        </w:rPr>
        <w:t>ter</w:t>
      </w:r>
      <w:proofErr w:type="spellEnd"/>
      <w:r w:rsidRPr="00456AF4">
        <w:rPr>
          <w:rFonts w:cs="Arial"/>
          <w:i/>
          <w:szCs w:val="22"/>
          <w:lang w:val="ru-RU"/>
        </w:rPr>
        <w:t xml:space="preserve"> </w:t>
      </w:r>
      <w:r w:rsidRPr="00456AF4">
        <w:rPr>
          <w:rFonts w:cs="Arial"/>
          <w:szCs w:val="22"/>
          <w:lang w:val="ru-RU"/>
        </w:rPr>
        <w:t>или указывается, что уточняющий поиск не проводился</w:t>
      </w:r>
      <w:r w:rsidRPr="00DD6FF3">
        <w:rPr>
          <w:rStyle w:val="InsertedText"/>
          <w:color w:val="auto"/>
          <w:szCs w:val="22"/>
          <w:u w:val="none"/>
          <w:lang w:val="ru-RU"/>
        </w:rPr>
        <w:t>.</w:t>
      </w:r>
    </w:p>
    <w:p w:rsidR="001942F7" w:rsidRPr="001942F7" w:rsidRDefault="001942F7" w:rsidP="001942F7">
      <w:pPr>
        <w:keepNext/>
        <w:keepLines/>
        <w:snapToGrid w:val="0"/>
        <w:spacing w:before="480" w:line="480" w:lineRule="auto"/>
        <w:ind w:left="533" w:hanging="533"/>
        <w:rPr>
          <w:i/>
          <w:szCs w:val="22"/>
          <w:lang w:val="ru-RU"/>
        </w:rPr>
      </w:pPr>
      <w:r w:rsidRPr="001942F7">
        <w:rPr>
          <w:i/>
          <w:szCs w:val="22"/>
          <w:lang w:val="ru-RU"/>
        </w:rPr>
        <w:t xml:space="preserve">70.3 </w:t>
      </w:r>
      <w:r>
        <w:rPr>
          <w:i/>
          <w:szCs w:val="22"/>
          <w:lang w:val="ru-RU"/>
        </w:rPr>
        <w:t>-</w:t>
      </w:r>
      <w:r w:rsidRPr="001942F7">
        <w:rPr>
          <w:i/>
          <w:szCs w:val="22"/>
          <w:lang w:val="ru-RU"/>
        </w:rPr>
        <w:t xml:space="preserve"> 70.17</w:t>
      </w:r>
      <w:r w:rsidRPr="00357623">
        <w:rPr>
          <w:szCs w:val="22"/>
        </w:rPr>
        <w:t>   </w:t>
      </w:r>
      <w:r w:rsidRPr="001942F7">
        <w:rPr>
          <w:i/>
          <w:szCs w:val="22"/>
          <w:lang w:val="ru-RU"/>
        </w:rPr>
        <w:t>[</w:t>
      </w:r>
      <w:r>
        <w:rPr>
          <w:i/>
          <w:szCs w:val="22"/>
          <w:lang w:val="ru-RU"/>
        </w:rPr>
        <w:t>Без изменений</w:t>
      </w:r>
      <w:r w:rsidRPr="001942F7">
        <w:rPr>
          <w:i/>
          <w:szCs w:val="22"/>
          <w:lang w:val="ru-RU"/>
        </w:rPr>
        <w:t>]</w:t>
      </w:r>
    </w:p>
    <w:p w:rsidR="001942F7" w:rsidRPr="001942F7" w:rsidRDefault="001942F7" w:rsidP="001942F7">
      <w:pPr>
        <w:pStyle w:val="LegTitle"/>
        <w:rPr>
          <w:szCs w:val="22"/>
          <w:lang w:val="ru-RU"/>
        </w:rPr>
      </w:pPr>
      <w:bookmarkStart w:id="14" w:name="_Toc360009065"/>
      <w:r>
        <w:rPr>
          <w:szCs w:val="22"/>
          <w:lang w:val="ru-RU"/>
        </w:rPr>
        <w:lastRenderedPageBreak/>
        <w:t>Правило</w:t>
      </w:r>
      <w:r w:rsidRPr="001942F7">
        <w:rPr>
          <w:szCs w:val="22"/>
          <w:lang w:val="ru-RU"/>
        </w:rPr>
        <w:t xml:space="preserve"> 94  </w:t>
      </w:r>
      <w:r w:rsidRPr="001942F7">
        <w:rPr>
          <w:szCs w:val="22"/>
          <w:lang w:val="ru-RU"/>
        </w:rPr>
        <w:br/>
      </w:r>
      <w:r w:rsidRPr="004512BC">
        <w:rPr>
          <w:rFonts w:cs="Arial"/>
          <w:bCs/>
          <w:iCs/>
          <w:color w:val="231F20"/>
          <w:szCs w:val="22"/>
          <w:lang w:val="ru-RU"/>
        </w:rPr>
        <w:t>Доступ к делам</w:t>
      </w:r>
      <w:bookmarkEnd w:id="14"/>
    </w:p>
    <w:p w:rsidR="001942F7" w:rsidRPr="00DE18EB" w:rsidRDefault="001942F7" w:rsidP="001942F7">
      <w:pPr>
        <w:pStyle w:val="LegSubRule"/>
        <w:rPr>
          <w:i/>
          <w:szCs w:val="22"/>
          <w:lang w:val="ru-RU"/>
        </w:rPr>
      </w:pPr>
      <w:bookmarkStart w:id="15" w:name="_Toc360009066"/>
      <w:r w:rsidRPr="00DE18EB">
        <w:rPr>
          <w:szCs w:val="22"/>
          <w:lang w:val="ru-RU"/>
        </w:rPr>
        <w:t>94.1</w:t>
      </w:r>
      <w:r w:rsidRPr="00357623">
        <w:rPr>
          <w:szCs w:val="22"/>
        </w:rPr>
        <w:t>   </w:t>
      </w:r>
      <w:r w:rsidRPr="004512BC">
        <w:rPr>
          <w:rFonts w:cs="Arial"/>
          <w:bCs/>
          <w:i/>
          <w:iCs/>
          <w:color w:val="231F20"/>
          <w:szCs w:val="22"/>
          <w:lang w:val="ru-RU"/>
        </w:rPr>
        <w:t>Доступ к делам, хранящимся в Международном бюро</w:t>
      </w:r>
      <w:bookmarkEnd w:id="15"/>
    </w:p>
    <w:p w:rsidR="001942F7" w:rsidRPr="00DE18EB" w:rsidRDefault="001942F7" w:rsidP="001942F7">
      <w:pPr>
        <w:pStyle w:val="Lega"/>
        <w:rPr>
          <w:szCs w:val="22"/>
          <w:lang w:val="ru-RU"/>
        </w:rPr>
      </w:pPr>
      <w:r w:rsidRPr="00DE18EB">
        <w:rPr>
          <w:szCs w:val="22"/>
          <w:lang w:val="ru-RU"/>
        </w:rPr>
        <w:tab/>
        <w:t>(</w:t>
      </w:r>
      <w:r w:rsidRPr="00357623">
        <w:rPr>
          <w:szCs w:val="22"/>
        </w:rPr>
        <w:t>a</w:t>
      </w:r>
      <w:r w:rsidRPr="00DE18EB">
        <w:rPr>
          <w:szCs w:val="22"/>
          <w:lang w:val="ru-RU"/>
        </w:rPr>
        <w:t>)</w:t>
      </w:r>
      <w:r w:rsidRPr="00357623">
        <w:rPr>
          <w:szCs w:val="22"/>
        </w:rPr>
        <w:t>  </w:t>
      </w:r>
      <w:r w:rsidRPr="00DE18EB">
        <w:rPr>
          <w:szCs w:val="22"/>
          <w:lang w:val="ru-RU"/>
        </w:rPr>
        <w:t>[</w:t>
      </w:r>
      <w:r>
        <w:rPr>
          <w:szCs w:val="22"/>
          <w:lang w:val="ru-RU"/>
        </w:rPr>
        <w:t>Без изменений</w:t>
      </w:r>
      <w:r w:rsidRPr="00DE18EB">
        <w:rPr>
          <w:szCs w:val="22"/>
          <w:lang w:val="ru-RU"/>
        </w:rPr>
        <w:t>]</w:t>
      </w:r>
    </w:p>
    <w:p w:rsidR="001942F7" w:rsidRPr="00DE18EB" w:rsidRDefault="001942F7" w:rsidP="001942F7">
      <w:pPr>
        <w:pStyle w:val="Lega"/>
        <w:rPr>
          <w:szCs w:val="22"/>
          <w:lang w:val="ru-RU"/>
        </w:rPr>
      </w:pPr>
      <w:r w:rsidRPr="00DE18EB">
        <w:rPr>
          <w:szCs w:val="22"/>
          <w:lang w:val="ru-RU"/>
        </w:rPr>
        <w:tab/>
        <w:t>(</w:t>
      </w:r>
      <w:r w:rsidRPr="00357623">
        <w:rPr>
          <w:szCs w:val="22"/>
        </w:rPr>
        <w:t>b</w:t>
      </w:r>
      <w:r w:rsidRPr="00DE18EB">
        <w:rPr>
          <w:szCs w:val="22"/>
          <w:lang w:val="ru-RU"/>
        </w:rPr>
        <w:t>)</w:t>
      </w:r>
      <w:r w:rsidRPr="00357623">
        <w:rPr>
          <w:szCs w:val="22"/>
        </w:rPr>
        <w:t>  </w:t>
      </w:r>
      <w:r w:rsidRPr="004512BC">
        <w:rPr>
          <w:rFonts w:cs="Arial"/>
          <w:bCs/>
          <w:iCs/>
          <w:color w:val="231F20"/>
          <w:szCs w:val="22"/>
          <w:lang w:val="ru-RU"/>
        </w:rPr>
        <w:t>Международное бюро по просьбе любого лица, но не ранее международной публикации международной заявки и с учетом статьи</w:t>
      </w:r>
      <w:r>
        <w:rPr>
          <w:rFonts w:cs="Arial"/>
          <w:bCs/>
          <w:iCs/>
          <w:szCs w:val="22"/>
          <w:lang w:val="ru-RU"/>
        </w:rPr>
        <w:t xml:space="preserve"> 38</w:t>
      </w:r>
      <w:r w:rsidRPr="004512BC">
        <w:rPr>
          <w:rFonts w:cs="Arial"/>
          <w:bCs/>
          <w:iCs/>
          <w:color w:val="231F20"/>
          <w:szCs w:val="22"/>
          <w:lang w:val="ru-RU"/>
        </w:rPr>
        <w:t>, предоставляет, при условии возмещения стоимости услуг, копии любого документа, содержащегося в его деле</w:t>
      </w:r>
      <w:r w:rsidRPr="00DE18EB">
        <w:rPr>
          <w:szCs w:val="22"/>
          <w:lang w:val="ru-RU"/>
        </w:rPr>
        <w:t>.</w:t>
      </w:r>
    </w:p>
    <w:p w:rsidR="001942F7" w:rsidRPr="00DE18EB" w:rsidRDefault="001942F7" w:rsidP="001942F7">
      <w:pPr>
        <w:pStyle w:val="Lega"/>
        <w:rPr>
          <w:szCs w:val="22"/>
          <w:lang w:val="ru-RU"/>
        </w:rPr>
      </w:pPr>
      <w:r w:rsidRPr="00DE18EB">
        <w:rPr>
          <w:szCs w:val="22"/>
          <w:lang w:val="ru-RU"/>
        </w:rPr>
        <w:tab/>
        <w:t>(</w:t>
      </w:r>
      <w:r w:rsidRPr="00357623">
        <w:rPr>
          <w:szCs w:val="22"/>
        </w:rPr>
        <w:t>c</w:t>
      </w:r>
      <w:r w:rsidRPr="00DE18EB">
        <w:rPr>
          <w:szCs w:val="22"/>
          <w:lang w:val="ru-RU"/>
        </w:rPr>
        <w:t>)</w:t>
      </w:r>
      <w:r w:rsidRPr="00357623">
        <w:rPr>
          <w:szCs w:val="22"/>
        </w:rPr>
        <w:t>  </w:t>
      </w:r>
      <w:r w:rsidRPr="00DE18EB">
        <w:rPr>
          <w:szCs w:val="22"/>
          <w:lang w:val="ru-RU"/>
        </w:rPr>
        <w:t>[</w:t>
      </w:r>
      <w:r>
        <w:rPr>
          <w:szCs w:val="22"/>
          <w:lang w:val="ru-RU"/>
        </w:rPr>
        <w:t>Без изменений</w:t>
      </w:r>
      <w:r w:rsidRPr="00DE18EB">
        <w:rPr>
          <w:szCs w:val="22"/>
          <w:lang w:val="ru-RU"/>
        </w:rPr>
        <w:t>]</w:t>
      </w:r>
    </w:p>
    <w:p w:rsidR="001942F7" w:rsidRPr="00DE18EB" w:rsidRDefault="001942F7" w:rsidP="001942F7">
      <w:pPr>
        <w:pStyle w:val="LegSubRule"/>
        <w:rPr>
          <w:i/>
          <w:szCs w:val="22"/>
          <w:lang w:val="ru-RU"/>
        </w:rPr>
      </w:pPr>
      <w:bookmarkStart w:id="16" w:name="_Toc360009067"/>
      <w:r w:rsidRPr="00DE18EB">
        <w:rPr>
          <w:szCs w:val="22"/>
          <w:lang w:val="ru-RU"/>
        </w:rPr>
        <w:t xml:space="preserve">94.2 </w:t>
      </w:r>
      <w:r>
        <w:rPr>
          <w:szCs w:val="22"/>
          <w:lang w:val="ru-RU"/>
        </w:rPr>
        <w:t>и</w:t>
      </w:r>
      <w:r w:rsidRPr="00DE18EB">
        <w:rPr>
          <w:szCs w:val="22"/>
          <w:lang w:val="ru-RU"/>
        </w:rPr>
        <w:t xml:space="preserve"> 94.3</w:t>
      </w:r>
      <w:r w:rsidRPr="00357623">
        <w:rPr>
          <w:szCs w:val="22"/>
        </w:rPr>
        <w:t>   </w:t>
      </w:r>
      <w:r w:rsidRPr="00DE18EB">
        <w:rPr>
          <w:i/>
          <w:szCs w:val="22"/>
          <w:lang w:val="ru-RU"/>
        </w:rPr>
        <w:t>[</w:t>
      </w:r>
      <w:r>
        <w:rPr>
          <w:i/>
          <w:szCs w:val="22"/>
          <w:lang w:val="ru-RU"/>
        </w:rPr>
        <w:t>Без изменений</w:t>
      </w:r>
      <w:r w:rsidRPr="00DE18EB">
        <w:rPr>
          <w:i/>
          <w:szCs w:val="22"/>
          <w:lang w:val="ru-RU"/>
        </w:rPr>
        <w:t>]</w:t>
      </w:r>
      <w:bookmarkEnd w:id="16"/>
    </w:p>
    <w:p w:rsidR="001942F7" w:rsidRPr="00DE18EB" w:rsidRDefault="001942F7" w:rsidP="001942F7">
      <w:pPr>
        <w:pStyle w:val="Lega"/>
        <w:rPr>
          <w:szCs w:val="22"/>
          <w:lang w:val="ru-RU"/>
        </w:rPr>
      </w:pPr>
    </w:p>
    <w:p w:rsidR="001942F7" w:rsidRPr="00DE18EB" w:rsidRDefault="001942F7" w:rsidP="00884892">
      <w:pPr>
        <w:pStyle w:val="Endofdocument-Annex"/>
        <w:ind w:left="5533"/>
        <w:rPr>
          <w:lang w:val="ru-RU"/>
        </w:rPr>
      </w:pPr>
      <w:r w:rsidRPr="00DE18EB">
        <w:rPr>
          <w:lang w:val="ru-RU"/>
        </w:rPr>
        <w:t>[</w:t>
      </w:r>
      <w:r>
        <w:rPr>
          <w:szCs w:val="22"/>
          <w:lang w:val="ru-RU"/>
        </w:rPr>
        <w:t>Конец п</w:t>
      </w:r>
      <w:r w:rsidRPr="00DD294E">
        <w:rPr>
          <w:szCs w:val="22"/>
          <w:lang w:val="ru-RU"/>
        </w:rPr>
        <w:t>риложени</w:t>
      </w:r>
      <w:r>
        <w:rPr>
          <w:szCs w:val="22"/>
          <w:lang w:val="ru-RU"/>
        </w:rPr>
        <w:t>я</w:t>
      </w:r>
      <w:r w:rsidRPr="00DD294E">
        <w:rPr>
          <w:szCs w:val="22"/>
          <w:lang w:val="ru-RU"/>
        </w:rPr>
        <w:t xml:space="preserve"> </w:t>
      </w:r>
      <w:r>
        <w:rPr>
          <w:szCs w:val="22"/>
          <w:lang w:val="ru-RU"/>
        </w:rPr>
        <w:t>и документа</w:t>
      </w:r>
      <w:r w:rsidRPr="00DE18EB">
        <w:rPr>
          <w:lang w:val="ru-RU"/>
        </w:rPr>
        <w:t>]</w:t>
      </w:r>
      <w:bookmarkEnd w:id="8"/>
    </w:p>
    <w:p w:rsidR="00807D6B" w:rsidRPr="001942F7" w:rsidRDefault="00807D6B" w:rsidP="001942F7">
      <w:pPr>
        <w:jc w:val="center"/>
        <w:rPr>
          <w:lang w:val="ru-RU"/>
        </w:rPr>
      </w:pPr>
    </w:p>
    <w:sectPr w:rsidR="00807D6B" w:rsidRPr="001942F7" w:rsidSect="00BE067D">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150" w:rsidRDefault="00942150">
      <w:r>
        <w:separator/>
      </w:r>
    </w:p>
  </w:endnote>
  <w:endnote w:type="continuationSeparator" w:id="0">
    <w:p w:rsidR="00942150" w:rsidRDefault="00942150" w:rsidP="003B38C1">
      <w:r>
        <w:separator/>
      </w:r>
    </w:p>
    <w:p w:rsidR="00942150" w:rsidRPr="003B38C1" w:rsidRDefault="00942150" w:rsidP="003B38C1">
      <w:pPr>
        <w:spacing w:after="60"/>
        <w:rPr>
          <w:sz w:val="17"/>
        </w:rPr>
      </w:pPr>
      <w:r>
        <w:rPr>
          <w:sz w:val="17"/>
        </w:rPr>
        <w:t>[Endnote continued from previous page]</w:t>
      </w:r>
    </w:p>
  </w:endnote>
  <w:endnote w:type="continuationNotice" w:id="1">
    <w:p w:rsidR="00942150" w:rsidRPr="003B38C1" w:rsidRDefault="009421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150" w:rsidRDefault="00942150">
      <w:r>
        <w:separator/>
      </w:r>
    </w:p>
  </w:footnote>
  <w:footnote w:type="continuationSeparator" w:id="0">
    <w:p w:rsidR="00942150" w:rsidRDefault="00942150" w:rsidP="008B60B2">
      <w:r>
        <w:separator/>
      </w:r>
    </w:p>
    <w:p w:rsidR="00942150" w:rsidRPr="00ED77FB" w:rsidRDefault="00942150" w:rsidP="008B60B2">
      <w:pPr>
        <w:spacing w:after="60"/>
        <w:rPr>
          <w:sz w:val="17"/>
          <w:szCs w:val="17"/>
        </w:rPr>
      </w:pPr>
      <w:r w:rsidRPr="00ED77FB">
        <w:rPr>
          <w:sz w:val="17"/>
          <w:szCs w:val="17"/>
        </w:rPr>
        <w:t>[Footnote continued from previous page]</w:t>
      </w:r>
    </w:p>
  </w:footnote>
  <w:footnote w:type="continuationNotice" w:id="1">
    <w:p w:rsidR="00942150" w:rsidRPr="00ED77FB" w:rsidRDefault="009421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50" w:rsidRPr="002D74F7" w:rsidRDefault="00942150" w:rsidP="00477D6B">
    <w:pPr>
      <w:jc w:val="right"/>
      <w:rPr>
        <w:lang w:val="ru-RU"/>
      </w:rPr>
    </w:pPr>
    <w:bookmarkStart w:id="6" w:name="Code2"/>
    <w:bookmarkEnd w:id="6"/>
    <w:r>
      <w:t>PCT/A/44/5</w:t>
    </w:r>
  </w:p>
  <w:p w:rsidR="00942150" w:rsidRDefault="00942150" w:rsidP="00477D6B">
    <w:pPr>
      <w:jc w:val="right"/>
    </w:pPr>
    <w:r>
      <w:rPr>
        <w:lang w:val="ru-RU"/>
      </w:rPr>
      <w:t>стр.</w:t>
    </w:r>
    <w:r>
      <w:t xml:space="preserve"> </w:t>
    </w:r>
    <w:r>
      <w:fldChar w:fldCharType="begin"/>
    </w:r>
    <w:r>
      <w:instrText xml:space="preserve"> PAGE  \* MERGEFORMAT </w:instrText>
    </w:r>
    <w:r>
      <w:fldChar w:fldCharType="separate"/>
    </w:r>
    <w:r w:rsidR="005762D2">
      <w:rPr>
        <w:noProof/>
      </w:rPr>
      <w:t>9</w:t>
    </w:r>
    <w:r>
      <w:fldChar w:fldCharType="end"/>
    </w:r>
  </w:p>
  <w:p w:rsidR="00942150" w:rsidRDefault="0094215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50" w:rsidRPr="00B33F78" w:rsidRDefault="00942150" w:rsidP="00477D6B">
    <w:pPr>
      <w:jc w:val="right"/>
      <w:rPr>
        <w:lang w:val="ru-RU"/>
      </w:rPr>
    </w:pPr>
    <w:r w:rsidRPr="00F229F3">
      <w:rPr>
        <w:lang w:val="fr-FR"/>
      </w:rPr>
      <w:t>PCT</w:t>
    </w:r>
    <w:r w:rsidRPr="00B33F78">
      <w:rPr>
        <w:lang w:val="ru-RU"/>
      </w:rPr>
      <w:t>/</w:t>
    </w:r>
    <w:r w:rsidRPr="00F229F3">
      <w:rPr>
        <w:lang w:val="fr-FR"/>
      </w:rPr>
      <w:t>A</w:t>
    </w:r>
    <w:r w:rsidRPr="00B33F78">
      <w:rPr>
        <w:lang w:val="ru-RU"/>
      </w:rPr>
      <w:t xml:space="preserve">/44/5 </w:t>
    </w:r>
  </w:p>
  <w:p w:rsidR="00942150" w:rsidRPr="00F229F3" w:rsidRDefault="00942150" w:rsidP="00477D6B">
    <w:pPr>
      <w:jc w:val="right"/>
      <w:rPr>
        <w:lang w:val="fr-FR"/>
      </w:rPr>
    </w:pPr>
    <w:r>
      <w:rPr>
        <w:lang w:val="ru-RU"/>
      </w:rPr>
      <w:t>Приложение</w:t>
    </w:r>
    <w:r w:rsidRPr="00B33F78">
      <w:rPr>
        <w:lang w:val="ru-RU"/>
      </w:rPr>
      <w:t xml:space="preserve">, </w:t>
    </w:r>
    <w:r>
      <w:rPr>
        <w:lang w:val="ru-RU"/>
      </w:rPr>
      <w:t>стр.</w:t>
    </w:r>
    <w:r w:rsidRPr="00B33F78">
      <w:rPr>
        <w:lang w:val="ru-RU"/>
      </w:rPr>
      <w:t xml:space="preserve"> </w:t>
    </w:r>
    <w:r>
      <w:fldChar w:fldCharType="begin"/>
    </w:r>
    <w:r w:rsidRPr="00B33F78">
      <w:rPr>
        <w:lang w:val="ru-RU"/>
      </w:rPr>
      <w:instrText xml:space="preserve"> </w:instrText>
    </w:r>
    <w:r w:rsidRPr="00F229F3">
      <w:rPr>
        <w:lang w:val="fr-FR"/>
      </w:rPr>
      <w:instrText>PAGE</w:instrText>
    </w:r>
    <w:r w:rsidRPr="00B33F78">
      <w:rPr>
        <w:lang w:val="ru-RU"/>
      </w:rPr>
      <w:instrText xml:space="preserve">  \* </w:instrText>
    </w:r>
    <w:r w:rsidRPr="00F229F3">
      <w:rPr>
        <w:lang w:val="fr-FR"/>
      </w:rPr>
      <w:instrText>MERGEFORMAT</w:instrText>
    </w:r>
    <w:r w:rsidRPr="00B33F78">
      <w:rPr>
        <w:lang w:val="ru-RU"/>
      </w:rPr>
      <w:instrText xml:space="preserve"> </w:instrText>
    </w:r>
    <w:r>
      <w:fldChar w:fldCharType="separate"/>
    </w:r>
    <w:r w:rsidR="005762D2">
      <w:rPr>
        <w:noProof/>
        <w:lang w:val="fr-FR"/>
      </w:rPr>
      <w:t>4</w:t>
    </w:r>
    <w:r>
      <w:fldChar w:fldCharType="end"/>
    </w:r>
  </w:p>
  <w:p w:rsidR="00942150" w:rsidRPr="00F229F3" w:rsidRDefault="00942150" w:rsidP="00477D6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28883BE"/>
    <w:lvl w:ilvl="0">
      <w:start w:val="1"/>
      <w:numFmt w:val="decimal"/>
      <w:lvlRestart w:val="0"/>
      <w:pStyle w:val="ONUME"/>
      <w:lvlText w:val="%1."/>
      <w:lvlJc w:val="left"/>
      <w:pPr>
        <w:tabs>
          <w:tab w:val="num" w:pos="567"/>
        </w:tabs>
        <w:ind w:left="0" w:firstLine="0"/>
      </w:pPr>
      <w:rPr>
        <w:rFonts w:hint="default"/>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D7"/>
    <w:rsid w:val="000043CA"/>
    <w:rsid w:val="00011551"/>
    <w:rsid w:val="000301B6"/>
    <w:rsid w:val="00043CAA"/>
    <w:rsid w:val="000464DE"/>
    <w:rsid w:val="00075432"/>
    <w:rsid w:val="000968ED"/>
    <w:rsid w:val="000A2299"/>
    <w:rsid w:val="000E1248"/>
    <w:rsid w:val="000F5E56"/>
    <w:rsid w:val="000F6AF0"/>
    <w:rsid w:val="00121E5F"/>
    <w:rsid w:val="001362EE"/>
    <w:rsid w:val="001468F1"/>
    <w:rsid w:val="001767FC"/>
    <w:rsid w:val="001832A6"/>
    <w:rsid w:val="001942F7"/>
    <w:rsid w:val="001A6766"/>
    <w:rsid w:val="001D7B4E"/>
    <w:rsid w:val="002014F2"/>
    <w:rsid w:val="00224C40"/>
    <w:rsid w:val="00224F50"/>
    <w:rsid w:val="002634C4"/>
    <w:rsid w:val="00266B55"/>
    <w:rsid w:val="00270EA4"/>
    <w:rsid w:val="00275E39"/>
    <w:rsid w:val="002856D9"/>
    <w:rsid w:val="002928D3"/>
    <w:rsid w:val="002B342E"/>
    <w:rsid w:val="002D1A52"/>
    <w:rsid w:val="002D4102"/>
    <w:rsid w:val="002D639B"/>
    <w:rsid w:val="002D74F7"/>
    <w:rsid w:val="002E2A28"/>
    <w:rsid w:val="002F1FE6"/>
    <w:rsid w:val="002F4E68"/>
    <w:rsid w:val="0030420A"/>
    <w:rsid w:val="00304384"/>
    <w:rsid w:val="00312F7F"/>
    <w:rsid w:val="003228B7"/>
    <w:rsid w:val="003261BD"/>
    <w:rsid w:val="00333875"/>
    <w:rsid w:val="00347296"/>
    <w:rsid w:val="003673CF"/>
    <w:rsid w:val="003845C1"/>
    <w:rsid w:val="003A6F89"/>
    <w:rsid w:val="003B38C1"/>
    <w:rsid w:val="003C11ED"/>
    <w:rsid w:val="003D0B2F"/>
    <w:rsid w:val="003E0611"/>
    <w:rsid w:val="003F2C2D"/>
    <w:rsid w:val="003F3DC8"/>
    <w:rsid w:val="00404C2D"/>
    <w:rsid w:val="00417546"/>
    <w:rsid w:val="00423E3E"/>
    <w:rsid w:val="00427AF4"/>
    <w:rsid w:val="004400E2"/>
    <w:rsid w:val="00444D21"/>
    <w:rsid w:val="00455924"/>
    <w:rsid w:val="004647DA"/>
    <w:rsid w:val="00474062"/>
    <w:rsid w:val="00477D6B"/>
    <w:rsid w:val="0048690F"/>
    <w:rsid w:val="004A1D97"/>
    <w:rsid w:val="004B1934"/>
    <w:rsid w:val="004B5B0B"/>
    <w:rsid w:val="004E281F"/>
    <w:rsid w:val="004F1E92"/>
    <w:rsid w:val="00505CD7"/>
    <w:rsid w:val="00517686"/>
    <w:rsid w:val="005205F5"/>
    <w:rsid w:val="0053057A"/>
    <w:rsid w:val="0055057A"/>
    <w:rsid w:val="00560A29"/>
    <w:rsid w:val="005762D2"/>
    <w:rsid w:val="00586C8A"/>
    <w:rsid w:val="005C2932"/>
    <w:rsid w:val="005C587E"/>
    <w:rsid w:val="005D27D8"/>
    <w:rsid w:val="005E31B8"/>
    <w:rsid w:val="005F4C15"/>
    <w:rsid w:val="00605827"/>
    <w:rsid w:val="00633D50"/>
    <w:rsid w:val="00644D82"/>
    <w:rsid w:val="00646050"/>
    <w:rsid w:val="006713CA"/>
    <w:rsid w:val="00676C5C"/>
    <w:rsid w:val="006C54B6"/>
    <w:rsid w:val="006C579E"/>
    <w:rsid w:val="006C7119"/>
    <w:rsid w:val="006E1B2C"/>
    <w:rsid w:val="006F5464"/>
    <w:rsid w:val="007058FB"/>
    <w:rsid w:val="00730DF7"/>
    <w:rsid w:val="00744D46"/>
    <w:rsid w:val="007721F1"/>
    <w:rsid w:val="007834D8"/>
    <w:rsid w:val="00794FDB"/>
    <w:rsid w:val="007A0639"/>
    <w:rsid w:val="007B6A58"/>
    <w:rsid w:val="007C3331"/>
    <w:rsid w:val="007C51E0"/>
    <w:rsid w:val="007D1613"/>
    <w:rsid w:val="00807D6B"/>
    <w:rsid w:val="00831698"/>
    <w:rsid w:val="00846AD6"/>
    <w:rsid w:val="0085278E"/>
    <w:rsid w:val="008652E0"/>
    <w:rsid w:val="00884892"/>
    <w:rsid w:val="00885243"/>
    <w:rsid w:val="00886A96"/>
    <w:rsid w:val="008A601A"/>
    <w:rsid w:val="008B2CC1"/>
    <w:rsid w:val="008B60B2"/>
    <w:rsid w:val="008D43C2"/>
    <w:rsid w:val="0090568D"/>
    <w:rsid w:val="0090731E"/>
    <w:rsid w:val="00916EE2"/>
    <w:rsid w:val="00925CB8"/>
    <w:rsid w:val="00942150"/>
    <w:rsid w:val="00943493"/>
    <w:rsid w:val="0096418A"/>
    <w:rsid w:val="00966A22"/>
    <w:rsid w:val="0096722F"/>
    <w:rsid w:val="00980843"/>
    <w:rsid w:val="009B7FDE"/>
    <w:rsid w:val="009C7C96"/>
    <w:rsid w:val="009E2791"/>
    <w:rsid w:val="009E3F6F"/>
    <w:rsid w:val="009F207C"/>
    <w:rsid w:val="009F499F"/>
    <w:rsid w:val="00A06189"/>
    <w:rsid w:val="00A17ABE"/>
    <w:rsid w:val="00A42DAF"/>
    <w:rsid w:val="00A45BD8"/>
    <w:rsid w:val="00A822FC"/>
    <w:rsid w:val="00A85B8E"/>
    <w:rsid w:val="00AC205C"/>
    <w:rsid w:val="00AC39C7"/>
    <w:rsid w:val="00AE5477"/>
    <w:rsid w:val="00B02057"/>
    <w:rsid w:val="00B044B6"/>
    <w:rsid w:val="00B05A69"/>
    <w:rsid w:val="00B33F78"/>
    <w:rsid w:val="00B72280"/>
    <w:rsid w:val="00B855A6"/>
    <w:rsid w:val="00B94169"/>
    <w:rsid w:val="00B9734B"/>
    <w:rsid w:val="00BE067D"/>
    <w:rsid w:val="00BE4836"/>
    <w:rsid w:val="00C117C3"/>
    <w:rsid w:val="00C11BFE"/>
    <w:rsid w:val="00C365BB"/>
    <w:rsid w:val="00C40B9F"/>
    <w:rsid w:val="00C54F7F"/>
    <w:rsid w:val="00C61BAE"/>
    <w:rsid w:val="00C740A0"/>
    <w:rsid w:val="00C8788F"/>
    <w:rsid w:val="00C94629"/>
    <w:rsid w:val="00CE18CA"/>
    <w:rsid w:val="00D37A75"/>
    <w:rsid w:val="00D45252"/>
    <w:rsid w:val="00D508D9"/>
    <w:rsid w:val="00D53D56"/>
    <w:rsid w:val="00D71B4D"/>
    <w:rsid w:val="00D925A7"/>
    <w:rsid w:val="00D93D55"/>
    <w:rsid w:val="00D96D83"/>
    <w:rsid w:val="00DA245F"/>
    <w:rsid w:val="00DD6FF3"/>
    <w:rsid w:val="00DE2C18"/>
    <w:rsid w:val="00E01E74"/>
    <w:rsid w:val="00E16FDE"/>
    <w:rsid w:val="00E335FE"/>
    <w:rsid w:val="00E356D7"/>
    <w:rsid w:val="00E37FC2"/>
    <w:rsid w:val="00E5021F"/>
    <w:rsid w:val="00E54650"/>
    <w:rsid w:val="00E83B56"/>
    <w:rsid w:val="00E87EE4"/>
    <w:rsid w:val="00E954CD"/>
    <w:rsid w:val="00EA5138"/>
    <w:rsid w:val="00EB28F0"/>
    <w:rsid w:val="00EC1D0A"/>
    <w:rsid w:val="00EC4E49"/>
    <w:rsid w:val="00ED77FB"/>
    <w:rsid w:val="00EE08A1"/>
    <w:rsid w:val="00F021A6"/>
    <w:rsid w:val="00F229F3"/>
    <w:rsid w:val="00F510C7"/>
    <w:rsid w:val="00F563BD"/>
    <w:rsid w:val="00F66152"/>
    <w:rsid w:val="00F72DF2"/>
    <w:rsid w:val="00FF13E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rsid w:val="00505CD7"/>
    <w:rPr>
      <w:rFonts w:ascii="Arial" w:eastAsia="SimSun" w:hAnsi="Arial" w:cs="Arial"/>
      <w:b/>
      <w:bCs/>
      <w:caps/>
      <w:kern w:val="32"/>
      <w:sz w:val="22"/>
      <w:szCs w:val="3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505CD7"/>
    <w:rPr>
      <w:rFonts w:ascii="Arial" w:eastAsia="SimSun" w:hAnsi="Arial" w:cs="Arial"/>
      <w:sz w:val="22"/>
      <w:lang w:eastAsia="zh-CN"/>
    </w:rPr>
  </w:style>
  <w:style w:type="paragraph" w:customStyle="1" w:styleId="LegTitle">
    <w:name w:val="Leg # Title"/>
    <w:basedOn w:val="Normal"/>
    <w:next w:val="Normal"/>
    <w:rsid w:val="00807D6B"/>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807D6B"/>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InsertedText">
    <w:name w:val="Inserted Text"/>
    <w:rsid w:val="00807D6B"/>
    <w:rPr>
      <w:color w:val="0000FF"/>
      <w:u w:val="single"/>
    </w:rPr>
  </w:style>
  <w:style w:type="character" w:customStyle="1" w:styleId="insertedtext0">
    <w:name w:val="insertedtext"/>
    <w:rsid w:val="00807D6B"/>
    <w:rPr>
      <w:color w:val="0000FF"/>
      <w:u w:val="single"/>
    </w:rPr>
  </w:style>
  <w:style w:type="paragraph" w:customStyle="1" w:styleId="Lega">
    <w:name w:val="Leg (a)"/>
    <w:basedOn w:val="Normal"/>
    <w:rsid w:val="00807D6B"/>
    <w:pPr>
      <w:tabs>
        <w:tab w:val="left" w:pos="454"/>
      </w:tabs>
      <w:spacing w:before="240" w:line="480" w:lineRule="auto"/>
    </w:pPr>
    <w:rPr>
      <w:rFonts w:eastAsia="Arial Unicode MS" w:cs="Times New Roman"/>
      <w:snapToGrid w:val="0"/>
      <w:lang w:eastAsia="en-US"/>
    </w:rPr>
  </w:style>
  <w:style w:type="paragraph" w:styleId="TOCHeading">
    <w:name w:val="TOC Heading"/>
    <w:basedOn w:val="Heading1"/>
    <w:next w:val="Normal"/>
    <w:uiPriority w:val="39"/>
    <w:semiHidden/>
    <w:unhideWhenUsed/>
    <w:qFormat/>
    <w:rsid w:val="00BE067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BE067D"/>
    <w:pPr>
      <w:spacing w:before="240" w:after="120"/>
    </w:pPr>
  </w:style>
  <w:style w:type="character" w:styleId="Hyperlink">
    <w:name w:val="Hyperlink"/>
    <w:uiPriority w:val="99"/>
    <w:unhideWhenUsed/>
    <w:rsid w:val="00BE067D"/>
    <w:rPr>
      <w:color w:val="0000FF"/>
      <w:u w:val="single"/>
    </w:rPr>
  </w:style>
  <w:style w:type="paragraph" w:styleId="TOC2">
    <w:name w:val="toc 2"/>
    <w:basedOn w:val="Normal"/>
    <w:next w:val="Normal"/>
    <w:autoRedefine/>
    <w:uiPriority w:val="39"/>
    <w:rsid w:val="00BE067D"/>
    <w:pPr>
      <w:ind w:left="220"/>
    </w:pPr>
  </w:style>
  <w:style w:type="paragraph" w:styleId="BalloonText">
    <w:name w:val="Balloon Text"/>
    <w:basedOn w:val="Normal"/>
    <w:link w:val="BalloonTextChar"/>
    <w:rsid w:val="00B02057"/>
    <w:rPr>
      <w:rFonts w:ascii="Tahoma" w:hAnsi="Tahoma" w:cs="Tahoma"/>
      <w:sz w:val="16"/>
      <w:szCs w:val="16"/>
    </w:rPr>
  </w:style>
  <w:style w:type="character" w:customStyle="1" w:styleId="BalloonTextChar">
    <w:name w:val="Balloon Text Char"/>
    <w:basedOn w:val="DefaultParagraphFont"/>
    <w:link w:val="BalloonText"/>
    <w:rsid w:val="00B02057"/>
    <w:rPr>
      <w:rFonts w:ascii="Tahoma" w:eastAsia="SimSun" w:hAnsi="Tahoma" w:cs="Tahoma"/>
      <w:sz w:val="16"/>
      <w:szCs w:val="16"/>
      <w:lang w:eastAsia="zh-CN"/>
    </w:rPr>
  </w:style>
  <w:style w:type="paragraph" w:customStyle="1" w:styleId="Fixed">
    <w:name w:val="Fixed"/>
    <w:rsid w:val="000043CA"/>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0043CA"/>
  </w:style>
  <w:style w:type="paragraph" w:customStyle="1" w:styleId="ContinCol">
    <w:name w:val="Contin Col"/>
    <w:basedOn w:val="Fixed"/>
    <w:next w:val="Fixed"/>
    <w:uiPriority w:val="99"/>
    <w:rsid w:val="000043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rsid w:val="00505CD7"/>
    <w:rPr>
      <w:rFonts w:ascii="Arial" w:eastAsia="SimSun" w:hAnsi="Arial" w:cs="Arial"/>
      <w:b/>
      <w:bCs/>
      <w:caps/>
      <w:kern w:val="32"/>
      <w:sz w:val="22"/>
      <w:szCs w:val="3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505CD7"/>
    <w:rPr>
      <w:rFonts w:ascii="Arial" w:eastAsia="SimSun" w:hAnsi="Arial" w:cs="Arial"/>
      <w:sz w:val="22"/>
      <w:lang w:eastAsia="zh-CN"/>
    </w:rPr>
  </w:style>
  <w:style w:type="paragraph" w:customStyle="1" w:styleId="LegTitle">
    <w:name w:val="Leg # Title"/>
    <w:basedOn w:val="Normal"/>
    <w:next w:val="Normal"/>
    <w:rsid w:val="00807D6B"/>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807D6B"/>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InsertedText">
    <w:name w:val="Inserted Text"/>
    <w:rsid w:val="00807D6B"/>
    <w:rPr>
      <w:color w:val="0000FF"/>
      <w:u w:val="single"/>
    </w:rPr>
  </w:style>
  <w:style w:type="character" w:customStyle="1" w:styleId="insertedtext0">
    <w:name w:val="insertedtext"/>
    <w:rsid w:val="00807D6B"/>
    <w:rPr>
      <w:color w:val="0000FF"/>
      <w:u w:val="single"/>
    </w:rPr>
  </w:style>
  <w:style w:type="paragraph" w:customStyle="1" w:styleId="Lega">
    <w:name w:val="Leg (a)"/>
    <w:basedOn w:val="Normal"/>
    <w:rsid w:val="00807D6B"/>
    <w:pPr>
      <w:tabs>
        <w:tab w:val="left" w:pos="454"/>
      </w:tabs>
      <w:spacing w:before="240" w:line="480" w:lineRule="auto"/>
    </w:pPr>
    <w:rPr>
      <w:rFonts w:eastAsia="Arial Unicode MS" w:cs="Times New Roman"/>
      <w:snapToGrid w:val="0"/>
      <w:lang w:eastAsia="en-US"/>
    </w:rPr>
  </w:style>
  <w:style w:type="paragraph" w:styleId="TOCHeading">
    <w:name w:val="TOC Heading"/>
    <w:basedOn w:val="Heading1"/>
    <w:next w:val="Normal"/>
    <w:uiPriority w:val="39"/>
    <w:semiHidden/>
    <w:unhideWhenUsed/>
    <w:qFormat/>
    <w:rsid w:val="00BE067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BE067D"/>
    <w:pPr>
      <w:spacing w:before="240" w:after="120"/>
    </w:pPr>
  </w:style>
  <w:style w:type="character" w:styleId="Hyperlink">
    <w:name w:val="Hyperlink"/>
    <w:uiPriority w:val="99"/>
    <w:unhideWhenUsed/>
    <w:rsid w:val="00BE067D"/>
    <w:rPr>
      <w:color w:val="0000FF"/>
      <w:u w:val="single"/>
    </w:rPr>
  </w:style>
  <w:style w:type="paragraph" w:styleId="TOC2">
    <w:name w:val="toc 2"/>
    <w:basedOn w:val="Normal"/>
    <w:next w:val="Normal"/>
    <w:autoRedefine/>
    <w:uiPriority w:val="39"/>
    <w:rsid w:val="00BE067D"/>
    <w:pPr>
      <w:ind w:left="220"/>
    </w:pPr>
  </w:style>
  <w:style w:type="paragraph" w:styleId="BalloonText">
    <w:name w:val="Balloon Text"/>
    <w:basedOn w:val="Normal"/>
    <w:link w:val="BalloonTextChar"/>
    <w:rsid w:val="00B02057"/>
    <w:rPr>
      <w:rFonts w:ascii="Tahoma" w:hAnsi="Tahoma" w:cs="Tahoma"/>
      <w:sz w:val="16"/>
      <w:szCs w:val="16"/>
    </w:rPr>
  </w:style>
  <w:style w:type="character" w:customStyle="1" w:styleId="BalloonTextChar">
    <w:name w:val="Balloon Text Char"/>
    <w:basedOn w:val="DefaultParagraphFont"/>
    <w:link w:val="BalloonText"/>
    <w:rsid w:val="00B02057"/>
    <w:rPr>
      <w:rFonts w:ascii="Tahoma" w:eastAsia="SimSun" w:hAnsi="Tahoma" w:cs="Tahoma"/>
      <w:sz w:val="16"/>
      <w:szCs w:val="16"/>
      <w:lang w:eastAsia="zh-CN"/>
    </w:rPr>
  </w:style>
  <w:style w:type="paragraph" w:customStyle="1" w:styleId="Fixed">
    <w:name w:val="Fixed"/>
    <w:rsid w:val="000043CA"/>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0043CA"/>
  </w:style>
  <w:style w:type="paragraph" w:customStyle="1" w:styleId="ContinCol">
    <w:name w:val="Contin Col"/>
    <w:basedOn w:val="Fixed"/>
    <w:next w:val="Fixed"/>
    <w:uiPriority w:val="99"/>
    <w:rsid w:val="0000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2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4%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0F8A7-DF9E-4E56-89E8-45011982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44 (E)</Template>
  <TotalTime>2</TotalTime>
  <Pages>13</Pages>
  <Words>3822</Words>
  <Characters>27293</Characters>
  <Application>Microsoft Office Word</Application>
  <DocSecurity>0</DocSecurity>
  <Lines>227</Lines>
  <Paragraphs>62</Paragraphs>
  <ScaleCrop>false</ScaleCrop>
  <HeadingPairs>
    <vt:vector size="2" baseType="variant">
      <vt:variant>
        <vt:lpstr>Title</vt:lpstr>
      </vt:variant>
      <vt:variant>
        <vt:i4>1</vt:i4>
      </vt:variant>
    </vt:vector>
  </HeadingPairs>
  <TitlesOfParts>
    <vt:vector size="1" baseType="lpstr">
      <vt:lpstr>PCT/A/44/</vt:lpstr>
    </vt:vector>
  </TitlesOfParts>
  <Company>WIPO</Company>
  <LinksUpToDate>false</LinksUpToDate>
  <CharactersWithSpaces>31053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PCT/A/44/</dc:title>
  <dc:creator>RICHARDSON Michael</dc:creator>
  <cp:lastModifiedBy>HÄFLIGER Patience</cp:lastModifiedBy>
  <cp:revision>5</cp:revision>
  <cp:lastPrinted>2013-12-19T09:46:00Z</cp:lastPrinted>
  <dcterms:created xsi:type="dcterms:W3CDTF">2013-12-18T09:15:00Z</dcterms:created>
  <dcterms:modified xsi:type="dcterms:W3CDTF">2013-12-19T09:46:00Z</dcterms:modified>
</cp:coreProperties>
</file>