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5B21" w14:textId="6AB1FC42" w:rsidR="008B2CC1" w:rsidRPr="008B2CC1" w:rsidRDefault="00BE1E1D" w:rsidP="00F11D94">
      <w:pPr>
        <w:spacing w:after="120"/>
        <w:jc w:val="right"/>
      </w:pPr>
      <w:r w:rsidRPr="0042194C">
        <w:rPr>
          <w:noProof/>
          <w:lang w:val="en-US"/>
        </w:rPr>
        <w:drawing>
          <wp:inline distT="0" distB="0" distL="0" distR="0" wp14:anchorId="3F9C2990" wp14:editId="4A700C3B">
            <wp:extent cx="3067050" cy="1371600"/>
            <wp:effectExtent l="0" t="0" r="0" b="0"/>
            <wp:docPr id="1218870868" name="Picture 1218870868"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137160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0185E87E" wp14:editId="492766F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7BD4D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F31EB9C" w14:textId="206D3726" w:rsidR="008B2CC1" w:rsidRPr="001024FE" w:rsidRDefault="005E02F4" w:rsidP="001024FE">
      <w:pPr>
        <w:jc w:val="right"/>
        <w:rPr>
          <w:rFonts w:ascii="Arial Black" w:hAnsi="Arial Black"/>
          <w:caps/>
          <w:sz w:val="15"/>
          <w:szCs w:val="15"/>
        </w:rPr>
      </w:pPr>
      <w:r>
        <w:rPr>
          <w:rFonts w:ascii="Arial Black" w:hAnsi="Arial Black"/>
          <w:caps/>
          <w:sz w:val="15"/>
        </w:rPr>
        <w:t>MVT/A/11/</w:t>
      </w:r>
      <w:bookmarkStart w:id="0" w:name="Code"/>
      <w:bookmarkEnd w:id="0"/>
      <w:r>
        <w:rPr>
          <w:rFonts w:ascii="Arial Black" w:hAnsi="Arial Black"/>
          <w:caps/>
          <w:sz w:val="15"/>
        </w:rPr>
        <w:t>INF/1</w:t>
      </w:r>
    </w:p>
    <w:p w14:paraId="6928ABB7" w14:textId="07ED9A63"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 xml:space="preserve"> Английский</w:t>
      </w:r>
    </w:p>
    <w:bookmarkEnd w:id="1"/>
    <w:p w14:paraId="585088FC" w14:textId="6D1D4D6A" w:rsidR="008B2CC1" w:rsidRPr="00CE65D4" w:rsidRDefault="00CE65D4" w:rsidP="00CE65D4">
      <w:pPr>
        <w:spacing w:after="1200"/>
        <w:jc w:val="right"/>
        <w:rPr>
          <w:rFonts w:ascii="Arial Black" w:hAnsi="Arial Black"/>
          <w:caps/>
          <w:sz w:val="15"/>
          <w:szCs w:val="15"/>
        </w:rPr>
      </w:pPr>
      <w:r>
        <w:rPr>
          <w:rFonts w:ascii="Arial Black" w:hAnsi="Arial Black"/>
          <w:caps/>
          <w:sz w:val="15"/>
        </w:rPr>
        <w:t>ДАТА:</w:t>
      </w:r>
      <w:bookmarkStart w:id="2" w:name="Date"/>
      <w:r>
        <w:rPr>
          <w:rFonts w:ascii="Arial Black" w:hAnsi="Arial Black"/>
          <w:caps/>
          <w:sz w:val="15"/>
        </w:rPr>
        <w:t xml:space="preserve"> 5 мая 2026 года</w:t>
      </w:r>
    </w:p>
    <w:bookmarkEnd w:id="2"/>
    <w:p w14:paraId="24A40EE7" w14:textId="77777777" w:rsidR="008B2CC1" w:rsidRPr="003845C1" w:rsidRDefault="005E02F4" w:rsidP="00CE65D4">
      <w:pPr>
        <w:spacing w:after="600"/>
        <w:rPr>
          <w:b/>
          <w:sz w:val="28"/>
          <w:szCs w:val="28"/>
        </w:rPr>
      </w:pPr>
      <w:r>
        <w:rPr>
          <w:b/>
          <w:sz w:val="28"/>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w:t>
      </w:r>
    </w:p>
    <w:p w14:paraId="44DC8836" w14:textId="77777777" w:rsidR="00A85B8E" w:rsidRPr="00A85B8E" w:rsidRDefault="00A85B8E" w:rsidP="00AF5C73">
      <w:pPr>
        <w:spacing w:after="720"/>
        <w:rPr>
          <w:b/>
          <w:sz w:val="28"/>
          <w:szCs w:val="28"/>
        </w:rPr>
      </w:pPr>
      <w:r>
        <w:rPr>
          <w:b/>
          <w:sz w:val="28"/>
        </w:rPr>
        <w:t>Ассамблея</w:t>
      </w:r>
    </w:p>
    <w:p w14:paraId="5B6266B8" w14:textId="77777777" w:rsidR="008B2CC1" w:rsidRPr="003845C1" w:rsidRDefault="006D1404" w:rsidP="008B2CC1">
      <w:pPr>
        <w:rPr>
          <w:b/>
          <w:sz w:val="24"/>
          <w:szCs w:val="24"/>
        </w:rPr>
      </w:pPr>
      <w:r>
        <w:rPr>
          <w:b/>
          <w:sz w:val="24"/>
        </w:rPr>
        <w:t>Одиннадцатая (11-я очередная) сессия</w:t>
      </w:r>
    </w:p>
    <w:p w14:paraId="690B7848" w14:textId="395808B2" w:rsidR="008B2CC1" w:rsidRPr="009F3BF9" w:rsidRDefault="005E02F4" w:rsidP="00CE65D4">
      <w:pPr>
        <w:spacing w:after="720"/>
      </w:pPr>
      <w:r>
        <w:rPr>
          <w:b/>
          <w:sz w:val="24"/>
        </w:rPr>
        <w:t>Женева, 7–15</w:t>
      </w:r>
      <w:r w:rsidR="00BE1E1D" w:rsidRPr="007545E2">
        <w:rPr>
          <w:b/>
          <w:sz w:val="24"/>
        </w:rPr>
        <w:t xml:space="preserve"> </w:t>
      </w:r>
      <w:r>
        <w:rPr>
          <w:b/>
          <w:sz w:val="24"/>
        </w:rPr>
        <w:t>июля 2026</w:t>
      </w:r>
      <w:r w:rsidR="00BE1E1D" w:rsidRPr="007545E2">
        <w:rPr>
          <w:b/>
          <w:sz w:val="24"/>
        </w:rPr>
        <w:t xml:space="preserve"> </w:t>
      </w:r>
      <w:r>
        <w:rPr>
          <w:b/>
          <w:sz w:val="24"/>
        </w:rPr>
        <w:t>года</w:t>
      </w:r>
    </w:p>
    <w:p w14:paraId="78126162" w14:textId="687CAC2B" w:rsidR="008B2CC1" w:rsidRPr="009F3BF9" w:rsidRDefault="00267800" w:rsidP="00CE65D4">
      <w:pPr>
        <w:spacing w:after="360"/>
        <w:rPr>
          <w:caps/>
          <w:sz w:val="24"/>
          <w:szCs w:val="24"/>
        </w:rPr>
      </w:pPr>
      <w:bookmarkStart w:id="3" w:name="TitleOfDoc"/>
      <w:r>
        <w:rPr>
          <w:caps/>
          <w:sz w:val="24"/>
        </w:rPr>
        <w:t>ОТЧЕТ О ДЕЯТЕЛЬНОСТИ КОНСОРЦИУМА ДОСТУПНЫХ КНИГ</w:t>
      </w:r>
    </w:p>
    <w:p w14:paraId="742ED6C6" w14:textId="509C21FE" w:rsidR="008B2CC1" w:rsidRPr="004D39C4" w:rsidRDefault="00267800" w:rsidP="00CE65D4">
      <w:pPr>
        <w:spacing w:after="960"/>
        <w:rPr>
          <w:i/>
        </w:rPr>
      </w:pPr>
      <w:bookmarkStart w:id="4" w:name="Prepared"/>
      <w:bookmarkEnd w:id="3"/>
      <w:r>
        <w:rPr>
          <w:i/>
        </w:rPr>
        <w:t>Информационный документ подготовлен Секретариатом</w:t>
      </w:r>
    </w:p>
    <w:bookmarkEnd w:id="4"/>
    <w:p w14:paraId="43F2529B" w14:textId="10D0E9A0" w:rsidR="00267800" w:rsidRDefault="00267800">
      <w:r>
        <w:br w:type="page"/>
      </w:r>
    </w:p>
    <w:p w14:paraId="724A8B21" w14:textId="77777777" w:rsidR="007A4501" w:rsidRDefault="007A4501" w:rsidP="007A4501">
      <w:pPr>
        <w:pStyle w:val="Heading1"/>
        <w:spacing w:after="240"/>
      </w:pPr>
      <w:r>
        <w:lastRenderedPageBreak/>
        <w:t>Введение</w:t>
      </w:r>
    </w:p>
    <w:p w14:paraId="30C86D98" w14:textId="0D501715" w:rsidR="007A4501" w:rsidRPr="00254CAA" w:rsidRDefault="007A4501" w:rsidP="007A4501">
      <w:pPr>
        <w:pStyle w:val="ONUME"/>
      </w:pPr>
      <w:hyperlink r:id="rId14">
        <w:r>
          <w:rPr>
            <w:rStyle w:val="Hyperlink"/>
          </w:rPr>
          <w:t>Консорциум доступных книг</w:t>
        </w:r>
      </w:hyperlink>
      <w:r>
        <w:t xml:space="preserve"> (Консорциум ABC) был учрежден в штаб-квартире Всемирной организации интеллектуальной собственности (ВОИС) в июне 2014 года.  Это государственно-частное партнерство, направленное на достижение на практическом уровне целей </w:t>
      </w:r>
      <w:hyperlink r:id="rId15">
        <w:r>
          <w:rPr>
            <w:rStyle w:val="Hyperlink"/>
          </w:rPr>
          <w:t>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hyperlink>
      <w:r>
        <w:t xml:space="preserve"> («Марракешский договор»).  Консорциум ABC не обладает собственной правосубъектностью: он, скорее, представляет собой альянс заинтересованных сторон во главе с ВОИС.  В рамках Консорциума ABC действует Консультативный совет, который предоставляет техническую экспертную помощь секретариату Консорциума ABC и содействует коммуникации с заинтересованными сторонами.</w:t>
      </w:r>
    </w:p>
    <w:p w14:paraId="14213CC2" w14:textId="46FAB37F" w:rsidR="007A4501" w:rsidRPr="00254CAA" w:rsidRDefault="00B02C26" w:rsidP="007A4501">
      <w:pPr>
        <w:pStyle w:val="ONUME"/>
      </w:pPr>
      <w:r>
        <w:t>Цель Консорциума ABC состоит в том, чтобы увеличивать число книг в доступных форматах и распространять их по всему миру среди слепых и слабовидящих, дислексиков и лиц с нарушениями двигательных функций, затрудняющих чтение печатных материалов («лица с ограниченными способностями воспринимать печатную информацию»).  Настоящий документ представляет собой годовой отчет о деятельности Консорциума доступных книг, подготовленный в рамках Ассамблей государств — членов Всемирной организации интеллектуальной собственности (ВОИС).</w:t>
      </w:r>
    </w:p>
    <w:p w14:paraId="5A249E77" w14:textId="09E8899E" w:rsidR="007A4501" w:rsidRDefault="007A4501" w:rsidP="005E11AC">
      <w:pPr>
        <w:pStyle w:val="Heading2"/>
      </w:pPr>
      <w:r>
        <w:t>Десятилетие вступления Марракешского договора в силу</w:t>
      </w:r>
    </w:p>
    <w:p w14:paraId="3121AFD6" w14:textId="77777777" w:rsidR="005E11AC" w:rsidRPr="005E11AC" w:rsidRDefault="005E11AC" w:rsidP="005E11AC"/>
    <w:p w14:paraId="49E019B7" w14:textId="6F6F28C5" w:rsidR="007A4501" w:rsidRPr="00254CAA" w:rsidRDefault="007A4501" w:rsidP="007A4501">
      <w:pPr>
        <w:pStyle w:val="ONUME"/>
      </w:pPr>
      <w:r>
        <w:t>В этом году исполняется 10 лет со дня вступления в силу Марракешского договора, которое состоялось 30 сентября 2016 года.  Марракешский договор вступил в силу через три месяца после того, как 20 государств сдали на хранение в ВОИС свои ратификационные грамоты или документы о присоединении, причем первой этот до</w:t>
      </w:r>
      <w:r w:rsidR="00BE1E1D">
        <w:t>говор</w:t>
      </w:r>
      <w:r>
        <w:t xml:space="preserve"> ратифицировала Индия, а замкнула первую двадцатку Канада.</w:t>
      </w:r>
    </w:p>
    <w:p w14:paraId="35475D32" w14:textId="77777777" w:rsidR="007A4501" w:rsidRDefault="007A4501" w:rsidP="007A4501">
      <w:pPr>
        <w:pStyle w:val="Heading1"/>
      </w:pPr>
      <w:r>
        <w:t>Деятельность Консорциума доступных книг</w:t>
      </w:r>
    </w:p>
    <w:p w14:paraId="0DCF073B" w14:textId="03C3A69B" w:rsidR="007A4501" w:rsidRDefault="007A4501" w:rsidP="005E11AC">
      <w:pPr>
        <w:pStyle w:val="Heading2"/>
      </w:pPr>
      <w:r>
        <w:t>Глобальная кампания по повышению грамотности по Брайлю</w:t>
      </w:r>
    </w:p>
    <w:p w14:paraId="5A552186" w14:textId="5F91FF7E" w:rsidR="007A4501" w:rsidRPr="00477F65" w:rsidRDefault="007A4501" w:rsidP="007A4501">
      <w:pPr>
        <w:pStyle w:val="ONUME"/>
      </w:pPr>
      <w:r>
        <w:t>В прошлом году Консорциум ABC и его партнеры отметили двухсотлетие со дня изобретения шрифта Брайля.  В этом году Консорциум ABC присоединился к Глобальной кампании по повышению грамотности по Брайлю, организованной Международным советом по вопросам образования людей с нарушениями зрения и Всемирным союзом слепых с целью донести до широкой аудитории важность шрифта Брайля как основы грамотности, автономности и полноценного участия в жизни общества слепых и слабовидящих.  Кампания призвана укрепить приверженность глобального сообщества системе Брайля путем:</w:t>
      </w:r>
    </w:p>
    <w:p w14:paraId="0EF3E946" w14:textId="77777777" w:rsidR="007A4501" w:rsidRPr="00477F65" w:rsidRDefault="007A4501" w:rsidP="00424F74">
      <w:pPr>
        <w:pStyle w:val="ONUME"/>
        <w:numPr>
          <w:ilvl w:val="0"/>
          <w:numId w:val="16"/>
        </w:numPr>
        <w:ind w:left="1170" w:hanging="603"/>
      </w:pPr>
      <w:r>
        <w:t>подтверждения неизменной актуальности шрифта Брайля в цифровую эпоху;</w:t>
      </w:r>
    </w:p>
    <w:p w14:paraId="3E48E2DE" w14:textId="2830FDA1" w:rsidR="007A4501" w:rsidRPr="00477F65" w:rsidRDefault="007A4501" w:rsidP="007A4501">
      <w:pPr>
        <w:pStyle w:val="ONUME"/>
        <w:numPr>
          <w:ilvl w:val="1"/>
          <w:numId w:val="5"/>
        </w:numPr>
        <w:ind w:left="1134" w:hanging="567"/>
      </w:pPr>
      <w:r>
        <w:t>поощрения международного и регионального сотрудничества; и</w:t>
      </w:r>
    </w:p>
    <w:p w14:paraId="0D344095" w14:textId="482534F5" w:rsidR="007A4501" w:rsidRPr="00477F65" w:rsidRDefault="007A4501" w:rsidP="007A4501">
      <w:pPr>
        <w:pStyle w:val="ONUME"/>
        <w:numPr>
          <w:ilvl w:val="1"/>
          <w:numId w:val="5"/>
        </w:numPr>
        <w:ind w:left="1134" w:hanging="567"/>
      </w:pPr>
      <w:r>
        <w:t xml:space="preserve">активного освещения позиции пользователей </w:t>
      </w:r>
      <w:r w:rsidR="003B64A6">
        <w:t>системы</w:t>
      </w:r>
      <w:r>
        <w:t xml:space="preserve"> Брайля из разных стран и поощрения педагогов к изучению и преподаванию </w:t>
      </w:r>
      <w:r w:rsidR="00D37365">
        <w:t>шрифта</w:t>
      </w:r>
      <w:r>
        <w:t xml:space="preserve"> Брайля.</w:t>
      </w:r>
    </w:p>
    <w:p w14:paraId="289E571E" w14:textId="6EFDEA03" w:rsidR="007A4501" w:rsidRPr="009C423D" w:rsidRDefault="007A4501" w:rsidP="007A4501">
      <w:pPr>
        <w:pStyle w:val="ONUME"/>
      </w:pPr>
      <w:r>
        <w:t xml:space="preserve">Кампания </w:t>
      </w:r>
      <w:hyperlink r:id="rId16" w:history="1">
        <w:r>
          <w:rPr>
            <w:rStyle w:val="Hyperlink"/>
          </w:rPr>
          <w:t>«Больше</w:t>
        </w:r>
        <w:r w:rsidR="00216A59">
          <w:rPr>
            <w:rStyle w:val="Hyperlink"/>
          </w:rPr>
          <w:t xml:space="preserve"> шрифта</w:t>
        </w:r>
        <w:r>
          <w:rPr>
            <w:rStyle w:val="Hyperlink"/>
          </w:rPr>
          <w:t xml:space="preserve"> Брайля</w:t>
        </w:r>
        <w:r w:rsidR="006F74E6">
          <w:rPr>
            <w:rStyle w:val="Hyperlink"/>
          </w:rPr>
          <w:t>:</w:t>
        </w:r>
        <w:r>
          <w:rPr>
            <w:rStyle w:val="Hyperlink"/>
          </w:rPr>
          <w:t xml:space="preserve"> больше возможностей»</w:t>
        </w:r>
      </w:hyperlink>
      <w:r>
        <w:t xml:space="preserve"> официально стартовала во Всемирный день Брайля 4 января 2026 года, в день рождения Луи Брайля.  Консорциум ABC содействует использованию шрифта Брайля в рамках всех трех основных видов своей деятельности.</w:t>
      </w:r>
    </w:p>
    <w:p w14:paraId="5D80DC35" w14:textId="7477002E" w:rsidR="007A4501" w:rsidRPr="00FD4779" w:rsidRDefault="007A4501" w:rsidP="00FF634F">
      <w:pPr>
        <w:pStyle w:val="ONUME"/>
        <w:numPr>
          <w:ilvl w:val="0"/>
          <w:numId w:val="14"/>
        </w:numPr>
        <w:ind w:left="1170" w:hanging="540"/>
      </w:pPr>
      <w:r>
        <w:lastRenderedPageBreak/>
        <w:t>Глобальный книжный сервис ABC. Этот глобальный библиотечный каталог насчитывает 1,2 млн экземпляров произведений в доступных форматах и доступен для трансграничного обмена в соответствии с Марракешским договором.  Каталог содержит более 120 тыс. наименований произведений, изданных с использованием шрифта Брайля, включая 17 тыс. музыкальных партитур.</w:t>
      </w:r>
    </w:p>
    <w:p w14:paraId="338CD3F1" w14:textId="28C2AC9A" w:rsidR="007A4501" w:rsidRPr="009C423D" w:rsidRDefault="007A4501" w:rsidP="007A4501">
      <w:pPr>
        <w:pStyle w:val="ONUME"/>
        <w:numPr>
          <w:ilvl w:val="1"/>
          <w:numId w:val="7"/>
        </w:numPr>
        <w:ind w:left="1134" w:hanging="567"/>
      </w:pPr>
      <w:r>
        <w:t>Обучение и техническая помощь. Консорциум ABC проводит обучение и предоставляет финансирование для организаций в развивающихся и наименее развитых странах (НРС) с целью издания книг на рельефно-точечном или цифровом шрифте Брайля, которые можно прочитать при помощи обновляемого цифрового брайлевского дисплея.</w:t>
      </w:r>
    </w:p>
    <w:p w14:paraId="3CAB939A" w14:textId="77777777" w:rsidR="007A4501" w:rsidRDefault="007A4501" w:rsidP="005E11AC">
      <w:pPr>
        <w:pStyle w:val="ONUME"/>
        <w:numPr>
          <w:ilvl w:val="1"/>
          <w:numId w:val="7"/>
        </w:numPr>
        <w:ind w:left="1134" w:hanging="567"/>
      </w:pPr>
      <w:r>
        <w:t>Издание литературы в доступных форматах. Консорциум ABC призывает издателей придерживаться практики выпуска «изначально доступных» произведений, в том числе издания книг в доступном формате EPUB 3, чтобы их публикации могли прочитать слепые и лица с нарушениями зрения при помощи ассистивных технологий, включая обновляемые цифровые брайлевские дисплеи.</w:t>
      </w:r>
    </w:p>
    <w:p w14:paraId="1D4A46A0" w14:textId="77777777" w:rsidR="007A4501" w:rsidRDefault="007A4501" w:rsidP="005E11AC">
      <w:pPr>
        <w:pStyle w:val="Heading2"/>
      </w:pPr>
      <w:r>
        <w:t xml:space="preserve">Очные мероприятия на площадке ВОИС </w:t>
      </w:r>
    </w:p>
    <w:p w14:paraId="45842D22" w14:textId="5A7DCB8E" w:rsidR="007A4501" w:rsidRPr="001F162A" w:rsidRDefault="007A4501" w:rsidP="007A4501">
      <w:pPr>
        <w:pStyle w:val="ONUME"/>
      </w:pPr>
      <w:r>
        <w:t>Тринадцатого ноября 2025 года секретариат Консорциума ABC провел очное заседание Консультативного совета ABC в штаб-квартире ВОИС.  В состав Консультативного совета входят организации, представляющие людей с нарушениями зрения, уполномоченные органы (УО) и органы по стандартизации, авторов и правообладателей, а также доноры.  Эта личная встреча стала прекрасной возможностью для членов Совета собраться и всем вместе обсудить работу Консорциума.</w:t>
      </w:r>
    </w:p>
    <w:p w14:paraId="7AC4565A" w14:textId="6A488D88" w:rsidR="007A4501" w:rsidRDefault="007A4501" w:rsidP="007A4501">
      <w:pPr>
        <w:pStyle w:val="ONUME"/>
      </w:pPr>
      <w:r>
        <w:t>Заседание Консультативного совета АВС было приурочено к заседанию Совета директоров Консорциума DAISY, которое также проходило в очной форме в штаб-квартире ВОИС 11 и 12 ноября 2025 года.  Консорциум DAISY является партнером-учредителем ABC, и многие участвующие в Консорциуме ABC уполномоченные органы также являются членами Консорциума DAISY.  ABC не упустил эту возможность и также провел совещание в гибридном формате с уполномоченными органами по вопросам, затрагивающим работу Глобального книжного сервиса ABC.  В ходе этой встречи секретариат ABC поделился с участниками последними новостями и выслушал конструктивные замечания многочисленных уполномоченных органов.</w:t>
      </w:r>
    </w:p>
    <w:p w14:paraId="5931B534" w14:textId="1E7E1E15" w:rsidR="007A4501" w:rsidRPr="00BF0435" w:rsidRDefault="007A4501" w:rsidP="007A4501">
      <w:pPr>
        <w:pStyle w:val="ONUME"/>
      </w:pPr>
      <w:r>
        <w:t>По итогам этого гибридного заседания ABC направил всем уполномоченным органам анкету об индивидуальном опыте использования Глобального книжного сервиса в стремлении получить информацию для стратегического планирования своей деятельности.  Были получены ответы от уполномоченных органов из самых разных регионов.  Респонденты сообщили, что заинтересованы в передаче (или получении) списанного компьютерного оборудования, оказании или получении помощи наставников, а также в обучении и поддержке в вопросе использования Глобального книжного сервиса</w:t>
      </w:r>
      <w:r w:rsidR="001C4D0E">
        <w:t> </w:t>
      </w:r>
      <w:r>
        <w:t>ABC.</w:t>
      </w:r>
    </w:p>
    <w:p w14:paraId="63016521" w14:textId="77777777" w:rsidR="007A4501" w:rsidRDefault="007A4501" w:rsidP="005E11AC">
      <w:pPr>
        <w:pStyle w:val="Heading2"/>
      </w:pPr>
      <w:r>
        <w:t>Глобальный книжный сервис АВС</w:t>
      </w:r>
    </w:p>
    <w:p w14:paraId="479189A4" w14:textId="6754CD30" w:rsidR="007A4501" w:rsidRDefault="007A4501" w:rsidP="007A4501">
      <w:pPr>
        <w:pStyle w:val="ONUME"/>
      </w:pPr>
      <w:r>
        <w:t>Глобальный книжный сервис ABC — один из самых разнообразных в мире онлайн-каталогов книг в доступных форматах.  Через него уполномоченные органы могут бесплатно производить поиск по экземплярам произведений в доступных форматах, оставлять заказы и осуществлять трансграничный обмен.  Платформа, работающая на основе облачных технологий, позволяет участвующим уполномоченным органам создавать общий фонд коллективных ресурсов, обмениваясь соответствующими каталогами и копиями произведений в доступных форматах.</w:t>
      </w:r>
    </w:p>
    <w:p w14:paraId="355A2C93" w14:textId="20504B85" w:rsidR="007A4501" w:rsidRPr="007A4501" w:rsidRDefault="007A4501" w:rsidP="007A4501">
      <w:pPr>
        <w:pStyle w:val="ONUME"/>
      </w:pPr>
      <w:r>
        <w:lastRenderedPageBreak/>
        <w:t>Стремясь упростить поиск нужных наименований в каталоге Глобального книжного сервиса, Консорциум ABC добавил категоризацию по 28 темам, которые пользователи могут просматривать непосредственно на платформе.  Эта категоризация основана на многоязычной международной схеме тематических категорий Thema.  Новые категории были тщательно протестированы на примере каталожных наименований на английском, испанском и французском языках, чтобы обеспечить релевантность и значимость поисковой выдачи.  Они включают такие темы, как «роман», «исторический роман» и «археология».  Благодаря этому новшеству пользователям стало проще изучать каталог по темам.</w:t>
      </w:r>
    </w:p>
    <w:p w14:paraId="5F6CCEA1" w14:textId="6C665A1C" w:rsidR="007A4501" w:rsidRPr="007A4501" w:rsidRDefault="007A4501" w:rsidP="007A4501">
      <w:pPr>
        <w:pStyle w:val="ONUME"/>
      </w:pPr>
      <w:r>
        <w:t>В настоящее время участниками Глобального книжного сервиса ABC являются 150 уполномоченных органов, более 50% из которых находятся в развивающихся странах или НРС.  Список уполномоченных органов, подписавших соглашение о присоединении к Сервису, представлен в приложении I.  Каталог АВС насчитывает 1,2 млн наименований на 80 языках; все они доступны для трансграничного обмена на уровне уполномоченных органов, расположенных в странах, присоединившихся к Марракешскому договору и включивших его положения в национальное законодательство.</w:t>
      </w:r>
    </w:p>
    <w:p w14:paraId="6C3FDE69" w14:textId="7AE5ECE7" w:rsidR="007A4501" w:rsidRPr="007A4501" w:rsidRDefault="007A4501" w:rsidP="007A4501">
      <w:pPr>
        <w:pStyle w:val="ONUME"/>
      </w:pPr>
      <w:r>
        <w:t>С 1 января по 31 декабря 2025 года участвующие уполномоченные органы предоставили в распоряжение лиц с ограниченными способностями воспринимать печатную информацию 240 534 экземпляра произведений в доступных форматах из каталога ABC.  За время существования Глобального книжного сервиса ABC с июня 2014</w:t>
      </w:r>
      <w:r w:rsidR="001C4D0E">
        <w:t> </w:t>
      </w:r>
      <w:r>
        <w:t>года лицам с ограниченными способностями воспринимать печатную информацию было выдано более 1 295 000 экземпляров произведений в доступных форматах при содействии Консорциума.</w:t>
      </w:r>
    </w:p>
    <w:p w14:paraId="69445FDF" w14:textId="2E525D8E" w:rsidR="007A4501" w:rsidRPr="00254CAA" w:rsidRDefault="007A4501" w:rsidP="007A4501">
      <w:pPr>
        <w:pStyle w:val="ONUME"/>
      </w:pPr>
      <w:r>
        <w:t>Основное приложение, через которое работает ABC, представляет собой межбиблиотечный абонемент («приложение УО»), однако у Консорциума есть и вариант пользовательского приложения (официальное название — «дополнительное приложение»), которое является бесплатным для участвующих уполномоченных органов.  Пользовательское приложение позволяет пользователям участвующих уполномоченных органов, расположенных в странах, которые присоединились к Марракешскому договору и включили его положения в национальное законодательство, проводить поиск по копиям произведений в доступных форматах из каталога ABC и сразу же скачивать их.  В настоящее время этот сегмент каталога ABC насчитывает 545 тыс. экземпляров произведений в доступных форматах: все они доступны пользователям уполномоченных органов, которые установили у себя пользовательское приложение.</w:t>
      </w:r>
    </w:p>
    <w:p w14:paraId="7F1EE66B" w14:textId="77777777" w:rsidR="007A4501" w:rsidRPr="00254CAA" w:rsidRDefault="007A4501" w:rsidP="007A4501">
      <w:pPr>
        <w:pStyle w:val="ONUME"/>
      </w:pPr>
      <w:r>
        <w:t xml:space="preserve">Физическое лицо может получить возможность пользоваться каталогом АBC при условии соблюдения трех требований: </w:t>
      </w:r>
    </w:p>
    <w:p w14:paraId="5F7A931A" w14:textId="6C6612EA" w:rsidR="007A4501" w:rsidRDefault="00424F74" w:rsidP="00FF634F">
      <w:pPr>
        <w:pStyle w:val="ONUME"/>
        <w:numPr>
          <w:ilvl w:val="0"/>
          <w:numId w:val="14"/>
        </w:numPr>
        <w:tabs>
          <w:tab w:val="left" w:pos="1134"/>
        </w:tabs>
      </w:pPr>
      <w:r>
        <w:t xml:space="preserve">уполномоченный орган, участвующий в Глобальном книжном сервисе ABC, признал данное лицо бенефициаром по смыслу Марракешского договора;  </w:t>
      </w:r>
    </w:p>
    <w:p w14:paraId="7C6A2C93" w14:textId="347B9C82" w:rsidR="007A4501" w:rsidRDefault="00424F74" w:rsidP="00FF634F">
      <w:pPr>
        <w:pStyle w:val="ONUME"/>
        <w:numPr>
          <w:ilvl w:val="0"/>
          <w:numId w:val="14"/>
        </w:numPr>
        <w:tabs>
          <w:tab w:val="left" w:pos="1134"/>
        </w:tabs>
      </w:pPr>
      <w:r>
        <w:t>уполномоченный орган находится в стране, присоединившейся к Марракешскому договору и имплементировавшей его положения в национальное законодательство; и</w:t>
      </w:r>
    </w:p>
    <w:p w14:paraId="103D0555" w14:textId="1A529CE3" w:rsidR="007A4501" w:rsidRDefault="00424F74" w:rsidP="00FF634F">
      <w:pPr>
        <w:pStyle w:val="ONUME"/>
        <w:numPr>
          <w:ilvl w:val="1"/>
          <w:numId w:val="8"/>
        </w:numPr>
        <w:tabs>
          <w:tab w:val="left" w:pos="900"/>
        </w:tabs>
        <w:ind w:left="900" w:hanging="333"/>
      </w:pPr>
      <w:r>
        <w:t>уполномоченный орган принял правила и условия использования АВС в части готовности предлагать бенефициарам каталог пользовательского приложения ABC.</w:t>
      </w:r>
    </w:p>
    <w:p w14:paraId="10024029" w14:textId="63001C70" w:rsidR="007A4501" w:rsidRDefault="007A4501" w:rsidP="007A4501">
      <w:pPr>
        <w:pStyle w:val="ONUME"/>
        <w:spacing w:after="0"/>
      </w:pPr>
      <w:r>
        <w:t xml:space="preserve">С октября 2025 года каталог пользовательского приложения АВС доступен в приложении Dolphin EasyReader.  EasyReader — это бесплатное специально адаптированное приложение для чтения текста на смартфонах, планшетах и </w:t>
      </w:r>
      <w:r>
        <w:lastRenderedPageBreak/>
        <w:t>компьютерах, которое позволяет людям с ограничен</w:t>
      </w:r>
      <w:r w:rsidR="007545E2">
        <w:t>ными</w:t>
      </w:r>
      <w:r>
        <w:t xml:space="preserve"> возможностями восприятия печатной информации знакомиться с текстом.  В нем можно настроить размер текста, шрифты и цветовые схемы, а также легко ориентироваться и оставлять закладки; оно совместимо с любым предпочтительным для пользователя экранным диктором и обновляемым брайлевским дисплеем.</w:t>
      </w:r>
    </w:p>
    <w:p w14:paraId="416413CD" w14:textId="77777777" w:rsidR="007A4501" w:rsidRDefault="007A4501" w:rsidP="00EA74F6">
      <w:pPr>
        <w:pStyle w:val="Heading3"/>
      </w:pPr>
      <w:r>
        <w:t>Дальнейшая деятельность в рамках Глобального книжного сервиса АВС</w:t>
      </w:r>
    </w:p>
    <w:p w14:paraId="37586E13" w14:textId="64DECF07" w:rsidR="007A4501" w:rsidRDefault="007A4501" w:rsidP="007A4501">
      <w:pPr>
        <w:pStyle w:val="ONUME"/>
        <w:rPr>
          <w:szCs w:val="22"/>
        </w:rPr>
      </w:pPr>
      <w:r>
        <w:t>Консорциум ABC продолжает активно изучать возможности партнерства с разработчиками программного обеспечения и устройств для чтения, предназначенных для инвалидов.  Кроме того, его усилия направлены на расширение перечня тематических категорий и жанров книг в каталоге, а также на дальнейшее повышение качества обслуживания пользователей.</w:t>
      </w:r>
    </w:p>
    <w:p w14:paraId="56839722" w14:textId="77777777" w:rsidR="007A4501" w:rsidRDefault="007A4501" w:rsidP="005E11AC">
      <w:pPr>
        <w:pStyle w:val="Heading2"/>
      </w:pPr>
      <w:r>
        <w:t xml:space="preserve">Обучение и техническая помощь </w:t>
      </w:r>
    </w:p>
    <w:p w14:paraId="1149D117" w14:textId="4BCE39AC" w:rsidR="007A4501" w:rsidRPr="007118BE" w:rsidRDefault="007A4501" w:rsidP="007A4501">
      <w:pPr>
        <w:pStyle w:val="ONUME"/>
      </w:pPr>
      <w:r>
        <w:t>Модель обучения и технической помощи Консорциума ABC ориентирована на то, чтобы предоставить организациям в развивающихся странах и НРС возможность выпускать и распространять образовательные материалы на национальных языках, ориентированные на учащихся с ограниченными способностями воспринимать печатную информацию начальной, средней школы и вузов.  В сотрудничестве с ведомствами по интеллектуальной собственности (ИС) и авторскому праву соответствующих стран Консорциум ABC стремится укрепить потенциал таких профильных организаций, чтобы они могли эффективно и устойчиво выполнять функции уполномоченных органов по смыслу Марракешского договора.</w:t>
      </w:r>
    </w:p>
    <w:p w14:paraId="57E71BBF" w14:textId="15384857" w:rsidR="007A4501" w:rsidRDefault="007A4501" w:rsidP="007A4501">
      <w:pPr>
        <w:pStyle w:val="ONUME"/>
      </w:pPr>
      <w:r>
        <w:t>Консорциум ABC организует обучение новейшим методам выпуска книг в доступных форматах на базе онлайн-платформы, в рамках которой предусмотрены интерактивные занятия с инструкторами-экспертами.  После прохождения обучения в рамках онлайн-курсов АВС «Издание литературы в доступных форматах для неправительственных организаций (НПО)» и/или «Наука, техника, инженерное дело и математика (STEM)» на платформе Центра электронного обучения Академии ВОИС Консорциум АВС предоставляет соответствующим организациям-партнерам финансирование, чтобы их сотрудники могли использовать приобретенные навыки в деле выпуска учебных материалов в доступных форматах для учащихся с ограниченными способностями воспринимать печатную информацию.</w:t>
      </w:r>
    </w:p>
    <w:p w14:paraId="582057A9" w14:textId="41876A9A" w:rsidR="007A4501" w:rsidRDefault="007A4501" w:rsidP="007A4501">
      <w:pPr>
        <w:pStyle w:val="ONUME"/>
        <w:tabs>
          <w:tab w:val="clear" w:pos="567"/>
          <w:tab w:val="left" w:pos="0"/>
          <w:tab w:val="num" w:pos="657"/>
        </w:tabs>
      </w:pPr>
      <w:r>
        <w:t>С 2015 по 2026 год Консорциум ABC реализовал проекты по обучению и технической помощи в интересах 50 организаций, отстаивающих интересы людей с ограниченными возможностями воспринимать печатную информацию.  Перечень организаций, подписавших с ВОИС соглашения об обучении и технической помощи, представлен в приложении II.  В рамках этих проектов было издано более 24 тыс. учебных пособий в доступных форматах, начиная с традиционных форматов типа шрифта Брайля и аудиокниг и заканчивая самыми современными цифровыми форматами DAISY и EPUB 3.</w:t>
      </w:r>
    </w:p>
    <w:p w14:paraId="6BCFD019" w14:textId="052FF767" w:rsidR="007A4501" w:rsidRDefault="007A4501" w:rsidP="007A4501">
      <w:pPr>
        <w:pStyle w:val="ONUME"/>
        <w:tabs>
          <w:tab w:val="clear" w:pos="567"/>
          <w:tab w:val="left" w:pos="0"/>
          <w:tab w:val="num" w:pos="657"/>
        </w:tabs>
      </w:pPr>
      <w:r>
        <w:t>В настоящее время ведется аналогичная работа в рамках 8 проектов.  Консорциум ABC выражает искреннюю благодарность правительству Австралии за предоставление средств по линии соответствующих целевых фондов (ЦФ) следующим партнерам ABC:</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
        <w:gridCol w:w="1800"/>
        <w:gridCol w:w="5031"/>
        <w:gridCol w:w="1896"/>
      </w:tblGrid>
      <w:tr w:rsidR="007A4501" w:rsidRPr="00A9609E" w14:paraId="4DCA2601" w14:textId="77777777" w:rsidTr="00CF2350">
        <w:trPr>
          <w:trHeight w:val="245"/>
          <w:jc w:val="center"/>
        </w:trPr>
        <w:tc>
          <w:tcPr>
            <w:tcW w:w="535" w:type="dxa"/>
          </w:tcPr>
          <w:p w14:paraId="1E6F49E4" w14:textId="77777777" w:rsidR="007A4501" w:rsidRPr="00A9609E" w:rsidRDefault="007A4501" w:rsidP="00CF2350">
            <w:pPr>
              <w:jc w:val="center"/>
              <w:rPr>
                <w:b/>
                <w:bCs/>
              </w:rPr>
            </w:pPr>
          </w:p>
        </w:tc>
        <w:tc>
          <w:tcPr>
            <w:tcW w:w="1800" w:type="dxa"/>
            <w:noWrap/>
            <w:tcMar>
              <w:top w:w="0" w:type="dxa"/>
              <w:left w:w="108" w:type="dxa"/>
              <w:bottom w:w="0" w:type="dxa"/>
              <w:right w:w="108" w:type="dxa"/>
            </w:tcMar>
            <w:hideMark/>
          </w:tcPr>
          <w:p w14:paraId="2E727E94" w14:textId="77777777" w:rsidR="007A4501" w:rsidRPr="00A9609E" w:rsidRDefault="007A4501" w:rsidP="00CF2350">
            <w:pPr>
              <w:rPr>
                <w:b/>
                <w:bCs/>
              </w:rPr>
            </w:pPr>
            <w:r>
              <w:rPr>
                <w:b/>
              </w:rPr>
              <w:t>Страна</w:t>
            </w:r>
          </w:p>
        </w:tc>
        <w:tc>
          <w:tcPr>
            <w:tcW w:w="5031" w:type="dxa"/>
            <w:noWrap/>
            <w:tcMar>
              <w:top w:w="0" w:type="dxa"/>
              <w:left w:w="108" w:type="dxa"/>
              <w:bottom w:w="0" w:type="dxa"/>
              <w:right w:w="108" w:type="dxa"/>
            </w:tcMar>
            <w:hideMark/>
          </w:tcPr>
          <w:p w14:paraId="796EC9EE" w14:textId="77777777" w:rsidR="007A4501" w:rsidRPr="00A9609E" w:rsidRDefault="007A4501" w:rsidP="00CF2350">
            <w:pPr>
              <w:rPr>
                <w:b/>
                <w:bCs/>
              </w:rPr>
            </w:pPr>
            <w:r>
              <w:rPr>
                <w:b/>
              </w:rPr>
              <w:t>Неправительственная организация</w:t>
            </w:r>
          </w:p>
        </w:tc>
        <w:tc>
          <w:tcPr>
            <w:tcW w:w="1814" w:type="dxa"/>
          </w:tcPr>
          <w:p w14:paraId="2A45AB52" w14:textId="77777777" w:rsidR="007A4501" w:rsidRPr="00A9609E" w:rsidRDefault="007A4501" w:rsidP="00CF2350">
            <w:pPr>
              <w:jc w:val="center"/>
              <w:rPr>
                <w:b/>
                <w:bCs/>
              </w:rPr>
            </w:pPr>
            <w:r>
              <w:rPr>
                <w:b/>
              </w:rPr>
              <w:t>Финансирование</w:t>
            </w:r>
          </w:p>
        </w:tc>
      </w:tr>
      <w:tr w:rsidR="007A4501" w:rsidRPr="00A9609E" w14:paraId="0C6009CC" w14:textId="77777777" w:rsidTr="00CF2350">
        <w:trPr>
          <w:trHeight w:val="245"/>
          <w:jc w:val="center"/>
        </w:trPr>
        <w:tc>
          <w:tcPr>
            <w:tcW w:w="535" w:type="dxa"/>
          </w:tcPr>
          <w:p w14:paraId="5F20DD90" w14:textId="77777777" w:rsidR="007A4501" w:rsidRPr="00A9609E" w:rsidRDefault="007A4501" w:rsidP="00CF2350">
            <w:pPr>
              <w:jc w:val="center"/>
            </w:pPr>
            <w:r>
              <w:t>1</w:t>
            </w:r>
          </w:p>
        </w:tc>
        <w:tc>
          <w:tcPr>
            <w:tcW w:w="1800" w:type="dxa"/>
            <w:noWrap/>
            <w:tcMar>
              <w:top w:w="0" w:type="dxa"/>
              <w:left w:w="108" w:type="dxa"/>
              <w:bottom w:w="0" w:type="dxa"/>
              <w:right w:w="108" w:type="dxa"/>
            </w:tcMar>
            <w:hideMark/>
          </w:tcPr>
          <w:p w14:paraId="0AE0B80E" w14:textId="77777777" w:rsidR="007A4501" w:rsidRPr="00A9609E" w:rsidRDefault="007A4501" w:rsidP="00CF2350">
            <w:r>
              <w:t>Бангладеш</w:t>
            </w:r>
          </w:p>
        </w:tc>
        <w:tc>
          <w:tcPr>
            <w:tcW w:w="5031" w:type="dxa"/>
            <w:noWrap/>
            <w:tcMar>
              <w:top w:w="0" w:type="dxa"/>
              <w:left w:w="108" w:type="dxa"/>
              <w:bottom w:w="0" w:type="dxa"/>
              <w:right w:w="108" w:type="dxa"/>
            </w:tcMar>
          </w:tcPr>
          <w:p w14:paraId="6A01A349" w14:textId="77777777" w:rsidR="007A4501" w:rsidRPr="00A9609E" w:rsidRDefault="007A4501" w:rsidP="00CF2350">
            <w:r>
              <w:t>Организация «За права лиц с ограниченными возможностями и развитие»</w:t>
            </w:r>
          </w:p>
        </w:tc>
        <w:tc>
          <w:tcPr>
            <w:tcW w:w="1814" w:type="dxa"/>
          </w:tcPr>
          <w:p w14:paraId="5BE21C2E" w14:textId="77777777" w:rsidR="007A4501" w:rsidRPr="00A9609E" w:rsidRDefault="007A4501" w:rsidP="00CF2350">
            <w:pPr>
              <w:jc w:val="center"/>
            </w:pPr>
            <w:r>
              <w:t>ЦФ Австралии</w:t>
            </w:r>
          </w:p>
        </w:tc>
      </w:tr>
      <w:tr w:rsidR="007A4501" w:rsidRPr="00A9609E" w14:paraId="69D0A186" w14:textId="77777777" w:rsidTr="00CF2350">
        <w:trPr>
          <w:trHeight w:val="245"/>
          <w:jc w:val="center"/>
        </w:trPr>
        <w:tc>
          <w:tcPr>
            <w:tcW w:w="535" w:type="dxa"/>
          </w:tcPr>
          <w:p w14:paraId="5B649EF7" w14:textId="77777777" w:rsidR="007A4501" w:rsidRDefault="007A4501" w:rsidP="00CF2350">
            <w:pPr>
              <w:jc w:val="center"/>
            </w:pPr>
            <w:r>
              <w:t>2</w:t>
            </w:r>
          </w:p>
        </w:tc>
        <w:tc>
          <w:tcPr>
            <w:tcW w:w="1800" w:type="dxa"/>
            <w:noWrap/>
            <w:tcMar>
              <w:top w:w="0" w:type="dxa"/>
              <w:left w:w="108" w:type="dxa"/>
              <w:bottom w:w="0" w:type="dxa"/>
              <w:right w:w="108" w:type="dxa"/>
            </w:tcMar>
          </w:tcPr>
          <w:p w14:paraId="3E334AFD" w14:textId="77777777" w:rsidR="007A4501" w:rsidRPr="00A9609E" w:rsidRDefault="007A4501" w:rsidP="00CF2350">
            <w:r>
              <w:t>Фиджи</w:t>
            </w:r>
          </w:p>
        </w:tc>
        <w:tc>
          <w:tcPr>
            <w:tcW w:w="5031" w:type="dxa"/>
            <w:noWrap/>
            <w:tcMar>
              <w:top w:w="0" w:type="dxa"/>
              <w:left w:w="108" w:type="dxa"/>
              <w:bottom w:w="0" w:type="dxa"/>
              <w:right w:w="108" w:type="dxa"/>
            </w:tcMar>
          </w:tcPr>
          <w:p w14:paraId="50D09CE8" w14:textId="77777777" w:rsidR="007A4501" w:rsidRPr="00A9209E" w:rsidRDefault="007A4501" w:rsidP="00CF2350">
            <w:r>
              <w:t>Объединение слепых Фиджи</w:t>
            </w:r>
          </w:p>
        </w:tc>
        <w:tc>
          <w:tcPr>
            <w:tcW w:w="1814" w:type="dxa"/>
          </w:tcPr>
          <w:p w14:paraId="6E2057AE" w14:textId="77777777" w:rsidR="007A4501" w:rsidRPr="00A9609E" w:rsidRDefault="007A4501" w:rsidP="00CF2350">
            <w:pPr>
              <w:jc w:val="center"/>
            </w:pPr>
            <w:r>
              <w:t>ЦФ Австралии</w:t>
            </w:r>
          </w:p>
        </w:tc>
      </w:tr>
      <w:tr w:rsidR="007A4501" w:rsidRPr="00A9609E" w14:paraId="6B9B2899" w14:textId="77777777" w:rsidTr="00CF2350">
        <w:trPr>
          <w:trHeight w:val="245"/>
          <w:jc w:val="center"/>
        </w:trPr>
        <w:tc>
          <w:tcPr>
            <w:tcW w:w="535" w:type="dxa"/>
          </w:tcPr>
          <w:p w14:paraId="03D18081" w14:textId="77777777" w:rsidR="007A4501" w:rsidRPr="00A9609E" w:rsidRDefault="007A4501" w:rsidP="00CF2350">
            <w:pPr>
              <w:jc w:val="center"/>
            </w:pPr>
            <w:r>
              <w:t>3</w:t>
            </w:r>
          </w:p>
        </w:tc>
        <w:tc>
          <w:tcPr>
            <w:tcW w:w="1800" w:type="dxa"/>
            <w:noWrap/>
            <w:tcMar>
              <w:top w:w="0" w:type="dxa"/>
              <w:left w:w="108" w:type="dxa"/>
              <w:bottom w:w="0" w:type="dxa"/>
              <w:right w:w="108" w:type="dxa"/>
            </w:tcMar>
            <w:hideMark/>
          </w:tcPr>
          <w:p w14:paraId="173B7AC8" w14:textId="77777777" w:rsidR="007A4501" w:rsidRPr="00A9609E" w:rsidRDefault="007A4501" w:rsidP="00CF2350">
            <w:r>
              <w:t>Индонезия</w:t>
            </w:r>
          </w:p>
        </w:tc>
        <w:tc>
          <w:tcPr>
            <w:tcW w:w="5031" w:type="dxa"/>
            <w:noWrap/>
            <w:tcMar>
              <w:top w:w="0" w:type="dxa"/>
              <w:left w:w="108" w:type="dxa"/>
              <w:bottom w:w="0" w:type="dxa"/>
              <w:right w:w="108" w:type="dxa"/>
            </w:tcMar>
          </w:tcPr>
          <w:p w14:paraId="5FE1FAAF" w14:textId="77777777" w:rsidR="007A4501" w:rsidRPr="00A9609E" w:rsidRDefault="007A4501" w:rsidP="00CF2350">
            <w:r>
              <w:t>Фонд Mitra Netra</w:t>
            </w:r>
          </w:p>
        </w:tc>
        <w:tc>
          <w:tcPr>
            <w:tcW w:w="1814" w:type="dxa"/>
          </w:tcPr>
          <w:p w14:paraId="7B5AF5F8" w14:textId="77777777" w:rsidR="007A4501" w:rsidRPr="00A9609E" w:rsidRDefault="007A4501" w:rsidP="00CF2350">
            <w:pPr>
              <w:jc w:val="center"/>
            </w:pPr>
            <w:r>
              <w:t>ЦФ Австралии</w:t>
            </w:r>
          </w:p>
        </w:tc>
      </w:tr>
      <w:tr w:rsidR="007A4501" w:rsidRPr="00A9609E" w14:paraId="0502994F" w14:textId="77777777" w:rsidTr="00CF2350">
        <w:trPr>
          <w:trHeight w:val="278"/>
          <w:jc w:val="center"/>
        </w:trPr>
        <w:tc>
          <w:tcPr>
            <w:tcW w:w="535" w:type="dxa"/>
          </w:tcPr>
          <w:p w14:paraId="3A715903" w14:textId="77777777" w:rsidR="007A4501" w:rsidRDefault="007A4501" w:rsidP="00CF2350">
            <w:pPr>
              <w:jc w:val="center"/>
            </w:pPr>
            <w:r>
              <w:lastRenderedPageBreak/>
              <w:t>4</w:t>
            </w:r>
          </w:p>
        </w:tc>
        <w:tc>
          <w:tcPr>
            <w:tcW w:w="1800" w:type="dxa"/>
            <w:noWrap/>
            <w:tcMar>
              <w:top w:w="0" w:type="dxa"/>
              <w:left w:w="108" w:type="dxa"/>
              <w:bottom w:w="0" w:type="dxa"/>
              <w:right w:w="108" w:type="dxa"/>
            </w:tcMar>
          </w:tcPr>
          <w:p w14:paraId="2970A36E" w14:textId="77777777" w:rsidR="007A4501" w:rsidRDefault="007A4501" w:rsidP="00CF2350">
            <w:r>
              <w:t>Мозамбик</w:t>
            </w:r>
          </w:p>
        </w:tc>
        <w:tc>
          <w:tcPr>
            <w:tcW w:w="5031" w:type="dxa"/>
            <w:noWrap/>
            <w:tcMar>
              <w:top w:w="0" w:type="dxa"/>
              <w:left w:w="108" w:type="dxa"/>
              <w:bottom w:w="0" w:type="dxa"/>
              <w:right w:w="108" w:type="dxa"/>
            </w:tcMar>
          </w:tcPr>
          <w:p w14:paraId="613A768B" w14:textId="77777777" w:rsidR="007A4501" w:rsidRPr="00AB0943" w:rsidRDefault="007A4501" w:rsidP="00CF2350">
            <w:pPr>
              <w:rPr>
                <w:i/>
                <w:iCs/>
              </w:rPr>
            </w:pPr>
            <w:r>
              <w:rPr>
                <w:i/>
              </w:rPr>
              <w:t>Ассоциация слепых и слабовидящих Мозамбика</w:t>
            </w:r>
          </w:p>
        </w:tc>
        <w:tc>
          <w:tcPr>
            <w:tcW w:w="1814" w:type="dxa"/>
          </w:tcPr>
          <w:p w14:paraId="1AE2AC8F" w14:textId="77777777" w:rsidR="007A4501" w:rsidRDefault="007A4501" w:rsidP="00CF2350">
            <w:pPr>
              <w:jc w:val="center"/>
            </w:pPr>
            <w:r>
              <w:t>ВОИС</w:t>
            </w:r>
          </w:p>
        </w:tc>
      </w:tr>
      <w:tr w:rsidR="007A4501" w:rsidRPr="00A9609E" w14:paraId="0B815F10" w14:textId="77777777" w:rsidTr="00CF2350">
        <w:trPr>
          <w:trHeight w:val="245"/>
          <w:jc w:val="center"/>
        </w:trPr>
        <w:tc>
          <w:tcPr>
            <w:tcW w:w="535" w:type="dxa"/>
          </w:tcPr>
          <w:p w14:paraId="4FC01762" w14:textId="77777777" w:rsidR="007A4501" w:rsidRDefault="007A4501" w:rsidP="00CF2350">
            <w:pPr>
              <w:jc w:val="center"/>
            </w:pPr>
            <w:r>
              <w:t>5</w:t>
            </w:r>
          </w:p>
        </w:tc>
        <w:tc>
          <w:tcPr>
            <w:tcW w:w="1800" w:type="dxa"/>
            <w:noWrap/>
            <w:tcMar>
              <w:top w:w="0" w:type="dxa"/>
              <w:left w:w="108" w:type="dxa"/>
              <w:bottom w:w="0" w:type="dxa"/>
              <w:right w:w="108" w:type="dxa"/>
            </w:tcMar>
          </w:tcPr>
          <w:p w14:paraId="174DE079" w14:textId="77777777" w:rsidR="007A4501" w:rsidRDefault="007A4501" w:rsidP="00CF2350">
            <w:r>
              <w:t>Руанда</w:t>
            </w:r>
          </w:p>
        </w:tc>
        <w:tc>
          <w:tcPr>
            <w:tcW w:w="5031" w:type="dxa"/>
            <w:noWrap/>
            <w:tcMar>
              <w:top w:w="0" w:type="dxa"/>
              <w:left w:w="108" w:type="dxa"/>
              <w:bottom w:w="0" w:type="dxa"/>
              <w:right w:w="108" w:type="dxa"/>
            </w:tcMar>
          </w:tcPr>
          <w:p w14:paraId="21A93B94" w14:textId="77777777" w:rsidR="007A4501" w:rsidRPr="00A9609E" w:rsidRDefault="007A4501" w:rsidP="00CF2350">
            <w:r>
              <w:t>Руандский союз слепых</w:t>
            </w:r>
          </w:p>
        </w:tc>
        <w:tc>
          <w:tcPr>
            <w:tcW w:w="1814" w:type="dxa"/>
          </w:tcPr>
          <w:p w14:paraId="745F6A63" w14:textId="77777777" w:rsidR="007A4501" w:rsidRPr="00A9609E" w:rsidRDefault="007A4501" w:rsidP="00CF2350">
            <w:pPr>
              <w:jc w:val="center"/>
            </w:pPr>
            <w:r>
              <w:t>ВОИС</w:t>
            </w:r>
          </w:p>
        </w:tc>
      </w:tr>
      <w:tr w:rsidR="007A4501" w:rsidRPr="00A9609E" w14:paraId="4101DF5B" w14:textId="77777777" w:rsidTr="00CF2350">
        <w:trPr>
          <w:trHeight w:val="245"/>
          <w:jc w:val="center"/>
        </w:trPr>
        <w:tc>
          <w:tcPr>
            <w:tcW w:w="535" w:type="dxa"/>
          </w:tcPr>
          <w:p w14:paraId="7D28AF77" w14:textId="77777777" w:rsidR="007A4501" w:rsidRDefault="007A4501" w:rsidP="00CF2350">
            <w:pPr>
              <w:jc w:val="center"/>
            </w:pPr>
            <w:r>
              <w:t>6</w:t>
            </w:r>
          </w:p>
        </w:tc>
        <w:tc>
          <w:tcPr>
            <w:tcW w:w="1800" w:type="dxa"/>
            <w:noWrap/>
            <w:tcMar>
              <w:top w:w="0" w:type="dxa"/>
              <w:left w:w="108" w:type="dxa"/>
              <w:bottom w:w="0" w:type="dxa"/>
              <w:right w:w="108" w:type="dxa"/>
            </w:tcMar>
          </w:tcPr>
          <w:p w14:paraId="1CE07373" w14:textId="77777777" w:rsidR="007A4501" w:rsidRDefault="007A4501" w:rsidP="00CF2350">
            <w:r>
              <w:t>Самоа</w:t>
            </w:r>
          </w:p>
        </w:tc>
        <w:tc>
          <w:tcPr>
            <w:tcW w:w="5031" w:type="dxa"/>
            <w:noWrap/>
            <w:tcMar>
              <w:top w:w="0" w:type="dxa"/>
              <w:left w:w="108" w:type="dxa"/>
              <w:bottom w:w="0" w:type="dxa"/>
              <w:right w:w="108" w:type="dxa"/>
            </w:tcMar>
          </w:tcPr>
          <w:p w14:paraId="69B9C922" w14:textId="77777777" w:rsidR="007A4501" w:rsidRPr="00653FDE" w:rsidRDefault="007A4501" w:rsidP="00CF2350">
            <w:r>
              <w:t>Ассоциация слепых Самоа</w:t>
            </w:r>
          </w:p>
        </w:tc>
        <w:tc>
          <w:tcPr>
            <w:tcW w:w="1814" w:type="dxa"/>
          </w:tcPr>
          <w:p w14:paraId="17660CB3" w14:textId="77777777" w:rsidR="007A4501" w:rsidRPr="00A9609E" w:rsidRDefault="007A4501" w:rsidP="00CF2350">
            <w:pPr>
              <w:jc w:val="center"/>
            </w:pPr>
            <w:r>
              <w:t>ЦФ Австралии</w:t>
            </w:r>
          </w:p>
        </w:tc>
      </w:tr>
      <w:tr w:rsidR="007A4501" w:rsidRPr="00A9609E" w14:paraId="309ED240" w14:textId="77777777" w:rsidTr="00CF2350">
        <w:trPr>
          <w:trHeight w:val="245"/>
          <w:jc w:val="center"/>
        </w:trPr>
        <w:tc>
          <w:tcPr>
            <w:tcW w:w="535" w:type="dxa"/>
          </w:tcPr>
          <w:p w14:paraId="7FE285F7" w14:textId="77777777" w:rsidR="007A4501" w:rsidRPr="00A9609E" w:rsidRDefault="007A4501" w:rsidP="00CF2350">
            <w:pPr>
              <w:jc w:val="center"/>
            </w:pPr>
            <w:r>
              <w:t>7</w:t>
            </w:r>
          </w:p>
        </w:tc>
        <w:tc>
          <w:tcPr>
            <w:tcW w:w="1800" w:type="dxa"/>
            <w:noWrap/>
            <w:tcMar>
              <w:top w:w="0" w:type="dxa"/>
              <w:left w:w="108" w:type="dxa"/>
              <w:bottom w:w="0" w:type="dxa"/>
              <w:right w:w="108" w:type="dxa"/>
            </w:tcMar>
            <w:hideMark/>
          </w:tcPr>
          <w:p w14:paraId="303A41C1" w14:textId="5A2AB1A0" w:rsidR="007A4501" w:rsidRPr="00A9609E" w:rsidRDefault="001F0FE4" w:rsidP="00CF2350">
            <w:r>
              <w:t>Вьетнам</w:t>
            </w:r>
          </w:p>
        </w:tc>
        <w:tc>
          <w:tcPr>
            <w:tcW w:w="5031" w:type="dxa"/>
            <w:noWrap/>
            <w:tcMar>
              <w:top w:w="0" w:type="dxa"/>
              <w:left w:w="108" w:type="dxa"/>
              <w:bottom w:w="0" w:type="dxa"/>
              <w:right w:w="108" w:type="dxa"/>
            </w:tcMar>
          </w:tcPr>
          <w:p w14:paraId="45F947AE" w14:textId="77777777" w:rsidR="007A4501" w:rsidRPr="00A9609E" w:rsidRDefault="007A4501" w:rsidP="00CF2350">
            <w:r>
              <w:t>Национальный центр специального образования (Вьетнамский институт педагогических наук, Министерство образования и профессиональной подготовки)</w:t>
            </w:r>
          </w:p>
        </w:tc>
        <w:tc>
          <w:tcPr>
            <w:tcW w:w="1814" w:type="dxa"/>
          </w:tcPr>
          <w:p w14:paraId="073FAB64" w14:textId="77777777" w:rsidR="007A4501" w:rsidRPr="00A9609E" w:rsidRDefault="007A4501" w:rsidP="00CF2350">
            <w:pPr>
              <w:jc w:val="center"/>
            </w:pPr>
            <w:r>
              <w:t>ЦФ Австралии</w:t>
            </w:r>
          </w:p>
        </w:tc>
      </w:tr>
      <w:tr w:rsidR="007A4501" w:rsidRPr="00A9609E" w14:paraId="60A4B769" w14:textId="77777777" w:rsidTr="00CF2350">
        <w:trPr>
          <w:trHeight w:val="259"/>
          <w:jc w:val="center"/>
        </w:trPr>
        <w:tc>
          <w:tcPr>
            <w:tcW w:w="535" w:type="dxa"/>
          </w:tcPr>
          <w:p w14:paraId="57F4C08F" w14:textId="77777777" w:rsidR="007A4501" w:rsidRPr="00A9609E" w:rsidRDefault="007A4501" w:rsidP="00CF2350">
            <w:pPr>
              <w:jc w:val="center"/>
            </w:pPr>
            <w:r>
              <w:t>8</w:t>
            </w:r>
          </w:p>
        </w:tc>
        <w:tc>
          <w:tcPr>
            <w:tcW w:w="1800" w:type="dxa"/>
            <w:noWrap/>
            <w:tcMar>
              <w:top w:w="0" w:type="dxa"/>
              <w:left w:w="108" w:type="dxa"/>
              <w:bottom w:w="0" w:type="dxa"/>
              <w:right w:w="108" w:type="dxa"/>
            </w:tcMar>
            <w:hideMark/>
          </w:tcPr>
          <w:p w14:paraId="638C0996" w14:textId="32ED3CD7" w:rsidR="007A4501" w:rsidRPr="00A9609E" w:rsidRDefault="001F0FE4" w:rsidP="00CF2350">
            <w:r>
              <w:t>Вьетнам</w:t>
            </w:r>
          </w:p>
        </w:tc>
        <w:tc>
          <w:tcPr>
            <w:tcW w:w="5031" w:type="dxa"/>
            <w:noWrap/>
            <w:tcMar>
              <w:top w:w="0" w:type="dxa"/>
              <w:left w:w="108" w:type="dxa"/>
              <w:bottom w:w="0" w:type="dxa"/>
              <w:right w:w="108" w:type="dxa"/>
            </w:tcMar>
          </w:tcPr>
          <w:p w14:paraId="0E589EF4" w14:textId="77777777" w:rsidR="007A4501" w:rsidRPr="00A9609E" w:rsidRDefault="007A4501" w:rsidP="00CF2350">
            <w:r>
              <w:t>Ассоциация слепых Вьетнама</w:t>
            </w:r>
          </w:p>
        </w:tc>
        <w:tc>
          <w:tcPr>
            <w:tcW w:w="1814" w:type="dxa"/>
          </w:tcPr>
          <w:p w14:paraId="78D6B9D9" w14:textId="77777777" w:rsidR="007A4501" w:rsidRPr="00A9609E" w:rsidRDefault="007A4501" w:rsidP="00CF2350">
            <w:pPr>
              <w:jc w:val="center"/>
            </w:pPr>
            <w:r>
              <w:t>ЦФ Австралии</w:t>
            </w:r>
          </w:p>
        </w:tc>
      </w:tr>
    </w:tbl>
    <w:p w14:paraId="2A1D2178" w14:textId="03117E1A" w:rsidR="007A4501" w:rsidRDefault="007A4501" w:rsidP="007A4501">
      <w:pPr>
        <w:pStyle w:val="ONUME"/>
        <w:spacing w:before="220"/>
      </w:pPr>
      <w:r>
        <w:t>В ноябре 2025 года Отдел авторского права ВОИС, секретариат АВС и Отдел Латинской Америки и Карибского бассейна ВОИС совместно с ведомством ИС Тринидада и Тобаго и Национальным управлением по вопросам библиотечной и информационной системы провели региональный семинар в Порт-оф-Спейне, Тринидад и Тобаго.  Это был первый семинар, посвященный Марракешскому договору и Консорциуму АВС, в странах Карибского бассейна; его задача состояла в том, чтобы переложить обязательства по Договору в практическую плоскость путем укрепления правового и технического потенциала в интересах людей с ограниченными возможностями воспринимать печатную информацию.  На семинаре был отмечен потенциал Глобального книжного сервиса ABC для поддержки трансграничного обмена учебными материалами в доступных форматах в странах Карибского бассейна, где принята общая программа для средней школы по линии Экзаменационного совета Карибского региона (CXC).  В мероприятии приняли участие представители ведомств по авторскому праву и организаций, представляющих интересы слепых, из 13 стран Карибского бассейна, что свидетельствует о большом интересе региона к расширению производства книг в доступных форматах и обмена такими изданиями.</w:t>
      </w:r>
    </w:p>
    <w:p w14:paraId="3A99C8C5" w14:textId="511F4AFD" w:rsidR="007A4501" w:rsidRDefault="00E1367D" w:rsidP="007A4501">
      <w:pPr>
        <w:pStyle w:val="ONUME"/>
      </w:pPr>
      <w:r>
        <w:t>Отдел авторского права ВОИС, Секретариат АВС, Отдел ВОИС для арабских стран и Департамент сотрудничества в области развития ВОИС совместно с Агентством по охране авторских и смежных прав Туниса при Министерстве культуры провели региональный семинар в столице Туниса в декабре 2025 года.  Подобный семинар проводился в арабском регионе впервые и был направлен на увеличение числа стран — участниц Марракешского договора за счет укрепления правового и технического потенциала.  В мероприятии приняли участие представители 14 стран: государства, еще не присоединившиеся к Договору, проявили большой интерес к этой инициативе.  Участники также признали очевидную нехватку материалов в доступном формате на арабском языке и одобрили региональную дорожную карту по расширению производства и трансграничного обмена, в том числе с использованием инновационных технологий и инструментов искусственного интеллекта (ИИ).</w:t>
      </w:r>
    </w:p>
    <w:p w14:paraId="38B7EEAE" w14:textId="77777777" w:rsidR="007A4501" w:rsidRDefault="007A4501" w:rsidP="00EA74F6">
      <w:pPr>
        <w:pStyle w:val="Heading3"/>
      </w:pPr>
      <w:r>
        <w:t>Дальнейшая деятельность в области обучения и технической помощи</w:t>
      </w:r>
    </w:p>
    <w:p w14:paraId="52A02CCD" w14:textId="77777777" w:rsidR="00FF634F" w:rsidRPr="00FF634F" w:rsidRDefault="00FF634F" w:rsidP="00FF634F"/>
    <w:p w14:paraId="034C5D22" w14:textId="4AFD4845" w:rsidR="007A4501" w:rsidRDefault="007A4501" w:rsidP="007A4501">
      <w:pPr>
        <w:pStyle w:val="ONUME"/>
      </w:pPr>
      <w:r>
        <w:t xml:space="preserve">В настоящее время Консорциум ABC совместно с Консорциумом DAISY и ЮНИСЕФ разрабатывает инструмент АВС на базе ИИ для преобразования публикаций в доступные форматы.  Издание литературы в доступных форматах остается длительным, дорогостоящим и узкоспециальным процессом, особенно в случае сложных образовательных материалов по научным, техническим, инженерным и математическим дисциплинам.  Многие учебные пособия по-прежнему не предназначены для преобразования в доступные форматы «по умолчанию».  В частности, национальные учебные программы нередко требуют использования учебников, адаптированных к местным реалиям, на национальных языках, что делает необходимым наличие локальной экспертизы для создания образовательного контента.  Предлагаемый инструмент использует возможности ИИ для сканирования текста, структурирования документов, </w:t>
      </w:r>
      <w:r>
        <w:lastRenderedPageBreak/>
        <w:t xml:space="preserve">создания альтернативного текста для изображений и таблиц, обнаружения и кодирования математических и научных выражений и создания метаданных в соответствии с требованиями Консорциума ABC.  Несмотря на то что проверка результатов работы человеком неизбежна, предварительный анализ показывает, что такой подход может значительно сократить время производства, позволяя уполномоченным органам создавать больше материалов в доступных форматах своими силами на местах. </w:t>
      </w:r>
    </w:p>
    <w:p w14:paraId="239DA59D" w14:textId="6026A143" w:rsidR="007A4501" w:rsidRPr="001646A5" w:rsidRDefault="007A4501" w:rsidP="007A4501">
      <w:pPr>
        <w:pStyle w:val="ONUME"/>
      </w:pPr>
      <w:r>
        <w:t>Предлагается внедрить этот инструмент ABC в рамках облачной платформы, тем самым сделав его доступным для уполномоченных органов по смыслу Марракешского договора.  Материалы, находящие под охраной авторского права, обработанные с помощью инструмента ИИ, будут использоваться исключительно уполномоченными органами для создания копий в доступном формате и не будут использоваться для обучения или преобразования моделей ИИ.  Учетные записи с паролями, принципы шифрования и политика хранения данных разработаны в соответствии с обязательствами по обеспечению добросовестного использования согласно Марракешскому договору и гарантируют, что материалы, охраняемые авторским правом, не будут передаваться неуполномоченным третьим лицам.</w:t>
      </w:r>
    </w:p>
    <w:p w14:paraId="71E73DB8" w14:textId="77777777" w:rsidR="007A4501" w:rsidRPr="009C423D" w:rsidRDefault="007A4501" w:rsidP="005E11AC">
      <w:pPr>
        <w:pStyle w:val="Heading2"/>
      </w:pPr>
      <w:r>
        <w:t>Издание литературы в доступных форматах</w:t>
      </w:r>
    </w:p>
    <w:p w14:paraId="4F37A9D6" w14:textId="77777777" w:rsidR="007A4501" w:rsidRPr="0098575A" w:rsidRDefault="007A4501" w:rsidP="007A4501">
      <w:pPr>
        <w:pStyle w:val="ONUME"/>
        <w:rPr>
          <w:snapToGrid w:val="0"/>
        </w:rPr>
      </w:pPr>
      <w:r>
        <w:rPr>
          <w:snapToGrid w:val="0"/>
        </w:rPr>
        <w:t>Консорциум АВС пропагандирует выпуск на базе издательских домов «изначально доступных» произведений, т. е. книг, которые с самого начала могут использоваться лицами с ограниченными способностями воспринимать печатную информацию.  В частности, ABC рекомендует всем издателям:</w:t>
      </w:r>
    </w:p>
    <w:p w14:paraId="257B6976" w14:textId="7A9C1BB9" w:rsidR="007A4501" w:rsidRDefault="007A4501" w:rsidP="007A4501">
      <w:pPr>
        <w:numPr>
          <w:ilvl w:val="0"/>
          <w:numId w:val="9"/>
        </w:numPr>
        <w:ind w:left="1134" w:hanging="567"/>
        <w:contextualSpacing/>
        <w:rPr>
          <w:snapToGrid w:val="0"/>
          <w:szCs w:val="22"/>
        </w:rPr>
      </w:pPr>
      <w:r>
        <w:rPr>
          <w:snapToGrid w:val="0"/>
        </w:rPr>
        <w:t>использовать аспекты доступности открытого стандарта EPUB 3 для выпуска цифровых изданий; и</w:t>
      </w:r>
    </w:p>
    <w:p w14:paraId="681C0A9C" w14:textId="77777777" w:rsidR="00FF634F" w:rsidRPr="00BE1E1D" w:rsidRDefault="00FF634F" w:rsidP="00FF634F">
      <w:pPr>
        <w:ind w:left="1134"/>
        <w:contextualSpacing/>
        <w:rPr>
          <w:snapToGrid w:val="0"/>
          <w:szCs w:val="22"/>
        </w:rPr>
      </w:pPr>
    </w:p>
    <w:p w14:paraId="0A898ADE" w14:textId="77777777" w:rsidR="007A4501" w:rsidRDefault="007A4501" w:rsidP="007A4501">
      <w:pPr>
        <w:numPr>
          <w:ilvl w:val="0"/>
          <w:numId w:val="9"/>
        </w:numPr>
        <w:spacing w:after="220"/>
        <w:ind w:left="1134" w:hanging="567"/>
        <w:rPr>
          <w:snapToGrid w:val="0"/>
          <w:szCs w:val="22"/>
        </w:rPr>
      </w:pPr>
      <w:r>
        <w:rPr>
          <w:snapToGrid w:val="0"/>
        </w:rPr>
        <w:t>включать описание аспектов доступности своей продукции в ту информацию, которую они предоставляют предприятиям розничной торговли и другим участникам цепочки поставок книг.</w:t>
      </w:r>
    </w:p>
    <w:p w14:paraId="67D2DE07" w14:textId="55F044B1" w:rsidR="007A4501" w:rsidRPr="009E5379" w:rsidRDefault="007A4501" w:rsidP="6DDB71BC">
      <w:pPr>
        <w:pStyle w:val="ONUME"/>
        <w:suppressAutoHyphens/>
      </w:pPr>
      <w:r>
        <w:t xml:space="preserve">Ежегодно Консорциум ABC присуждает Международную премию за высокие достижения в области издания литературы в доступных форматах, которая отмечает выдающиеся успехи и достижения организаций в деле содействия обеспечению доступности цифровых публикаций для лиц с ограниченными способностями воспринимать печатную информацию.   В 2026 году вручение Премии состоялось в рамках торжественной церемонии, которая прошла 13 апреля (понедельник), на полях Болонской ярмарки детской книги в Италии.    Лауреатами стали итальянское издательство Zanichelli Editore в номинации «Издатель» и бразильский Фонд слепых Дорины Новилл в номинации «Инициатива». </w:t>
      </w:r>
    </w:p>
    <w:p w14:paraId="1E97BFE3" w14:textId="1A20572E" w:rsidR="007A4501" w:rsidRPr="007A4501" w:rsidRDefault="007A4501" w:rsidP="007A4501">
      <w:pPr>
        <w:pStyle w:val="ONUME"/>
      </w:pPr>
      <w:r>
        <w:t>В прошлые годы лауреатами Международной премии Консорциума ABC за высокие достижения в области издания литературы в доступных форматах в номинации «Издатель» были DADO Editorial Sensorial (2025), Gerbera Ediciones (2024), Bokförlaget Hegas AB (2023), Kogan Page (2022 год), Taylor &amp; Francis (2021 год), Macmillan Learning (2020 год), EDITORIAL 5 (2019 год), Hachette Livre (2018 год), SAGE Publishing (2017 год), Elsevier (2016 год) и Cambridge University Press (2015 год).</w:t>
      </w:r>
    </w:p>
    <w:p w14:paraId="3EA92A14" w14:textId="0E5A877E" w:rsidR="007A4501" w:rsidRPr="007A4501" w:rsidRDefault="007A4501" w:rsidP="007A4501">
      <w:pPr>
        <w:pStyle w:val="ONUME"/>
      </w:pPr>
      <w:r>
        <w:t xml:space="preserve">В номинации «Инициатива» среди победителей были проект APACE (Европейский союз, 2025), Круглый стол по доступу к информации для лиц с ограниченными способностями воспринимать печатную информацию (Австралия и Новая Зеландия, 2024), Chetana Charitable Trust (Индия, 2023), г-н Ашока Бандула Виравардхана (Шри-Ланка, 2022 год), Национальная сеть равноправного доступа к библиотекам (Канада, 2021 год), LIA Foundation (Италия, 2020 год), eKitabu (Кения, 2019 год), Индийский форум DAISY (Индия, 2018 год), Tiflonexos (Аргентина, 2017 год), организация «За права лиц с </w:t>
      </w:r>
      <w:r>
        <w:lastRenderedPageBreak/>
        <w:t>ограниченными возможностями и развитие» (Непал, 2016 год), а также организация «Сила молодых ради социальных действий» (Бангладеш, 2015 год).</w:t>
      </w:r>
    </w:p>
    <w:p w14:paraId="7AC00718" w14:textId="0841BD59" w:rsidR="007A4501" w:rsidRDefault="007A4501" w:rsidP="007A4501">
      <w:pPr>
        <w:pStyle w:val="ONUME"/>
      </w:pPr>
      <w:r>
        <w:t xml:space="preserve">Для содействия достижению цели развития практики выпуска «изначально доступных» произведений издателям и ассоциациям издателей во всем мире предлагается подписать Хартию ABC издания литературы в доступных форматах, которая содержит восемь вдохновляющих общих принципов, касающихся цифровых изданий в доступных форматах.  Более подробная информация о Хартии ABC приводится на веб-сайте </w:t>
      </w:r>
      <w:hyperlink r:id="rId17" w:history="1">
        <w:r>
          <w:rPr>
            <w:rStyle w:val="Hyperlink"/>
          </w:rPr>
          <w:t>ABC и в списке сторон, подписавших Хартию</w:t>
        </w:r>
      </w:hyperlink>
      <w:r>
        <w:t>.</w:t>
      </w:r>
    </w:p>
    <w:p w14:paraId="33DD2F03" w14:textId="77777777" w:rsidR="007A4501" w:rsidRDefault="007A4501" w:rsidP="00EA74F6">
      <w:pPr>
        <w:pStyle w:val="Heading3"/>
      </w:pPr>
      <w:r>
        <w:t>Будущая деятельность по изданию литературы в доступных форматах</w:t>
      </w:r>
    </w:p>
    <w:p w14:paraId="19655FB9" w14:textId="3307BFFE" w:rsidR="0CE2002B" w:rsidRDefault="7E5DAA08" w:rsidP="0CE2002B">
      <w:pPr>
        <w:pStyle w:val="ONUME"/>
      </w:pPr>
      <w:r>
        <w:t>Консорциум ABC продолжает вести просветительскую работу с издателями, информируя их о необходимости производства литературы в «изначально доступных» форматах.</w:t>
      </w:r>
    </w:p>
    <w:p w14:paraId="5168C5A0" w14:textId="6B528876" w:rsidR="0CE2002B" w:rsidRDefault="0CE2002B" w:rsidP="003E31DD">
      <w:pPr>
        <w:pStyle w:val="ONUME"/>
        <w:numPr>
          <w:ilvl w:val="0"/>
          <w:numId w:val="0"/>
        </w:numPr>
      </w:pPr>
    </w:p>
    <w:p w14:paraId="69F47D0B" w14:textId="77777777" w:rsidR="007A4501" w:rsidRDefault="007A4501" w:rsidP="007A4501">
      <w:pPr>
        <w:pStyle w:val="Endofdocument-Annex"/>
        <w:spacing w:before="720"/>
        <w:sectPr w:rsidR="007A4501" w:rsidSect="00267800">
          <w:headerReference w:type="default" r:id="rId18"/>
          <w:endnotePr>
            <w:numFmt w:val="decimal"/>
          </w:endnotePr>
          <w:pgSz w:w="11907" w:h="16840" w:code="9"/>
          <w:pgMar w:top="567" w:right="1134" w:bottom="1418" w:left="1418" w:header="510" w:footer="1021" w:gutter="0"/>
          <w:cols w:space="720"/>
          <w:titlePg/>
          <w:docGrid w:linePitch="299"/>
        </w:sectPr>
      </w:pPr>
      <w:r>
        <w:t>[Приложения следуют]</w:t>
      </w:r>
    </w:p>
    <w:p w14:paraId="28847A68" w14:textId="45056E5E" w:rsidR="00F75D8B" w:rsidRPr="00CE338B" w:rsidRDefault="00F75D8B" w:rsidP="00F75D8B">
      <w:pPr>
        <w:pStyle w:val="Heading1"/>
        <w:spacing w:after="240"/>
      </w:pPr>
      <w:r>
        <w:lastRenderedPageBreak/>
        <w:t>Приложение I. 150 уполномоченных органов, являющихся действующими членами Глобального книжного сервиса ABC (ABC)</w:t>
      </w:r>
      <w:r w:rsidRPr="00EB408A">
        <w:rPr>
          <w:rStyle w:val="FootnoteReference"/>
          <w:iCs/>
          <w:lang w:val="fr-CH"/>
        </w:rPr>
        <w:footnoteReference w:id="2"/>
      </w:r>
    </w:p>
    <w:p w14:paraId="7D58A91E" w14:textId="77777777" w:rsidR="00F75D8B" w:rsidRDefault="00F75D8B" w:rsidP="00F75D8B">
      <w:pPr>
        <w:spacing w:after="240"/>
        <w:rPr>
          <w:szCs w:val="22"/>
        </w:rPr>
      </w:pPr>
      <w:r>
        <w:t xml:space="preserve">Уполномоченные органы, отмеченные звездочкой (*), подтвердили свое согласие с правилами и условиями использования дополнительного приложения ABC. </w:t>
      </w:r>
    </w:p>
    <w:p w14:paraId="4D5CCCB9" w14:textId="77777777" w:rsidR="00F75D8B" w:rsidRPr="008C529E" w:rsidRDefault="00F75D8B" w:rsidP="00F75D8B">
      <w:pPr>
        <w:pStyle w:val="ListParagraph"/>
        <w:numPr>
          <w:ilvl w:val="0"/>
          <w:numId w:val="11"/>
        </w:numPr>
        <w:tabs>
          <w:tab w:val="left" w:pos="567"/>
        </w:tabs>
        <w:suppressAutoHyphens/>
        <w:spacing w:line="360" w:lineRule="auto"/>
        <w:ind w:left="567" w:hanging="567"/>
      </w:pPr>
      <w:r>
        <w:t>Антигуа и Барбуда:  Союз слепых и лиц с нарушениями зрения.</w:t>
      </w:r>
    </w:p>
    <w:p w14:paraId="7C26B38A" w14:textId="77777777" w:rsidR="00F75D8B" w:rsidRPr="0087143A" w:rsidRDefault="00F75D8B" w:rsidP="00F75D8B">
      <w:pPr>
        <w:pStyle w:val="ListParagraph"/>
        <w:numPr>
          <w:ilvl w:val="0"/>
          <w:numId w:val="11"/>
        </w:numPr>
        <w:tabs>
          <w:tab w:val="left" w:pos="567"/>
        </w:tabs>
        <w:suppressAutoHyphens/>
        <w:spacing w:line="360" w:lineRule="auto"/>
        <w:ind w:left="567" w:hanging="567"/>
      </w:pPr>
      <w:r>
        <w:t xml:space="preserve">*Аргентина:  </w:t>
      </w:r>
      <w:r>
        <w:rPr>
          <w:i/>
        </w:rPr>
        <w:t>Гражданская ассоциация Tiflonexos.</w:t>
      </w:r>
    </w:p>
    <w:p w14:paraId="73C2A945" w14:textId="77777777" w:rsidR="00F75D8B" w:rsidRPr="001669C0" w:rsidRDefault="00F75D8B" w:rsidP="00F75D8B">
      <w:pPr>
        <w:pStyle w:val="ListParagraph"/>
        <w:numPr>
          <w:ilvl w:val="0"/>
          <w:numId w:val="11"/>
        </w:numPr>
        <w:tabs>
          <w:tab w:val="left" w:pos="567"/>
        </w:tabs>
        <w:suppressAutoHyphens/>
        <w:spacing w:line="360" w:lineRule="auto"/>
        <w:ind w:left="567" w:hanging="567"/>
        <w:rPr>
          <w:szCs w:val="22"/>
        </w:rPr>
      </w:pPr>
      <w:r>
        <w:t xml:space="preserve">*Аргентина:  </w:t>
      </w:r>
      <w:r>
        <w:rPr>
          <w:i/>
        </w:rPr>
        <w:t>Аргентинская библиотека для слепых.</w:t>
      </w:r>
    </w:p>
    <w:p w14:paraId="0DE4AAE4" w14:textId="77777777" w:rsidR="00F75D8B" w:rsidRDefault="00F75D8B" w:rsidP="00F75D8B">
      <w:pPr>
        <w:pStyle w:val="ListParagraph"/>
        <w:numPr>
          <w:ilvl w:val="0"/>
          <w:numId w:val="11"/>
        </w:numPr>
        <w:tabs>
          <w:tab w:val="left" w:pos="567"/>
        </w:tabs>
        <w:suppressAutoHyphens/>
        <w:spacing w:line="360" w:lineRule="auto"/>
        <w:ind w:left="567" w:hanging="567"/>
      </w:pPr>
      <w:r>
        <w:t>Армения:  Национальная библиотека Армении.</w:t>
      </w:r>
    </w:p>
    <w:p w14:paraId="187C92D2" w14:textId="77777777" w:rsidR="00F75D8B" w:rsidRPr="00EB408A" w:rsidRDefault="00F75D8B" w:rsidP="00F75D8B">
      <w:pPr>
        <w:pStyle w:val="ListParagraph"/>
        <w:numPr>
          <w:ilvl w:val="0"/>
          <w:numId w:val="11"/>
        </w:numPr>
        <w:tabs>
          <w:tab w:val="left" w:pos="567"/>
        </w:tabs>
        <w:suppressAutoHyphens/>
        <w:spacing w:line="360" w:lineRule="auto"/>
        <w:ind w:left="567" w:hanging="567"/>
      </w:pPr>
      <w:r>
        <w:t>*</w:t>
      </w:r>
      <w:bookmarkStart w:id="6" w:name="_Hlk224317138"/>
      <w:r>
        <w:t>Австралия:  Braille House (Ассоциация азбуки Брайля штата Квинсленд</w:t>
      </w:r>
      <w:bookmarkEnd w:id="6"/>
      <w:r>
        <w:t>).</w:t>
      </w:r>
    </w:p>
    <w:p w14:paraId="7E193948" w14:textId="48F2F5A6" w:rsidR="00F75D8B" w:rsidRDefault="00F75D8B" w:rsidP="00F75D8B">
      <w:pPr>
        <w:pStyle w:val="ListParagraph"/>
        <w:numPr>
          <w:ilvl w:val="0"/>
          <w:numId w:val="11"/>
        </w:numPr>
        <w:tabs>
          <w:tab w:val="left" w:pos="567"/>
        </w:tabs>
        <w:suppressAutoHyphens/>
        <w:spacing w:line="360" w:lineRule="auto"/>
        <w:ind w:left="567" w:hanging="567"/>
      </w:pPr>
      <w:r>
        <w:t>Австралия:  VisAbility.</w:t>
      </w:r>
    </w:p>
    <w:p w14:paraId="28B78BCC" w14:textId="77777777" w:rsidR="00F75D8B" w:rsidRDefault="00F75D8B" w:rsidP="00F75D8B">
      <w:pPr>
        <w:pStyle w:val="ListParagraph"/>
        <w:numPr>
          <w:ilvl w:val="0"/>
          <w:numId w:val="11"/>
        </w:numPr>
        <w:tabs>
          <w:tab w:val="left" w:pos="567"/>
        </w:tabs>
        <w:suppressAutoHyphens/>
        <w:spacing w:line="360" w:lineRule="auto"/>
        <w:ind w:left="567" w:hanging="567"/>
      </w:pPr>
      <w:r>
        <w:t>Австралия:  Vision Australia.</w:t>
      </w:r>
    </w:p>
    <w:p w14:paraId="247AE8B4"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*Австрия:  </w:t>
      </w:r>
      <w:r>
        <w:rPr>
          <w:i/>
        </w:rPr>
        <w:t>Hörbücherei.</w:t>
      </w:r>
    </w:p>
    <w:p w14:paraId="1A3E01D5" w14:textId="77777777" w:rsidR="00F75D8B" w:rsidRDefault="00F75D8B" w:rsidP="00F75D8B">
      <w:pPr>
        <w:pStyle w:val="ListParagraph"/>
        <w:numPr>
          <w:ilvl w:val="0"/>
          <w:numId w:val="11"/>
        </w:numPr>
        <w:tabs>
          <w:tab w:val="left" w:pos="567"/>
        </w:tabs>
        <w:suppressAutoHyphens/>
        <w:spacing w:line="360" w:lineRule="auto"/>
        <w:ind w:left="567" w:hanging="567"/>
      </w:pPr>
      <w:r>
        <w:t>Бангладеш:  организация «За права лиц с ограниченными возможностями и развитие».</w:t>
      </w:r>
    </w:p>
    <w:p w14:paraId="57D903F2" w14:textId="2BC6CEA0" w:rsidR="00F75D8B" w:rsidRPr="00903E13" w:rsidRDefault="00F75D8B" w:rsidP="00F75D8B">
      <w:pPr>
        <w:pStyle w:val="ListParagraph"/>
        <w:numPr>
          <w:ilvl w:val="0"/>
          <w:numId w:val="11"/>
        </w:numPr>
        <w:tabs>
          <w:tab w:val="left" w:pos="567"/>
        </w:tabs>
        <w:suppressAutoHyphens/>
        <w:spacing w:line="360" w:lineRule="auto"/>
        <w:ind w:left="567" w:hanging="567"/>
      </w:pPr>
      <w:r>
        <w:t>*Бельгия:  Eqla.</w:t>
      </w:r>
    </w:p>
    <w:p w14:paraId="3B794444" w14:textId="77777777" w:rsidR="00F75D8B" w:rsidRPr="00B636F6" w:rsidRDefault="00F75D8B" w:rsidP="00F75D8B">
      <w:pPr>
        <w:pStyle w:val="ListParagraph"/>
        <w:numPr>
          <w:ilvl w:val="0"/>
          <w:numId w:val="11"/>
        </w:numPr>
        <w:tabs>
          <w:tab w:val="left" w:pos="567"/>
        </w:tabs>
        <w:suppressAutoHyphens/>
        <w:spacing w:line="360" w:lineRule="auto"/>
        <w:ind w:left="567" w:hanging="567"/>
      </w:pPr>
      <w:r>
        <w:t xml:space="preserve">*Бельгия:  </w:t>
      </w:r>
      <w:r>
        <w:rPr>
          <w:i/>
        </w:rPr>
        <w:t>Лига Брайля.</w:t>
      </w:r>
    </w:p>
    <w:p w14:paraId="363CA704" w14:textId="77777777" w:rsidR="00F75D8B" w:rsidRPr="00B636F6" w:rsidRDefault="00F75D8B" w:rsidP="00F75D8B">
      <w:pPr>
        <w:pStyle w:val="ListParagraph"/>
        <w:numPr>
          <w:ilvl w:val="0"/>
          <w:numId w:val="11"/>
        </w:numPr>
        <w:tabs>
          <w:tab w:val="left" w:pos="567"/>
        </w:tabs>
        <w:suppressAutoHyphens/>
        <w:spacing w:line="360" w:lineRule="auto"/>
        <w:ind w:left="567" w:hanging="567"/>
      </w:pPr>
      <w:r>
        <w:t xml:space="preserve">*Бельгия:  </w:t>
      </w:r>
      <w:r>
        <w:rPr>
          <w:i/>
        </w:rPr>
        <w:t>Luisterpuntbibliotheek.</w:t>
      </w:r>
    </w:p>
    <w:p w14:paraId="4FE014C7" w14:textId="77777777" w:rsidR="00F75D8B" w:rsidRPr="0028727F" w:rsidRDefault="00F75D8B" w:rsidP="00F75D8B">
      <w:pPr>
        <w:pStyle w:val="ListParagraph"/>
        <w:numPr>
          <w:ilvl w:val="0"/>
          <w:numId w:val="11"/>
        </w:numPr>
        <w:tabs>
          <w:tab w:val="left" w:pos="567"/>
        </w:tabs>
        <w:suppressAutoHyphens/>
        <w:spacing w:line="360" w:lineRule="auto"/>
        <w:ind w:left="567" w:hanging="567"/>
      </w:pPr>
      <w:r>
        <w:t xml:space="preserve">Бельгия:  </w:t>
      </w:r>
      <w:r>
        <w:rPr>
          <w:i/>
        </w:rPr>
        <w:t>Королевская благотворительная организация для слепых и слабовидящих La Lumière.</w:t>
      </w:r>
    </w:p>
    <w:p w14:paraId="6289E557" w14:textId="77777777" w:rsidR="00F75D8B" w:rsidRPr="000A259A" w:rsidRDefault="00F75D8B" w:rsidP="00F75D8B">
      <w:pPr>
        <w:pStyle w:val="ListParagraph"/>
        <w:numPr>
          <w:ilvl w:val="0"/>
          <w:numId w:val="11"/>
        </w:numPr>
        <w:tabs>
          <w:tab w:val="left" w:pos="567"/>
        </w:tabs>
        <w:suppressAutoHyphens/>
        <w:spacing w:line="360" w:lineRule="auto"/>
        <w:ind w:left="567" w:hanging="567"/>
      </w:pPr>
      <w:r>
        <w:t>Бутан:  Muenselling Institute.</w:t>
      </w:r>
    </w:p>
    <w:p w14:paraId="5F302CA5"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Боливия (Многонациональное Государство):  </w:t>
      </w:r>
      <w:r>
        <w:rPr>
          <w:i/>
        </w:rPr>
        <w:t>Боливийский институт слепых.</w:t>
      </w:r>
    </w:p>
    <w:p w14:paraId="562DA150" w14:textId="77777777" w:rsidR="00F75D8B" w:rsidRPr="0028727F" w:rsidRDefault="00F75D8B" w:rsidP="00F75D8B">
      <w:pPr>
        <w:pStyle w:val="ListParagraph"/>
        <w:numPr>
          <w:ilvl w:val="0"/>
          <w:numId w:val="11"/>
        </w:numPr>
        <w:tabs>
          <w:tab w:val="left" w:pos="567"/>
        </w:tabs>
        <w:suppressAutoHyphens/>
        <w:spacing w:line="360" w:lineRule="auto"/>
        <w:ind w:left="567" w:hanging="567"/>
      </w:pPr>
      <w:r>
        <w:t>Босния и Герцеговина:  Центральная библиотека Восточного Сараево.</w:t>
      </w:r>
    </w:p>
    <w:p w14:paraId="2F925F11" w14:textId="77777777" w:rsidR="00F75D8B" w:rsidRPr="00254CAA" w:rsidRDefault="00F75D8B" w:rsidP="00F75D8B">
      <w:pPr>
        <w:pStyle w:val="ListParagraph"/>
        <w:numPr>
          <w:ilvl w:val="0"/>
          <w:numId w:val="11"/>
        </w:numPr>
        <w:tabs>
          <w:tab w:val="left" w:pos="567"/>
        </w:tabs>
        <w:suppressAutoHyphens/>
        <w:spacing w:line="360" w:lineRule="auto"/>
        <w:ind w:left="567" w:hanging="567"/>
      </w:pPr>
      <w:r>
        <w:t xml:space="preserve">*Бразилия:  </w:t>
      </w:r>
      <w:r>
        <w:rPr>
          <w:i/>
        </w:rPr>
        <w:t xml:space="preserve">Фонд слепых Дорины Новилл. </w:t>
      </w:r>
    </w:p>
    <w:p w14:paraId="1D55E353" w14:textId="77777777" w:rsidR="00F75D8B" w:rsidRPr="000A259A" w:rsidRDefault="00F75D8B" w:rsidP="00F75D8B">
      <w:pPr>
        <w:pStyle w:val="ListParagraph"/>
        <w:numPr>
          <w:ilvl w:val="0"/>
          <w:numId w:val="11"/>
        </w:numPr>
        <w:tabs>
          <w:tab w:val="left" w:pos="567"/>
        </w:tabs>
        <w:suppressAutoHyphens/>
        <w:spacing w:line="360" w:lineRule="auto"/>
        <w:ind w:left="567" w:hanging="567"/>
      </w:pPr>
      <w:r>
        <w:t>*Болгария:  Louis Braille 1928, национальная библиотека для слепых.</w:t>
      </w:r>
    </w:p>
    <w:p w14:paraId="02FE99F5" w14:textId="4844400B" w:rsidR="00F75D8B" w:rsidRPr="00044859" w:rsidRDefault="00F75D8B" w:rsidP="00F75D8B">
      <w:pPr>
        <w:pStyle w:val="ListParagraph"/>
        <w:numPr>
          <w:ilvl w:val="0"/>
          <w:numId w:val="11"/>
        </w:numPr>
        <w:tabs>
          <w:tab w:val="left" w:pos="567"/>
        </w:tabs>
        <w:suppressAutoHyphens/>
        <w:spacing w:line="360" w:lineRule="auto"/>
        <w:ind w:left="567" w:hanging="567"/>
      </w:pPr>
      <w:r>
        <w:t xml:space="preserve">*Буркина-Фасо:  </w:t>
      </w:r>
      <w:r>
        <w:rPr>
          <w:i/>
        </w:rPr>
        <w:t>Национальный союз ассоциаций Буркина-Фасо по содействию</w:t>
      </w:r>
      <w:r w:rsidR="001C4D0E">
        <w:rPr>
          <w:i/>
        </w:rPr>
        <w:t xml:space="preserve"> </w:t>
      </w:r>
      <w:r>
        <w:rPr>
          <w:i/>
        </w:rPr>
        <w:t>слепым и слабовидящим.</w:t>
      </w:r>
      <w:bookmarkStart w:id="7" w:name="_Hlk225930992"/>
    </w:p>
    <w:bookmarkEnd w:id="7"/>
    <w:p w14:paraId="7C650552" w14:textId="77777777" w:rsidR="00F75D8B" w:rsidRDefault="00F75D8B" w:rsidP="00F75D8B">
      <w:pPr>
        <w:pStyle w:val="ListParagraph"/>
        <w:numPr>
          <w:ilvl w:val="0"/>
          <w:numId w:val="11"/>
        </w:numPr>
        <w:tabs>
          <w:tab w:val="left" w:pos="567"/>
        </w:tabs>
        <w:suppressAutoHyphens/>
        <w:spacing w:line="360" w:lineRule="auto"/>
        <w:ind w:left="567" w:hanging="567"/>
      </w:pPr>
      <w:r>
        <w:t>Канада:  Кооператив библиотек «ВС 2009» / Национальная сеть равноправного доступа к библиотекам.</w:t>
      </w:r>
    </w:p>
    <w:p w14:paraId="4A8A1945" w14:textId="77777777" w:rsidR="00F75D8B" w:rsidRPr="000A259A" w:rsidRDefault="00F75D8B" w:rsidP="00F75D8B">
      <w:pPr>
        <w:pStyle w:val="ListParagraph"/>
        <w:numPr>
          <w:ilvl w:val="0"/>
          <w:numId w:val="11"/>
        </w:numPr>
        <w:tabs>
          <w:tab w:val="left" w:pos="567"/>
        </w:tabs>
        <w:suppressAutoHyphens/>
        <w:spacing w:line="360" w:lineRule="auto"/>
        <w:ind w:left="567" w:hanging="567"/>
      </w:pPr>
      <w:r>
        <w:t xml:space="preserve">*Канада:  </w:t>
      </w:r>
      <w:r>
        <w:rPr>
          <w:i/>
        </w:rPr>
        <w:t>Национальная библиотека и архивы Квебека.</w:t>
      </w:r>
    </w:p>
    <w:p w14:paraId="2EF84E00" w14:textId="77777777" w:rsidR="00F75D8B" w:rsidRDefault="00F75D8B" w:rsidP="00F75D8B">
      <w:pPr>
        <w:pStyle w:val="ListParagraph"/>
        <w:numPr>
          <w:ilvl w:val="0"/>
          <w:numId w:val="11"/>
        </w:numPr>
        <w:tabs>
          <w:tab w:val="left" w:pos="567"/>
        </w:tabs>
        <w:suppressAutoHyphens/>
        <w:spacing w:line="360" w:lineRule="auto"/>
        <w:ind w:left="567" w:hanging="567"/>
      </w:pPr>
      <w:r>
        <w:t>*Канада:  Канадский национальный институт слепых.</w:t>
      </w:r>
    </w:p>
    <w:p w14:paraId="06D518FD" w14:textId="77777777" w:rsidR="00F75D8B" w:rsidRDefault="00F75D8B" w:rsidP="00F75D8B">
      <w:pPr>
        <w:pStyle w:val="ListParagraph"/>
        <w:numPr>
          <w:ilvl w:val="0"/>
          <w:numId w:val="11"/>
        </w:numPr>
        <w:tabs>
          <w:tab w:val="left" w:pos="567"/>
        </w:tabs>
        <w:suppressAutoHyphens/>
        <w:spacing w:line="360" w:lineRule="auto"/>
        <w:ind w:left="567" w:hanging="567"/>
      </w:pPr>
      <w:r>
        <w:t>*Канада:  Центр равноправного доступа к библиотекам.</w:t>
      </w:r>
    </w:p>
    <w:p w14:paraId="382C6439"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*Чили:  </w:t>
      </w:r>
      <w:r>
        <w:rPr>
          <w:i/>
        </w:rPr>
        <w:t>Центральная библиотека для слепых.</w:t>
      </w:r>
    </w:p>
    <w:p w14:paraId="1A0DAF08"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Чили:  </w:t>
      </w:r>
      <w:r>
        <w:rPr>
          <w:i/>
        </w:rPr>
        <w:t>Чилийский фонд «Музыка и шрифт Брайля».</w:t>
      </w:r>
    </w:p>
    <w:p w14:paraId="1A0094F5" w14:textId="77777777" w:rsidR="00F75D8B" w:rsidRPr="00B636F6" w:rsidRDefault="00F75D8B" w:rsidP="00F75D8B">
      <w:pPr>
        <w:numPr>
          <w:ilvl w:val="0"/>
          <w:numId w:val="11"/>
        </w:numPr>
        <w:tabs>
          <w:tab w:val="left" w:pos="567"/>
        </w:tabs>
        <w:suppressAutoHyphens/>
        <w:spacing w:line="360" w:lineRule="auto"/>
        <w:ind w:left="567" w:hanging="567"/>
        <w:contextualSpacing/>
        <w:rPr>
          <w:rFonts w:eastAsia="Times New Roman"/>
        </w:rPr>
      </w:pPr>
      <w:r>
        <w:t>Китай:  Китайская библиотека Брайля.</w:t>
      </w:r>
    </w:p>
    <w:p w14:paraId="235F46AF" w14:textId="77777777" w:rsidR="00F75D8B" w:rsidRPr="00B636F6" w:rsidRDefault="00F75D8B" w:rsidP="00F75D8B">
      <w:pPr>
        <w:numPr>
          <w:ilvl w:val="0"/>
          <w:numId w:val="11"/>
        </w:numPr>
        <w:tabs>
          <w:tab w:val="left" w:pos="567"/>
        </w:tabs>
        <w:suppressAutoHyphens/>
        <w:spacing w:line="360" w:lineRule="auto"/>
        <w:ind w:left="567" w:hanging="567"/>
        <w:contextualSpacing/>
      </w:pPr>
      <w:r>
        <w:lastRenderedPageBreak/>
        <w:t>Китай:  Китайское издательство Брайля.</w:t>
      </w:r>
    </w:p>
    <w:p w14:paraId="19276C96"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Колумбия:  </w:t>
      </w:r>
      <w:r>
        <w:rPr>
          <w:i/>
        </w:rPr>
        <w:t>Национальный институт слепых.</w:t>
      </w:r>
    </w:p>
    <w:p w14:paraId="187D7523"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Колумбия:  </w:t>
      </w:r>
      <w:r>
        <w:rPr>
          <w:i/>
        </w:rPr>
        <w:t>Университета Антьокии.</w:t>
      </w:r>
    </w:p>
    <w:p w14:paraId="20036D80" w14:textId="77777777" w:rsidR="00F75D8B" w:rsidRPr="00C74790" w:rsidRDefault="00F75D8B" w:rsidP="00F75D8B">
      <w:pPr>
        <w:pStyle w:val="ListParagraph"/>
        <w:numPr>
          <w:ilvl w:val="0"/>
          <w:numId w:val="11"/>
        </w:numPr>
        <w:tabs>
          <w:tab w:val="left" w:pos="567"/>
        </w:tabs>
        <w:suppressAutoHyphens/>
        <w:spacing w:line="360" w:lineRule="auto"/>
        <w:ind w:left="567" w:hanging="567"/>
      </w:pPr>
      <w:r>
        <w:t xml:space="preserve">*Кот-д’Ивуар:  </w:t>
      </w:r>
      <w:r>
        <w:rPr>
          <w:i/>
        </w:rPr>
        <w:t>Национальная ассоциация слепых и добровольцев для оказания содействия слепым Кот-д’Ивуара.</w:t>
      </w:r>
    </w:p>
    <w:p w14:paraId="3E8C7A4D" w14:textId="77777777" w:rsidR="00F75D8B" w:rsidRDefault="00F75D8B" w:rsidP="00F75D8B">
      <w:pPr>
        <w:pStyle w:val="ListParagraph"/>
        <w:numPr>
          <w:ilvl w:val="0"/>
          <w:numId w:val="11"/>
        </w:numPr>
        <w:tabs>
          <w:tab w:val="left" w:pos="567"/>
        </w:tabs>
        <w:suppressAutoHyphens/>
        <w:spacing w:line="360" w:lineRule="auto"/>
        <w:ind w:left="567" w:hanging="567"/>
      </w:pPr>
      <w:r>
        <w:t>*Хорватия:  Хорватская библиотека для слепых.</w:t>
      </w:r>
    </w:p>
    <w:p w14:paraId="2E3CBBA8" w14:textId="77777777" w:rsidR="00F75D8B" w:rsidRDefault="00F75D8B" w:rsidP="00F75D8B">
      <w:pPr>
        <w:pStyle w:val="ListParagraph"/>
        <w:numPr>
          <w:ilvl w:val="0"/>
          <w:numId w:val="11"/>
        </w:numPr>
        <w:tabs>
          <w:tab w:val="left" w:pos="567"/>
        </w:tabs>
        <w:suppressAutoHyphens/>
        <w:spacing w:line="360" w:lineRule="auto"/>
        <w:ind w:left="567" w:hanging="567"/>
      </w:pPr>
      <w:r>
        <w:t>Кипр:  Кипрская организация слепых.</w:t>
      </w:r>
    </w:p>
    <w:p w14:paraId="6AF7F425" w14:textId="77777777" w:rsidR="00F75D8B" w:rsidRDefault="00F75D8B" w:rsidP="00F75D8B">
      <w:pPr>
        <w:pStyle w:val="ListParagraph"/>
        <w:numPr>
          <w:ilvl w:val="0"/>
          <w:numId w:val="11"/>
        </w:numPr>
        <w:tabs>
          <w:tab w:val="left" w:pos="567"/>
        </w:tabs>
        <w:suppressAutoHyphens/>
        <w:spacing w:line="360" w:lineRule="auto"/>
        <w:ind w:left="567" w:hanging="567"/>
      </w:pPr>
      <w:r>
        <w:t>Чешская Республика:  Объединенная организация слепых и слабовидящих Чешской Республики.</w:t>
      </w:r>
    </w:p>
    <w:p w14:paraId="455E20A8" w14:textId="77777777" w:rsidR="00F75D8B" w:rsidRPr="00C72286" w:rsidRDefault="00F75D8B" w:rsidP="00F75D8B">
      <w:pPr>
        <w:pStyle w:val="ListParagraph"/>
        <w:numPr>
          <w:ilvl w:val="0"/>
          <w:numId w:val="11"/>
        </w:numPr>
        <w:tabs>
          <w:tab w:val="left" w:pos="567"/>
        </w:tabs>
        <w:suppressAutoHyphens/>
        <w:spacing w:line="360" w:lineRule="auto"/>
        <w:ind w:left="567" w:hanging="567"/>
      </w:pPr>
      <w:r>
        <w:t>Дания:  Датская национальная библиотека для лиц с ограниченной способностью воспринимать печатную информацию.</w:t>
      </w:r>
    </w:p>
    <w:p w14:paraId="4717B88E" w14:textId="77777777" w:rsidR="00F75D8B" w:rsidRPr="00D47BAE" w:rsidRDefault="00F75D8B" w:rsidP="00F75D8B">
      <w:pPr>
        <w:pStyle w:val="ListParagraph"/>
        <w:numPr>
          <w:ilvl w:val="0"/>
          <w:numId w:val="11"/>
        </w:numPr>
        <w:tabs>
          <w:tab w:val="left" w:pos="567"/>
        </w:tabs>
        <w:suppressAutoHyphens/>
        <w:spacing w:line="360" w:lineRule="auto"/>
        <w:ind w:left="567" w:hanging="567"/>
      </w:pPr>
      <w:r>
        <w:t xml:space="preserve">*Доминиканская Республика:  </w:t>
      </w:r>
      <w:r>
        <w:rPr>
          <w:i/>
        </w:rPr>
        <w:t>Ассоциация слепых региона Сибао Доминиканской Республики.</w:t>
      </w:r>
    </w:p>
    <w:p w14:paraId="740FEC29" w14:textId="77777777" w:rsidR="00F75D8B" w:rsidRPr="00254CAA" w:rsidRDefault="00F75D8B" w:rsidP="00F75D8B">
      <w:pPr>
        <w:pStyle w:val="ListParagraph"/>
        <w:numPr>
          <w:ilvl w:val="0"/>
          <w:numId w:val="11"/>
        </w:numPr>
        <w:tabs>
          <w:tab w:val="left" w:pos="567"/>
        </w:tabs>
        <w:suppressAutoHyphens/>
        <w:spacing w:line="360" w:lineRule="auto"/>
        <w:ind w:left="567" w:hanging="567"/>
      </w:pPr>
      <w:r>
        <w:t xml:space="preserve">Доминиканская Республика:  </w:t>
      </w:r>
      <w:r>
        <w:rPr>
          <w:i/>
        </w:rPr>
        <w:t>Национальная библиотека имени Педро Энрикеса Уреньи.</w:t>
      </w:r>
    </w:p>
    <w:p w14:paraId="21E3D32A" w14:textId="77777777" w:rsidR="00F75D8B" w:rsidRPr="00F32361" w:rsidRDefault="00F75D8B" w:rsidP="00F75D8B">
      <w:pPr>
        <w:pStyle w:val="ListParagraph"/>
        <w:numPr>
          <w:ilvl w:val="0"/>
          <w:numId w:val="11"/>
        </w:numPr>
        <w:tabs>
          <w:tab w:val="left" w:pos="567"/>
        </w:tabs>
        <w:suppressAutoHyphens/>
        <w:spacing w:line="360" w:lineRule="auto"/>
        <w:ind w:left="567" w:hanging="567"/>
      </w:pPr>
      <w:r>
        <w:t xml:space="preserve">Доминиканская Республика:  </w:t>
      </w:r>
      <w:r>
        <w:rPr>
          <w:i/>
        </w:rPr>
        <w:t>Фонд Франсины Унгрия.</w:t>
      </w:r>
    </w:p>
    <w:p w14:paraId="3C28A5E2" w14:textId="77777777" w:rsidR="00F75D8B" w:rsidRPr="00F32361" w:rsidRDefault="00F75D8B" w:rsidP="00F75D8B">
      <w:pPr>
        <w:pStyle w:val="ListParagraph"/>
        <w:numPr>
          <w:ilvl w:val="0"/>
          <w:numId w:val="11"/>
        </w:numPr>
        <w:tabs>
          <w:tab w:val="left" w:pos="567"/>
        </w:tabs>
        <w:suppressAutoHyphens/>
        <w:spacing w:line="360" w:lineRule="auto"/>
        <w:ind w:left="567" w:hanging="567"/>
      </w:pPr>
      <w:r>
        <w:t xml:space="preserve">Эквадор:  </w:t>
      </w:r>
      <w:r>
        <w:rPr>
          <w:i/>
        </w:rPr>
        <w:t>Технический университет Амбато.</w:t>
      </w:r>
    </w:p>
    <w:p w14:paraId="7E70AEB5"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Египет:  </w:t>
      </w:r>
      <w:r>
        <w:rPr>
          <w:i/>
        </w:rPr>
        <w:t>Александрийская библиотека.</w:t>
      </w:r>
    </w:p>
    <w:p w14:paraId="43EB4D44" w14:textId="77777777" w:rsidR="00F75D8B" w:rsidRPr="005E5F59" w:rsidRDefault="00F75D8B" w:rsidP="00F75D8B">
      <w:pPr>
        <w:pStyle w:val="ListParagraph"/>
        <w:numPr>
          <w:ilvl w:val="0"/>
          <w:numId w:val="11"/>
        </w:numPr>
        <w:tabs>
          <w:tab w:val="left" w:pos="567"/>
        </w:tabs>
        <w:suppressAutoHyphens/>
        <w:spacing w:line="360" w:lineRule="auto"/>
        <w:ind w:left="567" w:hanging="567"/>
      </w:pPr>
      <w:r>
        <w:t xml:space="preserve">Сальвадор:  </w:t>
      </w:r>
      <w:r>
        <w:rPr>
          <w:i/>
        </w:rPr>
        <w:t>Ассоциация слепых Сальвадора.</w:t>
      </w:r>
    </w:p>
    <w:p w14:paraId="34FFF8C1"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*Эстония:  Эстонская библиотека для слепых. </w:t>
      </w:r>
    </w:p>
    <w:p w14:paraId="5AF6CFCA" w14:textId="77777777" w:rsidR="00F75D8B" w:rsidRDefault="00F75D8B" w:rsidP="00F75D8B">
      <w:pPr>
        <w:pStyle w:val="ListParagraph"/>
        <w:numPr>
          <w:ilvl w:val="0"/>
          <w:numId w:val="11"/>
        </w:numPr>
        <w:tabs>
          <w:tab w:val="left" w:pos="567"/>
        </w:tabs>
        <w:suppressAutoHyphens/>
        <w:spacing w:line="360" w:lineRule="auto"/>
        <w:ind w:left="567" w:hanging="567"/>
      </w:pPr>
      <w:r>
        <w:t>Эфиопия:  Эфиопская национальная ассоциация слепых.</w:t>
      </w:r>
    </w:p>
    <w:p w14:paraId="498E63C1" w14:textId="77777777" w:rsidR="00F75D8B" w:rsidRDefault="00F75D8B" w:rsidP="00F75D8B">
      <w:pPr>
        <w:pStyle w:val="ListParagraph"/>
        <w:numPr>
          <w:ilvl w:val="0"/>
          <w:numId w:val="11"/>
        </w:numPr>
        <w:tabs>
          <w:tab w:val="left" w:pos="567"/>
        </w:tabs>
        <w:suppressAutoHyphens/>
        <w:spacing w:line="360" w:lineRule="auto"/>
        <w:ind w:left="567" w:hanging="567"/>
      </w:pPr>
      <w:r>
        <w:t>Финляндия:  Библиотека Celia.</w:t>
      </w:r>
    </w:p>
    <w:p w14:paraId="7695C81D" w14:textId="77777777" w:rsidR="00F75D8B" w:rsidRDefault="00F75D8B" w:rsidP="00F75D8B">
      <w:pPr>
        <w:pStyle w:val="ListParagraph"/>
        <w:numPr>
          <w:ilvl w:val="0"/>
          <w:numId w:val="11"/>
        </w:numPr>
        <w:tabs>
          <w:tab w:val="left" w:pos="567"/>
        </w:tabs>
        <w:suppressAutoHyphens/>
        <w:spacing w:line="360" w:lineRule="auto"/>
        <w:ind w:left="567" w:hanging="567"/>
      </w:pPr>
      <w:r>
        <w:t>Фиджи:  Объединение слепых Фиджи.</w:t>
      </w:r>
    </w:p>
    <w:p w14:paraId="6B2AFB0A" w14:textId="77777777" w:rsidR="00F75D8B" w:rsidRPr="00C74790" w:rsidRDefault="00F75D8B" w:rsidP="00F75D8B">
      <w:pPr>
        <w:pStyle w:val="ListParagraph"/>
        <w:numPr>
          <w:ilvl w:val="0"/>
          <w:numId w:val="11"/>
        </w:numPr>
        <w:tabs>
          <w:tab w:val="left" w:pos="567"/>
        </w:tabs>
        <w:suppressAutoHyphens/>
        <w:spacing w:line="360" w:lineRule="auto"/>
        <w:ind w:left="567" w:hanging="567"/>
      </w:pPr>
      <w:r>
        <w:t>*Франция:  организация «Сопровождение, поддержка и интеграция лиц с нарушениями зрения» (прежнее название: «Группа интеллектуалов со слепотой или амблиопией»).</w:t>
      </w:r>
    </w:p>
    <w:p w14:paraId="6AEDAE3C" w14:textId="77777777" w:rsidR="00F75D8B" w:rsidRPr="00D5780D" w:rsidRDefault="00F75D8B" w:rsidP="00F75D8B">
      <w:pPr>
        <w:pStyle w:val="ListParagraph"/>
        <w:numPr>
          <w:ilvl w:val="0"/>
          <w:numId w:val="11"/>
        </w:numPr>
        <w:tabs>
          <w:tab w:val="left" w:pos="567"/>
        </w:tabs>
        <w:suppressAutoHyphens/>
        <w:spacing w:line="360" w:lineRule="auto"/>
        <w:ind w:left="567" w:hanging="567"/>
      </w:pPr>
      <w:r>
        <w:t xml:space="preserve">Франция:  </w:t>
      </w:r>
      <w:r>
        <w:rPr>
          <w:i/>
        </w:rPr>
        <w:t>Ассоциация доноров голоса.</w:t>
      </w:r>
    </w:p>
    <w:p w14:paraId="3B421A86" w14:textId="77777777" w:rsidR="00F75D8B" w:rsidRPr="000A259A" w:rsidRDefault="00F75D8B" w:rsidP="00F75D8B">
      <w:pPr>
        <w:pStyle w:val="ListParagraph"/>
        <w:numPr>
          <w:ilvl w:val="0"/>
          <w:numId w:val="11"/>
        </w:numPr>
        <w:tabs>
          <w:tab w:val="left" w:pos="567"/>
        </w:tabs>
        <w:suppressAutoHyphens/>
        <w:spacing w:line="360" w:lineRule="auto"/>
        <w:ind w:left="567" w:hanging="567"/>
      </w:pPr>
      <w:r>
        <w:t xml:space="preserve">*Франция:  </w:t>
      </w:r>
      <w:r>
        <w:rPr>
          <w:i/>
        </w:rPr>
        <w:t>Ассоциация Валентина Гаюи.</w:t>
      </w:r>
    </w:p>
    <w:p w14:paraId="720061B7" w14:textId="77777777" w:rsidR="00F75D8B" w:rsidRPr="0028727F" w:rsidRDefault="00F75D8B" w:rsidP="00F75D8B">
      <w:pPr>
        <w:pStyle w:val="ListParagraph"/>
        <w:numPr>
          <w:ilvl w:val="0"/>
          <w:numId w:val="11"/>
        </w:numPr>
        <w:tabs>
          <w:tab w:val="left" w:pos="567"/>
        </w:tabs>
        <w:suppressAutoHyphens/>
        <w:spacing w:line="360" w:lineRule="auto"/>
        <w:ind w:left="567" w:hanging="567"/>
      </w:pPr>
      <w:r>
        <w:t xml:space="preserve">Гамбия:  </w:t>
      </w:r>
      <w:bookmarkStart w:id="8" w:name="_Hlk225930588"/>
      <w:r>
        <w:t>Гамбийская организация лиц с нарушениями зрения.</w:t>
      </w:r>
    </w:p>
    <w:bookmarkEnd w:id="8"/>
    <w:p w14:paraId="13B19DEC" w14:textId="77777777" w:rsidR="00F75D8B" w:rsidRDefault="00F75D8B" w:rsidP="00F75D8B">
      <w:pPr>
        <w:pStyle w:val="ListParagraph"/>
        <w:numPr>
          <w:ilvl w:val="0"/>
          <w:numId w:val="11"/>
        </w:numPr>
        <w:tabs>
          <w:tab w:val="left" w:pos="567"/>
        </w:tabs>
        <w:suppressAutoHyphens/>
        <w:spacing w:line="360" w:lineRule="auto"/>
        <w:ind w:left="567" w:hanging="567"/>
      </w:pPr>
      <w:r>
        <w:t>Германия:  Германский центр чтения в доступных форматах (прежнее название: Центральная библиотека для слепых).</w:t>
      </w:r>
    </w:p>
    <w:p w14:paraId="200424B4" w14:textId="77777777" w:rsidR="00F75D8B" w:rsidRDefault="00F75D8B" w:rsidP="00F75D8B">
      <w:pPr>
        <w:pStyle w:val="ListParagraph"/>
        <w:numPr>
          <w:ilvl w:val="0"/>
          <w:numId w:val="11"/>
        </w:numPr>
        <w:tabs>
          <w:tab w:val="left" w:pos="567"/>
        </w:tabs>
        <w:suppressAutoHyphens/>
        <w:spacing w:line="360" w:lineRule="auto"/>
        <w:ind w:left="567" w:hanging="567"/>
      </w:pPr>
      <w:r>
        <w:t>Гана:  Ганский союз слепых.</w:t>
      </w:r>
    </w:p>
    <w:p w14:paraId="5A00C92F"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*Греция:  Сеть греческих академических библиотек. </w:t>
      </w:r>
    </w:p>
    <w:p w14:paraId="6B32E7F6" w14:textId="77777777" w:rsidR="00F75D8B" w:rsidRPr="00E62CE8" w:rsidRDefault="00F75D8B" w:rsidP="00F75D8B">
      <w:pPr>
        <w:pStyle w:val="ListParagraph"/>
        <w:numPr>
          <w:ilvl w:val="0"/>
          <w:numId w:val="11"/>
        </w:numPr>
        <w:tabs>
          <w:tab w:val="left" w:pos="567"/>
        </w:tabs>
        <w:suppressAutoHyphens/>
        <w:spacing w:line="360" w:lineRule="auto"/>
        <w:ind w:left="567" w:hanging="567"/>
      </w:pPr>
      <w:bookmarkStart w:id="9" w:name="_Hlk225840579"/>
      <w:r>
        <w:t>*Гватемала:  Комитет помощи слепым и глухим Гватемалы.</w:t>
      </w:r>
    </w:p>
    <w:bookmarkEnd w:id="9"/>
    <w:p w14:paraId="1AF9CB0B" w14:textId="77777777" w:rsidR="00F75D8B" w:rsidRPr="00E22C84" w:rsidRDefault="00F75D8B" w:rsidP="00F75D8B">
      <w:pPr>
        <w:pStyle w:val="ListParagraph"/>
        <w:numPr>
          <w:ilvl w:val="0"/>
          <w:numId w:val="11"/>
        </w:numPr>
        <w:tabs>
          <w:tab w:val="left" w:pos="567"/>
        </w:tabs>
        <w:suppressAutoHyphens/>
        <w:spacing w:line="360" w:lineRule="auto"/>
        <w:ind w:left="567" w:hanging="567"/>
      </w:pPr>
      <w:r>
        <w:t>Гондурас:</w:t>
      </w:r>
      <w:r>
        <w:rPr>
          <w:i/>
        </w:rPr>
        <w:t xml:space="preserve">  Национальный союз слепых Гондураса.</w:t>
      </w:r>
    </w:p>
    <w:p w14:paraId="7BEF3671"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Венгрия:  Федерация слепых и слабовидящих Венгрии. </w:t>
      </w:r>
    </w:p>
    <w:p w14:paraId="230877E7" w14:textId="77777777" w:rsidR="00F75D8B" w:rsidRDefault="00F75D8B" w:rsidP="00F75D8B">
      <w:pPr>
        <w:pStyle w:val="ListParagraph"/>
        <w:numPr>
          <w:ilvl w:val="0"/>
          <w:numId w:val="11"/>
        </w:numPr>
        <w:tabs>
          <w:tab w:val="left" w:pos="567"/>
        </w:tabs>
        <w:suppressAutoHyphens/>
        <w:spacing w:line="360" w:lineRule="auto"/>
        <w:ind w:left="567" w:hanging="567"/>
      </w:pPr>
      <w:r>
        <w:t>Исландия:  Исландская библиотека «говорящих» книг.</w:t>
      </w:r>
    </w:p>
    <w:p w14:paraId="16EC8D4C" w14:textId="77777777" w:rsidR="00F75D8B" w:rsidRDefault="00F75D8B" w:rsidP="00F75D8B">
      <w:pPr>
        <w:pStyle w:val="ListParagraph"/>
        <w:numPr>
          <w:ilvl w:val="0"/>
          <w:numId w:val="11"/>
        </w:numPr>
        <w:tabs>
          <w:tab w:val="left" w:pos="567"/>
        </w:tabs>
        <w:suppressAutoHyphens/>
        <w:spacing w:line="360" w:lineRule="auto"/>
        <w:ind w:left="567" w:hanging="567"/>
      </w:pPr>
      <w:r>
        <w:lastRenderedPageBreak/>
        <w:t>*Индия:  Индийский форум DAISY.</w:t>
      </w:r>
    </w:p>
    <w:p w14:paraId="0BF54ED1" w14:textId="77777777" w:rsidR="00F75D8B" w:rsidRPr="00FB0D88" w:rsidRDefault="00F75D8B" w:rsidP="00F75D8B">
      <w:pPr>
        <w:numPr>
          <w:ilvl w:val="0"/>
          <w:numId w:val="11"/>
        </w:numPr>
        <w:tabs>
          <w:tab w:val="left" w:pos="567"/>
        </w:tabs>
        <w:suppressAutoHyphens/>
        <w:spacing w:line="360" w:lineRule="auto"/>
        <w:ind w:left="567" w:hanging="567"/>
        <w:contextualSpacing/>
      </w:pPr>
      <w:r>
        <w:t xml:space="preserve">Индонезия:  Фонд Mitra Netra. </w:t>
      </w:r>
    </w:p>
    <w:p w14:paraId="5CDD4FDC" w14:textId="77777777" w:rsidR="00F75D8B" w:rsidRDefault="00F75D8B" w:rsidP="00F75D8B">
      <w:pPr>
        <w:pStyle w:val="ListParagraph"/>
        <w:numPr>
          <w:ilvl w:val="0"/>
          <w:numId w:val="11"/>
        </w:numPr>
        <w:tabs>
          <w:tab w:val="left" w:pos="567"/>
        </w:tabs>
        <w:suppressAutoHyphens/>
        <w:spacing w:line="360" w:lineRule="auto"/>
        <w:ind w:left="567" w:hanging="567"/>
      </w:pPr>
      <w:r>
        <w:t>Ирак:  организация «Современное образование для Курдистана».</w:t>
      </w:r>
    </w:p>
    <w:p w14:paraId="314DA402" w14:textId="77777777" w:rsidR="00F75D8B" w:rsidRDefault="00F75D8B" w:rsidP="00F75D8B">
      <w:pPr>
        <w:pStyle w:val="ListParagraph"/>
        <w:numPr>
          <w:ilvl w:val="0"/>
          <w:numId w:val="11"/>
        </w:numPr>
        <w:tabs>
          <w:tab w:val="left" w:pos="567"/>
        </w:tabs>
        <w:suppressAutoHyphens/>
        <w:spacing w:line="360" w:lineRule="auto"/>
        <w:ind w:left="567" w:hanging="567"/>
      </w:pPr>
      <w:r>
        <w:t>*Ирландия:  Vision Ireland (ранее известна как Библиотека и медиацентр NCBI (NCBI)).</w:t>
      </w:r>
    </w:p>
    <w:p w14:paraId="0A99A896" w14:textId="77777777" w:rsidR="00F75D8B" w:rsidRDefault="00F75D8B" w:rsidP="00F75D8B">
      <w:pPr>
        <w:pStyle w:val="ListParagraph"/>
        <w:numPr>
          <w:ilvl w:val="0"/>
          <w:numId w:val="11"/>
        </w:numPr>
        <w:tabs>
          <w:tab w:val="left" w:pos="567"/>
        </w:tabs>
        <w:suppressAutoHyphens/>
        <w:spacing w:line="360" w:lineRule="auto"/>
        <w:ind w:left="567" w:hanging="567"/>
      </w:pPr>
      <w:r>
        <w:t>Израиль:  Центральная библиотека для слепых и лиц, испытывающих трудности с чтением.</w:t>
      </w:r>
    </w:p>
    <w:p w14:paraId="43E53D63" w14:textId="77777777" w:rsidR="00F75D8B" w:rsidRPr="00254CAA" w:rsidRDefault="00F75D8B" w:rsidP="00F75D8B">
      <w:pPr>
        <w:pStyle w:val="ListParagraph"/>
        <w:numPr>
          <w:ilvl w:val="0"/>
          <w:numId w:val="11"/>
        </w:numPr>
        <w:tabs>
          <w:tab w:val="left" w:pos="567"/>
        </w:tabs>
        <w:suppressAutoHyphens/>
        <w:spacing w:line="360" w:lineRule="auto"/>
        <w:ind w:left="567" w:hanging="567"/>
      </w:pPr>
      <w:r>
        <w:t>Италия:  Библиотека итальянских книг «Регина Маргарита» – ONLUS.</w:t>
      </w:r>
    </w:p>
    <w:p w14:paraId="4C70CFF6" w14:textId="77777777" w:rsidR="00F75D8B" w:rsidRDefault="00F75D8B" w:rsidP="00F75D8B">
      <w:pPr>
        <w:pStyle w:val="ListParagraph"/>
        <w:numPr>
          <w:ilvl w:val="0"/>
          <w:numId w:val="11"/>
        </w:numPr>
        <w:tabs>
          <w:tab w:val="left" w:pos="567"/>
        </w:tabs>
        <w:suppressAutoHyphens/>
        <w:spacing w:line="360" w:lineRule="auto"/>
        <w:ind w:left="567" w:hanging="567"/>
      </w:pPr>
      <w:r>
        <w:t>*Ямайка:</w:t>
      </w:r>
      <w:bookmarkStart w:id="10" w:name="_Hlk225856478"/>
      <w:r>
        <w:t xml:space="preserve">  Общество слепых Ямайки.</w:t>
      </w:r>
      <w:bookmarkEnd w:id="10"/>
    </w:p>
    <w:p w14:paraId="1EE6F7C5" w14:textId="77777777" w:rsidR="00F75D8B" w:rsidRDefault="00F75D8B" w:rsidP="00F75D8B">
      <w:pPr>
        <w:pStyle w:val="ListParagraph"/>
        <w:numPr>
          <w:ilvl w:val="0"/>
          <w:numId w:val="11"/>
        </w:numPr>
        <w:tabs>
          <w:tab w:val="left" w:pos="567"/>
        </w:tabs>
        <w:suppressAutoHyphens/>
        <w:spacing w:line="360" w:lineRule="auto"/>
        <w:ind w:left="567" w:hanging="567"/>
      </w:pPr>
      <w:r>
        <w:t>Япония:  Национальная ассоциация учреждений информационных услуг для лиц с нарушениями зрения.</w:t>
      </w:r>
    </w:p>
    <w:p w14:paraId="1DBC0D85" w14:textId="77777777" w:rsidR="00F75D8B" w:rsidRDefault="00F75D8B" w:rsidP="00F75D8B">
      <w:pPr>
        <w:pStyle w:val="ListParagraph"/>
        <w:numPr>
          <w:ilvl w:val="0"/>
          <w:numId w:val="11"/>
        </w:numPr>
        <w:tabs>
          <w:tab w:val="left" w:pos="567"/>
        </w:tabs>
        <w:suppressAutoHyphens/>
        <w:spacing w:line="360" w:lineRule="auto"/>
        <w:ind w:left="567" w:hanging="567"/>
      </w:pPr>
      <w:r>
        <w:t>Япония:  Библиотека парламента Японии.</w:t>
      </w:r>
    </w:p>
    <w:p w14:paraId="525F6FB2" w14:textId="77777777" w:rsidR="00F75D8B" w:rsidRDefault="00F75D8B" w:rsidP="00F75D8B">
      <w:pPr>
        <w:pStyle w:val="ListParagraph"/>
        <w:numPr>
          <w:ilvl w:val="0"/>
          <w:numId w:val="11"/>
        </w:numPr>
        <w:tabs>
          <w:tab w:val="left" w:pos="567"/>
        </w:tabs>
        <w:suppressAutoHyphens/>
        <w:spacing w:line="360" w:lineRule="auto"/>
        <w:ind w:left="567" w:hanging="567"/>
      </w:pPr>
      <w:r>
        <w:t>Иордания:  Высший совет по правам лиц с ограниченными возможностями.</w:t>
      </w:r>
    </w:p>
    <w:p w14:paraId="324CEB56"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Казахстан:  Республиканская библиотека для слепых и слабовидящих граждан. </w:t>
      </w:r>
    </w:p>
    <w:p w14:paraId="4BED1CC1" w14:textId="77777777" w:rsidR="00F75D8B" w:rsidRDefault="00F75D8B" w:rsidP="00F75D8B">
      <w:pPr>
        <w:pStyle w:val="ListParagraph"/>
        <w:numPr>
          <w:ilvl w:val="0"/>
          <w:numId w:val="11"/>
        </w:numPr>
        <w:tabs>
          <w:tab w:val="left" w:pos="567"/>
        </w:tabs>
        <w:suppressAutoHyphens/>
        <w:spacing w:line="360" w:lineRule="auto"/>
        <w:ind w:left="567" w:hanging="567"/>
      </w:pPr>
      <w:r>
        <w:t>*Кения:  объединение «Книжный банк».</w:t>
      </w:r>
    </w:p>
    <w:p w14:paraId="62750223" w14:textId="77777777" w:rsidR="00F75D8B" w:rsidRDefault="00F75D8B" w:rsidP="00F75D8B">
      <w:pPr>
        <w:pStyle w:val="ListParagraph"/>
        <w:numPr>
          <w:ilvl w:val="0"/>
          <w:numId w:val="11"/>
        </w:numPr>
        <w:tabs>
          <w:tab w:val="left" w:pos="567"/>
        </w:tabs>
        <w:suppressAutoHyphens/>
        <w:spacing w:line="360" w:lineRule="auto"/>
        <w:ind w:left="567" w:hanging="567"/>
      </w:pPr>
      <w:r>
        <w:t>Кения:  Кенийский институт для слепых.</w:t>
      </w:r>
    </w:p>
    <w:p w14:paraId="3DDFD361" w14:textId="77777777" w:rsidR="00F75D8B" w:rsidRDefault="00F75D8B" w:rsidP="00F75D8B">
      <w:pPr>
        <w:pStyle w:val="ListParagraph"/>
        <w:numPr>
          <w:ilvl w:val="0"/>
          <w:numId w:val="11"/>
        </w:numPr>
        <w:tabs>
          <w:tab w:val="left" w:pos="567"/>
        </w:tabs>
        <w:suppressAutoHyphens/>
        <w:spacing w:line="360" w:lineRule="auto"/>
        <w:ind w:left="567" w:hanging="567"/>
      </w:pPr>
      <w:r>
        <w:t>Кирибати:  Библиотека для слепых и слабовидящих Кирибати.</w:t>
      </w:r>
    </w:p>
    <w:p w14:paraId="4EBD01D6" w14:textId="77777777" w:rsidR="00F75D8B" w:rsidRDefault="00F75D8B" w:rsidP="00F75D8B">
      <w:pPr>
        <w:pStyle w:val="ListParagraph"/>
        <w:numPr>
          <w:ilvl w:val="0"/>
          <w:numId w:val="11"/>
        </w:numPr>
        <w:tabs>
          <w:tab w:val="left" w:pos="567"/>
        </w:tabs>
        <w:suppressAutoHyphens/>
        <w:spacing w:line="360" w:lineRule="auto"/>
        <w:ind w:left="567" w:hanging="567"/>
      </w:pPr>
      <w:r>
        <w:t>Кыргызстан:  Ассоциация «Библиотечно-информационный консорциум».</w:t>
      </w:r>
    </w:p>
    <w:p w14:paraId="43FC412A" w14:textId="77777777" w:rsidR="00F75D8B" w:rsidRDefault="00F75D8B" w:rsidP="00F75D8B">
      <w:pPr>
        <w:pStyle w:val="ListParagraph"/>
        <w:numPr>
          <w:ilvl w:val="0"/>
          <w:numId w:val="11"/>
        </w:numPr>
        <w:tabs>
          <w:tab w:val="left" w:pos="567"/>
        </w:tabs>
        <w:suppressAutoHyphens/>
        <w:spacing w:line="360" w:lineRule="auto"/>
        <w:ind w:left="567" w:hanging="567"/>
      </w:pPr>
      <w:r>
        <w:t>*Латвия:  Латвийская библиотека для слепых.</w:t>
      </w:r>
    </w:p>
    <w:p w14:paraId="3F5CBA9B" w14:textId="77777777" w:rsidR="00F75D8B" w:rsidRDefault="00F75D8B" w:rsidP="00F75D8B">
      <w:pPr>
        <w:pStyle w:val="ListParagraph"/>
        <w:numPr>
          <w:ilvl w:val="0"/>
          <w:numId w:val="11"/>
        </w:numPr>
        <w:tabs>
          <w:tab w:val="left" w:pos="567"/>
        </w:tabs>
        <w:suppressAutoHyphens/>
        <w:spacing w:line="360" w:lineRule="auto"/>
        <w:ind w:left="567" w:hanging="567"/>
      </w:pPr>
      <w:r>
        <w:t>Лесото:  Национальная лига лиц с нарушениями зрения Лесото.</w:t>
      </w:r>
    </w:p>
    <w:p w14:paraId="636F97AF" w14:textId="77777777" w:rsidR="00F75D8B" w:rsidRDefault="00F75D8B" w:rsidP="00F75D8B">
      <w:pPr>
        <w:pStyle w:val="ListParagraph"/>
        <w:numPr>
          <w:ilvl w:val="0"/>
          <w:numId w:val="11"/>
        </w:numPr>
        <w:tabs>
          <w:tab w:val="left" w:pos="567"/>
        </w:tabs>
        <w:suppressAutoHyphens/>
        <w:spacing w:line="360" w:lineRule="auto"/>
        <w:ind w:left="567" w:hanging="567"/>
      </w:pPr>
      <w:r>
        <w:t>*Литва:  Литовская библиотека для слепых.</w:t>
      </w:r>
    </w:p>
    <w:p w14:paraId="4B1B0A70" w14:textId="77777777" w:rsidR="00F75D8B" w:rsidRPr="00FB0D88" w:rsidRDefault="00F75D8B" w:rsidP="00F75D8B">
      <w:pPr>
        <w:numPr>
          <w:ilvl w:val="0"/>
          <w:numId w:val="11"/>
        </w:numPr>
        <w:tabs>
          <w:tab w:val="left" w:pos="567"/>
        </w:tabs>
        <w:suppressAutoHyphens/>
        <w:spacing w:line="360" w:lineRule="auto"/>
        <w:ind w:left="567" w:hanging="567"/>
        <w:contextualSpacing/>
      </w:pPr>
      <w:r>
        <w:t xml:space="preserve">Люксембург:  </w:t>
      </w:r>
      <w:r>
        <w:rPr>
          <w:i/>
        </w:rPr>
        <w:t>Фонд Lëtzebuerger Blannevereenegung.</w:t>
      </w:r>
    </w:p>
    <w:p w14:paraId="676C39CF" w14:textId="77777777" w:rsidR="00F75D8B" w:rsidRPr="00B636F6" w:rsidRDefault="00F75D8B" w:rsidP="00F75D8B">
      <w:pPr>
        <w:numPr>
          <w:ilvl w:val="0"/>
          <w:numId w:val="11"/>
        </w:numPr>
        <w:tabs>
          <w:tab w:val="left" w:pos="567"/>
        </w:tabs>
        <w:suppressAutoHyphens/>
        <w:spacing w:line="360" w:lineRule="auto"/>
        <w:ind w:left="567" w:hanging="567"/>
        <w:contextualSpacing/>
      </w:pPr>
      <w:r>
        <w:t>Малави:  Малавийский союз слепых.</w:t>
      </w:r>
    </w:p>
    <w:p w14:paraId="3DF2B335" w14:textId="77777777" w:rsidR="00F75D8B" w:rsidRDefault="00F75D8B" w:rsidP="00F75D8B">
      <w:pPr>
        <w:pStyle w:val="ListParagraph"/>
        <w:numPr>
          <w:ilvl w:val="0"/>
          <w:numId w:val="11"/>
        </w:numPr>
        <w:tabs>
          <w:tab w:val="left" w:pos="567"/>
        </w:tabs>
        <w:suppressAutoHyphens/>
        <w:spacing w:line="360" w:lineRule="auto"/>
        <w:ind w:left="567" w:hanging="567"/>
      </w:pPr>
      <w:r>
        <w:t>Малави:  Университет Малави, Канцлерский колледж.</w:t>
      </w:r>
    </w:p>
    <w:p w14:paraId="22D1DF82" w14:textId="77777777" w:rsidR="00F75D8B" w:rsidRDefault="00F75D8B" w:rsidP="00F75D8B">
      <w:pPr>
        <w:pStyle w:val="ListParagraph"/>
        <w:numPr>
          <w:ilvl w:val="0"/>
          <w:numId w:val="11"/>
        </w:numPr>
        <w:tabs>
          <w:tab w:val="left" w:pos="567"/>
        </w:tabs>
        <w:suppressAutoHyphens/>
        <w:spacing w:line="360" w:lineRule="auto"/>
        <w:ind w:left="567" w:hanging="567"/>
      </w:pPr>
      <w:r>
        <w:t>*Малайзия:  Малазийская ассоциация слепых.</w:t>
      </w:r>
    </w:p>
    <w:p w14:paraId="68783D3D" w14:textId="77777777" w:rsidR="00F75D8B" w:rsidRDefault="00F75D8B" w:rsidP="00F75D8B">
      <w:pPr>
        <w:pStyle w:val="ListParagraph"/>
        <w:numPr>
          <w:ilvl w:val="0"/>
          <w:numId w:val="11"/>
        </w:numPr>
        <w:tabs>
          <w:tab w:val="left" w:pos="567"/>
        </w:tabs>
        <w:suppressAutoHyphens/>
        <w:spacing w:line="360" w:lineRule="auto"/>
        <w:ind w:left="567" w:hanging="567"/>
      </w:pPr>
      <w:r>
        <w:t>Малайзия:  организация «Дом Св. Николая», штат Пинанг.</w:t>
      </w:r>
    </w:p>
    <w:p w14:paraId="67D24425" w14:textId="77777777" w:rsidR="00F75D8B" w:rsidRPr="00B636F6" w:rsidRDefault="00F75D8B" w:rsidP="00F75D8B">
      <w:pPr>
        <w:numPr>
          <w:ilvl w:val="0"/>
          <w:numId w:val="11"/>
        </w:numPr>
        <w:tabs>
          <w:tab w:val="left" w:pos="567"/>
        </w:tabs>
        <w:suppressAutoHyphens/>
        <w:spacing w:line="360" w:lineRule="auto"/>
        <w:ind w:left="567" w:hanging="567"/>
        <w:contextualSpacing/>
      </w:pPr>
      <w:r>
        <w:t xml:space="preserve">Мали:  </w:t>
      </w:r>
      <w:r>
        <w:rPr>
          <w:i/>
        </w:rPr>
        <w:t>Малийский союз слепых.</w:t>
      </w:r>
    </w:p>
    <w:p w14:paraId="088D2A5E" w14:textId="77777777" w:rsidR="00F75D8B" w:rsidRDefault="00F75D8B" w:rsidP="00F75D8B">
      <w:pPr>
        <w:pStyle w:val="ListParagraph"/>
        <w:numPr>
          <w:ilvl w:val="0"/>
          <w:numId w:val="11"/>
        </w:numPr>
        <w:tabs>
          <w:tab w:val="left" w:pos="567"/>
        </w:tabs>
        <w:suppressAutoHyphens/>
        <w:spacing w:line="360" w:lineRule="auto"/>
        <w:ind w:left="567" w:hanging="567"/>
      </w:pPr>
      <w:r>
        <w:t>*Мальта:  Библиотеки Мальты.</w:t>
      </w:r>
    </w:p>
    <w:p w14:paraId="2A9F1358" w14:textId="77777777" w:rsidR="00F75D8B" w:rsidRPr="00C72286" w:rsidRDefault="00F75D8B" w:rsidP="00F75D8B">
      <w:pPr>
        <w:pStyle w:val="ListParagraph"/>
        <w:numPr>
          <w:ilvl w:val="0"/>
          <w:numId w:val="11"/>
        </w:numPr>
        <w:tabs>
          <w:tab w:val="left" w:pos="567"/>
        </w:tabs>
        <w:suppressAutoHyphens/>
        <w:spacing w:line="360" w:lineRule="auto"/>
        <w:ind w:left="567" w:hanging="567"/>
      </w:pPr>
      <w:r>
        <w:t xml:space="preserve">*Мексика:  </w:t>
      </w:r>
      <w:r>
        <w:rPr>
          <w:i/>
        </w:rPr>
        <w:t>Мексиканское движение за полноценное развитие лиц с нарушениями зрения.</w:t>
      </w:r>
    </w:p>
    <w:p w14:paraId="33B5DD7A" w14:textId="77777777" w:rsidR="00F75D8B" w:rsidRDefault="00F75D8B" w:rsidP="00F75D8B">
      <w:pPr>
        <w:pStyle w:val="ListParagraph"/>
        <w:numPr>
          <w:ilvl w:val="0"/>
          <w:numId w:val="11"/>
        </w:numPr>
        <w:tabs>
          <w:tab w:val="left" w:pos="567"/>
        </w:tabs>
        <w:suppressAutoHyphens/>
        <w:spacing w:line="360" w:lineRule="auto"/>
        <w:ind w:left="567" w:hanging="567"/>
      </w:pPr>
      <w:r>
        <w:t>Монголия:  Библиотека брайлевской печати и цифровых книг для слепых, Столичная библиотека Улан-Батора.</w:t>
      </w:r>
    </w:p>
    <w:p w14:paraId="62FE683C" w14:textId="77777777" w:rsidR="00F75D8B" w:rsidRDefault="00F75D8B" w:rsidP="00F75D8B">
      <w:pPr>
        <w:pStyle w:val="ListParagraph"/>
        <w:numPr>
          <w:ilvl w:val="0"/>
          <w:numId w:val="11"/>
        </w:numPr>
        <w:tabs>
          <w:tab w:val="left" w:pos="567"/>
        </w:tabs>
        <w:suppressAutoHyphens/>
        <w:spacing w:line="360" w:lineRule="auto"/>
        <w:ind w:left="567" w:hanging="567"/>
      </w:pPr>
      <w:r>
        <w:t>Монголия:  Монгольская национальная федерация слепых.</w:t>
      </w:r>
    </w:p>
    <w:p w14:paraId="54F1BA9C" w14:textId="77777777" w:rsidR="00F75D8B" w:rsidRPr="0028727F" w:rsidRDefault="00F75D8B" w:rsidP="00F75D8B">
      <w:pPr>
        <w:pStyle w:val="ListParagraph"/>
        <w:numPr>
          <w:ilvl w:val="0"/>
          <w:numId w:val="11"/>
        </w:numPr>
        <w:tabs>
          <w:tab w:val="left" w:pos="567"/>
        </w:tabs>
        <w:suppressAutoHyphens/>
        <w:spacing w:line="360" w:lineRule="auto"/>
        <w:ind w:left="567" w:hanging="567"/>
      </w:pPr>
      <w:r>
        <w:t xml:space="preserve">Марокко:  </w:t>
      </w:r>
      <w:r>
        <w:rPr>
          <w:i/>
        </w:rPr>
        <w:t>Марокканская ассоциация по реадаптации лиц с нарушениями зрения.</w:t>
      </w:r>
    </w:p>
    <w:p w14:paraId="5890D354" w14:textId="77777777" w:rsidR="00F75D8B" w:rsidRDefault="00F75D8B" w:rsidP="00F75D8B">
      <w:pPr>
        <w:pStyle w:val="ListParagraph"/>
        <w:numPr>
          <w:ilvl w:val="0"/>
          <w:numId w:val="11"/>
        </w:numPr>
        <w:tabs>
          <w:tab w:val="left" w:pos="567"/>
        </w:tabs>
        <w:suppressAutoHyphens/>
        <w:spacing w:line="360" w:lineRule="auto"/>
        <w:ind w:left="567" w:hanging="567"/>
      </w:pPr>
      <w:r>
        <w:t>Мьянма:  Национальная ассоциация слепых Мьянмы.</w:t>
      </w:r>
    </w:p>
    <w:p w14:paraId="4708237E" w14:textId="77777777" w:rsidR="00F75D8B" w:rsidRDefault="00F75D8B" w:rsidP="00F75D8B">
      <w:pPr>
        <w:pStyle w:val="ListParagraph"/>
        <w:numPr>
          <w:ilvl w:val="0"/>
          <w:numId w:val="11"/>
        </w:numPr>
        <w:tabs>
          <w:tab w:val="left" w:pos="567"/>
        </w:tabs>
        <w:suppressAutoHyphens/>
        <w:spacing w:line="360" w:lineRule="auto"/>
        <w:ind w:left="567" w:hanging="567"/>
      </w:pPr>
      <w:r>
        <w:t>Непал:  организация «За права лиц с ограниченными возможностями и развитие».</w:t>
      </w:r>
    </w:p>
    <w:p w14:paraId="1E467AC8" w14:textId="77777777" w:rsidR="00F75D8B" w:rsidRPr="000A259A" w:rsidRDefault="00F75D8B" w:rsidP="00F75D8B">
      <w:pPr>
        <w:pStyle w:val="ListParagraph"/>
        <w:numPr>
          <w:ilvl w:val="0"/>
          <w:numId w:val="11"/>
        </w:numPr>
        <w:tabs>
          <w:tab w:val="left" w:pos="567"/>
        </w:tabs>
        <w:suppressAutoHyphens/>
        <w:spacing w:line="360" w:lineRule="auto"/>
        <w:ind w:left="567" w:hanging="567"/>
      </w:pPr>
      <w:r>
        <w:t xml:space="preserve">*Нидерланды (Королевство):  </w:t>
      </w:r>
      <w:r>
        <w:rPr>
          <w:i/>
        </w:rPr>
        <w:t>Bibliotheekservice Passend</w:t>
      </w:r>
      <w:r>
        <w:t xml:space="preserve"> </w:t>
      </w:r>
      <w:r>
        <w:rPr>
          <w:i/>
        </w:rPr>
        <w:t>Lezen</w:t>
      </w:r>
    </w:p>
    <w:p w14:paraId="10E1149D" w14:textId="77777777" w:rsidR="00F75D8B" w:rsidRDefault="00F75D8B" w:rsidP="00F75D8B">
      <w:pPr>
        <w:pStyle w:val="ListParagraph"/>
        <w:numPr>
          <w:ilvl w:val="0"/>
          <w:numId w:val="11"/>
        </w:numPr>
        <w:tabs>
          <w:tab w:val="left" w:pos="567"/>
        </w:tabs>
        <w:suppressAutoHyphens/>
        <w:spacing w:line="360" w:lineRule="auto"/>
        <w:ind w:left="567" w:hanging="567"/>
      </w:pPr>
      <w:r>
        <w:lastRenderedPageBreak/>
        <w:t xml:space="preserve">*Нидерланды (Королевство):  Dedicon. </w:t>
      </w:r>
    </w:p>
    <w:p w14:paraId="25E0893A" w14:textId="77777777" w:rsidR="00F75D8B" w:rsidRDefault="00F75D8B" w:rsidP="00F75D8B">
      <w:pPr>
        <w:numPr>
          <w:ilvl w:val="0"/>
          <w:numId w:val="11"/>
        </w:numPr>
        <w:tabs>
          <w:tab w:val="left" w:pos="567"/>
        </w:tabs>
        <w:suppressAutoHyphens/>
        <w:spacing w:line="360" w:lineRule="auto"/>
        <w:ind w:left="567" w:hanging="567"/>
        <w:contextualSpacing/>
      </w:pPr>
      <w:r>
        <w:t>Новая Зеландия:  Новозеландская образовательная сеть для слепых и слабовидящих.</w:t>
      </w:r>
    </w:p>
    <w:p w14:paraId="31FD46C5" w14:textId="77777777" w:rsidR="00F75D8B" w:rsidRDefault="00F75D8B" w:rsidP="00F75D8B">
      <w:pPr>
        <w:pStyle w:val="ListParagraph"/>
        <w:numPr>
          <w:ilvl w:val="0"/>
          <w:numId w:val="11"/>
        </w:numPr>
        <w:tabs>
          <w:tab w:val="left" w:pos="567"/>
        </w:tabs>
        <w:suppressAutoHyphens/>
        <w:spacing w:line="360" w:lineRule="auto"/>
        <w:ind w:left="567" w:hanging="567"/>
      </w:pPr>
      <w:r>
        <w:t>*Новая Зеландия:  Новозеландская организация слепых и слабовидящих.</w:t>
      </w:r>
    </w:p>
    <w:p w14:paraId="5C90BF18" w14:textId="77777777" w:rsidR="00F75D8B" w:rsidRPr="0028727F" w:rsidRDefault="00F75D8B" w:rsidP="00F75D8B">
      <w:pPr>
        <w:pStyle w:val="ListParagraph"/>
        <w:numPr>
          <w:ilvl w:val="0"/>
          <w:numId w:val="11"/>
        </w:numPr>
        <w:tabs>
          <w:tab w:val="left" w:pos="567"/>
        </w:tabs>
        <w:suppressAutoHyphens/>
        <w:spacing w:line="360" w:lineRule="auto"/>
        <w:ind w:left="567" w:hanging="567"/>
      </w:pPr>
      <w:r>
        <w:t xml:space="preserve">Нигер:  </w:t>
      </w:r>
      <w:r>
        <w:rPr>
          <w:i/>
        </w:rPr>
        <w:t>Национальный союз слепых Нигера.</w:t>
      </w:r>
    </w:p>
    <w:p w14:paraId="37FFD928" w14:textId="77777777" w:rsidR="00F75D8B" w:rsidRPr="0028727F" w:rsidRDefault="00F75D8B" w:rsidP="00F75D8B">
      <w:pPr>
        <w:pStyle w:val="ListParagraph"/>
        <w:numPr>
          <w:ilvl w:val="0"/>
          <w:numId w:val="11"/>
        </w:numPr>
        <w:tabs>
          <w:tab w:val="left" w:pos="567"/>
        </w:tabs>
        <w:suppressAutoHyphens/>
        <w:spacing w:line="360" w:lineRule="auto"/>
        <w:ind w:left="567" w:hanging="567"/>
      </w:pPr>
      <w:r>
        <w:t>Нигерия:  Нигерийская ассоциация слепых.</w:t>
      </w:r>
    </w:p>
    <w:p w14:paraId="6D3A9A69" w14:textId="77777777" w:rsidR="00F75D8B" w:rsidRDefault="00F75D8B" w:rsidP="00F75D8B">
      <w:pPr>
        <w:pStyle w:val="ListParagraph"/>
        <w:numPr>
          <w:ilvl w:val="0"/>
          <w:numId w:val="11"/>
        </w:numPr>
        <w:tabs>
          <w:tab w:val="left" w:pos="567"/>
        </w:tabs>
        <w:suppressAutoHyphens/>
        <w:spacing w:line="360" w:lineRule="auto"/>
        <w:ind w:left="567" w:hanging="567"/>
      </w:pPr>
      <w:bookmarkStart w:id="11" w:name="_Hlk225841171"/>
      <w:r>
        <w:t>Норвегия:  Национальная библиотека Норвегии (Tibi) (ранее известна как Норвежская библиотека «говорящих» книг и брайлевской печати).</w:t>
      </w:r>
    </w:p>
    <w:bookmarkEnd w:id="11"/>
    <w:p w14:paraId="7C42A7E6" w14:textId="77777777" w:rsidR="00F75D8B" w:rsidRDefault="00F75D8B" w:rsidP="00F75D8B">
      <w:pPr>
        <w:pStyle w:val="ListParagraph"/>
        <w:numPr>
          <w:ilvl w:val="0"/>
          <w:numId w:val="11"/>
        </w:numPr>
        <w:tabs>
          <w:tab w:val="left" w:pos="567"/>
        </w:tabs>
        <w:suppressAutoHyphens/>
        <w:spacing w:line="360" w:lineRule="auto"/>
        <w:ind w:left="567" w:hanging="567"/>
      </w:pPr>
      <w:r>
        <w:t>Пакистан:  Пакистанский фонд борьбы со слепотой.</w:t>
      </w:r>
    </w:p>
    <w:p w14:paraId="24302934" w14:textId="77777777" w:rsidR="00F75D8B" w:rsidRDefault="00F75D8B" w:rsidP="00F75D8B">
      <w:pPr>
        <w:pStyle w:val="ListParagraph"/>
        <w:numPr>
          <w:ilvl w:val="0"/>
          <w:numId w:val="11"/>
        </w:numPr>
        <w:tabs>
          <w:tab w:val="left" w:pos="567"/>
        </w:tabs>
        <w:suppressAutoHyphens/>
        <w:spacing w:line="360" w:lineRule="auto"/>
        <w:ind w:left="567" w:hanging="567"/>
      </w:pPr>
      <w:r>
        <w:t>Палестина:  Палестинская ассоциация лиц с нарушениями зрения.</w:t>
      </w:r>
    </w:p>
    <w:p w14:paraId="66A97319" w14:textId="77777777" w:rsidR="00F75D8B" w:rsidRPr="00C74790" w:rsidRDefault="00F75D8B" w:rsidP="00F75D8B">
      <w:pPr>
        <w:numPr>
          <w:ilvl w:val="0"/>
          <w:numId w:val="11"/>
        </w:numPr>
        <w:tabs>
          <w:tab w:val="left" w:pos="567"/>
        </w:tabs>
        <w:suppressAutoHyphens/>
        <w:spacing w:line="360" w:lineRule="auto"/>
        <w:ind w:left="567" w:hanging="567"/>
        <w:contextualSpacing/>
        <w:rPr>
          <w:i/>
          <w:iCs/>
        </w:rPr>
      </w:pPr>
      <w:r>
        <w:t xml:space="preserve">Парагвай:  </w:t>
      </w:r>
      <w:r>
        <w:rPr>
          <w:i/>
        </w:rPr>
        <w:t>законодательная власть, Национальный конгресс.</w:t>
      </w:r>
    </w:p>
    <w:p w14:paraId="0DB183AA" w14:textId="77777777" w:rsidR="00F75D8B" w:rsidRPr="001669C0" w:rsidRDefault="00F75D8B" w:rsidP="00F75D8B">
      <w:pPr>
        <w:pStyle w:val="ListParagraph"/>
        <w:numPr>
          <w:ilvl w:val="0"/>
          <w:numId w:val="11"/>
        </w:numPr>
        <w:tabs>
          <w:tab w:val="left" w:pos="567"/>
        </w:tabs>
        <w:suppressAutoHyphens/>
        <w:spacing w:line="360" w:lineRule="auto"/>
        <w:ind w:left="567" w:hanging="567"/>
        <w:rPr>
          <w:i/>
          <w:iCs/>
        </w:rPr>
      </w:pPr>
      <w:r>
        <w:t xml:space="preserve">Панама:  </w:t>
      </w:r>
      <w:r>
        <w:rPr>
          <w:i/>
        </w:rPr>
        <w:t>Фонд «Национальная библиотека».</w:t>
      </w:r>
    </w:p>
    <w:p w14:paraId="6E14D4B7" w14:textId="77777777" w:rsidR="00F75D8B" w:rsidRPr="00C74790" w:rsidRDefault="00F75D8B" w:rsidP="00F75D8B">
      <w:pPr>
        <w:pStyle w:val="ListParagraph"/>
        <w:numPr>
          <w:ilvl w:val="0"/>
          <w:numId w:val="11"/>
        </w:numPr>
        <w:tabs>
          <w:tab w:val="left" w:pos="567"/>
        </w:tabs>
        <w:suppressAutoHyphens/>
        <w:spacing w:line="360" w:lineRule="auto"/>
        <w:ind w:left="567" w:hanging="567"/>
        <w:rPr>
          <w:i/>
          <w:iCs/>
        </w:rPr>
      </w:pPr>
      <w:r>
        <w:t>Панама:</w:t>
      </w:r>
      <w:r>
        <w:rPr>
          <w:i/>
        </w:rPr>
        <w:t xml:space="preserve">  Панамский университет (Межамериканская библиотека имени Симона Боливара).</w:t>
      </w:r>
    </w:p>
    <w:p w14:paraId="30316705" w14:textId="77777777" w:rsidR="00F75D8B" w:rsidRPr="00C74790" w:rsidRDefault="00F75D8B" w:rsidP="00F75D8B">
      <w:pPr>
        <w:pStyle w:val="ListParagraph"/>
        <w:numPr>
          <w:ilvl w:val="0"/>
          <w:numId w:val="11"/>
        </w:numPr>
        <w:tabs>
          <w:tab w:val="left" w:pos="567"/>
        </w:tabs>
        <w:suppressAutoHyphens/>
        <w:spacing w:line="360" w:lineRule="auto"/>
        <w:ind w:left="567" w:hanging="567"/>
      </w:pPr>
      <w:r>
        <w:t xml:space="preserve">Перу:  </w:t>
      </w:r>
      <w:r>
        <w:rPr>
          <w:i/>
        </w:rPr>
        <w:t>Национальная библиотека Перу.</w:t>
      </w:r>
    </w:p>
    <w:p w14:paraId="7249EC14" w14:textId="77777777" w:rsidR="00F75D8B" w:rsidRDefault="00F75D8B" w:rsidP="00F75D8B">
      <w:pPr>
        <w:pStyle w:val="ListParagraph"/>
        <w:numPr>
          <w:ilvl w:val="0"/>
          <w:numId w:val="11"/>
        </w:numPr>
        <w:tabs>
          <w:tab w:val="left" w:pos="567"/>
        </w:tabs>
        <w:suppressAutoHyphens/>
        <w:spacing w:line="360" w:lineRule="auto"/>
        <w:ind w:left="567" w:hanging="567"/>
      </w:pPr>
      <w:r>
        <w:t>Филиппины:  Национальная библиотека Филиппин.</w:t>
      </w:r>
    </w:p>
    <w:p w14:paraId="18F29D20" w14:textId="77777777" w:rsidR="00F75D8B" w:rsidRDefault="00F75D8B" w:rsidP="00F75D8B">
      <w:pPr>
        <w:pStyle w:val="ListParagraph"/>
        <w:numPr>
          <w:ilvl w:val="0"/>
          <w:numId w:val="11"/>
        </w:numPr>
        <w:tabs>
          <w:tab w:val="left" w:pos="567"/>
        </w:tabs>
        <w:suppressAutoHyphens/>
        <w:spacing w:line="360" w:lineRule="auto"/>
        <w:ind w:left="567" w:hanging="567"/>
      </w:pPr>
      <w:r>
        <w:t>Филиппины:  компания «Ресурсы для слепых».</w:t>
      </w:r>
    </w:p>
    <w:p w14:paraId="2E8290CB" w14:textId="77777777" w:rsidR="00F75D8B" w:rsidRDefault="00F75D8B" w:rsidP="00F75D8B">
      <w:pPr>
        <w:pStyle w:val="ListParagraph"/>
        <w:numPr>
          <w:ilvl w:val="0"/>
          <w:numId w:val="11"/>
        </w:numPr>
        <w:tabs>
          <w:tab w:val="left" w:pos="567"/>
        </w:tabs>
        <w:suppressAutoHyphens/>
        <w:spacing w:line="360" w:lineRule="auto"/>
        <w:ind w:left="567" w:hanging="567"/>
      </w:pPr>
      <w:r>
        <w:t>Польша:  Центральная библиотека труда и социального обеспечения.</w:t>
      </w:r>
    </w:p>
    <w:p w14:paraId="61F9901D" w14:textId="77777777" w:rsidR="00F75D8B" w:rsidRPr="000A259A" w:rsidRDefault="00F75D8B" w:rsidP="00F75D8B">
      <w:pPr>
        <w:pStyle w:val="ListParagraph"/>
        <w:numPr>
          <w:ilvl w:val="0"/>
          <w:numId w:val="11"/>
        </w:numPr>
        <w:tabs>
          <w:tab w:val="left" w:pos="567"/>
        </w:tabs>
        <w:suppressAutoHyphens/>
        <w:spacing w:line="360" w:lineRule="auto"/>
        <w:ind w:left="567" w:hanging="567"/>
      </w:pPr>
      <w:r>
        <w:t xml:space="preserve">*Португалия:  </w:t>
      </w:r>
      <w:r>
        <w:rPr>
          <w:i/>
        </w:rPr>
        <w:t>Национальная библиотека Португалии.</w:t>
      </w:r>
    </w:p>
    <w:p w14:paraId="3E1A969B" w14:textId="77777777" w:rsidR="00F75D8B" w:rsidRPr="000A259A" w:rsidRDefault="00F75D8B" w:rsidP="00F75D8B">
      <w:pPr>
        <w:pStyle w:val="ListParagraph"/>
        <w:numPr>
          <w:ilvl w:val="0"/>
          <w:numId w:val="11"/>
        </w:numPr>
        <w:tabs>
          <w:tab w:val="left" w:pos="567"/>
        </w:tabs>
        <w:suppressAutoHyphens/>
        <w:spacing w:line="360" w:lineRule="auto"/>
        <w:ind w:left="567" w:hanging="567"/>
      </w:pPr>
      <w:r>
        <w:t>Катар:  Национальная библиотека Катара.</w:t>
      </w:r>
    </w:p>
    <w:p w14:paraId="1D108BA2" w14:textId="77777777" w:rsidR="00F75D8B" w:rsidRDefault="00F75D8B" w:rsidP="00F75D8B">
      <w:pPr>
        <w:pStyle w:val="ListParagraph"/>
        <w:numPr>
          <w:ilvl w:val="0"/>
          <w:numId w:val="11"/>
        </w:numPr>
        <w:tabs>
          <w:tab w:val="left" w:pos="567"/>
        </w:tabs>
        <w:suppressAutoHyphens/>
        <w:spacing w:line="360" w:lineRule="auto"/>
        <w:ind w:left="567" w:hanging="567"/>
      </w:pPr>
      <w:bookmarkStart w:id="12" w:name="_Hlk225840787"/>
      <w:r>
        <w:t>*Республика Корея:  Национальная библиотека для инвалидов в Корее.</w:t>
      </w:r>
    </w:p>
    <w:bookmarkEnd w:id="12"/>
    <w:p w14:paraId="1EC978BB" w14:textId="77777777" w:rsidR="00F75D8B" w:rsidRDefault="00F75D8B" w:rsidP="00F75D8B">
      <w:pPr>
        <w:pStyle w:val="ListParagraph"/>
        <w:numPr>
          <w:ilvl w:val="0"/>
          <w:numId w:val="11"/>
        </w:numPr>
        <w:tabs>
          <w:tab w:val="left" w:pos="567"/>
        </w:tabs>
        <w:suppressAutoHyphens/>
        <w:spacing w:line="360" w:lineRule="auto"/>
        <w:ind w:left="567" w:hanging="567"/>
      </w:pPr>
      <w:r>
        <w:t>Республика Молдова:  Национальный информационно-реабилитационный центр «Ассоциации слепых Молдовы».</w:t>
      </w:r>
    </w:p>
    <w:p w14:paraId="32295E39"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*Румыния:  </w:t>
      </w:r>
      <w:r>
        <w:rPr>
          <w:i/>
        </w:rPr>
        <w:t>Фонд Cartea Călătoare.</w:t>
      </w:r>
    </w:p>
    <w:p w14:paraId="781084B3" w14:textId="77777777" w:rsidR="00F75D8B" w:rsidRDefault="00F75D8B" w:rsidP="00F75D8B">
      <w:pPr>
        <w:pStyle w:val="ListParagraph"/>
        <w:numPr>
          <w:ilvl w:val="0"/>
          <w:numId w:val="11"/>
        </w:numPr>
        <w:tabs>
          <w:tab w:val="left" w:pos="567"/>
        </w:tabs>
        <w:suppressAutoHyphens/>
        <w:spacing w:line="360" w:lineRule="auto"/>
        <w:ind w:left="567" w:hanging="567"/>
      </w:pPr>
      <w:r>
        <w:t>Российская Федерация:  Башкирская республиканская специальная библиотека для слепых имени Макарима Хусаиновича Тухватшина.</w:t>
      </w:r>
    </w:p>
    <w:p w14:paraId="2CBFB89F" w14:textId="77777777" w:rsidR="00F75D8B" w:rsidRDefault="00F75D8B" w:rsidP="00F75D8B">
      <w:pPr>
        <w:pStyle w:val="ListParagraph"/>
        <w:numPr>
          <w:ilvl w:val="0"/>
          <w:numId w:val="11"/>
        </w:numPr>
        <w:tabs>
          <w:tab w:val="left" w:pos="567"/>
        </w:tabs>
        <w:suppressAutoHyphens/>
        <w:spacing w:line="360" w:lineRule="auto"/>
        <w:ind w:left="567" w:hanging="567"/>
      </w:pPr>
      <w:r>
        <w:t>Российская Федерация:  Российская государственная библиотека для слепых.</w:t>
      </w:r>
    </w:p>
    <w:p w14:paraId="521A6D53" w14:textId="77777777" w:rsidR="00F75D8B" w:rsidRDefault="00F75D8B" w:rsidP="00F75D8B">
      <w:pPr>
        <w:pStyle w:val="ListParagraph"/>
        <w:numPr>
          <w:ilvl w:val="0"/>
          <w:numId w:val="11"/>
        </w:numPr>
        <w:tabs>
          <w:tab w:val="left" w:pos="567"/>
        </w:tabs>
        <w:suppressAutoHyphens/>
        <w:spacing w:line="360" w:lineRule="auto"/>
        <w:ind w:left="567" w:hanging="567"/>
      </w:pPr>
      <w:r>
        <w:t>Российская Федерация:  Санкт-Петербургская государственная библиотека для слепых и слабовидящих.</w:t>
      </w:r>
    </w:p>
    <w:p w14:paraId="5AE0E084" w14:textId="77777777" w:rsidR="00F75D8B" w:rsidRDefault="00F75D8B" w:rsidP="00F75D8B">
      <w:pPr>
        <w:pStyle w:val="ListParagraph"/>
        <w:numPr>
          <w:ilvl w:val="0"/>
          <w:numId w:val="11"/>
        </w:numPr>
        <w:tabs>
          <w:tab w:val="left" w:pos="567"/>
        </w:tabs>
        <w:suppressAutoHyphens/>
        <w:spacing w:line="360" w:lineRule="auto"/>
        <w:ind w:left="567" w:hanging="567"/>
      </w:pPr>
      <w:r>
        <w:t>Сент-Люсия:  Ассоциация благосостояния слепых Сент-Люсии.</w:t>
      </w:r>
    </w:p>
    <w:p w14:paraId="00122038" w14:textId="77777777" w:rsidR="00F75D8B" w:rsidRPr="000741B2" w:rsidRDefault="00F75D8B" w:rsidP="00F75D8B">
      <w:pPr>
        <w:pStyle w:val="ListParagraph"/>
        <w:numPr>
          <w:ilvl w:val="0"/>
          <w:numId w:val="11"/>
        </w:numPr>
        <w:tabs>
          <w:tab w:val="left" w:pos="567"/>
        </w:tabs>
        <w:suppressAutoHyphens/>
        <w:spacing w:line="360" w:lineRule="auto"/>
        <w:ind w:left="567" w:hanging="567"/>
      </w:pPr>
      <w:r>
        <w:t>Сент-Винсент и Гренадины:  Национальная публичная библиотека Сент-Винсента и Гренадин.</w:t>
      </w:r>
    </w:p>
    <w:p w14:paraId="526AA5E9" w14:textId="77777777" w:rsidR="00F75D8B" w:rsidRDefault="00F75D8B" w:rsidP="00F75D8B">
      <w:pPr>
        <w:pStyle w:val="ListParagraph"/>
        <w:numPr>
          <w:ilvl w:val="0"/>
          <w:numId w:val="11"/>
        </w:numPr>
        <w:tabs>
          <w:tab w:val="left" w:pos="567"/>
        </w:tabs>
        <w:suppressAutoHyphens/>
        <w:spacing w:line="360" w:lineRule="auto"/>
        <w:ind w:left="567" w:hanging="567"/>
      </w:pPr>
      <w:r>
        <w:t>Сьерра-Леоне:  Образовательный центр для слепых и слабовидящих.</w:t>
      </w:r>
    </w:p>
    <w:p w14:paraId="606BC3DF" w14:textId="77777777" w:rsidR="00F75D8B" w:rsidRDefault="00F75D8B" w:rsidP="00F75D8B">
      <w:pPr>
        <w:pStyle w:val="ListParagraph"/>
        <w:numPr>
          <w:ilvl w:val="0"/>
          <w:numId w:val="11"/>
        </w:numPr>
        <w:tabs>
          <w:tab w:val="left" w:pos="567"/>
        </w:tabs>
        <w:suppressAutoHyphens/>
        <w:spacing w:line="360" w:lineRule="auto"/>
        <w:ind w:left="567" w:hanging="567"/>
      </w:pPr>
      <w:r>
        <w:t>Сингапур:  Сингапурская ассоциация инвалидов по зрению.</w:t>
      </w:r>
    </w:p>
    <w:p w14:paraId="21461C87" w14:textId="77777777" w:rsidR="00F75D8B" w:rsidRPr="00605E00" w:rsidRDefault="00F75D8B" w:rsidP="00F75D8B">
      <w:pPr>
        <w:numPr>
          <w:ilvl w:val="0"/>
          <w:numId w:val="11"/>
        </w:numPr>
        <w:tabs>
          <w:tab w:val="left" w:pos="567"/>
        </w:tabs>
        <w:suppressAutoHyphens/>
        <w:spacing w:line="360" w:lineRule="auto"/>
        <w:ind w:left="567" w:hanging="567"/>
        <w:contextualSpacing/>
      </w:pPr>
      <w:r>
        <w:t>Словакия:  Словацкая библиотека для слепых имени Матея Хребенда в Левоче.</w:t>
      </w:r>
    </w:p>
    <w:p w14:paraId="19C12AB5" w14:textId="77777777" w:rsidR="00F75D8B" w:rsidRPr="00C74790" w:rsidRDefault="00F75D8B" w:rsidP="00F75D8B">
      <w:pPr>
        <w:numPr>
          <w:ilvl w:val="0"/>
          <w:numId w:val="11"/>
        </w:numPr>
        <w:tabs>
          <w:tab w:val="left" w:pos="567"/>
        </w:tabs>
        <w:suppressAutoHyphens/>
        <w:spacing w:line="360" w:lineRule="auto"/>
        <w:ind w:left="567" w:hanging="567"/>
        <w:contextualSpacing/>
      </w:pPr>
      <w:r>
        <w:t>Словения:  Библиотека для слепых и слабовидящих имени Минки Скаберне.</w:t>
      </w:r>
    </w:p>
    <w:p w14:paraId="2290160E" w14:textId="77777777" w:rsidR="00F75D8B" w:rsidRPr="00FB0D88" w:rsidRDefault="00F75D8B" w:rsidP="00F75D8B">
      <w:pPr>
        <w:numPr>
          <w:ilvl w:val="0"/>
          <w:numId w:val="11"/>
        </w:numPr>
        <w:tabs>
          <w:tab w:val="left" w:pos="567"/>
        </w:tabs>
        <w:suppressAutoHyphens/>
        <w:spacing w:line="360" w:lineRule="auto"/>
        <w:ind w:left="567" w:hanging="567"/>
        <w:contextualSpacing/>
      </w:pPr>
      <w:r>
        <w:t>Южная Африка:  Blind SA.</w:t>
      </w:r>
    </w:p>
    <w:p w14:paraId="0CAAE8B0" w14:textId="77777777" w:rsidR="00F75D8B" w:rsidRDefault="00F75D8B" w:rsidP="00F75D8B">
      <w:pPr>
        <w:pStyle w:val="ListParagraph"/>
        <w:numPr>
          <w:ilvl w:val="0"/>
          <w:numId w:val="11"/>
        </w:numPr>
        <w:tabs>
          <w:tab w:val="left" w:pos="567"/>
        </w:tabs>
        <w:suppressAutoHyphens/>
        <w:spacing w:line="360" w:lineRule="auto"/>
        <w:ind w:left="567" w:hanging="567"/>
      </w:pPr>
      <w:r>
        <w:lastRenderedPageBreak/>
        <w:t>Южная Африка:  Южноафриканская библиотека для слепых.</w:t>
      </w:r>
    </w:p>
    <w:p w14:paraId="13AD5400" w14:textId="77777777" w:rsidR="00F75D8B" w:rsidRPr="000A259A" w:rsidRDefault="00F75D8B" w:rsidP="00F75D8B">
      <w:pPr>
        <w:pStyle w:val="ListParagraph"/>
        <w:numPr>
          <w:ilvl w:val="0"/>
          <w:numId w:val="11"/>
        </w:numPr>
        <w:tabs>
          <w:tab w:val="left" w:pos="567"/>
        </w:tabs>
        <w:suppressAutoHyphens/>
        <w:spacing w:line="360" w:lineRule="auto"/>
        <w:ind w:left="567" w:hanging="567"/>
      </w:pPr>
      <w:r>
        <w:t xml:space="preserve">Испания:  </w:t>
      </w:r>
      <w:r>
        <w:rPr>
          <w:i/>
        </w:rPr>
        <w:t>Испанская национальная организация слепых.</w:t>
      </w:r>
    </w:p>
    <w:p w14:paraId="7B7C2FFB" w14:textId="77777777" w:rsidR="00F75D8B" w:rsidRPr="008C529E" w:rsidRDefault="00F75D8B" w:rsidP="00F75D8B">
      <w:pPr>
        <w:pStyle w:val="ListParagraph"/>
        <w:numPr>
          <w:ilvl w:val="0"/>
          <w:numId w:val="11"/>
        </w:numPr>
        <w:tabs>
          <w:tab w:val="left" w:pos="567"/>
        </w:tabs>
        <w:suppressAutoHyphens/>
        <w:spacing w:line="360" w:lineRule="auto"/>
        <w:ind w:left="567" w:hanging="567"/>
      </w:pPr>
      <w:r>
        <w:t>*Шри-Ланка:  Ланкийский фонд DAISY.</w:t>
      </w:r>
    </w:p>
    <w:p w14:paraId="6649A1EC" w14:textId="77777777" w:rsidR="00F75D8B" w:rsidRPr="008C529E" w:rsidRDefault="00F75D8B" w:rsidP="00F75D8B">
      <w:pPr>
        <w:pStyle w:val="ListParagraph"/>
        <w:numPr>
          <w:ilvl w:val="0"/>
          <w:numId w:val="11"/>
        </w:numPr>
        <w:tabs>
          <w:tab w:val="left" w:pos="567"/>
        </w:tabs>
        <w:suppressAutoHyphens/>
        <w:spacing w:line="360" w:lineRule="auto"/>
        <w:ind w:left="567" w:hanging="567"/>
      </w:pPr>
      <w:r>
        <w:t>Швеция:  Шведское агентство по доступным СМИ.</w:t>
      </w:r>
    </w:p>
    <w:p w14:paraId="31D5D0BF" w14:textId="77777777" w:rsidR="00F75D8B" w:rsidRPr="00B636F6" w:rsidRDefault="00F75D8B" w:rsidP="00F75D8B">
      <w:pPr>
        <w:pStyle w:val="ListParagraph"/>
        <w:numPr>
          <w:ilvl w:val="0"/>
          <w:numId w:val="11"/>
        </w:numPr>
        <w:tabs>
          <w:tab w:val="left" w:pos="567"/>
        </w:tabs>
        <w:suppressAutoHyphens/>
        <w:spacing w:line="360" w:lineRule="auto"/>
        <w:ind w:left="567" w:hanging="567"/>
      </w:pPr>
      <w:r>
        <w:t xml:space="preserve">*Швейцария:  </w:t>
      </w:r>
      <w:r>
        <w:rPr>
          <w:i/>
        </w:rPr>
        <w:t>Ассоциация в интересах слепых и слабовидящих.</w:t>
      </w:r>
    </w:p>
    <w:p w14:paraId="72B60C72" w14:textId="77777777" w:rsidR="00F75D8B" w:rsidRPr="00E22C84" w:rsidRDefault="00F75D8B" w:rsidP="00F75D8B">
      <w:pPr>
        <w:pStyle w:val="ListParagraph"/>
        <w:numPr>
          <w:ilvl w:val="0"/>
          <w:numId w:val="11"/>
        </w:numPr>
        <w:tabs>
          <w:tab w:val="left" w:pos="567"/>
        </w:tabs>
        <w:suppressAutoHyphens/>
        <w:spacing w:line="360" w:lineRule="auto"/>
        <w:ind w:left="567" w:hanging="567"/>
      </w:pPr>
      <w:r>
        <w:t xml:space="preserve">*Швейцария:  </w:t>
      </w:r>
      <w:r>
        <w:rPr>
          <w:i/>
        </w:rPr>
        <w:t>Ассоциация слепых и слабовидящих италоязычной Швейцарии.</w:t>
      </w:r>
    </w:p>
    <w:p w14:paraId="4D08622E" w14:textId="77777777" w:rsidR="00F75D8B" w:rsidRPr="000A259A" w:rsidRDefault="00F75D8B" w:rsidP="00F75D8B">
      <w:pPr>
        <w:pStyle w:val="ListParagraph"/>
        <w:numPr>
          <w:ilvl w:val="0"/>
          <w:numId w:val="11"/>
        </w:numPr>
        <w:tabs>
          <w:tab w:val="left" w:pos="567"/>
        </w:tabs>
        <w:suppressAutoHyphens/>
        <w:spacing w:line="360" w:lineRule="auto"/>
        <w:ind w:left="567" w:hanging="567"/>
      </w:pPr>
      <w:r>
        <w:t xml:space="preserve">*Швейцария:  </w:t>
      </w:r>
      <w:r>
        <w:rPr>
          <w:i/>
        </w:rPr>
        <w:t>Аудиобиблиотека франкоязычной Швейцарии.</w:t>
      </w:r>
    </w:p>
    <w:p w14:paraId="55AB66C9" w14:textId="77777777" w:rsidR="00F75D8B" w:rsidRDefault="00F75D8B" w:rsidP="00F75D8B">
      <w:pPr>
        <w:pStyle w:val="ListParagraph"/>
        <w:numPr>
          <w:ilvl w:val="0"/>
          <w:numId w:val="11"/>
        </w:numPr>
        <w:tabs>
          <w:tab w:val="left" w:pos="567"/>
        </w:tabs>
        <w:suppressAutoHyphens/>
        <w:spacing w:line="360" w:lineRule="auto"/>
        <w:ind w:left="567" w:hanging="567"/>
      </w:pPr>
      <w:r>
        <w:t>*Швейцария:  Швейцарская библиотека для слепых, лиц с нарушениями зрения и лиц с ограниченной способностью воспринимать печатную информацию.</w:t>
      </w:r>
    </w:p>
    <w:p w14:paraId="2B931253" w14:textId="77777777" w:rsidR="00F75D8B" w:rsidRDefault="00F75D8B" w:rsidP="00F75D8B">
      <w:pPr>
        <w:pStyle w:val="ListParagraph"/>
        <w:numPr>
          <w:ilvl w:val="0"/>
          <w:numId w:val="11"/>
        </w:numPr>
        <w:tabs>
          <w:tab w:val="left" w:pos="567"/>
        </w:tabs>
        <w:suppressAutoHyphens/>
        <w:spacing w:line="360" w:lineRule="auto"/>
        <w:ind w:left="567" w:hanging="567"/>
      </w:pPr>
      <w:r>
        <w:t>Таджикистан:  Национальная библиотека Таджикистана.</w:t>
      </w:r>
    </w:p>
    <w:p w14:paraId="4432C3CF" w14:textId="77777777" w:rsidR="00F75D8B" w:rsidRDefault="00F75D8B" w:rsidP="00F75D8B">
      <w:pPr>
        <w:pStyle w:val="ListParagraph"/>
        <w:numPr>
          <w:ilvl w:val="0"/>
          <w:numId w:val="11"/>
        </w:numPr>
        <w:tabs>
          <w:tab w:val="left" w:pos="567"/>
        </w:tabs>
        <w:suppressAutoHyphens/>
        <w:spacing w:line="360" w:lineRule="auto"/>
        <w:ind w:left="567" w:hanging="567"/>
      </w:pPr>
      <w:r>
        <w:t>*Таиланд:  Христианский фонд для слепых Таиланда.</w:t>
      </w:r>
    </w:p>
    <w:p w14:paraId="6A8EA4E1" w14:textId="77777777" w:rsidR="00F75D8B" w:rsidRDefault="00F75D8B" w:rsidP="00F75D8B">
      <w:pPr>
        <w:pStyle w:val="ListParagraph"/>
        <w:numPr>
          <w:ilvl w:val="0"/>
          <w:numId w:val="11"/>
        </w:numPr>
        <w:tabs>
          <w:tab w:val="left" w:pos="567"/>
        </w:tabs>
        <w:suppressAutoHyphens/>
        <w:spacing w:line="360" w:lineRule="auto"/>
        <w:ind w:left="567" w:hanging="567"/>
      </w:pPr>
      <w:r>
        <w:t>*Таиланд:  Национальная библиотека для слепых и лиц с ограниченной способностью воспринимать печатную информацию, Фонд TAB.</w:t>
      </w:r>
    </w:p>
    <w:p w14:paraId="7D582CEB" w14:textId="77777777" w:rsidR="00F75D8B" w:rsidRDefault="00F75D8B" w:rsidP="00F75D8B">
      <w:pPr>
        <w:pStyle w:val="ListParagraph"/>
        <w:numPr>
          <w:ilvl w:val="0"/>
          <w:numId w:val="11"/>
        </w:numPr>
        <w:tabs>
          <w:tab w:val="left" w:pos="567"/>
        </w:tabs>
        <w:suppressAutoHyphens/>
        <w:spacing w:line="360" w:lineRule="auto"/>
        <w:ind w:left="567" w:hanging="567"/>
      </w:pPr>
      <w:r>
        <w:t>*Тринидад и Тобаго:  Национальное управление по вопросам библиотечной и информационной системы Тринидада и Тобаго.</w:t>
      </w:r>
    </w:p>
    <w:p w14:paraId="3AC023C4" w14:textId="77777777" w:rsidR="00F75D8B" w:rsidRPr="0028727F" w:rsidRDefault="00F75D8B" w:rsidP="00F75D8B">
      <w:pPr>
        <w:pStyle w:val="ListParagraph"/>
        <w:numPr>
          <w:ilvl w:val="0"/>
          <w:numId w:val="11"/>
        </w:numPr>
        <w:tabs>
          <w:tab w:val="left" w:pos="567"/>
        </w:tabs>
        <w:suppressAutoHyphens/>
        <w:spacing w:line="360" w:lineRule="auto"/>
        <w:ind w:left="567" w:hanging="567"/>
      </w:pPr>
      <w:r>
        <w:t xml:space="preserve">Тунис:  </w:t>
      </w:r>
      <w:r>
        <w:rPr>
          <w:i/>
        </w:rPr>
        <w:t>Ассоциация Брайля в поддержку образования и культуры.</w:t>
      </w:r>
    </w:p>
    <w:p w14:paraId="7828DB5C" w14:textId="77777777" w:rsidR="00F75D8B" w:rsidRPr="000A259A" w:rsidRDefault="00F75D8B" w:rsidP="00F75D8B">
      <w:pPr>
        <w:pStyle w:val="ListParagraph"/>
        <w:numPr>
          <w:ilvl w:val="0"/>
          <w:numId w:val="11"/>
        </w:numPr>
        <w:tabs>
          <w:tab w:val="left" w:pos="567"/>
        </w:tabs>
        <w:suppressAutoHyphens/>
        <w:spacing w:line="360" w:lineRule="auto"/>
        <w:ind w:left="567" w:hanging="567"/>
      </w:pPr>
      <w:r>
        <w:t xml:space="preserve">Тунис:  </w:t>
      </w:r>
      <w:r>
        <w:rPr>
          <w:i/>
        </w:rPr>
        <w:t>Досуг и культура для слепых и слабовидящих.</w:t>
      </w:r>
    </w:p>
    <w:p w14:paraId="52744B5C"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Тунис:  </w:t>
      </w:r>
      <w:r>
        <w:rPr>
          <w:i/>
        </w:rPr>
        <w:t>Национальная библиотека Туниса.</w:t>
      </w:r>
      <w:r>
        <w:t xml:space="preserve"> </w:t>
      </w:r>
    </w:p>
    <w:p w14:paraId="527BFAD6" w14:textId="77777777" w:rsidR="00F75D8B" w:rsidRPr="00C74790" w:rsidRDefault="00F75D8B" w:rsidP="00F75D8B">
      <w:pPr>
        <w:pStyle w:val="ListParagraph"/>
        <w:numPr>
          <w:ilvl w:val="0"/>
          <w:numId w:val="11"/>
        </w:numPr>
        <w:tabs>
          <w:tab w:val="left" w:pos="567"/>
        </w:tabs>
        <w:suppressAutoHyphens/>
        <w:spacing w:line="360" w:lineRule="auto"/>
        <w:ind w:left="567" w:hanging="567"/>
      </w:pPr>
      <w:r>
        <w:t xml:space="preserve">Турция:  Ассоциация лиц с нарушениями зрения в образовании. </w:t>
      </w:r>
    </w:p>
    <w:p w14:paraId="7952CB97" w14:textId="77777777" w:rsidR="00F75D8B" w:rsidRDefault="00F75D8B" w:rsidP="00F75D8B">
      <w:pPr>
        <w:pStyle w:val="ListParagraph"/>
        <w:numPr>
          <w:ilvl w:val="0"/>
          <w:numId w:val="11"/>
        </w:numPr>
        <w:tabs>
          <w:tab w:val="left" w:pos="567"/>
        </w:tabs>
        <w:suppressAutoHyphens/>
        <w:spacing w:line="360" w:lineRule="auto"/>
        <w:ind w:left="567" w:hanging="567"/>
      </w:pPr>
      <w:r>
        <w:t>Уганда:  Угандийская национальная ассоциация слепых.</w:t>
      </w:r>
    </w:p>
    <w:p w14:paraId="7859569D"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*Украина: </w:t>
      </w:r>
      <w:bookmarkStart w:id="13" w:name="_Hlk225930713"/>
      <w:r>
        <w:t xml:space="preserve"> Центральная специальная библиотека Украинского общества слепых (ранее известна как Центральная специализированная библиотека для слепых имени Островского).</w:t>
      </w:r>
      <w:bookmarkEnd w:id="13"/>
    </w:p>
    <w:p w14:paraId="165CC17E" w14:textId="77777777" w:rsidR="00F75D8B" w:rsidRDefault="00F75D8B" w:rsidP="00F75D8B">
      <w:pPr>
        <w:pStyle w:val="ListParagraph"/>
        <w:numPr>
          <w:ilvl w:val="0"/>
          <w:numId w:val="11"/>
        </w:numPr>
        <w:tabs>
          <w:tab w:val="left" w:pos="567"/>
        </w:tabs>
        <w:suppressAutoHyphens/>
        <w:spacing w:line="360" w:lineRule="auto"/>
        <w:ind w:left="567" w:hanging="567"/>
      </w:pPr>
      <w:r>
        <w:t>*Объединенные Арабские Эмираты:  фонд «Калимат».</w:t>
      </w:r>
    </w:p>
    <w:p w14:paraId="7F77CD5F" w14:textId="77777777" w:rsidR="00F75D8B" w:rsidRDefault="00F75D8B" w:rsidP="00F75D8B">
      <w:pPr>
        <w:pStyle w:val="ListParagraph"/>
        <w:numPr>
          <w:ilvl w:val="0"/>
          <w:numId w:val="11"/>
        </w:numPr>
        <w:tabs>
          <w:tab w:val="left" w:pos="567"/>
        </w:tabs>
        <w:suppressAutoHyphens/>
        <w:spacing w:line="360" w:lineRule="auto"/>
        <w:ind w:left="567" w:hanging="567"/>
      </w:pPr>
      <w:r>
        <w:t>Соединенное Королевство:  Calibre Audio.</w:t>
      </w:r>
    </w:p>
    <w:p w14:paraId="320EA41B" w14:textId="77777777" w:rsidR="00F75D8B" w:rsidRDefault="00F75D8B" w:rsidP="00F75D8B">
      <w:pPr>
        <w:pStyle w:val="ListParagraph"/>
        <w:numPr>
          <w:ilvl w:val="0"/>
          <w:numId w:val="11"/>
        </w:numPr>
        <w:tabs>
          <w:tab w:val="left" w:pos="567"/>
        </w:tabs>
        <w:suppressAutoHyphens/>
        <w:spacing w:line="360" w:lineRule="auto"/>
        <w:ind w:left="567" w:hanging="567"/>
      </w:pPr>
      <w:r>
        <w:t>Соединенное Королевство:  Королевский национальный институт слепых.</w:t>
      </w:r>
    </w:p>
    <w:p w14:paraId="76BA7D8A" w14:textId="77777777" w:rsidR="00F75D8B" w:rsidRDefault="00F75D8B" w:rsidP="00F75D8B">
      <w:pPr>
        <w:pStyle w:val="ListParagraph"/>
        <w:numPr>
          <w:ilvl w:val="0"/>
          <w:numId w:val="11"/>
        </w:numPr>
        <w:tabs>
          <w:tab w:val="left" w:pos="567"/>
        </w:tabs>
        <w:suppressAutoHyphens/>
        <w:spacing w:line="360" w:lineRule="auto"/>
        <w:ind w:left="567" w:hanging="567"/>
      </w:pPr>
      <w:r>
        <w:t>*Соединенное Королевство:  организация помощи слепым Torch Trust.</w:t>
      </w:r>
    </w:p>
    <w:p w14:paraId="6B6F2040" w14:textId="77777777" w:rsidR="00F75D8B" w:rsidRDefault="00F75D8B" w:rsidP="00F75D8B">
      <w:pPr>
        <w:pStyle w:val="ListParagraph"/>
        <w:numPr>
          <w:ilvl w:val="0"/>
          <w:numId w:val="11"/>
        </w:numPr>
        <w:tabs>
          <w:tab w:val="left" w:pos="567"/>
        </w:tabs>
        <w:suppressAutoHyphens/>
        <w:spacing w:line="360" w:lineRule="auto"/>
        <w:ind w:left="567" w:hanging="567"/>
      </w:pPr>
      <w:r>
        <w:t>Объединенная Республика Танзания:  Национальная ассоциация слепых Занзибара.</w:t>
      </w:r>
    </w:p>
    <w:p w14:paraId="213520AD" w14:textId="77777777" w:rsidR="00F75D8B" w:rsidRDefault="00F75D8B" w:rsidP="00F75D8B">
      <w:pPr>
        <w:pStyle w:val="ListParagraph"/>
        <w:numPr>
          <w:ilvl w:val="0"/>
          <w:numId w:val="11"/>
        </w:numPr>
        <w:tabs>
          <w:tab w:val="left" w:pos="567"/>
        </w:tabs>
        <w:suppressAutoHyphens/>
        <w:spacing w:line="360" w:lineRule="auto"/>
        <w:ind w:left="567" w:hanging="567"/>
      </w:pPr>
      <w:r>
        <w:t>Соединенные Штаты Америки:  Американское издательство для слепых.</w:t>
      </w:r>
    </w:p>
    <w:p w14:paraId="0E335635" w14:textId="77777777" w:rsidR="00F75D8B" w:rsidRDefault="00F75D8B" w:rsidP="00F75D8B">
      <w:pPr>
        <w:pStyle w:val="ListParagraph"/>
        <w:numPr>
          <w:ilvl w:val="0"/>
          <w:numId w:val="11"/>
        </w:numPr>
        <w:tabs>
          <w:tab w:val="left" w:pos="567"/>
        </w:tabs>
        <w:suppressAutoHyphens/>
        <w:spacing w:line="360" w:lineRule="auto"/>
        <w:ind w:left="567" w:hanging="567"/>
      </w:pPr>
      <w:r>
        <w:t>Соединенные Штаты Америки:  Американский институт Брайля.</w:t>
      </w:r>
    </w:p>
    <w:p w14:paraId="627EDC0F" w14:textId="77777777" w:rsidR="00F75D8B" w:rsidRDefault="00F75D8B" w:rsidP="00F75D8B">
      <w:pPr>
        <w:pStyle w:val="ListParagraph"/>
        <w:numPr>
          <w:ilvl w:val="0"/>
          <w:numId w:val="11"/>
        </w:numPr>
        <w:tabs>
          <w:tab w:val="left" w:pos="567"/>
        </w:tabs>
        <w:suppressAutoHyphens/>
        <w:spacing w:line="360" w:lineRule="auto"/>
        <w:ind w:left="567" w:hanging="567"/>
      </w:pPr>
      <w:r>
        <w:t>Соединенные Штаты Америки:  Калифорнийская государственная библиотека, Библиотека брайлевской печати и «говорящих» книг.</w:t>
      </w:r>
    </w:p>
    <w:p w14:paraId="37CD1D1E" w14:textId="77777777" w:rsidR="00F75D8B" w:rsidRDefault="00F75D8B" w:rsidP="00F75D8B">
      <w:pPr>
        <w:pStyle w:val="ListParagraph"/>
        <w:numPr>
          <w:ilvl w:val="0"/>
          <w:numId w:val="11"/>
        </w:numPr>
        <w:tabs>
          <w:tab w:val="left" w:pos="567"/>
        </w:tabs>
        <w:suppressAutoHyphens/>
        <w:spacing w:line="360" w:lineRule="auto"/>
        <w:ind w:left="567" w:hanging="567"/>
      </w:pPr>
      <w:r>
        <w:t xml:space="preserve">Соединенные Штаты Америки:  Еврейский институт Брайля. </w:t>
      </w:r>
    </w:p>
    <w:p w14:paraId="52E2D06E" w14:textId="77777777" w:rsidR="00F75D8B" w:rsidRDefault="00F75D8B" w:rsidP="00F75D8B">
      <w:pPr>
        <w:pStyle w:val="ListParagraph"/>
        <w:numPr>
          <w:ilvl w:val="0"/>
          <w:numId w:val="11"/>
        </w:numPr>
        <w:tabs>
          <w:tab w:val="left" w:pos="567"/>
        </w:tabs>
        <w:suppressAutoHyphens/>
        <w:spacing w:line="360" w:lineRule="auto"/>
        <w:ind w:left="567" w:hanging="567"/>
      </w:pPr>
      <w:r>
        <w:t>*Соединенные Штаты Америки:  Библиотека Конгресса, Национальный библиотечный сервис для слепых и лиц с ограниченными способностями воспринимать печатную информацию.</w:t>
      </w:r>
    </w:p>
    <w:p w14:paraId="6262DF34" w14:textId="77777777" w:rsidR="00F75D8B" w:rsidRPr="00913D37" w:rsidRDefault="00F75D8B" w:rsidP="00F75D8B">
      <w:pPr>
        <w:pStyle w:val="ListParagraph"/>
        <w:numPr>
          <w:ilvl w:val="0"/>
          <w:numId w:val="11"/>
        </w:numPr>
        <w:tabs>
          <w:tab w:val="left" w:pos="567"/>
        </w:tabs>
        <w:suppressAutoHyphens/>
        <w:spacing w:line="360" w:lineRule="auto"/>
        <w:ind w:left="567" w:hanging="567"/>
        <w:rPr>
          <w:lang w:val="en-US"/>
        </w:rPr>
      </w:pPr>
      <w:r w:rsidRPr="00913D37">
        <w:rPr>
          <w:lang w:val="en-US"/>
        </w:rPr>
        <w:lastRenderedPageBreak/>
        <w:t>*</w:t>
      </w:r>
      <w:r>
        <w:t>Соединенные</w:t>
      </w:r>
      <w:r w:rsidRPr="00913D37">
        <w:rPr>
          <w:lang w:val="en-US"/>
        </w:rPr>
        <w:t xml:space="preserve"> </w:t>
      </w:r>
      <w:r>
        <w:t>Штаты</w:t>
      </w:r>
      <w:r w:rsidRPr="00913D37">
        <w:rPr>
          <w:lang w:val="en-US"/>
        </w:rPr>
        <w:t xml:space="preserve"> </w:t>
      </w:r>
      <w:r>
        <w:t>Америки</w:t>
      </w:r>
      <w:r w:rsidRPr="00913D37">
        <w:rPr>
          <w:lang w:val="en-US"/>
        </w:rPr>
        <w:t>:  Spoken Word Ministries, Inc.</w:t>
      </w:r>
    </w:p>
    <w:p w14:paraId="0619C687" w14:textId="77777777" w:rsidR="00F75D8B" w:rsidRPr="00C01120" w:rsidRDefault="00F75D8B" w:rsidP="00F75D8B">
      <w:pPr>
        <w:pStyle w:val="ListParagraph"/>
        <w:numPr>
          <w:ilvl w:val="0"/>
          <w:numId w:val="11"/>
        </w:numPr>
        <w:tabs>
          <w:tab w:val="left" w:pos="567"/>
        </w:tabs>
        <w:suppressAutoHyphens/>
        <w:spacing w:line="360" w:lineRule="auto"/>
        <w:ind w:left="567" w:hanging="567"/>
      </w:pPr>
      <w:r>
        <w:t xml:space="preserve">*Уругвай:  </w:t>
      </w:r>
      <w:r>
        <w:rPr>
          <w:i/>
        </w:rPr>
        <w:t>Уругвайский фонд Брайля.</w:t>
      </w:r>
    </w:p>
    <w:p w14:paraId="25E1ED74" w14:textId="77777777" w:rsidR="00F75D8B" w:rsidRDefault="00F75D8B" w:rsidP="00F75D8B">
      <w:pPr>
        <w:pStyle w:val="ListParagraph"/>
        <w:numPr>
          <w:ilvl w:val="0"/>
          <w:numId w:val="11"/>
        </w:numPr>
        <w:tabs>
          <w:tab w:val="left" w:pos="567"/>
        </w:tabs>
        <w:suppressAutoHyphens/>
        <w:spacing w:line="360" w:lineRule="auto"/>
        <w:ind w:left="567" w:hanging="567"/>
      </w:pPr>
      <w:r>
        <w:t>*Вьетнам:  Центр профессионально-технических и вспомогательных технологий Sao Mai для слепых.</w:t>
      </w:r>
    </w:p>
    <w:p w14:paraId="675F4EC2" w14:textId="77777777" w:rsidR="00F75D8B" w:rsidRPr="009E0B95" w:rsidRDefault="00F75D8B" w:rsidP="00F75D8B">
      <w:pPr>
        <w:pStyle w:val="ListParagraph"/>
        <w:numPr>
          <w:ilvl w:val="0"/>
          <w:numId w:val="11"/>
        </w:numPr>
        <w:tabs>
          <w:tab w:val="left" w:pos="567"/>
        </w:tabs>
        <w:suppressAutoHyphens/>
        <w:spacing w:line="360" w:lineRule="auto"/>
        <w:ind w:left="567" w:hanging="567"/>
      </w:pPr>
      <w:r>
        <w:rPr>
          <w:i/>
        </w:rPr>
        <w:t>Венесуэла (Боливарианская Республика): Автономный институт национальных библиотек и библиотечных услуг.</w:t>
      </w:r>
    </w:p>
    <w:p w14:paraId="4E5D5D97" w14:textId="77777777" w:rsidR="00F75D8B" w:rsidRDefault="00F75D8B" w:rsidP="00F75D8B">
      <w:pPr>
        <w:pStyle w:val="ListParagraph"/>
        <w:numPr>
          <w:ilvl w:val="0"/>
          <w:numId w:val="11"/>
        </w:numPr>
        <w:tabs>
          <w:tab w:val="left" w:pos="567"/>
        </w:tabs>
        <w:suppressAutoHyphens/>
        <w:ind w:left="567" w:hanging="567"/>
      </w:pPr>
      <w:r>
        <w:t>Зимбабве:  Зимбабвийская национальная лига слепых.</w:t>
      </w:r>
    </w:p>
    <w:p w14:paraId="6EDC4005" w14:textId="77777777" w:rsidR="00F75D8B" w:rsidRDefault="00F75D8B" w:rsidP="00F75D8B">
      <w:pPr>
        <w:pStyle w:val="Endofdocument-Annex"/>
        <w:spacing w:before="720"/>
        <w:sectPr w:rsidR="00F75D8B" w:rsidSect="00F75D8B">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t>[Приложение II следует]</w:t>
      </w:r>
    </w:p>
    <w:p w14:paraId="1290FBAD" w14:textId="7D59B6D7" w:rsidR="00F75D8B" w:rsidRDefault="00F75D8B" w:rsidP="00F75D8B">
      <w:pPr>
        <w:pStyle w:val="Heading1"/>
        <w:spacing w:after="240"/>
      </w:pPr>
      <w:r>
        <w:lastRenderedPageBreak/>
        <w:t>Приложение II. 50 организаций, подписавших соглашение об обучении и технической помощи под эгидой Консорциума АВС</w:t>
      </w:r>
    </w:p>
    <w:p w14:paraId="5F13D910" w14:textId="75C855EE" w:rsidR="00F75D8B" w:rsidRPr="001314E6" w:rsidRDefault="00F75D8B" w:rsidP="00F75D8B">
      <w:pPr>
        <w:pStyle w:val="ONUME"/>
        <w:numPr>
          <w:ilvl w:val="0"/>
          <w:numId w:val="12"/>
        </w:numPr>
        <w:tabs>
          <w:tab w:val="left" w:pos="1260"/>
        </w:tabs>
        <w:spacing w:after="0" w:line="360" w:lineRule="auto"/>
        <w:ind w:left="567" w:hanging="567"/>
        <w:rPr>
          <w:szCs w:val="22"/>
        </w:rPr>
      </w:pPr>
      <w:r>
        <w:t xml:space="preserve">Аргентина:  </w:t>
      </w:r>
      <w:r>
        <w:rPr>
          <w:i/>
        </w:rPr>
        <w:t>Гражданская ассоциация Tiflonexos</w:t>
      </w:r>
      <w:r w:rsidR="001C4D0E">
        <w:rPr>
          <w:i/>
        </w:rPr>
        <w:t>.</w:t>
      </w:r>
      <w:r>
        <w:t xml:space="preserve"> </w:t>
      </w:r>
    </w:p>
    <w:p w14:paraId="177B2404"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Армения:  Национальная библиотека Армении.</w:t>
      </w:r>
    </w:p>
    <w:p w14:paraId="6A2161D3"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 xml:space="preserve">Бангладеш:  организация «За права лиц с ограниченными возможностями и развитие». </w:t>
      </w:r>
    </w:p>
    <w:p w14:paraId="1DB2DA95" w14:textId="2195872B" w:rsidR="00F75D8B" w:rsidRPr="00B45696" w:rsidRDefault="00F75D8B" w:rsidP="00F75D8B">
      <w:pPr>
        <w:pStyle w:val="ONUME"/>
        <w:numPr>
          <w:ilvl w:val="0"/>
          <w:numId w:val="12"/>
        </w:numPr>
        <w:tabs>
          <w:tab w:val="left" w:pos="1260"/>
        </w:tabs>
        <w:spacing w:after="0" w:line="360" w:lineRule="auto"/>
        <w:ind w:left="567" w:hanging="567"/>
        <w:rPr>
          <w:szCs w:val="22"/>
        </w:rPr>
      </w:pPr>
      <w:r>
        <w:t>Ботсвана:  Федерация слепых и слабовидящих Ботсваны</w:t>
      </w:r>
      <w:r w:rsidR="001C4D0E">
        <w:t>.</w:t>
      </w:r>
      <w:r>
        <w:t xml:space="preserve">  </w:t>
      </w:r>
    </w:p>
    <w:p w14:paraId="7178546D"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Ботсвана:  Управление по делам компаний и интеллектуальной собственности Ботсваны.</w:t>
      </w:r>
    </w:p>
    <w:p w14:paraId="304BD2AF" w14:textId="10B763A6" w:rsidR="00F75D8B" w:rsidRPr="008517FC" w:rsidRDefault="00F75D8B" w:rsidP="00F75D8B">
      <w:pPr>
        <w:pStyle w:val="ONUME"/>
        <w:numPr>
          <w:ilvl w:val="0"/>
          <w:numId w:val="12"/>
        </w:numPr>
        <w:tabs>
          <w:tab w:val="left" w:pos="1260"/>
        </w:tabs>
        <w:spacing w:after="0" w:line="360" w:lineRule="auto"/>
        <w:ind w:left="567" w:hanging="567"/>
        <w:rPr>
          <w:szCs w:val="22"/>
        </w:rPr>
      </w:pPr>
      <w:r>
        <w:t xml:space="preserve">Буркина-Фасо:  </w:t>
      </w:r>
      <w:r>
        <w:rPr>
          <w:i/>
        </w:rPr>
        <w:t>Национальный союз ассоциаций Буркина-Фасо по содействию</w:t>
      </w:r>
      <w:r w:rsidR="001C4D0E">
        <w:rPr>
          <w:i/>
        </w:rPr>
        <w:t xml:space="preserve"> </w:t>
      </w:r>
      <w:r>
        <w:rPr>
          <w:i/>
        </w:rPr>
        <w:t>слепым и слабовидящим.</w:t>
      </w:r>
      <w:r>
        <w:t xml:space="preserve"> </w:t>
      </w:r>
    </w:p>
    <w:p w14:paraId="67DE4B6E" w14:textId="77777777" w:rsidR="00F75D8B" w:rsidRPr="001314E6" w:rsidRDefault="00F75D8B" w:rsidP="00F75D8B">
      <w:pPr>
        <w:pStyle w:val="ONUME"/>
        <w:numPr>
          <w:ilvl w:val="0"/>
          <w:numId w:val="12"/>
        </w:numPr>
        <w:tabs>
          <w:tab w:val="left" w:pos="1260"/>
        </w:tabs>
        <w:spacing w:after="0" w:line="360" w:lineRule="auto"/>
        <w:ind w:left="567" w:hanging="567"/>
        <w:rPr>
          <w:szCs w:val="22"/>
        </w:rPr>
      </w:pPr>
      <w:r>
        <w:t xml:space="preserve">Камерун:  </w:t>
      </w:r>
      <w:r>
        <w:rPr>
          <w:i/>
        </w:rPr>
        <w:t>Ассоциация FOCUS.</w:t>
      </w:r>
    </w:p>
    <w:p w14:paraId="56009C38"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 xml:space="preserve">Колумбия:  </w:t>
      </w:r>
      <w:r>
        <w:rPr>
          <w:i/>
        </w:rPr>
        <w:t>Национальный институт слепых.</w:t>
      </w:r>
    </w:p>
    <w:p w14:paraId="7075E157" w14:textId="77777777" w:rsidR="00F75D8B" w:rsidRPr="00CE338B" w:rsidRDefault="00F75D8B" w:rsidP="00F75D8B">
      <w:pPr>
        <w:pStyle w:val="ONUME"/>
        <w:numPr>
          <w:ilvl w:val="0"/>
          <w:numId w:val="12"/>
        </w:numPr>
        <w:tabs>
          <w:tab w:val="left" w:pos="1260"/>
        </w:tabs>
        <w:spacing w:after="0" w:line="360" w:lineRule="auto"/>
        <w:ind w:left="567" w:hanging="567"/>
        <w:rPr>
          <w:szCs w:val="22"/>
        </w:rPr>
      </w:pPr>
      <w:r>
        <w:t xml:space="preserve">Доминиканская Республика:  </w:t>
      </w:r>
      <w:r>
        <w:rPr>
          <w:i/>
        </w:rPr>
        <w:t>Ассоциация слепых региона Сибао Доминиканской Республики.</w:t>
      </w:r>
    </w:p>
    <w:p w14:paraId="7552AE01" w14:textId="77777777" w:rsidR="00F75D8B" w:rsidRDefault="00F75D8B" w:rsidP="00F75D8B">
      <w:pPr>
        <w:pStyle w:val="ONUME"/>
        <w:numPr>
          <w:ilvl w:val="0"/>
          <w:numId w:val="12"/>
        </w:numPr>
        <w:tabs>
          <w:tab w:val="left" w:pos="1260"/>
        </w:tabs>
        <w:spacing w:after="0" w:line="360" w:lineRule="auto"/>
        <w:ind w:left="567" w:hanging="567"/>
        <w:rPr>
          <w:szCs w:val="22"/>
        </w:rPr>
      </w:pPr>
      <w:r>
        <w:t>Эфиопия:  Эфиопская национальная ассоциация слепых.</w:t>
      </w:r>
    </w:p>
    <w:p w14:paraId="7FEA4FAD" w14:textId="66769C03" w:rsidR="00F75D8B" w:rsidRPr="0077186F" w:rsidRDefault="00F75D8B" w:rsidP="00F75D8B">
      <w:pPr>
        <w:pStyle w:val="ListParagraph"/>
        <w:numPr>
          <w:ilvl w:val="0"/>
          <w:numId w:val="12"/>
        </w:numPr>
        <w:tabs>
          <w:tab w:val="left" w:pos="1260"/>
        </w:tabs>
        <w:spacing w:line="360" w:lineRule="auto"/>
        <w:ind w:left="567" w:hanging="567"/>
        <w:rPr>
          <w:szCs w:val="22"/>
        </w:rPr>
      </w:pPr>
      <w:r>
        <w:t>Фиджи:  Объединение слепых Фиджи</w:t>
      </w:r>
      <w:r w:rsidR="001C4D0E">
        <w:t>.</w:t>
      </w:r>
    </w:p>
    <w:p w14:paraId="5AFF8EAA" w14:textId="53D84EC2" w:rsidR="00F75D8B" w:rsidRPr="0077186F" w:rsidRDefault="00F75D8B" w:rsidP="00F75D8B">
      <w:pPr>
        <w:pStyle w:val="ListParagraph"/>
        <w:numPr>
          <w:ilvl w:val="0"/>
          <w:numId w:val="12"/>
        </w:numPr>
        <w:tabs>
          <w:tab w:val="left" w:pos="1260"/>
        </w:tabs>
        <w:spacing w:line="360" w:lineRule="auto"/>
        <w:ind w:left="567" w:hanging="567"/>
        <w:rPr>
          <w:szCs w:val="22"/>
        </w:rPr>
      </w:pPr>
      <w:r>
        <w:t>Гамбия:  Гамбийская организация лиц с нарушениями зрения</w:t>
      </w:r>
      <w:r w:rsidR="001C4D0E">
        <w:t>.</w:t>
      </w:r>
    </w:p>
    <w:p w14:paraId="1911027A" w14:textId="6F4C0E95" w:rsidR="00F75D8B" w:rsidRDefault="00F75D8B" w:rsidP="00F75D8B">
      <w:pPr>
        <w:pStyle w:val="ONUME"/>
        <w:numPr>
          <w:ilvl w:val="0"/>
          <w:numId w:val="12"/>
        </w:numPr>
        <w:tabs>
          <w:tab w:val="left" w:pos="1260"/>
        </w:tabs>
        <w:spacing w:after="0" w:line="360" w:lineRule="auto"/>
        <w:ind w:left="567" w:hanging="567"/>
        <w:rPr>
          <w:szCs w:val="22"/>
        </w:rPr>
      </w:pPr>
      <w:r>
        <w:t>Гана:  Ганский союз слепых</w:t>
      </w:r>
      <w:r w:rsidR="001C4D0E">
        <w:t>.</w:t>
      </w:r>
    </w:p>
    <w:p w14:paraId="3C98B951" w14:textId="6A7672B7" w:rsidR="00F75D8B" w:rsidRDefault="00F75D8B" w:rsidP="00F75D8B">
      <w:pPr>
        <w:pStyle w:val="ONUME"/>
        <w:numPr>
          <w:ilvl w:val="0"/>
          <w:numId w:val="12"/>
        </w:numPr>
        <w:tabs>
          <w:tab w:val="left" w:pos="1260"/>
        </w:tabs>
        <w:spacing w:after="0" w:line="360" w:lineRule="auto"/>
        <w:ind w:left="567" w:hanging="567"/>
        <w:rPr>
          <w:szCs w:val="22"/>
        </w:rPr>
      </w:pPr>
      <w:r>
        <w:t>Индия:  Saksham</w:t>
      </w:r>
      <w:r w:rsidR="001C4D0E">
        <w:t>.</w:t>
      </w:r>
    </w:p>
    <w:p w14:paraId="4A0A3EB4" w14:textId="77777777" w:rsidR="00F75D8B" w:rsidRDefault="00F75D8B" w:rsidP="00F75D8B">
      <w:pPr>
        <w:pStyle w:val="ONUME"/>
        <w:numPr>
          <w:ilvl w:val="0"/>
          <w:numId w:val="12"/>
        </w:numPr>
        <w:tabs>
          <w:tab w:val="left" w:pos="1260"/>
        </w:tabs>
        <w:spacing w:after="0" w:line="360" w:lineRule="auto"/>
        <w:ind w:left="567" w:hanging="567"/>
        <w:rPr>
          <w:szCs w:val="22"/>
        </w:rPr>
      </w:pPr>
      <w:r>
        <w:t xml:space="preserve">Индонезия:  Фонд Mitra Netra. </w:t>
      </w:r>
    </w:p>
    <w:p w14:paraId="061456E9" w14:textId="10020982" w:rsidR="00F75D8B" w:rsidRPr="008A1288" w:rsidRDefault="00F75D8B" w:rsidP="00F75D8B">
      <w:pPr>
        <w:pStyle w:val="ListParagraph"/>
        <w:numPr>
          <w:ilvl w:val="0"/>
          <w:numId w:val="12"/>
        </w:numPr>
        <w:tabs>
          <w:tab w:val="left" w:pos="1260"/>
        </w:tabs>
        <w:spacing w:line="360" w:lineRule="auto"/>
        <w:ind w:left="567" w:hanging="567"/>
        <w:rPr>
          <w:szCs w:val="22"/>
        </w:rPr>
      </w:pPr>
      <w:r>
        <w:t>Казахстан:  Казахское общество слепых</w:t>
      </w:r>
      <w:r w:rsidR="001C4D0E">
        <w:t>.</w:t>
      </w:r>
    </w:p>
    <w:p w14:paraId="5556E21D" w14:textId="77777777" w:rsidR="00F75D8B" w:rsidRPr="008A1288" w:rsidRDefault="00F75D8B" w:rsidP="00F75D8B">
      <w:pPr>
        <w:pStyle w:val="ListParagraph"/>
        <w:numPr>
          <w:ilvl w:val="0"/>
          <w:numId w:val="12"/>
        </w:numPr>
        <w:tabs>
          <w:tab w:val="left" w:pos="1260"/>
        </w:tabs>
        <w:spacing w:line="360" w:lineRule="auto"/>
        <w:ind w:left="567" w:hanging="567"/>
        <w:rPr>
          <w:szCs w:val="22"/>
        </w:rPr>
      </w:pPr>
      <w:r>
        <w:t>Кения:  Африканский центр Брайля.</w:t>
      </w:r>
    </w:p>
    <w:p w14:paraId="012D5897" w14:textId="77777777" w:rsidR="00F75D8B" w:rsidRPr="008A1288" w:rsidRDefault="00F75D8B" w:rsidP="00F75D8B">
      <w:pPr>
        <w:pStyle w:val="ListParagraph"/>
        <w:numPr>
          <w:ilvl w:val="0"/>
          <w:numId w:val="12"/>
        </w:numPr>
        <w:spacing w:line="360" w:lineRule="auto"/>
        <w:ind w:left="567" w:hanging="567"/>
        <w:rPr>
          <w:rFonts w:eastAsiaTheme="minorHAnsi"/>
        </w:rPr>
      </w:pPr>
      <w:r>
        <w:t xml:space="preserve">Кения:  Кенийский институт для слепых. </w:t>
      </w:r>
    </w:p>
    <w:p w14:paraId="43AC5B78"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 xml:space="preserve">Кыргызстан:  Ассоциация «Библиотечно-информационный консорциум». </w:t>
      </w:r>
    </w:p>
    <w:p w14:paraId="463DD06E" w14:textId="77777777" w:rsidR="00F75D8B" w:rsidRDefault="00F75D8B" w:rsidP="00F75D8B">
      <w:pPr>
        <w:pStyle w:val="ONUME"/>
        <w:numPr>
          <w:ilvl w:val="0"/>
          <w:numId w:val="12"/>
        </w:numPr>
        <w:tabs>
          <w:tab w:val="left" w:pos="1260"/>
        </w:tabs>
        <w:spacing w:after="0" w:line="360" w:lineRule="auto"/>
        <w:ind w:left="567" w:hanging="567"/>
        <w:rPr>
          <w:szCs w:val="22"/>
        </w:rPr>
      </w:pPr>
      <w:r>
        <w:t>Лесото:  Национальная лига лиц с нарушениями зрения Лесото.</w:t>
      </w:r>
    </w:p>
    <w:p w14:paraId="4C71D5FD"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 xml:space="preserve">Малави:  Малавийский союз слепых. </w:t>
      </w:r>
    </w:p>
    <w:p w14:paraId="462B366F"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bookmarkStart w:id="14" w:name="_Hlk225840875"/>
      <w:r>
        <w:t xml:space="preserve">Мали:  </w:t>
      </w:r>
      <w:r>
        <w:rPr>
          <w:i/>
        </w:rPr>
        <w:t>Малийский союз слепых.</w:t>
      </w:r>
    </w:p>
    <w:bookmarkEnd w:id="14"/>
    <w:p w14:paraId="02D40CE8"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 xml:space="preserve">Мавритания:  </w:t>
      </w:r>
      <w:r>
        <w:rPr>
          <w:i/>
        </w:rPr>
        <w:t>Национальная ассоциация слепых Мавритании.</w:t>
      </w:r>
    </w:p>
    <w:p w14:paraId="1BFFC5D3" w14:textId="0715849E" w:rsidR="00F75D8B" w:rsidRPr="001314E6" w:rsidRDefault="00F75D8B" w:rsidP="00F75D8B">
      <w:pPr>
        <w:pStyle w:val="ONUME"/>
        <w:numPr>
          <w:ilvl w:val="0"/>
          <w:numId w:val="12"/>
        </w:numPr>
        <w:tabs>
          <w:tab w:val="left" w:pos="1260"/>
        </w:tabs>
        <w:spacing w:after="0" w:line="360" w:lineRule="auto"/>
        <w:ind w:left="567" w:hanging="567"/>
        <w:rPr>
          <w:szCs w:val="22"/>
        </w:rPr>
      </w:pPr>
      <w:r>
        <w:t xml:space="preserve">Мексика:  </w:t>
      </w:r>
      <w:r>
        <w:rPr>
          <w:i/>
        </w:rPr>
        <w:t>Мексиканское движение за полноценное развитие лиц с нарушениями зрения</w:t>
      </w:r>
      <w:r w:rsidR="001C4D0E">
        <w:t>.</w:t>
      </w:r>
    </w:p>
    <w:p w14:paraId="3E54E335" w14:textId="5F8D4DD4" w:rsidR="00F75D8B" w:rsidRPr="008517FC" w:rsidRDefault="00F75D8B" w:rsidP="00F75D8B">
      <w:pPr>
        <w:pStyle w:val="ONUME"/>
        <w:numPr>
          <w:ilvl w:val="0"/>
          <w:numId w:val="12"/>
        </w:numPr>
        <w:tabs>
          <w:tab w:val="left" w:pos="1260"/>
        </w:tabs>
        <w:spacing w:after="0" w:line="360" w:lineRule="auto"/>
        <w:ind w:left="567" w:hanging="567"/>
        <w:rPr>
          <w:szCs w:val="22"/>
        </w:rPr>
      </w:pPr>
      <w:r>
        <w:t>Монголия:  Центр инновационного развития для слепых</w:t>
      </w:r>
      <w:r w:rsidR="001C4D0E">
        <w:t>.</w:t>
      </w:r>
      <w:r>
        <w:t xml:space="preserve"> </w:t>
      </w:r>
    </w:p>
    <w:p w14:paraId="599D3188"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 xml:space="preserve">Марокко:  </w:t>
      </w:r>
      <w:r>
        <w:rPr>
          <w:i/>
        </w:rPr>
        <w:t>Марокканская ассоциация по реадаптации лиц с нарушениями зрения.</w:t>
      </w:r>
    </w:p>
    <w:p w14:paraId="7E8220F8" w14:textId="77777777" w:rsidR="00F75D8B" w:rsidRPr="00C74790" w:rsidRDefault="00F75D8B" w:rsidP="00F75D8B">
      <w:pPr>
        <w:pStyle w:val="ONUME"/>
        <w:numPr>
          <w:ilvl w:val="0"/>
          <w:numId w:val="12"/>
        </w:numPr>
        <w:tabs>
          <w:tab w:val="left" w:pos="1260"/>
        </w:tabs>
        <w:spacing w:after="0" w:line="360" w:lineRule="auto"/>
        <w:ind w:left="567" w:hanging="567"/>
        <w:rPr>
          <w:szCs w:val="22"/>
        </w:rPr>
      </w:pPr>
      <w:r>
        <w:t xml:space="preserve">Мозамбик  </w:t>
      </w:r>
      <w:r>
        <w:rPr>
          <w:i/>
        </w:rPr>
        <w:t>Ассоциация слепых и слабовидящих Мозамбика</w:t>
      </w:r>
    </w:p>
    <w:p w14:paraId="6137BFE1" w14:textId="77777777" w:rsidR="00F75D8B" w:rsidRDefault="00F75D8B" w:rsidP="00F75D8B">
      <w:pPr>
        <w:pStyle w:val="ONUME"/>
        <w:numPr>
          <w:ilvl w:val="0"/>
          <w:numId w:val="12"/>
        </w:numPr>
        <w:tabs>
          <w:tab w:val="left" w:pos="1260"/>
        </w:tabs>
        <w:spacing w:after="0" w:line="360" w:lineRule="auto"/>
        <w:ind w:left="567" w:hanging="567"/>
        <w:rPr>
          <w:szCs w:val="22"/>
        </w:rPr>
      </w:pPr>
      <w:r>
        <w:t>Мьянма:  Национальная ассоциация слепых Мьянмы.</w:t>
      </w:r>
    </w:p>
    <w:p w14:paraId="32C90942"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 xml:space="preserve">Непал:  организация «За права лиц с ограниченными возможностями и развитие». </w:t>
      </w:r>
    </w:p>
    <w:p w14:paraId="6574FFBE"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lastRenderedPageBreak/>
        <w:t xml:space="preserve">Нигер:  </w:t>
      </w:r>
      <w:r>
        <w:rPr>
          <w:i/>
        </w:rPr>
        <w:t>Национальный союз слепых Нигера.</w:t>
      </w:r>
    </w:p>
    <w:p w14:paraId="548402E6" w14:textId="77777777" w:rsidR="00F75D8B" w:rsidRDefault="00F75D8B" w:rsidP="00F75D8B">
      <w:pPr>
        <w:pStyle w:val="ONUME"/>
        <w:numPr>
          <w:ilvl w:val="0"/>
          <w:numId w:val="12"/>
        </w:numPr>
        <w:tabs>
          <w:tab w:val="left" w:pos="1260"/>
        </w:tabs>
        <w:spacing w:after="0" w:line="360" w:lineRule="auto"/>
        <w:ind w:left="567" w:hanging="567"/>
        <w:rPr>
          <w:szCs w:val="22"/>
        </w:rPr>
      </w:pPr>
      <w:r>
        <w:t xml:space="preserve">Нигерия:  Нигерийская ассоциация слепых. </w:t>
      </w:r>
    </w:p>
    <w:p w14:paraId="67701A74" w14:textId="4AEFB334" w:rsidR="00F75D8B" w:rsidRPr="00B45696" w:rsidRDefault="00F75D8B" w:rsidP="00F75D8B">
      <w:pPr>
        <w:pStyle w:val="ONUME"/>
        <w:numPr>
          <w:ilvl w:val="0"/>
          <w:numId w:val="12"/>
        </w:numPr>
        <w:tabs>
          <w:tab w:val="left" w:pos="1260"/>
        </w:tabs>
        <w:spacing w:after="0" w:line="360" w:lineRule="auto"/>
        <w:ind w:left="567" w:hanging="567"/>
        <w:rPr>
          <w:szCs w:val="22"/>
        </w:rPr>
      </w:pPr>
      <w:r>
        <w:t>Нигерия:  Нигерийское общество прав на репрографическое воспроизведение</w:t>
      </w:r>
      <w:r w:rsidR="001C4D0E">
        <w:t>.</w:t>
      </w:r>
      <w:r>
        <w:t xml:space="preserve"> </w:t>
      </w:r>
    </w:p>
    <w:p w14:paraId="52B3B95E" w14:textId="77777777" w:rsidR="00F75D8B" w:rsidRDefault="00F75D8B" w:rsidP="00F75D8B">
      <w:pPr>
        <w:pStyle w:val="ONUME"/>
        <w:numPr>
          <w:ilvl w:val="0"/>
          <w:numId w:val="12"/>
        </w:numPr>
        <w:tabs>
          <w:tab w:val="left" w:pos="1260"/>
        </w:tabs>
        <w:spacing w:after="0" w:line="360" w:lineRule="auto"/>
        <w:ind w:left="567" w:hanging="567"/>
        <w:rPr>
          <w:szCs w:val="22"/>
        </w:rPr>
      </w:pPr>
      <w:r>
        <w:t>Палестина:  Палестинская ассоциация лиц с нарушениями зрения.</w:t>
      </w:r>
    </w:p>
    <w:p w14:paraId="53DB3432" w14:textId="68BAAF06" w:rsidR="00F75D8B" w:rsidRPr="00B45696" w:rsidRDefault="00F75D8B" w:rsidP="00F75D8B">
      <w:pPr>
        <w:pStyle w:val="ONUME"/>
        <w:numPr>
          <w:ilvl w:val="0"/>
          <w:numId w:val="12"/>
        </w:numPr>
        <w:tabs>
          <w:tab w:val="left" w:pos="1260"/>
        </w:tabs>
        <w:spacing w:after="0" w:line="360" w:lineRule="auto"/>
        <w:ind w:left="567" w:hanging="567"/>
        <w:rPr>
          <w:szCs w:val="22"/>
        </w:rPr>
      </w:pPr>
      <w:r>
        <w:t>Филиппины:  компания «Ресурсы для слепых»</w:t>
      </w:r>
      <w:r w:rsidR="001C4D0E">
        <w:t>.</w:t>
      </w:r>
      <w:r>
        <w:t xml:space="preserve"> </w:t>
      </w:r>
    </w:p>
    <w:p w14:paraId="1B6E5555" w14:textId="77777777" w:rsidR="00F75D8B" w:rsidRDefault="00F75D8B" w:rsidP="00F75D8B">
      <w:pPr>
        <w:pStyle w:val="ONUME"/>
        <w:numPr>
          <w:ilvl w:val="0"/>
          <w:numId w:val="12"/>
        </w:numPr>
        <w:tabs>
          <w:tab w:val="left" w:pos="1260"/>
        </w:tabs>
        <w:spacing w:after="0" w:line="360" w:lineRule="auto"/>
        <w:ind w:left="567" w:hanging="567"/>
        <w:rPr>
          <w:szCs w:val="22"/>
        </w:rPr>
      </w:pPr>
      <w:r>
        <w:t>Руанда:  Руандский союз слепых.</w:t>
      </w:r>
    </w:p>
    <w:p w14:paraId="72CC5852" w14:textId="5CD970EA" w:rsidR="00F75D8B" w:rsidRDefault="00F75D8B" w:rsidP="00F75D8B">
      <w:pPr>
        <w:pStyle w:val="ONUME"/>
        <w:numPr>
          <w:ilvl w:val="0"/>
          <w:numId w:val="12"/>
        </w:numPr>
        <w:tabs>
          <w:tab w:val="left" w:pos="1260"/>
        </w:tabs>
        <w:spacing w:after="0" w:line="360" w:lineRule="auto"/>
        <w:ind w:left="567" w:hanging="567"/>
        <w:rPr>
          <w:szCs w:val="22"/>
        </w:rPr>
      </w:pPr>
      <w:r>
        <w:t>Самоа:  Ассоциация слепых Самоа</w:t>
      </w:r>
      <w:r w:rsidR="001C4D0E">
        <w:t>.</w:t>
      </w:r>
      <w:r>
        <w:t xml:space="preserve"> </w:t>
      </w:r>
    </w:p>
    <w:p w14:paraId="246535B5" w14:textId="183B772D" w:rsidR="00F75D8B" w:rsidRPr="008517FC" w:rsidRDefault="00F75D8B" w:rsidP="00F75D8B">
      <w:pPr>
        <w:pStyle w:val="ONUME"/>
        <w:numPr>
          <w:ilvl w:val="0"/>
          <w:numId w:val="12"/>
        </w:numPr>
        <w:tabs>
          <w:tab w:val="left" w:pos="1260"/>
        </w:tabs>
        <w:spacing w:after="0" w:line="360" w:lineRule="auto"/>
        <w:ind w:left="567" w:hanging="567"/>
        <w:rPr>
          <w:szCs w:val="22"/>
        </w:rPr>
      </w:pPr>
      <w:r>
        <w:t xml:space="preserve">Сенегал:  </w:t>
      </w:r>
      <w:r>
        <w:rPr>
          <w:i/>
        </w:rPr>
        <w:t>Национальный институт образования и профессиональной подготовки слепой молодежи</w:t>
      </w:r>
      <w:r w:rsidR="001C4D0E">
        <w:t>.</w:t>
      </w:r>
    </w:p>
    <w:p w14:paraId="59CA143A"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 xml:space="preserve">Шри-Ланка:  Ланкийский фонд DAISY </w:t>
      </w:r>
    </w:p>
    <w:p w14:paraId="3876ED1B" w14:textId="3C57C39A" w:rsidR="00F75D8B" w:rsidRPr="008517FC" w:rsidRDefault="00F75D8B" w:rsidP="00F75D8B">
      <w:pPr>
        <w:pStyle w:val="ONUME"/>
        <w:numPr>
          <w:ilvl w:val="0"/>
          <w:numId w:val="12"/>
        </w:numPr>
        <w:tabs>
          <w:tab w:val="left" w:pos="1260"/>
        </w:tabs>
        <w:spacing w:after="0" w:line="360" w:lineRule="auto"/>
        <w:ind w:left="567" w:hanging="567"/>
        <w:rPr>
          <w:szCs w:val="22"/>
        </w:rPr>
      </w:pPr>
      <w:r>
        <w:t>Тринидад и Тобаго:  Национальное управление по вопросам библиотечной и информационной системы Тринидада и Тобаго</w:t>
      </w:r>
      <w:r w:rsidR="001C4D0E">
        <w:t>.</w:t>
      </w:r>
      <w:r>
        <w:t xml:space="preserve"> </w:t>
      </w:r>
    </w:p>
    <w:p w14:paraId="4572FE33"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bookmarkStart w:id="15" w:name="_Hlk225840921"/>
      <w:r>
        <w:t xml:space="preserve">Тунис:  </w:t>
      </w:r>
      <w:r>
        <w:rPr>
          <w:i/>
        </w:rPr>
        <w:t>Досуг и культура для слепых и слабовидящих.</w:t>
      </w:r>
      <w:r>
        <w:t xml:space="preserve"> </w:t>
      </w:r>
    </w:p>
    <w:bookmarkEnd w:id="15"/>
    <w:p w14:paraId="678EB8C0" w14:textId="77777777" w:rsidR="00F75D8B" w:rsidRDefault="00F75D8B" w:rsidP="00F75D8B">
      <w:pPr>
        <w:pStyle w:val="ONUME"/>
        <w:numPr>
          <w:ilvl w:val="0"/>
          <w:numId w:val="12"/>
        </w:numPr>
        <w:tabs>
          <w:tab w:val="left" w:pos="1260"/>
        </w:tabs>
        <w:spacing w:after="0" w:line="360" w:lineRule="auto"/>
        <w:ind w:left="567" w:hanging="567"/>
        <w:rPr>
          <w:szCs w:val="22"/>
        </w:rPr>
      </w:pPr>
      <w:r>
        <w:t>Уганда:  организация Lutino Adunu.</w:t>
      </w:r>
    </w:p>
    <w:p w14:paraId="69528FDD" w14:textId="77777777" w:rsidR="00F75D8B" w:rsidRDefault="00F75D8B" w:rsidP="00F75D8B">
      <w:pPr>
        <w:pStyle w:val="ONUME"/>
        <w:numPr>
          <w:ilvl w:val="0"/>
          <w:numId w:val="12"/>
        </w:numPr>
        <w:tabs>
          <w:tab w:val="left" w:pos="1260"/>
        </w:tabs>
        <w:spacing w:after="0" w:line="360" w:lineRule="auto"/>
        <w:ind w:left="567" w:hanging="567"/>
        <w:rPr>
          <w:szCs w:val="22"/>
        </w:rPr>
      </w:pPr>
      <w:r>
        <w:t>Уганда:  Угандийская национальная ассоциация слепых.</w:t>
      </w:r>
    </w:p>
    <w:p w14:paraId="1F6603A1" w14:textId="0DF7C503" w:rsidR="00F75D8B" w:rsidRPr="008517FC" w:rsidRDefault="00F75D8B" w:rsidP="00F75D8B">
      <w:pPr>
        <w:pStyle w:val="ONUME"/>
        <w:numPr>
          <w:ilvl w:val="0"/>
          <w:numId w:val="12"/>
        </w:numPr>
        <w:tabs>
          <w:tab w:val="left" w:pos="1260"/>
        </w:tabs>
        <w:spacing w:after="0" w:line="360" w:lineRule="auto"/>
        <w:ind w:left="567" w:hanging="567"/>
        <w:rPr>
          <w:szCs w:val="22"/>
        </w:rPr>
      </w:pPr>
      <w:r>
        <w:t>Объединенные Арабские Эмираты:  Фонд расширения прав и возможностей детей «Калимат»</w:t>
      </w:r>
      <w:r w:rsidR="001C4D0E">
        <w:t>.</w:t>
      </w:r>
    </w:p>
    <w:p w14:paraId="27A5F202" w14:textId="77777777" w:rsidR="00F75D8B" w:rsidRPr="008517FC" w:rsidRDefault="00F75D8B" w:rsidP="00F75D8B">
      <w:pPr>
        <w:pStyle w:val="ONUME"/>
        <w:numPr>
          <w:ilvl w:val="0"/>
          <w:numId w:val="12"/>
        </w:numPr>
        <w:tabs>
          <w:tab w:val="left" w:pos="1260"/>
        </w:tabs>
        <w:spacing w:after="0" w:line="360" w:lineRule="auto"/>
        <w:ind w:left="567" w:hanging="567"/>
        <w:rPr>
          <w:szCs w:val="22"/>
        </w:rPr>
      </w:pPr>
      <w:r>
        <w:t>Объединенная Республика Танзания:  Танзанийская лига слепых.</w:t>
      </w:r>
    </w:p>
    <w:p w14:paraId="24420B3F" w14:textId="754DC44D" w:rsidR="00F75D8B" w:rsidRPr="001314E6" w:rsidRDefault="00F75D8B" w:rsidP="00F75D8B">
      <w:pPr>
        <w:pStyle w:val="ONUME"/>
        <w:numPr>
          <w:ilvl w:val="0"/>
          <w:numId w:val="12"/>
        </w:numPr>
        <w:tabs>
          <w:tab w:val="left" w:pos="1260"/>
        </w:tabs>
        <w:spacing w:after="0" w:line="360" w:lineRule="auto"/>
        <w:ind w:left="567" w:hanging="567"/>
        <w:rPr>
          <w:szCs w:val="22"/>
        </w:rPr>
      </w:pPr>
      <w:r>
        <w:t xml:space="preserve">Уругвай:  </w:t>
      </w:r>
      <w:r>
        <w:rPr>
          <w:i/>
        </w:rPr>
        <w:t>Уругвайский фонд Брайля</w:t>
      </w:r>
      <w:r w:rsidR="001C4D0E">
        <w:rPr>
          <w:i/>
        </w:rPr>
        <w:t>.</w:t>
      </w:r>
      <w:r>
        <w:t xml:space="preserve"> </w:t>
      </w:r>
    </w:p>
    <w:p w14:paraId="14B64588" w14:textId="77777777" w:rsidR="00F75D8B" w:rsidRPr="00BD1E77" w:rsidRDefault="00F75D8B" w:rsidP="00F75D8B">
      <w:pPr>
        <w:pStyle w:val="ONUME"/>
        <w:numPr>
          <w:ilvl w:val="0"/>
          <w:numId w:val="12"/>
        </w:numPr>
        <w:tabs>
          <w:tab w:val="left" w:pos="1260"/>
        </w:tabs>
        <w:spacing w:after="0" w:line="360" w:lineRule="auto"/>
        <w:ind w:left="567" w:hanging="567"/>
        <w:rPr>
          <w:szCs w:val="22"/>
        </w:rPr>
      </w:pPr>
      <w:r>
        <w:t xml:space="preserve">Уругвай:  </w:t>
      </w:r>
      <w:r>
        <w:rPr>
          <w:i/>
        </w:rPr>
        <w:t>Национальный союз слепых Уругвая.</w:t>
      </w:r>
    </w:p>
    <w:p w14:paraId="2F963D7C" w14:textId="631187CE" w:rsidR="00F75D8B" w:rsidRPr="00BD1E77" w:rsidRDefault="00F75D8B" w:rsidP="00F75D8B">
      <w:pPr>
        <w:pStyle w:val="ONUME"/>
        <w:numPr>
          <w:ilvl w:val="0"/>
          <w:numId w:val="12"/>
        </w:numPr>
        <w:tabs>
          <w:tab w:val="left" w:pos="1260"/>
        </w:tabs>
        <w:spacing w:after="0" w:line="360" w:lineRule="auto"/>
        <w:ind w:left="567" w:hanging="567"/>
        <w:rPr>
          <w:szCs w:val="22"/>
        </w:rPr>
      </w:pPr>
      <w:r>
        <w:t>Вьетнам:  Ассоциация слепых Вьетнама</w:t>
      </w:r>
      <w:r w:rsidR="001C4D0E">
        <w:t>.</w:t>
      </w:r>
      <w:r>
        <w:t xml:space="preserve"> </w:t>
      </w:r>
    </w:p>
    <w:p w14:paraId="31C19809" w14:textId="214B5BE8" w:rsidR="00F75D8B" w:rsidRPr="00BD1E77" w:rsidRDefault="00F75D8B" w:rsidP="00F75D8B">
      <w:pPr>
        <w:pStyle w:val="ONUME"/>
        <w:numPr>
          <w:ilvl w:val="0"/>
          <w:numId w:val="12"/>
        </w:numPr>
        <w:tabs>
          <w:tab w:val="left" w:pos="1260"/>
        </w:tabs>
        <w:spacing w:after="0" w:line="360" w:lineRule="auto"/>
        <w:ind w:left="567" w:hanging="567"/>
        <w:rPr>
          <w:szCs w:val="22"/>
        </w:rPr>
      </w:pPr>
      <w:r>
        <w:t>Вьетнам:  Вьетнамский институт педагогических наук</w:t>
      </w:r>
      <w:r w:rsidR="001C4D0E">
        <w:t>.</w:t>
      </w:r>
    </w:p>
    <w:p w14:paraId="6AF270E0" w14:textId="4370B15D" w:rsidR="00F75D8B" w:rsidRPr="001314E6" w:rsidRDefault="00F75D8B" w:rsidP="00F75D8B">
      <w:pPr>
        <w:pStyle w:val="ONUME"/>
        <w:numPr>
          <w:ilvl w:val="0"/>
          <w:numId w:val="12"/>
        </w:numPr>
        <w:tabs>
          <w:tab w:val="left" w:pos="1260"/>
        </w:tabs>
        <w:spacing w:after="0" w:line="360" w:lineRule="auto"/>
        <w:ind w:left="567" w:hanging="567"/>
        <w:rPr>
          <w:szCs w:val="22"/>
        </w:rPr>
      </w:pPr>
      <w:r>
        <w:t>Вьетнам:  Центр профессионально-технических и вспомогательных технологий Sao Mai для слепых</w:t>
      </w:r>
      <w:r w:rsidR="001C4D0E">
        <w:t>.</w:t>
      </w:r>
      <w:r>
        <w:t xml:space="preserve"> </w:t>
      </w:r>
    </w:p>
    <w:p w14:paraId="71E138E2" w14:textId="77777777" w:rsidR="00F75D8B" w:rsidRDefault="00F75D8B" w:rsidP="00F75D8B">
      <w:pPr>
        <w:pStyle w:val="ONUME"/>
        <w:numPr>
          <w:ilvl w:val="0"/>
          <w:numId w:val="12"/>
        </w:numPr>
        <w:tabs>
          <w:tab w:val="left" w:pos="1260"/>
        </w:tabs>
        <w:spacing w:after="0" w:line="360" w:lineRule="auto"/>
        <w:ind w:left="567" w:hanging="567"/>
        <w:rPr>
          <w:szCs w:val="22"/>
        </w:rPr>
      </w:pPr>
      <w:r>
        <w:t>Зимбабве:  Зимбабвийская национальная лига слепых.</w:t>
      </w:r>
    </w:p>
    <w:p w14:paraId="68502B83" w14:textId="77777777" w:rsidR="00F75D8B" w:rsidRPr="00D950F6" w:rsidRDefault="00F75D8B" w:rsidP="00F75D8B">
      <w:pPr>
        <w:pStyle w:val="Endofdocument-Annex"/>
        <w:spacing w:before="720"/>
      </w:pPr>
      <w:r>
        <w:t>[Конец приложения II и документа]</w:t>
      </w:r>
    </w:p>
    <w:p w14:paraId="4BBDB80A" w14:textId="6A325230" w:rsidR="001D3C16" w:rsidRPr="00D950F6" w:rsidRDefault="001D3C16" w:rsidP="00F75D8B">
      <w:pPr>
        <w:pStyle w:val="Heading1"/>
        <w:spacing w:after="240"/>
      </w:pPr>
    </w:p>
    <w:sectPr w:rsidR="001D3C16" w:rsidRPr="00D950F6" w:rsidSect="007A4501">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33CB" w14:textId="77777777" w:rsidR="00A033B8" w:rsidRDefault="00A033B8">
      <w:r>
        <w:separator/>
      </w:r>
    </w:p>
  </w:endnote>
  <w:endnote w:type="continuationSeparator" w:id="0">
    <w:p w14:paraId="28BD59A0" w14:textId="77777777" w:rsidR="00A033B8" w:rsidRDefault="00A033B8" w:rsidP="003B38C1">
      <w:r>
        <w:separator/>
      </w:r>
    </w:p>
    <w:p w14:paraId="03241569" w14:textId="77777777" w:rsidR="00A033B8" w:rsidRPr="00BE1E1D" w:rsidRDefault="00A033B8" w:rsidP="003B38C1">
      <w:pPr>
        <w:spacing w:after="60"/>
        <w:rPr>
          <w:sz w:val="17"/>
          <w:lang w:val="en-US"/>
        </w:rPr>
      </w:pPr>
      <w:r w:rsidRPr="00BE1E1D">
        <w:rPr>
          <w:sz w:val="17"/>
          <w:lang w:val="en-US"/>
        </w:rPr>
        <w:t>[Endnote continued from previous page]</w:t>
      </w:r>
    </w:p>
  </w:endnote>
  <w:endnote w:type="continuationNotice" w:id="1">
    <w:p w14:paraId="74F61C58" w14:textId="77777777" w:rsidR="00A033B8" w:rsidRPr="00BE1E1D" w:rsidRDefault="00A033B8" w:rsidP="003B38C1">
      <w:pPr>
        <w:spacing w:before="60"/>
        <w:jc w:val="right"/>
        <w:rPr>
          <w:sz w:val="17"/>
          <w:szCs w:val="17"/>
          <w:lang w:val="en-US"/>
        </w:rPr>
      </w:pPr>
      <w:r w:rsidRPr="00BE1E1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CC1B" w14:textId="77777777" w:rsidR="00A033B8" w:rsidRDefault="00A033B8">
      <w:r>
        <w:separator/>
      </w:r>
    </w:p>
  </w:footnote>
  <w:footnote w:type="continuationSeparator" w:id="0">
    <w:p w14:paraId="149B25CC" w14:textId="77777777" w:rsidR="00A033B8" w:rsidRDefault="00A033B8" w:rsidP="008B60B2">
      <w:r>
        <w:separator/>
      </w:r>
    </w:p>
    <w:p w14:paraId="1F05C486" w14:textId="77777777" w:rsidR="00A033B8" w:rsidRPr="00BE1E1D" w:rsidRDefault="00A033B8" w:rsidP="008B60B2">
      <w:pPr>
        <w:spacing w:after="60"/>
        <w:rPr>
          <w:sz w:val="17"/>
          <w:szCs w:val="17"/>
          <w:lang w:val="en-US"/>
        </w:rPr>
      </w:pPr>
      <w:r w:rsidRPr="00BE1E1D">
        <w:rPr>
          <w:sz w:val="17"/>
          <w:szCs w:val="17"/>
          <w:lang w:val="en-US"/>
        </w:rPr>
        <w:t>[Footnote continued from previous page]</w:t>
      </w:r>
    </w:p>
  </w:footnote>
  <w:footnote w:type="continuationNotice" w:id="1">
    <w:p w14:paraId="30309650" w14:textId="77777777" w:rsidR="00A033B8" w:rsidRPr="00BE1E1D" w:rsidRDefault="00A033B8" w:rsidP="008B60B2">
      <w:pPr>
        <w:spacing w:before="60"/>
        <w:jc w:val="right"/>
        <w:rPr>
          <w:sz w:val="17"/>
          <w:szCs w:val="17"/>
          <w:lang w:val="en-US"/>
        </w:rPr>
      </w:pPr>
      <w:r w:rsidRPr="00BE1E1D">
        <w:rPr>
          <w:sz w:val="17"/>
          <w:szCs w:val="17"/>
          <w:lang w:val="en-US"/>
        </w:rPr>
        <w:t>[Footnote continued on next page]</w:t>
      </w:r>
    </w:p>
  </w:footnote>
  <w:footnote w:id="2">
    <w:p w14:paraId="07CE87D2" w14:textId="77777777" w:rsidR="00F75D8B" w:rsidRDefault="00F75D8B" w:rsidP="00F75D8B">
      <w:pPr>
        <w:pStyle w:val="FootnoteText"/>
      </w:pPr>
      <w:r>
        <w:rPr>
          <w:rStyle w:val="FootnoteReference"/>
        </w:rPr>
        <w:footnoteRef/>
      </w:r>
      <w:r>
        <w:t xml:space="preserve"> Организации Braillenet (Франция) и Seeing Ear (Соединенное Королевство) исключены из списка, поскольку они прекратили свою деятельность в 2022 и 2021 годах соответственно.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7F30" w14:textId="1D3F283B" w:rsidR="00EC4E49" w:rsidRDefault="00267800" w:rsidP="00477D6B">
    <w:pPr>
      <w:jc w:val="right"/>
    </w:pPr>
    <w:bookmarkStart w:id="5" w:name="Code2"/>
    <w:bookmarkEnd w:id="5"/>
    <w:r>
      <w:t>MVT/A/11/INF/1</w:t>
    </w:r>
  </w:p>
  <w:p w14:paraId="0E9444B1" w14:textId="7C8A58DF" w:rsidR="00B50B99" w:rsidRDefault="00EC4E49" w:rsidP="00267800">
    <w:pPr>
      <w:spacing w:after="480"/>
      <w:jc w:val="right"/>
    </w:pPr>
    <w:r>
      <w:t xml:space="preserve">cтр. </w:t>
    </w:r>
    <w:r>
      <w:fldChar w:fldCharType="begin"/>
    </w:r>
    <w:r>
      <w:instrText xml:space="preserve"> PAGE  \* MERGEFORMAT </w:instrText>
    </w:r>
    <w:r>
      <w:fldChar w:fldCharType="separate"/>
    </w:r>
    <w:r w:rsidR="00E671A6">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3186" w14:textId="77777777" w:rsidR="00F75D8B" w:rsidRPr="006A7213" w:rsidRDefault="00F75D8B" w:rsidP="00477D6B">
    <w:pPr>
      <w:jc w:val="right"/>
    </w:pPr>
    <w:r>
      <w:t>MVT/A/11/INF/1</w:t>
    </w:r>
  </w:p>
  <w:p w14:paraId="5BA197ED" w14:textId="77777777" w:rsidR="00F75D8B" w:rsidRPr="006A7213" w:rsidRDefault="00F75D8B" w:rsidP="00267800">
    <w:pPr>
      <w:spacing w:after="480"/>
      <w:jc w:val="right"/>
    </w:pPr>
    <w:r>
      <w:t xml:space="preserve">Приложение I, стр. </w:t>
    </w:r>
    <w:r>
      <w:fldChar w:fldCharType="begin"/>
    </w:r>
    <w:r w:rsidRPr="006A7213">
      <w:instrText xml:space="preserve"> PAGE  \* MERGEFORMAT </w:instrText>
    </w:r>
    <w:r>
      <w:fldChar w:fldCharType="separate"/>
    </w:r>
    <w:r w:rsidRPr="006A7213">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7F3D" w14:textId="77777777" w:rsidR="00F75D8B" w:rsidRPr="00F963A3" w:rsidRDefault="00F75D8B" w:rsidP="007A4501">
    <w:pPr>
      <w:jc w:val="right"/>
      <w:rPr>
        <w:caps/>
        <w:szCs w:val="22"/>
      </w:rPr>
    </w:pPr>
    <w:r>
      <w:rPr>
        <w:caps/>
      </w:rPr>
      <w:t>MVT/A/11/INF/1</w:t>
    </w:r>
  </w:p>
  <w:p w14:paraId="26DBFCE3" w14:textId="77777777" w:rsidR="00F75D8B" w:rsidRDefault="00F75D8B" w:rsidP="007A4501">
    <w:pPr>
      <w:spacing w:after="480"/>
      <w:jc w:val="right"/>
    </w:pPr>
    <w:r>
      <w:t>ПРИЛОЖЕНИЕ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B078" w14:textId="77777777" w:rsidR="001D3C16" w:rsidRPr="001D3C16" w:rsidRDefault="001D3C16" w:rsidP="00477D6B">
    <w:pPr>
      <w:jc w:val="right"/>
    </w:pPr>
    <w:r>
      <w:t>MVT/A/11/INF/1</w:t>
    </w:r>
  </w:p>
  <w:p w14:paraId="66D6BE8A" w14:textId="575890E5" w:rsidR="001D3C16" w:rsidRPr="001D3C16" w:rsidRDefault="001D3C16" w:rsidP="00267800">
    <w:pPr>
      <w:spacing w:after="480"/>
      <w:jc w:val="right"/>
    </w:pPr>
    <w:r>
      <w:t xml:space="preserve">Приложение II, стр. </w:t>
    </w:r>
    <w:r>
      <w:fldChar w:fldCharType="begin"/>
    </w:r>
    <w:r w:rsidRPr="001D3C16">
      <w:instrText xml:space="preserve"> PAGE  \* MERGEFORMAT </w:instrText>
    </w:r>
    <w:r>
      <w:fldChar w:fldCharType="separate"/>
    </w:r>
    <w:r w:rsidRPr="001D3C16">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D6B5" w14:textId="4916222C" w:rsidR="001D3C16" w:rsidRPr="00F963A3" w:rsidRDefault="001D3C16" w:rsidP="007A4501">
    <w:pPr>
      <w:jc w:val="right"/>
      <w:rPr>
        <w:caps/>
        <w:szCs w:val="22"/>
      </w:rPr>
    </w:pPr>
    <w:r>
      <w:rPr>
        <w:caps/>
      </w:rPr>
      <w:t>MVT/A/11/INF/1</w:t>
    </w:r>
  </w:p>
  <w:p w14:paraId="3E8294AD" w14:textId="328E9028" w:rsidR="001D3C16" w:rsidRDefault="001D3C16" w:rsidP="007A4501">
    <w:pPr>
      <w:spacing w:after="480"/>
      <w:jc w:val="right"/>
    </w:pPr>
    <w:r>
      <w:t>ПРИЛОЖЕНИЕ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BE82B22"/>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612C33"/>
    <w:multiLevelType w:val="hybridMultilevel"/>
    <w:tmpl w:val="0F06C976"/>
    <w:lvl w:ilvl="0" w:tplc="4E82478C">
      <w:start w:val="1"/>
      <w:numFmt w:val="bullet"/>
      <w:lvlText w:val=""/>
      <w:lvlJc w:val="left"/>
      <w:pPr>
        <w:ind w:left="2574" w:hanging="360"/>
      </w:pPr>
      <w:rPr>
        <w:rFonts w:ascii="Symbol" w:hAnsi="Symbol" w:hint="default"/>
      </w:rPr>
    </w:lvl>
    <w:lvl w:ilvl="1" w:tplc="FFFFFFFF" w:tentative="1">
      <w:start w:val="1"/>
      <w:numFmt w:val="bullet"/>
      <w:lvlText w:val="o"/>
      <w:lvlJc w:val="left"/>
      <w:pPr>
        <w:ind w:left="3294" w:hanging="360"/>
      </w:pPr>
      <w:rPr>
        <w:rFonts w:ascii="Courier New" w:hAnsi="Courier New" w:cs="Courier New" w:hint="default"/>
      </w:r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3" w15:restartNumberingAfterBreak="0">
    <w:nsid w:val="16FA1873"/>
    <w:multiLevelType w:val="multilevel"/>
    <w:tmpl w:val="798210EA"/>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bullet"/>
      <w:lvlText w:val=""/>
      <w:lvlJc w:val="left"/>
      <w:pPr>
        <w:ind w:left="864" w:hanging="360"/>
      </w:pPr>
      <w:rPr>
        <w:rFonts w:ascii="Symbol" w:hAnsi="Symbol"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A92B77"/>
    <w:multiLevelType w:val="hybridMultilevel"/>
    <w:tmpl w:val="80826088"/>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2234B6C"/>
    <w:multiLevelType w:val="hybridMultilevel"/>
    <w:tmpl w:val="622CB08A"/>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65934C9"/>
    <w:multiLevelType w:val="multilevel"/>
    <w:tmpl w:val="FD24FEF6"/>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9" w15:restartNumberingAfterBreak="0">
    <w:nsid w:val="3EB72764"/>
    <w:multiLevelType w:val="hybridMultilevel"/>
    <w:tmpl w:val="618C9D7E"/>
    <w:lvl w:ilvl="0" w:tplc="4E824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A12C4B"/>
    <w:multiLevelType w:val="hybridMultilevel"/>
    <w:tmpl w:val="DCE8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D1DA0"/>
    <w:multiLevelType w:val="hybridMultilevel"/>
    <w:tmpl w:val="BA72228A"/>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878069">
    <w:abstractNumId w:val="4"/>
  </w:num>
  <w:num w:numId="2" w16cid:durableId="2081756303">
    <w:abstractNumId w:val="10"/>
  </w:num>
  <w:num w:numId="3" w16cid:durableId="1635599227">
    <w:abstractNumId w:val="0"/>
  </w:num>
  <w:num w:numId="4" w16cid:durableId="713584818">
    <w:abstractNumId w:val="11"/>
  </w:num>
  <w:num w:numId="5" w16cid:durableId="1314062453">
    <w:abstractNumId w:val="1"/>
  </w:num>
  <w:num w:numId="6" w16cid:durableId="559636072">
    <w:abstractNumId w:val="5"/>
  </w:num>
  <w:num w:numId="7" w16cid:durableId="666249480">
    <w:abstractNumId w:val="3"/>
  </w:num>
  <w:num w:numId="8" w16cid:durableId="1146895937">
    <w:abstractNumId w:val="8"/>
  </w:num>
  <w:num w:numId="9" w16cid:durableId="1669476404">
    <w:abstractNumId w:val="2"/>
  </w:num>
  <w:num w:numId="10" w16cid:durableId="1675766353">
    <w:abstractNumId w:val="9"/>
  </w:num>
  <w:num w:numId="11" w16cid:durableId="1640069202">
    <w:abstractNumId w:val="14"/>
  </w:num>
  <w:num w:numId="12" w16cid:durableId="1945307118">
    <w:abstractNumId w:val="12"/>
  </w:num>
  <w:num w:numId="13" w16cid:durableId="581182822">
    <w:abstractNumId w:val="1"/>
  </w:num>
  <w:num w:numId="14" w16cid:durableId="1455054566">
    <w:abstractNumId w:val="13"/>
  </w:num>
  <w:num w:numId="15" w16cid:durableId="1790706808">
    <w:abstractNumId w:val="7"/>
  </w:num>
  <w:num w:numId="16" w16cid:durableId="1913006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00"/>
    <w:rsid w:val="00003A51"/>
    <w:rsid w:val="00010F5C"/>
    <w:rsid w:val="0001647B"/>
    <w:rsid w:val="0002197D"/>
    <w:rsid w:val="00022716"/>
    <w:rsid w:val="00026399"/>
    <w:rsid w:val="000409CE"/>
    <w:rsid w:val="00043994"/>
    <w:rsid w:val="00043CAA"/>
    <w:rsid w:val="00044859"/>
    <w:rsid w:val="00046880"/>
    <w:rsid w:val="00055084"/>
    <w:rsid w:val="00057875"/>
    <w:rsid w:val="000605BB"/>
    <w:rsid w:val="000741B2"/>
    <w:rsid w:val="00075432"/>
    <w:rsid w:val="00080FD7"/>
    <w:rsid w:val="000968ED"/>
    <w:rsid w:val="00096AD3"/>
    <w:rsid w:val="000A5661"/>
    <w:rsid w:val="000C0EB1"/>
    <w:rsid w:val="000D3EC4"/>
    <w:rsid w:val="000E2AE0"/>
    <w:rsid w:val="000E7B65"/>
    <w:rsid w:val="000F5E56"/>
    <w:rsid w:val="001024FE"/>
    <w:rsid w:val="00102C7D"/>
    <w:rsid w:val="001162EF"/>
    <w:rsid w:val="00116D46"/>
    <w:rsid w:val="001211EE"/>
    <w:rsid w:val="00122926"/>
    <w:rsid w:val="001238C1"/>
    <w:rsid w:val="001268E2"/>
    <w:rsid w:val="00127876"/>
    <w:rsid w:val="001301AF"/>
    <w:rsid w:val="00130F1D"/>
    <w:rsid w:val="001362EE"/>
    <w:rsid w:val="00142868"/>
    <w:rsid w:val="001500DB"/>
    <w:rsid w:val="00161154"/>
    <w:rsid w:val="001669C0"/>
    <w:rsid w:val="00174FC5"/>
    <w:rsid w:val="001754BC"/>
    <w:rsid w:val="001832A6"/>
    <w:rsid w:val="00191569"/>
    <w:rsid w:val="00196763"/>
    <w:rsid w:val="001A4F62"/>
    <w:rsid w:val="001A5320"/>
    <w:rsid w:val="001B4E73"/>
    <w:rsid w:val="001C4D0E"/>
    <w:rsid w:val="001C5FB1"/>
    <w:rsid w:val="001C6808"/>
    <w:rsid w:val="001D3C16"/>
    <w:rsid w:val="001F0FE4"/>
    <w:rsid w:val="00201957"/>
    <w:rsid w:val="00202F62"/>
    <w:rsid w:val="002121FA"/>
    <w:rsid w:val="00212389"/>
    <w:rsid w:val="0021494A"/>
    <w:rsid w:val="00216A59"/>
    <w:rsid w:val="00224C7F"/>
    <w:rsid w:val="00235431"/>
    <w:rsid w:val="0024652D"/>
    <w:rsid w:val="00257E7E"/>
    <w:rsid w:val="002634C4"/>
    <w:rsid w:val="002655C7"/>
    <w:rsid w:val="00267800"/>
    <w:rsid w:val="00281CAE"/>
    <w:rsid w:val="00283FFA"/>
    <w:rsid w:val="002928D3"/>
    <w:rsid w:val="002A0CBE"/>
    <w:rsid w:val="002A7632"/>
    <w:rsid w:val="002A7B60"/>
    <w:rsid w:val="002B1CB1"/>
    <w:rsid w:val="002B3764"/>
    <w:rsid w:val="002C374B"/>
    <w:rsid w:val="002C4785"/>
    <w:rsid w:val="002D29CA"/>
    <w:rsid w:val="002D3216"/>
    <w:rsid w:val="002D6E54"/>
    <w:rsid w:val="002E194D"/>
    <w:rsid w:val="002E1FD3"/>
    <w:rsid w:val="002E4C6B"/>
    <w:rsid w:val="002F1FE6"/>
    <w:rsid w:val="002F4E68"/>
    <w:rsid w:val="00305D30"/>
    <w:rsid w:val="003128F2"/>
    <w:rsid w:val="00312B51"/>
    <w:rsid w:val="00312F7F"/>
    <w:rsid w:val="00314650"/>
    <w:rsid w:val="003228B7"/>
    <w:rsid w:val="003508A3"/>
    <w:rsid w:val="00351832"/>
    <w:rsid w:val="00355ADD"/>
    <w:rsid w:val="00355C2B"/>
    <w:rsid w:val="00357A09"/>
    <w:rsid w:val="0036021A"/>
    <w:rsid w:val="003673CF"/>
    <w:rsid w:val="003845C1"/>
    <w:rsid w:val="00392227"/>
    <w:rsid w:val="00397DD5"/>
    <w:rsid w:val="003A6F89"/>
    <w:rsid w:val="003A79B9"/>
    <w:rsid w:val="003B35CD"/>
    <w:rsid w:val="003B38C1"/>
    <w:rsid w:val="003B64A6"/>
    <w:rsid w:val="003B6AD2"/>
    <w:rsid w:val="003C4B83"/>
    <w:rsid w:val="003D0A38"/>
    <w:rsid w:val="003D170B"/>
    <w:rsid w:val="003D352A"/>
    <w:rsid w:val="003D49C9"/>
    <w:rsid w:val="003E31DD"/>
    <w:rsid w:val="003E3EFC"/>
    <w:rsid w:val="00401405"/>
    <w:rsid w:val="00406A21"/>
    <w:rsid w:val="00406A78"/>
    <w:rsid w:val="00406D0A"/>
    <w:rsid w:val="00406EFC"/>
    <w:rsid w:val="00422A40"/>
    <w:rsid w:val="0042367D"/>
    <w:rsid w:val="00423E3E"/>
    <w:rsid w:val="00424F74"/>
    <w:rsid w:val="00427AF4"/>
    <w:rsid w:val="004400E2"/>
    <w:rsid w:val="00442359"/>
    <w:rsid w:val="00461632"/>
    <w:rsid w:val="004616A1"/>
    <w:rsid w:val="004647DA"/>
    <w:rsid w:val="0047110F"/>
    <w:rsid w:val="00474062"/>
    <w:rsid w:val="00477D6B"/>
    <w:rsid w:val="004868BB"/>
    <w:rsid w:val="004A7690"/>
    <w:rsid w:val="004C2145"/>
    <w:rsid w:val="004C65C1"/>
    <w:rsid w:val="004D39C4"/>
    <w:rsid w:val="004F636D"/>
    <w:rsid w:val="005072A4"/>
    <w:rsid w:val="0053057A"/>
    <w:rsid w:val="00540E6D"/>
    <w:rsid w:val="005423DE"/>
    <w:rsid w:val="005532F7"/>
    <w:rsid w:val="005562C0"/>
    <w:rsid w:val="005564BB"/>
    <w:rsid w:val="00560A29"/>
    <w:rsid w:val="0057283C"/>
    <w:rsid w:val="00580ABF"/>
    <w:rsid w:val="00582547"/>
    <w:rsid w:val="00583D78"/>
    <w:rsid w:val="00587D62"/>
    <w:rsid w:val="00593053"/>
    <w:rsid w:val="00594D27"/>
    <w:rsid w:val="005A01CB"/>
    <w:rsid w:val="005A1567"/>
    <w:rsid w:val="005A3861"/>
    <w:rsid w:val="005A5092"/>
    <w:rsid w:val="005A5B21"/>
    <w:rsid w:val="005C5270"/>
    <w:rsid w:val="005D42F3"/>
    <w:rsid w:val="005E02F4"/>
    <w:rsid w:val="005E11AC"/>
    <w:rsid w:val="005E1A9D"/>
    <w:rsid w:val="005E7F6E"/>
    <w:rsid w:val="005F2DA9"/>
    <w:rsid w:val="005F64AB"/>
    <w:rsid w:val="00601760"/>
    <w:rsid w:val="00601D8E"/>
    <w:rsid w:val="00605069"/>
    <w:rsid w:val="00605827"/>
    <w:rsid w:val="0061275C"/>
    <w:rsid w:val="0062120D"/>
    <w:rsid w:val="00621BC8"/>
    <w:rsid w:val="00626856"/>
    <w:rsid w:val="00634807"/>
    <w:rsid w:val="00635C61"/>
    <w:rsid w:val="006364C4"/>
    <w:rsid w:val="00637B48"/>
    <w:rsid w:val="00646050"/>
    <w:rsid w:val="00662692"/>
    <w:rsid w:val="006713CA"/>
    <w:rsid w:val="00673EA0"/>
    <w:rsid w:val="00676C5C"/>
    <w:rsid w:val="00681868"/>
    <w:rsid w:val="00695558"/>
    <w:rsid w:val="006A7213"/>
    <w:rsid w:val="006C192B"/>
    <w:rsid w:val="006C32C8"/>
    <w:rsid w:val="006D1404"/>
    <w:rsid w:val="006D5E0F"/>
    <w:rsid w:val="006E6FD7"/>
    <w:rsid w:val="006E73BB"/>
    <w:rsid w:val="006F74E6"/>
    <w:rsid w:val="007058FB"/>
    <w:rsid w:val="0071104B"/>
    <w:rsid w:val="007118BE"/>
    <w:rsid w:val="007142F2"/>
    <w:rsid w:val="0072007E"/>
    <w:rsid w:val="0072026E"/>
    <w:rsid w:val="007221D9"/>
    <w:rsid w:val="007228E6"/>
    <w:rsid w:val="007364D2"/>
    <w:rsid w:val="007375BA"/>
    <w:rsid w:val="007416C4"/>
    <w:rsid w:val="007545E2"/>
    <w:rsid w:val="0076113A"/>
    <w:rsid w:val="00763484"/>
    <w:rsid w:val="00771333"/>
    <w:rsid w:val="00773D30"/>
    <w:rsid w:val="007813F4"/>
    <w:rsid w:val="00786A0A"/>
    <w:rsid w:val="00794F76"/>
    <w:rsid w:val="007A4501"/>
    <w:rsid w:val="007A4BF3"/>
    <w:rsid w:val="007A4EE0"/>
    <w:rsid w:val="007A5B05"/>
    <w:rsid w:val="007B385D"/>
    <w:rsid w:val="007B5283"/>
    <w:rsid w:val="007B6A58"/>
    <w:rsid w:val="007C1194"/>
    <w:rsid w:val="007C1706"/>
    <w:rsid w:val="007C3972"/>
    <w:rsid w:val="007D1613"/>
    <w:rsid w:val="007D4669"/>
    <w:rsid w:val="007E0D62"/>
    <w:rsid w:val="007E14DE"/>
    <w:rsid w:val="007E6180"/>
    <w:rsid w:val="007F7055"/>
    <w:rsid w:val="007F7CDB"/>
    <w:rsid w:val="00803AC3"/>
    <w:rsid w:val="00814C4A"/>
    <w:rsid w:val="008253FC"/>
    <w:rsid w:val="00827180"/>
    <w:rsid w:val="00837EBF"/>
    <w:rsid w:val="00844467"/>
    <w:rsid w:val="00844E05"/>
    <w:rsid w:val="00861348"/>
    <w:rsid w:val="008708A3"/>
    <w:rsid w:val="00873EE5"/>
    <w:rsid w:val="00875384"/>
    <w:rsid w:val="00876649"/>
    <w:rsid w:val="00880EAC"/>
    <w:rsid w:val="008A2A73"/>
    <w:rsid w:val="008A337F"/>
    <w:rsid w:val="008A4189"/>
    <w:rsid w:val="008B2CC1"/>
    <w:rsid w:val="008B4B5E"/>
    <w:rsid w:val="008B5A5F"/>
    <w:rsid w:val="008B60B2"/>
    <w:rsid w:val="008C2606"/>
    <w:rsid w:val="008C2707"/>
    <w:rsid w:val="008C47BB"/>
    <w:rsid w:val="008C7B9B"/>
    <w:rsid w:val="008D5550"/>
    <w:rsid w:val="008E43A5"/>
    <w:rsid w:val="00900CF8"/>
    <w:rsid w:val="0090731E"/>
    <w:rsid w:val="00913D37"/>
    <w:rsid w:val="00916EE2"/>
    <w:rsid w:val="00921EC8"/>
    <w:rsid w:val="009240FB"/>
    <w:rsid w:val="00925068"/>
    <w:rsid w:val="009423E1"/>
    <w:rsid w:val="00966A22"/>
    <w:rsid w:val="0096722F"/>
    <w:rsid w:val="00973034"/>
    <w:rsid w:val="00980843"/>
    <w:rsid w:val="00983BD3"/>
    <w:rsid w:val="00987515"/>
    <w:rsid w:val="00993636"/>
    <w:rsid w:val="009A48D8"/>
    <w:rsid w:val="009B2170"/>
    <w:rsid w:val="009C3F15"/>
    <w:rsid w:val="009D1969"/>
    <w:rsid w:val="009D6CB5"/>
    <w:rsid w:val="009E2791"/>
    <w:rsid w:val="009E3F6F"/>
    <w:rsid w:val="009F3BF9"/>
    <w:rsid w:val="009F499F"/>
    <w:rsid w:val="009F7E8D"/>
    <w:rsid w:val="00A033B8"/>
    <w:rsid w:val="00A10163"/>
    <w:rsid w:val="00A11EBB"/>
    <w:rsid w:val="00A22B3F"/>
    <w:rsid w:val="00A267B2"/>
    <w:rsid w:val="00A42DAF"/>
    <w:rsid w:val="00A43189"/>
    <w:rsid w:val="00A43674"/>
    <w:rsid w:val="00A457A2"/>
    <w:rsid w:val="00A45BD8"/>
    <w:rsid w:val="00A51DB6"/>
    <w:rsid w:val="00A6799C"/>
    <w:rsid w:val="00A71229"/>
    <w:rsid w:val="00A74653"/>
    <w:rsid w:val="00A76642"/>
    <w:rsid w:val="00A778BF"/>
    <w:rsid w:val="00A83135"/>
    <w:rsid w:val="00A85172"/>
    <w:rsid w:val="00A85B8E"/>
    <w:rsid w:val="00A90B54"/>
    <w:rsid w:val="00AA4FF2"/>
    <w:rsid w:val="00AB47FB"/>
    <w:rsid w:val="00AC205C"/>
    <w:rsid w:val="00AC28CE"/>
    <w:rsid w:val="00AD4FED"/>
    <w:rsid w:val="00AE2096"/>
    <w:rsid w:val="00AE4186"/>
    <w:rsid w:val="00AE672A"/>
    <w:rsid w:val="00AE7B29"/>
    <w:rsid w:val="00AF1A40"/>
    <w:rsid w:val="00AF4A46"/>
    <w:rsid w:val="00AF5C73"/>
    <w:rsid w:val="00B01843"/>
    <w:rsid w:val="00B02C26"/>
    <w:rsid w:val="00B05A69"/>
    <w:rsid w:val="00B13F81"/>
    <w:rsid w:val="00B30483"/>
    <w:rsid w:val="00B310FC"/>
    <w:rsid w:val="00B32FE9"/>
    <w:rsid w:val="00B340F3"/>
    <w:rsid w:val="00B40598"/>
    <w:rsid w:val="00B50B99"/>
    <w:rsid w:val="00B52A7E"/>
    <w:rsid w:val="00B55B38"/>
    <w:rsid w:val="00B5740C"/>
    <w:rsid w:val="00B5768F"/>
    <w:rsid w:val="00B61568"/>
    <w:rsid w:val="00B6259A"/>
    <w:rsid w:val="00B62CD9"/>
    <w:rsid w:val="00B85911"/>
    <w:rsid w:val="00B86857"/>
    <w:rsid w:val="00B92E0A"/>
    <w:rsid w:val="00B9734B"/>
    <w:rsid w:val="00BA59C6"/>
    <w:rsid w:val="00BA76DB"/>
    <w:rsid w:val="00BB6349"/>
    <w:rsid w:val="00BB778D"/>
    <w:rsid w:val="00BC2220"/>
    <w:rsid w:val="00BD2F64"/>
    <w:rsid w:val="00BD74BD"/>
    <w:rsid w:val="00BD77DC"/>
    <w:rsid w:val="00BE097A"/>
    <w:rsid w:val="00BE1E1D"/>
    <w:rsid w:val="00BE5B73"/>
    <w:rsid w:val="00BE6300"/>
    <w:rsid w:val="00BE7303"/>
    <w:rsid w:val="00BF07F3"/>
    <w:rsid w:val="00BF45EE"/>
    <w:rsid w:val="00C02F81"/>
    <w:rsid w:val="00C03C3C"/>
    <w:rsid w:val="00C11BFE"/>
    <w:rsid w:val="00C144A6"/>
    <w:rsid w:val="00C1484F"/>
    <w:rsid w:val="00C1519D"/>
    <w:rsid w:val="00C363F0"/>
    <w:rsid w:val="00C37746"/>
    <w:rsid w:val="00C478E0"/>
    <w:rsid w:val="00C54225"/>
    <w:rsid w:val="00C56C34"/>
    <w:rsid w:val="00C73728"/>
    <w:rsid w:val="00C74CF0"/>
    <w:rsid w:val="00C94629"/>
    <w:rsid w:val="00C97B73"/>
    <w:rsid w:val="00CA2222"/>
    <w:rsid w:val="00CA42A0"/>
    <w:rsid w:val="00CA4C51"/>
    <w:rsid w:val="00CB253F"/>
    <w:rsid w:val="00CC646C"/>
    <w:rsid w:val="00CD005E"/>
    <w:rsid w:val="00CD1DC7"/>
    <w:rsid w:val="00CE0D40"/>
    <w:rsid w:val="00CE63D5"/>
    <w:rsid w:val="00CE65D4"/>
    <w:rsid w:val="00CF2350"/>
    <w:rsid w:val="00CF3632"/>
    <w:rsid w:val="00CF38DF"/>
    <w:rsid w:val="00D02658"/>
    <w:rsid w:val="00D100EE"/>
    <w:rsid w:val="00D10D5D"/>
    <w:rsid w:val="00D13D4D"/>
    <w:rsid w:val="00D37365"/>
    <w:rsid w:val="00D41807"/>
    <w:rsid w:val="00D45252"/>
    <w:rsid w:val="00D46FD9"/>
    <w:rsid w:val="00D51130"/>
    <w:rsid w:val="00D669C5"/>
    <w:rsid w:val="00D71B4D"/>
    <w:rsid w:val="00D81871"/>
    <w:rsid w:val="00D93D55"/>
    <w:rsid w:val="00D953F3"/>
    <w:rsid w:val="00DA1376"/>
    <w:rsid w:val="00DA57B7"/>
    <w:rsid w:val="00DB27E9"/>
    <w:rsid w:val="00DD606A"/>
    <w:rsid w:val="00DE0FC9"/>
    <w:rsid w:val="00DE62FC"/>
    <w:rsid w:val="00E1367D"/>
    <w:rsid w:val="00E155CA"/>
    <w:rsid w:val="00E161A2"/>
    <w:rsid w:val="00E27EFF"/>
    <w:rsid w:val="00E335FE"/>
    <w:rsid w:val="00E35403"/>
    <w:rsid w:val="00E35B73"/>
    <w:rsid w:val="00E40021"/>
    <w:rsid w:val="00E41F19"/>
    <w:rsid w:val="00E5021F"/>
    <w:rsid w:val="00E54634"/>
    <w:rsid w:val="00E55261"/>
    <w:rsid w:val="00E57082"/>
    <w:rsid w:val="00E64C52"/>
    <w:rsid w:val="00E671A6"/>
    <w:rsid w:val="00E76129"/>
    <w:rsid w:val="00E804AD"/>
    <w:rsid w:val="00E90212"/>
    <w:rsid w:val="00E91EF0"/>
    <w:rsid w:val="00EA74F6"/>
    <w:rsid w:val="00EA751F"/>
    <w:rsid w:val="00EB358D"/>
    <w:rsid w:val="00EB6BA1"/>
    <w:rsid w:val="00EC19D6"/>
    <w:rsid w:val="00EC4E49"/>
    <w:rsid w:val="00EC60F1"/>
    <w:rsid w:val="00ED1CC2"/>
    <w:rsid w:val="00ED57D9"/>
    <w:rsid w:val="00ED67CF"/>
    <w:rsid w:val="00ED77FB"/>
    <w:rsid w:val="00EE1424"/>
    <w:rsid w:val="00EF22A4"/>
    <w:rsid w:val="00EF4937"/>
    <w:rsid w:val="00EF66BF"/>
    <w:rsid w:val="00F021A6"/>
    <w:rsid w:val="00F0687D"/>
    <w:rsid w:val="00F11D94"/>
    <w:rsid w:val="00F12087"/>
    <w:rsid w:val="00F145BC"/>
    <w:rsid w:val="00F17AA1"/>
    <w:rsid w:val="00F17DF2"/>
    <w:rsid w:val="00F32045"/>
    <w:rsid w:val="00F51942"/>
    <w:rsid w:val="00F522D9"/>
    <w:rsid w:val="00F66152"/>
    <w:rsid w:val="00F70FDB"/>
    <w:rsid w:val="00F74B23"/>
    <w:rsid w:val="00F75D8B"/>
    <w:rsid w:val="00F76702"/>
    <w:rsid w:val="00F77DB1"/>
    <w:rsid w:val="00F82F09"/>
    <w:rsid w:val="00F90C75"/>
    <w:rsid w:val="00F91E86"/>
    <w:rsid w:val="00F97D66"/>
    <w:rsid w:val="00FA12B2"/>
    <w:rsid w:val="00FA63F8"/>
    <w:rsid w:val="00FD03CA"/>
    <w:rsid w:val="00FE0182"/>
    <w:rsid w:val="00FE1A02"/>
    <w:rsid w:val="00FF594C"/>
    <w:rsid w:val="00FF634F"/>
    <w:rsid w:val="00FF77A3"/>
    <w:rsid w:val="0192C5D6"/>
    <w:rsid w:val="03ECAAC2"/>
    <w:rsid w:val="04F5260E"/>
    <w:rsid w:val="0516AF0B"/>
    <w:rsid w:val="054350C1"/>
    <w:rsid w:val="05B66860"/>
    <w:rsid w:val="08015D32"/>
    <w:rsid w:val="0A766808"/>
    <w:rsid w:val="0C0CB539"/>
    <w:rsid w:val="0CE2002B"/>
    <w:rsid w:val="0DC43743"/>
    <w:rsid w:val="0E4940BC"/>
    <w:rsid w:val="0F672653"/>
    <w:rsid w:val="102AD5C8"/>
    <w:rsid w:val="11DF199F"/>
    <w:rsid w:val="15570AC4"/>
    <w:rsid w:val="16AA9CAC"/>
    <w:rsid w:val="18AD15D5"/>
    <w:rsid w:val="18F67478"/>
    <w:rsid w:val="1A78295A"/>
    <w:rsid w:val="1C93D533"/>
    <w:rsid w:val="1D069E9C"/>
    <w:rsid w:val="245952CE"/>
    <w:rsid w:val="24EBB9BF"/>
    <w:rsid w:val="25E44CD9"/>
    <w:rsid w:val="264930D2"/>
    <w:rsid w:val="268F1208"/>
    <w:rsid w:val="2690C6B1"/>
    <w:rsid w:val="284F580D"/>
    <w:rsid w:val="28ACF519"/>
    <w:rsid w:val="2BD2B379"/>
    <w:rsid w:val="2D072595"/>
    <w:rsid w:val="2DBE7019"/>
    <w:rsid w:val="2E9BB8F6"/>
    <w:rsid w:val="2E9BFA72"/>
    <w:rsid w:val="323EDDEB"/>
    <w:rsid w:val="353157DF"/>
    <w:rsid w:val="412DA537"/>
    <w:rsid w:val="43243673"/>
    <w:rsid w:val="437A3B1D"/>
    <w:rsid w:val="45088004"/>
    <w:rsid w:val="45F4F69E"/>
    <w:rsid w:val="4AB0B08F"/>
    <w:rsid w:val="4B8F4347"/>
    <w:rsid w:val="4BDF0FB7"/>
    <w:rsid w:val="4C4F2643"/>
    <w:rsid w:val="4D25348D"/>
    <w:rsid w:val="5723F3EC"/>
    <w:rsid w:val="573DA535"/>
    <w:rsid w:val="57ADDCC1"/>
    <w:rsid w:val="5924C751"/>
    <w:rsid w:val="5A88F302"/>
    <w:rsid w:val="5DAB3446"/>
    <w:rsid w:val="5EEE0807"/>
    <w:rsid w:val="5FA82601"/>
    <w:rsid w:val="61CB146D"/>
    <w:rsid w:val="61E09A00"/>
    <w:rsid w:val="6200EFCF"/>
    <w:rsid w:val="63192BC3"/>
    <w:rsid w:val="64BA9A4B"/>
    <w:rsid w:val="674EA25F"/>
    <w:rsid w:val="68EF824E"/>
    <w:rsid w:val="694B12E6"/>
    <w:rsid w:val="6A637491"/>
    <w:rsid w:val="6C90210D"/>
    <w:rsid w:val="6CDA4345"/>
    <w:rsid w:val="6D7B385E"/>
    <w:rsid w:val="6DB1BEB8"/>
    <w:rsid w:val="6DDB71BC"/>
    <w:rsid w:val="6E1C15B3"/>
    <w:rsid w:val="6E822845"/>
    <w:rsid w:val="745D64C7"/>
    <w:rsid w:val="76B3CF69"/>
    <w:rsid w:val="77866622"/>
    <w:rsid w:val="79C87B1C"/>
    <w:rsid w:val="7A59CDCD"/>
    <w:rsid w:val="7B5DC05A"/>
    <w:rsid w:val="7E5DAA08"/>
    <w:rsid w:val="7F380195"/>
    <w:rsid w:val="7F70705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24FFB"/>
  <w15:docId w15:val="{EFD62906-0F32-4840-A90A-884ED296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A4501"/>
    <w:pPr>
      <w:ind w:left="720"/>
      <w:contextualSpacing/>
    </w:pPr>
    <w:rPr>
      <w:rFonts w:eastAsia="Times New Roman"/>
      <w:lang w:eastAsia="en-US"/>
    </w:rPr>
  </w:style>
  <w:style w:type="character" w:customStyle="1" w:styleId="Heading4Char">
    <w:name w:val="Heading 4 Char"/>
    <w:basedOn w:val="DefaultParagraphFont"/>
    <w:link w:val="Heading4"/>
    <w:rsid w:val="007A4501"/>
    <w:rPr>
      <w:rFonts w:ascii="Arial" w:eastAsia="SimSun" w:hAnsi="Arial" w:cs="Arial"/>
      <w:bCs/>
      <w:i/>
      <w:sz w:val="22"/>
      <w:szCs w:val="28"/>
      <w:lang w:val="ru-RU" w:eastAsia="zh-CN"/>
    </w:rPr>
  </w:style>
  <w:style w:type="character" w:customStyle="1" w:styleId="Heading3Char">
    <w:name w:val="Heading 3 Char"/>
    <w:basedOn w:val="DefaultParagraphFont"/>
    <w:link w:val="Heading3"/>
    <w:rsid w:val="007A4501"/>
    <w:rPr>
      <w:rFonts w:ascii="Arial" w:eastAsia="SimSun" w:hAnsi="Arial" w:cs="Arial"/>
      <w:bCs/>
      <w:sz w:val="22"/>
      <w:szCs w:val="26"/>
      <w:u w:val="single"/>
      <w:lang w:val="ru-RU" w:eastAsia="zh-CN"/>
    </w:rPr>
  </w:style>
  <w:style w:type="character" w:styleId="Hyperlink">
    <w:name w:val="Hyperlink"/>
    <w:basedOn w:val="DefaultParagraphFont"/>
    <w:unhideWhenUsed/>
    <w:rsid w:val="007A4501"/>
    <w:rPr>
      <w:color w:val="0000FF" w:themeColor="hyperlink"/>
      <w:u w:val="single"/>
    </w:rPr>
  </w:style>
  <w:style w:type="character" w:customStyle="1" w:styleId="cf01">
    <w:name w:val="cf01"/>
    <w:basedOn w:val="DefaultParagraphFont"/>
    <w:rsid w:val="007A4501"/>
    <w:rPr>
      <w:rFonts w:ascii="Segoe UI" w:hAnsi="Segoe UI" w:cs="Segoe UI" w:hint="default"/>
      <w:sz w:val="18"/>
      <w:szCs w:val="18"/>
    </w:rPr>
  </w:style>
  <w:style w:type="character" w:customStyle="1" w:styleId="FootnoteTextChar">
    <w:name w:val="Footnote Text Char"/>
    <w:basedOn w:val="DefaultParagraphFont"/>
    <w:link w:val="FootnoteText"/>
    <w:semiHidden/>
    <w:rsid w:val="007A4501"/>
    <w:rPr>
      <w:rFonts w:ascii="Arial" w:eastAsia="SimSun" w:hAnsi="Arial" w:cs="Arial"/>
      <w:sz w:val="18"/>
      <w:lang w:val="ru-RU" w:eastAsia="zh-CN"/>
    </w:rPr>
  </w:style>
  <w:style w:type="character" w:styleId="FootnoteReference">
    <w:name w:val="footnote reference"/>
    <w:basedOn w:val="DefaultParagraphFont"/>
    <w:semiHidden/>
    <w:unhideWhenUsed/>
    <w:rsid w:val="007A4501"/>
    <w:rPr>
      <w:vertAlign w:val="superscript"/>
    </w:rPr>
  </w:style>
  <w:style w:type="paragraph" w:styleId="Revision">
    <w:name w:val="Revision"/>
    <w:hidden/>
    <w:uiPriority w:val="99"/>
    <w:semiHidden/>
    <w:rsid w:val="00201957"/>
    <w:rPr>
      <w:rFonts w:ascii="Arial" w:eastAsia="SimSun" w:hAnsi="Arial" w:cs="Arial"/>
      <w:sz w:val="22"/>
      <w:lang w:eastAsia="zh-CN"/>
    </w:rPr>
  </w:style>
  <w:style w:type="character" w:styleId="CommentReference">
    <w:name w:val="annotation reference"/>
    <w:basedOn w:val="DefaultParagraphFont"/>
    <w:semiHidden/>
    <w:unhideWhenUsed/>
    <w:rsid w:val="007118BE"/>
    <w:rPr>
      <w:sz w:val="16"/>
      <w:szCs w:val="16"/>
    </w:rPr>
  </w:style>
  <w:style w:type="paragraph" w:styleId="CommentSubject">
    <w:name w:val="annotation subject"/>
    <w:basedOn w:val="CommentText"/>
    <w:next w:val="CommentText"/>
    <w:link w:val="CommentSubjectChar"/>
    <w:semiHidden/>
    <w:unhideWhenUsed/>
    <w:rsid w:val="007118BE"/>
    <w:rPr>
      <w:b/>
      <w:bCs/>
      <w:sz w:val="20"/>
    </w:rPr>
  </w:style>
  <w:style w:type="character" w:customStyle="1" w:styleId="CommentTextChar">
    <w:name w:val="Comment Text Char"/>
    <w:basedOn w:val="DefaultParagraphFont"/>
    <w:link w:val="CommentText"/>
    <w:semiHidden/>
    <w:rsid w:val="007118BE"/>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7118BE"/>
    <w:rPr>
      <w:rFonts w:ascii="Arial" w:eastAsia="SimSun" w:hAnsi="Arial" w:cs="Arial"/>
      <w:b/>
      <w:bCs/>
      <w:sz w:val="18"/>
      <w:lang w:val="ru-RU" w:eastAsia="zh-CN"/>
    </w:rPr>
  </w:style>
  <w:style w:type="character" w:styleId="UnresolvedMention">
    <w:name w:val="Unresolved Mention"/>
    <w:basedOn w:val="DefaultParagraphFont"/>
    <w:uiPriority w:val="99"/>
    <w:semiHidden/>
    <w:unhideWhenUsed/>
    <w:rsid w:val="002655C7"/>
    <w:rPr>
      <w:color w:val="605E5C"/>
      <w:shd w:val="clear" w:color="auto" w:fill="E1DFDD"/>
    </w:rPr>
  </w:style>
  <w:style w:type="character" w:styleId="FollowedHyperlink">
    <w:name w:val="FollowedHyperlink"/>
    <w:basedOn w:val="DefaultParagraphFont"/>
    <w:semiHidden/>
    <w:unhideWhenUsed/>
    <w:rsid w:val="001162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ccessiblebooksconsortium.org/en/web/abc/publishing/abc_charter_for_accessible_publishing_signatories" TargetMode="External"/><Relationship Id="rId2" Type="http://schemas.openxmlformats.org/officeDocument/2006/relationships/customXml" Target="../customXml/item2.xml"/><Relationship Id="rId16" Type="http://schemas.openxmlformats.org/officeDocument/2006/relationships/hyperlink" Target="https://icevi.org/icevi-wbu-global-braille-literacy-campaig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ipo.int/wipolex/ru/treaties/textdetails/13169"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ccessiblebooksconsortium.org/ru/web/abc/portal/index"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DEAADBFP-1499948599-54737</_dlc_DocId>
    <_dlc_DocIdUrl xmlns="afdacc0a-6563-489f-9b51-6fc9acac5c48">
      <Url>https://wipoprod.sharepoint.com/sites/SPS-INT-BFP-DEAAD-AsseAffa/_layouts/15/DocIdRedir.aspx?ID=DEAADBFP-1499948599-54737</Url>
      <Description>DEAADBFP-1499948599-54737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B097ECE6-B149-4F31-8669-BE66966B5871}">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839C89C6-3088-4221-833F-EEE286385922}">
  <ds:schemaRefs>
    <ds:schemaRef ds:uri="http://schemas.microsoft.com/sharepoint/v3/contenttype/forms"/>
  </ds:schemaRefs>
</ds:datastoreItem>
</file>

<file path=customXml/itemProps3.xml><?xml version="1.0" encoding="utf-8"?>
<ds:datastoreItem xmlns:ds="http://schemas.openxmlformats.org/officeDocument/2006/customXml" ds:itemID="{9B5B7605-C16D-4EEB-BBFE-1A55F31A9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57E85-5E65-4F75-981A-927A27A201EA}">
  <ds:schemaRefs>
    <ds:schemaRef ds:uri="http://schemas.microsoft.com/sharepoint/events"/>
  </ds:schemaRefs>
</ds:datastoreItem>
</file>

<file path=customXml/itemProps5.xml><?xml version="1.0" encoding="utf-8"?>
<ds:datastoreItem xmlns:ds="http://schemas.openxmlformats.org/officeDocument/2006/customXml" ds:itemID="{4C60F109-8B8F-40BD-B705-D6355C2DD003}">
  <ds:schemaRefs>
    <ds:schemaRef ds:uri="http://schemas.openxmlformats.org/officeDocument/2006/bibliography"/>
  </ds:schemaRefs>
</ds:datastoreItem>
</file>

<file path=customXml/itemProps6.xml><?xml version="1.0" encoding="utf-8"?>
<ds:datastoreItem xmlns:ds="http://schemas.openxmlformats.org/officeDocument/2006/customXml" ds:itemID="{A7137303-0F37-451F-834B-19C4A8D8CA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4983</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MVT/A/11/INF/1</vt:lpstr>
    </vt:vector>
  </TitlesOfParts>
  <Company>WIPO</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MVT/A/11/INF/1</dc:title>
  <dc:subject/>
  <dc:creator>WIPO</dc:creator>
  <cp:keywords>PUBLIC</cp:keywords>
  <cp:lastModifiedBy>RUSSO Antonella</cp:lastModifiedBy>
  <cp:revision>5</cp:revision>
  <cp:lastPrinted>2026-05-05T10:28:00Z</cp:lastPrinted>
  <dcterms:created xsi:type="dcterms:W3CDTF">2026-05-05T10:26:00Z</dcterms:created>
  <dcterms:modified xsi:type="dcterms:W3CDTF">2026-05-05T10:28:00Z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ediaServiceImageTags">
    <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2025-02-18T10:23:50Z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484fd88e-37de-441c-a6f1-478e39846b27</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d295c39e-f836-4d3f-989a-0ea71eeb678e</vt:lpwstr>
  </property>
  <property fmtid="{D5CDD505-2E9C-101B-9397-08002B2CF9AE}" pid="23" name="docLang">
    <vt:lpwstr>ru</vt:lpwstr>
  </property>
  <property fmtid="{D5CDD505-2E9C-101B-9397-08002B2CF9AE}" pid="24" name="GrammarlyDocumentId">
    <vt:lpwstr>e3446763-75d4-43e8-9ab9-375632a878b9</vt:lpwstr>
  </property>
</Properties>
</file>