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B34F6" w:rsidP="00916EE2">
            <w:r>
              <w:rPr>
                <w:noProof/>
                <w:lang w:eastAsia="en-US"/>
              </w:rPr>
              <w:drawing>
                <wp:inline distT="0" distB="0" distL="0" distR="0" wp14:anchorId="5F3ACE94" wp14:editId="6E13FAA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F669C" w:rsidP="00EF669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B34F6" w:rsidP="00EF27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B34F6">
              <w:rPr>
                <w:rFonts w:ascii="Arial Black" w:hAnsi="Arial Black"/>
                <w:caps/>
                <w:sz w:val="15"/>
              </w:rPr>
              <w:t>LI/A/3</w:t>
            </w:r>
            <w:r w:rsidR="00C847C0">
              <w:rPr>
                <w:rFonts w:ascii="Arial Black" w:hAnsi="Arial Black"/>
                <w:caps/>
                <w:sz w:val="15"/>
              </w:rPr>
              <w:t>3</w:t>
            </w:r>
            <w:r w:rsidRPr="000B34F6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EF2755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87B14" w:rsidP="00B87B1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506ED5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506ED5">
              <w:rPr>
                <w:rFonts w:ascii="Arial Black" w:hAnsi="Arial Black"/>
                <w:caps/>
                <w:sz w:val="15"/>
              </w:rPr>
              <w:t xml:space="preserve"> 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87B14" w:rsidP="00B87B1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511392">
              <w:rPr>
                <w:rFonts w:ascii="Arial Black" w:hAnsi="Arial Black"/>
                <w:caps/>
                <w:sz w:val="15"/>
              </w:rPr>
              <w:t xml:space="preserve">  </w:t>
            </w:r>
            <w:r w:rsidR="0068164A">
              <w:rPr>
                <w:rFonts w:ascii="Arial Black" w:hAnsi="Arial Black"/>
                <w:caps/>
                <w:sz w:val="15"/>
              </w:rPr>
              <w:t>23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7325CD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A13C3" w:rsidRDefault="00B87B14" w:rsidP="008B2CC1">
      <w:pPr>
        <w:rPr>
          <w:b/>
          <w:sz w:val="28"/>
          <w:szCs w:val="28"/>
          <w:lang w:val="ru-RU"/>
        </w:rPr>
      </w:pPr>
      <w:r w:rsidRPr="00DA13C3">
        <w:rPr>
          <w:b/>
          <w:sz w:val="28"/>
          <w:szCs w:val="28"/>
          <w:lang w:val="ru-RU"/>
        </w:rPr>
        <w:t>Специальный союз по охране наименований мест происхождения и их международной регистрации (Лиссабонский союз)</w:t>
      </w:r>
    </w:p>
    <w:p w:rsidR="003845C1" w:rsidRPr="00DA13C3" w:rsidRDefault="003845C1" w:rsidP="003845C1">
      <w:pPr>
        <w:rPr>
          <w:lang w:val="ru-RU"/>
        </w:rPr>
      </w:pPr>
    </w:p>
    <w:p w:rsidR="00A85B8E" w:rsidRPr="00DA13C3" w:rsidRDefault="00A85B8E" w:rsidP="003845C1">
      <w:pPr>
        <w:rPr>
          <w:lang w:val="ru-RU"/>
        </w:rPr>
      </w:pPr>
    </w:p>
    <w:p w:rsidR="00A85B8E" w:rsidRPr="00DA13C3" w:rsidRDefault="00B87B14" w:rsidP="003845C1">
      <w:pPr>
        <w:rPr>
          <w:b/>
          <w:sz w:val="28"/>
          <w:szCs w:val="28"/>
          <w:lang w:val="ru-RU"/>
        </w:rPr>
      </w:pPr>
      <w:r w:rsidRPr="00DA13C3">
        <w:rPr>
          <w:b/>
          <w:sz w:val="28"/>
          <w:szCs w:val="28"/>
          <w:lang w:val="ru-RU"/>
        </w:rPr>
        <w:t>Ассамблея</w:t>
      </w:r>
    </w:p>
    <w:p w:rsidR="00A85B8E" w:rsidRPr="00DA13C3" w:rsidRDefault="00A85B8E" w:rsidP="003845C1">
      <w:pPr>
        <w:rPr>
          <w:lang w:val="ru-RU"/>
        </w:rPr>
      </w:pPr>
    </w:p>
    <w:p w:rsidR="003845C1" w:rsidRPr="00DA13C3" w:rsidRDefault="003845C1" w:rsidP="003845C1">
      <w:pPr>
        <w:rPr>
          <w:lang w:val="ru-RU"/>
        </w:rPr>
      </w:pPr>
    </w:p>
    <w:p w:rsidR="00B87B14" w:rsidRPr="00DA13C3" w:rsidRDefault="00B87B14" w:rsidP="000B34F6">
      <w:pPr>
        <w:rPr>
          <w:b/>
          <w:sz w:val="24"/>
          <w:szCs w:val="24"/>
          <w:lang w:val="ru-RU"/>
        </w:rPr>
      </w:pPr>
      <w:r w:rsidRPr="00DA13C3">
        <w:rPr>
          <w:b/>
          <w:sz w:val="24"/>
          <w:szCs w:val="24"/>
          <w:lang w:val="ru-RU"/>
        </w:rPr>
        <w:t>Тридцать третья (12-я внеочередная) сессия</w:t>
      </w:r>
    </w:p>
    <w:p w:rsidR="008B2CC1" w:rsidRPr="00DA13C3" w:rsidRDefault="00B87B14" w:rsidP="000B34F6">
      <w:pPr>
        <w:rPr>
          <w:b/>
          <w:sz w:val="24"/>
          <w:szCs w:val="24"/>
          <w:lang w:val="ru-RU"/>
        </w:rPr>
      </w:pPr>
      <w:r w:rsidRPr="00DA13C3">
        <w:rPr>
          <w:b/>
          <w:sz w:val="24"/>
          <w:szCs w:val="24"/>
          <w:lang w:val="ru-RU"/>
        </w:rPr>
        <w:t>Женева, 3 - 11 октября 2016 г.</w:t>
      </w:r>
    </w:p>
    <w:p w:rsidR="008B2CC1" w:rsidRPr="00DA13C3" w:rsidRDefault="008B2CC1" w:rsidP="008B2CC1">
      <w:pPr>
        <w:rPr>
          <w:lang w:val="ru-RU"/>
        </w:rPr>
      </w:pPr>
    </w:p>
    <w:p w:rsidR="008B2CC1" w:rsidRPr="00DA13C3" w:rsidRDefault="008B2CC1" w:rsidP="008B2CC1">
      <w:pPr>
        <w:rPr>
          <w:lang w:val="ru-RU"/>
        </w:rPr>
      </w:pPr>
    </w:p>
    <w:p w:rsidR="008B2CC1" w:rsidRPr="00DA13C3" w:rsidRDefault="008B2CC1" w:rsidP="008B2CC1">
      <w:pPr>
        <w:rPr>
          <w:lang w:val="ru-RU"/>
        </w:rPr>
      </w:pPr>
    </w:p>
    <w:p w:rsidR="00C904CE" w:rsidRPr="00DA13C3" w:rsidRDefault="00B87B14" w:rsidP="00C904CE">
      <w:pPr>
        <w:rPr>
          <w:caps/>
          <w:sz w:val="24"/>
          <w:szCs w:val="24"/>
          <w:lang w:val="ru-RU"/>
        </w:rPr>
      </w:pPr>
      <w:bookmarkStart w:id="4" w:name="TitleOfDoc"/>
      <w:bookmarkEnd w:id="4"/>
      <w:r w:rsidRPr="00DA13C3">
        <w:rPr>
          <w:caps/>
          <w:sz w:val="24"/>
          <w:szCs w:val="24"/>
          <w:lang w:val="ru-RU"/>
        </w:rPr>
        <w:t>ПРЕДЛОЖЕНИЕ ПО ФИНАНСОВЫМ ВОПРОСАМ, КАСАЮЩИМСЯ ЛИССАБОНСКОГО СОЮЗА</w:t>
      </w:r>
    </w:p>
    <w:p w:rsidR="00C904CE" w:rsidRPr="00DA13C3" w:rsidRDefault="00C904CE" w:rsidP="00C904CE">
      <w:pPr>
        <w:rPr>
          <w:lang w:val="ru-RU"/>
        </w:rPr>
      </w:pPr>
    </w:p>
    <w:p w:rsidR="00C904CE" w:rsidRPr="00DA13C3" w:rsidRDefault="00B87B14" w:rsidP="00C904CE">
      <w:pPr>
        <w:rPr>
          <w:i/>
          <w:lang w:val="ru-RU"/>
        </w:rPr>
      </w:pPr>
      <w:r w:rsidRPr="00DA13C3">
        <w:rPr>
          <w:i/>
          <w:lang w:val="ru-RU"/>
        </w:rPr>
        <w:t>Документ подготовлен председателем Рабочей группы по подготовке Общей инструкции к Лиссабонскому соглашению и Женевскому акту Лиссабонского соглашения</w:t>
      </w:r>
    </w:p>
    <w:p w:rsidR="00C904CE" w:rsidRPr="00DA13C3" w:rsidRDefault="00C904CE" w:rsidP="00C904CE">
      <w:pPr>
        <w:rPr>
          <w:lang w:val="ru-RU"/>
        </w:rPr>
      </w:pPr>
    </w:p>
    <w:p w:rsidR="00C904CE" w:rsidRPr="00DA13C3" w:rsidRDefault="00C904CE" w:rsidP="00C904CE">
      <w:pPr>
        <w:rPr>
          <w:lang w:val="ru-RU"/>
        </w:rPr>
      </w:pPr>
    </w:p>
    <w:p w:rsidR="000C3CD7" w:rsidRPr="00DA13C3" w:rsidRDefault="004C5FAC" w:rsidP="00D83561">
      <w:pPr>
        <w:spacing w:line="260" w:lineRule="atLeast"/>
        <w:rPr>
          <w:szCs w:val="22"/>
          <w:lang w:val="ru-RU"/>
        </w:rPr>
      </w:pPr>
      <w:r w:rsidRPr="00DA13C3">
        <w:rPr>
          <w:szCs w:val="22"/>
          <w:lang w:val="ru-RU"/>
        </w:rPr>
        <w:fldChar w:fldCharType="begin"/>
      </w:r>
      <w:r w:rsidRPr="00DA13C3">
        <w:rPr>
          <w:szCs w:val="22"/>
          <w:lang w:val="ru-RU"/>
        </w:rPr>
        <w:instrText xml:space="preserve"> AUTONUM  </w:instrText>
      </w:r>
      <w:r w:rsidRPr="00DA13C3">
        <w:rPr>
          <w:szCs w:val="22"/>
          <w:lang w:val="ru-RU"/>
        </w:rPr>
        <w:fldChar w:fldCharType="end"/>
      </w:r>
      <w:r w:rsidRPr="00DA13C3">
        <w:rPr>
          <w:szCs w:val="22"/>
          <w:lang w:val="ru-RU"/>
        </w:rPr>
        <w:tab/>
      </w:r>
      <w:r w:rsidR="00B87B14" w:rsidRPr="00DA13C3">
        <w:rPr>
          <w:szCs w:val="22"/>
          <w:lang w:val="ru-RU"/>
        </w:rPr>
        <w:t>Тринадцатого сентября 2016 г. председатель Рабочей группы по подготовке Общей инструкции к Лиссабонскому соглашению и Женевскому акту Лиссабонского соглашения</w:t>
      </w:r>
      <w:r w:rsidR="000C3CD7" w:rsidRPr="00DA13C3">
        <w:rPr>
          <w:szCs w:val="22"/>
          <w:lang w:val="ru-RU"/>
        </w:rPr>
        <w:t xml:space="preserve"> </w:t>
      </w:r>
      <w:r w:rsidR="00B321A1" w:rsidRPr="00C73EF1">
        <w:rPr>
          <w:szCs w:val="22"/>
          <w:lang w:val="ru-RU"/>
        </w:rPr>
        <w:t>передал</w:t>
      </w:r>
      <w:r w:rsidR="00B321A1" w:rsidRPr="00DA13C3">
        <w:rPr>
          <w:szCs w:val="22"/>
          <w:lang w:val="ru-RU"/>
        </w:rPr>
        <w:t xml:space="preserve"> Международному бюро изложенный в приложении документ, озаглавленный «Предложение по финансовым вопросам, касающимся Лиссабонского союза, представленное председателем Рабочей группы по подготовке Общей инструкции к Лиссабонскому соглашению и Женевскому акту Лиссабонского соглашения», а также просьбу вынести его в качестве рабочего документа на обсуждение тридцать третьей </w:t>
      </w:r>
      <w:r w:rsidR="00B321A1" w:rsidRPr="00DA13C3">
        <w:rPr>
          <w:szCs w:val="22"/>
          <w:lang w:val="ru-RU"/>
        </w:rPr>
        <w:br/>
        <w:t>(12-й внеочередной) сессии Ассамблеи Лиссабонского союза.</w:t>
      </w:r>
    </w:p>
    <w:p w:rsidR="000C3CD7" w:rsidRPr="00DA13C3" w:rsidRDefault="000C3CD7" w:rsidP="00D83561">
      <w:pPr>
        <w:spacing w:line="260" w:lineRule="atLeast"/>
        <w:rPr>
          <w:szCs w:val="22"/>
          <w:lang w:val="ru-RU"/>
        </w:rPr>
      </w:pPr>
    </w:p>
    <w:p w:rsidR="004C5FAC" w:rsidRPr="00DA13C3" w:rsidRDefault="004C5FAC" w:rsidP="000C3CD7">
      <w:pPr>
        <w:tabs>
          <w:tab w:val="left" w:pos="6096"/>
        </w:tabs>
        <w:spacing w:after="120" w:line="260" w:lineRule="atLeast"/>
        <w:ind w:left="5533"/>
        <w:rPr>
          <w:i/>
          <w:lang w:val="ru-RU"/>
        </w:rPr>
      </w:pPr>
      <w:r w:rsidRPr="00DA13C3">
        <w:rPr>
          <w:i/>
          <w:lang w:val="ru-RU"/>
        </w:rPr>
        <w:fldChar w:fldCharType="begin"/>
      </w:r>
      <w:r w:rsidRPr="00DA13C3">
        <w:rPr>
          <w:i/>
          <w:lang w:val="ru-RU"/>
        </w:rPr>
        <w:instrText xml:space="preserve"> AUTONUM  </w:instrText>
      </w:r>
      <w:r w:rsidRPr="00DA13C3">
        <w:rPr>
          <w:i/>
          <w:lang w:val="ru-RU"/>
        </w:rPr>
        <w:fldChar w:fldCharType="end"/>
      </w:r>
      <w:r w:rsidRPr="00DA13C3">
        <w:rPr>
          <w:i/>
          <w:lang w:val="ru-RU"/>
        </w:rPr>
        <w:tab/>
      </w:r>
      <w:r w:rsidR="000E2D22" w:rsidRPr="00DA13C3">
        <w:rPr>
          <w:i/>
          <w:lang w:val="ru-RU"/>
        </w:rPr>
        <w:t>Ассамблее Лиссабонского союза предлагается обсудить предложение, изложенное в приложении к настоящему документу.</w:t>
      </w:r>
    </w:p>
    <w:p w:rsidR="004C5FAC" w:rsidRPr="00DA13C3" w:rsidRDefault="004C5FAC" w:rsidP="004C5FAC">
      <w:pPr>
        <w:pStyle w:val="ONUME"/>
        <w:numPr>
          <w:ilvl w:val="0"/>
          <w:numId w:val="0"/>
        </w:numPr>
        <w:spacing w:after="0"/>
        <w:ind w:left="5501"/>
        <w:rPr>
          <w:lang w:val="ru-RU"/>
        </w:rPr>
      </w:pPr>
    </w:p>
    <w:p w:rsidR="004C5FAC" w:rsidRPr="00DA13C3" w:rsidRDefault="004C5FAC" w:rsidP="004C5FAC">
      <w:pPr>
        <w:pStyle w:val="ONUME"/>
        <w:numPr>
          <w:ilvl w:val="0"/>
          <w:numId w:val="0"/>
        </w:numPr>
        <w:spacing w:after="0"/>
        <w:ind w:left="5501"/>
        <w:rPr>
          <w:lang w:val="ru-RU"/>
        </w:rPr>
      </w:pPr>
    </w:p>
    <w:p w:rsidR="004C5FAC" w:rsidRPr="00DA13C3" w:rsidRDefault="004C5FAC" w:rsidP="004C5FAC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4C5FAC" w:rsidRPr="00DA13C3" w:rsidRDefault="004C5FAC" w:rsidP="0076371F">
      <w:pPr>
        <w:spacing w:after="120" w:line="260" w:lineRule="atLeast"/>
        <w:ind w:left="5500"/>
        <w:contextualSpacing/>
        <w:rPr>
          <w:szCs w:val="22"/>
          <w:lang w:val="ru-RU"/>
        </w:rPr>
      </w:pPr>
      <w:r w:rsidRPr="00DA13C3">
        <w:rPr>
          <w:lang w:val="ru-RU"/>
        </w:rPr>
        <w:t>[</w:t>
      </w:r>
      <w:r w:rsidR="0076371F">
        <w:rPr>
          <w:lang w:val="ru-RU"/>
        </w:rPr>
        <w:t>П</w:t>
      </w:r>
      <w:r w:rsidR="000E2D22" w:rsidRPr="00DA13C3">
        <w:rPr>
          <w:lang w:val="ru-RU"/>
        </w:rPr>
        <w:t>риложение следует</w:t>
      </w:r>
      <w:r w:rsidRPr="00DA13C3">
        <w:rPr>
          <w:lang w:val="ru-RU"/>
        </w:rPr>
        <w:t>]</w:t>
      </w:r>
    </w:p>
    <w:p w:rsidR="004C5FAC" w:rsidRPr="00DA13C3" w:rsidRDefault="004C5FAC" w:rsidP="004C5FAC">
      <w:pPr>
        <w:spacing w:after="120" w:line="260" w:lineRule="atLeast"/>
        <w:ind w:left="5500"/>
        <w:contextualSpacing/>
        <w:rPr>
          <w:szCs w:val="22"/>
          <w:lang w:val="ru-RU"/>
        </w:rPr>
        <w:sectPr w:rsidR="004C5FAC" w:rsidRPr="00DA13C3" w:rsidSect="000C3CD7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A42B54" w:rsidRPr="00DA13C3" w:rsidRDefault="00A42B54" w:rsidP="004C5FAC">
      <w:pPr>
        <w:rPr>
          <w:lang w:val="ru-RU"/>
        </w:rPr>
      </w:pPr>
    </w:p>
    <w:p w:rsidR="00C904CE" w:rsidRPr="00DA13C3" w:rsidRDefault="00C904CE" w:rsidP="00C904CE">
      <w:pPr>
        <w:rPr>
          <w:lang w:val="ru-RU"/>
        </w:rPr>
      </w:pPr>
    </w:p>
    <w:p w:rsidR="004C5FAC" w:rsidRPr="00DA13C3" w:rsidRDefault="004C5FAC" w:rsidP="004C5FAC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13C3">
        <w:rPr>
          <w:rFonts w:ascii="Times New Roman" w:hAnsi="Times New Roman" w:cs="Times New Roman"/>
          <w:i/>
          <w:sz w:val="24"/>
          <w:szCs w:val="24"/>
          <w:lang w:val="ru-RU"/>
        </w:rPr>
        <w:t>12/09/2016</w:t>
      </w:r>
    </w:p>
    <w:p w:rsidR="004C5FAC" w:rsidRPr="00DA13C3" w:rsidRDefault="004C5FAC" w:rsidP="004C5FAC">
      <w:pPr>
        <w:jc w:val="right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4C5FAC" w:rsidRPr="00DA13C3" w:rsidRDefault="004C5FAC" w:rsidP="004C5FAC">
      <w:pPr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4C5FAC" w:rsidRPr="00DA13C3" w:rsidRDefault="004C5FAC" w:rsidP="004C5FAC">
      <w:pPr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4C5FAC" w:rsidRPr="00DA13C3" w:rsidRDefault="004C5FAC" w:rsidP="004C5FAC">
      <w:pPr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4C5FAC" w:rsidRPr="00DA13C3" w:rsidRDefault="000E2D22" w:rsidP="004C5F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A13C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Предложение по финансовым вопросам, касающимся Лиссабонского союза, представленное председателем Рабочей группы по по подготовке Общей инструкции к Лиссабонскому соглашению и Женевскому акту Лиссабонского соглашения</w:t>
      </w:r>
    </w:p>
    <w:p w:rsidR="004C5FAC" w:rsidRPr="00DA13C3" w:rsidRDefault="004C5FAC" w:rsidP="004C5FA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5FAC" w:rsidRPr="00DA13C3" w:rsidRDefault="004C5FAC" w:rsidP="004C5FA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5FAC" w:rsidRPr="00DA13C3" w:rsidRDefault="004C5FAC" w:rsidP="004C5FA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5FAC" w:rsidRPr="00DA13C3" w:rsidRDefault="000E2D22" w:rsidP="004C5FAC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73EF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Справочная</w:t>
      </w:r>
      <w:r w:rsidRPr="00DA13C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информация</w:t>
      </w:r>
    </w:p>
    <w:p w:rsidR="004C5FAC" w:rsidRPr="00DA13C3" w:rsidRDefault="004C5FAC" w:rsidP="004C5FAC">
      <w:pPr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4C5FAC" w:rsidRPr="00DA13C3" w:rsidRDefault="000E2D22" w:rsidP="00FF07AE">
      <w:pPr>
        <w:pStyle w:val="ListParagraph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C73EF1">
        <w:rPr>
          <w:rFonts w:ascii="Times New Roman" w:hAnsi="Times New Roman" w:cs="Times New Roman"/>
          <w:sz w:val="24"/>
          <w:szCs w:val="24"/>
          <w:lang w:val="ru-RU" w:eastAsia="en-US"/>
        </w:rPr>
        <w:t>На</w:t>
      </w:r>
      <w:r w:rsidRPr="00DA13C3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пятьдесят пятой серии заседаний Ассамблей государств-членов ВОИС, состоявшейся с 5 по 14 октября 2015 года, Ассамблея Лиссабонского союза </w:t>
      </w:r>
      <w:r w:rsidR="00EF47DE" w:rsidRPr="00DA13C3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постановила, что «будучи союзом, финансируемым за счет сборов и пошлин, </w:t>
      </w:r>
      <w:r w:rsidR="00FF07AE" w:rsidRPr="00DA13C3">
        <w:rPr>
          <w:rFonts w:ascii="Times New Roman" w:hAnsi="Times New Roman" w:cs="Times New Roman"/>
          <w:sz w:val="24"/>
          <w:szCs w:val="24"/>
          <w:lang w:val="ru-RU" w:eastAsia="en-US"/>
        </w:rPr>
        <w:t>[</w:t>
      </w:r>
      <w:r w:rsidR="00FF07AE" w:rsidRPr="00C73EF1">
        <w:rPr>
          <w:rFonts w:ascii="Times New Roman" w:hAnsi="Times New Roman" w:cs="Times New Roman"/>
          <w:sz w:val="24"/>
          <w:szCs w:val="24"/>
          <w:lang w:val="ru-RU" w:eastAsia="en-US"/>
        </w:rPr>
        <w:t>он</w:t>
      </w:r>
      <w:r w:rsidR="00FF07AE" w:rsidRPr="00DA13C3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] </w:t>
      </w:r>
      <w:r w:rsidR="00EF47DE" w:rsidRPr="00DA13C3">
        <w:rPr>
          <w:rFonts w:ascii="Times New Roman" w:hAnsi="Times New Roman" w:cs="Times New Roman"/>
          <w:sz w:val="24"/>
          <w:szCs w:val="24"/>
          <w:lang w:val="ru-RU" w:eastAsia="en-US"/>
        </w:rPr>
        <w:t>принимает к сессиям Ассамблей 2016 г. меры для ликвидации прогнозируемого дефицита на двухлетний период, указанного в Программе и бюджете ВОИС на двухлетний период</w:t>
      </w:r>
      <w:r w:rsidR="00FF07AE" w:rsidRPr="00DA13C3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EF47DE" w:rsidRPr="00DA13C3">
        <w:rPr>
          <w:rFonts w:ascii="Times New Roman" w:hAnsi="Times New Roman" w:cs="Times New Roman"/>
          <w:sz w:val="24"/>
          <w:szCs w:val="24"/>
          <w:lang w:val="ru-RU" w:eastAsia="en-US"/>
        </w:rPr>
        <w:t>2016 – 2017 гг. в отношении Лиссабонского союза</w:t>
      </w:r>
      <w:r w:rsidR="00FF07AE" w:rsidRPr="00DA13C3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…</w:t>
      </w:r>
      <w:r w:rsidR="00EF47DE" w:rsidRPr="00DA13C3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(1,523 млн шв. </w:t>
      </w:r>
      <w:r w:rsidR="0076371F">
        <w:rPr>
          <w:rFonts w:ascii="Times New Roman" w:hAnsi="Times New Roman" w:cs="Times New Roman"/>
          <w:sz w:val="24"/>
          <w:szCs w:val="24"/>
          <w:lang w:val="ru-RU" w:eastAsia="en-US"/>
        </w:rPr>
        <w:t>ф</w:t>
      </w:r>
      <w:r w:rsidR="00EF47DE" w:rsidRPr="00DA13C3">
        <w:rPr>
          <w:rFonts w:ascii="Times New Roman" w:hAnsi="Times New Roman" w:cs="Times New Roman"/>
          <w:sz w:val="24"/>
          <w:szCs w:val="24"/>
          <w:lang w:val="ru-RU" w:eastAsia="en-US"/>
        </w:rPr>
        <w:t>ранков</w:t>
      </w:r>
      <w:r w:rsidR="00FF07AE" w:rsidRPr="00DA13C3">
        <w:rPr>
          <w:rFonts w:ascii="Times New Roman" w:hAnsi="Times New Roman" w:cs="Times New Roman"/>
          <w:sz w:val="24"/>
          <w:szCs w:val="24"/>
          <w:lang w:val="ru-RU" w:eastAsia="en-US"/>
        </w:rPr>
        <w:t>)»</w:t>
      </w:r>
      <w:r w:rsidR="004C5FAC" w:rsidRPr="00DA13C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="00FF07AE" w:rsidRPr="00DA13C3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  <w:r w:rsidR="004C5FAC" w:rsidRPr="00DA13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F07AE" w:rsidRPr="00DA13C3">
        <w:rPr>
          <w:rFonts w:ascii="Times New Roman" w:hAnsi="Times New Roman" w:cs="Times New Roman"/>
          <w:sz w:val="24"/>
          <w:szCs w:val="24"/>
          <w:lang w:val="ru-RU"/>
        </w:rPr>
        <w:t>Ассамблеи государств-членов ВОИС и Союзов, каждая в той степени, в какой это ее касается</w:t>
      </w:r>
      <w:r w:rsidR="00FF07AE" w:rsidRPr="00C73EF1">
        <w:rPr>
          <w:rFonts w:ascii="Times New Roman" w:hAnsi="Times New Roman" w:cs="Times New Roman"/>
          <w:sz w:val="24"/>
          <w:szCs w:val="24"/>
          <w:lang w:val="ru-RU"/>
        </w:rPr>
        <w:t>, приняли к сведению решение</w:t>
      </w:r>
      <w:r w:rsidR="00FF07AE" w:rsidRPr="00DA13C3">
        <w:rPr>
          <w:rFonts w:ascii="Times New Roman" w:hAnsi="Times New Roman" w:cs="Times New Roman"/>
          <w:sz w:val="24"/>
          <w:szCs w:val="24"/>
          <w:lang w:val="ru-RU"/>
        </w:rPr>
        <w:t xml:space="preserve"> Ассамблеи Лиссабонского союза относительно прогнозируемого дефицита на двухлетний период</w:t>
      </w:r>
      <w:r w:rsidR="00C73EF1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FF07AE" w:rsidRPr="00C73EF1">
        <w:rPr>
          <w:rFonts w:ascii="Times New Roman" w:hAnsi="Times New Roman" w:cs="Times New Roman"/>
          <w:sz w:val="24"/>
          <w:szCs w:val="24"/>
          <w:lang w:val="ru-RU"/>
        </w:rPr>
        <w:t>приняли решение</w:t>
      </w:r>
      <w:r w:rsidR="00FF07AE" w:rsidRPr="00DA13C3">
        <w:rPr>
          <w:rFonts w:ascii="Times New Roman" w:hAnsi="Times New Roman" w:cs="Times New Roman"/>
          <w:sz w:val="24"/>
          <w:szCs w:val="24"/>
          <w:lang w:val="ru-RU"/>
        </w:rPr>
        <w:t xml:space="preserve"> «утвердить заем Лиссабонского союза из резервов союзов, финансируемых за счет взносов, для финансирования операций Лиссабонской системы в течение 2016 – 2017 гг. в том случае, если такие меры будут недостаточными для покрытия прогнозируемого дефицита на двухлетний период</w:t>
      </w:r>
      <w:r w:rsidR="00D82BD9" w:rsidRPr="00DA13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F07AE" w:rsidRPr="00DA13C3">
        <w:rPr>
          <w:rFonts w:ascii="Times New Roman" w:hAnsi="Times New Roman" w:cs="Times New Roman"/>
          <w:sz w:val="24"/>
          <w:szCs w:val="24"/>
          <w:lang w:val="ru-RU"/>
        </w:rPr>
        <w:t xml:space="preserve"> [и что] данный заем предоставляется на беспроцентной основе и при условии его погашения, когда это позволит состояние резервов Лиссабонского союза»</w:t>
      </w:r>
      <w:r w:rsidR="004C5FAC" w:rsidRPr="00DA13C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3"/>
      </w:r>
      <w:r w:rsidR="00FF07AE" w:rsidRPr="00DA13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5FAC" w:rsidRPr="00DA13C3" w:rsidRDefault="004C5FAC" w:rsidP="004C5FAC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4C5FAC" w:rsidRPr="00DA13C3" w:rsidRDefault="00D82BD9" w:rsidP="00D93095">
      <w:pPr>
        <w:pStyle w:val="ListParagraph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DA13C3">
        <w:rPr>
          <w:rFonts w:ascii="Times New Roman" w:hAnsi="Times New Roman" w:cs="Times New Roman"/>
          <w:sz w:val="24"/>
          <w:szCs w:val="24"/>
          <w:lang w:val="ru-RU"/>
        </w:rPr>
        <w:t>Кроме того, на этой же серии заседаний Ассамблея Лиссабонского союза постановила, что «Лиссабонский союз воспользуется сессиями Рабочей группы для обсуждения вопросов, касающихся Лиссабонской системы, в целях рассмотрения проблемы обеспечения финансовой устойчивости Лиссабонского союза, включая способы, описанные в документе LI/A/32/3, или любые другие конструктивные решения, и представления предложения на следующей сессии Ассамблеи в 2016 г.</w:t>
      </w:r>
      <w:r w:rsidR="00D93095" w:rsidRPr="00DA13C3">
        <w:rPr>
          <w:rFonts w:ascii="Times New Roman" w:hAnsi="Times New Roman" w:cs="Times New Roman"/>
          <w:sz w:val="24"/>
          <w:szCs w:val="24"/>
          <w:lang w:val="ru-RU" w:eastAsia="en-US"/>
        </w:rPr>
        <w:t>»</w:t>
      </w:r>
      <w:r w:rsidR="004C5FAC" w:rsidRPr="00DA13C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5FAC" w:rsidRPr="00DA13C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4"/>
      </w:r>
      <w:r w:rsidR="004C5FAC" w:rsidRPr="00DA13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5FAC" w:rsidRPr="00DA13C3" w:rsidRDefault="004C5FAC" w:rsidP="004C5FAC">
      <w:pPr>
        <w:pStyle w:val="ListParagrap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4C5FAC" w:rsidRPr="00DA13C3" w:rsidRDefault="00D93095" w:rsidP="004C5FAC">
      <w:pPr>
        <w:pStyle w:val="ONUME"/>
        <w:numPr>
          <w:ilvl w:val="0"/>
          <w:numId w:val="31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A13C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В ходе своей первой сессии, состоявшейся 7 </w:t>
      </w:r>
      <w:r w:rsidR="0076371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–</w:t>
      </w:r>
      <w:r w:rsidRPr="00DA13C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9 июня 2016 г., Рабочая группа обсудила вопросы, касающиеся финансовой устойчивости Лиссабонского союза и ликвидации прогнозируемого дефицита на двухлетний период</w:t>
      </w:r>
      <w:r w:rsidR="007D74D3" w:rsidRPr="00DA13C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и обратилась к Секретариату с просьбой организовать совещание (совещания) для членов Лиссабонского союза в целях выработки – при содействии Секретариата – предложений, направленных на обеспечение долгосрочной финансовой устойчивости Лиссабонского союза, для их </w:t>
      </w:r>
      <w:r w:rsidR="007D74D3" w:rsidRPr="00DA13C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lastRenderedPageBreak/>
        <w:t>рассмотрения на следующей сессии Ассамблеи Лиссабонского союза в соответствии с решением этой Ассамблеи (см. документ LI/A/32/5, пункт 73(iii))</w:t>
      </w:r>
      <w:r w:rsidR="004C5FAC" w:rsidRPr="00DA13C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5"/>
      </w:r>
      <w:r w:rsidR="007D74D3" w:rsidRPr="00DA13C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</w:p>
    <w:p w:rsidR="004C5FAC" w:rsidRPr="00DA13C3" w:rsidRDefault="004C5FAC" w:rsidP="004C5FAC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4C5FAC" w:rsidRPr="00C73EF1" w:rsidRDefault="007D74D3" w:rsidP="004C5FAC">
      <w:pPr>
        <w:pStyle w:val="ONUME"/>
        <w:numPr>
          <w:ilvl w:val="0"/>
          <w:numId w:val="31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73EF1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Государства-члены Лиссабонского союза провели два неофициальных совещания </w:t>
      </w:r>
      <w:r w:rsidR="00C73EF1">
        <w:rPr>
          <w:rFonts w:ascii="Times New Roman" w:hAnsi="Times New Roman" w:cs="Times New Roman"/>
          <w:sz w:val="24"/>
          <w:szCs w:val="24"/>
          <w:lang w:val="ru-RU"/>
        </w:rPr>
        <w:t>– 4 </w:t>
      </w:r>
      <w:r w:rsidRPr="00C73EF1">
        <w:rPr>
          <w:rFonts w:ascii="Times New Roman" w:hAnsi="Times New Roman" w:cs="Times New Roman"/>
          <w:sz w:val="24"/>
          <w:szCs w:val="24"/>
          <w:lang w:val="ru-RU"/>
        </w:rPr>
        <w:t xml:space="preserve">июля и 26 августа 2016 года.  Они </w:t>
      </w:r>
      <w:r w:rsidR="00C73EF1" w:rsidRPr="00C73EF1">
        <w:rPr>
          <w:rFonts w:ascii="Times New Roman" w:hAnsi="Times New Roman" w:cs="Times New Roman"/>
          <w:sz w:val="24"/>
          <w:szCs w:val="24"/>
          <w:lang w:val="ru-RU"/>
        </w:rPr>
        <w:t>поручили мне в качестве</w:t>
      </w:r>
      <w:r w:rsidR="00356D39" w:rsidRPr="00C73EF1">
        <w:rPr>
          <w:rFonts w:ascii="Times New Roman" w:hAnsi="Times New Roman" w:cs="Times New Roman"/>
          <w:sz w:val="24"/>
          <w:szCs w:val="24"/>
          <w:lang w:val="ru-RU"/>
        </w:rPr>
        <w:t xml:space="preserve"> председателя Рабочей группы</w:t>
      </w:r>
      <w:r w:rsidR="00C73EF1" w:rsidRPr="00C73EF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представить</w:t>
      </w:r>
      <w:r w:rsidR="00356D39" w:rsidRPr="00C73EF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предложение по финансовым вопросам для рассмотрения </w:t>
      </w:r>
      <w:r w:rsidR="00FE3A4F" w:rsidRPr="00C73EF1">
        <w:rPr>
          <w:rFonts w:ascii="Times New Roman" w:hAnsi="Times New Roman" w:cs="Times New Roman"/>
          <w:sz w:val="24"/>
          <w:szCs w:val="24"/>
          <w:lang w:val="ru-RU"/>
        </w:rPr>
        <w:t>Ассамблеей Лиссабонского союза и принятия решения по нему.</w:t>
      </w:r>
      <w:r w:rsidR="00356D39" w:rsidRPr="00C73E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C5FAC" w:rsidRPr="00DA13C3" w:rsidRDefault="004C5FAC" w:rsidP="004C5FAC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5FAC" w:rsidRPr="00DA13C3" w:rsidRDefault="004C5FAC" w:rsidP="004C5FAC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5FAC" w:rsidRPr="00DA13C3" w:rsidRDefault="00FE3A4F" w:rsidP="004C5FAC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13C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Предлагаемые меры в отношении прогнозируемого дефицита </w:t>
      </w:r>
      <w:r w:rsidR="00C73EF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средств</w:t>
      </w:r>
      <w:r w:rsidRPr="00DA13C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Лиссабонского союза на двухлетний период 2016 – 2017 гг</w:t>
      </w:r>
      <w:r w:rsidRPr="00DA13C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4C5FAC" w:rsidRPr="00DA13C3" w:rsidRDefault="004C5FAC" w:rsidP="004C5FAC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C5FAC" w:rsidRPr="00DA13C3" w:rsidRDefault="00FE3A4F" w:rsidP="004C5FAC">
      <w:pPr>
        <w:pStyle w:val="ONUME"/>
        <w:numPr>
          <w:ilvl w:val="0"/>
          <w:numId w:val="31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A13C3">
        <w:rPr>
          <w:rFonts w:ascii="Times New Roman" w:hAnsi="Times New Roman" w:cs="Times New Roman"/>
          <w:sz w:val="24"/>
          <w:szCs w:val="24"/>
          <w:lang w:val="ru-RU"/>
        </w:rPr>
        <w:t xml:space="preserve">В ходе совещаний, упомянутых в пунктах 3 и 4 выше, делегации Чешской Республики, Франции, Италии и Грузии заявили о своем намерении </w:t>
      </w:r>
      <w:r w:rsidR="00AA7003" w:rsidRPr="00DA13C3">
        <w:rPr>
          <w:rFonts w:ascii="Times New Roman" w:hAnsi="Times New Roman" w:cs="Times New Roman"/>
          <w:sz w:val="24"/>
          <w:szCs w:val="24"/>
          <w:lang w:val="ru-RU"/>
        </w:rPr>
        <w:t>выделить субсидии в соответствии со статьей 11(3)(iii) Лиссабонского соглашения об охране наименований мест происхождения и их международной регистрации на общую сумму приблизительно 923 000 шв. франков</w:t>
      </w:r>
      <w:r w:rsidR="00AA7003" w:rsidRPr="00DA13C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footnoteReference w:id="6"/>
      </w:r>
      <w:r w:rsidR="00AA7003" w:rsidRPr="00DA13C3">
        <w:rPr>
          <w:rFonts w:ascii="Times New Roman" w:hAnsi="Times New Roman" w:cs="Times New Roman"/>
          <w:sz w:val="24"/>
          <w:szCs w:val="24"/>
          <w:lang w:val="ru-RU"/>
        </w:rPr>
        <w:t xml:space="preserve"> до конца двухлетнего периода 2016 – 2017 гг.  Болгария, Израиль и Португалия заявили, что </w:t>
      </w:r>
      <w:r w:rsidR="002A3132" w:rsidRPr="00DA13C3">
        <w:rPr>
          <w:rFonts w:ascii="Times New Roman" w:hAnsi="Times New Roman" w:cs="Times New Roman"/>
          <w:sz w:val="24"/>
          <w:szCs w:val="24"/>
          <w:lang w:val="ru-RU"/>
        </w:rPr>
        <w:t xml:space="preserve">ими ведется работа в соответствии с внутренними процедурами с целью принятия решений в отношении субсидий.  Другие государства-члены </w:t>
      </w:r>
      <w:r w:rsidR="00C4598E" w:rsidRPr="00DA13C3">
        <w:rPr>
          <w:rFonts w:ascii="Times New Roman" w:hAnsi="Times New Roman" w:cs="Times New Roman"/>
          <w:sz w:val="24"/>
          <w:szCs w:val="24"/>
          <w:lang w:val="ru-RU"/>
        </w:rPr>
        <w:t>Лиссабонского союза отметили, что аналогичные решения будут приняты ими в ходе Ассамблеи Лиссабонского союза.</w:t>
      </w:r>
    </w:p>
    <w:p w:rsidR="004C5FAC" w:rsidRPr="00DA13C3" w:rsidRDefault="004C5FAC" w:rsidP="004C5FAC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C5FAC" w:rsidRPr="00C73EF1" w:rsidRDefault="00417BAA" w:rsidP="004C5FAC">
      <w:pPr>
        <w:pStyle w:val="ONUME"/>
        <w:numPr>
          <w:ilvl w:val="0"/>
          <w:numId w:val="31"/>
        </w:numPr>
        <w:tabs>
          <w:tab w:val="left" w:pos="54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73E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Ассамблее Лиссабонского союза предлагается принять к сведению эти заявления и считать субсидии, о которых идет речь, мерами по ликвидации прогнозируемого дефицита </w:t>
      </w:r>
      <w:r w:rsidR="00E449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средств </w:t>
      </w:r>
      <w:r w:rsidRPr="00C73EF1">
        <w:rPr>
          <w:rFonts w:ascii="Times New Roman" w:hAnsi="Times New Roman" w:cs="Times New Roman"/>
          <w:b/>
          <w:sz w:val="24"/>
          <w:szCs w:val="24"/>
          <w:lang w:val="ru-RU"/>
        </w:rPr>
        <w:t>Лиссабонского союза на двухлетний период в соответствии с решением Ассамблеи Лиссабонского союза 2015 года</w:t>
      </w:r>
      <w:r w:rsidR="004C5FAC" w:rsidRPr="00C73EF1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7"/>
      </w:r>
      <w:r w:rsidR="004C5FAC" w:rsidRPr="00C73EF1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4C5FAC" w:rsidRPr="00DA13C3" w:rsidRDefault="004C5FAC" w:rsidP="004C5FAC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C5FAC" w:rsidRPr="00DA13C3" w:rsidRDefault="004C5FAC" w:rsidP="004C5FAC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5FAC" w:rsidRPr="00DA13C3" w:rsidRDefault="00417BAA" w:rsidP="004C5FAC">
      <w:pPr>
        <w:pStyle w:val="ONUME"/>
        <w:numPr>
          <w:ilvl w:val="0"/>
          <w:numId w:val="0"/>
        </w:numPr>
        <w:tabs>
          <w:tab w:val="left" w:pos="540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A13C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Предложение относительно обеспечения финансовой устойчивости Лиссабонского союза</w:t>
      </w:r>
    </w:p>
    <w:p w:rsidR="004C5FAC" w:rsidRPr="00DA13C3" w:rsidRDefault="004C5FAC" w:rsidP="004C5FAC">
      <w:p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4C5FAC" w:rsidRPr="00DA13C3" w:rsidRDefault="00417BAA" w:rsidP="004C5FAC">
      <w:pPr>
        <w:pStyle w:val="ListParagraph"/>
        <w:numPr>
          <w:ilvl w:val="0"/>
          <w:numId w:val="31"/>
        </w:numPr>
        <w:tabs>
          <w:tab w:val="left" w:pos="72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A13C3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Государства-члены Лиссабонского союза, присутствовавшие на совещаниях, упомянутых в пунктах 3 и 4 выше, обсудили </w:t>
      </w:r>
      <w:r w:rsidR="00106CD5" w:rsidRPr="00C73EF1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="00106CD5" w:rsidRPr="00DA1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25F0" w:rsidRPr="00DA13C3">
        <w:rPr>
          <w:rFonts w:ascii="Times New Roman" w:hAnsi="Times New Roman" w:cs="Times New Roman"/>
          <w:sz w:val="24"/>
          <w:szCs w:val="24"/>
          <w:lang w:val="ru-RU"/>
        </w:rPr>
        <w:t>установления</w:t>
      </w:r>
      <w:r w:rsidR="00106CD5" w:rsidRPr="00DA13C3">
        <w:rPr>
          <w:rFonts w:ascii="Times New Roman" w:hAnsi="Times New Roman" w:cs="Times New Roman"/>
          <w:sz w:val="24"/>
          <w:szCs w:val="24"/>
          <w:lang w:val="ru-RU"/>
        </w:rPr>
        <w:t xml:space="preserve"> системы взносов, популяризацию Лиссабонской системы и возможный пересмотр пошлин в качестве вариантов обеспечения финансовой стабильности Лиссабонского союза.</w:t>
      </w:r>
    </w:p>
    <w:p w:rsidR="004C5FAC" w:rsidRPr="00DA13C3" w:rsidRDefault="004C5FAC" w:rsidP="004C5FAC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C5FAC" w:rsidRPr="00DA13C3" w:rsidRDefault="004C5FAC" w:rsidP="004C5FAC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C73EF1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C73E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25F0" w:rsidRPr="00C73E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свете </w:t>
      </w:r>
      <w:r w:rsidR="00C73EF1" w:rsidRPr="00C73EF1">
        <w:rPr>
          <w:rFonts w:ascii="Times New Roman" w:hAnsi="Times New Roman" w:cs="Times New Roman"/>
          <w:b/>
          <w:sz w:val="24"/>
          <w:szCs w:val="24"/>
          <w:lang w:val="ru-RU"/>
        </w:rPr>
        <w:t>обсуждений</w:t>
      </w:r>
      <w:r w:rsidR="00C725F0" w:rsidRPr="00C73E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предлагается</w:t>
      </w:r>
      <w:r w:rsidRPr="00C73EF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C5FAC" w:rsidRPr="00DA13C3" w:rsidRDefault="004C5FAC" w:rsidP="004C5FAC">
      <w:pPr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4C5FAC" w:rsidRPr="00DA13C3" w:rsidRDefault="00C73EF1" w:rsidP="004C5FAC">
      <w:pPr>
        <w:numPr>
          <w:ilvl w:val="0"/>
          <w:numId w:val="35"/>
        </w:numPr>
        <w:tabs>
          <w:tab w:val="left" w:pos="720"/>
          <w:tab w:val="left" w:pos="1440"/>
        </w:tabs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у</w:t>
      </w:r>
      <w:r w:rsidR="00C725F0" w:rsidRPr="00DA13C3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делить особое внимание мероприятиям по популяризации Лиссабонской системы, в том числе Женевского акта Лиссабонского соглашения об охране наименований мест происхождения и их международной регистрации</w:t>
      </w:r>
      <w:r w:rsidR="004C5FAC" w:rsidRPr="00DA13C3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;</w:t>
      </w:r>
    </w:p>
    <w:p w:rsidR="004C5FAC" w:rsidRPr="00DA13C3" w:rsidRDefault="004C5FAC" w:rsidP="004C5FAC">
      <w:pPr>
        <w:tabs>
          <w:tab w:val="left" w:pos="720"/>
          <w:tab w:val="left" w:pos="1440"/>
        </w:tabs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4C5FAC" w:rsidRPr="00DA13C3" w:rsidRDefault="00C73EF1" w:rsidP="004C5FAC">
      <w:pPr>
        <w:numPr>
          <w:ilvl w:val="0"/>
          <w:numId w:val="35"/>
        </w:numPr>
        <w:tabs>
          <w:tab w:val="left" w:pos="720"/>
          <w:tab w:val="left" w:pos="1440"/>
        </w:tabs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lastRenderedPageBreak/>
        <w:t>г</w:t>
      </w:r>
      <w:r w:rsidR="00C725F0" w:rsidRPr="00DA13C3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осударства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м-членам</w:t>
      </w:r>
      <w:r w:rsidR="00C725F0" w:rsidRPr="00DA13C3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Лиссабонского союза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продолжить </w:t>
      </w:r>
      <w:r w:rsidR="00C725F0" w:rsidRPr="00DA13C3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обсуждение вопроса об установлении системы взносов в рамках унитарной системы взносов, а также методологии для расчета размера </w:t>
      </w:r>
      <w:r w:rsidR="00CB736C" w:rsidRPr="00DA13C3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таких взносов</w:t>
      </w:r>
      <w:r w:rsidR="004C5FAC" w:rsidRPr="00C73EF1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;</w:t>
      </w:r>
      <w:r w:rsidR="004C5FAC" w:rsidRPr="00DA13C3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r w:rsidR="00CB736C" w:rsidRPr="00DA13C3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и</w:t>
      </w:r>
    </w:p>
    <w:p w:rsidR="004C5FAC" w:rsidRPr="00DA13C3" w:rsidRDefault="004C5FAC" w:rsidP="004C5FAC">
      <w:pPr>
        <w:tabs>
          <w:tab w:val="left" w:pos="720"/>
          <w:tab w:val="left" w:pos="144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4C5FAC" w:rsidRPr="00DA13C3" w:rsidRDefault="00C73EF1" w:rsidP="004C5FAC">
      <w:pPr>
        <w:pStyle w:val="ListParagraph"/>
        <w:numPr>
          <w:ilvl w:val="0"/>
          <w:numId w:val="35"/>
        </w:numPr>
        <w:tabs>
          <w:tab w:val="left" w:pos="720"/>
        </w:tabs>
        <w:ind w:left="108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г</w:t>
      </w:r>
      <w:r w:rsidR="00CB736C" w:rsidRPr="00DA13C3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осударства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м-членам</w:t>
      </w:r>
      <w:r w:rsidR="00CB736C" w:rsidRPr="00DA13C3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Лиссабонского союза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продолжить наблюдение</w:t>
      </w:r>
      <w:r w:rsidR="00CB736C" w:rsidRPr="00DA13C3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за перечнем пошлин в рамках Лиссабонской системы и при необходимости пересмотреть его</w:t>
      </w:r>
      <w:r w:rsidR="004C5FAC" w:rsidRPr="00DA13C3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. </w:t>
      </w:r>
    </w:p>
    <w:p w:rsidR="004C5FAC" w:rsidRPr="00DA13C3" w:rsidRDefault="004C5FAC" w:rsidP="004C5FAC">
      <w:p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4C5FAC" w:rsidRPr="00DA13C3" w:rsidRDefault="004C5FAC" w:rsidP="004C5F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13C3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106CD5" w:rsidRPr="00DA13C3" w:rsidRDefault="00106CD5" w:rsidP="004C5F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6CD5" w:rsidRPr="00DA13C3" w:rsidRDefault="00106CD5" w:rsidP="004C5F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6CD5" w:rsidRPr="00DA13C3" w:rsidRDefault="00106CD5" w:rsidP="004C5F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6CD5" w:rsidRPr="00DA13C3" w:rsidRDefault="00106CD5" w:rsidP="004C5F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6CD5" w:rsidRPr="00DA13C3" w:rsidRDefault="00106CD5" w:rsidP="00106CD5">
      <w:pPr>
        <w:jc w:val="right"/>
        <w:rPr>
          <w:szCs w:val="22"/>
          <w:lang w:val="ru-RU"/>
        </w:rPr>
      </w:pPr>
      <w:r w:rsidRPr="00DA13C3">
        <w:rPr>
          <w:szCs w:val="22"/>
          <w:lang w:val="ru-RU"/>
        </w:rPr>
        <w:t>[Конец приложения и документа]</w:t>
      </w:r>
    </w:p>
    <w:p w:rsidR="00106CD5" w:rsidRPr="00106CD5" w:rsidRDefault="00106CD5" w:rsidP="004C5FA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06CD5" w:rsidRPr="00106CD5" w:rsidSect="00035466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EA" w:rsidRDefault="00D37DEA">
      <w:r>
        <w:separator/>
      </w:r>
    </w:p>
  </w:endnote>
  <w:endnote w:type="continuationSeparator" w:id="0">
    <w:p w:rsidR="00D37DEA" w:rsidRDefault="00D37DEA" w:rsidP="003B38C1">
      <w:r>
        <w:separator/>
      </w:r>
    </w:p>
    <w:p w:rsidR="00D37DEA" w:rsidRPr="003B38C1" w:rsidRDefault="00D37D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7DEA" w:rsidRPr="003B38C1" w:rsidRDefault="00D37D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EA" w:rsidRDefault="00D37DEA">
      <w:r>
        <w:separator/>
      </w:r>
    </w:p>
  </w:footnote>
  <w:footnote w:type="continuationSeparator" w:id="0">
    <w:p w:rsidR="00D37DEA" w:rsidRDefault="00D37DEA" w:rsidP="008B60B2">
      <w:r>
        <w:separator/>
      </w:r>
    </w:p>
    <w:p w:rsidR="00D37DEA" w:rsidRPr="00ED77FB" w:rsidRDefault="00D37D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7DEA" w:rsidRPr="00ED77FB" w:rsidRDefault="00D37D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C5FAC" w:rsidRPr="0076371F" w:rsidRDefault="004C5FAC" w:rsidP="004C5FAC">
      <w:pPr>
        <w:pStyle w:val="FootnoteText"/>
        <w:tabs>
          <w:tab w:val="left" w:pos="540"/>
        </w:tabs>
        <w:rPr>
          <w:rFonts w:ascii="Times New Roman" w:hAnsi="Times New Roman" w:cs="Times New Roman"/>
          <w:sz w:val="20"/>
          <w:lang w:val="ru-RU"/>
        </w:rPr>
      </w:pPr>
      <w:r w:rsidRPr="00FD5C9C">
        <w:rPr>
          <w:rStyle w:val="FootnoteReference"/>
          <w:rFonts w:ascii="Times New Roman" w:hAnsi="Times New Roman" w:cs="Times New Roman"/>
          <w:sz w:val="20"/>
        </w:rPr>
        <w:footnoteRef/>
      </w:r>
      <w:r w:rsidRPr="0076371F">
        <w:rPr>
          <w:rFonts w:ascii="Times New Roman" w:hAnsi="Times New Roman" w:cs="Times New Roman"/>
          <w:sz w:val="20"/>
          <w:lang w:val="ru-RU"/>
        </w:rPr>
        <w:t xml:space="preserve"> </w:t>
      </w:r>
      <w:r w:rsidRPr="0076371F">
        <w:rPr>
          <w:rFonts w:ascii="Times New Roman" w:hAnsi="Times New Roman" w:cs="Times New Roman"/>
          <w:sz w:val="20"/>
          <w:lang w:val="ru-RU"/>
        </w:rPr>
        <w:tab/>
      </w:r>
      <w:r w:rsidR="00D93095">
        <w:rPr>
          <w:rFonts w:ascii="Times New Roman" w:hAnsi="Times New Roman" w:cs="Times New Roman"/>
          <w:sz w:val="20"/>
          <w:lang w:val="ru-RU"/>
        </w:rPr>
        <w:t>См. документ</w:t>
      </w:r>
      <w:r w:rsidRPr="0076371F">
        <w:rPr>
          <w:rFonts w:ascii="Times New Roman" w:hAnsi="Times New Roman" w:cs="Times New Roman"/>
          <w:sz w:val="20"/>
          <w:lang w:val="ru-RU"/>
        </w:rPr>
        <w:t xml:space="preserve"> </w:t>
      </w:r>
      <w:r w:rsidRPr="00FD5C9C">
        <w:rPr>
          <w:rFonts w:ascii="Times New Roman" w:hAnsi="Times New Roman" w:cs="Times New Roman"/>
          <w:sz w:val="20"/>
        </w:rPr>
        <w:t>LI</w:t>
      </w:r>
      <w:r w:rsidRPr="0076371F">
        <w:rPr>
          <w:rFonts w:ascii="Times New Roman" w:hAnsi="Times New Roman" w:cs="Times New Roman"/>
          <w:sz w:val="20"/>
          <w:lang w:val="ru-RU"/>
        </w:rPr>
        <w:t>/</w:t>
      </w:r>
      <w:r w:rsidRPr="00FD5C9C">
        <w:rPr>
          <w:rFonts w:ascii="Times New Roman" w:hAnsi="Times New Roman" w:cs="Times New Roman"/>
          <w:sz w:val="20"/>
        </w:rPr>
        <w:t>A</w:t>
      </w:r>
      <w:r w:rsidRPr="0076371F">
        <w:rPr>
          <w:rFonts w:ascii="Times New Roman" w:hAnsi="Times New Roman" w:cs="Times New Roman"/>
          <w:sz w:val="20"/>
          <w:lang w:val="ru-RU"/>
        </w:rPr>
        <w:t xml:space="preserve">/32/5, </w:t>
      </w:r>
      <w:r w:rsidR="00D93095">
        <w:rPr>
          <w:rFonts w:ascii="Times New Roman" w:hAnsi="Times New Roman" w:cs="Times New Roman"/>
          <w:sz w:val="20"/>
          <w:lang w:val="ru-RU"/>
        </w:rPr>
        <w:t>пункт</w:t>
      </w:r>
      <w:r w:rsidRPr="0076371F">
        <w:rPr>
          <w:rFonts w:ascii="Times New Roman" w:hAnsi="Times New Roman" w:cs="Times New Roman"/>
          <w:sz w:val="20"/>
          <w:lang w:val="ru-RU"/>
        </w:rPr>
        <w:t xml:space="preserve"> 73</w:t>
      </w:r>
      <w:r w:rsidR="002A1F6A">
        <w:rPr>
          <w:rFonts w:ascii="Times New Roman" w:hAnsi="Times New Roman" w:cs="Times New Roman"/>
          <w:sz w:val="20"/>
          <w:lang w:val="ru-RU"/>
        </w:rPr>
        <w:t xml:space="preserve"> и</w:t>
      </w:r>
      <w:r w:rsidR="00D93095">
        <w:rPr>
          <w:rFonts w:ascii="Times New Roman" w:hAnsi="Times New Roman" w:cs="Times New Roman"/>
          <w:sz w:val="20"/>
          <w:lang w:val="ru-RU"/>
        </w:rPr>
        <w:t xml:space="preserve">, в частности, </w:t>
      </w:r>
      <w:r w:rsidR="002A1F6A">
        <w:rPr>
          <w:rFonts w:ascii="Times New Roman" w:hAnsi="Times New Roman" w:cs="Times New Roman"/>
          <w:sz w:val="20"/>
          <w:lang w:val="ru-RU"/>
        </w:rPr>
        <w:t>под</w:t>
      </w:r>
      <w:r w:rsidR="00D93095">
        <w:rPr>
          <w:rFonts w:ascii="Times New Roman" w:hAnsi="Times New Roman" w:cs="Times New Roman"/>
          <w:sz w:val="20"/>
          <w:lang w:val="ru-RU"/>
        </w:rPr>
        <w:t>пункт</w:t>
      </w:r>
      <w:r w:rsidRPr="0076371F">
        <w:rPr>
          <w:rFonts w:ascii="Times New Roman" w:hAnsi="Times New Roman" w:cs="Times New Roman"/>
          <w:sz w:val="20"/>
          <w:lang w:val="ru-RU"/>
        </w:rPr>
        <w:t xml:space="preserve"> (</w:t>
      </w:r>
      <w:proofErr w:type="spellStart"/>
      <w:r w:rsidRPr="00FD5C9C">
        <w:rPr>
          <w:rFonts w:ascii="Times New Roman" w:hAnsi="Times New Roman" w:cs="Times New Roman"/>
          <w:sz w:val="20"/>
        </w:rPr>
        <w:t>i</w:t>
      </w:r>
      <w:proofErr w:type="spellEnd"/>
      <w:r w:rsidRPr="0076371F">
        <w:rPr>
          <w:rFonts w:ascii="Times New Roman" w:hAnsi="Times New Roman" w:cs="Times New Roman"/>
          <w:sz w:val="20"/>
          <w:lang w:val="ru-RU"/>
        </w:rPr>
        <w:t>)</w:t>
      </w:r>
      <w:r w:rsidR="002A1F6A">
        <w:rPr>
          <w:rFonts w:ascii="Times New Roman" w:hAnsi="Times New Roman" w:cs="Times New Roman"/>
          <w:sz w:val="20"/>
          <w:lang w:val="ru-RU"/>
        </w:rPr>
        <w:t xml:space="preserve"> пункта 73</w:t>
      </w:r>
      <w:r w:rsidRPr="0076371F">
        <w:rPr>
          <w:rFonts w:ascii="Times New Roman" w:hAnsi="Times New Roman" w:cs="Times New Roman"/>
          <w:sz w:val="20"/>
          <w:lang w:val="ru-RU"/>
        </w:rPr>
        <w:t>.</w:t>
      </w:r>
    </w:p>
  </w:footnote>
  <w:footnote w:id="3">
    <w:p w:rsidR="004C5FAC" w:rsidRPr="0076371F" w:rsidRDefault="004C5FAC" w:rsidP="004C5FAC">
      <w:pPr>
        <w:pStyle w:val="FootnoteText"/>
        <w:tabs>
          <w:tab w:val="left" w:pos="540"/>
        </w:tabs>
        <w:rPr>
          <w:rFonts w:ascii="Times New Roman" w:hAnsi="Times New Roman" w:cs="Times New Roman"/>
          <w:sz w:val="20"/>
          <w:lang w:val="ru-RU"/>
        </w:rPr>
      </w:pPr>
      <w:r w:rsidRPr="00FD5C9C">
        <w:rPr>
          <w:rStyle w:val="FootnoteReference"/>
          <w:rFonts w:ascii="Times New Roman" w:hAnsi="Times New Roman" w:cs="Times New Roman"/>
          <w:sz w:val="20"/>
        </w:rPr>
        <w:footnoteRef/>
      </w:r>
      <w:r w:rsidRPr="0076371F">
        <w:rPr>
          <w:rStyle w:val="FootnoteReference"/>
          <w:rFonts w:ascii="Times New Roman" w:hAnsi="Times New Roman" w:cs="Times New Roman"/>
          <w:sz w:val="20"/>
          <w:lang w:val="ru-RU"/>
        </w:rPr>
        <w:t xml:space="preserve"> </w:t>
      </w:r>
      <w:r w:rsidRPr="0076371F">
        <w:rPr>
          <w:rFonts w:ascii="Times New Roman" w:hAnsi="Times New Roman" w:cs="Times New Roman"/>
          <w:sz w:val="20"/>
          <w:lang w:val="ru-RU"/>
        </w:rPr>
        <w:tab/>
      </w:r>
      <w:r w:rsidR="00D93095" w:rsidRPr="00D93095">
        <w:rPr>
          <w:rFonts w:ascii="Times New Roman" w:hAnsi="Times New Roman" w:cs="Times New Roman"/>
          <w:sz w:val="20"/>
          <w:lang w:val="ru-RU"/>
        </w:rPr>
        <w:t>См. документ</w:t>
      </w:r>
      <w:r w:rsidR="00D93095" w:rsidRPr="0076371F">
        <w:rPr>
          <w:rFonts w:ascii="Times New Roman" w:hAnsi="Times New Roman" w:cs="Times New Roman"/>
          <w:b/>
          <w:sz w:val="20"/>
          <w:lang w:val="ru-RU"/>
        </w:rPr>
        <w:t xml:space="preserve"> </w:t>
      </w:r>
      <w:r w:rsidRPr="00FD5C9C">
        <w:rPr>
          <w:rFonts w:ascii="Times New Roman" w:hAnsi="Times New Roman" w:cs="Times New Roman"/>
          <w:sz w:val="20"/>
        </w:rPr>
        <w:t>A</w:t>
      </w:r>
      <w:r w:rsidRPr="0076371F">
        <w:rPr>
          <w:rFonts w:ascii="Times New Roman" w:hAnsi="Times New Roman" w:cs="Times New Roman"/>
          <w:sz w:val="20"/>
          <w:lang w:val="ru-RU"/>
        </w:rPr>
        <w:t xml:space="preserve">/55/13, </w:t>
      </w:r>
      <w:r w:rsidR="00D93095">
        <w:rPr>
          <w:rFonts w:ascii="Times New Roman" w:hAnsi="Times New Roman" w:cs="Times New Roman"/>
          <w:sz w:val="20"/>
          <w:lang w:val="ru-RU"/>
        </w:rPr>
        <w:t>пункты</w:t>
      </w:r>
      <w:r w:rsidRPr="0076371F">
        <w:rPr>
          <w:rFonts w:ascii="Times New Roman" w:hAnsi="Times New Roman" w:cs="Times New Roman"/>
          <w:sz w:val="20"/>
          <w:lang w:val="ru-RU"/>
        </w:rPr>
        <w:t xml:space="preserve"> 231 </w:t>
      </w:r>
      <w:r w:rsidR="00D93095">
        <w:rPr>
          <w:rFonts w:ascii="Times New Roman" w:hAnsi="Times New Roman" w:cs="Times New Roman"/>
          <w:sz w:val="20"/>
          <w:lang w:val="ru-RU"/>
        </w:rPr>
        <w:t>и</w:t>
      </w:r>
      <w:r w:rsidR="00D93095" w:rsidRPr="0076371F">
        <w:rPr>
          <w:rFonts w:ascii="Times New Roman" w:hAnsi="Times New Roman" w:cs="Times New Roman"/>
          <w:sz w:val="20"/>
          <w:lang w:val="ru-RU"/>
        </w:rPr>
        <w:t xml:space="preserve"> 235</w:t>
      </w:r>
      <w:r w:rsidR="002A1F6A">
        <w:rPr>
          <w:rFonts w:ascii="Times New Roman" w:hAnsi="Times New Roman" w:cs="Times New Roman"/>
          <w:sz w:val="20"/>
          <w:lang w:val="ru-RU"/>
        </w:rPr>
        <w:t xml:space="preserve"> и,</w:t>
      </w:r>
      <w:r w:rsidR="00D93095">
        <w:rPr>
          <w:rFonts w:ascii="Times New Roman" w:hAnsi="Times New Roman" w:cs="Times New Roman"/>
          <w:sz w:val="20"/>
          <w:lang w:val="ru-RU"/>
        </w:rPr>
        <w:t xml:space="preserve"> в частности, </w:t>
      </w:r>
      <w:r w:rsidR="002A1F6A">
        <w:rPr>
          <w:rFonts w:ascii="Times New Roman" w:hAnsi="Times New Roman" w:cs="Times New Roman"/>
          <w:sz w:val="20"/>
          <w:lang w:val="ru-RU"/>
        </w:rPr>
        <w:t>под</w:t>
      </w:r>
      <w:r w:rsidR="00D93095">
        <w:rPr>
          <w:rFonts w:ascii="Times New Roman" w:hAnsi="Times New Roman" w:cs="Times New Roman"/>
          <w:sz w:val="20"/>
          <w:lang w:val="ru-RU"/>
        </w:rPr>
        <w:t xml:space="preserve">пункт </w:t>
      </w:r>
      <w:r w:rsidRPr="0076371F">
        <w:rPr>
          <w:rFonts w:ascii="Times New Roman" w:hAnsi="Times New Roman" w:cs="Times New Roman"/>
          <w:sz w:val="20"/>
          <w:lang w:val="ru-RU"/>
        </w:rPr>
        <w:t>(</w:t>
      </w:r>
      <w:r w:rsidRPr="00FD5C9C">
        <w:rPr>
          <w:rFonts w:ascii="Times New Roman" w:hAnsi="Times New Roman" w:cs="Times New Roman"/>
          <w:sz w:val="20"/>
        </w:rPr>
        <w:t>iii</w:t>
      </w:r>
      <w:r w:rsidRPr="0076371F">
        <w:rPr>
          <w:rFonts w:ascii="Times New Roman" w:hAnsi="Times New Roman" w:cs="Times New Roman"/>
          <w:sz w:val="20"/>
          <w:lang w:val="ru-RU"/>
        </w:rPr>
        <w:t>)</w:t>
      </w:r>
      <w:r w:rsidR="002A1F6A">
        <w:rPr>
          <w:rFonts w:ascii="Times New Roman" w:hAnsi="Times New Roman" w:cs="Times New Roman"/>
          <w:sz w:val="20"/>
          <w:lang w:val="ru-RU"/>
        </w:rPr>
        <w:t xml:space="preserve"> пункта 231</w:t>
      </w:r>
      <w:r w:rsidRPr="0076371F">
        <w:rPr>
          <w:rFonts w:ascii="Times New Roman" w:hAnsi="Times New Roman" w:cs="Times New Roman"/>
          <w:sz w:val="20"/>
          <w:lang w:val="ru-RU"/>
        </w:rPr>
        <w:t>.</w:t>
      </w:r>
    </w:p>
  </w:footnote>
  <w:footnote w:id="4">
    <w:p w:rsidR="004C5FAC" w:rsidRPr="0076371F" w:rsidRDefault="004C5FAC" w:rsidP="004C5FAC">
      <w:pPr>
        <w:pStyle w:val="FootnoteText"/>
        <w:tabs>
          <w:tab w:val="left" w:pos="540"/>
        </w:tabs>
        <w:rPr>
          <w:rFonts w:ascii="Times New Roman" w:hAnsi="Times New Roman" w:cs="Times New Roman"/>
          <w:sz w:val="20"/>
          <w:lang w:val="ru-RU"/>
        </w:rPr>
      </w:pPr>
      <w:r w:rsidRPr="00FD5C9C">
        <w:rPr>
          <w:rStyle w:val="FootnoteReference"/>
          <w:rFonts w:ascii="Times New Roman" w:hAnsi="Times New Roman" w:cs="Times New Roman"/>
          <w:sz w:val="20"/>
        </w:rPr>
        <w:footnoteRef/>
      </w:r>
      <w:r w:rsidRPr="0076371F">
        <w:rPr>
          <w:rFonts w:ascii="Times New Roman" w:hAnsi="Times New Roman" w:cs="Times New Roman"/>
          <w:sz w:val="20"/>
          <w:lang w:val="ru-RU"/>
        </w:rPr>
        <w:t xml:space="preserve"> </w:t>
      </w:r>
      <w:r w:rsidRPr="0076371F">
        <w:rPr>
          <w:rFonts w:ascii="Times New Roman" w:hAnsi="Times New Roman" w:cs="Times New Roman"/>
          <w:sz w:val="20"/>
          <w:lang w:val="ru-RU"/>
        </w:rPr>
        <w:tab/>
      </w:r>
      <w:r w:rsidR="00D93095" w:rsidRPr="00D93095">
        <w:rPr>
          <w:rFonts w:ascii="Times New Roman" w:hAnsi="Times New Roman" w:cs="Times New Roman"/>
          <w:sz w:val="20"/>
          <w:lang w:val="ru-RU"/>
        </w:rPr>
        <w:t>См. документ</w:t>
      </w:r>
      <w:r w:rsidR="00D93095" w:rsidRPr="0076371F">
        <w:rPr>
          <w:rFonts w:ascii="Times New Roman" w:hAnsi="Times New Roman" w:cs="Times New Roman"/>
          <w:sz w:val="20"/>
          <w:lang w:val="ru-RU"/>
        </w:rPr>
        <w:t xml:space="preserve"> </w:t>
      </w:r>
      <w:r w:rsidRPr="00FD5C9C">
        <w:rPr>
          <w:rFonts w:ascii="Times New Roman" w:hAnsi="Times New Roman" w:cs="Times New Roman"/>
          <w:sz w:val="20"/>
          <w:lang w:val="fr-CH"/>
        </w:rPr>
        <w:t>LI</w:t>
      </w:r>
      <w:r w:rsidRPr="0076371F">
        <w:rPr>
          <w:rFonts w:ascii="Times New Roman" w:hAnsi="Times New Roman" w:cs="Times New Roman"/>
          <w:sz w:val="20"/>
          <w:lang w:val="ru-RU"/>
        </w:rPr>
        <w:t>/</w:t>
      </w:r>
      <w:r w:rsidRPr="00FD5C9C">
        <w:rPr>
          <w:rFonts w:ascii="Times New Roman" w:hAnsi="Times New Roman" w:cs="Times New Roman"/>
          <w:sz w:val="20"/>
          <w:lang w:val="fr-CH"/>
        </w:rPr>
        <w:t>A</w:t>
      </w:r>
      <w:r w:rsidRPr="0076371F">
        <w:rPr>
          <w:rFonts w:ascii="Times New Roman" w:hAnsi="Times New Roman" w:cs="Times New Roman"/>
          <w:sz w:val="20"/>
          <w:lang w:val="ru-RU"/>
        </w:rPr>
        <w:t xml:space="preserve">/32/5, </w:t>
      </w:r>
      <w:r w:rsidR="00D93095">
        <w:rPr>
          <w:rFonts w:ascii="Times New Roman" w:hAnsi="Times New Roman" w:cs="Times New Roman"/>
          <w:sz w:val="20"/>
          <w:lang w:val="ru-RU"/>
        </w:rPr>
        <w:t xml:space="preserve">пункт </w:t>
      </w:r>
      <w:r w:rsidRPr="0076371F">
        <w:rPr>
          <w:rFonts w:ascii="Times New Roman" w:hAnsi="Times New Roman" w:cs="Times New Roman"/>
          <w:sz w:val="20"/>
          <w:lang w:val="ru-RU"/>
        </w:rPr>
        <w:t>73(</w:t>
      </w:r>
      <w:r w:rsidRPr="00FD5C9C">
        <w:rPr>
          <w:rFonts w:ascii="Times New Roman" w:hAnsi="Times New Roman" w:cs="Times New Roman"/>
          <w:sz w:val="20"/>
          <w:lang w:val="fr-CH"/>
        </w:rPr>
        <w:t>iii</w:t>
      </w:r>
      <w:r w:rsidRPr="0076371F">
        <w:rPr>
          <w:rFonts w:ascii="Times New Roman" w:hAnsi="Times New Roman" w:cs="Times New Roman"/>
          <w:sz w:val="20"/>
          <w:lang w:val="ru-RU"/>
        </w:rPr>
        <w:t>).</w:t>
      </w:r>
    </w:p>
  </w:footnote>
  <w:footnote w:id="5">
    <w:p w:rsidR="004C5FAC" w:rsidRPr="0076371F" w:rsidRDefault="004C5FAC" w:rsidP="004C5FAC">
      <w:pPr>
        <w:pStyle w:val="FootnoteText"/>
        <w:tabs>
          <w:tab w:val="left" w:pos="540"/>
        </w:tabs>
        <w:rPr>
          <w:rFonts w:ascii="Times New Roman" w:hAnsi="Times New Roman" w:cs="Times New Roman"/>
          <w:sz w:val="20"/>
          <w:lang w:val="ru-RU"/>
        </w:rPr>
      </w:pPr>
      <w:r w:rsidRPr="00FD5C9C">
        <w:rPr>
          <w:rStyle w:val="FootnoteReference"/>
          <w:rFonts w:ascii="Times New Roman" w:hAnsi="Times New Roman" w:cs="Times New Roman"/>
          <w:sz w:val="20"/>
        </w:rPr>
        <w:footnoteRef/>
      </w:r>
      <w:r w:rsidRPr="0076371F">
        <w:rPr>
          <w:rFonts w:ascii="Times New Roman" w:hAnsi="Times New Roman" w:cs="Times New Roman"/>
          <w:sz w:val="20"/>
          <w:lang w:val="ru-RU"/>
        </w:rPr>
        <w:t xml:space="preserve"> </w:t>
      </w:r>
      <w:r w:rsidRPr="0076371F">
        <w:rPr>
          <w:rFonts w:ascii="Times New Roman" w:hAnsi="Times New Roman" w:cs="Times New Roman"/>
          <w:sz w:val="20"/>
          <w:lang w:val="ru-RU"/>
        </w:rPr>
        <w:tab/>
      </w:r>
      <w:r w:rsidR="00D93095" w:rsidRPr="00D93095">
        <w:rPr>
          <w:rFonts w:ascii="Times New Roman" w:hAnsi="Times New Roman" w:cs="Times New Roman"/>
          <w:sz w:val="20"/>
          <w:lang w:val="ru-RU"/>
        </w:rPr>
        <w:t>См. документ</w:t>
      </w:r>
      <w:r w:rsidR="00D93095" w:rsidRPr="0076371F">
        <w:rPr>
          <w:rFonts w:ascii="Times New Roman" w:hAnsi="Times New Roman" w:cs="Times New Roman"/>
          <w:sz w:val="20"/>
          <w:lang w:val="ru-RU"/>
        </w:rPr>
        <w:t xml:space="preserve"> </w:t>
      </w:r>
      <w:r w:rsidRPr="00FD5C9C">
        <w:rPr>
          <w:rFonts w:ascii="Times New Roman" w:eastAsia="Times New Roman" w:hAnsi="Times New Roman" w:cs="Times New Roman"/>
          <w:sz w:val="20"/>
          <w:lang w:eastAsia="en-US"/>
        </w:rPr>
        <w:t>LI</w:t>
      </w:r>
      <w:r w:rsidRPr="0076371F">
        <w:rPr>
          <w:rFonts w:ascii="Times New Roman" w:eastAsia="Times New Roman" w:hAnsi="Times New Roman" w:cs="Times New Roman"/>
          <w:sz w:val="20"/>
          <w:lang w:val="ru-RU" w:eastAsia="en-US"/>
        </w:rPr>
        <w:t>/</w:t>
      </w:r>
      <w:r w:rsidRPr="00FD5C9C">
        <w:rPr>
          <w:rFonts w:ascii="Times New Roman" w:eastAsia="Times New Roman" w:hAnsi="Times New Roman" w:cs="Times New Roman"/>
          <w:sz w:val="20"/>
          <w:lang w:eastAsia="en-US"/>
        </w:rPr>
        <w:t>WG</w:t>
      </w:r>
      <w:r w:rsidRPr="0076371F">
        <w:rPr>
          <w:rFonts w:ascii="Times New Roman" w:eastAsia="Times New Roman" w:hAnsi="Times New Roman" w:cs="Times New Roman"/>
          <w:sz w:val="20"/>
          <w:lang w:val="ru-RU" w:eastAsia="en-US"/>
        </w:rPr>
        <w:t>/</w:t>
      </w:r>
      <w:r w:rsidRPr="00FD5C9C">
        <w:rPr>
          <w:rFonts w:ascii="Times New Roman" w:eastAsia="Times New Roman" w:hAnsi="Times New Roman" w:cs="Times New Roman"/>
          <w:sz w:val="20"/>
          <w:lang w:eastAsia="en-US"/>
        </w:rPr>
        <w:t>PCR</w:t>
      </w:r>
      <w:r w:rsidRPr="0076371F">
        <w:rPr>
          <w:rFonts w:ascii="Times New Roman" w:eastAsia="Times New Roman" w:hAnsi="Times New Roman" w:cs="Times New Roman"/>
          <w:sz w:val="20"/>
          <w:lang w:val="ru-RU" w:eastAsia="en-US"/>
        </w:rPr>
        <w:t xml:space="preserve">/1/5, </w:t>
      </w:r>
      <w:r w:rsidR="00D93095">
        <w:rPr>
          <w:rFonts w:ascii="Times New Roman" w:eastAsia="Times New Roman" w:hAnsi="Times New Roman" w:cs="Times New Roman"/>
          <w:sz w:val="20"/>
          <w:lang w:val="ru-RU" w:eastAsia="en-US"/>
        </w:rPr>
        <w:t xml:space="preserve">пункты 14 </w:t>
      </w:r>
      <w:r w:rsidR="002A1F6A">
        <w:rPr>
          <w:rFonts w:ascii="Times New Roman" w:eastAsia="Times New Roman" w:hAnsi="Times New Roman" w:cs="Times New Roman"/>
          <w:sz w:val="20"/>
          <w:lang w:val="ru-RU" w:eastAsia="en-US"/>
        </w:rPr>
        <w:t xml:space="preserve">– </w:t>
      </w:r>
      <w:r w:rsidR="00D93095">
        <w:rPr>
          <w:rFonts w:ascii="Times New Roman" w:eastAsia="Times New Roman" w:hAnsi="Times New Roman" w:cs="Times New Roman"/>
          <w:sz w:val="20"/>
          <w:lang w:val="ru-RU" w:eastAsia="en-US"/>
        </w:rPr>
        <w:t xml:space="preserve">16, </w:t>
      </w:r>
      <w:r w:rsidR="00D93095" w:rsidRPr="002A1F6A">
        <w:rPr>
          <w:rFonts w:ascii="Times New Roman" w:eastAsia="Times New Roman" w:hAnsi="Times New Roman" w:cs="Times New Roman"/>
          <w:sz w:val="20"/>
          <w:lang w:val="ru-RU" w:eastAsia="en-US"/>
        </w:rPr>
        <w:t>в частности</w:t>
      </w:r>
      <w:r w:rsidR="00D93095">
        <w:rPr>
          <w:rFonts w:ascii="Times New Roman" w:eastAsia="Times New Roman" w:hAnsi="Times New Roman" w:cs="Times New Roman"/>
          <w:sz w:val="20"/>
          <w:lang w:val="ru-RU" w:eastAsia="en-US"/>
        </w:rPr>
        <w:t xml:space="preserve"> пункт </w:t>
      </w:r>
      <w:r w:rsidRPr="0076371F">
        <w:rPr>
          <w:rFonts w:ascii="Times New Roman" w:eastAsia="Times New Roman" w:hAnsi="Times New Roman" w:cs="Times New Roman"/>
          <w:sz w:val="20"/>
          <w:lang w:val="ru-RU" w:eastAsia="en-US"/>
        </w:rPr>
        <w:t>16.</w:t>
      </w:r>
    </w:p>
  </w:footnote>
  <w:footnote w:id="6">
    <w:p w:rsidR="00AA7003" w:rsidRPr="00106CD5" w:rsidRDefault="00AA7003" w:rsidP="00AA7003">
      <w:pPr>
        <w:pStyle w:val="FootnoteText"/>
        <w:tabs>
          <w:tab w:val="left" w:pos="540"/>
        </w:tabs>
        <w:rPr>
          <w:rFonts w:ascii="Times New Roman" w:hAnsi="Times New Roman" w:cs="Times New Roman"/>
          <w:sz w:val="20"/>
          <w:lang w:val="ru-RU"/>
        </w:rPr>
      </w:pPr>
      <w:r w:rsidRPr="00FD5C9C">
        <w:rPr>
          <w:rStyle w:val="FootnoteReference"/>
          <w:rFonts w:ascii="Times New Roman" w:hAnsi="Times New Roman" w:cs="Times New Roman"/>
          <w:sz w:val="20"/>
        </w:rPr>
        <w:footnoteRef/>
      </w:r>
      <w:r w:rsidRPr="0076371F">
        <w:rPr>
          <w:rFonts w:ascii="Times New Roman" w:hAnsi="Times New Roman" w:cs="Times New Roman"/>
          <w:sz w:val="20"/>
          <w:lang w:val="ru-RU"/>
        </w:rPr>
        <w:t xml:space="preserve"> </w:t>
      </w:r>
      <w:r w:rsidRPr="0076371F">
        <w:rPr>
          <w:rFonts w:ascii="Times New Roman" w:hAnsi="Times New Roman" w:cs="Times New Roman"/>
          <w:sz w:val="20"/>
          <w:lang w:val="ru-RU"/>
        </w:rPr>
        <w:tab/>
      </w:r>
      <w:r w:rsidR="00106CD5">
        <w:rPr>
          <w:rFonts w:ascii="Times New Roman" w:hAnsi="Times New Roman" w:cs="Times New Roman"/>
          <w:sz w:val="20"/>
          <w:lang w:val="ru-RU"/>
        </w:rPr>
        <w:t>Указанная сумма является приблизительной, поскольку некоторые делегации указали ее в евро, а не</w:t>
      </w:r>
      <w:r w:rsidR="00DA13C3">
        <w:rPr>
          <w:rFonts w:ascii="Times New Roman" w:hAnsi="Times New Roman" w:cs="Times New Roman"/>
          <w:sz w:val="20"/>
          <w:lang w:val="ru-RU"/>
        </w:rPr>
        <w:t>к</w:t>
      </w:r>
      <w:r w:rsidR="00106CD5">
        <w:rPr>
          <w:rFonts w:ascii="Times New Roman" w:hAnsi="Times New Roman" w:cs="Times New Roman"/>
          <w:sz w:val="20"/>
          <w:lang w:val="ru-RU"/>
        </w:rPr>
        <w:t>оторые – в швейцарских франках.</w:t>
      </w:r>
    </w:p>
  </w:footnote>
  <w:footnote w:id="7">
    <w:p w:rsidR="004C5FAC" w:rsidRPr="0076371F" w:rsidRDefault="004C5FAC" w:rsidP="004C5FAC">
      <w:pPr>
        <w:pStyle w:val="FootnoteText"/>
        <w:tabs>
          <w:tab w:val="left" w:pos="540"/>
        </w:tabs>
        <w:rPr>
          <w:rFonts w:ascii="Times New Roman" w:hAnsi="Times New Roman" w:cs="Times New Roman"/>
          <w:sz w:val="20"/>
          <w:lang w:val="ru-RU"/>
        </w:rPr>
      </w:pPr>
      <w:r w:rsidRPr="00FD5C9C">
        <w:rPr>
          <w:rStyle w:val="FootnoteReference"/>
          <w:rFonts w:ascii="Times New Roman" w:hAnsi="Times New Roman" w:cs="Times New Roman"/>
          <w:sz w:val="20"/>
        </w:rPr>
        <w:footnoteRef/>
      </w:r>
      <w:r w:rsidRPr="0076371F">
        <w:rPr>
          <w:rFonts w:ascii="Times New Roman" w:hAnsi="Times New Roman" w:cs="Times New Roman"/>
          <w:sz w:val="20"/>
          <w:lang w:val="ru-RU"/>
        </w:rPr>
        <w:t xml:space="preserve"> </w:t>
      </w:r>
      <w:r w:rsidRPr="0076371F">
        <w:rPr>
          <w:rFonts w:ascii="Times New Roman" w:hAnsi="Times New Roman" w:cs="Times New Roman"/>
          <w:sz w:val="20"/>
          <w:lang w:val="ru-RU"/>
        </w:rPr>
        <w:tab/>
      </w:r>
      <w:r w:rsidR="00FE3A4F" w:rsidRPr="00FE3A4F">
        <w:rPr>
          <w:rFonts w:ascii="Times New Roman" w:hAnsi="Times New Roman" w:cs="Times New Roman"/>
          <w:sz w:val="20"/>
          <w:lang w:val="ru-RU"/>
        </w:rPr>
        <w:t xml:space="preserve">См. </w:t>
      </w:r>
      <w:r w:rsidR="00FE3A4F" w:rsidRPr="00FE3A4F">
        <w:rPr>
          <w:rFonts w:ascii="Times New Roman" w:hAnsi="Times New Roman" w:cs="Times New Roman"/>
          <w:sz w:val="20"/>
          <w:lang w:val="ru-RU"/>
        </w:rPr>
        <w:t>документ</w:t>
      </w:r>
      <w:r w:rsidR="00FE3A4F" w:rsidRPr="0076371F">
        <w:rPr>
          <w:rFonts w:ascii="Times New Roman" w:hAnsi="Times New Roman" w:cs="Times New Roman"/>
          <w:sz w:val="20"/>
          <w:lang w:val="ru-RU"/>
        </w:rPr>
        <w:t xml:space="preserve"> </w:t>
      </w:r>
      <w:r w:rsidRPr="00FD5C9C">
        <w:rPr>
          <w:rFonts w:ascii="Times New Roman" w:hAnsi="Times New Roman" w:cs="Times New Roman"/>
          <w:sz w:val="20"/>
        </w:rPr>
        <w:t>LI</w:t>
      </w:r>
      <w:r w:rsidRPr="0076371F">
        <w:rPr>
          <w:rFonts w:ascii="Times New Roman" w:hAnsi="Times New Roman" w:cs="Times New Roman"/>
          <w:sz w:val="20"/>
          <w:lang w:val="ru-RU"/>
        </w:rPr>
        <w:t>/</w:t>
      </w:r>
      <w:r w:rsidRPr="00FD5C9C">
        <w:rPr>
          <w:rFonts w:ascii="Times New Roman" w:hAnsi="Times New Roman" w:cs="Times New Roman"/>
          <w:sz w:val="20"/>
        </w:rPr>
        <w:t>A</w:t>
      </w:r>
      <w:r w:rsidRPr="0076371F">
        <w:rPr>
          <w:rFonts w:ascii="Times New Roman" w:hAnsi="Times New Roman" w:cs="Times New Roman"/>
          <w:sz w:val="20"/>
          <w:lang w:val="ru-RU"/>
        </w:rPr>
        <w:t xml:space="preserve">/32/5, </w:t>
      </w:r>
      <w:r w:rsidR="002A1F6A">
        <w:rPr>
          <w:rFonts w:ascii="Times New Roman" w:hAnsi="Times New Roman" w:cs="Times New Roman"/>
          <w:sz w:val="20"/>
          <w:lang w:val="ru-RU"/>
        </w:rPr>
        <w:t>под</w:t>
      </w:r>
      <w:r w:rsidR="00FE3A4F">
        <w:rPr>
          <w:rFonts w:ascii="Times New Roman" w:hAnsi="Times New Roman" w:cs="Times New Roman"/>
          <w:sz w:val="20"/>
          <w:lang w:val="ru-RU"/>
        </w:rPr>
        <w:t>пункты</w:t>
      </w:r>
      <w:r w:rsidRPr="0076371F">
        <w:rPr>
          <w:rFonts w:ascii="Times New Roman" w:hAnsi="Times New Roman" w:cs="Times New Roman"/>
          <w:sz w:val="20"/>
          <w:lang w:val="ru-RU"/>
        </w:rPr>
        <w:t xml:space="preserve"> (</w:t>
      </w:r>
      <w:proofErr w:type="spellStart"/>
      <w:r w:rsidRPr="00FD5C9C">
        <w:rPr>
          <w:rFonts w:ascii="Times New Roman" w:hAnsi="Times New Roman" w:cs="Times New Roman"/>
          <w:sz w:val="20"/>
        </w:rPr>
        <w:t>i</w:t>
      </w:r>
      <w:proofErr w:type="spellEnd"/>
      <w:r w:rsidRPr="0076371F">
        <w:rPr>
          <w:rFonts w:ascii="Times New Roman" w:hAnsi="Times New Roman" w:cs="Times New Roman"/>
          <w:sz w:val="20"/>
          <w:lang w:val="ru-RU"/>
        </w:rPr>
        <w:t xml:space="preserve">) </w:t>
      </w:r>
      <w:r w:rsidR="00FE3A4F">
        <w:rPr>
          <w:rFonts w:ascii="Times New Roman" w:hAnsi="Times New Roman" w:cs="Times New Roman"/>
          <w:sz w:val="20"/>
          <w:lang w:val="ru-RU"/>
        </w:rPr>
        <w:t>и</w:t>
      </w:r>
      <w:r w:rsidRPr="0076371F">
        <w:rPr>
          <w:rFonts w:ascii="Times New Roman" w:hAnsi="Times New Roman" w:cs="Times New Roman"/>
          <w:sz w:val="20"/>
          <w:lang w:val="ru-RU"/>
        </w:rPr>
        <w:t xml:space="preserve"> (</w:t>
      </w:r>
      <w:r w:rsidRPr="00FD5C9C">
        <w:rPr>
          <w:rFonts w:ascii="Times New Roman" w:hAnsi="Times New Roman" w:cs="Times New Roman"/>
          <w:sz w:val="20"/>
        </w:rPr>
        <w:t>ii</w:t>
      </w:r>
      <w:r w:rsidRPr="0076371F">
        <w:rPr>
          <w:rFonts w:ascii="Times New Roman" w:hAnsi="Times New Roman" w:cs="Times New Roman"/>
          <w:sz w:val="20"/>
          <w:lang w:val="ru-RU"/>
        </w:rPr>
        <w:t>)</w:t>
      </w:r>
      <w:r w:rsidR="002A1F6A">
        <w:rPr>
          <w:rFonts w:ascii="Times New Roman" w:hAnsi="Times New Roman" w:cs="Times New Roman"/>
          <w:sz w:val="20"/>
          <w:lang w:val="ru-RU"/>
        </w:rPr>
        <w:t xml:space="preserve"> пункта 73</w:t>
      </w:r>
      <w:r w:rsidRPr="0076371F">
        <w:rPr>
          <w:rFonts w:ascii="Times New Roman" w:hAnsi="Times New Roman" w:cs="Times New Roman"/>
          <w:sz w:val="20"/>
          <w:lang w:val="ru-RU"/>
        </w:rPr>
        <w:t>.</w:t>
      </w:r>
    </w:p>
    <w:p w:rsidR="004C5FAC" w:rsidRPr="0076371F" w:rsidRDefault="004C5FAC" w:rsidP="004C5FAC">
      <w:pPr>
        <w:pStyle w:val="FootnoteText"/>
        <w:tabs>
          <w:tab w:val="left" w:pos="540"/>
        </w:tabs>
        <w:rPr>
          <w:rFonts w:ascii="Times New Roman" w:hAnsi="Times New Roman" w:cs="Times New Roman"/>
          <w:sz w:val="20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54" w:rsidRPr="00A42B54" w:rsidRDefault="00A42B54" w:rsidP="00A42B54">
    <w:pPr>
      <w:pStyle w:val="Header"/>
      <w:jc w:val="right"/>
    </w:pPr>
    <w:r w:rsidRPr="00A42B54">
      <w:t>LI/A/33/2</w:t>
    </w:r>
  </w:p>
  <w:p w:rsidR="00A42B54" w:rsidRPr="00106CD5" w:rsidRDefault="00106CD5" w:rsidP="00A42B5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A42B54" w:rsidRDefault="00A42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235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466" w:rsidRDefault="00035466">
        <w:pPr>
          <w:pStyle w:val="Header"/>
          <w:jc w:val="right"/>
        </w:pPr>
        <w:r>
          <w:t>LI/A/33/</w:t>
        </w:r>
        <w:r w:rsidR="004C5FAC">
          <w:t>2</w:t>
        </w:r>
      </w:p>
      <w:p w:rsidR="00035466" w:rsidRDefault="00106CD5">
        <w:pPr>
          <w:pStyle w:val="Header"/>
          <w:jc w:val="right"/>
          <w:rPr>
            <w:noProof/>
          </w:rPr>
        </w:pPr>
        <w:r>
          <w:rPr>
            <w:lang w:val="ru-RU"/>
          </w:rPr>
          <w:t>Приложение</w:t>
        </w:r>
        <w:r w:rsidR="004C5FAC">
          <w:t xml:space="preserve">, </w:t>
        </w:r>
        <w:r>
          <w:rPr>
            <w:lang w:val="ru-RU"/>
          </w:rPr>
          <w:t>стр.</w:t>
        </w:r>
        <w:r w:rsidR="00035466">
          <w:t xml:space="preserve"> </w:t>
        </w:r>
        <w:r w:rsidR="00035466">
          <w:fldChar w:fldCharType="begin"/>
        </w:r>
        <w:r w:rsidR="00035466">
          <w:instrText xml:space="preserve"> PAGE   \* MERGEFORMAT </w:instrText>
        </w:r>
        <w:r w:rsidR="00035466">
          <w:fldChar w:fldCharType="separate"/>
        </w:r>
        <w:r w:rsidR="00D83561">
          <w:rPr>
            <w:noProof/>
          </w:rPr>
          <w:t>3</w:t>
        </w:r>
        <w:r w:rsidR="00035466">
          <w:rPr>
            <w:noProof/>
          </w:rPr>
          <w:fldChar w:fldCharType="end"/>
        </w:r>
      </w:p>
      <w:p w:rsidR="00035466" w:rsidRDefault="00D83561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5D1F14"/>
    <w:multiLevelType w:val="hybridMultilevel"/>
    <w:tmpl w:val="1B84D826"/>
    <w:lvl w:ilvl="0" w:tplc="A5B82BC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3CE1CD2"/>
    <w:multiLevelType w:val="hybridMultilevel"/>
    <w:tmpl w:val="6EA2D23A"/>
    <w:lvl w:ilvl="0" w:tplc="9A08CA40">
      <w:start w:val="1"/>
      <w:numFmt w:val="lowerLetter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8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9D64004"/>
    <w:multiLevelType w:val="hybridMultilevel"/>
    <w:tmpl w:val="1598AA8C"/>
    <w:lvl w:ilvl="0" w:tplc="B1EE782E">
      <w:start w:val="1"/>
      <w:numFmt w:val="lowerRoman"/>
      <w:lvlText w:val="(%1)"/>
      <w:lvlJc w:val="left"/>
      <w:pPr>
        <w:ind w:left="69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1">
    <w:nsid w:val="2BFD3956"/>
    <w:multiLevelType w:val="hybridMultilevel"/>
    <w:tmpl w:val="E276807A"/>
    <w:lvl w:ilvl="0" w:tplc="0E1468C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0CC354E"/>
    <w:multiLevelType w:val="hybridMultilevel"/>
    <w:tmpl w:val="41A60F7E"/>
    <w:lvl w:ilvl="0" w:tplc="2EFCCB50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50C451C"/>
    <w:multiLevelType w:val="hybridMultilevel"/>
    <w:tmpl w:val="990E46C8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F2A18"/>
    <w:multiLevelType w:val="hybridMultilevel"/>
    <w:tmpl w:val="2FF40E90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873C3"/>
    <w:multiLevelType w:val="hybridMultilevel"/>
    <w:tmpl w:val="9692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65D8B"/>
    <w:multiLevelType w:val="hybridMultilevel"/>
    <w:tmpl w:val="B8AC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5D7F9C"/>
    <w:multiLevelType w:val="hybridMultilevel"/>
    <w:tmpl w:val="C50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97368"/>
    <w:multiLevelType w:val="hybridMultilevel"/>
    <w:tmpl w:val="636A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A37C9"/>
    <w:multiLevelType w:val="hybridMultilevel"/>
    <w:tmpl w:val="21CABD44"/>
    <w:lvl w:ilvl="0" w:tplc="CCF20034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DA2CEB"/>
    <w:multiLevelType w:val="hybridMultilevel"/>
    <w:tmpl w:val="B288B9D8"/>
    <w:lvl w:ilvl="0" w:tplc="0218CCD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4">
    <w:nsid w:val="5CD94210"/>
    <w:multiLevelType w:val="hybridMultilevel"/>
    <w:tmpl w:val="369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62EFD"/>
    <w:multiLevelType w:val="hybridMultilevel"/>
    <w:tmpl w:val="EA8CB0D2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5286"/>
    <w:multiLevelType w:val="hybridMultilevel"/>
    <w:tmpl w:val="1B5036DC"/>
    <w:lvl w:ilvl="0" w:tplc="27DC7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8">
    <w:nsid w:val="6D0B1844"/>
    <w:multiLevelType w:val="hybridMultilevel"/>
    <w:tmpl w:val="5B9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>
    <w:nsid w:val="77500BE8"/>
    <w:multiLevelType w:val="hybridMultilevel"/>
    <w:tmpl w:val="CCE0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81EDA"/>
    <w:multiLevelType w:val="hybridMultilevel"/>
    <w:tmpl w:val="B61A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0"/>
  </w:num>
  <w:num w:numId="5">
    <w:abstractNumId w:val="5"/>
  </w:num>
  <w:num w:numId="6">
    <w:abstractNumId w:val="9"/>
  </w:num>
  <w:num w:numId="7">
    <w:abstractNumId w:val="8"/>
  </w:num>
  <w:num w:numId="8">
    <w:abstractNumId w:val="27"/>
  </w:num>
  <w:num w:numId="9">
    <w:abstractNumId w:val="7"/>
  </w:num>
  <w:num w:numId="10">
    <w:abstractNumId w:val="3"/>
  </w:num>
  <w:num w:numId="11">
    <w:abstractNumId w:val="26"/>
  </w:num>
  <w:num w:numId="12">
    <w:abstractNumId w:val="2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13"/>
  </w:num>
  <w:num w:numId="15">
    <w:abstractNumId w:val="25"/>
  </w:num>
  <w:num w:numId="16">
    <w:abstractNumId w:val="22"/>
  </w:num>
  <w:num w:numId="17">
    <w:abstractNumId w:val="2"/>
  </w:num>
  <w:num w:numId="18">
    <w:abstractNumId w:val="4"/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21"/>
  </w:num>
  <w:num w:numId="25">
    <w:abstractNumId w:val="30"/>
  </w:num>
  <w:num w:numId="26">
    <w:abstractNumId w:val="16"/>
  </w:num>
  <w:num w:numId="27">
    <w:abstractNumId w:val="15"/>
  </w:num>
  <w:num w:numId="28">
    <w:abstractNumId w:val="28"/>
  </w:num>
  <w:num w:numId="29">
    <w:abstractNumId w:val="31"/>
  </w:num>
  <w:num w:numId="30">
    <w:abstractNumId w:val="18"/>
  </w:num>
  <w:num w:numId="31">
    <w:abstractNumId w:val="19"/>
  </w:num>
  <w:num w:numId="32">
    <w:abstractNumId w:val="10"/>
  </w:num>
  <w:num w:numId="33">
    <w:abstractNumId w:val="1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04"/>
    <w:rsid w:val="00012377"/>
    <w:rsid w:val="00035466"/>
    <w:rsid w:val="00035E6A"/>
    <w:rsid w:val="000376C4"/>
    <w:rsid w:val="00041445"/>
    <w:rsid w:val="00042BA6"/>
    <w:rsid w:val="00043CAA"/>
    <w:rsid w:val="00045F57"/>
    <w:rsid w:val="00057564"/>
    <w:rsid w:val="00066D55"/>
    <w:rsid w:val="00075432"/>
    <w:rsid w:val="00082836"/>
    <w:rsid w:val="00084376"/>
    <w:rsid w:val="000968ED"/>
    <w:rsid w:val="000A13E9"/>
    <w:rsid w:val="000A21CF"/>
    <w:rsid w:val="000A2D6A"/>
    <w:rsid w:val="000B3177"/>
    <w:rsid w:val="000B34F6"/>
    <w:rsid w:val="000C3CD7"/>
    <w:rsid w:val="000D5CD3"/>
    <w:rsid w:val="000E2D22"/>
    <w:rsid w:val="000F5E56"/>
    <w:rsid w:val="000F7BE9"/>
    <w:rsid w:val="001020EE"/>
    <w:rsid w:val="00102ABA"/>
    <w:rsid w:val="00105F7B"/>
    <w:rsid w:val="0010624A"/>
    <w:rsid w:val="00106CD5"/>
    <w:rsid w:val="00115AC9"/>
    <w:rsid w:val="00127BE1"/>
    <w:rsid w:val="00133F1D"/>
    <w:rsid w:val="001362EE"/>
    <w:rsid w:val="001455AB"/>
    <w:rsid w:val="00173B71"/>
    <w:rsid w:val="00181C6A"/>
    <w:rsid w:val="001832A6"/>
    <w:rsid w:val="001879CD"/>
    <w:rsid w:val="00197487"/>
    <w:rsid w:val="001A0E16"/>
    <w:rsid w:val="001B0811"/>
    <w:rsid w:val="001E110E"/>
    <w:rsid w:val="001F1156"/>
    <w:rsid w:val="001F312A"/>
    <w:rsid w:val="00201766"/>
    <w:rsid w:val="00215D99"/>
    <w:rsid w:val="002224FD"/>
    <w:rsid w:val="00234DCC"/>
    <w:rsid w:val="00244071"/>
    <w:rsid w:val="00244D0A"/>
    <w:rsid w:val="002518BC"/>
    <w:rsid w:val="00262B88"/>
    <w:rsid w:val="002634C4"/>
    <w:rsid w:val="00281A06"/>
    <w:rsid w:val="00284F62"/>
    <w:rsid w:val="00291913"/>
    <w:rsid w:val="002928D3"/>
    <w:rsid w:val="002A1F6A"/>
    <w:rsid w:val="002A3132"/>
    <w:rsid w:val="002A661C"/>
    <w:rsid w:val="002A7E97"/>
    <w:rsid w:val="002B02CC"/>
    <w:rsid w:val="002C236F"/>
    <w:rsid w:val="002C5274"/>
    <w:rsid w:val="002D2015"/>
    <w:rsid w:val="002D5D6E"/>
    <w:rsid w:val="002E403E"/>
    <w:rsid w:val="002E5BEA"/>
    <w:rsid w:val="002E61A5"/>
    <w:rsid w:val="002F1FE6"/>
    <w:rsid w:val="002F4E68"/>
    <w:rsid w:val="00305B9D"/>
    <w:rsid w:val="00306338"/>
    <w:rsid w:val="00306BD3"/>
    <w:rsid w:val="00312F7F"/>
    <w:rsid w:val="00320659"/>
    <w:rsid w:val="003228B7"/>
    <w:rsid w:val="00335537"/>
    <w:rsid w:val="00340F9E"/>
    <w:rsid w:val="00345EB6"/>
    <w:rsid w:val="00356D39"/>
    <w:rsid w:val="003673CF"/>
    <w:rsid w:val="003845C1"/>
    <w:rsid w:val="00397099"/>
    <w:rsid w:val="003A6F89"/>
    <w:rsid w:val="003B1C12"/>
    <w:rsid w:val="003B38C1"/>
    <w:rsid w:val="003B5A52"/>
    <w:rsid w:val="003C0C49"/>
    <w:rsid w:val="003D3031"/>
    <w:rsid w:val="003E551C"/>
    <w:rsid w:val="003F2FC0"/>
    <w:rsid w:val="00414BDF"/>
    <w:rsid w:val="00417BAA"/>
    <w:rsid w:val="00423E3E"/>
    <w:rsid w:val="00424059"/>
    <w:rsid w:val="00427AF4"/>
    <w:rsid w:val="004400E2"/>
    <w:rsid w:val="00442FCC"/>
    <w:rsid w:val="004647DA"/>
    <w:rsid w:val="00474062"/>
    <w:rsid w:val="00477D6B"/>
    <w:rsid w:val="00481EE0"/>
    <w:rsid w:val="00490192"/>
    <w:rsid w:val="0049267B"/>
    <w:rsid w:val="004A7D83"/>
    <w:rsid w:val="004B0A65"/>
    <w:rsid w:val="004B3B8C"/>
    <w:rsid w:val="004C5FAC"/>
    <w:rsid w:val="004C6C18"/>
    <w:rsid w:val="004D3574"/>
    <w:rsid w:val="004D38D9"/>
    <w:rsid w:val="004E7CFF"/>
    <w:rsid w:val="00506ED5"/>
    <w:rsid w:val="00507E62"/>
    <w:rsid w:val="00511392"/>
    <w:rsid w:val="0051392C"/>
    <w:rsid w:val="0051799B"/>
    <w:rsid w:val="0053057A"/>
    <w:rsid w:val="005315A9"/>
    <w:rsid w:val="00536FEE"/>
    <w:rsid w:val="00555CE5"/>
    <w:rsid w:val="00560A29"/>
    <w:rsid w:val="00573A4A"/>
    <w:rsid w:val="00581306"/>
    <w:rsid w:val="00585963"/>
    <w:rsid w:val="00585C0C"/>
    <w:rsid w:val="005B3204"/>
    <w:rsid w:val="005B7363"/>
    <w:rsid w:val="005C53A5"/>
    <w:rsid w:val="005D2E8D"/>
    <w:rsid w:val="005E3F28"/>
    <w:rsid w:val="005E7A29"/>
    <w:rsid w:val="00602D16"/>
    <w:rsid w:val="00604B3D"/>
    <w:rsid w:val="00605827"/>
    <w:rsid w:val="00634A32"/>
    <w:rsid w:val="00646050"/>
    <w:rsid w:val="00646B74"/>
    <w:rsid w:val="006475E0"/>
    <w:rsid w:val="00664227"/>
    <w:rsid w:val="00664EA2"/>
    <w:rsid w:val="00670529"/>
    <w:rsid w:val="006713CA"/>
    <w:rsid w:val="00676C5C"/>
    <w:rsid w:val="0068164A"/>
    <w:rsid w:val="00683BF5"/>
    <w:rsid w:val="00686840"/>
    <w:rsid w:val="00691862"/>
    <w:rsid w:val="006A37FA"/>
    <w:rsid w:val="006A41E9"/>
    <w:rsid w:val="006A59CC"/>
    <w:rsid w:val="006A7859"/>
    <w:rsid w:val="006C62C8"/>
    <w:rsid w:val="006D0CF0"/>
    <w:rsid w:val="006E26D6"/>
    <w:rsid w:val="007058FB"/>
    <w:rsid w:val="00710904"/>
    <w:rsid w:val="00710D99"/>
    <w:rsid w:val="00712486"/>
    <w:rsid w:val="007325CD"/>
    <w:rsid w:val="00734C05"/>
    <w:rsid w:val="00747149"/>
    <w:rsid w:val="0076371F"/>
    <w:rsid w:val="007A045E"/>
    <w:rsid w:val="007A4A3B"/>
    <w:rsid w:val="007A56C0"/>
    <w:rsid w:val="007A58C7"/>
    <w:rsid w:val="007B0838"/>
    <w:rsid w:val="007B6A58"/>
    <w:rsid w:val="007C75CD"/>
    <w:rsid w:val="007D1613"/>
    <w:rsid w:val="007D16E8"/>
    <w:rsid w:val="007D2DC8"/>
    <w:rsid w:val="007D5BA3"/>
    <w:rsid w:val="007D74D3"/>
    <w:rsid w:val="007F1249"/>
    <w:rsid w:val="00800288"/>
    <w:rsid w:val="00813B7B"/>
    <w:rsid w:val="0081630E"/>
    <w:rsid w:val="00826BA7"/>
    <w:rsid w:val="0084346F"/>
    <w:rsid w:val="00846F47"/>
    <w:rsid w:val="0085527A"/>
    <w:rsid w:val="00860345"/>
    <w:rsid w:val="0086619E"/>
    <w:rsid w:val="00877A02"/>
    <w:rsid w:val="00881363"/>
    <w:rsid w:val="00891161"/>
    <w:rsid w:val="00893F75"/>
    <w:rsid w:val="008A3E48"/>
    <w:rsid w:val="008A5210"/>
    <w:rsid w:val="008A5BD9"/>
    <w:rsid w:val="008B1840"/>
    <w:rsid w:val="008B2CC1"/>
    <w:rsid w:val="008B60B2"/>
    <w:rsid w:val="008D20FD"/>
    <w:rsid w:val="008D5950"/>
    <w:rsid w:val="008E0257"/>
    <w:rsid w:val="008E0C27"/>
    <w:rsid w:val="008F0A22"/>
    <w:rsid w:val="008F47C3"/>
    <w:rsid w:val="0090731E"/>
    <w:rsid w:val="00916EE2"/>
    <w:rsid w:val="009171F0"/>
    <w:rsid w:val="0094735C"/>
    <w:rsid w:val="00955707"/>
    <w:rsid w:val="00961F04"/>
    <w:rsid w:val="009648D3"/>
    <w:rsid w:val="00966A22"/>
    <w:rsid w:val="0096722F"/>
    <w:rsid w:val="00980843"/>
    <w:rsid w:val="009C205B"/>
    <w:rsid w:val="009E0B3B"/>
    <w:rsid w:val="009E2791"/>
    <w:rsid w:val="009E3F6F"/>
    <w:rsid w:val="009E5174"/>
    <w:rsid w:val="009E5710"/>
    <w:rsid w:val="009E7591"/>
    <w:rsid w:val="009F499F"/>
    <w:rsid w:val="00A07491"/>
    <w:rsid w:val="00A161B1"/>
    <w:rsid w:val="00A30D07"/>
    <w:rsid w:val="00A30F03"/>
    <w:rsid w:val="00A40D5B"/>
    <w:rsid w:val="00A42B54"/>
    <w:rsid w:val="00A42DAF"/>
    <w:rsid w:val="00A45BD8"/>
    <w:rsid w:val="00A85B8E"/>
    <w:rsid w:val="00A9719D"/>
    <w:rsid w:val="00AA1B26"/>
    <w:rsid w:val="00AA440C"/>
    <w:rsid w:val="00AA7003"/>
    <w:rsid w:val="00AC09B1"/>
    <w:rsid w:val="00AC205C"/>
    <w:rsid w:val="00AD0175"/>
    <w:rsid w:val="00AD01AD"/>
    <w:rsid w:val="00B02909"/>
    <w:rsid w:val="00B0396B"/>
    <w:rsid w:val="00B05A69"/>
    <w:rsid w:val="00B14184"/>
    <w:rsid w:val="00B1573A"/>
    <w:rsid w:val="00B2126C"/>
    <w:rsid w:val="00B321A1"/>
    <w:rsid w:val="00B35FB8"/>
    <w:rsid w:val="00B36837"/>
    <w:rsid w:val="00B52235"/>
    <w:rsid w:val="00B703B3"/>
    <w:rsid w:val="00B7043D"/>
    <w:rsid w:val="00B805A2"/>
    <w:rsid w:val="00B87B14"/>
    <w:rsid w:val="00B92981"/>
    <w:rsid w:val="00B93E5C"/>
    <w:rsid w:val="00B9734B"/>
    <w:rsid w:val="00B97F1D"/>
    <w:rsid w:val="00BA56E1"/>
    <w:rsid w:val="00BC4BA0"/>
    <w:rsid w:val="00BE4D83"/>
    <w:rsid w:val="00C11BFE"/>
    <w:rsid w:val="00C128C1"/>
    <w:rsid w:val="00C12D8A"/>
    <w:rsid w:val="00C41F9A"/>
    <w:rsid w:val="00C4598E"/>
    <w:rsid w:val="00C47886"/>
    <w:rsid w:val="00C613B2"/>
    <w:rsid w:val="00C63D91"/>
    <w:rsid w:val="00C63F20"/>
    <w:rsid w:val="00C725F0"/>
    <w:rsid w:val="00C73EF1"/>
    <w:rsid w:val="00C76CD9"/>
    <w:rsid w:val="00C847C0"/>
    <w:rsid w:val="00C856B1"/>
    <w:rsid w:val="00C904CE"/>
    <w:rsid w:val="00C94629"/>
    <w:rsid w:val="00CB4460"/>
    <w:rsid w:val="00CB736C"/>
    <w:rsid w:val="00CC6841"/>
    <w:rsid w:val="00CE0386"/>
    <w:rsid w:val="00CE5DEF"/>
    <w:rsid w:val="00CF3374"/>
    <w:rsid w:val="00CF5981"/>
    <w:rsid w:val="00D13F33"/>
    <w:rsid w:val="00D17E1B"/>
    <w:rsid w:val="00D25DD5"/>
    <w:rsid w:val="00D30A71"/>
    <w:rsid w:val="00D33571"/>
    <w:rsid w:val="00D37DEA"/>
    <w:rsid w:val="00D41567"/>
    <w:rsid w:val="00D45252"/>
    <w:rsid w:val="00D462A6"/>
    <w:rsid w:val="00D47AF0"/>
    <w:rsid w:val="00D51946"/>
    <w:rsid w:val="00D548EA"/>
    <w:rsid w:val="00D60D6D"/>
    <w:rsid w:val="00D71B4D"/>
    <w:rsid w:val="00D82BD9"/>
    <w:rsid w:val="00D83561"/>
    <w:rsid w:val="00D93095"/>
    <w:rsid w:val="00D93D55"/>
    <w:rsid w:val="00DA13C3"/>
    <w:rsid w:val="00DA5393"/>
    <w:rsid w:val="00DA6DAE"/>
    <w:rsid w:val="00DA79B8"/>
    <w:rsid w:val="00DC24D7"/>
    <w:rsid w:val="00DD5818"/>
    <w:rsid w:val="00DD7A35"/>
    <w:rsid w:val="00E12088"/>
    <w:rsid w:val="00E156E9"/>
    <w:rsid w:val="00E335FE"/>
    <w:rsid w:val="00E360CA"/>
    <w:rsid w:val="00E43F92"/>
    <w:rsid w:val="00E449A4"/>
    <w:rsid w:val="00E45AB5"/>
    <w:rsid w:val="00E46835"/>
    <w:rsid w:val="00E5021F"/>
    <w:rsid w:val="00E51A3C"/>
    <w:rsid w:val="00E570EE"/>
    <w:rsid w:val="00E8758A"/>
    <w:rsid w:val="00E9234D"/>
    <w:rsid w:val="00EC446F"/>
    <w:rsid w:val="00EC4E49"/>
    <w:rsid w:val="00ED77FB"/>
    <w:rsid w:val="00EE0AD5"/>
    <w:rsid w:val="00EE730F"/>
    <w:rsid w:val="00EF2755"/>
    <w:rsid w:val="00EF47DE"/>
    <w:rsid w:val="00EF669C"/>
    <w:rsid w:val="00EF6AA9"/>
    <w:rsid w:val="00F021A6"/>
    <w:rsid w:val="00F2169B"/>
    <w:rsid w:val="00F251A0"/>
    <w:rsid w:val="00F3313F"/>
    <w:rsid w:val="00F45345"/>
    <w:rsid w:val="00F502CC"/>
    <w:rsid w:val="00F519D5"/>
    <w:rsid w:val="00F61BDF"/>
    <w:rsid w:val="00F66152"/>
    <w:rsid w:val="00F91B1D"/>
    <w:rsid w:val="00F9681A"/>
    <w:rsid w:val="00FC08D3"/>
    <w:rsid w:val="00FC1E96"/>
    <w:rsid w:val="00FC3D1F"/>
    <w:rsid w:val="00FE3A4F"/>
    <w:rsid w:val="00FF0282"/>
    <w:rsid w:val="00FF07AE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ONUMEChar">
    <w:name w:val="ONUM E Char"/>
    <w:link w:val="ONUME"/>
    <w:rsid w:val="004C5FAC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ONUMEChar">
    <w:name w:val="ONUM E Char"/>
    <w:link w:val="ONUME"/>
    <w:rsid w:val="004C5FA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3372-4C59-47B5-B0A8-8F8C7727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4BEE4D35</Template>
  <TotalTime>1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</vt:lpstr>
    </vt:vector>
  </TitlesOfParts>
  <Company>WIPO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LI/A/32/</dc:title>
  <dc:creator>VINCENT Anouck</dc:creator>
  <cp:lastModifiedBy>HÄFLIGER Patience</cp:lastModifiedBy>
  <cp:revision>3</cp:revision>
  <cp:lastPrinted>2016-09-23T15:52:00Z</cp:lastPrinted>
  <dcterms:created xsi:type="dcterms:W3CDTF">2016-09-27T08:10:00Z</dcterms:created>
  <dcterms:modified xsi:type="dcterms:W3CDTF">2016-09-27T09:10:00Z</dcterms:modified>
</cp:coreProperties>
</file>