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7FA" w14:textId="3BB8D161" w:rsidR="008B2CC1" w:rsidRPr="008B2CC1" w:rsidRDefault="00B871CE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5A49E17" wp14:editId="07519BB8">
            <wp:extent cx="3246120" cy="1630680"/>
            <wp:effectExtent l="0" t="0" r="0" b="7620"/>
            <wp:docPr id="57786928" name="Picture 57786928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0D71E61" wp14:editId="3C455A9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331ED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154BE9F" w14:textId="59232F5B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a/66/</w:t>
      </w:r>
      <w:bookmarkStart w:id="0" w:name="Code"/>
      <w:r>
        <w:rPr>
          <w:rFonts w:ascii="Arial Black" w:hAnsi="Arial Black"/>
          <w:caps/>
          <w:sz w:val="15"/>
        </w:rPr>
        <w:t>3 Rev.2</w:t>
      </w:r>
    </w:p>
    <w:bookmarkEnd w:id="0"/>
    <w:p w14:paraId="2B218359" w14:textId="3A151FEC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3FB8BFE8" w14:textId="6CE2AA23" w:rsidR="008B2CC1" w:rsidRPr="00CE65D4" w:rsidRDefault="009B33BD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sz w:val="15"/>
        </w:rPr>
        <w:t>ДАТА</w:t>
      </w:r>
      <w:r w:rsidR="00CE65D4">
        <w:rPr>
          <w:rFonts w:ascii="Arial Black" w:hAnsi="Arial Black"/>
          <w:sz w:val="15"/>
        </w:rPr>
        <w:t>:</w:t>
      </w:r>
      <w:r w:rsidR="00CE65D4">
        <w:rPr>
          <w:rFonts w:ascii="Arial Black" w:hAnsi="Arial Black"/>
          <w:caps/>
          <w:sz w:val="15"/>
        </w:rPr>
        <w:t xml:space="preserve"> </w:t>
      </w:r>
      <w:bookmarkStart w:id="2" w:name="Date"/>
      <w:r w:rsidR="00CE65D4">
        <w:rPr>
          <w:rFonts w:ascii="Arial Black" w:hAnsi="Arial Black"/>
          <w:caps/>
          <w:sz w:val="15"/>
        </w:rPr>
        <w:t xml:space="preserve"> 8 июля 2025 года</w:t>
      </w:r>
    </w:p>
    <w:bookmarkEnd w:id="2"/>
    <w:p w14:paraId="2DA6ECB4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— членов ВОИС</w:t>
      </w:r>
    </w:p>
    <w:p w14:paraId="77D38736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шестая серия заседаний</w:t>
      </w:r>
    </w:p>
    <w:p w14:paraId="08F709F2" w14:textId="77777777" w:rsidR="008B2CC1" w:rsidRPr="009F3BF9" w:rsidRDefault="005F10BC" w:rsidP="00CE65D4">
      <w:pPr>
        <w:spacing w:after="720"/>
      </w:pPr>
      <w:r>
        <w:rPr>
          <w:b/>
          <w:sz w:val="24"/>
        </w:rPr>
        <w:t>Женева, 8–17 июля 2025 года</w:t>
      </w:r>
    </w:p>
    <w:p w14:paraId="08454EFA" w14:textId="7A2AB04A" w:rsidR="008B2CC1" w:rsidRPr="009F3BF9" w:rsidRDefault="00677BE4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ДОПУСК НАБЛЮДАТЕЛЕЙ</w:t>
      </w:r>
    </w:p>
    <w:p w14:paraId="65F379ED" w14:textId="52BA018A" w:rsidR="008B2CC1" w:rsidRPr="004D39C4" w:rsidRDefault="00677BE4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1C324DCB" w14:textId="1896CBA4" w:rsidR="00677BE4" w:rsidRPr="009366A1" w:rsidRDefault="00677BE4" w:rsidP="00677BE4">
      <w:pPr>
        <w:tabs>
          <w:tab w:val="left" w:pos="567"/>
        </w:tabs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Перечень наблюдателей, допущенных к участию в шестьдесят шестой серии заседаний Ассамблей государств — 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hyperlink r:id="rId9" w:history="1">
        <w:r>
          <w:rPr>
            <w:rStyle w:val="Hyperlink"/>
          </w:rPr>
          <w:t>A/66/INF/1 Rev</w:t>
        </w:r>
      </w:hyperlink>
      <w:r>
        <w:t>.</w:t>
      </w:r>
    </w:p>
    <w:p w14:paraId="50DF2183" w14:textId="1FF189B3" w:rsidR="00677BE4" w:rsidRPr="009366A1" w:rsidRDefault="00677BE4" w:rsidP="00677BE4">
      <w:pPr>
        <w:tabs>
          <w:tab w:val="left" w:pos="567"/>
        </w:tabs>
        <w:spacing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Организация, допущенная к участию в заседаниях Ассамблей в качестве наблюдателя,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наблюдателя.</w:t>
      </w:r>
    </w:p>
    <w:p w14:paraId="1B158458" w14:textId="6E832331" w:rsidR="00677BE4" w:rsidRDefault="00677BE4" w:rsidP="00677BE4">
      <w:pPr>
        <w:tabs>
          <w:tab w:val="left" w:pos="567"/>
        </w:tabs>
        <w:spacing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В последний раз решения о допуске наблюдателей к участию в заседаниях Ассамблей принимались на шестьдесят пятой серии заседаний Ассамблей государств</w:t>
      </w:r>
      <w:r w:rsidR="00052B33">
        <w:t> </w:t>
      </w:r>
      <w:r>
        <w:t>—</w:t>
      </w:r>
      <w:r w:rsidR="005D3276">
        <w:t> </w:t>
      </w:r>
      <w:r>
        <w:t>членов ВОИС, проходившей 9–17 июля 2024 года (документ A/65/11, пункт 40).</w:t>
      </w:r>
    </w:p>
    <w:p w14:paraId="2382F112" w14:textId="769C0957" w:rsidR="00677BE4" w:rsidRDefault="00677BE4" w:rsidP="00677BE4">
      <w:pPr>
        <w:tabs>
          <w:tab w:val="left" w:pos="567"/>
        </w:tabs>
        <w:spacing w:after="360"/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информация:</w:t>
      </w:r>
    </w:p>
    <w:p w14:paraId="716715DB" w14:textId="77777777" w:rsidR="00677BE4" w:rsidRPr="00034C35" w:rsidRDefault="00677BE4" w:rsidP="00034C35">
      <w:pPr>
        <w:pStyle w:val="Heading1"/>
        <w:spacing w:after="240"/>
        <w:rPr>
          <w:b w:val="0"/>
          <w:bCs w:val="0"/>
        </w:rPr>
      </w:pPr>
      <w:r>
        <w:rPr>
          <w:b w:val="0"/>
        </w:rPr>
        <w:t>МЕЖДУНАРОДНАЯ НЕПРАВИТЕЛЬСТВЕННАЯ ОРГАНИЗАЦИЯ (МНПО)</w:t>
      </w:r>
    </w:p>
    <w:p w14:paraId="1ABE55FE" w14:textId="77777777" w:rsidR="00677BE4" w:rsidRPr="00967984" w:rsidRDefault="00677BE4" w:rsidP="00677BE4">
      <w:pPr>
        <w:pStyle w:val="ListParagraph"/>
        <w:numPr>
          <w:ilvl w:val="0"/>
          <w:numId w:val="7"/>
        </w:numPr>
        <w:ind w:left="1620" w:hanging="630"/>
        <w:rPr>
          <w:szCs w:val="22"/>
        </w:rPr>
      </w:pPr>
      <w:r>
        <w:t>Фонд Wikimedia (WMF).</w:t>
      </w:r>
    </w:p>
    <w:p w14:paraId="12F5A640" w14:textId="77777777" w:rsidR="00677BE4" w:rsidRPr="00034C35" w:rsidRDefault="00677BE4" w:rsidP="00034C35">
      <w:pPr>
        <w:pStyle w:val="Heading1"/>
        <w:spacing w:after="240"/>
        <w:rPr>
          <w:b w:val="0"/>
          <w:bCs w:val="0"/>
        </w:rPr>
      </w:pPr>
      <w:r>
        <w:rPr>
          <w:b w:val="0"/>
        </w:rPr>
        <w:lastRenderedPageBreak/>
        <w:t>НАЦИОНАЛЬНЫЕ НЕПРАВИТЕЛЬСТВЕННЫЕ ОРГАНИЗАЦИИ</w:t>
      </w:r>
      <w:r w:rsidRPr="00034C35">
        <w:rPr>
          <w:rStyle w:val="FootnoteReference"/>
          <w:b w:val="0"/>
          <w:bCs w:val="0"/>
        </w:rPr>
        <w:footnoteReference w:id="2"/>
      </w:r>
      <w:r>
        <w:rPr>
          <w:b w:val="0"/>
        </w:rPr>
        <w:t xml:space="preserve"> (НПО)</w:t>
      </w:r>
    </w:p>
    <w:p w14:paraId="6063FC17" w14:textId="7431902B" w:rsidR="00E05F5C" w:rsidRDefault="00E05F5C" w:rsidP="00E05F5C">
      <w:pPr>
        <w:pStyle w:val="ListParagraph"/>
        <w:numPr>
          <w:ilvl w:val="0"/>
          <w:numId w:val="8"/>
        </w:numPr>
        <w:rPr>
          <w:szCs w:val="22"/>
        </w:rPr>
      </w:pPr>
      <w:bookmarkStart w:id="5" w:name="_Hlk169775998"/>
      <w:bookmarkStart w:id="6" w:name="_Hlk160528655"/>
      <w:r>
        <w:t>Ассоциация учреждений технического и образовательного профиля для реализации целей развития, исследований и развития средств коммуникации (TEDIC);</w:t>
      </w:r>
    </w:p>
    <w:p w14:paraId="13C5E9A8" w14:textId="4CA84D20" w:rsidR="000137A3" w:rsidRPr="007E2B70" w:rsidRDefault="000137A3" w:rsidP="000137A3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t>Палата по защите авторских прав работников искусства, творческих деятелей и исполнителей (SIIP);</w:t>
      </w:r>
    </w:p>
    <w:p w14:paraId="74F7A8D5" w14:textId="176D8A6B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Китайское общество авторского права (CSC);</w:t>
      </w:r>
    </w:p>
    <w:p w14:paraId="5C14ED70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Ассоциация издателей Арабских Эмиратов (EPA);</w:t>
      </w:r>
    </w:p>
    <w:p w14:paraId="29E5B77B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Организация INDICAM по охране интеллектуальной собственности (INDICAM);</w:t>
      </w:r>
    </w:p>
    <w:p w14:paraId="6CBCC2B2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Ассоциация InfoCons;</w:t>
      </w:r>
    </w:p>
    <w:p w14:paraId="20861EC7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Международный альянс интеллектуальной собственности (IIPA);</w:t>
      </w:r>
    </w:p>
    <w:p w14:paraId="5457725D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Агентство по охране интеллектуальной собственности Кореи (KOIPA);</w:t>
      </w:r>
    </w:p>
    <w:p w14:paraId="39CB2ADC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Национальная торговая палата Пуэрто-Рико (NPRCC);</w:t>
      </w:r>
    </w:p>
    <w:p w14:paraId="423801EE" w14:textId="77777777" w:rsidR="00677BE4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Альянс новостных и медийных организаций (News/Media Alliance, N/MA);</w:t>
      </w:r>
    </w:p>
    <w:p w14:paraId="44D521AC" w14:textId="40A54A2F" w:rsidR="005E749B" w:rsidRPr="00F02901" w:rsidRDefault="005E749B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Общество авторов, композиторов и издателей музыки (SACEM);</w:t>
      </w:r>
    </w:p>
    <w:p w14:paraId="79AED04A" w14:textId="77777777" w:rsidR="00677BE4" w:rsidRPr="008D0617" w:rsidRDefault="00677BE4" w:rsidP="00677BE4">
      <w:pPr>
        <w:pStyle w:val="ListParagraph"/>
        <w:numPr>
          <w:ilvl w:val="0"/>
          <w:numId w:val="8"/>
        </w:numPr>
        <w:rPr>
          <w:szCs w:val="22"/>
        </w:rPr>
      </w:pPr>
      <w:r>
        <w:t>Совет США по международному бизнесу (USCIB).</w:t>
      </w:r>
    </w:p>
    <w:bookmarkEnd w:id="5"/>
    <w:bookmarkEnd w:id="6"/>
    <w:p w14:paraId="42799600" w14:textId="77777777" w:rsidR="00677BE4" w:rsidRPr="009366A1" w:rsidRDefault="00677BE4" w:rsidP="00677BE4">
      <w:pPr>
        <w:keepNext/>
        <w:keepLines/>
        <w:spacing w:before="240" w:after="240"/>
        <w:rPr>
          <w:szCs w:val="22"/>
        </w:rPr>
      </w:pPr>
      <w:r w:rsidRPr="009366A1">
        <w:fldChar w:fldCharType="begin"/>
      </w:r>
      <w:r w:rsidRPr="009366A1">
        <w:instrText xml:space="preserve"> AUTONUM  </w:instrText>
      </w:r>
      <w:r w:rsidRPr="009366A1">
        <w:fldChar w:fldCharType="end"/>
      </w:r>
      <w:r>
        <w:tab/>
        <w:t>В приложениях к настоящему документу приводятся краткие сведения о каждой из перечисленных выше организаций, включая описание их целей, структуры и членского состава.</w:t>
      </w:r>
    </w:p>
    <w:p w14:paraId="4D7C663A" w14:textId="6C059765" w:rsidR="00677BE4" w:rsidRPr="006B092A" w:rsidRDefault="00677BE4" w:rsidP="00F54FA9">
      <w:pPr>
        <w:pStyle w:val="Endofdocument-Annex"/>
        <w:spacing w:before="240" w:after="840"/>
        <w:ind w:left="5533"/>
        <w:rPr>
          <w:i/>
        </w:rPr>
      </w:pPr>
      <w:r w:rsidRPr="00F54FA9">
        <w:rPr>
          <w:i/>
        </w:rPr>
        <w:fldChar w:fldCharType="begin"/>
      </w:r>
      <w:r w:rsidRPr="00F54FA9">
        <w:rPr>
          <w:i/>
        </w:rPr>
        <w:instrText xml:space="preserve"> AUTONUM  </w:instrText>
      </w:r>
      <w:r w:rsidRPr="00F54FA9">
        <w:rPr>
          <w:i/>
        </w:rPr>
        <w:fldChar w:fldCharType="end"/>
      </w:r>
      <w:r>
        <w:rPr>
          <w:i/>
        </w:rPr>
        <w:tab/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 4 документа A/66/3 Rev.2.</w:t>
      </w:r>
    </w:p>
    <w:p w14:paraId="386A8BF3" w14:textId="77777777" w:rsidR="00677BE4" w:rsidRDefault="00677BE4" w:rsidP="00677BE4">
      <w:pPr>
        <w:pStyle w:val="Endofdocument-Annex"/>
        <w:sectPr w:rsidR="00677BE4" w:rsidSect="00677BE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6A87AAB0" w14:textId="61E7F2C3" w:rsidR="00677BE4" w:rsidRDefault="00677BE4" w:rsidP="00034C35">
      <w:pPr>
        <w:pStyle w:val="Heading2"/>
      </w:pPr>
      <w:r>
        <w:lastRenderedPageBreak/>
        <w:t>СВЕДЕНИЯ О МЕЖДУНАРОДНОЙ НЕПРАВИТЕЛЬСТВЕННОЙ ОРГАНИЗАЦИИ (НПО) (НА ОСНОВЕ ИНФОРМАЦИИ, ПОЛУЧЕННОЙ ОТ ОРГАНИЗАЦИ)</w:t>
      </w:r>
      <w:bookmarkStart w:id="7" w:name="_Hlk160528769"/>
    </w:p>
    <w:bookmarkEnd w:id="7"/>
    <w:p w14:paraId="71AC11BA" w14:textId="77777777" w:rsidR="00677BE4" w:rsidRPr="009C19AF" w:rsidRDefault="00677BE4" w:rsidP="00034C35">
      <w:pPr>
        <w:pStyle w:val="Heading3"/>
        <w:spacing w:after="240"/>
      </w:pPr>
      <w:r>
        <w:t>Фонд Wikimedia (WMF)</w:t>
      </w:r>
    </w:p>
    <w:p w14:paraId="71310D12" w14:textId="77777777" w:rsidR="00677BE4" w:rsidRPr="00F90EDF" w:rsidRDefault="00677BE4" w:rsidP="00677BE4">
      <w:pPr>
        <w:spacing w:after="240"/>
        <w:rPr>
          <w:szCs w:val="22"/>
        </w:rPr>
      </w:pPr>
      <w:r>
        <w:t xml:space="preserve">Штаб-квартира.  Фонд WMF был учрежден в 2003 году, </w:t>
      </w:r>
      <w:bookmarkStart w:id="8" w:name="_Hlk163564669"/>
      <w:r>
        <w:t>его штаб-квартира находится</w:t>
      </w:r>
      <w:bookmarkEnd w:id="8"/>
      <w:r>
        <w:t xml:space="preserve"> в Сан-Франциско, штат Калифорния, Соединенные Штаты Америки.</w:t>
      </w:r>
    </w:p>
    <w:p w14:paraId="01CF592A" w14:textId="0D9ABCD8" w:rsidR="00677BE4" w:rsidRPr="00F90EDF" w:rsidRDefault="00677BE4" w:rsidP="00677BE4">
      <w:pPr>
        <w:spacing w:after="240"/>
        <w:rPr>
          <w:szCs w:val="22"/>
        </w:rPr>
      </w:pPr>
      <w:r>
        <w:t>Цели.  WMF способствует 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масштабе.  WMF обеспечивает инфраструктуру и организационную основу в поддержку разработки многоязычных веб-сайтов («проектов»), на которых публикуются генерируемые пользователями знания, и эта деятельность координируется с сетью волонтеров и независимых организаций.  WMF постоянно публикует информацию, генерируемую в рамках проектов, на своем веб-сайте, предоставляя бесплатный и непрерывный доступ к этой информации.</w:t>
      </w:r>
    </w:p>
    <w:p w14:paraId="0A9C49D9" w14:textId="77777777" w:rsidR="00677BE4" w:rsidRPr="00F90EDF" w:rsidRDefault="00677BE4" w:rsidP="00677BE4">
      <w:pPr>
        <w:spacing w:after="240"/>
        <w:rPr>
          <w:szCs w:val="22"/>
        </w:rPr>
      </w:pPr>
      <w:r>
        <w:t>Структура.  Руководящим органом WMF является Попечительский совет из 12 человек. Попечительский совет избирает из своего состава следующих должностных лиц:  председателя, вице-председателя и председателей различных комитетов Правления.  Попечительский совет также назначает следующих должностных лиц, не являющихся попечителями:  исполнительного директора, секретаря, казначея и других должностных лиц, которые могут назначаться Правлением.</w:t>
      </w:r>
    </w:p>
    <w:p w14:paraId="28C9B60B" w14:textId="2D39B5CD" w:rsidR="00677BE4" w:rsidRDefault="00677BE4" w:rsidP="00677BE4">
      <w:pPr>
        <w:spacing w:after="840"/>
        <w:rPr>
          <w:szCs w:val="22"/>
        </w:rPr>
      </w:pPr>
      <w:r>
        <w:t>Членский состав.  У WMF нет организаций-членов; членами являются 150 групп пользователей, 37 региональных организаций и две связанные с ней тематические организации.  Региональные организации являются независимыми некоммерческими организациями, основанными членами Wikimedia для поддержки и популяризации проектов Wikimedia в определенном регионе, тогда как тематические организации занимаются определенной тематикой.  Группы пользователей – это группы с открытым членством с менее формальными требованиями к формированию, которые могут быть географическими или предметными.  Все аффилированные лица имеют право получать гранты от WMF, подавать заявки на использование принадлежащих WMF товарных знаков, а также принимать участие в конференциях, обсуждениях стратегии и мероприятиях по взаимодействию с общественностью.  Однако эти аффилированные лица работают полностью независимо от WMF, и каждая группа может выбрать свое собственное название.</w:t>
      </w:r>
    </w:p>
    <w:p w14:paraId="5D5994E8" w14:textId="77777777" w:rsidR="00677BE4" w:rsidRDefault="00677BE4" w:rsidP="00391060">
      <w:pPr>
        <w:pStyle w:val="Endofdocument-Annex"/>
        <w:ind w:left="5533"/>
        <w:sectPr w:rsidR="00677BE4" w:rsidSect="00677BE4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следует.]</w:t>
      </w:r>
    </w:p>
    <w:p w14:paraId="50B27FD4" w14:textId="51F1B0EE" w:rsidR="00677BE4" w:rsidRDefault="00677BE4" w:rsidP="00034C35">
      <w:pPr>
        <w:pStyle w:val="Heading2"/>
      </w:pPr>
      <w:r>
        <w:lastRenderedPageBreak/>
        <w:t>СВЕДЕНИЯ О НАЦИОНАЛЬНЫХ НЕПРАВИТЕЛЬСТВЕННЫХ ОРГАНИЗАЦИЯХ (НПО) (НА</w:t>
      </w:r>
      <w:r w:rsidR="005E7650">
        <w:t> </w:t>
      </w:r>
      <w:r>
        <w:t>ОСНОВЕ ИНФОРМАЦИИ, ПОЛУЧЕННОЙ ОТ ОРГАНИЗАЦИЙ)</w:t>
      </w:r>
    </w:p>
    <w:p w14:paraId="7DC5A059" w14:textId="316E2D7C" w:rsidR="00E05F5C" w:rsidRDefault="00E05F5C" w:rsidP="00E05F5C">
      <w:pPr>
        <w:pStyle w:val="Heading3"/>
        <w:spacing w:after="240"/>
      </w:pPr>
      <w:bookmarkStart w:id="9" w:name="_Hlk191891189"/>
      <w:bookmarkStart w:id="10" w:name="_Hlk161321343"/>
      <w:r>
        <w:t>Ассоциация учреждений технического и образовательного профиля для реализации целей развития, исследований и развития средств коммуникации (</w:t>
      </w:r>
      <w:bookmarkStart w:id="11" w:name="_Hlk190877259"/>
      <w:r>
        <w:t>TEDIC</w:t>
      </w:r>
      <w:bookmarkEnd w:id="11"/>
      <w:r>
        <w:t>)</w:t>
      </w:r>
    </w:p>
    <w:p w14:paraId="776A7E1A" w14:textId="5AC04B46" w:rsidR="00E05F5C" w:rsidRPr="00E05F5C" w:rsidRDefault="00E05F5C" w:rsidP="00034C35">
      <w:pPr>
        <w:pStyle w:val="Heading3"/>
        <w:spacing w:after="240"/>
        <w:rPr>
          <w:u w:val="none"/>
        </w:rPr>
      </w:pPr>
      <w:r>
        <w:rPr>
          <w:u w:val="none"/>
        </w:rPr>
        <w:t>Штаб-квартира.  Ассоциация TEDIC была учреждена в 2012 году, ее штаб-квартира находится в г. Асунсьон, Парагвай.</w:t>
      </w:r>
    </w:p>
    <w:p w14:paraId="4FAECFAF" w14:textId="1324A227" w:rsidR="00E05F5C" w:rsidRPr="00E05F5C" w:rsidRDefault="00E05F5C" w:rsidP="00B46E69">
      <w:r>
        <w:t>Задачи.  TEDIC защищает права человека в цифровой среде, уделяя особое внимание гендерному неравенству, и выступает за общество, в котором такие права в цифровом пространстве гарантированы для всех.  Ассоциация организует обучение, проводит исследования и участвует в кампаниях по повышению осведомленности по таким вопросам, как конфиденциальность, персональные данные, авторское право, сетевой нейтралитет и кибербезопасность, и при этом руководствуется гендерно-ориентированным подходом.  TEDIC поощряет использование и развитие бесплатного программного обеспечения и оборудования, открытого дизайна и открытых данных.  Кроме того, TEDIC входит в Коалицию за доступ к знаниям и корпорацию Creative Commons и занимается вопросами авторского права, вещания и доступа к культуре.</w:t>
      </w:r>
    </w:p>
    <w:p w14:paraId="46EA2E30" w14:textId="63A67329" w:rsidR="00E05F5C" w:rsidRPr="00E05F5C" w:rsidRDefault="00E05F5C" w:rsidP="00E05F5C"/>
    <w:p w14:paraId="71763707" w14:textId="3D014E26" w:rsidR="00E05F5C" w:rsidRPr="00E05F5C" w:rsidRDefault="00E05F5C" w:rsidP="00E05F5C">
      <w:r>
        <w:t xml:space="preserve">Структура.  Управление TEDIC осуществляется Генеральной ассамблеей, которая является ее высшим руководящим органом, и Советом директоров.  Последний является представительным органом ассоциации, который управляет и представляет интересы TEDIC в соответствии с положениями и директивами Генеральной ассамблеи.  В Совет директоров входят один президент, один вице-президент и один секретарь. </w:t>
      </w:r>
    </w:p>
    <w:p w14:paraId="7B5540F3" w14:textId="77777777" w:rsidR="00E05F5C" w:rsidRPr="00E05F5C" w:rsidRDefault="00E05F5C" w:rsidP="00E05F5C"/>
    <w:p w14:paraId="26187A9E" w14:textId="4E0B41EA" w:rsidR="00E05F5C" w:rsidRDefault="00E05F5C" w:rsidP="00E05F5C">
      <w:r>
        <w:t xml:space="preserve">Членский состав.  Членами TEDIC являются 10 физических лиц. </w:t>
      </w:r>
    </w:p>
    <w:p w14:paraId="3D480DE7" w14:textId="77777777" w:rsidR="000137A3" w:rsidRDefault="000137A3" w:rsidP="00E05F5C"/>
    <w:p w14:paraId="1ED11148" w14:textId="77777777" w:rsidR="000137A3" w:rsidRDefault="000137A3" w:rsidP="00E05F5C"/>
    <w:p w14:paraId="690688BD" w14:textId="77777777" w:rsidR="000137A3" w:rsidRPr="007E2B70" w:rsidRDefault="000137A3" w:rsidP="000137A3">
      <w:pPr>
        <w:rPr>
          <w:u w:val="single"/>
        </w:rPr>
      </w:pPr>
      <w:r>
        <w:rPr>
          <w:u w:val="single"/>
        </w:rPr>
        <w:t>Палата по защите авторских прав работников искусства, творческих деятелей и исполнителей (SIIP)</w:t>
      </w:r>
    </w:p>
    <w:p w14:paraId="4FB18762" w14:textId="77777777" w:rsidR="000137A3" w:rsidRDefault="000137A3" w:rsidP="00E05F5C"/>
    <w:p w14:paraId="3C56033B" w14:textId="5575B203" w:rsidR="000137A3" w:rsidRDefault="000137A3" w:rsidP="000137A3">
      <w:r>
        <w:t>Штаб-квартира.  SIIP была учреждена в 2021 году, ее штаб-квартира расположена в г. Ташкент, Узбекистан.</w:t>
      </w:r>
    </w:p>
    <w:p w14:paraId="20A4A6DB" w14:textId="77777777" w:rsidR="0066596A" w:rsidRPr="000137A3" w:rsidRDefault="0066596A" w:rsidP="000137A3"/>
    <w:p w14:paraId="3A32CF02" w14:textId="3F21E27A" w:rsidR="000137A3" w:rsidRDefault="0066596A" w:rsidP="0066596A">
      <w:r>
        <w:t>Задачи.  SIIP привержена идее управления авторскими правами и охраны прав авторов в Узбекистане посредством обеспечения охраны авторских прав и повышения осведомленности.  Палата стремится создать благоприятные условия для процветания творческой и инновационной деятельности, которые будут приносить пользу как отдельным творческим деятелям, так и обществу в целом.  Основными целями SIIP являются защита имущественных прав авторов, художников, творческих деятелей и исполнителей, содействие в управлении имущественными правами правообладателей и оказание помощи правообладателям в индивидуальном порядке.</w:t>
      </w:r>
    </w:p>
    <w:p w14:paraId="4638B9B7" w14:textId="5DD27A15" w:rsidR="00BF140A" w:rsidRDefault="00BF140A" w:rsidP="0066596A"/>
    <w:p w14:paraId="1E5A219C" w14:textId="03314D62" w:rsidR="00BF140A" w:rsidRDefault="00BF140A" w:rsidP="00BF140A">
      <w:r>
        <w:t>Структура.  Управление SIIP осуществляется Генеральной ассамблеей, которая является высшим руководящим органом SIIP; она созывается не реже одного раза в три года.  Правление является руководящим органом, который, среди прочего, разрабатывает и реализует годовой план работы SIIP.  В состав Правления, которое собирается не реже одного раза в год, входят 15 членов, избираемых Генеральной Ассамблеей на трехлетний срок.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t>Контроль за финансовой и экономической деятельностью осуществляет Контрольно-ревизионная комиссия из трех членов, избираемых Генеральной Ассамблеей на трехлетний срок.</w:t>
      </w:r>
    </w:p>
    <w:p w14:paraId="3FE029C4" w14:textId="77777777" w:rsidR="00BF140A" w:rsidRDefault="00BF140A" w:rsidP="0066596A"/>
    <w:p w14:paraId="51BC9B03" w14:textId="15724C0C" w:rsidR="00BF140A" w:rsidRDefault="00BF140A" w:rsidP="0066596A">
      <w:r>
        <w:t xml:space="preserve">Членский состав.  Членами SIIP являются 458 физических лиц. </w:t>
      </w:r>
    </w:p>
    <w:p w14:paraId="756021B3" w14:textId="77777777" w:rsidR="000137A3" w:rsidRDefault="000137A3" w:rsidP="00E05F5C"/>
    <w:p w14:paraId="6ADECD9E" w14:textId="19E81496" w:rsidR="00677BE4" w:rsidRPr="00034C35" w:rsidRDefault="00677BE4" w:rsidP="000B568A">
      <w:pPr>
        <w:pStyle w:val="Heading3"/>
        <w:keepLines/>
        <w:spacing w:after="240"/>
      </w:pPr>
      <w:r>
        <w:lastRenderedPageBreak/>
        <w:t xml:space="preserve">Китайское общество авторского права </w:t>
      </w:r>
      <w:bookmarkEnd w:id="9"/>
      <w:r>
        <w:t>(CSC)</w:t>
      </w:r>
    </w:p>
    <w:p w14:paraId="00830BEE" w14:textId="77777777" w:rsidR="00677BE4" w:rsidRDefault="00677BE4" w:rsidP="000B568A">
      <w:pPr>
        <w:keepNext/>
        <w:keepLines/>
        <w:spacing w:after="240"/>
      </w:pPr>
      <w:bookmarkStart w:id="12" w:name="_Hlk197950195"/>
      <w:bookmarkStart w:id="13" w:name="_Hlk197951994"/>
      <w:bookmarkEnd w:id="12"/>
      <w:r>
        <w:t>Штаб-квартира.</w:t>
      </w:r>
      <w:bookmarkEnd w:id="13"/>
      <w:r>
        <w:t xml:space="preserve"> </w:t>
      </w:r>
      <w:bookmarkStart w:id="14" w:name="_Hlk169777413"/>
      <w:r>
        <w:t xml:space="preserve"> </w:t>
      </w:r>
      <w:bookmarkEnd w:id="14"/>
      <w:r>
        <w:t>CSC было учреждено в 1990 году и имеет штаб-квартиру в Пекине, Китай.</w:t>
      </w:r>
    </w:p>
    <w:p w14:paraId="3E6D61BC" w14:textId="0806F6B3" w:rsidR="00677BE4" w:rsidRDefault="00677BE4" w:rsidP="000B568A">
      <w:pPr>
        <w:keepNext/>
        <w:keepLines/>
        <w:spacing w:after="240"/>
      </w:pPr>
      <w:r>
        <w:t>Цели.  CSC занимается предоставлением социальных услуг в области авторского права, таких как помощь правообладателям в охране их прав, предоставление юридических консультаций, разработка механизмов защиты авторских прав и координация деятельности организаций правообладателей и пользователей произведений.  CSC оказывает своим членам содействие в вопросах совершенствования процедур создания, использования, охраны и управления авторскими правами.  Кроме того, CSC способствует исследовательской деятельности в области авторского права, научно-образовательным обменам и популяризирует знания об авторском праве.</w:t>
      </w:r>
    </w:p>
    <w:p w14:paraId="054B2C96" w14:textId="703A4F74" w:rsidR="00677BE4" w:rsidRDefault="00677BE4" w:rsidP="00677BE4">
      <w:pPr>
        <w:spacing w:after="240"/>
      </w:pPr>
      <w:r>
        <w:t>Структура.  Управление CSC осуществляется Ассамблеей представителей, ее срок полномочий составляет пять лет. Исполнительным органом Ассамблеи представителей является Совет директоров, который руководит текущей работой в период, когда Ассамблея представителей не заседает; Совет директоров подотчетен Ассамблее представителей.  Заседание Совета директоров созывается не реже одного раза в год.  Административное управление CSC возложено на Секретариат.</w:t>
      </w:r>
    </w:p>
    <w:p w14:paraId="2FFA39C7" w14:textId="77777777" w:rsidR="00677BE4" w:rsidRPr="007A6C0B" w:rsidRDefault="00677BE4" w:rsidP="00677BE4">
      <w:pPr>
        <w:spacing w:after="480"/>
      </w:pPr>
      <w:r>
        <w:t xml:space="preserve">Членский состав.  Членами CSC являются 435 юридических лиц. </w:t>
      </w:r>
    </w:p>
    <w:p w14:paraId="2D87657B" w14:textId="77777777" w:rsidR="00677BE4" w:rsidRPr="00034C35" w:rsidRDefault="00677BE4" w:rsidP="00034C35">
      <w:pPr>
        <w:pStyle w:val="Heading3"/>
        <w:spacing w:after="240"/>
      </w:pPr>
      <w:r>
        <w:t>Ассоциация издателей Арабских Эмиратов (EPA)</w:t>
      </w:r>
    </w:p>
    <w:p w14:paraId="3E4CDF86" w14:textId="77777777" w:rsidR="00677BE4" w:rsidRDefault="00677BE4" w:rsidP="00677BE4">
      <w:pPr>
        <w:spacing w:after="240"/>
      </w:pPr>
      <w:bookmarkStart w:id="15" w:name="_Hlk169776023"/>
      <w:bookmarkEnd w:id="10"/>
      <w:r>
        <w:t>Штаб-квартира.</w:t>
      </w:r>
      <w:bookmarkEnd w:id="15"/>
      <w:r>
        <w:t xml:space="preserve">  EPA была учреждена в 2009 году; ее штаб-квартира находится в Шардже, Объединенные Арабские Эмираты.</w:t>
      </w:r>
    </w:p>
    <w:p w14:paraId="2627E83B" w14:textId="4049EBC1" w:rsidR="00677BE4" w:rsidRDefault="00677BE4" w:rsidP="00677BE4">
      <w:pPr>
        <w:spacing w:after="240"/>
      </w:pPr>
      <w:r>
        <w:t>Цели.  EPA представляет эмиратских издателей на местном и региональном уровнях и оказывает необходимую поддержку их участию в арабских и международных культурных форумах.  EPA способствует развитию профессии издателя в Объединенных Арабских Эмиратах и улучшению соответствующих условий труда и законов.  Ассоциация содействует публикации результатов интеллектуальной деятельности местных авторов в арабских странах и на международном уровне. EPA популяризует чтение и борется с неграмотностью, предоставляя книги и способствуя развитию культуры чтения.</w:t>
      </w:r>
    </w:p>
    <w:p w14:paraId="6404DD06" w14:textId="77777777" w:rsidR="00677BE4" w:rsidRDefault="00677BE4" w:rsidP="00677BE4">
      <w:pPr>
        <w:spacing w:after="240"/>
      </w:pPr>
      <w:r>
        <w:t xml:space="preserve">Структура.  Управление EPA осуществляется Генеральной Ассамблеей, которая контролирует работу EPA и следит за выполнением планов работы.  </w:t>
      </w:r>
      <w:bookmarkStart w:id="16" w:name="_Hlk169777290"/>
      <w:r>
        <w:t>Генеральной Ассамблеей избирается Совет директоров</w:t>
      </w:r>
      <w:bookmarkEnd w:id="16"/>
      <w:r>
        <w:t xml:space="preserve">, который состоит из пяти членов, включая председателя, вице-председателя, секретаря и казначея.  </w:t>
      </w:r>
    </w:p>
    <w:p w14:paraId="29A014DC" w14:textId="77777777" w:rsidR="00677BE4" w:rsidRDefault="00677BE4" w:rsidP="00677BE4">
      <w:pPr>
        <w:spacing w:after="480"/>
      </w:pPr>
      <w:r>
        <w:t>Членский состав.  Членами EPA являются 362 юридических лиц, все из которых — издательства.</w:t>
      </w:r>
    </w:p>
    <w:p w14:paraId="7D4D020D" w14:textId="77777777" w:rsidR="00677BE4" w:rsidRPr="009C19AF" w:rsidRDefault="00677BE4" w:rsidP="00034C35">
      <w:pPr>
        <w:pStyle w:val="Heading3"/>
        <w:spacing w:after="240"/>
      </w:pPr>
      <w:r>
        <w:t>Организация INDICAM по охране интеллектуальной собственности (INDICAM)</w:t>
      </w:r>
    </w:p>
    <w:p w14:paraId="0E54AD87" w14:textId="77777777" w:rsidR="00677BE4" w:rsidRDefault="00677BE4" w:rsidP="00677BE4">
      <w:pPr>
        <w:spacing w:after="240"/>
      </w:pPr>
      <w:r>
        <w:t>Штаб-квартира.  INDICAM была учреждена в 1987 году; ее штаб-квартира находится в Милане, Италия.</w:t>
      </w:r>
    </w:p>
    <w:p w14:paraId="6191D0CF" w14:textId="675183C4" w:rsidR="00677BE4" w:rsidRDefault="00677BE4" w:rsidP="00677BE4">
      <w:pPr>
        <w:spacing w:after="240"/>
      </w:pPr>
      <w:r>
        <w:t xml:space="preserve">Цели.  INDICAM была создана в целях борьбы с контрафактом и защиты прав интеллектуальной собственности.  INDICAM содействует и организует инициативы, направленные на предотвращение подделки прав промышленной собственности и продукции, включая разработку и распространение технологий, призванных </w:t>
      </w:r>
      <w:r>
        <w:lastRenderedPageBreak/>
        <w:t>препятствовать деятельности, связанной с контрафакцией.  INDICAM сотрудничает как с предприятиями, так и с директивными органами в целях содействия защите и регулированию прав интеллектуальной собственности.  Кроме того, INDICAM стремится исследовать, изучать, анализировать и определять любые нарушения прав интеллектуальной собственности во всех промышленных секторах, уделяя особое внимание сектору потребительских товаров.</w:t>
      </w:r>
    </w:p>
    <w:p w14:paraId="32047AF4" w14:textId="6EE616A3" w:rsidR="00677BE4" w:rsidRDefault="00677BE4" w:rsidP="00677BE4">
      <w:pPr>
        <w:spacing w:after="240"/>
      </w:pPr>
      <w:r>
        <w:t xml:space="preserve">Структура. </w:t>
      </w:r>
      <w:bookmarkStart w:id="17" w:name="_Hlk161050165"/>
      <w:r>
        <w:t xml:space="preserve"> </w:t>
      </w:r>
      <w:bookmarkEnd w:id="17"/>
      <w:r>
        <w:t xml:space="preserve">Управление INDICAM осуществляется Собранием членов, состоящим из всех членов INDICAM.  Совет директоров может состоять минимум из 15 и максимум из 22 членов, избираемых Собранием членов.  Совет директоров избирает из числа своих членов председателя, который, в свою очередь, назначает генерального директора.  INDICAM также имеет в своем составе Совет аудиторов и Совет арбитров. </w:t>
      </w:r>
    </w:p>
    <w:p w14:paraId="70EDAFBD" w14:textId="77777777" w:rsidR="00677BE4" w:rsidRDefault="00677BE4" w:rsidP="00677BE4">
      <w:pPr>
        <w:spacing w:after="480"/>
      </w:pPr>
      <w:r>
        <w:t>Членский состав.  В состав INDICAM входит свыше 190 юридических лиц.</w:t>
      </w:r>
    </w:p>
    <w:p w14:paraId="697BE257" w14:textId="77777777" w:rsidR="00677BE4" w:rsidRDefault="00677BE4" w:rsidP="00034C35">
      <w:pPr>
        <w:pStyle w:val="Heading3"/>
        <w:spacing w:before="480" w:after="240"/>
      </w:pPr>
      <w:r>
        <w:t>Ассоциация InfoCons</w:t>
      </w:r>
    </w:p>
    <w:p w14:paraId="50A70709" w14:textId="77777777" w:rsidR="00677BE4" w:rsidRPr="00DF458A" w:rsidRDefault="00677BE4" w:rsidP="00677BE4">
      <w:pPr>
        <w:spacing w:after="240"/>
        <w:rPr>
          <w:u w:val="single"/>
        </w:rPr>
      </w:pPr>
      <w:r>
        <w:t xml:space="preserve">Штаб-квартира.  Ассоциация InfoCons была основана в 2003 году, ее штаб-квартира расположена в Бухаресте, Румыния. </w:t>
      </w:r>
    </w:p>
    <w:p w14:paraId="32C5BF89" w14:textId="77777777" w:rsidR="00677BE4" w:rsidRDefault="00677BE4" w:rsidP="00677BE4">
      <w:pPr>
        <w:spacing w:after="240"/>
      </w:pPr>
      <w:r>
        <w:t>Цели.  Деятельность Ассоциации InfoCons направлена на защиту законных прав и интересов потребителей.  Ассоциации InfoCons повышает осведомленность о правах потребителей и разрабатывает программы и проекты в целях укрепления защиты прав потребителей.  Целью таких программ является обеспечение защиты потребителей от риска приобретения и использования товаров и услуг сомнительного качества, информирование потребителей о товарах, которые могут угрожать их здоровью, поощрение честной конкуренции и разрешение жалоб потребителей.  В области интеллектуальной собственности Ассоциация InfoCons занимается защитой потребителей от различных видов нарушений прав интеллектуальной собственности и просвещением потребителей о связанных с этим рисках.</w:t>
      </w:r>
    </w:p>
    <w:p w14:paraId="6751A762" w14:textId="37DC6050" w:rsidR="00677BE4" w:rsidRDefault="00677BE4" w:rsidP="00677BE4">
      <w:pPr>
        <w:spacing w:after="240"/>
      </w:pPr>
      <w:r>
        <w:t>Структура.  Руководство Ассоциацией InfoCons осуществляется Генеральной Ассамблеей, Советом директоров и Цензором.  Генеральная Ассамблея является органом управления Ассоциации и определяет ее общую стратегию и цели.  Совет директоров обеспечивает выполнение решений, принятых Генеральной ассамблеей.  Внутренний финансовый контроль в Ассоциации обеспечивает Цензор.</w:t>
      </w:r>
    </w:p>
    <w:p w14:paraId="428F58C8" w14:textId="77777777" w:rsidR="00677BE4" w:rsidRPr="001D718F" w:rsidRDefault="00677BE4" w:rsidP="00677BE4">
      <w:pPr>
        <w:spacing w:after="480"/>
      </w:pPr>
      <w:r>
        <w:t>Членский состав.  В состав Ассоциации InfoCons входит свыше 68 000 физических лиц.</w:t>
      </w:r>
    </w:p>
    <w:p w14:paraId="104DC601" w14:textId="77777777" w:rsidR="00677BE4" w:rsidRPr="009C19AF" w:rsidRDefault="00677BE4" w:rsidP="00034C35">
      <w:pPr>
        <w:pStyle w:val="Heading3"/>
        <w:spacing w:after="240"/>
      </w:pPr>
      <w:r>
        <w:t>Международный альянс интеллектуальной собственности (IIPA)</w:t>
      </w:r>
    </w:p>
    <w:p w14:paraId="12B1C392" w14:textId="77777777" w:rsidR="00677BE4" w:rsidRDefault="00677BE4" w:rsidP="00677BE4">
      <w:pPr>
        <w:spacing w:after="240"/>
      </w:pPr>
      <w:r>
        <w:t xml:space="preserve">Штаб-квартира.  IIPA был учрежден в 1984 году, его </w:t>
      </w:r>
      <w:bookmarkStart w:id="18" w:name="_Hlk163565134"/>
      <w:r>
        <w:t>штаб-квартира находится</w:t>
      </w:r>
      <w:bookmarkEnd w:id="18"/>
      <w:r>
        <w:t xml:space="preserve"> в городе Вашингтон, округ Колумбия, Соединенные Штаты Америки.</w:t>
      </w:r>
    </w:p>
    <w:p w14:paraId="48A87C26" w14:textId="77777777" w:rsidR="00677BE4" w:rsidRDefault="00677BE4" w:rsidP="00677BE4">
      <w:pPr>
        <w:spacing w:after="240"/>
      </w:pPr>
      <w:r>
        <w:t xml:space="preserve">Цели.  IIPA является частной коалицией торговых ассоциаций, которая представляет расположенные в Соединенных Штатах Америки отрасли, в основе функционирования которых лежит авторское право, и работает над улучшением механизмов охраны и защиты авторских прав за рубежом, а также над открытием иностранных рынков, закрытых из-за пиратства и других барьеров для доступа на рынок.  IIPA стремится к тому, чтобы высокий уровень охраны авторских прав и эффективное правоприменение стали центральным компонентом правовой базы для развития глобальной электронной торговли.  Работая с правительством Соединенных Штатов Америки, иностранными правительствами и представителями местных правообладателей, IIPA нацелен на </w:t>
      </w:r>
      <w:r>
        <w:lastRenderedPageBreak/>
        <w:t xml:space="preserve">достижение прогресса, который будет способствовать экономическому, технологическому и культурному развитию, сдерживающему пиратство и улучшающему доступ на рынок.  </w:t>
      </w:r>
    </w:p>
    <w:p w14:paraId="02AF9BEB" w14:textId="0E8F2EA6" w:rsidR="00677BE4" w:rsidRDefault="00677BE4" w:rsidP="00677BE4">
      <w:pPr>
        <w:keepLines/>
        <w:spacing w:after="240"/>
      </w:pPr>
      <w:r>
        <w:t>Структура.  Управление IIPA осуществляется Советом директоров, который реализует цели IIPA и уполномочен разрабатывать политику и директивные документы, регулирующие деятельность IIPA и реализацию его программ.  Каждый из членов IIPA назначает одного представителя в совет директоров, который ежегодно избирает председателя, казначея, секретаря и исполнительного директора.</w:t>
      </w:r>
    </w:p>
    <w:p w14:paraId="25FD3F3E" w14:textId="77777777" w:rsidR="00677BE4" w:rsidRDefault="00677BE4" w:rsidP="00677BE4">
      <w:pPr>
        <w:spacing w:after="480"/>
      </w:pPr>
      <w:r>
        <w:t>Членский состав.  В состав IIPA входят пять организаций-членов, представляющих свыше 3200 компаний в Соединенных Штатах Америки.  Все члены являются юридическими лицами.</w:t>
      </w:r>
    </w:p>
    <w:p w14:paraId="7F700231" w14:textId="77777777" w:rsidR="00677BE4" w:rsidRPr="00034C35" w:rsidRDefault="00677BE4" w:rsidP="00034C35">
      <w:pPr>
        <w:pStyle w:val="Heading3"/>
        <w:spacing w:after="240"/>
      </w:pPr>
      <w:bookmarkStart w:id="19" w:name="_Hlk161043956"/>
      <w:r>
        <w:t>Агентство по охране интеллектуальной собственности Кореи (KOIPA)</w:t>
      </w:r>
    </w:p>
    <w:bookmarkEnd w:id="19"/>
    <w:p w14:paraId="07110C63" w14:textId="77777777" w:rsidR="00677BE4" w:rsidRDefault="00677BE4" w:rsidP="00677BE4">
      <w:pPr>
        <w:spacing w:after="240"/>
      </w:pPr>
      <w:r>
        <w:t xml:space="preserve">Штаб-квартира. </w:t>
      </w:r>
      <w:bookmarkStart w:id="20" w:name="_Hlk161044037"/>
      <w:r>
        <w:t xml:space="preserve"> KOIPA</w:t>
      </w:r>
      <w:bookmarkEnd w:id="20"/>
      <w:r>
        <w:t xml:space="preserve"> было учреждено в 2009 году, его штаб-квартира находится в Сеуле, Республика Корея.</w:t>
      </w:r>
    </w:p>
    <w:p w14:paraId="3414EBBC" w14:textId="3D38E03A" w:rsidR="00677BE4" w:rsidRDefault="00677BE4" w:rsidP="00677BE4">
      <w:pPr>
        <w:spacing w:after="240"/>
      </w:pPr>
      <w:r>
        <w:t>Цели.  KOIPA — это организация, которая занимается укреплением механизмов охраны и защиты прав интеллектуальной собственности в Республике Корея.  KOIPA содействует формированию справедливой и конкурентной рыночной среды путем борьбы с нарушениями прав интеллектуальной собственности и повышения осведомленности общественности о важности защиты интеллектуальной собственности.</w:t>
      </w:r>
    </w:p>
    <w:p w14:paraId="21A466DD" w14:textId="49FEEBBC" w:rsidR="00677BE4" w:rsidRDefault="00677BE4" w:rsidP="00677BE4">
      <w:pPr>
        <w:spacing w:after="240"/>
      </w:pPr>
      <w:r>
        <w:t>Структура.  Исполнительным органом KOIPA является Совет директоров, который состоит из одного генерального директора и до 14 директоров, Совет директоров принимает решения, в частности, по бизнес-планам, бюджету и вопросам управления. В KOIPA также работает аудитор.</w:t>
      </w:r>
    </w:p>
    <w:p w14:paraId="3B0ADE6A" w14:textId="77777777" w:rsidR="00677BE4" w:rsidRDefault="00677BE4" w:rsidP="00677BE4">
      <w:pPr>
        <w:spacing w:after="480"/>
      </w:pPr>
      <w:r>
        <w:t>Членский состав.  KOIPA не является членской организацией.</w:t>
      </w:r>
    </w:p>
    <w:p w14:paraId="2B034FD7" w14:textId="77777777" w:rsidR="00677BE4" w:rsidRPr="00034C35" w:rsidRDefault="00677BE4" w:rsidP="00034C35">
      <w:pPr>
        <w:pStyle w:val="Heading3"/>
        <w:spacing w:after="240"/>
      </w:pPr>
      <w:r>
        <w:t>Национальная торговая палата Пуэрто-Рико (NPRCC)</w:t>
      </w:r>
    </w:p>
    <w:p w14:paraId="391AC1F3" w14:textId="77777777" w:rsidR="00677BE4" w:rsidRDefault="00677BE4" w:rsidP="00677BE4">
      <w:pPr>
        <w:spacing w:after="240"/>
      </w:pPr>
      <w:r>
        <w:t xml:space="preserve">Штаб-квартира.  NPRCC была учреждена в 2009 году, ее штаб-квартира находится в городе Вашингтон, округ Колумбия, Соединенные Штаты Америки. </w:t>
      </w:r>
    </w:p>
    <w:p w14:paraId="528F4EC2" w14:textId="77777777" w:rsidR="00677BE4" w:rsidRDefault="00677BE4" w:rsidP="00677BE4">
      <w:pPr>
        <w:spacing w:after="240"/>
      </w:pPr>
      <w:r>
        <w:t>Цели.  NPRCC поддерживает развитие предпринимательства, инноваций и расширение бизнеса в Пуэрто-Рико и Соединенных Штатах Америки.  Палата обеспечивает комплексную основу для воплощения бизнес-идей, использования новых рынков, использования новых возможностей и отстаивания мер политики, способствующих развитию местных сообществ.</w:t>
      </w:r>
    </w:p>
    <w:p w14:paraId="5ECD4D41" w14:textId="77777777" w:rsidR="00677BE4" w:rsidRDefault="00677BE4" w:rsidP="00677BE4">
      <w:pPr>
        <w:spacing w:after="240"/>
      </w:pPr>
      <w:r>
        <w:t xml:space="preserve">Структура.  Управление </w:t>
      </w:r>
      <w:bookmarkStart w:id="21" w:name="_Hlk191914366"/>
      <w:r>
        <w:t>NPRCC</w:t>
      </w:r>
      <w:bookmarkEnd w:id="21"/>
      <w:r>
        <w:t xml:space="preserve"> осуществляется Советом директоров, состоящим минимум из пяти и максимум из 15 директоров.  Совет директоров реализует общее руководство деятельностью NPRCC, а ее повседневной работой руководит исполнительный директор.  Должностными лицами NPRCC являются президент, вице-президент, секретарь и казначей.</w:t>
      </w:r>
    </w:p>
    <w:p w14:paraId="05199C38" w14:textId="77777777" w:rsidR="00677BE4" w:rsidRDefault="00677BE4" w:rsidP="00677BE4">
      <w:pPr>
        <w:spacing w:after="480"/>
      </w:pPr>
      <w:r>
        <w:t>Членский состав.  Участниками NPRCC являются приблизительно 900 физических и юридических лиц.</w:t>
      </w:r>
    </w:p>
    <w:p w14:paraId="428ACF82" w14:textId="77777777" w:rsidR="00677BE4" w:rsidRPr="00A1428D" w:rsidRDefault="00677BE4" w:rsidP="00034C35">
      <w:pPr>
        <w:pStyle w:val="Heading3"/>
        <w:spacing w:after="240"/>
      </w:pPr>
      <w:r>
        <w:lastRenderedPageBreak/>
        <w:t>Альянс новостных и медийных организаций (News/Media Alliance, N/MA)</w:t>
      </w:r>
    </w:p>
    <w:p w14:paraId="62478CC9" w14:textId="04098C8B" w:rsidR="00677BE4" w:rsidRDefault="00677BE4" w:rsidP="00677BE4">
      <w:pPr>
        <w:spacing w:after="240"/>
      </w:pPr>
      <w:r>
        <w:t>Штаб-квартира.  N/MA был учрежден в 1992 году, его штаб-квартира находится в Арлингтоне, штат Вирджиния, Соединенные Штаты Америки.</w:t>
      </w:r>
    </w:p>
    <w:p w14:paraId="6DF0DDB3" w14:textId="7D61677D" w:rsidR="00677BE4" w:rsidRDefault="00677BE4" w:rsidP="00677BE4">
      <w:pPr>
        <w:spacing w:after="240"/>
      </w:pPr>
      <w:r>
        <w:t xml:space="preserve">Цели.  </w:t>
      </w:r>
      <w:bookmarkStart w:id="22" w:name="_Hlk191975753"/>
      <w:r>
        <w:t xml:space="preserve">N/MA </w:t>
      </w:r>
      <w:bookmarkEnd w:id="22"/>
      <w:r>
        <w:t xml:space="preserve"> отстаивает интересы издателей газет, журналов и цифровых СМИ в условиях быстро меняющегося медийного ландшафта.  N/MA сфокусирована на решение ключевых проблем и реализации важнейших возможностей современной медиасреды по таким направлениям, как: интеллектуальная собственность, свобода прессы, государственная политика и юридические вопросы.  Деятельность N/MA также охватывает такие темы, как развитие рекламы, новые потоки доходов и расширение аудитории на всех платформах.  N/MA привержен сотрудничеству со своими членами, а также с другими партнерскими организациями с тем, чтобы обеспечивать развитие издательской индустрии через отстаивание ее интересов, критические исследования, ресурсы и мероприятия.</w:t>
      </w:r>
    </w:p>
    <w:p w14:paraId="4C75FE55" w14:textId="77777777" w:rsidR="00677BE4" w:rsidRDefault="00677BE4" w:rsidP="00677BE4">
      <w:pPr>
        <w:spacing w:after="240"/>
      </w:pPr>
      <w:r>
        <w:t>Структура.  Управление N/MA осуществляется Советом директоров, состоящим из членов, работающих в течение двух лет и представляющих компании-члены N/MA.  В общей сложности Совет директоров включает 38 членов, в том числе представителей глобальных медиаизданий, местные журналистские издательства, ведущие журнальные издательства и СМИ, работающие исключительно в цифровом формате.  Повседневной деятельностью организации руководит исполнительная группа во главе с председателем и главным исполнительным директором.</w:t>
      </w:r>
    </w:p>
    <w:p w14:paraId="65AAE8B4" w14:textId="2CD5F91D" w:rsidR="00677BE4" w:rsidRDefault="00677BE4" w:rsidP="00677BE4">
      <w:pPr>
        <w:spacing w:after="480"/>
      </w:pPr>
      <w:r>
        <w:t xml:space="preserve">Членский состав.  В N/MA состоит около 2 200 членов.  Все члены являются юридическими лицами, за исключением одного физического лица, являющегося членом Альянса в рамках программы членства «Педагог». </w:t>
      </w:r>
    </w:p>
    <w:p w14:paraId="495C7D05" w14:textId="52344855" w:rsidR="005E749B" w:rsidRPr="00F02901" w:rsidRDefault="005E749B" w:rsidP="00034C35">
      <w:pPr>
        <w:pStyle w:val="Heading3"/>
        <w:spacing w:after="240"/>
        <w:rPr>
          <w:szCs w:val="22"/>
        </w:rPr>
      </w:pPr>
      <w:r>
        <w:t>Общество авторов, композиторов и издателей музыки (SACEM)</w:t>
      </w:r>
    </w:p>
    <w:p w14:paraId="74A6BF31" w14:textId="697209D0" w:rsidR="005E749B" w:rsidRPr="00F02901" w:rsidRDefault="005E749B" w:rsidP="005E749B">
      <w:r>
        <w:t>Штаб-квартира.  Общество SACEM было учреждено в 1851 году, его штаб-квартира располагается в г. Нёйи-сюр-Сен, Франция.</w:t>
      </w:r>
    </w:p>
    <w:p w14:paraId="3138723C" w14:textId="77777777" w:rsidR="005E749B" w:rsidRPr="00F02901" w:rsidRDefault="005E749B" w:rsidP="005E749B"/>
    <w:p w14:paraId="42699FE0" w14:textId="10D3F66E" w:rsidR="005E749B" w:rsidRPr="00F02901" w:rsidRDefault="005E749B" w:rsidP="005E749B">
      <w:r>
        <w:t xml:space="preserve">Цели.  Миссия SACEM заключается в защите и поддержке прав авторов, композиторов и музыкальных издателей, а также в сборе и распределении роялти от их имени.  В этих целях SACEM усиливает охрану авторских прав и ведет переговоры о наилучшей возможной цене на творческие произведения.  Кроме того, SACEM предоставляет социальную защиту и культурную поддержку, а также оказывает премиальные услуги, которые вносят значительный вклад в карьеру его членов и позволяют авторам и издателям получить максимальный доход. </w:t>
      </w:r>
    </w:p>
    <w:p w14:paraId="7432AB8E" w14:textId="77777777" w:rsidR="00DA4BC4" w:rsidRPr="00F02901" w:rsidRDefault="00DA4BC4" w:rsidP="005E749B"/>
    <w:p w14:paraId="6E8D7A87" w14:textId="64B53348" w:rsidR="00DA4BC4" w:rsidRPr="00F02901" w:rsidRDefault="00DA4BC4" w:rsidP="005E749B">
      <w:r>
        <w:t>Структура.  Члены SACEM ежегодно собираются на Генеральной ассамблее, на которой они избирают представителей в Совет директоров, Наблюдательный совет, а также Программный комитет.  Совет директоров отвечает за принятие основных решений, касающихся деятельности SACEM.  Он назначает генерального директора, который претворяет в жизнь политику, определенную членами Совета директоров.  Наблюдательный совет осуществляет надзор за деятельностью и работой Совета директоров и генерального директора, а также следит за ресурсами и расходами компании.  Совместно с Советом директоров Наблюдательный совет также назначает членов Комитета по этике.  В ведение Программного комитета входят программы, таблицы распределения и сопутствующие документы, а также отчеты о проверках всех залов и учреждений, в которых публично исполняются произведения членов SACEM.</w:t>
      </w:r>
    </w:p>
    <w:p w14:paraId="37F768BA" w14:textId="77777777" w:rsidR="000C3AD3" w:rsidRPr="00F02901" w:rsidRDefault="000C3AD3" w:rsidP="005E749B"/>
    <w:p w14:paraId="0F707814" w14:textId="39E18891" w:rsidR="000C3AD3" w:rsidRPr="00F02901" w:rsidRDefault="000C3AD3">
      <w:r>
        <w:t>Членский состав.  В состав SACEM входит более 225 000 членов.</w:t>
      </w:r>
    </w:p>
    <w:p w14:paraId="68AE3BD2" w14:textId="3E792A67" w:rsidR="00677BE4" w:rsidRPr="009C19AF" w:rsidRDefault="00677BE4" w:rsidP="00034C35">
      <w:pPr>
        <w:pStyle w:val="Heading3"/>
        <w:spacing w:after="240"/>
      </w:pPr>
      <w:r>
        <w:lastRenderedPageBreak/>
        <w:t>Совет США по международному бизнесу (USCIB)</w:t>
      </w:r>
    </w:p>
    <w:p w14:paraId="7F39DFD8" w14:textId="77777777" w:rsidR="00677BE4" w:rsidRDefault="00677BE4" w:rsidP="00677BE4">
      <w:pPr>
        <w:spacing w:after="240"/>
      </w:pPr>
      <w:r>
        <w:t xml:space="preserve">Штаб-квартира. </w:t>
      </w:r>
      <w:bookmarkStart w:id="23" w:name="_Hlk160550943"/>
      <w:r>
        <w:t xml:space="preserve"> </w:t>
      </w:r>
      <w:bookmarkEnd w:id="23"/>
      <w:r>
        <w:t xml:space="preserve">USCIB был учрежден в 1945 году, его штаб-квартира расположена в Нью-Йорке, штат Нью-Йорк, </w:t>
      </w:r>
      <w:bookmarkStart w:id="24" w:name="_Hlk191976767"/>
      <w:r>
        <w:t>Соединенные Штаты Америки</w:t>
      </w:r>
      <w:bookmarkEnd w:id="24"/>
      <w:r>
        <w:t>.</w:t>
      </w:r>
    </w:p>
    <w:p w14:paraId="6A4D6BA2" w14:textId="27C29E29" w:rsidR="00677BE4" w:rsidRDefault="00677BE4" w:rsidP="00677BE4">
      <w:pPr>
        <w:spacing w:after="240"/>
      </w:pPr>
      <w:r>
        <w:t>Цели.  Цель работы USCIB заключается в том, чтобы представлять деловые интересы Соединенных Штатов Америки по всему миру на крупнейших межправительственных форумах, укреплять доверие к многосторонним системам и формировать политику, способствующую всестороннему экономическому росту и устойчивому развитию.  Для достижения этой цели USCIB выступает в качестве организации, которая выражает интересы американского бизнеса на политических и регуляторных площадках по всему миру.</w:t>
      </w:r>
    </w:p>
    <w:p w14:paraId="372723F5" w14:textId="77777777" w:rsidR="00677BE4" w:rsidRDefault="00677BE4" w:rsidP="00677BE4">
      <w:pPr>
        <w:spacing w:after="240"/>
      </w:pPr>
      <w:r>
        <w:t>Структура.  Структура управления USCIB состоит из Попечительского совета и Совета директоров.  Члены обоих советов избираются на ежегодном собрании членов USCIB.  Попечительский совет консультирует Совет директоров, должностных лиц, комитеты и рабочие группы.  Совет директоров управляет деятельностью USCIB и состоит из председателя, президента, вице-председателей, казначея и секретаря.</w:t>
      </w:r>
    </w:p>
    <w:p w14:paraId="739B3C60" w14:textId="77777777" w:rsidR="00677BE4" w:rsidRPr="00BC24DC" w:rsidRDefault="00677BE4" w:rsidP="00677BE4">
      <w:pPr>
        <w:spacing w:after="840"/>
      </w:pPr>
      <w:r>
        <w:t>Членский состав.  Членами USCIB являются более 300 юридических лиц.</w:t>
      </w:r>
    </w:p>
    <w:p w14:paraId="48996046" w14:textId="0A868BB5" w:rsidR="002928D3" w:rsidRPr="007A406D" w:rsidRDefault="00677BE4" w:rsidP="00391060">
      <w:pPr>
        <w:pStyle w:val="Endofdocument-Annex"/>
        <w:spacing w:before="840"/>
        <w:ind w:left="5533"/>
      </w:pPr>
      <w:r>
        <w:t>[Конец приложения II и документа]</w:t>
      </w:r>
    </w:p>
    <w:sectPr w:rsidR="002928D3" w:rsidRPr="007A406D" w:rsidSect="009F77D1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AA9A" w14:textId="77777777" w:rsidR="00510967" w:rsidRDefault="00510967">
      <w:r>
        <w:separator/>
      </w:r>
    </w:p>
  </w:endnote>
  <w:endnote w:type="continuationSeparator" w:id="0">
    <w:p w14:paraId="68C8C91F" w14:textId="77777777" w:rsidR="00510967" w:rsidRDefault="00510967" w:rsidP="003B38C1">
      <w:r>
        <w:separator/>
      </w:r>
    </w:p>
    <w:p w14:paraId="79D89747" w14:textId="77777777" w:rsidR="00510967" w:rsidRPr="00B871CE" w:rsidRDefault="00510967" w:rsidP="003B38C1">
      <w:pPr>
        <w:spacing w:after="60"/>
        <w:rPr>
          <w:sz w:val="17"/>
          <w:lang w:val="en-US"/>
        </w:rPr>
      </w:pPr>
      <w:r w:rsidRPr="00B871CE">
        <w:rPr>
          <w:sz w:val="17"/>
          <w:lang w:val="en-US"/>
        </w:rPr>
        <w:t>[Endnote continued from previous page]</w:t>
      </w:r>
    </w:p>
  </w:endnote>
  <w:endnote w:type="continuationNotice" w:id="1">
    <w:p w14:paraId="322B5B73" w14:textId="77777777" w:rsidR="00510967" w:rsidRPr="00B871CE" w:rsidRDefault="00510967" w:rsidP="003B38C1">
      <w:pPr>
        <w:spacing w:before="60"/>
        <w:jc w:val="right"/>
        <w:rPr>
          <w:sz w:val="17"/>
          <w:szCs w:val="17"/>
          <w:lang w:val="en-US"/>
        </w:rPr>
      </w:pPr>
      <w:r w:rsidRPr="00B871C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7E49" w14:textId="77777777" w:rsidR="00677BE4" w:rsidRDefault="00677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7960" w14:textId="77777777" w:rsidR="00D345E2" w:rsidRDefault="00D3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13B6" w14:textId="77777777" w:rsidR="00510967" w:rsidRDefault="00510967">
      <w:r>
        <w:separator/>
      </w:r>
    </w:p>
  </w:footnote>
  <w:footnote w:type="continuationSeparator" w:id="0">
    <w:p w14:paraId="7D5325A8" w14:textId="77777777" w:rsidR="00510967" w:rsidRDefault="00510967" w:rsidP="008B60B2">
      <w:r>
        <w:separator/>
      </w:r>
    </w:p>
    <w:p w14:paraId="79D8A8CC" w14:textId="77777777" w:rsidR="00510967" w:rsidRPr="00B871CE" w:rsidRDefault="00510967" w:rsidP="008B60B2">
      <w:pPr>
        <w:spacing w:after="60"/>
        <w:rPr>
          <w:sz w:val="17"/>
          <w:szCs w:val="17"/>
          <w:lang w:val="en-US"/>
        </w:rPr>
      </w:pPr>
      <w:r w:rsidRPr="00B871C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54768A4" w14:textId="77777777" w:rsidR="00510967" w:rsidRPr="00B871CE" w:rsidRDefault="00510967" w:rsidP="008B60B2">
      <w:pPr>
        <w:spacing w:before="60"/>
        <w:jc w:val="right"/>
        <w:rPr>
          <w:sz w:val="17"/>
          <w:szCs w:val="17"/>
          <w:lang w:val="en-US"/>
        </w:rPr>
      </w:pPr>
      <w:r w:rsidRPr="00B871CE">
        <w:rPr>
          <w:sz w:val="17"/>
          <w:szCs w:val="17"/>
          <w:lang w:val="en-US"/>
        </w:rPr>
        <w:t>[Footnote continued on next page]</w:t>
      </w:r>
    </w:p>
  </w:footnote>
  <w:footnote w:id="2">
    <w:p w14:paraId="28DD2446" w14:textId="77777777" w:rsidR="00677BE4" w:rsidRPr="002F6579" w:rsidRDefault="00677BE4" w:rsidP="00677BE4">
      <w:pPr>
        <w:pStyle w:val="FootnoteText"/>
      </w:pPr>
      <w:r>
        <w:rPr>
          <w:rStyle w:val="FootnoteReference"/>
        </w:rPr>
        <w:footnoteRef/>
      </w:r>
      <w:r>
        <w:t xml:space="preserve"> Принципы, применимые при направлении приглашений национальным НПО участвовать в работе в качестве наблюдателей, принятые Ассамблеями во время тридцать седьмой серии заседаний, состоявшейся с 23 сентября по 1 октября 2002 года, см. в документе A/37/14, пункт 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53AB" w14:textId="6BCA2D06" w:rsidR="00677BE4" w:rsidRDefault="00677BE4" w:rsidP="00477D6B">
    <w:pPr>
      <w:jc w:val="right"/>
    </w:pPr>
    <w:r>
      <w:t>A/66/3 Rev.2</w:t>
    </w:r>
  </w:p>
  <w:p w14:paraId="1B27907A" w14:textId="77777777" w:rsidR="00677BE4" w:rsidRDefault="00677BE4" w:rsidP="00BE6B99">
    <w:pPr>
      <w:spacing w:after="480"/>
      <w:jc w:val="right"/>
    </w:pPr>
    <w:r>
      <w:t>стр. 2</w:t>
    </w:r>
  </w:p>
  <w:p w14:paraId="57DE6B7D" w14:textId="77777777" w:rsidR="00677BE4" w:rsidRDefault="00677B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A3CC" w14:textId="77777777" w:rsidR="00677BE4" w:rsidRDefault="00677BE4">
    <w:pPr>
      <w:pStyle w:val="Header"/>
      <w:jc w:val="right"/>
    </w:pPr>
    <w:r>
      <w:rPr>
        <w:highlight w:val="yellow"/>
      </w:rPr>
      <w:t>A/66/XXX</w:t>
    </w:r>
  </w:p>
  <w:p w14:paraId="34F89C5B" w14:textId="77777777" w:rsidR="00677BE4" w:rsidRDefault="00677BE4" w:rsidP="00A36297">
    <w:pPr>
      <w:pStyle w:val="Header"/>
      <w:spacing w:after="240"/>
      <w:jc w:val="right"/>
    </w:pPr>
    <w:r>
      <w:t xml:space="preserve">Приложение I, стр. </w:t>
    </w:r>
    <w:sdt>
      <w:sdtPr>
        <w:id w:val="1475034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762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77139D" w14:textId="12396A07" w:rsidR="00677BE4" w:rsidRDefault="00677BE4">
        <w:pPr>
          <w:pStyle w:val="Header"/>
          <w:jc w:val="right"/>
        </w:pPr>
        <w:r>
          <w:t>A/66/3 Rev.2</w:t>
        </w:r>
      </w:p>
      <w:p w14:paraId="10384435" w14:textId="7BCD1B77" w:rsidR="00677BE4" w:rsidRDefault="00677BE4" w:rsidP="009F77D1">
        <w:pPr>
          <w:pStyle w:val="Header"/>
          <w:spacing w:after="240"/>
          <w:jc w:val="right"/>
        </w:pPr>
        <w:r>
          <w:t>ПРИЛОЖЕНИЕ I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DE7A" w14:textId="427AD152" w:rsidR="00EC4E49" w:rsidRPr="007E2B70" w:rsidRDefault="00677BE4" w:rsidP="00477D6B">
    <w:pPr>
      <w:jc w:val="right"/>
    </w:pPr>
    <w:bookmarkStart w:id="25" w:name="Code2"/>
    <w:bookmarkEnd w:id="25"/>
    <w:r>
      <w:t>A/66/3 Rev.2</w:t>
    </w:r>
  </w:p>
  <w:p w14:paraId="41F9C1DE" w14:textId="6D9BF817" w:rsidR="00EC4E49" w:rsidRPr="007E2B70" w:rsidRDefault="000A507A" w:rsidP="00477D6B">
    <w:pPr>
      <w:jc w:val="right"/>
    </w:pPr>
    <w:r>
      <w:t xml:space="preserve">Приложение II, стр. </w:t>
    </w:r>
    <w:r w:rsidR="00EC4E49">
      <w:fldChar w:fldCharType="begin"/>
    </w:r>
    <w:r w:rsidR="00EC4E49" w:rsidRPr="007E2B70">
      <w:instrText xml:space="preserve"> PAGE  \* MERGEFORMAT </w:instrText>
    </w:r>
    <w:r w:rsidR="00EC4E49">
      <w:fldChar w:fldCharType="separate"/>
    </w:r>
    <w:r w:rsidR="00E671A6" w:rsidRPr="007E2B70">
      <w:t>2</w:t>
    </w:r>
    <w:r w:rsidR="00EC4E49">
      <w:fldChar w:fldCharType="end"/>
    </w:r>
  </w:p>
  <w:p w14:paraId="258F296F" w14:textId="77777777" w:rsidR="00EC4E49" w:rsidRPr="007E2B70" w:rsidRDefault="00EC4E49" w:rsidP="00477D6B">
    <w:pPr>
      <w:jc w:val="right"/>
      <w:rPr>
        <w:lang w:val="fr-FR"/>
      </w:rPr>
    </w:pPr>
  </w:p>
  <w:p w14:paraId="00353B41" w14:textId="77777777" w:rsidR="00B50B99" w:rsidRPr="007E2B70" w:rsidRDefault="00B50B99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626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A0D22" w14:textId="6142B7AE" w:rsidR="000A507A" w:rsidRDefault="000A507A">
        <w:pPr>
          <w:pStyle w:val="Header"/>
          <w:jc w:val="right"/>
        </w:pPr>
        <w:r>
          <w:t>A/66/3 Rev.2</w:t>
        </w:r>
      </w:p>
      <w:p w14:paraId="61E69024" w14:textId="77CA346F" w:rsidR="000A507A" w:rsidRDefault="000A507A" w:rsidP="009F77D1">
        <w:pPr>
          <w:pStyle w:val="Header"/>
          <w:spacing w:after="240"/>
          <w:jc w:val="right"/>
        </w:pPr>
        <w:r>
          <w:t>ПРИЛОЖЕНИЕ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087AB29A"/>
    <w:lvl w:ilvl="0" w:tplc="94F4DD3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C156C"/>
    <w:multiLevelType w:val="hybridMultilevel"/>
    <w:tmpl w:val="80C6C62A"/>
    <w:lvl w:ilvl="0" w:tplc="C5FE1734">
      <w:start w:val="1"/>
      <w:numFmt w:val="lowerRoman"/>
      <w:lvlText w:val="(%1)"/>
      <w:lvlJc w:val="left"/>
      <w:pPr>
        <w:ind w:left="185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0116900">
    <w:abstractNumId w:val="3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1686202236">
    <w:abstractNumId w:val="2"/>
  </w:num>
  <w:num w:numId="8" w16cid:durableId="1612588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E4"/>
    <w:rsid w:val="0000774E"/>
    <w:rsid w:val="000137A3"/>
    <w:rsid w:val="0001647B"/>
    <w:rsid w:val="00025CCB"/>
    <w:rsid w:val="00034C35"/>
    <w:rsid w:val="00043CAA"/>
    <w:rsid w:val="00052B33"/>
    <w:rsid w:val="00062FC0"/>
    <w:rsid w:val="00075432"/>
    <w:rsid w:val="000968ED"/>
    <w:rsid w:val="000A507A"/>
    <w:rsid w:val="000B568A"/>
    <w:rsid w:val="000C3AD3"/>
    <w:rsid w:val="000E5A9B"/>
    <w:rsid w:val="000E75E0"/>
    <w:rsid w:val="000F5E56"/>
    <w:rsid w:val="001024FE"/>
    <w:rsid w:val="00124096"/>
    <w:rsid w:val="0013318B"/>
    <w:rsid w:val="001362EE"/>
    <w:rsid w:val="00142868"/>
    <w:rsid w:val="001512D0"/>
    <w:rsid w:val="00160B04"/>
    <w:rsid w:val="00176109"/>
    <w:rsid w:val="001767B4"/>
    <w:rsid w:val="001832A6"/>
    <w:rsid w:val="001B074A"/>
    <w:rsid w:val="001B1C72"/>
    <w:rsid w:val="001C6808"/>
    <w:rsid w:val="002121FA"/>
    <w:rsid w:val="00215BDA"/>
    <w:rsid w:val="002227AB"/>
    <w:rsid w:val="0024079C"/>
    <w:rsid w:val="002427DF"/>
    <w:rsid w:val="00250B68"/>
    <w:rsid w:val="00255BCF"/>
    <w:rsid w:val="002634C4"/>
    <w:rsid w:val="00263C0A"/>
    <w:rsid w:val="0026498D"/>
    <w:rsid w:val="002845A1"/>
    <w:rsid w:val="00285B06"/>
    <w:rsid w:val="002928D3"/>
    <w:rsid w:val="00292EFB"/>
    <w:rsid w:val="002A0025"/>
    <w:rsid w:val="002E13C5"/>
    <w:rsid w:val="002E5E61"/>
    <w:rsid w:val="002F1FE6"/>
    <w:rsid w:val="002F4DE4"/>
    <w:rsid w:val="002F4DED"/>
    <w:rsid w:val="002F4E68"/>
    <w:rsid w:val="002F55EC"/>
    <w:rsid w:val="00312F7F"/>
    <w:rsid w:val="003228B7"/>
    <w:rsid w:val="00330ECE"/>
    <w:rsid w:val="003330D4"/>
    <w:rsid w:val="003508A3"/>
    <w:rsid w:val="003673CF"/>
    <w:rsid w:val="003845C1"/>
    <w:rsid w:val="00391060"/>
    <w:rsid w:val="003A0294"/>
    <w:rsid w:val="003A6F89"/>
    <w:rsid w:val="003B38C1"/>
    <w:rsid w:val="003B7283"/>
    <w:rsid w:val="003D352A"/>
    <w:rsid w:val="0040450C"/>
    <w:rsid w:val="00411DDB"/>
    <w:rsid w:val="00423E3E"/>
    <w:rsid w:val="00427AF4"/>
    <w:rsid w:val="00431352"/>
    <w:rsid w:val="004400E2"/>
    <w:rsid w:val="00457635"/>
    <w:rsid w:val="00457B72"/>
    <w:rsid w:val="00461632"/>
    <w:rsid w:val="004647DA"/>
    <w:rsid w:val="00467894"/>
    <w:rsid w:val="00474062"/>
    <w:rsid w:val="0047464B"/>
    <w:rsid w:val="00477D6B"/>
    <w:rsid w:val="00491448"/>
    <w:rsid w:val="004A2A3A"/>
    <w:rsid w:val="004C049F"/>
    <w:rsid w:val="004C3E9F"/>
    <w:rsid w:val="004D2AA4"/>
    <w:rsid w:val="004D39C4"/>
    <w:rsid w:val="004D49E9"/>
    <w:rsid w:val="004D6096"/>
    <w:rsid w:val="004F3C84"/>
    <w:rsid w:val="00505DF3"/>
    <w:rsid w:val="00510967"/>
    <w:rsid w:val="00516DC3"/>
    <w:rsid w:val="0053057A"/>
    <w:rsid w:val="00540024"/>
    <w:rsid w:val="00554D11"/>
    <w:rsid w:val="00557497"/>
    <w:rsid w:val="00560A29"/>
    <w:rsid w:val="00567508"/>
    <w:rsid w:val="005731C9"/>
    <w:rsid w:val="005737F9"/>
    <w:rsid w:val="005829B6"/>
    <w:rsid w:val="00584FD1"/>
    <w:rsid w:val="00594D27"/>
    <w:rsid w:val="005A2DB6"/>
    <w:rsid w:val="005B348F"/>
    <w:rsid w:val="005C1B54"/>
    <w:rsid w:val="005C60B7"/>
    <w:rsid w:val="005D3276"/>
    <w:rsid w:val="005D4D29"/>
    <w:rsid w:val="005E749B"/>
    <w:rsid w:val="005E7650"/>
    <w:rsid w:val="005F10BC"/>
    <w:rsid w:val="00601760"/>
    <w:rsid w:val="00605827"/>
    <w:rsid w:val="006322E3"/>
    <w:rsid w:val="00646050"/>
    <w:rsid w:val="00651646"/>
    <w:rsid w:val="00652310"/>
    <w:rsid w:val="0066596A"/>
    <w:rsid w:val="0066715C"/>
    <w:rsid w:val="006713CA"/>
    <w:rsid w:val="00676C5C"/>
    <w:rsid w:val="00677BE4"/>
    <w:rsid w:val="006828E4"/>
    <w:rsid w:val="00695558"/>
    <w:rsid w:val="006B241F"/>
    <w:rsid w:val="006D1005"/>
    <w:rsid w:val="006D304D"/>
    <w:rsid w:val="006D5E0F"/>
    <w:rsid w:val="007058FB"/>
    <w:rsid w:val="00706D26"/>
    <w:rsid w:val="00725441"/>
    <w:rsid w:val="00725DBB"/>
    <w:rsid w:val="00746908"/>
    <w:rsid w:val="00771FC7"/>
    <w:rsid w:val="007A001F"/>
    <w:rsid w:val="007A1E16"/>
    <w:rsid w:val="007A406D"/>
    <w:rsid w:val="007B6A58"/>
    <w:rsid w:val="007C705C"/>
    <w:rsid w:val="007D1613"/>
    <w:rsid w:val="007E2B70"/>
    <w:rsid w:val="007F1668"/>
    <w:rsid w:val="007F7A1F"/>
    <w:rsid w:val="00801037"/>
    <w:rsid w:val="00813C5E"/>
    <w:rsid w:val="0082274A"/>
    <w:rsid w:val="008417FC"/>
    <w:rsid w:val="0084476B"/>
    <w:rsid w:val="00852A6E"/>
    <w:rsid w:val="00873EE5"/>
    <w:rsid w:val="008933A3"/>
    <w:rsid w:val="00893A3F"/>
    <w:rsid w:val="008A7879"/>
    <w:rsid w:val="008B0975"/>
    <w:rsid w:val="008B2CC1"/>
    <w:rsid w:val="008B4B5E"/>
    <w:rsid w:val="008B60B2"/>
    <w:rsid w:val="008C0102"/>
    <w:rsid w:val="008C574C"/>
    <w:rsid w:val="008D5392"/>
    <w:rsid w:val="008F716A"/>
    <w:rsid w:val="008F743D"/>
    <w:rsid w:val="0090731E"/>
    <w:rsid w:val="00913905"/>
    <w:rsid w:val="00915A2F"/>
    <w:rsid w:val="00916EE2"/>
    <w:rsid w:val="00921A3C"/>
    <w:rsid w:val="00956A4C"/>
    <w:rsid w:val="00966A22"/>
    <w:rsid w:val="0096722F"/>
    <w:rsid w:val="00980843"/>
    <w:rsid w:val="009821D0"/>
    <w:rsid w:val="00990BB0"/>
    <w:rsid w:val="009B1E3B"/>
    <w:rsid w:val="009B33BD"/>
    <w:rsid w:val="009C0BF6"/>
    <w:rsid w:val="009C34E2"/>
    <w:rsid w:val="009E2791"/>
    <w:rsid w:val="009E3F6F"/>
    <w:rsid w:val="009F3BF9"/>
    <w:rsid w:val="009F499F"/>
    <w:rsid w:val="009F77D1"/>
    <w:rsid w:val="00A1428D"/>
    <w:rsid w:val="00A35BF3"/>
    <w:rsid w:val="00A42DAF"/>
    <w:rsid w:val="00A45BD8"/>
    <w:rsid w:val="00A543C5"/>
    <w:rsid w:val="00A778BF"/>
    <w:rsid w:val="00A81FF6"/>
    <w:rsid w:val="00A822C5"/>
    <w:rsid w:val="00A85B8E"/>
    <w:rsid w:val="00A95F8F"/>
    <w:rsid w:val="00AC205C"/>
    <w:rsid w:val="00AC2DF2"/>
    <w:rsid w:val="00AE2B58"/>
    <w:rsid w:val="00AF5C73"/>
    <w:rsid w:val="00AF6ADF"/>
    <w:rsid w:val="00AF7321"/>
    <w:rsid w:val="00B05A69"/>
    <w:rsid w:val="00B1760A"/>
    <w:rsid w:val="00B238C2"/>
    <w:rsid w:val="00B26C20"/>
    <w:rsid w:val="00B40598"/>
    <w:rsid w:val="00B46E69"/>
    <w:rsid w:val="00B50B99"/>
    <w:rsid w:val="00B552D3"/>
    <w:rsid w:val="00B62CD9"/>
    <w:rsid w:val="00B677DC"/>
    <w:rsid w:val="00B871CE"/>
    <w:rsid w:val="00B9734B"/>
    <w:rsid w:val="00BB43DA"/>
    <w:rsid w:val="00BB7C4A"/>
    <w:rsid w:val="00BF140A"/>
    <w:rsid w:val="00C11BFE"/>
    <w:rsid w:val="00C176A2"/>
    <w:rsid w:val="00C211A0"/>
    <w:rsid w:val="00C823D9"/>
    <w:rsid w:val="00C832F8"/>
    <w:rsid w:val="00C94629"/>
    <w:rsid w:val="00C96F90"/>
    <w:rsid w:val="00CB0F6A"/>
    <w:rsid w:val="00CD0234"/>
    <w:rsid w:val="00CE65D4"/>
    <w:rsid w:val="00D04324"/>
    <w:rsid w:val="00D04B88"/>
    <w:rsid w:val="00D10476"/>
    <w:rsid w:val="00D10B74"/>
    <w:rsid w:val="00D345E2"/>
    <w:rsid w:val="00D45252"/>
    <w:rsid w:val="00D55934"/>
    <w:rsid w:val="00D64994"/>
    <w:rsid w:val="00D71B4D"/>
    <w:rsid w:val="00D74B44"/>
    <w:rsid w:val="00D84E2F"/>
    <w:rsid w:val="00D90EB1"/>
    <w:rsid w:val="00D93D55"/>
    <w:rsid w:val="00DA248B"/>
    <w:rsid w:val="00DA4BC4"/>
    <w:rsid w:val="00DC3B9E"/>
    <w:rsid w:val="00E04129"/>
    <w:rsid w:val="00E05F5C"/>
    <w:rsid w:val="00E12EF8"/>
    <w:rsid w:val="00E161A2"/>
    <w:rsid w:val="00E335FE"/>
    <w:rsid w:val="00E34EFD"/>
    <w:rsid w:val="00E5021F"/>
    <w:rsid w:val="00E577FE"/>
    <w:rsid w:val="00E671A6"/>
    <w:rsid w:val="00E70673"/>
    <w:rsid w:val="00E85BE2"/>
    <w:rsid w:val="00E92DD1"/>
    <w:rsid w:val="00EB27AC"/>
    <w:rsid w:val="00EB56A2"/>
    <w:rsid w:val="00EC4E49"/>
    <w:rsid w:val="00ED77FB"/>
    <w:rsid w:val="00EF00F0"/>
    <w:rsid w:val="00EF6B3B"/>
    <w:rsid w:val="00F021A6"/>
    <w:rsid w:val="00F02901"/>
    <w:rsid w:val="00F11D94"/>
    <w:rsid w:val="00F21E4C"/>
    <w:rsid w:val="00F301AE"/>
    <w:rsid w:val="00F32018"/>
    <w:rsid w:val="00F33A0E"/>
    <w:rsid w:val="00F37E1B"/>
    <w:rsid w:val="00F47263"/>
    <w:rsid w:val="00F5010E"/>
    <w:rsid w:val="00F54FA9"/>
    <w:rsid w:val="00F66152"/>
    <w:rsid w:val="00F716B3"/>
    <w:rsid w:val="00F8074C"/>
    <w:rsid w:val="00F842C3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2714C"/>
  <w15:docId w15:val="{7E60DF47-0E8A-4729-B63F-F2C661E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A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77BE4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77BE4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77BE4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77BE4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2F4DE4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C1B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1B5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1B5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C1B54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C176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6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7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ru/a_66/a_66_inf_1_rev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66 (E).dotm</Template>
  <TotalTime>4</TotalTime>
  <Pages>9</Pages>
  <Words>2507</Words>
  <Characters>18371</Characters>
  <Application>Microsoft Office Word</Application>
  <DocSecurity>0</DocSecurity>
  <Lines>153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A/66/3/Rev. 2</vt:lpstr>
    </vt:vector>
  </TitlesOfParts>
  <Company>WIPO</Company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A/66/3/Rev. 2</dc:title>
  <dc:creator>WIPO</dc:creator>
  <cp:keywords/>
  <cp:lastModifiedBy>RUSSO Antonella</cp:lastModifiedBy>
  <cp:revision>3</cp:revision>
  <cp:lastPrinted>2025-07-08T20:11:00Z</cp:lastPrinted>
  <dcterms:created xsi:type="dcterms:W3CDTF">2025-07-08T20:11:00Z</dcterms:created>
  <dcterms:modified xsi:type="dcterms:W3CDTF">2025-07-08T20:12:00Z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