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4B63" w14:textId="0804E61F" w:rsidR="00E5566B" w:rsidRPr="00F83123" w:rsidRDefault="000046CC" w:rsidP="00E5566B">
      <w:pPr>
        <w:widowControl w:val="0"/>
        <w:jc w:val="right"/>
        <w:rPr>
          <w:b/>
          <w:sz w:val="2"/>
          <w:szCs w:val="40"/>
          <w:lang w:val="ru-RU"/>
        </w:rPr>
      </w:pPr>
      <w:r w:rsidRPr="00F83123">
        <w:rPr>
          <w:b/>
          <w:sz w:val="40"/>
          <w:szCs w:val="40"/>
          <w:lang w:val="ru-RU"/>
        </w:rPr>
        <w:t>R</w:t>
      </w:r>
    </w:p>
    <w:p w14:paraId="44D3FC5E" w14:textId="194C22F3" w:rsidR="006E4F5F" w:rsidRPr="00F83123" w:rsidRDefault="000046CC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F83123">
        <w:rPr>
          <w:noProof/>
          <w:lang w:eastAsia="en-US"/>
        </w:rPr>
        <w:drawing>
          <wp:inline distT="0" distB="0" distL="0" distR="0" wp14:anchorId="0F05357D" wp14:editId="272B868E">
            <wp:extent cx="1931035" cy="1433830"/>
            <wp:effectExtent l="0" t="0" r="0" b="0"/>
            <wp:docPr id="2" name="Picture 2" descr="Эмблема Всемирной организации интеллектуальной собственности (ВОИС)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6F1A" w14:textId="77777777" w:rsidR="006E4F5F" w:rsidRPr="00F83123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F83123">
        <w:rPr>
          <w:rFonts w:ascii="Arial Black" w:hAnsi="Arial Black"/>
          <w:b/>
          <w:caps/>
          <w:sz w:val="15"/>
          <w:lang w:val="ru-RU"/>
        </w:rPr>
        <w:t>A/</w:t>
      </w:r>
      <w:r w:rsidR="00C37BB2" w:rsidRPr="00F83123">
        <w:rPr>
          <w:rFonts w:ascii="Arial Black" w:hAnsi="Arial Black"/>
          <w:b/>
          <w:caps/>
          <w:sz w:val="15"/>
          <w:lang w:val="ru-RU"/>
        </w:rPr>
        <w:t>61</w:t>
      </w:r>
      <w:r w:rsidR="006E4F5F" w:rsidRPr="00F83123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C42E2" w:rsidRPr="00F83123">
        <w:rPr>
          <w:rFonts w:ascii="Arial Black" w:hAnsi="Arial Black"/>
          <w:b/>
          <w:caps/>
          <w:sz w:val="15"/>
          <w:lang w:val="ru-RU"/>
        </w:rPr>
        <w:t>3</w:t>
      </w:r>
    </w:p>
    <w:p w14:paraId="010400D5" w14:textId="73B41954" w:rsidR="006E4F5F" w:rsidRPr="00F83123" w:rsidRDefault="000046CC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147915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F83123">
        <w:rPr>
          <w:rFonts w:ascii="Arial Black" w:hAnsi="Arial Black"/>
          <w:b/>
          <w:caps/>
          <w:sz w:val="15"/>
          <w:lang w:val="ru-RU"/>
        </w:rPr>
        <w:t>:</w:t>
      </w:r>
      <w:r w:rsidR="00502EC7" w:rsidRPr="00F83123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F83123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1" w:name="Original"/>
      <w:bookmarkEnd w:id="1"/>
      <w:r w:rsidRPr="00147915"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11A08A54" w14:textId="6EEC8F3A" w:rsidR="006E4F5F" w:rsidRPr="00F83123" w:rsidRDefault="000046CC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bookmarkStart w:id="2" w:name="_GoBack"/>
      <w:bookmarkEnd w:id="2"/>
      <w:r w:rsidRPr="00147915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F83123">
        <w:rPr>
          <w:rFonts w:ascii="Arial Black" w:hAnsi="Arial Black"/>
          <w:b/>
          <w:caps/>
          <w:sz w:val="15"/>
          <w:lang w:val="ru-RU"/>
        </w:rPr>
        <w:t>:</w:t>
      </w:r>
      <w:r w:rsidR="00502EC7" w:rsidRPr="00F83123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F83123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93396D" w:rsidRPr="00F83123">
        <w:rPr>
          <w:rFonts w:ascii="Arial Black" w:hAnsi="Arial Black"/>
          <w:b/>
          <w:caps/>
          <w:sz w:val="15"/>
          <w:lang w:val="ru-RU"/>
        </w:rPr>
        <w:t>21</w:t>
      </w:r>
      <w:r w:rsidRPr="00147915"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356DAD" w:rsidRPr="00F83123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C37BB2" w:rsidRPr="00F83123">
        <w:rPr>
          <w:rFonts w:ascii="Arial Black" w:hAnsi="Arial Black"/>
          <w:b/>
          <w:caps/>
          <w:sz w:val="15"/>
          <w:lang w:val="ru-RU"/>
        </w:rPr>
        <w:t>20</w:t>
      </w:r>
      <w:r w:rsidRPr="00147915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14:paraId="56E76CAA" w14:textId="043F91C5" w:rsidR="008B2CC1" w:rsidRPr="00F83123" w:rsidRDefault="001570B3" w:rsidP="00136461">
      <w:pPr>
        <w:pStyle w:val="Heading1"/>
        <w:rPr>
          <w:lang w:val="ru-RU"/>
        </w:rPr>
      </w:pPr>
      <w:r w:rsidRPr="00F83123">
        <w:rPr>
          <w:lang w:val="ru-RU"/>
        </w:rPr>
        <w:t>Ассамблеи государств-членов ВОИС</w:t>
      </w:r>
    </w:p>
    <w:p w14:paraId="0740AB49" w14:textId="09F1C9B5" w:rsidR="008B2CC1" w:rsidRPr="00F83123" w:rsidRDefault="000046CC" w:rsidP="003D2030">
      <w:pPr>
        <w:spacing w:after="720"/>
        <w:rPr>
          <w:b/>
          <w:sz w:val="24"/>
          <w:lang w:val="ru-RU"/>
        </w:rPr>
      </w:pPr>
      <w:r w:rsidRPr="00147915">
        <w:rPr>
          <w:b/>
          <w:sz w:val="24"/>
          <w:lang w:val="ru-RU"/>
        </w:rPr>
        <w:t>Шестьдесят первая серия заседаний</w:t>
      </w:r>
      <w:r w:rsidR="003D57B0" w:rsidRPr="00F83123">
        <w:rPr>
          <w:b/>
          <w:sz w:val="24"/>
          <w:lang w:val="ru-RU"/>
        </w:rPr>
        <w:br/>
      </w:r>
      <w:r w:rsidRPr="00147915">
        <w:rPr>
          <w:b/>
          <w:sz w:val="24"/>
          <w:lang w:val="ru-RU"/>
        </w:rPr>
        <w:t>Женева, 21-29 сентября 2020 г.</w:t>
      </w:r>
    </w:p>
    <w:p w14:paraId="56F7D281" w14:textId="1BD3E3EC" w:rsidR="008B2CC1" w:rsidRPr="00F83123" w:rsidRDefault="000046CC" w:rsidP="00E86901">
      <w:pPr>
        <w:spacing w:after="360"/>
        <w:rPr>
          <w:lang w:val="ru-RU"/>
        </w:rPr>
      </w:pPr>
      <w:bookmarkStart w:id="4" w:name="TitleOfDoc"/>
      <w:bookmarkEnd w:id="4"/>
      <w:r w:rsidRPr="00147915">
        <w:rPr>
          <w:lang w:val="ru-RU"/>
        </w:rPr>
        <w:t>ДОПУСК НАБЛЮДАТЕЛЕЙ</w:t>
      </w:r>
    </w:p>
    <w:p w14:paraId="7C538789" w14:textId="2ADB8CEF" w:rsidR="008B2CC1" w:rsidRPr="00F83123" w:rsidRDefault="000046CC" w:rsidP="009C127D">
      <w:pPr>
        <w:spacing w:after="960"/>
        <w:rPr>
          <w:i/>
          <w:lang w:val="ru-RU"/>
        </w:rPr>
      </w:pPr>
      <w:bookmarkStart w:id="5" w:name="Prepared"/>
      <w:bookmarkEnd w:id="5"/>
      <w:r w:rsidRPr="00147915">
        <w:rPr>
          <w:i/>
          <w:lang w:val="ru-RU"/>
        </w:rPr>
        <w:t>Документ подготовлен Секретариатом</w:t>
      </w:r>
    </w:p>
    <w:p w14:paraId="2B838975" w14:textId="57E0F39B" w:rsidR="00356DAD" w:rsidRPr="00F83123" w:rsidRDefault="00BD3CBD" w:rsidP="00EC15C1">
      <w:pPr>
        <w:tabs>
          <w:tab w:val="left" w:pos="567"/>
        </w:tabs>
        <w:spacing w:after="240"/>
        <w:rPr>
          <w:szCs w:val="22"/>
          <w:lang w:val="ru-RU"/>
        </w:rPr>
      </w:pPr>
      <w:r w:rsidRPr="00F83123">
        <w:rPr>
          <w:szCs w:val="22"/>
          <w:lang w:val="ru-RU"/>
        </w:rPr>
        <w:fldChar w:fldCharType="begin"/>
      </w:r>
      <w:r w:rsidRPr="00F83123">
        <w:rPr>
          <w:szCs w:val="22"/>
          <w:lang w:val="ru-RU"/>
        </w:rPr>
        <w:instrText xml:space="preserve"> AUTONUM  </w:instrText>
      </w:r>
      <w:r w:rsidRPr="00F83123">
        <w:rPr>
          <w:szCs w:val="22"/>
          <w:lang w:val="ru-RU"/>
        </w:rPr>
        <w:fldChar w:fldCharType="end"/>
      </w:r>
      <w:r w:rsidRPr="00F83123">
        <w:rPr>
          <w:szCs w:val="22"/>
          <w:lang w:val="ru-RU"/>
        </w:rPr>
        <w:tab/>
      </w:r>
      <w:r w:rsidR="00147915" w:rsidRPr="00F83123">
        <w:rPr>
          <w:szCs w:val="22"/>
          <w:lang w:val="ru-RU"/>
        </w:rPr>
        <w:t xml:space="preserve">Перечень наблюдателей, допущенных к участию в </w:t>
      </w:r>
      <w:r w:rsidR="00147915">
        <w:rPr>
          <w:szCs w:val="22"/>
          <w:lang w:val="ru-RU"/>
        </w:rPr>
        <w:t xml:space="preserve">шестьдесят первой </w:t>
      </w:r>
      <w:r w:rsidR="00147915" w:rsidRPr="00F83123">
        <w:rPr>
          <w:szCs w:val="22"/>
          <w:lang w:val="ru-RU"/>
        </w:rPr>
        <w:t>серии заседаний Ассамблей государств</w:t>
      </w:r>
      <w:r w:rsidR="00147915">
        <w:rPr>
          <w:szCs w:val="22"/>
          <w:lang w:val="ru-RU"/>
        </w:rPr>
        <w:t>-</w:t>
      </w:r>
      <w:r w:rsidR="00147915" w:rsidRPr="00F83123">
        <w:rPr>
          <w:szCs w:val="22"/>
          <w:lang w:val="ru-RU"/>
        </w:rPr>
        <w:t xml:space="preserve">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 </w:t>
      </w:r>
      <w:r w:rsidR="00356DAD" w:rsidRPr="00F83123">
        <w:rPr>
          <w:szCs w:val="22"/>
          <w:lang w:val="ru-RU"/>
        </w:rPr>
        <w:t>A/</w:t>
      </w:r>
      <w:r w:rsidR="00C37BB2" w:rsidRPr="00F83123">
        <w:rPr>
          <w:szCs w:val="22"/>
          <w:lang w:val="ru-RU"/>
        </w:rPr>
        <w:t>61</w:t>
      </w:r>
      <w:r w:rsidR="00356DAD" w:rsidRPr="00F83123">
        <w:rPr>
          <w:szCs w:val="22"/>
          <w:lang w:val="ru-RU"/>
        </w:rPr>
        <w:t>/INF/</w:t>
      </w:r>
      <w:r w:rsidR="00EC15C1" w:rsidRPr="00F83123">
        <w:rPr>
          <w:szCs w:val="22"/>
          <w:lang w:val="ru-RU"/>
        </w:rPr>
        <w:t>1</w:t>
      </w:r>
      <w:r w:rsidR="00356DAD" w:rsidRPr="00F83123">
        <w:rPr>
          <w:szCs w:val="22"/>
          <w:lang w:val="ru-RU"/>
        </w:rPr>
        <w:t>.</w:t>
      </w:r>
    </w:p>
    <w:p w14:paraId="703D1C8D" w14:textId="34DD7370" w:rsidR="00356DAD" w:rsidRPr="00F83123" w:rsidRDefault="00356DAD" w:rsidP="00EC15C1">
      <w:pPr>
        <w:tabs>
          <w:tab w:val="left" w:pos="567"/>
        </w:tabs>
        <w:spacing w:after="240"/>
        <w:rPr>
          <w:szCs w:val="22"/>
          <w:lang w:val="ru-RU"/>
        </w:rPr>
      </w:pPr>
      <w:r w:rsidRPr="00F83123">
        <w:rPr>
          <w:szCs w:val="22"/>
          <w:lang w:val="ru-RU"/>
        </w:rPr>
        <w:fldChar w:fldCharType="begin"/>
      </w:r>
      <w:r w:rsidRPr="00F83123">
        <w:rPr>
          <w:szCs w:val="22"/>
          <w:lang w:val="ru-RU"/>
        </w:rPr>
        <w:instrText xml:space="preserve"> AUTONUM  </w:instrText>
      </w:r>
      <w:r w:rsidRPr="00F83123">
        <w:rPr>
          <w:szCs w:val="22"/>
          <w:lang w:val="ru-RU"/>
        </w:rPr>
        <w:fldChar w:fldCharType="end"/>
      </w:r>
      <w:r w:rsidRPr="00F83123">
        <w:rPr>
          <w:szCs w:val="22"/>
          <w:lang w:val="ru-RU"/>
        </w:rPr>
        <w:tab/>
      </w:r>
      <w:r w:rsidR="00147915" w:rsidRPr="00147915">
        <w:rPr>
          <w:szCs w:val="22"/>
          <w:lang w:val="ru-RU"/>
        </w:rPr>
        <w:t>Наблюдатель, допущенный к участию в заседаниях Ассамблей,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</w:t>
      </w:r>
      <w:r w:rsidR="00147915">
        <w:rPr>
          <w:szCs w:val="22"/>
          <w:lang w:val="ru-RU"/>
        </w:rPr>
        <w:t>.</w:t>
      </w:r>
    </w:p>
    <w:p w14:paraId="737D3F43" w14:textId="245BEC76" w:rsidR="00356DAD" w:rsidRPr="00F83123" w:rsidRDefault="00356DAD" w:rsidP="00EC15C1">
      <w:pPr>
        <w:tabs>
          <w:tab w:val="left" w:pos="567"/>
        </w:tabs>
        <w:spacing w:after="240"/>
        <w:rPr>
          <w:szCs w:val="22"/>
          <w:lang w:val="ru-RU"/>
        </w:rPr>
      </w:pPr>
      <w:r w:rsidRPr="00F83123">
        <w:rPr>
          <w:szCs w:val="22"/>
          <w:lang w:val="ru-RU"/>
        </w:rPr>
        <w:fldChar w:fldCharType="begin"/>
      </w:r>
      <w:r w:rsidRPr="00F83123">
        <w:rPr>
          <w:szCs w:val="22"/>
          <w:lang w:val="ru-RU"/>
        </w:rPr>
        <w:instrText xml:space="preserve"> AUTONUM  </w:instrText>
      </w:r>
      <w:r w:rsidRPr="00F83123">
        <w:rPr>
          <w:szCs w:val="22"/>
          <w:lang w:val="ru-RU"/>
        </w:rPr>
        <w:fldChar w:fldCharType="end"/>
      </w:r>
      <w:r w:rsidRPr="00F83123">
        <w:rPr>
          <w:szCs w:val="22"/>
          <w:lang w:val="ru-RU"/>
        </w:rPr>
        <w:tab/>
      </w:r>
      <w:r w:rsidR="00147915" w:rsidRPr="00147915">
        <w:rPr>
          <w:szCs w:val="22"/>
          <w:lang w:val="ru-RU"/>
        </w:rPr>
        <w:t xml:space="preserve">В последний раз решения о допуске наблюдателей к участию в заседаниях Ассамблей принимались на пятьдесят </w:t>
      </w:r>
      <w:r w:rsidR="00147915">
        <w:rPr>
          <w:szCs w:val="22"/>
          <w:lang w:val="ru-RU"/>
        </w:rPr>
        <w:t xml:space="preserve">девятой </w:t>
      </w:r>
      <w:r w:rsidR="00147915" w:rsidRPr="00147915">
        <w:rPr>
          <w:szCs w:val="22"/>
          <w:lang w:val="ru-RU"/>
        </w:rPr>
        <w:t>серии заседаний Ассамблей государств</w:t>
      </w:r>
      <w:r w:rsidR="00147915">
        <w:rPr>
          <w:szCs w:val="22"/>
          <w:lang w:val="ru-RU"/>
        </w:rPr>
        <w:t>-</w:t>
      </w:r>
      <w:r w:rsidR="00147915" w:rsidRPr="00147915">
        <w:rPr>
          <w:szCs w:val="22"/>
          <w:lang w:val="ru-RU"/>
        </w:rPr>
        <w:t xml:space="preserve">членов ВОИС, проходившей с </w:t>
      </w:r>
      <w:r w:rsidR="00147915">
        <w:rPr>
          <w:szCs w:val="22"/>
          <w:lang w:val="ru-RU"/>
        </w:rPr>
        <w:t>30</w:t>
      </w:r>
      <w:r w:rsidR="00147915" w:rsidRPr="00147915">
        <w:rPr>
          <w:szCs w:val="22"/>
          <w:lang w:val="ru-RU"/>
        </w:rPr>
        <w:t xml:space="preserve"> сентября по </w:t>
      </w:r>
      <w:r w:rsidR="00147915">
        <w:rPr>
          <w:szCs w:val="22"/>
          <w:lang w:val="ru-RU"/>
        </w:rPr>
        <w:t>9</w:t>
      </w:r>
      <w:r w:rsidR="00147915" w:rsidRPr="00147915">
        <w:rPr>
          <w:szCs w:val="22"/>
          <w:lang w:val="ru-RU"/>
        </w:rPr>
        <w:t xml:space="preserve"> октября 201</w:t>
      </w:r>
      <w:r w:rsidR="00147915">
        <w:rPr>
          <w:szCs w:val="22"/>
          <w:lang w:val="ru-RU"/>
        </w:rPr>
        <w:t>9</w:t>
      </w:r>
      <w:r w:rsidR="00147915" w:rsidRPr="00147915">
        <w:rPr>
          <w:szCs w:val="22"/>
          <w:lang w:val="ru-RU"/>
        </w:rPr>
        <w:t xml:space="preserve"> г. </w:t>
      </w:r>
      <w:r w:rsidRPr="00F83123">
        <w:rPr>
          <w:szCs w:val="22"/>
          <w:lang w:val="ru-RU"/>
        </w:rPr>
        <w:t>(</w:t>
      </w:r>
      <w:r w:rsidR="00147915">
        <w:rPr>
          <w:szCs w:val="22"/>
          <w:lang w:val="ru-RU"/>
        </w:rPr>
        <w:t xml:space="preserve">документ </w:t>
      </w:r>
      <w:r w:rsidRPr="00F83123">
        <w:rPr>
          <w:szCs w:val="22"/>
          <w:lang w:val="ru-RU"/>
        </w:rPr>
        <w:t>A/5</w:t>
      </w:r>
      <w:r w:rsidR="00C37BB2" w:rsidRPr="00F83123">
        <w:rPr>
          <w:szCs w:val="22"/>
          <w:lang w:val="ru-RU"/>
        </w:rPr>
        <w:t>9</w:t>
      </w:r>
      <w:r w:rsidRPr="00F83123">
        <w:rPr>
          <w:szCs w:val="22"/>
          <w:lang w:val="ru-RU"/>
        </w:rPr>
        <w:t>/1</w:t>
      </w:r>
      <w:r w:rsidR="00C37BB2" w:rsidRPr="00F83123">
        <w:rPr>
          <w:szCs w:val="22"/>
          <w:lang w:val="ru-RU"/>
        </w:rPr>
        <w:t>4</w:t>
      </w:r>
      <w:r w:rsidR="00E72947" w:rsidRPr="00F83123">
        <w:rPr>
          <w:szCs w:val="22"/>
          <w:lang w:val="ru-RU"/>
        </w:rPr>
        <w:t xml:space="preserve">, </w:t>
      </w:r>
      <w:r w:rsidR="00147915">
        <w:rPr>
          <w:szCs w:val="22"/>
          <w:lang w:val="ru-RU"/>
        </w:rPr>
        <w:t>пункт</w:t>
      </w:r>
      <w:r w:rsidR="00ED5967">
        <w:rPr>
          <w:szCs w:val="22"/>
          <w:lang w:val="ru-RU"/>
        </w:rPr>
        <w:t> </w:t>
      </w:r>
      <w:r w:rsidR="00C37BB2" w:rsidRPr="00F83123">
        <w:rPr>
          <w:szCs w:val="22"/>
          <w:lang w:val="ru-RU"/>
        </w:rPr>
        <w:t>37</w:t>
      </w:r>
      <w:r w:rsidRPr="00F83123">
        <w:rPr>
          <w:szCs w:val="22"/>
          <w:lang w:val="ru-RU"/>
        </w:rPr>
        <w:t>).</w:t>
      </w:r>
    </w:p>
    <w:p w14:paraId="26F0D8DD" w14:textId="46F60EA0" w:rsidR="006B092A" w:rsidRPr="00F83123" w:rsidRDefault="00356DAD" w:rsidP="006B092A">
      <w:pPr>
        <w:tabs>
          <w:tab w:val="left" w:pos="567"/>
        </w:tabs>
        <w:spacing w:after="480"/>
        <w:rPr>
          <w:szCs w:val="22"/>
          <w:lang w:val="ru-RU"/>
        </w:rPr>
      </w:pPr>
      <w:r w:rsidRPr="00F83123">
        <w:rPr>
          <w:szCs w:val="22"/>
          <w:lang w:val="ru-RU"/>
        </w:rPr>
        <w:fldChar w:fldCharType="begin"/>
      </w:r>
      <w:r w:rsidRPr="00F83123">
        <w:rPr>
          <w:szCs w:val="22"/>
          <w:lang w:val="ru-RU"/>
        </w:rPr>
        <w:instrText xml:space="preserve"> AUTONUM  </w:instrText>
      </w:r>
      <w:r w:rsidRPr="00F83123">
        <w:rPr>
          <w:szCs w:val="22"/>
          <w:lang w:val="ru-RU"/>
        </w:rPr>
        <w:fldChar w:fldCharType="end"/>
      </w:r>
      <w:r w:rsidRPr="00F83123">
        <w:rPr>
          <w:szCs w:val="22"/>
          <w:lang w:val="ru-RU"/>
        </w:rPr>
        <w:tab/>
      </w:r>
      <w:r w:rsidR="00147915" w:rsidRPr="00147915">
        <w:rPr>
          <w:szCs w:val="22"/>
          <w:lang w:val="ru-RU"/>
        </w:rPr>
        <w:t>С тех пор к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</w:t>
      </w:r>
      <w:r w:rsidRPr="00F83123">
        <w:rPr>
          <w:lang w:val="ru-RU"/>
        </w:rPr>
        <w:t>:</w:t>
      </w:r>
    </w:p>
    <w:p w14:paraId="00BC62F1" w14:textId="77777777" w:rsidR="006B092A" w:rsidRPr="00F83123" w:rsidRDefault="006B092A">
      <w:pPr>
        <w:rPr>
          <w:szCs w:val="22"/>
          <w:lang w:val="ru-RU"/>
        </w:rPr>
      </w:pPr>
      <w:r w:rsidRPr="00F83123">
        <w:rPr>
          <w:szCs w:val="22"/>
          <w:lang w:val="ru-RU"/>
        </w:rPr>
        <w:br w:type="page"/>
      </w:r>
    </w:p>
    <w:p w14:paraId="562C640F" w14:textId="6FF56492" w:rsidR="0043239E" w:rsidRPr="00F83123" w:rsidRDefault="00147915" w:rsidP="0093396D">
      <w:pPr>
        <w:pStyle w:val="Heading2"/>
        <w:rPr>
          <w:lang w:val="ru-RU"/>
        </w:rPr>
      </w:pPr>
      <w:r>
        <w:rPr>
          <w:lang w:val="ru-RU"/>
        </w:rPr>
        <w:lastRenderedPageBreak/>
        <w:t>межправительственная организациия</w:t>
      </w:r>
      <w:r w:rsidR="00442A97" w:rsidRPr="00F83123">
        <w:rPr>
          <w:lang w:val="ru-RU"/>
        </w:rPr>
        <w:t xml:space="preserve"> (</w:t>
      </w:r>
      <w:r>
        <w:rPr>
          <w:lang w:val="ru-RU"/>
        </w:rPr>
        <w:t>мпо</w:t>
      </w:r>
      <w:r w:rsidR="00442A97" w:rsidRPr="00F83123">
        <w:rPr>
          <w:lang w:val="ru-RU"/>
        </w:rPr>
        <w:t>)</w:t>
      </w:r>
    </w:p>
    <w:p w14:paraId="126C7419" w14:textId="758B284F" w:rsidR="003342FE" w:rsidRPr="00F83123" w:rsidRDefault="00ED5967" w:rsidP="009539A8">
      <w:pPr>
        <w:pStyle w:val="ListParagraph"/>
        <w:numPr>
          <w:ilvl w:val="0"/>
          <w:numId w:val="13"/>
        </w:numPr>
        <w:spacing w:after="480"/>
        <w:ind w:left="1628" w:hanging="634"/>
        <w:rPr>
          <w:lang w:val="ru-RU"/>
        </w:rPr>
      </w:pPr>
      <w:r w:rsidRPr="00ED5967">
        <w:rPr>
          <w:lang w:val="ru-RU"/>
        </w:rPr>
        <w:t xml:space="preserve">Международная иберийская лаборатория нанотехнологий </w:t>
      </w:r>
      <w:r w:rsidR="003342FE" w:rsidRPr="00F83123">
        <w:rPr>
          <w:lang w:val="ru-RU"/>
        </w:rPr>
        <w:t>(INL).</w:t>
      </w:r>
    </w:p>
    <w:p w14:paraId="65AE9A01" w14:textId="0A8C9123" w:rsidR="00356DAD" w:rsidRPr="00F83123" w:rsidRDefault="00147915" w:rsidP="0093396D">
      <w:pPr>
        <w:pStyle w:val="Heading2"/>
        <w:rPr>
          <w:lang w:val="ru-RU"/>
        </w:rPr>
      </w:pPr>
      <w:r>
        <w:rPr>
          <w:lang w:val="ru-RU"/>
        </w:rPr>
        <w:t>международные неправительственные организации (М</w:t>
      </w:r>
      <w:r w:rsidR="00C41228">
        <w:rPr>
          <w:lang w:val="ru-RU"/>
        </w:rPr>
        <w:t>Н</w:t>
      </w:r>
      <w:r>
        <w:rPr>
          <w:lang w:val="ru-RU"/>
        </w:rPr>
        <w:t>ПО)</w:t>
      </w:r>
    </w:p>
    <w:p w14:paraId="7656F7AB" w14:textId="769644D3" w:rsidR="00356DAD" w:rsidRPr="00F83123" w:rsidRDefault="00ED5967" w:rsidP="00C91D3B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D5967">
        <w:rPr>
          <w:szCs w:val="22"/>
          <w:lang w:val="ru-RU"/>
        </w:rPr>
        <w:t xml:space="preserve">Ассоциация записанных звуковых коллекций </w:t>
      </w:r>
      <w:r w:rsidR="005F63AD" w:rsidRPr="00F83123">
        <w:rPr>
          <w:szCs w:val="22"/>
          <w:lang w:val="ru-RU"/>
        </w:rPr>
        <w:t>(ARSC)</w:t>
      </w:r>
      <w:r w:rsidR="002B52D4" w:rsidRPr="00F83123">
        <w:rPr>
          <w:szCs w:val="22"/>
          <w:lang w:val="ru-RU"/>
        </w:rPr>
        <w:t>;</w:t>
      </w:r>
    </w:p>
    <w:p w14:paraId="01685D20" w14:textId="7DDB42AB" w:rsidR="00356DAD" w:rsidRPr="00F83123" w:rsidRDefault="00ED5967" w:rsidP="00C91D3B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D5967">
        <w:rPr>
          <w:iCs/>
          <w:lang w:val="ru-RU"/>
        </w:rPr>
        <w:t xml:space="preserve">Группа защиты интересов владельцев брендов </w:t>
      </w:r>
      <w:r w:rsidR="005F63AD" w:rsidRPr="00F83123">
        <w:rPr>
          <w:iCs/>
          <w:lang w:val="ru-RU"/>
        </w:rPr>
        <w:t>(Gulf BPG)</w:t>
      </w:r>
      <w:r w:rsidR="006B501F" w:rsidRPr="00F83123">
        <w:rPr>
          <w:iCs/>
          <w:lang w:val="ru-RU"/>
        </w:rPr>
        <w:t>;</w:t>
      </w:r>
    </w:p>
    <w:p w14:paraId="1BC94DCC" w14:textId="5F99893D" w:rsidR="005F63AD" w:rsidRPr="00F83123" w:rsidRDefault="00ED5967" w:rsidP="00C91D3B">
      <w:pPr>
        <w:pStyle w:val="ListParagraph"/>
        <w:numPr>
          <w:ilvl w:val="0"/>
          <w:numId w:val="7"/>
        </w:numPr>
        <w:spacing w:after="480"/>
        <w:ind w:left="1620" w:hanging="630"/>
        <w:rPr>
          <w:szCs w:val="22"/>
          <w:lang w:val="ru-RU"/>
        </w:rPr>
      </w:pPr>
      <w:r w:rsidRPr="00ED5967">
        <w:rPr>
          <w:iCs/>
          <w:lang w:val="ru-RU"/>
        </w:rPr>
        <w:t xml:space="preserve">Независимый альянс за права артистов </w:t>
      </w:r>
      <w:r w:rsidR="005F63AD" w:rsidRPr="00F83123">
        <w:rPr>
          <w:iCs/>
          <w:lang w:val="ru-RU"/>
        </w:rPr>
        <w:t>(IAFAR);</w:t>
      </w:r>
    </w:p>
    <w:p w14:paraId="14BA554B" w14:textId="2032D163" w:rsidR="00356DAD" w:rsidRPr="00F83123" w:rsidRDefault="00ED5967" w:rsidP="00C91D3B">
      <w:pPr>
        <w:pStyle w:val="ListParagraph"/>
        <w:numPr>
          <w:ilvl w:val="0"/>
          <w:numId w:val="7"/>
        </w:numPr>
        <w:spacing w:after="480"/>
        <w:ind w:left="1620" w:hanging="630"/>
        <w:rPr>
          <w:szCs w:val="22"/>
          <w:lang w:val="ru-RU"/>
        </w:rPr>
      </w:pPr>
      <w:r w:rsidRPr="00ED5967">
        <w:rPr>
          <w:iCs/>
          <w:lang w:val="ru-RU"/>
        </w:rPr>
        <w:t xml:space="preserve">Латиноамериканская школа интеллектуальной собственности </w:t>
      </w:r>
      <w:r w:rsidR="005F63AD" w:rsidRPr="00F83123">
        <w:rPr>
          <w:iCs/>
          <w:lang w:val="ru-RU"/>
        </w:rPr>
        <w:t>(ELAPI);</w:t>
      </w:r>
    </w:p>
    <w:p w14:paraId="4B66D67B" w14:textId="58978FD7" w:rsidR="005F63AD" w:rsidRPr="00F83123" w:rsidRDefault="00ED5967" w:rsidP="00442A97">
      <w:pPr>
        <w:pStyle w:val="ListParagraph"/>
        <w:numPr>
          <w:ilvl w:val="0"/>
          <w:numId w:val="7"/>
        </w:numPr>
        <w:spacing w:after="480"/>
        <w:ind w:left="1620" w:hanging="630"/>
        <w:rPr>
          <w:szCs w:val="22"/>
          <w:lang w:val="ru-RU"/>
        </w:rPr>
      </w:pPr>
      <w:r w:rsidRPr="00ED5967">
        <w:rPr>
          <w:szCs w:val="22"/>
          <w:lang w:val="ru-RU"/>
        </w:rPr>
        <w:t xml:space="preserve">Транснациональный альянс по борьбе с незаконной торговлей </w:t>
      </w:r>
      <w:r w:rsidR="005F63AD" w:rsidRPr="00F83123">
        <w:rPr>
          <w:szCs w:val="22"/>
          <w:lang w:val="ru-RU"/>
        </w:rPr>
        <w:t xml:space="preserve"> (TRACIT);</w:t>
      </w:r>
    </w:p>
    <w:p w14:paraId="433EFFAB" w14:textId="51BF3188" w:rsidR="005F63AD" w:rsidRPr="00F83123" w:rsidRDefault="005F63AD" w:rsidP="00442A97">
      <w:pPr>
        <w:pStyle w:val="ListParagraph"/>
        <w:numPr>
          <w:ilvl w:val="0"/>
          <w:numId w:val="7"/>
        </w:numPr>
        <w:spacing w:after="480"/>
        <w:ind w:left="1620" w:hanging="630"/>
        <w:rPr>
          <w:szCs w:val="22"/>
          <w:lang w:val="ru-RU"/>
        </w:rPr>
      </w:pPr>
      <w:r w:rsidRPr="00F83123">
        <w:rPr>
          <w:szCs w:val="22"/>
          <w:lang w:val="ru-RU"/>
        </w:rPr>
        <w:t>Wikimedia Foundation</w:t>
      </w:r>
      <w:r w:rsidR="00DD76BC" w:rsidRPr="00F83123">
        <w:rPr>
          <w:szCs w:val="22"/>
          <w:lang w:val="ru-RU"/>
        </w:rPr>
        <w:t xml:space="preserve"> (WMF)</w:t>
      </w:r>
      <w:r w:rsidRPr="00F83123">
        <w:rPr>
          <w:szCs w:val="22"/>
          <w:lang w:val="ru-RU"/>
        </w:rPr>
        <w:t xml:space="preserve">; </w:t>
      </w:r>
      <w:r w:rsidR="00ED5967">
        <w:rPr>
          <w:szCs w:val="22"/>
          <w:lang w:val="ru-RU"/>
        </w:rPr>
        <w:t>и</w:t>
      </w:r>
    </w:p>
    <w:p w14:paraId="62E31025" w14:textId="68AFC0DF" w:rsidR="005F63AD" w:rsidRPr="00F83123" w:rsidRDefault="00DD76BC" w:rsidP="00442A97">
      <w:pPr>
        <w:pStyle w:val="ListParagraph"/>
        <w:numPr>
          <w:ilvl w:val="0"/>
          <w:numId w:val="7"/>
        </w:numPr>
        <w:spacing w:after="480"/>
        <w:ind w:left="1620" w:hanging="630"/>
        <w:rPr>
          <w:szCs w:val="22"/>
          <w:lang w:val="ru-RU"/>
        </w:rPr>
      </w:pPr>
      <w:r w:rsidRPr="00F83123">
        <w:rPr>
          <w:szCs w:val="22"/>
          <w:lang w:val="ru-RU"/>
        </w:rPr>
        <w:t>Women@theTable (</w:t>
      </w:r>
      <w:r w:rsidR="005F63AD" w:rsidRPr="00F83123">
        <w:rPr>
          <w:szCs w:val="22"/>
          <w:lang w:val="ru-RU"/>
        </w:rPr>
        <w:t>Women at the Table</w:t>
      </w:r>
      <w:r w:rsidRPr="00F83123">
        <w:rPr>
          <w:szCs w:val="22"/>
          <w:lang w:val="ru-RU"/>
        </w:rPr>
        <w:t>)</w:t>
      </w:r>
      <w:r w:rsidR="005F63AD" w:rsidRPr="00F83123">
        <w:rPr>
          <w:szCs w:val="22"/>
          <w:lang w:val="ru-RU"/>
        </w:rPr>
        <w:t>.</w:t>
      </w:r>
    </w:p>
    <w:p w14:paraId="3BEF5128" w14:textId="3E96ED33" w:rsidR="00356DAD" w:rsidRPr="00F83123" w:rsidRDefault="00147915" w:rsidP="0093396D">
      <w:pPr>
        <w:pStyle w:val="Heading2"/>
        <w:rPr>
          <w:lang w:val="ru-RU"/>
        </w:rPr>
      </w:pPr>
      <w:r>
        <w:rPr>
          <w:lang w:val="ru-RU"/>
        </w:rPr>
        <w:t>национальные неправительственные организации (</w:t>
      </w:r>
      <w:r w:rsidR="00C41228">
        <w:rPr>
          <w:lang w:val="ru-RU"/>
        </w:rPr>
        <w:t>Н</w:t>
      </w:r>
      <w:r>
        <w:rPr>
          <w:lang w:val="ru-RU"/>
        </w:rPr>
        <w:t>НПО)</w:t>
      </w:r>
    </w:p>
    <w:p w14:paraId="67092CB8" w14:textId="4A40AA0A" w:rsidR="000B14EC" w:rsidRPr="00F83123" w:rsidRDefault="00ED5967" w:rsidP="00C91D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D5967">
        <w:rPr>
          <w:szCs w:val="22"/>
          <w:lang w:val="ru-RU"/>
        </w:rPr>
        <w:t xml:space="preserve">Французская ассоциация географических указаний для промышленных и ремесленных товаров </w:t>
      </w:r>
      <w:r w:rsidR="0043239E" w:rsidRPr="00F83123">
        <w:rPr>
          <w:szCs w:val="22"/>
          <w:lang w:val="ru-RU"/>
        </w:rPr>
        <w:t>(AFIGIA)</w:t>
      </w:r>
      <w:r w:rsidR="002B52D4" w:rsidRPr="00F83123">
        <w:rPr>
          <w:szCs w:val="22"/>
          <w:lang w:val="ru-RU"/>
        </w:rPr>
        <w:t>;</w:t>
      </w:r>
    </w:p>
    <w:p w14:paraId="7DFECA12" w14:textId="77777777" w:rsidR="00E56124" w:rsidRDefault="00ED5967" w:rsidP="00C91D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D5967">
        <w:rPr>
          <w:szCs w:val="22"/>
          <w:lang w:val="ru-RU"/>
        </w:rPr>
        <w:t xml:space="preserve">Общество авторских прав дизайнеров и художников </w:t>
      </w:r>
      <w:r w:rsidR="0043239E" w:rsidRPr="00F83123">
        <w:rPr>
          <w:szCs w:val="22"/>
          <w:lang w:val="ru-RU"/>
        </w:rPr>
        <w:t>(DACS)</w:t>
      </w:r>
      <w:r w:rsidR="00896625" w:rsidRPr="00F83123">
        <w:rPr>
          <w:szCs w:val="22"/>
          <w:lang w:val="ru-RU"/>
        </w:rPr>
        <w:t>;</w:t>
      </w:r>
    </w:p>
    <w:p w14:paraId="660569BB" w14:textId="74E8C4C5" w:rsidR="009D5263" w:rsidRPr="00F83123" w:rsidRDefault="00E56124" w:rsidP="00C91D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>
        <w:rPr>
          <w:szCs w:val="22"/>
          <w:lang w:val="ru-RU"/>
        </w:rPr>
        <w:t>Оманская ассоциация интеллектуальной собственности (</w:t>
      </w:r>
      <w:r>
        <w:rPr>
          <w:szCs w:val="22"/>
        </w:rPr>
        <w:t>OAIP</w:t>
      </w:r>
      <w:r w:rsidRPr="0087212B">
        <w:rPr>
          <w:szCs w:val="22"/>
          <w:lang w:val="ru-RU"/>
        </w:rPr>
        <w:t>);</w:t>
      </w:r>
      <w:r w:rsidR="00C4515C" w:rsidRPr="00F83123">
        <w:rPr>
          <w:szCs w:val="22"/>
          <w:lang w:val="ru-RU"/>
        </w:rPr>
        <w:t xml:space="preserve"> </w:t>
      </w:r>
      <w:r w:rsidR="00ED5967">
        <w:rPr>
          <w:szCs w:val="22"/>
          <w:lang w:val="ru-RU"/>
        </w:rPr>
        <w:t>и</w:t>
      </w:r>
    </w:p>
    <w:p w14:paraId="7BC7BBBE" w14:textId="132BC09C" w:rsidR="00896625" w:rsidRPr="00F83123" w:rsidRDefault="00ED5967" w:rsidP="00E141EE">
      <w:pPr>
        <w:pStyle w:val="ListParagraph"/>
        <w:numPr>
          <w:ilvl w:val="0"/>
          <w:numId w:val="8"/>
        </w:numPr>
        <w:spacing w:after="240"/>
        <w:ind w:left="1628" w:hanging="634"/>
        <w:rPr>
          <w:szCs w:val="22"/>
          <w:lang w:val="ru-RU"/>
        </w:rPr>
      </w:pPr>
      <w:r w:rsidRPr="00ED5967">
        <w:rPr>
          <w:szCs w:val="22"/>
          <w:lang w:val="ru-RU"/>
        </w:rPr>
        <w:t xml:space="preserve">Исследовательский центр поддержки предпринимательской экосистемы на основе инноваций </w:t>
      </w:r>
      <w:r w:rsidR="00896625" w:rsidRPr="00F83123">
        <w:rPr>
          <w:szCs w:val="22"/>
          <w:lang w:val="ru-RU"/>
        </w:rPr>
        <w:t>(RISE).</w:t>
      </w:r>
    </w:p>
    <w:p w14:paraId="387A61EF" w14:textId="360DE552" w:rsidR="00356DAD" w:rsidRPr="00F83123" w:rsidRDefault="00356DAD" w:rsidP="00D85DD7">
      <w:pPr>
        <w:keepNext/>
        <w:keepLines/>
        <w:spacing w:after="240"/>
        <w:rPr>
          <w:szCs w:val="22"/>
          <w:lang w:val="ru-RU"/>
        </w:rPr>
      </w:pPr>
      <w:r w:rsidRPr="00F83123">
        <w:rPr>
          <w:szCs w:val="22"/>
          <w:lang w:val="ru-RU"/>
        </w:rPr>
        <w:fldChar w:fldCharType="begin"/>
      </w:r>
      <w:r w:rsidRPr="00F83123">
        <w:rPr>
          <w:szCs w:val="22"/>
          <w:lang w:val="ru-RU"/>
        </w:rPr>
        <w:instrText xml:space="preserve"> AUTONUM  </w:instrText>
      </w:r>
      <w:r w:rsidRPr="00F83123">
        <w:rPr>
          <w:szCs w:val="22"/>
          <w:lang w:val="ru-RU"/>
        </w:rPr>
        <w:fldChar w:fldCharType="end"/>
      </w:r>
      <w:r w:rsidRPr="00F83123">
        <w:rPr>
          <w:szCs w:val="22"/>
          <w:lang w:val="ru-RU"/>
        </w:rPr>
        <w:tab/>
      </w:r>
      <w:r w:rsidR="00147915" w:rsidRPr="00147915">
        <w:rPr>
          <w:szCs w:val="22"/>
          <w:lang w:val="ru-RU"/>
        </w:rPr>
        <w:t>В приложениях к настоящему документу приводятся краткие сведения по каждой из перечисленных выше организаций, в частности описание их целей, структуры и членского состава</w:t>
      </w:r>
      <w:r w:rsidR="00147915">
        <w:rPr>
          <w:szCs w:val="22"/>
          <w:lang w:val="ru-RU"/>
        </w:rPr>
        <w:t>.</w:t>
      </w:r>
    </w:p>
    <w:p w14:paraId="4A0BD5AE" w14:textId="7A05BBB7" w:rsidR="00356DAD" w:rsidRPr="00F83123" w:rsidRDefault="00356DAD" w:rsidP="006B092A">
      <w:pPr>
        <w:pStyle w:val="Endofdocument-Annex"/>
        <w:spacing w:before="240" w:after="840"/>
        <w:rPr>
          <w:i/>
          <w:lang w:val="ru-RU"/>
        </w:rPr>
      </w:pPr>
      <w:r w:rsidRPr="00F83123">
        <w:rPr>
          <w:i/>
          <w:lang w:val="ru-RU"/>
        </w:rPr>
        <w:fldChar w:fldCharType="begin"/>
      </w:r>
      <w:r w:rsidRPr="00F83123">
        <w:rPr>
          <w:i/>
          <w:lang w:val="ru-RU"/>
        </w:rPr>
        <w:instrText xml:space="preserve"> AUTONUM  </w:instrText>
      </w:r>
      <w:r w:rsidRPr="00F83123">
        <w:rPr>
          <w:i/>
          <w:lang w:val="ru-RU"/>
        </w:rPr>
        <w:fldChar w:fldCharType="end"/>
      </w:r>
      <w:r w:rsidRPr="00F83123">
        <w:rPr>
          <w:i/>
          <w:lang w:val="ru-RU"/>
        </w:rPr>
        <w:tab/>
      </w:r>
      <w:r w:rsidR="00147915" w:rsidRPr="00147915">
        <w:rPr>
          <w:i/>
          <w:lang w:val="ru-RU"/>
        </w:rPr>
        <w:t xml:space="preserve">Ассамблеям ВОИС, каждой в той мере, в какой это ее касается, предлагается принять решение в отношении ходатайств организаций, перечисленных в пункте </w:t>
      </w:r>
      <w:r w:rsidR="00A60843" w:rsidRPr="00F83123">
        <w:rPr>
          <w:i/>
          <w:szCs w:val="22"/>
          <w:lang w:val="ru-RU"/>
        </w:rPr>
        <w:t>4</w:t>
      </w:r>
      <w:r w:rsidRPr="00F83123">
        <w:rPr>
          <w:i/>
          <w:lang w:val="ru-RU"/>
        </w:rPr>
        <w:t xml:space="preserve"> </w:t>
      </w:r>
      <w:r w:rsidR="00147915">
        <w:rPr>
          <w:i/>
          <w:lang w:val="ru-RU"/>
        </w:rPr>
        <w:t xml:space="preserve">документа </w:t>
      </w:r>
      <w:r w:rsidR="00A60843" w:rsidRPr="00F83123">
        <w:rPr>
          <w:i/>
          <w:lang w:val="ru-RU"/>
        </w:rPr>
        <w:t>A/</w:t>
      </w:r>
      <w:r w:rsidR="003342FE" w:rsidRPr="00F83123">
        <w:rPr>
          <w:i/>
          <w:lang w:val="ru-RU"/>
        </w:rPr>
        <w:t>61</w:t>
      </w:r>
      <w:r w:rsidR="00A60843" w:rsidRPr="00F83123">
        <w:rPr>
          <w:i/>
          <w:lang w:val="ru-RU"/>
        </w:rPr>
        <w:t>/</w:t>
      </w:r>
      <w:r w:rsidR="005F0789" w:rsidRPr="00F83123">
        <w:rPr>
          <w:i/>
          <w:lang w:val="ru-RU"/>
        </w:rPr>
        <w:t>3</w:t>
      </w:r>
      <w:r w:rsidRPr="00F83123">
        <w:rPr>
          <w:i/>
          <w:lang w:val="ru-RU"/>
        </w:rPr>
        <w:t>.</w:t>
      </w:r>
    </w:p>
    <w:p w14:paraId="43115578" w14:textId="48FF52B1" w:rsidR="00356DAD" w:rsidRPr="00F83123" w:rsidRDefault="00356DAD" w:rsidP="00BB09F5">
      <w:pPr>
        <w:pStyle w:val="Endofdocument-Annex"/>
        <w:rPr>
          <w:lang w:val="ru-RU"/>
        </w:rPr>
      </w:pPr>
      <w:r w:rsidRPr="00F83123">
        <w:rPr>
          <w:lang w:val="ru-RU"/>
        </w:rPr>
        <w:t>[</w:t>
      </w:r>
      <w:r w:rsidR="00147915">
        <w:rPr>
          <w:lang w:val="ru-RU"/>
        </w:rPr>
        <w:t>Приложения следуют</w:t>
      </w:r>
      <w:r w:rsidRPr="00F83123">
        <w:rPr>
          <w:lang w:val="ru-RU"/>
        </w:rPr>
        <w:t>]</w:t>
      </w:r>
    </w:p>
    <w:p w14:paraId="0B08AD98" w14:textId="77777777" w:rsidR="00D85DD7" w:rsidRPr="00F83123" w:rsidRDefault="00D85DD7" w:rsidP="00356DAD">
      <w:pPr>
        <w:rPr>
          <w:lang w:val="ru-RU"/>
        </w:rPr>
        <w:sectPr w:rsidR="00D85DD7" w:rsidRPr="00F83123" w:rsidSect="008E5469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14:paraId="2E5D2C12" w14:textId="061429D8" w:rsidR="008419C2" w:rsidRPr="00F83123" w:rsidRDefault="00147915" w:rsidP="0093396D">
      <w:pPr>
        <w:pStyle w:val="Heading2"/>
        <w:rPr>
          <w:lang w:val="ru-RU"/>
        </w:rPr>
      </w:pPr>
      <w:r>
        <w:rPr>
          <w:lang w:val="ru-RU"/>
        </w:rPr>
        <w:lastRenderedPageBreak/>
        <w:t>сведения о меж</w:t>
      </w:r>
      <w:r w:rsidR="00C41228">
        <w:rPr>
          <w:lang w:val="ru-RU"/>
        </w:rPr>
        <w:t xml:space="preserve">правительственной </w:t>
      </w:r>
      <w:r>
        <w:rPr>
          <w:lang w:val="ru-RU"/>
        </w:rPr>
        <w:t>организации (МПО) (на основе информации, полученной от указанной организации)</w:t>
      </w:r>
    </w:p>
    <w:p w14:paraId="66F86141" w14:textId="4E95F944" w:rsidR="003059ED" w:rsidRPr="00F83123" w:rsidRDefault="00C41228" w:rsidP="008419C2">
      <w:pPr>
        <w:pStyle w:val="Heading3"/>
        <w:rPr>
          <w:caps/>
          <w:lang w:val="ru-RU"/>
        </w:rPr>
      </w:pPr>
      <w:r>
        <w:rPr>
          <w:lang w:val="ru-RU"/>
        </w:rPr>
        <w:t xml:space="preserve">Международная иберийская лаборатория нанотехнологий </w:t>
      </w:r>
      <w:r w:rsidR="00355EDC" w:rsidRPr="00F83123">
        <w:rPr>
          <w:lang w:val="ru-RU"/>
        </w:rPr>
        <w:t>(INL)</w:t>
      </w:r>
    </w:p>
    <w:p w14:paraId="7AF9E8C0" w14:textId="663B8A87" w:rsidR="008419C2" w:rsidRPr="00F83123" w:rsidRDefault="00C41228" w:rsidP="008419C2">
      <w:pPr>
        <w:spacing w:after="240"/>
        <w:rPr>
          <w:lang w:val="ru-RU"/>
        </w:rPr>
      </w:pPr>
      <w:r>
        <w:rPr>
          <w:lang w:val="ru-RU"/>
        </w:rPr>
        <w:t>Штаб-квартира</w:t>
      </w:r>
      <w:r w:rsidR="00355EDC" w:rsidRPr="00F83123">
        <w:rPr>
          <w:lang w:val="ru-RU"/>
        </w:rPr>
        <w:t>:</w:t>
      </w:r>
      <w:r w:rsidR="00F21A92" w:rsidRPr="00F83123">
        <w:rPr>
          <w:lang w:val="ru-RU"/>
        </w:rPr>
        <w:t xml:space="preserve"> </w:t>
      </w:r>
      <w:r w:rsidR="00BD3CBD" w:rsidRPr="00F83123">
        <w:rPr>
          <w:lang w:val="ru-RU"/>
        </w:rPr>
        <w:t xml:space="preserve"> </w:t>
      </w:r>
      <w:r w:rsidR="00F21A92" w:rsidRPr="00F83123">
        <w:rPr>
          <w:lang w:val="ru-RU"/>
        </w:rPr>
        <w:t xml:space="preserve">INL </w:t>
      </w:r>
      <w:r>
        <w:rPr>
          <w:lang w:val="ru-RU"/>
        </w:rPr>
        <w:t>была учреждена в 2008 г.</w:t>
      </w:r>
      <w:r w:rsidRPr="0087212B">
        <w:rPr>
          <w:lang w:val="ru-RU"/>
        </w:rPr>
        <w:t xml:space="preserve">; </w:t>
      </w:r>
      <w:r>
        <w:rPr>
          <w:lang w:val="ru-RU"/>
        </w:rPr>
        <w:t xml:space="preserve">штаб-квартира находится в </w:t>
      </w:r>
      <w:r w:rsidR="00EC29C6">
        <w:rPr>
          <w:lang w:val="ru-RU"/>
        </w:rPr>
        <w:t>Браге</w:t>
      </w:r>
      <w:r>
        <w:rPr>
          <w:lang w:val="ru-RU"/>
        </w:rPr>
        <w:t>, Португалия.</w:t>
      </w:r>
    </w:p>
    <w:p w14:paraId="61B7EDED" w14:textId="6F13E6E2" w:rsidR="00355EDC" w:rsidRPr="00F83123" w:rsidRDefault="00C41228" w:rsidP="006B501F">
      <w:pPr>
        <w:spacing w:after="240"/>
        <w:rPr>
          <w:caps/>
          <w:lang w:val="ru-RU"/>
        </w:rPr>
      </w:pPr>
      <w:r>
        <w:rPr>
          <w:lang w:val="ru-RU"/>
        </w:rPr>
        <w:t>Цели</w:t>
      </w:r>
      <w:r w:rsidR="00355EDC" w:rsidRPr="00F83123">
        <w:rPr>
          <w:lang w:val="ru-RU"/>
        </w:rPr>
        <w:t>:</w:t>
      </w:r>
      <w:r w:rsidR="00F21A92" w:rsidRPr="00F83123">
        <w:rPr>
          <w:lang w:val="ru-RU"/>
        </w:rPr>
        <w:t xml:space="preserve"> </w:t>
      </w:r>
      <w:r w:rsidR="00BD3CBD" w:rsidRPr="00F83123">
        <w:rPr>
          <w:lang w:val="ru-RU"/>
        </w:rPr>
        <w:t xml:space="preserve"> </w:t>
      </w:r>
      <w:r w:rsidR="00F21A92" w:rsidRPr="00F83123">
        <w:rPr>
          <w:lang w:val="ru-RU"/>
        </w:rPr>
        <w:t xml:space="preserve">INL </w:t>
      </w:r>
      <w:r>
        <w:rPr>
          <w:lang w:val="ru-RU"/>
        </w:rPr>
        <w:t xml:space="preserve">служит основой для </w:t>
      </w:r>
      <w:r w:rsidR="008F5106">
        <w:rPr>
          <w:lang w:val="ru-RU"/>
        </w:rPr>
        <w:t xml:space="preserve">сотрудничества в области науки и технологий между государствами-членами, особенно в области нанонауки и нанотехнологии, занимаясь фундаментальными и прикладными исследованиями, а также другими исследованиями, имеющими непосредственное отношение к этой области. Действуя в этом качестве, </w:t>
      </w:r>
      <w:r w:rsidR="008F5106">
        <w:t>INL</w:t>
      </w:r>
      <w:r w:rsidR="008F5106">
        <w:rPr>
          <w:lang w:val="ru-RU"/>
        </w:rPr>
        <w:t xml:space="preserve"> занимается междисциплинарными исследованиями в области нанотехнологий и нанонауки</w:t>
      </w:r>
      <w:r w:rsidR="00ED5967" w:rsidRPr="0087212B">
        <w:rPr>
          <w:lang w:val="ru-RU"/>
        </w:rPr>
        <w:t xml:space="preserve">, </w:t>
      </w:r>
      <w:r w:rsidR="00ED5967">
        <w:rPr>
          <w:lang w:val="ru-RU"/>
        </w:rPr>
        <w:t>содействуя</w:t>
      </w:r>
      <w:r w:rsidR="008F5106">
        <w:rPr>
          <w:lang w:val="ru-RU"/>
        </w:rPr>
        <w:t xml:space="preserve"> проведению таких исследований на благо общества, и специализируется на шести областях прикладных исследований, которыми являются здравоохранение, продовольствие, окружающая среда, возобновляемые источники энергии и информационно-коммуникационные технологии</w:t>
      </w:r>
      <w:r w:rsidR="00F21A92" w:rsidRPr="00F83123">
        <w:rPr>
          <w:lang w:val="ru-RU"/>
        </w:rPr>
        <w:t>.</w:t>
      </w:r>
    </w:p>
    <w:p w14:paraId="7F5DB69C" w14:textId="698D6928" w:rsidR="008419C2" w:rsidRPr="00F83123" w:rsidRDefault="00C41228" w:rsidP="008419C2">
      <w:pPr>
        <w:spacing w:after="240"/>
        <w:rPr>
          <w:lang w:val="ru-RU"/>
        </w:rPr>
      </w:pPr>
      <w:r>
        <w:rPr>
          <w:lang w:val="ru-RU"/>
        </w:rPr>
        <w:t>Структура</w:t>
      </w:r>
      <w:r w:rsidR="00355EDC" w:rsidRPr="00F83123">
        <w:rPr>
          <w:lang w:val="ru-RU"/>
        </w:rPr>
        <w:t>:</w:t>
      </w:r>
      <w:r w:rsidR="006C5F42" w:rsidRPr="00F83123">
        <w:rPr>
          <w:lang w:val="ru-RU"/>
        </w:rPr>
        <w:t xml:space="preserve"> </w:t>
      </w:r>
      <w:r w:rsidR="00BD3CBD" w:rsidRPr="00F83123">
        <w:rPr>
          <w:lang w:val="ru-RU"/>
        </w:rPr>
        <w:t xml:space="preserve"> </w:t>
      </w:r>
      <w:r w:rsidR="002D1F8A">
        <w:rPr>
          <w:lang w:val="ru-RU"/>
        </w:rPr>
        <w:t xml:space="preserve">генеральный директор </w:t>
      </w:r>
      <w:r w:rsidR="006C5F42" w:rsidRPr="00F83123">
        <w:rPr>
          <w:lang w:val="ru-RU"/>
        </w:rPr>
        <w:t xml:space="preserve">INL </w:t>
      </w:r>
      <w:r w:rsidR="002D1F8A">
        <w:rPr>
          <w:lang w:val="ru-RU"/>
        </w:rPr>
        <w:t xml:space="preserve">является руководителем лаборатории и ее юридическим представителем. </w:t>
      </w:r>
      <w:r w:rsidR="00C84BC5">
        <w:rPr>
          <w:lang w:val="ru-RU"/>
        </w:rPr>
        <w:t xml:space="preserve">Генеральный директор назначается Советом, который отвечает за общее руководство деятельностью </w:t>
      </w:r>
      <w:r w:rsidR="00C84BC5">
        <w:t>INL</w:t>
      </w:r>
      <w:r w:rsidR="00C84BC5">
        <w:rPr>
          <w:lang w:val="ru-RU"/>
        </w:rPr>
        <w:t>, определение общих направлений деятельности и ее популяризацию</w:t>
      </w:r>
      <w:r w:rsidR="00A25211" w:rsidRPr="00F83123">
        <w:rPr>
          <w:lang w:val="ru-RU"/>
        </w:rPr>
        <w:t>.</w:t>
      </w:r>
    </w:p>
    <w:p w14:paraId="540176DC" w14:textId="77175BE6" w:rsidR="00355EDC" w:rsidRPr="00F83123" w:rsidRDefault="00C41228" w:rsidP="006B501F">
      <w:pPr>
        <w:spacing w:after="840"/>
        <w:rPr>
          <w:lang w:val="ru-RU"/>
        </w:rPr>
      </w:pPr>
      <w:r>
        <w:rPr>
          <w:lang w:val="ru-RU"/>
        </w:rPr>
        <w:t>Членский состав</w:t>
      </w:r>
      <w:r w:rsidR="00355EDC" w:rsidRPr="00F83123">
        <w:rPr>
          <w:lang w:val="ru-RU"/>
        </w:rPr>
        <w:t>:</w:t>
      </w:r>
      <w:r w:rsidR="00107A43" w:rsidRPr="00F83123">
        <w:rPr>
          <w:lang w:val="ru-RU"/>
        </w:rPr>
        <w:t xml:space="preserve"> </w:t>
      </w:r>
      <w:r w:rsidR="00BD3CBD" w:rsidRPr="00F83123">
        <w:rPr>
          <w:lang w:val="ru-RU"/>
        </w:rPr>
        <w:t xml:space="preserve"> </w:t>
      </w:r>
      <w:r w:rsidR="00C84BC5">
        <w:rPr>
          <w:lang w:val="ru-RU"/>
        </w:rPr>
        <w:t xml:space="preserve">государствами-членами </w:t>
      </w:r>
      <w:r w:rsidR="00C84BC5">
        <w:t>INL</w:t>
      </w:r>
      <w:r w:rsidR="00C84BC5" w:rsidRPr="0087212B">
        <w:rPr>
          <w:lang w:val="ru-RU"/>
        </w:rPr>
        <w:t xml:space="preserve"> </w:t>
      </w:r>
      <w:r w:rsidR="00C84BC5">
        <w:rPr>
          <w:lang w:val="ru-RU"/>
        </w:rPr>
        <w:t>являются Португалия и Испания. Членом организации может стать любое государство.</w:t>
      </w:r>
    </w:p>
    <w:p w14:paraId="5739C796" w14:textId="289AF4A0" w:rsidR="00BD3CBD" w:rsidRPr="00F83123" w:rsidRDefault="00355EDC" w:rsidP="00355EDC">
      <w:pPr>
        <w:ind w:left="5103" w:firstLine="567"/>
        <w:rPr>
          <w:lang w:val="ru-RU"/>
        </w:rPr>
        <w:sectPr w:rsidR="00BD3CBD" w:rsidRPr="00F83123" w:rsidSect="008E5469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  <w:r w:rsidRPr="00F83123">
        <w:rPr>
          <w:lang w:val="ru-RU"/>
        </w:rPr>
        <w:t>[</w:t>
      </w:r>
      <w:r w:rsidR="00147915">
        <w:rPr>
          <w:lang w:val="ru-RU"/>
        </w:rPr>
        <w:t xml:space="preserve">Приложение </w:t>
      </w:r>
      <w:r w:rsidRPr="00F83123">
        <w:rPr>
          <w:lang w:val="ru-RU"/>
        </w:rPr>
        <w:t xml:space="preserve">II </w:t>
      </w:r>
      <w:r w:rsidR="00147915">
        <w:rPr>
          <w:lang w:val="ru-RU"/>
        </w:rPr>
        <w:t>следует</w:t>
      </w:r>
      <w:r w:rsidRPr="00F83123">
        <w:rPr>
          <w:lang w:val="ru-RU"/>
        </w:rPr>
        <w:t>]</w:t>
      </w:r>
    </w:p>
    <w:p w14:paraId="5EAAB462" w14:textId="13636B04" w:rsidR="00356DAD" w:rsidRPr="00F83123" w:rsidRDefault="00C41228" w:rsidP="0093396D">
      <w:pPr>
        <w:pStyle w:val="Heading2"/>
        <w:rPr>
          <w:lang w:val="ru-RU"/>
        </w:rPr>
      </w:pPr>
      <w:r>
        <w:rPr>
          <w:lang w:val="ru-RU"/>
        </w:rPr>
        <w:t>сведения о международных неправительственных организациях (МНПО) (на основе информации, полученной от указанных организаций</w:t>
      </w:r>
      <w:r w:rsidR="00356DAD" w:rsidRPr="00F83123">
        <w:rPr>
          <w:lang w:val="ru-RU"/>
        </w:rPr>
        <w:t>)</w:t>
      </w:r>
    </w:p>
    <w:p w14:paraId="55D70D36" w14:textId="5C5B1B22" w:rsidR="00356DAD" w:rsidRPr="00F83123" w:rsidRDefault="00C84BC5" w:rsidP="00C91D3B">
      <w:pPr>
        <w:pStyle w:val="Heading3"/>
        <w:rPr>
          <w:lang w:val="ru-RU"/>
        </w:rPr>
      </w:pPr>
      <w:r>
        <w:rPr>
          <w:szCs w:val="22"/>
          <w:lang w:val="ru-RU"/>
        </w:rPr>
        <w:t xml:space="preserve">Ассоциация записанных звуковых коллекций </w:t>
      </w:r>
      <w:r w:rsidR="00F47BE4" w:rsidRPr="00F83123">
        <w:rPr>
          <w:szCs w:val="22"/>
          <w:lang w:val="ru-RU"/>
        </w:rPr>
        <w:t>(ARSC)</w:t>
      </w:r>
    </w:p>
    <w:p w14:paraId="3622A2E4" w14:textId="14470EAA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F47BE4" w:rsidRPr="00F83123">
        <w:rPr>
          <w:szCs w:val="22"/>
          <w:lang w:val="ru-RU"/>
        </w:rPr>
        <w:t>ARSC</w:t>
      </w:r>
      <w:r w:rsidR="005F312C" w:rsidRPr="00F831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была </w:t>
      </w:r>
      <w:r w:rsidR="00DB03BE">
        <w:rPr>
          <w:szCs w:val="22"/>
          <w:lang w:val="ru-RU"/>
        </w:rPr>
        <w:t xml:space="preserve">учреждена </w:t>
      </w:r>
      <w:r>
        <w:rPr>
          <w:szCs w:val="22"/>
          <w:lang w:val="ru-RU"/>
        </w:rPr>
        <w:t>в 1966 г.</w:t>
      </w:r>
      <w:r w:rsidRPr="0087212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штаб-квартира организации находится в </w:t>
      </w:r>
      <w:r w:rsidR="00EC29C6">
        <w:rPr>
          <w:szCs w:val="22"/>
          <w:lang w:val="ru-RU"/>
        </w:rPr>
        <w:t>Юджине</w:t>
      </w:r>
      <w:r w:rsidR="00A26C5B">
        <w:rPr>
          <w:szCs w:val="22"/>
          <w:lang w:val="ru-RU"/>
        </w:rPr>
        <w:t>, штат Орегон, Соединенные Штаты Америки</w:t>
      </w:r>
      <w:r w:rsidR="00356DAD" w:rsidRPr="00F83123">
        <w:rPr>
          <w:szCs w:val="22"/>
          <w:lang w:val="ru-RU"/>
        </w:rPr>
        <w:t>.</w:t>
      </w:r>
    </w:p>
    <w:p w14:paraId="69CFC93C" w14:textId="5ADF665F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356DAD" w:rsidRPr="00F83123">
        <w:rPr>
          <w:szCs w:val="22"/>
          <w:lang w:val="ru-RU"/>
        </w:rPr>
        <w:t>:</w:t>
      </w:r>
      <w:r w:rsidR="00B912AB" w:rsidRPr="00F83123">
        <w:rPr>
          <w:szCs w:val="22"/>
          <w:lang w:val="ru-RU"/>
        </w:rPr>
        <w:t xml:space="preserve"> </w:t>
      </w:r>
      <w:r w:rsidR="00356DAD" w:rsidRPr="00F83123">
        <w:rPr>
          <w:szCs w:val="22"/>
          <w:lang w:val="ru-RU"/>
        </w:rPr>
        <w:t xml:space="preserve"> </w:t>
      </w:r>
      <w:r w:rsidR="00B912AB" w:rsidRPr="00F83123">
        <w:rPr>
          <w:szCs w:val="22"/>
          <w:lang w:val="ru-RU"/>
        </w:rPr>
        <w:t xml:space="preserve">ARSC </w:t>
      </w:r>
      <w:r w:rsidR="00A26C5B">
        <w:rPr>
          <w:szCs w:val="22"/>
          <w:lang w:val="ru-RU"/>
        </w:rPr>
        <w:t xml:space="preserve">активно содействует укреплению режима авторского права, действуя в интересах хранителей коллекций звукозаписей, дилеров, экспертов, исполнителей, инженеров, продюсеров и вещательных организаций и при этом учитывая потребности авторов. </w:t>
      </w:r>
      <w:r w:rsidR="00A26C5B" w:rsidRPr="00AD79AE">
        <w:rPr>
          <w:szCs w:val="22"/>
          <w:lang w:val="ru-RU"/>
        </w:rPr>
        <w:t>ARSC</w:t>
      </w:r>
      <w:r w:rsidR="00A26C5B">
        <w:rPr>
          <w:szCs w:val="22"/>
          <w:lang w:val="ru-RU"/>
        </w:rPr>
        <w:t xml:space="preserve"> в частности содействует сотрудничеству между хранителями архивов и коллекционерами звукозаписей, выступает за то, чтобы научные сотрудники и исследователи признавали звукозаписи одним из источников информации</w:t>
      </w:r>
      <w:r w:rsidR="0012737A">
        <w:rPr>
          <w:szCs w:val="22"/>
          <w:lang w:val="ru-RU"/>
        </w:rPr>
        <w:t>, и периодически предоставляет своим членам, а также приглашенным сторонам информацию о коллекциях звукозаписей.</w:t>
      </w:r>
    </w:p>
    <w:p w14:paraId="6367FCC7" w14:textId="7BC2F3EB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356DAD" w:rsidRPr="00F83123">
        <w:rPr>
          <w:szCs w:val="22"/>
          <w:lang w:val="ru-RU"/>
        </w:rPr>
        <w:t>:</w:t>
      </w:r>
      <w:r w:rsidR="00ED5237" w:rsidRPr="00F83123">
        <w:rPr>
          <w:szCs w:val="22"/>
          <w:lang w:val="ru-RU"/>
        </w:rPr>
        <w:t xml:space="preserve"> </w:t>
      </w:r>
      <w:r w:rsidR="00356DAD" w:rsidRPr="00F83123">
        <w:rPr>
          <w:szCs w:val="22"/>
          <w:lang w:val="ru-RU"/>
        </w:rPr>
        <w:t xml:space="preserve"> </w:t>
      </w:r>
      <w:r w:rsidR="001D22F6">
        <w:rPr>
          <w:szCs w:val="22"/>
          <w:lang w:val="ru-RU"/>
        </w:rPr>
        <w:t xml:space="preserve">руководство деятельностью </w:t>
      </w:r>
      <w:r w:rsidR="00463253" w:rsidRPr="00F83123">
        <w:rPr>
          <w:szCs w:val="22"/>
          <w:lang w:val="ru-RU"/>
        </w:rPr>
        <w:t xml:space="preserve">ARSC </w:t>
      </w:r>
      <w:r w:rsidR="001D22F6">
        <w:rPr>
          <w:szCs w:val="22"/>
          <w:lang w:val="ru-RU"/>
        </w:rPr>
        <w:t xml:space="preserve">осуществляет Совет директоров, состоящий из восьми членов, включая президента. Исполнительный директор является  </w:t>
      </w:r>
      <w:r w:rsidR="00D810D8" w:rsidRPr="00F83123">
        <w:rPr>
          <w:szCs w:val="22"/>
          <w:lang w:val="ru-RU"/>
        </w:rPr>
        <w:t xml:space="preserve">ex officio </w:t>
      </w:r>
      <w:r w:rsidR="001D22F6">
        <w:rPr>
          <w:szCs w:val="22"/>
          <w:lang w:val="ru-RU"/>
        </w:rPr>
        <w:t xml:space="preserve">членом Совета. Члены Совета директоров и председатели постоянных комитетов составляют Исполнительный комитет </w:t>
      </w:r>
      <w:r w:rsidR="00B912AB" w:rsidRPr="00F83123">
        <w:rPr>
          <w:szCs w:val="22"/>
          <w:lang w:val="ru-RU"/>
        </w:rPr>
        <w:t>ARSC</w:t>
      </w:r>
      <w:r w:rsidR="001D22F6">
        <w:rPr>
          <w:szCs w:val="22"/>
          <w:lang w:val="ru-RU"/>
        </w:rPr>
        <w:t>.</w:t>
      </w:r>
    </w:p>
    <w:p w14:paraId="27595368" w14:textId="784B55BE" w:rsidR="00356DAD" w:rsidRPr="00F83123" w:rsidRDefault="00C84BC5" w:rsidP="003C2D56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1D22F6">
        <w:rPr>
          <w:szCs w:val="22"/>
          <w:lang w:val="ru-RU"/>
        </w:rPr>
        <w:t xml:space="preserve">общее число членов </w:t>
      </w:r>
      <w:r w:rsidR="00B912AB" w:rsidRPr="00F83123">
        <w:rPr>
          <w:szCs w:val="22"/>
          <w:lang w:val="ru-RU"/>
        </w:rPr>
        <w:t xml:space="preserve">ARSC </w:t>
      </w:r>
      <w:r w:rsidR="001D22F6">
        <w:rPr>
          <w:szCs w:val="22"/>
          <w:lang w:val="ru-RU"/>
        </w:rPr>
        <w:t xml:space="preserve">составляет </w:t>
      </w:r>
      <w:r w:rsidR="00B912AB" w:rsidRPr="00F83123">
        <w:rPr>
          <w:szCs w:val="22"/>
          <w:lang w:val="ru-RU"/>
        </w:rPr>
        <w:t>756</w:t>
      </w:r>
      <w:r w:rsidR="001D22F6">
        <w:rPr>
          <w:szCs w:val="22"/>
          <w:lang w:val="ru-RU"/>
        </w:rPr>
        <w:t xml:space="preserve"> физических и юридических лиц.</w:t>
      </w:r>
    </w:p>
    <w:p w14:paraId="28E192F3" w14:textId="7D254E15" w:rsidR="00356DAD" w:rsidRPr="00F83123" w:rsidRDefault="001D22F6" w:rsidP="00C91D3B">
      <w:pPr>
        <w:pStyle w:val="Heading3"/>
        <w:rPr>
          <w:lang w:val="ru-RU"/>
        </w:rPr>
      </w:pPr>
      <w:r w:rsidRPr="001D22F6">
        <w:rPr>
          <w:iCs/>
          <w:lang w:val="ru-RU"/>
        </w:rPr>
        <w:t xml:space="preserve">Группа защиты интересов владельцев брендов </w:t>
      </w:r>
      <w:r w:rsidR="008F2121" w:rsidRPr="00F83123">
        <w:rPr>
          <w:iCs/>
          <w:lang w:val="ru-RU"/>
        </w:rPr>
        <w:t>(Gulf BPG</w:t>
      </w:r>
      <w:r w:rsidR="00356DAD" w:rsidRPr="00F83123">
        <w:rPr>
          <w:lang w:val="ru-RU"/>
        </w:rPr>
        <w:t>)</w:t>
      </w:r>
    </w:p>
    <w:p w14:paraId="70CF49C5" w14:textId="050A58F7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8F2121" w:rsidRPr="00F83123">
        <w:rPr>
          <w:szCs w:val="22"/>
          <w:lang w:val="ru-RU"/>
        </w:rPr>
        <w:t xml:space="preserve">Gulf BPG </w:t>
      </w:r>
      <w:r w:rsidR="001D22F6">
        <w:rPr>
          <w:szCs w:val="22"/>
          <w:lang w:val="ru-RU"/>
        </w:rPr>
        <w:t xml:space="preserve">была </w:t>
      </w:r>
      <w:r w:rsidR="00DB03BE">
        <w:rPr>
          <w:szCs w:val="22"/>
          <w:lang w:val="ru-RU"/>
        </w:rPr>
        <w:t xml:space="preserve">учреждена </w:t>
      </w:r>
      <w:r w:rsidR="001D22F6">
        <w:rPr>
          <w:szCs w:val="22"/>
          <w:lang w:val="ru-RU"/>
        </w:rPr>
        <w:t>в 2005 г.</w:t>
      </w:r>
      <w:r w:rsidR="001D22F6" w:rsidRPr="0087212B">
        <w:rPr>
          <w:szCs w:val="22"/>
          <w:lang w:val="ru-RU"/>
        </w:rPr>
        <w:t xml:space="preserve">; </w:t>
      </w:r>
      <w:r w:rsidR="001D22F6">
        <w:rPr>
          <w:szCs w:val="22"/>
          <w:lang w:val="ru-RU"/>
        </w:rPr>
        <w:t xml:space="preserve">штаб-квартира организации находится в </w:t>
      </w:r>
      <w:r w:rsidR="00EC29C6">
        <w:rPr>
          <w:szCs w:val="22"/>
          <w:lang w:val="ru-RU"/>
        </w:rPr>
        <w:t>Дубае</w:t>
      </w:r>
      <w:r w:rsidR="001D22F6">
        <w:rPr>
          <w:szCs w:val="22"/>
          <w:lang w:val="ru-RU"/>
        </w:rPr>
        <w:t>, Объединенные Арабские Эмираты.</w:t>
      </w:r>
    </w:p>
    <w:p w14:paraId="5B4DEE12" w14:textId="71080383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356DAD" w:rsidRPr="00F83123">
        <w:rPr>
          <w:szCs w:val="22"/>
          <w:lang w:val="ru-RU"/>
        </w:rPr>
        <w:t>:</w:t>
      </w:r>
      <w:r w:rsidR="003C2D56" w:rsidRPr="00F83123">
        <w:rPr>
          <w:szCs w:val="22"/>
          <w:lang w:val="ru-RU"/>
        </w:rPr>
        <w:t xml:space="preserve"> </w:t>
      </w:r>
      <w:r w:rsidR="00356DAD" w:rsidRPr="00F83123">
        <w:rPr>
          <w:szCs w:val="22"/>
          <w:lang w:val="ru-RU"/>
        </w:rPr>
        <w:t xml:space="preserve"> </w:t>
      </w:r>
      <w:r w:rsidR="00DB03BE">
        <w:rPr>
          <w:szCs w:val="22"/>
          <w:lang w:val="ru-RU"/>
        </w:rPr>
        <w:t xml:space="preserve">цель </w:t>
      </w:r>
      <w:r w:rsidR="008F2121" w:rsidRPr="00F83123">
        <w:rPr>
          <w:szCs w:val="22"/>
          <w:lang w:val="ru-RU"/>
        </w:rPr>
        <w:t>Gulf BPG</w:t>
      </w:r>
      <w:r w:rsidR="00DB03BE">
        <w:rPr>
          <w:szCs w:val="22"/>
          <w:lang w:val="ru-RU"/>
        </w:rPr>
        <w:t xml:space="preserve"> – отстаивать интересы своих членов, защищая их права интеллектуальной собственности и права потребителей от контрафактной продукции и незаконной торговли, в том числе</w:t>
      </w:r>
      <w:r w:rsidR="00ED5967">
        <w:rPr>
          <w:szCs w:val="22"/>
          <w:lang w:val="ru-RU"/>
        </w:rPr>
        <w:t xml:space="preserve"> противодействовать нарушению </w:t>
      </w:r>
      <w:r w:rsidR="00DB03BE">
        <w:rPr>
          <w:szCs w:val="22"/>
          <w:lang w:val="ru-RU"/>
        </w:rPr>
        <w:t>прав на товарные знаки, авторских прав, патентных прав и прав на промышленные образцы. Организация собирает любую информацию для популяризации оптимальной практики в области охраны интеллектуальной собственности и защиты прав потребителей, и обменивается такой информацией и соответствующим опытом с другими сторонами. Обеспечивая охрану интеллектуальной собственности владельцев брендов, она координирует свою работу с различными государственными органами на местном, федеральном, региональном и международном уровнях.</w:t>
      </w:r>
    </w:p>
    <w:p w14:paraId="57B30AC5" w14:textId="7C6E62D9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356DAD" w:rsidRPr="00F83123">
        <w:rPr>
          <w:szCs w:val="22"/>
          <w:lang w:val="ru-RU"/>
        </w:rPr>
        <w:t xml:space="preserve">: </w:t>
      </w:r>
      <w:r w:rsidR="00127C88">
        <w:rPr>
          <w:szCs w:val="22"/>
          <w:lang w:val="ru-RU"/>
        </w:rPr>
        <w:t xml:space="preserve">руководящими органами </w:t>
      </w:r>
      <w:r w:rsidR="00732B8F" w:rsidRPr="00F83123">
        <w:rPr>
          <w:szCs w:val="22"/>
          <w:lang w:val="ru-RU"/>
        </w:rPr>
        <w:t xml:space="preserve">Gulf BPG </w:t>
      </w:r>
      <w:r w:rsidR="00127C88">
        <w:rPr>
          <w:szCs w:val="22"/>
          <w:lang w:val="ru-RU"/>
        </w:rPr>
        <w:t>являются Генеральная ассамблея и Совет директоров, члены которого выбираются Генеральной ассамблеей.</w:t>
      </w:r>
    </w:p>
    <w:p w14:paraId="0AB1066E" w14:textId="1099B42A" w:rsidR="00356DAD" w:rsidRPr="00F83123" w:rsidRDefault="00C84BC5" w:rsidP="003C2D56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127C88">
        <w:rPr>
          <w:szCs w:val="22"/>
          <w:lang w:val="ru-RU"/>
        </w:rPr>
        <w:t xml:space="preserve">членами </w:t>
      </w:r>
      <w:r w:rsidR="002604C0" w:rsidRPr="00F83123">
        <w:rPr>
          <w:szCs w:val="22"/>
          <w:lang w:val="ru-RU"/>
        </w:rPr>
        <w:t xml:space="preserve">Gulf BPG </w:t>
      </w:r>
      <w:r w:rsidR="00127C88">
        <w:rPr>
          <w:szCs w:val="22"/>
          <w:lang w:val="ru-RU"/>
        </w:rPr>
        <w:t>являются 54 юридических лица.</w:t>
      </w:r>
    </w:p>
    <w:p w14:paraId="59DE2634" w14:textId="200E9747" w:rsidR="00356DAD" w:rsidRPr="00F83123" w:rsidRDefault="00EC29C6" w:rsidP="00BD3CBD">
      <w:pPr>
        <w:pStyle w:val="Heading3"/>
        <w:tabs>
          <w:tab w:val="left" w:pos="8676"/>
        </w:tabs>
        <w:rPr>
          <w:lang w:val="ru-RU"/>
        </w:rPr>
      </w:pPr>
      <w:r>
        <w:rPr>
          <w:iCs/>
          <w:lang w:val="ru-RU"/>
        </w:rPr>
        <w:t xml:space="preserve">Независимый альянс за права </w:t>
      </w:r>
      <w:r w:rsidR="000C2A7F">
        <w:rPr>
          <w:iCs/>
          <w:lang w:val="ru-RU"/>
        </w:rPr>
        <w:t>артистов</w:t>
      </w:r>
      <w:r>
        <w:rPr>
          <w:iCs/>
          <w:lang w:val="ru-RU"/>
        </w:rPr>
        <w:t xml:space="preserve"> </w:t>
      </w:r>
      <w:r w:rsidR="00955E79" w:rsidRPr="00F83123">
        <w:rPr>
          <w:iCs/>
          <w:lang w:val="ru-RU"/>
        </w:rPr>
        <w:t>(IAFAR)</w:t>
      </w:r>
    </w:p>
    <w:p w14:paraId="3A6C8038" w14:textId="6C81AD83" w:rsidR="00356DAD" w:rsidRPr="00F83123" w:rsidRDefault="00C84BC5" w:rsidP="003C2D5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EC29C6">
        <w:rPr>
          <w:szCs w:val="22"/>
          <w:lang w:val="ru-RU"/>
        </w:rPr>
        <w:t xml:space="preserve">Организация </w:t>
      </w:r>
      <w:r w:rsidR="00955E79" w:rsidRPr="00F83123">
        <w:rPr>
          <w:szCs w:val="22"/>
          <w:lang w:val="ru-RU"/>
        </w:rPr>
        <w:t>IAFAR</w:t>
      </w:r>
      <w:r w:rsidR="00356DAD" w:rsidRPr="00F83123">
        <w:rPr>
          <w:szCs w:val="22"/>
          <w:lang w:val="ru-RU"/>
        </w:rPr>
        <w:t xml:space="preserve"> </w:t>
      </w:r>
      <w:r w:rsidR="00EC29C6">
        <w:rPr>
          <w:szCs w:val="22"/>
          <w:lang w:val="ru-RU"/>
        </w:rPr>
        <w:t>была учреждена в 2018 г.</w:t>
      </w:r>
      <w:r w:rsidR="00EC29C6" w:rsidRPr="0087212B">
        <w:rPr>
          <w:szCs w:val="22"/>
          <w:lang w:val="ru-RU"/>
        </w:rPr>
        <w:t xml:space="preserve">; </w:t>
      </w:r>
      <w:r w:rsidR="00EC29C6">
        <w:rPr>
          <w:szCs w:val="22"/>
          <w:lang w:val="ru-RU"/>
        </w:rPr>
        <w:t>штаб-квартира организации находится в Лондоне, Соединенное Королевство.</w:t>
      </w:r>
    </w:p>
    <w:p w14:paraId="6F7FAA53" w14:textId="5B7BAC94" w:rsidR="00356DAD" w:rsidRPr="00F83123" w:rsidRDefault="00C84BC5" w:rsidP="00BD4006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356DAD" w:rsidRPr="00F83123">
        <w:rPr>
          <w:szCs w:val="22"/>
          <w:lang w:val="ru-RU"/>
        </w:rPr>
        <w:t xml:space="preserve">: </w:t>
      </w:r>
      <w:r w:rsidR="008F083E" w:rsidRPr="00F83123">
        <w:rPr>
          <w:szCs w:val="22"/>
          <w:lang w:val="ru-RU"/>
        </w:rPr>
        <w:t xml:space="preserve"> </w:t>
      </w:r>
      <w:r w:rsidR="00EC29C6">
        <w:rPr>
          <w:szCs w:val="22"/>
          <w:lang w:val="ru-RU"/>
        </w:rPr>
        <w:t xml:space="preserve">цель </w:t>
      </w:r>
      <w:r w:rsidR="00EA14B9" w:rsidRPr="00F83123">
        <w:rPr>
          <w:szCs w:val="22"/>
          <w:lang w:val="ru-RU"/>
        </w:rPr>
        <w:t>IAFAR</w:t>
      </w:r>
      <w:r w:rsidR="00EC29C6">
        <w:rPr>
          <w:szCs w:val="22"/>
          <w:lang w:val="ru-RU"/>
        </w:rPr>
        <w:t xml:space="preserve"> – защищать авторские и смежные права лиц, участвующих в создании музыкальных записей. </w:t>
      </w:r>
      <w:r w:rsidR="000C2A7F">
        <w:rPr>
          <w:szCs w:val="22"/>
          <w:lang w:val="ru-RU"/>
        </w:rPr>
        <w:t>Она выполняет свое предназначение, решая глобальные проблемы, связанные с управлением авторскими и смежными правами, организуя практикумы, семинары и предоставляя соответствующую литературу артистам и организациям, а также создавая условия для оказания поддержки работе всех членов</w:t>
      </w:r>
      <w:r w:rsidR="00E9428E">
        <w:rPr>
          <w:szCs w:val="22"/>
          <w:lang w:val="ru-RU"/>
        </w:rPr>
        <w:t xml:space="preserve"> и стимулируя обсуждение ими </w:t>
      </w:r>
      <w:r w:rsidR="00ED5967">
        <w:rPr>
          <w:szCs w:val="22"/>
          <w:lang w:val="ru-RU"/>
        </w:rPr>
        <w:t xml:space="preserve">актуальных </w:t>
      </w:r>
      <w:r w:rsidR="00E9428E">
        <w:rPr>
          <w:szCs w:val="22"/>
          <w:lang w:val="ru-RU"/>
        </w:rPr>
        <w:t>вопросов</w:t>
      </w:r>
      <w:r w:rsidR="00BD4006" w:rsidRPr="00F83123">
        <w:rPr>
          <w:szCs w:val="22"/>
          <w:lang w:val="ru-RU"/>
        </w:rPr>
        <w:t>.</w:t>
      </w:r>
    </w:p>
    <w:p w14:paraId="0FB62505" w14:textId="167A813D" w:rsidR="00356DAD" w:rsidRPr="00F83123" w:rsidRDefault="00C84BC5" w:rsidP="00D31B4F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E9428E">
        <w:rPr>
          <w:szCs w:val="22"/>
          <w:lang w:val="ru-RU"/>
        </w:rPr>
        <w:t xml:space="preserve">работой </w:t>
      </w:r>
      <w:r w:rsidR="00D31B4F" w:rsidRPr="00F83123">
        <w:rPr>
          <w:szCs w:val="22"/>
          <w:lang w:val="ru-RU"/>
        </w:rPr>
        <w:t xml:space="preserve">IAFAR </w:t>
      </w:r>
      <w:r w:rsidR="00E9428E">
        <w:rPr>
          <w:szCs w:val="22"/>
          <w:lang w:val="ru-RU"/>
        </w:rPr>
        <w:t>руководит Совет директоров, состоящий из одиннадцати членов, включая президента, казначея/секретаря и руководителя Отдела по коммерческим и юридическим вопросам.</w:t>
      </w:r>
    </w:p>
    <w:p w14:paraId="59B6F5D3" w14:textId="74BCC471" w:rsidR="00356DAD" w:rsidRPr="00F83123" w:rsidRDefault="00C84BC5" w:rsidP="006B501F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356DAD" w:rsidRPr="00F83123">
        <w:rPr>
          <w:szCs w:val="22"/>
          <w:lang w:val="ru-RU"/>
        </w:rPr>
        <w:t xml:space="preserve">: </w:t>
      </w:r>
      <w:r w:rsidR="003C2D56" w:rsidRPr="00F83123">
        <w:rPr>
          <w:szCs w:val="22"/>
          <w:lang w:val="ru-RU"/>
        </w:rPr>
        <w:t xml:space="preserve"> </w:t>
      </w:r>
      <w:r w:rsidR="00E9428E">
        <w:rPr>
          <w:szCs w:val="22"/>
          <w:lang w:val="ru-RU"/>
        </w:rPr>
        <w:t xml:space="preserve">членами </w:t>
      </w:r>
      <w:r w:rsidR="00DD51D9" w:rsidRPr="00F83123">
        <w:rPr>
          <w:szCs w:val="22"/>
          <w:lang w:val="ru-RU"/>
        </w:rPr>
        <w:t xml:space="preserve">IAFAR </w:t>
      </w:r>
      <w:r w:rsidR="00E9428E">
        <w:rPr>
          <w:szCs w:val="22"/>
          <w:lang w:val="ru-RU"/>
        </w:rPr>
        <w:t>являются 18 физических и юридических лиц.</w:t>
      </w:r>
    </w:p>
    <w:p w14:paraId="052BCB12" w14:textId="2800FEDC" w:rsidR="0093396D" w:rsidRPr="00F83123" w:rsidRDefault="000642F1" w:rsidP="0093396D">
      <w:pPr>
        <w:spacing w:after="240"/>
        <w:rPr>
          <w:iCs/>
          <w:u w:val="single"/>
          <w:lang w:val="ru-RU"/>
        </w:rPr>
      </w:pPr>
      <w:r>
        <w:rPr>
          <w:iCs/>
          <w:u w:val="single"/>
          <w:lang w:val="ru-RU"/>
        </w:rPr>
        <w:t xml:space="preserve">Латиноамериканская школа интеллектуальной собственности </w:t>
      </w:r>
      <w:r w:rsidR="00A4223F" w:rsidRPr="00F83123">
        <w:rPr>
          <w:iCs/>
          <w:color w:val="000000" w:themeColor="text1"/>
          <w:u w:val="single"/>
          <w:lang w:val="ru-RU"/>
        </w:rPr>
        <w:t>(</w:t>
      </w:r>
      <w:r w:rsidR="00A4223F" w:rsidRPr="00F83123">
        <w:rPr>
          <w:iCs/>
          <w:u w:val="single"/>
          <w:lang w:val="ru-RU"/>
        </w:rPr>
        <w:t>ELAPI)</w:t>
      </w:r>
    </w:p>
    <w:p w14:paraId="26014883" w14:textId="493E1570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A4223F" w:rsidRPr="00F83123">
        <w:rPr>
          <w:szCs w:val="22"/>
          <w:lang w:val="ru-RU"/>
        </w:rPr>
        <w:t xml:space="preserve">:  ELAPI </w:t>
      </w:r>
      <w:r w:rsidR="000642F1">
        <w:rPr>
          <w:szCs w:val="22"/>
          <w:lang w:val="ru-RU"/>
        </w:rPr>
        <w:t>была учреждена в 2019 г.</w:t>
      </w:r>
      <w:r w:rsidR="000642F1" w:rsidRPr="0087212B">
        <w:rPr>
          <w:szCs w:val="22"/>
          <w:lang w:val="ru-RU"/>
        </w:rPr>
        <w:t xml:space="preserve">; </w:t>
      </w:r>
      <w:r w:rsidR="000642F1">
        <w:rPr>
          <w:szCs w:val="22"/>
          <w:lang w:val="ru-RU"/>
        </w:rPr>
        <w:t>штаб-квартира организации находится в Буэнос-Айресе, Аргентина.</w:t>
      </w:r>
    </w:p>
    <w:p w14:paraId="688AF25B" w14:textId="30B87477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A4223F" w:rsidRPr="00F83123">
        <w:rPr>
          <w:szCs w:val="22"/>
          <w:lang w:val="ru-RU"/>
        </w:rPr>
        <w:t>:</w:t>
      </w:r>
      <w:r w:rsidR="008F083E" w:rsidRPr="00F83123">
        <w:rPr>
          <w:szCs w:val="22"/>
          <w:lang w:val="ru-RU"/>
        </w:rPr>
        <w:t xml:space="preserve"> </w:t>
      </w:r>
      <w:r w:rsidR="0099727D" w:rsidRPr="00F83123">
        <w:rPr>
          <w:szCs w:val="22"/>
          <w:lang w:val="ru-RU"/>
        </w:rPr>
        <w:t xml:space="preserve"> </w:t>
      </w:r>
      <w:r w:rsidR="000642F1">
        <w:rPr>
          <w:szCs w:val="22"/>
          <w:lang w:val="ru-RU"/>
        </w:rPr>
        <w:t xml:space="preserve">целями </w:t>
      </w:r>
      <w:r w:rsidR="0099727D" w:rsidRPr="00F83123">
        <w:rPr>
          <w:szCs w:val="22"/>
          <w:lang w:val="ru-RU"/>
        </w:rPr>
        <w:t>ELAPI</w:t>
      </w:r>
      <w:r w:rsidR="000642F1">
        <w:rPr>
          <w:szCs w:val="22"/>
          <w:lang w:val="ru-RU"/>
        </w:rPr>
        <w:t xml:space="preserve"> являются в частности содействие развитию систем интеллектуальной собственности в странах Латинской Америки, а также налаживание партнерских отношений с различными государственными и неправительственными организациями для популяризации и изучения вопросов, имеющих отношение к интеллектуальной собственности. </w:t>
      </w:r>
      <w:r w:rsidR="000642F1">
        <w:rPr>
          <w:szCs w:val="22"/>
        </w:rPr>
        <w:t>ELAPI</w:t>
      </w:r>
      <w:r w:rsidR="000642F1" w:rsidRPr="0087212B">
        <w:rPr>
          <w:szCs w:val="22"/>
          <w:lang w:val="ru-RU"/>
        </w:rPr>
        <w:t xml:space="preserve"> </w:t>
      </w:r>
      <w:r w:rsidR="000642F1">
        <w:rPr>
          <w:szCs w:val="22"/>
          <w:lang w:val="ru-RU"/>
        </w:rPr>
        <w:t>также старается действовать в качестве консультативного органа, занимающегося вопросами, имеющими отношение к интеллектуальной собственности.</w:t>
      </w:r>
    </w:p>
    <w:p w14:paraId="00F06132" w14:textId="2535021E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A4223F" w:rsidRPr="00F83123">
        <w:rPr>
          <w:szCs w:val="22"/>
          <w:lang w:val="ru-RU"/>
        </w:rPr>
        <w:t xml:space="preserve">:  </w:t>
      </w:r>
      <w:r w:rsidR="000642F1">
        <w:rPr>
          <w:szCs w:val="22"/>
          <w:lang w:val="ru-RU"/>
        </w:rPr>
        <w:t xml:space="preserve">руководящими органами </w:t>
      </w:r>
      <w:r w:rsidR="0099727D" w:rsidRPr="00F83123">
        <w:rPr>
          <w:szCs w:val="22"/>
          <w:lang w:val="ru-RU"/>
        </w:rPr>
        <w:t xml:space="preserve">ELAPI </w:t>
      </w:r>
      <w:r w:rsidR="000642F1">
        <w:rPr>
          <w:szCs w:val="22"/>
          <w:lang w:val="ru-RU"/>
        </w:rPr>
        <w:t xml:space="preserve">являются Совет директоров, Генеральная ассамблея, в состав которых входят члены </w:t>
      </w:r>
      <w:r w:rsidR="00D02025" w:rsidRPr="00F83123">
        <w:rPr>
          <w:szCs w:val="22"/>
          <w:lang w:val="ru-RU"/>
        </w:rPr>
        <w:t xml:space="preserve">ELAPI, </w:t>
      </w:r>
      <w:r w:rsidR="000642F1">
        <w:rPr>
          <w:szCs w:val="22"/>
          <w:lang w:val="ru-RU"/>
        </w:rPr>
        <w:t>и Ревизионный комитет. В состав Совета директоров входят президент, секретарь и казначей.</w:t>
      </w:r>
    </w:p>
    <w:p w14:paraId="5B0184A8" w14:textId="603FD5D6" w:rsidR="00A4223F" w:rsidRPr="00F83123" w:rsidRDefault="00C84BC5" w:rsidP="0093396D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A4223F" w:rsidRPr="00F83123">
        <w:rPr>
          <w:szCs w:val="22"/>
          <w:lang w:val="ru-RU"/>
        </w:rPr>
        <w:t xml:space="preserve">: </w:t>
      </w:r>
      <w:r w:rsidR="008419C2" w:rsidRPr="00F83123">
        <w:rPr>
          <w:szCs w:val="22"/>
          <w:lang w:val="ru-RU"/>
        </w:rPr>
        <w:t xml:space="preserve"> </w:t>
      </w:r>
      <w:r w:rsidR="000642F1">
        <w:rPr>
          <w:szCs w:val="22"/>
          <w:lang w:val="ru-RU"/>
        </w:rPr>
        <w:t xml:space="preserve">членами </w:t>
      </w:r>
      <w:r w:rsidR="00D02025" w:rsidRPr="00F83123">
        <w:rPr>
          <w:szCs w:val="22"/>
          <w:lang w:val="ru-RU"/>
        </w:rPr>
        <w:t>ELAPI</w:t>
      </w:r>
      <w:r w:rsidR="000642F1">
        <w:rPr>
          <w:szCs w:val="22"/>
          <w:lang w:val="ru-RU"/>
        </w:rPr>
        <w:t xml:space="preserve"> являются 58 физических лиц.</w:t>
      </w:r>
    </w:p>
    <w:p w14:paraId="0BAFE656" w14:textId="0BFB6563" w:rsidR="0093396D" w:rsidRPr="00F83123" w:rsidRDefault="000642F1" w:rsidP="0093396D">
      <w:pPr>
        <w:spacing w:after="240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Транснациональный альянс по борьбе с незаконной торговлей</w:t>
      </w:r>
      <w:r w:rsidR="00794603" w:rsidRPr="00F83123">
        <w:rPr>
          <w:szCs w:val="22"/>
          <w:u w:val="single"/>
          <w:lang w:val="ru-RU"/>
        </w:rPr>
        <w:t xml:space="preserve"> (TRACIT)</w:t>
      </w:r>
    </w:p>
    <w:p w14:paraId="6889846A" w14:textId="21061716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794603" w:rsidRPr="00F83123">
        <w:rPr>
          <w:szCs w:val="22"/>
          <w:lang w:val="ru-RU"/>
        </w:rPr>
        <w:t xml:space="preserve">:  TRACIT </w:t>
      </w:r>
      <w:r w:rsidR="000642F1">
        <w:rPr>
          <w:szCs w:val="22"/>
          <w:lang w:val="ru-RU"/>
        </w:rPr>
        <w:t>был учрежден в 2017 г.</w:t>
      </w:r>
      <w:r w:rsidR="000642F1" w:rsidRPr="0087212B">
        <w:rPr>
          <w:szCs w:val="22"/>
          <w:lang w:val="ru-RU"/>
        </w:rPr>
        <w:t xml:space="preserve">; </w:t>
      </w:r>
      <w:r w:rsidR="000642F1">
        <w:rPr>
          <w:szCs w:val="22"/>
          <w:lang w:val="ru-RU"/>
        </w:rPr>
        <w:t>штаб-квартира находится в Форт</w:t>
      </w:r>
      <w:r w:rsidR="00ED7664">
        <w:rPr>
          <w:szCs w:val="22"/>
          <w:lang w:val="ru-RU"/>
        </w:rPr>
        <w:noBreakHyphen/>
      </w:r>
      <w:r w:rsidR="000642F1">
        <w:rPr>
          <w:szCs w:val="22"/>
          <w:lang w:val="ru-RU"/>
        </w:rPr>
        <w:t>Майерс, штат Флорида, Соеди</w:t>
      </w:r>
      <w:r w:rsidR="00ED7664">
        <w:rPr>
          <w:szCs w:val="22"/>
          <w:lang w:val="ru-RU"/>
        </w:rPr>
        <w:t>н</w:t>
      </w:r>
      <w:r w:rsidR="000642F1">
        <w:rPr>
          <w:szCs w:val="22"/>
          <w:lang w:val="ru-RU"/>
        </w:rPr>
        <w:t>енные Штаты Америки</w:t>
      </w:r>
      <w:r w:rsidR="00794603" w:rsidRPr="00F83123">
        <w:rPr>
          <w:szCs w:val="22"/>
          <w:lang w:val="ru-RU"/>
        </w:rPr>
        <w:t>.</w:t>
      </w:r>
    </w:p>
    <w:p w14:paraId="194D666A" w14:textId="5A876FFB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794603" w:rsidRPr="00F83123">
        <w:rPr>
          <w:szCs w:val="22"/>
          <w:lang w:val="ru-RU"/>
        </w:rPr>
        <w:t>:</w:t>
      </w:r>
      <w:r w:rsidR="00EE646C" w:rsidRPr="00F83123">
        <w:rPr>
          <w:szCs w:val="22"/>
          <w:lang w:val="ru-RU"/>
        </w:rPr>
        <w:t xml:space="preserve"> </w:t>
      </w:r>
      <w:r w:rsidR="008F083E" w:rsidRPr="00F83123">
        <w:rPr>
          <w:szCs w:val="22"/>
          <w:lang w:val="ru-RU"/>
        </w:rPr>
        <w:t xml:space="preserve"> </w:t>
      </w:r>
      <w:r w:rsidR="000642F1">
        <w:rPr>
          <w:szCs w:val="22"/>
          <w:lang w:val="ru-RU"/>
        </w:rPr>
        <w:t xml:space="preserve">цель </w:t>
      </w:r>
      <w:r w:rsidR="00EE646C" w:rsidRPr="00F83123">
        <w:rPr>
          <w:szCs w:val="22"/>
          <w:lang w:val="ru-RU"/>
        </w:rPr>
        <w:t>TRACIT</w:t>
      </w:r>
      <w:r w:rsidR="000642F1">
        <w:rPr>
          <w:szCs w:val="22"/>
          <w:lang w:val="ru-RU"/>
        </w:rPr>
        <w:t xml:space="preserve"> – смягчать </w:t>
      </w:r>
      <w:r w:rsidR="000642F1" w:rsidRPr="000642F1">
        <w:rPr>
          <w:szCs w:val="22"/>
          <w:lang w:val="ru-RU"/>
        </w:rPr>
        <w:t>социально-экономические последствия незаконной</w:t>
      </w:r>
      <w:r w:rsidR="00ED7664">
        <w:rPr>
          <w:szCs w:val="22"/>
          <w:lang w:val="ru-RU"/>
        </w:rPr>
        <w:t xml:space="preserve"> торговли</w:t>
      </w:r>
      <w:r w:rsidR="000642F1">
        <w:rPr>
          <w:szCs w:val="22"/>
          <w:lang w:val="ru-RU"/>
        </w:rPr>
        <w:t xml:space="preserve">, в частности последствия контрафакции и пиратства, посредством содействия совершенствованию государственных механизмов регулирования и мер политики, </w:t>
      </w:r>
      <w:r w:rsidR="004112C9">
        <w:rPr>
          <w:szCs w:val="22"/>
          <w:lang w:val="ru-RU"/>
        </w:rPr>
        <w:t xml:space="preserve">повышению эффективности </w:t>
      </w:r>
      <w:r w:rsidR="000642F1" w:rsidRPr="000642F1">
        <w:rPr>
          <w:szCs w:val="22"/>
          <w:lang w:val="ru-RU"/>
        </w:rPr>
        <w:t>инструментов контроля над цепочками поставок</w:t>
      </w:r>
      <w:r w:rsidR="004112C9">
        <w:rPr>
          <w:szCs w:val="22"/>
          <w:lang w:val="ru-RU"/>
        </w:rPr>
        <w:t>, обмену данных, укреплению национальных правоприменительных механизмов и координации с учреждениями ООН.</w:t>
      </w:r>
    </w:p>
    <w:p w14:paraId="43A76B70" w14:textId="2611FEBE" w:rsidR="0093396D" w:rsidRPr="00F83123" w:rsidRDefault="00C84BC5" w:rsidP="0093396D">
      <w:pPr>
        <w:spacing w:after="240"/>
        <w:rPr>
          <w:lang w:val="ru-RU"/>
        </w:rPr>
      </w:pPr>
      <w:r>
        <w:rPr>
          <w:szCs w:val="22"/>
          <w:lang w:val="ru-RU"/>
        </w:rPr>
        <w:t>Структура</w:t>
      </w:r>
      <w:r w:rsidR="00794603" w:rsidRPr="00F83123">
        <w:rPr>
          <w:szCs w:val="22"/>
          <w:lang w:val="ru-RU"/>
        </w:rPr>
        <w:t xml:space="preserve">: </w:t>
      </w:r>
      <w:r w:rsidR="008F083E" w:rsidRPr="00F83123">
        <w:rPr>
          <w:szCs w:val="22"/>
          <w:lang w:val="ru-RU"/>
        </w:rPr>
        <w:t xml:space="preserve"> </w:t>
      </w:r>
      <w:r w:rsidR="00722A69" w:rsidRPr="00F83123">
        <w:rPr>
          <w:lang w:val="ru-RU"/>
        </w:rPr>
        <w:t>TRACIT</w:t>
      </w:r>
      <w:r w:rsidR="00794603" w:rsidRPr="00F83123">
        <w:rPr>
          <w:lang w:val="ru-RU"/>
        </w:rPr>
        <w:t xml:space="preserve"> </w:t>
      </w:r>
      <w:r w:rsidR="004112C9">
        <w:rPr>
          <w:lang w:val="ru-RU"/>
        </w:rPr>
        <w:t>управляется Советом директоров, в состав которого входят члены Исполнительного комитета и генеральный директор организации.</w:t>
      </w:r>
    </w:p>
    <w:p w14:paraId="644AF52D" w14:textId="0E2A8F3B" w:rsidR="00794603" w:rsidRPr="00F83123" w:rsidRDefault="00C84BC5" w:rsidP="00821A2A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794603" w:rsidRPr="00F83123">
        <w:rPr>
          <w:szCs w:val="22"/>
          <w:lang w:val="ru-RU"/>
        </w:rPr>
        <w:t xml:space="preserve">: </w:t>
      </w:r>
      <w:r w:rsidR="008419C2" w:rsidRPr="00F83123">
        <w:rPr>
          <w:szCs w:val="22"/>
          <w:lang w:val="ru-RU"/>
        </w:rPr>
        <w:t xml:space="preserve"> </w:t>
      </w:r>
      <w:r w:rsidR="004112C9">
        <w:rPr>
          <w:szCs w:val="22"/>
          <w:lang w:val="ru-RU"/>
        </w:rPr>
        <w:t xml:space="preserve">членами </w:t>
      </w:r>
      <w:r w:rsidR="00794603" w:rsidRPr="00F83123">
        <w:rPr>
          <w:szCs w:val="22"/>
          <w:lang w:val="ru-RU"/>
        </w:rPr>
        <w:t>TRACIT</w:t>
      </w:r>
      <w:r w:rsidR="004112C9">
        <w:rPr>
          <w:szCs w:val="22"/>
          <w:lang w:val="ru-RU"/>
        </w:rPr>
        <w:t xml:space="preserve"> являются 11 юридических лиц.</w:t>
      </w:r>
    </w:p>
    <w:p w14:paraId="651033AA" w14:textId="02AAB225" w:rsidR="0093396D" w:rsidRPr="00F83123" w:rsidRDefault="000432BF" w:rsidP="0093396D">
      <w:pPr>
        <w:spacing w:after="240"/>
        <w:rPr>
          <w:szCs w:val="22"/>
          <w:u w:val="single"/>
          <w:lang w:val="ru-RU"/>
        </w:rPr>
      </w:pPr>
      <w:r w:rsidRPr="00F83123">
        <w:rPr>
          <w:szCs w:val="22"/>
          <w:u w:val="single"/>
          <w:lang w:val="ru-RU"/>
        </w:rPr>
        <w:t>Wikimedia Foundation (WMF)</w:t>
      </w:r>
    </w:p>
    <w:p w14:paraId="46529027" w14:textId="11C593B7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0432BF" w:rsidRPr="00F83123">
        <w:rPr>
          <w:szCs w:val="22"/>
          <w:lang w:val="ru-RU"/>
        </w:rPr>
        <w:t>:  WMF</w:t>
      </w:r>
      <w:r w:rsidR="004112C9">
        <w:rPr>
          <w:szCs w:val="22"/>
          <w:lang w:val="ru-RU"/>
        </w:rPr>
        <w:t xml:space="preserve"> была учреждена в 2003 г.</w:t>
      </w:r>
      <w:r w:rsidR="004112C9" w:rsidRPr="0087212B">
        <w:rPr>
          <w:szCs w:val="22"/>
          <w:lang w:val="ru-RU"/>
        </w:rPr>
        <w:t xml:space="preserve">; </w:t>
      </w:r>
      <w:r w:rsidR="004112C9">
        <w:rPr>
          <w:szCs w:val="22"/>
          <w:lang w:val="ru-RU"/>
        </w:rPr>
        <w:t>штаб-квартира организации находится в Сан-Франциско, штат Калифорния, Соединенные Штаты Америки.</w:t>
      </w:r>
    </w:p>
    <w:p w14:paraId="19E4E30C" w14:textId="065DAFC5" w:rsidR="0093396D" w:rsidRPr="004A02A1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0432BF" w:rsidRPr="00F83123">
        <w:rPr>
          <w:szCs w:val="22"/>
          <w:lang w:val="ru-RU"/>
        </w:rPr>
        <w:t>:</w:t>
      </w:r>
      <w:r w:rsidR="006B4897" w:rsidRPr="00F83123">
        <w:rPr>
          <w:szCs w:val="22"/>
          <w:lang w:val="ru-RU"/>
        </w:rPr>
        <w:t xml:space="preserve"> </w:t>
      </w:r>
      <w:r w:rsidR="008F083E" w:rsidRPr="00F83123">
        <w:rPr>
          <w:szCs w:val="22"/>
          <w:lang w:val="ru-RU"/>
        </w:rPr>
        <w:t xml:space="preserve"> </w:t>
      </w:r>
      <w:r w:rsidR="006B4897" w:rsidRPr="00F83123">
        <w:rPr>
          <w:szCs w:val="22"/>
          <w:lang w:val="ru-RU"/>
        </w:rPr>
        <w:t xml:space="preserve">WMF </w:t>
      </w:r>
      <w:r w:rsidR="00ED7664">
        <w:rPr>
          <w:szCs w:val="22"/>
          <w:lang w:val="ru-RU"/>
        </w:rPr>
        <w:t xml:space="preserve">способствует </w:t>
      </w:r>
      <w:r w:rsidR="004A02A1">
        <w:rPr>
          <w:szCs w:val="22"/>
          <w:lang w:val="ru-RU"/>
        </w:rPr>
        <w:t xml:space="preserve">вовлечению людей во всем мире в процесс генерирования образовательного контента в соответствии с бесплатными лицензиями и эффективного распространения этого контента в глобальном масштабе. </w:t>
      </w:r>
      <w:r w:rsidR="004A02A1">
        <w:rPr>
          <w:szCs w:val="22"/>
        </w:rPr>
        <w:t>WMF</w:t>
      </w:r>
      <w:r w:rsidR="004A02A1">
        <w:rPr>
          <w:szCs w:val="22"/>
          <w:lang w:val="ru-RU"/>
        </w:rPr>
        <w:t xml:space="preserve"> обеспечивает инфраструктуру и организационную основу в поддержку разработки многоязычных веб-сайтов («проектов»), на которых публикуются генерируемые пользователями знания, и эта деятельность координируется с сетью волонтеров и независимых организаций. </w:t>
      </w:r>
      <w:r w:rsidR="004A02A1">
        <w:rPr>
          <w:szCs w:val="22"/>
        </w:rPr>
        <w:t>WMF</w:t>
      </w:r>
      <w:r w:rsidR="004A02A1">
        <w:rPr>
          <w:szCs w:val="22"/>
          <w:lang w:val="ru-RU"/>
        </w:rPr>
        <w:t xml:space="preserve"> постоянно публикует информацию, генерируемую в рамках проектов, на своем веб-сайте, предоставляя бесплатный доступ к этой информации.</w:t>
      </w:r>
    </w:p>
    <w:p w14:paraId="4D6D4FFF" w14:textId="05B2AC14" w:rsidR="0093396D" w:rsidRDefault="00C84BC5" w:rsidP="00A924E5">
      <w:pPr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0432BF" w:rsidRPr="00F83123">
        <w:rPr>
          <w:szCs w:val="22"/>
          <w:lang w:val="ru-RU"/>
        </w:rPr>
        <w:t>:</w:t>
      </w:r>
      <w:r w:rsidR="00CA61EB" w:rsidRPr="00F83123">
        <w:rPr>
          <w:szCs w:val="22"/>
          <w:lang w:val="ru-RU"/>
        </w:rPr>
        <w:t xml:space="preserve"> </w:t>
      </w:r>
      <w:r w:rsidR="008F083E" w:rsidRPr="00F83123">
        <w:rPr>
          <w:szCs w:val="22"/>
          <w:lang w:val="ru-RU"/>
        </w:rPr>
        <w:t xml:space="preserve"> </w:t>
      </w:r>
      <w:r w:rsidR="00AE5DB5">
        <w:rPr>
          <w:szCs w:val="22"/>
          <w:lang w:val="ru-RU"/>
        </w:rPr>
        <w:t xml:space="preserve">руководящий орган </w:t>
      </w:r>
      <w:r w:rsidR="00CA61EB" w:rsidRPr="00F83123">
        <w:rPr>
          <w:szCs w:val="22"/>
          <w:lang w:val="ru-RU"/>
        </w:rPr>
        <w:t>WMF</w:t>
      </w:r>
      <w:r w:rsidR="00AE5DB5">
        <w:rPr>
          <w:szCs w:val="22"/>
          <w:lang w:val="ru-RU"/>
        </w:rPr>
        <w:t>, Попечительский совет, в настоящее время состоит из десяти членов. Он выбирает следующих должностных лиц из состава попечителей: председателя, заместителя председателя и председателей комитетов в составе совета. Он также назначает лиц, не являющихся попечителями, на должности исполнительного директора, секретаря, казначея, а также на другие должности.</w:t>
      </w:r>
    </w:p>
    <w:p w14:paraId="53A9EF2E" w14:textId="77777777" w:rsidR="00AE5DB5" w:rsidRPr="00F83123" w:rsidRDefault="00AE5DB5" w:rsidP="00A924E5">
      <w:pPr>
        <w:rPr>
          <w:szCs w:val="22"/>
          <w:lang w:val="ru-RU"/>
        </w:rPr>
      </w:pPr>
    </w:p>
    <w:p w14:paraId="2AAC9884" w14:textId="605C6D32" w:rsidR="00794603" w:rsidRPr="00F83123" w:rsidRDefault="00C84BC5" w:rsidP="0093396D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6B4897" w:rsidRPr="00F83123">
        <w:rPr>
          <w:szCs w:val="22"/>
          <w:lang w:val="ru-RU"/>
        </w:rPr>
        <w:t xml:space="preserve">: </w:t>
      </w:r>
      <w:r w:rsidR="00FC5B05" w:rsidRPr="00F83123">
        <w:rPr>
          <w:szCs w:val="22"/>
          <w:lang w:val="ru-RU"/>
        </w:rPr>
        <w:t xml:space="preserve"> </w:t>
      </w:r>
      <w:r w:rsidR="00AE5DB5">
        <w:rPr>
          <w:szCs w:val="22"/>
          <w:lang w:val="ru-RU"/>
        </w:rPr>
        <w:t xml:space="preserve">у </w:t>
      </w:r>
      <w:r w:rsidR="006B4897" w:rsidRPr="00F83123">
        <w:rPr>
          <w:szCs w:val="22"/>
          <w:lang w:val="ru-RU"/>
        </w:rPr>
        <w:t xml:space="preserve">WMF </w:t>
      </w:r>
      <w:r w:rsidR="00AE5DB5">
        <w:rPr>
          <w:szCs w:val="22"/>
          <w:lang w:val="ru-RU"/>
        </w:rPr>
        <w:t>нет организаций-членов</w:t>
      </w:r>
      <w:r w:rsidR="00AE5DB5" w:rsidRPr="0087212B">
        <w:rPr>
          <w:szCs w:val="22"/>
          <w:lang w:val="ru-RU"/>
        </w:rPr>
        <w:t xml:space="preserve">; </w:t>
      </w:r>
      <w:r w:rsidR="00AE5DB5">
        <w:rPr>
          <w:szCs w:val="22"/>
          <w:lang w:val="ru-RU"/>
        </w:rPr>
        <w:t>его членами являются 124 группы пользователей, 39 региональных организаций и две связанные с ней тематические организации.</w:t>
      </w:r>
    </w:p>
    <w:p w14:paraId="6C8F4226" w14:textId="54D5FD97" w:rsidR="0093396D" w:rsidRPr="00F83123" w:rsidRDefault="007D6787" w:rsidP="0093396D">
      <w:pPr>
        <w:spacing w:after="240"/>
        <w:rPr>
          <w:szCs w:val="22"/>
          <w:u w:val="single"/>
          <w:lang w:val="ru-RU"/>
        </w:rPr>
      </w:pPr>
      <w:r w:rsidRPr="00F83123">
        <w:rPr>
          <w:szCs w:val="22"/>
          <w:u w:val="single"/>
          <w:lang w:val="ru-RU"/>
        </w:rPr>
        <w:t>Women@theTable (</w:t>
      </w:r>
      <w:r w:rsidR="00ED5967">
        <w:rPr>
          <w:szCs w:val="22"/>
          <w:u w:val="single"/>
        </w:rPr>
        <w:t>Women at the Table</w:t>
      </w:r>
      <w:r w:rsidRPr="00F83123">
        <w:rPr>
          <w:szCs w:val="22"/>
          <w:u w:val="single"/>
          <w:lang w:val="ru-RU"/>
        </w:rPr>
        <w:t>)</w:t>
      </w:r>
    </w:p>
    <w:p w14:paraId="2C4E1D27" w14:textId="306E6F4F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7D6787" w:rsidRPr="00F83123">
        <w:rPr>
          <w:szCs w:val="22"/>
          <w:lang w:val="ru-RU"/>
        </w:rPr>
        <w:t xml:space="preserve">:  </w:t>
      </w:r>
      <w:r w:rsidR="00972A52">
        <w:rPr>
          <w:szCs w:val="22"/>
          <w:lang w:val="ru-RU"/>
        </w:rPr>
        <w:t xml:space="preserve">организация </w:t>
      </w:r>
      <w:r w:rsidR="007D6787" w:rsidRPr="00F83123">
        <w:rPr>
          <w:szCs w:val="22"/>
          <w:lang w:val="ru-RU"/>
        </w:rPr>
        <w:t xml:space="preserve">Women at the Table </w:t>
      </w:r>
      <w:r w:rsidR="00972A52">
        <w:rPr>
          <w:szCs w:val="22"/>
          <w:lang w:val="ru-RU"/>
        </w:rPr>
        <w:t>была учреждена в 2015 г.</w:t>
      </w:r>
      <w:r w:rsidR="00972A52" w:rsidRPr="0087212B">
        <w:rPr>
          <w:szCs w:val="22"/>
          <w:lang w:val="ru-RU"/>
        </w:rPr>
        <w:t xml:space="preserve">; </w:t>
      </w:r>
      <w:r w:rsidR="00972A52">
        <w:rPr>
          <w:szCs w:val="22"/>
          <w:lang w:val="ru-RU"/>
        </w:rPr>
        <w:t>штаб-квартира организации находится в Женеве, Швейцария.</w:t>
      </w:r>
    </w:p>
    <w:p w14:paraId="1BECB7D2" w14:textId="2967C8F4" w:rsidR="0093396D" w:rsidRPr="005D1160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FC67D4" w:rsidRPr="00F83123">
        <w:rPr>
          <w:szCs w:val="22"/>
          <w:lang w:val="ru-RU"/>
        </w:rPr>
        <w:t xml:space="preserve">: </w:t>
      </w:r>
      <w:r w:rsidR="008F083E" w:rsidRPr="00F83123">
        <w:rPr>
          <w:szCs w:val="22"/>
          <w:lang w:val="ru-RU"/>
        </w:rPr>
        <w:t xml:space="preserve"> </w:t>
      </w:r>
      <w:r w:rsidR="00972A52">
        <w:rPr>
          <w:szCs w:val="22"/>
          <w:lang w:val="ru-RU"/>
        </w:rPr>
        <w:t xml:space="preserve">организация </w:t>
      </w:r>
      <w:r w:rsidR="00FC67D4" w:rsidRPr="00F83123">
        <w:rPr>
          <w:szCs w:val="22"/>
          <w:lang w:val="ru-RU"/>
        </w:rPr>
        <w:t>Women at the Table</w:t>
      </w:r>
      <w:r w:rsidR="00FC67D4" w:rsidRPr="00F83123">
        <w:rPr>
          <w:lang w:val="ru-RU"/>
        </w:rPr>
        <w:t xml:space="preserve"> </w:t>
      </w:r>
      <w:r w:rsidR="00972A52">
        <w:rPr>
          <w:szCs w:val="22"/>
          <w:lang w:val="ru-RU"/>
        </w:rPr>
        <w:t>выступает за то, чтобы во всех форумах, во всех структурах</w:t>
      </w:r>
      <w:r w:rsidR="005D1160">
        <w:rPr>
          <w:szCs w:val="22"/>
          <w:lang w:val="ru-RU"/>
        </w:rPr>
        <w:t>, в рамках которых принимаются решения</w:t>
      </w:r>
      <w:r w:rsidR="00972A52">
        <w:rPr>
          <w:szCs w:val="22"/>
          <w:lang w:val="ru-RU"/>
        </w:rPr>
        <w:t xml:space="preserve"> в социально-экономической, политической и общественной сферах</w:t>
      </w:r>
      <w:r w:rsidR="005D1160">
        <w:rPr>
          <w:szCs w:val="22"/>
          <w:lang w:val="ru-RU"/>
        </w:rPr>
        <w:t xml:space="preserve">, участвовали </w:t>
      </w:r>
      <w:r w:rsidR="00972A52">
        <w:rPr>
          <w:szCs w:val="22"/>
          <w:lang w:val="ru-RU"/>
        </w:rPr>
        <w:t xml:space="preserve">как можно больше женщин, </w:t>
      </w:r>
      <w:r w:rsidR="005D1160">
        <w:rPr>
          <w:szCs w:val="22"/>
          <w:lang w:val="ru-RU"/>
        </w:rPr>
        <w:t xml:space="preserve">с тем чтобы процесс принятия решений был более динамичным, прогрессивным и в большей степени учитывал мнения и потребности женщин. Организация старается активно участвовать в обсуждении насущных вопросов в обществе, с тем чтобы эти динамичные голоса, особенно голоса женщин, и их уникальные мнения, учитывались в коридорах власти. </w:t>
      </w:r>
      <w:r w:rsidR="005D1160">
        <w:rPr>
          <w:szCs w:val="22"/>
        </w:rPr>
        <w:t>Women</w:t>
      </w:r>
      <w:r w:rsidR="005D1160" w:rsidRPr="0087212B">
        <w:rPr>
          <w:szCs w:val="22"/>
          <w:lang w:val="ru-RU"/>
        </w:rPr>
        <w:t xml:space="preserve"> </w:t>
      </w:r>
      <w:r w:rsidR="005D1160">
        <w:rPr>
          <w:szCs w:val="22"/>
        </w:rPr>
        <w:t>at</w:t>
      </w:r>
      <w:r w:rsidR="005D1160" w:rsidRPr="0087212B">
        <w:rPr>
          <w:szCs w:val="22"/>
          <w:lang w:val="ru-RU"/>
        </w:rPr>
        <w:t xml:space="preserve"> </w:t>
      </w:r>
      <w:r w:rsidR="005D1160">
        <w:rPr>
          <w:szCs w:val="22"/>
        </w:rPr>
        <w:t>the</w:t>
      </w:r>
      <w:r w:rsidR="005D1160" w:rsidRPr="0087212B">
        <w:rPr>
          <w:szCs w:val="22"/>
          <w:lang w:val="ru-RU"/>
        </w:rPr>
        <w:t xml:space="preserve"> </w:t>
      </w:r>
      <w:r w:rsidR="005D1160">
        <w:rPr>
          <w:szCs w:val="22"/>
        </w:rPr>
        <w:t>Table</w:t>
      </w:r>
      <w:r w:rsidR="005D1160">
        <w:rPr>
          <w:szCs w:val="22"/>
          <w:lang w:val="ru-RU"/>
        </w:rPr>
        <w:t xml:space="preserve"> использует возможности своих рядовых членов и средства массовой информации для продвижения своих идей в глобальном масштабе.</w:t>
      </w:r>
    </w:p>
    <w:p w14:paraId="3968E686" w14:textId="38539369" w:rsidR="0093396D" w:rsidRPr="00F83123" w:rsidRDefault="00C84BC5" w:rsidP="0093396D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7D6787" w:rsidRPr="00F83123">
        <w:rPr>
          <w:szCs w:val="22"/>
          <w:lang w:val="ru-RU"/>
        </w:rPr>
        <w:t>:</w:t>
      </w:r>
      <w:r w:rsidR="00FC67D4" w:rsidRPr="00F83123">
        <w:rPr>
          <w:szCs w:val="22"/>
          <w:lang w:val="ru-RU"/>
        </w:rPr>
        <w:t xml:space="preserve"> </w:t>
      </w:r>
      <w:r w:rsidR="008F083E" w:rsidRPr="00F83123">
        <w:rPr>
          <w:szCs w:val="22"/>
          <w:lang w:val="ru-RU"/>
        </w:rPr>
        <w:t xml:space="preserve"> </w:t>
      </w:r>
      <w:r w:rsidR="005D1160">
        <w:rPr>
          <w:szCs w:val="22"/>
          <w:lang w:val="ru-RU"/>
        </w:rPr>
        <w:t xml:space="preserve">руководящими органами </w:t>
      </w:r>
      <w:r w:rsidR="00FC67D4" w:rsidRPr="00F83123">
        <w:rPr>
          <w:szCs w:val="22"/>
          <w:lang w:val="ru-RU"/>
        </w:rPr>
        <w:t>Women at the Table</w:t>
      </w:r>
      <w:r w:rsidR="005D1160">
        <w:rPr>
          <w:szCs w:val="22"/>
          <w:lang w:val="ru-RU"/>
        </w:rPr>
        <w:t xml:space="preserve"> являются Генеральная ассамблея, Правление и Аудитор. Правление состоит из президента и по меньшей мере двух других членов, выбираемых Генеральной ассамблеей. Генеральная ассамблея является высшим руководящим органом организации.</w:t>
      </w:r>
    </w:p>
    <w:p w14:paraId="1EC78A8C" w14:textId="35F97F74" w:rsidR="007D6787" w:rsidRPr="00F83123" w:rsidRDefault="00C84BC5" w:rsidP="006052AB">
      <w:pPr>
        <w:spacing w:after="72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7D6787" w:rsidRPr="00F83123">
        <w:rPr>
          <w:szCs w:val="22"/>
          <w:lang w:val="ru-RU"/>
        </w:rPr>
        <w:t>:</w:t>
      </w:r>
      <w:r w:rsidR="00046296" w:rsidRPr="00F83123">
        <w:rPr>
          <w:szCs w:val="22"/>
          <w:lang w:val="ru-RU"/>
        </w:rPr>
        <w:t xml:space="preserve"> </w:t>
      </w:r>
      <w:r w:rsidR="008F083E" w:rsidRPr="00F83123">
        <w:rPr>
          <w:szCs w:val="22"/>
          <w:lang w:val="ru-RU"/>
        </w:rPr>
        <w:t xml:space="preserve"> </w:t>
      </w:r>
      <w:r w:rsidR="005D1160">
        <w:rPr>
          <w:szCs w:val="22"/>
          <w:lang w:val="ru-RU"/>
        </w:rPr>
        <w:t xml:space="preserve">членами </w:t>
      </w:r>
      <w:r w:rsidR="00046296" w:rsidRPr="00F83123">
        <w:rPr>
          <w:szCs w:val="22"/>
          <w:lang w:val="ru-RU"/>
        </w:rPr>
        <w:t>Women at the Table</w:t>
      </w:r>
      <w:r w:rsidR="005D1160">
        <w:rPr>
          <w:szCs w:val="22"/>
          <w:lang w:val="ru-RU"/>
        </w:rPr>
        <w:t xml:space="preserve"> являются пять физических лиц.</w:t>
      </w:r>
    </w:p>
    <w:p w14:paraId="681AE7B6" w14:textId="6C30E427" w:rsidR="00356DAD" w:rsidRPr="00F83123" w:rsidRDefault="00356DAD" w:rsidP="00374386">
      <w:pPr>
        <w:pStyle w:val="Endofdocument-Annex"/>
        <w:rPr>
          <w:lang w:val="ru-RU"/>
        </w:rPr>
      </w:pPr>
      <w:r w:rsidRPr="00F83123">
        <w:rPr>
          <w:lang w:val="ru-RU"/>
        </w:rPr>
        <w:t>[</w:t>
      </w:r>
      <w:r w:rsidR="004112C9">
        <w:rPr>
          <w:lang w:val="ru-RU"/>
        </w:rPr>
        <w:t xml:space="preserve">Приложение </w:t>
      </w:r>
      <w:r w:rsidRPr="00F83123">
        <w:rPr>
          <w:lang w:val="ru-RU"/>
        </w:rPr>
        <w:t>I</w:t>
      </w:r>
      <w:r w:rsidR="00303A5C" w:rsidRPr="00F83123">
        <w:rPr>
          <w:lang w:val="ru-RU"/>
        </w:rPr>
        <w:t>I</w:t>
      </w:r>
      <w:r w:rsidRPr="00F83123">
        <w:rPr>
          <w:lang w:val="ru-RU"/>
        </w:rPr>
        <w:t xml:space="preserve">I </w:t>
      </w:r>
      <w:r w:rsidR="004112C9">
        <w:rPr>
          <w:lang w:val="ru-RU"/>
        </w:rPr>
        <w:t>следует</w:t>
      </w:r>
      <w:r w:rsidRPr="00F83123">
        <w:rPr>
          <w:lang w:val="ru-RU"/>
        </w:rPr>
        <w:t>]</w:t>
      </w:r>
    </w:p>
    <w:p w14:paraId="6B381C90" w14:textId="77777777" w:rsidR="00356DAD" w:rsidRPr="00F83123" w:rsidRDefault="00356DAD" w:rsidP="00356DAD">
      <w:pPr>
        <w:ind w:left="2265" w:hanging="2265"/>
        <w:jc w:val="both"/>
        <w:rPr>
          <w:szCs w:val="22"/>
          <w:lang w:val="ru-RU"/>
        </w:rPr>
      </w:pPr>
    </w:p>
    <w:p w14:paraId="62ACAC48" w14:textId="77777777" w:rsidR="00356DAD" w:rsidRPr="00F83123" w:rsidRDefault="00356DAD" w:rsidP="00356DAD">
      <w:pPr>
        <w:spacing w:before="240" w:after="60"/>
        <w:rPr>
          <w:lang w:val="ru-RU"/>
        </w:rPr>
        <w:sectPr w:rsidR="00356DAD" w:rsidRPr="00F83123" w:rsidSect="00BD3CBD">
          <w:head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155A3C9F" w14:textId="2AADA960" w:rsidR="00356DAD" w:rsidRPr="00F83123" w:rsidRDefault="00DF36C0" w:rsidP="00F525A7">
      <w:pPr>
        <w:spacing w:after="240"/>
        <w:jc w:val="right"/>
        <w:rPr>
          <w:lang w:val="ru-RU"/>
        </w:rPr>
      </w:pPr>
      <w:r>
        <w:rPr>
          <w:lang w:val="ru-RU"/>
        </w:rPr>
        <w:t xml:space="preserve">ПРИЛОЖЕНИЕ </w:t>
      </w:r>
      <w:r w:rsidR="00356DAD" w:rsidRPr="00F83123">
        <w:rPr>
          <w:lang w:val="ru-RU"/>
        </w:rPr>
        <w:t>II</w:t>
      </w:r>
      <w:r w:rsidR="00303A5C" w:rsidRPr="00F83123">
        <w:rPr>
          <w:lang w:val="ru-RU"/>
        </w:rPr>
        <w:t>I</w:t>
      </w:r>
    </w:p>
    <w:p w14:paraId="41D459E8" w14:textId="54D6435F" w:rsidR="00356DAD" w:rsidRPr="00F83123" w:rsidRDefault="00C41228" w:rsidP="0093396D">
      <w:pPr>
        <w:pStyle w:val="Heading2"/>
        <w:rPr>
          <w:szCs w:val="22"/>
          <w:lang w:val="ru-RU"/>
        </w:rPr>
      </w:pPr>
      <w:r>
        <w:rPr>
          <w:lang w:val="ru-RU"/>
        </w:rPr>
        <w:t>сведения о национальных неправительственных организациях (ННПО) (на основе информации, полученной от указанных организаций</w:t>
      </w:r>
      <w:r w:rsidR="00356DAD" w:rsidRPr="00F83123">
        <w:rPr>
          <w:szCs w:val="22"/>
          <w:lang w:val="ru-RU"/>
        </w:rPr>
        <w:t>)</w:t>
      </w:r>
    </w:p>
    <w:p w14:paraId="0A89F153" w14:textId="63478F6E" w:rsidR="00356DAD" w:rsidRPr="00F83123" w:rsidRDefault="004112C9" w:rsidP="00C91D3B">
      <w:pPr>
        <w:pStyle w:val="Heading3"/>
        <w:rPr>
          <w:lang w:val="ru-RU"/>
        </w:rPr>
      </w:pPr>
      <w:r w:rsidRPr="004112C9">
        <w:rPr>
          <w:szCs w:val="22"/>
          <w:lang w:val="ru-RU"/>
        </w:rPr>
        <w:t>Французская ассоциация географических указаний для промышленных и ремесленных товаров</w:t>
      </w:r>
      <w:r w:rsidRPr="004112C9" w:rsidDel="004112C9">
        <w:rPr>
          <w:szCs w:val="22"/>
          <w:lang w:val="ru-RU"/>
        </w:rPr>
        <w:t xml:space="preserve"> </w:t>
      </w:r>
      <w:r w:rsidR="00E717CA" w:rsidRPr="00F83123">
        <w:rPr>
          <w:szCs w:val="22"/>
          <w:lang w:val="ru-RU"/>
        </w:rPr>
        <w:t>(AFIGIA</w:t>
      </w:r>
      <w:r w:rsidR="00E717CA" w:rsidRPr="00F83123">
        <w:rPr>
          <w:lang w:val="ru-RU"/>
        </w:rPr>
        <w:t>)</w:t>
      </w:r>
    </w:p>
    <w:p w14:paraId="68FBC109" w14:textId="045BE667" w:rsidR="00356DAD" w:rsidRPr="00F83123" w:rsidRDefault="00C84BC5" w:rsidP="00E65F3D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356DAD" w:rsidRPr="00F83123">
        <w:rPr>
          <w:iCs/>
          <w:szCs w:val="22"/>
          <w:lang w:val="ru-RU"/>
        </w:rPr>
        <w:t>:</w:t>
      </w:r>
      <w:r w:rsidR="00356DAD" w:rsidRPr="00F83123">
        <w:rPr>
          <w:szCs w:val="22"/>
          <w:lang w:val="ru-RU"/>
        </w:rPr>
        <w:t xml:space="preserve"> </w:t>
      </w:r>
      <w:r w:rsidR="00E65F3D" w:rsidRPr="00F83123">
        <w:rPr>
          <w:szCs w:val="22"/>
          <w:lang w:val="ru-RU"/>
        </w:rPr>
        <w:t xml:space="preserve"> </w:t>
      </w:r>
      <w:r w:rsidR="00E717CA" w:rsidRPr="00F83123">
        <w:rPr>
          <w:szCs w:val="22"/>
          <w:lang w:val="ru-RU"/>
        </w:rPr>
        <w:t>AFIGIA</w:t>
      </w:r>
      <w:r w:rsidR="00356DAD" w:rsidRPr="00F83123">
        <w:rPr>
          <w:szCs w:val="22"/>
          <w:lang w:val="ru-RU"/>
        </w:rPr>
        <w:t xml:space="preserve"> </w:t>
      </w:r>
      <w:r w:rsidR="004112C9">
        <w:rPr>
          <w:szCs w:val="22"/>
          <w:lang w:val="ru-RU"/>
        </w:rPr>
        <w:t>была учреждена в 2015 г.</w:t>
      </w:r>
      <w:r w:rsidR="004112C9" w:rsidRPr="0087212B">
        <w:rPr>
          <w:szCs w:val="22"/>
          <w:lang w:val="ru-RU"/>
        </w:rPr>
        <w:t xml:space="preserve">; </w:t>
      </w:r>
      <w:r w:rsidR="004112C9">
        <w:rPr>
          <w:szCs w:val="22"/>
          <w:lang w:val="ru-RU"/>
        </w:rPr>
        <w:t>штаб-квартира организации находится в Бордо, Франция.</w:t>
      </w:r>
    </w:p>
    <w:p w14:paraId="1D2965D7" w14:textId="28A9D4F3" w:rsidR="00356DAD" w:rsidRPr="00F83123" w:rsidRDefault="00C84BC5" w:rsidP="00E65F3D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356DAD" w:rsidRPr="00F83123">
        <w:rPr>
          <w:iCs/>
          <w:szCs w:val="22"/>
          <w:lang w:val="ru-RU"/>
        </w:rPr>
        <w:t xml:space="preserve">: </w:t>
      </w:r>
      <w:r w:rsidR="008F083E" w:rsidRPr="00F83123">
        <w:rPr>
          <w:iCs/>
          <w:szCs w:val="22"/>
          <w:lang w:val="ru-RU"/>
        </w:rPr>
        <w:t xml:space="preserve"> </w:t>
      </w:r>
      <w:r w:rsidR="004112C9">
        <w:rPr>
          <w:iCs/>
          <w:szCs w:val="22"/>
          <w:lang w:val="ru-RU"/>
        </w:rPr>
        <w:t xml:space="preserve">цель </w:t>
      </w:r>
      <w:r w:rsidR="00AA7AD7" w:rsidRPr="00F83123">
        <w:rPr>
          <w:iCs/>
          <w:szCs w:val="22"/>
          <w:lang w:val="ru-RU"/>
        </w:rPr>
        <w:t>AF</w:t>
      </w:r>
      <w:r w:rsidR="008F7080" w:rsidRPr="00F83123">
        <w:rPr>
          <w:iCs/>
          <w:szCs w:val="22"/>
          <w:lang w:val="ru-RU"/>
        </w:rPr>
        <w:t>I</w:t>
      </w:r>
      <w:r w:rsidR="00AA7AD7" w:rsidRPr="00F83123">
        <w:rPr>
          <w:iCs/>
          <w:szCs w:val="22"/>
          <w:lang w:val="ru-RU"/>
        </w:rPr>
        <w:t xml:space="preserve">GIA </w:t>
      </w:r>
      <w:r w:rsidR="004112C9" w:rsidRPr="004112C9">
        <w:rPr>
          <w:iCs/>
          <w:szCs w:val="22"/>
          <w:lang w:val="ru-RU"/>
        </w:rPr>
        <w:t>заключается в том, чтобы максимально широко представлять все географические указания Франции, связанные с ремесленными или промышленными товарами</w:t>
      </w:r>
      <w:r w:rsidR="004112C9">
        <w:rPr>
          <w:iCs/>
          <w:szCs w:val="22"/>
          <w:lang w:val="ru-RU"/>
        </w:rPr>
        <w:t>,</w:t>
      </w:r>
      <w:r w:rsidR="004112C9" w:rsidRPr="004112C9">
        <w:rPr>
          <w:iCs/>
          <w:szCs w:val="22"/>
          <w:lang w:val="ru-RU"/>
        </w:rPr>
        <w:t xml:space="preserve"> и тем самым формировать </w:t>
      </w:r>
      <w:r w:rsidR="003B01EE">
        <w:rPr>
          <w:iCs/>
          <w:szCs w:val="22"/>
          <w:lang w:val="ru-RU"/>
        </w:rPr>
        <w:t>сеть для обмена информаци</w:t>
      </w:r>
      <w:r w:rsidR="00DF36C0">
        <w:rPr>
          <w:iCs/>
          <w:szCs w:val="22"/>
          <w:lang w:val="ru-RU"/>
        </w:rPr>
        <w:t>ей</w:t>
      </w:r>
      <w:r w:rsidR="003B01EE">
        <w:rPr>
          <w:iCs/>
          <w:szCs w:val="22"/>
          <w:lang w:val="ru-RU"/>
        </w:rPr>
        <w:t xml:space="preserve"> и консультаций с целью повышения значения этих секторов в области географических указаний. Организация в частности </w:t>
      </w:r>
      <w:r w:rsidR="003B01EE" w:rsidRPr="003B01EE">
        <w:rPr>
          <w:iCs/>
          <w:szCs w:val="22"/>
          <w:lang w:val="ru-RU"/>
        </w:rPr>
        <w:t>добива</w:t>
      </w:r>
      <w:r w:rsidR="003B01EE">
        <w:rPr>
          <w:iCs/>
          <w:szCs w:val="22"/>
          <w:lang w:val="ru-RU"/>
        </w:rPr>
        <w:t xml:space="preserve">ется </w:t>
      </w:r>
      <w:r w:rsidR="003B01EE" w:rsidRPr="003B01EE">
        <w:rPr>
          <w:iCs/>
          <w:szCs w:val="22"/>
          <w:lang w:val="ru-RU"/>
        </w:rPr>
        <w:t>признания</w:t>
      </w:r>
      <w:r w:rsidR="003B01EE">
        <w:rPr>
          <w:iCs/>
          <w:szCs w:val="22"/>
          <w:lang w:val="ru-RU"/>
        </w:rPr>
        <w:t xml:space="preserve"> концепции </w:t>
      </w:r>
      <w:r w:rsidR="00DF36C0">
        <w:rPr>
          <w:iCs/>
          <w:szCs w:val="22"/>
          <w:lang w:val="ru-RU"/>
        </w:rPr>
        <w:t>«</w:t>
      </w:r>
      <w:r w:rsidR="003B01EE" w:rsidRPr="003B01EE">
        <w:rPr>
          <w:iCs/>
          <w:szCs w:val="22"/>
          <w:lang w:val="ru-RU"/>
        </w:rPr>
        <w:t>географическое указание для промышленных и ремесленных товаров</w:t>
      </w:r>
      <w:r w:rsidR="00DF36C0">
        <w:rPr>
          <w:iCs/>
          <w:szCs w:val="22"/>
          <w:lang w:val="ru-RU"/>
        </w:rPr>
        <w:t>»</w:t>
      </w:r>
      <w:r w:rsidR="003B01EE" w:rsidRPr="003B01EE">
        <w:rPr>
          <w:iCs/>
          <w:szCs w:val="22"/>
          <w:lang w:val="ru-RU"/>
        </w:rPr>
        <w:t>, пропагандир</w:t>
      </w:r>
      <w:r w:rsidR="003B01EE">
        <w:rPr>
          <w:iCs/>
          <w:szCs w:val="22"/>
          <w:lang w:val="ru-RU"/>
        </w:rPr>
        <w:t xml:space="preserve">ует ее и обеспечивает ее </w:t>
      </w:r>
      <w:r w:rsidR="003B01EE" w:rsidRPr="003B01EE">
        <w:rPr>
          <w:iCs/>
          <w:szCs w:val="22"/>
          <w:lang w:val="ru-RU"/>
        </w:rPr>
        <w:t xml:space="preserve">защиту, </w:t>
      </w:r>
      <w:r w:rsidR="003B01EE">
        <w:rPr>
          <w:iCs/>
          <w:szCs w:val="22"/>
          <w:lang w:val="ru-RU"/>
        </w:rPr>
        <w:t xml:space="preserve">борется </w:t>
      </w:r>
      <w:r w:rsidR="003B01EE" w:rsidRPr="003B01EE">
        <w:rPr>
          <w:iCs/>
          <w:szCs w:val="22"/>
          <w:lang w:val="ru-RU"/>
        </w:rPr>
        <w:t xml:space="preserve">с незаконным присвоением, контрафакцией, а также всеми видами </w:t>
      </w:r>
      <w:r w:rsidR="003B01EE">
        <w:rPr>
          <w:iCs/>
          <w:szCs w:val="22"/>
          <w:lang w:val="ru-RU"/>
        </w:rPr>
        <w:t xml:space="preserve">нарушений прав на географические указания. </w:t>
      </w:r>
    </w:p>
    <w:p w14:paraId="5834AE57" w14:textId="2FFFA5B8" w:rsidR="00356DAD" w:rsidRPr="00F83123" w:rsidRDefault="00C84BC5" w:rsidP="00E65F3D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356DAD" w:rsidRPr="00F83123">
        <w:rPr>
          <w:iCs/>
          <w:szCs w:val="22"/>
          <w:lang w:val="ru-RU"/>
        </w:rPr>
        <w:t xml:space="preserve">: </w:t>
      </w:r>
      <w:r w:rsidR="008F083E" w:rsidRPr="00F83123">
        <w:rPr>
          <w:iCs/>
          <w:szCs w:val="22"/>
          <w:lang w:val="ru-RU"/>
        </w:rPr>
        <w:t xml:space="preserve"> </w:t>
      </w:r>
      <w:r w:rsidR="003B01EE">
        <w:rPr>
          <w:iCs/>
          <w:szCs w:val="22"/>
          <w:lang w:val="ru-RU"/>
        </w:rPr>
        <w:t xml:space="preserve">руководящими органами </w:t>
      </w:r>
      <w:r w:rsidR="00E717CA" w:rsidRPr="00F83123">
        <w:rPr>
          <w:iCs/>
          <w:szCs w:val="22"/>
          <w:lang w:val="ru-RU"/>
        </w:rPr>
        <w:t xml:space="preserve">AFIGIA </w:t>
      </w:r>
      <w:r w:rsidR="003B01EE">
        <w:rPr>
          <w:iCs/>
          <w:szCs w:val="22"/>
          <w:lang w:val="ru-RU"/>
        </w:rPr>
        <w:t>являются Генеральная ассамблея, которая среди прочего выбирает членов Совета директоров из числа членов организации. Совет директоров выбирает членов руководства организации, в том числе президента, одного или нескольких вице-президентов и казначея.</w:t>
      </w:r>
    </w:p>
    <w:p w14:paraId="78111326" w14:textId="7BD02923" w:rsidR="00356DAD" w:rsidRPr="00F83123" w:rsidRDefault="00C84BC5" w:rsidP="00E65F3D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356DAD" w:rsidRPr="00F83123">
        <w:rPr>
          <w:iCs/>
          <w:szCs w:val="22"/>
          <w:lang w:val="ru-RU"/>
        </w:rPr>
        <w:t xml:space="preserve">: </w:t>
      </w:r>
      <w:r w:rsidR="00E65F3D" w:rsidRPr="00F83123">
        <w:rPr>
          <w:iCs/>
          <w:szCs w:val="22"/>
          <w:lang w:val="ru-RU"/>
        </w:rPr>
        <w:t xml:space="preserve"> </w:t>
      </w:r>
      <w:r w:rsidR="003B01EE">
        <w:rPr>
          <w:iCs/>
          <w:szCs w:val="22"/>
          <w:lang w:val="ru-RU"/>
        </w:rPr>
        <w:t xml:space="preserve">членами </w:t>
      </w:r>
      <w:r w:rsidR="00D14467" w:rsidRPr="00F83123">
        <w:rPr>
          <w:iCs/>
          <w:szCs w:val="22"/>
          <w:lang w:val="ru-RU"/>
        </w:rPr>
        <w:t>AFIGIA</w:t>
      </w:r>
      <w:r w:rsidR="003B01EE">
        <w:rPr>
          <w:iCs/>
          <w:szCs w:val="22"/>
          <w:lang w:val="ru-RU"/>
        </w:rPr>
        <w:t xml:space="preserve"> являются 16 юридических лиц.</w:t>
      </w:r>
    </w:p>
    <w:p w14:paraId="421886F3" w14:textId="214C8509" w:rsidR="009D5263" w:rsidRPr="00F83123" w:rsidRDefault="00A3542C" w:rsidP="00C91D3B">
      <w:pPr>
        <w:pStyle w:val="Heading3"/>
        <w:rPr>
          <w:lang w:val="ru-RU"/>
        </w:rPr>
      </w:pPr>
      <w:r>
        <w:rPr>
          <w:szCs w:val="22"/>
          <w:lang w:val="ru-RU"/>
        </w:rPr>
        <w:t>Общество авторских прав дизайнеров и художников</w:t>
      </w:r>
      <w:r w:rsidR="009279F6" w:rsidRPr="00F83123">
        <w:rPr>
          <w:szCs w:val="22"/>
          <w:lang w:val="ru-RU"/>
        </w:rPr>
        <w:t xml:space="preserve"> (DACS</w:t>
      </w:r>
      <w:r w:rsidR="009279F6" w:rsidRPr="00F83123">
        <w:rPr>
          <w:lang w:val="ru-RU"/>
        </w:rPr>
        <w:t>)</w:t>
      </w:r>
    </w:p>
    <w:p w14:paraId="41FDF2B7" w14:textId="66A3F3FA" w:rsidR="009D5263" w:rsidRPr="00F83123" w:rsidRDefault="00C84BC5" w:rsidP="009D5263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9D5263" w:rsidRPr="00F83123">
        <w:rPr>
          <w:iCs/>
          <w:szCs w:val="22"/>
          <w:lang w:val="ru-RU"/>
        </w:rPr>
        <w:t xml:space="preserve">: </w:t>
      </w:r>
      <w:r w:rsidR="009D5263" w:rsidRPr="00F83123">
        <w:rPr>
          <w:szCs w:val="22"/>
          <w:lang w:val="ru-RU"/>
        </w:rPr>
        <w:t xml:space="preserve"> </w:t>
      </w:r>
      <w:r w:rsidR="009279F6" w:rsidRPr="00F83123">
        <w:rPr>
          <w:szCs w:val="22"/>
          <w:lang w:val="ru-RU"/>
        </w:rPr>
        <w:t>DACS</w:t>
      </w:r>
      <w:r w:rsidR="009D5263" w:rsidRPr="00F83123">
        <w:rPr>
          <w:szCs w:val="22"/>
          <w:lang w:val="ru-RU"/>
        </w:rPr>
        <w:t xml:space="preserve"> </w:t>
      </w:r>
      <w:r w:rsidR="00A3542C">
        <w:rPr>
          <w:szCs w:val="22"/>
          <w:lang w:val="ru-RU"/>
        </w:rPr>
        <w:t>было учреждено в 1983 г.</w:t>
      </w:r>
      <w:r w:rsidR="00A3542C" w:rsidRPr="0087212B">
        <w:rPr>
          <w:szCs w:val="22"/>
          <w:lang w:val="ru-RU"/>
        </w:rPr>
        <w:t xml:space="preserve">; </w:t>
      </w:r>
      <w:r w:rsidR="00A3542C">
        <w:rPr>
          <w:szCs w:val="22"/>
          <w:lang w:val="ru-RU"/>
        </w:rPr>
        <w:t>штаб-квартира организации находится в Лондоне, Соединенное Королевство.</w:t>
      </w:r>
    </w:p>
    <w:p w14:paraId="46553989" w14:textId="56827B85" w:rsidR="009D5263" w:rsidRPr="007775FF" w:rsidRDefault="00C84BC5" w:rsidP="009D5263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9D5263" w:rsidRPr="00F83123">
        <w:rPr>
          <w:iCs/>
          <w:szCs w:val="22"/>
          <w:lang w:val="ru-RU"/>
        </w:rPr>
        <w:t>:</w:t>
      </w:r>
      <w:r w:rsidR="009279F6" w:rsidRPr="00F83123">
        <w:rPr>
          <w:iCs/>
          <w:szCs w:val="22"/>
          <w:lang w:val="ru-RU"/>
        </w:rPr>
        <w:t xml:space="preserve"> </w:t>
      </w:r>
      <w:r w:rsidR="008F083E" w:rsidRPr="00F83123">
        <w:rPr>
          <w:iCs/>
          <w:szCs w:val="22"/>
          <w:lang w:val="ru-RU"/>
        </w:rPr>
        <w:t xml:space="preserve"> </w:t>
      </w:r>
      <w:r w:rsidR="001756C9" w:rsidRPr="00F83123">
        <w:rPr>
          <w:iCs/>
          <w:szCs w:val="22"/>
          <w:lang w:val="ru-RU"/>
        </w:rPr>
        <w:t xml:space="preserve">DACS </w:t>
      </w:r>
      <w:r w:rsidR="005D1160">
        <w:rPr>
          <w:iCs/>
          <w:szCs w:val="22"/>
          <w:lang w:val="ru-RU"/>
        </w:rPr>
        <w:t xml:space="preserve">является организацией коллективного управления правами авторов </w:t>
      </w:r>
      <w:r w:rsidR="007775FF">
        <w:rPr>
          <w:iCs/>
          <w:szCs w:val="22"/>
          <w:lang w:val="ru-RU"/>
        </w:rPr>
        <w:t xml:space="preserve">произведений изобразительного искусства. Она представляет, отстаивает и защищает профессиональные, правовые, имущественные и неимущественные интересы владельцев авторского права на произведения изобразительного искусства в том, что касается воспроизводства и других прав. </w:t>
      </w:r>
      <w:r w:rsidR="007775FF">
        <w:rPr>
          <w:iCs/>
          <w:szCs w:val="22"/>
        </w:rPr>
        <w:t>DACS</w:t>
      </w:r>
      <w:r w:rsidR="007775FF" w:rsidRPr="0087212B">
        <w:rPr>
          <w:iCs/>
          <w:szCs w:val="22"/>
          <w:lang w:val="ru-RU"/>
        </w:rPr>
        <w:t xml:space="preserve"> </w:t>
      </w:r>
      <w:r w:rsidR="007775FF">
        <w:rPr>
          <w:iCs/>
          <w:szCs w:val="22"/>
          <w:lang w:val="ru-RU"/>
        </w:rPr>
        <w:t>собирает и выплачивает авторам произведений изобразительного искусства и их наследникам роялти в виде доли от перепродажи, платы за лицензирование авторского права и изображение произведений.</w:t>
      </w:r>
    </w:p>
    <w:p w14:paraId="4E8D1B8E" w14:textId="4BC20AD2" w:rsidR="009D5263" w:rsidRPr="00F83123" w:rsidRDefault="00C84BC5" w:rsidP="009D5263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9D5263" w:rsidRPr="00F83123">
        <w:rPr>
          <w:iCs/>
          <w:szCs w:val="22"/>
          <w:lang w:val="ru-RU"/>
        </w:rPr>
        <w:t xml:space="preserve">: </w:t>
      </w:r>
      <w:r w:rsidR="008F083E" w:rsidRPr="00F83123">
        <w:rPr>
          <w:iCs/>
          <w:szCs w:val="22"/>
          <w:lang w:val="ru-RU"/>
        </w:rPr>
        <w:t xml:space="preserve"> </w:t>
      </w:r>
      <w:r w:rsidR="00FF5123" w:rsidRPr="00F83123">
        <w:rPr>
          <w:iCs/>
          <w:szCs w:val="22"/>
          <w:lang w:val="ru-RU"/>
        </w:rPr>
        <w:t xml:space="preserve">DACS </w:t>
      </w:r>
      <w:r w:rsidR="007775FF">
        <w:rPr>
          <w:iCs/>
          <w:szCs w:val="22"/>
          <w:lang w:val="ru-RU"/>
        </w:rPr>
        <w:t xml:space="preserve">управляется Советом директоров, который в настоящее время состоит из 16 </w:t>
      </w:r>
      <w:r w:rsidR="003407B6">
        <w:rPr>
          <w:iCs/>
          <w:szCs w:val="22"/>
          <w:lang w:val="ru-RU"/>
        </w:rPr>
        <w:t xml:space="preserve">директоров, назначаемых членами </w:t>
      </w:r>
      <w:r w:rsidR="00166A53" w:rsidRPr="00F83123">
        <w:rPr>
          <w:iCs/>
          <w:szCs w:val="22"/>
          <w:lang w:val="ru-RU"/>
        </w:rPr>
        <w:t>DACS</w:t>
      </w:r>
      <w:r w:rsidR="003407B6">
        <w:rPr>
          <w:iCs/>
          <w:szCs w:val="22"/>
          <w:lang w:val="ru-RU"/>
        </w:rPr>
        <w:t>. Раз в год Совет проводит Общее собрание.</w:t>
      </w:r>
    </w:p>
    <w:p w14:paraId="1666E7D0" w14:textId="20D1A4F1" w:rsidR="00CC3279" w:rsidRDefault="00C84BC5" w:rsidP="00CC327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9D5263" w:rsidRPr="00F83123">
        <w:rPr>
          <w:iCs/>
          <w:szCs w:val="22"/>
          <w:lang w:val="ru-RU"/>
        </w:rPr>
        <w:t xml:space="preserve">: </w:t>
      </w:r>
      <w:r w:rsidR="008F083E" w:rsidRPr="00F83123">
        <w:rPr>
          <w:iCs/>
          <w:szCs w:val="22"/>
          <w:lang w:val="ru-RU"/>
        </w:rPr>
        <w:t xml:space="preserve"> </w:t>
      </w:r>
      <w:r w:rsidR="001756C9" w:rsidRPr="00F83123">
        <w:rPr>
          <w:iCs/>
          <w:szCs w:val="22"/>
          <w:lang w:val="ru-RU"/>
        </w:rPr>
        <w:t>DACS</w:t>
      </w:r>
      <w:r w:rsidR="00EA1632" w:rsidRPr="00F83123">
        <w:rPr>
          <w:iCs/>
          <w:szCs w:val="22"/>
          <w:lang w:val="ru-RU"/>
        </w:rPr>
        <w:t xml:space="preserve"> </w:t>
      </w:r>
      <w:r w:rsidR="003407B6">
        <w:rPr>
          <w:iCs/>
          <w:szCs w:val="22"/>
          <w:lang w:val="ru-RU"/>
        </w:rPr>
        <w:t xml:space="preserve">представляет интересы более </w:t>
      </w:r>
      <w:r w:rsidR="007E0725" w:rsidRPr="00F83123">
        <w:rPr>
          <w:iCs/>
          <w:szCs w:val="22"/>
          <w:lang w:val="ru-RU"/>
        </w:rPr>
        <w:t xml:space="preserve"> 100</w:t>
      </w:r>
      <w:r w:rsidR="003407B6">
        <w:rPr>
          <w:iCs/>
          <w:szCs w:val="22"/>
          <w:lang w:val="ru-RU"/>
        </w:rPr>
        <w:t xml:space="preserve"> </w:t>
      </w:r>
      <w:r w:rsidR="007E0725" w:rsidRPr="00F83123">
        <w:rPr>
          <w:iCs/>
          <w:szCs w:val="22"/>
          <w:lang w:val="ru-RU"/>
        </w:rPr>
        <w:t xml:space="preserve">000 </w:t>
      </w:r>
      <w:r w:rsidR="003407B6">
        <w:rPr>
          <w:iCs/>
          <w:szCs w:val="22"/>
          <w:lang w:val="ru-RU"/>
        </w:rPr>
        <w:t>художников, являющихся членами организации</w:t>
      </w:r>
      <w:r w:rsidR="009D5263" w:rsidRPr="00F83123">
        <w:rPr>
          <w:iCs/>
          <w:szCs w:val="22"/>
          <w:lang w:val="ru-RU"/>
        </w:rPr>
        <w:t>.</w:t>
      </w:r>
    </w:p>
    <w:p w14:paraId="115E2478" w14:textId="77777777" w:rsidR="0087212B" w:rsidRDefault="00E56124" w:rsidP="0087212B">
      <w:pPr>
        <w:spacing w:after="220"/>
        <w:rPr>
          <w:iCs/>
          <w:szCs w:val="22"/>
          <w:u w:val="single"/>
          <w:lang w:val="ru-RU"/>
        </w:rPr>
      </w:pPr>
      <w:r w:rsidRPr="0087212B">
        <w:rPr>
          <w:iCs/>
          <w:szCs w:val="22"/>
          <w:u w:val="single"/>
          <w:lang w:val="ru-RU"/>
        </w:rPr>
        <w:t>Оманская ассоциация интеллектуальной собственности (</w:t>
      </w:r>
      <w:r w:rsidRPr="0087212B">
        <w:rPr>
          <w:iCs/>
          <w:szCs w:val="22"/>
          <w:u w:val="single"/>
        </w:rPr>
        <w:t>OAIP</w:t>
      </w:r>
      <w:r w:rsidRPr="0087212B">
        <w:rPr>
          <w:iCs/>
          <w:szCs w:val="22"/>
          <w:u w:val="single"/>
          <w:lang w:val="ru-RU"/>
        </w:rPr>
        <w:t>)</w:t>
      </w:r>
    </w:p>
    <w:p w14:paraId="3537B8B3" w14:textId="77777777" w:rsidR="0087212B" w:rsidRDefault="00E56124" w:rsidP="0087212B">
      <w:pPr>
        <w:spacing w:after="22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Штаб-квартира: </w:t>
      </w:r>
      <w:r>
        <w:rPr>
          <w:iCs/>
          <w:szCs w:val="22"/>
        </w:rPr>
        <w:t>OAIP</w:t>
      </w:r>
      <w:r w:rsidRPr="0087212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была учреждена в 2017 г.</w:t>
      </w:r>
      <w:r w:rsidRPr="0087212B">
        <w:rPr>
          <w:iCs/>
          <w:szCs w:val="22"/>
          <w:lang w:val="ru-RU"/>
        </w:rPr>
        <w:t xml:space="preserve">; </w:t>
      </w:r>
      <w:r>
        <w:rPr>
          <w:iCs/>
          <w:szCs w:val="22"/>
          <w:lang w:val="ru-RU"/>
        </w:rPr>
        <w:t>штаб-квартира организации находится в Мускате, Оман.</w:t>
      </w:r>
    </w:p>
    <w:p w14:paraId="7A19B354" w14:textId="77777777" w:rsidR="0087212B" w:rsidRDefault="00E56124" w:rsidP="00CC327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Цели: целями </w:t>
      </w:r>
      <w:r>
        <w:rPr>
          <w:iCs/>
          <w:szCs w:val="22"/>
        </w:rPr>
        <w:t>OAIP</w:t>
      </w:r>
      <w:r>
        <w:rPr>
          <w:iCs/>
          <w:szCs w:val="22"/>
          <w:lang w:val="ru-RU"/>
        </w:rPr>
        <w:t xml:space="preserve"> являются, в частности, повышение осведомленности о значении охраны интеллектуальной собственности, содействие научным исследованиям в области интеллектуальной собственности и обмен опытом и знаниями в области интеллектуальной собственности в различных сферах деятельности.</w:t>
      </w:r>
    </w:p>
    <w:p w14:paraId="0E046D8D" w14:textId="77777777" w:rsidR="0087212B" w:rsidRDefault="00E56124" w:rsidP="0087212B">
      <w:pPr>
        <w:spacing w:after="22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Структура: руководящими органами </w:t>
      </w:r>
      <w:r>
        <w:rPr>
          <w:iCs/>
          <w:szCs w:val="22"/>
        </w:rPr>
        <w:t>OAIP</w:t>
      </w:r>
      <w:r w:rsidRPr="0087212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являются Генеральная ассамблея и Совет директоров, состоящий из 12 членов, выбираемых Генеральной ассамблеей. Совет директоров выбирает из числа своих членов председателя, вице-президента, координатора и казначея. Он может формировать Исполнительный комитет, состоящий максимум из пяти членов Совета директоров.</w:t>
      </w:r>
    </w:p>
    <w:p w14:paraId="7E75768F" w14:textId="2D893940" w:rsidR="00E56124" w:rsidRPr="00E56124" w:rsidRDefault="00E56124" w:rsidP="00CC327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Членский состав: членами </w:t>
      </w:r>
      <w:r>
        <w:rPr>
          <w:iCs/>
          <w:szCs w:val="22"/>
        </w:rPr>
        <w:t>OAIP</w:t>
      </w:r>
      <w:r w:rsidRPr="0087212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являются 80 физических лиц. </w:t>
      </w:r>
    </w:p>
    <w:p w14:paraId="04D7C625" w14:textId="34218542" w:rsidR="00075ED4" w:rsidRPr="00F83123" w:rsidRDefault="003407B6" w:rsidP="00C91D3B">
      <w:pPr>
        <w:pStyle w:val="Heading3"/>
        <w:rPr>
          <w:lang w:val="ru-RU"/>
        </w:rPr>
      </w:pPr>
      <w:r>
        <w:rPr>
          <w:szCs w:val="22"/>
          <w:lang w:val="ru-RU"/>
        </w:rPr>
        <w:t xml:space="preserve">Исследовательский </w:t>
      </w:r>
      <w:r w:rsidRPr="003407B6">
        <w:rPr>
          <w:szCs w:val="22"/>
          <w:lang w:val="ru-RU"/>
        </w:rPr>
        <w:t>центр поддержки предпринимательской экосистемы на основе инноваций</w:t>
      </w:r>
      <w:r>
        <w:rPr>
          <w:szCs w:val="22"/>
          <w:lang w:val="ru-RU"/>
        </w:rPr>
        <w:t xml:space="preserve"> </w:t>
      </w:r>
      <w:r w:rsidR="00303A5C" w:rsidRPr="00F83123">
        <w:rPr>
          <w:szCs w:val="22"/>
          <w:lang w:val="ru-RU"/>
        </w:rPr>
        <w:t>(RISE)</w:t>
      </w:r>
    </w:p>
    <w:p w14:paraId="64D93A07" w14:textId="23C3EF2E" w:rsidR="00075ED4" w:rsidRPr="00F83123" w:rsidRDefault="00C84BC5" w:rsidP="00075ED4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075ED4" w:rsidRPr="00F83123">
        <w:rPr>
          <w:iCs/>
          <w:szCs w:val="22"/>
          <w:lang w:val="ru-RU"/>
        </w:rPr>
        <w:t xml:space="preserve">: </w:t>
      </w:r>
      <w:r w:rsidR="00075ED4" w:rsidRPr="00F83123">
        <w:rPr>
          <w:szCs w:val="22"/>
          <w:lang w:val="ru-RU"/>
        </w:rPr>
        <w:t xml:space="preserve"> </w:t>
      </w:r>
      <w:r w:rsidR="00303A5C" w:rsidRPr="00F83123">
        <w:rPr>
          <w:szCs w:val="22"/>
          <w:lang w:val="ru-RU"/>
        </w:rPr>
        <w:t>RISE</w:t>
      </w:r>
      <w:r w:rsidR="00075ED4" w:rsidRPr="00F83123">
        <w:rPr>
          <w:szCs w:val="22"/>
          <w:lang w:val="ru-RU"/>
        </w:rPr>
        <w:t xml:space="preserve"> </w:t>
      </w:r>
      <w:r w:rsidR="003407B6">
        <w:rPr>
          <w:szCs w:val="22"/>
          <w:lang w:val="ru-RU"/>
        </w:rPr>
        <w:t>был учрежден в 2018 г.</w:t>
      </w:r>
      <w:r w:rsidR="003407B6" w:rsidRPr="0087212B">
        <w:rPr>
          <w:szCs w:val="22"/>
          <w:lang w:val="ru-RU"/>
        </w:rPr>
        <w:t xml:space="preserve">; </w:t>
      </w:r>
      <w:r w:rsidR="003407B6">
        <w:rPr>
          <w:szCs w:val="22"/>
          <w:lang w:val="ru-RU"/>
        </w:rPr>
        <w:t>штаб-квартира организации находится в Конкорде, штат Северная Каролина, Соединенные Штаты Америки.</w:t>
      </w:r>
    </w:p>
    <w:p w14:paraId="7C940E68" w14:textId="680DA9F3" w:rsidR="00075ED4" w:rsidRPr="00F83123" w:rsidRDefault="00C84BC5" w:rsidP="00075ED4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075ED4" w:rsidRPr="00F83123">
        <w:rPr>
          <w:iCs/>
          <w:szCs w:val="22"/>
          <w:lang w:val="ru-RU"/>
        </w:rPr>
        <w:t xml:space="preserve">:  </w:t>
      </w:r>
      <w:r w:rsidR="00DB4997" w:rsidRPr="00F83123">
        <w:rPr>
          <w:sz w:val="23"/>
          <w:szCs w:val="23"/>
          <w:lang w:val="ru-RU"/>
        </w:rPr>
        <w:t xml:space="preserve">RISE </w:t>
      </w:r>
      <w:r w:rsidR="003407B6">
        <w:rPr>
          <w:sz w:val="23"/>
          <w:szCs w:val="23"/>
          <w:lang w:val="ru-RU"/>
        </w:rPr>
        <w:t xml:space="preserve">среди прочего </w:t>
      </w:r>
      <w:r w:rsidR="003407B6" w:rsidRPr="003407B6">
        <w:rPr>
          <w:sz w:val="23"/>
          <w:szCs w:val="23"/>
          <w:lang w:val="ru-RU"/>
        </w:rPr>
        <w:t xml:space="preserve">предоставляет консультационные </w:t>
      </w:r>
      <w:r w:rsidR="003407B6">
        <w:rPr>
          <w:sz w:val="23"/>
          <w:szCs w:val="23"/>
          <w:lang w:val="ru-RU"/>
        </w:rPr>
        <w:t xml:space="preserve">и образовательные </w:t>
      </w:r>
      <w:r w:rsidR="003407B6" w:rsidRPr="003407B6">
        <w:rPr>
          <w:sz w:val="23"/>
          <w:szCs w:val="23"/>
          <w:lang w:val="ru-RU"/>
        </w:rPr>
        <w:t xml:space="preserve">услуги </w:t>
      </w:r>
      <w:r w:rsidR="003407B6">
        <w:rPr>
          <w:sz w:val="23"/>
          <w:szCs w:val="23"/>
          <w:lang w:val="ru-RU"/>
        </w:rPr>
        <w:t xml:space="preserve">высшим учебным заведениям, научно-исследовательским институтам, организациям интеллектуальной собственности и государственным органам в области передачи технологий и стратегий коммерциализации интеллектуальной собственности в целях содействия развитию основанной на знаниях экономики в странах Африки. </w:t>
      </w:r>
      <w:r w:rsidR="003407B6">
        <w:rPr>
          <w:iCs/>
          <w:szCs w:val="22"/>
          <w:lang w:val="ru-RU"/>
        </w:rPr>
        <w:t>Он сотрудничает с государственными и частными учреждениями в странах Африки для формирования сообщества специалистов в области технологий и интеллектуальной собственности, обладающих необходимыми навыками и квалификацией для использования технологических инноваций.</w:t>
      </w:r>
    </w:p>
    <w:p w14:paraId="56F9B340" w14:textId="091F33CF" w:rsidR="00075ED4" w:rsidRPr="007A29CD" w:rsidRDefault="00C84BC5" w:rsidP="003407B6">
      <w:pPr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075ED4" w:rsidRPr="00F83123">
        <w:rPr>
          <w:iCs/>
          <w:szCs w:val="22"/>
          <w:lang w:val="ru-RU"/>
        </w:rPr>
        <w:t xml:space="preserve">:  </w:t>
      </w:r>
      <w:r w:rsidR="003407B6">
        <w:rPr>
          <w:iCs/>
          <w:szCs w:val="22"/>
          <w:lang w:val="ru-RU"/>
        </w:rPr>
        <w:t xml:space="preserve">руководящим органом </w:t>
      </w:r>
      <w:r w:rsidR="000C2506" w:rsidRPr="00F83123">
        <w:rPr>
          <w:iCs/>
          <w:szCs w:val="22"/>
          <w:lang w:val="ru-RU"/>
        </w:rPr>
        <w:t xml:space="preserve">RISE </w:t>
      </w:r>
      <w:r w:rsidR="003407B6">
        <w:rPr>
          <w:iCs/>
          <w:szCs w:val="22"/>
          <w:lang w:val="ru-RU"/>
        </w:rPr>
        <w:t>является Совет директоров, в состав которого входят минимум два и максимум три человека. Совет руководит повседневной деятельностью организации</w:t>
      </w:r>
      <w:r w:rsidR="007A29CD">
        <w:rPr>
          <w:iCs/>
          <w:szCs w:val="22"/>
          <w:lang w:val="ru-RU"/>
        </w:rPr>
        <w:t xml:space="preserve">. Должностными лицами </w:t>
      </w:r>
      <w:r w:rsidR="007A29CD">
        <w:rPr>
          <w:iCs/>
          <w:szCs w:val="22"/>
        </w:rPr>
        <w:t>RISE</w:t>
      </w:r>
      <w:r w:rsidR="007A29CD">
        <w:rPr>
          <w:iCs/>
          <w:szCs w:val="22"/>
          <w:lang w:val="ru-RU"/>
        </w:rPr>
        <w:t xml:space="preserve"> являются президент, избранный, но еще не вступивший в должность президент, бывший президент, исполнительный директор, секретарь и казначей.</w:t>
      </w:r>
    </w:p>
    <w:p w14:paraId="3C5D2260" w14:textId="77777777" w:rsidR="003407B6" w:rsidRPr="00F83123" w:rsidRDefault="003407B6" w:rsidP="00E56124">
      <w:pPr>
        <w:rPr>
          <w:iCs/>
          <w:szCs w:val="22"/>
          <w:lang w:val="ru-RU"/>
        </w:rPr>
      </w:pPr>
    </w:p>
    <w:p w14:paraId="445E87AD" w14:textId="500B1617" w:rsidR="00075ED4" w:rsidRPr="00F83123" w:rsidRDefault="00C84BC5" w:rsidP="00E04D8C">
      <w:pPr>
        <w:spacing w:after="720"/>
        <w:rPr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075ED4" w:rsidRPr="00F83123">
        <w:rPr>
          <w:iCs/>
          <w:szCs w:val="22"/>
          <w:lang w:val="ru-RU"/>
        </w:rPr>
        <w:t xml:space="preserve">:  </w:t>
      </w:r>
      <w:r w:rsidR="00E82B2D" w:rsidRPr="00F83123">
        <w:rPr>
          <w:iCs/>
          <w:szCs w:val="22"/>
          <w:lang w:val="ru-RU"/>
        </w:rPr>
        <w:t>RISE</w:t>
      </w:r>
      <w:r w:rsidR="00075ED4" w:rsidRPr="00F83123">
        <w:rPr>
          <w:iCs/>
          <w:szCs w:val="22"/>
          <w:lang w:val="ru-RU"/>
        </w:rPr>
        <w:t xml:space="preserve"> </w:t>
      </w:r>
      <w:r w:rsidR="007A29CD">
        <w:rPr>
          <w:iCs/>
          <w:szCs w:val="22"/>
          <w:lang w:val="ru-RU"/>
        </w:rPr>
        <w:t>не является организацией, основанной на членстве.</w:t>
      </w:r>
    </w:p>
    <w:p w14:paraId="7987C120" w14:textId="638A9343" w:rsidR="000765C4" w:rsidRPr="00F83123" w:rsidRDefault="00356DAD" w:rsidP="00B8113E">
      <w:pPr>
        <w:pStyle w:val="Endofdocument-Annex"/>
        <w:spacing w:before="960"/>
        <w:rPr>
          <w:lang w:val="ru-RU"/>
        </w:rPr>
      </w:pPr>
      <w:r w:rsidRPr="00F83123">
        <w:rPr>
          <w:lang w:val="ru-RU"/>
        </w:rPr>
        <w:t>[</w:t>
      </w:r>
      <w:r w:rsidR="008D488F">
        <w:rPr>
          <w:lang w:val="ru-RU"/>
        </w:rPr>
        <w:t xml:space="preserve">Конец приложения </w:t>
      </w:r>
      <w:r w:rsidRPr="00F83123">
        <w:rPr>
          <w:lang w:val="ru-RU"/>
        </w:rPr>
        <w:t>II</w:t>
      </w:r>
      <w:r w:rsidR="00303A5C" w:rsidRPr="00F83123">
        <w:rPr>
          <w:lang w:val="ru-RU"/>
        </w:rPr>
        <w:t>I</w:t>
      </w:r>
      <w:r w:rsidRPr="00F83123">
        <w:rPr>
          <w:lang w:val="ru-RU"/>
        </w:rPr>
        <w:t xml:space="preserve"> </w:t>
      </w:r>
      <w:r w:rsidR="008D488F">
        <w:rPr>
          <w:lang w:val="ru-RU"/>
        </w:rPr>
        <w:t>и документа</w:t>
      </w:r>
      <w:r w:rsidRPr="00F83123">
        <w:rPr>
          <w:lang w:val="ru-RU"/>
        </w:rPr>
        <w:t>]</w:t>
      </w:r>
    </w:p>
    <w:sectPr w:rsidR="000765C4" w:rsidRPr="00F83123" w:rsidSect="00FE56A1">
      <w:head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17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93F88" w14:textId="77777777" w:rsidR="00AA2AD3" w:rsidRDefault="00AA2AD3">
      <w:r>
        <w:separator/>
      </w:r>
    </w:p>
  </w:endnote>
  <w:endnote w:type="continuationSeparator" w:id="0">
    <w:p w14:paraId="17DCC80F" w14:textId="77777777" w:rsidR="00AA2AD3" w:rsidRDefault="00AA2AD3" w:rsidP="003B38C1">
      <w:r>
        <w:separator/>
      </w:r>
    </w:p>
    <w:p w14:paraId="0BF3B707" w14:textId="77777777" w:rsidR="00AA2AD3" w:rsidRPr="003B38C1" w:rsidRDefault="00AA2A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7246F4" w14:textId="77777777" w:rsidR="00AA2AD3" w:rsidRPr="003B38C1" w:rsidRDefault="00AA2A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ECF7B" w14:textId="77777777" w:rsidR="00E65F3D" w:rsidRDefault="00E65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03A3C" w14:textId="77777777" w:rsidR="00BD3CBD" w:rsidRDefault="00BD3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79F5F" w14:textId="77777777" w:rsidR="00E65F3D" w:rsidRPr="00E141EE" w:rsidRDefault="00E65F3D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8773" w14:textId="77777777" w:rsidR="00AA2AD3" w:rsidRDefault="00AA2AD3">
      <w:r>
        <w:separator/>
      </w:r>
    </w:p>
  </w:footnote>
  <w:footnote w:type="continuationSeparator" w:id="0">
    <w:p w14:paraId="73541BE8" w14:textId="77777777" w:rsidR="00AA2AD3" w:rsidRDefault="00AA2AD3" w:rsidP="008B60B2">
      <w:r>
        <w:separator/>
      </w:r>
    </w:p>
    <w:p w14:paraId="7CBF914F" w14:textId="77777777" w:rsidR="00AA2AD3" w:rsidRPr="00ED77FB" w:rsidRDefault="00AA2A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B1A639" w14:textId="77777777" w:rsidR="00AA2AD3" w:rsidRPr="00ED77FB" w:rsidRDefault="00AA2A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6DDA" w14:textId="77777777" w:rsidR="00356DAD" w:rsidRDefault="00356DAD" w:rsidP="009256DA">
    <w:pPr>
      <w:jc w:val="right"/>
    </w:pPr>
    <w:r>
      <w:t>A/59</w:t>
    </w:r>
    <w:r w:rsidRPr="003E5C45">
      <w:rPr>
        <w:highlight w:val="yellow"/>
      </w:rPr>
      <w:t>/</w:t>
    </w:r>
    <w:proofErr w:type="gramStart"/>
    <w:r w:rsidRPr="003E5C45">
      <w:rPr>
        <w:highlight w:val="yellow"/>
      </w:rPr>
      <w:t>??</w:t>
    </w:r>
    <w:proofErr w:type="gramEnd"/>
  </w:p>
  <w:p w14:paraId="6A35042F" w14:textId="77777777" w:rsidR="00356DAD" w:rsidRDefault="00356DAD" w:rsidP="009256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812A9" w14:textId="77777777" w:rsidR="00356DAD" w:rsidRDefault="00356DAD" w:rsidP="001327E8">
    <w:pPr>
      <w:jc w:val="right"/>
    </w:pPr>
    <w:r>
      <w:t>A/</w:t>
    </w:r>
    <w:r w:rsidR="00442A97">
      <w:t>61</w:t>
    </w:r>
    <w:r w:rsidRPr="00D85DD7">
      <w:t>/</w:t>
    </w:r>
    <w:r w:rsidR="004A1D10">
      <w:t>3</w:t>
    </w:r>
  </w:p>
  <w:p w14:paraId="2440C3D3" w14:textId="06219A50" w:rsidR="00D85DD7" w:rsidRDefault="00147915" w:rsidP="001327E8">
    <w:pPr>
      <w:jc w:val="right"/>
    </w:pPr>
    <w:r>
      <w:rPr>
        <w:lang w:val="ru-RU"/>
      </w:rPr>
      <w:t xml:space="preserve">стр. </w:t>
    </w:r>
    <w:r w:rsidR="00D85DD7">
      <w:t>2</w:t>
    </w:r>
  </w:p>
  <w:p w14:paraId="63A534BD" w14:textId="77777777" w:rsidR="00356DAD" w:rsidRPr="001327E8" w:rsidRDefault="00356DAD" w:rsidP="006B092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051D7" w14:textId="77777777" w:rsidR="00E65F3D" w:rsidRPr="00355EDC" w:rsidRDefault="00E65F3D" w:rsidP="001327E8">
    <w:pPr>
      <w:jc w:val="right"/>
      <w:rPr>
        <w:lang w:val="fr-CH"/>
      </w:rPr>
    </w:pPr>
    <w:r w:rsidRPr="00355EDC">
      <w:rPr>
        <w:lang w:val="fr-CH"/>
      </w:rPr>
      <w:t>A/</w:t>
    </w:r>
    <w:r w:rsidR="00355EDC">
      <w:rPr>
        <w:lang w:val="fr-CH"/>
      </w:rPr>
      <w:t>61</w:t>
    </w:r>
    <w:r w:rsidRPr="00355EDC">
      <w:rPr>
        <w:lang w:val="fr-CH"/>
      </w:rPr>
      <w:t>/</w:t>
    </w:r>
    <w:r w:rsidR="00355EDC">
      <w:rPr>
        <w:lang w:val="fr-CH"/>
      </w:rPr>
      <w:t>X</w:t>
    </w:r>
    <w:r w:rsidR="007E0CC1" w:rsidRPr="00355EDC">
      <w:rPr>
        <w:lang w:val="fr-CH"/>
      </w:rPr>
      <w:t>.</w:t>
    </w:r>
  </w:p>
  <w:p w14:paraId="41F060AC" w14:textId="77777777" w:rsidR="00E65F3D" w:rsidRPr="00355EDC" w:rsidRDefault="00BD3CBD" w:rsidP="001327E8">
    <w:pPr>
      <w:jc w:val="right"/>
      <w:rPr>
        <w:lang w:val="fr-CH"/>
      </w:rPr>
    </w:pPr>
    <w:r>
      <w:rPr>
        <w:lang w:val="fr-CH"/>
      </w:rPr>
      <w:t>ANNEX I</w:t>
    </w:r>
  </w:p>
  <w:p w14:paraId="3DB98FD6" w14:textId="77777777" w:rsidR="00E65F3D" w:rsidRPr="00355EDC" w:rsidRDefault="00E65F3D" w:rsidP="006B092A">
    <w:pPr>
      <w:pStyle w:val="Header"/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3469" w14:textId="77777777" w:rsidR="00D85DD7" w:rsidRDefault="00355EDC" w:rsidP="00D85DD7">
    <w:pPr>
      <w:pStyle w:val="Header"/>
      <w:jc w:val="right"/>
    </w:pPr>
    <w:r>
      <w:t>A/61</w:t>
    </w:r>
    <w:r w:rsidR="00D85DD7">
      <w:t>/</w:t>
    </w:r>
    <w:r w:rsidR="004A1D10">
      <w:t>3</w:t>
    </w:r>
  </w:p>
  <w:p w14:paraId="4A2B6F32" w14:textId="5229B053" w:rsidR="00BB09F5" w:rsidRDefault="00147915" w:rsidP="00BD3CBD">
    <w:pPr>
      <w:pStyle w:val="Header"/>
      <w:spacing w:after="480"/>
      <w:jc w:val="right"/>
    </w:pPr>
    <w:r>
      <w:rPr>
        <w:lang w:val="ru-RU"/>
      </w:rPr>
      <w:t>ПРИЛОЖЕНИЕ</w:t>
    </w:r>
    <w:r w:rsidR="00D85DD7">
      <w:t xml:space="preserve"> 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1042B" w14:textId="77777777" w:rsidR="00BD3CBD" w:rsidRPr="003059ED" w:rsidRDefault="00BD3CBD" w:rsidP="00BD3CBD">
    <w:pPr>
      <w:pStyle w:val="Header"/>
      <w:jc w:val="right"/>
      <w:rPr>
        <w:lang w:val="fr-CH"/>
      </w:rPr>
    </w:pPr>
    <w:r w:rsidRPr="003059ED">
      <w:rPr>
        <w:lang w:val="fr-CH"/>
      </w:rPr>
      <w:t>A/61/</w:t>
    </w:r>
    <w:r w:rsidR="004A1D10">
      <w:rPr>
        <w:lang w:val="fr-CH"/>
      </w:rPr>
      <w:t>3</w:t>
    </w:r>
  </w:p>
  <w:p w14:paraId="0F39BAAB" w14:textId="4D0ABA10" w:rsidR="00BD3CBD" w:rsidRPr="003059ED" w:rsidRDefault="00C41228" w:rsidP="003059ED">
    <w:pPr>
      <w:pStyle w:val="Header"/>
      <w:spacing w:after="480"/>
      <w:jc w:val="right"/>
      <w:rPr>
        <w:lang w:val="fr-CH"/>
      </w:rPr>
    </w:pPr>
    <w:r>
      <w:rPr>
        <w:lang w:val="ru-RU"/>
      </w:rPr>
      <w:t>Приложение</w:t>
    </w:r>
    <w:r w:rsidR="00BD3CBD" w:rsidRPr="003059ED">
      <w:rPr>
        <w:lang w:val="fr-CH"/>
      </w:rPr>
      <w:t xml:space="preserve"> </w:t>
    </w:r>
    <w:r w:rsidR="003059ED" w:rsidRPr="003059ED">
      <w:rPr>
        <w:lang w:val="fr-CH"/>
      </w:rPr>
      <w:t>I</w:t>
    </w:r>
    <w:r w:rsidR="00BD3CBD" w:rsidRPr="003059ED">
      <w:rPr>
        <w:lang w:val="fr-CH"/>
      </w:rPr>
      <w:t xml:space="preserve">I, </w:t>
    </w:r>
    <w:r>
      <w:rPr>
        <w:lang w:val="ru-RU"/>
      </w:rPr>
      <w:t>стр.</w:t>
    </w:r>
    <w:r w:rsidR="00BD3CBD" w:rsidRPr="003059ED">
      <w:rPr>
        <w:lang w:val="fr-CH"/>
      </w:rPr>
      <w:t xml:space="preserve"> </w:t>
    </w:r>
    <w:sdt>
      <w:sdtPr>
        <w:id w:val="5466502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3CBD">
          <w:fldChar w:fldCharType="begin"/>
        </w:r>
        <w:r w:rsidR="00BD3CBD" w:rsidRPr="003059ED">
          <w:rPr>
            <w:lang w:val="fr-CH"/>
          </w:rPr>
          <w:instrText xml:space="preserve"> PAGE   \* MERGEFORMAT </w:instrText>
        </w:r>
        <w:r w:rsidR="00BD3CBD">
          <w:fldChar w:fldCharType="separate"/>
        </w:r>
        <w:r w:rsidR="0087212B">
          <w:rPr>
            <w:noProof/>
            <w:lang w:val="fr-CH"/>
          </w:rPr>
          <w:t>3</w:t>
        </w:r>
        <w:r w:rsidR="00BD3CBD">
          <w:rPr>
            <w:noProof/>
          </w:rPr>
          <w:fldChar w:fldCharType="end"/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8586" w14:textId="77777777" w:rsidR="00BD3CBD" w:rsidRDefault="00BD3CBD" w:rsidP="00D85DD7">
    <w:pPr>
      <w:pStyle w:val="Header"/>
      <w:jc w:val="right"/>
    </w:pPr>
    <w:r>
      <w:t>A/61/</w:t>
    </w:r>
    <w:r w:rsidR="004A1D10">
      <w:t>3</w:t>
    </w:r>
  </w:p>
  <w:p w14:paraId="43101BEE" w14:textId="310C33A2" w:rsidR="00BD3CBD" w:rsidRDefault="00C41228" w:rsidP="00BD3CBD">
    <w:pPr>
      <w:pStyle w:val="Header"/>
      <w:spacing w:after="480"/>
      <w:jc w:val="right"/>
    </w:pPr>
    <w:r>
      <w:rPr>
        <w:lang w:val="ru-RU"/>
      </w:rPr>
      <w:t>ПРИЛОЖЕНИЕ</w:t>
    </w:r>
    <w:r w:rsidR="00BD3CBD">
      <w:t xml:space="preserve"> </w:t>
    </w:r>
    <w:r w:rsidR="003059ED">
      <w:t>I</w:t>
    </w:r>
    <w:r w:rsidR="00BD3CBD">
      <w:t>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0D72" w14:textId="77777777" w:rsidR="003D2030" w:rsidRPr="00513DFA" w:rsidRDefault="00356DAD" w:rsidP="00477D6B">
    <w:pPr>
      <w:jc w:val="right"/>
      <w:rPr>
        <w:lang w:val="fr-CH"/>
      </w:rPr>
    </w:pPr>
    <w:bookmarkStart w:id="6" w:name="Code2"/>
    <w:bookmarkEnd w:id="6"/>
    <w:r w:rsidRPr="00513DFA">
      <w:rPr>
        <w:lang w:val="fr-CH"/>
      </w:rPr>
      <w:t>A</w:t>
    </w:r>
    <w:r w:rsidR="002613B5">
      <w:rPr>
        <w:lang w:val="fr-CH"/>
      </w:rPr>
      <w:t>/</w:t>
    </w:r>
    <w:r w:rsidR="003059ED">
      <w:rPr>
        <w:lang w:val="fr-CH"/>
      </w:rPr>
      <w:t>61/</w:t>
    </w:r>
    <w:r w:rsidR="004A1D10">
      <w:rPr>
        <w:lang w:val="fr-CH"/>
      </w:rPr>
      <w:t>3</w:t>
    </w:r>
  </w:p>
  <w:p w14:paraId="723878D2" w14:textId="3479AED6" w:rsidR="00EC4E49" w:rsidRPr="00513DFA" w:rsidRDefault="004112C9" w:rsidP="00477D6B">
    <w:pPr>
      <w:jc w:val="right"/>
      <w:rPr>
        <w:lang w:val="fr-CH"/>
      </w:rPr>
    </w:pPr>
    <w:r>
      <w:rPr>
        <w:lang w:val="ru-RU"/>
      </w:rPr>
      <w:t xml:space="preserve">Приложение </w:t>
    </w:r>
    <w:r w:rsidR="00303A5C">
      <w:rPr>
        <w:lang w:val="fr-CH"/>
      </w:rPr>
      <w:t>III</w:t>
    </w:r>
    <w:r w:rsidR="00E65F3D" w:rsidRPr="00513DFA">
      <w:rPr>
        <w:lang w:val="fr-CH"/>
      </w:rPr>
      <w:t xml:space="preserve">, </w:t>
    </w:r>
    <w:r>
      <w:rPr>
        <w:lang w:val="ru-RU"/>
      </w:rPr>
      <w:t>стр.</w:t>
    </w:r>
    <w:r w:rsidR="00EC4E49" w:rsidRPr="00513DFA">
      <w:rPr>
        <w:lang w:val="fr-CH"/>
      </w:rPr>
      <w:t xml:space="preserve"> </w:t>
    </w:r>
    <w:r w:rsidR="00EC4E49">
      <w:fldChar w:fldCharType="begin"/>
    </w:r>
    <w:r w:rsidR="00EC4E49" w:rsidRPr="00513DFA">
      <w:rPr>
        <w:lang w:val="fr-CH"/>
      </w:rPr>
      <w:instrText xml:space="preserve"> PAGE  \* MERGEFORMAT </w:instrText>
    </w:r>
    <w:r w:rsidR="00EC4E49">
      <w:fldChar w:fldCharType="separate"/>
    </w:r>
    <w:r w:rsidR="0087212B">
      <w:rPr>
        <w:noProof/>
        <w:lang w:val="fr-CH"/>
      </w:rPr>
      <w:t>2</w:t>
    </w:r>
    <w:r w:rsidR="00EC4E49">
      <w:fldChar w:fldCharType="end"/>
    </w:r>
  </w:p>
  <w:p w14:paraId="7B800925" w14:textId="77777777" w:rsidR="00EC4E49" w:rsidRPr="00513DFA" w:rsidRDefault="00EC4E49" w:rsidP="00477D6B">
    <w:pPr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EDC76" w14:textId="77777777" w:rsidR="003C2D56" w:rsidRDefault="003C2D56" w:rsidP="00D85DD7">
    <w:pPr>
      <w:pStyle w:val="Header"/>
      <w:jc w:val="right"/>
    </w:pPr>
    <w:r>
      <w:t>A/</w:t>
    </w:r>
    <w:r w:rsidR="00303A5C">
      <w:t>61</w:t>
    </w:r>
    <w:r>
      <w:t>/</w:t>
    </w:r>
    <w:r w:rsidR="004A1D10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F3004F"/>
    <w:multiLevelType w:val="hybridMultilevel"/>
    <w:tmpl w:val="2F6A4FC0"/>
    <w:lvl w:ilvl="0" w:tplc="DFC8B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C32F5C"/>
    <w:multiLevelType w:val="hybridMultilevel"/>
    <w:tmpl w:val="26B42B6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9EF0C8F"/>
    <w:multiLevelType w:val="hybridMultilevel"/>
    <w:tmpl w:val="272ADC74"/>
    <w:lvl w:ilvl="0" w:tplc="0E86A5D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20099"/>
    <w:multiLevelType w:val="hybridMultilevel"/>
    <w:tmpl w:val="C2361718"/>
    <w:lvl w:ilvl="0" w:tplc="C3204322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4AC1B36"/>
    <w:multiLevelType w:val="hybridMultilevel"/>
    <w:tmpl w:val="8C704D6A"/>
    <w:lvl w:ilvl="0" w:tplc="99AE1712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AD"/>
    <w:rsid w:val="00003E65"/>
    <w:rsid w:val="000046CC"/>
    <w:rsid w:val="00033CDC"/>
    <w:rsid w:val="000432BF"/>
    <w:rsid w:val="00043CAA"/>
    <w:rsid w:val="00046296"/>
    <w:rsid w:val="000642F1"/>
    <w:rsid w:val="00075432"/>
    <w:rsid w:val="00075ED4"/>
    <w:rsid w:val="000765C4"/>
    <w:rsid w:val="000912AB"/>
    <w:rsid w:val="000968ED"/>
    <w:rsid w:val="000B14EC"/>
    <w:rsid w:val="000C117A"/>
    <w:rsid w:val="000C239F"/>
    <w:rsid w:val="000C2506"/>
    <w:rsid w:val="000C2A7F"/>
    <w:rsid w:val="000C6FD3"/>
    <w:rsid w:val="000D1D84"/>
    <w:rsid w:val="000D2BD7"/>
    <w:rsid w:val="000E6FDE"/>
    <w:rsid w:val="000F5E56"/>
    <w:rsid w:val="00101E34"/>
    <w:rsid w:val="0010331B"/>
    <w:rsid w:val="00107A43"/>
    <w:rsid w:val="00124A0B"/>
    <w:rsid w:val="0012737A"/>
    <w:rsid w:val="001274A9"/>
    <w:rsid w:val="00127C88"/>
    <w:rsid w:val="00130E95"/>
    <w:rsid w:val="0013233A"/>
    <w:rsid w:val="00135AA9"/>
    <w:rsid w:val="001362EE"/>
    <w:rsid w:val="00136461"/>
    <w:rsid w:val="00141086"/>
    <w:rsid w:val="00147915"/>
    <w:rsid w:val="00150F1F"/>
    <w:rsid w:val="00152999"/>
    <w:rsid w:val="00153602"/>
    <w:rsid w:val="001544B9"/>
    <w:rsid w:val="001561EC"/>
    <w:rsid w:val="00156693"/>
    <w:rsid w:val="001570B3"/>
    <w:rsid w:val="001571B1"/>
    <w:rsid w:val="00162116"/>
    <w:rsid w:val="00162281"/>
    <w:rsid w:val="001647D5"/>
    <w:rsid w:val="00166A53"/>
    <w:rsid w:val="001756C9"/>
    <w:rsid w:val="001764D0"/>
    <w:rsid w:val="00177F71"/>
    <w:rsid w:val="001832A6"/>
    <w:rsid w:val="0018591C"/>
    <w:rsid w:val="001A40D9"/>
    <w:rsid w:val="001A487B"/>
    <w:rsid w:val="001B2566"/>
    <w:rsid w:val="001B513B"/>
    <w:rsid w:val="001B56AE"/>
    <w:rsid w:val="001B5B1B"/>
    <w:rsid w:val="001B721F"/>
    <w:rsid w:val="001C42E2"/>
    <w:rsid w:val="001D22F6"/>
    <w:rsid w:val="001E4E00"/>
    <w:rsid w:val="00206976"/>
    <w:rsid w:val="0021217E"/>
    <w:rsid w:val="00226A1D"/>
    <w:rsid w:val="00230C76"/>
    <w:rsid w:val="00237D02"/>
    <w:rsid w:val="00252E39"/>
    <w:rsid w:val="00254A84"/>
    <w:rsid w:val="00256A5C"/>
    <w:rsid w:val="0025768B"/>
    <w:rsid w:val="002604C0"/>
    <w:rsid w:val="002613B5"/>
    <w:rsid w:val="002634C4"/>
    <w:rsid w:val="002642BA"/>
    <w:rsid w:val="00276A83"/>
    <w:rsid w:val="002928D3"/>
    <w:rsid w:val="00296642"/>
    <w:rsid w:val="002A3B81"/>
    <w:rsid w:val="002B4A73"/>
    <w:rsid w:val="002B4AE5"/>
    <w:rsid w:val="002B52D4"/>
    <w:rsid w:val="002B79EB"/>
    <w:rsid w:val="002C357B"/>
    <w:rsid w:val="002C6FC1"/>
    <w:rsid w:val="002C7BA4"/>
    <w:rsid w:val="002D1F8A"/>
    <w:rsid w:val="002F0DE9"/>
    <w:rsid w:val="002F1FE6"/>
    <w:rsid w:val="002F4E68"/>
    <w:rsid w:val="00303A5C"/>
    <w:rsid w:val="003059ED"/>
    <w:rsid w:val="003078C8"/>
    <w:rsid w:val="003079BE"/>
    <w:rsid w:val="00312F7F"/>
    <w:rsid w:val="003178BA"/>
    <w:rsid w:val="00322852"/>
    <w:rsid w:val="00333996"/>
    <w:rsid w:val="003342FE"/>
    <w:rsid w:val="003407B6"/>
    <w:rsid w:val="00343A6B"/>
    <w:rsid w:val="003446C7"/>
    <w:rsid w:val="00345396"/>
    <w:rsid w:val="00350963"/>
    <w:rsid w:val="00350AE2"/>
    <w:rsid w:val="00355434"/>
    <w:rsid w:val="00355EDC"/>
    <w:rsid w:val="00356DAD"/>
    <w:rsid w:val="00361450"/>
    <w:rsid w:val="003673CF"/>
    <w:rsid w:val="00374386"/>
    <w:rsid w:val="00375C81"/>
    <w:rsid w:val="00383E7B"/>
    <w:rsid w:val="003845C1"/>
    <w:rsid w:val="00392D85"/>
    <w:rsid w:val="003A643C"/>
    <w:rsid w:val="003A6B02"/>
    <w:rsid w:val="003A6F89"/>
    <w:rsid w:val="003B01EE"/>
    <w:rsid w:val="003B38C1"/>
    <w:rsid w:val="003C093C"/>
    <w:rsid w:val="003C2D56"/>
    <w:rsid w:val="003C5D39"/>
    <w:rsid w:val="003D2030"/>
    <w:rsid w:val="003D57B0"/>
    <w:rsid w:val="003E0803"/>
    <w:rsid w:val="003F4B50"/>
    <w:rsid w:val="003F6F19"/>
    <w:rsid w:val="003F72A0"/>
    <w:rsid w:val="00410E41"/>
    <w:rsid w:val="004112C9"/>
    <w:rsid w:val="00421C1E"/>
    <w:rsid w:val="00423E3E"/>
    <w:rsid w:val="00427AF4"/>
    <w:rsid w:val="0043239E"/>
    <w:rsid w:val="00442A97"/>
    <w:rsid w:val="0046298F"/>
    <w:rsid w:val="00463253"/>
    <w:rsid w:val="004647DA"/>
    <w:rsid w:val="00470034"/>
    <w:rsid w:val="004700AA"/>
    <w:rsid w:val="00473049"/>
    <w:rsid w:val="0047324C"/>
    <w:rsid w:val="00474062"/>
    <w:rsid w:val="00477D6B"/>
    <w:rsid w:val="00490EF7"/>
    <w:rsid w:val="00495F29"/>
    <w:rsid w:val="00497568"/>
    <w:rsid w:val="004A02A1"/>
    <w:rsid w:val="004A1D10"/>
    <w:rsid w:val="004C543D"/>
    <w:rsid w:val="004D7F28"/>
    <w:rsid w:val="004E3B87"/>
    <w:rsid w:val="00500254"/>
    <w:rsid w:val="00500FBD"/>
    <w:rsid w:val="005019FF"/>
    <w:rsid w:val="00502EC7"/>
    <w:rsid w:val="00513DFA"/>
    <w:rsid w:val="00522D0D"/>
    <w:rsid w:val="0053057A"/>
    <w:rsid w:val="005311EB"/>
    <w:rsid w:val="0053269A"/>
    <w:rsid w:val="005519D0"/>
    <w:rsid w:val="00552EF1"/>
    <w:rsid w:val="00560A29"/>
    <w:rsid w:val="00560E97"/>
    <w:rsid w:val="0058721D"/>
    <w:rsid w:val="005B0668"/>
    <w:rsid w:val="005B7FEE"/>
    <w:rsid w:val="005C0263"/>
    <w:rsid w:val="005C54D8"/>
    <w:rsid w:val="005C6649"/>
    <w:rsid w:val="005C73A1"/>
    <w:rsid w:val="005D1160"/>
    <w:rsid w:val="005E783F"/>
    <w:rsid w:val="005F0789"/>
    <w:rsid w:val="005F0B1C"/>
    <w:rsid w:val="005F2786"/>
    <w:rsid w:val="005F312C"/>
    <w:rsid w:val="005F63AD"/>
    <w:rsid w:val="00601A17"/>
    <w:rsid w:val="006052AB"/>
    <w:rsid w:val="00605827"/>
    <w:rsid w:val="006202AA"/>
    <w:rsid w:val="0063357E"/>
    <w:rsid w:val="00640B0C"/>
    <w:rsid w:val="00642445"/>
    <w:rsid w:val="0064409B"/>
    <w:rsid w:val="00646050"/>
    <w:rsid w:val="006571D0"/>
    <w:rsid w:val="006713CA"/>
    <w:rsid w:val="00676544"/>
    <w:rsid w:val="00676C5C"/>
    <w:rsid w:val="00684A91"/>
    <w:rsid w:val="00687DF8"/>
    <w:rsid w:val="006A0A1E"/>
    <w:rsid w:val="006A3E5C"/>
    <w:rsid w:val="006B092A"/>
    <w:rsid w:val="006B2161"/>
    <w:rsid w:val="006B2A9B"/>
    <w:rsid w:val="006B4897"/>
    <w:rsid w:val="006B501F"/>
    <w:rsid w:val="006C46CF"/>
    <w:rsid w:val="006C5F42"/>
    <w:rsid w:val="006E4F5F"/>
    <w:rsid w:val="006F0BA4"/>
    <w:rsid w:val="006F6945"/>
    <w:rsid w:val="00712048"/>
    <w:rsid w:val="007153C0"/>
    <w:rsid w:val="007203DA"/>
    <w:rsid w:val="00722A69"/>
    <w:rsid w:val="00732A64"/>
    <w:rsid w:val="00732B8F"/>
    <w:rsid w:val="00732CBD"/>
    <w:rsid w:val="00742CE0"/>
    <w:rsid w:val="0074326B"/>
    <w:rsid w:val="00774399"/>
    <w:rsid w:val="00775363"/>
    <w:rsid w:val="00776CEB"/>
    <w:rsid w:val="007775FF"/>
    <w:rsid w:val="00781031"/>
    <w:rsid w:val="0078283F"/>
    <w:rsid w:val="00794603"/>
    <w:rsid w:val="007A29CD"/>
    <w:rsid w:val="007C47BE"/>
    <w:rsid w:val="007D1613"/>
    <w:rsid w:val="007D1D88"/>
    <w:rsid w:val="007D6787"/>
    <w:rsid w:val="007E0725"/>
    <w:rsid w:val="007E0BBC"/>
    <w:rsid w:val="007E0CC1"/>
    <w:rsid w:val="007E4C0E"/>
    <w:rsid w:val="00805FF9"/>
    <w:rsid w:val="00810F76"/>
    <w:rsid w:val="00821A2A"/>
    <w:rsid w:val="00840B4A"/>
    <w:rsid w:val="008419C2"/>
    <w:rsid w:val="00843A9A"/>
    <w:rsid w:val="008537C5"/>
    <w:rsid w:val="00854F26"/>
    <w:rsid w:val="00860537"/>
    <w:rsid w:val="00870C16"/>
    <w:rsid w:val="00871360"/>
    <w:rsid w:val="0087212B"/>
    <w:rsid w:val="00875599"/>
    <w:rsid w:val="00877718"/>
    <w:rsid w:val="00896625"/>
    <w:rsid w:val="008A134B"/>
    <w:rsid w:val="008B2CC1"/>
    <w:rsid w:val="008B37ED"/>
    <w:rsid w:val="008B60B2"/>
    <w:rsid w:val="008D0A9D"/>
    <w:rsid w:val="008D488F"/>
    <w:rsid w:val="008F083E"/>
    <w:rsid w:val="008F1335"/>
    <w:rsid w:val="008F2121"/>
    <w:rsid w:val="008F5106"/>
    <w:rsid w:val="008F62BE"/>
    <w:rsid w:val="008F7080"/>
    <w:rsid w:val="0090731E"/>
    <w:rsid w:val="00916EE2"/>
    <w:rsid w:val="009279F6"/>
    <w:rsid w:val="00931F11"/>
    <w:rsid w:val="009327B4"/>
    <w:rsid w:val="0093396D"/>
    <w:rsid w:val="00935D9E"/>
    <w:rsid w:val="00955E79"/>
    <w:rsid w:val="009640CF"/>
    <w:rsid w:val="00964C57"/>
    <w:rsid w:val="00966A22"/>
    <w:rsid w:val="0096722F"/>
    <w:rsid w:val="00972A52"/>
    <w:rsid w:val="00972EAF"/>
    <w:rsid w:val="00980843"/>
    <w:rsid w:val="00991188"/>
    <w:rsid w:val="009936CE"/>
    <w:rsid w:val="0099727D"/>
    <w:rsid w:val="009A1A84"/>
    <w:rsid w:val="009A7375"/>
    <w:rsid w:val="009B1F48"/>
    <w:rsid w:val="009B6777"/>
    <w:rsid w:val="009C127D"/>
    <w:rsid w:val="009C7790"/>
    <w:rsid w:val="009D2244"/>
    <w:rsid w:val="009D5263"/>
    <w:rsid w:val="009D7C7B"/>
    <w:rsid w:val="009E2791"/>
    <w:rsid w:val="009E3F6F"/>
    <w:rsid w:val="009F0216"/>
    <w:rsid w:val="009F1261"/>
    <w:rsid w:val="009F499F"/>
    <w:rsid w:val="009F7DB0"/>
    <w:rsid w:val="00A07D42"/>
    <w:rsid w:val="00A25211"/>
    <w:rsid w:val="00A26C5B"/>
    <w:rsid w:val="00A3542C"/>
    <w:rsid w:val="00A37342"/>
    <w:rsid w:val="00A4223F"/>
    <w:rsid w:val="00A42DAF"/>
    <w:rsid w:val="00A45BD8"/>
    <w:rsid w:val="00A60843"/>
    <w:rsid w:val="00A80254"/>
    <w:rsid w:val="00A869B7"/>
    <w:rsid w:val="00A90276"/>
    <w:rsid w:val="00A924E5"/>
    <w:rsid w:val="00A92A5A"/>
    <w:rsid w:val="00AA2AD3"/>
    <w:rsid w:val="00AA2DD4"/>
    <w:rsid w:val="00AA7591"/>
    <w:rsid w:val="00AA7AD7"/>
    <w:rsid w:val="00AB7F73"/>
    <w:rsid w:val="00AC205C"/>
    <w:rsid w:val="00AC5A90"/>
    <w:rsid w:val="00AD7AD0"/>
    <w:rsid w:val="00AE4CB5"/>
    <w:rsid w:val="00AE5DB5"/>
    <w:rsid w:val="00AE722E"/>
    <w:rsid w:val="00AF0A6B"/>
    <w:rsid w:val="00B05A69"/>
    <w:rsid w:val="00B165C4"/>
    <w:rsid w:val="00B20B7D"/>
    <w:rsid w:val="00B35AF7"/>
    <w:rsid w:val="00B4688A"/>
    <w:rsid w:val="00B7228E"/>
    <w:rsid w:val="00B8113E"/>
    <w:rsid w:val="00B81F03"/>
    <w:rsid w:val="00B83442"/>
    <w:rsid w:val="00B85D0C"/>
    <w:rsid w:val="00B912AB"/>
    <w:rsid w:val="00B9734B"/>
    <w:rsid w:val="00BA30E2"/>
    <w:rsid w:val="00BA7D03"/>
    <w:rsid w:val="00BB09F5"/>
    <w:rsid w:val="00BB34EA"/>
    <w:rsid w:val="00BB4C38"/>
    <w:rsid w:val="00BC7130"/>
    <w:rsid w:val="00BD3CBD"/>
    <w:rsid w:val="00BD4006"/>
    <w:rsid w:val="00BE2C0C"/>
    <w:rsid w:val="00BF02A7"/>
    <w:rsid w:val="00BF09B3"/>
    <w:rsid w:val="00BF385F"/>
    <w:rsid w:val="00BF5823"/>
    <w:rsid w:val="00C10475"/>
    <w:rsid w:val="00C11BFE"/>
    <w:rsid w:val="00C13C73"/>
    <w:rsid w:val="00C2342E"/>
    <w:rsid w:val="00C25023"/>
    <w:rsid w:val="00C37BB2"/>
    <w:rsid w:val="00C41228"/>
    <w:rsid w:val="00C4515C"/>
    <w:rsid w:val="00C5068F"/>
    <w:rsid w:val="00C518C7"/>
    <w:rsid w:val="00C70D16"/>
    <w:rsid w:val="00C71E95"/>
    <w:rsid w:val="00C821CA"/>
    <w:rsid w:val="00C84BC5"/>
    <w:rsid w:val="00C86D74"/>
    <w:rsid w:val="00C91D3B"/>
    <w:rsid w:val="00C94459"/>
    <w:rsid w:val="00CA1BC8"/>
    <w:rsid w:val="00CA61EB"/>
    <w:rsid w:val="00CA7636"/>
    <w:rsid w:val="00CC3279"/>
    <w:rsid w:val="00CD04F1"/>
    <w:rsid w:val="00CD3E9E"/>
    <w:rsid w:val="00CD7F59"/>
    <w:rsid w:val="00D02025"/>
    <w:rsid w:val="00D10D9A"/>
    <w:rsid w:val="00D14467"/>
    <w:rsid w:val="00D16450"/>
    <w:rsid w:val="00D174A5"/>
    <w:rsid w:val="00D21FFE"/>
    <w:rsid w:val="00D23E62"/>
    <w:rsid w:val="00D31B4F"/>
    <w:rsid w:val="00D3529C"/>
    <w:rsid w:val="00D36751"/>
    <w:rsid w:val="00D43511"/>
    <w:rsid w:val="00D44A0B"/>
    <w:rsid w:val="00D45252"/>
    <w:rsid w:val="00D51266"/>
    <w:rsid w:val="00D6076F"/>
    <w:rsid w:val="00D66E37"/>
    <w:rsid w:val="00D71B4D"/>
    <w:rsid w:val="00D730E9"/>
    <w:rsid w:val="00D810D8"/>
    <w:rsid w:val="00D81E86"/>
    <w:rsid w:val="00D85DD7"/>
    <w:rsid w:val="00D91CDB"/>
    <w:rsid w:val="00D93D55"/>
    <w:rsid w:val="00DA2B5A"/>
    <w:rsid w:val="00DB03BE"/>
    <w:rsid w:val="00DB4997"/>
    <w:rsid w:val="00DC0E7C"/>
    <w:rsid w:val="00DC56C2"/>
    <w:rsid w:val="00DD51D9"/>
    <w:rsid w:val="00DD76BC"/>
    <w:rsid w:val="00DF023A"/>
    <w:rsid w:val="00DF36C0"/>
    <w:rsid w:val="00DF383E"/>
    <w:rsid w:val="00E011B9"/>
    <w:rsid w:val="00E04D8C"/>
    <w:rsid w:val="00E141EE"/>
    <w:rsid w:val="00E15015"/>
    <w:rsid w:val="00E30E55"/>
    <w:rsid w:val="00E33121"/>
    <w:rsid w:val="00E335FE"/>
    <w:rsid w:val="00E5566B"/>
    <w:rsid w:val="00E56124"/>
    <w:rsid w:val="00E65F3D"/>
    <w:rsid w:val="00E717CA"/>
    <w:rsid w:val="00E71A3F"/>
    <w:rsid w:val="00E72947"/>
    <w:rsid w:val="00E76803"/>
    <w:rsid w:val="00E82B2D"/>
    <w:rsid w:val="00E85557"/>
    <w:rsid w:val="00E86901"/>
    <w:rsid w:val="00E87223"/>
    <w:rsid w:val="00E8771F"/>
    <w:rsid w:val="00E9428E"/>
    <w:rsid w:val="00EA0EA1"/>
    <w:rsid w:val="00EA14B9"/>
    <w:rsid w:val="00EA1632"/>
    <w:rsid w:val="00EA708F"/>
    <w:rsid w:val="00EA7972"/>
    <w:rsid w:val="00EA7D6E"/>
    <w:rsid w:val="00EB03DD"/>
    <w:rsid w:val="00EB2210"/>
    <w:rsid w:val="00EB6468"/>
    <w:rsid w:val="00EC15C1"/>
    <w:rsid w:val="00EC29C6"/>
    <w:rsid w:val="00EC4E49"/>
    <w:rsid w:val="00ED5237"/>
    <w:rsid w:val="00ED5967"/>
    <w:rsid w:val="00ED7664"/>
    <w:rsid w:val="00ED7792"/>
    <w:rsid w:val="00ED77FB"/>
    <w:rsid w:val="00EE45FA"/>
    <w:rsid w:val="00EE646C"/>
    <w:rsid w:val="00F15149"/>
    <w:rsid w:val="00F17B8B"/>
    <w:rsid w:val="00F21A92"/>
    <w:rsid w:val="00F41676"/>
    <w:rsid w:val="00F47BE4"/>
    <w:rsid w:val="00F525A7"/>
    <w:rsid w:val="00F52BF5"/>
    <w:rsid w:val="00F5444D"/>
    <w:rsid w:val="00F65202"/>
    <w:rsid w:val="00F65E2C"/>
    <w:rsid w:val="00F66152"/>
    <w:rsid w:val="00F7459B"/>
    <w:rsid w:val="00F7759D"/>
    <w:rsid w:val="00F80576"/>
    <w:rsid w:val="00F83123"/>
    <w:rsid w:val="00F87CDE"/>
    <w:rsid w:val="00F87FB2"/>
    <w:rsid w:val="00F90DC2"/>
    <w:rsid w:val="00FC5B05"/>
    <w:rsid w:val="00FC67D4"/>
    <w:rsid w:val="00FD0730"/>
    <w:rsid w:val="00FD0E83"/>
    <w:rsid w:val="00FD53CC"/>
    <w:rsid w:val="00FE0793"/>
    <w:rsid w:val="00FE56A1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DB28BB"/>
  <w15:docId w15:val="{27BCBC7A-5AB9-46F7-837F-42945313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646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3396D"/>
    <w:pPr>
      <w:keepNext/>
      <w:spacing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C91D3B"/>
    <w:pPr>
      <w:keepNext/>
      <w:spacing w:before="48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F525A7"/>
    <w:pPr>
      <w:keepNext/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30E95"/>
    <w:pPr>
      <w:spacing w:before="480" w:after="240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130E95"/>
    <w:rPr>
      <w:rFonts w:ascii="Arial" w:eastAsiaTheme="majorEastAsia" w:hAnsi="Arial" w:cstheme="majorBidi"/>
      <w:sz w:val="22"/>
      <w:u w:val="single"/>
      <w:lang w:val="en-US" w:eastAsia="zh-CN"/>
    </w:rPr>
  </w:style>
  <w:style w:type="paragraph" w:styleId="ListParagraph">
    <w:name w:val="List Paragraph"/>
    <w:basedOn w:val="Normal"/>
    <w:uiPriority w:val="34"/>
    <w:qFormat/>
    <w:rsid w:val="00356DAD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356DA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93396D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B2A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2A9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2A9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2A9B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E71A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75363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D3CBD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CF5D-6B4F-4E07-B78D-E6438D1B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1888</Words>
  <Characters>13951</Characters>
  <Application>Microsoft Office Word</Application>
  <DocSecurity>0</DocSecurity>
  <Lines>259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of observers</vt:lpstr>
    </vt:vector>
  </TitlesOfParts>
  <Manager>OLC</Manager>
  <Company>WIPO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of observers</dc:title>
  <dc:subject>Fifty-Eighth Series of Meetings</dc:subject>
  <dc:creator>HAPPY-DUMAS Juliet</dc:creator>
  <cp:keywords>PUBLIC</cp:keywords>
  <cp:lastModifiedBy>HÄFLIGER Patience</cp:lastModifiedBy>
  <cp:revision>3</cp:revision>
  <cp:lastPrinted>2020-06-22T07:09:00Z</cp:lastPrinted>
  <dcterms:created xsi:type="dcterms:W3CDTF">2020-07-16T08:01:00Z</dcterms:created>
  <dcterms:modified xsi:type="dcterms:W3CDTF">2020-07-16T08:49:00Z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cf47586d-b370-4a95-9b4f-c32dcacb1925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