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C0" w:rsidRDefault="00531E82" w:rsidP="006E4F5F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R</w:t>
      </w:r>
    </w:p>
    <w:p w:rsidR="006D55C0" w:rsidRDefault="00531E82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7F1CBB3D" wp14:editId="0C480D72">
            <wp:extent cx="1933575" cy="1428750"/>
            <wp:effectExtent l="0" t="0" r="9525" b="0"/>
            <wp:docPr id="2" name="Picture 2" descr="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R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5C0" w:rsidRDefault="006E4F5F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 w:rsidRPr="006E4F5F">
        <w:rPr>
          <w:rFonts w:ascii="Arial Black" w:hAnsi="Arial Black"/>
          <w:b/>
          <w:caps/>
          <w:sz w:val="15"/>
        </w:rPr>
        <w:t>A</w:t>
      </w:r>
      <w:r w:rsidRPr="00CB0771">
        <w:rPr>
          <w:rFonts w:ascii="Arial Black" w:hAnsi="Arial Black"/>
          <w:b/>
          <w:caps/>
          <w:sz w:val="15"/>
          <w:lang w:val="ru-RU"/>
        </w:rPr>
        <w:t>/5</w:t>
      </w:r>
      <w:r w:rsidR="00E51CC3">
        <w:rPr>
          <w:rFonts w:ascii="Arial Black" w:hAnsi="Arial Black"/>
          <w:b/>
          <w:caps/>
          <w:sz w:val="15"/>
          <w:lang w:val="ru-RU"/>
        </w:rPr>
        <w:t>9</w:t>
      </w:r>
      <w:r w:rsidRPr="00CB0771">
        <w:rPr>
          <w:rFonts w:ascii="Arial Black" w:hAnsi="Arial Black"/>
          <w:b/>
          <w:caps/>
          <w:sz w:val="15"/>
          <w:lang w:val="ru-RU"/>
        </w:rPr>
        <w:t>/</w:t>
      </w:r>
      <w:bookmarkStart w:id="0" w:name="Code"/>
      <w:bookmarkEnd w:id="0"/>
      <w:r w:rsidR="001867A6" w:rsidRPr="00291AE3">
        <w:rPr>
          <w:rFonts w:ascii="Arial Black" w:hAnsi="Arial Black"/>
          <w:b/>
          <w:caps/>
          <w:sz w:val="15"/>
          <w:lang w:val="ru-RU"/>
        </w:rPr>
        <w:t>1</w:t>
      </w:r>
      <w:r w:rsidR="00E51CC3">
        <w:rPr>
          <w:rFonts w:ascii="Arial Black" w:hAnsi="Arial Black"/>
          <w:b/>
          <w:caps/>
          <w:sz w:val="15"/>
          <w:lang w:val="ru-RU"/>
        </w:rPr>
        <w:t>3</w:t>
      </w:r>
      <w:r w:rsidR="00A25685" w:rsidRPr="00635CF1">
        <w:rPr>
          <w:rFonts w:ascii="Arial Black" w:hAnsi="Arial Black"/>
          <w:b/>
          <w:caps/>
          <w:sz w:val="15"/>
          <w:lang w:val="ru-RU"/>
        </w:rPr>
        <w:t xml:space="preserve"> </w:t>
      </w:r>
      <w:r w:rsidR="00A25685">
        <w:rPr>
          <w:rFonts w:ascii="Arial Black" w:hAnsi="Arial Black"/>
          <w:b/>
          <w:caps/>
          <w:sz w:val="15"/>
        </w:rPr>
        <w:t>add</w:t>
      </w:r>
      <w:r w:rsidR="00A25685" w:rsidRPr="00635CF1">
        <w:rPr>
          <w:rFonts w:ascii="Arial Black" w:hAnsi="Arial Black"/>
          <w:b/>
          <w:caps/>
          <w:sz w:val="15"/>
          <w:lang w:val="ru-RU"/>
        </w:rPr>
        <w:t>.</w:t>
      </w:r>
      <w:r w:rsidR="00D73AA4">
        <w:rPr>
          <w:rFonts w:ascii="Arial Black" w:hAnsi="Arial Black"/>
          <w:b/>
          <w:caps/>
          <w:sz w:val="15"/>
          <w:lang w:val="ru-RU"/>
        </w:rPr>
        <w:t>2</w:t>
      </w:r>
    </w:p>
    <w:p w:rsidR="006D55C0" w:rsidRDefault="00531E82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531E82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1" w:name="Original"/>
      <w:bookmarkEnd w:id="1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D55C0" w:rsidRDefault="00531E82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531E82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Date"/>
      <w:bookmarkEnd w:id="2"/>
      <w:r w:rsidR="00E51CC3">
        <w:rPr>
          <w:rFonts w:ascii="Arial Black" w:hAnsi="Arial Black"/>
          <w:b/>
          <w:caps/>
          <w:sz w:val="15"/>
          <w:lang w:val="ru-RU"/>
        </w:rPr>
        <w:t>9</w:t>
      </w:r>
      <w:r>
        <w:rPr>
          <w:rFonts w:ascii="Arial Black" w:hAnsi="Arial Black"/>
          <w:b/>
          <w:caps/>
          <w:sz w:val="15"/>
          <w:lang w:val="ru-RU"/>
        </w:rPr>
        <w:t xml:space="preserve"> октября</w:t>
      </w:r>
      <w:r w:rsidR="00D11FFD" w:rsidRPr="00531E82">
        <w:rPr>
          <w:rFonts w:ascii="Arial Black" w:hAnsi="Arial Black"/>
          <w:b/>
          <w:caps/>
          <w:sz w:val="15"/>
          <w:lang w:val="ru-RU"/>
        </w:rPr>
        <w:t xml:space="preserve"> 201</w:t>
      </w:r>
      <w:r w:rsidR="00E51CC3">
        <w:rPr>
          <w:rFonts w:ascii="Arial Black" w:hAnsi="Arial Black"/>
          <w:b/>
          <w:caps/>
          <w:sz w:val="15"/>
          <w:lang w:val="ru-RU"/>
        </w:rPr>
        <w:t>9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6D55C0" w:rsidRDefault="00531E82" w:rsidP="000C117A">
      <w:pPr>
        <w:pStyle w:val="Heading1"/>
        <w:rPr>
          <w:lang w:val="ru-RU"/>
        </w:rPr>
      </w:pPr>
      <w:r>
        <w:rPr>
          <w:lang w:val="ru-RU"/>
        </w:rPr>
        <w:t>Ассамблеи</w:t>
      </w:r>
      <w:r w:rsidRPr="00CB0771">
        <w:rPr>
          <w:lang w:val="ru-RU"/>
        </w:rPr>
        <w:t xml:space="preserve"> </w:t>
      </w:r>
      <w:r>
        <w:rPr>
          <w:lang w:val="ru-RU"/>
        </w:rPr>
        <w:t>государств</w:t>
      </w:r>
      <w:r w:rsidR="00291AE3" w:rsidRPr="005F55F1">
        <w:rPr>
          <w:lang w:val="ru-RU"/>
        </w:rPr>
        <w:t xml:space="preserve"> – </w:t>
      </w:r>
      <w:r>
        <w:rPr>
          <w:lang w:val="ru-RU"/>
        </w:rPr>
        <w:t>членов</w:t>
      </w:r>
      <w:r w:rsidRPr="00CB0771">
        <w:rPr>
          <w:lang w:val="ru-RU"/>
        </w:rPr>
        <w:t xml:space="preserve"> </w:t>
      </w:r>
      <w:r>
        <w:rPr>
          <w:lang w:val="ru-RU"/>
        </w:rPr>
        <w:t>ВОИС</w:t>
      </w:r>
    </w:p>
    <w:p w:rsidR="006D55C0" w:rsidRDefault="00531E82" w:rsidP="003D2030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Пятьдесят</w:t>
      </w:r>
      <w:r w:rsidRPr="00531E82">
        <w:rPr>
          <w:b/>
          <w:sz w:val="24"/>
          <w:lang w:val="ru-RU"/>
        </w:rPr>
        <w:t xml:space="preserve"> </w:t>
      </w:r>
      <w:r w:rsidR="00E51CC3">
        <w:rPr>
          <w:b/>
          <w:sz w:val="24"/>
          <w:lang w:val="ru-RU"/>
        </w:rPr>
        <w:t>девятая</w:t>
      </w:r>
      <w:r w:rsidRPr="00531E82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серия</w:t>
      </w:r>
      <w:r w:rsidRPr="00531E82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заседаний</w:t>
      </w:r>
      <w:r w:rsidR="003D57B0" w:rsidRPr="00531E82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="00DF023A" w:rsidRPr="00531E82">
        <w:rPr>
          <w:b/>
          <w:sz w:val="24"/>
          <w:lang w:val="ru-RU"/>
        </w:rPr>
        <w:t xml:space="preserve">, </w:t>
      </w:r>
      <w:r w:rsidR="00E51CC3">
        <w:rPr>
          <w:b/>
          <w:sz w:val="24"/>
          <w:lang w:val="ru-RU"/>
        </w:rPr>
        <w:t xml:space="preserve">30 </w:t>
      </w:r>
      <w:r>
        <w:rPr>
          <w:b/>
          <w:sz w:val="24"/>
          <w:lang w:val="ru-RU"/>
        </w:rPr>
        <w:t xml:space="preserve">сентября – </w:t>
      </w:r>
      <w:r w:rsidR="00E51CC3">
        <w:rPr>
          <w:b/>
          <w:sz w:val="24"/>
          <w:lang w:val="ru-RU"/>
        </w:rPr>
        <w:t>9</w:t>
      </w:r>
      <w:r>
        <w:rPr>
          <w:b/>
          <w:sz w:val="24"/>
          <w:lang w:val="ru-RU"/>
        </w:rPr>
        <w:t xml:space="preserve"> октября</w:t>
      </w:r>
      <w:r w:rsidR="00DF023A" w:rsidRPr="00531E82">
        <w:rPr>
          <w:b/>
          <w:sz w:val="24"/>
          <w:lang w:val="ru-RU"/>
        </w:rPr>
        <w:t xml:space="preserve"> 201</w:t>
      </w:r>
      <w:r w:rsidR="00E51CC3">
        <w:rPr>
          <w:b/>
          <w:sz w:val="24"/>
          <w:lang w:val="ru-RU"/>
        </w:rPr>
        <w:t>9</w:t>
      </w:r>
      <w:r>
        <w:rPr>
          <w:b/>
          <w:sz w:val="24"/>
          <w:lang w:val="ru-RU"/>
        </w:rPr>
        <w:t xml:space="preserve"> г.</w:t>
      </w:r>
    </w:p>
    <w:p w:rsidR="006D55C0" w:rsidRDefault="000C5C66" w:rsidP="003D2030">
      <w:pPr>
        <w:spacing w:after="360"/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краткий отчет</w:t>
      </w:r>
    </w:p>
    <w:p w:rsidR="006D55C0" w:rsidRDefault="00A25685" w:rsidP="009C127D">
      <w:pPr>
        <w:spacing w:after="960"/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 xml:space="preserve">Добавление </w:t>
      </w:r>
    </w:p>
    <w:p w:rsidR="006D55C0" w:rsidRDefault="00A25685" w:rsidP="00A25685">
      <w:pPr>
        <w:pStyle w:val="Heading3"/>
        <w:rPr>
          <w:lang w:val="ru-RU"/>
        </w:rPr>
      </w:pPr>
      <w:r>
        <w:rPr>
          <w:lang w:val="ru-RU"/>
        </w:rPr>
        <w:t xml:space="preserve">пункт </w:t>
      </w:r>
      <w:r w:rsidR="00D73AA4">
        <w:rPr>
          <w:lang w:val="ru-RU"/>
        </w:rPr>
        <w:t>9</w:t>
      </w:r>
      <w:r>
        <w:rPr>
          <w:lang w:val="ru-RU"/>
        </w:rPr>
        <w:t xml:space="preserve"> </w:t>
      </w:r>
      <w:r w:rsidR="006A528B">
        <w:rPr>
          <w:lang w:val="ru-RU"/>
        </w:rPr>
        <w:t xml:space="preserve">СВОДНОЙ </w:t>
      </w:r>
      <w:r>
        <w:rPr>
          <w:lang w:val="ru-RU"/>
        </w:rPr>
        <w:t>повестки дня</w:t>
      </w:r>
    </w:p>
    <w:p w:rsidR="006D55C0" w:rsidRPr="006D55C0" w:rsidRDefault="00D73AA4" w:rsidP="00635CF1">
      <w:pPr>
        <w:pStyle w:val="Heading3"/>
        <w:rPr>
          <w:lang w:val="ru-RU"/>
        </w:rPr>
      </w:pPr>
      <w:r>
        <w:rPr>
          <w:lang w:val="ru-RU"/>
        </w:rPr>
        <w:t>состав координационного комитета воис и исполнительных комитетов парижского и бернского союзов</w:t>
      </w:r>
      <w:r w:rsidR="00A25685">
        <w:rPr>
          <w:lang w:val="ru-RU"/>
        </w:rPr>
        <w:t xml:space="preserve"> </w:t>
      </w:r>
    </w:p>
    <w:p w:rsidR="00B25210" w:rsidRPr="005E0C5C" w:rsidRDefault="00B25210" w:rsidP="00B25210">
      <w:pPr>
        <w:pStyle w:val="ListParagraph"/>
        <w:ind w:left="0"/>
        <w:rPr>
          <w:lang w:val="ru-RU"/>
        </w:rPr>
      </w:pPr>
      <w:r w:rsidRPr="00B25210">
        <w:rPr>
          <w:szCs w:val="22"/>
        </w:rPr>
        <w:fldChar w:fldCharType="begin"/>
      </w:r>
      <w:r w:rsidRPr="005E0C5C">
        <w:rPr>
          <w:szCs w:val="22"/>
          <w:lang w:val="ru-RU"/>
        </w:rPr>
        <w:instrText xml:space="preserve"> </w:instrText>
      </w:r>
      <w:r w:rsidRPr="00B25210">
        <w:rPr>
          <w:szCs w:val="22"/>
        </w:rPr>
        <w:instrText>AUTONUM</w:instrText>
      </w:r>
      <w:r w:rsidRPr="005E0C5C">
        <w:rPr>
          <w:szCs w:val="22"/>
          <w:lang w:val="ru-RU"/>
        </w:rPr>
        <w:instrText xml:space="preserve">  </w:instrText>
      </w:r>
      <w:r w:rsidRPr="00B25210">
        <w:rPr>
          <w:szCs w:val="22"/>
        </w:rPr>
        <w:fldChar w:fldCharType="end"/>
      </w:r>
      <w:r w:rsidRPr="005E0C5C">
        <w:rPr>
          <w:lang w:val="ru-RU"/>
        </w:rPr>
        <w:tab/>
      </w:r>
      <w:r w:rsidR="005E0C5C" w:rsidRPr="005E0C5C">
        <w:rPr>
          <w:lang w:val="ru-RU"/>
        </w:rPr>
        <w:t xml:space="preserve">Обсуждения проходили на основе документов </w:t>
      </w:r>
      <w:r w:rsidRPr="00B25210">
        <w:t>A</w:t>
      </w:r>
      <w:r w:rsidRPr="005E0C5C">
        <w:rPr>
          <w:lang w:val="ru-RU"/>
        </w:rPr>
        <w:t xml:space="preserve">/59/5 </w:t>
      </w:r>
      <w:r w:rsidR="0096323C">
        <w:rPr>
          <w:lang w:val="ru-RU"/>
        </w:rPr>
        <w:t>и</w:t>
      </w:r>
      <w:r w:rsidRPr="005E0C5C">
        <w:rPr>
          <w:lang w:val="ru-RU"/>
        </w:rPr>
        <w:t xml:space="preserve"> </w:t>
      </w:r>
      <w:r w:rsidRPr="00B25210">
        <w:t>A</w:t>
      </w:r>
      <w:r w:rsidRPr="005E0C5C">
        <w:rPr>
          <w:lang w:val="ru-RU"/>
        </w:rPr>
        <w:t>/59/12.</w:t>
      </w:r>
    </w:p>
    <w:p w:rsidR="00B25210" w:rsidRPr="005E0C5C" w:rsidRDefault="00B25210" w:rsidP="00B25210">
      <w:pPr>
        <w:pStyle w:val="ListParagraph"/>
        <w:ind w:left="0"/>
        <w:rPr>
          <w:lang w:val="ru-RU"/>
        </w:rPr>
      </w:pPr>
    </w:p>
    <w:p w:rsidR="00B25210" w:rsidRPr="005E0C5C" w:rsidRDefault="00B25210" w:rsidP="00B25210">
      <w:pPr>
        <w:pStyle w:val="ListParagraph"/>
        <w:ind w:left="0"/>
        <w:rPr>
          <w:szCs w:val="22"/>
          <w:lang w:val="ru-RU"/>
        </w:rPr>
      </w:pPr>
      <w:r w:rsidRPr="00B25210">
        <w:rPr>
          <w:szCs w:val="22"/>
        </w:rPr>
        <w:fldChar w:fldCharType="begin"/>
      </w:r>
      <w:r w:rsidRPr="005E0C5C">
        <w:rPr>
          <w:szCs w:val="22"/>
          <w:lang w:val="ru-RU"/>
        </w:rPr>
        <w:instrText xml:space="preserve"> </w:instrText>
      </w:r>
      <w:r w:rsidRPr="00B25210">
        <w:rPr>
          <w:szCs w:val="22"/>
        </w:rPr>
        <w:instrText>AUTONUM</w:instrText>
      </w:r>
      <w:r w:rsidRPr="005E0C5C">
        <w:rPr>
          <w:szCs w:val="22"/>
          <w:lang w:val="ru-RU"/>
        </w:rPr>
        <w:instrText xml:space="preserve">  </w:instrText>
      </w:r>
      <w:r w:rsidRPr="00B25210">
        <w:rPr>
          <w:szCs w:val="22"/>
        </w:rPr>
        <w:fldChar w:fldCharType="end"/>
      </w:r>
      <w:r w:rsidRPr="005E0C5C">
        <w:rPr>
          <w:szCs w:val="22"/>
          <w:lang w:val="ru-RU"/>
        </w:rPr>
        <w:tab/>
      </w:r>
      <w:r w:rsidR="005E0C5C" w:rsidRPr="005E0C5C">
        <w:rPr>
          <w:szCs w:val="22"/>
          <w:lang w:val="ru-RU"/>
        </w:rPr>
        <w:t>По итогам неофициальных консультаций государств-членов</w:t>
      </w:r>
    </w:p>
    <w:p w:rsidR="00B25210" w:rsidRPr="005E0C5C" w:rsidRDefault="00B25210" w:rsidP="00B25210">
      <w:pPr>
        <w:pStyle w:val="ListParagraph"/>
        <w:ind w:left="0"/>
        <w:rPr>
          <w:lang w:val="ru-RU"/>
        </w:rPr>
      </w:pPr>
    </w:p>
    <w:p w:rsidR="00B25210" w:rsidRPr="005E0C5C" w:rsidRDefault="005E0C5C" w:rsidP="005E0C5C">
      <w:pPr>
        <w:pStyle w:val="ListParagraph"/>
        <w:numPr>
          <w:ilvl w:val="0"/>
          <w:numId w:val="37"/>
        </w:numPr>
        <w:spacing w:before="220" w:after="220"/>
        <w:rPr>
          <w:lang w:val="ru-RU"/>
        </w:rPr>
      </w:pPr>
      <w:r w:rsidRPr="005E0C5C">
        <w:rPr>
          <w:lang w:val="ru-RU"/>
        </w:rPr>
        <w:t xml:space="preserve">Ассамблея Парижского союза единогласно избирает в качестве </w:t>
      </w:r>
      <w:r w:rsidRPr="005E0C5C">
        <w:rPr>
          <w:i/>
          <w:lang w:val="ru-RU"/>
        </w:rPr>
        <w:t xml:space="preserve">полных </w:t>
      </w:r>
      <w:r w:rsidRPr="00CD0288">
        <w:rPr>
          <w:lang w:val="ru-RU"/>
        </w:rPr>
        <w:t>членов</w:t>
      </w:r>
      <w:r w:rsidRPr="005E0C5C">
        <w:rPr>
          <w:i/>
          <w:lang w:val="ru-RU"/>
        </w:rPr>
        <w:t xml:space="preserve"> Исполнительного комитета Парижского союза</w:t>
      </w:r>
      <w:r w:rsidRPr="005E0C5C">
        <w:rPr>
          <w:lang w:val="ru-RU"/>
        </w:rPr>
        <w:t xml:space="preserve"> следующие государства</w:t>
      </w:r>
      <w:r w:rsidR="00B25210" w:rsidRPr="005E0C5C">
        <w:rPr>
          <w:lang w:val="ru-RU"/>
        </w:rPr>
        <w:t xml:space="preserve">:  </w:t>
      </w:r>
      <w:r>
        <w:rPr>
          <w:lang w:val="ru-RU"/>
        </w:rPr>
        <w:t>Анголу</w:t>
      </w:r>
      <w:r w:rsidR="00B25210" w:rsidRPr="005E0C5C">
        <w:rPr>
          <w:lang w:val="ru-RU"/>
        </w:rPr>
        <w:t xml:space="preserve">, </w:t>
      </w:r>
      <w:r>
        <w:rPr>
          <w:lang w:val="ru-RU"/>
        </w:rPr>
        <w:t>Аргентину</w:t>
      </w:r>
      <w:r w:rsidR="00B25210" w:rsidRPr="005E0C5C">
        <w:rPr>
          <w:lang w:val="ru-RU"/>
        </w:rPr>
        <w:t xml:space="preserve"> (2019-2020</w:t>
      </w:r>
      <w:r w:rsidRPr="005E0C5C">
        <w:rPr>
          <w:lang w:val="ru-RU"/>
        </w:rPr>
        <w:t xml:space="preserve"> </w:t>
      </w:r>
      <w:r>
        <w:rPr>
          <w:lang w:val="ru-RU"/>
        </w:rPr>
        <w:t>гг</w:t>
      </w:r>
      <w:r w:rsidRPr="005E0C5C">
        <w:rPr>
          <w:lang w:val="ru-RU"/>
        </w:rPr>
        <w:t>.</w:t>
      </w:r>
      <w:r w:rsidR="00B25210" w:rsidRPr="005E0C5C">
        <w:rPr>
          <w:lang w:val="ru-RU"/>
        </w:rPr>
        <w:t xml:space="preserve">), </w:t>
      </w:r>
      <w:r>
        <w:rPr>
          <w:lang w:val="ru-RU"/>
        </w:rPr>
        <w:t>Бангладеш</w:t>
      </w:r>
      <w:r w:rsidR="00B25210" w:rsidRPr="005E0C5C">
        <w:rPr>
          <w:lang w:val="ru-RU"/>
        </w:rPr>
        <w:t xml:space="preserve">, </w:t>
      </w:r>
      <w:r>
        <w:rPr>
          <w:lang w:val="ru-RU"/>
        </w:rPr>
        <w:t>Беларусь</w:t>
      </w:r>
      <w:r w:rsidR="00B25210" w:rsidRPr="005E0C5C">
        <w:rPr>
          <w:lang w:val="ru-RU"/>
        </w:rPr>
        <w:t xml:space="preserve"> (</w:t>
      </w:r>
      <w:r>
        <w:rPr>
          <w:lang w:val="ru-RU"/>
        </w:rPr>
        <w:t>член в порядке ротации</w:t>
      </w:r>
      <w:r w:rsidR="00B25210" w:rsidRPr="005E0C5C">
        <w:rPr>
          <w:lang w:val="ru-RU"/>
        </w:rPr>
        <w:t>)</w:t>
      </w:r>
      <w:r w:rsidR="00B25210" w:rsidRPr="00B25210">
        <w:rPr>
          <w:vertAlign w:val="superscript"/>
        </w:rPr>
        <w:footnoteReference w:id="2"/>
      </w:r>
      <w:r w:rsidR="00B25210" w:rsidRPr="005E0C5C">
        <w:rPr>
          <w:lang w:val="ru-RU"/>
        </w:rPr>
        <w:t xml:space="preserve">, </w:t>
      </w:r>
      <w:r w:rsidRPr="005E0C5C">
        <w:rPr>
          <w:lang w:val="ru-RU"/>
        </w:rPr>
        <w:t>Боливи</w:t>
      </w:r>
      <w:r>
        <w:rPr>
          <w:lang w:val="ru-RU"/>
        </w:rPr>
        <w:t>ю</w:t>
      </w:r>
      <w:r w:rsidRPr="005E0C5C">
        <w:rPr>
          <w:lang w:val="ru-RU"/>
        </w:rPr>
        <w:t xml:space="preserve"> (Многонациональное Государство), Бразили</w:t>
      </w:r>
      <w:r>
        <w:rPr>
          <w:lang w:val="ru-RU"/>
        </w:rPr>
        <w:t>ю</w:t>
      </w:r>
      <w:r w:rsidRPr="005E0C5C">
        <w:rPr>
          <w:lang w:val="ru-RU"/>
        </w:rPr>
        <w:t>, Буркина-Фасо, Камерун, Чили, Колумби</w:t>
      </w:r>
      <w:r>
        <w:rPr>
          <w:lang w:val="ru-RU"/>
        </w:rPr>
        <w:t>ю</w:t>
      </w:r>
      <w:r w:rsidRPr="005E0C5C">
        <w:rPr>
          <w:lang w:val="ru-RU"/>
        </w:rPr>
        <w:t>, Коста-Рик</w:t>
      </w:r>
      <w:r>
        <w:rPr>
          <w:lang w:val="ru-RU"/>
        </w:rPr>
        <w:t>у</w:t>
      </w:r>
      <w:r w:rsidRPr="005E0C5C">
        <w:rPr>
          <w:lang w:val="ru-RU"/>
        </w:rPr>
        <w:t>, Кот-д'Ивуар, Куб</w:t>
      </w:r>
      <w:r>
        <w:rPr>
          <w:lang w:val="ru-RU"/>
        </w:rPr>
        <w:t>у</w:t>
      </w:r>
      <w:r w:rsidRPr="005E0C5C">
        <w:rPr>
          <w:lang w:val="ru-RU"/>
        </w:rPr>
        <w:t>, Корейск</w:t>
      </w:r>
      <w:r>
        <w:rPr>
          <w:lang w:val="ru-RU"/>
        </w:rPr>
        <w:t>ую</w:t>
      </w:r>
      <w:r w:rsidRPr="005E0C5C">
        <w:rPr>
          <w:lang w:val="ru-RU"/>
        </w:rPr>
        <w:t xml:space="preserve"> Народно-Демократическ</w:t>
      </w:r>
      <w:r>
        <w:rPr>
          <w:lang w:val="ru-RU"/>
        </w:rPr>
        <w:t>ую</w:t>
      </w:r>
      <w:r w:rsidRPr="005E0C5C">
        <w:rPr>
          <w:lang w:val="ru-RU"/>
        </w:rPr>
        <w:t xml:space="preserve"> Республик</w:t>
      </w:r>
      <w:r>
        <w:rPr>
          <w:lang w:val="ru-RU"/>
        </w:rPr>
        <w:t>у</w:t>
      </w:r>
      <w:r w:rsidRPr="005E0C5C">
        <w:rPr>
          <w:lang w:val="ru-RU"/>
        </w:rPr>
        <w:t>, Финлянди</w:t>
      </w:r>
      <w:r>
        <w:rPr>
          <w:lang w:val="ru-RU"/>
        </w:rPr>
        <w:t>ю</w:t>
      </w:r>
      <w:r w:rsidRPr="005E0C5C">
        <w:rPr>
          <w:lang w:val="ru-RU"/>
        </w:rPr>
        <w:t>, Габон, Ган</w:t>
      </w:r>
      <w:r>
        <w:rPr>
          <w:lang w:val="ru-RU"/>
        </w:rPr>
        <w:t>у</w:t>
      </w:r>
      <w:r w:rsidRPr="005E0C5C">
        <w:rPr>
          <w:lang w:val="ru-RU"/>
        </w:rPr>
        <w:t>, Венгри</w:t>
      </w:r>
      <w:r>
        <w:rPr>
          <w:lang w:val="ru-RU"/>
        </w:rPr>
        <w:t>ю</w:t>
      </w:r>
      <w:r w:rsidRPr="005E0C5C">
        <w:rPr>
          <w:lang w:val="ru-RU"/>
        </w:rPr>
        <w:t>, Исланди</w:t>
      </w:r>
      <w:r>
        <w:rPr>
          <w:lang w:val="ru-RU"/>
        </w:rPr>
        <w:t>ю</w:t>
      </w:r>
      <w:r w:rsidRPr="005E0C5C">
        <w:rPr>
          <w:lang w:val="ru-RU"/>
        </w:rPr>
        <w:t>, Инди</w:t>
      </w:r>
      <w:r>
        <w:rPr>
          <w:lang w:val="ru-RU"/>
        </w:rPr>
        <w:t>ю</w:t>
      </w:r>
      <w:r w:rsidRPr="005E0C5C">
        <w:rPr>
          <w:lang w:val="ru-RU"/>
        </w:rPr>
        <w:t>, Индонези</w:t>
      </w:r>
      <w:r>
        <w:rPr>
          <w:lang w:val="ru-RU"/>
        </w:rPr>
        <w:t>ю</w:t>
      </w:r>
      <w:r w:rsidRPr="005E0C5C">
        <w:rPr>
          <w:lang w:val="ru-RU"/>
        </w:rPr>
        <w:t>, Иран (</w:t>
      </w:r>
      <w:r>
        <w:rPr>
          <w:lang w:val="ru-RU"/>
        </w:rPr>
        <w:t>Исламская</w:t>
      </w:r>
      <w:r w:rsidRPr="005E0C5C">
        <w:rPr>
          <w:lang w:val="ru-RU"/>
        </w:rPr>
        <w:t xml:space="preserve"> Республика), Ирак, Ирланди</w:t>
      </w:r>
      <w:r>
        <w:rPr>
          <w:lang w:val="ru-RU"/>
        </w:rPr>
        <w:t>ю</w:t>
      </w:r>
      <w:r w:rsidRPr="005E0C5C">
        <w:rPr>
          <w:lang w:val="ru-RU"/>
        </w:rPr>
        <w:t>, Итали</w:t>
      </w:r>
      <w:r>
        <w:rPr>
          <w:lang w:val="ru-RU"/>
        </w:rPr>
        <w:t>ю</w:t>
      </w:r>
      <w:r w:rsidRPr="005E0C5C">
        <w:rPr>
          <w:lang w:val="ru-RU"/>
        </w:rPr>
        <w:t>, Япони</w:t>
      </w:r>
      <w:r>
        <w:rPr>
          <w:lang w:val="ru-RU"/>
        </w:rPr>
        <w:t>ю</w:t>
      </w:r>
      <w:r w:rsidRPr="005E0C5C">
        <w:rPr>
          <w:lang w:val="ru-RU"/>
        </w:rPr>
        <w:t>, Кени</w:t>
      </w:r>
      <w:r>
        <w:rPr>
          <w:lang w:val="ru-RU"/>
        </w:rPr>
        <w:t>ю</w:t>
      </w:r>
      <w:r w:rsidRPr="005E0C5C">
        <w:rPr>
          <w:lang w:val="ru-RU"/>
        </w:rPr>
        <w:t>, Кыргызстан</w:t>
      </w:r>
      <w:r w:rsidR="00B25210" w:rsidRPr="005E0C5C">
        <w:rPr>
          <w:lang w:val="ru-RU"/>
        </w:rPr>
        <w:t xml:space="preserve"> (</w:t>
      </w:r>
      <w:r w:rsidRPr="005E0C5C">
        <w:rPr>
          <w:lang w:val="ru-RU"/>
        </w:rPr>
        <w:t>член в порядке ротации</w:t>
      </w:r>
      <w:r w:rsidR="00B25210" w:rsidRPr="005E0C5C">
        <w:rPr>
          <w:lang w:val="ru-RU"/>
        </w:rPr>
        <w:t>)</w:t>
      </w:r>
      <w:r w:rsidR="00B25210" w:rsidRPr="00B25210">
        <w:rPr>
          <w:vertAlign w:val="superscript"/>
        </w:rPr>
        <w:footnoteReference w:id="3"/>
      </w:r>
      <w:r w:rsidR="00B25210" w:rsidRPr="005E0C5C">
        <w:rPr>
          <w:lang w:val="ru-RU"/>
        </w:rPr>
        <w:t xml:space="preserve">, </w:t>
      </w:r>
      <w:r w:rsidRPr="005E0C5C">
        <w:rPr>
          <w:lang w:val="ru-RU"/>
        </w:rPr>
        <w:t>Латви</w:t>
      </w:r>
      <w:r>
        <w:rPr>
          <w:lang w:val="ru-RU"/>
        </w:rPr>
        <w:t>ю</w:t>
      </w:r>
      <w:r w:rsidRPr="005E0C5C">
        <w:rPr>
          <w:lang w:val="ru-RU"/>
        </w:rPr>
        <w:t>, Марокко, Оман, Республик</w:t>
      </w:r>
      <w:r>
        <w:rPr>
          <w:lang w:val="ru-RU"/>
        </w:rPr>
        <w:t>у</w:t>
      </w:r>
      <w:r w:rsidRPr="005E0C5C">
        <w:rPr>
          <w:lang w:val="ru-RU"/>
        </w:rPr>
        <w:t xml:space="preserve"> Молдова, Румыни</w:t>
      </w:r>
      <w:r>
        <w:rPr>
          <w:lang w:val="ru-RU"/>
        </w:rPr>
        <w:t>ю</w:t>
      </w:r>
      <w:r w:rsidRPr="005E0C5C">
        <w:rPr>
          <w:lang w:val="ru-RU"/>
        </w:rPr>
        <w:t>, Российск</w:t>
      </w:r>
      <w:r>
        <w:rPr>
          <w:lang w:val="ru-RU"/>
        </w:rPr>
        <w:t>ую</w:t>
      </w:r>
      <w:r w:rsidRPr="005E0C5C">
        <w:rPr>
          <w:lang w:val="ru-RU"/>
        </w:rPr>
        <w:t xml:space="preserve"> Федераци</w:t>
      </w:r>
      <w:r>
        <w:rPr>
          <w:lang w:val="ru-RU"/>
        </w:rPr>
        <w:t>ю</w:t>
      </w:r>
      <w:r w:rsidRPr="005E0C5C">
        <w:rPr>
          <w:lang w:val="ru-RU"/>
        </w:rPr>
        <w:t>, Швеци</w:t>
      </w:r>
      <w:r>
        <w:rPr>
          <w:lang w:val="ru-RU"/>
        </w:rPr>
        <w:t>ю</w:t>
      </w:r>
      <w:r w:rsidRPr="005E0C5C">
        <w:rPr>
          <w:lang w:val="ru-RU"/>
        </w:rPr>
        <w:t xml:space="preserve">, Таджикистан </w:t>
      </w:r>
      <w:r w:rsidR="00B25210" w:rsidRPr="005E0C5C">
        <w:rPr>
          <w:lang w:val="ru-RU"/>
        </w:rPr>
        <w:lastRenderedPageBreak/>
        <w:t>(</w:t>
      </w:r>
      <w:r w:rsidRPr="005E0C5C">
        <w:rPr>
          <w:lang w:val="ru-RU"/>
        </w:rPr>
        <w:t>член в порядке ротации</w:t>
      </w:r>
      <w:r w:rsidR="00B25210" w:rsidRPr="005E0C5C">
        <w:rPr>
          <w:lang w:val="ru-RU"/>
        </w:rPr>
        <w:t>)</w:t>
      </w:r>
      <w:r w:rsidR="00B25210" w:rsidRPr="00B25210">
        <w:rPr>
          <w:vertAlign w:val="superscript"/>
        </w:rPr>
        <w:footnoteReference w:id="4"/>
      </w:r>
      <w:r w:rsidR="00B25210" w:rsidRPr="005E0C5C">
        <w:rPr>
          <w:lang w:val="ru-RU"/>
        </w:rPr>
        <w:t>,</w:t>
      </w:r>
      <w:r w:rsidRPr="005E0C5C">
        <w:rPr>
          <w:lang w:val="ru-RU"/>
        </w:rPr>
        <w:t xml:space="preserve"> Тунис, Уганд</w:t>
      </w:r>
      <w:r>
        <w:rPr>
          <w:lang w:val="ru-RU"/>
        </w:rPr>
        <w:t>у</w:t>
      </w:r>
      <w:r w:rsidRPr="005E0C5C">
        <w:rPr>
          <w:lang w:val="ru-RU"/>
        </w:rPr>
        <w:t>, Объединенные Арабские Эмираты, Соединенные Штаты Америки, Венесуэл</w:t>
      </w:r>
      <w:r>
        <w:rPr>
          <w:lang w:val="ru-RU"/>
        </w:rPr>
        <w:t>у</w:t>
      </w:r>
      <w:r w:rsidRPr="005E0C5C">
        <w:rPr>
          <w:lang w:val="ru-RU"/>
        </w:rPr>
        <w:t xml:space="preserve"> (Боливарианская Республика) (2020–2021 г</w:t>
      </w:r>
      <w:r>
        <w:rPr>
          <w:lang w:val="ru-RU"/>
        </w:rPr>
        <w:t>г.</w:t>
      </w:r>
      <w:r w:rsidRPr="005E0C5C">
        <w:rPr>
          <w:lang w:val="ru-RU"/>
        </w:rPr>
        <w:t xml:space="preserve">), Вьетнам, Зимбабве </w:t>
      </w:r>
      <w:r w:rsidR="00B25210" w:rsidRPr="005E0C5C">
        <w:rPr>
          <w:lang w:val="ru-RU"/>
        </w:rPr>
        <w:t>(41);</w:t>
      </w:r>
    </w:p>
    <w:p w:rsidR="00B25210" w:rsidRPr="005E0C5C" w:rsidRDefault="00B25210" w:rsidP="00B25210">
      <w:pPr>
        <w:spacing w:before="220" w:after="220"/>
        <w:ind w:left="567"/>
        <w:rPr>
          <w:i/>
          <w:lang w:val="ru-RU"/>
        </w:rPr>
      </w:pPr>
    </w:p>
    <w:p w:rsidR="00B25210" w:rsidRPr="005E0C5C" w:rsidRDefault="005E0C5C" w:rsidP="005E0C5C">
      <w:pPr>
        <w:pStyle w:val="ListParagraph"/>
        <w:numPr>
          <w:ilvl w:val="0"/>
          <w:numId w:val="37"/>
        </w:numPr>
        <w:spacing w:before="220" w:after="220"/>
        <w:rPr>
          <w:lang w:val="ru-RU"/>
        </w:rPr>
      </w:pPr>
      <w:r w:rsidRPr="005E0C5C">
        <w:rPr>
          <w:lang w:val="ru-RU"/>
        </w:rPr>
        <w:t xml:space="preserve">Ассамблея </w:t>
      </w:r>
      <w:r>
        <w:rPr>
          <w:lang w:val="ru-RU"/>
        </w:rPr>
        <w:t>Берн</w:t>
      </w:r>
      <w:r w:rsidRPr="005E0C5C">
        <w:rPr>
          <w:lang w:val="ru-RU"/>
        </w:rPr>
        <w:t xml:space="preserve">ского союза единогласно избирает в качестве </w:t>
      </w:r>
      <w:r w:rsidRPr="005E0C5C">
        <w:rPr>
          <w:i/>
          <w:lang w:val="ru-RU"/>
        </w:rPr>
        <w:t xml:space="preserve">полных </w:t>
      </w:r>
      <w:r w:rsidRPr="00CD0288">
        <w:rPr>
          <w:lang w:val="ru-RU"/>
        </w:rPr>
        <w:t>членов</w:t>
      </w:r>
      <w:r w:rsidRPr="005E0C5C">
        <w:rPr>
          <w:i/>
          <w:lang w:val="ru-RU"/>
        </w:rPr>
        <w:t xml:space="preserve"> Исполнительного комитета </w:t>
      </w:r>
      <w:r>
        <w:rPr>
          <w:i/>
          <w:lang w:val="ru-RU"/>
        </w:rPr>
        <w:t>Берн</w:t>
      </w:r>
      <w:r w:rsidRPr="005E0C5C">
        <w:rPr>
          <w:i/>
          <w:lang w:val="ru-RU"/>
        </w:rPr>
        <w:t>ского союза</w:t>
      </w:r>
      <w:r w:rsidRPr="005E0C5C">
        <w:rPr>
          <w:lang w:val="ru-RU"/>
        </w:rPr>
        <w:t xml:space="preserve"> следующие государства</w:t>
      </w:r>
      <w:r w:rsidR="00B25210" w:rsidRPr="005E0C5C">
        <w:rPr>
          <w:lang w:val="ru-RU"/>
        </w:rPr>
        <w:t xml:space="preserve">:  </w:t>
      </w:r>
      <w:r>
        <w:rPr>
          <w:lang w:val="ru-RU"/>
        </w:rPr>
        <w:t>Алжир</w:t>
      </w:r>
      <w:r w:rsidR="00B25210" w:rsidRPr="005E0C5C">
        <w:rPr>
          <w:lang w:val="ru-RU"/>
        </w:rPr>
        <w:t xml:space="preserve">, </w:t>
      </w:r>
      <w:r>
        <w:rPr>
          <w:lang w:val="ru-RU"/>
        </w:rPr>
        <w:t>Армению</w:t>
      </w:r>
      <w:r w:rsidR="00B25210" w:rsidRPr="005E0C5C">
        <w:rPr>
          <w:lang w:val="ru-RU"/>
        </w:rPr>
        <w:t xml:space="preserve"> (</w:t>
      </w:r>
      <w:r w:rsidRPr="005E0C5C">
        <w:rPr>
          <w:lang w:val="ru-RU"/>
        </w:rPr>
        <w:t>член в порядке ротации</w:t>
      </w:r>
      <w:r w:rsidR="00B25210" w:rsidRPr="005E0C5C">
        <w:rPr>
          <w:lang w:val="ru-RU"/>
        </w:rPr>
        <w:t>)</w:t>
      </w:r>
      <w:r w:rsidR="00B25210" w:rsidRPr="00B25210">
        <w:rPr>
          <w:vertAlign w:val="superscript"/>
        </w:rPr>
        <w:footnoteReference w:id="5"/>
      </w:r>
      <w:r w:rsidR="00B25210" w:rsidRPr="005E0C5C">
        <w:rPr>
          <w:lang w:val="ru-RU"/>
        </w:rPr>
        <w:t xml:space="preserve">, </w:t>
      </w:r>
      <w:r>
        <w:rPr>
          <w:lang w:val="ru-RU"/>
        </w:rPr>
        <w:t>Австралию</w:t>
      </w:r>
      <w:r w:rsidR="00B25210" w:rsidRPr="005E0C5C">
        <w:rPr>
          <w:lang w:val="ru-RU"/>
        </w:rPr>
        <w:t xml:space="preserve">, </w:t>
      </w:r>
      <w:r>
        <w:rPr>
          <w:lang w:val="ru-RU"/>
        </w:rPr>
        <w:t>Австрию</w:t>
      </w:r>
      <w:r w:rsidR="00B25210" w:rsidRPr="005E0C5C">
        <w:rPr>
          <w:lang w:val="ru-RU"/>
        </w:rPr>
        <w:t xml:space="preserve">, </w:t>
      </w:r>
      <w:r>
        <w:rPr>
          <w:lang w:val="ru-RU"/>
        </w:rPr>
        <w:t>Азербайджан</w:t>
      </w:r>
      <w:r w:rsidR="00B25210" w:rsidRPr="005E0C5C">
        <w:rPr>
          <w:lang w:val="ru-RU"/>
        </w:rPr>
        <w:t xml:space="preserve"> (</w:t>
      </w:r>
      <w:r w:rsidRPr="005E0C5C">
        <w:rPr>
          <w:lang w:val="ru-RU"/>
        </w:rPr>
        <w:t>член в порядке ротации</w:t>
      </w:r>
      <w:r w:rsidR="00B25210" w:rsidRPr="005E0C5C">
        <w:rPr>
          <w:lang w:val="ru-RU"/>
        </w:rPr>
        <w:t>)</w:t>
      </w:r>
      <w:r w:rsidR="00B25210" w:rsidRPr="00B25210">
        <w:rPr>
          <w:vertAlign w:val="superscript"/>
        </w:rPr>
        <w:footnoteReference w:id="6"/>
      </w:r>
      <w:r w:rsidR="00B25210" w:rsidRPr="005E0C5C">
        <w:rPr>
          <w:lang w:val="ru-RU"/>
        </w:rPr>
        <w:t xml:space="preserve">, </w:t>
      </w:r>
      <w:r w:rsidRPr="005E0C5C">
        <w:rPr>
          <w:lang w:val="ru-RU"/>
        </w:rPr>
        <w:t>Бельги</w:t>
      </w:r>
      <w:r>
        <w:rPr>
          <w:lang w:val="ru-RU"/>
        </w:rPr>
        <w:t>ю</w:t>
      </w:r>
      <w:r w:rsidRPr="005E0C5C">
        <w:rPr>
          <w:lang w:val="ru-RU"/>
        </w:rPr>
        <w:t>, Канад</w:t>
      </w:r>
      <w:r>
        <w:rPr>
          <w:lang w:val="ru-RU"/>
        </w:rPr>
        <w:t>у</w:t>
      </w:r>
      <w:r w:rsidRPr="005E0C5C">
        <w:rPr>
          <w:lang w:val="ru-RU"/>
        </w:rPr>
        <w:t>, Китай, Дани</w:t>
      </w:r>
      <w:r>
        <w:rPr>
          <w:lang w:val="ru-RU"/>
        </w:rPr>
        <w:t>ю</w:t>
      </w:r>
      <w:r w:rsidRPr="005E0C5C">
        <w:rPr>
          <w:lang w:val="ru-RU"/>
        </w:rPr>
        <w:t>, Джибути, Эквадор, Египет, Сальвадор, Франци</w:t>
      </w:r>
      <w:r>
        <w:rPr>
          <w:lang w:val="ru-RU"/>
        </w:rPr>
        <w:t>ю</w:t>
      </w:r>
      <w:r w:rsidRPr="005E0C5C">
        <w:rPr>
          <w:lang w:val="ru-RU"/>
        </w:rPr>
        <w:t>, Грузи</w:t>
      </w:r>
      <w:r>
        <w:rPr>
          <w:lang w:val="ru-RU"/>
        </w:rPr>
        <w:t>ю</w:t>
      </w:r>
      <w:r w:rsidRPr="005E0C5C">
        <w:rPr>
          <w:lang w:val="ru-RU"/>
        </w:rPr>
        <w:t>, Германи</w:t>
      </w:r>
      <w:r>
        <w:rPr>
          <w:lang w:val="ru-RU"/>
        </w:rPr>
        <w:t>ю</w:t>
      </w:r>
      <w:r w:rsidRPr="005E0C5C">
        <w:rPr>
          <w:lang w:val="ru-RU"/>
        </w:rPr>
        <w:t>, Гватемал</w:t>
      </w:r>
      <w:r>
        <w:rPr>
          <w:lang w:val="ru-RU"/>
        </w:rPr>
        <w:t>у</w:t>
      </w:r>
      <w:r w:rsidRPr="005E0C5C">
        <w:rPr>
          <w:lang w:val="ru-RU"/>
        </w:rPr>
        <w:t>, Ямайк</w:t>
      </w:r>
      <w:r>
        <w:rPr>
          <w:lang w:val="ru-RU"/>
        </w:rPr>
        <w:t>у</w:t>
      </w:r>
      <w:r w:rsidRPr="005E0C5C">
        <w:rPr>
          <w:lang w:val="ru-RU"/>
        </w:rPr>
        <w:t>, Казахстан, Люксембург, Малайзи</w:t>
      </w:r>
      <w:r>
        <w:rPr>
          <w:lang w:val="ru-RU"/>
        </w:rPr>
        <w:t>ю</w:t>
      </w:r>
      <w:r w:rsidRPr="005E0C5C">
        <w:rPr>
          <w:lang w:val="ru-RU"/>
        </w:rPr>
        <w:t>, Мексик</w:t>
      </w:r>
      <w:r>
        <w:rPr>
          <w:lang w:val="ru-RU"/>
        </w:rPr>
        <w:t>у</w:t>
      </w:r>
      <w:r w:rsidRPr="005E0C5C">
        <w:rPr>
          <w:lang w:val="ru-RU"/>
        </w:rPr>
        <w:t xml:space="preserve"> (2019</w:t>
      </w:r>
      <w:r>
        <w:rPr>
          <w:lang w:val="ru-RU"/>
        </w:rPr>
        <w:t>–</w:t>
      </w:r>
      <w:r w:rsidRPr="005E0C5C">
        <w:rPr>
          <w:lang w:val="ru-RU"/>
        </w:rPr>
        <w:t>2020</w:t>
      </w:r>
      <w:r>
        <w:rPr>
          <w:lang w:val="ru-RU"/>
        </w:rPr>
        <w:t xml:space="preserve"> гг.</w:t>
      </w:r>
      <w:r w:rsidRPr="005E0C5C">
        <w:rPr>
          <w:lang w:val="ru-RU"/>
        </w:rPr>
        <w:t>), Монголи</w:t>
      </w:r>
      <w:r>
        <w:rPr>
          <w:lang w:val="ru-RU"/>
        </w:rPr>
        <w:t>ю</w:t>
      </w:r>
      <w:r w:rsidRPr="005E0C5C">
        <w:rPr>
          <w:lang w:val="ru-RU"/>
        </w:rPr>
        <w:t>, Намиби</w:t>
      </w:r>
      <w:r>
        <w:rPr>
          <w:lang w:val="ru-RU"/>
        </w:rPr>
        <w:t>ю</w:t>
      </w:r>
      <w:r w:rsidRPr="005E0C5C">
        <w:rPr>
          <w:lang w:val="ru-RU"/>
        </w:rPr>
        <w:t>, Нидерланды, Нов</w:t>
      </w:r>
      <w:r>
        <w:rPr>
          <w:lang w:val="ru-RU"/>
        </w:rPr>
        <w:t>ую</w:t>
      </w:r>
      <w:r w:rsidRPr="005E0C5C">
        <w:rPr>
          <w:lang w:val="ru-RU"/>
        </w:rPr>
        <w:t xml:space="preserve"> Зеланди</w:t>
      </w:r>
      <w:r>
        <w:rPr>
          <w:lang w:val="ru-RU"/>
        </w:rPr>
        <w:t>ю</w:t>
      </w:r>
      <w:r w:rsidRPr="005E0C5C">
        <w:rPr>
          <w:lang w:val="ru-RU"/>
        </w:rPr>
        <w:t>, Нигери</w:t>
      </w:r>
      <w:r>
        <w:rPr>
          <w:lang w:val="ru-RU"/>
        </w:rPr>
        <w:t>ю</w:t>
      </w:r>
      <w:r w:rsidRPr="005E0C5C">
        <w:rPr>
          <w:lang w:val="ru-RU"/>
        </w:rPr>
        <w:t xml:space="preserve"> , Норвеги</w:t>
      </w:r>
      <w:r>
        <w:rPr>
          <w:lang w:val="ru-RU"/>
        </w:rPr>
        <w:t>ю</w:t>
      </w:r>
      <w:r w:rsidRPr="005E0C5C">
        <w:rPr>
          <w:lang w:val="ru-RU"/>
        </w:rPr>
        <w:t>, Панам</w:t>
      </w:r>
      <w:r>
        <w:rPr>
          <w:lang w:val="ru-RU"/>
        </w:rPr>
        <w:t>у</w:t>
      </w:r>
      <w:r w:rsidRPr="005E0C5C">
        <w:rPr>
          <w:lang w:val="ru-RU"/>
        </w:rPr>
        <w:t xml:space="preserve"> (2020</w:t>
      </w:r>
      <w:r>
        <w:rPr>
          <w:lang w:val="ru-RU"/>
        </w:rPr>
        <w:t>–</w:t>
      </w:r>
      <w:r w:rsidRPr="005E0C5C">
        <w:rPr>
          <w:lang w:val="ru-RU"/>
        </w:rPr>
        <w:t>2021</w:t>
      </w:r>
      <w:r>
        <w:rPr>
          <w:lang w:val="ru-RU"/>
        </w:rPr>
        <w:t xml:space="preserve"> гг.</w:t>
      </w:r>
      <w:r w:rsidRPr="005E0C5C">
        <w:rPr>
          <w:lang w:val="ru-RU"/>
        </w:rPr>
        <w:t>), Парагвай, Перу, Филиппины,</w:t>
      </w:r>
      <w:r w:rsidR="00CD0288">
        <w:rPr>
          <w:lang w:val="ru-RU"/>
        </w:rPr>
        <w:t xml:space="preserve"> Польшу,</w:t>
      </w:r>
      <w:r w:rsidRPr="005E0C5C">
        <w:rPr>
          <w:lang w:val="ru-RU"/>
        </w:rPr>
        <w:t xml:space="preserve"> Португали</w:t>
      </w:r>
      <w:r>
        <w:rPr>
          <w:lang w:val="ru-RU"/>
        </w:rPr>
        <w:t>ю</w:t>
      </w:r>
      <w:r w:rsidRPr="005E0C5C">
        <w:rPr>
          <w:lang w:val="ru-RU"/>
        </w:rPr>
        <w:t>, Республик</w:t>
      </w:r>
      <w:r>
        <w:rPr>
          <w:lang w:val="ru-RU"/>
        </w:rPr>
        <w:t>у</w:t>
      </w:r>
      <w:r w:rsidRPr="005E0C5C">
        <w:rPr>
          <w:lang w:val="ru-RU"/>
        </w:rPr>
        <w:t xml:space="preserve"> Корея, Сенегал, Сингапур, Южн</w:t>
      </w:r>
      <w:r>
        <w:rPr>
          <w:lang w:val="ru-RU"/>
        </w:rPr>
        <w:t>ую</w:t>
      </w:r>
      <w:r w:rsidRPr="005E0C5C">
        <w:rPr>
          <w:lang w:val="ru-RU"/>
        </w:rPr>
        <w:t xml:space="preserve"> Африк</w:t>
      </w:r>
      <w:r>
        <w:rPr>
          <w:lang w:val="ru-RU"/>
        </w:rPr>
        <w:t>у</w:t>
      </w:r>
      <w:r w:rsidRPr="005E0C5C">
        <w:rPr>
          <w:lang w:val="ru-RU"/>
        </w:rPr>
        <w:t>, Испани</w:t>
      </w:r>
      <w:r>
        <w:rPr>
          <w:lang w:val="ru-RU"/>
        </w:rPr>
        <w:t>ю</w:t>
      </w:r>
      <w:r w:rsidRPr="005E0C5C">
        <w:rPr>
          <w:lang w:val="ru-RU"/>
        </w:rPr>
        <w:t>, Таиланд, Тринидад и Тобаго, Турци</w:t>
      </w:r>
      <w:r>
        <w:rPr>
          <w:lang w:val="ru-RU"/>
        </w:rPr>
        <w:t>ю</w:t>
      </w:r>
      <w:r w:rsidRPr="005E0C5C">
        <w:rPr>
          <w:lang w:val="ru-RU"/>
        </w:rPr>
        <w:t xml:space="preserve">, </w:t>
      </w:r>
      <w:r>
        <w:rPr>
          <w:lang w:val="ru-RU"/>
        </w:rPr>
        <w:t>Соединенное Королевство</w:t>
      </w:r>
      <w:r w:rsidR="00B25210" w:rsidRPr="005E0C5C">
        <w:rPr>
          <w:lang w:val="ru-RU"/>
        </w:rPr>
        <w:t xml:space="preserve"> (40);</w:t>
      </w:r>
    </w:p>
    <w:p w:rsidR="00B25210" w:rsidRPr="005E0C5C" w:rsidRDefault="00B25210" w:rsidP="00B25210">
      <w:pPr>
        <w:spacing w:before="220" w:after="220"/>
        <w:ind w:left="567"/>
        <w:rPr>
          <w:lang w:val="ru-RU"/>
        </w:rPr>
      </w:pPr>
    </w:p>
    <w:p w:rsidR="00B25210" w:rsidRPr="005E0C5C" w:rsidRDefault="005E0C5C" w:rsidP="007B0E06">
      <w:pPr>
        <w:pStyle w:val="ListParagraph"/>
        <w:numPr>
          <w:ilvl w:val="0"/>
          <w:numId w:val="37"/>
        </w:numPr>
        <w:spacing w:before="220" w:after="220"/>
        <w:ind w:left="567" w:firstLine="0"/>
        <w:rPr>
          <w:lang w:val="ru-RU"/>
        </w:rPr>
      </w:pPr>
      <w:r w:rsidRPr="005E0C5C">
        <w:rPr>
          <w:lang w:val="ru-RU"/>
        </w:rPr>
        <w:t xml:space="preserve">Конференция ВОИС </w:t>
      </w:r>
      <w:r>
        <w:rPr>
          <w:lang w:val="ru-RU"/>
        </w:rPr>
        <w:t xml:space="preserve">единогласно назначает в качестве специальных членов </w:t>
      </w:r>
      <w:r w:rsidRPr="005E0C5C">
        <w:rPr>
          <w:i/>
          <w:lang w:val="ru-RU"/>
        </w:rPr>
        <w:t>Координационного комитета ВОИС</w:t>
      </w:r>
      <w:r>
        <w:rPr>
          <w:lang w:val="ru-RU"/>
        </w:rPr>
        <w:t xml:space="preserve"> следующие государства</w:t>
      </w:r>
      <w:r w:rsidR="00B25210" w:rsidRPr="005E0C5C">
        <w:rPr>
          <w:lang w:val="ru-RU"/>
        </w:rPr>
        <w:t xml:space="preserve">:  </w:t>
      </w:r>
      <w:r>
        <w:rPr>
          <w:lang w:val="ru-RU"/>
        </w:rPr>
        <w:t>Эфиопи</w:t>
      </w:r>
      <w:r w:rsidR="00CD0288">
        <w:rPr>
          <w:lang w:val="ru-RU"/>
        </w:rPr>
        <w:t>ю</w:t>
      </w:r>
      <w:r w:rsidR="00B25210" w:rsidRPr="005E0C5C">
        <w:rPr>
          <w:lang w:val="ru-RU"/>
        </w:rPr>
        <w:t xml:space="preserve"> (1);</w:t>
      </w:r>
    </w:p>
    <w:p w:rsidR="00B25210" w:rsidRPr="005E0C5C" w:rsidRDefault="00B25210" w:rsidP="00B25210">
      <w:pPr>
        <w:spacing w:before="220" w:after="220"/>
        <w:ind w:left="567"/>
        <w:rPr>
          <w:lang w:val="ru-RU"/>
        </w:rPr>
      </w:pPr>
    </w:p>
    <w:p w:rsidR="00B25210" w:rsidRPr="005E0C5C" w:rsidRDefault="005E0C5C" w:rsidP="005E0C5C">
      <w:pPr>
        <w:pStyle w:val="ListParagraph"/>
        <w:numPr>
          <w:ilvl w:val="0"/>
          <w:numId w:val="37"/>
        </w:numPr>
        <w:spacing w:before="220" w:after="220"/>
        <w:ind w:left="567" w:firstLine="0"/>
        <w:rPr>
          <w:lang w:val="ru-RU"/>
        </w:rPr>
      </w:pPr>
      <w:r w:rsidRPr="005E0C5C">
        <w:rPr>
          <w:lang w:val="ru-RU"/>
        </w:rPr>
        <w:t xml:space="preserve">Конференция ВОИС и Ассамблеи Парижского и Бернского союзов </w:t>
      </w:r>
      <w:r>
        <w:rPr>
          <w:lang w:val="ru-RU"/>
        </w:rPr>
        <w:t>принимают к сведению</w:t>
      </w:r>
      <w:r w:rsidRPr="005E0C5C">
        <w:rPr>
          <w:lang w:val="ru-RU"/>
        </w:rPr>
        <w:t xml:space="preserve">, что Швейцария по-прежнему будет </w:t>
      </w:r>
      <w:r>
        <w:rPr>
          <w:lang w:val="ru-RU"/>
        </w:rPr>
        <w:t>являться</w:t>
      </w:r>
      <w:r w:rsidRPr="005E0C5C">
        <w:rPr>
          <w:lang w:val="ru-RU"/>
        </w:rPr>
        <w:t xml:space="preserve"> </w:t>
      </w:r>
      <w:r w:rsidRPr="005E0C5C">
        <w:rPr>
          <w:i/>
        </w:rPr>
        <w:t>ex</w:t>
      </w:r>
      <w:r w:rsidRPr="005E0C5C">
        <w:rPr>
          <w:i/>
          <w:lang w:val="ru-RU"/>
        </w:rPr>
        <w:t xml:space="preserve"> </w:t>
      </w:r>
      <w:r w:rsidRPr="005E0C5C">
        <w:rPr>
          <w:i/>
        </w:rPr>
        <w:t>officio</w:t>
      </w:r>
      <w:r w:rsidRPr="005E0C5C">
        <w:rPr>
          <w:lang w:val="ru-RU"/>
        </w:rPr>
        <w:t xml:space="preserve"> </w:t>
      </w:r>
      <w:r>
        <w:rPr>
          <w:lang w:val="ru-RU"/>
        </w:rPr>
        <w:t>полным</w:t>
      </w:r>
      <w:r w:rsidRPr="005E0C5C">
        <w:rPr>
          <w:lang w:val="ru-RU"/>
        </w:rPr>
        <w:t xml:space="preserve"> членом </w:t>
      </w:r>
      <w:r w:rsidRPr="005E0C5C">
        <w:rPr>
          <w:i/>
          <w:lang w:val="ru-RU"/>
        </w:rPr>
        <w:t>Исполнительного комитета Парижского союза</w:t>
      </w:r>
      <w:r w:rsidRPr="005E0C5C">
        <w:rPr>
          <w:lang w:val="ru-RU"/>
        </w:rPr>
        <w:t xml:space="preserve"> и </w:t>
      </w:r>
      <w:r w:rsidRPr="005E0C5C">
        <w:rPr>
          <w:i/>
          <w:lang w:val="ru-RU"/>
        </w:rPr>
        <w:t>Исполнительного комитета Бернского союза</w:t>
      </w:r>
      <w:r w:rsidR="00B25210" w:rsidRPr="005E0C5C">
        <w:rPr>
          <w:lang w:val="ru-RU"/>
        </w:rPr>
        <w:t>.</w:t>
      </w:r>
    </w:p>
    <w:p w:rsidR="00B25210" w:rsidRPr="005E0C5C" w:rsidRDefault="00B25210" w:rsidP="00B25210">
      <w:pPr>
        <w:spacing w:before="220" w:after="220"/>
        <w:ind w:left="567"/>
        <w:rPr>
          <w:lang w:val="ru-RU"/>
        </w:rPr>
      </w:pPr>
    </w:p>
    <w:p w:rsidR="00B25210" w:rsidRPr="005E0C5C" w:rsidRDefault="005E0C5C" w:rsidP="00B25210">
      <w:pPr>
        <w:rPr>
          <w:lang w:val="ru-RU"/>
        </w:rPr>
      </w:pPr>
      <w:r w:rsidRPr="005E0C5C">
        <w:rPr>
          <w:lang w:val="ru-RU"/>
        </w:rPr>
        <w:t>В результате этого в состав Координационного комитета ВОИС на период с октября 201</w:t>
      </w:r>
      <w:r>
        <w:rPr>
          <w:lang w:val="ru-RU"/>
        </w:rPr>
        <w:t>9</w:t>
      </w:r>
      <w:r w:rsidRPr="005E0C5C">
        <w:t> </w:t>
      </w:r>
      <w:r w:rsidRPr="005E0C5C">
        <w:rPr>
          <w:lang w:val="ru-RU"/>
        </w:rPr>
        <w:t>г. по октябрь 20</w:t>
      </w:r>
      <w:r>
        <w:rPr>
          <w:lang w:val="ru-RU"/>
        </w:rPr>
        <w:t>21</w:t>
      </w:r>
      <w:r w:rsidRPr="005E0C5C">
        <w:t> </w:t>
      </w:r>
      <w:r w:rsidRPr="005E0C5C">
        <w:rPr>
          <w:lang w:val="ru-RU"/>
        </w:rPr>
        <w:t>г. вошли следующие государства</w:t>
      </w:r>
      <w:r w:rsidR="00B25210" w:rsidRPr="005E0C5C">
        <w:rPr>
          <w:lang w:val="ru-RU"/>
        </w:rPr>
        <w:t xml:space="preserve">: </w:t>
      </w:r>
    </w:p>
    <w:p w:rsidR="00B25210" w:rsidRPr="005E0C5C" w:rsidRDefault="00B25210" w:rsidP="00B25210">
      <w:pPr>
        <w:spacing w:before="220" w:after="220"/>
        <w:ind w:left="567"/>
        <w:rPr>
          <w:lang w:val="ru-RU"/>
        </w:rPr>
      </w:pPr>
    </w:p>
    <w:p w:rsidR="00B25210" w:rsidRPr="005E0C5C" w:rsidRDefault="005E0C5C" w:rsidP="00B25210">
      <w:pPr>
        <w:rPr>
          <w:lang w:val="ru-RU"/>
        </w:rPr>
      </w:pPr>
      <w:r>
        <w:rPr>
          <w:lang w:val="ru-RU"/>
        </w:rPr>
        <w:t>Алжир</w:t>
      </w:r>
      <w:r w:rsidRPr="005E0C5C">
        <w:rPr>
          <w:lang w:val="ru-RU"/>
        </w:rPr>
        <w:t xml:space="preserve">, </w:t>
      </w:r>
      <w:r>
        <w:rPr>
          <w:lang w:val="ru-RU"/>
        </w:rPr>
        <w:t>Ангола</w:t>
      </w:r>
      <w:r w:rsidRPr="005E0C5C">
        <w:rPr>
          <w:lang w:val="ru-RU"/>
        </w:rPr>
        <w:t xml:space="preserve">, </w:t>
      </w:r>
      <w:r>
        <w:rPr>
          <w:lang w:val="ru-RU"/>
        </w:rPr>
        <w:t>Аргентина</w:t>
      </w:r>
      <w:r w:rsidR="00B25210" w:rsidRPr="005E0C5C">
        <w:rPr>
          <w:lang w:val="ru-RU"/>
        </w:rPr>
        <w:t xml:space="preserve"> (2019</w:t>
      </w:r>
      <w:r w:rsidRPr="005E0C5C">
        <w:rPr>
          <w:lang w:val="ru-RU"/>
        </w:rPr>
        <w:t>–</w:t>
      </w:r>
      <w:r w:rsidR="00B25210" w:rsidRPr="005E0C5C">
        <w:rPr>
          <w:lang w:val="ru-RU"/>
        </w:rPr>
        <w:t>2020</w:t>
      </w:r>
      <w:r w:rsidRPr="005E0C5C">
        <w:rPr>
          <w:lang w:val="ru-RU"/>
        </w:rPr>
        <w:t xml:space="preserve"> </w:t>
      </w:r>
      <w:r>
        <w:rPr>
          <w:lang w:val="ru-RU"/>
        </w:rPr>
        <w:t>гг</w:t>
      </w:r>
      <w:r w:rsidRPr="005E0C5C">
        <w:rPr>
          <w:lang w:val="ru-RU"/>
        </w:rPr>
        <w:t>.</w:t>
      </w:r>
      <w:r w:rsidR="00B25210" w:rsidRPr="005E0C5C">
        <w:rPr>
          <w:lang w:val="ru-RU"/>
        </w:rPr>
        <w:t xml:space="preserve">), </w:t>
      </w:r>
      <w:r>
        <w:rPr>
          <w:lang w:val="ru-RU"/>
        </w:rPr>
        <w:t>Армения</w:t>
      </w:r>
      <w:r w:rsidR="00B25210" w:rsidRPr="005E0C5C">
        <w:rPr>
          <w:lang w:val="ru-RU"/>
        </w:rPr>
        <w:t xml:space="preserve"> (</w:t>
      </w:r>
      <w:r>
        <w:rPr>
          <w:lang w:val="ru-RU"/>
        </w:rPr>
        <w:t>член</w:t>
      </w:r>
      <w:r w:rsidRPr="005E0C5C">
        <w:rPr>
          <w:lang w:val="ru-RU"/>
        </w:rPr>
        <w:t xml:space="preserve"> </w:t>
      </w:r>
      <w:r>
        <w:rPr>
          <w:lang w:val="ru-RU"/>
        </w:rPr>
        <w:t>в</w:t>
      </w:r>
      <w:r w:rsidRPr="005E0C5C">
        <w:rPr>
          <w:lang w:val="ru-RU"/>
        </w:rPr>
        <w:t xml:space="preserve"> </w:t>
      </w:r>
      <w:r>
        <w:rPr>
          <w:lang w:val="ru-RU"/>
        </w:rPr>
        <w:t>порядке</w:t>
      </w:r>
      <w:r w:rsidRPr="005E0C5C">
        <w:rPr>
          <w:lang w:val="ru-RU"/>
        </w:rPr>
        <w:t xml:space="preserve"> </w:t>
      </w:r>
      <w:r>
        <w:rPr>
          <w:lang w:val="ru-RU"/>
        </w:rPr>
        <w:t>ротации</w:t>
      </w:r>
      <w:r w:rsidR="00B25210" w:rsidRPr="005E0C5C">
        <w:rPr>
          <w:lang w:val="ru-RU"/>
        </w:rPr>
        <w:t>)</w:t>
      </w:r>
      <w:r w:rsidR="00B25210" w:rsidRPr="005E0C5C">
        <w:rPr>
          <w:vertAlign w:val="superscript"/>
          <w:lang w:val="ru-RU"/>
        </w:rPr>
        <w:t>4</w:t>
      </w:r>
      <w:r w:rsidR="00B25210" w:rsidRPr="005E0C5C">
        <w:rPr>
          <w:lang w:val="ru-RU"/>
        </w:rPr>
        <w:t xml:space="preserve">, </w:t>
      </w:r>
      <w:r>
        <w:rPr>
          <w:lang w:val="ru-RU"/>
        </w:rPr>
        <w:t>Австралия</w:t>
      </w:r>
      <w:r w:rsidR="00B25210" w:rsidRPr="005E0C5C">
        <w:rPr>
          <w:lang w:val="ru-RU"/>
        </w:rPr>
        <w:t xml:space="preserve">, </w:t>
      </w:r>
      <w:r>
        <w:rPr>
          <w:lang w:val="ru-RU"/>
        </w:rPr>
        <w:t>Австрия</w:t>
      </w:r>
      <w:r w:rsidR="00B25210" w:rsidRPr="005E0C5C">
        <w:rPr>
          <w:lang w:val="ru-RU"/>
        </w:rPr>
        <w:t xml:space="preserve">, </w:t>
      </w:r>
      <w:r>
        <w:rPr>
          <w:lang w:val="ru-RU"/>
        </w:rPr>
        <w:t>Азербайджан</w:t>
      </w:r>
      <w:r w:rsidR="00B25210" w:rsidRPr="005E0C5C">
        <w:rPr>
          <w:lang w:val="ru-RU"/>
        </w:rPr>
        <w:t xml:space="preserve"> (</w:t>
      </w:r>
      <w:r w:rsidRPr="005E0C5C">
        <w:rPr>
          <w:lang w:val="ru-RU"/>
        </w:rPr>
        <w:t>член в порядке ротации</w:t>
      </w:r>
      <w:r w:rsidR="00B25210" w:rsidRPr="005E0C5C">
        <w:rPr>
          <w:lang w:val="ru-RU"/>
        </w:rPr>
        <w:t>)</w:t>
      </w:r>
      <w:r w:rsidR="00B25210" w:rsidRPr="005E0C5C">
        <w:rPr>
          <w:vertAlign w:val="superscript"/>
          <w:lang w:val="ru-RU"/>
        </w:rPr>
        <w:t>5</w:t>
      </w:r>
      <w:r w:rsidR="00B25210" w:rsidRPr="005E0C5C">
        <w:rPr>
          <w:lang w:val="ru-RU"/>
        </w:rPr>
        <w:t xml:space="preserve">, </w:t>
      </w:r>
      <w:r>
        <w:rPr>
          <w:lang w:val="ru-RU"/>
        </w:rPr>
        <w:t>Бангладеш</w:t>
      </w:r>
      <w:r w:rsidR="00B25210" w:rsidRPr="005E0C5C">
        <w:rPr>
          <w:lang w:val="ru-RU"/>
        </w:rPr>
        <w:t xml:space="preserve">, </w:t>
      </w:r>
      <w:r>
        <w:rPr>
          <w:lang w:val="ru-RU"/>
        </w:rPr>
        <w:t>Беларусь</w:t>
      </w:r>
      <w:r w:rsidR="00B25210" w:rsidRPr="005E0C5C">
        <w:rPr>
          <w:lang w:val="ru-RU"/>
        </w:rPr>
        <w:t xml:space="preserve"> (</w:t>
      </w:r>
      <w:r w:rsidRPr="005E0C5C">
        <w:rPr>
          <w:lang w:val="ru-RU"/>
        </w:rPr>
        <w:t>член в порядке ротации</w:t>
      </w:r>
      <w:r w:rsidR="00B25210" w:rsidRPr="005E0C5C">
        <w:rPr>
          <w:lang w:val="ru-RU"/>
        </w:rPr>
        <w:t>)</w:t>
      </w:r>
      <w:r w:rsidR="00B25210" w:rsidRPr="005E0C5C">
        <w:rPr>
          <w:vertAlign w:val="superscript"/>
          <w:lang w:val="ru-RU"/>
        </w:rPr>
        <w:t>1</w:t>
      </w:r>
      <w:r w:rsidR="00B25210" w:rsidRPr="005E0C5C">
        <w:rPr>
          <w:lang w:val="ru-RU"/>
        </w:rPr>
        <w:t xml:space="preserve">, </w:t>
      </w:r>
      <w:r w:rsidRPr="005E0C5C">
        <w:rPr>
          <w:lang w:val="ru-RU"/>
        </w:rPr>
        <w:t>Бельгия, Боливия (Многонациональное Государство), Бразилия, Буркина-Фасо, Камерун, Канада, Чили, Китай, Колумбия, Коста-Рика, Кот-д'Ивуар, Куба, Корейская Народно-Демократическая Республика, Дания, Джибути, Эквадор, Египет, Сальвадор , Эфиопия (</w:t>
      </w:r>
      <w:r>
        <w:rPr>
          <w:lang w:val="ru-RU"/>
        </w:rPr>
        <w:t>специальный член</w:t>
      </w:r>
      <w:r w:rsidRPr="005E0C5C">
        <w:rPr>
          <w:lang w:val="ru-RU"/>
        </w:rPr>
        <w:t xml:space="preserve">), Финляндия, Франция, Габон, Грузия, Германия, Гана, Гватемала, Венгрия, Исландия, Индия, Индонезия, Иран (Исламская Республика), Ирак, Ирландия, Италия, Ямайка, Япония, Казахстан, Кения, </w:t>
      </w:r>
      <w:r w:rsidR="00554BDD">
        <w:rPr>
          <w:lang w:val="ru-RU"/>
        </w:rPr>
        <w:t>Кыргызстан</w:t>
      </w:r>
      <w:r w:rsidR="00B25210" w:rsidRPr="005E0C5C">
        <w:rPr>
          <w:lang w:val="ru-RU"/>
        </w:rPr>
        <w:t xml:space="preserve"> (</w:t>
      </w:r>
      <w:r w:rsidRPr="005E0C5C">
        <w:rPr>
          <w:lang w:val="ru-RU"/>
        </w:rPr>
        <w:t>член в порядке ротации</w:t>
      </w:r>
      <w:r w:rsidR="00B25210" w:rsidRPr="005E0C5C">
        <w:rPr>
          <w:lang w:val="ru-RU"/>
        </w:rPr>
        <w:t>)</w:t>
      </w:r>
      <w:r w:rsidR="00B25210" w:rsidRPr="005E0C5C">
        <w:rPr>
          <w:vertAlign w:val="superscript"/>
          <w:lang w:val="ru-RU"/>
        </w:rPr>
        <w:t>2</w:t>
      </w:r>
      <w:r w:rsidR="00B25210" w:rsidRPr="005E0C5C">
        <w:rPr>
          <w:lang w:val="ru-RU"/>
        </w:rPr>
        <w:t xml:space="preserve">, </w:t>
      </w:r>
      <w:r w:rsidRPr="005E0C5C">
        <w:rPr>
          <w:lang w:val="ru-RU"/>
        </w:rPr>
        <w:t>Латвия, Люксембург, Малайзия, Мексика (2019</w:t>
      </w:r>
      <w:r>
        <w:rPr>
          <w:lang w:val="ru-RU"/>
        </w:rPr>
        <w:t>–</w:t>
      </w:r>
      <w:r w:rsidRPr="005E0C5C">
        <w:rPr>
          <w:lang w:val="ru-RU"/>
        </w:rPr>
        <w:t>2020</w:t>
      </w:r>
      <w:r>
        <w:rPr>
          <w:lang w:val="ru-RU"/>
        </w:rPr>
        <w:t xml:space="preserve"> гг.</w:t>
      </w:r>
      <w:r w:rsidRPr="005E0C5C">
        <w:rPr>
          <w:lang w:val="ru-RU"/>
        </w:rPr>
        <w:t>), Монголия, Марокко, Намибия, Нидерланды, Новая Зеландия, Нигерия, Норвегия, Оман, Панама (2020</w:t>
      </w:r>
      <w:r>
        <w:rPr>
          <w:lang w:val="ru-RU"/>
        </w:rPr>
        <w:t>–</w:t>
      </w:r>
      <w:r w:rsidRPr="005E0C5C">
        <w:rPr>
          <w:lang w:val="ru-RU"/>
        </w:rPr>
        <w:t>2021</w:t>
      </w:r>
      <w:r>
        <w:rPr>
          <w:lang w:val="ru-RU"/>
        </w:rPr>
        <w:t> гг.</w:t>
      </w:r>
      <w:r w:rsidRPr="005E0C5C">
        <w:rPr>
          <w:lang w:val="ru-RU"/>
        </w:rPr>
        <w:t>), Парагвай, Перу, Филиппины,</w:t>
      </w:r>
      <w:r w:rsidR="00554BDD">
        <w:rPr>
          <w:lang w:val="ru-RU"/>
        </w:rPr>
        <w:t xml:space="preserve"> Польша,</w:t>
      </w:r>
      <w:r w:rsidRPr="005E0C5C">
        <w:rPr>
          <w:lang w:val="ru-RU"/>
        </w:rPr>
        <w:t xml:space="preserve"> Португалия, Республика Корея, Республика Молдов</w:t>
      </w:r>
      <w:r>
        <w:rPr>
          <w:lang w:val="ru-RU"/>
        </w:rPr>
        <w:t>а</w:t>
      </w:r>
      <w:r w:rsidRPr="005E0C5C">
        <w:rPr>
          <w:lang w:val="ru-RU"/>
        </w:rPr>
        <w:t>, Румыни</w:t>
      </w:r>
      <w:r>
        <w:rPr>
          <w:lang w:val="ru-RU"/>
        </w:rPr>
        <w:t>я</w:t>
      </w:r>
      <w:r w:rsidRPr="005E0C5C">
        <w:rPr>
          <w:lang w:val="ru-RU"/>
        </w:rPr>
        <w:t>, Российск</w:t>
      </w:r>
      <w:r>
        <w:rPr>
          <w:lang w:val="ru-RU"/>
        </w:rPr>
        <w:t>ая</w:t>
      </w:r>
      <w:r w:rsidRPr="005E0C5C">
        <w:rPr>
          <w:lang w:val="ru-RU"/>
        </w:rPr>
        <w:t xml:space="preserve"> Федераци</w:t>
      </w:r>
      <w:r>
        <w:rPr>
          <w:lang w:val="ru-RU"/>
        </w:rPr>
        <w:t>я</w:t>
      </w:r>
      <w:r w:rsidRPr="005E0C5C">
        <w:rPr>
          <w:lang w:val="ru-RU"/>
        </w:rPr>
        <w:t>, Сенегал, Сингапур, Южн</w:t>
      </w:r>
      <w:r>
        <w:rPr>
          <w:lang w:val="ru-RU"/>
        </w:rPr>
        <w:t>ая</w:t>
      </w:r>
      <w:r w:rsidRPr="005E0C5C">
        <w:rPr>
          <w:lang w:val="ru-RU"/>
        </w:rPr>
        <w:t xml:space="preserve"> Африк</w:t>
      </w:r>
      <w:r>
        <w:rPr>
          <w:lang w:val="ru-RU"/>
        </w:rPr>
        <w:t>а</w:t>
      </w:r>
      <w:r w:rsidRPr="005E0C5C">
        <w:rPr>
          <w:lang w:val="ru-RU"/>
        </w:rPr>
        <w:t>, Испани</w:t>
      </w:r>
      <w:r>
        <w:rPr>
          <w:lang w:val="ru-RU"/>
        </w:rPr>
        <w:t>я</w:t>
      </w:r>
      <w:r w:rsidRPr="005E0C5C">
        <w:rPr>
          <w:lang w:val="ru-RU"/>
        </w:rPr>
        <w:t>, Швеци</w:t>
      </w:r>
      <w:r>
        <w:rPr>
          <w:lang w:val="ru-RU"/>
        </w:rPr>
        <w:t>я</w:t>
      </w:r>
      <w:r w:rsidRPr="005E0C5C">
        <w:rPr>
          <w:lang w:val="ru-RU"/>
        </w:rPr>
        <w:t>, Швейцари</w:t>
      </w:r>
      <w:r>
        <w:rPr>
          <w:lang w:val="ru-RU"/>
        </w:rPr>
        <w:t>я</w:t>
      </w:r>
      <w:r w:rsidRPr="005E0C5C">
        <w:rPr>
          <w:lang w:val="ru-RU"/>
        </w:rPr>
        <w:t xml:space="preserve"> (</w:t>
      </w:r>
      <w:r w:rsidRPr="005E0C5C">
        <w:t>ex</w:t>
      </w:r>
      <w:r w:rsidRPr="005E0C5C">
        <w:rPr>
          <w:lang w:val="ru-RU"/>
        </w:rPr>
        <w:t xml:space="preserve"> </w:t>
      </w:r>
      <w:r w:rsidRPr="005E0C5C">
        <w:t>officio</w:t>
      </w:r>
      <w:r w:rsidRPr="005E0C5C">
        <w:rPr>
          <w:lang w:val="ru-RU"/>
        </w:rPr>
        <w:t>)</w:t>
      </w:r>
      <w:r w:rsidR="00554BDD">
        <w:rPr>
          <w:lang w:val="ru-RU"/>
        </w:rPr>
        <w:t>,</w:t>
      </w:r>
      <w:r w:rsidRPr="005E0C5C">
        <w:rPr>
          <w:lang w:val="ru-RU"/>
        </w:rPr>
        <w:t xml:space="preserve"> Таджикистан </w:t>
      </w:r>
      <w:r w:rsidR="00B25210" w:rsidRPr="005E0C5C">
        <w:rPr>
          <w:lang w:val="ru-RU"/>
        </w:rPr>
        <w:t>(</w:t>
      </w:r>
      <w:r w:rsidRPr="005E0C5C">
        <w:rPr>
          <w:lang w:val="ru-RU"/>
        </w:rPr>
        <w:t>член в порядке ротации</w:t>
      </w:r>
      <w:r w:rsidR="00B25210" w:rsidRPr="005E0C5C">
        <w:rPr>
          <w:lang w:val="ru-RU"/>
        </w:rPr>
        <w:t>)</w:t>
      </w:r>
      <w:r w:rsidR="00B25210" w:rsidRPr="005E0C5C">
        <w:rPr>
          <w:vertAlign w:val="superscript"/>
          <w:lang w:val="ru-RU"/>
        </w:rPr>
        <w:t>3</w:t>
      </w:r>
      <w:r w:rsidR="00B25210" w:rsidRPr="005E0C5C">
        <w:rPr>
          <w:lang w:val="ru-RU"/>
        </w:rPr>
        <w:t xml:space="preserve">, </w:t>
      </w:r>
      <w:r w:rsidRPr="005E0C5C">
        <w:rPr>
          <w:lang w:val="ru-RU"/>
        </w:rPr>
        <w:lastRenderedPageBreak/>
        <w:t xml:space="preserve">Таиланд, Тринидад и Тобаго, Тунис, Турция, Уганда, Объединенные Арабские Эмираты, </w:t>
      </w:r>
      <w:r>
        <w:rPr>
          <w:lang w:val="ru-RU"/>
        </w:rPr>
        <w:t>Соединенное Королевство</w:t>
      </w:r>
      <w:r w:rsidRPr="005E0C5C">
        <w:rPr>
          <w:lang w:val="ru-RU"/>
        </w:rPr>
        <w:t>, Соединенные Штаты Америки, Венесуэла (Боливарианская Республика) (2020</w:t>
      </w:r>
      <w:r>
        <w:rPr>
          <w:lang w:val="ru-RU"/>
        </w:rPr>
        <w:t>–</w:t>
      </w:r>
      <w:r w:rsidRPr="005E0C5C">
        <w:rPr>
          <w:lang w:val="ru-RU"/>
        </w:rPr>
        <w:t>2021</w:t>
      </w:r>
      <w:r>
        <w:rPr>
          <w:lang w:val="ru-RU"/>
        </w:rPr>
        <w:t> гг.</w:t>
      </w:r>
      <w:r w:rsidRPr="005E0C5C">
        <w:rPr>
          <w:lang w:val="ru-RU"/>
        </w:rPr>
        <w:t xml:space="preserve">), Вьетнам, Зимбабве </w:t>
      </w:r>
      <w:r w:rsidR="00B25210" w:rsidRPr="005E0C5C">
        <w:rPr>
          <w:lang w:val="ru-RU"/>
        </w:rPr>
        <w:t>(83).</w:t>
      </w:r>
    </w:p>
    <w:p w:rsidR="00B25210" w:rsidRPr="005E0C5C" w:rsidRDefault="00B25210" w:rsidP="00B25210">
      <w:pPr>
        <w:spacing w:before="220" w:after="220"/>
        <w:ind w:left="567"/>
        <w:rPr>
          <w:lang w:val="ru-RU"/>
        </w:rPr>
      </w:pPr>
      <w:bookmarkStart w:id="5" w:name="_GoBack"/>
      <w:bookmarkEnd w:id="5"/>
    </w:p>
    <w:p w:rsidR="00B25210" w:rsidRPr="005E0C5C" w:rsidRDefault="00B25210" w:rsidP="00B25210">
      <w:pPr>
        <w:ind w:left="540"/>
        <w:rPr>
          <w:i/>
          <w:lang w:val="ru-RU"/>
        </w:rPr>
      </w:pPr>
      <w:r w:rsidRPr="00B25210">
        <w:rPr>
          <w:iCs/>
          <w:szCs w:val="22"/>
        </w:rPr>
        <w:fldChar w:fldCharType="begin"/>
      </w:r>
      <w:r w:rsidRPr="005E0C5C">
        <w:rPr>
          <w:iCs/>
          <w:szCs w:val="22"/>
          <w:lang w:val="ru-RU"/>
        </w:rPr>
        <w:instrText xml:space="preserve"> </w:instrText>
      </w:r>
      <w:r w:rsidRPr="00B25210">
        <w:rPr>
          <w:iCs/>
          <w:szCs w:val="22"/>
        </w:rPr>
        <w:instrText>AUTONUM</w:instrText>
      </w:r>
      <w:r w:rsidRPr="005E0C5C">
        <w:rPr>
          <w:iCs/>
          <w:szCs w:val="22"/>
          <w:lang w:val="ru-RU"/>
        </w:rPr>
        <w:instrText xml:space="preserve">  </w:instrText>
      </w:r>
      <w:r w:rsidRPr="00B25210">
        <w:rPr>
          <w:iCs/>
          <w:szCs w:val="22"/>
        </w:rPr>
        <w:fldChar w:fldCharType="end"/>
      </w:r>
      <w:r w:rsidRPr="005E0C5C">
        <w:rPr>
          <w:iCs/>
          <w:lang w:val="ru-RU"/>
        </w:rPr>
        <w:tab/>
      </w:r>
      <w:r w:rsidR="005E0C5C" w:rsidRPr="005E0C5C">
        <w:rPr>
          <w:iCs/>
          <w:lang w:val="ru-RU"/>
        </w:rPr>
        <w:t>Ассамблеи Парижского и Бернского союзов</w:t>
      </w:r>
      <w:r w:rsidR="005E0C5C">
        <w:rPr>
          <w:iCs/>
          <w:lang w:val="ru-RU"/>
        </w:rPr>
        <w:t xml:space="preserve"> и</w:t>
      </w:r>
      <w:r w:rsidR="005E0C5C" w:rsidRPr="005E0C5C">
        <w:rPr>
          <w:iCs/>
          <w:lang w:val="ru-RU"/>
        </w:rPr>
        <w:t xml:space="preserve"> Конференция ВОИС, каждая в той </w:t>
      </w:r>
      <w:r w:rsidR="005E0C5C">
        <w:rPr>
          <w:iCs/>
          <w:lang w:val="ru-RU"/>
        </w:rPr>
        <w:t>степени</w:t>
      </w:r>
      <w:r w:rsidR="005E0C5C" w:rsidRPr="005E0C5C">
        <w:rPr>
          <w:iCs/>
          <w:lang w:val="ru-RU"/>
        </w:rPr>
        <w:t xml:space="preserve">, в какой это ее касается, </w:t>
      </w:r>
      <w:r w:rsidR="005E0C5C">
        <w:rPr>
          <w:iCs/>
          <w:lang w:val="ru-RU"/>
        </w:rPr>
        <w:t>единогласным решением всех государств-членов ВОИС</w:t>
      </w:r>
      <w:r w:rsidR="005E0C5C" w:rsidRPr="005E0C5C">
        <w:rPr>
          <w:iCs/>
          <w:lang w:val="ru-RU"/>
        </w:rPr>
        <w:t xml:space="preserve"> постанов</w:t>
      </w:r>
      <w:r w:rsidR="00554BDD">
        <w:rPr>
          <w:iCs/>
          <w:lang w:val="ru-RU"/>
        </w:rPr>
        <w:t>ляют</w:t>
      </w:r>
      <w:r w:rsidR="005E0C5C" w:rsidRPr="005E0C5C">
        <w:rPr>
          <w:iCs/>
          <w:lang w:val="ru-RU"/>
        </w:rPr>
        <w:t xml:space="preserve">, что Координационный комитет, в виде исключения состоящий из 83 членов, сформирован надлежащим образом, </w:t>
      </w:r>
      <w:r w:rsidR="005E0C5C">
        <w:rPr>
          <w:iCs/>
          <w:lang w:val="ru-RU"/>
        </w:rPr>
        <w:t>в том числе</w:t>
      </w:r>
      <w:r w:rsidR="005E0C5C" w:rsidRPr="005E0C5C">
        <w:rPr>
          <w:iCs/>
          <w:lang w:val="ru-RU"/>
        </w:rPr>
        <w:t xml:space="preserve">, в частности, </w:t>
      </w:r>
      <w:r w:rsidR="005E0C5C">
        <w:rPr>
          <w:iCs/>
          <w:lang w:val="ru-RU"/>
        </w:rPr>
        <w:t>ввиду</w:t>
      </w:r>
      <w:r w:rsidR="005E0C5C" w:rsidRPr="005E0C5C">
        <w:rPr>
          <w:iCs/>
          <w:lang w:val="ru-RU"/>
        </w:rPr>
        <w:t xml:space="preserve"> его функци</w:t>
      </w:r>
      <w:r w:rsidR="005E0C5C">
        <w:rPr>
          <w:iCs/>
          <w:lang w:val="ru-RU"/>
        </w:rPr>
        <w:t>й</w:t>
      </w:r>
      <w:r w:rsidR="005E0C5C" w:rsidRPr="005E0C5C">
        <w:rPr>
          <w:iCs/>
          <w:lang w:val="ru-RU"/>
        </w:rPr>
        <w:t xml:space="preserve"> в отношении процесса назначения следующего Генерального директора</w:t>
      </w:r>
      <w:r w:rsidR="005E0C5C">
        <w:rPr>
          <w:iCs/>
          <w:lang w:val="ru-RU"/>
        </w:rPr>
        <w:t>,</w:t>
      </w:r>
      <w:r w:rsidR="005E0C5C" w:rsidRPr="005E0C5C">
        <w:rPr>
          <w:iCs/>
          <w:lang w:val="ru-RU"/>
        </w:rPr>
        <w:t xml:space="preserve"> и </w:t>
      </w:r>
      <w:r w:rsidR="005E0C5C">
        <w:rPr>
          <w:iCs/>
          <w:lang w:val="ru-RU"/>
        </w:rPr>
        <w:t xml:space="preserve">это </w:t>
      </w:r>
      <w:r w:rsidR="005E0C5C" w:rsidRPr="005E0C5C">
        <w:rPr>
          <w:iCs/>
          <w:lang w:val="ru-RU"/>
        </w:rPr>
        <w:t xml:space="preserve">не является основанием для оспаривания каким-либо государством-членом любого соответствующего органа ВОИС </w:t>
      </w:r>
      <w:r w:rsidR="005E0C5C">
        <w:rPr>
          <w:iCs/>
          <w:lang w:val="ru-RU"/>
        </w:rPr>
        <w:t>действительности</w:t>
      </w:r>
      <w:r w:rsidR="005E0C5C" w:rsidRPr="005E0C5C">
        <w:rPr>
          <w:iCs/>
          <w:lang w:val="ru-RU"/>
        </w:rPr>
        <w:t xml:space="preserve"> выдвижения Координационным комитетом кандидатуры </w:t>
      </w:r>
      <w:r w:rsidR="005E0C5C">
        <w:rPr>
          <w:iCs/>
          <w:lang w:val="ru-RU"/>
        </w:rPr>
        <w:t xml:space="preserve">для назначения </w:t>
      </w:r>
      <w:r w:rsidR="005E0C5C" w:rsidRPr="005E0C5C">
        <w:rPr>
          <w:iCs/>
          <w:lang w:val="ru-RU"/>
        </w:rPr>
        <w:t>на должность Генерального директора в 2020 г.</w:t>
      </w:r>
    </w:p>
    <w:p w:rsidR="00B25210" w:rsidRPr="005E0C5C" w:rsidRDefault="00B25210" w:rsidP="00B25210">
      <w:pPr>
        <w:spacing w:before="220" w:after="220"/>
        <w:ind w:left="567"/>
        <w:rPr>
          <w:lang w:val="ru-RU"/>
        </w:rPr>
      </w:pPr>
      <w:r w:rsidRPr="00B25210">
        <w:rPr>
          <w:iCs/>
          <w:szCs w:val="22"/>
        </w:rPr>
        <w:fldChar w:fldCharType="begin"/>
      </w:r>
      <w:r w:rsidRPr="005E0C5C">
        <w:rPr>
          <w:iCs/>
          <w:szCs w:val="22"/>
          <w:lang w:val="ru-RU"/>
        </w:rPr>
        <w:instrText xml:space="preserve"> </w:instrText>
      </w:r>
      <w:r w:rsidRPr="00B25210">
        <w:rPr>
          <w:iCs/>
          <w:szCs w:val="22"/>
        </w:rPr>
        <w:instrText>AUTONUM</w:instrText>
      </w:r>
      <w:r w:rsidRPr="005E0C5C">
        <w:rPr>
          <w:iCs/>
          <w:szCs w:val="22"/>
          <w:lang w:val="ru-RU"/>
        </w:rPr>
        <w:instrText xml:space="preserve">  </w:instrText>
      </w:r>
      <w:r w:rsidRPr="00B25210">
        <w:rPr>
          <w:iCs/>
          <w:szCs w:val="22"/>
        </w:rPr>
        <w:fldChar w:fldCharType="end"/>
      </w:r>
      <w:r w:rsidRPr="005E0C5C">
        <w:rPr>
          <w:lang w:val="ru-RU"/>
        </w:rPr>
        <w:tab/>
      </w:r>
      <w:r w:rsidR="005E0C5C" w:rsidRPr="005E0C5C">
        <w:rPr>
          <w:lang w:val="ru-RU"/>
        </w:rPr>
        <w:t xml:space="preserve">Ассамблеи ВОИС, каждая в той </w:t>
      </w:r>
      <w:r w:rsidR="005E0C5C">
        <w:rPr>
          <w:lang w:val="ru-RU"/>
        </w:rPr>
        <w:t>степени</w:t>
      </w:r>
      <w:r w:rsidR="005E0C5C" w:rsidRPr="005E0C5C">
        <w:rPr>
          <w:lang w:val="ru-RU"/>
        </w:rPr>
        <w:t>, в какой это ее касается, постанов</w:t>
      </w:r>
      <w:r w:rsidR="005E0C5C">
        <w:rPr>
          <w:lang w:val="ru-RU"/>
        </w:rPr>
        <w:t>ляют</w:t>
      </w:r>
      <w:r w:rsidR="005E0C5C" w:rsidRPr="005E0C5C">
        <w:rPr>
          <w:lang w:val="ru-RU"/>
        </w:rPr>
        <w:t>, что Председатель Генеральной Ассамблеи ВОИС проведет консультации с государствами-членами относительно распределения вакантных мест на Ассамблеях ВОИС в 2021 г. для избрания членов Координационного комитета ВОИС и исполнительных комитетов Парижского и Бернского союзов на тех же Ассамблеях ВОИС.</w:t>
      </w:r>
    </w:p>
    <w:p w:rsidR="00B25210" w:rsidRPr="005E0C5C" w:rsidRDefault="00B25210" w:rsidP="006D55C0">
      <w:pPr>
        <w:spacing w:before="220" w:after="220"/>
        <w:ind w:left="567"/>
        <w:rPr>
          <w:lang w:val="ru-RU"/>
        </w:rPr>
      </w:pPr>
    </w:p>
    <w:p w:rsidR="006D55C0" w:rsidRPr="00AF6D65" w:rsidRDefault="006D55C0" w:rsidP="00A25685">
      <w:pPr>
        <w:pStyle w:val="Heading3"/>
        <w:rPr>
          <w:lang w:val="ru-RU"/>
        </w:rPr>
      </w:pPr>
    </w:p>
    <w:p w:rsidR="00984A53" w:rsidRDefault="00F17837" w:rsidP="00941062">
      <w:pPr>
        <w:pStyle w:val="BodyText"/>
        <w:ind w:left="5533"/>
      </w:pPr>
      <w:r w:rsidRPr="00F17837">
        <w:t>[</w:t>
      </w:r>
      <w:r w:rsidR="00941062">
        <w:rPr>
          <w:lang w:val="ru-RU"/>
        </w:rPr>
        <w:t>Конец документа</w:t>
      </w:r>
      <w:r w:rsidRPr="00F17837">
        <w:t>]</w:t>
      </w:r>
    </w:p>
    <w:sectPr w:rsidR="00984A53" w:rsidSect="00557906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5F1" w:rsidRDefault="005F55F1">
      <w:r>
        <w:separator/>
      </w:r>
    </w:p>
  </w:endnote>
  <w:endnote w:type="continuationSeparator" w:id="0">
    <w:p w:rsidR="005F55F1" w:rsidRDefault="005F55F1" w:rsidP="003B38C1">
      <w:r>
        <w:separator/>
      </w:r>
    </w:p>
    <w:p w:rsidR="005F55F1" w:rsidRPr="003B38C1" w:rsidRDefault="005F55F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F55F1" w:rsidRPr="003B38C1" w:rsidRDefault="005F55F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5F1" w:rsidRDefault="005F55F1">
      <w:r>
        <w:separator/>
      </w:r>
    </w:p>
  </w:footnote>
  <w:footnote w:type="continuationSeparator" w:id="0">
    <w:p w:rsidR="005F55F1" w:rsidRDefault="005F55F1" w:rsidP="008B60B2">
      <w:r>
        <w:separator/>
      </w:r>
    </w:p>
    <w:p w:rsidR="005F55F1" w:rsidRPr="00ED77FB" w:rsidRDefault="005F55F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F55F1" w:rsidRPr="00ED77FB" w:rsidRDefault="005F55F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25210" w:rsidRPr="005E0C5C" w:rsidRDefault="00B25210" w:rsidP="00B25210">
      <w:pPr>
        <w:pStyle w:val="EndnoteText"/>
        <w:rPr>
          <w:lang w:val="ru-RU"/>
        </w:rPr>
      </w:pPr>
      <w:r>
        <w:rPr>
          <w:rStyle w:val="FootnoteReference"/>
        </w:rPr>
        <w:footnoteRef/>
      </w:r>
      <w:r w:rsidRPr="005E0C5C">
        <w:rPr>
          <w:lang w:val="ru-RU"/>
        </w:rPr>
        <w:t xml:space="preserve"> </w:t>
      </w:r>
      <w:r w:rsidR="005E0C5C" w:rsidRPr="005E0C5C">
        <w:rPr>
          <w:lang w:val="ru-RU"/>
        </w:rPr>
        <w:t>Член с 10 января по 9 апреля 2020 г</w:t>
      </w:r>
      <w:r w:rsidR="00CD0288">
        <w:rPr>
          <w:lang w:val="ru-RU"/>
        </w:rPr>
        <w:t>.</w:t>
      </w:r>
      <w:r w:rsidR="005E0C5C" w:rsidRPr="005E0C5C">
        <w:rPr>
          <w:lang w:val="ru-RU"/>
        </w:rPr>
        <w:t>, с 10 июля по 9 октября 2020 г</w:t>
      </w:r>
      <w:r w:rsidR="00CD0288">
        <w:rPr>
          <w:lang w:val="ru-RU"/>
        </w:rPr>
        <w:t>.</w:t>
      </w:r>
      <w:r w:rsidR="005E0C5C" w:rsidRPr="005E0C5C">
        <w:rPr>
          <w:lang w:val="ru-RU"/>
        </w:rPr>
        <w:t xml:space="preserve"> и с 10 апреля по 9 июля 2021 г.</w:t>
      </w:r>
    </w:p>
  </w:footnote>
  <w:footnote w:id="3">
    <w:p w:rsidR="00B25210" w:rsidRPr="005E0C5C" w:rsidRDefault="00B25210" w:rsidP="00B2521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E0C5C">
        <w:rPr>
          <w:lang w:val="ru-RU"/>
        </w:rPr>
        <w:t xml:space="preserve"> </w:t>
      </w:r>
      <w:r w:rsidR="005E0C5C" w:rsidRPr="005E0C5C">
        <w:rPr>
          <w:lang w:val="ru-RU"/>
        </w:rPr>
        <w:t>Член с 10 января по 9 апреля 2020 г</w:t>
      </w:r>
      <w:r w:rsidR="00CD0288">
        <w:rPr>
          <w:lang w:val="ru-RU"/>
        </w:rPr>
        <w:t>.</w:t>
      </w:r>
      <w:r w:rsidR="005E0C5C" w:rsidRPr="005E0C5C">
        <w:rPr>
          <w:lang w:val="ru-RU"/>
        </w:rPr>
        <w:t xml:space="preserve"> и с 10 октября 2020 г</w:t>
      </w:r>
      <w:r w:rsidR="00CD0288">
        <w:rPr>
          <w:lang w:val="ru-RU"/>
        </w:rPr>
        <w:t>.</w:t>
      </w:r>
      <w:r w:rsidR="005E0C5C" w:rsidRPr="005E0C5C">
        <w:rPr>
          <w:lang w:val="ru-RU"/>
        </w:rPr>
        <w:t xml:space="preserve"> по 9 января 2021 г</w:t>
      </w:r>
      <w:r w:rsidR="00CD0288">
        <w:rPr>
          <w:lang w:val="ru-RU"/>
        </w:rPr>
        <w:t>.</w:t>
      </w:r>
      <w:r w:rsidR="005E0C5C" w:rsidRPr="005E0C5C">
        <w:rPr>
          <w:lang w:val="ru-RU"/>
        </w:rPr>
        <w:t xml:space="preserve">, </w:t>
      </w:r>
      <w:r w:rsidR="00CD0288">
        <w:rPr>
          <w:lang w:val="ru-RU"/>
        </w:rPr>
        <w:t>и</w:t>
      </w:r>
      <w:r w:rsidR="005E0C5C" w:rsidRPr="005E0C5C">
        <w:rPr>
          <w:lang w:val="ru-RU"/>
        </w:rPr>
        <w:t xml:space="preserve"> с 10 апреля по 9 июля 2021</w:t>
      </w:r>
      <w:r w:rsidR="00CD0288">
        <w:rPr>
          <w:lang w:val="ru-RU"/>
        </w:rPr>
        <w:t> </w:t>
      </w:r>
      <w:r w:rsidR="005E0C5C" w:rsidRPr="005E0C5C">
        <w:rPr>
          <w:lang w:val="ru-RU"/>
        </w:rPr>
        <w:t>г.</w:t>
      </w:r>
    </w:p>
  </w:footnote>
  <w:footnote w:id="4">
    <w:p w:rsidR="00B25210" w:rsidRPr="005E0C5C" w:rsidRDefault="00B25210" w:rsidP="00B2521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E0C5C">
        <w:rPr>
          <w:lang w:val="ru-RU"/>
        </w:rPr>
        <w:t xml:space="preserve"> </w:t>
      </w:r>
      <w:r w:rsidR="005E0C5C" w:rsidRPr="005E0C5C">
        <w:rPr>
          <w:lang w:val="ru-RU"/>
        </w:rPr>
        <w:t>Член с 10 апреля по 9 июля 2020 г</w:t>
      </w:r>
      <w:r w:rsidR="00CD0288">
        <w:rPr>
          <w:lang w:val="ru-RU"/>
        </w:rPr>
        <w:t>.</w:t>
      </w:r>
      <w:r w:rsidR="005E0C5C" w:rsidRPr="005E0C5C">
        <w:rPr>
          <w:lang w:val="ru-RU"/>
        </w:rPr>
        <w:t xml:space="preserve"> и с 10 октября 2020 г</w:t>
      </w:r>
      <w:r w:rsidR="00CD0288">
        <w:rPr>
          <w:lang w:val="ru-RU"/>
        </w:rPr>
        <w:t>.</w:t>
      </w:r>
      <w:r w:rsidR="005E0C5C" w:rsidRPr="005E0C5C">
        <w:rPr>
          <w:lang w:val="ru-RU"/>
        </w:rPr>
        <w:t xml:space="preserve"> по 9 января 2021 г</w:t>
      </w:r>
      <w:r w:rsidR="00CD0288">
        <w:rPr>
          <w:lang w:val="ru-RU"/>
        </w:rPr>
        <w:t>.</w:t>
      </w:r>
      <w:r w:rsidR="005E0C5C" w:rsidRPr="005E0C5C">
        <w:rPr>
          <w:lang w:val="ru-RU"/>
        </w:rPr>
        <w:t xml:space="preserve"> и с 10 июля по 9 октября 2021</w:t>
      </w:r>
      <w:r w:rsidR="00CD0288">
        <w:rPr>
          <w:lang w:val="ru-RU"/>
        </w:rPr>
        <w:t> </w:t>
      </w:r>
      <w:r w:rsidR="005E0C5C" w:rsidRPr="005E0C5C">
        <w:rPr>
          <w:lang w:val="ru-RU"/>
        </w:rPr>
        <w:t>г</w:t>
      </w:r>
      <w:r w:rsidRPr="005E0C5C">
        <w:rPr>
          <w:lang w:val="ru-RU"/>
        </w:rPr>
        <w:t>.</w:t>
      </w:r>
    </w:p>
  </w:footnote>
  <w:footnote w:id="5">
    <w:p w:rsidR="005E0C5C" w:rsidRPr="005E0C5C" w:rsidRDefault="00B25210" w:rsidP="005E0C5C">
      <w:pPr>
        <w:pStyle w:val="EndnoteText"/>
        <w:rPr>
          <w:lang w:val="ru-RU"/>
        </w:rPr>
      </w:pPr>
      <w:r>
        <w:rPr>
          <w:rStyle w:val="FootnoteReference"/>
        </w:rPr>
        <w:footnoteRef/>
      </w:r>
      <w:r w:rsidRPr="005E0C5C">
        <w:rPr>
          <w:lang w:val="ru-RU"/>
        </w:rPr>
        <w:t xml:space="preserve"> </w:t>
      </w:r>
      <w:r w:rsidR="005E0C5C" w:rsidRPr="005E0C5C">
        <w:rPr>
          <w:lang w:val="ru-RU"/>
        </w:rPr>
        <w:t>Член с 10 октября 2019 г</w:t>
      </w:r>
      <w:r w:rsidR="00554BDD">
        <w:rPr>
          <w:lang w:val="ru-RU"/>
        </w:rPr>
        <w:t>.</w:t>
      </w:r>
      <w:r w:rsidR="005E0C5C" w:rsidRPr="005E0C5C">
        <w:rPr>
          <w:lang w:val="ru-RU"/>
        </w:rPr>
        <w:t xml:space="preserve"> по 9 января 2020 г</w:t>
      </w:r>
      <w:r w:rsidR="00554BDD">
        <w:rPr>
          <w:lang w:val="ru-RU"/>
        </w:rPr>
        <w:t>.</w:t>
      </w:r>
      <w:r w:rsidR="005E0C5C" w:rsidRPr="005E0C5C">
        <w:rPr>
          <w:lang w:val="ru-RU"/>
        </w:rPr>
        <w:t xml:space="preserve"> и с 10 июля по 9 октября 2020 г</w:t>
      </w:r>
      <w:r w:rsidR="00554BDD">
        <w:rPr>
          <w:lang w:val="ru-RU"/>
        </w:rPr>
        <w:t>.,</w:t>
      </w:r>
      <w:r w:rsidR="005E0C5C" w:rsidRPr="005E0C5C">
        <w:rPr>
          <w:lang w:val="ru-RU"/>
        </w:rPr>
        <w:t xml:space="preserve"> и с 10 января</w:t>
      </w:r>
    </w:p>
    <w:p w:rsidR="00B25210" w:rsidRPr="00554BDD" w:rsidRDefault="00554BDD" w:rsidP="005E0C5C">
      <w:pPr>
        <w:pStyle w:val="EndnoteText"/>
        <w:rPr>
          <w:lang w:val="ru-RU"/>
        </w:rPr>
      </w:pPr>
      <w:r>
        <w:rPr>
          <w:lang w:val="ru-RU"/>
        </w:rPr>
        <w:t>по</w:t>
      </w:r>
      <w:r w:rsidR="005E0C5C">
        <w:t xml:space="preserve"> 9 </w:t>
      </w:r>
      <w:r w:rsidR="005E0C5C" w:rsidRPr="00554BDD">
        <w:rPr>
          <w:lang w:val="ru-RU"/>
        </w:rPr>
        <w:t>апреля 2021 г.</w:t>
      </w:r>
    </w:p>
  </w:footnote>
  <w:footnote w:id="6">
    <w:p w:rsidR="00B25210" w:rsidRPr="005E0C5C" w:rsidRDefault="00B25210" w:rsidP="00B25210">
      <w:pPr>
        <w:pStyle w:val="EndnoteText"/>
        <w:rPr>
          <w:lang w:val="ru-RU"/>
        </w:rPr>
      </w:pPr>
      <w:r>
        <w:rPr>
          <w:rStyle w:val="FootnoteReference"/>
        </w:rPr>
        <w:footnoteRef/>
      </w:r>
      <w:r w:rsidRPr="005E0C5C">
        <w:rPr>
          <w:lang w:val="ru-RU"/>
        </w:rPr>
        <w:t xml:space="preserve"> </w:t>
      </w:r>
      <w:r w:rsidR="005E0C5C" w:rsidRPr="005E0C5C">
        <w:rPr>
          <w:lang w:val="ru-RU"/>
        </w:rPr>
        <w:t>Член с 10 октября 2019 г</w:t>
      </w:r>
      <w:r w:rsidR="00554BDD">
        <w:rPr>
          <w:lang w:val="ru-RU"/>
        </w:rPr>
        <w:t>.</w:t>
      </w:r>
      <w:r w:rsidR="005E0C5C" w:rsidRPr="005E0C5C">
        <w:rPr>
          <w:lang w:val="ru-RU"/>
        </w:rPr>
        <w:t xml:space="preserve"> по 9 января 2020 г</w:t>
      </w:r>
      <w:r w:rsidR="00554BDD">
        <w:rPr>
          <w:lang w:val="ru-RU"/>
        </w:rPr>
        <w:t>.</w:t>
      </w:r>
      <w:r w:rsidR="005E0C5C" w:rsidRPr="005E0C5C">
        <w:rPr>
          <w:lang w:val="ru-RU"/>
        </w:rPr>
        <w:t xml:space="preserve"> и с 10 апреля по 9 июля 2020 г</w:t>
      </w:r>
      <w:r w:rsidR="00554BDD">
        <w:rPr>
          <w:lang w:val="ru-RU"/>
        </w:rPr>
        <w:t>.</w:t>
      </w:r>
      <w:r w:rsidR="005E0C5C" w:rsidRPr="005E0C5C">
        <w:rPr>
          <w:lang w:val="ru-RU"/>
        </w:rPr>
        <w:t xml:space="preserve">, </w:t>
      </w:r>
      <w:r w:rsidR="00554BDD">
        <w:rPr>
          <w:lang w:val="ru-RU"/>
        </w:rPr>
        <w:t>и</w:t>
      </w:r>
      <w:r w:rsidR="005E0C5C" w:rsidRPr="005E0C5C">
        <w:rPr>
          <w:lang w:val="ru-RU"/>
        </w:rPr>
        <w:t xml:space="preserve"> с 10 января по 9 апреля 2021</w:t>
      </w:r>
      <w:r w:rsidR="00554BDD">
        <w:rPr>
          <w:lang w:val="ru-RU"/>
        </w:rPr>
        <w:t> </w:t>
      </w:r>
      <w:r w:rsidR="005E0C5C" w:rsidRPr="005E0C5C">
        <w:rPr>
          <w:lang w:val="ru-RU"/>
        </w:rPr>
        <w:t>г</w:t>
      </w:r>
      <w:r w:rsidR="00554BDD">
        <w:rPr>
          <w:lang w:val="ru-RU"/>
        </w:rPr>
        <w:t xml:space="preserve">. </w:t>
      </w:r>
      <w:r w:rsidR="005E0C5C" w:rsidRPr="005E0C5C">
        <w:rPr>
          <w:lang w:val="ru-RU"/>
        </w:rPr>
        <w:t>и с 10 июля по 9 октября 2021 г.</w:t>
      </w:r>
    </w:p>
    <w:p w:rsidR="00B25210" w:rsidRPr="005E0C5C" w:rsidRDefault="00B25210" w:rsidP="00B25210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906" w:rsidRDefault="00557906" w:rsidP="00557906">
    <w:pPr>
      <w:jc w:val="right"/>
    </w:pPr>
    <w:r>
      <w:t>A/59/13 Add.2</w:t>
    </w:r>
  </w:p>
  <w:p w:rsidR="00557906" w:rsidRDefault="00557906" w:rsidP="00557906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57906" w:rsidRDefault="00557906" w:rsidP="00557906">
    <w:pPr>
      <w:jc w:val="right"/>
    </w:pPr>
  </w:p>
  <w:p w:rsidR="00557906" w:rsidRDefault="00557906" w:rsidP="0055790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F1" w:rsidRDefault="005F55F1" w:rsidP="00477D6B">
    <w:pPr>
      <w:jc w:val="right"/>
    </w:pPr>
    <w:r>
      <w:t>A/5</w:t>
    </w:r>
    <w:r w:rsidR="00557906">
      <w:t>9</w:t>
    </w:r>
    <w:r>
      <w:t>/1</w:t>
    </w:r>
    <w:r w:rsidR="00557906">
      <w:t>3</w:t>
    </w:r>
    <w:r w:rsidR="00A25685">
      <w:t xml:space="preserve"> Add.</w:t>
    </w:r>
    <w:r w:rsidR="00557906">
      <w:t>2</w:t>
    </w:r>
  </w:p>
  <w:p w:rsidR="005F55F1" w:rsidRDefault="005F55F1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57906">
      <w:rPr>
        <w:noProof/>
      </w:rPr>
      <w:t>3</w:t>
    </w:r>
    <w:r>
      <w:fldChar w:fldCharType="end"/>
    </w:r>
  </w:p>
  <w:p w:rsidR="005F55F1" w:rsidRDefault="005F55F1" w:rsidP="00477D6B">
    <w:pPr>
      <w:jc w:val="right"/>
    </w:pPr>
  </w:p>
  <w:p w:rsidR="005F55F1" w:rsidRDefault="005F55F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5"/>
        </w:tabs>
        <w:ind w:left="568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0B3212"/>
    <w:multiLevelType w:val="hybridMultilevel"/>
    <w:tmpl w:val="5BF423FA"/>
    <w:lvl w:ilvl="0" w:tplc="E098A2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AB03E7A"/>
    <w:multiLevelType w:val="hybridMultilevel"/>
    <w:tmpl w:val="8500E296"/>
    <w:lvl w:ilvl="0" w:tplc="35A21806">
      <w:start w:val="1"/>
      <w:numFmt w:val="decimal"/>
      <w:lvlText w:val="%1."/>
      <w:lvlJc w:val="left"/>
      <w:pPr>
        <w:tabs>
          <w:tab w:val="num" w:pos="-688"/>
        </w:tabs>
        <w:ind w:left="-688" w:firstLine="908"/>
      </w:pPr>
    </w:lvl>
    <w:lvl w:ilvl="1" w:tplc="04090003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090005">
      <w:start w:val="1"/>
      <w:numFmt w:val="decimal"/>
      <w:pStyle w:val="texte"/>
      <w:lvlText w:val="(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0"/>
        <w:szCs w:val="20"/>
      </w:rPr>
    </w:lvl>
    <w:lvl w:ilvl="3" w:tplc="87F0808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84192E"/>
    <w:multiLevelType w:val="hybridMultilevel"/>
    <w:tmpl w:val="193C92DA"/>
    <w:lvl w:ilvl="0" w:tplc="FA5C65D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85828CE"/>
    <w:multiLevelType w:val="hybridMultilevel"/>
    <w:tmpl w:val="A5DC67DC"/>
    <w:lvl w:ilvl="0" w:tplc="6BD8A00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0">
    <w:abstractNumId w:val="5"/>
  </w:num>
  <w:num w:numId="11">
    <w:abstractNumId w:val="7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</w:num>
  <w:num w:numId="33">
    <w:abstractNumId w:val="8"/>
  </w:num>
  <w:num w:numId="34">
    <w:abstractNumId w:val="1"/>
  </w:num>
  <w:num w:numId="35">
    <w:abstractNumId w:val="1"/>
  </w:num>
  <w:num w:numId="36">
    <w:abstractNumId w:val="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|TextBase TMs\WorkspaceRTS\Treaties &amp; Laws\wipolex"/>
    <w:docVar w:name="TextBaseURL" w:val="empty"/>
    <w:docVar w:name="UILng" w:val="en"/>
  </w:docVars>
  <w:rsids>
    <w:rsidRoot w:val="00D11FFD"/>
    <w:rsid w:val="00016EDD"/>
    <w:rsid w:val="000176CF"/>
    <w:rsid w:val="00020CF7"/>
    <w:rsid w:val="0003105B"/>
    <w:rsid w:val="00043CAA"/>
    <w:rsid w:val="00065A38"/>
    <w:rsid w:val="00075432"/>
    <w:rsid w:val="000765C4"/>
    <w:rsid w:val="0009247A"/>
    <w:rsid w:val="000968ED"/>
    <w:rsid w:val="000A03F9"/>
    <w:rsid w:val="000A44CE"/>
    <w:rsid w:val="000A6E89"/>
    <w:rsid w:val="000B3735"/>
    <w:rsid w:val="000C117A"/>
    <w:rsid w:val="000C5C66"/>
    <w:rsid w:val="000C659E"/>
    <w:rsid w:val="000D42E0"/>
    <w:rsid w:val="000E0ED4"/>
    <w:rsid w:val="000E6FDE"/>
    <w:rsid w:val="000F594A"/>
    <w:rsid w:val="000F5DD0"/>
    <w:rsid w:val="000F5E56"/>
    <w:rsid w:val="001362EE"/>
    <w:rsid w:val="0014587F"/>
    <w:rsid w:val="00145F6F"/>
    <w:rsid w:val="00156693"/>
    <w:rsid w:val="001647D5"/>
    <w:rsid w:val="00165EBE"/>
    <w:rsid w:val="0017108E"/>
    <w:rsid w:val="001768A0"/>
    <w:rsid w:val="001832A6"/>
    <w:rsid w:val="001867A6"/>
    <w:rsid w:val="001C3939"/>
    <w:rsid w:val="001D20C5"/>
    <w:rsid w:val="001E6270"/>
    <w:rsid w:val="00210941"/>
    <w:rsid w:val="0021217E"/>
    <w:rsid w:val="00234BA9"/>
    <w:rsid w:val="002353C1"/>
    <w:rsid w:val="00250A15"/>
    <w:rsid w:val="00252EBE"/>
    <w:rsid w:val="00253B16"/>
    <w:rsid w:val="002634C4"/>
    <w:rsid w:val="00291AE3"/>
    <w:rsid w:val="002928D3"/>
    <w:rsid w:val="002929CE"/>
    <w:rsid w:val="002951B1"/>
    <w:rsid w:val="002B2659"/>
    <w:rsid w:val="002B5FC4"/>
    <w:rsid w:val="002C637B"/>
    <w:rsid w:val="002D242E"/>
    <w:rsid w:val="002D54A9"/>
    <w:rsid w:val="002F1FE6"/>
    <w:rsid w:val="002F4E68"/>
    <w:rsid w:val="00312F7F"/>
    <w:rsid w:val="003178BA"/>
    <w:rsid w:val="003369BC"/>
    <w:rsid w:val="00337B03"/>
    <w:rsid w:val="00340C60"/>
    <w:rsid w:val="00350AE2"/>
    <w:rsid w:val="00361450"/>
    <w:rsid w:val="00363FC7"/>
    <w:rsid w:val="003673CF"/>
    <w:rsid w:val="00383502"/>
    <w:rsid w:val="003845C1"/>
    <w:rsid w:val="00394B5C"/>
    <w:rsid w:val="00395E11"/>
    <w:rsid w:val="003A6F89"/>
    <w:rsid w:val="003B38C1"/>
    <w:rsid w:val="003D2030"/>
    <w:rsid w:val="003D57B0"/>
    <w:rsid w:val="003E4933"/>
    <w:rsid w:val="003F389F"/>
    <w:rsid w:val="004236EB"/>
    <w:rsid w:val="00423E3E"/>
    <w:rsid w:val="004275F9"/>
    <w:rsid w:val="00427AF4"/>
    <w:rsid w:val="00427DBF"/>
    <w:rsid w:val="00431341"/>
    <w:rsid w:val="004435DB"/>
    <w:rsid w:val="00444B43"/>
    <w:rsid w:val="00445BFB"/>
    <w:rsid w:val="00446148"/>
    <w:rsid w:val="00451806"/>
    <w:rsid w:val="004647DA"/>
    <w:rsid w:val="00471AFE"/>
    <w:rsid w:val="00474062"/>
    <w:rsid w:val="00477D6B"/>
    <w:rsid w:val="00484853"/>
    <w:rsid w:val="00492CEE"/>
    <w:rsid w:val="004C529B"/>
    <w:rsid w:val="004C5ADC"/>
    <w:rsid w:val="004D466C"/>
    <w:rsid w:val="004E0019"/>
    <w:rsid w:val="004F1C34"/>
    <w:rsid w:val="005019FF"/>
    <w:rsid w:val="005243B5"/>
    <w:rsid w:val="005251B6"/>
    <w:rsid w:val="0053057A"/>
    <w:rsid w:val="00531E82"/>
    <w:rsid w:val="00541860"/>
    <w:rsid w:val="00547F8D"/>
    <w:rsid w:val="00553F12"/>
    <w:rsid w:val="00554BDD"/>
    <w:rsid w:val="00557906"/>
    <w:rsid w:val="00560A29"/>
    <w:rsid w:val="00563C48"/>
    <w:rsid w:val="00583A85"/>
    <w:rsid w:val="005A5CB2"/>
    <w:rsid w:val="005C6649"/>
    <w:rsid w:val="005D0B73"/>
    <w:rsid w:val="005D282F"/>
    <w:rsid w:val="005D4C12"/>
    <w:rsid w:val="005E0C5C"/>
    <w:rsid w:val="005E7D9C"/>
    <w:rsid w:val="005F363F"/>
    <w:rsid w:val="005F55F1"/>
    <w:rsid w:val="00605827"/>
    <w:rsid w:val="00635CF1"/>
    <w:rsid w:val="00641EE5"/>
    <w:rsid w:val="00646050"/>
    <w:rsid w:val="006615B8"/>
    <w:rsid w:val="006713CA"/>
    <w:rsid w:val="00672DD8"/>
    <w:rsid w:val="00676C5C"/>
    <w:rsid w:val="00682B89"/>
    <w:rsid w:val="00685085"/>
    <w:rsid w:val="006A528B"/>
    <w:rsid w:val="006B2E49"/>
    <w:rsid w:val="006B5BA9"/>
    <w:rsid w:val="006D49A9"/>
    <w:rsid w:val="006D55C0"/>
    <w:rsid w:val="006E34A9"/>
    <w:rsid w:val="006E4F5F"/>
    <w:rsid w:val="00714AF1"/>
    <w:rsid w:val="0072013F"/>
    <w:rsid w:val="00724BB8"/>
    <w:rsid w:val="0075314E"/>
    <w:rsid w:val="00770579"/>
    <w:rsid w:val="00770DDA"/>
    <w:rsid w:val="00786069"/>
    <w:rsid w:val="007967AA"/>
    <w:rsid w:val="007D1613"/>
    <w:rsid w:val="007E4C0E"/>
    <w:rsid w:val="007F06D7"/>
    <w:rsid w:val="008045D3"/>
    <w:rsid w:val="008362B9"/>
    <w:rsid w:val="00837DE4"/>
    <w:rsid w:val="00840082"/>
    <w:rsid w:val="00844847"/>
    <w:rsid w:val="00855BBA"/>
    <w:rsid w:val="00860537"/>
    <w:rsid w:val="0087400F"/>
    <w:rsid w:val="00877718"/>
    <w:rsid w:val="00891035"/>
    <w:rsid w:val="008A134B"/>
    <w:rsid w:val="008B2CC1"/>
    <w:rsid w:val="008B60B2"/>
    <w:rsid w:val="008D1B6B"/>
    <w:rsid w:val="008D21FA"/>
    <w:rsid w:val="008E5A21"/>
    <w:rsid w:val="009031FF"/>
    <w:rsid w:val="0090731E"/>
    <w:rsid w:val="009153A8"/>
    <w:rsid w:val="009155E6"/>
    <w:rsid w:val="00916EE2"/>
    <w:rsid w:val="00921E92"/>
    <w:rsid w:val="00941062"/>
    <w:rsid w:val="0096323C"/>
    <w:rsid w:val="00966A22"/>
    <w:rsid w:val="0096722F"/>
    <w:rsid w:val="0098006A"/>
    <w:rsid w:val="00980843"/>
    <w:rsid w:val="00984A53"/>
    <w:rsid w:val="00987C0D"/>
    <w:rsid w:val="009944D9"/>
    <w:rsid w:val="009A072D"/>
    <w:rsid w:val="009A7F04"/>
    <w:rsid w:val="009C03EF"/>
    <w:rsid w:val="009C127D"/>
    <w:rsid w:val="009D523E"/>
    <w:rsid w:val="009E2791"/>
    <w:rsid w:val="009E3F6F"/>
    <w:rsid w:val="009E7553"/>
    <w:rsid w:val="009F499F"/>
    <w:rsid w:val="00A2370F"/>
    <w:rsid w:val="00A25685"/>
    <w:rsid w:val="00A25A75"/>
    <w:rsid w:val="00A37342"/>
    <w:rsid w:val="00A407E7"/>
    <w:rsid w:val="00A42DAF"/>
    <w:rsid w:val="00A45BD8"/>
    <w:rsid w:val="00A557E6"/>
    <w:rsid w:val="00A61A36"/>
    <w:rsid w:val="00A869B7"/>
    <w:rsid w:val="00A93F17"/>
    <w:rsid w:val="00AA06C0"/>
    <w:rsid w:val="00AA098E"/>
    <w:rsid w:val="00AA2DD4"/>
    <w:rsid w:val="00AB348A"/>
    <w:rsid w:val="00AC205C"/>
    <w:rsid w:val="00AE7AE1"/>
    <w:rsid w:val="00AF0A6B"/>
    <w:rsid w:val="00AF6D65"/>
    <w:rsid w:val="00B05A69"/>
    <w:rsid w:val="00B07D09"/>
    <w:rsid w:val="00B159C8"/>
    <w:rsid w:val="00B245C1"/>
    <w:rsid w:val="00B25210"/>
    <w:rsid w:val="00B41E1E"/>
    <w:rsid w:val="00B53675"/>
    <w:rsid w:val="00B605BB"/>
    <w:rsid w:val="00B8728E"/>
    <w:rsid w:val="00B907AF"/>
    <w:rsid w:val="00B9734B"/>
    <w:rsid w:val="00BA0422"/>
    <w:rsid w:val="00BA30E2"/>
    <w:rsid w:val="00BB28F9"/>
    <w:rsid w:val="00BD4AEC"/>
    <w:rsid w:val="00BD56F3"/>
    <w:rsid w:val="00BF6257"/>
    <w:rsid w:val="00C11BFE"/>
    <w:rsid w:val="00C1307D"/>
    <w:rsid w:val="00C272C5"/>
    <w:rsid w:val="00C341CA"/>
    <w:rsid w:val="00C36ABD"/>
    <w:rsid w:val="00C436A9"/>
    <w:rsid w:val="00C5068F"/>
    <w:rsid w:val="00C51417"/>
    <w:rsid w:val="00C6422C"/>
    <w:rsid w:val="00C82DAF"/>
    <w:rsid w:val="00C86D74"/>
    <w:rsid w:val="00CB0771"/>
    <w:rsid w:val="00CC5862"/>
    <w:rsid w:val="00CD0288"/>
    <w:rsid w:val="00CD04F1"/>
    <w:rsid w:val="00CD7F59"/>
    <w:rsid w:val="00CE253A"/>
    <w:rsid w:val="00CF3B97"/>
    <w:rsid w:val="00D0212B"/>
    <w:rsid w:val="00D040B2"/>
    <w:rsid w:val="00D11FFD"/>
    <w:rsid w:val="00D2157E"/>
    <w:rsid w:val="00D33F97"/>
    <w:rsid w:val="00D348F8"/>
    <w:rsid w:val="00D35AC9"/>
    <w:rsid w:val="00D44A0B"/>
    <w:rsid w:val="00D45252"/>
    <w:rsid w:val="00D66E37"/>
    <w:rsid w:val="00D71B4D"/>
    <w:rsid w:val="00D71E90"/>
    <w:rsid w:val="00D73AA4"/>
    <w:rsid w:val="00D93D55"/>
    <w:rsid w:val="00DA4565"/>
    <w:rsid w:val="00DB1172"/>
    <w:rsid w:val="00DC0E7C"/>
    <w:rsid w:val="00DF023A"/>
    <w:rsid w:val="00DF383E"/>
    <w:rsid w:val="00E00756"/>
    <w:rsid w:val="00E022BD"/>
    <w:rsid w:val="00E15015"/>
    <w:rsid w:val="00E30145"/>
    <w:rsid w:val="00E335FE"/>
    <w:rsid w:val="00E4492B"/>
    <w:rsid w:val="00E46ECA"/>
    <w:rsid w:val="00E51CC3"/>
    <w:rsid w:val="00E56BF5"/>
    <w:rsid w:val="00E85557"/>
    <w:rsid w:val="00EA7D6E"/>
    <w:rsid w:val="00EB2210"/>
    <w:rsid w:val="00EB4BE7"/>
    <w:rsid w:val="00EC4E49"/>
    <w:rsid w:val="00ED77FB"/>
    <w:rsid w:val="00ED7E70"/>
    <w:rsid w:val="00EE42E0"/>
    <w:rsid w:val="00EE45FA"/>
    <w:rsid w:val="00F020C9"/>
    <w:rsid w:val="00F17837"/>
    <w:rsid w:val="00F540E8"/>
    <w:rsid w:val="00F56DCF"/>
    <w:rsid w:val="00F66152"/>
    <w:rsid w:val="00F675C5"/>
    <w:rsid w:val="00F75733"/>
    <w:rsid w:val="00F96649"/>
    <w:rsid w:val="00F977AA"/>
    <w:rsid w:val="00FD3731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4:docId w14:val="2844FB2D"/>
  <w15:docId w15:val="{C089D44C-801E-49F8-BB0D-9AF1E75F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1768A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25685"/>
    <w:pPr>
      <w:keepNext/>
      <w:keepLines/>
      <w:spacing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A25685"/>
    <w:rPr>
      <w:rFonts w:ascii="Arial" w:eastAsia="SimSun" w:hAnsi="Arial" w:cs="Arial"/>
      <w:bCs/>
      <w:caps/>
      <w:sz w:val="22"/>
      <w:szCs w:val="26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BD4AEC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BF625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31E8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texte">
    <w:name w:val="texte"/>
    <w:basedOn w:val="Normal"/>
    <w:rsid w:val="00531E82"/>
    <w:pPr>
      <w:numPr>
        <w:ilvl w:val="2"/>
        <w:numId w:val="10"/>
      </w:numPr>
      <w:spacing w:after="120" w:line="260" w:lineRule="atLeast"/>
      <w:contextualSpacing/>
    </w:pPr>
    <w:rPr>
      <w:rFonts w:eastAsia="Times New Roman" w:cs="Times New Roman"/>
      <w:sz w:val="20"/>
      <w:lang w:eastAsia="en-US"/>
    </w:rPr>
  </w:style>
  <w:style w:type="character" w:styleId="Hyperlink">
    <w:name w:val="Hyperlink"/>
    <w:basedOn w:val="DefaultParagraphFont"/>
    <w:unhideWhenUsed/>
    <w:rsid w:val="004C5A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0ED4"/>
    <w:pPr>
      <w:ind w:left="720"/>
      <w:contextualSpacing/>
    </w:pPr>
    <w:rPr>
      <w:rFonts w:eastAsia="Times New Roman"/>
      <w:lang w:eastAsia="en-US"/>
    </w:rPr>
  </w:style>
  <w:style w:type="character" w:customStyle="1" w:styleId="ONUMEChar">
    <w:name w:val="ONUM E Char"/>
    <w:link w:val="ONUME"/>
    <w:rsid w:val="00C272C5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25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76EF-843E-4C8B-85B8-BDE8C10B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580</Words>
  <Characters>4184</Characters>
  <Application>Microsoft Office Word</Application>
  <DocSecurity>0</DocSecurity>
  <Lines>87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Fifty-Eighth Series of Meetings</dc:subject>
  <dc:creator>WIPO</dc:creator>
  <cp:keywords>PUBLIC</cp:keywords>
  <dc:description/>
  <cp:lastModifiedBy>HÄFLIGER Patience</cp:lastModifiedBy>
  <cp:revision>5</cp:revision>
  <cp:lastPrinted>2018-09-19T08:48:00Z</cp:lastPrinted>
  <dcterms:created xsi:type="dcterms:W3CDTF">2019-10-10T00:30:00Z</dcterms:created>
  <dcterms:modified xsi:type="dcterms:W3CDTF">2019-10-10T08:42:00Z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73025670-484b-4e20-a3d5-d968b08b8504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