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BB" w:rsidRPr="005339BB" w:rsidRDefault="005339BB" w:rsidP="005339BB">
      <w:pPr>
        <w:widowControl w:val="0"/>
        <w:jc w:val="right"/>
        <w:rPr>
          <w:b/>
          <w:sz w:val="2"/>
          <w:szCs w:val="40"/>
        </w:rPr>
      </w:pPr>
      <w:bookmarkStart w:id="0" w:name="_GoBack"/>
      <w:bookmarkEnd w:id="0"/>
      <w:r>
        <w:rPr>
          <w:b/>
          <w:sz w:val="40"/>
          <w:szCs w:val="40"/>
        </w:rPr>
        <w:t>R</w:t>
      </w:r>
    </w:p>
    <w:p w:rsidR="005339BB" w:rsidRPr="005339BB" w:rsidRDefault="005043DD" w:rsidP="005339BB">
      <w:pPr>
        <w:spacing w:line="360" w:lineRule="auto"/>
        <w:ind w:left="4592"/>
        <w:rPr>
          <w:rFonts w:ascii="Arial Black" w:hAnsi="Arial Black"/>
          <w:caps/>
          <w:sz w:val="15"/>
        </w:rPr>
      </w:pPr>
      <w:r>
        <w:rPr>
          <w:rFonts w:ascii="Arial Black" w:hAnsi="Arial Black"/>
          <w:caps/>
          <w:noProof/>
          <w:sz w:val="15"/>
          <w:lang w:eastAsia="en-US"/>
        </w:rPr>
        <w:drawing>
          <wp:inline distT="0" distB="0" distL="0" distR="0" wp14:anchorId="04AF48F9">
            <wp:extent cx="1674645" cy="1247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8206" cy="1250429"/>
                    </a:xfrm>
                    <a:prstGeom prst="rect">
                      <a:avLst/>
                    </a:prstGeom>
                    <a:noFill/>
                  </pic:spPr>
                </pic:pic>
              </a:graphicData>
            </a:graphic>
          </wp:inline>
        </w:drawing>
      </w:r>
    </w:p>
    <w:p w:rsidR="005339BB" w:rsidRPr="005254E7" w:rsidRDefault="005339BB" w:rsidP="005339BB">
      <w:pPr>
        <w:pBdr>
          <w:top w:val="single" w:sz="4" w:space="10" w:color="auto"/>
        </w:pBdr>
        <w:spacing w:before="120"/>
        <w:jc w:val="right"/>
        <w:rPr>
          <w:rFonts w:ascii="Arial Black" w:hAnsi="Arial Black"/>
          <w:b/>
          <w:caps/>
          <w:sz w:val="15"/>
          <w:lang w:val="ru-RU"/>
        </w:rPr>
      </w:pPr>
      <w:r w:rsidRPr="005339BB">
        <w:rPr>
          <w:rFonts w:ascii="Arial Black" w:hAnsi="Arial Black"/>
          <w:b/>
          <w:caps/>
          <w:sz w:val="15"/>
        </w:rPr>
        <w:t>A</w:t>
      </w:r>
      <w:r w:rsidRPr="005254E7">
        <w:rPr>
          <w:rFonts w:ascii="Arial Black" w:hAnsi="Arial Black"/>
          <w:b/>
          <w:caps/>
          <w:sz w:val="15"/>
          <w:lang w:val="ru-RU"/>
        </w:rPr>
        <w:t>/59/</w:t>
      </w:r>
      <w:bookmarkStart w:id="1" w:name="Code"/>
      <w:bookmarkEnd w:id="1"/>
      <w:r w:rsidRPr="005254E7">
        <w:rPr>
          <w:rFonts w:ascii="Arial Black" w:hAnsi="Arial Black"/>
          <w:b/>
          <w:caps/>
          <w:sz w:val="15"/>
          <w:lang w:val="ru-RU"/>
        </w:rPr>
        <w:t>13</w:t>
      </w:r>
    </w:p>
    <w:p w:rsidR="005339BB" w:rsidRPr="005254E7" w:rsidRDefault="005339BB" w:rsidP="005339BB">
      <w:pPr>
        <w:jc w:val="right"/>
        <w:rPr>
          <w:rFonts w:ascii="Arial Black" w:hAnsi="Arial Black"/>
          <w:b/>
          <w:caps/>
          <w:sz w:val="15"/>
          <w:lang w:val="ru-RU"/>
        </w:rPr>
      </w:pPr>
      <w:r>
        <w:rPr>
          <w:rFonts w:ascii="Arial Black" w:hAnsi="Arial Black"/>
          <w:b/>
          <w:caps/>
          <w:sz w:val="15"/>
          <w:lang w:val="ru-RU"/>
        </w:rPr>
        <w:t>оригинал</w:t>
      </w:r>
      <w:r w:rsidRPr="005254E7">
        <w:rPr>
          <w:rFonts w:ascii="Arial Black" w:hAnsi="Arial Black"/>
          <w:b/>
          <w:caps/>
          <w:sz w:val="15"/>
          <w:lang w:val="ru-RU"/>
        </w:rPr>
        <w:t xml:space="preserve">:  </w:t>
      </w:r>
      <w:bookmarkStart w:id="2" w:name="Original"/>
      <w:bookmarkEnd w:id="2"/>
      <w:r>
        <w:rPr>
          <w:rFonts w:ascii="Arial Black" w:hAnsi="Arial Black"/>
          <w:b/>
          <w:caps/>
          <w:sz w:val="15"/>
          <w:lang w:val="ru-RU"/>
        </w:rPr>
        <w:t>английский</w:t>
      </w:r>
    </w:p>
    <w:p w:rsidR="005339BB" w:rsidRPr="005254E7" w:rsidRDefault="005339BB" w:rsidP="005339BB">
      <w:pPr>
        <w:spacing w:line="1680" w:lineRule="auto"/>
        <w:jc w:val="right"/>
        <w:rPr>
          <w:rFonts w:ascii="Arial Black" w:hAnsi="Arial Black"/>
          <w:b/>
          <w:caps/>
          <w:sz w:val="15"/>
          <w:lang w:val="ru-RU"/>
        </w:rPr>
      </w:pPr>
      <w:r>
        <w:rPr>
          <w:rFonts w:ascii="Arial Black" w:hAnsi="Arial Black"/>
          <w:b/>
          <w:caps/>
          <w:sz w:val="15"/>
          <w:lang w:val="ru-RU"/>
        </w:rPr>
        <w:t>дата</w:t>
      </w:r>
      <w:r w:rsidRPr="005254E7">
        <w:rPr>
          <w:rFonts w:ascii="Arial Black" w:hAnsi="Arial Black"/>
          <w:b/>
          <w:caps/>
          <w:sz w:val="15"/>
          <w:lang w:val="ru-RU"/>
        </w:rPr>
        <w:t xml:space="preserve">:  </w:t>
      </w:r>
      <w:bookmarkStart w:id="3" w:name="Date"/>
      <w:bookmarkEnd w:id="3"/>
      <w:r w:rsidRPr="005254E7">
        <w:rPr>
          <w:rFonts w:ascii="Arial Black" w:hAnsi="Arial Black"/>
          <w:b/>
          <w:caps/>
          <w:sz w:val="15"/>
          <w:lang w:val="ru-RU"/>
        </w:rPr>
        <w:t>9</w:t>
      </w:r>
      <w:r>
        <w:rPr>
          <w:rFonts w:ascii="Arial Black" w:hAnsi="Arial Black"/>
          <w:b/>
          <w:caps/>
          <w:sz w:val="15"/>
          <w:lang w:val="ru-RU"/>
        </w:rPr>
        <w:t xml:space="preserve"> октября</w:t>
      </w:r>
      <w:r w:rsidRPr="005254E7">
        <w:rPr>
          <w:rFonts w:ascii="Arial Black" w:hAnsi="Arial Black"/>
          <w:b/>
          <w:caps/>
          <w:sz w:val="15"/>
          <w:lang w:val="ru-RU"/>
        </w:rPr>
        <w:t xml:space="preserve"> 201</w:t>
      </w:r>
      <w:r>
        <w:rPr>
          <w:rFonts w:ascii="Arial Black" w:hAnsi="Arial Black"/>
          <w:b/>
          <w:caps/>
          <w:sz w:val="15"/>
          <w:lang w:val="ru-RU"/>
        </w:rPr>
        <w:t>9 г.</w:t>
      </w:r>
    </w:p>
    <w:p w:rsidR="005339BB" w:rsidRPr="005339BB" w:rsidRDefault="005339BB" w:rsidP="005339BB">
      <w:pPr>
        <w:keepNext/>
        <w:spacing w:after="600"/>
        <w:outlineLvl w:val="0"/>
        <w:rPr>
          <w:b/>
          <w:bCs/>
          <w:kern w:val="32"/>
          <w:sz w:val="28"/>
          <w:szCs w:val="32"/>
          <w:lang w:val="ru-RU"/>
        </w:rPr>
      </w:pPr>
      <w:r>
        <w:rPr>
          <w:b/>
          <w:bCs/>
          <w:kern w:val="32"/>
          <w:sz w:val="28"/>
          <w:szCs w:val="32"/>
          <w:lang w:val="ru-RU"/>
        </w:rPr>
        <w:t>Ассамблеи государств – членов ВОИС</w:t>
      </w:r>
    </w:p>
    <w:p w:rsidR="005339BB" w:rsidRPr="005339BB" w:rsidRDefault="005339BB" w:rsidP="005339BB">
      <w:pPr>
        <w:spacing w:after="720"/>
        <w:rPr>
          <w:b/>
          <w:sz w:val="24"/>
          <w:lang w:val="ru-RU"/>
        </w:rPr>
      </w:pPr>
      <w:r>
        <w:rPr>
          <w:b/>
          <w:sz w:val="24"/>
          <w:lang w:val="ru-RU"/>
        </w:rPr>
        <w:t>Пятьдесят девятая серия заседаний</w:t>
      </w:r>
      <w:r w:rsidRPr="005254E7">
        <w:rPr>
          <w:b/>
          <w:sz w:val="24"/>
          <w:lang w:val="ru-RU"/>
        </w:rPr>
        <w:t xml:space="preserve"> </w:t>
      </w:r>
      <w:r w:rsidRPr="005254E7">
        <w:rPr>
          <w:b/>
          <w:sz w:val="24"/>
          <w:lang w:val="ru-RU"/>
        </w:rPr>
        <w:br/>
      </w:r>
      <w:r>
        <w:rPr>
          <w:b/>
          <w:sz w:val="24"/>
          <w:lang w:val="ru-RU"/>
        </w:rPr>
        <w:t>Женева</w:t>
      </w:r>
      <w:r w:rsidRPr="005254E7">
        <w:rPr>
          <w:b/>
          <w:sz w:val="24"/>
          <w:lang w:val="ru-RU"/>
        </w:rPr>
        <w:t>, 30</w:t>
      </w:r>
      <w:r>
        <w:rPr>
          <w:b/>
          <w:sz w:val="24"/>
          <w:lang w:val="ru-RU"/>
        </w:rPr>
        <w:t xml:space="preserve"> сентября – </w:t>
      </w:r>
      <w:r w:rsidRPr="005254E7">
        <w:rPr>
          <w:b/>
          <w:sz w:val="24"/>
          <w:lang w:val="ru-RU"/>
        </w:rPr>
        <w:t>9</w:t>
      </w:r>
      <w:r>
        <w:rPr>
          <w:b/>
          <w:sz w:val="24"/>
          <w:lang w:val="ru-RU"/>
        </w:rPr>
        <w:t> октября</w:t>
      </w:r>
      <w:r w:rsidRPr="005254E7">
        <w:rPr>
          <w:b/>
          <w:sz w:val="24"/>
          <w:lang w:val="ru-RU"/>
        </w:rPr>
        <w:t xml:space="preserve"> 2019</w:t>
      </w:r>
      <w:r>
        <w:rPr>
          <w:b/>
          <w:sz w:val="24"/>
          <w:lang w:val="ru-RU"/>
        </w:rPr>
        <w:t> г.</w:t>
      </w:r>
    </w:p>
    <w:p w:rsidR="005339BB" w:rsidRPr="005339BB" w:rsidRDefault="00A52D50" w:rsidP="005339BB">
      <w:pPr>
        <w:spacing w:after="360"/>
        <w:rPr>
          <w:caps/>
          <w:sz w:val="24"/>
        </w:rPr>
      </w:pPr>
      <w:bookmarkStart w:id="4" w:name="TitleOfDoc"/>
      <w:bookmarkEnd w:id="4"/>
      <w:r>
        <w:rPr>
          <w:caps/>
          <w:sz w:val="24"/>
          <w:lang w:val="ru-RU"/>
        </w:rPr>
        <w:t>краткий отчет</w:t>
      </w:r>
    </w:p>
    <w:p w:rsidR="005339BB" w:rsidRPr="005339BB" w:rsidRDefault="00EA31E2" w:rsidP="005339BB">
      <w:pPr>
        <w:spacing w:after="960"/>
        <w:rPr>
          <w:i/>
        </w:rPr>
      </w:pPr>
      <w:bookmarkStart w:id="5" w:name="Prepared"/>
      <w:bookmarkEnd w:id="5"/>
      <w:r>
        <w:rPr>
          <w:i/>
          <w:lang w:val="ru-RU"/>
        </w:rPr>
        <w:t>подготовлен Секретариатом</w:t>
      </w:r>
    </w:p>
    <w:p w:rsidR="006A0C9E" w:rsidRPr="00531E82" w:rsidRDefault="006A0C9E" w:rsidP="006A0C9E">
      <w:pPr>
        <w:pStyle w:val="Heading2"/>
        <w:rPr>
          <w:lang w:val="ru-RU"/>
        </w:rPr>
      </w:pPr>
      <w:r>
        <w:rPr>
          <w:lang w:val="ru-RU"/>
        </w:rPr>
        <w:t>введение</w:t>
      </w:r>
    </w:p>
    <w:p w:rsidR="003F1AC5" w:rsidRPr="00A85876" w:rsidRDefault="006A0C9E" w:rsidP="00A32CEB">
      <w:pPr>
        <w:pStyle w:val="ONUME"/>
        <w:rPr>
          <w:szCs w:val="22"/>
          <w:lang w:val="ru-RU"/>
        </w:rPr>
      </w:pPr>
      <w:r>
        <w:rPr>
          <w:lang w:val="ru-RU"/>
        </w:rPr>
        <w:t>В настоящем кратком отчете зафиксированы</w:t>
      </w:r>
      <w:r w:rsidRPr="00D97514">
        <w:rPr>
          <w:lang w:val="ru-RU"/>
        </w:rPr>
        <w:t xml:space="preserve"> решения следующ</w:t>
      </w:r>
      <w:r>
        <w:rPr>
          <w:lang w:val="ru-RU"/>
        </w:rPr>
        <w:t>ей</w:t>
      </w:r>
      <w:r w:rsidRPr="00D97514">
        <w:rPr>
          <w:lang w:val="ru-RU"/>
        </w:rPr>
        <w:t xml:space="preserve"> </w:t>
      </w:r>
      <w:r>
        <w:rPr>
          <w:lang w:val="ru-RU"/>
        </w:rPr>
        <w:br/>
        <w:t>двадцати</w:t>
      </w:r>
      <w:r w:rsidRPr="00D97514">
        <w:rPr>
          <w:lang w:val="ru-RU"/>
        </w:rPr>
        <w:t xml:space="preserve"> </w:t>
      </w:r>
      <w:r>
        <w:rPr>
          <w:lang w:val="ru-RU"/>
        </w:rPr>
        <w:t xml:space="preserve">одной </w:t>
      </w:r>
      <w:r w:rsidRPr="00D97514">
        <w:rPr>
          <w:lang w:val="ru-RU"/>
        </w:rPr>
        <w:t>Ассамбле</w:t>
      </w:r>
      <w:r>
        <w:rPr>
          <w:lang w:val="ru-RU"/>
        </w:rPr>
        <w:t>и</w:t>
      </w:r>
      <w:r w:rsidRPr="00D97514">
        <w:rPr>
          <w:lang w:val="ru-RU"/>
        </w:rPr>
        <w:t xml:space="preserve"> и </w:t>
      </w:r>
      <w:r>
        <w:rPr>
          <w:lang w:val="ru-RU"/>
        </w:rPr>
        <w:t>другого</w:t>
      </w:r>
      <w:r w:rsidRPr="00D97514">
        <w:rPr>
          <w:lang w:val="ru-RU"/>
        </w:rPr>
        <w:t xml:space="preserve"> орган</w:t>
      </w:r>
      <w:r>
        <w:rPr>
          <w:lang w:val="ru-RU"/>
        </w:rPr>
        <w:t>а</w:t>
      </w:r>
      <w:r w:rsidRPr="00D97514">
        <w:rPr>
          <w:lang w:val="ru-RU"/>
        </w:rPr>
        <w:t xml:space="preserve"> государств</w:t>
      </w:r>
      <w:r w:rsidRPr="00291AE3">
        <w:rPr>
          <w:lang w:val="ru-RU"/>
        </w:rPr>
        <w:t xml:space="preserve"> </w:t>
      </w:r>
      <w:r>
        <w:rPr>
          <w:lang w:val="ru-RU"/>
        </w:rPr>
        <w:t>–</w:t>
      </w:r>
      <w:r w:rsidRPr="00291AE3">
        <w:rPr>
          <w:lang w:val="ru-RU"/>
        </w:rPr>
        <w:t xml:space="preserve"> </w:t>
      </w:r>
      <w:r w:rsidRPr="00D97514">
        <w:rPr>
          <w:lang w:val="ru-RU"/>
        </w:rPr>
        <w:t>членов ВОИС</w:t>
      </w:r>
      <w:r w:rsidRPr="009F33C3">
        <w:rPr>
          <w:lang w:val="ru-RU"/>
        </w:rPr>
        <w:t xml:space="preserve"> (</w:t>
      </w:r>
      <w:r>
        <w:rPr>
          <w:lang w:val="ru-RU"/>
        </w:rPr>
        <w:t>«Ассамблеи»</w:t>
      </w:r>
      <w:r w:rsidRPr="009F33C3">
        <w:rPr>
          <w:lang w:val="ru-RU"/>
        </w:rPr>
        <w:t>)</w:t>
      </w:r>
      <w:r w:rsidRPr="00F75733">
        <w:rPr>
          <w:lang w:val="ru-RU"/>
        </w:rPr>
        <w:t>:</w:t>
      </w:r>
      <w:r w:rsidR="003F1AC5" w:rsidRPr="003F1AC5">
        <w:rPr>
          <w:szCs w:val="22"/>
          <w:lang w:val="ru-RU"/>
        </w:rPr>
        <w:t xml:space="preserve"> </w:t>
      </w:r>
    </w:p>
    <w:p w:rsidR="003F1AC5" w:rsidRPr="00A42F91" w:rsidRDefault="003F1AC5" w:rsidP="00C75282">
      <w:pPr>
        <w:pStyle w:val="numb1"/>
        <w:tabs>
          <w:tab w:val="clear" w:pos="851"/>
        </w:tabs>
        <w:ind w:hanging="567"/>
        <w:rPr>
          <w:rFonts w:ascii="Arial" w:hAnsi="Arial" w:cs="Arial"/>
          <w:sz w:val="22"/>
          <w:szCs w:val="22"/>
          <w:lang w:val="ru-RU"/>
        </w:rPr>
      </w:pPr>
      <w:r w:rsidRPr="00A42F91">
        <w:rPr>
          <w:rFonts w:ascii="Arial" w:hAnsi="Arial" w:cs="Arial"/>
          <w:sz w:val="22"/>
          <w:szCs w:val="22"/>
          <w:lang w:val="ru-RU"/>
        </w:rPr>
        <w:t>(1)</w:t>
      </w:r>
      <w:r w:rsidRPr="00A42F91">
        <w:rPr>
          <w:rFonts w:ascii="Arial" w:hAnsi="Arial" w:cs="Arial"/>
          <w:sz w:val="22"/>
          <w:szCs w:val="22"/>
          <w:lang w:val="ru-RU"/>
        </w:rPr>
        <w:tab/>
        <w:t>Генеральн</w:t>
      </w:r>
      <w:r>
        <w:rPr>
          <w:rFonts w:ascii="Arial" w:hAnsi="Arial" w:cs="Arial"/>
          <w:sz w:val="22"/>
          <w:szCs w:val="22"/>
          <w:lang w:val="ru-RU"/>
        </w:rPr>
        <w:t>ой</w:t>
      </w:r>
      <w:r w:rsidRPr="00A42F91">
        <w:rPr>
          <w:rFonts w:ascii="Arial" w:hAnsi="Arial" w:cs="Arial"/>
          <w:sz w:val="22"/>
          <w:szCs w:val="22"/>
          <w:lang w:val="ru-RU"/>
        </w:rPr>
        <w:t xml:space="preserve"> Ассамбле</w:t>
      </w:r>
      <w:r>
        <w:rPr>
          <w:rFonts w:ascii="Arial" w:hAnsi="Arial" w:cs="Arial"/>
          <w:sz w:val="22"/>
          <w:szCs w:val="22"/>
          <w:lang w:val="ru-RU"/>
        </w:rPr>
        <w:t>и</w:t>
      </w:r>
      <w:r w:rsidRPr="00A42F91">
        <w:rPr>
          <w:rFonts w:ascii="Arial" w:hAnsi="Arial" w:cs="Arial"/>
          <w:sz w:val="22"/>
          <w:szCs w:val="22"/>
          <w:lang w:val="ru-RU"/>
        </w:rPr>
        <w:t xml:space="preserve"> ВОИС, </w:t>
      </w:r>
      <w:r>
        <w:rPr>
          <w:rFonts w:ascii="Arial" w:hAnsi="Arial" w:cs="Arial"/>
          <w:sz w:val="22"/>
          <w:szCs w:val="22"/>
          <w:lang w:val="ru-RU"/>
        </w:rPr>
        <w:t>пятьдесят первая</w:t>
      </w:r>
      <w:r w:rsidRPr="00A42F91">
        <w:rPr>
          <w:rFonts w:ascii="Arial" w:hAnsi="Arial" w:cs="Arial"/>
          <w:sz w:val="22"/>
          <w:szCs w:val="22"/>
          <w:lang w:val="ru-RU"/>
        </w:rPr>
        <w:t xml:space="preserve"> (2</w:t>
      </w:r>
      <w:r w:rsidRPr="001C404D">
        <w:rPr>
          <w:rFonts w:ascii="Arial" w:hAnsi="Arial" w:cs="Arial"/>
          <w:sz w:val="22"/>
          <w:szCs w:val="22"/>
          <w:lang w:val="ru-RU"/>
        </w:rPr>
        <w:t>4</w:t>
      </w:r>
      <w:r w:rsidR="00056BFF">
        <w:rPr>
          <w:rFonts w:ascii="Arial" w:hAnsi="Arial" w:cs="Arial"/>
          <w:sz w:val="22"/>
          <w:szCs w:val="22"/>
          <w:lang w:val="ru-RU"/>
        </w:rPr>
        <w:t>-</w:t>
      </w:r>
      <w:r w:rsidRPr="00094159">
        <w:rPr>
          <w:rFonts w:ascii="Arial" w:hAnsi="Arial" w:cs="Arial"/>
          <w:sz w:val="22"/>
          <w:szCs w:val="22"/>
          <w:lang w:val="ru-RU"/>
        </w:rPr>
        <w:t>я</w:t>
      </w:r>
      <w:r w:rsidRPr="00A42F91">
        <w:rPr>
          <w:rFonts w:ascii="Arial" w:hAnsi="Arial" w:cs="Arial"/>
          <w:sz w:val="22"/>
          <w:szCs w:val="22"/>
          <w:lang w:val="ru-RU"/>
        </w:rPr>
        <w:t xml:space="preserve"> очередная) сессия</w:t>
      </w:r>
      <w:r>
        <w:rPr>
          <w:rFonts w:ascii="Arial" w:hAnsi="Arial" w:cs="Arial"/>
          <w:sz w:val="22"/>
          <w:szCs w:val="22"/>
          <w:lang w:val="ru-RU"/>
        </w:rPr>
        <w:t>;</w:t>
      </w:r>
    </w:p>
    <w:p w:rsidR="003F1AC5" w:rsidRPr="00A42F91" w:rsidRDefault="003F1AC5" w:rsidP="00C75282">
      <w:pPr>
        <w:pStyle w:val="numb1"/>
        <w:tabs>
          <w:tab w:val="clear" w:pos="851"/>
        </w:tabs>
        <w:ind w:hanging="567"/>
        <w:rPr>
          <w:rFonts w:ascii="Arial" w:hAnsi="Arial" w:cs="Arial"/>
          <w:sz w:val="22"/>
          <w:szCs w:val="22"/>
          <w:lang w:val="ru-RU"/>
        </w:rPr>
      </w:pPr>
      <w:r w:rsidRPr="00A42F91">
        <w:rPr>
          <w:rFonts w:ascii="Arial" w:hAnsi="Arial" w:cs="Arial"/>
          <w:sz w:val="22"/>
          <w:szCs w:val="22"/>
          <w:lang w:val="ru-RU"/>
        </w:rPr>
        <w:t>(2)</w:t>
      </w:r>
      <w:r w:rsidRPr="00A42F91">
        <w:rPr>
          <w:rFonts w:ascii="Arial" w:hAnsi="Arial" w:cs="Arial"/>
          <w:sz w:val="22"/>
          <w:szCs w:val="22"/>
          <w:lang w:val="ru-RU"/>
        </w:rPr>
        <w:tab/>
      </w:r>
      <w:r>
        <w:rPr>
          <w:rFonts w:ascii="Arial" w:hAnsi="Arial" w:cs="Arial"/>
          <w:sz w:val="22"/>
          <w:szCs w:val="22"/>
          <w:lang w:val="ru-RU"/>
        </w:rPr>
        <w:t>Конференции ВОИС, сороковая</w:t>
      </w:r>
      <w:r w:rsidRPr="00A42F91">
        <w:rPr>
          <w:rFonts w:ascii="Arial" w:hAnsi="Arial" w:cs="Arial"/>
          <w:sz w:val="22"/>
          <w:szCs w:val="22"/>
          <w:lang w:val="ru-RU"/>
        </w:rPr>
        <w:t xml:space="preserve"> (</w:t>
      </w:r>
      <w:r>
        <w:rPr>
          <w:rFonts w:ascii="Arial" w:hAnsi="Arial" w:cs="Arial"/>
          <w:sz w:val="22"/>
          <w:szCs w:val="22"/>
          <w:lang w:val="ru-RU"/>
        </w:rPr>
        <w:t>24-я</w:t>
      </w:r>
      <w:r w:rsidRPr="00A42F91">
        <w:rPr>
          <w:rFonts w:ascii="Arial" w:hAnsi="Arial" w:cs="Arial"/>
          <w:sz w:val="22"/>
          <w:szCs w:val="22"/>
          <w:lang w:val="ru-RU"/>
        </w:rPr>
        <w:t xml:space="preserve"> очередная) 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(3)</w:t>
      </w:r>
      <w:r w:rsidRPr="008C7796">
        <w:rPr>
          <w:rFonts w:ascii="Arial" w:hAnsi="Arial" w:cs="Arial"/>
          <w:sz w:val="22"/>
          <w:szCs w:val="22"/>
          <w:lang w:val="ru-RU"/>
        </w:rPr>
        <w:tab/>
      </w:r>
      <w:r>
        <w:rPr>
          <w:rFonts w:ascii="Arial" w:hAnsi="Arial" w:cs="Arial"/>
          <w:sz w:val="22"/>
          <w:szCs w:val="22"/>
          <w:lang w:val="ru-RU"/>
        </w:rPr>
        <w:t>Координационного комитета ВОИС, семьдесят шестая</w:t>
      </w:r>
      <w:r w:rsidRPr="008C7796">
        <w:rPr>
          <w:rFonts w:ascii="Arial" w:hAnsi="Arial" w:cs="Arial"/>
          <w:sz w:val="22"/>
          <w:szCs w:val="22"/>
          <w:lang w:val="ru-RU"/>
        </w:rPr>
        <w:t xml:space="preserve"> (</w:t>
      </w:r>
      <w:r>
        <w:rPr>
          <w:rFonts w:ascii="Arial" w:hAnsi="Arial" w:cs="Arial"/>
          <w:sz w:val="22"/>
          <w:szCs w:val="22"/>
          <w:lang w:val="ru-RU"/>
        </w:rPr>
        <w:t>50-я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(4)</w:t>
      </w:r>
      <w:r w:rsidRPr="008C7796">
        <w:rPr>
          <w:rFonts w:ascii="Arial" w:hAnsi="Arial" w:cs="Arial"/>
          <w:sz w:val="22"/>
          <w:szCs w:val="22"/>
          <w:lang w:val="ru-RU"/>
        </w:rPr>
        <w:tab/>
      </w:r>
      <w:r>
        <w:rPr>
          <w:rFonts w:ascii="Arial" w:hAnsi="Arial" w:cs="Arial"/>
          <w:sz w:val="22"/>
          <w:szCs w:val="22"/>
          <w:lang w:val="ru-RU"/>
        </w:rPr>
        <w:t>Ассамблеи Парижского союза, пятьдесят четвертая</w:t>
      </w:r>
      <w:r w:rsidRPr="008C7796">
        <w:rPr>
          <w:rFonts w:ascii="Arial" w:hAnsi="Arial" w:cs="Arial"/>
          <w:sz w:val="22"/>
          <w:szCs w:val="22"/>
          <w:lang w:val="ru-RU"/>
        </w:rPr>
        <w:t xml:space="preserve"> (</w:t>
      </w:r>
      <w:r>
        <w:rPr>
          <w:rFonts w:ascii="Arial" w:hAnsi="Arial" w:cs="Arial"/>
          <w:sz w:val="22"/>
          <w:szCs w:val="22"/>
          <w:lang w:val="ru-RU"/>
        </w:rPr>
        <w:t>24-я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BB0A19" w:rsidRDefault="003F1AC5" w:rsidP="00C75282">
      <w:pPr>
        <w:pStyle w:val="numb1"/>
        <w:tabs>
          <w:tab w:val="clear" w:pos="851"/>
        </w:tabs>
        <w:ind w:hanging="567"/>
        <w:rPr>
          <w:rFonts w:ascii="Arial" w:hAnsi="Arial" w:cs="Arial"/>
          <w:sz w:val="22"/>
          <w:szCs w:val="22"/>
          <w:lang w:val="ru-RU"/>
        </w:rPr>
      </w:pPr>
      <w:r w:rsidRPr="00BB0A19">
        <w:rPr>
          <w:rFonts w:ascii="Arial" w:hAnsi="Arial" w:cs="Arial"/>
          <w:sz w:val="22"/>
          <w:szCs w:val="22"/>
          <w:lang w:val="ru-RU"/>
        </w:rPr>
        <w:t>(5)</w:t>
      </w:r>
      <w:r w:rsidRPr="00BB0A19">
        <w:rPr>
          <w:rFonts w:ascii="Arial" w:hAnsi="Arial" w:cs="Arial"/>
          <w:sz w:val="22"/>
          <w:szCs w:val="22"/>
          <w:lang w:val="ru-RU"/>
        </w:rPr>
        <w:tab/>
      </w:r>
      <w:r>
        <w:rPr>
          <w:rFonts w:ascii="Arial" w:hAnsi="Arial" w:cs="Arial"/>
          <w:sz w:val="22"/>
          <w:szCs w:val="22"/>
          <w:lang w:val="ru-RU"/>
        </w:rPr>
        <w:t>Исполнительного комитета Парижского союза</w:t>
      </w:r>
      <w:r w:rsidRPr="00BB0A19">
        <w:rPr>
          <w:rFonts w:ascii="Arial" w:hAnsi="Arial" w:cs="Arial"/>
          <w:sz w:val="22"/>
          <w:szCs w:val="22"/>
          <w:lang w:val="ru-RU"/>
        </w:rPr>
        <w:t xml:space="preserve">, </w:t>
      </w:r>
      <w:r>
        <w:rPr>
          <w:rFonts w:ascii="Arial" w:hAnsi="Arial" w:cs="Arial"/>
          <w:sz w:val="22"/>
          <w:szCs w:val="22"/>
          <w:lang w:val="ru-RU"/>
        </w:rPr>
        <w:t>пятьдесят девятая</w:t>
      </w:r>
      <w:r w:rsidRPr="00BB0A19">
        <w:rPr>
          <w:rFonts w:ascii="Arial" w:hAnsi="Arial" w:cs="Arial"/>
          <w:sz w:val="22"/>
          <w:szCs w:val="22"/>
          <w:lang w:val="ru-RU"/>
        </w:rPr>
        <w:t xml:space="preserve"> (5</w:t>
      </w:r>
      <w:r>
        <w:rPr>
          <w:rFonts w:ascii="Arial" w:hAnsi="Arial" w:cs="Arial"/>
          <w:sz w:val="22"/>
          <w:szCs w:val="22"/>
          <w:lang w:val="ru-RU"/>
        </w:rPr>
        <w:t>5-я</w:t>
      </w:r>
      <w:r w:rsidRPr="00BB0A19">
        <w:rPr>
          <w:rFonts w:ascii="Arial" w:hAnsi="Arial" w:cs="Arial"/>
          <w:sz w:val="22"/>
          <w:szCs w:val="22"/>
          <w:lang w:val="ru-RU"/>
        </w:rPr>
        <w:t xml:space="preserve"> </w:t>
      </w:r>
      <w:r>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BB0A19" w:rsidRDefault="003F1AC5" w:rsidP="00C75282">
      <w:pPr>
        <w:pStyle w:val="numb1"/>
        <w:tabs>
          <w:tab w:val="clear" w:pos="851"/>
        </w:tabs>
        <w:ind w:hanging="567"/>
        <w:rPr>
          <w:rFonts w:ascii="Arial" w:hAnsi="Arial" w:cs="Arial"/>
          <w:sz w:val="22"/>
          <w:szCs w:val="22"/>
          <w:lang w:val="ru-RU"/>
        </w:rPr>
      </w:pPr>
      <w:r w:rsidRPr="00BB0A19">
        <w:rPr>
          <w:rFonts w:ascii="Arial" w:hAnsi="Arial" w:cs="Arial"/>
          <w:sz w:val="22"/>
          <w:szCs w:val="22"/>
          <w:lang w:val="ru-RU"/>
        </w:rPr>
        <w:t>(6)</w:t>
      </w:r>
      <w:r w:rsidRPr="00BB0A19">
        <w:rPr>
          <w:rFonts w:ascii="Arial" w:hAnsi="Arial" w:cs="Arial"/>
          <w:sz w:val="22"/>
          <w:szCs w:val="22"/>
          <w:lang w:val="ru-RU"/>
        </w:rPr>
        <w:tab/>
      </w:r>
      <w:r>
        <w:rPr>
          <w:rFonts w:ascii="Arial" w:hAnsi="Arial" w:cs="Arial"/>
          <w:sz w:val="22"/>
          <w:szCs w:val="22"/>
          <w:lang w:val="ru-RU"/>
        </w:rPr>
        <w:t>Ассамблеи Бернского союза</w:t>
      </w:r>
      <w:r w:rsidRPr="00BB0A19">
        <w:rPr>
          <w:rFonts w:ascii="Arial" w:hAnsi="Arial" w:cs="Arial"/>
          <w:sz w:val="22"/>
          <w:szCs w:val="22"/>
          <w:lang w:val="ru-RU"/>
        </w:rPr>
        <w:t>,</w:t>
      </w:r>
      <w:r>
        <w:rPr>
          <w:rFonts w:ascii="Arial" w:hAnsi="Arial" w:cs="Arial"/>
          <w:sz w:val="22"/>
          <w:szCs w:val="22"/>
          <w:lang w:val="ru-RU"/>
        </w:rPr>
        <w:t xml:space="preserve"> сорок восьмая</w:t>
      </w:r>
      <w:r w:rsidRPr="00BB0A19">
        <w:rPr>
          <w:rFonts w:ascii="Arial" w:hAnsi="Arial" w:cs="Arial"/>
          <w:sz w:val="22"/>
          <w:szCs w:val="22"/>
          <w:lang w:val="ru-RU"/>
        </w:rPr>
        <w:t xml:space="preserve"> (2</w:t>
      </w:r>
      <w:r>
        <w:rPr>
          <w:rFonts w:ascii="Arial" w:hAnsi="Arial" w:cs="Arial"/>
          <w:sz w:val="22"/>
          <w:szCs w:val="22"/>
          <w:lang w:val="ru-RU"/>
        </w:rPr>
        <w:t xml:space="preserve">4-я </w:t>
      </w:r>
      <w:r w:rsidRPr="00A42F91">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BB0A19" w:rsidRDefault="003F1AC5" w:rsidP="00C75282">
      <w:pPr>
        <w:pStyle w:val="numb1"/>
        <w:tabs>
          <w:tab w:val="clear" w:pos="851"/>
        </w:tabs>
        <w:ind w:hanging="567"/>
        <w:rPr>
          <w:rFonts w:ascii="Arial" w:hAnsi="Arial" w:cs="Arial"/>
          <w:sz w:val="22"/>
          <w:szCs w:val="22"/>
          <w:lang w:val="ru-RU"/>
        </w:rPr>
      </w:pPr>
      <w:r w:rsidRPr="00BB0A19">
        <w:rPr>
          <w:rFonts w:ascii="Arial" w:hAnsi="Arial" w:cs="Arial"/>
          <w:sz w:val="22"/>
          <w:szCs w:val="22"/>
          <w:lang w:val="ru-RU"/>
        </w:rPr>
        <w:t>(7)</w:t>
      </w:r>
      <w:r w:rsidRPr="00BB0A19">
        <w:rPr>
          <w:rFonts w:ascii="Arial" w:hAnsi="Arial" w:cs="Arial"/>
          <w:sz w:val="22"/>
          <w:szCs w:val="22"/>
          <w:lang w:val="ru-RU"/>
        </w:rPr>
        <w:tab/>
      </w:r>
      <w:r>
        <w:rPr>
          <w:rFonts w:ascii="Arial" w:hAnsi="Arial" w:cs="Arial"/>
          <w:sz w:val="22"/>
          <w:szCs w:val="22"/>
          <w:lang w:val="ru-RU"/>
        </w:rPr>
        <w:t>Исполнительного комитета Бернского союза</w:t>
      </w:r>
      <w:r w:rsidRPr="00BB0A19">
        <w:rPr>
          <w:rFonts w:ascii="Arial" w:hAnsi="Arial" w:cs="Arial"/>
          <w:sz w:val="22"/>
          <w:szCs w:val="22"/>
          <w:lang w:val="ru-RU"/>
        </w:rPr>
        <w:t xml:space="preserve">, </w:t>
      </w:r>
      <w:r>
        <w:rPr>
          <w:rFonts w:ascii="Arial" w:hAnsi="Arial" w:cs="Arial"/>
          <w:sz w:val="22"/>
          <w:szCs w:val="22"/>
          <w:lang w:val="ru-RU"/>
        </w:rPr>
        <w:t>шестьдесят пятая</w:t>
      </w:r>
      <w:r w:rsidRPr="00BB0A19">
        <w:rPr>
          <w:rFonts w:ascii="Arial" w:hAnsi="Arial" w:cs="Arial"/>
          <w:sz w:val="22"/>
          <w:szCs w:val="22"/>
          <w:lang w:val="ru-RU"/>
        </w:rPr>
        <w:t xml:space="preserve"> (</w:t>
      </w:r>
      <w:r>
        <w:rPr>
          <w:rFonts w:ascii="Arial" w:hAnsi="Arial" w:cs="Arial"/>
          <w:sz w:val="22"/>
          <w:szCs w:val="22"/>
          <w:lang w:val="ru-RU"/>
        </w:rPr>
        <w:t>50-я</w:t>
      </w:r>
      <w:r w:rsidRPr="00BB0A19">
        <w:rPr>
          <w:rFonts w:ascii="Arial" w:hAnsi="Arial" w:cs="Arial"/>
          <w:sz w:val="22"/>
          <w:szCs w:val="22"/>
          <w:lang w:val="ru-RU"/>
        </w:rPr>
        <w:t xml:space="preserve"> </w:t>
      </w:r>
      <w:r>
        <w:rPr>
          <w:rFonts w:ascii="Arial" w:hAnsi="Arial" w:cs="Arial"/>
          <w:sz w:val="22"/>
          <w:szCs w:val="22"/>
          <w:lang w:val="ru-RU"/>
        </w:rPr>
        <w:t>очередная</w:t>
      </w:r>
      <w:r w:rsidRPr="00BB0A19">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(8)</w:t>
      </w:r>
      <w:r w:rsidRPr="008C7796">
        <w:rPr>
          <w:rFonts w:ascii="Arial" w:hAnsi="Arial" w:cs="Arial"/>
          <w:sz w:val="22"/>
          <w:szCs w:val="22"/>
          <w:lang w:val="ru-RU"/>
        </w:rPr>
        <w:tab/>
      </w:r>
      <w:r>
        <w:rPr>
          <w:rFonts w:ascii="Arial" w:hAnsi="Arial" w:cs="Arial"/>
          <w:sz w:val="22"/>
          <w:szCs w:val="22"/>
          <w:lang w:val="ru-RU"/>
        </w:rPr>
        <w:t>Ассамблеи Мадридского союза, пятьдесят третья</w:t>
      </w:r>
      <w:r w:rsidRPr="008C7796">
        <w:rPr>
          <w:rFonts w:ascii="Arial" w:hAnsi="Arial" w:cs="Arial"/>
          <w:sz w:val="22"/>
          <w:szCs w:val="22"/>
          <w:lang w:val="ru-RU"/>
        </w:rPr>
        <w:t xml:space="preserve"> (</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(9)</w:t>
      </w:r>
      <w:r w:rsidRPr="008C7796">
        <w:rPr>
          <w:rFonts w:ascii="Arial" w:hAnsi="Arial" w:cs="Arial"/>
          <w:sz w:val="22"/>
          <w:szCs w:val="22"/>
          <w:lang w:val="ru-RU"/>
        </w:rPr>
        <w:tab/>
      </w:r>
      <w:r>
        <w:rPr>
          <w:rFonts w:ascii="Arial" w:hAnsi="Arial" w:cs="Arial"/>
          <w:sz w:val="22"/>
          <w:szCs w:val="22"/>
          <w:lang w:val="ru-RU"/>
        </w:rPr>
        <w:t>Ассамблеи Гаагского союза, тридцать девятая</w:t>
      </w:r>
      <w:r w:rsidRPr="008C7796">
        <w:rPr>
          <w:rFonts w:ascii="Arial" w:hAnsi="Arial" w:cs="Arial"/>
          <w:sz w:val="22"/>
          <w:szCs w:val="22"/>
          <w:lang w:val="ru-RU"/>
        </w:rPr>
        <w:t xml:space="preserve"> (</w:t>
      </w:r>
      <w:r>
        <w:rPr>
          <w:rFonts w:ascii="Arial" w:hAnsi="Arial" w:cs="Arial"/>
          <w:sz w:val="22"/>
          <w:szCs w:val="22"/>
          <w:lang w:val="ru-RU"/>
        </w:rPr>
        <w:t>22-я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(10)</w:t>
      </w:r>
      <w:r w:rsidRPr="008C7796">
        <w:rPr>
          <w:rFonts w:ascii="Arial" w:hAnsi="Arial" w:cs="Arial"/>
          <w:sz w:val="22"/>
          <w:szCs w:val="22"/>
          <w:lang w:val="ru-RU"/>
        </w:rPr>
        <w:tab/>
      </w:r>
      <w:r>
        <w:rPr>
          <w:rFonts w:ascii="Arial" w:hAnsi="Arial" w:cs="Arial"/>
          <w:sz w:val="22"/>
          <w:szCs w:val="22"/>
          <w:lang w:val="ru-RU"/>
        </w:rPr>
        <w:t xml:space="preserve">Ассамблеи Ниццкого союза, тридцать девятая </w:t>
      </w:r>
      <w:r w:rsidRPr="008C7796">
        <w:rPr>
          <w:rFonts w:ascii="Arial" w:hAnsi="Arial" w:cs="Arial"/>
          <w:sz w:val="22"/>
          <w:szCs w:val="22"/>
          <w:lang w:val="ru-RU"/>
        </w:rPr>
        <w:t>(</w:t>
      </w:r>
      <w:r>
        <w:rPr>
          <w:rFonts w:ascii="Arial" w:hAnsi="Arial" w:cs="Arial"/>
          <w:sz w:val="22"/>
          <w:szCs w:val="22"/>
          <w:lang w:val="ru-RU"/>
        </w:rPr>
        <w:t>24-я</w:t>
      </w:r>
      <w:r w:rsidR="00056BFF">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(11)</w:t>
      </w:r>
      <w:r w:rsidRPr="008C7796">
        <w:rPr>
          <w:rFonts w:ascii="Arial" w:hAnsi="Arial" w:cs="Arial"/>
          <w:sz w:val="22"/>
          <w:szCs w:val="22"/>
          <w:lang w:val="ru-RU"/>
        </w:rPr>
        <w:tab/>
      </w:r>
      <w:r>
        <w:rPr>
          <w:rFonts w:ascii="Arial" w:hAnsi="Arial" w:cs="Arial"/>
          <w:sz w:val="22"/>
          <w:szCs w:val="22"/>
          <w:lang w:val="ru-RU"/>
        </w:rPr>
        <w:t>Ассамблеи Лиссабонского союза</w:t>
      </w:r>
      <w:r w:rsidRPr="008C7796">
        <w:rPr>
          <w:rFonts w:ascii="Arial" w:hAnsi="Arial" w:cs="Arial"/>
          <w:sz w:val="22"/>
          <w:szCs w:val="22"/>
          <w:lang w:val="ru-RU"/>
        </w:rPr>
        <w:t>,</w:t>
      </w:r>
      <w:r>
        <w:rPr>
          <w:rFonts w:ascii="Arial" w:hAnsi="Arial" w:cs="Arial"/>
          <w:sz w:val="22"/>
          <w:szCs w:val="22"/>
          <w:lang w:val="ru-RU"/>
        </w:rPr>
        <w:t xml:space="preserve"> тридцать шестая </w:t>
      </w:r>
      <w:r w:rsidRPr="008C7796">
        <w:rPr>
          <w:rFonts w:ascii="Arial" w:hAnsi="Arial" w:cs="Arial"/>
          <w:sz w:val="22"/>
          <w:szCs w:val="22"/>
          <w:lang w:val="ru-RU"/>
        </w:rPr>
        <w:t>(</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(12)</w:t>
      </w:r>
      <w:r w:rsidRPr="008C7796">
        <w:rPr>
          <w:rFonts w:ascii="Arial" w:hAnsi="Arial" w:cs="Arial"/>
          <w:sz w:val="22"/>
          <w:szCs w:val="22"/>
          <w:lang w:val="ru-RU"/>
        </w:rPr>
        <w:tab/>
      </w:r>
      <w:r>
        <w:rPr>
          <w:rFonts w:ascii="Arial" w:hAnsi="Arial" w:cs="Arial"/>
          <w:sz w:val="22"/>
          <w:szCs w:val="22"/>
          <w:lang w:val="ru-RU"/>
        </w:rPr>
        <w:t>Ассамблеи Локарнского союза, тридцать девятая</w:t>
      </w:r>
      <w:r w:rsidRPr="008C7796">
        <w:rPr>
          <w:rFonts w:ascii="Arial" w:hAnsi="Arial" w:cs="Arial"/>
          <w:sz w:val="22"/>
          <w:szCs w:val="22"/>
          <w:lang w:val="ru-RU"/>
        </w:rPr>
        <w:t xml:space="preserve"> (</w:t>
      </w:r>
      <w:r>
        <w:rPr>
          <w:rFonts w:ascii="Arial" w:hAnsi="Arial" w:cs="Arial"/>
          <w:sz w:val="22"/>
          <w:szCs w:val="22"/>
          <w:lang w:val="ru-RU"/>
        </w:rPr>
        <w:t>23-я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(13)</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Союза</w:t>
      </w:r>
      <w:r w:rsidRPr="008C7796">
        <w:rPr>
          <w:rFonts w:ascii="Arial" w:hAnsi="Arial" w:cs="Arial"/>
          <w:sz w:val="22"/>
          <w:szCs w:val="22"/>
          <w:lang w:val="ru-RU"/>
        </w:rPr>
        <w:t xml:space="preserve"> </w:t>
      </w:r>
      <w:r>
        <w:rPr>
          <w:rFonts w:ascii="Arial" w:hAnsi="Arial" w:cs="Arial"/>
          <w:sz w:val="22"/>
          <w:szCs w:val="22"/>
          <w:lang w:val="ru-RU"/>
        </w:rPr>
        <w:t>МПК</w:t>
      </w:r>
      <w:r w:rsidRPr="008C7796">
        <w:rPr>
          <w:rFonts w:ascii="Arial" w:hAnsi="Arial" w:cs="Arial"/>
          <w:sz w:val="22"/>
          <w:szCs w:val="22"/>
          <w:lang w:val="ru-RU"/>
        </w:rPr>
        <w:t xml:space="preserve"> [</w:t>
      </w:r>
      <w:r>
        <w:rPr>
          <w:rFonts w:ascii="Arial" w:hAnsi="Arial" w:cs="Arial"/>
          <w:sz w:val="22"/>
          <w:szCs w:val="22"/>
          <w:lang w:val="ru-RU"/>
        </w:rPr>
        <w:t>Международная патентная классификация</w:t>
      </w:r>
      <w:r w:rsidRPr="008C7796">
        <w:rPr>
          <w:rFonts w:ascii="Arial" w:hAnsi="Arial" w:cs="Arial"/>
          <w:sz w:val="22"/>
          <w:szCs w:val="22"/>
          <w:lang w:val="ru-RU"/>
        </w:rPr>
        <w:t xml:space="preserve">], </w:t>
      </w:r>
      <w:r>
        <w:rPr>
          <w:rFonts w:ascii="Arial" w:hAnsi="Arial" w:cs="Arial"/>
          <w:sz w:val="22"/>
          <w:szCs w:val="22"/>
          <w:lang w:val="ru-RU"/>
        </w:rPr>
        <w:t xml:space="preserve">сороковая </w:t>
      </w:r>
      <w:r w:rsidRPr="008C7796">
        <w:rPr>
          <w:rFonts w:ascii="Arial" w:hAnsi="Arial" w:cs="Arial"/>
          <w:sz w:val="22"/>
          <w:szCs w:val="22"/>
          <w:lang w:val="ru-RU"/>
        </w:rPr>
        <w:t>(</w:t>
      </w:r>
      <w:r>
        <w:rPr>
          <w:rFonts w:ascii="Arial" w:hAnsi="Arial" w:cs="Arial"/>
          <w:sz w:val="22"/>
          <w:szCs w:val="22"/>
          <w:lang w:val="ru-RU"/>
        </w:rPr>
        <w:t xml:space="preserve">22-я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(14)</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Союза</w:t>
      </w:r>
      <w:r w:rsidRPr="008C7796">
        <w:rPr>
          <w:rFonts w:ascii="Arial" w:hAnsi="Arial" w:cs="Arial"/>
          <w:sz w:val="22"/>
          <w:szCs w:val="22"/>
          <w:lang w:val="ru-RU"/>
        </w:rPr>
        <w:t xml:space="preserve"> </w:t>
      </w:r>
      <w:r w:rsidRPr="00A42F91">
        <w:rPr>
          <w:rFonts w:ascii="Arial" w:hAnsi="Arial" w:cs="Arial"/>
          <w:sz w:val="22"/>
          <w:szCs w:val="22"/>
        </w:rPr>
        <w:t>PCT</w:t>
      </w:r>
      <w:r w:rsidRPr="008C7796">
        <w:rPr>
          <w:rFonts w:ascii="Arial" w:hAnsi="Arial" w:cs="Arial"/>
          <w:sz w:val="22"/>
          <w:szCs w:val="22"/>
          <w:lang w:val="ru-RU"/>
        </w:rPr>
        <w:t xml:space="preserve"> [</w:t>
      </w:r>
      <w:r>
        <w:rPr>
          <w:rFonts w:ascii="Arial" w:hAnsi="Arial" w:cs="Arial"/>
          <w:sz w:val="22"/>
          <w:szCs w:val="22"/>
          <w:lang w:val="ru-RU"/>
        </w:rPr>
        <w:t>Договор о патентной кооперации</w:t>
      </w:r>
      <w:r w:rsidRPr="008C7796">
        <w:rPr>
          <w:rFonts w:ascii="Arial" w:hAnsi="Arial" w:cs="Arial"/>
          <w:sz w:val="22"/>
          <w:szCs w:val="22"/>
          <w:lang w:val="ru-RU"/>
        </w:rPr>
        <w:t xml:space="preserve">], </w:t>
      </w:r>
      <w:r>
        <w:rPr>
          <w:rFonts w:ascii="Arial" w:hAnsi="Arial" w:cs="Arial"/>
          <w:sz w:val="22"/>
          <w:szCs w:val="22"/>
          <w:lang w:val="ru-RU"/>
        </w:rPr>
        <w:t>пятьдесят первая</w:t>
      </w:r>
      <w:r w:rsidRPr="008C7796">
        <w:rPr>
          <w:rFonts w:ascii="Arial" w:hAnsi="Arial" w:cs="Arial"/>
          <w:sz w:val="22"/>
          <w:szCs w:val="22"/>
          <w:lang w:val="ru-RU"/>
        </w:rPr>
        <w:t xml:space="preserve"> </w:t>
      </w:r>
      <w:r>
        <w:rPr>
          <w:rFonts w:ascii="Arial" w:hAnsi="Arial" w:cs="Arial"/>
          <w:sz w:val="22"/>
          <w:szCs w:val="22"/>
          <w:lang w:val="ru-RU"/>
        </w:rPr>
        <w:br/>
      </w:r>
      <w:r w:rsidRPr="008C7796">
        <w:rPr>
          <w:rFonts w:ascii="Arial" w:hAnsi="Arial" w:cs="Arial"/>
          <w:sz w:val="22"/>
          <w:szCs w:val="22"/>
          <w:lang w:val="ru-RU"/>
        </w:rPr>
        <w:t>(</w:t>
      </w:r>
      <w:r>
        <w:rPr>
          <w:rFonts w:ascii="Arial" w:hAnsi="Arial" w:cs="Arial"/>
          <w:sz w:val="22"/>
          <w:szCs w:val="22"/>
          <w:lang w:val="ru-RU"/>
        </w:rPr>
        <w:t xml:space="preserve">22-я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lastRenderedPageBreak/>
        <w:t>(15)</w:t>
      </w:r>
      <w:r w:rsidRPr="008C7796">
        <w:rPr>
          <w:rFonts w:ascii="Arial" w:hAnsi="Arial" w:cs="Arial"/>
          <w:sz w:val="22"/>
          <w:szCs w:val="22"/>
          <w:lang w:val="ru-RU"/>
        </w:rPr>
        <w:tab/>
      </w:r>
      <w:r>
        <w:rPr>
          <w:rFonts w:ascii="Arial" w:hAnsi="Arial" w:cs="Arial"/>
          <w:sz w:val="22"/>
          <w:szCs w:val="22"/>
          <w:lang w:val="ru-RU"/>
        </w:rPr>
        <w:t>Ассамблеи Будапештского союза, тридцать шестая</w:t>
      </w:r>
      <w:r w:rsidRPr="008C7796">
        <w:rPr>
          <w:rFonts w:ascii="Arial" w:hAnsi="Arial" w:cs="Arial"/>
          <w:sz w:val="22"/>
          <w:szCs w:val="22"/>
          <w:lang w:val="ru-RU"/>
        </w:rPr>
        <w:t xml:space="preserve"> (</w:t>
      </w:r>
      <w:r>
        <w:rPr>
          <w:rFonts w:ascii="Arial" w:hAnsi="Arial" w:cs="Arial"/>
          <w:sz w:val="22"/>
          <w:szCs w:val="22"/>
          <w:lang w:val="ru-RU"/>
        </w:rPr>
        <w:t>20-я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(16)</w:t>
      </w:r>
      <w:r w:rsidRPr="008C7796">
        <w:rPr>
          <w:rFonts w:ascii="Arial" w:hAnsi="Arial" w:cs="Arial"/>
          <w:sz w:val="22"/>
          <w:szCs w:val="22"/>
          <w:lang w:val="ru-RU"/>
        </w:rPr>
        <w:tab/>
      </w:r>
      <w:r>
        <w:rPr>
          <w:rFonts w:ascii="Arial" w:hAnsi="Arial" w:cs="Arial"/>
          <w:sz w:val="22"/>
          <w:szCs w:val="22"/>
          <w:lang w:val="ru-RU"/>
        </w:rPr>
        <w:t>Ассамблеи Венского союза, тридцать вторая</w:t>
      </w:r>
      <w:r w:rsidRPr="008C7796">
        <w:rPr>
          <w:rFonts w:ascii="Arial" w:hAnsi="Arial" w:cs="Arial"/>
          <w:sz w:val="22"/>
          <w:szCs w:val="22"/>
          <w:lang w:val="ru-RU"/>
        </w:rPr>
        <w:t xml:space="preserve"> (</w:t>
      </w:r>
      <w:r>
        <w:rPr>
          <w:rFonts w:ascii="Arial" w:hAnsi="Arial" w:cs="Arial"/>
          <w:sz w:val="22"/>
          <w:szCs w:val="22"/>
          <w:lang w:val="ru-RU"/>
        </w:rPr>
        <w:t>20-я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3021FD"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(17)</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ДАП</w:t>
      </w:r>
      <w:r w:rsidRPr="008C7796">
        <w:rPr>
          <w:rFonts w:ascii="Arial" w:hAnsi="Arial" w:cs="Arial"/>
          <w:sz w:val="22"/>
          <w:szCs w:val="22"/>
          <w:lang w:val="ru-RU"/>
        </w:rPr>
        <w:t xml:space="preserve"> [</w:t>
      </w:r>
      <w:r>
        <w:rPr>
          <w:rFonts w:ascii="Arial" w:hAnsi="Arial" w:cs="Arial"/>
          <w:sz w:val="22"/>
          <w:szCs w:val="22"/>
          <w:lang w:val="ru-RU"/>
        </w:rPr>
        <w:t>Договор ВОИС по авторскому праву</w:t>
      </w:r>
      <w:r w:rsidRPr="008C7796">
        <w:rPr>
          <w:rFonts w:ascii="Arial" w:hAnsi="Arial" w:cs="Arial"/>
          <w:sz w:val="22"/>
          <w:szCs w:val="22"/>
          <w:lang w:val="ru-RU"/>
        </w:rPr>
        <w:t xml:space="preserve">], </w:t>
      </w:r>
      <w:r>
        <w:rPr>
          <w:rFonts w:ascii="Arial" w:hAnsi="Arial" w:cs="Arial"/>
          <w:sz w:val="22"/>
          <w:szCs w:val="22"/>
          <w:lang w:val="ru-RU"/>
        </w:rPr>
        <w:t>девятнадцатая</w:t>
      </w:r>
      <w:r w:rsidRPr="008C7796">
        <w:rPr>
          <w:rFonts w:ascii="Arial" w:hAnsi="Arial" w:cs="Arial"/>
          <w:sz w:val="22"/>
          <w:szCs w:val="22"/>
          <w:lang w:val="ru-RU"/>
        </w:rPr>
        <w:t xml:space="preserve"> </w:t>
      </w:r>
      <w:r>
        <w:rPr>
          <w:rFonts w:ascii="Arial" w:hAnsi="Arial" w:cs="Arial"/>
          <w:sz w:val="22"/>
          <w:szCs w:val="22"/>
          <w:lang w:val="ru-RU"/>
        </w:rPr>
        <w:br/>
      </w:r>
      <w:r w:rsidRPr="008C7796">
        <w:rPr>
          <w:rFonts w:ascii="Arial" w:hAnsi="Arial" w:cs="Arial"/>
          <w:sz w:val="22"/>
          <w:szCs w:val="22"/>
          <w:lang w:val="ru-RU"/>
        </w:rPr>
        <w:t>(</w:t>
      </w:r>
      <w:r>
        <w:rPr>
          <w:rFonts w:ascii="Arial" w:hAnsi="Arial" w:cs="Arial"/>
          <w:sz w:val="22"/>
          <w:szCs w:val="22"/>
          <w:lang w:val="ru-RU"/>
        </w:rPr>
        <w:t>9-я</w:t>
      </w:r>
      <w:r w:rsidRPr="008C7796">
        <w:rPr>
          <w:rFonts w:ascii="Arial" w:hAnsi="Arial" w:cs="Arial"/>
          <w:sz w:val="22"/>
          <w:szCs w:val="22"/>
          <w:lang w:val="ru-RU"/>
        </w:rPr>
        <w:t xml:space="preserve">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numb1"/>
        <w:tabs>
          <w:tab w:val="clear" w:pos="851"/>
        </w:tabs>
        <w:ind w:hanging="567"/>
        <w:rPr>
          <w:rFonts w:ascii="Arial" w:hAnsi="Arial" w:cs="Arial"/>
          <w:sz w:val="22"/>
          <w:szCs w:val="22"/>
          <w:lang w:val="ru-RU"/>
        </w:rPr>
      </w:pPr>
      <w:r w:rsidRPr="008C7796">
        <w:rPr>
          <w:rFonts w:ascii="Arial" w:hAnsi="Arial" w:cs="Arial"/>
          <w:sz w:val="22"/>
          <w:szCs w:val="22"/>
          <w:lang w:val="ru-RU"/>
        </w:rPr>
        <w:t>(18)</w:t>
      </w:r>
      <w:r w:rsidRPr="008C7796">
        <w:rPr>
          <w:rFonts w:ascii="Arial" w:hAnsi="Arial" w:cs="Arial"/>
          <w:sz w:val="22"/>
          <w:szCs w:val="22"/>
          <w:lang w:val="ru-RU"/>
        </w:rPr>
        <w:tab/>
      </w:r>
      <w:r>
        <w:rPr>
          <w:rFonts w:ascii="Arial" w:hAnsi="Arial" w:cs="Arial"/>
          <w:sz w:val="22"/>
          <w:szCs w:val="22"/>
          <w:lang w:val="ru-RU"/>
        </w:rPr>
        <w:t>Ассамблеи</w:t>
      </w:r>
      <w:r w:rsidRPr="008C7796">
        <w:rPr>
          <w:rFonts w:ascii="Arial" w:hAnsi="Arial" w:cs="Arial"/>
          <w:sz w:val="22"/>
          <w:szCs w:val="22"/>
          <w:lang w:val="ru-RU"/>
        </w:rPr>
        <w:t xml:space="preserve"> </w:t>
      </w:r>
      <w:r>
        <w:rPr>
          <w:rFonts w:ascii="Arial" w:hAnsi="Arial" w:cs="Arial"/>
          <w:sz w:val="22"/>
          <w:szCs w:val="22"/>
          <w:lang w:val="ru-RU"/>
        </w:rPr>
        <w:t>ДИФ</w:t>
      </w:r>
      <w:r w:rsidRPr="008C7796">
        <w:rPr>
          <w:rFonts w:ascii="Arial" w:hAnsi="Arial" w:cs="Arial"/>
          <w:sz w:val="22"/>
          <w:szCs w:val="22"/>
          <w:lang w:val="ru-RU"/>
        </w:rPr>
        <w:t xml:space="preserve"> [</w:t>
      </w:r>
      <w:r>
        <w:rPr>
          <w:rFonts w:ascii="Arial" w:hAnsi="Arial" w:cs="Arial"/>
          <w:sz w:val="22"/>
          <w:szCs w:val="22"/>
          <w:lang w:val="ru-RU"/>
        </w:rPr>
        <w:t>Договор ВОИС по исполнениям и фонограммам</w:t>
      </w:r>
      <w:r w:rsidRPr="008C7796">
        <w:rPr>
          <w:rFonts w:ascii="Arial" w:hAnsi="Arial" w:cs="Arial"/>
          <w:sz w:val="22"/>
          <w:szCs w:val="22"/>
          <w:lang w:val="ru-RU"/>
        </w:rPr>
        <w:t xml:space="preserve">], </w:t>
      </w:r>
      <w:r>
        <w:rPr>
          <w:rFonts w:ascii="Arial" w:hAnsi="Arial" w:cs="Arial"/>
          <w:sz w:val="22"/>
          <w:szCs w:val="22"/>
          <w:lang w:val="ru-RU"/>
        </w:rPr>
        <w:t>девятнадцатая</w:t>
      </w:r>
      <w:r w:rsidRPr="008C7796">
        <w:rPr>
          <w:rFonts w:ascii="Arial" w:hAnsi="Arial" w:cs="Arial"/>
          <w:sz w:val="22"/>
          <w:szCs w:val="22"/>
          <w:lang w:val="ru-RU"/>
        </w:rPr>
        <w:t xml:space="preserve"> (</w:t>
      </w:r>
      <w:r>
        <w:rPr>
          <w:rFonts w:ascii="Arial" w:hAnsi="Arial" w:cs="Arial"/>
          <w:sz w:val="22"/>
          <w:szCs w:val="22"/>
          <w:lang w:val="ru-RU"/>
        </w:rPr>
        <w:t xml:space="preserve">9-я </w:t>
      </w:r>
      <w:r w:rsidRPr="00A42F91">
        <w:rPr>
          <w:rFonts w:ascii="Arial" w:hAnsi="Arial" w:cs="Arial"/>
          <w:sz w:val="22"/>
          <w:szCs w:val="22"/>
          <w:lang w:val="ru-RU"/>
        </w:rPr>
        <w:t>очередная</w:t>
      </w:r>
      <w:r w:rsidRPr="008C7796">
        <w:rPr>
          <w:rFonts w:ascii="Arial" w:hAnsi="Arial" w:cs="Arial"/>
          <w:sz w:val="22"/>
          <w:szCs w:val="22"/>
          <w:lang w:val="ru-RU"/>
        </w:rPr>
        <w:t xml:space="preserve">) </w:t>
      </w:r>
      <w:r w:rsidRPr="00A42F91">
        <w:rPr>
          <w:rFonts w:ascii="Arial" w:hAnsi="Arial" w:cs="Arial"/>
          <w:sz w:val="22"/>
          <w:szCs w:val="22"/>
          <w:lang w:val="ru-RU"/>
        </w:rPr>
        <w:t>сессия</w:t>
      </w:r>
      <w:r>
        <w:rPr>
          <w:rFonts w:ascii="Arial" w:hAnsi="Arial" w:cs="Arial"/>
          <w:sz w:val="22"/>
          <w:szCs w:val="22"/>
          <w:lang w:val="ru-RU"/>
        </w:rPr>
        <w:t>;</w:t>
      </w:r>
    </w:p>
    <w:p w:rsidR="003F1AC5" w:rsidRPr="008C7796" w:rsidRDefault="003F1AC5" w:rsidP="00C75282">
      <w:pPr>
        <w:pStyle w:val="List2"/>
        <w:ind w:left="1134" w:hanging="567"/>
        <w:rPr>
          <w:lang w:val="ru-RU"/>
        </w:rPr>
      </w:pPr>
      <w:r w:rsidRPr="008C7796">
        <w:rPr>
          <w:lang w:val="ru-RU"/>
        </w:rPr>
        <w:t>(19)</w:t>
      </w:r>
      <w:r w:rsidRPr="008C7796">
        <w:rPr>
          <w:lang w:val="ru-RU"/>
        </w:rPr>
        <w:tab/>
      </w:r>
      <w:r>
        <w:rPr>
          <w:lang w:val="ru-RU"/>
        </w:rPr>
        <w:t>Ассамблеи</w:t>
      </w:r>
      <w:r w:rsidRPr="008C7796">
        <w:rPr>
          <w:lang w:val="ru-RU"/>
        </w:rPr>
        <w:t xml:space="preserve"> </w:t>
      </w:r>
      <w:r w:rsidRPr="00A42F91">
        <w:t>PLT</w:t>
      </w:r>
      <w:r w:rsidRPr="008C7796">
        <w:rPr>
          <w:lang w:val="ru-RU"/>
        </w:rPr>
        <w:t xml:space="preserve"> [</w:t>
      </w:r>
      <w:r>
        <w:rPr>
          <w:lang w:val="ru-RU"/>
        </w:rPr>
        <w:t>Договор о патентном праве</w:t>
      </w:r>
      <w:r w:rsidRPr="008C7796">
        <w:rPr>
          <w:lang w:val="ru-RU"/>
        </w:rPr>
        <w:t xml:space="preserve">], </w:t>
      </w:r>
      <w:r>
        <w:rPr>
          <w:lang w:val="ru-RU"/>
        </w:rPr>
        <w:t>восемнадцатая</w:t>
      </w:r>
      <w:r w:rsidRPr="008C7796">
        <w:rPr>
          <w:lang w:val="ru-RU"/>
        </w:rPr>
        <w:t xml:space="preserve"> </w:t>
      </w:r>
      <w:r>
        <w:rPr>
          <w:lang w:val="ru-RU"/>
        </w:rPr>
        <w:br/>
      </w:r>
      <w:r w:rsidRPr="008C7796">
        <w:rPr>
          <w:lang w:val="ru-RU"/>
        </w:rPr>
        <w:t>(</w:t>
      </w:r>
      <w:r>
        <w:rPr>
          <w:lang w:val="ru-RU"/>
        </w:rPr>
        <w:t>8-я </w:t>
      </w:r>
      <w:r w:rsidRPr="00A42F91">
        <w:rPr>
          <w:lang w:val="ru-RU"/>
        </w:rPr>
        <w:t>очередная</w:t>
      </w:r>
      <w:r w:rsidRPr="008C7796">
        <w:rPr>
          <w:lang w:val="ru-RU"/>
        </w:rPr>
        <w:t xml:space="preserve">) </w:t>
      </w:r>
      <w:r w:rsidRPr="00A42F91">
        <w:rPr>
          <w:lang w:val="ru-RU"/>
        </w:rPr>
        <w:t>сессия</w:t>
      </w:r>
      <w:r>
        <w:rPr>
          <w:lang w:val="ru-RU"/>
        </w:rPr>
        <w:t>;</w:t>
      </w:r>
    </w:p>
    <w:p w:rsidR="003F1AC5" w:rsidRDefault="003F1AC5" w:rsidP="00C75282">
      <w:pPr>
        <w:pStyle w:val="List2"/>
        <w:ind w:left="1134" w:hanging="567"/>
        <w:rPr>
          <w:lang w:val="ru-RU"/>
        </w:rPr>
      </w:pPr>
      <w:r w:rsidRPr="008C7796">
        <w:rPr>
          <w:lang w:val="ru-RU"/>
        </w:rPr>
        <w:t>(20)</w:t>
      </w:r>
      <w:r w:rsidRPr="008C7796">
        <w:rPr>
          <w:lang w:val="ru-RU"/>
        </w:rPr>
        <w:tab/>
      </w:r>
      <w:r>
        <w:rPr>
          <w:lang w:val="ru-RU"/>
        </w:rPr>
        <w:t>Ассамблеи</w:t>
      </w:r>
      <w:r w:rsidRPr="008C7796">
        <w:rPr>
          <w:lang w:val="ru-RU"/>
        </w:rPr>
        <w:t xml:space="preserve"> </w:t>
      </w:r>
      <w:r>
        <w:rPr>
          <w:lang w:val="ru-RU"/>
        </w:rPr>
        <w:t>Сингапурского</w:t>
      </w:r>
      <w:r w:rsidRPr="008C7796">
        <w:rPr>
          <w:lang w:val="ru-RU"/>
        </w:rPr>
        <w:t xml:space="preserve"> </w:t>
      </w:r>
      <w:r>
        <w:rPr>
          <w:lang w:val="ru-RU"/>
        </w:rPr>
        <w:t>договора</w:t>
      </w:r>
      <w:r w:rsidRPr="008C7796">
        <w:rPr>
          <w:lang w:val="ru-RU"/>
        </w:rPr>
        <w:t xml:space="preserve"> [</w:t>
      </w:r>
      <w:r>
        <w:rPr>
          <w:lang w:val="ru-RU"/>
        </w:rPr>
        <w:t>Сингапурский договор о законах по товарным знакам</w:t>
      </w:r>
      <w:r w:rsidRPr="008C7796">
        <w:rPr>
          <w:lang w:val="ru-RU"/>
        </w:rPr>
        <w:t>],</w:t>
      </w:r>
      <w:r>
        <w:rPr>
          <w:lang w:val="ru-RU"/>
        </w:rPr>
        <w:t xml:space="preserve"> двенадцатая</w:t>
      </w:r>
      <w:r w:rsidRPr="008C7796">
        <w:rPr>
          <w:lang w:val="ru-RU"/>
        </w:rPr>
        <w:t xml:space="preserve"> (</w:t>
      </w:r>
      <w:r>
        <w:rPr>
          <w:lang w:val="ru-RU"/>
        </w:rPr>
        <w:t>6-я</w:t>
      </w:r>
      <w:r w:rsidR="00EF0E47">
        <w:rPr>
          <w:lang w:val="ru-RU"/>
        </w:rPr>
        <w:t xml:space="preserve"> </w:t>
      </w:r>
      <w:r>
        <w:rPr>
          <w:lang w:val="ru-RU"/>
        </w:rPr>
        <w:t>о</w:t>
      </w:r>
      <w:r w:rsidRPr="00A42F91">
        <w:rPr>
          <w:lang w:val="ru-RU"/>
        </w:rPr>
        <w:t>чередная</w:t>
      </w:r>
      <w:r w:rsidRPr="008C7796">
        <w:rPr>
          <w:lang w:val="ru-RU"/>
        </w:rPr>
        <w:t xml:space="preserve">) </w:t>
      </w:r>
      <w:r w:rsidRPr="00A42F91">
        <w:rPr>
          <w:lang w:val="ru-RU"/>
        </w:rPr>
        <w:t>сессия</w:t>
      </w:r>
      <w:r>
        <w:rPr>
          <w:lang w:val="ru-RU"/>
        </w:rPr>
        <w:t>;</w:t>
      </w:r>
    </w:p>
    <w:p w:rsidR="006A0C9E" w:rsidRDefault="003F1AC5" w:rsidP="00C75282">
      <w:pPr>
        <w:pStyle w:val="List2"/>
        <w:ind w:left="1134" w:hanging="567"/>
        <w:rPr>
          <w:lang w:val="ru-RU"/>
        </w:rPr>
      </w:pPr>
      <w:r>
        <w:rPr>
          <w:lang w:val="ru-RU"/>
        </w:rPr>
        <w:t>(21)</w:t>
      </w:r>
      <w:r>
        <w:rPr>
          <w:lang w:val="ru-RU"/>
        </w:rPr>
        <w:tab/>
        <w:t xml:space="preserve">Ассамблеи Марракешского договора </w:t>
      </w:r>
      <w:r w:rsidRPr="003B1064">
        <w:rPr>
          <w:lang w:val="ru-RU"/>
        </w:rPr>
        <w:t>[</w:t>
      </w:r>
      <w:r>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3B1064">
        <w:rPr>
          <w:lang w:val="ru-RU"/>
        </w:rPr>
        <w:t>]</w:t>
      </w:r>
      <w:r>
        <w:rPr>
          <w:lang w:val="ru-RU"/>
        </w:rPr>
        <w:t>, четвертая (4-я очередная) сессия.</w:t>
      </w:r>
    </w:p>
    <w:p w:rsidR="00EF0E47" w:rsidRPr="00531E82" w:rsidRDefault="00EF0E47" w:rsidP="00C75282">
      <w:pPr>
        <w:pStyle w:val="List2"/>
        <w:ind w:left="1134" w:hanging="567"/>
        <w:rPr>
          <w:lang w:val="ru-RU"/>
        </w:rPr>
      </w:pPr>
    </w:p>
    <w:p w:rsidR="004A29EC" w:rsidRPr="006A0C9E" w:rsidRDefault="006A0C9E" w:rsidP="00A32CEB">
      <w:pPr>
        <w:pStyle w:val="ONUME"/>
        <w:rPr>
          <w:lang w:val="ru-RU"/>
        </w:rPr>
      </w:pPr>
      <w:r>
        <w:rPr>
          <w:lang w:val="ru-RU"/>
        </w:rPr>
        <w:t>Список членов и наблюдателей</w:t>
      </w:r>
      <w:r w:rsidR="00F71593" w:rsidRPr="00F71593">
        <w:rPr>
          <w:lang w:val="ru-RU"/>
        </w:rPr>
        <w:t xml:space="preserve"> </w:t>
      </w:r>
      <w:r w:rsidR="00F71593">
        <w:rPr>
          <w:lang w:val="ru-RU"/>
        </w:rPr>
        <w:t>каждой из</w:t>
      </w:r>
      <w:r>
        <w:rPr>
          <w:lang w:val="ru-RU"/>
        </w:rPr>
        <w:t xml:space="preserve"> Ассамблей по состоянию на </w:t>
      </w:r>
      <w:r w:rsidR="00A32CEB">
        <w:rPr>
          <w:lang w:val="ru-RU"/>
        </w:rPr>
        <w:t>9</w:t>
      </w:r>
      <w:r w:rsidR="00EF0E47">
        <w:rPr>
          <w:lang w:val="ru-RU"/>
        </w:rPr>
        <w:t> </w:t>
      </w:r>
      <w:r w:rsidR="00A32CEB">
        <w:rPr>
          <w:lang w:val="ru-RU"/>
        </w:rPr>
        <w:t>октября</w:t>
      </w:r>
      <w:r>
        <w:rPr>
          <w:lang w:val="ru-RU"/>
        </w:rPr>
        <w:t xml:space="preserve"> 201</w:t>
      </w:r>
      <w:r w:rsidR="00A32CEB">
        <w:rPr>
          <w:lang w:val="ru-RU"/>
        </w:rPr>
        <w:t>9</w:t>
      </w:r>
      <w:r>
        <w:rPr>
          <w:lang w:val="ru-RU"/>
        </w:rPr>
        <w:t> г.</w:t>
      </w:r>
      <w:r w:rsidRPr="00CA4ABE">
        <w:rPr>
          <w:lang w:val="ru-RU"/>
        </w:rPr>
        <w:t xml:space="preserve"> </w:t>
      </w:r>
      <w:r>
        <w:rPr>
          <w:lang w:val="ru-RU"/>
        </w:rPr>
        <w:t>содержится</w:t>
      </w:r>
      <w:r w:rsidRPr="00CA4ABE">
        <w:rPr>
          <w:lang w:val="ru-RU"/>
        </w:rPr>
        <w:t xml:space="preserve"> </w:t>
      </w:r>
      <w:r>
        <w:rPr>
          <w:lang w:val="ru-RU"/>
        </w:rPr>
        <w:t>в</w:t>
      </w:r>
      <w:r w:rsidRPr="00CA4ABE">
        <w:rPr>
          <w:lang w:val="ru-RU"/>
        </w:rPr>
        <w:t xml:space="preserve"> </w:t>
      </w:r>
      <w:r>
        <w:rPr>
          <w:lang w:val="ru-RU"/>
        </w:rPr>
        <w:t>документе</w:t>
      </w:r>
      <w:r w:rsidRPr="0003105B">
        <w:rPr>
          <w:lang w:val="ru-RU"/>
        </w:rPr>
        <w:t xml:space="preserve"> </w:t>
      </w:r>
      <w:r>
        <w:t>A</w:t>
      </w:r>
      <w:r w:rsidRPr="0003105B">
        <w:rPr>
          <w:lang w:val="ru-RU"/>
        </w:rPr>
        <w:t>/5</w:t>
      </w:r>
      <w:r w:rsidR="00A32CEB">
        <w:rPr>
          <w:lang w:val="ru-RU"/>
        </w:rPr>
        <w:t>9</w:t>
      </w:r>
      <w:r w:rsidRPr="0003105B">
        <w:rPr>
          <w:lang w:val="ru-RU"/>
        </w:rPr>
        <w:t>/</w:t>
      </w:r>
      <w:r>
        <w:t>INF</w:t>
      </w:r>
      <w:r w:rsidRPr="0003105B">
        <w:rPr>
          <w:lang w:val="ru-RU"/>
        </w:rPr>
        <w:t xml:space="preserve">/1 </w:t>
      </w:r>
      <w:r>
        <w:t>Rev</w:t>
      </w:r>
      <w:r w:rsidRPr="0003105B">
        <w:rPr>
          <w:lang w:val="ru-RU"/>
        </w:rPr>
        <w:t>.</w:t>
      </w:r>
    </w:p>
    <w:p w:rsidR="004A29EC" w:rsidRPr="00A32CEB" w:rsidRDefault="00A32CEB" w:rsidP="004640DF">
      <w:pPr>
        <w:pStyle w:val="ONUME"/>
        <w:rPr>
          <w:lang w:val="ru-RU"/>
        </w:rPr>
      </w:pPr>
      <w:r>
        <w:rPr>
          <w:lang w:val="ru-RU"/>
        </w:rPr>
        <w:t xml:space="preserve">На заседаниях, </w:t>
      </w:r>
      <w:r w:rsidR="00E751C8">
        <w:rPr>
          <w:lang w:val="ru-RU"/>
        </w:rPr>
        <w:t>в ходе</w:t>
      </w:r>
      <w:r>
        <w:rPr>
          <w:lang w:val="ru-RU"/>
        </w:rPr>
        <w:t xml:space="preserve"> которых рассматривались следующие пункты повестки дня</w:t>
      </w:r>
      <w:r w:rsidR="004A29EC" w:rsidRPr="00A32CEB">
        <w:rPr>
          <w:lang w:val="ru-RU"/>
        </w:rPr>
        <w:t xml:space="preserve"> (</w:t>
      </w:r>
      <w:r w:rsidR="006A0C9E">
        <w:rPr>
          <w:lang w:val="ru-RU"/>
        </w:rPr>
        <w:t>документ</w:t>
      </w:r>
      <w:r w:rsidR="004A29EC" w:rsidRPr="00A32CEB">
        <w:rPr>
          <w:lang w:val="ru-RU"/>
        </w:rPr>
        <w:t xml:space="preserve"> </w:t>
      </w:r>
      <w:r w:rsidR="004A29EC" w:rsidRPr="004A29EC">
        <w:t>A</w:t>
      </w:r>
      <w:r w:rsidR="004A29EC" w:rsidRPr="00A32CEB">
        <w:rPr>
          <w:lang w:val="ru-RU"/>
        </w:rPr>
        <w:t>/5</w:t>
      </w:r>
      <w:r w:rsidR="00DE4F40" w:rsidRPr="00A32CEB">
        <w:rPr>
          <w:lang w:val="ru-RU"/>
        </w:rPr>
        <w:t>9</w:t>
      </w:r>
      <w:r w:rsidR="004A29EC" w:rsidRPr="00A32CEB">
        <w:rPr>
          <w:lang w:val="ru-RU"/>
        </w:rPr>
        <w:t>/1)</w:t>
      </w:r>
      <w:r w:rsidR="00897449">
        <w:rPr>
          <w:lang w:val="ru-RU"/>
        </w:rPr>
        <w:t>,</w:t>
      </w:r>
      <w:r w:rsidR="004A29EC" w:rsidRPr="00A32CEB">
        <w:rPr>
          <w:lang w:val="ru-RU"/>
        </w:rPr>
        <w:t xml:space="preserve"> </w:t>
      </w:r>
      <w:r>
        <w:rPr>
          <w:lang w:val="ru-RU"/>
        </w:rPr>
        <w:t>председательствовали следующие председатели</w:t>
      </w:r>
      <w:r w:rsidR="004A29EC" w:rsidRPr="00A32CEB">
        <w:rPr>
          <w:lang w:val="ru-RU"/>
        </w:rPr>
        <w:t>:</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4A29EC" w:rsidRPr="00A312A8" w:rsidTr="0004109F">
        <w:trPr>
          <w:tblHeader/>
        </w:trPr>
        <w:tc>
          <w:tcPr>
            <w:tcW w:w="3906" w:type="dxa"/>
          </w:tcPr>
          <w:p w:rsidR="004A29EC" w:rsidRPr="003B3CA5" w:rsidRDefault="006A0C9E" w:rsidP="006A0C9E">
            <w:pPr>
              <w:rPr>
                <w:szCs w:val="22"/>
              </w:rPr>
            </w:pPr>
            <w:r>
              <w:rPr>
                <w:szCs w:val="22"/>
                <w:lang w:val="ru-RU"/>
              </w:rPr>
              <w:t>Пункты</w:t>
            </w:r>
            <w:r w:rsidR="004A29EC" w:rsidRPr="003B3CA5">
              <w:rPr>
                <w:szCs w:val="22"/>
              </w:rPr>
              <w:t xml:space="preserve"> 1, 2, 3, 4, 5, 6, </w:t>
            </w:r>
            <w:r w:rsidR="00D24E2F">
              <w:rPr>
                <w:szCs w:val="22"/>
              </w:rPr>
              <w:t>8</w:t>
            </w:r>
            <w:r w:rsidR="006218C5">
              <w:rPr>
                <w:szCs w:val="22"/>
              </w:rPr>
              <w:t xml:space="preserve">, </w:t>
            </w:r>
            <w:r w:rsidR="004A29EC" w:rsidRPr="003B3CA5">
              <w:rPr>
                <w:szCs w:val="22"/>
              </w:rPr>
              <w:t xml:space="preserve">10, 11, 12, 13, 14, 15, 16, 17, 18, 19, 20, </w:t>
            </w:r>
            <w:r w:rsidR="00657766">
              <w:rPr>
                <w:szCs w:val="22"/>
              </w:rPr>
              <w:t xml:space="preserve">21, </w:t>
            </w:r>
            <w:r w:rsidR="00D24E2F">
              <w:rPr>
                <w:szCs w:val="22"/>
              </w:rPr>
              <w:t>22,</w:t>
            </w:r>
            <w:r w:rsidR="006C4A07">
              <w:rPr>
                <w:szCs w:val="22"/>
              </w:rPr>
              <w:t xml:space="preserve"> </w:t>
            </w:r>
            <w:r w:rsidR="00657766">
              <w:rPr>
                <w:szCs w:val="22"/>
              </w:rPr>
              <w:t xml:space="preserve">26, </w:t>
            </w:r>
            <w:r w:rsidR="00D24E2F">
              <w:rPr>
                <w:szCs w:val="22"/>
              </w:rPr>
              <w:t>27, 32</w:t>
            </w:r>
            <w:r w:rsidR="004A29EC" w:rsidRPr="003B3CA5">
              <w:rPr>
                <w:szCs w:val="22"/>
              </w:rPr>
              <w:t xml:space="preserve"> </w:t>
            </w:r>
            <w:r>
              <w:rPr>
                <w:szCs w:val="22"/>
                <w:lang w:val="ru-RU"/>
              </w:rPr>
              <w:t>и</w:t>
            </w:r>
            <w:r w:rsidR="004A29EC" w:rsidRPr="003B3CA5">
              <w:rPr>
                <w:szCs w:val="22"/>
              </w:rPr>
              <w:t> </w:t>
            </w:r>
            <w:r w:rsidR="00D24E2F">
              <w:rPr>
                <w:szCs w:val="22"/>
              </w:rPr>
              <w:t>33</w:t>
            </w:r>
          </w:p>
        </w:tc>
        <w:tc>
          <w:tcPr>
            <w:tcW w:w="4645" w:type="dxa"/>
          </w:tcPr>
          <w:p w:rsidR="004A29EC" w:rsidRPr="003F1AC5" w:rsidRDefault="003F1AC5" w:rsidP="003F1AC5">
            <w:pPr>
              <w:spacing w:after="220"/>
              <w:rPr>
                <w:szCs w:val="22"/>
                <w:lang w:val="ru-RU"/>
              </w:rPr>
            </w:pPr>
            <w:r>
              <w:rPr>
                <w:szCs w:val="22"/>
                <w:lang w:val="ru-RU"/>
              </w:rPr>
              <w:t>Посол</w:t>
            </w:r>
            <w:r w:rsidR="004A29EC" w:rsidRPr="003F1AC5">
              <w:rPr>
                <w:szCs w:val="22"/>
                <w:lang w:val="ru-RU"/>
              </w:rPr>
              <w:t xml:space="preserve"> </w:t>
            </w:r>
            <w:r>
              <w:rPr>
                <w:szCs w:val="22"/>
                <w:lang w:val="ru-RU"/>
              </w:rPr>
              <w:t>Дуонг</w:t>
            </w:r>
            <w:r w:rsidRPr="003F1AC5">
              <w:rPr>
                <w:szCs w:val="22"/>
                <w:lang w:val="ru-RU"/>
              </w:rPr>
              <w:t xml:space="preserve"> </w:t>
            </w:r>
            <w:r>
              <w:rPr>
                <w:szCs w:val="22"/>
                <w:lang w:val="ru-RU"/>
              </w:rPr>
              <w:t>Ти</w:t>
            </w:r>
            <w:r w:rsidRPr="003F1AC5">
              <w:rPr>
                <w:szCs w:val="22"/>
                <w:lang w:val="ru-RU"/>
              </w:rPr>
              <w:t xml:space="preserve"> </w:t>
            </w:r>
            <w:r>
              <w:rPr>
                <w:szCs w:val="22"/>
                <w:lang w:val="ru-RU"/>
              </w:rPr>
              <w:t>Дунг</w:t>
            </w:r>
            <w:r w:rsidR="00D26084" w:rsidRPr="003F1AC5">
              <w:rPr>
                <w:szCs w:val="22"/>
                <w:lang w:val="ru-RU"/>
              </w:rPr>
              <w:t xml:space="preserve"> </w:t>
            </w:r>
            <w:r w:rsidR="004A29EC" w:rsidRPr="003F1AC5">
              <w:rPr>
                <w:szCs w:val="22"/>
                <w:lang w:val="ru-RU"/>
              </w:rPr>
              <w:t>(</w:t>
            </w:r>
            <w:r>
              <w:rPr>
                <w:szCs w:val="22"/>
                <w:lang w:val="ru-RU"/>
              </w:rPr>
              <w:t>г</w:t>
            </w:r>
            <w:r w:rsidRPr="003F1AC5">
              <w:rPr>
                <w:szCs w:val="22"/>
                <w:lang w:val="ru-RU"/>
              </w:rPr>
              <w:t>-</w:t>
            </w:r>
            <w:r>
              <w:rPr>
                <w:szCs w:val="22"/>
                <w:lang w:val="ru-RU"/>
              </w:rPr>
              <w:t>н</w:t>
            </w:r>
            <w:r w:rsidR="004A29EC" w:rsidRPr="003F1AC5">
              <w:rPr>
                <w:szCs w:val="22"/>
                <w:lang w:val="ru-RU"/>
              </w:rPr>
              <w:t>) (</w:t>
            </w:r>
            <w:r>
              <w:rPr>
                <w:szCs w:val="22"/>
                <w:lang w:val="ru-RU"/>
              </w:rPr>
              <w:t>Вьетнам</w:t>
            </w:r>
            <w:r w:rsidR="004A29EC" w:rsidRPr="003F1AC5">
              <w:rPr>
                <w:szCs w:val="22"/>
                <w:lang w:val="ru-RU"/>
              </w:rPr>
              <w:t xml:space="preserve">), </w:t>
            </w:r>
            <w:r>
              <w:rPr>
                <w:szCs w:val="22"/>
                <w:lang w:val="ru-RU"/>
              </w:rPr>
              <w:t>Председатель Генеральной Ассамблеи ВОИС</w:t>
            </w:r>
          </w:p>
        </w:tc>
      </w:tr>
      <w:tr w:rsidR="006C4A07" w:rsidRPr="00A312A8" w:rsidTr="0004109F">
        <w:tc>
          <w:tcPr>
            <w:tcW w:w="3906" w:type="dxa"/>
          </w:tcPr>
          <w:p w:rsidR="006C4A07" w:rsidRPr="003F1AC5" w:rsidRDefault="006C4A07">
            <w:pPr>
              <w:rPr>
                <w:szCs w:val="22"/>
                <w:lang w:val="ru-RU"/>
              </w:rPr>
            </w:pPr>
          </w:p>
        </w:tc>
        <w:tc>
          <w:tcPr>
            <w:tcW w:w="4645" w:type="dxa"/>
          </w:tcPr>
          <w:p w:rsidR="006C4A07" w:rsidRPr="003F1AC5" w:rsidDel="00E16B25" w:rsidRDefault="006C4A07">
            <w:pPr>
              <w:rPr>
                <w:szCs w:val="22"/>
                <w:lang w:val="ru-RU"/>
              </w:rPr>
            </w:pPr>
          </w:p>
        </w:tc>
      </w:tr>
      <w:tr w:rsidR="004A29EC" w:rsidRPr="00A312A8" w:rsidTr="0004109F">
        <w:tc>
          <w:tcPr>
            <w:tcW w:w="3906" w:type="dxa"/>
          </w:tcPr>
          <w:p w:rsidR="004A29EC" w:rsidRPr="003B3CA5" w:rsidRDefault="006A0C9E" w:rsidP="006A0C9E">
            <w:pPr>
              <w:rPr>
                <w:szCs w:val="22"/>
              </w:rPr>
            </w:pPr>
            <w:r>
              <w:rPr>
                <w:szCs w:val="22"/>
                <w:lang w:val="ru-RU"/>
              </w:rPr>
              <w:t>Пункты</w:t>
            </w:r>
            <w:r w:rsidR="004A29EC" w:rsidRPr="003B3CA5">
              <w:rPr>
                <w:szCs w:val="22"/>
              </w:rPr>
              <w:t xml:space="preserve"> 7, </w:t>
            </w:r>
            <w:r w:rsidR="00D24E2F">
              <w:rPr>
                <w:szCs w:val="22"/>
              </w:rPr>
              <w:t>30</w:t>
            </w:r>
            <w:r w:rsidR="004A29EC" w:rsidRPr="003B3CA5">
              <w:rPr>
                <w:szCs w:val="22"/>
              </w:rPr>
              <w:t xml:space="preserve"> </w:t>
            </w:r>
            <w:r>
              <w:rPr>
                <w:szCs w:val="22"/>
                <w:lang w:val="ru-RU"/>
              </w:rPr>
              <w:t>и</w:t>
            </w:r>
            <w:r w:rsidR="004A29EC" w:rsidRPr="003B3CA5">
              <w:rPr>
                <w:szCs w:val="22"/>
              </w:rPr>
              <w:t xml:space="preserve"> </w:t>
            </w:r>
            <w:r w:rsidR="00D24E2F">
              <w:rPr>
                <w:szCs w:val="22"/>
              </w:rPr>
              <w:t>31</w:t>
            </w:r>
          </w:p>
        </w:tc>
        <w:tc>
          <w:tcPr>
            <w:tcW w:w="4645" w:type="dxa"/>
          </w:tcPr>
          <w:p w:rsidR="004A29EC" w:rsidRPr="003F1AC5" w:rsidRDefault="009D34E1" w:rsidP="002E077A">
            <w:pPr>
              <w:rPr>
                <w:szCs w:val="22"/>
                <w:lang w:val="ru-RU"/>
              </w:rPr>
            </w:pPr>
            <w:r>
              <w:rPr>
                <w:szCs w:val="22"/>
                <w:lang w:val="ru-RU"/>
              </w:rPr>
              <w:t xml:space="preserve">Посол </w:t>
            </w:r>
            <w:r w:rsidR="002E077A">
              <w:rPr>
                <w:szCs w:val="22"/>
                <w:lang w:val="ru-RU"/>
              </w:rPr>
              <w:t>Франсуа Ривассо</w:t>
            </w:r>
            <w:r w:rsidR="004A29EC" w:rsidRPr="003F1AC5">
              <w:rPr>
                <w:szCs w:val="22"/>
                <w:lang w:val="ru-RU"/>
              </w:rPr>
              <w:t xml:space="preserve"> (</w:t>
            </w:r>
            <w:r w:rsidR="003F1AC5">
              <w:rPr>
                <w:szCs w:val="22"/>
                <w:lang w:val="ru-RU"/>
              </w:rPr>
              <w:t>г</w:t>
            </w:r>
            <w:r w:rsidR="003F1AC5" w:rsidRPr="003F1AC5">
              <w:rPr>
                <w:szCs w:val="22"/>
                <w:lang w:val="ru-RU"/>
              </w:rPr>
              <w:t>-</w:t>
            </w:r>
            <w:r w:rsidR="003F1AC5">
              <w:rPr>
                <w:szCs w:val="22"/>
                <w:lang w:val="ru-RU"/>
              </w:rPr>
              <w:t>н</w:t>
            </w:r>
            <w:r w:rsidR="004A29EC" w:rsidRPr="003F1AC5">
              <w:rPr>
                <w:szCs w:val="22"/>
                <w:lang w:val="ru-RU"/>
              </w:rPr>
              <w:t>) (</w:t>
            </w:r>
            <w:r w:rsidR="00F71593">
              <w:rPr>
                <w:szCs w:val="22"/>
                <w:lang w:val="ru-RU"/>
              </w:rPr>
              <w:t>Франция</w:t>
            </w:r>
            <w:r w:rsidR="004A29EC" w:rsidRPr="003F1AC5">
              <w:rPr>
                <w:szCs w:val="22"/>
                <w:lang w:val="ru-RU"/>
              </w:rPr>
              <w:t xml:space="preserve">), </w:t>
            </w:r>
            <w:r w:rsidR="003F1AC5">
              <w:rPr>
                <w:szCs w:val="22"/>
                <w:lang w:val="ru-RU"/>
              </w:rPr>
              <w:t>Председатель Координационного комитета ВОИС</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rsidP="003F1AC5">
            <w:pPr>
              <w:rPr>
                <w:szCs w:val="22"/>
              </w:rPr>
            </w:pPr>
            <w:r>
              <w:rPr>
                <w:szCs w:val="22"/>
                <w:lang w:val="ru-RU"/>
              </w:rPr>
              <w:t>Пункт</w:t>
            </w:r>
            <w:r w:rsidR="004A29EC" w:rsidRPr="003B3CA5">
              <w:rPr>
                <w:szCs w:val="22"/>
              </w:rPr>
              <w:t xml:space="preserve"> </w:t>
            </w:r>
            <w:r w:rsidR="00D24E2F">
              <w:rPr>
                <w:szCs w:val="22"/>
              </w:rPr>
              <w:t>9</w:t>
            </w:r>
          </w:p>
        </w:tc>
        <w:tc>
          <w:tcPr>
            <w:tcW w:w="4645" w:type="dxa"/>
          </w:tcPr>
          <w:p w:rsidR="004A29EC" w:rsidRPr="003F1AC5" w:rsidRDefault="002E077A" w:rsidP="002E077A">
            <w:pPr>
              <w:rPr>
                <w:szCs w:val="22"/>
                <w:lang w:val="ru-RU"/>
              </w:rPr>
            </w:pPr>
            <w:r>
              <w:rPr>
                <w:bCs/>
                <w:szCs w:val="22"/>
                <w:lang w:val="ru-RU"/>
              </w:rPr>
              <w:t>Вивьен Катжиуонгва</w:t>
            </w:r>
            <w:r w:rsidR="004A29EC" w:rsidRPr="003B3CA5">
              <w:rPr>
                <w:bCs/>
                <w:szCs w:val="22"/>
                <w:lang w:val="es-ES_tradnl"/>
              </w:rPr>
              <w:t xml:space="preserve"> (</w:t>
            </w:r>
            <w:r w:rsidR="003F1AC5">
              <w:rPr>
                <w:bCs/>
                <w:szCs w:val="22"/>
                <w:lang w:val="ru-RU"/>
              </w:rPr>
              <w:t>г-</w:t>
            </w:r>
            <w:r>
              <w:rPr>
                <w:bCs/>
                <w:szCs w:val="22"/>
                <w:lang w:val="ru-RU"/>
              </w:rPr>
              <w:t>жа</w:t>
            </w:r>
            <w:r w:rsidR="004A29EC" w:rsidRPr="003B3CA5">
              <w:rPr>
                <w:bCs/>
                <w:szCs w:val="22"/>
                <w:lang w:val="es-ES_tradnl"/>
              </w:rPr>
              <w:t>)</w:t>
            </w:r>
            <w:r w:rsidR="004A29EC" w:rsidRPr="003F1AC5">
              <w:rPr>
                <w:szCs w:val="22"/>
                <w:lang w:val="ru-RU"/>
              </w:rPr>
              <w:t xml:space="preserve"> </w:t>
            </w:r>
            <w:r w:rsidR="004A29EC" w:rsidRPr="00455A37">
              <w:rPr>
                <w:bCs/>
                <w:szCs w:val="22"/>
                <w:lang w:val="es-ES_tradnl"/>
              </w:rPr>
              <w:t>(</w:t>
            </w:r>
            <w:r w:rsidR="00F71593">
              <w:rPr>
                <w:bCs/>
                <w:szCs w:val="22"/>
                <w:lang w:val="ru-RU"/>
              </w:rPr>
              <w:t>Намибия</w:t>
            </w:r>
            <w:r w:rsidR="004A29EC" w:rsidRPr="00455A37">
              <w:rPr>
                <w:bCs/>
                <w:szCs w:val="22"/>
                <w:lang w:val="es-ES_tradnl"/>
              </w:rPr>
              <w:t>)</w:t>
            </w:r>
            <w:r>
              <w:rPr>
                <w:bCs/>
                <w:szCs w:val="22"/>
                <w:lang w:val="ru-RU"/>
              </w:rPr>
              <w:t>,</w:t>
            </w:r>
            <w:r w:rsidR="004A29EC">
              <w:rPr>
                <w:bCs/>
                <w:szCs w:val="22"/>
                <w:lang w:val="es-ES_tradnl"/>
              </w:rPr>
              <w:t xml:space="preserve"> </w:t>
            </w:r>
            <w:r w:rsidR="003F1AC5">
              <w:rPr>
                <w:szCs w:val="22"/>
                <w:lang w:val="ru-RU"/>
              </w:rPr>
              <w:t>Председатель Конференции ВОИС</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pPr>
              <w:rPr>
                <w:szCs w:val="22"/>
              </w:rPr>
            </w:pPr>
            <w:r>
              <w:rPr>
                <w:szCs w:val="22"/>
                <w:lang w:val="ru-RU"/>
              </w:rPr>
              <w:t>Пункт</w:t>
            </w:r>
            <w:r w:rsidR="004A29EC" w:rsidRPr="003B3CA5">
              <w:rPr>
                <w:szCs w:val="22"/>
              </w:rPr>
              <w:t xml:space="preserve"> 2</w:t>
            </w:r>
            <w:r w:rsidR="00D24E2F">
              <w:rPr>
                <w:szCs w:val="22"/>
              </w:rPr>
              <w:t>3</w:t>
            </w:r>
          </w:p>
        </w:tc>
        <w:tc>
          <w:tcPr>
            <w:tcW w:w="4645" w:type="dxa"/>
          </w:tcPr>
          <w:p w:rsidR="004A29EC" w:rsidRPr="003F1AC5" w:rsidRDefault="002E077A" w:rsidP="002E077A">
            <w:pPr>
              <w:rPr>
                <w:szCs w:val="22"/>
                <w:lang w:val="ru-RU"/>
              </w:rPr>
            </w:pPr>
            <w:r w:rsidRPr="005254E7">
              <w:rPr>
                <w:szCs w:val="22"/>
                <w:lang w:val="ru-RU"/>
              </w:rPr>
              <w:t xml:space="preserve">Сандрис Лагановскис </w:t>
            </w:r>
            <w:r w:rsidR="004A29EC" w:rsidRPr="003F1AC5">
              <w:rPr>
                <w:szCs w:val="22"/>
                <w:lang w:val="ru-RU"/>
              </w:rPr>
              <w:t>(</w:t>
            </w:r>
            <w:r w:rsidR="003F1AC5">
              <w:rPr>
                <w:szCs w:val="22"/>
                <w:lang w:val="ru-RU"/>
              </w:rPr>
              <w:t>г-н</w:t>
            </w:r>
            <w:r w:rsidR="004A29EC" w:rsidRPr="003F1AC5">
              <w:rPr>
                <w:szCs w:val="22"/>
                <w:lang w:val="ru-RU"/>
              </w:rPr>
              <w:t>) (</w:t>
            </w:r>
            <w:r w:rsidR="00F71593">
              <w:rPr>
                <w:szCs w:val="22"/>
                <w:lang w:val="ru-RU"/>
              </w:rPr>
              <w:t>Латвия</w:t>
            </w:r>
            <w:r w:rsidR="004A29EC" w:rsidRPr="003F1AC5">
              <w:rPr>
                <w:szCs w:val="22"/>
                <w:lang w:val="ru-RU"/>
              </w:rPr>
              <w:t xml:space="preserve">), </w:t>
            </w:r>
            <w:r w:rsidR="003F1AC5">
              <w:rPr>
                <w:lang w:val="ru-RU"/>
              </w:rPr>
              <w:t>Председатель Ассамблеи Союза РСТ</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pPr>
              <w:rPr>
                <w:szCs w:val="22"/>
              </w:rPr>
            </w:pPr>
            <w:r>
              <w:rPr>
                <w:szCs w:val="22"/>
                <w:lang w:val="ru-RU"/>
              </w:rPr>
              <w:t>Пункт</w:t>
            </w:r>
            <w:r w:rsidR="004A29EC" w:rsidRPr="003B3CA5">
              <w:rPr>
                <w:szCs w:val="22"/>
              </w:rPr>
              <w:t xml:space="preserve"> 2</w:t>
            </w:r>
            <w:r w:rsidR="00D24E2F">
              <w:rPr>
                <w:szCs w:val="22"/>
              </w:rPr>
              <w:t>4</w:t>
            </w:r>
          </w:p>
        </w:tc>
        <w:tc>
          <w:tcPr>
            <w:tcW w:w="4645" w:type="dxa"/>
          </w:tcPr>
          <w:p w:rsidR="004A29EC" w:rsidRPr="003F1AC5" w:rsidRDefault="002E077A" w:rsidP="007D1988">
            <w:pPr>
              <w:rPr>
                <w:szCs w:val="22"/>
                <w:lang w:val="ru-RU"/>
              </w:rPr>
            </w:pPr>
            <w:r>
              <w:rPr>
                <w:szCs w:val="22"/>
                <w:lang w:val="ru-RU"/>
              </w:rPr>
              <w:t>Дени Боуссу</w:t>
            </w:r>
            <w:r w:rsidR="004A29EC" w:rsidRPr="003F1AC5">
              <w:rPr>
                <w:szCs w:val="22"/>
                <w:lang w:val="ru-RU"/>
              </w:rPr>
              <w:t xml:space="preserve"> (</w:t>
            </w:r>
            <w:r w:rsidR="003F1AC5">
              <w:rPr>
                <w:szCs w:val="22"/>
                <w:lang w:val="ru-RU"/>
              </w:rPr>
              <w:t>г-н</w:t>
            </w:r>
            <w:r w:rsidR="004A29EC" w:rsidRPr="003F1AC5">
              <w:rPr>
                <w:szCs w:val="22"/>
                <w:lang w:val="ru-RU"/>
              </w:rPr>
              <w:t>) (</w:t>
            </w:r>
            <w:r w:rsidR="00F71593">
              <w:rPr>
                <w:szCs w:val="22"/>
                <w:lang w:val="ru-RU"/>
              </w:rPr>
              <w:t>Африканская организация интеллектуальной собственности (АОИС)</w:t>
            </w:r>
            <w:r w:rsidR="004A29EC" w:rsidRPr="003F1AC5">
              <w:rPr>
                <w:szCs w:val="22"/>
                <w:lang w:val="ru-RU"/>
              </w:rPr>
              <w:t xml:space="preserve">), </w:t>
            </w:r>
            <w:r w:rsidR="003F1AC5">
              <w:rPr>
                <w:lang w:val="ru-RU"/>
              </w:rPr>
              <w:t>Председатель Ассамблеи Мадридского союза</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pPr>
              <w:rPr>
                <w:szCs w:val="22"/>
              </w:rPr>
            </w:pPr>
            <w:r>
              <w:rPr>
                <w:szCs w:val="22"/>
                <w:lang w:val="ru-RU"/>
              </w:rPr>
              <w:t>Пункт</w:t>
            </w:r>
            <w:r w:rsidR="004A29EC" w:rsidRPr="003B3CA5">
              <w:rPr>
                <w:szCs w:val="22"/>
              </w:rPr>
              <w:t xml:space="preserve"> 2</w:t>
            </w:r>
            <w:r w:rsidR="00D24E2F">
              <w:rPr>
                <w:szCs w:val="22"/>
              </w:rPr>
              <w:t>5</w:t>
            </w:r>
          </w:p>
        </w:tc>
        <w:tc>
          <w:tcPr>
            <w:tcW w:w="4645" w:type="dxa"/>
          </w:tcPr>
          <w:p w:rsidR="004A29EC" w:rsidRPr="003F1AC5" w:rsidRDefault="002E077A" w:rsidP="002E077A">
            <w:pPr>
              <w:rPr>
                <w:szCs w:val="22"/>
                <w:lang w:val="ru-RU"/>
              </w:rPr>
            </w:pPr>
            <w:r>
              <w:rPr>
                <w:szCs w:val="22"/>
                <w:lang w:val="ru-RU"/>
              </w:rPr>
              <w:t>Реза Дехгани</w:t>
            </w:r>
            <w:r w:rsidR="004A29EC" w:rsidRPr="003B3CA5">
              <w:rPr>
                <w:szCs w:val="22"/>
                <w:lang w:val="pt-PT"/>
              </w:rPr>
              <w:t xml:space="preserve"> (</w:t>
            </w:r>
            <w:r w:rsidR="003F1AC5">
              <w:rPr>
                <w:szCs w:val="22"/>
                <w:lang w:val="ru-RU"/>
              </w:rPr>
              <w:t>г-н</w:t>
            </w:r>
            <w:r w:rsidR="004A29EC" w:rsidRPr="003B3CA5">
              <w:rPr>
                <w:szCs w:val="22"/>
                <w:lang w:val="pt-PT"/>
              </w:rPr>
              <w:t xml:space="preserve">) </w:t>
            </w:r>
            <w:r w:rsidR="004A29EC" w:rsidRPr="003F1AC5">
              <w:rPr>
                <w:szCs w:val="22"/>
                <w:lang w:val="ru-RU"/>
              </w:rPr>
              <w:t>(</w:t>
            </w:r>
            <w:r w:rsidR="00F71593">
              <w:rPr>
                <w:szCs w:val="22"/>
                <w:lang w:val="ru-RU"/>
              </w:rPr>
              <w:t>Иран (Исламская Республика)</w:t>
            </w:r>
            <w:r w:rsidR="004A29EC" w:rsidRPr="003F1AC5">
              <w:rPr>
                <w:szCs w:val="22"/>
                <w:lang w:val="ru-RU"/>
              </w:rPr>
              <w:t xml:space="preserve">), </w:t>
            </w:r>
            <w:r w:rsidR="003F1AC5">
              <w:rPr>
                <w:lang w:val="ru-RU"/>
              </w:rPr>
              <w:t>Председатель Ассамблеи Лиссабонского союза</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pPr>
              <w:rPr>
                <w:szCs w:val="22"/>
              </w:rPr>
            </w:pPr>
            <w:r>
              <w:rPr>
                <w:szCs w:val="22"/>
                <w:lang w:val="ru-RU"/>
              </w:rPr>
              <w:t>Пункт</w:t>
            </w:r>
            <w:r w:rsidR="004A29EC" w:rsidRPr="003B3CA5">
              <w:rPr>
                <w:szCs w:val="22"/>
              </w:rPr>
              <w:t xml:space="preserve"> 2</w:t>
            </w:r>
            <w:r w:rsidR="00D24E2F">
              <w:rPr>
                <w:szCs w:val="22"/>
              </w:rPr>
              <w:t>8</w:t>
            </w:r>
          </w:p>
        </w:tc>
        <w:tc>
          <w:tcPr>
            <w:tcW w:w="4645" w:type="dxa"/>
          </w:tcPr>
          <w:p w:rsidR="004A29EC" w:rsidRPr="003F1AC5" w:rsidRDefault="007D1988" w:rsidP="00F64928">
            <w:pPr>
              <w:rPr>
                <w:szCs w:val="22"/>
                <w:lang w:val="ru-RU"/>
              </w:rPr>
            </w:pPr>
            <w:r>
              <w:rPr>
                <w:szCs w:val="22"/>
                <w:lang w:val="ru-RU"/>
              </w:rPr>
              <w:t>Р</w:t>
            </w:r>
            <w:r w:rsidR="00F64928">
              <w:rPr>
                <w:szCs w:val="22"/>
                <w:lang w:val="ru-RU"/>
              </w:rPr>
              <w:t>е</w:t>
            </w:r>
            <w:r w:rsidR="002E077A">
              <w:rPr>
                <w:szCs w:val="22"/>
                <w:lang w:val="ru-RU"/>
              </w:rPr>
              <w:t>й Мелони Гарси</w:t>
            </w:r>
            <w:r>
              <w:rPr>
                <w:szCs w:val="22"/>
                <w:lang w:val="ru-RU"/>
              </w:rPr>
              <w:t>а</w:t>
            </w:r>
            <w:r w:rsidR="004A29EC" w:rsidRPr="003F1AC5">
              <w:rPr>
                <w:szCs w:val="22"/>
                <w:lang w:val="ru-RU"/>
              </w:rPr>
              <w:t xml:space="preserve"> (</w:t>
            </w:r>
            <w:r w:rsidR="003F1AC5">
              <w:rPr>
                <w:szCs w:val="22"/>
                <w:lang w:val="ru-RU"/>
              </w:rPr>
              <w:t>г-н</w:t>
            </w:r>
            <w:r w:rsidR="004A29EC" w:rsidRPr="003F1AC5">
              <w:rPr>
                <w:szCs w:val="22"/>
                <w:lang w:val="ru-RU"/>
              </w:rPr>
              <w:t>) (</w:t>
            </w:r>
            <w:r w:rsidR="00F71593">
              <w:rPr>
                <w:szCs w:val="22"/>
                <w:lang w:val="ru-RU"/>
              </w:rPr>
              <w:t>Перу</w:t>
            </w:r>
            <w:r w:rsidR="004A29EC" w:rsidRPr="003F1AC5">
              <w:rPr>
                <w:szCs w:val="22"/>
                <w:lang w:val="ru-RU"/>
              </w:rPr>
              <w:t xml:space="preserve">), </w:t>
            </w:r>
            <w:r w:rsidR="003F1AC5">
              <w:rPr>
                <w:szCs w:val="22"/>
                <w:lang w:val="ru-RU"/>
              </w:rPr>
              <w:t>Председатель Ассамблеи Сингапурского договора</w:t>
            </w:r>
          </w:p>
        </w:tc>
      </w:tr>
      <w:tr w:rsidR="004A29EC" w:rsidRPr="00A312A8" w:rsidTr="0004109F">
        <w:tc>
          <w:tcPr>
            <w:tcW w:w="3906" w:type="dxa"/>
          </w:tcPr>
          <w:p w:rsidR="004A29EC" w:rsidRPr="003F1AC5" w:rsidRDefault="004A29EC" w:rsidP="00F46C02">
            <w:pPr>
              <w:rPr>
                <w:szCs w:val="22"/>
                <w:lang w:val="ru-RU"/>
              </w:rPr>
            </w:pPr>
          </w:p>
        </w:tc>
        <w:tc>
          <w:tcPr>
            <w:tcW w:w="4645" w:type="dxa"/>
          </w:tcPr>
          <w:p w:rsidR="004A29EC" w:rsidRPr="003F1AC5" w:rsidRDefault="004A29EC" w:rsidP="00F46C02">
            <w:pPr>
              <w:rPr>
                <w:szCs w:val="22"/>
                <w:lang w:val="ru-RU"/>
              </w:rPr>
            </w:pPr>
          </w:p>
        </w:tc>
      </w:tr>
      <w:tr w:rsidR="004A29EC" w:rsidRPr="00A312A8" w:rsidTr="0004109F">
        <w:tc>
          <w:tcPr>
            <w:tcW w:w="3906" w:type="dxa"/>
          </w:tcPr>
          <w:p w:rsidR="004A29EC" w:rsidRPr="003B3CA5" w:rsidRDefault="006A0C9E">
            <w:pPr>
              <w:rPr>
                <w:szCs w:val="22"/>
              </w:rPr>
            </w:pPr>
            <w:r>
              <w:rPr>
                <w:szCs w:val="22"/>
                <w:lang w:val="ru-RU"/>
              </w:rPr>
              <w:t>Пункт</w:t>
            </w:r>
            <w:r w:rsidR="004A29EC" w:rsidRPr="003B3CA5">
              <w:rPr>
                <w:szCs w:val="22"/>
              </w:rPr>
              <w:t xml:space="preserve"> 2</w:t>
            </w:r>
            <w:r w:rsidR="00D24E2F">
              <w:rPr>
                <w:szCs w:val="22"/>
              </w:rPr>
              <w:t>9</w:t>
            </w:r>
          </w:p>
        </w:tc>
        <w:tc>
          <w:tcPr>
            <w:tcW w:w="4645" w:type="dxa"/>
          </w:tcPr>
          <w:p w:rsidR="004A29EC" w:rsidRPr="003F1AC5" w:rsidRDefault="00254DF9" w:rsidP="00254DF9">
            <w:pPr>
              <w:spacing w:after="220"/>
              <w:rPr>
                <w:szCs w:val="22"/>
                <w:lang w:val="ru-RU"/>
              </w:rPr>
            </w:pPr>
            <w:r>
              <w:rPr>
                <w:szCs w:val="22"/>
                <w:lang w:val="ru-RU"/>
              </w:rPr>
              <w:t>Сантьяго Севальос</w:t>
            </w:r>
            <w:r w:rsidR="004A29EC" w:rsidRPr="003B3CA5">
              <w:rPr>
                <w:szCs w:val="22"/>
                <w:lang w:val="pt-PT"/>
              </w:rPr>
              <w:t xml:space="preserve"> (</w:t>
            </w:r>
            <w:r w:rsidR="003F1AC5">
              <w:rPr>
                <w:szCs w:val="22"/>
                <w:lang w:val="ru-RU"/>
              </w:rPr>
              <w:t>г</w:t>
            </w:r>
            <w:r w:rsidR="003F1AC5" w:rsidRPr="003F1AC5">
              <w:rPr>
                <w:szCs w:val="22"/>
                <w:lang w:val="ru-RU"/>
              </w:rPr>
              <w:t>-</w:t>
            </w:r>
            <w:r w:rsidR="003F1AC5">
              <w:rPr>
                <w:szCs w:val="22"/>
                <w:lang w:val="ru-RU"/>
              </w:rPr>
              <w:t>н</w:t>
            </w:r>
            <w:r w:rsidR="004A29EC" w:rsidRPr="003B3CA5">
              <w:rPr>
                <w:szCs w:val="22"/>
                <w:lang w:val="pt-PT"/>
              </w:rPr>
              <w:t xml:space="preserve">) </w:t>
            </w:r>
            <w:r w:rsidR="004A29EC" w:rsidRPr="003F1AC5">
              <w:rPr>
                <w:szCs w:val="22"/>
                <w:lang w:val="ru-RU"/>
              </w:rPr>
              <w:t>(</w:t>
            </w:r>
            <w:r w:rsidR="00F71593">
              <w:rPr>
                <w:szCs w:val="22"/>
                <w:lang w:val="ru-RU"/>
              </w:rPr>
              <w:t>Эквадор</w:t>
            </w:r>
            <w:r w:rsidR="004A29EC" w:rsidRPr="003F1AC5">
              <w:rPr>
                <w:szCs w:val="22"/>
                <w:lang w:val="ru-RU"/>
              </w:rPr>
              <w:t xml:space="preserve">), </w:t>
            </w:r>
            <w:r w:rsidR="003F1AC5">
              <w:rPr>
                <w:szCs w:val="22"/>
                <w:lang w:val="ru-RU"/>
              </w:rPr>
              <w:t>Председатель Ассамблеи Марракешского договора</w:t>
            </w:r>
          </w:p>
        </w:tc>
      </w:tr>
    </w:tbl>
    <w:p w:rsidR="00451E27" w:rsidRDefault="00451E27" w:rsidP="00B4195A">
      <w:pPr>
        <w:pStyle w:val="Heading3"/>
        <w:rPr>
          <w:lang w:val="ru-RU"/>
        </w:rPr>
      </w:pPr>
    </w:p>
    <w:p w:rsidR="00F01F1A" w:rsidRPr="00B4195A" w:rsidRDefault="00A32CEB" w:rsidP="00B4195A">
      <w:pPr>
        <w:pStyle w:val="Heading3"/>
        <w:rPr>
          <w:lang w:val="ru-RU"/>
        </w:rPr>
      </w:pPr>
      <w:r w:rsidRPr="00B4195A">
        <w:rPr>
          <w:lang w:val="ru-RU"/>
        </w:rPr>
        <w:lastRenderedPageBreak/>
        <w:t>ПУНКТ 1 сводной повестки дня</w:t>
      </w:r>
    </w:p>
    <w:p w:rsidR="004A29EC" w:rsidRPr="00B4195A" w:rsidRDefault="00A32CEB" w:rsidP="00B4195A">
      <w:pPr>
        <w:pStyle w:val="Heading3"/>
        <w:rPr>
          <w:lang w:val="ru-RU"/>
        </w:rPr>
      </w:pPr>
      <w:r w:rsidRPr="00B4195A">
        <w:rPr>
          <w:lang w:val="ru-RU"/>
        </w:rPr>
        <w:t>открытие сессий</w:t>
      </w:r>
    </w:p>
    <w:p w:rsidR="004A29EC" w:rsidRPr="00F25217" w:rsidRDefault="0027690E" w:rsidP="004640DF">
      <w:pPr>
        <w:pStyle w:val="ONUME"/>
        <w:rPr>
          <w:lang w:val="ru-RU"/>
        </w:rPr>
      </w:pPr>
      <w:r>
        <w:rPr>
          <w:lang w:val="ru-RU"/>
        </w:rPr>
        <w:t xml:space="preserve">Пятьдесят девятая серия заседаний Ассамблей была созвана Генеральным директором ВОИС г-ном Фрэнсисом Гарри. </w:t>
      </w:r>
    </w:p>
    <w:p w:rsidR="003E5E97" w:rsidRPr="00A84C86" w:rsidRDefault="0027690E" w:rsidP="00A312A8">
      <w:pPr>
        <w:pStyle w:val="ONUME"/>
        <w:spacing w:after="480"/>
        <w:rPr>
          <w:lang w:val="ru-RU"/>
        </w:rPr>
      </w:pPr>
      <w:r>
        <w:rPr>
          <w:lang w:val="ru-RU"/>
        </w:rPr>
        <w:t>Сессии</w:t>
      </w:r>
      <w:r w:rsidRPr="00A84C86">
        <w:rPr>
          <w:lang w:val="ru-RU"/>
        </w:rPr>
        <w:t xml:space="preserve"> </w:t>
      </w:r>
      <w:r>
        <w:rPr>
          <w:lang w:val="ru-RU"/>
        </w:rPr>
        <w:t>были</w:t>
      </w:r>
      <w:r w:rsidRPr="00A84C86">
        <w:rPr>
          <w:lang w:val="ru-RU"/>
        </w:rPr>
        <w:t xml:space="preserve"> </w:t>
      </w:r>
      <w:r>
        <w:rPr>
          <w:lang w:val="ru-RU"/>
        </w:rPr>
        <w:t>открыты</w:t>
      </w:r>
      <w:r w:rsidRPr="00A84C86">
        <w:rPr>
          <w:lang w:val="ru-RU"/>
        </w:rPr>
        <w:t xml:space="preserve"> </w:t>
      </w:r>
      <w:r>
        <w:rPr>
          <w:lang w:val="ru-RU"/>
        </w:rPr>
        <w:t>на</w:t>
      </w:r>
      <w:r w:rsidRPr="00A84C86">
        <w:rPr>
          <w:lang w:val="ru-RU"/>
        </w:rPr>
        <w:t xml:space="preserve"> </w:t>
      </w:r>
      <w:r>
        <w:rPr>
          <w:lang w:val="ru-RU"/>
        </w:rPr>
        <w:t>совместном</w:t>
      </w:r>
      <w:r w:rsidRPr="00A84C86">
        <w:rPr>
          <w:lang w:val="ru-RU"/>
        </w:rPr>
        <w:t xml:space="preserve"> </w:t>
      </w:r>
      <w:r>
        <w:rPr>
          <w:lang w:val="ru-RU"/>
        </w:rPr>
        <w:t>заседании</w:t>
      </w:r>
      <w:r w:rsidRPr="00A84C86">
        <w:rPr>
          <w:lang w:val="ru-RU"/>
        </w:rPr>
        <w:t xml:space="preserve"> </w:t>
      </w:r>
      <w:r w:rsidR="003610FB">
        <w:rPr>
          <w:lang w:val="ru-RU"/>
        </w:rPr>
        <w:t>двадцати одной</w:t>
      </w:r>
      <w:r w:rsidRPr="00A84C86">
        <w:rPr>
          <w:lang w:val="ru-RU"/>
        </w:rPr>
        <w:t xml:space="preserve"> </w:t>
      </w:r>
      <w:r>
        <w:rPr>
          <w:lang w:val="ru-RU"/>
        </w:rPr>
        <w:t>Ассамблеи</w:t>
      </w:r>
      <w:r w:rsidRPr="00A84C86">
        <w:rPr>
          <w:lang w:val="ru-RU"/>
        </w:rPr>
        <w:t xml:space="preserve"> </w:t>
      </w:r>
      <w:r>
        <w:rPr>
          <w:lang w:val="ru-RU"/>
        </w:rPr>
        <w:t>и</w:t>
      </w:r>
      <w:r w:rsidRPr="00A84C86">
        <w:rPr>
          <w:lang w:val="ru-RU"/>
        </w:rPr>
        <w:t xml:space="preserve"> </w:t>
      </w:r>
      <w:r>
        <w:rPr>
          <w:lang w:val="ru-RU"/>
        </w:rPr>
        <w:t>дру</w:t>
      </w:r>
      <w:r w:rsidR="00A84C86">
        <w:rPr>
          <w:lang w:val="ru-RU"/>
        </w:rPr>
        <w:t>г</w:t>
      </w:r>
      <w:r w:rsidR="006D2393">
        <w:rPr>
          <w:lang w:val="ru-RU"/>
        </w:rPr>
        <w:t>ого</w:t>
      </w:r>
      <w:r w:rsidR="00A84C86" w:rsidRPr="00A84C86">
        <w:rPr>
          <w:lang w:val="ru-RU"/>
        </w:rPr>
        <w:t xml:space="preserve"> </w:t>
      </w:r>
      <w:r w:rsidR="00A84C86">
        <w:rPr>
          <w:lang w:val="ru-RU"/>
        </w:rPr>
        <w:t>соответствующ</w:t>
      </w:r>
      <w:r w:rsidR="006D2393">
        <w:rPr>
          <w:lang w:val="ru-RU"/>
        </w:rPr>
        <w:t>его</w:t>
      </w:r>
      <w:r w:rsidR="00A84C86" w:rsidRPr="00A84C86">
        <w:rPr>
          <w:lang w:val="ru-RU"/>
        </w:rPr>
        <w:t xml:space="preserve"> </w:t>
      </w:r>
      <w:r w:rsidR="00A84C86">
        <w:rPr>
          <w:lang w:val="ru-RU"/>
        </w:rPr>
        <w:t>орган</w:t>
      </w:r>
      <w:r w:rsidR="006D2393">
        <w:rPr>
          <w:lang w:val="ru-RU"/>
        </w:rPr>
        <w:t>а</w:t>
      </w:r>
      <w:r w:rsidR="00A84C86" w:rsidRPr="00A84C86">
        <w:rPr>
          <w:lang w:val="ru-RU"/>
        </w:rPr>
        <w:t xml:space="preserve"> </w:t>
      </w:r>
      <w:r w:rsidR="00A84C86">
        <w:rPr>
          <w:lang w:val="ru-RU"/>
        </w:rPr>
        <w:t>Председателем Генеральной Ассамблеи ВОИС</w:t>
      </w:r>
      <w:r w:rsidR="006E0473" w:rsidRPr="006E0473">
        <w:rPr>
          <w:lang w:val="ru-RU"/>
        </w:rPr>
        <w:t xml:space="preserve"> </w:t>
      </w:r>
      <w:r w:rsidR="006E0473">
        <w:rPr>
          <w:lang w:val="ru-RU"/>
        </w:rPr>
        <w:t>послом</w:t>
      </w:r>
      <w:r w:rsidR="006E0473" w:rsidRPr="00A84C86">
        <w:rPr>
          <w:lang w:val="ru-RU"/>
        </w:rPr>
        <w:t xml:space="preserve"> </w:t>
      </w:r>
      <w:r w:rsidR="006E0473">
        <w:rPr>
          <w:lang w:val="ru-RU"/>
        </w:rPr>
        <w:t>Дуонгом</w:t>
      </w:r>
      <w:r w:rsidR="006E0473" w:rsidRPr="00A84C86">
        <w:rPr>
          <w:lang w:val="ru-RU"/>
        </w:rPr>
        <w:t xml:space="preserve"> </w:t>
      </w:r>
      <w:r w:rsidR="006E0473">
        <w:rPr>
          <w:lang w:val="ru-RU"/>
        </w:rPr>
        <w:t>Ти</w:t>
      </w:r>
      <w:r w:rsidR="006E0473" w:rsidRPr="00A84C86">
        <w:rPr>
          <w:lang w:val="ru-RU"/>
        </w:rPr>
        <w:t xml:space="preserve"> </w:t>
      </w:r>
      <w:r w:rsidR="006E0473">
        <w:rPr>
          <w:lang w:val="ru-RU"/>
        </w:rPr>
        <w:t>Дунгом</w:t>
      </w:r>
      <w:r w:rsidR="006E0473" w:rsidRPr="00A84C86">
        <w:rPr>
          <w:lang w:val="ru-RU"/>
        </w:rPr>
        <w:t xml:space="preserve"> </w:t>
      </w:r>
      <w:r w:rsidR="006E0473">
        <w:rPr>
          <w:lang w:val="ru-RU"/>
        </w:rPr>
        <w:t>(Вьетнам).</w:t>
      </w:r>
    </w:p>
    <w:p w:rsidR="00F01F1A" w:rsidRDefault="00A32CEB" w:rsidP="00B4195A">
      <w:pPr>
        <w:pStyle w:val="Heading3"/>
        <w:rPr>
          <w:lang w:val="ru-RU"/>
        </w:rPr>
      </w:pPr>
      <w:r>
        <w:rPr>
          <w:lang w:val="ru-RU"/>
        </w:rPr>
        <w:t>ПУНКТ</w:t>
      </w:r>
      <w:r w:rsidRPr="00394B5C">
        <w:rPr>
          <w:lang w:val="ru-RU"/>
        </w:rPr>
        <w:t xml:space="preserve"> 2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A32CEB" w:rsidRDefault="00A32CEB" w:rsidP="00B4195A">
      <w:pPr>
        <w:pStyle w:val="Heading3"/>
        <w:rPr>
          <w:lang w:val="ru-RU"/>
        </w:rPr>
      </w:pPr>
      <w:r>
        <w:rPr>
          <w:lang w:val="ru-RU"/>
        </w:rPr>
        <w:t>принятие повестки дня</w:t>
      </w:r>
    </w:p>
    <w:p w:rsidR="00CA162E" w:rsidRPr="00A32CEB" w:rsidRDefault="00A32CEB" w:rsidP="0004109F">
      <w:pPr>
        <w:pStyle w:val="ONUME"/>
        <w:tabs>
          <w:tab w:val="clear" w:pos="567"/>
          <w:tab w:val="num" w:pos="540"/>
        </w:tabs>
        <w:rPr>
          <w:lang w:val="ru-RU"/>
        </w:rPr>
      </w:pPr>
      <w:r>
        <w:rPr>
          <w:lang w:val="ru-RU"/>
        </w:rPr>
        <w:t>Обсуждения проходили на основе документа</w:t>
      </w:r>
      <w:r w:rsidR="00CA162E" w:rsidRPr="00A32CEB">
        <w:rPr>
          <w:lang w:val="ru-RU"/>
        </w:rPr>
        <w:t xml:space="preserve"> </w:t>
      </w:r>
      <w:r w:rsidR="00CA162E" w:rsidRPr="0004109F">
        <w:t>A</w:t>
      </w:r>
      <w:r w:rsidR="00CA162E" w:rsidRPr="00A32CEB">
        <w:rPr>
          <w:lang w:val="ru-RU"/>
        </w:rPr>
        <w:t xml:space="preserve">/59/1 </w:t>
      </w:r>
      <w:r w:rsidR="00CA162E" w:rsidRPr="0004109F">
        <w:t>Prov</w:t>
      </w:r>
      <w:r w:rsidR="00FA5AFC" w:rsidRPr="00A32CEB">
        <w:rPr>
          <w:lang w:val="ru-RU"/>
        </w:rPr>
        <w:t>.3</w:t>
      </w:r>
      <w:r w:rsidR="00CA162E" w:rsidRPr="00A32CEB">
        <w:rPr>
          <w:lang w:val="ru-RU"/>
        </w:rPr>
        <w:t>.</w:t>
      </w:r>
    </w:p>
    <w:p w:rsidR="00CA162E" w:rsidRPr="00305E3B" w:rsidRDefault="00305E3B" w:rsidP="00A312A8">
      <w:pPr>
        <w:pStyle w:val="ONUME"/>
        <w:tabs>
          <w:tab w:val="clear" w:pos="567"/>
          <w:tab w:val="num" w:pos="540"/>
        </w:tabs>
        <w:spacing w:after="480"/>
        <w:ind w:left="539"/>
        <w:rPr>
          <w:lang w:val="ru-RU"/>
        </w:rPr>
      </w:pPr>
      <w:r>
        <w:rPr>
          <w:lang w:val="ru-RU"/>
        </w:rPr>
        <w:t>Ассамблеи</w:t>
      </w:r>
      <w:r w:rsidRPr="00D840FF">
        <w:rPr>
          <w:lang w:val="ru-RU"/>
        </w:rPr>
        <w:t xml:space="preserve"> </w:t>
      </w:r>
      <w:r>
        <w:rPr>
          <w:lang w:val="ru-RU"/>
        </w:rPr>
        <w:t>ВОИС, каждая в той степени, в какой это ее касается, приняли</w:t>
      </w:r>
      <w:r w:rsidRPr="00876C63">
        <w:rPr>
          <w:lang w:val="ru-RU"/>
        </w:rPr>
        <w:t xml:space="preserve"> </w:t>
      </w:r>
      <w:r>
        <w:rPr>
          <w:lang w:val="ru-RU"/>
        </w:rPr>
        <w:t>повестку</w:t>
      </w:r>
      <w:r w:rsidRPr="00876C63">
        <w:rPr>
          <w:lang w:val="ru-RU"/>
        </w:rPr>
        <w:t xml:space="preserve"> </w:t>
      </w:r>
      <w:r>
        <w:rPr>
          <w:lang w:val="ru-RU"/>
        </w:rPr>
        <w:t>дня</w:t>
      </w:r>
      <w:r w:rsidR="006E0473">
        <w:rPr>
          <w:lang w:val="ru-RU"/>
        </w:rPr>
        <w:t xml:space="preserve">, предложенную </w:t>
      </w:r>
      <w:r>
        <w:rPr>
          <w:lang w:val="ru-RU"/>
        </w:rPr>
        <w:t>в</w:t>
      </w:r>
      <w:r w:rsidRPr="00876C63">
        <w:rPr>
          <w:lang w:val="ru-RU"/>
        </w:rPr>
        <w:t xml:space="preserve"> </w:t>
      </w:r>
      <w:r>
        <w:rPr>
          <w:lang w:val="ru-RU"/>
        </w:rPr>
        <w:t>документе</w:t>
      </w:r>
      <w:r w:rsidRPr="00876C63">
        <w:rPr>
          <w:lang w:val="ru-RU"/>
        </w:rPr>
        <w:t xml:space="preserve"> </w:t>
      </w:r>
      <w:r w:rsidRPr="00523BCF">
        <w:t>A</w:t>
      </w:r>
      <w:r w:rsidRPr="00876C63">
        <w:rPr>
          <w:lang w:val="ru-RU"/>
        </w:rPr>
        <w:t>/5</w:t>
      </w:r>
      <w:r>
        <w:rPr>
          <w:lang w:val="ru-RU"/>
        </w:rPr>
        <w:t>9</w:t>
      </w:r>
      <w:r w:rsidRPr="00876C63">
        <w:rPr>
          <w:lang w:val="ru-RU"/>
        </w:rPr>
        <w:t xml:space="preserve">/1 </w:t>
      </w:r>
      <w:r w:rsidRPr="00523BCF">
        <w:t>Prov</w:t>
      </w:r>
      <w:r w:rsidRPr="00876C63">
        <w:rPr>
          <w:lang w:val="ru-RU"/>
        </w:rPr>
        <w:t>.</w:t>
      </w:r>
      <w:r>
        <w:rPr>
          <w:lang w:val="ru-RU"/>
        </w:rPr>
        <w:t>3</w:t>
      </w:r>
      <w:r w:rsidRPr="00876C63">
        <w:rPr>
          <w:lang w:val="ru-RU"/>
        </w:rPr>
        <w:t xml:space="preserve"> (</w:t>
      </w:r>
      <w:r w:rsidR="00435C4D">
        <w:rPr>
          <w:lang w:val="ru-RU"/>
        </w:rPr>
        <w:t xml:space="preserve">в указанном документе она названа </w:t>
      </w:r>
      <w:r>
        <w:rPr>
          <w:lang w:val="ru-RU"/>
        </w:rPr>
        <w:t>«сводн</w:t>
      </w:r>
      <w:r w:rsidR="006D2393">
        <w:rPr>
          <w:lang w:val="ru-RU"/>
        </w:rPr>
        <w:t>ая</w:t>
      </w:r>
      <w:r>
        <w:rPr>
          <w:lang w:val="ru-RU"/>
        </w:rPr>
        <w:t xml:space="preserve"> повестк</w:t>
      </w:r>
      <w:r w:rsidR="006D2393">
        <w:rPr>
          <w:lang w:val="ru-RU"/>
        </w:rPr>
        <w:t>а</w:t>
      </w:r>
      <w:r>
        <w:rPr>
          <w:lang w:val="ru-RU"/>
        </w:rPr>
        <w:t xml:space="preserve"> дня»)</w:t>
      </w:r>
      <w:r w:rsidRPr="00A25A75">
        <w:rPr>
          <w:lang w:val="ru-RU"/>
        </w:rPr>
        <w:t>.</w:t>
      </w:r>
    </w:p>
    <w:p w:rsidR="00F01F1A" w:rsidRDefault="00A32CEB" w:rsidP="00B4195A">
      <w:pPr>
        <w:pStyle w:val="Heading3"/>
        <w:rPr>
          <w:lang w:val="ru-RU"/>
        </w:rPr>
      </w:pPr>
      <w:r>
        <w:rPr>
          <w:lang w:val="ru-RU"/>
        </w:rPr>
        <w:t>ПУНКТ</w:t>
      </w:r>
      <w:r w:rsidRPr="00394B5C">
        <w:rPr>
          <w:lang w:val="ru-RU"/>
        </w:rPr>
        <w:t xml:space="preserve"> 3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A32CEB" w:rsidRDefault="00A32CEB" w:rsidP="00B4195A">
      <w:pPr>
        <w:pStyle w:val="Heading3"/>
        <w:rPr>
          <w:lang w:val="ru-RU"/>
        </w:rPr>
      </w:pPr>
      <w:r>
        <w:rPr>
          <w:lang w:val="ru-RU"/>
        </w:rPr>
        <w:t xml:space="preserve">выборы </w:t>
      </w:r>
      <w:r w:rsidRPr="00F01F1A">
        <w:rPr>
          <w:lang w:val="ru-RU"/>
        </w:rPr>
        <w:t>должностных</w:t>
      </w:r>
      <w:r>
        <w:rPr>
          <w:lang w:val="ru-RU"/>
        </w:rPr>
        <w:t xml:space="preserve"> лиц</w:t>
      </w:r>
    </w:p>
    <w:p w:rsidR="00B65C11" w:rsidRPr="00305E3B" w:rsidRDefault="00305E3B" w:rsidP="00A312A8">
      <w:pPr>
        <w:pStyle w:val="ONUME"/>
        <w:tabs>
          <w:tab w:val="clear" w:pos="567"/>
        </w:tabs>
        <w:spacing w:after="480"/>
        <w:ind w:left="539"/>
        <w:rPr>
          <w:lang w:val="ru-RU"/>
        </w:rPr>
      </w:pPr>
      <w:r>
        <w:rPr>
          <w:lang w:val="ru-RU"/>
        </w:rPr>
        <w:t>Ассамблеи</w:t>
      </w:r>
      <w:r w:rsidRPr="00305E3B">
        <w:rPr>
          <w:lang w:val="ru-RU"/>
        </w:rPr>
        <w:t xml:space="preserve"> </w:t>
      </w:r>
      <w:r>
        <w:rPr>
          <w:lang w:val="ru-RU"/>
        </w:rPr>
        <w:t>ВОИС</w:t>
      </w:r>
      <w:r w:rsidRPr="00305E3B">
        <w:rPr>
          <w:lang w:val="ru-RU"/>
        </w:rPr>
        <w:t xml:space="preserve">, </w:t>
      </w:r>
      <w:r>
        <w:rPr>
          <w:lang w:val="ru-RU"/>
        </w:rPr>
        <w:t>каждая</w:t>
      </w:r>
      <w:r w:rsidRPr="00305E3B">
        <w:rPr>
          <w:lang w:val="ru-RU"/>
        </w:rPr>
        <w:t xml:space="preserve"> </w:t>
      </w:r>
      <w:r>
        <w:rPr>
          <w:lang w:val="ru-RU"/>
        </w:rPr>
        <w:t>в</w:t>
      </w:r>
      <w:r w:rsidRPr="00305E3B">
        <w:rPr>
          <w:lang w:val="ru-RU"/>
        </w:rPr>
        <w:t xml:space="preserve"> </w:t>
      </w:r>
      <w:r>
        <w:rPr>
          <w:lang w:val="ru-RU"/>
        </w:rPr>
        <w:t>той</w:t>
      </w:r>
      <w:r w:rsidRPr="00305E3B">
        <w:rPr>
          <w:lang w:val="ru-RU"/>
        </w:rPr>
        <w:t xml:space="preserve"> </w:t>
      </w:r>
      <w:r>
        <w:rPr>
          <w:lang w:val="ru-RU"/>
        </w:rPr>
        <w:t>степени</w:t>
      </w:r>
      <w:r w:rsidRPr="00305E3B">
        <w:rPr>
          <w:lang w:val="ru-RU"/>
        </w:rPr>
        <w:t xml:space="preserve">, </w:t>
      </w:r>
      <w:r>
        <w:rPr>
          <w:lang w:val="ru-RU"/>
        </w:rPr>
        <w:t>в</w:t>
      </w:r>
      <w:r w:rsidRPr="00305E3B">
        <w:rPr>
          <w:lang w:val="ru-RU"/>
        </w:rPr>
        <w:t xml:space="preserve"> </w:t>
      </w:r>
      <w:r>
        <w:rPr>
          <w:lang w:val="ru-RU"/>
        </w:rPr>
        <w:t>какой</w:t>
      </w:r>
      <w:r w:rsidRPr="00305E3B">
        <w:rPr>
          <w:lang w:val="ru-RU"/>
        </w:rPr>
        <w:t xml:space="preserve"> </w:t>
      </w:r>
      <w:r>
        <w:rPr>
          <w:lang w:val="ru-RU"/>
        </w:rPr>
        <w:t>это</w:t>
      </w:r>
      <w:r w:rsidRPr="00305E3B">
        <w:rPr>
          <w:lang w:val="ru-RU"/>
        </w:rPr>
        <w:t xml:space="preserve"> </w:t>
      </w:r>
      <w:r>
        <w:rPr>
          <w:lang w:val="ru-RU"/>
        </w:rPr>
        <w:t>ее</w:t>
      </w:r>
      <w:r w:rsidRPr="00305E3B">
        <w:rPr>
          <w:lang w:val="ru-RU"/>
        </w:rPr>
        <w:t xml:space="preserve"> </w:t>
      </w:r>
      <w:r>
        <w:rPr>
          <w:lang w:val="ru-RU"/>
        </w:rPr>
        <w:t>касается</w:t>
      </w:r>
      <w:r w:rsidRPr="00305E3B">
        <w:rPr>
          <w:lang w:val="ru-RU"/>
        </w:rPr>
        <w:t xml:space="preserve">, </w:t>
      </w:r>
      <w:r>
        <w:rPr>
          <w:lang w:val="ru-RU"/>
        </w:rPr>
        <w:t xml:space="preserve">избрали своих соответствующих должностных лиц, перечисленных в документе </w:t>
      </w:r>
      <w:r w:rsidR="00FF43C8" w:rsidRPr="00FF43C8">
        <w:t>A</w:t>
      </w:r>
      <w:r w:rsidR="00FF43C8" w:rsidRPr="00305E3B">
        <w:rPr>
          <w:lang w:val="ru-RU"/>
        </w:rPr>
        <w:t>/59/</w:t>
      </w:r>
      <w:r w:rsidR="00FF43C8" w:rsidRPr="00FF43C8">
        <w:t>INF</w:t>
      </w:r>
      <w:r w:rsidR="00FF43C8" w:rsidRPr="00305E3B">
        <w:rPr>
          <w:lang w:val="ru-RU"/>
        </w:rPr>
        <w:t>/2.</w:t>
      </w:r>
    </w:p>
    <w:p w:rsidR="00F01F1A" w:rsidRDefault="00A32CEB" w:rsidP="00B4195A">
      <w:pPr>
        <w:pStyle w:val="Heading3"/>
        <w:rPr>
          <w:lang w:val="ru-RU"/>
        </w:rPr>
      </w:pPr>
      <w:r>
        <w:rPr>
          <w:lang w:val="ru-RU"/>
        </w:rPr>
        <w:t>ПУНКТ</w:t>
      </w:r>
      <w:r w:rsidRPr="00394B5C">
        <w:rPr>
          <w:lang w:val="ru-RU"/>
        </w:rPr>
        <w:t xml:space="preserve"> 4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A32CEB" w:rsidRDefault="00A32CEB" w:rsidP="00B4195A">
      <w:pPr>
        <w:pStyle w:val="Heading3"/>
        <w:rPr>
          <w:lang w:val="ru-RU"/>
        </w:rPr>
      </w:pPr>
      <w:r>
        <w:rPr>
          <w:lang w:val="ru-RU"/>
        </w:rPr>
        <w:t xml:space="preserve">доклад </w:t>
      </w:r>
      <w:r w:rsidRPr="00F01F1A">
        <w:rPr>
          <w:lang w:val="ru-RU"/>
        </w:rPr>
        <w:t>генерального</w:t>
      </w:r>
      <w:r>
        <w:rPr>
          <w:lang w:val="ru-RU"/>
        </w:rPr>
        <w:t xml:space="preserve"> директора ассамблеям воис</w:t>
      </w:r>
    </w:p>
    <w:p w:rsidR="001D7CD1" w:rsidRPr="00305E3B" w:rsidRDefault="00305E3B" w:rsidP="00A312A8">
      <w:pPr>
        <w:pStyle w:val="ONUME"/>
        <w:tabs>
          <w:tab w:val="clear" w:pos="567"/>
          <w:tab w:val="left" w:pos="540"/>
        </w:tabs>
        <w:spacing w:after="480"/>
        <w:rPr>
          <w:lang w:val="ru-RU"/>
        </w:rPr>
      </w:pPr>
      <w:r>
        <w:rPr>
          <w:lang w:val="ru-RU"/>
        </w:rPr>
        <w:t>Генеральный</w:t>
      </w:r>
      <w:r w:rsidRPr="00305E3B">
        <w:rPr>
          <w:lang w:val="ru-RU"/>
        </w:rPr>
        <w:t xml:space="preserve"> </w:t>
      </w:r>
      <w:r>
        <w:rPr>
          <w:lang w:val="ru-RU"/>
        </w:rPr>
        <w:t>директор</w:t>
      </w:r>
      <w:r w:rsidRPr="00305E3B">
        <w:rPr>
          <w:lang w:val="ru-RU"/>
        </w:rPr>
        <w:t xml:space="preserve"> </w:t>
      </w:r>
      <w:r>
        <w:rPr>
          <w:lang w:val="ru-RU"/>
        </w:rPr>
        <w:t>представил</w:t>
      </w:r>
      <w:r w:rsidRPr="00305E3B">
        <w:rPr>
          <w:lang w:val="ru-RU"/>
        </w:rPr>
        <w:t xml:space="preserve"> </w:t>
      </w:r>
      <w:r>
        <w:rPr>
          <w:lang w:val="ru-RU"/>
        </w:rPr>
        <w:t>свой</w:t>
      </w:r>
      <w:r w:rsidRPr="00305E3B">
        <w:rPr>
          <w:lang w:val="ru-RU"/>
        </w:rPr>
        <w:t xml:space="preserve"> </w:t>
      </w:r>
      <w:r>
        <w:rPr>
          <w:lang w:val="ru-RU"/>
        </w:rPr>
        <w:t>годовой</w:t>
      </w:r>
      <w:r w:rsidRPr="00305E3B">
        <w:rPr>
          <w:lang w:val="ru-RU"/>
        </w:rPr>
        <w:t xml:space="preserve"> </w:t>
      </w:r>
      <w:r>
        <w:rPr>
          <w:lang w:val="ru-RU"/>
        </w:rPr>
        <w:t>доклад</w:t>
      </w:r>
      <w:r w:rsidRPr="00305E3B">
        <w:rPr>
          <w:lang w:val="ru-RU"/>
        </w:rPr>
        <w:t xml:space="preserve"> </w:t>
      </w:r>
      <w:r w:rsidR="005172A4" w:rsidRPr="00305E3B">
        <w:rPr>
          <w:lang w:val="ru-RU"/>
        </w:rPr>
        <w:t>(</w:t>
      </w:r>
      <w:hyperlink r:id="rId9" w:history="1">
        <w:r w:rsidRPr="00F71593">
          <w:rPr>
            <w:rStyle w:val="Hyperlink"/>
            <w:lang w:val="ru-RU"/>
          </w:rPr>
          <w:t>выступление</w:t>
        </w:r>
      </w:hyperlink>
      <w:r w:rsidR="005172A4" w:rsidRPr="00F71593">
        <w:rPr>
          <w:u w:val="single"/>
          <w:lang w:val="ru-RU"/>
        </w:rPr>
        <w:t xml:space="preserve"> </w:t>
      </w:r>
      <w:r w:rsidRPr="00F71593">
        <w:rPr>
          <w:lang w:val="ru-RU"/>
        </w:rPr>
        <w:t>и</w:t>
      </w:r>
      <w:r w:rsidR="005172A4" w:rsidRPr="00F71593">
        <w:rPr>
          <w:lang w:val="ru-RU"/>
        </w:rPr>
        <w:t xml:space="preserve"> </w:t>
      </w:r>
      <w:hyperlink r:id="rId10" w:history="1">
        <w:r w:rsidRPr="00F71593">
          <w:rPr>
            <w:rStyle w:val="Hyperlink"/>
            <w:lang w:val="ru-RU"/>
          </w:rPr>
          <w:t>доклад</w:t>
        </w:r>
      </w:hyperlink>
      <w:r w:rsidR="005172A4" w:rsidRPr="00305E3B">
        <w:rPr>
          <w:lang w:val="ru-RU"/>
        </w:rPr>
        <w:t xml:space="preserve"> </w:t>
      </w:r>
      <w:r>
        <w:rPr>
          <w:lang w:val="ru-RU"/>
        </w:rPr>
        <w:t>опубликованы на веб-сайте ВОИС</w:t>
      </w:r>
      <w:r w:rsidR="005172A4" w:rsidRPr="00305E3B">
        <w:rPr>
          <w:lang w:val="ru-RU"/>
        </w:rPr>
        <w:t>)</w:t>
      </w:r>
      <w:r w:rsidR="008367B6" w:rsidRPr="00305E3B">
        <w:rPr>
          <w:lang w:val="ru-RU"/>
        </w:rPr>
        <w:t>.</w:t>
      </w:r>
    </w:p>
    <w:p w:rsidR="00F01F1A" w:rsidRDefault="00A32CEB" w:rsidP="00B4195A">
      <w:pPr>
        <w:pStyle w:val="Heading3"/>
        <w:rPr>
          <w:lang w:val="ru-RU"/>
        </w:rPr>
      </w:pPr>
      <w:r>
        <w:rPr>
          <w:lang w:val="ru-RU"/>
        </w:rPr>
        <w:t>ПУНКТ</w:t>
      </w:r>
      <w:r w:rsidRPr="00B53675">
        <w:rPr>
          <w:lang w:val="ru-RU"/>
        </w:rPr>
        <w:t xml:space="preserve"> 5 </w:t>
      </w:r>
      <w:r>
        <w:rPr>
          <w:lang w:val="ru-RU"/>
        </w:rPr>
        <w:t>сводной</w:t>
      </w:r>
      <w:r w:rsidRPr="00B53675">
        <w:rPr>
          <w:lang w:val="ru-RU"/>
        </w:rPr>
        <w:t xml:space="preserve"> </w:t>
      </w:r>
      <w:r>
        <w:rPr>
          <w:lang w:val="ru-RU"/>
        </w:rPr>
        <w:t>повестки</w:t>
      </w:r>
      <w:r w:rsidRPr="00B53675">
        <w:rPr>
          <w:lang w:val="ru-RU"/>
        </w:rPr>
        <w:t xml:space="preserve"> </w:t>
      </w:r>
      <w:r>
        <w:rPr>
          <w:lang w:val="ru-RU"/>
        </w:rPr>
        <w:t>дня</w:t>
      </w:r>
    </w:p>
    <w:p w:rsidR="00CA162E" w:rsidRPr="00A32CEB" w:rsidRDefault="00A32CEB" w:rsidP="00B4195A">
      <w:pPr>
        <w:pStyle w:val="Heading3"/>
        <w:rPr>
          <w:lang w:val="ru-RU"/>
        </w:rPr>
      </w:pPr>
      <w:r>
        <w:rPr>
          <w:lang w:val="ru-RU"/>
        </w:rPr>
        <w:t xml:space="preserve">общие </w:t>
      </w:r>
      <w:r w:rsidRPr="00F01F1A">
        <w:rPr>
          <w:lang w:val="ru-RU"/>
        </w:rPr>
        <w:t>заявления</w:t>
      </w:r>
    </w:p>
    <w:p w:rsidR="00806581" w:rsidRPr="005254E7" w:rsidRDefault="00ED66E0" w:rsidP="00806581">
      <w:pPr>
        <w:pStyle w:val="ONUME"/>
        <w:tabs>
          <w:tab w:val="clear" w:pos="567"/>
          <w:tab w:val="left" w:pos="540"/>
        </w:tabs>
        <w:rPr>
          <w:szCs w:val="22"/>
          <w:lang w:val="ru-RU"/>
        </w:rPr>
      </w:pPr>
      <w:r w:rsidRPr="00431205">
        <w:rPr>
          <w:lang w:val="ru-RU"/>
        </w:rPr>
        <w:t>По</w:t>
      </w:r>
      <w:r w:rsidRPr="005F55F1">
        <w:rPr>
          <w:lang w:val="ru-RU"/>
        </w:rPr>
        <w:t xml:space="preserve"> </w:t>
      </w:r>
      <w:r w:rsidRPr="00431205">
        <w:rPr>
          <w:lang w:val="ru-RU"/>
        </w:rPr>
        <w:t>данному</w:t>
      </w:r>
      <w:r w:rsidRPr="005F55F1">
        <w:rPr>
          <w:lang w:val="ru-RU"/>
        </w:rPr>
        <w:t xml:space="preserve"> </w:t>
      </w:r>
      <w:r w:rsidRPr="00431205">
        <w:rPr>
          <w:lang w:val="ru-RU"/>
        </w:rPr>
        <w:t>пункту</w:t>
      </w:r>
      <w:r w:rsidRPr="005F55F1">
        <w:rPr>
          <w:lang w:val="ru-RU"/>
        </w:rPr>
        <w:t xml:space="preserve"> </w:t>
      </w:r>
      <w:r w:rsidRPr="00431205">
        <w:rPr>
          <w:lang w:val="ru-RU"/>
        </w:rPr>
        <w:t>повестки</w:t>
      </w:r>
      <w:r w:rsidRPr="005F55F1">
        <w:rPr>
          <w:lang w:val="ru-RU"/>
        </w:rPr>
        <w:t xml:space="preserve"> </w:t>
      </w:r>
      <w:r w:rsidRPr="00431205">
        <w:rPr>
          <w:lang w:val="ru-RU"/>
        </w:rPr>
        <w:t>дня</w:t>
      </w:r>
      <w:r w:rsidRPr="005F55F1">
        <w:rPr>
          <w:lang w:val="ru-RU"/>
        </w:rPr>
        <w:t xml:space="preserve"> </w:t>
      </w:r>
      <w:r w:rsidRPr="00431205">
        <w:rPr>
          <w:lang w:val="ru-RU"/>
        </w:rPr>
        <w:t>с</w:t>
      </w:r>
      <w:r w:rsidRPr="005F55F1">
        <w:rPr>
          <w:lang w:val="ru-RU"/>
        </w:rPr>
        <w:t xml:space="preserve"> </w:t>
      </w:r>
      <w:r>
        <w:rPr>
          <w:lang w:val="ru-RU"/>
        </w:rPr>
        <w:t xml:space="preserve">устными или письменными </w:t>
      </w:r>
      <w:r w:rsidRPr="00431205">
        <w:rPr>
          <w:lang w:val="ru-RU"/>
        </w:rPr>
        <w:t>заявлениями</w:t>
      </w:r>
      <w:r w:rsidRPr="005F55F1">
        <w:rPr>
          <w:lang w:val="ru-RU"/>
        </w:rPr>
        <w:t xml:space="preserve"> </w:t>
      </w:r>
      <w:r w:rsidRPr="00431205">
        <w:rPr>
          <w:lang w:val="ru-RU"/>
        </w:rPr>
        <w:t>выступили</w:t>
      </w:r>
      <w:r w:rsidRPr="005F55F1">
        <w:rPr>
          <w:lang w:val="ru-RU"/>
        </w:rPr>
        <w:t xml:space="preserve"> </w:t>
      </w:r>
      <w:r w:rsidRPr="00431205">
        <w:rPr>
          <w:lang w:val="ru-RU"/>
        </w:rPr>
        <w:t>делегации</w:t>
      </w:r>
      <w:r w:rsidRPr="005F55F1">
        <w:rPr>
          <w:lang w:val="ru-RU"/>
        </w:rPr>
        <w:t xml:space="preserve"> </w:t>
      </w:r>
      <w:r w:rsidRPr="00431205">
        <w:rPr>
          <w:lang w:val="ru-RU"/>
        </w:rPr>
        <w:t>и</w:t>
      </w:r>
      <w:r w:rsidRPr="005F55F1">
        <w:rPr>
          <w:lang w:val="ru-RU"/>
        </w:rPr>
        <w:t xml:space="preserve"> </w:t>
      </w:r>
      <w:r w:rsidRPr="00431205">
        <w:rPr>
          <w:lang w:val="ru-RU"/>
        </w:rPr>
        <w:t>представители</w:t>
      </w:r>
      <w:r w:rsidRPr="005F55F1">
        <w:rPr>
          <w:lang w:val="ru-RU"/>
        </w:rPr>
        <w:t xml:space="preserve"> </w:t>
      </w:r>
      <w:r w:rsidRPr="00431205">
        <w:rPr>
          <w:lang w:val="ru-RU"/>
        </w:rPr>
        <w:t>следующих</w:t>
      </w:r>
      <w:r w:rsidRPr="005F55F1">
        <w:rPr>
          <w:lang w:val="ru-RU"/>
        </w:rPr>
        <w:t xml:space="preserve"> </w:t>
      </w:r>
      <w:r w:rsidR="005254E7">
        <w:rPr>
          <w:lang w:val="ru-RU"/>
        </w:rPr>
        <w:t>123</w:t>
      </w:r>
      <w:r>
        <w:rPr>
          <w:lang w:val="ru-RU"/>
        </w:rPr>
        <w:t xml:space="preserve"> </w:t>
      </w:r>
      <w:r w:rsidRPr="00431205">
        <w:rPr>
          <w:lang w:val="ru-RU"/>
        </w:rPr>
        <w:t>государств</w:t>
      </w:r>
      <w:r w:rsidRPr="005F55F1">
        <w:rPr>
          <w:lang w:val="ru-RU"/>
        </w:rPr>
        <w:t xml:space="preserve">, </w:t>
      </w:r>
      <w:r w:rsidR="00752650">
        <w:rPr>
          <w:lang w:val="ru-RU"/>
        </w:rPr>
        <w:t>4</w:t>
      </w:r>
      <w:r w:rsidRPr="005F55F1">
        <w:t> </w:t>
      </w:r>
      <w:r w:rsidRPr="00431205">
        <w:rPr>
          <w:lang w:val="ru-RU"/>
        </w:rPr>
        <w:t>межправительственных</w:t>
      </w:r>
      <w:r w:rsidRPr="005F55F1">
        <w:rPr>
          <w:lang w:val="ru-RU"/>
        </w:rPr>
        <w:t xml:space="preserve"> </w:t>
      </w:r>
      <w:r w:rsidRPr="00431205">
        <w:rPr>
          <w:lang w:val="ru-RU"/>
        </w:rPr>
        <w:t>организаций</w:t>
      </w:r>
      <w:r w:rsidRPr="005F55F1">
        <w:rPr>
          <w:lang w:val="ru-RU"/>
        </w:rPr>
        <w:t xml:space="preserve"> </w:t>
      </w:r>
      <w:r w:rsidRPr="00431205">
        <w:rPr>
          <w:lang w:val="ru-RU"/>
        </w:rPr>
        <w:t>и</w:t>
      </w:r>
      <w:r w:rsidRPr="005F55F1">
        <w:rPr>
          <w:lang w:val="ru-RU"/>
        </w:rPr>
        <w:t xml:space="preserve"> </w:t>
      </w:r>
      <w:r w:rsidR="005254E7">
        <w:rPr>
          <w:lang w:val="ru-RU"/>
        </w:rPr>
        <w:t>7</w:t>
      </w:r>
      <w:r w:rsidRPr="005F55F1">
        <w:t> </w:t>
      </w:r>
      <w:r>
        <w:rPr>
          <w:lang w:val="ru-RU"/>
        </w:rPr>
        <w:t>н</w:t>
      </w:r>
      <w:r w:rsidRPr="00431205">
        <w:rPr>
          <w:lang w:val="ru-RU"/>
        </w:rPr>
        <w:t>еправительственных</w:t>
      </w:r>
      <w:r w:rsidRPr="005F55F1">
        <w:rPr>
          <w:lang w:val="ru-RU"/>
        </w:rPr>
        <w:t xml:space="preserve"> </w:t>
      </w:r>
      <w:r w:rsidRPr="00431205">
        <w:rPr>
          <w:lang w:val="ru-RU"/>
        </w:rPr>
        <w:t>организаций</w:t>
      </w:r>
      <w:r w:rsidRPr="005F55F1">
        <w:rPr>
          <w:lang w:val="ru-RU"/>
        </w:rPr>
        <w:t>:</w:t>
      </w:r>
      <w:r w:rsidR="00261F9D" w:rsidRPr="00A32CEB">
        <w:rPr>
          <w:lang w:val="ru-RU"/>
        </w:rPr>
        <w:t xml:space="preserve"> </w:t>
      </w:r>
      <w:r w:rsidR="005254E7" w:rsidRPr="005254E7">
        <w:rPr>
          <w:szCs w:val="22"/>
          <w:lang w:val="ru-RU"/>
        </w:rPr>
        <w:t xml:space="preserve">Афганистан, Алжир, Ангола, Антигуа и Барбуда, Аргентина, Австралия, Австрия, Азербайджан, Бангладеш, Барбадос, Беларусь, Белиз, Боливия (Многонациональное Государство), Ботсвана, Бразилия, Болгария, Буркина-Фасо, Камбоджа, Камерун, Канада, Чили, Китай, Колумбия, Коста-Рика, Кот-д'Ивуар, Хорватия, Куба, Чешская Республика, Корейская Народно-Демократическая Республика, Дания, Джибути, Эквадор, Египет, Сальвадор, Эсватини, Эфиопия, Финляндия, Франция, Гамбия, Грузия, Германия, Гана, Греция, Гватемала, Святой Престол, Гондурас, Венгрия, Исландия, Индия, Индонезия, Иран (Исламская Республика), Ирак, Италия, Япония, Иордания, Казахстан, Кения, Кыргызстан, Лаосская Народно-Демократическая Республика, Латвия, Лесото, Либерия, Литва, Мадагаскар, Малави, Малайзия, Мали, Мавритания, Мексика, Монголия, </w:t>
      </w:r>
      <w:r w:rsidR="005254E7" w:rsidRPr="005254E7">
        <w:rPr>
          <w:szCs w:val="22"/>
          <w:lang w:val="ru-RU"/>
        </w:rPr>
        <w:lastRenderedPageBreak/>
        <w:t xml:space="preserve">Черногория, Марокко, Мьянма, Намибия, Непал, Новая Зеландия, Никарагуа, Нигерия,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Самоа, Саудовская Аравия, Сенегал, Сербия, Сингапур, Словакия, Южная Африка, Испания, Шри-Ланка, Судан, Швеция, Швейцария, Сирийская Арабская Республика, Таджикистан, Таиланд, Тринидад </w:t>
      </w:r>
      <w:r w:rsidR="005254E7">
        <w:rPr>
          <w:szCs w:val="22"/>
          <w:lang w:val="ru-RU"/>
        </w:rPr>
        <w:t>и</w:t>
      </w:r>
      <w:r w:rsidR="005254E7" w:rsidRPr="005254E7">
        <w:rPr>
          <w:szCs w:val="22"/>
          <w:lang w:val="ru-RU"/>
        </w:rPr>
        <w:t xml:space="preserve"> Тобаго, Тунис, Турция, Уганда, Украина, Объединенные Арабские Эмираты, Соединенное Королевство, Объединенная Республика Танзания, Соединенные Штаты Америки, Уругвай, Вануату, Венесуэла (боливийская Республика), Вьетнам, Замбия, Зимбабве, Африканская Организация интеллектуальной Собственности (АОИС), Африканская региональная организация интеллектуальной собственности (АРОИС), Евразийская патентная организация (ЕАПО), Центр по проблемам Юга (CS), Всекитайская ассоциация патентных поверенных (ACPAA), Межамериканская Ассоциация промышленной собственности (ASIPI), Европейская организация публичного права (</w:t>
      </w:r>
      <w:r w:rsidR="005254E7" w:rsidRPr="005254E7">
        <w:rPr>
          <w:szCs w:val="22"/>
        </w:rPr>
        <w:t>EPLO</w:t>
      </w:r>
      <w:r w:rsidR="005254E7" w:rsidRPr="005254E7">
        <w:rPr>
          <w:szCs w:val="22"/>
          <w:lang w:val="ru-RU"/>
        </w:rPr>
        <w:t xml:space="preserve">), Федерация индийских торгово-промышленных палат (FICCI), Японская ассоциация интеллектуальной собственности (JIPA), Организация </w:t>
      </w:r>
      <w:r w:rsidR="005254E7" w:rsidRPr="005254E7">
        <w:rPr>
          <w:szCs w:val="22"/>
        </w:rPr>
        <w:t>Knowledge</w:t>
      </w:r>
      <w:r w:rsidR="005254E7" w:rsidRPr="005254E7">
        <w:rPr>
          <w:szCs w:val="22"/>
          <w:lang w:val="ru-RU"/>
        </w:rPr>
        <w:t xml:space="preserve"> </w:t>
      </w:r>
      <w:r w:rsidR="005254E7" w:rsidRPr="005254E7">
        <w:rPr>
          <w:szCs w:val="22"/>
        </w:rPr>
        <w:t>Ecology</w:t>
      </w:r>
      <w:r w:rsidR="005254E7" w:rsidRPr="005254E7">
        <w:rPr>
          <w:szCs w:val="22"/>
          <w:lang w:val="ru-RU"/>
        </w:rPr>
        <w:t xml:space="preserve"> </w:t>
      </w:r>
      <w:r w:rsidR="005254E7" w:rsidRPr="005254E7">
        <w:rPr>
          <w:szCs w:val="22"/>
        </w:rPr>
        <w:t>International</w:t>
      </w:r>
      <w:r w:rsidR="005254E7" w:rsidRPr="005254E7">
        <w:rPr>
          <w:szCs w:val="22"/>
          <w:lang w:val="ru-RU"/>
        </w:rPr>
        <w:t xml:space="preserve"> (KEI) </w:t>
      </w:r>
      <w:r w:rsidR="005254E7">
        <w:rPr>
          <w:szCs w:val="22"/>
          <w:lang w:val="ru-RU"/>
        </w:rPr>
        <w:t>и</w:t>
      </w:r>
      <w:r w:rsidR="005254E7" w:rsidRPr="005254E7">
        <w:rPr>
          <w:szCs w:val="22"/>
          <w:lang w:val="ru-RU"/>
        </w:rPr>
        <w:t xml:space="preserve"> Сеть стран Третьего мира (TWN)</w:t>
      </w:r>
      <w:r w:rsidR="005254E7">
        <w:rPr>
          <w:szCs w:val="22"/>
          <w:lang w:val="ru-RU"/>
        </w:rPr>
        <w:t>.</w:t>
      </w:r>
    </w:p>
    <w:p w:rsidR="001E5826" w:rsidRPr="00A32CEB" w:rsidRDefault="002A011C" w:rsidP="00A312A8">
      <w:pPr>
        <w:pStyle w:val="ONUME"/>
        <w:spacing w:after="480"/>
        <w:rPr>
          <w:bCs/>
          <w:caps/>
          <w:szCs w:val="26"/>
          <w:lang w:val="ru-RU"/>
        </w:rPr>
      </w:pPr>
      <w:hyperlink r:id="rId11" w:history="1">
        <w:r w:rsidR="00A32CEB" w:rsidRPr="000E0ED4">
          <w:rPr>
            <w:rStyle w:val="Hyperlink"/>
            <w:lang w:val="ru-RU"/>
          </w:rPr>
          <w:t xml:space="preserve">Заявления </w:t>
        </w:r>
      </w:hyperlink>
      <w:r w:rsidR="00A32CEB" w:rsidRPr="00267A4D">
        <w:rPr>
          <w:lang w:val="ru-RU"/>
        </w:rPr>
        <w:t>по данному и другим пунктам повестки дня будут включены в полные отчеты об Ассамблеях, которые будут опубликованы в соответствии с решением, принятым по пункту </w:t>
      </w:r>
      <w:r w:rsidR="00A32CEB">
        <w:rPr>
          <w:lang w:val="ru-RU"/>
        </w:rPr>
        <w:t xml:space="preserve">32 </w:t>
      </w:r>
      <w:r w:rsidR="00A32CEB" w:rsidRPr="00267A4D">
        <w:rPr>
          <w:lang w:val="ru-RU"/>
        </w:rPr>
        <w:t xml:space="preserve">повестки дня.  </w:t>
      </w:r>
      <w:r w:rsidR="006E0473">
        <w:rPr>
          <w:lang w:val="ru-RU"/>
        </w:rPr>
        <w:t>До тех пор</w:t>
      </w:r>
      <w:r w:rsidR="003503A7">
        <w:rPr>
          <w:lang w:val="ru-RU"/>
        </w:rPr>
        <w:t>,</w:t>
      </w:r>
      <w:r w:rsidR="006E0473">
        <w:rPr>
          <w:lang w:val="ru-RU"/>
        </w:rPr>
        <w:t xml:space="preserve"> пока</w:t>
      </w:r>
      <w:r w:rsidR="006E0473" w:rsidRPr="005254E7">
        <w:rPr>
          <w:lang w:val="ru-RU"/>
        </w:rPr>
        <w:t xml:space="preserve"> </w:t>
      </w:r>
      <w:r w:rsidR="006E0473">
        <w:rPr>
          <w:lang w:val="ru-RU"/>
        </w:rPr>
        <w:t>такие отчеты не будут готовы, на</w:t>
      </w:r>
      <w:r w:rsidR="00A32CEB" w:rsidRPr="00267A4D">
        <w:rPr>
          <w:lang w:val="ru-RU"/>
        </w:rPr>
        <w:t xml:space="preserve"> веб-сайте ВОИС </w:t>
      </w:r>
      <w:r w:rsidR="006E0473">
        <w:rPr>
          <w:lang w:val="ru-RU"/>
        </w:rPr>
        <w:t xml:space="preserve">будут </w:t>
      </w:r>
      <w:r w:rsidR="00A32CEB" w:rsidRPr="00267A4D">
        <w:rPr>
          <w:lang w:val="ru-RU"/>
        </w:rPr>
        <w:t xml:space="preserve">опубликованы заявления, переданные Секретариату </w:t>
      </w:r>
      <w:r w:rsidR="006E0473">
        <w:rPr>
          <w:lang w:val="ru-RU"/>
        </w:rPr>
        <w:t xml:space="preserve">делегациями </w:t>
      </w:r>
      <w:r w:rsidR="00A32CEB" w:rsidRPr="00267A4D">
        <w:rPr>
          <w:lang w:val="ru-RU"/>
        </w:rPr>
        <w:t>в письменной форме по данному и другим пунктам, с пометкой «возможны изменения».  Кроме того, через веб</w:t>
      </w:r>
      <w:r w:rsidR="00A32CEB">
        <w:rPr>
          <w:lang w:val="ru-RU"/>
        </w:rPr>
        <w:t>-</w:t>
      </w:r>
      <w:r w:rsidR="00A32CEB" w:rsidRPr="00267A4D">
        <w:rPr>
          <w:lang w:val="ru-RU"/>
        </w:rPr>
        <w:t xml:space="preserve">сайт ВОИС осуществляется </w:t>
      </w:r>
      <w:hyperlink r:id="rId12" w:anchor="demand" w:history="1">
        <w:r w:rsidR="00A32CEB" w:rsidRPr="004C5ADC">
          <w:rPr>
            <w:rStyle w:val="Hyperlink"/>
            <w:lang w:val="ru-RU"/>
          </w:rPr>
          <w:t>веб-кастинг</w:t>
        </w:r>
      </w:hyperlink>
      <w:r w:rsidR="00A32CEB" w:rsidRPr="00267A4D">
        <w:rPr>
          <w:lang w:val="ru-RU"/>
        </w:rPr>
        <w:t xml:space="preserve"> всех заседаний</w:t>
      </w:r>
      <w:r w:rsidR="00487031" w:rsidRPr="00A32CEB">
        <w:rPr>
          <w:lang w:val="ru-RU"/>
        </w:rPr>
        <w:t>.</w:t>
      </w:r>
    </w:p>
    <w:p w:rsidR="00CA162E" w:rsidRPr="00134A74" w:rsidRDefault="00305E3B" w:rsidP="003503A7">
      <w:pPr>
        <w:pStyle w:val="Heading3"/>
        <w:spacing w:line="480" w:lineRule="auto"/>
        <w:rPr>
          <w:lang w:val="ru-RU"/>
        </w:rPr>
      </w:pPr>
      <w:r w:rsidRPr="00134A74">
        <w:rPr>
          <w:lang w:val="ru-RU"/>
        </w:rPr>
        <w:t>ПУНКТ 6 сводной повестки дня</w:t>
      </w:r>
      <w:r w:rsidR="00134A74" w:rsidRPr="00134A74">
        <w:rPr>
          <w:lang w:val="ru-RU"/>
        </w:rPr>
        <w:br/>
      </w:r>
      <w:r w:rsidRPr="00134A74">
        <w:rPr>
          <w:lang w:val="ru-RU"/>
        </w:rPr>
        <w:t>допуск наблюдателей</w:t>
      </w:r>
    </w:p>
    <w:p w:rsidR="00806581" w:rsidRPr="00F46C02" w:rsidRDefault="00F46C02" w:rsidP="00333D47">
      <w:pPr>
        <w:pStyle w:val="ONUME"/>
        <w:tabs>
          <w:tab w:val="clear" w:pos="567"/>
          <w:tab w:val="left" w:pos="540"/>
        </w:tabs>
        <w:rPr>
          <w:lang w:val="ru-RU"/>
        </w:rPr>
      </w:pPr>
      <w:r>
        <w:rPr>
          <w:lang w:val="ru-RU"/>
        </w:rPr>
        <w:t>Обсуждения проходили на основе документа</w:t>
      </w:r>
      <w:r w:rsidR="00333D47" w:rsidRPr="00F46C02">
        <w:rPr>
          <w:lang w:val="ru-RU"/>
        </w:rPr>
        <w:t xml:space="preserve"> </w:t>
      </w:r>
      <w:r w:rsidR="00333D47" w:rsidRPr="00333D47">
        <w:t>A</w:t>
      </w:r>
      <w:r w:rsidR="00333D47" w:rsidRPr="00F46C02">
        <w:rPr>
          <w:lang w:val="ru-RU"/>
        </w:rPr>
        <w:t>/59/3</w:t>
      </w:r>
      <w:r w:rsidR="00BB59D1">
        <w:rPr>
          <w:lang w:val="ru-RU"/>
        </w:rPr>
        <w:t> </w:t>
      </w:r>
      <w:r w:rsidR="001564FF">
        <w:t>Rev</w:t>
      </w:r>
      <w:r w:rsidR="00333D47" w:rsidRPr="00F46C02">
        <w:rPr>
          <w:lang w:val="ru-RU"/>
        </w:rPr>
        <w:t>.</w:t>
      </w:r>
    </w:p>
    <w:p w:rsidR="00806581" w:rsidRDefault="00F71593" w:rsidP="0004109F">
      <w:pPr>
        <w:pStyle w:val="ONUME"/>
        <w:tabs>
          <w:tab w:val="clear" w:pos="567"/>
          <w:tab w:val="num" w:pos="540"/>
        </w:tabs>
        <w:ind w:left="540"/>
        <w:rPr>
          <w:lang w:val="ru-RU"/>
        </w:rPr>
      </w:pPr>
      <w:r w:rsidRPr="00A20A8E">
        <w:rPr>
          <w:lang w:val="ru-RU"/>
        </w:rPr>
        <w:t>Ассамблеи ВОИС, каждая в той степени, в какой это ее касается, постановили предоставить статус наблюдателя следующим</w:t>
      </w:r>
      <w:r w:rsidR="001559FF">
        <w:rPr>
          <w:lang w:val="ru-RU"/>
        </w:rPr>
        <w:t xml:space="preserve"> организациям</w:t>
      </w:r>
      <w:r>
        <w:rPr>
          <w:lang w:val="ru-RU"/>
        </w:rPr>
        <w:t>:</w:t>
      </w:r>
    </w:p>
    <w:p w:rsidR="00F71593" w:rsidRPr="00736B9F" w:rsidRDefault="00F71593" w:rsidP="00BB59D1">
      <w:pPr>
        <w:pStyle w:val="ONUME"/>
        <w:numPr>
          <w:ilvl w:val="0"/>
          <w:numId w:val="0"/>
        </w:numPr>
        <w:ind w:left="1170"/>
        <w:rPr>
          <w:iCs/>
          <w:lang w:val="ru-RU"/>
        </w:rPr>
      </w:pPr>
      <w:r>
        <w:rPr>
          <w:lang w:val="ru-RU"/>
        </w:rPr>
        <w:t>(а)</w:t>
      </w:r>
      <w:r>
        <w:rPr>
          <w:lang w:val="ru-RU"/>
        </w:rPr>
        <w:tab/>
      </w:r>
      <w:r w:rsidR="0020619E">
        <w:rPr>
          <w:lang w:val="ru-RU"/>
        </w:rPr>
        <w:t>м</w:t>
      </w:r>
      <w:r>
        <w:rPr>
          <w:lang w:val="ru-RU"/>
        </w:rPr>
        <w:t>еждународным неправительственным организациям: (</w:t>
      </w:r>
      <w:r>
        <w:t>i</w:t>
      </w:r>
      <w:r w:rsidRPr="00F71593">
        <w:rPr>
          <w:lang w:val="ru-RU"/>
        </w:rPr>
        <w:t>)</w:t>
      </w:r>
      <w:r>
        <w:t>  </w:t>
      </w:r>
      <w:r w:rsidR="001559FF" w:rsidRPr="0018655A">
        <w:rPr>
          <w:szCs w:val="22"/>
          <w:lang w:val="ru-RU"/>
        </w:rPr>
        <w:t>Консорциум общих продовольственных наименований (</w:t>
      </w:r>
      <w:r w:rsidR="001559FF" w:rsidRPr="0018655A">
        <w:rPr>
          <w:szCs w:val="22"/>
        </w:rPr>
        <w:t>CCFN</w:t>
      </w:r>
      <w:r w:rsidR="001559FF" w:rsidRPr="0018655A">
        <w:rPr>
          <w:szCs w:val="22"/>
          <w:lang w:val="ru-RU"/>
        </w:rPr>
        <w:t>);</w:t>
      </w:r>
      <w:r w:rsidR="001559FF">
        <w:rPr>
          <w:szCs w:val="22"/>
          <w:lang w:val="ru-RU"/>
        </w:rPr>
        <w:t xml:space="preserve"> </w:t>
      </w:r>
      <w:r w:rsidR="001559FF" w:rsidRPr="001559FF">
        <w:rPr>
          <w:szCs w:val="22"/>
          <w:lang w:val="ru-RU"/>
        </w:rPr>
        <w:t>(</w:t>
      </w:r>
      <w:r w:rsidR="001559FF">
        <w:rPr>
          <w:szCs w:val="22"/>
        </w:rPr>
        <w:t>ii</w:t>
      </w:r>
      <w:r w:rsidR="001559FF" w:rsidRPr="001559FF">
        <w:rPr>
          <w:szCs w:val="22"/>
          <w:lang w:val="ru-RU"/>
        </w:rPr>
        <w:t>)</w:t>
      </w:r>
      <w:r w:rsidR="001559FF">
        <w:rPr>
          <w:szCs w:val="22"/>
        </w:rPr>
        <w:t>  </w:t>
      </w:r>
      <w:r w:rsidR="001559FF">
        <w:rPr>
          <w:iCs/>
          <w:lang w:val="ru-RU"/>
        </w:rPr>
        <w:t xml:space="preserve">Международная </w:t>
      </w:r>
      <w:r w:rsidR="001559FF" w:rsidRPr="0018655A">
        <w:rPr>
          <w:iCs/>
          <w:lang w:val="ru-RU"/>
        </w:rPr>
        <w:t>ассоциация производителей непатентованных лекарственных препаратов и биоаналогов (</w:t>
      </w:r>
      <w:r w:rsidR="001559FF" w:rsidRPr="00771EEB">
        <w:rPr>
          <w:iCs/>
        </w:rPr>
        <w:t>IGBA</w:t>
      </w:r>
      <w:r w:rsidR="001559FF" w:rsidRPr="0018655A">
        <w:rPr>
          <w:iCs/>
          <w:lang w:val="ru-RU"/>
        </w:rPr>
        <w:t>);</w:t>
      </w:r>
      <w:r w:rsidR="001559FF" w:rsidRPr="001559FF">
        <w:rPr>
          <w:iCs/>
          <w:lang w:val="ru-RU"/>
        </w:rPr>
        <w:t xml:space="preserve"> </w:t>
      </w:r>
      <w:r w:rsidR="001559FF">
        <w:rPr>
          <w:iCs/>
          <w:lang w:val="ru-RU"/>
        </w:rPr>
        <w:t xml:space="preserve">и </w:t>
      </w:r>
      <w:r w:rsidR="001559FF" w:rsidRPr="001559FF">
        <w:rPr>
          <w:iCs/>
          <w:lang w:val="ru-RU"/>
        </w:rPr>
        <w:t>(</w:t>
      </w:r>
      <w:r w:rsidR="001559FF">
        <w:rPr>
          <w:iCs/>
        </w:rPr>
        <w:t>iii</w:t>
      </w:r>
      <w:r w:rsidR="001559FF" w:rsidRPr="001559FF">
        <w:rPr>
          <w:iCs/>
          <w:lang w:val="ru-RU"/>
        </w:rPr>
        <w:t>)</w:t>
      </w:r>
      <w:r w:rsidR="001559FF">
        <w:rPr>
          <w:iCs/>
        </w:rPr>
        <w:t>  </w:t>
      </w:r>
      <w:r w:rsidR="001559FF">
        <w:rPr>
          <w:iCs/>
          <w:lang w:val="ru-RU"/>
        </w:rPr>
        <w:t xml:space="preserve">Институт </w:t>
      </w:r>
      <w:r w:rsidR="001559FF">
        <w:rPr>
          <w:iCs/>
          <w:lang w:val="de-DE"/>
        </w:rPr>
        <w:t>Knowmad</w:t>
      </w:r>
      <w:r w:rsidR="00736B9F">
        <w:rPr>
          <w:iCs/>
          <w:lang w:val="ru-RU"/>
        </w:rPr>
        <w:t>;</w:t>
      </w:r>
    </w:p>
    <w:p w:rsidR="001559FF" w:rsidRPr="001559FF" w:rsidRDefault="001559FF" w:rsidP="00A312A8">
      <w:pPr>
        <w:pStyle w:val="ONUME"/>
        <w:numPr>
          <w:ilvl w:val="0"/>
          <w:numId w:val="0"/>
        </w:numPr>
        <w:spacing w:after="480"/>
        <w:ind w:left="1168"/>
        <w:rPr>
          <w:lang w:val="ru-RU"/>
        </w:rPr>
      </w:pPr>
      <w:r>
        <w:rPr>
          <w:iCs/>
          <w:lang w:val="de-DE"/>
        </w:rPr>
        <w:t>(b)</w:t>
      </w:r>
      <w:r>
        <w:rPr>
          <w:iCs/>
          <w:lang w:val="de-DE"/>
        </w:rPr>
        <w:tab/>
      </w:r>
      <w:r w:rsidR="00736B9F">
        <w:rPr>
          <w:iCs/>
          <w:lang w:val="ru-RU"/>
        </w:rPr>
        <w:t>н</w:t>
      </w:r>
      <w:r>
        <w:rPr>
          <w:iCs/>
          <w:lang w:val="ru-RU"/>
        </w:rPr>
        <w:t xml:space="preserve">ациональным неправительственным организациям: </w:t>
      </w:r>
      <w:r w:rsidRPr="001559FF">
        <w:rPr>
          <w:lang w:val="ru-RU"/>
        </w:rPr>
        <w:t>(</w:t>
      </w:r>
      <w:r>
        <w:t>i</w:t>
      </w:r>
      <w:r w:rsidRPr="001559FF">
        <w:rPr>
          <w:lang w:val="ru-RU"/>
        </w:rPr>
        <w:t>)</w:t>
      </w:r>
      <w:r>
        <w:t>  </w:t>
      </w:r>
      <w:r w:rsidRPr="001559FF">
        <w:rPr>
          <w:lang w:val="ru-RU"/>
        </w:rPr>
        <w:t>Общество лицензирования авторских прав и сбора роялти (</w:t>
      </w:r>
      <w:r>
        <w:t>ALCS</w:t>
      </w:r>
      <w:r w:rsidRPr="001559FF">
        <w:rPr>
          <w:lang w:val="ru-RU"/>
        </w:rPr>
        <w:t>);</w:t>
      </w:r>
      <w:r w:rsidRPr="003F3F98">
        <w:rPr>
          <w:lang w:val="ru-RU"/>
        </w:rPr>
        <w:t xml:space="preserve"> </w:t>
      </w:r>
      <w:r w:rsidRPr="001559FF">
        <w:rPr>
          <w:lang w:val="ru-RU"/>
        </w:rPr>
        <w:t>(</w:t>
      </w:r>
      <w:r>
        <w:t>ii</w:t>
      </w:r>
      <w:r w:rsidRPr="001559FF">
        <w:rPr>
          <w:lang w:val="ru-RU"/>
        </w:rPr>
        <w:t>)</w:t>
      </w:r>
      <w:r>
        <w:t>  </w:t>
      </w:r>
      <w:r w:rsidRPr="001559FF">
        <w:rPr>
          <w:lang w:val="ru-RU"/>
        </w:rPr>
        <w:t>Группа охраны брендов</w:t>
      </w:r>
      <w:r w:rsidR="0039564E">
        <w:rPr>
          <w:lang w:val="ru-RU"/>
        </w:rPr>
        <w:t> </w:t>
      </w:r>
      <w:r w:rsidRPr="001559FF">
        <w:rPr>
          <w:lang w:val="ru-RU"/>
        </w:rPr>
        <w:t>– Ливан (</w:t>
      </w:r>
      <w:r>
        <w:t>BPG</w:t>
      </w:r>
      <w:r w:rsidRPr="001559FF">
        <w:rPr>
          <w:lang w:val="ru-RU"/>
        </w:rPr>
        <w:t>);</w:t>
      </w:r>
      <w:r w:rsidRPr="003F3F98">
        <w:rPr>
          <w:lang w:val="ru-RU"/>
        </w:rPr>
        <w:t xml:space="preserve"> </w:t>
      </w:r>
      <w:r w:rsidRPr="001559FF">
        <w:rPr>
          <w:lang w:val="ru-RU"/>
        </w:rPr>
        <w:t>(</w:t>
      </w:r>
      <w:r>
        <w:t>iii</w:t>
      </w:r>
      <w:r w:rsidRPr="001559FF">
        <w:rPr>
          <w:lang w:val="ru-RU"/>
        </w:rPr>
        <w:t>)</w:t>
      </w:r>
      <w:r>
        <w:t>  </w:t>
      </w:r>
      <w:r w:rsidRPr="001559FF">
        <w:rPr>
          <w:lang w:val="ru-RU"/>
        </w:rPr>
        <w:t>Фонд деятелей искусства «Друзья автора» (</w:t>
      </w:r>
      <w:r>
        <w:t>FCF</w:t>
      </w:r>
      <w:r w:rsidRPr="001559FF">
        <w:rPr>
          <w:lang w:val="ru-RU"/>
        </w:rPr>
        <w:t>);</w:t>
      </w:r>
      <w:r w:rsidRPr="003F3F98">
        <w:rPr>
          <w:lang w:val="ru-RU"/>
        </w:rPr>
        <w:t xml:space="preserve"> </w:t>
      </w:r>
      <w:r w:rsidRPr="001559FF">
        <w:rPr>
          <w:lang w:val="ru-RU"/>
        </w:rPr>
        <w:t>(</w:t>
      </w:r>
      <w:r>
        <w:t>iv</w:t>
      </w:r>
      <w:r w:rsidRPr="001559FF">
        <w:rPr>
          <w:lang w:val="ru-RU"/>
        </w:rPr>
        <w:t>)</w:t>
      </w:r>
      <w:r>
        <w:t>  </w:t>
      </w:r>
      <w:r w:rsidRPr="001559FF">
        <w:rPr>
          <w:lang w:val="ru-RU"/>
        </w:rPr>
        <w:t>Ассоциация владельцев прав ИС Мьянмы (</w:t>
      </w:r>
      <w:r>
        <w:t>MIPPA</w:t>
      </w:r>
      <w:r w:rsidRPr="001559FF">
        <w:rPr>
          <w:lang w:val="ru-RU"/>
        </w:rPr>
        <w:t>); (</w:t>
      </w:r>
      <w:r>
        <w:t>v</w:t>
      </w:r>
      <w:r w:rsidRPr="001559FF">
        <w:rPr>
          <w:lang w:val="ru-RU"/>
        </w:rPr>
        <w:t>)</w:t>
      </w:r>
      <w:r>
        <w:t>  </w:t>
      </w:r>
      <w:r w:rsidRPr="001559FF">
        <w:rPr>
          <w:lang w:val="ru-RU"/>
        </w:rPr>
        <w:t>Фонд защиты прав коренных жителей Америки (</w:t>
      </w:r>
      <w:r>
        <w:t>NARF</w:t>
      </w:r>
      <w:r w:rsidRPr="001559FF">
        <w:rPr>
          <w:lang w:val="ru-RU"/>
        </w:rPr>
        <w:t>); и</w:t>
      </w:r>
      <w:r w:rsidRPr="003F3F98">
        <w:rPr>
          <w:lang w:val="ru-RU"/>
        </w:rPr>
        <w:t xml:space="preserve"> </w:t>
      </w:r>
      <w:r w:rsidRPr="001559FF">
        <w:rPr>
          <w:lang w:val="ru-RU"/>
        </w:rPr>
        <w:t>(</w:t>
      </w:r>
      <w:r>
        <w:t>vi</w:t>
      </w:r>
      <w:r w:rsidRPr="001559FF">
        <w:rPr>
          <w:lang w:val="ru-RU"/>
        </w:rPr>
        <w:t>)</w:t>
      </w:r>
      <w:r>
        <w:t>  </w:t>
      </w:r>
      <w:r w:rsidRPr="001559FF">
        <w:rPr>
          <w:lang w:val="ru-RU"/>
        </w:rPr>
        <w:t>Профессиональный союз вещательных организаций (</w:t>
      </w:r>
      <w:r>
        <w:t>RATEM</w:t>
      </w:r>
      <w:r w:rsidRPr="001559FF">
        <w:rPr>
          <w:lang w:val="ru-RU"/>
        </w:rPr>
        <w:t>).</w:t>
      </w:r>
    </w:p>
    <w:p w:rsidR="002F7037" w:rsidRDefault="002F7037">
      <w:pPr>
        <w:rPr>
          <w:bCs/>
          <w:caps/>
          <w:szCs w:val="26"/>
          <w:lang w:val="ru-RU"/>
        </w:rPr>
      </w:pPr>
      <w:r>
        <w:rPr>
          <w:lang w:val="ru-RU"/>
        </w:rPr>
        <w:br w:type="page"/>
      </w:r>
    </w:p>
    <w:p w:rsidR="00F01F1A" w:rsidRDefault="00305E3B" w:rsidP="00B4195A">
      <w:pPr>
        <w:pStyle w:val="Heading3"/>
        <w:rPr>
          <w:lang w:val="ru-RU"/>
        </w:rPr>
      </w:pPr>
      <w:r>
        <w:rPr>
          <w:lang w:val="ru-RU"/>
        </w:rPr>
        <w:lastRenderedPageBreak/>
        <w:t>ПУНКТ</w:t>
      </w:r>
      <w:r w:rsidRPr="00394B5C">
        <w:rPr>
          <w:lang w:val="ru-RU"/>
        </w:rPr>
        <w:t xml:space="preserve"> 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r w:rsidR="00F01F1A">
        <w:rPr>
          <w:lang w:val="ru-RU"/>
        </w:rPr>
        <w:t xml:space="preserve"> </w:t>
      </w:r>
    </w:p>
    <w:p w:rsidR="00D24E2F" w:rsidRPr="00305E3B" w:rsidRDefault="00134A74" w:rsidP="00B4195A">
      <w:pPr>
        <w:pStyle w:val="Heading3"/>
        <w:rPr>
          <w:lang w:val="ru-RU"/>
        </w:rPr>
      </w:pPr>
      <w:r>
        <w:rPr>
          <w:lang w:val="ru-RU"/>
        </w:rPr>
        <w:t xml:space="preserve">ОДОБРЕНИЕ </w:t>
      </w:r>
      <w:r w:rsidRPr="00F01F1A">
        <w:rPr>
          <w:lang w:val="ru-RU"/>
        </w:rPr>
        <w:t>СОГЛАШЕНИЙ</w:t>
      </w:r>
    </w:p>
    <w:p w:rsidR="00D24E2F" w:rsidRPr="00F46C02" w:rsidRDefault="00F46C02" w:rsidP="00D24E2F">
      <w:pPr>
        <w:pStyle w:val="ONUME"/>
        <w:tabs>
          <w:tab w:val="clear" w:pos="567"/>
          <w:tab w:val="left" w:pos="540"/>
        </w:tabs>
        <w:rPr>
          <w:lang w:val="ru-RU"/>
        </w:rPr>
      </w:pPr>
      <w:r>
        <w:rPr>
          <w:lang w:val="ru-RU"/>
        </w:rPr>
        <w:t>Обсуждения проходили на основе документа</w:t>
      </w:r>
      <w:r w:rsidR="00D24E2F" w:rsidRPr="00F46C02">
        <w:rPr>
          <w:lang w:val="ru-RU"/>
        </w:rPr>
        <w:t xml:space="preserve"> </w:t>
      </w:r>
      <w:r w:rsidR="00D24E2F">
        <w:t>WO</w:t>
      </w:r>
      <w:r w:rsidR="00D24E2F" w:rsidRPr="00F46C02">
        <w:rPr>
          <w:lang w:val="ru-RU"/>
        </w:rPr>
        <w:t>/</w:t>
      </w:r>
      <w:r w:rsidR="00D24E2F">
        <w:t>CC</w:t>
      </w:r>
      <w:r w:rsidR="00D24E2F" w:rsidRPr="00F46C02">
        <w:rPr>
          <w:lang w:val="ru-RU"/>
        </w:rPr>
        <w:t>/76/3</w:t>
      </w:r>
      <w:r w:rsidR="001112F1">
        <w:rPr>
          <w:lang w:val="ru-RU"/>
        </w:rPr>
        <w:t> </w:t>
      </w:r>
      <w:r w:rsidR="001564FF">
        <w:t>Rev</w:t>
      </w:r>
      <w:r w:rsidR="001564FF" w:rsidRPr="00F46C02">
        <w:rPr>
          <w:lang w:val="ru-RU"/>
        </w:rPr>
        <w:t>.</w:t>
      </w:r>
    </w:p>
    <w:p w:rsidR="00D24E2F" w:rsidRPr="00F46C02" w:rsidRDefault="00752650" w:rsidP="002F7037">
      <w:pPr>
        <w:pStyle w:val="ONUME"/>
        <w:tabs>
          <w:tab w:val="clear" w:pos="567"/>
          <w:tab w:val="num" w:pos="540"/>
        </w:tabs>
        <w:spacing w:after="480"/>
        <w:ind w:left="540"/>
        <w:rPr>
          <w:lang w:val="ru-RU"/>
        </w:rPr>
      </w:pPr>
      <w:r>
        <w:rPr>
          <w:lang w:val="ru-RU"/>
        </w:rPr>
        <w:t xml:space="preserve">Координационный комитет ВОИС одобрил МоД между ВОИС и ЭСЦАГ и Соглашение о сотрудничестве между ВОИС и КОМЕСА, изложенные, соответственно, в приложениях </w:t>
      </w:r>
      <w:r>
        <w:t>I</w:t>
      </w:r>
      <w:r>
        <w:rPr>
          <w:lang w:val="ru-RU"/>
        </w:rPr>
        <w:t> и </w:t>
      </w:r>
      <w:r>
        <w:t>II</w:t>
      </w:r>
      <w:r>
        <w:rPr>
          <w:lang w:val="ru-RU"/>
        </w:rPr>
        <w:t xml:space="preserve"> документа </w:t>
      </w:r>
      <w:r>
        <w:t>WO</w:t>
      </w:r>
      <w:r w:rsidRPr="00A312A8">
        <w:rPr>
          <w:lang w:val="ru-RU"/>
        </w:rPr>
        <w:t>/</w:t>
      </w:r>
      <w:r>
        <w:t>CC</w:t>
      </w:r>
      <w:r w:rsidRPr="00A312A8">
        <w:rPr>
          <w:lang w:val="ru-RU"/>
        </w:rPr>
        <w:t>/76/3</w:t>
      </w:r>
      <w:r>
        <w:rPr>
          <w:lang w:val="ru-RU"/>
        </w:rPr>
        <w:t> Rev.</w:t>
      </w:r>
    </w:p>
    <w:p w:rsidR="00F01F1A" w:rsidRDefault="00305E3B" w:rsidP="00B4195A">
      <w:pPr>
        <w:pStyle w:val="Heading3"/>
        <w:rPr>
          <w:lang w:val="ru-RU"/>
        </w:rPr>
      </w:pPr>
      <w:r>
        <w:rPr>
          <w:lang w:val="ru-RU"/>
        </w:rPr>
        <w:t>ПУНКТ</w:t>
      </w:r>
      <w:r w:rsidRPr="0027690E">
        <w:rPr>
          <w:lang w:val="ru-RU"/>
        </w:rPr>
        <w:t xml:space="preserve"> 8 </w:t>
      </w:r>
      <w:r>
        <w:rPr>
          <w:lang w:val="ru-RU"/>
        </w:rPr>
        <w:t>сводной</w:t>
      </w:r>
      <w:r w:rsidRPr="0027690E">
        <w:rPr>
          <w:lang w:val="ru-RU"/>
        </w:rPr>
        <w:t xml:space="preserve"> </w:t>
      </w:r>
      <w:r>
        <w:rPr>
          <w:lang w:val="ru-RU"/>
        </w:rPr>
        <w:t>повестки</w:t>
      </w:r>
      <w:r w:rsidRPr="0027690E">
        <w:rPr>
          <w:lang w:val="ru-RU"/>
        </w:rPr>
        <w:t xml:space="preserve"> </w:t>
      </w:r>
      <w:r>
        <w:rPr>
          <w:lang w:val="ru-RU"/>
        </w:rPr>
        <w:t>дня</w:t>
      </w:r>
    </w:p>
    <w:p w:rsidR="00CA162E" w:rsidRPr="0027690E" w:rsidRDefault="0027690E" w:rsidP="00B4195A">
      <w:pPr>
        <w:pStyle w:val="Heading3"/>
        <w:rPr>
          <w:lang w:val="ru-RU"/>
        </w:rPr>
      </w:pPr>
      <w:r w:rsidRPr="00BE3EDE">
        <w:rPr>
          <w:lang w:val="ru-RU"/>
        </w:rPr>
        <w:t xml:space="preserve">Назначение Генерального </w:t>
      </w:r>
      <w:r w:rsidRPr="00F01F1A">
        <w:rPr>
          <w:lang w:val="ru-RU"/>
        </w:rPr>
        <w:t>директора</w:t>
      </w:r>
      <w:r w:rsidRPr="00BE3EDE">
        <w:rPr>
          <w:lang w:val="ru-RU"/>
        </w:rPr>
        <w:t xml:space="preserve"> в 2020 </w:t>
      </w:r>
      <w:r>
        <w:rPr>
          <w:lang w:val="ru-RU"/>
        </w:rPr>
        <w:t>г</w:t>
      </w:r>
      <w:r w:rsidRPr="00BE3EDE">
        <w:rPr>
          <w:lang w:val="ru-RU"/>
        </w:rPr>
        <w:t>.</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00730ED3" w:rsidRPr="00F46C02">
        <w:rPr>
          <w:lang w:val="ru-RU"/>
        </w:rPr>
        <w:t xml:space="preserve"> </w:t>
      </w:r>
      <w:r w:rsidR="00730ED3" w:rsidRPr="00730ED3">
        <w:t>A</w:t>
      </w:r>
      <w:r w:rsidR="00730ED3" w:rsidRPr="00F46C02">
        <w:rPr>
          <w:lang w:val="ru-RU"/>
        </w:rPr>
        <w:t>/59/4.</w:t>
      </w:r>
    </w:p>
    <w:p w:rsidR="00806581" w:rsidRPr="00F46C02" w:rsidRDefault="001559FF" w:rsidP="00A312A8">
      <w:pPr>
        <w:pStyle w:val="ONUME"/>
        <w:tabs>
          <w:tab w:val="clear" w:pos="567"/>
          <w:tab w:val="num" w:pos="540"/>
        </w:tabs>
        <w:spacing w:after="480"/>
        <w:ind w:left="539"/>
        <w:rPr>
          <w:lang w:val="ru-RU"/>
        </w:rPr>
      </w:pPr>
      <w:r>
        <w:rPr>
          <w:lang w:val="ru-RU"/>
        </w:rPr>
        <w:t>См. продолжение отчета об обсуждении пункта 8 повестки дня (документ А/59/13 </w:t>
      </w:r>
      <w:r>
        <w:t>Add</w:t>
      </w:r>
      <w:r w:rsidRPr="001559FF">
        <w:rPr>
          <w:lang w:val="ru-RU"/>
        </w:rPr>
        <w:t>.1).</w:t>
      </w:r>
    </w:p>
    <w:p w:rsidR="00930D68" w:rsidRPr="00305E3B" w:rsidRDefault="00305E3B" w:rsidP="00B4195A">
      <w:pPr>
        <w:pStyle w:val="Heading3"/>
        <w:rPr>
          <w:lang w:val="ru-RU"/>
        </w:rPr>
      </w:pPr>
      <w:r>
        <w:rPr>
          <w:lang w:val="ru-RU"/>
        </w:rPr>
        <w:t>ПУНКТ</w:t>
      </w:r>
      <w:r w:rsidRPr="00394B5C">
        <w:rPr>
          <w:lang w:val="ru-RU"/>
        </w:rPr>
        <w:t xml:space="preserve"> 9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305E3B" w:rsidRDefault="00305E3B" w:rsidP="00B4195A">
      <w:pPr>
        <w:pStyle w:val="Heading3"/>
        <w:rPr>
          <w:lang w:val="ru-RU"/>
        </w:rPr>
      </w:pPr>
      <w:r>
        <w:rPr>
          <w:lang w:val="ru-RU"/>
        </w:rPr>
        <w:t>СОСТАВ КООРДИНАЦИОННОГО КОМИТЕТА ВОИС И ИСПОЛНИТЕЛЬНЫХ КОМИТЕТОВ ПАРИЖСКОГО И БЕРНСКОГО СОЮЗОВ</w:t>
      </w:r>
    </w:p>
    <w:p w:rsidR="00806581" w:rsidRPr="00F46C02" w:rsidRDefault="00F46C02" w:rsidP="0004109F">
      <w:pPr>
        <w:pStyle w:val="ONUME"/>
        <w:tabs>
          <w:tab w:val="clear" w:pos="567"/>
          <w:tab w:val="left" w:pos="540"/>
        </w:tabs>
        <w:spacing w:before="220"/>
        <w:rPr>
          <w:lang w:val="ru-RU"/>
        </w:rPr>
      </w:pPr>
      <w:r>
        <w:rPr>
          <w:lang w:val="ru-RU"/>
        </w:rPr>
        <w:t>Обсуждения проходили на основе документов</w:t>
      </w:r>
      <w:r w:rsidR="00730ED3" w:rsidRPr="00F46C02">
        <w:rPr>
          <w:lang w:val="ru-RU"/>
        </w:rPr>
        <w:t xml:space="preserve"> </w:t>
      </w:r>
      <w:r w:rsidR="00730ED3" w:rsidRPr="00730ED3">
        <w:t>A</w:t>
      </w:r>
      <w:r w:rsidR="00730ED3" w:rsidRPr="00F46C02">
        <w:rPr>
          <w:lang w:val="ru-RU"/>
        </w:rPr>
        <w:t>/59/5</w:t>
      </w:r>
      <w:r w:rsidR="003E53E0" w:rsidRPr="00F46C02">
        <w:rPr>
          <w:lang w:val="ru-RU"/>
        </w:rPr>
        <w:t xml:space="preserve"> </w:t>
      </w:r>
      <w:r>
        <w:rPr>
          <w:lang w:val="ru-RU"/>
        </w:rPr>
        <w:t>и</w:t>
      </w:r>
      <w:r w:rsidR="003E53E0" w:rsidRPr="00F46C02">
        <w:rPr>
          <w:lang w:val="ru-RU"/>
        </w:rPr>
        <w:t xml:space="preserve"> </w:t>
      </w:r>
      <w:r w:rsidR="003E53E0">
        <w:t>A</w:t>
      </w:r>
      <w:r w:rsidR="003E53E0" w:rsidRPr="00F46C02">
        <w:rPr>
          <w:lang w:val="ru-RU"/>
        </w:rPr>
        <w:t>/59/12</w:t>
      </w:r>
      <w:r w:rsidR="00730ED3" w:rsidRPr="00F46C02">
        <w:rPr>
          <w:lang w:val="ru-RU"/>
        </w:rPr>
        <w:t>.</w:t>
      </w:r>
    </w:p>
    <w:p w:rsidR="00806581" w:rsidRPr="00F46C02" w:rsidRDefault="001559FF" w:rsidP="00A312A8">
      <w:pPr>
        <w:pStyle w:val="ONUME"/>
        <w:tabs>
          <w:tab w:val="clear" w:pos="567"/>
          <w:tab w:val="num" w:pos="540"/>
        </w:tabs>
        <w:spacing w:after="480"/>
        <w:ind w:left="539"/>
        <w:rPr>
          <w:lang w:val="ru-RU"/>
        </w:rPr>
      </w:pPr>
      <w:r>
        <w:rPr>
          <w:lang w:val="ru-RU"/>
        </w:rPr>
        <w:t>См. продолжение отчета об обсуждении пункта </w:t>
      </w:r>
      <w:r w:rsidRPr="001559FF">
        <w:rPr>
          <w:lang w:val="ru-RU"/>
        </w:rPr>
        <w:t>9</w:t>
      </w:r>
      <w:r>
        <w:rPr>
          <w:lang w:val="ru-RU"/>
        </w:rPr>
        <w:t xml:space="preserve"> повестки дня (документ А/59/13 </w:t>
      </w:r>
      <w:r>
        <w:t>Add</w:t>
      </w:r>
      <w:r w:rsidRPr="001559FF">
        <w:rPr>
          <w:lang w:val="ru-RU"/>
        </w:rPr>
        <w:t>.2).</w:t>
      </w:r>
    </w:p>
    <w:p w:rsidR="00F01F1A" w:rsidRDefault="00134A74" w:rsidP="00B4195A">
      <w:pPr>
        <w:pStyle w:val="Heading3"/>
        <w:rPr>
          <w:lang w:val="ru-RU"/>
        </w:rPr>
      </w:pPr>
      <w:r>
        <w:rPr>
          <w:lang w:val="ru-RU"/>
        </w:rPr>
        <w:t>ПУНКТ</w:t>
      </w:r>
      <w:r w:rsidRPr="00394B5C">
        <w:rPr>
          <w:lang w:val="ru-RU"/>
        </w:rPr>
        <w:t xml:space="preserve"> 10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305E3B" w:rsidRDefault="00134A74" w:rsidP="00B4195A">
      <w:pPr>
        <w:pStyle w:val="Heading3"/>
        <w:rPr>
          <w:lang w:val="ru-RU"/>
        </w:rPr>
      </w:pPr>
      <w:r>
        <w:rPr>
          <w:lang w:val="ru-RU"/>
        </w:rPr>
        <w:t xml:space="preserve">СОСТАВ КОМИТЕТА ПО ПРОГРАММЕ И </w:t>
      </w:r>
      <w:r w:rsidRPr="00F01F1A">
        <w:rPr>
          <w:lang w:val="ru-RU"/>
        </w:rPr>
        <w:t>БЮДЖЕТУ</w:t>
      </w:r>
    </w:p>
    <w:p w:rsidR="00806581" w:rsidRPr="00305E3B" w:rsidRDefault="00305E3B" w:rsidP="00806581">
      <w:pPr>
        <w:pStyle w:val="ONUME"/>
        <w:tabs>
          <w:tab w:val="clear" w:pos="567"/>
          <w:tab w:val="left" w:pos="540"/>
        </w:tabs>
        <w:rPr>
          <w:lang w:val="ru-RU"/>
        </w:rPr>
      </w:pPr>
      <w:r>
        <w:rPr>
          <w:lang w:val="ru-RU"/>
        </w:rPr>
        <w:t>Обсуждения проходили на основе документ</w:t>
      </w:r>
      <w:r w:rsidR="00F46C02">
        <w:rPr>
          <w:lang w:val="ru-RU"/>
        </w:rPr>
        <w:t>ов</w:t>
      </w:r>
      <w:r w:rsidR="00730ED3" w:rsidRPr="00305E3B">
        <w:rPr>
          <w:lang w:val="ru-RU"/>
        </w:rPr>
        <w:t xml:space="preserve"> </w:t>
      </w:r>
      <w:r w:rsidR="00730ED3" w:rsidRPr="00730ED3">
        <w:t>WO</w:t>
      </w:r>
      <w:r w:rsidR="00730ED3" w:rsidRPr="00305E3B">
        <w:rPr>
          <w:lang w:val="ru-RU"/>
        </w:rPr>
        <w:t>/</w:t>
      </w:r>
      <w:r w:rsidR="00730ED3" w:rsidRPr="00730ED3">
        <w:t>GA</w:t>
      </w:r>
      <w:r w:rsidR="00730ED3" w:rsidRPr="00305E3B">
        <w:rPr>
          <w:lang w:val="ru-RU"/>
        </w:rPr>
        <w:t>/51/1</w:t>
      </w:r>
      <w:r w:rsidR="003E53E0" w:rsidRPr="00305E3B">
        <w:rPr>
          <w:lang w:val="ru-RU"/>
        </w:rPr>
        <w:t xml:space="preserve"> </w:t>
      </w:r>
      <w:r>
        <w:rPr>
          <w:lang w:val="ru-RU"/>
        </w:rPr>
        <w:t>и</w:t>
      </w:r>
      <w:r w:rsidR="003E53E0" w:rsidRPr="00305E3B">
        <w:rPr>
          <w:lang w:val="ru-RU"/>
        </w:rPr>
        <w:t xml:space="preserve"> </w:t>
      </w:r>
      <w:r w:rsidR="003E53E0" w:rsidRPr="00730ED3">
        <w:t>WO</w:t>
      </w:r>
      <w:r w:rsidR="003E53E0" w:rsidRPr="00305E3B">
        <w:rPr>
          <w:lang w:val="ru-RU"/>
        </w:rPr>
        <w:t>/</w:t>
      </w:r>
      <w:r w:rsidR="003E53E0" w:rsidRPr="00730ED3">
        <w:t>GA</w:t>
      </w:r>
      <w:r w:rsidR="003E53E0" w:rsidRPr="00305E3B">
        <w:rPr>
          <w:lang w:val="ru-RU"/>
        </w:rPr>
        <w:t>/51/17</w:t>
      </w:r>
      <w:r w:rsidR="00730ED3" w:rsidRPr="00305E3B">
        <w:rPr>
          <w:lang w:val="ru-RU"/>
        </w:rPr>
        <w:t>.</w:t>
      </w:r>
    </w:p>
    <w:p w:rsidR="00806581" w:rsidRPr="00305E3B" w:rsidRDefault="001559FF" w:rsidP="00A312A8">
      <w:pPr>
        <w:pStyle w:val="ONUME"/>
        <w:tabs>
          <w:tab w:val="clear" w:pos="567"/>
          <w:tab w:val="num" w:pos="540"/>
        </w:tabs>
        <w:spacing w:after="480"/>
        <w:ind w:left="539"/>
        <w:rPr>
          <w:lang w:val="ru-RU"/>
        </w:rPr>
      </w:pPr>
      <w:r>
        <w:rPr>
          <w:lang w:val="ru-RU"/>
        </w:rPr>
        <w:t>См. продолжение отчета об обсуждении пункта </w:t>
      </w:r>
      <w:r w:rsidRPr="001559FF">
        <w:rPr>
          <w:lang w:val="ru-RU"/>
        </w:rPr>
        <w:t>10</w:t>
      </w:r>
      <w:r>
        <w:rPr>
          <w:lang w:val="ru-RU"/>
        </w:rPr>
        <w:t xml:space="preserve"> повестки дня (документ А/59/13 </w:t>
      </w:r>
      <w:r>
        <w:t>Add</w:t>
      </w:r>
      <w:r w:rsidRPr="001559FF">
        <w:rPr>
          <w:lang w:val="ru-RU"/>
        </w:rPr>
        <w:t>.3).</w:t>
      </w:r>
    </w:p>
    <w:p w:rsidR="00F01F1A" w:rsidRDefault="00134A74" w:rsidP="00B4195A">
      <w:pPr>
        <w:pStyle w:val="Heading3"/>
        <w:rPr>
          <w:lang w:val="ru-RU"/>
        </w:rPr>
      </w:pPr>
      <w:r>
        <w:rPr>
          <w:lang w:val="ru-RU"/>
        </w:rPr>
        <w:t>ПУНКТ</w:t>
      </w:r>
      <w:r w:rsidRPr="00394B5C">
        <w:rPr>
          <w:lang w:val="ru-RU"/>
        </w:rPr>
        <w:t xml:space="preserve"> 11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305E3B" w:rsidRDefault="00305E3B" w:rsidP="00B4195A">
      <w:pPr>
        <w:pStyle w:val="Heading3"/>
        <w:rPr>
          <w:lang w:val="ru-RU"/>
        </w:rPr>
      </w:pPr>
      <w:r>
        <w:rPr>
          <w:lang w:val="ru-RU"/>
        </w:rPr>
        <w:t>отчеты по вопросам аудита и надзора</w:t>
      </w:r>
    </w:p>
    <w:p w:rsidR="00806581" w:rsidRPr="00305E3B" w:rsidRDefault="00305E3B" w:rsidP="00806581">
      <w:pPr>
        <w:pStyle w:val="ONUME"/>
        <w:tabs>
          <w:tab w:val="clear" w:pos="567"/>
          <w:tab w:val="left" w:pos="540"/>
        </w:tabs>
        <w:rPr>
          <w:lang w:val="ru-RU"/>
        </w:rPr>
      </w:pPr>
      <w:r>
        <w:rPr>
          <w:lang w:val="ru-RU"/>
        </w:rPr>
        <w:t>Обсуждения проходили на основе документов</w:t>
      </w:r>
      <w:r w:rsidR="00BF6494" w:rsidRPr="00305E3B">
        <w:rPr>
          <w:lang w:val="ru-RU"/>
        </w:rPr>
        <w:t xml:space="preserve"> </w:t>
      </w:r>
      <w:r w:rsidR="00BF6494" w:rsidRPr="00730ED3">
        <w:t>WO</w:t>
      </w:r>
      <w:r w:rsidR="00BF6494" w:rsidRPr="00305E3B">
        <w:rPr>
          <w:lang w:val="ru-RU"/>
        </w:rPr>
        <w:t>/</w:t>
      </w:r>
      <w:r w:rsidR="00BF6494" w:rsidRPr="00730ED3">
        <w:t>GA</w:t>
      </w:r>
      <w:r w:rsidR="00BF6494" w:rsidRPr="00305E3B">
        <w:rPr>
          <w:lang w:val="ru-RU"/>
        </w:rPr>
        <w:t xml:space="preserve">/51/2, </w:t>
      </w:r>
      <w:r w:rsidR="00BF6494" w:rsidRPr="00730ED3">
        <w:t>A</w:t>
      </w:r>
      <w:r w:rsidR="00BF6494" w:rsidRPr="00305E3B">
        <w:rPr>
          <w:lang w:val="ru-RU"/>
        </w:rPr>
        <w:t xml:space="preserve">/59/6, </w:t>
      </w:r>
      <w:r w:rsidR="00BF6494" w:rsidRPr="00BF6494">
        <w:t>WO</w:t>
      </w:r>
      <w:r w:rsidR="00BF6494" w:rsidRPr="00305E3B">
        <w:rPr>
          <w:lang w:val="ru-RU"/>
        </w:rPr>
        <w:t>/</w:t>
      </w:r>
      <w:r w:rsidR="00BF6494" w:rsidRPr="00BF6494">
        <w:t>GA</w:t>
      </w:r>
      <w:r w:rsidR="00BF6494" w:rsidRPr="00305E3B">
        <w:rPr>
          <w:lang w:val="ru-RU"/>
        </w:rPr>
        <w:t xml:space="preserve">/51/3 </w:t>
      </w:r>
      <w:r>
        <w:rPr>
          <w:lang w:val="ru-RU"/>
        </w:rPr>
        <w:t>и</w:t>
      </w:r>
      <w:r w:rsidR="00BF6494" w:rsidRPr="00305E3B">
        <w:rPr>
          <w:lang w:val="ru-RU"/>
        </w:rPr>
        <w:t xml:space="preserve"> </w:t>
      </w:r>
      <w:r w:rsidR="008557A6" w:rsidRPr="00260E32">
        <w:t>A</w:t>
      </w:r>
      <w:r w:rsidR="008557A6" w:rsidRPr="00305E3B">
        <w:rPr>
          <w:lang w:val="ru-RU"/>
        </w:rPr>
        <w:t>/59/</w:t>
      </w:r>
      <w:r w:rsidR="00B337ED" w:rsidRPr="00305E3B">
        <w:rPr>
          <w:lang w:val="ru-RU"/>
        </w:rPr>
        <w:t>7</w:t>
      </w:r>
      <w:r w:rsidR="008557A6" w:rsidRPr="00305E3B">
        <w:rPr>
          <w:lang w:val="ru-RU"/>
        </w:rPr>
        <w:t>.</w:t>
      </w:r>
    </w:p>
    <w:p w:rsidR="00AF5C50" w:rsidRPr="00305E3B" w:rsidRDefault="00305E3B" w:rsidP="0004109F">
      <w:pPr>
        <w:pStyle w:val="ONUME"/>
        <w:numPr>
          <w:ilvl w:val="2"/>
          <w:numId w:val="5"/>
        </w:numPr>
        <w:tabs>
          <w:tab w:val="clear" w:pos="1701"/>
          <w:tab w:val="left" w:pos="540"/>
          <w:tab w:val="num" w:pos="1170"/>
        </w:tabs>
        <w:ind w:left="540"/>
        <w:rPr>
          <w:lang w:val="ru-RU"/>
        </w:rPr>
      </w:pPr>
      <w:r>
        <w:rPr>
          <w:u w:val="single"/>
          <w:lang w:val="ru-RU"/>
        </w:rPr>
        <w:t xml:space="preserve">Отчет Независимого консультативного комитета </w:t>
      </w:r>
      <w:r w:rsidR="000639EF">
        <w:rPr>
          <w:u w:val="single"/>
          <w:lang w:val="ru-RU"/>
        </w:rPr>
        <w:t xml:space="preserve">ВОИС </w:t>
      </w:r>
      <w:r>
        <w:rPr>
          <w:u w:val="single"/>
          <w:lang w:val="ru-RU"/>
        </w:rPr>
        <w:t xml:space="preserve">по надзору </w:t>
      </w:r>
      <w:r w:rsidR="00AF5C50" w:rsidRPr="00305E3B">
        <w:rPr>
          <w:u w:val="single"/>
          <w:lang w:val="ru-RU"/>
        </w:rPr>
        <w:t>(</w:t>
      </w:r>
      <w:r>
        <w:rPr>
          <w:u w:val="single"/>
          <w:lang w:val="ru-RU"/>
        </w:rPr>
        <w:t>НККН</w:t>
      </w:r>
      <w:r w:rsidR="00AF5C50" w:rsidRPr="00305E3B">
        <w:rPr>
          <w:lang w:val="ru-RU"/>
        </w:rPr>
        <w:t>)</w:t>
      </w:r>
    </w:p>
    <w:p w:rsidR="00806581" w:rsidRPr="00305E3B" w:rsidRDefault="000639EF" w:rsidP="0004109F">
      <w:pPr>
        <w:pStyle w:val="ONUME"/>
        <w:tabs>
          <w:tab w:val="clear" w:pos="567"/>
          <w:tab w:val="num" w:pos="540"/>
        </w:tabs>
        <w:ind w:left="540"/>
        <w:rPr>
          <w:lang w:val="ru-RU"/>
        </w:rPr>
      </w:pPr>
      <w:r>
        <w:rPr>
          <w:lang w:val="ru-RU"/>
        </w:rPr>
        <w:t xml:space="preserve">Генеральная Ассамблея ВОИС приняла к сведению </w:t>
      </w:r>
      <w:r w:rsidR="008727F3">
        <w:rPr>
          <w:lang w:val="ru-RU"/>
        </w:rPr>
        <w:t>о</w:t>
      </w:r>
      <w:r>
        <w:rPr>
          <w:lang w:val="ru-RU"/>
        </w:rPr>
        <w:t xml:space="preserve">тчет Независимого консультативного комитета ВОИС по надзору (НККН) (документ </w:t>
      </w:r>
      <w:r w:rsidRPr="00730ED3">
        <w:t>WO</w:t>
      </w:r>
      <w:r w:rsidRPr="00305E3B">
        <w:rPr>
          <w:lang w:val="ru-RU"/>
        </w:rPr>
        <w:t>/</w:t>
      </w:r>
      <w:r w:rsidRPr="00730ED3">
        <w:t>GA</w:t>
      </w:r>
      <w:r w:rsidRPr="00305E3B">
        <w:rPr>
          <w:lang w:val="ru-RU"/>
        </w:rPr>
        <w:t>/51/2</w:t>
      </w:r>
      <w:r>
        <w:rPr>
          <w:lang w:val="ru-RU"/>
        </w:rPr>
        <w:t>)</w:t>
      </w:r>
      <w:r w:rsidR="0079602D">
        <w:rPr>
          <w:lang w:val="ru-RU"/>
        </w:rPr>
        <w:t>.</w:t>
      </w:r>
    </w:p>
    <w:p w:rsidR="00DA690A" w:rsidRDefault="00DA690A">
      <w:pPr>
        <w:rPr>
          <w:lang w:val="ru-RU"/>
        </w:rPr>
      </w:pPr>
      <w:r>
        <w:rPr>
          <w:lang w:val="ru-RU"/>
        </w:rPr>
        <w:br w:type="page"/>
      </w:r>
    </w:p>
    <w:p w:rsidR="00AF5C50" w:rsidRPr="0004109F" w:rsidRDefault="009327B7" w:rsidP="009327B7">
      <w:pPr>
        <w:pStyle w:val="ONUME"/>
        <w:numPr>
          <w:ilvl w:val="0"/>
          <w:numId w:val="0"/>
        </w:numPr>
        <w:ind w:left="540"/>
      </w:pPr>
      <w:r w:rsidRPr="009327B7">
        <w:rPr>
          <w:lang w:val="ru-RU"/>
        </w:rPr>
        <w:lastRenderedPageBreak/>
        <w:t>(</w:t>
      </w:r>
      <w:r w:rsidRPr="009327B7">
        <w:t>ii</w:t>
      </w:r>
      <w:r w:rsidRPr="009327B7">
        <w:rPr>
          <w:lang w:val="ru-RU"/>
        </w:rPr>
        <w:t>)</w:t>
      </w:r>
      <w:r w:rsidRPr="009327B7">
        <w:rPr>
          <w:lang w:val="ru-RU"/>
        </w:rPr>
        <w:tab/>
      </w:r>
      <w:r w:rsidR="00305E3B">
        <w:rPr>
          <w:u w:val="single"/>
          <w:lang w:val="ru-RU"/>
        </w:rPr>
        <w:t>Отчет Внешнего аудитора</w:t>
      </w:r>
    </w:p>
    <w:p w:rsidR="00AF5C50" w:rsidRPr="000639EF" w:rsidRDefault="000639EF" w:rsidP="0004109F">
      <w:pPr>
        <w:pStyle w:val="ONUME"/>
        <w:ind w:left="540"/>
        <w:rPr>
          <w:lang w:val="ru-RU"/>
        </w:rPr>
      </w:pPr>
      <w:r>
        <w:rPr>
          <w:lang w:val="ru-RU"/>
        </w:rPr>
        <w:t>Генеральная Ассамблея и другие Ассамблеи государств</w:t>
      </w:r>
      <w:r w:rsidR="009327B7">
        <w:rPr>
          <w:lang w:val="ru-RU"/>
        </w:rPr>
        <w:t xml:space="preserve"> – </w:t>
      </w:r>
      <w:r>
        <w:rPr>
          <w:lang w:val="ru-RU"/>
        </w:rPr>
        <w:t xml:space="preserve">членов ВОИС приняли к сведению </w:t>
      </w:r>
      <w:r w:rsidR="008727F3">
        <w:rPr>
          <w:lang w:val="ru-RU"/>
        </w:rPr>
        <w:t>о</w:t>
      </w:r>
      <w:r>
        <w:rPr>
          <w:lang w:val="ru-RU"/>
        </w:rPr>
        <w:t xml:space="preserve">тчет Внешнего аудитора (документ А/59/6). </w:t>
      </w:r>
    </w:p>
    <w:p w:rsidR="00AF5C50" w:rsidRPr="00305E3B" w:rsidRDefault="009327B7" w:rsidP="009327B7">
      <w:pPr>
        <w:pStyle w:val="ONUME"/>
        <w:numPr>
          <w:ilvl w:val="0"/>
          <w:numId w:val="0"/>
        </w:numPr>
        <w:ind w:left="540"/>
        <w:rPr>
          <w:lang w:val="ru-RU"/>
        </w:rPr>
      </w:pPr>
      <w:r w:rsidRPr="009327B7">
        <w:rPr>
          <w:lang w:val="ru-RU"/>
        </w:rPr>
        <w:t>(</w:t>
      </w:r>
      <w:r w:rsidRPr="009327B7">
        <w:t>iii</w:t>
      </w:r>
      <w:r w:rsidRPr="009327B7">
        <w:rPr>
          <w:lang w:val="ru-RU"/>
        </w:rPr>
        <w:t>)</w:t>
      </w:r>
      <w:r w:rsidRPr="009327B7">
        <w:rPr>
          <w:lang w:val="ru-RU"/>
        </w:rPr>
        <w:tab/>
      </w:r>
      <w:r w:rsidR="00305E3B">
        <w:rPr>
          <w:u w:val="single"/>
          <w:lang w:val="ru-RU"/>
        </w:rPr>
        <w:t>Отчет Директора Отдела внутреннего надзора</w:t>
      </w:r>
      <w:r w:rsidR="00AF5C50" w:rsidRPr="00305E3B">
        <w:rPr>
          <w:u w:val="single"/>
          <w:lang w:val="ru-RU"/>
        </w:rPr>
        <w:t xml:space="preserve"> (</w:t>
      </w:r>
      <w:r w:rsidR="00305E3B">
        <w:rPr>
          <w:u w:val="single"/>
          <w:lang w:val="ru-RU"/>
        </w:rPr>
        <w:t>ОВН</w:t>
      </w:r>
      <w:r w:rsidR="00AF5C50" w:rsidRPr="00305E3B">
        <w:rPr>
          <w:lang w:val="ru-RU"/>
        </w:rPr>
        <w:t>)</w:t>
      </w:r>
    </w:p>
    <w:p w:rsidR="00AF5C50" w:rsidRPr="005579DD" w:rsidRDefault="000639EF" w:rsidP="00DA690A">
      <w:pPr>
        <w:pStyle w:val="ONUME"/>
        <w:tabs>
          <w:tab w:val="clear" w:pos="567"/>
          <w:tab w:val="num" w:pos="540"/>
        </w:tabs>
        <w:spacing w:after="480"/>
        <w:ind w:left="540"/>
        <w:rPr>
          <w:lang w:val="ru-RU"/>
        </w:rPr>
      </w:pPr>
      <w:r w:rsidRPr="005579DD">
        <w:rPr>
          <w:lang w:val="ru-RU"/>
        </w:rPr>
        <w:t xml:space="preserve">Генеральная Ассамблея ВОИС приняла к сведению </w:t>
      </w:r>
      <w:r w:rsidR="008727F3">
        <w:rPr>
          <w:lang w:val="ru-RU"/>
        </w:rPr>
        <w:t>г</w:t>
      </w:r>
      <w:r w:rsidRPr="005579DD">
        <w:rPr>
          <w:lang w:val="ru-RU"/>
        </w:rPr>
        <w:t xml:space="preserve">одовой отчет Директора Отдела внутреннего надзора (ОВН) (документ </w:t>
      </w:r>
      <w:r w:rsidRPr="005579DD">
        <w:t>WO</w:t>
      </w:r>
      <w:r w:rsidRPr="005579DD">
        <w:rPr>
          <w:lang w:val="ru-RU"/>
        </w:rPr>
        <w:t>/</w:t>
      </w:r>
      <w:r w:rsidRPr="005579DD">
        <w:t>GA</w:t>
      </w:r>
      <w:r w:rsidRPr="005579DD">
        <w:rPr>
          <w:lang w:val="ru-RU"/>
        </w:rPr>
        <w:t>/51/3), а также просьбу КПБ в отношении</w:t>
      </w:r>
      <w:r w:rsidR="005579DD">
        <w:rPr>
          <w:lang w:val="ru-RU"/>
        </w:rPr>
        <w:t xml:space="preserve"> этого документа</w:t>
      </w:r>
      <w:r w:rsidRPr="005579DD">
        <w:rPr>
          <w:lang w:val="ru-RU"/>
        </w:rPr>
        <w:t>, изложенную в документе А/59/7.</w:t>
      </w:r>
    </w:p>
    <w:p w:rsidR="00F01F1A" w:rsidRDefault="00134A74" w:rsidP="00DA690A">
      <w:pPr>
        <w:spacing w:before="240" w:after="240"/>
        <w:rPr>
          <w:lang w:val="ru-RU"/>
        </w:rPr>
      </w:pPr>
      <w:r>
        <w:rPr>
          <w:lang w:val="ru-RU"/>
        </w:rPr>
        <w:t>ПУНКТ</w:t>
      </w:r>
      <w:r w:rsidRPr="00F46C02">
        <w:rPr>
          <w:lang w:val="ru-RU"/>
        </w:rPr>
        <w:t xml:space="preserve"> 12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957285" w:rsidRPr="00F46C02" w:rsidRDefault="00F46C02" w:rsidP="00B4195A">
      <w:pPr>
        <w:pStyle w:val="Heading3"/>
        <w:rPr>
          <w:lang w:val="ru-RU"/>
        </w:rPr>
      </w:pPr>
      <w:r>
        <w:rPr>
          <w:lang w:val="ru-RU"/>
        </w:rPr>
        <w:t xml:space="preserve">открытие новых </w:t>
      </w:r>
      <w:r w:rsidRPr="00F01F1A">
        <w:rPr>
          <w:lang w:val="ru-RU"/>
        </w:rPr>
        <w:t>внешних</w:t>
      </w:r>
      <w:r>
        <w:rPr>
          <w:lang w:val="ru-RU"/>
        </w:rPr>
        <w:t xml:space="preserve"> бюро </w:t>
      </w:r>
      <w:r w:rsidR="00F25217">
        <w:rPr>
          <w:lang w:val="ru-RU"/>
        </w:rPr>
        <w:t>ВОИС</w:t>
      </w:r>
    </w:p>
    <w:p w:rsidR="00957285" w:rsidRPr="00F46C02" w:rsidRDefault="00F46C02" w:rsidP="00957285">
      <w:pPr>
        <w:pStyle w:val="ONUME"/>
        <w:tabs>
          <w:tab w:val="clear" w:pos="567"/>
          <w:tab w:val="left" w:pos="540"/>
        </w:tabs>
        <w:rPr>
          <w:lang w:val="ru-RU"/>
        </w:rPr>
      </w:pPr>
      <w:r>
        <w:rPr>
          <w:lang w:val="ru-RU"/>
        </w:rPr>
        <w:t>Обсуждения проходили на основе документа</w:t>
      </w:r>
      <w:r w:rsidRPr="00F46C02">
        <w:rPr>
          <w:lang w:val="ru-RU"/>
        </w:rPr>
        <w:t xml:space="preserve"> </w:t>
      </w:r>
      <w:r w:rsidR="00260E32" w:rsidRPr="00260E32">
        <w:t>WO</w:t>
      </w:r>
      <w:r w:rsidR="00260E32" w:rsidRPr="00F46C02">
        <w:rPr>
          <w:lang w:val="ru-RU"/>
        </w:rPr>
        <w:t>/</w:t>
      </w:r>
      <w:r w:rsidR="00260E32" w:rsidRPr="00260E32">
        <w:t>GA</w:t>
      </w:r>
      <w:r w:rsidR="00260E32" w:rsidRPr="00F46C02">
        <w:rPr>
          <w:lang w:val="ru-RU"/>
        </w:rPr>
        <w:t>/51/4.</w:t>
      </w:r>
    </w:p>
    <w:p w:rsidR="00957285" w:rsidRPr="00F46C02" w:rsidRDefault="001559FF" w:rsidP="00A312A8">
      <w:pPr>
        <w:pStyle w:val="ONUME"/>
        <w:tabs>
          <w:tab w:val="clear" w:pos="567"/>
          <w:tab w:val="num" w:pos="540"/>
        </w:tabs>
        <w:spacing w:after="480"/>
        <w:ind w:left="539"/>
        <w:rPr>
          <w:lang w:val="ru-RU"/>
        </w:rPr>
      </w:pPr>
      <w:r>
        <w:rPr>
          <w:lang w:val="ru-RU"/>
        </w:rPr>
        <w:t>См. продолжение отчета об обсуждении пункта </w:t>
      </w:r>
      <w:r w:rsidRPr="001559FF">
        <w:rPr>
          <w:lang w:val="ru-RU"/>
        </w:rPr>
        <w:t>12</w:t>
      </w:r>
      <w:r>
        <w:rPr>
          <w:lang w:val="ru-RU"/>
        </w:rPr>
        <w:t xml:space="preserve"> повестки дня (документ А/59/13 </w:t>
      </w:r>
      <w:r>
        <w:t>Add</w:t>
      </w:r>
      <w:r w:rsidRPr="001559FF">
        <w:rPr>
          <w:lang w:val="ru-RU"/>
        </w:rPr>
        <w:t>.4).</w:t>
      </w:r>
    </w:p>
    <w:p w:rsidR="00F01F1A" w:rsidRDefault="00305E3B" w:rsidP="00B4195A">
      <w:pPr>
        <w:pStyle w:val="Heading3"/>
        <w:rPr>
          <w:lang w:val="ru-RU"/>
        </w:rPr>
      </w:pPr>
      <w:r>
        <w:rPr>
          <w:lang w:val="ru-RU"/>
        </w:rPr>
        <w:t>ПУНКТ</w:t>
      </w:r>
      <w:r w:rsidRPr="00305E3B">
        <w:rPr>
          <w:lang w:val="ru-RU"/>
        </w:rPr>
        <w:t xml:space="preserve"> 13 </w:t>
      </w:r>
      <w:r>
        <w:rPr>
          <w:lang w:val="ru-RU"/>
        </w:rPr>
        <w:t>сводной</w:t>
      </w:r>
      <w:r w:rsidRPr="00305E3B">
        <w:rPr>
          <w:lang w:val="ru-RU"/>
        </w:rPr>
        <w:t xml:space="preserve"> </w:t>
      </w:r>
      <w:r>
        <w:rPr>
          <w:lang w:val="ru-RU"/>
        </w:rPr>
        <w:t>повестки</w:t>
      </w:r>
      <w:r w:rsidRPr="00305E3B">
        <w:rPr>
          <w:lang w:val="ru-RU"/>
        </w:rPr>
        <w:t xml:space="preserve"> </w:t>
      </w:r>
      <w:r>
        <w:rPr>
          <w:lang w:val="ru-RU"/>
        </w:rPr>
        <w:t>дня</w:t>
      </w:r>
    </w:p>
    <w:p w:rsidR="00957285" w:rsidRPr="00305E3B" w:rsidRDefault="00305E3B" w:rsidP="00B4195A">
      <w:pPr>
        <w:pStyle w:val="Heading3"/>
        <w:rPr>
          <w:lang w:val="ru-RU"/>
        </w:rPr>
      </w:pPr>
      <w:r>
        <w:rPr>
          <w:lang w:val="ru-RU"/>
        </w:rPr>
        <w:t xml:space="preserve">отчет о работе комитета по </w:t>
      </w:r>
      <w:r w:rsidRPr="00F01F1A">
        <w:rPr>
          <w:lang w:val="ru-RU"/>
        </w:rPr>
        <w:t>программе</w:t>
      </w:r>
      <w:r>
        <w:rPr>
          <w:lang w:val="ru-RU"/>
        </w:rPr>
        <w:t xml:space="preserve"> и бюджету</w:t>
      </w:r>
      <w:r w:rsidR="00931CCC">
        <w:rPr>
          <w:lang w:val="ru-RU"/>
        </w:rPr>
        <w:t xml:space="preserve"> (КПБ)</w:t>
      </w:r>
    </w:p>
    <w:p w:rsidR="00957285" w:rsidRPr="00F46C02" w:rsidRDefault="00F46C02" w:rsidP="00957285">
      <w:pPr>
        <w:pStyle w:val="ONUME"/>
        <w:tabs>
          <w:tab w:val="clear" w:pos="567"/>
          <w:tab w:val="left" w:pos="540"/>
        </w:tabs>
        <w:rPr>
          <w:lang w:val="ru-RU"/>
        </w:rPr>
      </w:pPr>
      <w:r>
        <w:rPr>
          <w:lang w:val="ru-RU"/>
        </w:rPr>
        <w:t>Обсуждения проходили на основе документов</w:t>
      </w:r>
      <w:r w:rsidRPr="00305E3B">
        <w:rPr>
          <w:lang w:val="ru-RU"/>
        </w:rPr>
        <w:t xml:space="preserve"> </w:t>
      </w:r>
      <w:r w:rsidR="00260E32" w:rsidRPr="00260E32">
        <w:t>A</w:t>
      </w:r>
      <w:r w:rsidR="00260E32" w:rsidRPr="00F46C02">
        <w:rPr>
          <w:lang w:val="ru-RU"/>
        </w:rPr>
        <w:t>/59/7</w:t>
      </w:r>
      <w:r w:rsidR="001E0D27" w:rsidRPr="00F46C02">
        <w:rPr>
          <w:lang w:val="ru-RU"/>
        </w:rPr>
        <w:t xml:space="preserve">, </w:t>
      </w:r>
      <w:r w:rsidR="001E0D27">
        <w:t>A</w:t>
      </w:r>
      <w:r w:rsidR="001E0D27" w:rsidRPr="00F46C02">
        <w:rPr>
          <w:lang w:val="ru-RU"/>
        </w:rPr>
        <w:t>/59/8</w:t>
      </w:r>
      <w:r w:rsidR="00153C38" w:rsidRPr="00F46C02">
        <w:rPr>
          <w:lang w:val="ru-RU"/>
        </w:rPr>
        <w:t xml:space="preserve">, </w:t>
      </w:r>
      <w:r w:rsidR="00153C38">
        <w:t>A</w:t>
      </w:r>
      <w:r w:rsidR="00153C38" w:rsidRPr="00F46C02">
        <w:rPr>
          <w:lang w:val="ru-RU"/>
        </w:rPr>
        <w:t>/59/</w:t>
      </w:r>
      <w:r w:rsidR="00153C38">
        <w:t>INF</w:t>
      </w:r>
      <w:r w:rsidR="00153C38" w:rsidRPr="00F46C02">
        <w:rPr>
          <w:lang w:val="ru-RU"/>
        </w:rPr>
        <w:t xml:space="preserve">/3, </w:t>
      </w:r>
      <w:r w:rsidR="00153C38">
        <w:t>A</w:t>
      </w:r>
      <w:r w:rsidR="00153C38" w:rsidRPr="00F46C02">
        <w:rPr>
          <w:lang w:val="ru-RU"/>
        </w:rPr>
        <w:t xml:space="preserve">/59/10, </w:t>
      </w:r>
      <w:r w:rsidR="00153C38">
        <w:t>A</w:t>
      </w:r>
      <w:r w:rsidR="00153C38" w:rsidRPr="00F46C02">
        <w:rPr>
          <w:lang w:val="ru-RU"/>
        </w:rPr>
        <w:t>/59/</w:t>
      </w:r>
      <w:r w:rsidR="00153C38">
        <w:t>INF</w:t>
      </w:r>
      <w:r w:rsidR="00153C38" w:rsidRPr="00F46C02">
        <w:rPr>
          <w:lang w:val="ru-RU"/>
        </w:rPr>
        <w:t xml:space="preserve">/6 </w:t>
      </w:r>
      <w:r>
        <w:rPr>
          <w:lang w:val="ru-RU"/>
        </w:rPr>
        <w:t>и</w:t>
      </w:r>
      <w:r w:rsidR="00153C38" w:rsidRPr="00F46C02">
        <w:rPr>
          <w:lang w:val="ru-RU"/>
        </w:rPr>
        <w:t xml:space="preserve"> </w:t>
      </w:r>
      <w:r w:rsidR="00153C38">
        <w:t>A</w:t>
      </w:r>
      <w:r w:rsidR="00153C38" w:rsidRPr="00F46C02">
        <w:rPr>
          <w:lang w:val="ru-RU"/>
        </w:rPr>
        <w:t>/59/11</w:t>
      </w:r>
      <w:r w:rsidR="00260E32" w:rsidRPr="00F46C02">
        <w:rPr>
          <w:lang w:val="ru-RU"/>
        </w:rPr>
        <w:t>.</w:t>
      </w:r>
    </w:p>
    <w:p w:rsidR="00957285" w:rsidRDefault="006E5CB0" w:rsidP="00957285">
      <w:pPr>
        <w:pStyle w:val="ONUME"/>
        <w:tabs>
          <w:tab w:val="clear" w:pos="567"/>
          <w:tab w:val="num" w:pos="540"/>
        </w:tabs>
        <w:ind w:left="540"/>
        <w:rPr>
          <w:lang w:val="ru-RU"/>
        </w:rPr>
      </w:pPr>
      <w:r>
        <w:rPr>
          <w:lang w:val="ru-RU"/>
        </w:rPr>
        <w:t xml:space="preserve">В отношении всех вопросов, подпадающих под данный пункт повестки дня, за исключением предлагаемых Программы и бюджета на двухлетний период </w:t>
      </w:r>
      <w:r w:rsidR="002B719C">
        <w:rPr>
          <w:lang w:val="ru-RU"/>
        </w:rPr>
        <w:br/>
      </w:r>
      <w:r>
        <w:rPr>
          <w:lang w:val="ru-RU"/>
        </w:rPr>
        <w:t xml:space="preserve">2020–2021 гг., Ассамблеи ВОИС, каждая </w:t>
      </w:r>
      <w:r w:rsidRPr="006E5CB0">
        <w:rPr>
          <w:lang w:val="ru-RU"/>
        </w:rPr>
        <w:t>в той степени, в какой это ее касается</w:t>
      </w:r>
      <w:r>
        <w:rPr>
          <w:lang w:val="ru-RU"/>
        </w:rPr>
        <w:t>:</w:t>
      </w:r>
    </w:p>
    <w:p w:rsidR="006E5CB0" w:rsidRPr="00A312A8" w:rsidRDefault="006E5CB0" w:rsidP="006E5CB0">
      <w:pPr>
        <w:pStyle w:val="ONUME"/>
        <w:numPr>
          <w:ilvl w:val="2"/>
          <w:numId w:val="5"/>
        </w:numPr>
        <w:rPr>
          <w:lang w:val="ru-RU"/>
        </w:rPr>
      </w:pPr>
      <w:r>
        <w:rPr>
          <w:lang w:val="ru-RU"/>
        </w:rPr>
        <w:t xml:space="preserve">приняли к сведению перечень решений, принятых Комитетом по программе и бюджету </w:t>
      </w:r>
      <w:r w:rsidRPr="00A312A8">
        <w:rPr>
          <w:lang w:val="ru-RU"/>
        </w:rPr>
        <w:t>(</w:t>
      </w:r>
      <w:r>
        <w:rPr>
          <w:lang w:val="ru-RU"/>
        </w:rPr>
        <w:t xml:space="preserve">документы </w:t>
      </w:r>
      <w:r w:rsidRPr="00B9104D">
        <w:t>WO</w:t>
      </w:r>
      <w:r w:rsidRPr="00A312A8">
        <w:rPr>
          <w:lang w:val="ru-RU"/>
        </w:rPr>
        <w:t>/</w:t>
      </w:r>
      <w:r w:rsidRPr="00B9104D">
        <w:t>PBC</w:t>
      </w:r>
      <w:r w:rsidRPr="00A312A8">
        <w:rPr>
          <w:lang w:val="ru-RU"/>
        </w:rPr>
        <w:t xml:space="preserve">/29/7 </w:t>
      </w:r>
      <w:r w:rsidR="004B70BF">
        <w:rPr>
          <w:lang w:val="ru-RU"/>
        </w:rPr>
        <w:t>и</w:t>
      </w:r>
      <w:r w:rsidRPr="00A312A8">
        <w:rPr>
          <w:lang w:val="ru-RU"/>
        </w:rPr>
        <w:t xml:space="preserve"> </w:t>
      </w:r>
      <w:r w:rsidRPr="00B9104D">
        <w:t>WO</w:t>
      </w:r>
      <w:r w:rsidRPr="00A312A8">
        <w:rPr>
          <w:lang w:val="ru-RU"/>
        </w:rPr>
        <w:t>/</w:t>
      </w:r>
      <w:r w:rsidRPr="00B9104D">
        <w:t>PBC</w:t>
      </w:r>
      <w:r w:rsidRPr="00A312A8">
        <w:rPr>
          <w:lang w:val="ru-RU"/>
        </w:rPr>
        <w:t xml:space="preserve">/30/15); </w:t>
      </w:r>
      <w:r>
        <w:rPr>
          <w:lang w:val="ru-RU"/>
        </w:rPr>
        <w:t>и</w:t>
      </w:r>
    </w:p>
    <w:p w:rsidR="006E5CB0" w:rsidRPr="00A312A8" w:rsidRDefault="00C4575E" w:rsidP="006E5CB0">
      <w:pPr>
        <w:pStyle w:val="ONUME"/>
        <w:numPr>
          <w:ilvl w:val="2"/>
          <w:numId w:val="5"/>
        </w:numPr>
        <w:rPr>
          <w:lang w:val="ru-RU"/>
        </w:rPr>
      </w:pPr>
      <w:r>
        <w:rPr>
          <w:lang w:val="ru-RU"/>
        </w:rPr>
        <w:t>одобрили рекомендации Комитета по программе и бюджету, содержащиеся в тех же документах</w:t>
      </w:r>
      <w:r w:rsidR="006E5CB0" w:rsidRPr="00A312A8">
        <w:rPr>
          <w:lang w:val="ru-RU"/>
        </w:rPr>
        <w:t>.</w:t>
      </w:r>
    </w:p>
    <w:p w:rsidR="006E5CB0" w:rsidRPr="00A312A8" w:rsidRDefault="000652F0" w:rsidP="006E5CB0">
      <w:pPr>
        <w:pStyle w:val="ONUME"/>
        <w:tabs>
          <w:tab w:val="clear" w:pos="567"/>
          <w:tab w:val="num" w:pos="540"/>
        </w:tabs>
        <w:ind w:left="540"/>
        <w:rPr>
          <w:lang w:val="ru-RU"/>
        </w:rPr>
      </w:pPr>
      <w:r>
        <w:rPr>
          <w:lang w:val="ru-RU"/>
        </w:rPr>
        <w:t xml:space="preserve">В отношении </w:t>
      </w:r>
      <w:r w:rsidRPr="000652F0">
        <w:rPr>
          <w:lang w:val="ru-RU"/>
        </w:rPr>
        <w:t xml:space="preserve">предлагаемых Программы и бюджета на двухлетний период </w:t>
      </w:r>
      <w:r w:rsidRPr="000652F0">
        <w:rPr>
          <w:lang w:val="ru-RU"/>
        </w:rPr>
        <w:br/>
        <w:t>2020–2021 гг.</w:t>
      </w:r>
      <w:r w:rsidR="006E5CB0" w:rsidRPr="00A312A8">
        <w:rPr>
          <w:lang w:val="ru-RU"/>
        </w:rPr>
        <w:t>:</w:t>
      </w:r>
    </w:p>
    <w:p w:rsidR="006E5CB0" w:rsidRPr="00A312A8" w:rsidRDefault="000652F0" w:rsidP="006E5CB0">
      <w:pPr>
        <w:pStyle w:val="ONUME"/>
        <w:numPr>
          <w:ilvl w:val="0"/>
          <w:numId w:val="0"/>
        </w:numPr>
        <w:ind w:left="1170"/>
        <w:rPr>
          <w:lang w:val="ru-RU"/>
        </w:rPr>
      </w:pPr>
      <w:r w:rsidRPr="000652F0">
        <w:rPr>
          <w:lang w:val="ru-RU"/>
        </w:rPr>
        <w:t>Ассамблеи ВОИС, каждая в той степени, в какой это ее касается</w:t>
      </w:r>
      <w:r w:rsidR="006E5CB0" w:rsidRPr="00A312A8">
        <w:rPr>
          <w:lang w:val="ru-RU"/>
        </w:rPr>
        <w:t>:</w:t>
      </w:r>
    </w:p>
    <w:p w:rsidR="006E5CB0" w:rsidRPr="00A312A8" w:rsidRDefault="009F7AAB" w:rsidP="006E5CB0">
      <w:pPr>
        <w:pStyle w:val="ONUME"/>
        <w:numPr>
          <w:ilvl w:val="2"/>
          <w:numId w:val="5"/>
        </w:numPr>
        <w:ind w:left="1710" w:hanging="576"/>
        <w:rPr>
          <w:lang w:val="ru-RU"/>
        </w:rPr>
      </w:pPr>
      <w:r>
        <w:rPr>
          <w:lang w:val="ru-RU"/>
        </w:rPr>
        <w:t xml:space="preserve">утвердили предлагаемые Программу и бюджет на двухлетний период </w:t>
      </w:r>
      <w:r w:rsidR="006E5CB0" w:rsidRPr="00A312A8">
        <w:rPr>
          <w:lang w:val="ru-RU"/>
        </w:rPr>
        <w:t>2020</w:t>
      </w:r>
      <w:r>
        <w:rPr>
          <w:lang w:val="ru-RU"/>
        </w:rPr>
        <w:t>–20</w:t>
      </w:r>
      <w:r w:rsidR="006E5CB0" w:rsidRPr="00A312A8">
        <w:rPr>
          <w:lang w:val="ru-RU"/>
        </w:rPr>
        <w:t>21</w:t>
      </w:r>
      <w:r>
        <w:rPr>
          <w:lang w:val="ru-RU"/>
        </w:rPr>
        <w:t> гг.</w:t>
      </w:r>
      <w:r w:rsidR="006E5CB0" w:rsidRPr="00A312A8">
        <w:rPr>
          <w:lang w:val="ru-RU"/>
        </w:rPr>
        <w:t xml:space="preserve"> (</w:t>
      </w:r>
      <w:r>
        <w:rPr>
          <w:lang w:val="ru-RU"/>
        </w:rPr>
        <w:t xml:space="preserve">документ </w:t>
      </w:r>
      <w:r w:rsidR="006E5CB0" w:rsidRPr="00DC6D69">
        <w:rPr>
          <w:lang w:val="en-GB"/>
        </w:rPr>
        <w:t>A</w:t>
      </w:r>
      <w:r w:rsidR="006E5CB0" w:rsidRPr="00A312A8">
        <w:rPr>
          <w:lang w:val="ru-RU"/>
        </w:rPr>
        <w:t xml:space="preserve">/59/8), </w:t>
      </w:r>
      <w:r>
        <w:rPr>
          <w:lang w:val="ru-RU"/>
        </w:rPr>
        <w:t xml:space="preserve">при условии распределения </w:t>
      </w:r>
      <w:r w:rsidR="00C4603F">
        <w:rPr>
          <w:lang w:val="ru-RU"/>
        </w:rPr>
        <w:t>доходов</w:t>
      </w:r>
      <w:r>
        <w:rPr>
          <w:lang w:val="ru-RU"/>
        </w:rPr>
        <w:t xml:space="preserve"> и расходов по союзам, как это отражено в предлагаемом пересмотренном варианте приложения </w:t>
      </w:r>
      <w:r w:rsidR="006E5CB0" w:rsidRPr="00DC6D69">
        <w:rPr>
          <w:lang w:val="en-GB"/>
        </w:rPr>
        <w:t>III</w:t>
      </w:r>
      <w:r w:rsidR="006E5CB0" w:rsidRPr="00A312A8">
        <w:rPr>
          <w:lang w:val="ru-RU"/>
        </w:rPr>
        <w:t>,</w:t>
      </w:r>
      <w:r>
        <w:rPr>
          <w:lang w:val="ru-RU"/>
        </w:rPr>
        <w:t xml:space="preserve"> предусматривающем возврат к методике распределения </w:t>
      </w:r>
      <w:r w:rsidR="00C4603F">
        <w:rPr>
          <w:lang w:val="ru-RU"/>
        </w:rPr>
        <w:t>доходов</w:t>
      </w:r>
      <w:r>
        <w:rPr>
          <w:lang w:val="ru-RU"/>
        </w:rPr>
        <w:t xml:space="preserve"> и расходов по союзам, примененной в Программе и бюджете на двухлетний период </w:t>
      </w:r>
      <w:r w:rsidR="006E5CB0" w:rsidRPr="00A312A8">
        <w:rPr>
          <w:lang w:val="ru-RU"/>
        </w:rPr>
        <w:t>2018</w:t>
      </w:r>
      <w:r>
        <w:rPr>
          <w:lang w:val="ru-RU"/>
        </w:rPr>
        <w:t>–20</w:t>
      </w:r>
      <w:r w:rsidR="006E5CB0" w:rsidRPr="00A312A8">
        <w:rPr>
          <w:lang w:val="ru-RU"/>
        </w:rPr>
        <w:t>19</w:t>
      </w:r>
      <w:r>
        <w:rPr>
          <w:lang w:val="ru-RU"/>
        </w:rPr>
        <w:t> гг.</w:t>
      </w:r>
      <w:r w:rsidR="006E5CB0" w:rsidRPr="00A312A8">
        <w:rPr>
          <w:lang w:val="ru-RU"/>
        </w:rPr>
        <w:t>;</w:t>
      </w:r>
    </w:p>
    <w:p w:rsidR="006E5CB0" w:rsidRPr="00A312A8" w:rsidRDefault="00F63799" w:rsidP="006E5CB0">
      <w:pPr>
        <w:pStyle w:val="ONUME"/>
        <w:numPr>
          <w:ilvl w:val="2"/>
          <w:numId w:val="5"/>
        </w:numPr>
        <w:ind w:left="1710" w:hanging="576"/>
        <w:rPr>
          <w:lang w:val="ru-RU"/>
        </w:rPr>
      </w:pPr>
      <w:r>
        <w:rPr>
          <w:lang w:val="ru-RU"/>
        </w:rPr>
        <w:t xml:space="preserve">напомнили, что в соответствии с договорами о союзах, финансируемых за счет пошлин, </w:t>
      </w:r>
      <w:r w:rsidRPr="00F63799">
        <w:rPr>
          <w:lang w:val="ru-RU"/>
        </w:rPr>
        <w:t>каждый союз должен иметь поступления, достаточные для покрытия его собственных расходов</w:t>
      </w:r>
      <w:r w:rsidR="006E5CB0" w:rsidRPr="00F63799">
        <w:rPr>
          <w:lang w:val="ru-RU"/>
        </w:rPr>
        <w:t>;</w:t>
      </w:r>
    </w:p>
    <w:p w:rsidR="006E5CB0" w:rsidRPr="00275A35" w:rsidRDefault="00736B11" w:rsidP="006E5CB0">
      <w:pPr>
        <w:pStyle w:val="ONUME"/>
        <w:numPr>
          <w:ilvl w:val="2"/>
          <w:numId w:val="5"/>
        </w:numPr>
        <w:ind w:left="1710" w:hanging="576"/>
        <w:rPr>
          <w:lang w:val="ru-RU"/>
        </w:rPr>
      </w:pPr>
      <w:r w:rsidRPr="00275A35">
        <w:rPr>
          <w:lang w:val="ru-RU"/>
        </w:rPr>
        <w:lastRenderedPageBreak/>
        <w:t xml:space="preserve">отметили, что каждый союз, финансируемый за счет пошлин, с прогнозируемым двухлетним дефицитом в двухлетнем периоде </w:t>
      </w:r>
      <w:r w:rsidRPr="00275A35">
        <w:rPr>
          <w:lang w:val="ru-RU"/>
        </w:rPr>
        <w:br/>
        <w:t>2020–2021 гг. должен рассмотреть меры в соответствии со своим собственным договоров в целях устранения этого дефицита</w:t>
      </w:r>
      <w:r w:rsidR="006E5CB0" w:rsidRPr="00275A35">
        <w:rPr>
          <w:lang w:val="ru-RU"/>
        </w:rPr>
        <w:t>;</w:t>
      </w:r>
    </w:p>
    <w:p w:rsidR="006E5CB0" w:rsidRPr="00275A35" w:rsidRDefault="008E026A" w:rsidP="006E5CB0">
      <w:pPr>
        <w:pStyle w:val="ONUME"/>
        <w:numPr>
          <w:ilvl w:val="2"/>
          <w:numId w:val="5"/>
        </w:numPr>
        <w:ind w:left="1710" w:hanging="576"/>
        <w:rPr>
          <w:lang w:val="ru-RU"/>
        </w:rPr>
      </w:pPr>
      <w:r w:rsidRPr="00275A35">
        <w:rPr>
          <w:lang w:val="ru-RU"/>
        </w:rPr>
        <w:t xml:space="preserve">отметили, что, </w:t>
      </w:r>
      <w:r w:rsidR="00C4603F" w:rsidRPr="00275A35">
        <w:rPr>
          <w:lang w:val="ru-RU"/>
        </w:rPr>
        <w:t xml:space="preserve">если любой союз в любой двухлетний период не имеет достаточных </w:t>
      </w:r>
      <w:r w:rsidR="00275A35" w:rsidRPr="00275A35">
        <w:rPr>
          <w:lang w:val="ru-RU"/>
        </w:rPr>
        <w:t xml:space="preserve">поступлений и </w:t>
      </w:r>
      <w:r w:rsidR="00C4603F" w:rsidRPr="00275A35">
        <w:rPr>
          <w:lang w:val="ru-RU"/>
        </w:rPr>
        <w:t xml:space="preserve">резервов для покрытия своих прогнозируемых расходов, сумма, требуемая для финансирования деятельности такого союза, выделяется из чистых активов Организации и отражается в ее </w:t>
      </w:r>
      <w:r w:rsidR="00275A35" w:rsidRPr="00275A35">
        <w:rPr>
          <w:lang w:val="ru-RU"/>
        </w:rPr>
        <w:t xml:space="preserve">годовом </w:t>
      </w:r>
      <w:r w:rsidR="00C4603F" w:rsidRPr="00275A35">
        <w:rPr>
          <w:lang w:val="ru-RU"/>
        </w:rPr>
        <w:t>финансов</w:t>
      </w:r>
      <w:r w:rsidR="00275A35" w:rsidRPr="00275A35">
        <w:rPr>
          <w:lang w:val="ru-RU"/>
        </w:rPr>
        <w:t xml:space="preserve">ом отчете и финансовых </w:t>
      </w:r>
      <w:r w:rsidR="00C4603F" w:rsidRPr="00275A35">
        <w:rPr>
          <w:lang w:val="ru-RU"/>
        </w:rPr>
        <w:t>ведомостях</w:t>
      </w:r>
      <w:r w:rsidR="00275A35" w:rsidRPr="00275A35">
        <w:rPr>
          <w:lang w:val="ru-RU"/>
        </w:rPr>
        <w:t xml:space="preserve"> (поступления, расходы и резервы в разбивке по сегментам)</w:t>
      </w:r>
      <w:r w:rsidR="00C4603F" w:rsidRPr="00275A35">
        <w:rPr>
          <w:lang w:val="ru-RU"/>
        </w:rPr>
        <w:t xml:space="preserve">, </w:t>
      </w:r>
      <w:r w:rsidR="00275A35" w:rsidRPr="00275A35">
        <w:rPr>
          <w:lang w:val="ru-RU"/>
        </w:rPr>
        <w:t xml:space="preserve">которые включают профицит/дефицит союзов, </w:t>
      </w:r>
      <w:r w:rsidR="00275A35">
        <w:rPr>
          <w:lang w:val="ru-RU"/>
        </w:rPr>
        <w:t>и</w:t>
      </w:r>
      <w:r w:rsidR="00C4603F" w:rsidRPr="00275A35">
        <w:rPr>
          <w:lang w:val="ru-RU"/>
        </w:rPr>
        <w:t xml:space="preserve"> подлежит возмещению, когда резервы такого союза позволят сделать</w:t>
      </w:r>
      <w:r w:rsidR="00275A35">
        <w:rPr>
          <w:lang w:val="ru-RU"/>
        </w:rPr>
        <w:t xml:space="preserve"> это</w:t>
      </w:r>
      <w:r w:rsidR="006E5CB0" w:rsidRPr="00275A35">
        <w:rPr>
          <w:lang w:val="ru-RU"/>
        </w:rPr>
        <w:t>;</w:t>
      </w:r>
    </w:p>
    <w:p w:rsidR="006E5CB0" w:rsidRPr="00A312A8" w:rsidRDefault="00AF56F9" w:rsidP="006E5CB0">
      <w:pPr>
        <w:pStyle w:val="ONUME"/>
        <w:numPr>
          <w:ilvl w:val="2"/>
          <w:numId w:val="5"/>
        </w:numPr>
        <w:ind w:left="1710" w:hanging="576"/>
        <w:rPr>
          <w:lang w:val="ru-RU"/>
        </w:rPr>
      </w:pPr>
      <w:r>
        <w:rPr>
          <w:lang w:val="ru-RU"/>
        </w:rPr>
        <w:t xml:space="preserve">постановили, что в соответствии с подпунктом </w:t>
      </w:r>
      <w:r w:rsidR="006E5CB0" w:rsidRPr="00A312A8">
        <w:rPr>
          <w:lang w:val="ru-RU"/>
        </w:rPr>
        <w:t>(</w:t>
      </w:r>
      <w:r w:rsidR="006E5CB0" w:rsidRPr="00DC6D69">
        <w:rPr>
          <w:lang w:val="en-GB"/>
        </w:rPr>
        <w:t>iv</w:t>
      </w:r>
      <w:r w:rsidR="006E5CB0" w:rsidRPr="00A312A8">
        <w:rPr>
          <w:lang w:val="ru-RU"/>
        </w:rPr>
        <w:t>)</w:t>
      </w:r>
      <w:r>
        <w:rPr>
          <w:lang w:val="ru-RU"/>
        </w:rPr>
        <w:t xml:space="preserve">, выше, если в двухлетнем периоде </w:t>
      </w:r>
      <w:r w:rsidR="006E5CB0" w:rsidRPr="00A312A8">
        <w:rPr>
          <w:lang w:val="ru-RU"/>
        </w:rPr>
        <w:t>202</w:t>
      </w:r>
      <w:r>
        <w:rPr>
          <w:lang w:val="ru-RU"/>
        </w:rPr>
        <w:t>0–20</w:t>
      </w:r>
      <w:r w:rsidR="006E5CB0" w:rsidRPr="00A312A8">
        <w:rPr>
          <w:lang w:val="ru-RU"/>
        </w:rPr>
        <w:t>21</w:t>
      </w:r>
      <w:r>
        <w:rPr>
          <w:lang w:val="ru-RU"/>
        </w:rPr>
        <w:t xml:space="preserve"> гг. любой союз, финансируемый за счет пошлин, не будет иметь достаточных поступлений для покрытия своих расходов, требуемая сумма, упомянутая в подпункте </w:t>
      </w:r>
      <w:r w:rsidR="006E5CB0" w:rsidRPr="00A312A8">
        <w:rPr>
          <w:lang w:val="ru-RU"/>
        </w:rPr>
        <w:t>(</w:t>
      </w:r>
      <w:r w:rsidR="006E5CB0" w:rsidRPr="00DC6D69">
        <w:rPr>
          <w:lang w:val="en-GB"/>
        </w:rPr>
        <w:t>iv</w:t>
      </w:r>
      <w:r w:rsidR="006E5CB0" w:rsidRPr="00A312A8">
        <w:rPr>
          <w:lang w:val="ru-RU"/>
        </w:rPr>
        <w:t>)</w:t>
      </w:r>
      <w:r>
        <w:rPr>
          <w:lang w:val="ru-RU"/>
        </w:rPr>
        <w:t xml:space="preserve">, будет выделена из резервов </w:t>
      </w:r>
      <w:r w:rsidRPr="00466136">
        <w:rPr>
          <w:lang w:val="ru-RU"/>
        </w:rPr>
        <w:t>союзов, финансируемых за счет взносов,</w:t>
      </w:r>
      <w:r w:rsidR="00466136" w:rsidRPr="00466136">
        <w:rPr>
          <w:lang w:val="ru-RU"/>
        </w:rPr>
        <w:t xml:space="preserve"> если </w:t>
      </w:r>
      <w:r w:rsidRPr="00466136">
        <w:rPr>
          <w:lang w:val="ru-RU"/>
        </w:rPr>
        <w:t>т</w:t>
      </w:r>
      <w:r w:rsidR="00466136" w:rsidRPr="00466136">
        <w:rPr>
          <w:lang w:val="ru-RU"/>
        </w:rPr>
        <w:t>аковы</w:t>
      </w:r>
      <w:r w:rsidRPr="00466136">
        <w:rPr>
          <w:lang w:val="ru-RU"/>
        </w:rPr>
        <w:t>х</w:t>
      </w:r>
      <w:r w:rsidR="00B821DA" w:rsidRPr="00466136">
        <w:rPr>
          <w:lang w:val="ru-RU"/>
        </w:rPr>
        <w:t xml:space="preserve"> резервов будет достаточно, или в противном случае – из резервов других союзов, финансируемых за счет пошлин</w:t>
      </w:r>
      <w:r w:rsidR="006E5CB0" w:rsidRPr="00466136">
        <w:rPr>
          <w:lang w:val="ru-RU"/>
        </w:rPr>
        <w:t>,</w:t>
      </w:r>
      <w:r w:rsidR="00B821DA" w:rsidRPr="00466136">
        <w:rPr>
          <w:lang w:val="ru-RU"/>
        </w:rPr>
        <w:t xml:space="preserve"> и будет отражена в примечаниях к финансовым ведомостям</w:t>
      </w:r>
      <w:r w:rsidR="006E5CB0" w:rsidRPr="00466136">
        <w:rPr>
          <w:lang w:val="ru-RU"/>
        </w:rPr>
        <w:t>;</w:t>
      </w:r>
    </w:p>
    <w:p w:rsidR="006E5CB0" w:rsidRPr="008A6733" w:rsidRDefault="00FE7682" w:rsidP="006E5CB0">
      <w:pPr>
        <w:pStyle w:val="ONUME"/>
        <w:numPr>
          <w:ilvl w:val="2"/>
          <w:numId w:val="5"/>
        </w:numPr>
        <w:ind w:left="1710" w:hanging="576"/>
        <w:rPr>
          <w:lang w:val="ru-RU"/>
        </w:rPr>
      </w:pPr>
      <w:r>
        <w:rPr>
          <w:lang w:val="ru-RU"/>
        </w:rPr>
        <w:t xml:space="preserve">отметили, что методика распределения доходов и расходов по союзам является сквозной темой, и постановили продолжить обсуждение этой темы, исходя из соображений общей долгосрочной финансовой устойчивости Организации с учетом документов </w:t>
      </w:r>
      <w:r w:rsidR="006E5CB0" w:rsidRPr="00DC6D69">
        <w:rPr>
          <w:lang w:val="en-GB"/>
        </w:rPr>
        <w:t>A</w:t>
      </w:r>
      <w:r w:rsidR="006E5CB0" w:rsidRPr="00A312A8">
        <w:rPr>
          <w:lang w:val="ru-RU"/>
        </w:rPr>
        <w:t xml:space="preserve">/59/10, </w:t>
      </w:r>
      <w:r w:rsidR="006E5CB0" w:rsidRPr="00DC6D69">
        <w:rPr>
          <w:lang w:val="en-GB"/>
        </w:rPr>
        <w:t>A</w:t>
      </w:r>
      <w:r w:rsidR="006E5CB0" w:rsidRPr="00A312A8">
        <w:rPr>
          <w:lang w:val="ru-RU"/>
        </w:rPr>
        <w:t xml:space="preserve">/59/11 </w:t>
      </w:r>
      <w:r>
        <w:rPr>
          <w:lang w:val="ru-RU"/>
        </w:rPr>
        <w:t>и</w:t>
      </w:r>
      <w:r w:rsidR="006E5CB0" w:rsidRPr="00A312A8">
        <w:rPr>
          <w:lang w:val="ru-RU"/>
        </w:rPr>
        <w:t xml:space="preserve"> </w:t>
      </w:r>
      <w:r w:rsidR="006E5CB0" w:rsidRPr="00DC6D69">
        <w:rPr>
          <w:lang w:val="en-GB"/>
        </w:rPr>
        <w:t>A</w:t>
      </w:r>
      <w:r w:rsidR="006E5CB0" w:rsidRPr="00A312A8">
        <w:rPr>
          <w:lang w:val="ru-RU"/>
        </w:rPr>
        <w:t>/59/</w:t>
      </w:r>
      <w:r w:rsidR="006E5CB0" w:rsidRPr="00DC6D69">
        <w:rPr>
          <w:lang w:val="en-GB"/>
        </w:rPr>
        <w:t>INF</w:t>
      </w:r>
      <w:r w:rsidR="006E5CB0" w:rsidRPr="00A312A8">
        <w:rPr>
          <w:lang w:val="ru-RU"/>
        </w:rPr>
        <w:t xml:space="preserve">/6 </w:t>
      </w:r>
      <w:r>
        <w:rPr>
          <w:lang w:val="ru-RU"/>
        </w:rPr>
        <w:t xml:space="preserve">и других предложений государств-членов, которые будут высказаны на тридцать первой сессии КПБ, с тем чтобы КПБ вынес рекомендацию на основе консенсуса для Ассамблей ВОИС </w:t>
      </w:r>
      <w:r w:rsidR="006E5CB0" w:rsidRPr="00A312A8">
        <w:rPr>
          <w:lang w:val="ru-RU"/>
        </w:rPr>
        <w:t>2020</w:t>
      </w:r>
      <w:r>
        <w:rPr>
          <w:lang w:val="ru-RU"/>
        </w:rPr>
        <w:t> г. в отношении методики ра</w:t>
      </w:r>
      <w:r w:rsidRPr="008A6733">
        <w:rPr>
          <w:lang w:val="ru-RU"/>
        </w:rPr>
        <w:t>спределения доходов и расходов по союзам</w:t>
      </w:r>
      <w:r w:rsidR="006E5CB0" w:rsidRPr="008A6733">
        <w:rPr>
          <w:lang w:val="ru-RU"/>
        </w:rPr>
        <w:t>;</w:t>
      </w:r>
    </w:p>
    <w:p w:rsidR="006E5CB0" w:rsidRPr="008A6733" w:rsidRDefault="00035E5F" w:rsidP="006E5CB0">
      <w:pPr>
        <w:pStyle w:val="ONUME"/>
        <w:numPr>
          <w:ilvl w:val="2"/>
          <w:numId w:val="5"/>
        </w:numPr>
        <w:ind w:left="1710" w:hanging="576"/>
        <w:rPr>
          <w:lang w:val="ru-RU"/>
        </w:rPr>
      </w:pPr>
      <w:r w:rsidRPr="008A6733">
        <w:rPr>
          <w:lang w:val="ru-RU"/>
        </w:rPr>
        <w:t>отметили, что все намеченные на двухлетний период 2020–2021 гг. дипломатические конференции, которые могут быть проведены под эгидой ВОИС в</w:t>
      </w:r>
      <w:r w:rsidR="008A6733" w:rsidRPr="008A6733">
        <w:rPr>
          <w:lang w:val="ru-RU"/>
        </w:rPr>
        <w:t xml:space="preserve"> этот период </w:t>
      </w:r>
      <w:r w:rsidRPr="008A6733">
        <w:rPr>
          <w:lang w:val="ru-RU"/>
        </w:rPr>
        <w:t>и профинансированы за счет средств Организации, будут открыты для полноправного участия всех государств</w:t>
      </w:r>
      <w:r w:rsidR="008A6733" w:rsidRPr="008A6733">
        <w:rPr>
          <w:lang w:val="ru-RU"/>
        </w:rPr>
        <w:t> </w:t>
      </w:r>
      <w:r w:rsidRPr="008A6733">
        <w:rPr>
          <w:lang w:val="ru-RU"/>
        </w:rPr>
        <w:t>– членов ВОИС в соответствии с рекомендациями Повестки дня в области развития</w:t>
      </w:r>
      <w:r w:rsidR="006E5CB0" w:rsidRPr="008A6733">
        <w:rPr>
          <w:lang w:val="ru-RU"/>
        </w:rPr>
        <w:t>;</w:t>
      </w:r>
    </w:p>
    <w:p w:rsidR="006E5CB0" w:rsidRPr="00A312A8" w:rsidRDefault="00495E53" w:rsidP="006E5CB0">
      <w:pPr>
        <w:pStyle w:val="ONUME"/>
        <w:numPr>
          <w:ilvl w:val="2"/>
          <w:numId w:val="5"/>
        </w:numPr>
        <w:ind w:left="1710" w:hanging="576"/>
        <w:rPr>
          <w:lang w:val="ru-RU"/>
        </w:rPr>
      </w:pPr>
      <w:r>
        <w:rPr>
          <w:lang w:val="ru-RU"/>
        </w:rPr>
        <w:t xml:space="preserve">с обеспокоенностью отметили возможные последствия </w:t>
      </w:r>
      <w:r>
        <w:rPr>
          <w:lang w:val="ru-RU"/>
        </w:rPr>
        <w:br/>
        <w:t>решения АТ МОТ № </w:t>
      </w:r>
      <w:r w:rsidR="006E5CB0" w:rsidRPr="00A312A8">
        <w:rPr>
          <w:lang w:val="ru-RU"/>
        </w:rPr>
        <w:t>4138</w:t>
      </w:r>
      <w:r>
        <w:rPr>
          <w:lang w:val="ru-RU"/>
        </w:rPr>
        <w:t>, а именно то, что оно может подорвать общую систему ООН</w:t>
      </w:r>
      <w:r w:rsidR="006E5CB0" w:rsidRPr="00A312A8">
        <w:rPr>
          <w:lang w:val="ru-RU"/>
        </w:rPr>
        <w:t>;</w:t>
      </w:r>
    </w:p>
    <w:p w:rsidR="006E5CB0" w:rsidRPr="00A312A8" w:rsidRDefault="00A35CD7" w:rsidP="006E5CB0">
      <w:pPr>
        <w:pStyle w:val="ONUME"/>
        <w:numPr>
          <w:ilvl w:val="2"/>
          <w:numId w:val="5"/>
        </w:numPr>
        <w:ind w:left="1710" w:hanging="576"/>
        <w:rPr>
          <w:lang w:val="ru-RU"/>
        </w:rPr>
      </w:pPr>
      <w:r>
        <w:rPr>
          <w:lang w:val="ru-RU"/>
        </w:rPr>
        <w:t>признали, что ВОИС, являющаяся частью общей системы ООН, будет и впредь выполнять свои обязательства в соответствии с Соглашением между Организацией Объединенных Наций и Всемирной организацией интеллектуальной собственности и п</w:t>
      </w:r>
      <w:r w:rsidR="0080479B">
        <w:rPr>
          <w:lang w:val="ru-RU"/>
        </w:rPr>
        <w:t>ризнаваемым ею Статутом КМГС</w:t>
      </w:r>
      <w:r w:rsidR="006E5CB0" w:rsidRPr="00A312A8">
        <w:rPr>
          <w:lang w:val="ru-RU"/>
        </w:rPr>
        <w:t>;</w:t>
      </w:r>
    </w:p>
    <w:p w:rsidR="006E5CB0" w:rsidRPr="00A312A8" w:rsidRDefault="008166B1" w:rsidP="00A312A8">
      <w:pPr>
        <w:pStyle w:val="ONUME"/>
        <w:numPr>
          <w:ilvl w:val="2"/>
          <w:numId w:val="5"/>
        </w:numPr>
        <w:spacing w:after="480"/>
        <w:ind w:left="1712" w:hanging="578"/>
        <w:rPr>
          <w:lang w:val="ru-RU"/>
        </w:rPr>
      </w:pPr>
      <w:r>
        <w:rPr>
          <w:lang w:val="ru-RU"/>
        </w:rPr>
        <w:t xml:space="preserve">отметили, что расходы на персонал, предусмотренные в Программе и бюджете на </w:t>
      </w:r>
      <w:r w:rsidR="006E5CB0" w:rsidRPr="00A312A8">
        <w:rPr>
          <w:lang w:val="ru-RU"/>
        </w:rPr>
        <w:t>2020</w:t>
      </w:r>
      <w:r>
        <w:rPr>
          <w:lang w:val="ru-RU"/>
        </w:rPr>
        <w:t>–20</w:t>
      </w:r>
      <w:r w:rsidR="006E5CB0" w:rsidRPr="00A312A8">
        <w:rPr>
          <w:lang w:val="ru-RU"/>
        </w:rPr>
        <w:t>21</w:t>
      </w:r>
      <w:r>
        <w:rPr>
          <w:lang w:val="ru-RU"/>
        </w:rPr>
        <w:t xml:space="preserve"> гг., не </w:t>
      </w:r>
      <w:r w:rsidR="00F456A1">
        <w:rPr>
          <w:lang w:val="ru-RU"/>
        </w:rPr>
        <w:t xml:space="preserve">включают </w:t>
      </w:r>
      <w:r>
        <w:rPr>
          <w:lang w:val="ru-RU"/>
        </w:rPr>
        <w:t xml:space="preserve">никаких дополнительных расходов на персонал, связанных с выполнением </w:t>
      </w:r>
      <w:r>
        <w:rPr>
          <w:lang w:val="ru-RU"/>
        </w:rPr>
        <w:br/>
        <w:t>решения АТ МОТ № </w:t>
      </w:r>
      <w:r w:rsidR="006E5CB0" w:rsidRPr="00A312A8">
        <w:rPr>
          <w:lang w:val="ru-RU"/>
        </w:rPr>
        <w:t>4138</w:t>
      </w:r>
      <w:r>
        <w:rPr>
          <w:lang w:val="ru-RU"/>
        </w:rPr>
        <w:t>, по сравнению с утвержденными Программой и бюдже</w:t>
      </w:r>
      <w:r w:rsidR="00A312A8">
        <w:rPr>
          <w:lang w:val="ru-RU"/>
        </w:rPr>
        <w:tab/>
      </w:r>
      <w:r>
        <w:rPr>
          <w:lang w:val="ru-RU"/>
        </w:rPr>
        <w:t xml:space="preserve">том на </w:t>
      </w:r>
      <w:r w:rsidR="006E5CB0" w:rsidRPr="00A312A8">
        <w:rPr>
          <w:lang w:val="ru-RU"/>
        </w:rPr>
        <w:t>2018</w:t>
      </w:r>
      <w:r>
        <w:rPr>
          <w:lang w:val="ru-RU"/>
        </w:rPr>
        <w:t>–20</w:t>
      </w:r>
      <w:r w:rsidR="006E5CB0" w:rsidRPr="00A312A8">
        <w:rPr>
          <w:lang w:val="ru-RU"/>
        </w:rPr>
        <w:t>19</w:t>
      </w:r>
      <w:r>
        <w:rPr>
          <w:lang w:val="ru-RU"/>
        </w:rPr>
        <w:t> гг</w:t>
      </w:r>
      <w:r w:rsidR="006E5CB0" w:rsidRPr="00A312A8">
        <w:rPr>
          <w:lang w:val="ru-RU"/>
        </w:rPr>
        <w:t>.</w:t>
      </w:r>
    </w:p>
    <w:p w:rsidR="00F01F1A" w:rsidRDefault="00305E3B" w:rsidP="00B4195A">
      <w:pPr>
        <w:pStyle w:val="Heading3"/>
        <w:rPr>
          <w:lang w:val="ru-RU"/>
        </w:rPr>
      </w:pPr>
      <w:r>
        <w:rPr>
          <w:lang w:val="ru-RU"/>
        </w:rPr>
        <w:lastRenderedPageBreak/>
        <w:t>ПУНКТ</w:t>
      </w:r>
      <w:r w:rsidRPr="00394B5C">
        <w:rPr>
          <w:lang w:val="ru-RU"/>
        </w:rPr>
        <w:t xml:space="preserve"> 14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1E5869" w:rsidRPr="0027690E" w:rsidRDefault="00F01F1A" w:rsidP="00B4195A">
      <w:pPr>
        <w:pStyle w:val="Heading3"/>
        <w:rPr>
          <w:lang w:val="ru-RU"/>
        </w:rPr>
      </w:pPr>
      <w:r>
        <w:rPr>
          <w:lang w:val="ru-RU"/>
        </w:rPr>
        <w:t xml:space="preserve">ОТЧЕТЫ О </w:t>
      </w:r>
      <w:r w:rsidRPr="00F01F1A">
        <w:rPr>
          <w:lang w:val="ru-RU"/>
        </w:rPr>
        <w:t>ЗАСЕДАНИЯХ</w:t>
      </w:r>
      <w:r>
        <w:rPr>
          <w:lang w:val="ru-RU"/>
        </w:rPr>
        <w:t xml:space="preserve"> ВОИС</w:t>
      </w:r>
    </w:p>
    <w:p w:rsidR="001E5869" w:rsidRPr="00F46C02" w:rsidRDefault="00F46C02" w:rsidP="001E5869">
      <w:pPr>
        <w:pStyle w:val="ONUME"/>
        <w:tabs>
          <w:tab w:val="clear" w:pos="567"/>
          <w:tab w:val="left" w:pos="540"/>
        </w:tabs>
        <w:rPr>
          <w:lang w:val="ru-RU"/>
        </w:rPr>
      </w:pPr>
      <w:r>
        <w:rPr>
          <w:lang w:val="ru-RU"/>
        </w:rPr>
        <w:t>Обсуждения проходили на основе документа</w:t>
      </w:r>
      <w:r w:rsidR="001E5869" w:rsidRPr="00F46C02">
        <w:rPr>
          <w:lang w:val="ru-RU"/>
        </w:rPr>
        <w:t xml:space="preserve"> </w:t>
      </w:r>
      <w:r w:rsidR="001E5869">
        <w:t>A</w:t>
      </w:r>
      <w:r w:rsidR="001E5869" w:rsidRPr="00F46C02">
        <w:rPr>
          <w:lang w:val="ru-RU"/>
        </w:rPr>
        <w:t>/59/9.</w:t>
      </w:r>
    </w:p>
    <w:p w:rsidR="001E5869" w:rsidRPr="00F46C02" w:rsidRDefault="000639EF" w:rsidP="00DA690A">
      <w:pPr>
        <w:pStyle w:val="ONUME"/>
        <w:tabs>
          <w:tab w:val="clear" w:pos="567"/>
          <w:tab w:val="num" w:pos="540"/>
        </w:tabs>
        <w:spacing w:after="480"/>
        <w:ind w:left="540"/>
        <w:rPr>
          <w:lang w:val="ru-RU"/>
        </w:rPr>
      </w:pPr>
      <w:r>
        <w:rPr>
          <w:lang w:val="ru-RU"/>
        </w:rPr>
        <w:t>Ассамблеи ВОИС, каждая в той степени, в какой это ее касается, приняли предложение, изложенное в пункте 11 документа А/59/9.</w:t>
      </w:r>
    </w:p>
    <w:p w:rsidR="00166495" w:rsidRPr="00F25217" w:rsidRDefault="00FB466F" w:rsidP="00B4195A">
      <w:pPr>
        <w:pStyle w:val="Heading3"/>
        <w:rPr>
          <w:lang w:val="ru-RU"/>
        </w:rPr>
      </w:pPr>
      <w:r>
        <w:rPr>
          <w:lang w:val="ru-RU"/>
        </w:rPr>
        <w:t>ПУНКТ</w:t>
      </w:r>
      <w:r w:rsidRPr="00394B5C">
        <w:rPr>
          <w:lang w:val="ru-RU"/>
        </w:rPr>
        <w:t xml:space="preserve"> 15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166495" w:rsidRPr="0027690E" w:rsidRDefault="0027690E" w:rsidP="00B4195A">
      <w:pPr>
        <w:pStyle w:val="Heading3"/>
        <w:rPr>
          <w:lang w:val="ru-RU"/>
        </w:rPr>
      </w:pPr>
      <w:r w:rsidRPr="00371CC6">
        <w:rPr>
          <w:lang w:val="ru-RU"/>
        </w:rPr>
        <w:t>ОТЧЕТ О РАБОТЕ ПОСТОЯННОГО КОМИТЕТА ПО АВТОРСКОМУ ПРАВУ И СМЕЖНЫМ ПРАВАМ (ПКАП)</w:t>
      </w:r>
    </w:p>
    <w:p w:rsidR="00806581" w:rsidRPr="00F46C02" w:rsidRDefault="00F46C02" w:rsidP="0004109F">
      <w:pPr>
        <w:pStyle w:val="ONUME"/>
        <w:tabs>
          <w:tab w:val="clear" w:pos="567"/>
          <w:tab w:val="left" w:pos="540"/>
        </w:tabs>
        <w:spacing w:before="220"/>
        <w:rPr>
          <w:lang w:val="ru-RU"/>
        </w:rPr>
      </w:pPr>
      <w:r>
        <w:rPr>
          <w:lang w:val="ru-RU"/>
        </w:rPr>
        <w:t>Обсуждения проходили на основе документа</w:t>
      </w:r>
      <w:r w:rsidR="00D73F7A" w:rsidRPr="00F46C02">
        <w:rPr>
          <w:lang w:val="ru-RU"/>
        </w:rPr>
        <w:t xml:space="preserve"> </w:t>
      </w:r>
      <w:r w:rsidR="00D73F7A" w:rsidRPr="00D73F7A">
        <w:t>WO</w:t>
      </w:r>
      <w:r w:rsidR="00D73F7A" w:rsidRPr="00F46C02">
        <w:rPr>
          <w:lang w:val="ru-RU"/>
        </w:rPr>
        <w:t>/</w:t>
      </w:r>
      <w:r w:rsidR="00D73F7A" w:rsidRPr="00D73F7A">
        <w:t>GA</w:t>
      </w:r>
      <w:r w:rsidR="00D73F7A" w:rsidRPr="00F46C02">
        <w:rPr>
          <w:lang w:val="ru-RU"/>
        </w:rPr>
        <w:t>/51/5</w:t>
      </w:r>
      <w:r w:rsidR="00C6670A" w:rsidRPr="00F46C02">
        <w:rPr>
          <w:lang w:val="ru-RU"/>
        </w:rPr>
        <w:t xml:space="preserve"> </w:t>
      </w:r>
      <w:r w:rsidR="00C6670A">
        <w:t>Rev</w:t>
      </w:r>
      <w:r w:rsidR="00D73F7A" w:rsidRPr="00F46C02">
        <w:rPr>
          <w:lang w:val="ru-RU"/>
        </w:rPr>
        <w:t>.</w:t>
      </w:r>
      <w:r w:rsidR="00D80E8B" w:rsidRPr="00F46C02">
        <w:rPr>
          <w:lang w:val="ru-RU"/>
        </w:rPr>
        <w:t xml:space="preserve">  </w:t>
      </w:r>
      <w:r>
        <w:rPr>
          <w:lang w:val="ru-RU"/>
        </w:rPr>
        <w:t>В качестве справочного использовался документ</w:t>
      </w:r>
      <w:r w:rsidR="00D80E8B" w:rsidRPr="00D80E8B">
        <w:t> A</w:t>
      </w:r>
      <w:r w:rsidR="00D80E8B" w:rsidRPr="00F46C02">
        <w:rPr>
          <w:lang w:val="ru-RU"/>
        </w:rPr>
        <w:t>/59/</w:t>
      </w:r>
      <w:r w:rsidR="00D80E8B" w:rsidRPr="00D80E8B">
        <w:t>INF</w:t>
      </w:r>
      <w:r w:rsidR="00D80E8B" w:rsidRPr="00F46C02">
        <w:rPr>
          <w:lang w:val="ru-RU"/>
        </w:rPr>
        <w:t>/5.</w:t>
      </w:r>
    </w:p>
    <w:p w:rsidR="00806581" w:rsidRDefault="000639EF" w:rsidP="0004109F">
      <w:pPr>
        <w:pStyle w:val="ONUME"/>
        <w:tabs>
          <w:tab w:val="clear" w:pos="567"/>
          <w:tab w:val="num" w:pos="540"/>
        </w:tabs>
        <w:ind w:left="540"/>
        <w:rPr>
          <w:lang w:val="ru-RU"/>
        </w:rPr>
      </w:pPr>
      <w:r>
        <w:rPr>
          <w:lang w:val="ru-RU"/>
        </w:rPr>
        <w:t>Генеральная Ассамблея ВОИС:</w:t>
      </w:r>
    </w:p>
    <w:p w:rsidR="000639EF" w:rsidRDefault="000639EF" w:rsidP="000639EF">
      <w:pPr>
        <w:pStyle w:val="ONUME"/>
        <w:numPr>
          <w:ilvl w:val="0"/>
          <w:numId w:val="0"/>
        </w:numPr>
        <w:ind w:left="1134"/>
        <w:rPr>
          <w:lang w:val="ru-RU"/>
        </w:rPr>
      </w:pPr>
      <w:r>
        <w:rPr>
          <w:lang w:val="ru-RU"/>
        </w:rPr>
        <w:t>(</w:t>
      </w:r>
      <w:r w:rsidR="00D33579">
        <w:t>i</w:t>
      </w:r>
      <w:r w:rsidR="00D33579" w:rsidRPr="00D33579">
        <w:rPr>
          <w:lang w:val="ru-RU"/>
        </w:rPr>
        <w:t>)</w:t>
      </w:r>
      <w:r w:rsidR="00D33579" w:rsidRPr="00D33579">
        <w:rPr>
          <w:lang w:val="ru-RU"/>
        </w:rPr>
        <w:tab/>
      </w:r>
      <w:r w:rsidR="00D33579">
        <w:rPr>
          <w:lang w:val="ru-RU"/>
        </w:rPr>
        <w:t xml:space="preserve">приняла к сведению </w:t>
      </w:r>
      <w:r w:rsidR="008727F3">
        <w:rPr>
          <w:lang w:val="ru-RU"/>
        </w:rPr>
        <w:t>о</w:t>
      </w:r>
      <w:r w:rsidR="00D33579">
        <w:rPr>
          <w:lang w:val="ru-RU"/>
        </w:rPr>
        <w:t xml:space="preserve">тчет о работе Постоянного комитета по авторскому праву и смежным правам (ПКАП) (документ </w:t>
      </w:r>
      <w:r w:rsidR="00D33579" w:rsidRPr="00D73F7A">
        <w:t>WO</w:t>
      </w:r>
      <w:r w:rsidR="00D33579" w:rsidRPr="00F46C02">
        <w:rPr>
          <w:lang w:val="ru-RU"/>
        </w:rPr>
        <w:t>/</w:t>
      </w:r>
      <w:r w:rsidR="00D33579" w:rsidRPr="00D73F7A">
        <w:t>GA</w:t>
      </w:r>
      <w:r w:rsidR="00D33579" w:rsidRPr="00F46C02">
        <w:rPr>
          <w:lang w:val="ru-RU"/>
        </w:rPr>
        <w:t xml:space="preserve">/51/5 </w:t>
      </w:r>
      <w:r w:rsidR="00D33579">
        <w:t>Rev</w:t>
      </w:r>
      <w:r w:rsidR="00D33579" w:rsidRPr="00F46C02">
        <w:rPr>
          <w:lang w:val="ru-RU"/>
        </w:rPr>
        <w:t>.</w:t>
      </w:r>
      <w:r w:rsidR="00D33579">
        <w:rPr>
          <w:lang w:val="ru-RU"/>
        </w:rPr>
        <w:t>);</w:t>
      </w:r>
    </w:p>
    <w:p w:rsidR="00D33579" w:rsidRPr="0039108C" w:rsidRDefault="00D33579" w:rsidP="000639EF">
      <w:pPr>
        <w:pStyle w:val="ONUME"/>
        <w:numPr>
          <w:ilvl w:val="0"/>
          <w:numId w:val="0"/>
        </w:numPr>
        <w:ind w:left="1134"/>
        <w:rPr>
          <w:lang w:val="ru-RU"/>
        </w:rPr>
      </w:pPr>
      <w:r>
        <w:rPr>
          <w:lang w:val="ru-RU"/>
        </w:rPr>
        <w:t>(</w:t>
      </w:r>
      <w:r>
        <w:t>ii</w:t>
      </w:r>
      <w:r w:rsidRPr="00D33579">
        <w:rPr>
          <w:lang w:val="ru-RU"/>
        </w:rPr>
        <w:t>)</w:t>
      </w:r>
      <w:r w:rsidRPr="00D33579">
        <w:rPr>
          <w:lang w:val="ru-RU"/>
        </w:rPr>
        <w:tab/>
      </w:r>
      <w:r w:rsidR="0039108C" w:rsidRPr="0039108C">
        <w:rPr>
          <w:lang w:val="ru-RU"/>
        </w:rPr>
        <w:t>в соответствии с рекомендацией ПКАП предложи</w:t>
      </w:r>
      <w:r w:rsidR="0039108C">
        <w:rPr>
          <w:lang w:val="ru-RU"/>
        </w:rPr>
        <w:t>ла</w:t>
      </w:r>
      <w:r w:rsidR="0039108C" w:rsidRPr="0039108C">
        <w:rPr>
          <w:lang w:val="ru-RU"/>
        </w:rPr>
        <w:t xml:space="preserve"> </w:t>
      </w:r>
      <w:r w:rsidR="0039108C">
        <w:rPr>
          <w:lang w:val="ru-RU"/>
        </w:rPr>
        <w:t>Комитету</w:t>
      </w:r>
      <w:r w:rsidR="0039108C" w:rsidRPr="0039108C">
        <w:rPr>
          <w:lang w:val="ru-RU"/>
        </w:rPr>
        <w:t xml:space="preserve"> продолжить работу в целях созыва дипломатической конференции по принятию договора об охране прав вещательных организаций ориентировочно в двухлетний период 2020–2021</w:t>
      </w:r>
      <w:r w:rsidR="00F94E24">
        <w:t> </w:t>
      </w:r>
      <w:r w:rsidR="0039108C" w:rsidRPr="0039108C">
        <w:rPr>
          <w:lang w:val="ru-RU"/>
        </w:rPr>
        <w:t xml:space="preserve">гг., при условии достижения государствами-членами в рамках ПКАП консенсуса по основным вопросам, в </w:t>
      </w:r>
      <w:r w:rsidR="00F94E24">
        <w:rPr>
          <w:lang w:val="ru-RU"/>
        </w:rPr>
        <w:t xml:space="preserve">частности </w:t>
      </w:r>
      <w:r w:rsidR="0039108C" w:rsidRPr="0039108C">
        <w:rPr>
          <w:lang w:val="ru-RU"/>
        </w:rPr>
        <w:t>таким как конкретный объем и объект охраны и предоставляемые права</w:t>
      </w:r>
      <w:r w:rsidRPr="0039108C">
        <w:rPr>
          <w:lang w:val="ru-RU"/>
        </w:rPr>
        <w:t>;</w:t>
      </w:r>
      <w:r w:rsidR="00F94E24">
        <w:rPr>
          <w:lang w:val="ru-RU"/>
        </w:rPr>
        <w:t xml:space="preserve"> и</w:t>
      </w:r>
    </w:p>
    <w:p w:rsidR="00D33579" w:rsidRPr="00D33579" w:rsidRDefault="00D33579" w:rsidP="00A312A8">
      <w:pPr>
        <w:pStyle w:val="ONUME"/>
        <w:numPr>
          <w:ilvl w:val="0"/>
          <w:numId w:val="0"/>
        </w:numPr>
        <w:spacing w:after="480"/>
        <w:ind w:left="1134"/>
        <w:rPr>
          <w:lang w:val="ru-RU"/>
        </w:rPr>
      </w:pPr>
      <w:r>
        <w:rPr>
          <w:lang w:val="ru-RU"/>
        </w:rPr>
        <w:t>(</w:t>
      </w:r>
      <w:r>
        <w:t>iii</w:t>
      </w:r>
      <w:r w:rsidRPr="00D33579">
        <w:rPr>
          <w:lang w:val="ru-RU"/>
        </w:rPr>
        <w:t>)</w:t>
      </w:r>
      <w:r w:rsidRPr="00D33579">
        <w:rPr>
          <w:lang w:val="ru-RU"/>
        </w:rPr>
        <w:tab/>
      </w:r>
      <w:r>
        <w:rPr>
          <w:lang w:val="ru-RU"/>
        </w:rPr>
        <w:t xml:space="preserve">поручила ПКАП продолжить работу </w:t>
      </w:r>
      <w:r w:rsidR="00F94E24">
        <w:rPr>
          <w:lang w:val="ru-RU"/>
        </w:rPr>
        <w:t>по</w:t>
      </w:r>
      <w:r>
        <w:rPr>
          <w:lang w:val="ru-RU"/>
        </w:rPr>
        <w:t xml:space="preserve"> другим вопросам, </w:t>
      </w:r>
      <w:r w:rsidR="00F94E24">
        <w:rPr>
          <w:lang w:val="ru-RU"/>
        </w:rPr>
        <w:t xml:space="preserve">указанным </w:t>
      </w:r>
      <w:r>
        <w:rPr>
          <w:lang w:val="ru-RU"/>
        </w:rPr>
        <w:t xml:space="preserve">в документе </w:t>
      </w:r>
      <w:r w:rsidRPr="00D73F7A">
        <w:t>WO</w:t>
      </w:r>
      <w:r w:rsidRPr="00F46C02">
        <w:rPr>
          <w:lang w:val="ru-RU"/>
        </w:rPr>
        <w:t>/</w:t>
      </w:r>
      <w:r w:rsidRPr="00D73F7A">
        <w:t>GA</w:t>
      </w:r>
      <w:r w:rsidRPr="00F46C02">
        <w:rPr>
          <w:lang w:val="ru-RU"/>
        </w:rPr>
        <w:t xml:space="preserve">/51/5 </w:t>
      </w:r>
      <w:r>
        <w:t>Rev</w:t>
      </w:r>
      <w:r w:rsidRPr="00F46C02">
        <w:rPr>
          <w:lang w:val="ru-RU"/>
        </w:rPr>
        <w:t>.</w:t>
      </w:r>
    </w:p>
    <w:p w:rsidR="001B3929" w:rsidRDefault="00FB466F" w:rsidP="00B4195A">
      <w:pPr>
        <w:pStyle w:val="Heading3"/>
        <w:rPr>
          <w:lang w:val="ru-RU"/>
        </w:rPr>
      </w:pPr>
      <w:r>
        <w:rPr>
          <w:lang w:val="ru-RU"/>
        </w:rPr>
        <w:t>пункт</w:t>
      </w:r>
      <w:r w:rsidRPr="0027690E">
        <w:rPr>
          <w:lang w:val="ru-RU"/>
        </w:rPr>
        <w:t xml:space="preserve"> 16 </w:t>
      </w:r>
      <w:r>
        <w:rPr>
          <w:lang w:val="ru-RU"/>
        </w:rPr>
        <w:t>сводной</w:t>
      </w:r>
      <w:r w:rsidRPr="0027690E">
        <w:rPr>
          <w:lang w:val="ru-RU"/>
        </w:rPr>
        <w:t xml:space="preserve"> </w:t>
      </w:r>
      <w:r>
        <w:rPr>
          <w:lang w:val="ru-RU"/>
        </w:rPr>
        <w:t>повестки</w:t>
      </w:r>
      <w:r w:rsidRPr="0027690E">
        <w:rPr>
          <w:lang w:val="ru-RU"/>
        </w:rPr>
        <w:t xml:space="preserve"> </w:t>
      </w:r>
      <w:r>
        <w:rPr>
          <w:lang w:val="ru-RU"/>
        </w:rPr>
        <w:t>дня</w:t>
      </w:r>
    </w:p>
    <w:p w:rsidR="00CA162E" w:rsidRPr="0027690E" w:rsidRDefault="007C67B3" w:rsidP="00B4195A">
      <w:pPr>
        <w:pStyle w:val="Heading3"/>
        <w:rPr>
          <w:lang w:val="ru-RU"/>
        </w:rPr>
      </w:pPr>
      <w:r w:rsidRPr="00371CC6">
        <w:rPr>
          <w:lang w:val="ru-RU"/>
        </w:rPr>
        <w:t xml:space="preserve">ОТЧЕТ О РАБОТЕ </w:t>
      </w:r>
      <w:r>
        <w:rPr>
          <w:lang w:val="ru-RU"/>
        </w:rPr>
        <w:t>П</w:t>
      </w:r>
      <w:r w:rsidRPr="00371CC6">
        <w:rPr>
          <w:lang w:val="ru-RU"/>
        </w:rPr>
        <w:t xml:space="preserve">ОСТОЯННОГО КОМИТЕТА ПО </w:t>
      </w:r>
      <w:r w:rsidRPr="000639EF">
        <w:rPr>
          <w:lang w:val="ru-RU"/>
        </w:rPr>
        <w:t>ПАТЕНТНОМУ</w:t>
      </w:r>
      <w:r w:rsidRPr="00371CC6">
        <w:rPr>
          <w:lang w:val="ru-RU"/>
        </w:rPr>
        <w:t xml:space="preserve"> ПРАВУ (ПКПП)</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Pr="00F46C02">
        <w:rPr>
          <w:lang w:val="ru-RU"/>
        </w:rPr>
        <w:t xml:space="preserve"> </w:t>
      </w:r>
      <w:r w:rsidR="00D73F7A" w:rsidRPr="00D73F7A">
        <w:t>WO</w:t>
      </w:r>
      <w:r w:rsidR="00D73F7A" w:rsidRPr="00F46C02">
        <w:rPr>
          <w:lang w:val="ru-RU"/>
        </w:rPr>
        <w:t>/</w:t>
      </w:r>
      <w:r w:rsidR="00D73F7A" w:rsidRPr="00D73F7A">
        <w:t>GA</w:t>
      </w:r>
      <w:r w:rsidR="00D73F7A" w:rsidRPr="00F46C02">
        <w:rPr>
          <w:lang w:val="ru-RU"/>
        </w:rPr>
        <w:t>/51/6.</w:t>
      </w:r>
    </w:p>
    <w:p w:rsidR="00806581" w:rsidRPr="00F46C02" w:rsidRDefault="0027690E" w:rsidP="00A312A8">
      <w:pPr>
        <w:pStyle w:val="ONUME"/>
        <w:tabs>
          <w:tab w:val="clear" w:pos="567"/>
          <w:tab w:val="num" w:pos="540"/>
        </w:tabs>
        <w:spacing w:after="480"/>
        <w:ind w:left="539"/>
        <w:rPr>
          <w:lang w:val="ru-RU"/>
        </w:rPr>
      </w:pPr>
      <w:r>
        <w:rPr>
          <w:lang w:val="ru-RU"/>
        </w:rPr>
        <w:t xml:space="preserve">Генеральная Ассамблея ВОИС приняла к сведению </w:t>
      </w:r>
      <w:r w:rsidR="008727F3">
        <w:rPr>
          <w:lang w:val="ru-RU"/>
        </w:rPr>
        <w:t>о</w:t>
      </w:r>
      <w:r>
        <w:rPr>
          <w:lang w:val="ru-RU"/>
        </w:rPr>
        <w:t xml:space="preserve">тчет о работе Постоянного комитета по патентному праву (ПКПП) (документ </w:t>
      </w:r>
      <w:r w:rsidRPr="0034405E">
        <w:t>WO</w:t>
      </w:r>
      <w:r w:rsidRPr="0034405E">
        <w:rPr>
          <w:lang w:val="ru-RU"/>
        </w:rPr>
        <w:t>/</w:t>
      </w:r>
      <w:r w:rsidRPr="0034405E">
        <w:t>GA</w:t>
      </w:r>
      <w:r w:rsidRPr="0034405E">
        <w:rPr>
          <w:lang w:val="ru-RU"/>
        </w:rPr>
        <w:t>/</w:t>
      </w:r>
      <w:r>
        <w:rPr>
          <w:lang w:val="ru-RU"/>
        </w:rPr>
        <w:t>51/6).</w:t>
      </w:r>
    </w:p>
    <w:p w:rsidR="00957285" w:rsidRPr="006D2393" w:rsidRDefault="00FB466F" w:rsidP="00B4195A">
      <w:pPr>
        <w:pStyle w:val="Heading3"/>
        <w:rPr>
          <w:lang w:val="ru-RU"/>
        </w:rPr>
      </w:pPr>
      <w:r w:rsidRPr="006D2393">
        <w:rPr>
          <w:lang w:val="ru-RU"/>
        </w:rPr>
        <w:t>пункт 17 сводной повестки дня</w:t>
      </w:r>
    </w:p>
    <w:p w:rsidR="00957285" w:rsidRPr="0027690E" w:rsidRDefault="0027690E" w:rsidP="00B4195A">
      <w:pPr>
        <w:pStyle w:val="Heading3"/>
        <w:rPr>
          <w:lang w:val="ru-RU"/>
        </w:rPr>
      </w:pPr>
      <w:r w:rsidRPr="006D2393">
        <w:rPr>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p>
    <w:p w:rsidR="00806581" w:rsidRPr="00F46C02" w:rsidRDefault="00F46C02" w:rsidP="0004109F">
      <w:pPr>
        <w:pStyle w:val="ONUME"/>
        <w:tabs>
          <w:tab w:val="clear" w:pos="567"/>
          <w:tab w:val="left" w:pos="540"/>
        </w:tabs>
        <w:spacing w:before="220"/>
        <w:rPr>
          <w:lang w:val="ru-RU"/>
        </w:rPr>
      </w:pPr>
      <w:r>
        <w:rPr>
          <w:lang w:val="ru-RU"/>
        </w:rPr>
        <w:t>Обсуждения проходили на основе документа</w:t>
      </w:r>
      <w:r w:rsidR="004B4CB7" w:rsidRPr="00F46C02">
        <w:rPr>
          <w:lang w:val="ru-RU"/>
        </w:rPr>
        <w:t xml:space="preserve"> </w:t>
      </w:r>
      <w:r w:rsidR="004B4CB7" w:rsidRPr="004B4CB7">
        <w:t>WO</w:t>
      </w:r>
      <w:r w:rsidR="004B4CB7" w:rsidRPr="00F46C02">
        <w:rPr>
          <w:lang w:val="ru-RU"/>
        </w:rPr>
        <w:t>/</w:t>
      </w:r>
      <w:r w:rsidR="004B4CB7" w:rsidRPr="004B4CB7">
        <w:t>GA</w:t>
      </w:r>
      <w:r w:rsidR="004B4CB7" w:rsidRPr="00F46C02">
        <w:rPr>
          <w:lang w:val="ru-RU"/>
        </w:rPr>
        <w:t>/51/7.</w:t>
      </w:r>
    </w:p>
    <w:p w:rsidR="006D2393" w:rsidRDefault="0027690E" w:rsidP="00A312A8">
      <w:pPr>
        <w:pStyle w:val="ONUME"/>
        <w:tabs>
          <w:tab w:val="clear" w:pos="567"/>
          <w:tab w:val="num" w:pos="540"/>
        </w:tabs>
        <w:spacing w:after="480"/>
        <w:ind w:left="539"/>
        <w:rPr>
          <w:lang w:val="ru-RU"/>
        </w:rPr>
      </w:pPr>
      <w:r>
        <w:rPr>
          <w:lang w:val="ru-RU"/>
        </w:rPr>
        <w:t xml:space="preserve">Генеральная Ассамблея ВОИС приняла к сведению </w:t>
      </w:r>
      <w:r w:rsidR="0081565D">
        <w:rPr>
          <w:lang w:val="ru-RU"/>
        </w:rPr>
        <w:t>о</w:t>
      </w:r>
      <w:r>
        <w:rPr>
          <w:lang w:val="ru-RU"/>
        </w:rPr>
        <w:t>тчет о работе Постоянного комитета по законодательству в области товарных знаков, промышленных образцов и географических указаний (ПКТЗ) (документ </w:t>
      </w:r>
      <w:r w:rsidRPr="0034405E">
        <w:t>WO</w:t>
      </w:r>
      <w:r w:rsidRPr="0034405E">
        <w:rPr>
          <w:lang w:val="ru-RU"/>
        </w:rPr>
        <w:t>/</w:t>
      </w:r>
      <w:r w:rsidRPr="0034405E">
        <w:t>GA</w:t>
      </w:r>
      <w:r w:rsidRPr="0034405E">
        <w:rPr>
          <w:lang w:val="ru-RU"/>
        </w:rPr>
        <w:t>/</w:t>
      </w:r>
      <w:r>
        <w:rPr>
          <w:lang w:val="ru-RU"/>
        </w:rPr>
        <w:t>51/7)</w:t>
      </w:r>
      <w:r w:rsidR="00D33579">
        <w:rPr>
          <w:lang w:val="ru-RU"/>
        </w:rPr>
        <w:t>.</w:t>
      </w:r>
    </w:p>
    <w:p w:rsidR="00957285" w:rsidRPr="00F25217" w:rsidRDefault="00FB466F" w:rsidP="00B4195A">
      <w:pPr>
        <w:pStyle w:val="Heading3"/>
        <w:rPr>
          <w:lang w:val="ru-RU"/>
        </w:rPr>
      </w:pPr>
      <w:r>
        <w:rPr>
          <w:lang w:val="ru-RU"/>
        </w:rPr>
        <w:lastRenderedPageBreak/>
        <w:t>ПУНКТ</w:t>
      </w:r>
      <w:r w:rsidRPr="00394B5C">
        <w:rPr>
          <w:lang w:val="ru-RU"/>
        </w:rPr>
        <w:t xml:space="preserve"> 18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957285" w:rsidRPr="00F46C02" w:rsidRDefault="00F46C02" w:rsidP="00B4195A">
      <w:pPr>
        <w:pStyle w:val="Heading3"/>
        <w:rPr>
          <w:lang w:val="ru-RU"/>
        </w:rPr>
      </w:pPr>
      <w:r w:rsidRPr="00371CC6">
        <w:rPr>
          <w:lang w:val="ru-RU"/>
        </w:rPr>
        <w:t>ВОПРОСЫ, КАСАЮЩИЕСЯ СОЗЫВА ДИПЛОМАТИЧЕСКОЙ КОНФЕРЕНЦИИ ПО ПРИНЯТИЮ ДОГОВОРА О ЗАКОНАХ ПО ОБРАЗЦАМ (ДЗО)</w:t>
      </w:r>
    </w:p>
    <w:p w:rsidR="00806581" w:rsidRPr="00F46C02" w:rsidRDefault="00F46C02" w:rsidP="0004109F">
      <w:pPr>
        <w:pStyle w:val="ONUME"/>
        <w:tabs>
          <w:tab w:val="clear" w:pos="567"/>
          <w:tab w:val="left" w:pos="540"/>
        </w:tabs>
        <w:spacing w:before="220"/>
        <w:rPr>
          <w:lang w:val="ru-RU"/>
        </w:rPr>
      </w:pPr>
      <w:r>
        <w:rPr>
          <w:lang w:val="ru-RU"/>
        </w:rPr>
        <w:t>Обсуждения проходили на основе документа</w:t>
      </w:r>
      <w:r w:rsidR="004B4CB7" w:rsidRPr="00F46C02">
        <w:rPr>
          <w:lang w:val="ru-RU"/>
        </w:rPr>
        <w:t xml:space="preserve"> </w:t>
      </w:r>
      <w:r w:rsidR="004B4CB7" w:rsidRPr="004B4CB7">
        <w:t>WO</w:t>
      </w:r>
      <w:r w:rsidR="004B4CB7" w:rsidRPr="00F46C02">
        <w:rPr>
          <w:lang w:val="ru-RU"/>
        </w:rPr>
        <w:t>/</w:t>
      </w:r>
      <w:r w:rsidR="004B4CB7" w:rsidRPr="004B4CB7">
        <w:t>GA</w:t>
      </w:r>
      <w:r w:rsidR="004B4CB7" w:rsidRPr="00F46C02">
        <w:rPr>
          <w:lang w:val="ru-RU"/>
        </w:rPr>
        <w:t>/51/8.</w:t>
      </w:r>
    </w:p>
    <w:p w:rsidR="00806581" w:rsidRPr="00F46C02" w:rsidRDefault="001559FF" w:rsidP="00DA690A">
      <w:pPr>
        <w:pStyle w:val="ONUME"/>
        <w:tabs>
          <w:tab w:val="clear" w:pos="567"/>
          <w:tab w:val="num" w:pos="540"/>
        </w:tabs>
        <w:spacing w:after="480"/>
        <w:ind w:left="540"/>
        <w:rPr>
          <w:lang w:val="ru-RU"/>
        </w:rPr>
      </w:pPr>
      <w:r>
        <w:rPr>
          <w:lang w:val="ru-RU"/>
        </w:rPr>
        <w:t>См. продолжение отчета об обсуждении пункта </w:t>
      </w:r>
      <w:r w:rsidRPr="001559FF">
        <w:rPr>
          <w:lang w:val="ru-RU"/>
        </w:rPr>
        <w:t>1</w:t>
      </w:r>
      <w:r>
        <w:rPr>
          <w:lang w:val="ru-RU"/>
        </w:rPr>
        <w:t>8 повестки дня (документ А/59/13 </w:t>
      </w:r>
      <w:r>
        <w:t>Add</w:t>
      </w:r>
      <w:r w:rsidRPr="001559FF">
        <w:rPr>
          <w:lang w:val="ru-RU"/>
        </w:rPr>
        <w:t>.</w:t>
      </w:r>
      <w:r w:rsidR="00F456A1">
        <w:rPr>
          <w:lang w:val="ru-RU"/>
        </w:rPr>
        <w:t>5</w:t>
      </w:r>
      <w:r w:rsidRPr="001559FF">
        <w:rPr>
          <w:lang w:val="ru-RU"/>
        </w:rPr>
        <w:t>).</w:t>
      </w:r>
    </w:p>
    <w:p w:rsidR="00896B99" w:rsidRPr="00F25217" w:rsidRDefault="00FB466F" w:rsidP="00B4195A">
      <w:pPr>
        <w:pStyle w:val="Heading3"/>
        <w:rPr>
          <w:lang w:val="ru-RU"/>
        </w:rPr>
      </w:pPr>
      <w:r>
        <w:rPr>
          <w:lang w:val="ru-RU"/>
        </w:rPr>
        <w:t>ПУНКТ</w:t>
      </w:r>
      <w:r w:rsidRPr="00394B5C">
        <w:rPr>
          <w:lang w:val="ru-RU"/>
        </w:rPr>
        <w:t xml:space="preserve"> 19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896B99" w:rsidRPr="00F46C02" w:rsidRDefault="00F46C02" w:rsidP="00B4195A">
      <w:pPr>
        <w:pStyle w:val="Heading3"/>
        <w:rPr>
          <w:lang w:val="ru-RU"/>
        </w:rPr>
      </w:pPr>
      <w:r w:rsidRPr="00371CC6">
        <w:rPr>
          <w:lang w:val="ru-RU"/>
        </w:rPr>
        <w:t xml:space="preserve">ОТЧЕТ О РАБОТЕ </w:t>
      </w:r>
      <w:r>
        <w:rPr>
          <w:lang w:val="ru-RU"/>
        </w:rPr>
        <w:t>К</w:t>
      </w:r>
      <w:r w:rsidRPr="00371CC6">
        <w:rPr>
          <w:lang w:val="ru-RU"/>
        </w:rPr>
        <w:t>ОМИТЕТА ПО РАЗВИТИЮ И ИНТЕЛЛЕКТУАЛЬНОЙ СОБСТВЕННОСТИ (КРИС) И ОБЗОР ВЫ</w:t>
      </w:r>
      <w:r>
        <w:rPr>
          <w:lang w:val="ru-RU"/>
        </w:rPr>
        <w:t>ПОЛНЕНИЯ РЕКОМЕНДАЦИЙ П</w:t>
      </w:r>
      <w:r w:rsidRPr="00371CC6">
        <w:rPr>
          <w:lang w:val="ru-RU"/>
        </w:rPr>
        <w:t>ОВЕСТКИ ДНЯ В ОБЛАСТИ РАЗВИТИЯ</w:t>
      </w:r>
    </w:p>
    <w:p w:rsidR="00806581" w:rsidRPr="00F46C02" w:rsidRDefault="00F46C02" w:rsidP="0004109F">
      <w:pPr>
        <w:pStyle w:val="ONUME"/>
        <w:tabs>
          <w:tab w:val="clear" w:pos="567"/>
          <w:tab w:val="left" w:pos="540"/>
        </w:tabs>
        <w:spacing w:before="220"/>
        <w:rPr>
          <w:lang w:val="ru-RU"/>
        </w:rPr>
      </w:pPr>
      <w:r>
        <w:rPr>
          <w:lang w:val="ru-RU"/>
        </w:rPr>
        <w:t>Обсуждения проходили на основе документов</w:t>
      </w:r>
      <w:r w:rsidRPr="00305E3B">
        <w:rPr>
          <w:lang w:val="ru-RU"/>
        </w:rPr>
        <w:t xml:space="preserve"> </w:t>
      </w:r>
      <w:r w:rsidR="00EB0DEB" w:rsidRPr="00EB0DEB">
        <w:t>WO</w:t>
      </w:r>
      <w:r w:rsidR="00EB0DEB" w:rsidRPr="00F46C02">
        <w:rPr>
          <w:lang w:val="ru-RU"/>
        </w:rPr>
        <w:t>/</w:t>
      </w:r>
      <w:r w:rsidR="00EB0DEB" w:rsidRPr="00EB0DEB">
        <w:t>GA</w:t>
      </w:r>
      <w:r w:rsidR="00EB0DEB" w:rsidRPr="00F46C02">
        <w:rPr>
          <w:lang w:val="ru-RU"/>
        </w:rPr>
        <w:t xml:space="preserve">/51/9, </w:t>
      </w:r>
      <w:r w:rsidR="00EB0DEB" w:rsidRPr="00EB0DEB">
        <w:t>WO</w:t>
      </w:r>
      <w:r w:rsidR="00EB0DEB" w:rsidRPr="00F46C02">
        <w:rPr>
          <w:lang w:val="ru-RU"/>
        </w:rPr>
        <w:t>/</w:t>
      </w:r>
      <w:r w:rsidR="00EB0DEB" w:rsidRPr="00EB0DEB">
        <w:t>GA</w:t>
      </w:r>
      <w:r w:rsidR="00EB0DEB" w:rsidRPr="00F46C02">
        <w:rPr>
          <w:lang w:val="ru-RU"/>
        </w:rPr>
        <w:t xml:space="preserve">/51/10 </w:t>
      </w:r>
      <w:r w:rsidR="00FB466F">
        <w:rPr>
          <w:lang w:val="ru-RU"/>
        </w:rPr>
        <w:t>и</w:t>
      </w:r>
      <w:r w:rsidR="00EB0DEB" w:rsidRPr="00F46C02">
        <w:rPr>
          <w:lang w:val="ru-RU"/>
        </w:rPr>
        <w:t xml:space="preserve"> </w:t>
      </w:r>
      <w:r w:rsidR="00EB0DEB" w:rsidRPr="00EB0DEB">
        <w:t>WO</w:t>
      </w:r>
      <w:r w:rsidR="00EB0DEB" w:rsidRPr="00F46C02">
        <w:rPr>
          <w:lang w:val="ru-RU"/>
        </w:rPr>
        <w:t>/</w:t>
      </w:r>
      <w:r w:rsidR="00EB0DEB" w:rsidRPr="00EB0DEB">
        <w:t>GA</w:t>
      </w:r>
      <w:r w:rsidR="00EB0DEB" w:rsidRPr="00F46C02">
        <w:rPr>
          <w:lang w:val="ru-RU"/>
        </w:rPr>
        <w:t>/51/11.</w:t>
      </w:r>
    </w:p>
    <w:p w:rsidR="00806581" w:rsidRDefault="00D33579" w:rsidP="0004109F">
      <w:pPr>
        <w:pStyle w:val="ONUME"/>
        <w:tabs>
          <w:tab w:val="clear" w:pos="567"/>
          <w:tab w:val="num" w:pos="540"/>
        </w:tabs>
        <w:ind w:left="540"/>
        <w:rPr>
          <w:lang w:val="ru-RU"/>
        </w:rPr>
      </w:pPr>
      <w:r>
        <w:rPr>
          <w:lang w:val="ru-RU"/>
        </w:rPr>
        <w:t>Генеральная Ассамблея ВОИС:</w:t>
      </w:r>
    </w:p>
    <w:p w:rsidR="00D33579" w:rsidRDefault="00D33579" w:rsidP="00D33579">
      <w:pPr>
        <w:pStyle w:val="ONUME"/>
        <w:numPr>
          <w:ilvl w:val="0"/>
          <w:numId w:val="0"/>
        </w:numPr>
        <w:ind w:left="1134"/>
        <w:rPr>
          <w:lang w:val="ru-RU"/>
        </w:rPr>
      </w:pPr>
      <w:r>
        <w:rPr>
          <w:lang w:val="ru-RU"/>
        </w:rPr>
        <w:t>(а)</w:t>
      </w:r>
      <w:r>
        <w:rPr>
          <w:lang w:val="ru-RU"/>
        </w:rPr>
        <w:tab/>
        <w:t xml:space="preserve">приняла к сведению </w:t>
      </w:r>
      <w:r w:rsidR="0081565D">
        <w:rPr>
          <w:lang w:val="ru-RU"/>
        </w:rPr>
        <w:t>о</w:t>
      </w:r>
      <w:r>
        <w:rPr>
          <w:lang w:val="ru-RU"/>
        </w:rPr>
        <w:t>тчет о работе Комитета по развитию и интеллектуальной собственности (КРИС) и</w:t>
      </w:r>
      <w:r w:rsidR="0049263F">
        <w:rPr>
          <w:lang w:val="ru-RU"/>
        </w:rPr>
        <w:t xml:space="preserve"> обзор выполнения рекомендаций П</w:t>
      </w:r>
      <w:r>
        <w:rPr>
          <w:lang w:val="ru-RU"/>
        </w:rPr>
        <w:t xml:space="preserve">овестки дня в области развития (документ </w:t>
      </w:r>
      <w:r w:rsidRPr="00EB0DEB">
        <w:t>WO</w:t>
      </w:r>
      <w:r w:rsidRPr="00F46C02">
        <w:rPr>
          <w:lang w:val="ru-RU"/>
        </w:rPr>
        <w:t>/</w:t>
      </w:r>
      <w:r w:rsidRPr="00EB0DEB">
        <w:t>GA</w:t>
      </w:r>
      <w:r w:rsidRPr="00F46C02">
        <w:rPr>
          <w:lang w:val="ru-RU"/>
        </w:rPr>
        <w:t>/51/9</w:t>
      </w:r>
      <w:r>
        <w:rPr>
          <w:lang w:val="ru-RU"/>
        </w:rPr>
        <w:t>);</w:t>
      </w:r>
    </w:p>
    <w:p w:rsidR="00D33579" w:rsidRDefault="00D33579" w:rsidP="00D33579">
      <w:pPr>
        <w:pStyle w:val="ONUME"/>
        <w:numPr>
          <w:ilvl w:val="0"/>
          <w:numId w:val="0"/>
        </w:numPr>
        <w:ind w:left="1134"/>
        <w:rPr>
          <w:lang w:val="ru-RU"/>
        </w:rPr>
      </w:pPr>
      <w:r>
        <w:rPr>
          <w:lang w:val="ru-RU"/>
        </w:rPr>
        <w:t>(</w:t>
      </w:r>
      <w:r>
        <w:t>b</w:t>
      </w:r>
      <w:r w:rsidRPr="00D33579">
        <w:rPr>
          <w:lang w:val="ru-RU"/>
        </w:rPr>
        <w:t>)</w:t>
      </w:r>
      <w:r w:rsidRPr="00D33579">
        <w:rPr>
          <w:lang w:val="ru-RU"/>
        </w:rPr>
        <w:tab/>
      </w:r>
      <w:r>
        <w:rPr>
          <w:lang w:val="ru-RU"/>
        </w:rPr>
        <w:t xml:space="preserve">приняла к сведению </w:t>
      </w:r>
      <w:r w:rsidR="0049263F">
        <w:rPr>
          <w:lang w:val="ru-RU"/>
        </w:rPr>
        <w:t>р</w:t>
      </w:r>
      <w:r>
        <w:rPr>
          <w:lang w:val="ru-RU"/>
        </w:rPr>
        <w:t xml:space="preserve">ешение Комитета по развитию и интеллектуальной собственности (КРИС) по вопросу </w:t>
      </w:r>
      <w:r w:rsidR="0049263F">
        <w:rPr>
          <w:lang w:val="ru-RU"/>
        </w:rPr>
        <w:t>«</w:t>
      </w:r>
      <w:r>
        <w:rPr>
          <w:lang w:val="ru-RU"/>
        </w:rPr>
        <w:t>Женщины и интеллектуальная собственность»</w:t>
      </w:r>
      <w:r w:rsidR="005C0D1E">
        <w:rPr>
          <w:lang w:val="ru-RU"/>
        </w:rPr>
        <w:t xml:space="preserve"> (документ </w:t>
      </w:r>
      <w:r w:rsidR="005C0D1E" w:rsidRPr="00EB0DEB">
        <w:t>WO</w:t>
      </w:r>
      <w:r w:rsidR="005C0D1E" w:rsidRPr="00F46C02">
        <w:rPr>
          <w:lang w:val="ru-RU"/>
        </w:rPr>
        <w:t>/</w:t>
      </w:r>
      <w:r w:rsidR="005C0D1E" w:rsidRPr="00EB0DEB">
        <w:t>GA</w:t>
      </w:r>
      <w:r w:rsidR="005C0D1E" w:rsidRPr="00F46C02">
        <w:rPr>
          <w:lang w:val="ru-RU"/>
        </w:rPr>
        <w:t>/51/10</w:t>
      </w:r>
      <w:r w:rsidR="005C0D1E">
        <w:rPr>
          <w:lang w:val="ru-RU"/>
        </w:rPr>
        <w:t>); и</w:t>
      </w:r>
    </w:p>
    <w:p w:rsidR="005C0D1E" w:rsidRDefault="005C0D1E" w:rsidP="00D33579">
      <w:pPr>
        <w:pStyle w:val="ONUME"/>
        <w:numPr>
          <w:ilvl w:val="0"/>
          <w:numId w:val="0"/>
        </w:numPr>
        <w:ind w:left="1134"/>
        <w:rPr>
          <w:lang w:val="ru-RU"/>
        </w:rPr>
      </w:pPr>
      <w:r>
        <w:rPr>
          <w:lang w:val="ru-RU"/>
        </w:rPr>
        <w:t>(с)</w:t>
      </w:r>
      <w:r>
        <w:rPr>
          <w:lang w:val="ru-RU"/>
        </w:rPr>
        <w:tab/>
        <w:t xml:space="preserve">в отношении документа </w:t>
      </w:r>
      <w:r w:rsidRPr="0034405E">
        <w:t>WO</w:t>
      </w:r>
      <w:r w:rsidRPr="0034405E">
        <w:rPr>
          <w:lang w:val="ru-RU"/>
        </w:rPr>
        <w:t>/</w:t>
      </w:r>
      <w:r w:rsidRPr="0034405E">
        <w:t>GA</w:t>
      </w:r>
      <w:r w:rsidRPr="0034405E">
        <w:rPr>
          <w:lang w:val="ru-RU"/>
        </w:rPr>
        <w:t>/</w:t>
      </w:r>
      <w:r>
        <w:rPr>
          <w:lang w:val="ru-RU"/>
        </w:rPr>
        <w:t xml:space="preserve">51/11, озаглавленного «Вклад </w:t>
      </w:r>
      <w:r w:rsidRPr="009924C1">
        <w:rPr>
          <w:lang w:val="ru-RU"/>
        </w:rPr>
        <w:t>различных органов ВОИС в выполнение соответствующих рекомендаций Повестки дня в области развития</w:t>
      </w:r>
      <w:r>
        <w:rPr>
          <w:lang w:val="ru-RU"/>
        </w:rPr>
        <w:t>»</w:t>
      </w:r>
      <w:r w:rsidR="0049263F">
        <w:rPr>
          <w:lang w:val="ru-RU"/>
        </w:rPr>
        <w:t>,</w:t>
      </w:r>
    </w:p>
    <w:p w:rsidR="005C0D1E" w:rsidRDefault="005C0D1E" w:rsidP="005C0D1E">
      <w:pPr>
        <w:pStyle w:val="ONUME"/>
        <w:numPr>
          <w:ilvl w:val="0"/>
          <w:numId w:val="0"/>
        </w:numPr>
        <w:ind w:left="1701"/>
        <w:rPr>
          <w:lang w:val="ru-RU"/>
        </w:rPr>
      </w:pPr>
      <w:r>
        <w:rPr>
          <w:lang w:val="ru-RU"/>
        </w:rPr>
        <w:t>(</w:t>
      </w:r>
      <w:r>
        <w:t>i</w:t>
      </w:r>
      <w:r w:rsidRPr="00253B16">
        <w:rPr>
          <w:lang w:val="ru-RU"/>
        </w:rPr>
        <w:t>)</w:t>
      </w:r>
      <w:r w:rsidRPr="00253B16">
        <w:rPr>
          <w:lang w:val="ru-RU"/>
        </w:rPr>
        <w:tab/>
      </w:r>
      <w:r>
        <w:rPr>
          <w:lang w:val="ru-RU"/>
        </w:rPr>
        <w:t xml:space="preserve">приняла к сведению информацию, содержащуюся в документе «Вклад </w:t>
      </w:r>
      <w:r w:rsidRPr="009924C1">
        <w:rPr>
          <w:lang w:val="ru-RU"/>
        </w:rPr>
        <w:t>различных органов ВОИС в выполнение соответствующих рекомендаций Повестки дня в области развития</w:t>
      </w:r>
      <w:r>
        <w:rPr>
          <w:lang w:val="ru-RU"/>
        </w:rPr>
        <w:t>» (</w:t>
      </w:r>
      <w:r w:rsidRPr="0034405E">
        <w:t>WO</w:t>
      </w:r>
      <w:r w:rsidRPr="0034405E">
        <w:rPr>
          <w:lang w:val="ru-RU"/>
        </w:rPr>
        <w:t>/</w:t>
      </w:r>
      <w:r w:rsidRPr="0034405E">
        <w:t>GA</w:t>
      </w:r>
      <w:r w:rsidRPr="0034405E">
        <w:rPr>
          <w:lang w:val="ru-RU"/>
        </w:rPr>
        <w:t>/</w:t>
      </w:r>
      <w:r>
        <w:rPr>
          <w:lang w:val="ru-RU"/>
        </w:rPr>
        <w:t>5</w:t>
      </w:r>
      <w:r w:rsidRPr="005C0D1E">
        <w:rPr>
          <w:lang w:val="ru-RU"/>
        </w:rPr>
        <w:t>1</w:t>
      </w:r>
      <w:r>
        <w:rPr>
          <w:lang w:val="ru-RU"/>
        </w:rPr>
        <w:t>/1</w:t>
      </w:r>
      <w:r w:rsidRPr="005C0D1E">
        <w:rPr>
          <w:lang w:val="ru-RU"/>
        </w:rPr>
        <w:t>1</w:t>
      </w:r>
      <w:r>
        <w:rPr>
          <w:lang w:val="ru-RU"/>
        </w:rPr>
        <w:t xml:space="preserve">); </w:t>
      </w:r>
      <w:r w:rsidR="0049263F">
        <w:rPr>
          <w:lang w:val="ru-RU"/>
        </w:rPr>
        <w:t>и</w:t>
      </w:r>
    </w:p>
    <w:p w:rsidR="005C0D1E" w:rsidRPr="00253B16" w:rsidRDefault="005C0D1E" w:rsidP="00A312A8">
      <w:pPr>
        <w:pStyle w:val="ONUME"/>
        <w:numPr>
          <w:ilvl w:val="0"/>
          <w:numId w:val="0"/>
        </w:numPr>
        <w:spacing w:after="480"/>
        <w:ind w:left="1701"/>
        <w:rPr>
          <w:lang w:val="ru-RU"/>
        </w:rPr>
      </w:pPr>
      <w:r>
        <w:rPr>
          <w:lang w:val="ru-RU"/>
        </w:rPr>
        <w:t>(</w:t>
      </w:r>
      <w:r>
        <w:t>ii</w:t>
      </w:r>
      <w:r w:rsidRPr="00253B16">
        <w:rPr>
          <w:lang w:val="ru-RU"/>
        </w:rPr>
        <w:t>)</w:t>
      </w:r>
      <w:r w:rsidRPr="00253B16">
        <w:rPr>
          <w:lang w:val="ru-RU"/>
        </w:rPr>
        <w:tab/>
      </w:r>
      <w:r>
        <w:rPr>
          <w:lang w:val="ru-RU"/>
        </w:rPr>
        <w:t xml:space="preserve">постановила препроводить КРИС отчеты, упомянутые в этом документе. </w:t>
      </w:r>
    </w:p>
    <w:p w:rsidR="00F01F1A" w:rsidRPr="00F01F1A" w:rsidRDefault="00FB466F" w:rsidP="00B4195A">
      <w:pPr>
        <w:pStyle w:val="Heading3"/>
        <w:rPr>
          <w:lang w:val="ru-RU"/>
        </w:rPr>
      </w:pPr>
      <w:r w:rsidRPr="00F01F1A">
        <w:rPr>
          <w:lang w:val="ru-RU"/>
        </w:rPr>
        <w:t>пункт 20 СВОДНОЙ ПОВЕСТКИ ДНЯ</w:t>
      </w:r>
    </w:p>
    <w:p w:rsidR="003028A2" w:rsidRPr="00F46C02" w:rsidRDefault="00F46C02" w:rsidP="00B4195A">
      <w:pPr>
        <w:pStyle w:val="Heading3"/>
        <w:rPr>
          <w:lang w:val="ru-RU"/>
        </w:rPr>
      </w:pPr>
      <w:r w:rsidRPr="001B3929">
        <w:rPr>
          <w:lang w:val="ru-RU"/>
        </w:rPr>
        <w:t>ОТЧЕТ О РАБОТЕ МЕЖПРАВИТЕЛЬСТВЕННОГО КОМИТЕТА ПО ИНТЕЛЛЕКТУАЛЬНОЙ</w:t>
      </w:r>
      <w:r w:rsidRPr="00371CC6">
        <w:rPr>
          <w:lang w:val="ru-RU"/>
        </w:rPr>
        <w:t xml:space="preserve"> </w:t>
      </w:r>
      <w:r w:rsidRPr="001B3929">
        <w:rPr>
          <w:lang w:val="ru-RU"/>
        </w:rPr>
        <w:t>СОБСТВЕННОСТИ, ГЕНЕТИЧЕСКИМ РЕСУРСАМ, ТРАДИЦИОННЫМ ЗНАНИЯМ И</w:t>
      </w:r>
      <w:r w:rsidRPr="00371CC6">
        <w:rPr>
          <w:lang w:val="ru-RU"/>
        </w:rPr>
        <w:t xml:space="preserve"> ФОЛЬКЛОРУ (МКГР)</w:t>
      </w:r>
    </w:p>
    <w:p w:rsidR="00806581" w:rsidRPr="00FB466F" w:rsidRDefault="00FB466F" w:rsidP="0004109F">
      <w:pPr>
        <w:pStyle w:val="ONUME"/>
        <w:tabs>
          <w:tab w:val="clear" w:pos="567"/>
          <w:tab w:val="left" w:pos="540"/>
        </w:tabs>
        <w:spacing w:before="220"/>
        <w:rPr>
          <w:lang w:val="ru-RU"/>
        </w:rPr>
      </w:pPr>
      <w:r>
        <w:rPr>
          <w:lang w:val="ru-RU"/>
        </w:rPr>
        <w:t>Обсуждения проходили на основе документа</w:t>
      </w:r>
      <w:r w:rsidR="00EB0DEB" w:rsidRPr="00FB466F">
        <w:rPr>
          <w:lang w:val="ru-RU"/>
        </w:rPr>
        <w:t xml:space="preserve"> </w:t>
      </w:r>
      <w:r w:rsidR="00EB0DEB" w:rsidRPr="00EB0DEB">
        <w:t>WO</w:t>
      </w:r>
      <w:r w:rsidR="00EB0DEB" w:rsidRPr="00FB466F">
        <w:rPr>
          <w:lang w:val="ru-RU"/>
        </w:rPr>
        <w:t>/</w:t>
      </w:r>
      <w:r w:rsidR="00EB0DEB" w:rsidRPr="00EB0DEB">
        <w:t>GA</w:t>
      </w:r>
      <w:r w:rsidR="00EB0DEB" w:rsidRPr="00FB466F">
        <w:rPr>
          <w:lang w:val="ru-RU"/>
        </w:rPr>
        <w:t>/51/12.</w:t>
      </w:r>
    </w:p>
    <w:p w:rsidR="00806581" w:rsidRDefault="005C0D1E" w:rsidP="0004109F">
      <w:pPr>
        <w:pStyle w:val="ONUME"/>
        <w:tabs>
          <w:tab w:val="clear" w:pos="567"/>
          <w:tab w:val="num" w:pos="540"/>
        </w:tabs>
        <w:ind w:left="540"/>
        <w:rPr>
          <w:lang w:val="ru-RU"/>
        </w:rPr>
      </w:pPr>
      <w:r>
        <w:rPr>
          <w:lang w:val="ru-RU"/>
        </w:rPr>
        <w:t>Генеральная Ассамблея ВОИС:</w:t>
      </w:r>
    </w:p>
    <w:p w:rsidR="005C0D1E" w:rsidRPr="005C0D1E" w:rsidRDefault="005C0D1E" w:rsidP="005C0D1E">
      <w:pPr>
        <w:pStyle w:val="ONUME"/>
        <w:numPr>
          <w:ilvl w:val="0"/>
          <w:numId w:val="0"/>
        </w:numPr>
        <w:ind w:left="1134"/>
        <w:rPr>
          <w:lang w:val="ru-RU"/>
        </w:rPr>
      </w:pPr>
      <w:r w:rsidRPr="005C0D1E">
        <w:rPr>
          <w:lang w:val="ru-RU"/>
        </w:rPr>
        <w:t>(</w:t>
      </w:r>
      <w:r>
        <w:t>i</w:t>
      </w:r>
      <w:r w:rsidRPr="005C0D1E">
        <w:rPr>
          <w:lang w:val="ru-RU"/>
        </w:rPr>
        <w:t>)</w:t>
      </w:r>
      <w:r w:rsidRPr="005C0D1E">
        <w:rPr>
          <w:lang w:val="ru-RU"/>
        </w:rPr>
        <w:tab/>
      </w:r>
      <w:r>
        <w:rPr>
          <w:lang w:val="ru-RU"/>
        </w:rPr>
        <w:t xml:space="preserve">приняла к сведению информацию, содержащуюся в документе </w:t>
      </w:r>
      <w:r>
        <w:t>WO</w:t>
      </w:r>
      <w:r w:rsidRPr="005C0D1E">
        <w:rPr>
          <w:lang w:val="ru-RU"/>
        </w:rPr>
        <w:t>/</w:t>
      </w:r>
      <w:r>
        <w:t>GA</w:t>
      </w:r>
      <w:r w:rsidRPr="005C0D1E">
        <w:rPr>
          <w:lang w:val="ru-RU"/>
        </w:rPr>
        <w:t>/51/12;</w:t>
      </w:r>
    </w:p>
    <w:p w:rsidR="005C0D1E" w:rsidRDefault="005C0D1E" w:rsidP="005C0D1E">
      <w:pPr>
        <w:pStyle w:val="ONUME"/>
        <w:numPr>
          <w:ilvl w:val="0"/>
          <w:numId w:val="0"/>
        </w:numPr>
        <w:ind w:left="1134"/>
        <w:rPr>
          <w:lang w:val="ru-RU"/>
        </w:rPr>
      </w:pPr>
      <w:r w:rsidRPr="005C0D1E">
        <w:rPr>
          <w:lang w:val="ru-RU"/>
        </w:rPr>
        <w:lastRenderedPageBreak/>
        <w:t>(</w:t>
      </w:r>
      <w:r>
        <w:t>ii</w:t>
      </w:r>
      <w:r w:rsidRPr="005C0D1E">
        <w:rPr>
          <w:lang w:val="ru-RU"/>
        </w:rPr>
        <w:t>)</w:t>
      </w:r>
      <w:r w:rsidRPr="005C0D1E">
        <w:rPr>
          <w:lang w:val="ru-RU"/>
        </w:rPr>
        <w:tab/>
      </w:r>
      <w:r>
        <w:rPr>
          <w:lang w:val="ru-RU"/>
        </w:rPr>
        <w:t>постановила продлить мандат МКГР</w:t>
      </w:r>
      <w:r w:rsidR="00A74B9C">
        <w:rPr>
          <w:lang w:val="ru-RU"/>
        </w:rPr>
        <w:t xml:space="preserve"> в следующей редакции</w:t>
      </w:r>
      <w:r>
        <w:rPr>
          <w:lang w:val="ru-RU"/>
        </w:rPr>
        <w:t xml:space="preserve"> на двухлетний период 2020</w:t>
      </w:r>
      <w:r w:rsidR="00025E00">
        <w:rPr>
          <w:lang w:val="ru-RU"/>
        </w:rPr>
        <w:t>–</w:t>
      </w:r>
      <w:r>
        <w:rPr>
          <w:lang w:val="ru-RU"/>
        </w:rPr>
        <w:t>2021 гг.:</w:t>
      </w:r>
    </w:p>
    <w:p w:rsidR="00025E00" w:rsidRPr="00DD28E0" w:rsidRDefault="00025E00" w:rsidP="00025E00">
      <w:pPr>
        <w:spacing w:after="161"/>
        <w:ind w:left="1710"/>
        <w:rPr>
          <w:szCs w:val="22"/>
          <w:lang w:val="ru-RU"/>
        </w:rPr>
      </w:pPr>
      <w:r>
        <w:rPr>
          <w:szCs w:val="22"/>
          <w:lang w:val="ru-RU"/>
        </w:rPr>
        <w:t>«</w:t>
      </w:r>
      <w:r w:rsidRPr="00DD28E0">
        <w:rPr>
          <w:szCs w:val="22"/>
          <w:lang w:val="ru-RU"/>
        </w:rPr>
        <w:t xml:space="preserve">Учитывая рекомендации Повестки дня в области развития, подтверждая важность работы Межправительственного комитета ВОИС по интеллектуальной собственности, генетическим ресурсам, традиционным знаниям и фольклору (Комитет), отмечая различия в характере этих вопросов и признавая достигнутый прогресс, Генеральная Ассамблея ВОИС постановляет продлить мандат Комитета без ущерба для работы, проводимой в рамках других форумов, на следующих условиях: </w:t>
      </w:r>
    </w:p>
    <w:p w:rsidR="00025E00" w:rsidRPr="00CC0B6A" w:rsidRDefault="00025E00" w:rsidP="00025E00">
      <w:pPr>
        <w:numPr>
          <w:ilvl w:val="0"/>
          <w:numId w:val="11"/>
        </w:numPr>
        <w:spacing w:after="3" w:line="261" w:lineRule="auto"/>
        <w:ind w:left="2340"/>
        <w:rPr>
          <w:szCs w:val="22"/>
          <w:lang w:val="ru-RU"/>
        </w:rPr>
      </w:pPr>
      <w:r w:rsidRPr="00CC0B6A">
        <w:rPr>
          <w:szCs w:val="22"/>
          <w:lang w:val="ru-RU"/>
        </w:rPr>
        <w:t xml:space="preserve">в следующий двухлетний бюджетный период 2020–2021 гг. Комитет продолжит активизировать свою работу в целях окончательного согласования международного правового документа (документов)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w:t>
      </w:r>
    </w:p>
    <w:p w:rsidR="00025E00" w:rsidRPr="00CC0B6A" w:rsidRDefault="00025E00" w:rsidP="00025E00">
      <w:pPr>
        <w:spacing w:after="18" w:line="259" w:lineRule="auto"/>
        <w:ind w:left="2340"/>
        <w:rPr>
          <w:szCs w:val="22"/>
          <w:lang w:val="ru-RU"/>
        </w:rPr>
      </w:pPr>
    </w:p>
    <w:p w:rsidR="00025E00" w:rsidRPr="00CC0B6A" w:rsidRDefault="00025E00" w:rsidP="00025E00">
      <w:pPr>
        <w:numPr>
          <w:ilvl w:val="0"/>
          <w:numId w:val="11"/>
        </w:numPr>
        <w:spacing w:after="3" w:line="261" w:lineRule="auto"/>
        <w:ind w:left="2340"/>
        <w:rPr>
          <w:szCs w:val="22"/>
          <w:lang w:val="ru-RU"/>
        </w:rPr>
      </w:pPr>
      <w:r w:rsidRPr="00CC0B6A">
        <w:rPr>
          <w:szCs w:val="22"/>
          <w:lang w:val="ru-RU"/>
        </w:rPr>
        <w:t>деятельность Комитета в двухлетний период 2020–2021 гг. будет основываться на результатах уже проделанной им работы, включая проведение переговоров на основе текстов, с упором на устранение существующих пробелов и согласование основных вопросов</w:t>
      </w:r>
      <w:r w:rsidR="002A011C">
        <w:rPr>
          <w:rFonts w:ascii="ZWAdobeF" w:hAnsi="ZWAdobeF" w:cs="ZWAdobeF"/>
          <w:sz w:val="2"/>
          <w:szCs w:val="2"/>
          <w:lang w:val="ru-RU"/>
        </w:rPr>
        <w:t>0F</w:t>
      </w:r>
      <w:r w:rsidRPr="00CC0B6A">
        <w:rPr>
          <w:rStyle w:val="FootnoteReference"/>
          <w:szCs w:val="22"/>
          <w:lang w:val="ru-RU"/>
        </w:rPr>
        <w:footnoteReference w:id="2"/>
      </w:r>
      <w:r w:rsidRPr="00CC0B6A">
        <w:rPr>
          <w:szCs w:val="22"/>
          <w:lang w:val="ru-RU"/>
        </w:rPr>
        <w:t xml:space="preserve">; </w:t>
      </w:r>
    </w:p>
    <w:p w:rsidR="00025E00" w:rsidRPr="005254E7" w:rsidRDefault="00025E00" w:rsidP="00025E00">
      <w:pPr>
        <w:spacing w:line="259" w:lineRule="auto"/>
        <w:ind w:left="2340"/>
        <w:rPr>
          <w:szCs w:val="22"/>
          <w:lang w:val="ru-RU"/>
        </w:rPr>
      </w:pPr>
    </w:p>
    <w:p w:rsidR="00025E00" w:rsidRPr="004A7A8E" w:rsidRDefault="00025E00" w:rsidP="00025E00">
      <w:pPr>
        <w:numPr>
          <w:ilvl w:val="0"/>
          <w:numId w:val="11"/>
        </w:numPr>
        <w:spacing w:after="3" w:line="261" w:lineRule="auto"/>
        <w:ind w:left="2340"/>
        <w:rPr>
          <w:szCs w:val="22"/>
          <w:lang w:val="ru-RU"/>
        </w:rPr>
      </w:pPr>
      <w:r w:rsidRPr="00CC0B6A">
        <w:rPr>
          <w:szCs w:val="22"/>
          <w:lang w:val="ru-RU"/>
        </w:rPr>
        <w:t>Комитет будет следовать приведенной ниже в таблице программе работы на двухлетний период 2020–2021 гг., в основу которой положены открытые и инклюзивные методы работы, включая подход, предполагающий установление фактов, как это описано в пункте (d). Эта программа предусматривает проведение в 2020–2021 гг. шести сессий Комитета, включая тематические и сквозные сессии, а также сессии по подведению итогов. Комитет может создать специальную экспертную группу (группы) для обсуждения того или иного правового, концептуального или технического вопроса</w:t>
      </w:r>
      <w:r w:rsidR="002A011C">
        <w:rPr>
          <w:rFonts w:ascii="ZWAdobeF" w:hAnsi="ZWAdobeF" w:cs="ZWAdobeF"/>
          <w:sz w:val="2"/>
          <w:szCs w:val="2"/>
          <w:lang w:val="ru-RU"/>
        </w:rPr>
        <w:t>1F</w:t>
      </w:r>
      <w:r w:rsidRPr="00CC0B6A">
        <w:rPr>
          <w:szCs w:val="22"/>
          <w:vertAlign w:val="superscript"/>
          <w:lang w:val="ru-RU"/>
        </w:rPr>
        <w:footnoteReference w:id="3"/>
      </w:r>
      <w:r w:rsidRPr="00CC0B6A">
        <w:rPr>
          <w:szCs w:val="22"/>
          <w:lang w:val="ru-RU"/>
        </w:rPr>
        <w:t>. Результаты работы такой группы (г</w:t>
      </w:r>
      <w:r w:rsidRPr="004A7A8E">
        <w:rPr>
          <w:szCs w:val="22"/>
          <w:lang w:val="ru-RU"/>
        </w:rPr>
        <w:t>рупп) будут представлены на рассмотрение Комитета</w:t>
      </w:r>
      <w:r>
        <w:rPr>
          <w:szCs w:val="22"/>
          <w:lang w:val="ru-RU"/>
        </w:rPr>
        <w:t>;</w:t>
      </w:r>
      <w:r w:rsidRPr="004A7A8E">
        <w:rPr>
          <w:szCs w:val="22"/>
          <w:lang w:val="ru-RU"/>
        </w:rPr>
        <w:t xml:space="preserve"> </w:t>
      </w:r>
    </w:p>
    <w:p w:rsidR="00025E00" w:rsidRPr="004A7A8E" w:rsidRDefault="00025E00" w:rsidP="00025E00">
      <w:pPr>
        <w:spacing w:after="3" w:line="261" w:lineRule="auto"/>
        <w:ind w:left="2340"/>
        <w:rPr>
          <w:szCs w:val="22"/>
          <w:lang w:val="ru-RU"/>
        </w:rPr>
      </w:pPr>
    </w:p>
    <w:p w:rsidR="00025E00" w:rsidRPr="00A37C36" w:rsidRDefault="00025E00" w:rsidP="00025E00">
      <w:pPr>
        <w:numPr>
          <w:ilvl w:val="0"/>
          <w:numId w:val="11"/>
        </w:numPr>
        <w:spacing w:after="3" w:line="261" w:lineRule="auto"/>
        <w:ind w:left="2340"/>
        <w:rPr>
          <w:szCs w:val="22"/>
          <w:lang w:val="ru-RU"/>
        </w:rPr>
      </w:pPr>
      <w:r w:rsidRPr="004A7A8E">
        <w:rPr>
          <w:szCs w:val="22"/>
          <w:lang w:val="ru-RU"/>
        </w:rPr>
        <w:t>Комитет будет использовать все рабочие документы ВОИС, включая WIPO/GRTKF/IC/40/6, WIPO/GRTKF/IC/40/18, WIPO/GRTKF/IC/40/19 и подготовленный Председателем проект международно</w:t>
      </w:r>
      <w:r>
        <w:rPr>
          <w:szCs w:val="22"/>
          <w:lang w:val="ru-RU"/>
        </w:rPr>
        <w:t xml:space="preserve">го </w:t>
      </w:r>
      <w:r w:rsidRPr="004A7A8E">
        <w:rPr>
          <w:szCs w:val="22"/>
          <w:lang w:val="ru-RU"/>
        </w:rPr>
        <w:t xml:space="preserve">правового документа в области интеллектуальной собственности, генетических ресурсов и традиционных знаний, связанных с генетическими ресурсами, а также любые другие материалы, представленные государствами-членами, такие как проведенные или уточненные исследования, в которых </w:t>
      </w:r>
      <w:r w:rsidRPr="004A7A8E">
        <w:rPr>
          <w:szCs w:val="22"/>
          <w:lang w:val="ru-RU"/>
        </w:rPr>
        <w:lastRenderedPageBreak/>
        <w:t xml:space="preserve">рассматриваются, среди прочего, примеры национального опыта, включая национальное законодательство, оценки воздействия, базы данных и анализ примеров охраняемых объектов и объектов, которые не подлежат охране; и результаты работы любой экспертной группы (групп), созданной Комитетом, а также тематических мероприятий, организованных в рамках программы 4. Секретариату поручается продолжать обновлять исследования и другие материалы, касающиеся инструментария и мероприятий, посвященных базам данных и действующим режимам раскрытия ГР и связанных с ними ТЗ, </w:t>
      </w:r>
      <w:r>
        <w:rPr>
          <w:szCs w:val="22"/>
          <w:lang w:val="ru-RU"/>
        </w:rPr>
        <w:t>в</w:t>
      </w:r>
      <w:r w:rsidRPr="004A7A8E">
        <w:rPr>
          <w:szCs w:val="22"/>
          <w:lang w:val="ru-RU"/>
        </w:rPr>
        <w:t xml:space="preserve"> цел</w:t>
      </w:r>
      <w:r>
        <w:rPr>
          <w:szCs w:val="22"/>
          <w:lang w:val="ru-RU"/>
        </w:rPr>
        <w:t>ях</w:t>
      </w:r>
      <w:r w:rsidRPr="004A7A8E">
        <w:rPr>
          <w:szCs w:val="22"/>
          <w:lang w:val="ru-RU"/>
        </w:rPr>
        <w:t xml:space="preserve"> выявления имеющихся пробелов, а также продолжать собирать, компилировать и </w:t>
      </w:r>
      <w:r w:rsidRPr="00A37C36">
        <w:rPr>
          <w:szCs w:val="22"/>
          <w:lang w:val="ru-RU"/>
        </w:rPr>
        <w:t xml:space="preserve">размещать в онлайн-среде данные о национальных и региональных режимах охраны ТЗ и ТВК sui generis с помощью инструментов интеллектуальной собственности. Проведение исследований или дополнительных мероприятий не должно замедлять ход работы и каким бы то ни было образом обусловливать ведение переговоров; </w:t>
      </w:r>
    </w:p>
    <w:p w:rsidR="00025E00" w:rsidRPr="00A37C36" w:rsidRDefault="00025E00" w:rsidP="00025E00">
      <w:pPr>
        <w:ind w:left="2340"/>
        <w:rPr>
          <w:szCs w:val="22"/>
          <w:lang w:val="ru-RU"/>
        </w:rPr>
      </w:pPr>
    </w:p>
    <w:p w:rsidR="00025E00" w:rsidRPr="00A37C36" w:rsidRDefault="00025E00" w:rsidP="00025E00">
      <w:pPr>
        <w:numPr>
          <w:ilvl w:val="0"/>
          <w:numId w:val="11"/>
        </w:numPr>
        <w:spacing w:after="3" w:line="261" w:lineRule="auto"/>
        <w:ind w:left="2340"/>
        <w:rPr>
          <w:szCs w:val="22"/>
          <w:lang w:val="ru-RU"/>
        </w:rPr>
      </w:pPr>
      <w:r w:rsidRPr="00A37C36">
        <w:rPr>
          <w:szCs w:val="22"/>
          <w:lang w:val="ru-RU"/>
        </w:rPr>
        <w:t xml:space="preserve">Комитету поручается в 2020 г. представить Генеральной Ассамблее фактологический отчет вместе с последней редакцией текстов, подготовленных по итогам работы, проделанной к дате его представления, а также рекомендациями, а в 2021 г. представить Генеральной Ассамблее результаты своей работы по выполнению задачи, сформулированной в пункте (а). В 2021 г. Генеральная Ассамблея оценит достигнутый прогресс и исходя из степени готовности текстов, в том числе степени согласованности целей, объема охраны и характера документа (документов), примет решение о целесообразности созыва дипломатической конференции и (или) продолжения переговоров; </w:t>
      </w:r>
    </w:p>
    <w:p w:rsidR="00025E00" w:rsidRPr="00A37C36" w:rsidRDefault="00025E00" w:rsidP="00025E00">
      <w:pPr>
        <w:ind w:left="2340"/>
        <w:rPr>
          <w:szCs w:val="22"/>
          <w:lang w:val="ru-RU"/>
        </w:rPr>
      </w:pPr>
    </w:p>
    <w:p w:rsidR="00025E00" w:rsidRPr="00A37C36" w:rsidRDefault="00025E00" w:rsidP="00025E00">
      <w:pPr>
        <w:numPr>
          <w:ilvl w:val="0"/>
          <w:numId w:val="11"/>
        </w:numPr>
        <w:spacing w:after="3" w:line="261" w:lineRule="auto"/>
        <w:ind w:left="2340"/>
        <w:rPr>
          <w:lang w:val="ru-RU"/>
        </w:rPr>
      </w:pPr>
      <w:r w:rsidRPr="00A37C36">
        <w:rPr>
          <w:szCs w:val="22"/>
          <w:lang w:val="ru-RU"/>
        </w:rPr>
        <w:t>Генеральная Ассамблея поручает Секретариату продолжать оказывать содействие Комитету, предоставляя государствам-членам необходимую экспертную помощь и финансируя наиболее эффективным образом участие экспертов из развивающихся стран и НРС в соответствии с обычной формулой МКГР</w:t>
      </w:r>
      <w:r w:rsidRPr="00A37C36">
        <w:rPr>
          <w:lang w:val="ru-RU"/>
        </w:rPr>
        <w:t xml:space="preserve">. </w:t>
      </w:r>
    </w:p>
    <w:p w:rsidR="00A74B9C" w:rsidRPr="005254E7" w:rsidRDefault="00A74B9C" w:rsidP="004E23B8">
      <w:pPr>
        <w:pStyle w:val="Heading1"/>
        <w:rPr>
          <w:lang w:val="ru-RU"/>
        </w:rPr>
      </w:pPr>
    </w:p>
    <w:p w:rsidR="00DA690A" w:rsidRDefault="00DA690A">
      <w:pPr>
        <w:rPr>
          <w:bCs/>
          <w:kern w:val="32"/>
          <w:szCs w:val="22"/>
          <w:u w:val="single"/>
        </w:rPr>
      </w:pPr>
      <w:r>
        <w:br w:type="page"/>
      </w:r>
    </w:p>
    <w:p w:rsidR="004E23B8" w:rsidRPr="004E23B8" w:rsidRDefault="004E23B8" w:rsidP="004E23B8">
      <w:pPr>
        <w:pStyle w:val="Heading1"/>
      </w:pPr>
      <w:r w:rsidRPr="004E23B8">
        <w:lastRenderedPageBreak/>
        <w:t xml:space="preserve">Программа работы – 6 сессий </w:t>
      </w:r>
    </w:p>
    <w:tbl>
      <w:tblPr>
        <w:tblStyle w:val="TableGrid0"/>
        <w:tblW w:w="7796" w:type="dxa"/>
        <w:tblInd w:w="988" w:type="dxa"/>
        <w:tblCellMar>
          <w:top w:w="8" w:type="dxa"/>
          <w:left w:w="108" w:type="dxa"/>
          <w:right w:w="82" w:type="dxa"/>
        </w:tblCellMar>
        <w:tblLook w:val="04A0" w:firstRow="1" w:lastRow="0" w:firstColumn="1" w:lastColumn="0" w:noHBand="0" w:noVBand="1"/>
      </w:tblPr>
      <w:tblGrid>
        <w:gridCol w:w="2404"/>
        <w:gridCol w:w="5392"/>
      </w:tblGrid>
      <w:tr w:rsidR="004E23B8" w:rsidRPr="00640A38" w:rsidTr="00DA690A">
        <w:trPr>
          <w:trHeight w:val="391"/>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b/>
                <w:lang w:val="ru-RU"/>
              </w:rPr>
              <w:t>Ориентировочные даты</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59" w:lineRule="auto"/>
              <w:ind w:left="567"/>
            </w:pPr>
            <w:r w:rsidRPr="00640A38">
              <w:rPr>
                <w:b/>
                <w:lang w:val="ru-RU"/>
              </w:rPr>
              <w:t>Мероприятия</w:t>
            </w:r>
          </w:p>
        </w:tc>
      </w:tr>
      <w:tr w:rsidR="004E23B8" w:rsidRPr="00640A38" w:rsidTr="00DA690A">
        <w:trPr>
          <w:trHeight w:val="1655"/>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jc w:val="both"/>
            </w:pPr>
            <w:r w:rsidRPr="00640A38">
              <w:rPr>
                <w:lang w:val="ru-RU"/>
              </w:rPr>
              <w:t>февраль</w:t>
            </w:r>
            <w:r w:rsidRPr="00640A38">
              <w:t>/</w:t>
            </w:r>
            <w:r w:rsidRPr="00640A38">
              <w:rPr>
                <w:lang w:val="ru-RU"/>
              </w:rPr>
              <w:t>март</w:t>
            </w:r>
            <w:r w:rsidRPr="00640A38">
              <w:t xml:space="preserve"> 2020 г.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ind w:left="567"/>
              <w:rPr>
                <w:lang w:val="ru-RU"/>
              </w:rPr>
            </w:pPr>
            <w:r w:rsidRPr="00640A38">
              <w:rPr>
                <w:lang w:val="ru-RU"/>
              </w:rPr>
              <w:t>(41-я сессия МКГР)</w:t>
            </w:r>
          </w:p>
          <w:p w:rsidR="004E23B8" w:rsidRPr="00640A38" w:rsidRDefault="004E23B8" w:rsidP="004E23B8">
            <w:pPr>
              <w:ind w:left="567" w:hanging="4"/>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4E23B8" w:rsidRPr="00640A38" w:rsidRDefault="004E23B8" w:rsidP="004E23B8">
            <w:pPr>
              <w:spacing w:line="259" w:lineRule="auto"/>
              <w:ind w:left="567"/>
            </w:pPr>
            <w:r w:rsidRPr="00640A38">
              <w:rPr>
                <w:lang w:val="ru-RU"/>
              </w:rPr>
              <w:t>Продолжительность – 5 дней</w:t>
            </w:r>
          </w:p>
        </w:tc>
      </w:tr>
      <w:tr w:rsidR="004E23B8" w:rsidRPr="00A312A8" w:rsidTr="00DA690A">
        <w:trPr>
          <w:trHeight w:val="1574"/>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май</w:t>
            </w:r>
            <w:r w:rsidRPr="00640A38">
              <w:t>/</w:t>
            </w:r>
            <w:r w:rsidRPr="00640A38">
              <w:rPr>
                <w:lang w:val="ru-RU"/>
              </w:rPr>
              <w:t>июнь</w:t>
            </w:r>
            <w:r w:rsidRPr="00640A38">
              <w:t xml:space="preserve"> 2020 </w:t>
            </w:r>
            <w:r w:rsidRPr="00640A38">
              <w:rPr>
                <w:lang w:val="ru-RU"/>
              </w:rPr>
              <w:t>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ind w:left="567"/>
              <w:rPr>
                <w:lang w:val="ru-RU"/>
              </w:rPr>
            </w:pPr>
            <w:r w:rsidRPr="00640A38">
              <w:rPr>
                <w:lang w:val="ru-RU"/>
              </w:rPr>
              <w:t>(42-я сессия МКГР)</w:t>
            </w:r>
          </w:p>
          <w:p w:rsidR="004E23B8" w:rsidRPr="00640A38" w:rsidRDefault="004E23B8" w:rsidP="004E23B8">
            <w:pPr>
              <w:ind w:left="567"/>
              <w:rPr>
                <w:lang w:val="ru-RU"/>
              </w:rPr>
            </w:pPr>
            <w:r w:rsidRPr="00640A38">
              <w:rPr>
                <w:lang w:val="ru-RU"/>
              </w:rPr>
              <w:t>Проведение переговоров по тематике ГР с упором на урегулирование нерешенных вопросов и рассмотрение вариантов формулировок проекта правового документа</w:t>
            </w:r>
          </w:p>
          <w:p w:rsidR="004E23B8" w:rsidRPr="00640A38" w:rsidRDefault="004E23B8" w:rsidP="004E23B8">
            <w:pPr>
              <w:spacing w:line="259" w:lineRule="auto"/>
              <w:ind w:left="567"/>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4E23B8" w:rsidRPr="00640A38" w:rsidTr="00DA690A">
        <w:trPr>
          <w:trHeight w:val="1925"/>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сентябрь</w:t>
            </w:r>
            <w:r w:rsidRPr="00640A38">
              <w:t xml:space="preserve"> 2020 г.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61" w:lineRule="auto"/>
              <w:ind w:left="567"/>
              <w:rPr>
                <w:lang w:val="ru-RU"/>
              </w:rPr>
            </w:pPr>
            <w:r w:rsidRPr="00640A38">
              <w:rPr>
                <w:lang w:val="ru-RU"/>
              </w:rPr>
              <w:t>(43-я сессия МКГР)</w:t>
            </w:r>
          </w:p>
          <w:p w:rsidR="004E23B8" w:rsidRPr="00640A38" w:rsidRDefault="004E23B8" w:rsidP="004E23B8">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4E23B8" w:rsidRPr="00640A38" w:rsidRDefault="004E23B8" w:rsidP="004E23B8">
            <w:pPr>
              <w:spacing w:line="261" w:lineRule="auto"/>
              <w:ind w:left="567"/>
              <w:rPr>
                <w:lang w:val="ru-RU"/>
              </w:rPr>
            </w:pPr>
            <w:r w:rsidRPr="00640A38">
              <w:rPr>
                <w:lang w:val="ru-RU"/>
              </w:rPr>
              <w:t>Возможная выработка рекомендаций, как это упомянуто в пункте (е).</w:t>
            </w:r>
          </w:p>
          <w:p w:rsidR="004E23B8" w:rsidRPr="00640A38" w:rsidRDefault="004E23B8" w:rsidP="004E23B8">
            <w:pPr>
              <w:spacing w:line="261" w:lineRule="auto"/>
              <w:ind w:left="567"/>
              <w:rPr>
                <w:lang w:val="en-AU"/>
              </w:rPr>
            </w:pPr>
            <w:r w:rsidRPr="00640A38">
              <w:rPr>
                <w:lang w:val="ru-RU"/>
              </w:rPr>
              <w:t>Продолжительность – 5 дней</w:t>
            </w:r>
            <w:r w:rsidRPr="00640A38">
              <w:rPr>
                <w:lang w:val="en-AU"/>
              </w:rPr>
              <w:t xml:space="preserve"> </w:t>
            </w:r>
          </w:p>
        </w:tc>
      </w:tr>
      <w:tr w:rsidR="004E23B8" w:rsidRPr="00A312A8" w:rsidTr="00DA690A">
        <w:trPr>
          <w:trHeight w:val="746"/>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октябрь</w:t>
            </w:r>
            <w:r w:rsidRPr="00640A38">
              <w:t xml:space="preserve"> 2020</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59" w:lineRule="auto"/>
              <w:ind w:left="567"/>
              <w:rPr>
                <w:lang w:val="ru-RU"/>
              </w:rPr>
            </w:pPr>
            <w:r w:rsidRPr="00640A38">
              <w:rPr>
                <w:lang w:val="ru-RU"/>
              </w:rPr>
              <w:t xml:space="preserve">Генеральная Ассамблея ВОИС  </w:t>
            </w:r>
          </w:p>
          <w:p w:rsidR="004E23B8" w:rsidRPr="00640A38" w:rsidRDefault="004E23B8" w:rsidP="00A74B9C">
            <w:pPr>
              <w:spacing w:line="259" w:lineRule="auto"/>
              <w:ind w:left="567"/>
              <w:rPr>
                <w:lang w:val="ru-RU"/>
              </w:rPr>
            </w:pPr>
            <w:r w:rsidRPr="00640A38">
              <w:rPr>
                <w:lang w:val="ru-RU"/>
              </w:rPr>
              <w:t>Фактологический отчет и рассмотрение рекомендаций</w:t>
            </w:r>
          </w:p>
        </w:tc>
      </w:tr>
      <w:tr w:rsidR="004E23B8" w:rsidRPr="00A312A8" w:rsidTr="00DA690A">
        <w:trPr>
          <w:trHeight w:val="1655"/>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ноябрь</w:t>
            </w:r>
            <w:r w:rsidRPr="00640A38">
              <w:t>/</w:t>
            </w:r>
            <w:r w:rsidRPr="00640A38">
              <w:rPr>
                <w:lang w:val="ru-RU"/>
              </w:rPr>
              <w:t>декабрь</w:t>
            </w:r>
            <w:r w:rsidRPr="00640A38">
              <w:t xml:space="preserve"> 2020</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61" w:lineRule="auto"/>
              <w:ind w:left="567"/>
              <w:rPr>
                <w:lang w:val="ru-RU"/>
              </w:rPr>
            </w:pPr>
            <w:r w:rsidRPr="00640A38">
              <w:rPr>
                <w:lang w:val="ru-RU"/>
              </w:rPr>
              <w:t>(44-я сессия МКГР)</w:t>
            </w:r>
          </w:p>
          <w:p w:rsidR="004E23B8" w:rsidRPr="00640A38" w:rsidRDefault="004E23B8" w:rsidP="004E23B8">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4E23B8" w:rsidRPr="00640A38" w:rsidRDefault="004E23B8" w:rsidP="004E23B8">
            <w:pPr>
              <w:spacing w:line="261" w:lineRule="auto"/>
              <w:ind w:left="567"/>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bl>
    <w:p w:rsidR="00DA690A" w:rsidRDefault="00DA690A">
      <w:r>
        <w:br w:type="page"/>
      </w:r>
    </w:p>
    <w:tbl>
      <w:tblPr>
        <w:tblStyle w:val="TableGrid0"/>
        <w:tblW w:w="7796" w:type="dxa"/>
        <w:tblInd w:w="988" w:type="dxa"/>
        <w:tblCellMar>
          <w:top w:w="8" w:type="dxa"/>
          <w:left w:w="108" w:type="dxa"/>
          <w:right w:w="82" w:type="dxa"/>
        </w:tblCellMar>
        <w:tblLook w:val="04A0" w:firstRow="1" w:lastRow="0" w:firstColumn="1" w:lastColumn="0" w:noHBand="0" w:noVBand="1"/>
      </w:tblPr>
      <w:tblGrid>
        <w:gridCol w:w="2404"/>
        <w:gridCol w:w="5392"/>
      </w:tblGrid>
      <w:tr w:rsidR="00DA690A" w:rsidRPr="00640A38" w:rsidTr="002A011C">
        <w:trPr>
          <w:trHeight w:val="391"/>
        </w:trPr>
        <w:tc>
          <w:tcPr>
            <w:tcW w:w="2404" w:type="dxa"/>
            <w:tcBorders>
              <w:top w:val="single" w:sz="4" w:space="0" w:color="000000"/>
              <w:left w:val="single" w:sz="4" w:space="0" w:color="000000"/>
              <w:bottom w:val="single" w:sz="4" w:space="0" w:color="000000"/>
              <w:right w:val="single" w:sz="4" w:space="0" w:color="000000"/>
            </w:tcBorders>
          </w:tcPr>
          <w:p w:rsidR="00DA690A" w:rsidRPr="00640A38" w:rsidRDefault="00DA690A" w:rsidP="002A011C">
            <w:pPr>
              <w:spacing w:line="259" w:lineRule="auto"/>
              <w:ind w:left="165"/>
            </w:pPr>
            <w:r w:rsidRPr="00640A38">
              <w:rPr>
                <w:b/>
                <w:lang w:val="ru-RU"/>
              </w:rPr>
              <w:lastRenderedPageBreak/>
              <w:t>Ориентировочные даты</w:t>
            </w:r>
          </w:p>
        </w:tc>
        <w:tc>
          <w:tcPr>
            <w:tcW w:w="5392" w:type="dxa"/>
            <w:tcBorders>
              <w:top w:val="single" w:sz="4" w:space="0" w:color="000000"/>
              <w:left w:val="single" w:sz="4" w:space="0" w:color="000000"/>
              <w:bottom w:val="single" w:sz="4" w:space="0" w:color="000000"/>
              <w:right w:val="single" w:sz="4" w:space="0" w:color="000000"/>
            </w:tcBorders>
          </w:tcPr>
          <w:p w:rsidR="00DA690A" w:rsidRPr="00640A38" w:rsidRDefault="00DA690A" w:rsidP="002A011C">
            <w:pPr>
              <w:spacing w:line="259" w:lineRule="auto"/>
              <w:ind w:left="567"/>
            </w:pPr>
            <w:r w:rsidRPr="00640A38">
              <w:rPr>
                <w:b/>
                <w:lang w:val="ru-RU"/>
              </w:rPr>
              <w:t>Мероприятия</w:t>
            </w:r>
          </w:p>
        </w:tc>
      </w:tr>
      <w:tr w:rsidR="004E23B8" w:rsidRPr="00A312A8" w:rsidTr="00DA690A">
        <w:trPr>
          <w:trHeight w:val="1367"/>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март</w:t>
            </w:r>
            <w:r w:rsidRPr="00640A38">
              <w:t>/</w:t>
            </w:r>
            <w:r w:rsidRPr="00640A38">
              <w:rPr>
                <w:lang w:val="ru-RU"/>
              </w:rPr>
              <w:t>апрель</w:t>
            </w:r>
            <w:r w:rsidRPr="00640A38">
              <w:t xml:space="preserve"> 2021 </w:t>
            </w:r>
            <w:r w:rsidRPr="00640A38">
              <w:rPr>
                <w:lang w:val="ru-RU"/>
              </w:rPr>
              <w:t>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61" w:lineRule="auto"/>
              <w:ind w:left="567"/>
              <w:rPr>
                <w:lang w:val="ru-RU"/>
              </w:rPr>
            </w:pPr>
            <w:r w:rsidRPr="00640A38">
              <w:rPr>
                <w:lang w:val="ru-RU"/>
              </w:rPr>
              <w:t>(45-я сессия МКГР)</w:t>
            </w:r>
          </w:p>
          <w:p w:rsidR="004E23B8" w:rsidRPr="00640A38" w:rsidRDefault="004E23B8" w:rsidP="004E23B8">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4E23B8" w:rsidRPr="00640A38" w:rsidRDefault="004E23B8" w:rsidP="004E23B8">
            <w:pPr>
              <w:spacing w:line="259" w:lineRule="auto"/>
              <w:ind w:left="567" w:right="214"/>
              <w:rPr>
                <w:lang w:val="ru-RU"/>
              </w:rPr>
            </w:pPr>
            <w:r w:rsidRPr="00640A38">
              <w:rPr>
                <w:lang w:val="ru-RU"/>
              </w:rPr>
              <w:t>Продолжительность – 5 дней и, если будет принято соответствующее решение, заседание специальной экспертной группы продолжительностью один день</w:t>
            </w:r>
          </w:p>
        </w:tc>
      </w:tr>
      <w:tr w:rsidR="004E23B8" w:rsidRPr="00640A38" w:rsidTr="00DA690A">
        <w:trPr>
          <w:trHeight w:val="2150"/>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июнь/июль</w:t>
            </w:r>
            <w:r w:rsidRPr="00640A38">
              <w:t xml:space="preserve"> 2021</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61" w:lineRule="auto"/>
              <w:ind w:left="567"/>
              <w:rPr>
                <w:lang w:val="ru-RU"/>
              </w:rPr>
            </w:pPr>
            <w:r w:rsidRPr="00640A38">
              <w:rPr>
                <w:lang w:val="ru-RU"/>
              </w:rPr>
              <w:t>(46-я сессия МКГР)</w:t>
            </w:r>
          </w:p>
          <w:p w:rsidR="004E23B8" w:rsidRPr="00640A38" w:rsidRDefault="004E23B8" w:rsidP="004E23B8">
            <w:pPr>
              <w:spacing w:line="261" w:lineRule="auto"/>
              <w:ind w:left="567"/>
              <w:rPr>
                <w:lang w:val="ru-RU"/>
              </w:rPr>
            </w:pPr>
            <w:r w:rsidRPr="00640A38">
              <w:rPr>
                <w:lang w:val="ru-RU"/>
              </w:rPr>
              <w:t>Проведение переговоров по тематике ТЗ и/или ТВК с упором на урегулирование нерешенных и сквозных вопросов и рассмотрение вариантов формулировок проекта правового документа (документов)</w:t>
            </w:r>
          </w:p>
          <w:p w:rsidR="004E23B8" w:rsidRPr="00640A38" w:rsidRDefault="004E23B8" w:rsidP="004E23B8">
            <w:pPr>
              <w:spacing w:line="261" w:lineRule="auto"/>
              <w:ind w:left="567"/>
              <w:rPr>
                <w:lang w:val="ru-RU"/>
              </w:rPr>
            </w:pPr>
            <w:r w:rsidRPr="00640A38">
              <w:rPr>
                <w:lang w:val="ru-RU"/>
              </w:rPr>
              <w:t>Подведение итогов по вопросам ГР/ТЗ/ТВК и вынесение рекомендации</w:t>
            </w:r>
          </w:p>
          <w:p w:rsidR="004E23B8" w:rsidRPr="00640A38" w:rsidRDefault="004E23B8" w:rsidP="004E23B8">
            <w:pPr>
              <w:spacing w:line="261" w:lineRule="auto"/>
              <w:ind w:left="567"/>
              <w:rPr>
                <w:lang w:val="en-AU"/>
              </w:rPr>
            </w:pPr>
            <w:r w:rsidRPr="00640A38">
              <w:rPr>
                <w:lang w:val="ru-RU"/>
              </w:rPr>
              <w:t>Продолжительность – 5 дней</w:t>
            </w:r>
          </w:p>
        </w:tc>
      </w:tr>
      <w:tr w:rsidR="004E23B8" w:rsidRPr="00A312A8" w:rsidTr="00DA690A">
        <w:trPr>
          <w:trHeight w:val="768"/>
        </w:trPr>
        <w:tc>
          <w:tcPr>
            <w:tcW w:w="2404" w:type="dxa"/>
            <w:tcBorders>
              <w:top w:val="single" w:sz="4" w:space="0" w:color="000000"/>
              <w:left w:val="single" w:sz="4" w:space="0" w:color="000000"/>
              <w:bottom w:val="single" w:sz="4" w:space="0" w:color="000000"/>
              <w:right w:val="single" w:sz="4" w:space="0" w:color="000000"/>
            </w:tcBorders>
          </w:tcPr>
          <w:p w:rsidR="004E23B8" w:rsidRPr="00640A38" w:rsidRDefault="004E23B8" w:rsidP="00A74B9C">
            <w:pPr>
              <w:spacing w:line="259" w:lineRule="auto"/>
              <w:ind w:left="165"/>
            </w:pPr>
            <w:r w:rsidRPr="00640A38">
              <w:rPr>
                <w:lang w:val="ru-RU"/>
              </w:rPr>
              <w:t xml:space="preserve">октябрь </w:t>
            </w:r>
            <w:r w:rsidRPr="00640A38">
              <w:t>2021</w:t>
            </w:r>
            <w:r w:rsidRPr="00640A38">
              <w:rPr>
                <w:lang w:val="ru-RU"/>
              </w:rPr>
              <w:t> г.</w:t>
            </w:r>
            <w:r w:rsidRPr="00640A38">
              <w:t xml:space="preserve"> </w:t>
            </w:r>
          </w:p>
        </w:tc>
        <w:tc>
          <w:tcPr>
            <w:tcW w:w="5392" w:type="dxa"/>
            <w:tcBorders>
              <w:top w:val="single" w:sz="4" w:space="0" w:color="000000"/>
              <w:left w:val="single" w:sz="4" w:space="0" w:color="000000"/>
              <w:bottom w:val="single" w:sz="4" w:space="0" w:color="000000"/>
              <w:right w:val="single" w:sz="4" w:space="0" w:color="000000"/>
            </w:tcBorders>
          </w:tcPr>
          <w:p w:rsidR="004E23B8" w:rsidRPr="00640A38" w:rsidRDefault="004E23B8" w:rsidP="004E23B8">
            <w:pPr>
              <w:spacing w:line="259" w:lineRule="auto"/>
              <w:ind w:left="567"/>
              <w:rPr>
                <w:lang w:val="ru-RU"/>
              </w:rPr>
            </w:pPr>
            <w:r w:rsidRPr="00640A38">
              <w:rPr>
                <w:lang w:val="ru-RU"/>
              </w:rPr>
              <w:t>Генеральная Ассамблея ВОИС оценит достигнутый прогресс, рассмотрит текст (тексты) и примет соответствующее решение (решения)».</w:t>
            </w:r>
          </w:p>
        </w:tc>
      </w:tr>
    </w:tbl>
    <w:p w:rsidR="00A74B9C" w:rsidRDefault="00A74B9C" w:rsidP="004E23B8">
      <w:pPr>
        <w:pStyle w:val="ONUME"/>
        <w:numPr>
          <w:ilvl w:val="0"/>
          <w:numId w:val="0"/>
        </w:numPr>
        <w:ind w:left="993"/>
        <w:rPr>
          <w:lang w:val="ru-RU"/>
        </w:rPr>
      </w:pPr>
    </w:p>
    <w:p w:rsidR="004E23B8" w:rsidRDefault="004E23B8" w:rsidP="004E23B8">
      <w:pPr>
        <w:pStyle w:val="ONUME"/>
        <w:numPr>
          <w:ilvl w:val="0"/>
          <w:numId w:val="0"/>
        </w:numPr>
        <w:ind w:left="993"/>
        <w:rPr>
          <w:caps/>
          <w:lang w:val="ru-RU"/>
        </w:rPr>
      </w:pPr>
      <w:r>
        <w:rPr>
          <w:lang w:val="ru-RU"/>
        </w:rPr>
        <w:t>и</w:t>
      </w:r>
    </w:p>
    <w:p w:rsidR="004E23B8" w:rsidRPr="004E23B8" w:rsidRDefault="004E23B8" w:rsidP="00A312A8">
      <w:pPr>
        <w:pStyle w:val="ONUME"/>
        <w:numPr>
          <w:ilvl w:val="0"/>
          <w:numId w:val="0"/>
        </w:numPr>
        <w:spacing w:after="480"/>
        <w:ind w:left="992"/>
        <w:rPr>
          <w:lang w:val="ru-RU"/>
        </w:rPr>
      </w:pPr>
      <w:r>
        <w:rPr>
          <w:lang w:val="ru-RU"/>
        </w:rPr>
        <w:t>(</w:t>
      </w:r>
      <w:r>
        <w:t>iii</w:t>
      </w:r>
      <w:r w:rsidRPr="004E23B8">
        <w:rPr>
          <w:lang w:val="ru-RU"/>
        </w:rPr>
        <w:t>)</w:t>
      </w:r>
      <w:r w:rsidRPr="004E23B8">
        <w:rPr>
          <w:lang w:val="ru-RU"/>
        </w:rPr>
        <w:tab/>
      </w:r>
      <w:r>
        <w:rPr>
          <w:lang w:val="ru-RU"/>
        </w:rPr>
        <w:t xml:space="preserve">признала </w:t>
      </w:r>
      <w:r w:rsidRPr="00640A38">
        <w:rPr>
          <w:bCs/>
          <w:lang w:val="ru-RU"/>
        </w:rPr>
        <w:t>важность участия в работе Комитета к</w:t>
      </w:r>
      <w:r>
        <w:rPr>
          <w:bCs/>
          <w:lang w:val="ru-RU"/>
        </w:rPr>
        <w:t>оренных народов и местных общин</w:t>
      </w:r>
      <w:r w:rsidR="00C81009">
        <w:rPr>
          <w:bCs/>
          <w:lang w:val="ru-RU"/>
        </w:rPr>
        <w:t>,</w:t>
      </w:r>
      <w:r>
        <w:rPr>
          <w:bCs/>
          <w:lang w:val="ru-RU"/>
        </w:rPr>
        <w:t xml:space="preserve"> </w:t>
      </w:r>
      <w:r w:rsidRPr="00640A38">
        <w:rPr>
          <w:bCs/>
          <w:lang w:val="ru-RU"/>
        </w:rPr>
        <w:t>отмети</w:t>
      </w:r>
      <w:r w:rsidR="00C81009">
        <w:rPr>
          <w:bCs/>
          <w:lang w:val="ru-RU"/>
        </w:rPr>
        <w:t>ла</w:t>
      </w:r>
      <w:r w:rsidRPr="00640A38">
        <w:rPr>
          <w:bCs/>
          <w:lang w:val="ru-RU"/>
        </w:rPr>
        <w:t xml:space="preserve"> тот факт, что </w:t>
      </w:r>
      <w:r w:rsidR="00C81009">
        <w:rPr>
          <w:bCs/>
          <w:lang w:val="ru-RU"/>
        </w:rPr>
        <w:t xml:space="preserve">ресурсы </w:t>
      </w:r>
      <w:r w:rsidRPr="00640A38">
        <w:rPr>
          <w:bCs/>
          <w:lang w:val="ru-RU"/>
        </w:rPr>
        <w:t>Добровольн</w:t>
      </w:r>
      <w:r w:rsidR="00C81009">
        <w:rPr>
          <w:bCs/>
          <w:lang w:val="ru-RU"/>
        </w:rPr>
        <w:t>ого</w:t>
      </w:r>
      <w:r w:rsidRPr="00640A38">
        <w:rPr>
          <w:bCs/>
          <w:lang w:val="ru-RU"/>
        </w:rPr>
        <w:t xml:space="preserve"> фонд</w:t>
      </w:r>
      <w:r w:rsidR="00C81009">
        <w:rPr>
          <w:bCs/>
          <w:lang w:val="ru-RU"/>
        </w:rPr>
        <w:t>а</w:t>
      </w:r>
      <w:r w:rsidRPr="00640A38">
        <w:rPr>
          <w:bCs/>
          <w:lang w:val="ru-RU"/>
        </w:rPr>
        <w:t xml:space="preserve"> ВОИС</w:t>
      </w:r>
      <w:r w:rsidRPr="00640A38">
        <w:rPr>
          <w:lang w:val="ru-RU"/>
        </w:rPr>
        <w:t xml:space="preserve"> </w:t>
      </w:r>
      <w:r w:rsidRPr="00640A38">
        <w:rPr>
          <w:bCs/>
          <w:lang w:val="ru-RU"/>
        </w:rPr>
        <w:t>для аккредитованных коренных и местных общин исчерпан</w:t>
      </w:r>
      <w:r w:rsidR="00C81009">
        <w:rPr>
          <w:bCs/>
          <w:lang w:val="ru-RU"/>
        </w:rPr>
        <w:t>ы</w:t>
      </w:r>
      <w:r w:rsidRPr="00640A38">
        <w:rPr>
          <w:bCs/>
          <w:lang w:val="ru-RU"/>
        </w:rPr>
        <w:t>, призва</w:t>
      </w:r>
      <w:r>
        <w:rPr>
          <w:bCs/>
          <w:lang w:val="ru-RU"/>
        </w:rPr>
        <w:t>ла</w:t>
      </w:r>
      <w:r w:rsidRPr="00640A38">
        <w:rPr>
          <w:bCs/>
          <w:lang w:val="ru-RU"/>
        </w:rPr>
        <w:t xml:space="preserve"> государства-члены рассмотреть возможность пополнения Фонда и предложи</w:t>
      </w:r>
      <w:r w:rsidR="00C81009">
        <w:rPr>
          <w:bCs/>
          <w:lang w:val="ru-RU"/>
        </w:rPr>
        <w:t>ла</w:t>
      </w:r>
      <w:r w:rsidRPr="00640A38">
        <w:rPr>
          <w:bCs/>
          <w:lang w:val="ru-RU"/>
        </w:rPr>
        <w:t xml:space="preserve"> им проанализировать другие, альтернативные, механизмы финансирования</w:t>
      </w:r>
      <w:r>
        <w:rPr>
          <w:bCs/>
          <w:lang w:val="ru-RU"/>
        </w:rPr>
        <w:t>.</w:t>
      </w:r>
    </w:p>
    <w:p w:rsidR="001559FF" w:rsidRDefault="00FB466F" w:rsidP="00B4195A">
      <w:pPr>
        <w:pStyle w:val="Heading3"/>
        <w:rPr>
          <w:lang w:val="ru-RU"/>
        </w:rPr>
      </w:pPr>
      <w:r>
        <w:rPr>
          <w:lang w:val="ru-RU"/>
        </w:rPr>
        <w:t>пункт</w:t>
      </w:r>
      <w:r w:rsidRPr="00F46C02">
        <w:rPr>
          <w:lang w:val="ru-RU"/>
        </w:rPr>
        <w:t xml:space="preserve"> 21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CA162E" w:rsidRPr="00F46C02" w:rsidRDefault="001559FF" w:rsidP="00B4195A">
      <w:pPr>
        <w:pStyle w:val="Heading3"/>
        <w:rPr>
          <w:lang w:val="ru-RU"/>
        </w:rPr>
      </w:pPr>
      <w:r>
        <w:rPr>
          <w:lang w:val="ru-RU"/>
        </w:rPr>
        <w:t xml:space="preserve">ОТЧЕТ О РАБОТЕ </w:t>
      </w:r>
      <w:r w:rsidRPr="005C0D1E">
        <w:rPr>
          <w:lang w:val="ru-RU"/>
        </w:rPr>
        <w:t>КОМИТЕТА</w:t>
      </w:r>
      <w:r>
        <w:rPr>
          <w:lang w:val="ru-RU"/>
        </w:rPr>
        <w:t xml:space="preserve"> ПО СТАНДАРТАМ ВОИС</w:t>
      </w:r>
      <w:r w:rsidRPr="00F46C02">
        <w:rPr>
          <w:lang w:val="ru-RU"/>
        </w:rPr>
        <w:t xml:space="preserve"> (</w:t>
      </w:r>
      <w:r>
        <w:rPr>
          <w:lang w:val="ru-RU"/>
        </w:rPr>
        <w:t>КСВ</w:t>
      </w:r>
      <w:r w:rsidRPr="00F46C02">
        <w:rPr>
          <w:lang w:val="ru-RU"/>
        </w:rPr>
        <w:t>)</w:t>
      </w:r>
    </w:p>
    <w:p w:rsidR="00806581" w:rsidRPr="00F46C02" w:rsidRDefault="00F46C02" w:rsidP="00EB0DEB">
      <w:pPr>
        <w:pStyle w:val="ONUME"/>
        <w:tabs>
          <w:tab w:val="clear" w:pos="567"/>
          <w:tab w:val="left" w:pos="540"/>
        </w:tabs>
        <w:rPr>
          <w:lang w:val="ru-RU"/>
        </w:rPr>
      </w:pPr>
      <w:r>
        <w:rPr>
          <w:lang w:val="ru-RU"/>
        </w:rPr>
        <w:t>Обсуждения проходили на основе документа</w:t>
      </w:r>
      <w:r w:rsidR="00EB0DEB" w:rsidRPr="00F46C02">
        <w:rPr>
          <w:lang w:val="ru-RU"/>
        </w:rPr>
        <w:t xml:space="preserve"> </w:t>
      </w:r>
      <w:r w:rsidR="00EB0DEB" w:rsidRPr="00EB0DEB">
        <w:t>WO</w:t>
      </w:r>
      <w:r w:rsidR="00EB0DEB" w:rsidRPr="00F46C02">
        <w:rPr>
          <w:lang w:val="ru-RU"/>
        </w:rPr>
        <w:t>/</w:t>
      </w:r>
      <w:r w:rsidR="00EB0DEB" w:rsidRPr="00EB0DEB">
        <w:t>GA</w:t>
      </w:r>
      <w:r w:rsidR="00EB0DEB" w:rsidRPr="00F46C02">
        <w:rPr>
          <w:lang w:val="ru-RU"/>
        </w:rPr>
        <w:t>/51/13.</w:t>
      </w:r>
    </w:p>
    <w:p w:rsidR="00806581" w:rsidRPr="00F46C02" w:rsidRDefault="001B3929" w:rsidP="00A312A8">
      <w:pPr>
        <w:pStyle w:val="ONUME"/>
        <w:tabs>
          <w:tab w:val="clear" w:pos="567"/>
          <w:tab w:val="num" w:pos="540"/>
        </w:tabs>
        <w:spacing w:after="480"/>
        <w:ind w:left="539"/>
        <w:rPr>
          <w:lang w:val="ru-RU"/>
        </w:rPr>
      </w:pPr>
      <w:r>
        <w:rPr>
          <w:lang w:val="ru-RU"/>
        </w:rPr>
        <w:t xml:space="preserve">Генеральная Ассамблея ВОИС приняла к сведению </w:t>
      </w:r>
      <w:r w:rsidR="0081565D">
        <w:rPr>
          <w:lang w:val="ru-RU"/>
        </w:rPr>
        <w:t>о</w:t>
      </w:r>
      <w:r>
        <w:rPr>
          <w:lang w:val="ru-RU"/>
        </w:rPr>
        <w:t xml:space="preserve">тчет о работе Комитета по стандартам ВОИС (документ </w:t>
      </w:r>
      <w:r w:rsidRPr="00EB0DEB">
        <w:t>WO</w:t>
      </w:r>
      <w:r w:rsidRPr="00F46C02">
        <w:rPr>
          <w:lang w:val="ru-RU"/>
        </w:rPr>
        <w:t>/</w:t>
      </w:r>
      <w:r w:rsidRPr="00EB0DEB">
        <w:t>GA</w:t>
      </w:r>
      <w:r w:rsidRPr="00F46C02">
        <w:rPr>
          <w:lang w:val="ru-RU"/>
        </w:rPr>
        <w:t>/51/13</w:t>
      </w:r>
      <w:r>
        <w:rPr>
          <w:lang w:val="ru-RU"/>
        </w:rPr>
        <w:t>).</w:t>
      </w:r>
    </w:p>
    <w:p w:rsidR="00DA690A" w:rsidRDefault="00DA690A">
      <w:pPr>
        <w:rPr>
          <w:bCs/>
          <w:caps/>
          <w:szCs w:val="26"/>
          <w:lang w:val="ru-RU"/>
        </w:rPr>
      </w:pPr>
      <w:r>
        <w:rPr>
          <w:lang w:val="ru-RU"/>
        </w:rPr>
        <w:br w:type="page"/>
      </w:r>
    </w:p>
    <w:p w:rsidR="001559FF" w:rsidRDefault="00FB466F" w:rsidP="00B4195A">
      <w:pPr>
        <w:pStyle w:val="Heading3"/>
        <w:rPr>
          <w:lang w:val="ru-RU"/>
        </w:rPr>
      </w:pPr>
      <w:r>
        <w:rPr>
          <w:lang w:val="ru-RU"/>
        </w:rPr>
        <w:lastRenderedPageBreak/>
        <w:t>пункт</w:t>
      </w:r>
      <w:r w:rsidRPr="00F46C02">
        <w:rPr>
          <w:lang w:val="ru-RU"/>
        </w:rPr>
        <w:t xml:space="preserve"> 22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CA162E" w:rsidRPr="00F46C02" w:rsidRDefault="00F46C02" w:rsidP="00B4195A">
      <w:pPr>
        <w:pStyle w:val="Heading3"/>
        <w:rPr>
          <w:lang w:val="ru-RU"/>
        </w:rPr>
      </w:pPr>
      <w:r w:rsidRPr="00371CC6">
        <w:rPr>
          <w:lang w:val="ru-RU"/>
        </w:rPr>
        <w:t>Отчет о работе Консультативного комитета по защите прав (ККЗП)</w:t>
      </w:r>
      <w:r w:rsidRPr="00F46C02">
        <w:rPr>
          <w:lang w:val="ru-RU"/>
        </w:rPr>
        <w:t xml:space="preserve"> </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00EB0DEB" w:rsidRPr="00F46C02">
        <w:rPr>
          <w:lang w:val="ru-RU"/>
        </w:rPr>
        <w:t xml:space="preserve"> </w:t>
      </w:r>
      <w:r w:rsidR="00EB0DEB" w:rsidRPr="00EB0DEB">
        <w:t>WO</w:t>
      </w:r>
      <w:r w:rsidR="00EB0DEB" w:rsidRPr="00F46C02">
        <w:rPr>
          <w:lang w:val="ru-RU"/>
        </w:rPr>
        <w:t>/</w:t>
      </w:r>
      <w:r w:rsidR="00EB0DEB" w:rsidRPr="00EB0DEB">
        <w:t>GA</w:t>
      </w:r>
      <w:r w:rsidR="00EB0DEB" w:rsidRPr="00F46C02">
        <w:rPr>
          <w:lang w:val="ru-RU"/>
        </w:rPr>
        <w:t>/51/14.</w:t>
      </w:r>
    </w:p>
    <w:p w:rsidR="00806581" w:rsidRPr="00F46C02" w:rsidRDefault="00F46C02" w:rsidP="00A312A8">
      <w:pPr>
        <w:pStyle w:val="ONUME"/>
        <w:tabs>
          <w:tab w:val="clear" w:pos="567"/>
          <w:tab w:val="num" w:pos="540"/>
        </w:tabs>
        <w:spacing w:after="480"/>
        <w:ind w:left="539"/>
        <w:rPr>
          <w:lang w:val="ru-RU"/>
        </w:rPr>
      </w:pPr>
      <w:r>
        <w:rPr>
          <w:lang w:val="ru-RU"/>
        </w:rPr>
        <w:t xml:space="preserve">Генеральная Ассамблея ВОИС приняла к сведению </w:t>
      </w:r>
      <w:r w:rsidR="0081565D">
        <w:rPr>
          <w:lang w:val="ru-RU"/>
        </w:rPr>
        <w:t>о</w:t>
      </w:r>
      <w:r>
        <w:rPr>
          <w:lang w:val="ru-RU"/>
        </w:rPr>
        <w:t xml:space="preserve">тчет о работе Консультативного комитета по защите прав (ККЗП) (документ </w:t>
      </w:r>
      <w:r w:rsidRPr="0034405E">
        <w:t>WO</w:t>
      </w:r>
      <w:r w:rsidRPr="0034405E">
        <w:rPr>
          <w:lang w:val="ru-RU"/>
        </w:rPr>
        <w:t>/</w:t>
      </w:r>
      <w:r w:rsidRPr="0034405E">
        <w:t>GA</w:t>
      </w:r>
      <w:r w:rsidRPr="0034405E">
        <w:rPr>
          <w:lang w:val="ru-RU"/>
        </w:rPr>
        <w:t>/</w:t>
      </w:r>
      <w:r>
        <w:rPr>
          <w:lang w:val="ru-RU"/>
        </w:rPr>
        <w:t>51/14).</w:t>
      </w:r>
    </w:p>
    <w:p w:rsidR="007C67B3" w:rsidRDefault="00FB466F" w:rsidP="00B4195A">
      <w:pPr>
        <w:pStyle w:val="Heading3"/>
        <w:rPr>
          <w:lang w:val="ru-RU"/>
        </w:rPr>
      </w:pPr>
      <w:r>
        <w:rPr>
          <w:lang w:val="ru-RU"/>
        </w:rPr>
        <w:t>пункт</w:t>
      </w:r>
      <w:r w:rsidRPr="00B53675">
        <w:rPr>
          <w:lang w:val="ru-RU"/>
        </w:rPr>
        <w:t xml:space="preserve"> 23 </w:t>
      </w:r>
      <w:r>
        <w:rPr>
          <w:lang w:val="ru-RU"/>
        </w:rPr>
        <w:t>СВОДНОЙ</w:t>
      </w:r>
      <w:r w:rsidRPr="00B53675">
        <w:rPr>
          <w:lang w:val="ru-RU"/>
        </w:rPr>
        <w:t xml:space="preserve"> </w:t>
      </w:r>
      <w:r>
        <w:rPr>
          <w:lang w:val="ru-RU"/>
        </w:rPr>
        <w:t>ПОВЕСТКИ</w:t>
      </w:r>
      <w:r w:rsidRPr="00B53675">
        <w:rPr>
          <w:lang w:val="ru-RU"/>
        </w:rPr>
        <w:t xml:space="preserve"> </w:t>
      </w:r>
      <w:r>
        <w:rPr>
          <w:lang w:val="ru-RU"/>
        </w:rPr>
        <w:t>ДНЯ</w:t>
      </w:r>
    </w:p>
    <w:p w:rsidR="00CA162E" w:rsidRPr="00F46C02" w:rsidRDefault="00F46C02" w:rsidP="00B4195A">
      <w:pPr>
        <w:pStyle w:val="Heading3"/>
        <w:rPr>
          <w:lang w:val="ru-RU"/>
        </w:rPr>
      </w:pPr>
      <w:r>
        <w:rPr>
          <w:lang w:val="ru-RU"/>
        </w:rPr>
        <w:t>система рст</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документов</w:t>
      </w:r>
      <w:r w:rsidR="00C77832" w:rsidRPr="00F46C02">
        <w:rPr>
          <w:lang w:val="ru-RU"/>
        </w:rPr>
        <w:t xml:space="preserve"> </w:t>
      </w:r>
      <w:r w:rsidR="00C77832" w:rsidRPr="00C77832">
        <w:t>PCT</w:t>
      </w:r>
      <w:r w:rsidR="00C77832" w:rsidRPr="00F46C02">
        <w:rPr>
          <w:lang w:val="ru-RU"/>
        </w:rPr>
        <w:t>/</w:t>
      </w:r>
      <w:r w:rsidR="00C77832" w:rsidRPr="00C77832">
        <w:t>A</w:t>
      </w:r>
      <w:r w:rsidR="00C77832" w:rsidRPr="00F46C02">
        <w:rPr>
          <w:lang w:val="ru-RU"/>
        </w:rPr>
        <w:t xml:space="preserve">/51/1, </w:t>
      </w:r>
      <w:r w:rsidR="00C77832" w:rsidRPr="00C77832">
        <w:t>PCT</w:t>
      </w:r>
      <w:r w:rsidR="00C77832" w:rsidRPr="00F46C02">
        <w:rPr>
          <w:lang w:val="ru-RU"/>
        </w:rPr>
        <w:t>/</w:t>
      </w:r>
      <w:r w:rsidR="00C77832" w:rsidRPr="00C77832">
        <w:t>A</w:t>
      </w:r>
      <w:r w:rsidR="00C77832" w:rsidRPr="00F46C02">
        <w:rPr>
          <w:lang w:val="ru-RU"/>
        </w:rPr>
        <w:t xml:space="preserve">/51/2 </w:t>
      </w:r>
      <w:r>
        <w:rPr>
          <w:lang w:val="ru-RU"/>
        </w:rPr>
        <w:t>и</w:t>
      </w:r>
      <w:r w:rsidR="00C77832" w:rsidRPr="00F46C02">
        <w:rPr>
          <w:lang w:val="ru-RU"/>
        </w:rPr>
        <w:t xml:space="preserve"> </w:t>
      </w:r>
      <w:r w:rsidR="00C77832" w:rsidRPr="00D54809">
        <w:t>PCT</w:t>
      </w:r>
      <w:r w:rsidR="00C77832" w:rsidRPr="00F46C02">
        <w:rPr>
          <w:lang w:val="ru-RU"/>
        </w:rPr>
        <w:t>/</w:t>
      </w:r>
      <w:r w:rsidR="00C77832" w:rsidRPr="00D54809">
        <w:t>A</w:t>
      </w:r>
      <w:r w:rsidR="00C77832" w:rsidRPr="00F46C02">
        <w:rPr>
          <w:lang w:val="ru-RU"/>
        </w:rPr>
        <w:t>/51/3.</w:t>
      </w:r>
    </w:p>
    <w:p w:rsidR="00007A88" w:rsidRPr="00F46C02" w:rsidRDefault="00F46C02" w:rsidP="0004109F">
      <w:pPr>
        <w:pStyle w:val="ONUME"/>
        <w:numPr>
          <w:ilvl w:val="0"/>
          <w:numId w:val="0"/>
        </w:numPr>
        <w:ind w:left="540"/>
        <w:rPr>
          <w:u w:val="single"/>
          <w:lang w:val="ru-RU"/>
        </w:rPr>
      </w:pPr>
      <w:r>
        <w:rPr>
          <w:u w:val="single"/>
          <w:lang w:val="ru-RU"/>
        </w:rPr>
        <w:t>Отчет о работе Рабочей группы по РСТ</w:t>
      </w:r>
    </w:p>
    <w:p w:rsidR="00F70D22" w:rsidRDefault="001B3929" w:rsidP="0004109F">
      <w:pPr>
        <w:pStyle w:val="ONUME"/>
        <w:ind w:left="540"/>
        <w:rPr>
          <w:lang w:val="ru-RU"/>
        </w:rPr>
      </w:pPr>
      <w:r>
        <w:rPr>
          <w:lang w:val="ru-RU"/>
        </w:rPr>
        <w:t>Ассамблея Союза РСТ:</w:t>
      </w:r>
    </w:p>
    <w:p w:rsidR="001B3929" w:rsidRDefault="001B3929" w:rsidP="001B3929">
      <w:pPr>
        <w:pStyle w:val="ONUME"/>
        <w:numPr>
          <w:ilvl w:val="0"/>
          <w:numId w:val="0"/>
        </w:numPr>
        <w:ind w:left="1134"/>
        <w:rPr>
          <w:lang w:val="ru-RU"/>
        </w:rPr>
      </w:pPr>
      <w:r>
        <w:rPr>
          <w:lang w:val="ru-RU"/>
        </w:rPr>
        <w:t>(</w:t>
      </w:r>
      <w:r>
        <w:t>i</w:t>
      </w:r>
      <w:r w:rsidRPr="001B3929">
        <w:rPr>
          <w:lang w:val="ru-RU"/>
        </w:rPr>
        <w:t>)</w:t>
      </w:r>
      <w:r w:rsidRPr="001B3929">
        <w:rPr>
          <w:lang w:val="ru-RU"/>
        </w:rPr>
        <w:tab/>
      </w:r>
      <w:r>
        <w:rPr>
          <w:lang w:val="ru-RU"/>
        </w:rPr>
        <w:t xml:space="preserve">приняла к сведению </w:t>
      </w:r>
      <w:r w:rsidR="0081565D">
        <w:rPr>
          <w:lang w:val="ru-RU"/>
        </w:rPr>
        <w:t>о</w:t>
      </w:r>
      <w:r>
        <w:rPr>
          <w:lang w:val="ru-RU"/>
        </w:rPr>
        <w:t>тчет о работе Рабочей группы по РСТ (документ РСТ/А/51/1); и</w:t>
      </w:r>
    </w:p>
    <w:p w:rsidR="001B3929" w:rsidRPr="001B3929" w:rsidRDefault="001B3929" w:rsidP="001B3929">
      <w:pPr>
        <w:pStyle w:val="ONUME"/>
        <w:numPr>
          <w:ilvl w:val="0"/>
          <w:numId w:val="0"/>
        </w:numPr>
        <w:ind w:left="1134"/>
        <w:rPr>
          <w:lang w:val="ru-RU"/>
        </w:rPr>
      </w:pPr>
      <w:r w:rsidRPr="001B3929">
        <w:rPr>
          <w:lang w:val="ru-RU"/>
        </w:rPr>
        <w:t>(</w:t>
      </w:r>
      <w:r>
        <w:t>ii</w:t>
      </w:r>
      <w:r w:rsidRPr="001B3929">
        <w:rPr>
          <w:lang w:val="ru-RU"/>
        </w:rPr>
        <w:t>)</w:t>
      </w:r>
      <w:r w:rsidRPr="001B3929">
        <w:rPr>
          <w:lang w:val="ru-RU"/>
        </w:rPr>
        <w:tab/>
      </w:r>
      <w:r w:rsidRPr="00A0625B">
        <w:rPr>
          <w:rFonts w:eastAsia="Calibri"/>
          <w:lang w:val="ru-RU"/>
        </w:rPr>
        <w:t xml:space="preserve">одобрила </w:t>
      </w:r>
      <w:r w:rsidR="005B3DA1">
        <w:rPr>
          <w:rFonts w:eastAsia="Calibri"/>
          <w:lang w:val="ru-RU"/>
        </w:rPr>
        <w:t xml:space="preserve">предложение </w:t>
      </w:r>
      <w:r w:rsidRPr="00A0625B">
        <w:rPr>
          <w:rFonts w:eastAsia="Calibri"/>
          <w:lang w:val="ru-RU"/>
        </w:rPr>
        <w:t>соз</w:t>
      </w:r>
      <w:r w:rsidR="005B3DA1">
        <w:rPr>
          <w:rFonts w:eastAsia="Calibri"/>
          <w:lang w:val="ru-RU"/>
        </w:rPr>
        <w:t xml:space="preserve">вать </w:t>
      </w:r>
      <w:r w:rsidRPr="00A0625B">
        <w:rPr>
          <w:rFonts w:eastAsia="Calibri"/>
          <w:lang w:val="ru-RU"/>
        </w:rPr>
        <w:t>сесси</w:t>
      </w:r>
      <w:r w:rsidR="005B3DA1">
        <w:rPr>
          <w:rFonts w:eastAsia="Calibri"/>
          <w:lang w:val="ru-RU"/>
        </w:rPr>
        <w:t>ю</w:t>
      </w:r>
      <w:r w:rsidRPr="00A0625B">
        <w:rPr>
          <w:rFonts w:eastAsia="Calibri"/>
          <w:lang w:val="ru-RU"/>
        </w:rPr>
        <w:t xml:space="preserve"> Рабочей группы по PCT, </w:t>
      </w:r>
      <w:r w:rsidR="005B3DA1">
        <w:rPr>
          <w:rFonts w:eastAsia="Calibri"/>
          <w:lang w:val="ru-RU"/>
        </w:rPr>
        <w:t xml:space="preserve">сформулированное в </w:t>
      </w:r>
      <w:r w:rsidRPr="00A0625B">
        <w:rPr>
          <w:rFonts w:eastAsia="Calibri"/>
          <w:lang w:val="ru-RU"/>
        </w:rPr>
        <w:t>пункте </w:t>
      </w:r>
      <w:r w:rsidR="005B3DA1">
        <w:rPr>
          <w:rFonts w:eastAsia="Calibri"/>
          <w:lang w:val="ru-RU"/>
        </w:rPr>
        <w:t>4</w:t>
      </w:r>
      <w:r w:rsidRPr="00A0625B">
        <w:rPr>
          <w:rFonts w:eastAsia="Calibri"/>
          <w:lang w:val="ru-RU"/>
        </w:rPr>
        <w:t xml:space="preserve"> этого документа</w:t>
      </w:r>
      <w:r w:rsidR="005B3DA1">
        <w:rPr>
          <w:rFonts w:eastAsia="Calibri"/>
          <w:lang w:val="ru-RU"/>
        </w:rPr>
        <w:t>.</w:t>
      </w:r>
    </w:p>
    <w:p w:rsidR="00F70D22" w:rsidRPr="00F46C02" w:rsidRDefault="00F46C02" w:rsidP="0004109F">
      <w:pPr>
        <w:pStyle w:val="ONUME"/>
        <w:numPr>
          <w:ilvl w:val="0"/>
          <w:numId w:val="0"/>
        </w:numPr>
        <w:ind w:left="540"/>
        <w:rPr>
          <w:lang w:val="ru-RU"/>
        </w:rPr>
      </w:pPr>
      <w:r>
        <w:rPr>
          <w:u w:val="single"/>
          <w:lang w:val="ru-RU"/>
        </w:rPr>
        <w:t>Предлагаемые поправки к Инструкции к РСТ</w:t>
      </w:r>
    </w:p>
    <w:p w:rsidR="00F70D22" w:rsidRDefault="001B3929" w:rsidP="0004109F">
      <w:pPr>
        <w:pStyle w:val="ONUME"/>
        <w:ind w:left="540"/>
        <w:rPr>
          <w:lang w:val="ru-RU"/>
        </w:rPr>
      </w:pPr>
      <w:r>
        <w:rPr>
          <w:lang w:val="ru-RU"/>
        </w:rPr>
        <w:t>Ассамблея Союза РСТ:</w:t>
      </w:r>
    </w:p>
    <w:p w:rsidR="001B3929" w:rsidRDefault="001B3929" w:rsidP="001B3929">
      <w:pPr>
        <w:pStyle w:val="ONUME"/>
        <w:numPr>
          <w:ilvl w:val="0"/>
          <w:numId w:val="0"/>
        </w:numPr>
        <w:ind w:left="1134"/>
        <w:rPr>
          <w:lang w:val="ru-RU"/>
        </w:rPr>
      </w:pPr>
      <w:r>
        <w:rPr>
          <w:lang w:val="ru-RU"/>
        </w:rPr>
        <w:t>(</w:t>
      </w:r>
      <w:r>
        <w:t>i</w:t>
      </w:r>
      <w:r w:rsidRPr="001B3929">
        <w:rPr>
          <w:lang w:val="ru-RU"/>
        </w:rPr>
        <w:t>)</w:t>
      </w:r>
      <w:r w:rsidRPr="001B3929">
        <w:rPr>
          <w:lang w:val="ru-RU"/>
        </w:rPr>
        <w:tab/>
      </w:r>
      <w:r>
        <w:rPr>
          <w:lang w:val="ru-RU"/>
        </w:rPr>
        <w:t xml:space="preserve">приняла предлагаемые поправки к Инструкции к РСТ, изложенные в приложениях I–V к документу РСТ/А/51/2, а также </w:t>
      </w:r>
      <w:r w:rsidR="00884E04">
        <w:rPr>
          <w:lang w:val="ru-RU"/>
        </w:rPr>
        <w:t xml:space="preserve">сроки их </w:t>
      </w:r>
      <w:r>
        <w:rPr>
          <w:lang w:val="ru-RU"/>
        </w:rPr>
        <w:t>вступления в силу и переходны</w:t>
      </w:r>
      <w:r w:rsidR="00884E04">
        <w:rPr>
          <w:lang w:val="ru-RU"/>
        </w:rPr>
        <w:t>е</w:t>
      </w:r>
      <w:r>
        <w:rPr>
          <w:lang w:val="ru-RU"/>
        </w:rPr>
        <w:t xml:space="preserve"> положени</w:t>
      </w:r>
      <w:r w:rsidR="00884E04">
        <w:rPr>
          <w:lang w:val="ru-RU"/>
        </w:rPr>
        <w:t>я</w:t>
      </w:r>
      <w:r>
        <w:rPr>
          <w:lang w:val="ru-RU"/>
        </w:rPr>
        <w:t xml:space="preserve">, </w:t>
      </w:r>
      <w:r w:rsidR="00884E04">
        <w:rPr>
          <w:lang w:val="ru-RU"/>
        </w:rPr>
        <w:t xml:space="preserve">содержащиеся </w:t>
      </w:r>
      <w:r>
        <w:rPr>
          <w:lang w:val="ru-RU"/>
        </w:rPr>
        <w:t xml:space="preserve">в </w:t>
      </w:r>
      <w:r w:rsidR="00937553">
        <w:rPr>
          <w:lang w:val="ru-RU"/>
        </w:rPr>
        <w:t>пункте</w:t>
      </w:r>
      <w:r w:rsidR="00884E04">
        <w:rPr>
          <w:lang w:val="ru-RU"/>
        </w:rPr>
        <w:t> </w:t>
      </w:r>
      <w:r w:rsidR="00937553">
        <w:rPr>
          <w:lang w:val="ru-RU"/>
        </w:rPr>
        <w:t xml:space="preserve">6 </w:t>
      </w:r>
      <w:r w:rsidR="00884E04">
        <w:rPr>
          <w:lang w:val="ru-RU"/>
        </w:rPr>
        <w:t>э</w:t>
      </w:r>
      <w:r w:rsidR="00937553">
        <w:rPr>
          <w:lang w:val="ru-RU"/>
        </w:rPr>
        <w:t>того документа; и</w:t>
      </w:r>
    </w:p>
    <w:p w:rsidR="00937553" w:rsidRPr="00937553" w:rsidRDefault="00937553" w:rsidP="001B3929">
      <w:pPr>
        <w:pStyle w:val="ONUME"/>
        <w:numPr>
          <w:ilvl w:val="0"/>
          <w:numId w:val="0"/>
        </w:numPr>
        <w:ind w:left="1134"/>
        <w:rPr>
          <w:lang w:val="ru-RU"/>
        </w:rPr>
      </w:pPr>
      <w:r>
        <w:rPr>
          <w:lang w:val="ru-RU"/>
        </w:rPr>
        <w:t>(</w:t>
      </w:r>
      <w:r>
        <w:t>ii</w:t>
      </w:r>
      <w:r w:rsidRPr="00937553">
        <w:rPr>
          <w:lang w:val="ru-RU"/>
        </w:rPr>
        <w:t>)</w:t>
      </w:r>
      <w:r w:rsidRPr="00937553">
        <w:rPr>
          <w:lang w:val="ru-RU"/>
        </w:rPr>
        <w:tab/>
      </w:r>
      <w:r w:rsidR="0081565D">
        <w:rPr>
          <w:lang w:val="ru-RU"/>
        </w:rPr>
        <w:t>одобрила</w:t>
      </w:r>
      <w:r>
        <w:rPr>
          <w:lang w:val="ru-RU"/>
        </w:rPr>
        <w:t xml:space="preserve"> договоренности, изложенные в пункте 7 документа РСТ/А/51/2.</w:t>
      </w:r>
    </w:p>
    <w:p w:rsidR="00F70D22" w:rsidRPr="0027690E" w:rsidRDefault="0027690E" w:rsidP="0004109F">
      <w:pPr>
        <w:pStyle w:val="ONUME"/>
        <w:numPr>
          <w:ilvl w:val="0"/>
          <w:numId w:val="0"/>
        </w:numPr>
        <w:ind w:left="540"/>
        <w:rPr>
          <w:u w:val="single"/>
          <w:lang w:val="ru-RU"/>
        </w:rPr>
      </w:pPr>
      <w:r w:rsidRPr="0027690E">
        <w:rPr>
          <w:u w:val="single"/>
          <w:lang w:val="ru-RU"/>
        </w:rPr>
        <w:t>Пересмотр критериев сокращения размера пошлин РСТ для заявителей из некоторых стран</w:t>
      </w:r>
    </w:p>
    <w:p w:rsidR="005579F8" w:rsidRDefault="00937553" w:rsidP="0004109F">
      <w:pPr>
        <w:pStyle w:val="ONUME"/>
        <w:ind w:left="540"/>
        <w:rPr>
          <w:lang w:val="ru-RU"/>
        </w:rPr>
      </w:pPr>
      <w:r>
        <w:rPr>
          <w:lang w:val="ru-RU"/>
        </w:rPr>
        <w:t xml:space="preserve">Ассамблея Союза РСТ: </w:t>
      </w:r>
    </w:p>
    <w:p w:rsidR="00937553" w:rsidRDefault="00937553" w:rsidP="00937553">
      <w:pPr>
        <w:pStyle w:val="ONUME"/>
        <w:numPr>
          <w:ilvl w:val="0"/>
          <w:numId w:val="0"/>
        </w:numPr>
        <w:ind w:left="1134"/>
        <w:rPr>
          <w:lang w:val="ru-RU"/>
        </w:rPr>
      </w:pPr>
      <w:r>
        <w:rPr>
          <w:lang w:val="ru-RU"/>
        </w:rPr>
        <w:t>(</w:t>
      </w:r>
      <w:r>
        <w:t>i</w:t>
      </w:r>
      <w:r w:rsidRPr="00937553">
        <w:rPr>
          <w:lang w:val="ru-RU"/>
        </w:rPr>
        <w:t>)</w:t>
      </w:r>
      <w:r w:rsidRPr="00937553">
        <w:rPr>
          <w:lang w:val="ru-RU"/>
        </w:rPr>
        <w:tab/>
      </w:r>
      <w:r>
        <w:rPr>
          <w:lang w:val="ru-RU"/>
        </w:rPr>
        <w:t>по итогам рассмотрения критериев, указанных в пункте 5 Перечня пошли</w:t>
      </w:r>
      <w:r w:rsidR="00884E04">
        <w:rPr>
          <w:lang w:val="ru-RU"/>
        </w:rPr>
        <w:t>н</w:t>
      </w:r>
      <w:r>
        <w:rPr>
          <w:lang w:val="ru-RU"/>
        </w:rPr>
        <w:t xml:space="preserve"> РСТ, постановила оставить их без изменения; и</w:t>
      </w:r>
    </w:p>
    <w:p w:rsidR="00937553" w:rsidRPr="00937553" w:rsidRDefault="00937553" w:rsidP="00A312A8">
      <w:pPr>
        <w:pStyle w:val="ONUME"/>
        <w:numPr>
          <w:ilvl w:val="0"/>
          <w:numId w:val="0"/>
        </w:numPr>
        <w:spacing w:after="480"/>
        <w:ind w:left="1134"/>
        <w:rPr>
          <w:lang w:val="ru-RU"/>
        </w:rPr>
      </w:pPr>
      <w:r>
        <w:rPr>
          <w:lang w:val="ru-RU"/>
        </w:rPr>
        <w:t>(</w:t>
      </w:r>
      <w:r>
        <w:t>ii</w:t>
      </w:r>
      <w:r w:rsidRPr="00937553">
        <w:rPr>
          <w:lang w:val="ru-RU"/>
        </w:rPr>
        <w:t>)</w:t>
      </w:r>
      <w:r w:rsidRPr="00937553">
        <w:rPr>
          <w:lang w:val="ru-RU"/>
        </w:rPr>
        <w:tab/>
      </w:r>
      <w:r>
        <w:rPr>
          <w:lang w:val="ru-RU"/>
        </w:rPr>
        <w:t>постановила повторно р</w:t>
      </w:r>
      <w:r w:rsidR="00417114">
        <w:rPr>
          <w:lang w:val="ru-RU"/>
        </w:rPr>
        <w:t>ас</w:t>
      </w:r>
      <w:r>
        <w:rPr>
          <w:lang w:val="ru-RU"/>
        </w:rPr>
        <w:t>смотреть данные критерии через пять лет</w:t>
      </w:r>
      <w:r w:rsidR="00884E04">
        <w:rPr>
          <w:lang w:val="ru-RU"/>
        </w:rPr>
        <w:t xml:space="preserve"> согласно требованиям </w:t>
      </w:r>
      <w:r>
        <w:rPr>
          <w:lang w:val="ru-RU"/>
        </w:rPr>
        <w:t>Перечн</w:t>
      </w:r>
      <w:r w:rsidR="00884E04">
        <w:rPr>
          <w:lang w:val="ru-RU"/>
        </w:rPr>
        <w:t>я</w:t>
      </w:r>
      <w:r>
        <w:rPr>
          <w:lang w:val="ru-RU"/>
        </w:rPr>
        <w:t xml:space="preserve">. </w:t>
      </w:r>
    </w:p>
    <w:p w:rsidR="00DA690A" w:rsidRDefault="00DA690A">
      <w:pPr>
        <w:rPr>
          <w:bCs/>
          <w:caps/>
          <w:szCs w:val="26"/>
          <w:lang w:val="ru-RU"/>
        </w:rPr>
      </w:pPr>
      <w:r>
        <w:rPr>
          <w:lang w:val="ru-RU"/>
        </w:rPr>
        <w:br w:type="page"/>
      </w:r>
    </w:p>
    <w:p w:rsidR="007C67B3" w:rsidRDefault="00FB466F" w:rsidP="00B4195A">
      <w:pPr>
        <w:pStyle w:val="Heading3"/>
        <w:rPr>
          <w:lang w:val="ru-RU"/>
        </w:rPr>
      </w:pPr>
      <w:r>
        <w:rPr>
          <w:lang w:val="ru-RU"/>
        </w:rPr>
        <w:lastRenderedPageBreak/>
        <w:t>пункт</w:t>
      </w:r>
      <w:r w:rsidRPr="00B53675">
        <w:rPr>
          <w:lang w:val="ru-RU"/>
        </w:rPr>
        <w:t xml:space="preserve"> 24 </w:t>
      </w:r>
      <w:r>
        <w:rPr>
          <w:lang w:val="ru-RU"/>
        </w:rPr>
        <w:t>СВОДНОЙ</w:t>
      </w:r>
      <w:r w:rsidRPr="00B53675">
        <w:rPr>
          <w:lang w:val="ru-RU"/>
        </w:rPr>
        <w:t xml:space="preserve"> </w:t>
      </w:r>
      <w:r>
        <w:rPr>
          <w:lang w:val="ru-RU"/>
        </w:rPr>
        <w:t>ПОВЕСТКИ</w:t>
      </w:r>
      <w:r w:rsidRPr="00B53675">
        <w:rPr>
          <w:lang w:val="ru-RU"/>
        </w:rPr>
        <w:t xml:space="preserve"> </w:t>
      </w:r>
      <w:r>
        <w:rPr>
          <w:lang w:val="ru-RU"/>
        </w:rPr>
        <w:t>ДНЯ</w:t>
      </w:r>
    </w:p>
    <w:p w:rsidR="00CA162E" w:rsidRPr="00F46C02" w:rsidRDefault="00F46C02" w:rsidP="00B4195A">
      <w:pPr>
        <w:pStyle w:val="Heading3"/>
        <w:rPr>
          <w:lang w:val="ru-RU"/>
        </w:rPr>
      </w:pPr>
      <w:r>
        <w:rPr>
          <w:lang w:val="ru-RU"/>
        </w:rPr>
        <w:t>мадридская система</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документов</w:t>
      </w:r>
      <w:r w:rsidR="00C77832" w:rsidRPr="00F46C02">
        <w:rPr>
          <w:lang w:val="ru-RU"/>
        </w:rPr>
        <w:t xml:space="preserve"> </w:t>
      </w:r>
      <w:r w:rsidR="00C77832" w:rsidRPr="00C77832">
        <w:t>MM</w:t>
      </w:r>
      <w:r w:rsidR="00C77832" w:rsidRPr="00F46C02">
        <w:rPr>
          <w:lang w:val="ru-RU"/>
        </w:rPr>
        <w:t>/</w:t>
      </w:r>
      <w:r w:rsidR="00C77832" w:rsidRPr="00C77832">
        <w:t>A</w:t>
      </w:r>
      <w:r w:rsidR="00C77832" w:rsidRPr="00F46C02">
        <w:rPr>
          <w:lang w:val="ru-RU"/>
        </w:rPr>
        <w:t>/53/1</w:t>
      </w:r>
      <w:r w:rsidR="00915F68" w:rsidRPr="00F46C02">
        <w:rPr>
          <w:lang w:val="ru-RU"/>
        </w:rPr>
        <w:t xml:space="preserve"> </w:t>
      </w:r>
      <w:r>
        <w:rPr>
          <w:lang w:val="ru-RU"/>
        </w:rPr>
        <w:t>и</w:t>
      </w:r>
      <w:r w:rsidR="00915F68" w:rsidRPr="00F46C02">
        <w:rPr>
          <w:lang w:val="ru-RU"/>
        </w:rPr>
        <w:t xml:space="preserve"> </w:t>
      </w:r>
      <w:r w:rsidR="00915F68">
        <w:t>MM</w:t>
      </w:r>
      <w:r w:rsidR="00915F68" w:rsidRPr="00F46C02">
        <w:rPr>
          <w:lang w:val="ru-RU"/>
        </w:rPr>
        <w:t>/</w:t>
      </w:r>
      <w:r w:rsidR="00915F68">
        <w:t>A</w:t>
      </w:r>
      <w:r w:rsidR="00915F68" w:rsidRPr="00F46C02">
        <w:rPr>
          <w:lang w:val="ru-RU"/>
        </w:rPr>
        <w:t>/53/2</w:t>
      </w:r>
      <w:r w:rsidR="00C77832" w:rsidRPr="00F46C02">
        <w:rPr>
          <w:lang w:val="ru-RU"/>
        </w:rPr>
        <w:t>.</w:t>
      </w:r>
    </w:p>
    <w:p w:rsidR="006747D5" w:rsidRPr="004E252C" w:rsidRDefault="00937553" w:rsidP="00937553">
      <w:pPr>
        <w:pStyle w:val="ONUME"/>
        <w:numPr>
          <w:ilvl w:val="0"/>
          <w:numId w:val="0"/>
        </w:numPr>
        <w:ind w:left="567"/>
        <w:rPr>
          <w:u w:val="single"/>
          <w:lang w:val="ru-RU"/>
        </w:rPr>
      </w:pPr>
      <w:r w:rsidRPr="004E252C">
        <w:rPr>
          <w:u w:val="single"/>
          <w:lang w:val="ru-RU"/>
        </w:rPr>
        <w:t>Предлагаемые поправки к Инструкции к Протоколу к Мадридскому соглашению о международной регистрации знаков</w:t>
      </w:r>
    </w:p>
    <w:p w:rsidR="00937553" w:rsidRDefault="00937553" w:rsidP="00937553">
      <w:pPr>
        <w:pStyle w:val="ONUME"/>
        <w:tabs>
          <w:tab w:val="clear" w:pos="567"/>
          <w:tab w:val="left" w:pos="540"/>
        </w:tabs>
        <w:ind w:left="567"/>
        <w:rPr>
          <w:lang w:val="ru-RU"/>
        </w:rPr>
      </w:pPr>
      <w:r>
        <w:rPr>
          <w:lang w:val="ru-RU"/>
        </w:rPr>
        <w:t>Ассамблея Мадридского союза приняла поправки к правилам</w:t>
      </w:r>
      <w:r w:rsidR="00660C5A">
        <w:rPr>
          <w:lang w:val="ru-RU"/>
        </w:rPr>
        <w:t> </w:t>
      </w:r>
      <w:r w:rsidRPr="00937553">
        <w:rPr>
          <w:lang w:val="ru-RU"/>
        </w:rPr>
        <w:t>21, 25, 27</w:t>
      </w:r>
      <w:r w:rsidRPr="00660C5A">
        <w:t>bis</w:t>
      </w:r>
      <w:r w:rsidRPr="00937553">
        <w:rPr>
          <w:lang w:val="ru-RU"/>
        </w:rPr>
        <w:t>, 30</w:t>
      </w:r>
      <w:r w:rsidR="00660C5A">
        <w:rPr>
          <w:lang w:val="ru-RU"/>
        </w:rPr>
        <w:t> </w:t>
      </w:r>
      <w:r>
        <w:rPr>
          <w:lang w:val="ru-RU"/>
        </w:rPr>
        <w:t>и</w:t>
      </w:r>
      <w:r w:rsidR="00660C5A">
        <w:rPr>
          <w:lang w:val="ru-RU"/>
        </w:rPr>
        <w:t> </w:t>
      </w:r>
      <w:r w:rsidRPr="00937553">
        <w:rPr>
          <w:lang w:val="ru-RU"/>
        </w:rPr>
        <w:t>40</w:t>
      </w:r>
      <w:r>
        <w:rPr>
          <w:lang w:val="ru-RU"/>
        </w:rPr>
        <w:t xml:space="preserve"> Инструкции к Протоколу к Мадридскому соглашению о международной регистрации знаков, изложенные в приложениях к документу </w:t>
      </w:r>
      <w:r w:rsidRPr="00C77832">
        <w:t>MM</w:t>
      </w:r>
      <w:r w:rsidRPr="00F46C02">
        <w:rPr>
          <w:lang w:val="ru-RU"/>
        </w:rPr>
        <w:t>/</w:t>
      </w:r>
      <w:r w:rsidRPr="00C77832">
        <w:t>A</w:t>
      </w:r>
      <w:r w:rsidRPr="00F46C02">
        <w:rPr>
          <w:lang w:val="ru-RU"/>
        </w:rPr>
        <w:t>/53/1</w:t>
      </w:r>
      <w:r>
        <w:rPr>
          <w:lang w:val="ru-RU"/>
        </w:rPr>
        <w:t>.</w:t>
      </w:r>
    </w:p>
    <w:p w:rsidR="004E252C" w:rsidRPr="00F01F1A" w:rsidRDefault="004E252C" w:rsidP="004E252C">
      <w:pPr>
        <w:pStyle w:val="ONUME"/>
        <w:numPr>
          <w:ilvl w:val="0"/>
          <w:numId w:val="0"/>
        </w:numPr>
        <w:tabs>
          <w:tab w:val="left" w:pos="540"/>
        </w:tabs>
        <w:ind w:left="567"/>
        <w:rPr>
          <w:u w:val="single"/>
          <w:lang w:val="ru-RU"/>
        </w:rPr>
      </w:pPr>
      <w:r w:rsidRPr="00F01F1A">
        <w:rPr>
          <w:u w:val="single"/>
          <w:lang w:val="ru-RU"/>
        </w:rPr>
        <w:t>Предложение о распределении профицита Мадридского союза в двухлетний период 2020</w:t>
      </w:r>
      <w:r w:rsidR="002C0672">
        <w:rPr>
          <w:u w:val="single"/>
          <w:lang w:val="ru-RU"/>
        </w:rPr>
        <w:t>–</w:t>
      </w:r>
      <w:r w:rsidRPr="00F01F1A">
        <w:rPr>
          <w:u w:val="single"/>
          <w:lang w:val="ru-RU"/>
        </w:rPr>
        <w:t xml:space="preserve">2021 гг. </w:t>
      </w:r>
    </w:p>
    <w:p w:rsidR="004E252C" w:rsidRDefault="004E252C" w:rsidP="004E252C">
      <w:pPr>
        <w:pStyle w:val="ONUME"/>
        <w:tabs>
          <w:tab w:val="clear" w:pos="567"/>
          <w:tab w:val="left" w:pos="540"/>
        </w:tabs>
        <w:ind w:left="567"/>
        <w:rPr>
          <w:lang w:val="ru-RU"/>
        </w:rPr>
      </w:pPr>
      <w:r>
        <w:rPr>
          <w:lang w:val="ru-RU"/>
        </w:rPr>
        <w:t xml:space="preserve">Ассамблея Мадридского союза: </w:t>
      </w:r>
    </w:p>
    <w:p w:rsidR="004E252C" w:rsidRDefault="004E252C" w:rsidP="004E252C">
      <w:pPr>
        <w:pStyle w:val="ONUME"/>
        <w:numPr>
          <w:ilvl w:val="0"/>
          <w:numId w:val="0"/>
        </w:numPr>
        <w:ind w:left="1134"/>
        <w:rPr>
          <w:lang w:val="ru-RU"/>
        </w:rPr>
      </w:pPr>
      <w:r w:rsidRPr="004E252C">
        <w:rPr>
          <w:lang w:val="ru-RU"/>
        </w:rPr>
        <w:t>(</w:t>
      </w:r>
      <w:r>
        <w:t>i</w:t>
      </w:r>
      <w:r w:rsidRPr="004E252C">
        <w:rPr>
          <w:lang w:val="ru-RU"/>
        </w:rPr>
        <w:t>)</w:t>
      </w:r>
      <w:r w:rsidRPr="004E252C">
        <w:rPr>
          <w:lang w:val="ru-RU"/>
        </w:rPr>
        <w:tab/>
      </w:r>
      <w:r>
        <w:rPr>
          <w:lang w:val="ru-RU"/>
        </w:rPr>
        <w:t xml:space="preserve">приняла к сведению </w:t>
      </w:r>
      <w:r w:rsidR="00417114">
        <w:rPr>
          <w:lang w:val="ru-RU"/>
        </w:rPr>
        <w:t>п</w:t>
      </w:r>
      <w:r>
        <w:rPr>
          <w:lang w:val="ru-RU"/>
        </w:rPr>
        <w:t>редложение о распределении профицита Мадридского союза в двухлетний период</w:t>
      </w:r>
      <w:r w:rsidR="002C0672">
        <w:rPr>
          <w:lang w:val="ru-RU"/>
        </w:rPr>
        <w:t xml:space="preserve"> </w:t>
      </w:r>
      <w:r>
        <w:rPr>
          <w:lang w:val="ru-RU"/>
        </w:rPr>
        <w:t>2020</w:t>
      </w:r>
      <w:r w:rsidR="002C0672">
        <w:rPr>
          <w:lang w:val="ru-RU"/>
        </w:rPr>
        <w:t>–</w:t>
      </w:r>
      <w:r>
        <w:rPr>
          <w:lang w:val="ru-RU"/>
        </w:rPr>
        <w:t>2021 гг. (документ ММ/А/53/2); и</w:t>
      </w:r>
    </w:p>
    <w:p w:rsidR="004E252C" w:rsidRPr="004E252C" w:rsidRDefault="004E252C" w:rsidP="00A312A8">
      <w:pPr>
        <w:pStyle w:val="ONUME"/>
        <w:numPr>
          <w:ilvl w:val="0"/>
          <w:numId w:val="0"/>
        </w:numPr>
        <w:spacing w:after="480"/>
        <w:ind w:left="1134"/>
        <w:rPr>
          <w:lang w:val="ru-RU"/>
        </w:rPr>
      </w:pPr>
      <w:r w:rsidRPr="004E252C">
        <w:rPr>
          <w:lang w:val="ru-RU"/>
        </w:rPr>
        <w:t>(</w:t>
      </w:r>
      <w:r>
        <w:t>ii</w:t>
      </w:r>
      <w:r w:rsidRPr="004E252C">
        <w:rPr>
          <w:lang w:val="ru-RU"/>
        </w:rPr>
        <w:t>)</w:t>
      </w:r>
      <w:r w:rsidRPr="004E252C">
        <w:rPr>
          <w:lang w:val="ru-RU"/>
        </w:rPr>
        <w:tab/>
      </w:r>
      <w:r>
        <w:rPr>
          <w:lang w:val="ru-RU"/>
        </w:rPr>
        <w:t xml:space="preserve">постановила обсудить это предложение на следующей сессии Ассамблеи. </w:t>
      </w:r>
    </w:p>
    <w:p w:rsidR="007C67B3" w:rsidRDefault="00FB466F" w:rsidP="00B4195A">
      <w:pPr>
        <w:pStyle w:val="Heading3"/>
        <w:rPr>
          <w:lang w:val="ru-RU"/>
        </w:rPr>
      </w:pPr>
      <w:r>
        <w:rPr>
          <w:lang w:val="ru-RU"/>
        </w:rPr>
        <w:t>пункт</w:t>
      </w:r>
      <w:r w:rsidRPr="00EE42E0">
        <w:rPr>
          <w:lang w:val="ru-RU"/>
        </w:rPr>
        <w:t xml:space="preserve"> 25 </w:t>
      </w:r>
      <w:r>
        <w:rPr>
          <w:lang w:val="ru-RU"/>
        </w:rPr>
        <w:t>СВОДНОЙ</w:t>
      </w:r>
      <w:r w:rsidRPr="00EE42E0">
        <w:rPr>
          <w:lang w:val="ru-RU"/>
        </w:rPr>
        <w:t xml:space="preserve"> </w:t>
      </w:r>
      <w:r>
        <w:rPr>
          <w:lang w:val="ru-RU"/>
        </w:rPr>
        <w:t>ПОВЕСТКИ</w:t>
      </w:r>
      <w:r w:rsidRPr="00EE42E0">
        <w:rPr>
          <w:lang w:val="ru-RU"/>
        </w:rPr>
        <w:t xml:space="preserve"> </w:t>
      </w:r>
      <w:r>
        <w:rPr>
          <w:lang w:val="ru-RU"/>
        </w:rPr>
        <w:t>ДНЯ</w:t>
      </w:r>
      <w:r w:rsidR="007C67B3">
        <w:rPr>
          <w:lang w:val="ru-RU"/>
        </w:rPr>
        <w:t xml:space="preserve"> </w:t>
      </w:r>
    </w:p>
    <w:p w:rsidR="00CA162E" w:rsidRPr="00F46C02" w:rsidRDefault="00F46C02" w:rsidP="00B4195A">
      <w:pPr>
        <w:pStyle w:val="Heading3"/>
        <w:rPr>
          <w:lang w:val="ru-RU"/>
        </w:rPr>
      </w:pPr>
      <w:r>
        <w:rPr>
          <w:lang w:val="ru-RU"/>
        </w:rPr>
        <w:t>лиссабонская система</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00C77832" w:rsidRPr="00F46C02">
        <w:rPr>
          <w:lang w:val="ru-RU"/>
        </w:rPr>
        <w:t xml:space="preserve"> </w:t>
      </w:r>
      <w:r w:rsidR="00C77832" w:rsidRPr="00C77832">
        <w:t>LI</w:t>
      </w:r>
      <w:r w:rsidR="00C77832" w:rsidRPr="00F46C02">
        <w:rPr>
          <w:lang w:val="ru-RU"/>
        </w:rPr>
        <w:t>/</w:t>
      </w:r>
      <w:r w:rsidR="00C77832" w:rsidRPr="00C77832">
        <w:t>A</w:t>
      </w:r>
      <w:r w:rsidR="00C77832" w:rsidRPr="00F46C02">
        <w:rPr>
          <w:lang w:val="ru-RU"/>
        </w:rPr>
        <w:t xml:space="preserve">/36/1. </w:t>
      </w:r>
    </w:p>
    <w:p w:rsidR="00806581" w:rsidRPr="00F46C02" w:rsidRDefault="004E252C" w:rsidP="00A312A8">
      <w:pPr>
        <w:pStyle w:val="ONUME"/>
        <w:tabs>
          <w:tab w:val="clear" w:pos="567"/>
          <w:tab w:val="num" w:pos="540"/>
        </w:tabs>
        <w:spacing w:after="480"/>
        <w:ind w:left="539"/>
        <w:rPr>
          <w:lang w:val="ru-RU"/>
        </w:rPr>
      </w:pPr>
      <w:r>
        <w:rPr>
          <w:lang w:val="ru-RU"/>
        </w:rPr>
        <w:t xml:space="preserve">Ассамблея Лиссабонского союза приняла к сведению </w:t>
      </w:r>
      <w:r w:rsidR="00ED0117">
        <w:rPr>
          <w:lang w:val="ru-RU"/>
        </w:rPr>
        <w:t>о</w:t>
      </w:r>
      <w:r>
        <w:rPr>
          <w:lang w:val="ru-RU"/>
        </w:rPr>
        <w:t xml:space="preserve">тчет о работе Рабочей группы по развитию Лиссабонской системы (документ </w:t>
      </w:r>
      <w:r w:rsidRPr="00C77832">
        <w:t>LI</w:t>
      </w:r>
      <w:r w:rsidRPr="00F46C02">
        <w:rPr>
          <w:lang w:val="ru-RU"/>
        </w:rPr>
        <w:t>/</w:t>
      </w:r>
      <w:r w:rsidRPr="00C77832">
        <w:t>A</w:t>
      </w:r>
      <w:r w:rsidRPr="00F46C02">
        <w:rPr>
          <w:lang w:val="ru-RU"/>
        </w:rPr>
        <w:t>/36/1</w:t>
      </w:r>
      <w:r>
        <w:rPr>
          <w:lang w:val="ru-RU"/>
        </w:rPr>
        <w:t>).</w:t>
      </w:r>
    </w:p>
    <w:p w:rsidR="007C67B3" w:rsidRDefault="00FB466F" w:rsidP="00B4195A">
      <w:pPr>
        <w:pStyle w:val="Heading3"/>
        <w:rPr>
          <w:lang w:val="ru-RU"/>
        </w:rPr>
      </w:pPr>
      <w:r>
        <w:rPr>
          <w:lang w:val="ru-RU"/>
        </w:rPr>
        <w:t>пункт</w:t>
      </w:r>
      <w:r w:rsidRPr="00F46C02">
        <w:rPr>
          <w:lang w:val="ru-RU"/>
        </w:rPr>
        <w:t xml:space="preserve"> 26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r w:rsidR="007C67B3">
        <w:rPr>
          <w:lang w:val="ru-RU"/>
        </w:rPr>
        <w:t xml:space="preserve"> </w:t>
      </w:r>
    </w:p>
    <w:p w:rsidR="00CA162E" w:rsidRPr="00F46C02" w:rsidRDefault="00F46C02" w:rsidP="00B4195A">
      <w:pPr>
        <w:pStyle w:val="Heading3"/>
        <w:rPr>
          <w:lang w:val="ru-RU"/>
        </w:rPr>
      </w:pPr>
      <w:r w:rsidRPr="00371CC6">
        <w:rPr>
          <w:lang w:val="ru-RU"/>
        </w:rPr>
        <w:t>Центр ВОИС по арбитражу и посредничеству, включая доменные имена</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00C77832" w:rsidRPr="00F46C02">
        <w:rPr>
          <w:lang w:val="ru-RU"/>
        </w:rPr>
        <w:t xml:space="preserve"> </w:t>
      </w:r>
      <w:r w:rsidR="00C77832" w:rsidRPr="00C77832">
        <w:t>WO</w:t>
      </w:r>
      <w:r w:rsidR="00C77832" w:rsidRPr="00F46C02">
        <w:rPr>
          <w:lang w:val="ru-RU"/>
        </w:rPr>
        <w:t>/</w:t>
      </w:r>
      <w:r w:rsidR="00C77832" w:rsidRPr="00C77832">
        <w:t>GA</w:t>
      </w:r>
      <w:r w:rsidR="00C77832" w:rsidRPr="00F46C02">
        <w:rPr>
          <w:lang w:val="ru-RU"/>
        </w:rPr>
        <w:t>/51/15.</w:t>
      </w:r>
    </w:p>
    <w:p w:rsidR="00806581" w:rsidRDefault="004E252C" w:rsidP="00A312A8">
      <w:pPr>
        <w:pStyle w:val="ONUME"/>
        <w:tabs>
          <w:tab w:val="clear" w:pos="567"/>
          <w:tab w:val="num" w:pos="540"/>
        </w:tabs>
        <w:spacing w:after="480"/>
        <w:ind w:left="539"/>
        <w:rPr>
          <w:lang w:val="ru-RU"/>
        </w:rPr>
      </w:pPr>
      <w:r>
        <w:rPr>
          <w:lang w:val="ru-RU"/>
        </w:rPr>
        <w:t xml:space="preserve">Генеральная Ассамблея ВОИС </w:t>
      </w:r>
      <w:r w:rsidRPr="00575612">
        <w:rPr>
          <w:lang w:val="ru-RU"/>
        </w:rPr>
        <w:t xml:space="preserve">приняла к сведению документ «Центр ВОИС по арбитражу и посредничеству, включая доменные имена» (документ </w:t>
      </w:r>
      <w:r w:rsidRPr="00575612">
        <w:t>WO</w:t>
      </w:r>
      <w:r w:rsidRPr="00575612">
        <w:rPr>
          <w:lang w:val="ru-RU"/>
        </w:rPr>
        <w:t>/</w:t>
      </w:r>
      <w:r w:rsidRPr="00575612">
        <w:t>GA</w:t>
      </w:r>
      <w:r w:rsidRPr="00575612">
        <w:rPr>
          <w:lang w:val="ru-RU"/>
        </w:rPr>
        <w:t>/</w:t>
      </w:r>
      <w:r>
        <w:rPr>
          <w:lang w:val="ru-RU"/>
        </w:rPr>
        <w:t>51</w:t>
      </w:r>
      <w:r w:rsidRPr="00575612">
        <w:rPr>
          <w:lang w:val="ru-RU"/>
        </w:rPr>
        <w:t>/1</w:t>
      </w:r>
      <w:r>
        <w:rPr>
          <w:lang w:val="ru-RU"/>
        </w:rPr>
        <w:t>5</w:t>
      </w:r>
      <w:r w:rsidRPr="00575612">
        <w:rPr>
          <w:lang w:val="ru-RU"/>
        </w:rPr>
        <w:t>)</w:t>
      </w:r>
      <w:r>
        <w:rPr>
          <w:lang w:val="ru-RU"/>
        </w:rPr>
        <w:t>.</w:t>
      </w:r>
    </w:p>
    <w:p w:rsidR="007C67B3" w:rsidRDefault="00FB466F" w:rsidP="00B4195A">
      <w:pPr>
        <w:pStyle w:val="Heading3"/>
        <w:rPr>
          <w:lang w:val="ru-RU"/>
        </w:rPr>
      </w:pPr>
      <w:r>
        <w:rPr>
          <w:lang w:val="ru-RU"/>
        </w:rPr>
        <w:t>пункт</w:t>
      </w:r>
      <w:r w:rsidRPr="00394B5C">
        <w:rPr>
          <w:lang w:val="ru-RU"/>
        </w:rPr>
        <w:t xml:space="preserve"> 27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FB466F" w:rsidRDefault="00F46C02" w:rsidP="00B4195A">
      <w:pPr>
        <w:pStyle w:val="Heading3"/>
        <w:rPr>
          <w:lang w:val="ru-RU"/>
        </w:rPr>
      </w:pPr>
      <w:r>
        <w:rPr>
          <w:lang w:val="ru-RU"/>
        </w:rPr>
        <w:t>договор о патентном праве</w:t>
      </w:r>
      <w:r w:rsidR="00863E4C" w:rsidRPr="00FB466F">
        <w:rPr>
          <w:lang w:val="ru-RU"/>
        </w:rPr>
        <w:t xml:space="preserve"> (</w:t>
      </w:r>
      <w:r w:rsidR="00863E4C" w:rsidRPr="00863E4C">
        <w:t>PLT</w:t>
      </w:r>
      <w:r w:rsidR="00863E4C" w:rsidRPr="00FB466F">
        <w:rPr>
          <w:lang w:val="ru-RU"/>
        </w:rPr>
        <w:t>)</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Pr="00F46C02">
        <w:rPr>
          <w:lang w:val="ru-RU"/>
        </w:rPr>
        <w:t xml:space="preserve"> </w:t>
      </w:r>
      <w:r w:rsidR="00C77832" w:rsidRPr="00C77832">
        <w:t>WO</w:t>
      </w:r>
      <w:r w:rsidR="00C77832" w:rsidRPr="00F46C02">
        <w:rPr>
          <w:lang w:val="ru-RU"/>
        </w:rPr>
        <w:t>/</w:t>
      </w:r>
      <w:r w:rsidR="00C77832" w:rsidRPr="00C77832">
        <w:t>GA</w:t>
      </w:r>
      <w:r w:rsidR="00C77832" w:rsidRPr="00F46C02">
        <w:rPr>
          <w:lang w:val="ru-RU"/>
        </w:rPr>
        <w:t>/51/16.</w:t>
      </w:r>
    </w:p>
    <w:p w:rsidR="004E252C" w:rsidRPr="004E252C" w:rsidRDefault="004E252C" w:rsidP="00A312A8">
      <w:pPr>
        <w:pStyle w:val="ONUME"/>
        <w:tabs>
          <w:tab w:val="clear" w:pos="567"/>
          <w:tab w:val="left" w:pos="540"/>
        </w:tabs>
        <w:spacing w:after="480"/>
        <w:ind w:left="567"/>
        <w:rPr>
          <w:caps/>
          <w:szCs w:val="22"/>
          <w:lang w:val="ru-RU"/>
        </w:rPr>
      </w:pPr>
      <w:r w:rsidRPr="004E252C">
        <w:rPr>
          <w:szCs w:val="22"/>
          <w:lang w:val="ru-RU"/>
        </w:rPr>
        <w:t xml:space="preserve">Генеральная </w:t>
      </w:r>
      <w:r w:rsidRPr="004E252C">
        <w:rPr>
          <w:lang w:val="ru-RU"/>
        </w:rPr>
        <w:t>Ассамблея</w:t>
      </w:r>
      <w:r w:rsidRPr="004E252C">
        <w:rPr>
          <w:szCs w:val="22"/>
          <w:lang w:val="ru-RU"/>
        </w:rPr>
        <w:t xml:space="preserve"> ВОИС приняла к сведению документ «Техническая помощь и содействие, касающиеся</w:t>
      </w:r>
      <w:r w:rsidRPr="004E252C">
        <w:rPr>
          <w:caps/>
          <w:szCs w:val="22"/>
          <w:lang w:val="ru-RU"/>
        </w:rPr>
        <w:t xml:space="preserve"> Д</w:t>
      </w:r>
      <w:r w:rsidRPr="004E252C">
        <w:rPr>
          <w:szCs w:val="22"/>
          <w:lang w:val="ru-RU"/>
        </w:rPr>
        <w:t xml:space="preserve">оговора о патентном праве </w:t>
      </w:r>
      <w:r w:rsidRPr="004E252C">
        <w:rPr>
          <w:caps/>
          <w:szCs w:val="22"/>
          <w:lang w:val="ru-RU"/>
        </w:rPr>
        <w:t>(</w:t>
      </w:r>
      <w:r w:rsidRPr="004E252C">
        <w:rPr>
          <w:caps/>
          <w:szCs w:val="22"/>
        </w:rPr>
        <w:t>PLT</w:t>
      </w:r>
      <w:r w:rsidRPr="004E252C">
        <w:rPr>
          <w:caps/>
          <w:szCs w:val="22"/>
          <w:lang w:val="ru-RU"/>
        </w:rPr>
        <w:t>)» (</w:t>
      </w:r>
      <w:r w:rsidRPr="004E252C">
        <w:rPr>
          <w:szCs w:val="22"/>
          <w:lang w:val="ru-RU"/>
        </w:rPr>
        <w:t>документ</w:t>
      </w:r>
      <w:r w:rsidR="000A57B3">
        <w:rPr>
          <w:szCs w:val="22"/>
          <w:lang w:val="ru-RU"/>
        </w:rPr>
        <w:t> </w:t>
      </w:r>
      <w:r w:rsidRPr="00C77832">
        <w:t>WO</w:t>
      </w:r>
      <w:r w:rsidRPr="00F46C02">
        <w:rPr>
          <w:lang w:val="ru-RU"/>
        </w:rPr>
        <w:t>/</w:t>
      </w:r>
      <w:r w:rsidRPr="00C77832">
        <w:t>GA</w:t>
      </w:r>
      <w:r w:rsidRPr="00F46C02">
        <w:rPr>
          <w:lang w:val="ru-RU"/>
        </w:rPr>
        <w:t>/51/16</w:t>
      </w:r>
      <w:r>
        <w:rPr>
          <w:lang w:val="ru-RU"/>
        </w:rPr>
        <w:t>).</w:t>
      </w:r>
    </w:p>
    <w:p w:rsidR="007C67B3" w:rsidRDefault="00FB466F" w:rsidP="00B4195A">
      <w:pPr>
        <w:pStyle w:val="Heading3"/>
        <w:rPr>
          <w:lang w:val="ru-RU"/>
        </w:rPr>
      </w:pPr>
      <w:r>
        <w:rPr>
          <w:lang w:val="ru-RU"/>
        </w:rPr>
        <w:lastRenderedPageBreak/>
        <w:t>пункт</w:t>
      </w:r>
      <w:r w:rsidRPr="00F46C02">
        <w:rPr>
          <w:lang w:val="ru-RU"/>
        </w:rPr>
        <w:t xml:space="preserve"> 28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CA162E" w:rsidRPr="00F46C02" w:rsidRDefault="00F46C02" w:rsidP="00B4195A">
      <w:pPr>
        <w:pStyle w:val="Heading3"/>
        <w:rPr>
          <w:lang w:val="ru-RU"/>
        </w:rPr>
      </w:pPr>
      <w:r>
        <w:rPr>
          <w:lang w:val="ru-RU"/>
        </w:rPr>
        <w:t>сингапурский договор о законах по товарным знакам</w:t>
      </w:r>
      <w:r w:rsidR="00863E4C" w:rsidRPr="00F46C02">
        <w:rPr>
          <w:lang w:val="ru-RU"/>
        </w:rPr>
        <w:t xml:space="preserve"> (</w:t>
      </w:r>
      <w:r w:rsidR="00863E4C" w:rsidRPr="00863E4C">
        <w:t>STLT</w:t>
      </w:r>
      <w:r w:rsidR="00863E4C" w:rsidRPr="00F46C02">
        <w:rPr>
          <w:lang w:val="ru-RU"/>
        </w:rPr>
        <w:t>)</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00C77832" w:rsidRPr="00F46C02">
        <w:rPr>
          <w:lang w:val="ru-RU"/>
        </w:rPr>
        <w:t xml:space="preserve"> </w:t>
      </w:r>
      <w:r w:rsidR="00C77832" w:rsidRPr="00C77832">
        <w:t>STLT</w:t>
      </w:r>
      <w:r w:rsidR="00C77832" w:rsidRPr="00F46C02">
        <w:rPr>
          <w:lang w:val="ru-RU"/>
        </w:rPr>
        <w:t>/</w:t>
      </w:r>
      <w:r w:rsidR="00C77832" w:rsidRPr="00C77832">
        <w:t>A</w:t>
      </w:r>
      <w:r w:rsidR="00C77832" w:rsidRPr="00F46C02">
        <w:rPr>
          <w:lang w:val="ru-RU"/>
        </w:rPr>
        <w:t>/12/1.</w:t>
      </w:r>
    </w:p>
    <w:p w:rsidR="00806581" w:rsidRPr="00F46C02" w:rsidRDefault="004E252C" w:rsidP="0004109F">
      <w:pPr>
        <w:pStyle w:val="ONUME"/>
        <w:tabs>
          <w:tab w:val="clear" w:pos="567"/>
          <w:tab w:val="num" w:pos="540"/>
        </w:tabs>
        <w:ind w:left="540"/>
        <w:rPr>
          <w:lang w:val="ru-RU"/>
        </w:rPr>
      </w:pPr>
      <w:r>
        <w:rPr>
          <w:lang w:val="ru-RU"/>
        </w:rPr>
        <w:t xml:space="preserve">Ассамблея Сингапурского договора </w:t>
      </w:r>
      <w:r w:rsidR="007C67B3" w:rsidRPr="004E252C">
        <w:rPr>
          <w:szCs w:val="22"/>
          <w:lang w:val="ru-RU"/>
        </w:rPr>
        <w:t xml:space="preserve">приняла к сведению </w:t>
      </w:r>
      <w:r w:rsidR="000A57B3">
        <w:rPr>
          <w:szCs w:val="22"/>
          <w:lang w:val="ru-RU"/>
        </w:rPr>
        <w:t>информацию, изложенную в документе</w:t>
      </w:r>
      <w:r w:rsidR="007C67B3" w:rsidRPr="004E252C">
        <w:rPr>
          <w:szCs w:val="22"/>
          <w:lang w:val="ru-RU"/>
        </w:rPr>
        <w:t xml:space="preserve"> «Техническая помощь и содействие, касающиеся </w:t>
      </w:r>
      <w:r w:rsidR="007C67B3">
        <w:rPr>
          <w:szCs w:val="22"/>
          <w:lang w:val="ru-RU"/>
        </w:rPr>
        <w:t>Сингапурского договора о законах по товарным знакам</w:t>
      </w:r>
      <w:r w:rsidR="007C67B3" w:rsidRPr="004E252C">
        <w:rPr>
          <w:szCs w:val="22"/>
          <w:lang w:val="ru-RU"/>
        </w:rPr>
        <w:t xml:space="preserve"> </w:t>
      </w:r>
      <w:r w:rsidR="007C67B3" w:rsidRPr="004E252C">
        <w:rPr>
          <w:caps/>
          <w:szCs w:val="22"/>
          <w:lang w:val="ru-RU"/>
        </w:rPr>
        <w:t>(</w:t>
      </w:r>
      <w:r w:rsidR="007C67B3" w:rsidRPr="00C77832">
        <w:t>STLT</w:t>
      </w:r>
      <w:r w:rsidR="007C67B3" w:rsidRPr="004E252C">
        <w:rPr>
          <w:caps/>
          <w:szCs w:val="22"/>
          <w:lang w:val="ru-RU"/>
        </w:rPr>
        <w:t>)» (</w:t>
      </w:r>
      <w:r w:rsidR="007C67B3" w:rsidRPr="004E252C">
        <w:rPr>
          <w:szCs w:val="22"/>
          <w:lang w:val="ru-RU"/>
        </w:rPr>
        <w:t>документ</w:t>
      </w:r>
      <w:r w:rsidR="000A57B3">
        <w:rPr>
          <w:szCs w:val="22"/>
          <w:lang w:val="ru-RU"/>
        </w:rPr>
        <w:t> </w:t>
      </w:r>
      <w:r w:rsidR="007C67B3" w:rsidRPr="005734A3">
        <w:t>STLT</w:t>
      </w:r>
      <w:r w:rsidR="007C67B3" w:rsidRPr="007C67B3">
        <w:rPr>
          <w:lang w:val="ru-RU"/>
        </w:rPr>
        <w:t>/</w:t>
      </w:r>
      <w:r w:rsidR="007C67B3" w:rsidRPr="005734A3">
        <w:t>A</w:t>
      </w:r>
      <w:r w:rsidR="007C67B3" w:rsidRPr="007C67B3">
        <w:rPr>
          <w:lang w:val="ru-RU"/>
        </w:rPr>
        <w:t>/12/1</w:t>
      </w:r>
      <w:r w:rsidR="007C67B3">
        <w:rPr>
          <w:lang w:val="ru-RU"/>
        </w:rPr>
        <w:t>).</w:t>
      </w:r>
    </w:p>
    <w:p w:rsidR="00E82C83" w:rsidRPr="00F25217" w:rsidRDefault="00FB466F" w:rsidP="00B4195A">
      <w:pPr>
        <w:pStyle w:val="Heading3"/>
        <w:rPr>
          <w:lang w:val="ru-RU"/>
        </w:rPr>
      </w:pPr>
      <w:r>
        <w:rPr>
          <w:lang w:val="ru-RU"/>
        </w:rPr>
        <w:t>пункт</w:t>
      </w:r>
      <w:r w:rsidRPr="00EE42E0">
        <w:rPr>
          <w:lang w:val="ru-RU"/>
        </w:rPr>
        <w:t xml:space="preserve"> 29 </w:t>
      </w:r>
      <w:r>
        <w:rPr>
          <w:lang w:val="ru-RU"/>
        </w:rPr>
        <w:t>СВОДНОЙ</w:t>
      </w:r>
      <w:r w:rsidRPr="00EE42E0">
        <w:rPr>
          <w:lang w:val="ru-RU"/>
        </w:rPr>
        <w:t xml:space="preserve"> </w:t>
      </w:r>
      <w:r>
        <w:rPr>
          <w:lang w:val="ru-RU"/>
        </w:rPr>
        <w:t>ПОВЕСТКИ</w:t>
      </w:r>
      <w:r w:rsidRPr="00EE42E0">
        <w:rPr>
          <w:lang w:val="ru-RU"/>
        </w:rPr>
        <w:t xml:space="preserve"> </w:t>
      </w:r>
      <w:r>
        <w:rPr>
          <w:lang w:val="ru-RU"/>
        </w:rPr>
        <w:t>ДНЯ</w:t>
      </w:r>
    </w:p>
    <w:p w:rsidR="00E82C83" w:rsidRPr="00F46C02" w:rsidRDefault="00F46C02" w:rsidP="005C0D1E">
      <w:pPr>
        <w:pStyle w:val="BodyText"/>
        <w:rPr>
          <w:lang w:val="ru-RU"/>
        </w:rPr>
      </w:pPr>
      <w:r w:rsidRPr="00371CC6">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Pr>
          <w:lang w:val="ru-RU"/>
        </w:rPr>
        <w:t xml:space="preserve"> (МДС)</w:t>
      </w:r>
    </w:p>
    <w:p w:rsidR="00806581" w:rsidRPr="00F46C02" w:rsidRDefault="00F46C02" w:rsidP="0004109F">
      <w:pPr>
        <w:pStyle w:val="ONUME"/>
        <w:tabs>
          <w:tab w:val="clear" w:pos="567"/>
          <w:tab w:val="left" w:pos="540"/>
        </w:tabs>
        <w:spacing w:before="220"/>
        <w:rPr>
          <w:lang w:val="ru-RU"/>
        </w:rPr>
      </w:pPr>
      <w:r>
        <w:rPr>
          <w:lang w:val="ru-RU"/>
        </w:rPr>
        <w:t>Обсуждения</w:t>
      </w:r>
      <w:r w:rsidRPr="00941062">
        <w:rPr>
          <w:lang w:val="ru-RU"/>
        </w:rPr>
        <w:t xml:space="preserve"> </w:t>
      </w:r>
      <w:r>
        <w:rPr>
          <w:lang w:val="ru-RU"/>
        </w:rPr>
        <w:t>проходили</w:t>
      </w:r>
      <w:r w:rsidRPr="00941062">
        <w:rPr>
          <w:lang w:val="ru-RU"/>
        </w:rPr>
        <w:t xml:space="preserve"> </w:t>
      </w:r>
      <w:r>
        <w:rPr>
          <w:lang w:val="ru-RU"/>
        </w:rPr>
        <w:t>на</w:t>
      </w:r>
      <w:r w:rsidRPr="00941062">
        <w:rPr>
          <w:lang w:val="ru-RU"/>
        </w:rPr>
        <w:t xml:space="preserve"> </w:t>
      </w:r>
      <w:r>
        <w:rPr>
          <w:lang w:val="ru-RU"/>
        </w:rPr>
        <w:t>основе</w:t>
      </w:r>
      <w:r w:rsidRPr="00941062">
        <w:rPr>
          <w:lang w:val="ru-RU"/>
        </w:rPr>
        <w:t xml:space="preserve"> </w:t>
      </w:r>
      <w:r>
        <w:rPr>
          <w:lang w:val="ru-RU"/>
        </w:rPr>
        <w:t>документа</w:t>
      </w:r>
      <w:r w:rsidR="00C77832" w:rsidRPr="00F46C02">
        <w:rPr>
          <w:lang w:val="ru-RU"/>
        </w:rPr>
        <w:t xml:space="preserve"> </w:t>
      </w:r>
      <w:r w:rsidR="00C77832" w:rsidRPr="00C77832">
        <w:t>MVT</w:t>
      </w:r>
      <w:r w:rsidR="00C77832" w:rsidRPr="00F46C02">
        <w:rPr>
          <w:lang w:val="ru-RU"/>
        </w:rPr>
        <w:t>/</w:t>
      </w:r>
      <w:r w:rsidR="00C77832" w:rsidRPr="00C77832">
        <w:t>A</w:t>
      </w:r>
      <w:r w:rsidR="00C77832" w:rsidRPr="00F46C02">
        <w:rPr>
          <w:lang w:val="ru-RU"/>
        </w:rPr>
        <w:t xml:space="preserve">/4/1.  </w:t>
      </w:r>
      <w:r>
        <w:rPr>
          <w:lang w:val="ru-RU"/>
        </w:rPr>
        <w:t>В качестве справочного использовался документ</w:t>
      </w:r>
      <w:r w:rsidR="00C77832" w:rsidRPr="00C77832">
        <w:t> </w:t>
      </w:r>
      <w:r w:rsidR="00C77832" w:rsidRPr="00D54809">
        <w:rPr>
          <w:bCs/>
        </w:rPr>
        <w:t>MVT</w:t>
      </w:r>
      <w:r w:rsidR="00C77832" w:rsidRPr="00F46C02">
        <w:rPr>
          <w:bCs/>
          <w:lang w:val="ru-RU"/>
        </w:rPr>
        <w:t>/</w:t>
      </w:r>
      <w:r w:rsidR="00C77832" w:rsidRPr="00D54809">
        <w:rPr>
          <w:bCs/>
        </w:rPr>
        <w:t>A</w:t>
      </w:r>
      <w:r w:rsidR="00C77832" w:rsidRPr="00F46C02">
        <w:rPr>
          <w:bCs/>
          <w:lang w:val="ru-RU"/>
        </w:rPr>
        <w:t>/4/</w:t>
      </w:r>
      <w:r w:rsidR="00C77832" w:rsidRPr="00D54809">
        <w:rPr>
          <w:bCs/>
        </w:rPr>
        <w:t>INF</w:t>
      </w:r>
      <w:r w:rsidR="00C77832" w:rsidRPr="00F46C02">
        <w:rPr>
          <w:bCs/>
          <w:lang w:val="ru-RU"/>
        </w:rPr>
        <w:t>/1</w:t>
      </w:r>
      <w:r w:rsidR="009C6D9B">
        <w:rPr>
          <w:bCs/>
          <w:lang w:val="ru-RU"/>
        </w:rPr>
        <w:t> </w:t>
      </w:r>
      <w:r w:rsidR="007504F0">
        <w:rPr>
          <w:bCs/>
        </w:rPr>
        <w:t>Rev</w:t>
      </w:r>
      <w:r w:rsidR="001564FF" w:rsidRPr="00F46C02">
        <w:rPr>
          <w:bCs/>
          <w:lang w:val="ru-RU"/>
        </w:rPr>
        <w:t>.</w:t>
      </w:r>
    </w:p>
    <w:p w:rsidR="00806581" w:rsidRPr="00F46C02" w:rsidRDefault="007C67B3" w:rsidP="00A312A8">
      <w:pPr>
        <w:pStyle w:val="ONUME"/>
        <w:tabs>
          <w:tab w:val="clear" w:pos="567"/>
          <w:tab w:val="num" w:pos="540"/>
        </w:tabs>
        <w:spacing w:after="480"/>
        <w:ind w:left="539"/>
        <w:rPr>
          <w:lang w:val="ru-RU"/>
        </w:rPr>
      </w:pPr>
      <w:r>
        <w:rPr>
          <w:lang w:val="ru-RU"/>
        </w:rPr>
        <w:t xml:space="preserve">Ассамблея Марракешского договора приняла к сведению информацию о статусе Марракешского договора (документ </w:t>
      </w:r>
      <w:r w:rsidRPr="00C77832">
        <w:t>MVT</w:t>
      </w:r>
      <w:r w:rsidRPr="00F46C02">
        <w:rPr>
          <w:lang w:val="ru-RU"/>
        </w:rPr>
        <w:t>/</w:t>
      </w:r>
      <w:r w:rsidRPr="00C77832">
        <w:t>A</w:t>
      </w:r>
      <w:r w:rsidRPr="00F46C02">
        <w:rPr>
          <w:lang w:val="ru-RU"/>
        </w:rPr>
        <w:t>/4/1</w:t>
      </w:r>
      <w:r>
        <w:rPr>
          <w:lang w:val="ru-RU"/>
        </w:rPr>
        <w:t>).</w:t>
      </w:r>
    </w:p>
    <w:p w:rsidR="007C67B3" w:rsidRDefault="007C67B3" w:rsidP="00B4195A">
      <w:pPr>
        <w:pStyle w:val="Heading3"/>
        <w:rPr>
          <w:lang w:val="ru-RU"/>
        </w:rPr>
      </w:pPr>
      <w:r>
        <w:rPr>
          <w:lang w:val="ru-RU"/>
        </w:rPr>
        <w:t>пункт</w:t>
      </w:r>
      <w:r w:rsidRPr="00394B5C">
        <w:rPr>
          <w:lang w:val="ru-RU"/>
        </w:rPr>
        <w:t xml:space="preserve"> </w:t>
      </w:r>
      <w:r w:rsidR="00F01F1A">
        <w:rPr>
          <w:lang w:val="ru-RU"/>
        </w:rPr>
        <w:t>30</w:t>
      </w:r>
      <w:r w:rsidRPr="00394B5C">
        <w:rPr>
          <w:lang w:val="ru-RU"/>
        </w:rPr>
        <w:t xml:space="preserve"> </w:t>
      </w:r>
      <w:r>
        <w:rPr>
          <w:lang w:val="ru-RU"/>
        </w:rPr>
        <w:t>СВОДНОЙ</w:t>
      </w:r>
      <w:r w:rsidRPr="00394B5C">
        <w:rPr>
          <w:lang w:val="ru-RU"/>
        </w:rPr>
        <w:t xml:space="preserve"> </w:t>
      </w:r>
      <w:r>
        <w:rPr>
          <w:lang w:val="ru-RU"/>
        </w:rPr>
        <w:t>ПОВЕСТКИ</w:t>
      </w:r>
      <w:r w:rsidRPr="00394B5C">
        <w:rPr>
          <w:lang w:val="ru-RU"/>
        </w:rPr>
        <w:t xml:space="preserve"> </w:t>
      </w:r>
      <w:r>
        <w:rPr>
          <w:lang w:val="ru-RU"/>
        </w:rPr>
        <w:t>ДНЯ</w:t>
      </w:r>
    </w:p>
    <w:p w:rsidR="00CA162E" w:rsidRPr="00F46C02" w:rsidRDefault="007C67B3" w:rsidP="007C67B3">
      <w:pPr>
        <w:pStyle w:val="BodyText"/>
        <w:rPr>
          <w:lang w:val="ru-RU"/>
        </w:rPr>
      </w:pPr>
      <w:r>
        <w:rPr>
          <w:lang w:val="ru-RU"/>
        </w:rPr>
        <w:t>ОТЧЕТЫ ПО КАДРОВЫМ ВОПРОСАМ</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документов</w:t>
      </w:r>
      <w:r w:rsidRPr="00305E3B">
        <w:rPr>
          <w:lang w:val="ru-RU"/>
        </w:rPr>
        <w:t xml:space="preserve"> </w:t>
      </w:r>
      <w:r w:rsidR="001F6D3D" w:rsidRPr="001F6D3D">
        <w:t>WO</w:t>
      </w:r>
      <w:r w:rsidR="001F6D3D" w:rsidRPr="00F46C02">
        <w:rPr>
          <w:lang w:val="ru-RU"/>
        </w:rPr>
        <w:t>/</w:t>
      </w:r>
      <w:r w:rsidR="001F6D3D" w:rsidRPr="001F6D3D">
        <w:t>CC</w:t>
      </w:r>
      <w:r w:rsidR="001F6D3D" w:rsidRPr="00F46C02">
        <w:rPr>
          <w:lang w:val="ru-RU"/>
        </w:rPr>
        <w:t>/76/</w:t>
      </w:r>
      <w:r w:rsidR="001F6D3D" w:rsidRPr="001F6D3D">
        <w:t>INF</w:t>
      </w:r>
      <w:r w:rsidR="001F6D3D" w:rsidRPr="00F46C02">
        <w:rPr>
          <w:lang w:val="ru-RU"/>
        </w:rPr>
        <w:t>/1</w:t>
      </w:r>
      <w:r w:rsidR="00F35C20" w:rsidRPr="00F46C02">
        <w:rPr>
          <w:lang w:val="ru-RU"/>
        </w:rPr>
        <w:t xml:space="preserve">, </w:t>
      </w:r>
      <w:r w:rsidR="00F35C20">
        <w:t>WO</w:t>
      </w:r>
      <w:r w:rsidR="00F35C20" w:rsidRPr="00F46C02">
        <w:rPr>
          <w:lang w:val="ru-RU"/>
        </w:rPr>
        <w:t>/</w:t>
      </w:r>
      <w:r w:rsidR="00F35C20">
        <w:t>CC</w:t>
      </w:r>
      <w:r w:rsidR="00F35C20" w:rsidRPr="00F46C02">
        <w:rPr>
          <w:lang w:val="ru-RU"/>
        </w:rPr>
        <w:t>/76/2</w:t>
      </w:r>
      <w:r w:rsidR="001F6D3D" w:rsidRPr="00F46C02">
        <w:rPr>
          <w:lang w:val="ru-RU"/>
        </w:rPr>
        <w:t xml:space="preserve"> </w:t>
      </w:r>
      <w:r>
        <w:rPr>
          <w:lang w:val="ru-RU"/>
        </w:rPr>
        <w:t>и</w:t>
      </w:r>
      <w:r w:rsidR="001F6D3D" w:rsidRPr="00F46C02">
        <w:rPr>
          <w:lang w:val="ru-RU"/>
        </w:rPr>
        <w:t xml:space="preserve"> </w:t>
      </w:r>
      <w:r w:rsidR="001F6D3D">
        <w:t>WO</w:t>
      </w:r>
      <w:r w:rsidR="001F6D3D" w:rsidRPr="00F46C02">
        <w:rPr>
          <w:lang w:val="ru-RU"/>
        </w:rPr>
        <w:t>/</w:t>
      </w:r>
      <w:r w:rsidR="001F6D3D">
        <w:t>CC</w:t>
      </w:r>
      <w:r w:rsidR="001F6D3D" w:rsidRPr="00F46C02">
        <w:rPr>
          <w:lang w:val="ru-RU"/>
        </w:rPr>
        <w:t>/76/</w:t>
      </w:r>
      <w:r w:rsidR="001F6D3D">
        <w:t>INF</w:t>
      </w:r>
      <w:r w:rsidR="001F6D3D" w:rsidRPr="00F46C02">
        <w:rPr>
          <w:lang w:val="ru-RU"/>
        </w:rPr>
        <w:t>/2.</w:t>
      </w:r>
    </w:p>
    <w:p w:rsidR="00806581" w:rsidRDefault="007C67B3" w:rsidP="0004109F">
      <w:pPr>
        <w:pStyle w:val="ONUME"/>
        <w:tabs>
          <w:tab w:val="clear" w:pos="567"/>
          <w:tab w:val="num" w:pos="540"/>
        </w:tabs>
        <w:ind w:left="540"/>
        <w:rPr>
          <w:lang w:val="ru-RU"/>
        </w:rPr>
      </w:pPr>
      <w:r>
        <w:rPr>
          <w:lang w:val="ru-RU"/>
        </w:rPr>
        <w:t xml:space="preserve">Координационный комитет ВОИС: </w:t>
      </w:r>
    </w:p>
    <w:p w:rsidR="009C6D9B" w:rsidRPr="009C6D9B" w:rsidRDefault="009C6D9B" w:rsidP="009C6D9B">
      <w:pPr>
        <w:pStyle w:val="ONUME"/>
        <w:numPr>
          <w:ilvl w:val="2"/>
          <w:numId w:val="5"/>
        </w:numPr>
        <w:rPr>
          <w:lang w:val="ru-RU"/>
        </w:rPr>
      </w:pPr>
      <w:r>
        <w:rPr>
          <w:lang w:val="ru-RU"/>
        </w:rPr>
        <w:t xml:space="preserve">принял к сведению и приветствовал решение Генерального директора исключить из служебной инструкции, озаглавленной «Программа награждения и поощрения сотрудников ВОИС», положения, касающиеся премирования </w:t>
      </w:r>
      <w:r w:rsidR="00ED0117">
        <w:rPr>
          <w:lang w:val="ru-RU"/>
        </w:rPr>
        <w:t>по результатам работы</w:t>
      </w:r>
      <w:r>
        <w:rPr>
          <w:lang w:val="ru-RU"/>
        </w:rPr>
        <w:t xml:space="preserve"> Организации</w:t>
      </w:r>
      <w:r w:rsidRPr="009C6D9B">
        <w:rPr>
          <w:lang w:val="ru-RU"/>
        </w:rPr>
        <w:t>, в частности пункты 26 и 27 служебной инструкции № 31/2015 Rev.4.;</w:t>
      </w:r>
    </w:p>
    <w:p w:rsidR="00A651CA" w:rsidRDefault="009C6D9B" w:rsidP="00A312A8">
      <w:pPr>
        <w:pStyle w:val="ONUME"/>
        <w:numPr>
          <w:ilvl w:val="2"/>
          <w:numId w:val="5"/>
        </w:numPr>
        <w:spacing w:after="480"/>
        <w:rPr>
          <w:lang w:val="ru-RU"/>
        </w:rPr>
      </w:pPr>
      <w:r w:rsidRPr="009C6D9B">
        <w:rPr>
          <w:lang w:val="ru-RU"/>
        </w:rPr>
        <w:t>избрал Филиппа Фаватье заместителем члена Пенсионного комитета персонала ВОИС на период с января 2020</w:t>
      </w:r>
      <w:r w:rsidR="00606618">
        <w:rPr>
          <w:lang w:val="ru-RU"/>
        </w:rPr>
        <w:t> </w:t>
      </w:r>
      <w:r w:rsidRPr="009C6D9B">
        <w:rPr>
          <w:lang w:val="ru-RU"/>
        </w:rPr>
        <w:t>г. до завершения очередной сессии Координационного комитета ВОИС в 2023</w:t>
      </w:r>
      <w:r w:rsidR="00A651CA">
        <w:rPr>
          <w:lang w:val="ru-RU"/>
        </w:rPr>
        <w:t> </w:t>
      </w:r>
      <w:r w:rsidRPr="009C6D9B">
        <w:rPr>
          <w:lang w:val="ru-RU"/>
        </w:rPr>
        <w:t>г</w:t>
      </w:r>
      <w:r w:rsidR="00A651CA">
        <w:rPr>
          <w:lang w:val="ru-RU"/>
        </w:rPr>
        <w:t>.</w:t>
      </w:r>
      <w:r w:rsidRPr="009C6D9B">
        <w:rPr>
          <w:lang w:val="ru-RU"/>
        </w:rPr>
        <w:t xml:space="preserve"> </w:t>
      </w:r>
    </w:p>
    <w:p w:rsidR="007C67B3" w:rsidRDefault="00FB466F" w:rsidP="00B4195A">
      <w:pPr>
        <w:pStyle w:val="Heading3"/>
        <w:rPr>
          <w:lang w:val="ru-RU"/>
        </w:rPr>
      </w:pPr>
      <w:r>
        <w:rPr>
          <w:lang w:val="ru-RU"/>
        </w:rPr>
        <w:t>пункт</w:t>
      </w:r>
      <w:r w:rsidRPr="00F46C02">
        <w:rPr>
          <w:lang w:val="ru-RU"/>
        </w:rPr>
        <w:t xml:space="preserve"> 31 </w:t>
      </w:r>
      <w:r>
        <w:rPr>
          <w:lang w:val="ru-RU"/>
        </w:rPr>
        <w:t>СВОДНОЙ</w:t>
      </w:r>
      <w:r w:rsidRPr="00F46C02">
        <w:rPr>
          <w:lang w:val="ru-RU"/>
        </w:rPr>
        <w:t xml:space="preserve"> </w:t>
      </w:r>
      <w:r>
        <w:rPr>
          <w:lang w:val="ru-RU"/>
        </w:rPr>
        <w:t>ПОВЕСТКИ</w:t>
      </w:r>
      <w:r w:rsidRPr="00F46C02">
        <w:rPr>
          <w:lang w:val="ru-RU"/>
        </w:rPr>
        <w:t xml:space="preserve"> </w:t>
      </w:r>
      <w:r>
        <w:rPr>
          <w:lang w:val="ru-RU"/>
        </w:rPr>
        <w:t>ДНЯ</w:t>
      </w:r>
    </w:p>
    <w:p w:rsidR="00CA162E" w:rsidRPr="007C67B3" w:rsidRDefault="007C67B3" w:rsidP="00B4195A">
      <w:pPr>
        <w:pStyle w:val="Heading3"/>
        <w:rPr>
          <w:lang w:val="ru-RU"/>
        </w:rPr>
      </w:pPr>
      <w:r w:rsidRPr="007C67B3">
        <w:rPr>
          <w:lang w:val="ru-RU"/>
        </w:rPr>
        <w:t>ПОПРАВКИ К ПОЛОЖЕНИЯМ И ПРАВИЛАМ О ПЕРСОНАЛЕ</w:t>
      </w:r>
    </w:p>
    <w:p w:rsidR="00806581" w:rsidRPr="00F46C02" w:rsidRDefault="00F46C02" w:rsidP="00806581">
      <w:pPr>
        <w:pStyle w:val="ONUME"/>
        <w:tabs>
          <w:tab w:val="clear" w:pos="567"/>
          <w:tab w:val="left" w:pos="540"/>
        </w:tabs>
        <w:rPr>
          <w:lang w:val="ru-RU"/>
        </w:rPr>
      </w:pPr>
      <w:r>
        <w:rPr>
          <w:lang w:val="ru-RU"/>
        </w:rPr>
        <w:t>Обсуждения проходили на основе документа</w:t>
      </w:r>
      <w:r w:rsidRPr="00F46C02">
        <w:rPr>
          <w:lang w:val="ru-RU"/>
        </w:rPr>
        <w:t xml:space="preserve"> </w:t>
      </w:r>
      <w:r w:rsidR="00F365F0" w:rsidRPr="00F365F0">
        <w:t>WO</w:t>
      </w:r>
      <w:r w:rsidR="00F365F0" w:rsidRPr="00F46C02">
        <w:rPr>
          <w:lang w:val="ru-RU"/>
        </w:rPr>
        <w:t>/</w:t>
      </w:r>
      <w:r w:rsidR="00F365F0" w:rsidRPr="00F365F0">
        <w:t>CC</w:t>
      </w:r>
      <w:r w:rsidR="00F365F0" w:rsidRPr="00F46C02">
        <w:rPr>
          <w:lang w:val="ru-RU"/>
        </w:rPr>
        <w:t>/76/1.</w:t>
      </w:r>
    </w:p>
    <w:p w:rsidR="00806581" w:rsidRDefault="007C67B3" w:rsidP="0004109F">
      <w:pPr>
        <w:pStyle w:val="ONUME"/>
        <w:tabs>
          <w:tab w:val="clear" w:pos="567"/>
          <w:tab w:val="num" w:pos="540"/>
        </w:tabs>
        <w:ind w:left="540"/>
        <w:rPr>
          <w:lang w:val="ru-RU"/>
        </w:rPr>
      </w:pPr>
      <w:r>
        <w:rPr>
          <w:lang w:val="ru-RU"/>
        </w:rPr>
        <w:t xml:space="preserve">Координационный комитет ВОИС:  </w:t>
      </w:r>
    </w:p>
    <w:p w:rsidR="007C67B3" w:rsidRDefault="007C67B3" w:rsidP="007C67B3">
      <w:pPr>
        <w:pStyle w:val="ONUME"/>
        <w:numPr>
          <w:ilvl w:val="0"/>
          <w:numId w:val="0"/>
        </w:numPr>
        <w:ind w:left="1134"/>
        <w:rPr>
          <w:lang w:val="ru-RU"/>
        </w:rPr>
      </w:pPr>
      <w:r>
        <w:rPr>
          <w:lang w:val="ru-RU"/>
        </w:rPr>
        <w:t>(</w:t>
      </w:r>
      <w:r>
        <w:t>i</w:t>
      </w:r>
      <w:r w:rsidRPr="007C67B3">
        <w:rPr>
          <w:lang w:val="ru-RU"/>
        </w:rPr>
        <w:t>)</w:t>
      </w:r>
      <w:r w:rsidRPr="007C67B3">
        <w:rPr>
          <w:lang w:val="ru-RU"/>
        </w:rPr>
        <w:tab/>
      </w:r>
      <w:r>
        <w:rPr>
          <w:lang w:val="ru-RU"/>
        </w:rPr>
        <w:t>утвердил поправки к Положениям о персонале, изложенные в приложении </w:t>
      </w:r>
      <w:r>
        <w:t>I</w:t>
      </w:r>
      <w:r w:rsidRPr="007C67B3">
        <w:rPr>
          <w:lang w:val="ru-RU"/>
        </w:rPr>
        <w:t xml:space="preserve"> </w:t>
      </w:r>
      <w:r>
        <w:rPr>
          <w:lang w:val="ru-RU"/>
        </w:rPr>
        <w:t xml:space="preserve">к документу </w:t>
      </w:r>
      <w:r w:rsidRPr="00F365F0">
        <w:t>WO</w:t>
      </w:r>
      <w:r w:rsidRPr="00F46C02">
        <w:rPr>
          <w:lang w:val="ru-RU"/>
        </w:rPr>
        <w:t>/</w:t>
      </w:r>
      <w:r w:rsidRPr="00F365F0">
        <w:t>CC</w:t>
      </w:r>
      <w:r w:rsidRPr="00F46C02">
        <w:rPr>
          <w:lang w:val="ru-RU"/>
        </w:rPr>
        <w:t>/76/1</w:t>
      </w:r>
      <w:r>
        <w:rPr>
          <w:lang w:val="ru-RU"/>
        </w:rPr>
        <w:t>; и</w:t>
      </w:r>
    </w:p>
    <w:p w:rsidR="007C67B3" w:rsidRPr="007C67B3" w:rsidRDefault="007C67B3" w:rsidP="00A312A8">
      <w:pPr>
        <w:pStyle w:val="ONUME"/>
        <w:numPr>
          <w:ilvl w:val="0"/>
          <w:numId w:val="0"/>
        </w:numPr>
        <w:spacing w:after="480"/>
        <w:ind w:left="1134"/>
        <w:rPr>
          <w:lang w:val="ru-RU"/>
        </w:rPr>
      </w:pPr>
      <w:r>
        <w:rPr>
          <w:lang w:val="ru-RU"/>
        </w:rPr>
        <w:lastRenderedPageBreak/>
        <w:t>(</w:t>
      </w:r>
      <w:r>
        <w:t>ii</w:t>
      </w:r>
      <w:r w:rsidRPr="007C67B3">
        <w:rPr>
          <w:lang w:val="ru-RU"/>
        </w:rPr>
        <w:t>)</w:t>
      </w:r>
      <w:r w:rsidRPr="007C67B3">
        <w:rPr>
          <w:lang w:val="ru-RU"/>
        </w:rPr>
        <w:tab/>
      </w:r>
      <w:r>
        <w:rPr>
          <w:lang w:val="ru-RU"/>
        </w:rPr>
        <w:t>принял к сведению поправки к Правилам о персонале, изложенны</w:t>
      </w:r>
      <w:r w:rsidR="009C516A">
        <w:rPr>
          <w:lang w:val="ru-RU"/>
        </w:rPr>
        <w:t>е</w:t>
      </w:r>
      <w:r>
        <w:rPr>
          <w:lang w:val="ru-RU"/>
        </w:rPr>
        <w:t xml:space="preserve"> в приложении </w:t>
      </w:r>
      <w:r>
        <w:t>II</w:t>
      </w:r>
      <w:r>
        <w:rPr>
          <w:lang w:val="ru-RU"/>
        </w:rPr>
        <w:t xml:space="preserve"> к документу </w:t>
      </w:r>
      <w:r w:rsidRPr="00F365F0">
        <w:t>WO</w:t>
      </w:r>
      <w:r w:rsidRPr="00F46C02">
        <w:rPr>
          <w:lang w:val="ru-RU"/>
        </w:rPr>
        <w:t>/</w:t>
      </w:r>
      <w:r w:rsidRPr="00F365F0">
        <w:t>CC</w:t>
      </w:r>
      <w:r w:rsidRPr="00F46C02">
        <w:rPr>
          <w:lang w:val="ru-RU"/>
        </w:rPr>
        <w:t>/76/1</w:t>
      </w:r>
      <w:r>
        <w:rPr>
          <w:lang w:val="ru-RU"/>
        </w:rPr>
        <w:t>.</w:t>
      </w:r>
    </w:p>
    <w:p w:rsidR="00F01F1A" w:rsidRDefault="00FB466F" w:rsidP="00B4195A">
      <w:pPr>
        <w:pStyle w:val="Heading3"/>
        <w:rPr>
          <w:lang w:val="ru-RU"/>
        </w:rPr>
      </w:pPr>
      <w:r>
        <w:rPr>
          <w:lang w:val="ru-RU"/>
        </w:rPr>
        <w:t>пункт</w:t>
      </w:r>
      <w:r w:rsidRPr="00FB466F">
        <w:rPr>
          <w:lang w:val="ru-RU"/>
        </w:rPr>
        <w:t xml:space="preserve"> 32 </w:t>
      </w:r>
      <w:r>
        <w:rPr>
          <w:lang w:val="ru-RU"/>
        </w:rPr>
        <w:t>СВОДНОЙ</w:t>
      </w:r>
      <w:r w:rsidRPr="00FB466F">
        <w:rPr>
          <w:lang w:val="ru-RU"/>
        </w:rPr>
        <w:t xml:space="preserve"> </w:t>
      </w:r>
      <w:r>
        <w:rPr>
          <w:lang w:val="ru-RU"/>
        </w:rPr>
        <w:t>ПОВЕСТКИ</w:t>
      </w:r>
      <w:r w:rsidRPr="00FB466F">
        <w:rPr>
          <w:lang w:val="ru-RU"/>
        </w:rPr>
        <w:t xml:space="preserve"> </w:t>
      </w:r>
      <w:r>
        <w:rPr>
          <w:lang w:val="ru-RU"/>
        </w:rPr>
        <w:t>ДНЯ</w:t>
      </w:r>
    </w:p>
    <w:p w:rsidR="00CA162E" w:rsidRPr="00FB466F" w:rsidRDefault="00FB466F" w:rsidP="00B4195A">
      <w:pPr>
        <w:pStyle w:val="Heading3"/>
        <w:rPr>
          <w:lang w:val="ru-RU"/>
        </w:rPr>
      </w:pPr>
      <w:r>
        <w:rPr>
          <w:lang w:val="ru-RU"/>
        </w:rPr>
        <w:t>принятие отчета</w:t>
      </w:r>
    </w:p>
    <w:p w:rsidR="00806581" w:rsidRPr="00FB466F" w:rsidRDefault="00FB466F" w:rsidP="00806581">
      <w:pPr>
        <w:pStyle w:val="ONUME"/>
        <w:tabs>
          <w:tab w:val="clear" w:pos="567"/>
          <w:tab w:val="left" w:pos="540"/>
        </w:tabs>
        <w:rPr>
          <w:lang w:val="ru-RU"/>
        </w:rPr>
      </w:pPr>
      <w:r>
        <w:rPr>
          <w:lang w:val="ru-RU"/>
        </w:rPr>
        <w:t>Обсуждения проходили на основе документа</w:t>
      </w:r>
      <w:r w:rsidR="00F365F0" w:rsidRPr="00FB466F">
        <w:rPr>
          <w:lang w:val="ru-RU"/>
        </w:rPr>
        <w:t xml:space="preserve"> </w:t>
      </w:r>
      <w:r w:rsidR="009D3A7C">
        <w:t>A</w:t>
      </w:r>
      <w:r w:rsidR="009D3A7C" w:rsidRPr="00FB466F">
        <w:rPr>
          <w:lang w:val="ru-RU"/>
        </w:rPr>
        <w:t>/59/13.</w:t>
      </w:r>
    </w:p>
    <w:p w:rsidR="003A54C8" w:rsidRPr="00F46C02" w:rsidRDefault="00FB466F" w:rsidP="003A54C8">
      <w:pPr>
        <w:pStyle w:val="ONUME"/>
        <w:tabs>
          <w:tab w:val="clear" w:pos="567"/>
        </w:tabs>
        <w:ind w:left="540"/>
        <w:rPr>
          <w:lang w:val="ru-RU"/>
        </w:rPr>
      </w:pPr>
      <w:r w:rsidRPr="00FF7131">
        <w:rPr>
          <w:lang w:val="ru-RU"/>
        </w:rPr>
        <w:t>Ассамблеи ВОИС, каждая в той степени, в какой это ее касается</w:t>
      </w:r>
      <w:r w:rsidR="003A54C8" w:rsidRPr="00F46C02">
        <w:rPr>
          <w:lang w:val="ru-RU"/>
        </w:rPr>
        <w:t>,</w:t>
      </w:r>
    </w:p>
    <w:p w:rsidR="003A54C8" w:rsidRPr="00FB466F" w:rsidRDefault="00FB466F" w:rsidP="0004109F">
      <w:pPr>
        <w:pStyle w:val="ONUME"/>
        <w:numPr>
          <w:ilvl w:val="2"/>
          <w:numId w:val="5"/>
        </w:numPr>
        <w:rPr>
          <w:lang w:val="ru-RU"/>
        </w:rPr>
      </w:pPr>
      <w:r>
        <w:rPr>
          <w:lang w:val="ru-RU"/>
        </w:rPr>
        <w:t>приняли настоящий краткий отчет</w:t>
      </w:r>
      <w:r w:rsidRPr="00FB466F">
        <w:rPr>
          <w:lang w:val="ru-RU"/>
        </w:rPr>
        <w:t xml:space="preserve"> </w:t>
      </w:r>
      <w:r w:rsidR="003A54C8" w:rsidRPr="00FB466F">
        <w:rPr>
          <w:lang w:val="ru-RU"/>
        </w:rPr>
        <w:t>(</w:t>
      </w:r>
      <w:r>
        <w:rPr>
          <w:lang w:val="ru-RU"/>
        </w:rPr>
        <w:t>документ</w:t>
      </w:r>
      <w:r w:rsidR="003A54C8" w:rsidRPr="00FB466F">
        <w:rPr>
          <w:lang w:val="ru-RU"/>
        </w:rPr>
        <w:t xml:space="preserve"> </w:t>
      </w:r>
      <w:r w:rsidR="003A54C8" w:rsidRPr="009D3A7C">
        <w:t>A</w:t>
      </w:r>
      <w:r w:rsidR="003A54C8" w:rsidRPr="00FB466F">
        <w:rPr>
          <w:lang w:val="ru-RU"/>
        </w:rPr>
        <w:t>/59/</w:t>
      </w:r>
      <w:r w:rsidR="009D3A7C" w:rsidRPr="00FB466F">
        <w:rPr>
          <w:lang w:val="ru-RU"/>
        </w:rPr>
        <w:t>13</w:t>
      </w:r>
      <w:r w:rsidR="007643E1">
        <w:rPr>
          <w:lang w:val="ru-RU"/>
        </w:rPr>
        <w:t xml:space="preserve"> с добавлениями</w:t>
      </w:r>
      <w:r w:rsidR="003A54C8" w:rsidRPr="00FB466F">
        <w:rPr>
          <w:lang w:val="ru-RU"/>
        </w:rPr>
        <w:t xml:space="preserve">); </w:t>
      </w:r>
      <w:r>
        <w:rPr>
          <w:lang w:val="ru-RU"/>
        </w:rPr>
        <w:t>и</w:t>
      </w:r>
    </w:p>
    <w:p w:rsidR="00806581" w:rsidRPr="00FB466F" w:rsidRDefault="00FB466F" w:rsidP="00A312A8">
      <w:pPr>
        <w:pStyle w:val="ONUME"/>
        <w:numPr>
          <w:ilvl w:val="2"/>
          <w:numId w:val="5"/>
        </w:numPr>
        <w:spacing w:after="480"/>
        <w:rPr>
          <w:lang w:val="ru-RU"/>
        </w:rPr>
      </w:pPr>
      <w:r w:rsidRPr="00FF7131">
        <w:rPr>
          <w:lang w:val="ru-RU"/>
        </w:rPr>
        <w:t xml:space="preserve">поручили Секретариату завершить работу над полными отчетами, </w:t>
      </w:r>
      <w:r w:rsidR="009C516A">
        <w:rPr>
          <w:lang w:val="ru-RU"/>
        </w:rPr>
        <w:t>о</w:t>
      </w:r>
      <w:r w:rsidRPr="00FF7131">
        <w:rPr>
          <w:lang w:val="ru-RU"/>
        </w:rPr>
        <w:t>п</w:t>
      </w:r>
      <w:r w:rsidR="009C516A">
        <w:rPr>
          <w:lang w:val="ru-RU"/>
        </w:rPr>
        <w:t xml:space="preserve">убликовать </w:t>
      </w:r>
      <w:r w:rsidRPr="00FF7131">
        <w:rPr>
          <w:lang w:val="ru-RU"/>
        </w:rPr>
        <w:t xml:space="preserve">их на веб-сайте ВОИС и препроводить государствам-членам к </w:t>
      </w:r>
      <w:r>
        <w:rPr>
          <w:lang w:val="ru-RU"/>
        </w:rPr>
        <w:t>31 </w:t>
      </w:r>
      <w:r w:rsidRPr="00FF7131">
        <w:rPr>
          <w:lang w:val="ru-RU"/>
        </w:rPr>
        <w:t>октября</w:t>
      </w:r>
      <w:r w:rsidR="009C516A">
        <w:rPr>
          <w:lang w:val="ru-RU"/>
        </w:rPr>
        <w:t xml:space="preserve"> </w:t>
      </w:r>
      <w:r w:rsidRPr="00FF7131">
        <w:rPr>
          <w:lang w:val="ru-RU"/>
        </w:rPr>
        <w:t>201</w:t>
      </w:r>
      <w:r>
        <w:rPr>
          <w:lang w:val="ru-RU"/>
        </w:rPr>
        <w:t>9</w:t>
      </w:r>
      <w:r w:rsidRPr="00FF7131">
        <w:rPr>
          <w:lang w:val="ru-RU"/>
        </w:rPr>
        <w:t xml:space="preserve"> г.  Замечания должны быть представлены в Секретариат </w:t>
      </w:r>
      <w:r w:rsidR="009C516A">
        <w:rPr>
          <w:lang w:val="ru-RU"/>
        </w:rPr>
        <w:t xml:space="preserve">не позднее </w:t>
      </w:r>
      <w:r>
        <w:rPr>
          <w:lang w:val="ru-RU"/>
        </w:rPr>
        <w:t>29 </w:t>
      </w:r>
      <w:r w:rsidRPr="00FF7131">
        <w:rPr>
          <w:lang w:val="ru-RU"/>
        </w:rPr>
        <w:t>ноября 201</w:t>
      </w:r>
      <w:r>
        <w:rPr>
          <w:lang w:val="ru-RU"/>
        </w:rPr>
        <w:t>9</w:t>
      </w:r>
      <w:r w:rsidRPr="00FF7131">
        <w:t> </w:t>
      </w:r>
      <w:r w:rsidRPr="00FF7131">
        <w:rPr>
          <w:lang w:val="ru-RU"/>
        </w:rPr>
        <w:t xml:space="preserve">г., после чего окончательные отчеты будут считаться принятыми </w:t>
      </w:r>
      <w:r>
        <w:rPr>
          <w:lang w:val="ru-RU"/>
        </w:rPr>
        <w:t>13</w:t>
      </w:r>
      <w:r w:rsidRPr="00FF7131">
        <w:rPr>
          <w:lang w:val="ru-RU"/>
        </w:rPr>
        <w:t> дека</w:t>
      </w:r>
      <w:r w:rsidR="00A312A8">
        <w:rPr>
          <w:lang w:val="ru-RU"/>
        </w:rPr>
        <w:tab/>
      </w:r>
      <w:r w:rsidRPr="00FF7131">
        <w:rPr>
          <w:lang w:val="ru-RU"/>
        </w:rPr>
        <w:t>бря 201</w:t>
      </w:r>
      <w:r>
        <w:rPr>
          <w:lang w:val="ru-RU"/>
        </w:rPr>
        <w:t>9</w:t>
      </w:r>
      <w:r w:rsidRPr="00FF7131">
        <w:rPr>
          <w:lang w:val="ru-RU"/>
        </w:rPr>
        <w:t> г</w:t>
      </w:r>
      <w:r w:rsidR="003A54C8" w:rsidRPr="00FB466F">
        <w:rPr>
          <w:lang w:val="ru-RU"/>
        </w:rPr>
        <w:t>.</w:t>
      </w:r>
    </w:p>
    <w:p w:rsidR="00F01F1A" w:rsidRDefault="00FB466F" w:rsidP="00B4195A">
      <w:pPr>
        <w:pStyle w:val="Heading3"/>
        <w:rPr>
          <w:lang w:val="ru-RU"/>
        </w:rPr>
      </w:pPr>
      <w:r>
        <w:rPr>
          <w:lang w:val="ru-RU"/>
        </w:rPr>
        <w:t>пункт</w:t>
      </w:r>
      <w:r w:rsidRPr="00FB466F">
        <w:rPr>
          <w:lang w:val="ru-RU"/>
        </w:rPr>
        <w:t xml:space="preserve"> 33 </w:t>
      </w:r>
      <w:r>
        <w:rPr>
          <w:lang w:val="ru-RU"/>
        </w:rPr>
        <w:t>СВОДНОЙ</w:t>
      </w:r>
      <w:r w:rsidRPr="00FB466F">
        <w:rPr>
          <w:lang w:val="ru-RU"/>
        </w:rPr>
        <w:t xml:space="preserve"> </w:t>
      </w:r>
      <w:r>
        <w:rPr>
          <w:lang w:val="ru-RU"/>
        </w:rPr>
        <w:t>ПОВЕСТКИ</w:t>
      </w:r>
      <w:r w:rsidRPr="00FB466F">
        <w:rPr>
          <w:lang w:val="ru-RU"/>
        </w:rPr>
        <w:t xml:space="preserve"> </w:t>
      </w:r>
      <w:r>
        <w:rPr>
          <w:lang w:val="ru-RU"/>
        </w:rPr>
        <w:t>ДНЯ</w:t>
      </w:r>
    </w:p>
    <w:p w:rsidR="00CA162E" w:rsidRPr="00FB466F" w:rsidRDefault="00FB466F" w:rsidP="00B4195A">
      <w:pPr>
        <w:pStyle w:val="Heading3"/>
        <w:rPr>
          <w:lang w:val="ru-RU"/>
        </w:rPr>
      </w:pPr>
      <w:r>
        <w:rPr>
          <w:lang w:val="ru-RU"/>
        </w:rPr>
        <w:t>закрытие сессий</w:t>
      </w:r>
    </w:p>
    <w:p w:rsidR="004556A4" w:rsidRPr="00FB466F" w:rsidRDefault="00FB466F" w:rsidP="0004109F">
      <w:pPr>
        <w:pStyle w:val="ONUME"/>
        <w:tabs>
          <w:tab w:val="clear" w:pos="567"/>
          <w:tab w:val="num" w:pos="540"/>
        </w:tabs>
        <w:spacing w:after="720"/>
        <w:ind w:left="540"/>
        <w:rPr>
          <w:lang w:val="ru-RU"/>
        </w:rPr>
      </w:pPr>
      <w:r w:rsidRPr="00B351BD">
        <w:rPr>
          <w:lang w:val="ru-RU"/>
        </w:rPr>
        <w:t xml:space="preserve">Пятьдесят </w:t>
      </w:r>
      <w:r>
        <w:rPr>
          <w:lang w:val="ru-RU"/>
        </w:rPr>
        <w:t xml:space="preserve">девятая серия заседаний Ассамблей ВОИС </w:t>
      </w:r>
      <w:r w:rsidRPr="00B351BD">
        <w:rPr>
          <w:lang w:val="ru-RU"/>
        </w:rPr>
        <w:t>была закрыта</w:t>
      </w:r>
      <w:r>
        <w:rPr>
          <w:lang w:val="ru-RU"/>
        </w:rPr>
        <w:t xml:space="preserve"> Председателем Генеральной Ассамблеи ВОИС</w:t>
      </w:r>
      <w:r w:rsidR="00CB4CF5" w:rsidRPr="00FB466F">
        <w:rPr>
          <w:lang w:val="ru-RU"/>
        </w:rPr>
        <w:t>.</w:t>
      </w:r>
    </w:p>
    <w:p w:rsidR="00F365F0" w:rsidRPr="00A312A8" w:rsidRDefault="00F365F0" w:rsidP="0004109F">
      <w:pPr>
        <w:pStyle w:val="ONUME"/>
        <w:numPr>
          <w:ilvl w:val="0"/>
          <w:numId w:val="0"/>
        </w:numPr>
        <w:ind w:left="5533"/>
        <w:rPr>
          <w:lang w:val="ru-RU"/>
        </w:rPr>
      </w:pPr>
      <w:r w:rsidRPr="00A312A8">
        <w:rPr>
          <w:lang w:val="ru-RU"/>
        </w:rPr>
        <w:t>[</w:t>
      </w:r>
      <w:r w:rsidR="00836C0C">
        <w:rPr>
          <w:lang w:val="ru-RU"/>
        </w:rPr>
        <w:t>Р</w:t>
      </w:r>
      <w:r w:rsidR="00C74582">
        <w:rPr>
          <w:lang w:val="ru-RU"/>
        </w:rPr>
        <w:t>аспределени</w:t>
      </w:r>
      <w:r w:rsidR="00836C0C">
        <w:rPr>
          <w:lang w:val="ru-RU"/>
        </w:rPr>
        <w:t>е</w:t>
      </w:r>
      <w:r w:rsidR="00C74582">
        <w:rPr>
          <w:lang w:val="ru-RU"/>
        </w:rPr>
        <w:t xml:space="preserve"> доходов и расходов по союзам на 2020–2021 гг. (приложение</w:t>
      </w:r>
      <w:r w:rsidR="00836C0C">
        <w:rPr>
          <w:lang w:val="ru-RU"/>
        </w:rPr>
        <w:t> </w:t>
      </w:r>
      <w:r w:rsidR="00C74582">
        <w:t>III</w:t>
      </w:r>
      <w:r w:rsidR="00C74582" w:rsidRPr="00A312A8">
        <w:rPr>
          <w:lang w:val="ru-RU"/>
        </w:rPr>
        <w:t xml:space="preserve"> </w:t>
      </w:r>
      <w:r w:rsidR="00C74582">
        <w:rPr>
          <w:lang w:val="ru-RU"/>
        </w:rPr>
        <w:t>Программы и бюджета на 2020–2021 гг.) следует</w:t>
      </w:r>
      <w:r w:rsidRPr="00A312A8">
        <w:rPr>
          <w:lang w:val="ru-RU"/>
        </w:rPr>
        <w:t>]</w:t>
      </w:r>
    </w:p>
    <w:sectPr w:rsidR="00F365F0" w:rsidRPr="00A312A8" w:rsidSect="004A29EC">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29" w:rsidRDefault="001B3929">
      <w:r>
        <w:separator/>
      </w:r>
    </w:p>
  </w:endnote>
  <w:endnote w:type="continuationSeparator" w:id="0">
    <w:p w:rsidR="001B3929" w:rsidRDefault="001B3929" w:rsidP="003B38C1">
      <w:r>
        <w:separator/>
      </w:r>
    </w:p>
    <w:p w:rsidR="001B3929" w:rsidRPr="003B38C1" w:rsidRDefault="001B3929" w:rsidP="003B38C1">
      <w:pPr>
        <w:spacing w:after="60"/>
        <w:rPr>
          <w:sz w:val="17"/>
        </w:rPr>
      </w:pPr>
      <w:r>
        <w:rPr>
          <w:sz w:val="17"/>
        </w:rPr>
        <w:t>[Endnote continued from previous page]</w:t>
      </w:r>
    </w:p>
  </w:endnote>
  <w:endnote w:type="continuationNotice" w:id="1">
    <w:p w:rsidR="001B3929" w:rsidRPr="003B38C1" w:rsidRDefault="001B39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29" w:rsidRDefault="001B3929">
      <w:r>
        <w:separator/>
      </w:r>
    </w:p>
  </w:footnote>
  <w:footnote w:type="continuationSeparator" w:id="0">
    <w:p w:rsidR="001B3929" w:rsidRDefault="001B3929" w:rsidP="008B60B2">
      <w:r>
        <w:separator/>
      </w:r>
    </w:p>
    <w:p w:rsidR="001B3929" w:rsidRPr="00ED77FB" w:rsidRDefault="001B3929" w:rsidP="008B60B2">
      <w:pPr>
        <w:spacing w:after="60"/>
        <w:rPr>
          <w:sz w:val="17"/>
          <w:szCs w:val="17"/>
        </w:rPr>
      </w:pPr>
      <w:r w:rsidRPr="00ED77FB">
        <w:rPr>
          <w:sz w:val="17"/>
          <w:szCs w:val="17"/>
        </w:rPr>
        <w:t>[Footnote continued from previous page]</w:t>
      </w:r>
    </w:p>
  </w:footnote>
  <w:footnote w:type="continuationNotice" w:id="1">
    <w:p w:rsidR="001B3929" w:rsidRPr="00ED77FB" w:rsidRDefault="001B3929" w:rsidP="008B60B2">
      <w:pPr>
        <w:spacing w:before="60"/>
        <w:jc w:val="right"/>
        <w:rPr>
          <w:sz w:val="17"/>
          <w:szCs w:val="17"/>
        </w:rPr>
      </w:pPr>
      <w:r w:rsidRPr="00ED77FB">
        <w:rPr>
          <w:sz w:val="17"/>
          <w:szCs w:val="17"/>
        </w:rPr>
        <w:t>[Footnote continued on next page]</w:t>
      </w:r>
    </w:p>
  </w:footnote>
  <w:footnote w:id="2">
    <w:p w:rsidR="00025E00" w:rsidRPr="00A37C36" w:rsidRDefault="00025E00" w:rsidP="00025E00">
      <w:pPr>
        <w:pStyle w:val="FootnoteText"/>
        <w:rPr>
          <w:szCs w:val="18"/>
          <w:lang w:val="ru-RU"/>
        </w:rPr>
      </w:pPr>
      <w:r w:rsidRPr="004C17EE">
        <w:rPr>
          <w:rStyle w:val="FootnoteReference"/>
          <w:szCs w:val="18"/>
        </w:rPr>
        <w:footnoteRef/>
      </w:r>
      <w:r w:rsidRPr="005254E7">
        <w:rPr>
          <w:szCs w:val="18"/>
          <w:lang w:val="ru-RU"/>
        </w:rPr>
        <w:t xml:space="preserve"> </w:t>
      </w:r>
      <w:r w:rsidRPr="00A37C36">
        <w:rPr>
          <w:szCs w:val="18"/>
          <w:lang w:val="ru-RU"/>
        </w:rPr>
        <w:t xml:space="preserve">К основным вопросам относятся, в зависимости от обстоятельств, в частности, определения, бенефициары, объект охраны, цели, объем охраны и определение того, какие объекты ТЗ/ТВК подлежат международной охране, включая рассмотрение исключений и ограничений и связи с общественным достоянием. </w:t>
      </w:r>
    </w:p>
  </w:footnote>
  <w:footnote w:id="3">
    <w:p w:rsidR="00025E00" w:rsidRPr="004C17EE" w:rsidRDefault="00025E00" w:rsidP="00025E00">
      <w:pPr>
        <w:pStyle w:val="footnotedescription"/>
        <w:rPr>
          <w:sz w:val="18"/>
          <w:szCs w:val="18"/>
        </w:rPr>
      </w:pPr>
      <w:r w:rsidRPr="00A37C36">
        <w:rPr>
          <w:rStyle w:val="footnotemark"/>
          <w:sz w:val="18"/>
          <w:szCs w:val="18"/>
          <w:lang w:val="ru-RU"/>
        </w:rPr>
        <w:footnoteRef/>
      </w:r>
      <w:r w:rsidRPr="00A37C36">
        <w:rPr>
          <w:sz w:val="18"/>
          <w:szCs w:val="18"/>
          <w:lang w:val="ru-RU"/>
        </w:rPr>
        <w:t xml:space="preserve"> В составе экспертной группы (групп) будет обеспечено сбалансированное региональное представительство; группа будет использовать эффективные методы работы. Экспертная группа (группы) будет работать во время сессий МКГР.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929" w:rsidRDefault="001B3929" w:rsidP="00477D6B">
    <w:pPr>
      <w:jc w:val="right"/>
    </w:pPr>
    <w:bookmarkStart w:id="6" w:name="Code2"/>
    <w:bookmarkEnd w:id="6"/>
    <w:r>
      <w:t>A/59/13</w:t>
    </w:r>
  </w:p>
  <w:p w:rsidR="001B3929" w:rsidRDefault="001B3929" w:rsidP="00477D6B">
    <w:pPr>
      <w:jc w:val="right"/>
    </w:pPr>
    <w:r>
      <w:rPr>
        <w:lang w:val="ru-RU"/>
      </w:rPr>
      <w:t>стр.</w:t>
    </w:r>
    <w:r>
      <w:t xml:space="preserve"> </w:t>
    </w:r>
    <w:r>
      <w:fldChar w:fldCharType="begin"/>
    </w:r>
    <w:r>
      <w:instrText xml:space="preserve"> PAGE  \* MERGEFORMAT </w:instrText>
    </w:r>
    <w:r>
      <w:fldChar w:fldCharType="separate"/>
    </w:r>
    <w:r w:rsidR="00AF29D7">
      <w:rPr>
        <w:noProof/>
      </w:rPr>
      <w:t>17</w:t>
    </w:r>
    <w:r>
      <w:fldChar w:fldCharType="end"/>
    </w:r>
  </w:p>
  <w:p w:rsidR="001B3929" w:rsidRDefault="001B3929" w:rsidP="00477D6B">
    <w:pPr>
      <w:jc w:val="right"/>
    </w:pPr>
  </w:p>
  <w:p w:rsidR="001B3929" w:rsidRDefault="001B392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10E9B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7612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82BC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6055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D026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F4F0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4A7E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82A4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FC6B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CC346B"/>
    <w:multiLevelType w:val="hybridMultilevel"/>
    <w:tmpl w:val="69BCDE66"/>
    <w:lvl w:ilvl="0" w:tplc="FAF05B3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321042"/>
    <w:multiLevelType w:val="hybridMultilevel"/>
    <w:tmpl w:val="995E224E"/>
    <w:lvl w:ilvl="0" w:tplc="69B8368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6"/>
  </w:num>
  <w:num w:numId="3">
    <w:abstractNumId w:val="8"/>
  </w:num>
  <w:num w:numId="4">
    <w:abstractNumId w:val="17"/>
  </w:num>
  <w:num w:numId="5">
    <w:abstractNumId w:val="10"/>
  </w:num>
  <w:num w:numId="6">
    <w:abstractNumId w:val="14"/>
  </w:num>
  <w:num w:numId="7">
    <w:abstractNumId w:val="15"/>
  </w:num>
  <w:num w:numId="8">
    <w:abstractNumId w:val="11"/>
  </w:num>
  <w:num w:numId="9">
    <w:abstractNumId w:val="10"/>
  </w:num>
  <w:num w:numId="10">
    <w:abstractNumId w:val="13"/>
  </w:num>
  <w:num w:numId="11">
    <w:abstractNumId w:val="18"/>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EC"/>
    <w:rsid w:val="000018D4"/>
    <w:rsid w:val="00007A88"/>
    <w:rsid w:val="0002469B"/>
    <w:rsid w:val="00025E00"/>
    <w:rsid w:val="00034654"/>
    <w:rsid w:val="00035E5F"/>
    <w:rsid w:val="0004109F"/>
    <w:rsid w:val="00043CAA"/>
    <w:rsid w:val="00056BFF"/>
    <w:rsid w:val="000639EF"/>
    <w:rsid w:val="000652F0"/>
    <w:rsid w:val="0006580D"/>
    <w:rsid w:val="00075432"/>
    <w:rsid w:val="000765C4"/>
    <w:rsid w:val="00080615"/>
    <w:rsid w:val="0008636B"/>
    <w:rsid w:val="000968ED"/>
    <w:rsid w:val="000A0D92"/>
    <w:rsid w:val="000A1C8C"/>
    <w:rsid w:val="000A52A3"/>
    <w:rsid w:val="000A57B3"/>
    <w:rsid w:val="000C117A"/>
    <w:rsid w:val="000D7041"/>
    <w:rsid w:val="000E35AD"/>
    <w:rsid w:val="000E6FDE"/>
    <w:rsid w:val="000F5E56"/>
    <w:rsid w:val="0010331B"/>
    <w:rsid w:val="001112F1"/>
    <w:rsid w:val="00134A74"/>
    <w:rsid w:val="001362EE"/>
    <w:rsid w:val="00153C38"/>
    <w:rsid w:val="001559FF"/>
    <w:rsid w:val="001564FF"/>
    <w:rsid w:val="00156693"/>
    <w:rsid w:val="001647D5"/>
    <w:rsid w:val="00166495"/>
    <w:rsid w:val="001832A6"/>
    <w:rsid w:val="00195DE1"/>
    <w:rsid w:val="001A1519"/>
    <w:rsid w:val="001A2A4B"/>
    <w:rsid w:val="001B3929"/>
    <w:rsid w:val="001D6453"/>
    <w:rsid w:val="001D7CD1"/>
    <w:rsid w:val="001E0D27"/>
    <w:rsid w:val="001E4E00"/>
    <w:rsid w:val="001E5826"/>
    <w:rsid w:val="001E5869"/>
    <w:rsid w:val="001F02A2"/>
    <w:rsid w:val="001F6D3D"/>
    <w:rsid w:val="0020619E"/>
    <w:rsid w:val="00211B3C"/>
    <w:rsid w:val="0021217E"/>
    <w:rsid w:val="002153B6"/>
    <w:rsid w:val="00226554"/>
    <w:rsid w:val="00242A67"/>
    <w:rsid w:val="00242C2E"/>
    <w:rsid w:val="00254DF9"/>
    <w:rsid w:val="002564E3"/>
    <w:rsid w:val="00260E32"/>
    <w:rsid w:val="00261F9D"/>
    <w:rsid w:val="002634C4"/>
    <w:rsid w:val="00270B3A"/>
    <w:rsid w:val="00272510"/>
    <w:rsid w:val="00275A35"/>
    <w:rsid w:val="0027690E"/>
    <w:rsid w:val="00282E9E"/>
    <w:rsid w:val="002928D3"/>
    <w:rsid w:val="002A011C"/>
    <w:rsid w:val="002B719C"/>
    <w:rsid w:val="002C0672"/>
    <w:rsid w:val="002E077A"/>
    <w:rsid w:val="002F1FE6"/>
    <w:rsid w:val="002F4E68"/>
    <w:rsid w:val="002F7037"/>
    <w:rsid w:val="00301EB1"/>
    <w:rsid w:val="0030244A"/>
    <w:rsid w:val="003028A2"/>
    <w:rsid w:val="00305E3B"/>
    <w:rsid w:val="00312F7F"/>
    <w:rsid w:val="003178BA"/>
    <w:rsid w:val="00333D47"/>
    <w:rsid w:val="0034292A"/>
    <w:rsid w:val="00347271"/>
    <w:rsid w:val="003503A7"/>
    <w:rsid w:val="00350AE2"/>
    <w:rsid w:val="0035401F"/>
    <w:rsid w:val="0036032B"/>
    <w:rsid w:val="003610FB"/>
    <w:rsid w:val="00361450"/>
    <w:rsid w:val="0036247E"/>
    <w:rsid w:val="003673CF"/>
    <w:rsid w:val="00377637"/>
    <w:rsid w:val="003845C1"/>
    <w:rsid w:val="0039108C"/>
    <w:rsid w:val="0039564E"/>
    <w:rsid w:val="003A54C8"/>
    <w:rsid w:val="003A6F89"/>
    <w:rsid w:val="003B38C1"/>
    <w:rsid w:val="003D2030"/>
    <w:rsid w:val="003D57B0"/>
    <w:rsid w:val="003E53E0"/>
    <w:rsid w:val="003E5653"/>
    <w:rsid w:val="003E5E97"/>
    <w:rsid w:val="003F1AC5"/>
    <w:rsid w:val="003F66DD"/>
    <w:rsid w:val="004019F2"/>
    <w:rsid w:val="004057ED"/>
    <w:rsid w:val="0041478F"/>
    <w:rsid w:val="00415488"/>
    <w:rsid w:val="00417114"/>
    <w:rsid w:val="00423E3E"/>
    <w:rsid w:val="00427AF4"/>
    <w:rsid w:val="004320D2"/>
    <w:rsid w:val="00435C4D"/>
    <w:rsid w:val="00436462"/>
    <w:rsid w:val="00451E27"/>
    <w:rsid w:val="004556A4"/>
    <w:rsid w:val="004640DF"/>
    <w:rsid w:val="004647DA"/>
    <w:rsid w:val="00466136"/>
    <w:rsid w:val="00474062"/>
    <w:rsid w:val="00477D6B"/>
    <w:rsid w:val="00487031"/>
    <w:rsid w:val="00490599"/>
    <w:rsid w:val="0049263F"/>
    <w:rsid w:val="00495E53"/>
    <w:rsid w:val="004A29EC"/>
    <w:rsid w:val="004B4CB7"/>
    <w:rsid w:val="004B70BF"/>
    <w:rsid w:val="004D66B4"/>
    <w:rsid w:val="004E23B8"/>
    <w:rsid w:val="004E252C"/>
    <w:rsid w:val="005019FF"/>
    <w:rsid w:val="00502EC7"/>
    <w:rsid w:val="005043DD"/>
    <w:rsid w:val="005172A4"/>
    <w:rsid w:val="005254E7"/>
    <w:rsid w:val="0053057A"/>
    <w:rsid w:val="0053135A"/>
    <w:rsid w:val="005339BB"/>
    <w:rsid w:val="00554E6A"/>
    <w:rsid w:val="00557848"/>
    <w:rsid w:val="005579DD"/>
    <w:rsid w:val="005579F8"/>
    <w:rsid w:val="00560A29"/>
    <w:rsid w:val="005673A9"/>
    <w:rsid w:val="005823D3"/>
    <w:rsid w:val="005A0B12"/>
    <w:rsid w:val="005B3DA1"/>
    <w:rsid w:val="005C0D1E"/>
    <w:rsid w:val="005C6649"/>
    <w:rsid w:val="00605827"/>
    <w:rsid w:val="00606618"/>
    <w:rsid w:val="00615A96"/>
    <w:rsid w:val="00615D0D"/>
    <w:rsid w:val="006218C5"/>
    <w:rsid w:val="006256CA"/>
    <w:rsid w:val="006440AE"/>
    <w:rsid w:val="006450CB"/>
    <w:rsid w:val="00646050"/>
    <w:rsid w:val="00657766"/>
    <w:rsid w:val="00660C5A"/>
    <w:rsid w:val="0066756A"/>
    <w:rsid w:val="006713CA"/>
    <w:rsid w:val="006747D5"/>
    <w:rsid w:val="00676C5C"/>
    <w:rsid w:val="006779E1"/>
    <w:rsid w:val="006A0C9E"/>
    <w:rsid w:val="006A22EA"/>
    <w:rsid w:val="006B45A4"/>
    <w:rsid w:val="006C4A07"/>
    <w:rsid w:val="006D2393"/>
    <w:rsid w:val="006D5762"/>
    <w:rsid w:val="006E0473"/>
    <w:rsid w:val="006E4F5F"/>
    <w:rsid w:val="006E5CB0"/>
    <w:rsid w:val="00701422"/>
    <w:rsid w:val="00704B02"/>
    <w:rsid w:val="00724B17"/>
    <w:rsid w:val="00730ED3"/>
    <w:rsid w:val="0073471C"/>
    <w:rsid w:val="00736B11"/>
    <w:rsid w:val="00736B9F"/>
    <w:rsid w:val="007504F0"/>
    <w:rsid w:val="00752650"/>
    <w:rsid w:val="007570BF"/>
    <w:rsid w:val="007643E1"/>
    <w:rsid w:val="007801DA"/>
    <w:rsid w:val="0079602D"/>
    <w:rsid w:val="007C67B3"/>
    <w:rsid w:val="007D1613"/>
    <w:rsid w:val="007D1988"/>
    <w:rsid w:val="007D7C4D"/>
    <w:rsid w:val="007E4C0E"/>
    <w:rsid w:val="0080479B"/>
    <w:rsid w:val="00806581"/>
    <w:rsid w:val="0081565D"/>
    <w:rsid w:val="008166B1"/>
    <w:rsid w:val="00822BD5"/>
    <w:rsid w:val="008367B6"/>
    <w:rsid w:val="00836C0C"/>
    <w:rsid w:val="008557A6"/>
    <w:rsid w:val="00860537"/>
    <w:rsid w:val="00863930"/>
    <w:rsid w:val="00863E4C"/>
    <w:rsid w:val="008727F3"/>
    <w:rsid w:val="00877718"/>
    <w:rsid w:val="008779D5"/>
    <w:rsid w:val="00882BAA"/>
    <w:rsid w:val="00884E04"/>
    <w:rsid w:val="00896B99"/>
    <w:rsid w:val="00897449"/>
    <w:rsid w:val="008A0A53"/>
    <w:rsid w:val="008A134B"/>
    <w:rsid w:val="008A6733"/>
    <w:rsid w:val="008B12C2"/>
    <w:rsid w:val="008B2CC1"/>
    <w:rsid w:val="008B60B2"/>
    <w:rsid w:val="008C639C"/>
    <w:rsid w:val="008D6FBF"/>
    <w:rsid w:val="008E026A"/>
    <w:rsid w:val="008E12F5"/>
    <w:rsid w:val="0090043E"/>
    <w:rsid w:val="0090731E"/>
    <w:rsid w:val="00915F68"/>
    <w:rsid w:val="00916EE2"/>
    <w:rsid w:val="00922DE7"/>
    <w:rsid w:val="00930D68"/>
    <w:rsid w:val="00931CCC"/>
    <w:rsid w:val="009327B7"/>
    <w:rsid w:val="00935552"/>
    <w:rsid w:val="00937553"/>
    <w:rsid w:val="009400CA"/>
    <w:rsid w:val="00944785"/>
    <w:rsid w:val="00957285"/>
    <w:rsid w:val="00964355"/>
    <w:rsid w:val="00966A22"/>
    <w:rsid w:val="0096722F"/>
    <w:rsid w:val="00970C2D"/>
    <w:rsid w:val="00976C92"/>
    <w:rsid w:val="00980843"/>
    <w:rsid w:val="009B6777"/>
    <w:rsid w:val="009C127D"/>
    <w:rsid w:val="009C516A"/>
    <w:rsid w:val="009C6D9B"/>
    <w:rsid w:val="009D34E1"/>
    <w:rsid w:val="009D3A7C"/>
    <w:rsid w:val="009E2791"/>
    <w:rsid w:val="009E3F6F"/>
    <w:rsid w:val="009F499F"/>
    <w:rsid w:val="009F7AAB"/>
    <w:rsid w:val="009F7DB0"/>
    <w:rsid w:val="00A17926"/>
    <w:rsid w:val="00A312A8"/>
    <w:rsid w:val="00A32CEB"/>
    <w:rsid w:val="00A35CD7"/>
    <w:rsid w:val="00A37342"/>
    <w:rsid w:val="00A42DAF"/>
    <w:rsid w:val="00A45BD8"/>
    <w:rsid w:val="00A52D50"/>
    <w:rsid w:val="00A5357A"/>
    <w:rsid w:val="00A6025C"/>
    <w:rsid w:val="00A651CA"/>
    <w:rsid w:val="00A74B9C"/>
    <w:rsid w:val="00A84C86"/>
    <w:rsid w:val="00A869B7"/>
    <w:rsid w:val="00A87989"/>
    <w:rsid w:val="00A97041"/>
    <w:rsid w:val="00AA2DD4"/>
    <w:rsid w:val="00AC205C"/>
    <w:rsid w:val="00AD04B7"/>
    <w:rsid w:val="00AD57E2"/>
    <w:rsid w:val="00AF068A"/>
    <w:rsid w:val="00AF0A6B"/>
    <w:rsid w:val="00AF29D7"/>
    <w:rsid w:val="00AF48BE"/>
    <w:rsid w:val="00AF56F9"/>
    <w:rsid w:val="00AF5C50"/>
    <w:rsid w:val="00B05A69"/>
    <w:rsid w:val="00B15BF3"/>
    <w:rsid w:val="00B337ED"/>
    <w:rsid w:val="00B33BDF"/>
    <w:rsid w:val="00B4195A"/>
    <w:rsid w:val="00B65C11"/>
    <w:rsid w:val="00B7319C"/>
    <w:rsid w:val="00B821DA"/>
    <w:rsid w:val="00B9734B"/>
    <w:rsid w:val="00BA1760"/>
    <w:rsid w:val="00BA30E2"/>
    <w:rsid w:val="00BA6C44"/>
    <w:rsid w:val="00BB59D1"/>
    <w:rsid w:val="00BB760C"/>
    <w:rsid w:val="00BC6C9C"/>
    <w:rsid w:val="00BD112C"/>
    <w:rsid w:val="00BE3A4A"/>
    <w:rsid w:val="00BF6494"/>
    <w:rsid w:val="00C11BA2"/>
    <w:rsid w:val="00C11BFE"/>
    <w:rsid w:val="00C35B3C"/>
    <w:rsid w:val="00C4575E"/>
    <w:rsid w:val="00C4603F"/>
    <w:rsid w:val="00C5068F"/>
    <w:rsid w:val="00C609D2"/>
    <w:rsid w:val="00C619AD"/>
    <w:rsid w:val="00C6670A"/>
    <w:rsid w:val="00C72DF8"/>
    <w:rsid w:val="00C74582"/>
    <w:rsid w:val="00C75282"/>
    <w:rsid w:val="00C77832"/>
    <w:rsid w:val="00C81009"/>
    <w:rsid w:val="00C8248A"/>
    <w:rsid w:val="00C86D74"/>
    <w:rsid w:val="00CA162E"/>
    <w:rsid w:val="00CB1D0D"/>
    <w:rsid w:val="00CB4CF5"/>
    <w:rsid w:val="00CB56BE"/>
    <w:rsid w:val="00CD04F1"/>
    <w:rsid w:val="00CD21E7"/>
    <w:rsid w:val="00CD63E0"/>
    <w:rsid w:val="00CD7F59"/>
    <w:rsid w:val="00D24E2F"/>
    <w:rsid w:val="00D26084"/>
    <w:rsid w:val="00D33579"/>
    <w:rsid w:val="00D3502A"/>
    <w:rsid w:val="00D44A0B"/>
    <w:rsid w:val="00D45252"/>
    <w:rsid w:val="00D53CDF"/>
    <w:rsid w:val="00D54809"/>
    <w:rsid w:val="00D65F92"/>
    <w:rsid w:val="00D66918"/>
    <w:rsid w:val="00D66E37"/>
    <w:rsid w:val="00D71B4D"/>
    <w:rsid w:val="00D733EB"/>
    <w:rsid w:val="00D73F7A"/>
    <w:rsid w:val="00D77087"/>
    <w:rsid w:val="00D80E8B"/>
    <w:rsid w:val="00D82BBB"/>
    <w:rsid w:val="00D93D55"/>
    <w:rsid w:val="00DA690A"/>
    <w:rsid w:val="00DC0E7C"/>
    <w:rsid w:val="00DE3EAE"/>
    <w:rsid w:val="00DE41CC"/>
    <w:rsid w:val="00DE4F40"/>
    <w:rsid w:val="00DF023A"/>
    <w:rsid w:val="00DF383E"/>
    <w:rsid w:val="00E0625A"/>
    <w:rsid w:val="00E10A54"/>
    <w:rsid w:val="00E15015"/>
    <w:rsid w:val="00E16B25"/>
    <w:rsid w:val="00E22D45"/>
    <w:rsid w:val="00E335FE"/>
    <w:rsid w:val="00E5566B"/>
    <w:rsid w:val="00E55EF0"/>
    <w:rsid w:val="00E56211"/>
    <w:rsid w:val="00E57BED"/>
    <w:rsid w:val="00E7078B"/>
    <w:rsid w:val="00E751C8"/>
    <w:rsid w:val="00E82C83"/>
    <w:rsid w:val="00E85557"/>
    <w:rsid w:val="00E9437D"/>
    <w:rsid w:val="00EA1543"/>
    <w:rsid w:val="00EA31E2"/>
    <w:rsid w:val="00EA6ED8"/>
    <w:rsid w:val="00EA7D6E"/>
    <w:rsid w:val="00EB0DEB"/>
    <w:rsid w:val="00EB2210"/>
    <w:rsid w:val="00EB5867"/>
    <w:rsid w:val="00EC0109"/>
    <w:rsid w:val="00EC4E49"/>
    <w:rsid w:val="00ED0117"/>
    <w:rsid w:val="00ED5C3B"/>
    <w:rsid w:val="00ED66E0"/>
    <w:rsid w:val="00ED77FB"/>
    <w:rsid w:val="00EE45FA"/>
    <w:rsid w:val="00EF0E47"/>
    <w:rsid w:val="00EF1F3F"/>
    <w:rsid w:val="00F01F1A"/>
    <w:rsid w:val="00F03ECE"/>
    <w:rsid w:val="00F1229C"/>
    <w:rsid w:val="00F25217"/>
    <w:rsid w:val="00F3226C"/>
    <w:rsid w:val="00F33004"/>
    <w:rsid w:val="00F35C20"/>
    <w:rsid w:val="00F365F0"/>
    <w:rsid w:val="00F456A1"/>
    <w:rsid w:val="00F46C02"/>
    <w:rsid w:val="00F52E24"/>
    <w:rsid w:val="00F63799"/>
    <w:rsid w:val="00F64928"/>
    <w:rsid w:val="00F66152"/>
    <w:rsid w:val="00F70D22"/>
    <w:rsid w:val="00F71593"/>
    <w:rsid w:val="00F93A92"/>
    <w:rsid w:val="00F94E24"/>
    <w:rsid w:val="00FA5AFC"/>
    <w:rsid w:val="00FB466F"/>
    <w:rsid w:val="00FD53CC"/>
    <w:rsid w:val="00FE7682"/>
    <w:rsid w:val="00FF43C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5:docId w15:val="{BAAB256C-95D3-4ABF-8AC4-D3C38B49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95"/>
    <w:rPr>
      <w:rFonts w:ascii="Arial" w:eastAsia="SimSun" w:hAnsi="Arial" w:cs="Arial"/>
      <w:sz w:val="22"/>
      <w:lang w:val="en-US" w:eastAsia="zh-CN"/>
    </w:rPr>
  </w:style>
  <w:style w:type="paragraph" w:styleId="Heading1">
    <w:name w:val="heading 1"/>
    <w:basedOn w:val="Normal"/>
    <w:next w:val="Normal"/>
    <w:autoRedefine/>
    <w:qFormat/>
    <w:rsid w:val="004E23B8"/>
    <w:pPr>
      <w:keepNext/>
      <w:spacing w:after="240"/>
      <w:ind w:left="993"/>
      <w:outlineLvl w:val="0"/>
    </w:pPr>
    <w:rPr>
      <w:bCs/>
      <w:kern w:val="32"/>
      <w:szCs w:val="22"/>
      <w:u w:val="single"/>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B4195A"/>
    <w:pPr>
      <w:spacing w:before="240" w:after="24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paragraph" w:styleId="Heading6">
    <w:name w:val="heading 6"/>
    <w:basedOn w:val="Normal"/>
    <w:next w:val="Normal"/>
    <w:link w:val="Heading6Char"/>
    <w:semiHidden/>
    <w:unhideWhenUsed/>
    <w:qFormat/>
    <w:rsid w:val="002A01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A01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A01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A01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texte">
    <w:name w:val="texte"/>
    <w:basedOn w:val="Normal"/>
    <w:rsid w:val="004A29EC"/>
    <w:pPr>
      <w:numPr>
        <w:ilvl w:val="2"/>
        <w:numId w:val="7"/>
      </w:numPr>
      <w:spacing w:after="120" w:line="260" w:lineRule="atLeast"/>
      <w:contextualSpacing/>
    </w:pPr>
    <w:rPr>
      <w:rFonts w:eastAsia="Times New Roman" w:cs="Times New Roman"/>
      <w:sz w:val="20"/>
      <w:lang w:eastAsia="en-US"/>
    </w:rPr>
  </w:style>
  <w:style w:type="table" w:styleId="TableGrid">
    <w:name w:val="Table Grid"/>
    <w:basedOn w:val="TableNormal"/>
    <w:rsid w:val="004A29E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195A"/>
    <w:rPr>
      <w:rFonts w:ascii="Arial" w:eastAsia="SimSun" w:hAnsi="Arial" w:cs="Arial"/>
      <w:bCs/>
      <w:caps/>
      <w:sz w:val="22"/>
      <w:szCs w:val="26"/>
      <w:lang w:val="en-US" w:eastAsia="zh-CN"/>
    </w:rPr>
  </w:style>
  <w:style w:type="character" w:styleId="Hyperlink">
    <w:name w:val="Hyperlink"/>
    <w:basedOn w:val="DefaultParagraphFont"/>
    <w:unhideWhenUsed/>
    <w:rsid w:val="005172A4"/>
    <w:rPr>
      <w:color w:val="0000FF" w:themeColor="hyperlink"/>
      <w:u w:val="single"/>
    </w:rPr>
  </w:style>
  <w:style w:type="character" w:customStyle="1" w:styleId="BodyTextChar">
    <w:name w:val="Body Text Char"/>
    <w:basedOn w:val="DefaultParagraphFont"/>
    <w:link w:val="BodyText"/>
    <w:rsid w:val="006A0C9E"/>
    <w:rPr>
      <w:rFonts w:ascii="Arial" w:eastAsia="SimSun" w:hAnsi="Arial" w:cs="Arial"/>
      <w:sz w:val="22"/>
      <w:lang w:val="en-US" w:eastAsia="zh-CN"/>
    </w:rPr>
  </w:style>
  <w:style w:type="character" w:customStyle="1" w:styleId="ONUMEChar">
    <w:name w:val="ONUM E Char"/>
    <w:link w:val="ONUME"/>
    <w:rsid w:val="006A0C9E"/>
    <w:rPr>
      <w:rFonts w:ascii="Arial" w:eastAsia="SimSun" w:hAnsi="Arial" w:cs="Arial"/>
      <w:sz w:val="22"/>
      <w:lang w:val="en-US" w:eastAsia="zh-CN"/>
    </w:rPr>
  </w:style>
  <w:style w:type="paragraph" w:customStyle="1" w:styleId="numb0">
    <w:name w:val="numb0"/>
    <w:basedOn w:val="Normal"/>
    <w:link w:val="numb0Char"/>
    <w:rsid w:val="003F1AC5"/>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3F1AC5"/>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3F1AC5"/>
    <w:rPr>
      <w:sz w:val="24"/>
      <w:lang w:val="en-US" w:eastAsia="en-US"/>
    </w:rPr>
  </w:style>
  <w:style w:type="character" w:customStyle="1" w:styleId="numb0Char">
    <w:name w:val="numb0 Char"/>
    <w:link w:val="numb0"/>
    <w:rsid w:val="003F1AC5"/>
    <w:rPr>
      <w:sz w:val="24"/>
      <w:lang w:val="en-US" w:eastAsia="en-US"/>
    </w:rPr>
  </w:style>
  <w:style w:type="character" w:styleId="FollowedHyperlink">
    <w:name w:val="FollowedHyperlink"/>
    <w:basedOn w:val="DefaultParagraphFont"/>
    <w:semiHidden/>
    <w:unhideWhenUsed/>
    <w:rsid w:val="00F71593"/>
    <w:rPr>
      <w:color w:val="800080" w:themeColor="followedHyperlink"/>
      <w:u w:val="single"/>
    </w:rPr>
  </w:style>
  <w:style w:type="paragraph" w:styleId="List2">
    <w:name w:val="List 2"/>
    <w:basedOn w:val="Normal"/>
    <w:unhideWhenUsed/>
    <w:rsid w:val="005C0D1E"/>
    <w:pPr>
      <w:ind w:left="566" w:hanging="283"/>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5C0D1E"/>
    <w:rPr>
      <w:vertAlign w:val="superscript"/>
    </w:rPr>
  </w:style>
  <w:style w:type="character" w:customStyle="1" w:styleId="FootnoteTextChar">
    <w:name w:val="Footnote Text Char"/>
    <w:basedOn w:val="DefaultParagraphFont"/>
    <w:link w:val="FootnoteText"/>
    <w:uiPriority w:val="99"/>
    <w:rsid w:val="005C0D1E"/>
    <w:rPr>
      <w:rFonts w:ascii="Arial" w:eastAsia="SimSun" w:hAnsi="Arial" w:cs="Arial"/>
      <w:sz w:val="18"/>
      <w:lang w:val="en-US" w:eastAsia="zh-CN"/>
    </w:rPr>
  </w:style>
  <w:style w:type="paragraph" w:styleId="ListParagraph">
    <w:name w:val="List Paragraph"/>
    <w:basedOn w:val="Normal"/>
    <w:uiPriority w:val="34"/>
    <w:qFormat/>
    <w:rsid w:val="005C0D1E"/>
    <w:pPr>
      <w:spacing w:after="200" w:line="276" w:lineRule="auto"/>
      <w:ind w:left="720"/>
    </w:pPr>
    <w:rPr>
      <w:rFonts w:ascii="Calibri" w:eastAsia="Times New Roman" w:hAnsi="Calibri" w:cs="Times New Roman"/>
      <w:szCs w:val="22"/>
      <w:lang w:val="sv-SE" w:eastAsia="en-US"/>
    </w:rPr>
  </w:style>
  <w:style w:type="paragraph" w:styleId="CommentSubject">
    <w:name w:val="annotation subject"/>
    <w:basedOn w:val="CommentText"/>
    <w:next w:val="CommentText"/>
    <w:link w:val="CommentSubjectChar"/>
    <w:rsid w:val="004E23B8"/>
    <w:rPr>
      <w:b/>
      <w:bCs/>
      <w:sz w:val="20"/>
      <w:lang w:val="en-AU"/>
    </w:rPr>
  </w:style>
  <w:style w:type="character" w:customStyle="1" w:styleId="CommentTextChar">
    <w:name w:val="Comment Text Char"/>
    <w:basedOn w:val="DefaultParagraphFont"/>
    <w:link w:val="CommentText"/>
    <w:semiHidden/>
    <w:rsid w:val="004E23B8"/>
    <w:rPr>
      <w:rFonts w:ascii="Arial" w:eastAsia="SimSun" w:hAnsi="Arial" w:cs="Arial"/>
      <w:sz w:val="18"/>
      <w:lang w:val="en-US" w:eastAsia="zh-CN"/>
    </w:rPr>
  </w:style>
  <w:style w:type="character" w:customStyle="1" w:styleId="CommentSubjectChar">
    <w:name w:val="Comment Subject Char"/>
    <w:basedOn w:val="CommentTextChar"/>
    <w:link w:val="CommentSubject"/>
    <w:rsid w:val="004E23B8"/>
    <w:rPr>
      <w:rFonts w:ascii="Arial" w:eastAsia="SimSun" w:hAnsi="Arial" w:cs="Arial"/>
      <w:b/>
      <w:bCs/>
      <w:sz w:val="18"/>
      <w:lang w:val="en-AU" w:eastAsia="zh-CN"/>
    </w:rPr>
  </w:style>
  <w:style w:type="table" w:customStyle="1" w:styleId="TableGrid0">
    <w:name w:val="TableGrid"/>
    <w:rsid w:val="004E23B8"/>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25E00"/>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025E00"/>
    <w:rPr>
      <w:rFonts w:ascii="Arial" w:eastAsia="Arial" w:hAnsi="Arial" w:cs="Arial"/>
      <w:color w:val="000000"/>
      <w:szCs w:val="22"/>
      <w:lang w:val="en-AU" w:eastAsia="en-AU"/>
    </w:rPr>
  </w:style>
  <w:style w:type="character" w:customStyle="1" w:styleId="footnotemark">
    <w:name w:val="footnote mark"/>
    <w:hidden/>
    <w:rsid w:val="00025E00"/>
    <w:rPr>
      <w:rFonts w:ascii="Arial" w:eastAsia="Arial" w:hAnsi="Arial" w:cs="Arial"/>
      <w:color w:val="000000"/>
      <w:sz w:val="20"/>
      <w:vertAlign w:val="superscript"/>
    </w:rPr>
  </w:style>
  <w:style w:type="paragraph" w:styleId="Bibliography">
    <w:name w:val="Bibliography"/>
    <w:basedOn w:val="Normal"/>
    <w:next w:val="Normal"/>
    <w:uiPriority w:val="37"/>
    <w:semiHidden/>
    <w:unhideWhenUsed/>
    <w:rsid w:val="002A011C"/>
  </w:style>
  <w:style w:type="paragraph" w:styleId="BlockText">
    <w:name w:val="Block Text"/>
    <w:basedOn w:val="Normal"/>
    <w:semiHidden/>
    <w:unhideWhenUsed/>
    <w:rsid w:val="002A01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2A011C"/>
    <w:pPr>
      <w:spacing w:after="120" w:line="480" w:lineRule="auto"/>
    </w:pPr>
  </w:style>
  <w:style w:type="character" w:customStyle="1" w:styleId="BodyText2Char">
    <w:name w:val="Body Text 2 Char"/>
    <w:basedOn w:val="DefaultParagraphFont"/>
    <w:link w:val="BodyText2"/>
    <w:semiHidden/>
    <w:rsid w:val="002A011C"/>
    <w:rPr>
      <w:rFonts w:ascii="Arial" w:eastAsia="SimSun" w:hAnsi="Arial" w:cs="Arial"/>
      <w:sz w:val="22"/>
      <w:lang w:val="en-US" w:eastAsia="zh-CN"/>
    </w:rPr>
  </w:style>
  <w:style w:type="paragraph" w:styleId="BodyText3">
    <w:name w:val="Body Text 3"/>
    <w:basedOn w:val="Normal"/>
    <w:link w:val="BodyText3Char"/>
    <w:semiHidden/>
    <w:unhideWhenUsed/>
    <w:rsid w:val="002A011C"/>
    <w:pPr>
      <w:spacing w:after="120"/>
    </w:pPr>
    <w:rPr>
      <w:sz w:val="16"/>
      <w:szCs w:val="16"/>
    </w:rPr>
  </w:style>
  <w:style w:type="character" w:customStyle="1" w:styleId="BodyText3Char">
    <w:name w:val="Body Text 3 Char"/>
    <w:basedOn w:val="DefaultParagraphFont"/>
    <w:link w:val="BodyText3"/>
    <w:semiHidden/>
    <w:rsid w:val="002A011C"/>
    <w:rPr>
      <w:rFonts w:ascii="Arial" w:eastAsia="SimSun" w:hAnsi="Arial" w:cs="Arial"/>
      <w:sz w:val="16"/>
      <w:szCs w:val="16"/>
      <w:lang w:val="en-US" w:eastAsia="zh-CN"/>
    </w:rPr>
  </w:style>
  <w:style w:type="paragraph" w:styleId="BodyTextFirstIndent">
    <w:name w:val="Body Text First Indent"/>
    <w:basedOn w:val="BodyText"/>
    <w:link w:val="BodyTextFirstIndentChar"/>
    <w:rsid w:val="002A011C"/>
    <w:pPr>
      <w:spacing w:after="0"/>
      <w:ind w:firstLine="360"/>
    </w:pPr>
  </w:style>
  <w:style w:type="character" w:customStyle="1" w:styleId="BodyTextFirstIndentChar">
    <w:name w:val="Body Text First Indent Char"/>
    <w:basedOn w:val="BodyTextChar"/>
    <w:link w:val="BodyTextFirstIndent"/>
    <w:rsid w:val="002A011C"/>
    <w:rPr>
      <w:rFonts w:ascii="Arial" w:eastAsia="SimSun" w:hAnsi="Arial" w:cs="Arial"/>
      <w:sz w:val="22"/>
      <w:lang w:val="en-US" w:eastAsia="zh-CN"/>
    </w:rPr>
  </w:style>
  <w:style w:type="paragraph" w:styleId="BodyTextIndent">
    <w:name w:val="Body Text Indent"/>
    <w:basedOn w:val="Normal"/>
    <w:link w:val="BodyTextIndentChar"/>
    <w:semiHidden/>
    <w:unhideWhenUsed/>
    <w:rsid w:val="002A011C"/>
    <w:pPr>
      <w:spacing w:after="120"/>
      <w:ind w:left="360"/>
    </w:pPr>
  </w:style>
  <w:style w:type="character" w:customStyle="1" w:styleId="BodyTextIndentChar">
    <w:name w:val="Body Text Indent Char"/>
    <w:basedOn w:val="DefaultParagraphFont"/>
    <w:link w:val="BodyTextIndent"/>
    <w:semiHidden/>
    <w:rsid w:val="002A011C"/>
    <w:rPr>
      <w:rFonts w:ascii="Arial" w:eastAsia="SimSun" w:hAnsi="Arial" w:cs="Arial"/>
      <w:sz w:val="22"/>
      <w:lang w:val="en-US" w:eastAsia="zh-CN"/>
    </w:rPr>
  </w:style>
  <w:style w:type="paragraph" w:styleId="BodyTextFirstIndent2">
    <w:name w:val="Body Text First Indent 2"/>
    <w:basedOn w:val="BodyTextIndent"/>
    <w:link w:val="BodyTextFirstIndent2Char"/>
    <w:semiHidden/>
    <w:unhideWhenUsed/>
    <w:rsid w:val="002A011C"/>
    <w:pPr>
      <w:spacing w:after="0"/>
      <w:ind w:firstLine="360"/>
    </w:pPr>
  </w:style>
  <w:style w:type="character" w:customStyle="1" w:styleId="BodyTextFirstIndent2Char">
    <w:name w:val="Body Text First Indent 2 Char"/>
    <w:basedOn w:val="BodyTextIndentChar"/>
    <w:link w:val="BodyTextFirstIndent2"/>
    <w:semiHidden/>
    <w:rsid w:val="002A011C"/>
    <w:rPr>
      <w:rFonts w:ascii="Arial" w:eastAsia="SimSun" w:hAnsi="Arial" w:cs="Arial"/>
      <w:sz w:val="22"/>
      <w:lang w:val="en-US" w:eastAsia="zh-CN"/>
    </w:rPr>
  </w:style>
  <w:style w:type="paragraph" w:styleId="BodyTextIndent2">
    <w:name w:val="Body Text Indent 2"/>
    <w:basedOn w:val="Normal"/>
    <w:link w:val="BodyTextIndent2Char"/>
    <w:semiHidden/>
    <w:unhideWhenUsed/>
    <w:rsid w:val="002A011C"/>
    <w:pPr>
      <w:spacing w:after="120" w:line="480" w:lineRule="auto"/>
      <w:ind w:left="360"/>
    </w:pPr>
  </w:style>
  <w:style w:type="character" w:customStyle="1" w:styleId="BodyTextIndent2Char">
    <w:name w:val="Body Text Indent 2 Char"/>
    <w:basedOn w:val="DefaultParagraphFont"/>
    <w:link w:val="BodyTextIndent2"/>
    <w:semiHidden/>
    <w:rsid w:val="002A011C"/>
    <w:rPr>
      <w:rFonts w:ascii="Arial" w:eastAsia="SimSun" w:hAnsi="Arial" w:cs="Arial"/>
      <w:sz w:val="22"/>
      <w:lang w:val="en-US" w:eastAsia="zh-CN"/>
    </w:rPr>
  </w:style>
  <w:style w:type="paragraph" w:styleId="BodyTextIndent3">
    <w:name w:val="Body Text Indent 3"/>
    <w:basedOn w:val="Normal"/>
    <w:link w:val="BodyTextIndent3Char"/>
    <w:semiHidden/>
    <w:unhideWhenUsed/>
    <w:rsid w:val="002A011C"/>
    <w:pPr>
      <w:spacing w:after="120"/>
      <w:ind w:left="360"/>
    </w:pPr>
    <w:rPr>
      <w:sz w:val="16"/>
      <w:szCs w:val="16"/>
    </w:rPr>
  </w:style>
  <w:style w:type="character" w:customStyle="1" w:styleId="BodyTextIndent3Char">
    <w:name w:val="Body Text Indent 3 Char"/>
    <w:basedOn w:val="DefaultParagraphFont"/>
    <w:link w:val="BodyTextIndent3"/>
    <w:semiHidden/>
    <w:rsid w:val="002A011C"/>
    <w:rPr>
      <w:rFonts w:ascii="Arial" w:eastAsia="SimSun" w:hAnsi="Arial" w:cs="Arial"/>
      <w:sz w:val="16"/>
      <w:szCs w:val="16"/>
      <w:lang w:val="en-US" w:eastAsia="zh-CN"/>
    </w:rPr>
  </w:style>
  <w:style w:type="paragraph" w:styleId="Closing">
    <w:name w:val="Closing"/>
    <w:basedOn w:val="Normal"/>
    <w:link w:val="ClosingChar"/>
    <w:semiHidden/>
    <w:unhideWhenUsed/>
    <w:rsid w:val="002A011C"/>
    <w:pPr>
      <w:ind w:left="4320"/>
    </w:pPr>
  </w:style>
  <w:style w:type="character" w:customStyle="1" w:styleId="ClosingChar">
    <w:name w:val="Closing Char"/>
    <w:basedOn w:val="DefaultParagraphFont"/>
    <w:link w:val="Closing"/>
    <w:semiHidden/>
    <w:rsid w:val="002A011C"/>
    <w:rPr>
      <w:rFonts w:ascii="Arial" w:eastAsia="SimSun" w:hAnsi="Arial" w:cs="Arial"/>
      <w:sz w:val="22"/>
      <w:lang w:val="en-US" w:eastAsia="zh-CN"/>
    </w:rPr>
  </w:style>
  <w:style w:type="paragraph" w:styleId="Date">
    <w:name w:val="Date"/>
    <w:basedOn w:val="Normal"/>
    <w:next w:val="Normal"/>
    <w:link w:val="DateChar"/>
    <w:rsid w:val="002A011C"/>
  </w:style>
  <w:style w:type="character" w:customStyle="1" w:styleId="DateChar">
    <w:name w:val="Date Char"/>
    <w:basedOn w:val="DefaultParagraphFont"/>
    <w:link w:val="Date"/>
    <w:rsid w:val="002A011C"/>
    <w:rPr>
      <w:rFonts w:ascii="Arial" w:eastAsia="SimSun" w:hAnsi="Arial" w:cs="Arial"/>
      <w:sz w:val="22"/>
      <w:lang w:val="en-US" w:eastAsia="zh-CN"/>
    </w:rPr>
  </w:style>
  <w:style w:type="paragraph" w:styleId="DocumentMap">
    <w:name w:val="Document Map"/>
    <w:basedOn w:val="Normal"/>
    <w:link w:val="DocumentMapChar"/>
    <w:semiHidden/>
    <w:unhideWhenUsed/>
    <w:rsid w:val="002A011C"/>
    <w:rPr>
      <w:rFonts w:ascii="Segoe UI" w:hAnsi="Segoe UI" w:cs="Segoe UI"/>
      <w:sz w:val="16"/>
      <w:szCs w:val="16"/>
    </w:rPr>
  </w:style>
  <w:style w:type="character" w:customStyle="1" w:styleId="DocumentMapChar">
    <w:name w:val="Document Map Char"/>
    <w:basedOn w:val="DefaultParagraphFont"/>
    <w:link w:val="DocumentMap"/>
    <w:semiHidden/>
    <w:rsid w:val="002A011C"/>
    <w:rPr>
      <w:rFonts w:ascii="Segoe UI" w:eastAsia="SimSun" w:hAnsi="Segoe UI" w:cs="Segoe UI"/>
      <w:sz w:val="16"/>
      <w:szCs w:val="16"/>
      <w:lang w:val="en-US" w:eastAsia="zh-CN"/>
    </w:rPr>
  </w:style>
  <w:style w:type="paragraph" w:styleId="E-mailSignature">
    <w:name w:val="E-mail Signature"/>
    <w:basedOn w:val="Normal"/>
    <w:link w:val="E-mailSignatureChar"/>
    <w:semiHidden/>
    <w:unhideWhenUsed/>
    <w:rsid w:val="002A011C"/>
  </w:style>
  <w:style w:type="character" w:customStyle="1" w:styleId="E-mailSignatureChar">
    <w:name w:val="E-mail Signature Char"/>
    <w:basedOn w:val="DefaultParagraphFont"/>
    <w:link w:val="E-mailSignature"/>
    <w:semiHidden/>
    <w:rsid w:val="002A011C"/>
    <w:rPr>
      <w:rFonts w:ascii="Arial" w:eastAsia="SimSun" w:hAnsi="Arial" w:cs="Arial"/>
      <w:sz w:val="22"/>
      <w:lang w:val="en-US" w:eastAsia="zh-CN"/>
    </w:rPr>
  </w:style>
  <w:style w:type="paragraph" w:styleId="EnvelopeAddress">
    <w:name w:val="envelope address"/>
    <w:basedOn w:val="Normal"/>
    <w:semiHidden/>
    <w:unhideWhenUsed/>
    <w:rsid w:val="002A011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011C"/>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2A011C"/>
    <w:rPr>
      <w:rFonts w:asciiTheme="majorHAnsi" w:eastAsiaTheme="majorEastAsia" w:hAnsiTheme="majorHAnsi" w:cstheme="majorBidi"/>
      <w:color w:val="243F60" w:themeColor="accent1" w:themeShade="7F"/>
      <w:sz w:val="22"/>
      <w:lang w:val="en-US" w:eastAsia="zh-CN"/>
    </w:rPr>
  </w:style>
  <w:style w:type="character" w:customStyle="1" w:styleId="Heading7Char">
    <w:name w:val="Heading 7 Char"/>
    <w:basedOn w:val="DefaultParagraphFont"/>
    <w:link w:val="Heading7"/>
    <w:semiHidden/>
    <w:rsid w:val="002A011C"/>
    <w:rPr>
      <w:rFonts w:asciiTheme="majorHAnsi" w:eastAsiaTheme="majorEastAsia" w:hAnsiTheme="majorHAnsi" w:cstheme="majorBidi"/>
      <w:i/>
      <w:iCs/>
      <w:color w:val="243F60" w:themeColor="accent1" w:themeShade="7F"/>
      <w:sz w:val="22"/>
      <w:lang w:val="en-US" w:eastAsia="zh-CN"/>
    </w:rPr>
  </w:style>
  <w:style w:type="character" w:customStyle="1" w:styleId="Heading8Char">
    <w:name w:val="Heading 8 Char"/>
    <w:basedOn w:val="DefaultParagraphFont"/>
    <w:link w:val="Heading8"/>
    <w:semiHidden/>
    <w:rsid w:val="002A011C"/>
    <w:rPr>
      <w:rFonts w:asciiTheme="majorHAnsi" w:eastAsiaTheme="majorEastAsia" w:hAnsiTheme="majorHAnsi" w:cstheme="majorBidi"/>
      <w:color w:val="272727" w:themeColor="text1" w:themeTint="D8"/>
      <w:sz w:val="21"/>
      <w:szCs w:val="21"/>
      <w:lang w:val="en-US" w:eastAsia="zh-CN"/>
    </w:rPr>
  </w:style>
  <w:style w:type="character" w:customStyle="1" w:styleId="Heading9Char">
    <w:name w:val="Heading 9 Char"/>
    <w:basedOn w:val="DefaultParagraphFont"/>
    <w:link w:val="Heading9"/>
    <w:semiHidden/>
    <w:rsid w:val="002A011C"/>
    <w:rPr>
      <w:rFonts w:asciiTheme="majorHAnsi" w:eastAsiaTheme="majorEastAsia" w:hAnsiTheme="majorHAnsi" w:cstheme="majorBidi"/>
      <w:i/>
      <w:iCs/>
      <w:color w:val="272727" w:themeColor="text1" w:themeTint="D8"/>
      <w:sz w:val="21"/>
      <w:szCs w:val="21"/>
      <w:lang w:val="en-US" w:eastAsia="zh-CN"/>
    </w:rPr>
  </w:style>
  <w:style w:type="paragraph" w:styleId="HTMLAddress">
    <w:name w:val="HTML Address"/>
    <w:basedOn w:val="Normal"/>
    <w:link w:val="HTMLAddressChar"/>
    <w:semiHidden/>
    <w:unhideWhenUsed/>
    <w:rsid w:val="002A011C"/>
    <w:rPr>
      <w:i/>
      <w:iCs/>
    </w:rPr>
  </w:style>
  <w:style w:type="character" w:customStyle="1" w:styleId="HTMLAddressChar">
    <w:name w:val="HTML Address Char"/>
    <w:basedOn w:val="DefaultParagraphFont"/>
    <w:link w:val="HTMLAddress"/>
    <w:semiHidden/>
    <w:rsid w:val="002A011C"/>
    <w:rPr>
      <w:rFonts w:ascii="Arial" w:eastAsia="SimSun" w:hAnsi="Arial" w:cs="Arial"/>
      <w:i/>
      <w:iCs/>
      <w:sz w:val="22"/>
      <w:lang w:val="en-US" w:eastAsia="zh-CN"/>
    </w:rPr>
  </w:style>
  <w:style w:type="paragraph" w:styleId="HTMLPreformatted">
    <w:name w:val="HTML Preformatted"/>
    <w:basedOn w:val="Normal"/>
    <w:link w:val="HTMLPreformattedChar"/>
    <w:semiHidden/>
    <w:unhideWhenUsed/>
    <w:rsid w:val="002A011C"/>
    <w:rPr>
      <w:rFonts w:ascii="Consolas" w:hAnsi="Consolas"/>
      <w:sz w:val="20"/>
    </w:rPr>
  </w:style>
  <w:style w:type="character" w:customStyle="1" w:styleId="HTMLPreformattedChar">
    <w:name w:val="HTML Preformatted Char"/>
    <w:basedOn w:val="DefaultParagraphFont"/>
    <w:link w:val="HTMLPreformatted"/>
    <w:semiHidden/>
    <w:rsid w:val="002A011C"/>
    <w:rPr>
      <w:rFonts w:ascii="Consolas" w:eastAsia="SimSun" w:hAnsi="Consolas" w:cs="Arial"/>
      <w:lang w:val="en-US" w:eastAsia="zh-CN"/>
    </w:rPr>
  </w:style>
  <w:style w:type="paragraph" w:styleId="Index1">
    <w:name w:val="index 1"/>
    <w:basedOn w:val="Normal"/>
    <w:next w:val="Normal"/>
    <w:autoRedefine/>
    <w:semiHidden/>
    <w:unhideWhenUsed/>
    <w:rsid w:val="002A011C"/>
    <w:pPr>
      <w:ind w:left="220" w:hanging="220"/>
    </w:pPr>
  </w:style>
  <w:style w:type="paragraph" w:styleId="Index2">
    <w:name w:val="index 2"/>
    <w:basedOn w:val="Normal"/>
    <w:next w:val="Normal"/>
    <w:autoRedefine/>
    <w:semiHidden/>
    <w:unhideWhenUsed/>
    <w:rsid w:val="002A011C"/>
    <w:pPr>
      <w:ind w:left="440" w:hanging="220"/>
    </w:pPr>
  </w:style>
  <w:style w:type="paragraph" w:styleId="Index3">
    <w:name w:val="index 3"/>
    <w:basedOn w:val="Normal"/>
    <w:next w:val="Normal"/>
    <w:autoRedefine/>
    <w:semiHidden/>
    <w:unhideWhenUsed/>
    <w:rsid w:val="002A011C"/>
    <w:pPr>
      <w:ind w:left="660" w:hanging="220"/>
    </w:pPr>
  </w:style>
  <w:style w:type="paragraph" w:styleId="Index4">
    <w:name w:val="index 4"/>
    <w:basedOn w:val="Normal"/>
    <w:next w:val="Normal"/>
    <w:autoRedefine/>
    <w:semiHidden/>
    <w:unhideWhenUsed/>
    <w:rsid w:val="002A011C"/>
    <w:pPr>
      <w:ind w:left="880" w:hanging="220"/>
    </w:pPr>
  </w:style>
  <w:style w:type="paragraph" w:styleId="Index5">
    <w:name w:val="index 5"/>
    <w:basedOn w:val="Normal"/>
    <w:next w:val="Normal"/>
    <w:autoRedefine/>
    <w:semiHidden/>
    <w:unhideWhenUsed/>
    <w:rsid w:val="002A011C"/>
    <w:pPr>
      <w:ind w:left="1100" w:hanging="220"/>
    </w:pPr>
  </w:style>
  <w:style w:type="paragraph" w:styleId="Index6">
    <w:name w:val="index 6"/>
    <w:basedOn w:val="Normal"/>
    <w:next w:val="Normal"/>
    <w:autoRedefine/>
    <w:semiHidden/>
    <w:unhideWhenUsed/>
    <w:rsid w:val="002A011C"/>
    <w:pPr>
      <w:ind w:left="1320" w:hanging="220"/>
    </w:pPr>
  </w:style>
  <w:style w:type="paragraph" w:styleId="Index7">
    <w:name w:val="index 7"/>
    <w:basedOn w:val="Normal"/>
    <w:next w:val="Normal"/>
    <w:autoRedefine/>
    <w:semiHidden/>
    <w:unhideWhenUsed/>
    <w:rsid w:val="002A011C"/>
    <w:pPr>
      <w:ind w:left="1540" w:hanging="220"/>
    </w:pPr>
  </w:style>
  <w:style w:type="paragraph" w:styleId="Index8">
    <w:name w:val="index 8"/>
    <w:basedOn w:val="Normal"/>
    <w:next w:val="Normal"/>
    <w:autoRedefine/>
    <w:semiHidden/>
    <w:unhideWhenUsed/>
    <w:rsid w:val="002A011C"/>
    <w:pPr>
      <w:ind w:left="1760" w:hanging="220"/>
    </w:pPr>
  </w:style>
  <w:style w:type="paragraph" w:styleId="Index9">
    <w:name w:val="index 9"/>
    <w:basedOn w:val="Normal"/>
    <w:next w:val="Normal"/>
    <w:autoRedefine/>
    <w:semiHidden/>
    <w:unhideWhenUsed/>
    <w:rsid w:val="002A011C"/>
    <w:pPr>
      <w:ind w:left="1980" w:hanging="220"/>
    </w:pPr>
  </w:style>
  <w:style w:type="paragraph" w:styleId="IndexHeading">
    <w:name w:val="index heading"/>
    <w:basedOn w:val="Normal"/>
    <w:next w:val="Index1"/>
    <w:semiHidden/>
    <w:unhideWhenUsed/>
    <w:rsid w:val="002A01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01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011C"/>
    <w:rPr>
      <w:rFonts w:ascii="Arial" w:eastAsia="SimSun" w:hAnsi="Arial" w:cs="Arial"/>
      <w:i/>
      <w:iCs/>
      <w:color w:val="4F81BD" w:themeColor="accent1"/>
      <w:sz w:val="22"/>
      <w:lang w:val="en-US" w:eastAsia="zh-CN"/>
    </w:rPr>
  </w:style>
  <w:style w:type="paragraph" w:styleId="List">
    <w:name w:val="List"/>
    <w:basedOn w:val="Normal"/>
    <w:semiHidden/>
    <w:unhideWhenUsed/>
    <w:rsid w:val="002A011C"/>
    <w:pPr>
      <w:ind w:left="360" w:hanging="360"/>
      <w:contextualSpacing/>
    </w:pPr>
  </w:style>
  <w:style w:type="paragraph" w:styleId="List3">
    <w:name w:val="List 3"/>
    <w:basedOn w:val="Normal"/>
    <w:semiHidden/>
    <w:unhideWhenUsed/>
    <w:rsid w:val="002A011C"/>
    <w:pPr>
      <w:ind w:left="1080" w:hanging="360"/>
      <w:contextualSpacing/>
    </w:pPr>
  </w:style>
  <w:style w:type="paragraph" w:styleId="List4">
    <w:name w:val="List 4"/>
    <w:basedOn w:val="Normal"/>
    <w:rsid w:val="002A011C"/>
    <w:pPr>
      <w:ind w:left="1440" w:hanging="360"/>
      <w:contextualSpacing/>
    </w:pPr>
  </w:style>
  <w:style w:type="paragraph" w:styleId="List5">
    <w:name w:val="List 5"/>
    <w:basedOn w:val="Normal"/>
    <w:rsid w:val="002A011C"/>
    <w:pPr>
      <w:ind w:left="1800" w:hanging="360"/>
      <w:contextualSpacing/>
    </w:pPr>
  </w:style>
  <w:style w:type="paragraph" w:styleId="ListBullet">
    <w:name w:val="List Bullet"/>
    <w:basedOn w:val="Normal"/>
    <w:semiHidden/>
    <w:unhideWhenUsed/>
    <w:rsid w:val="002A011C"/>
    <w:pPr>
      <w:numPr>
        <w:numId w:val="20"/>
      </w:numPr>
      <w:contextualSpacing/>
    </w:pPr>
  </w:style>
  <w:style w:type="paragraph" w:styleId="ListBullet2">
    <w:name w:val="List Bullet 2"/>
    <w:basedOn w:val="Normal"/>
    <w:semiHidden/>
    <w:unhideWhenUsed/>
    <w:rsid w:val="002A011C"/>
    <w:pPr>
      <w:numPr>
        <w:numId w:val="21"/>
      </w:numPr>
      <w:contextualSpacing/>
    </w:pPr>
  </w:style>
  <w:style w:type="paragraph" w:styleId="ListBullet3">
    <w:name w:val="List Bullet 3"/>
    <w:basedOn w:val="Normal"/>
    <w:semiHidden/>
    <w:unhideWhenUsed/>
    <w:rsid w:val="002A011C"/>
    <w:pPr>
      <w:numPr>
        <w:numId w:val="22"/>
      </w:numPr>
      <w:contextualSpacing/>
    </w:pPr>
  </w:style>
  <w:style w:type="paragraph" w:styleId="ListBullet4">
    <w:name w:val="List Bullet 4"/>
    <w:basedOn w:val="Normal"/>
    <w:semiHidden/>
    <w:unhideWhenUsed/>
    <w:rsid w:val="002A011C"/>
    <w:pPr>
      <w:numPr>
        <w:numId w:val="23"/>
      </w:numPr>
      <w:contextualSpacing/>
    </w:pPr>
  </w:style>
  <w:style w:type="paragraph" w:styleId="ListBullet5">
    <w:name w:val="List Bullet 5"/>
    <w:basedOn w:val="Normal"/>
    <w:semiHidden/>
    <w:unhideWhenUsed/>
    <w:rsid w:val="002A011C"/>
    <w:pPr>
      <w:numPr>
        <w:numId w:val="24"/>
      </w:numPr>
      <w:contextualSpacing/>
    </w:pPr>
  </w:style>
  <w:style w:type="paragraph" w:styleId="ListContinue">
    <w:name w:val="List Continue"/>
    <w:basedOn w:val="Normal"/>
    <w:semiHidden/>
    <w:unhideWhenUsed/>
    <w:rsid w:val="002A011C"/>
    <w:pPr>
      <w:spacing w:after="120"/>
      <w:ind w:left="360"/>
      <w:contextualSpacing/>
    </w:pPr>
  </w:style>
  <w:style w:type="paragraph" w:styleId="ListContinue2">
    <w:name w:val="List Continue 2"/>
    <w:basedOn w:val="Normal"/>
    <w:semiHidden/>
    <w:unhideWhenUsed/>
    <w:rsid w:val="002A011C"/>
    <w:pPr>
      <w:spacing w:after="120"/>
      <w:ind w:left="720"/>
      <w:contextualSpacing/>
    </w:pPr>
  </w:style>
  <w:style w:type="paragraph" w:styleId="ListContinue3">
    <w:name w:val="List Continue 3"/>
    <w:basedOn w:val="Normal"/>
    <w:semiHidden/>
    <w:unhideWhenUsed/>
    <w:rsid w:val="002A011C"/>
    <w:pPr>
      <w:spacing w:after="120"/>
      <w:ind w:left="1080"/>
      <w:contextualSpacing/>
    </w:pPr>
  </w:style>
  <w:style w:type="paragraph" w:styleId="ListContinue4">
    <w:name w:val="List Continue 4"/>
    <w:basedOn w:val="Normal"/>
    <w:semiHidden/>
    <w:unhideWhenUsed/>
    <w:rsid w:val="002A011C"/>
    <w:pPr>
      <w:spacing w:after="120"/>
      <w:ind w:left="1440"/>
      <w:contextualSpacing/>
    </w:pPr>
  </w:style>
  <w:style w:type="paragraph" w:styleId="ListContinue5">
    <w:name w:val="List Continue 5"/>
    <w:basedOn w:val="Normal"/>
    <w:semiHidden/>
    <w:unhideWhenUsed/>
    <w:rsid w:val="002A011C"/>
    <w:pPr>
      <w:spacing w:after="120"/>
      <w:ind w:left="1800"/>
      <w:contextualSpacing/>
    </w:pPr>
  </w:style>
  <w:style w:type="paragraph" w:styleId="ListNumber2">
    <w:name w:val="List Number 2"/>
    <w:basedOn w:val="Normal"/>
    <w:semiHidden/>
    <w:unhideWhenUsed/>
    <w:rsid w:val="002A011C"/>
    <w:pPr>
      <w:numPr>
        <w:numId w:val="25"/>
      </w:numPr>
      <w:contextualSpacing/>
    </w:pPr>
  </w:style>
  <w:style w:type="paragraph" w:styleId="ListNumber3">
    <w:name w:val="List Number 3"/>
    <w:basedOn w:val="Normal"/>
    <w:semiHidden/>
    <w:unhideWhenUsed/>
    <w:rsid w:val="002A011C"/>
    <w:pPr>
      <w:numPr>
        <w:numId w:val="26"/>
      </w:numPr>
      <w:contextualSpacing/>
    </w:pPr>
  </w:style>
  <w:style w:type="paragraph" w:styleId="ListNumber4">
    <w:name w:val="List Number 4"/>
    <w:basedOn w:val="Normal"/>
    <w:semiHidden/>
    <w:unhideWhenUsed/>
    <w:rsid w:val="002A011C"/>
    <w:pPr>
      <w:numPr>
        <w:numId w:val="27"/>
      </w:numPr>
      <w:contextualSpacing/>
    </w:pPr>
  </w:style>
  <w:style w:type="paragraph" w:styleId="ListNumber5">
    <w:name w:val="List Number 5"/>
    <w:basedOn w:val="Normal"/>
    <w:semiHidden/>
    <w:unhideWhenUsed/>
    <w:rsid w:val="002A011C"/>
    <w:pPr>
      <w:numPr>
        <w:numId w:val="28"/>
      </w:numPr>
      <w:contextualSpacing/>
    </w:pPr>
  </w:style>
  <w:style w:type="paragraph" w:styleId="MacroText">
    <w:name w:val="macro"/>
    <w:link w:val="MacroTextChar"/>
    <w:semiHidden/>
    <w:unhideWhenUsed/>
    <w:rsid w:val="002A011C"/>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lang w:val="en-US" w:eastAsia="zh-CN"/>
    </w:rPr>
  </w:style>
  <w:style w:type="character" w:customStyle="1" w:styleId="MacroTextChar">
    <w:name w:val="Macro Text Char"/>
    <w:basedOn w:val="DefaultParagraphFont"/>
    <w:link w:val="MacroText"/>
    <w:semiHidden/>
    <w:rsid w:val="002A011C"/>
    <w:rPr>
      <w:rFonts w:ascii="Consolas" w:eastAsia="SimSun" w:hAnsi="Consolas" w:cs="Arial"/>
      <w:lang w:val="en-US" w:eastAsia="zh-CN"/>
    </w:rPr>
  </w:style>
  <w:style w:type="paragraph" w:styleId="MessageHeader">
    <w:name w:val="Message Header"/>
    <w:basedOn w:val="Normal"/>
    <w:link w:val="MessageHeaderChar"/>
    <w:semiHidden/>
    <w:unhideWhenUsed/>
    <w:rsid w:val="002A01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011C"/>
    <w:rPr>
      <w:rFonts w:asciiTheme="majorHAnsi" w:eastAsiaTheme="majorEastAsia" w:hAnsiTheme="majorHAnsi" w:cstheme="majorBidi"/>
      <w:sz w:val="24"/>
      <w:szCs w:val="24"/>
      <w:shd w:val="pct20" w:color="auto" w:fill="auto"/>
      <w:lang w:val="en-US" w:eastAsia="zh-CN"/>
    </w:rPr>
  </w:style>
  <w:style w:type="paragraph" w:styleId="NormalWeb">
    <w:name w:val="Normal (Web)"/>
    <w:basedOn w:val="Normal"/>
    <w:semiHidden/>
    <w:unhideWhenUsed/>
    <w:rsid w:val="002A011C"/>
    <w:rPr>
      <w:rFonts w:ascii="Times New Roman" w:hAnsi="Times New Roman" w:cs="Times New Roman"/>
      <w:sz w:val="24"/>
      <w:szCs w:val="24"/>
    </w:rPr>
  </w:style>
  <w:style w:type="paragraph" w:styleId="NormalIndent">
    <w:name w:val="Normal Indent"/>
    <w:basedOn w:val="Normal"/>
    <w:semiHidden/>
    <w:unhideWhenUsed/>
    <w:rsid w:val="002A011C"/>
    <w:pPr>
      <w:ind w:left="567"/>
    </w:pPr>
  </w:style>
  <w:style w:type="paragraph" w:styleId="NoteHeading">
    <w:name w:val="Note Heading"/>
    <w:basedOn w:val="Normal"/>
    <w:next w:val="Normal"/>
    <w:link w:val="NoteHeadingChar"/>
    <w:semiHidden/>
    <w:unhideWhenUsed/>
    <w:rsid w:val="002A011C"/>
  </w:style>
  <w:style w:type="character" w:customStyle="1" w:styleId="NoteHeadingChar">
    <w:name w:val="Note Heading Char"/>
    <w:basedOn w:val="DefaultParagraphFont"/>
    <w:link w:val="NoteHeading"/>
    <w:semiHidden/>
    <w:rsid w:val="002A011C"/>
    <w:rPr>
      <w:rFonts w:ascii="Arial" w:eastAsia="SimSun" w:hAnsi="Arial" w:cs="Arial"/>
      <w:sz w:val="22"/>
      <w:lang w:val="en-US" w:eastAsia="zh-CN"/>
    </w:rPr>
  </w:style>
  <w:style w:type="paragraph" w:styleId="PlainText">
    <w:name w:val="Plain Text"/>
    <w:basedOn w:val="Normal"/>
    <w:link w:val="PlainTextChar"/>
    <w:semiHidden/>
    <w:unhideWhenUsed/>
    <w:rsid w:val="002A011C"/>
    <w:rPr>
      <w:rFonts w:ascii="Consolas" w:hAnsi="Consolas"/>
      <w:sz w:val="21"/>
      <w:szCs w:val="21"/>
    </w:rPr>
  </w:style>
  <w:style w:type="character" w:customStyle="1" w:styleId="PlainTextChar">
    <w:name w:val="Plain Text Char"/>
    <w:basedOn w:val="DefaultParagraphFont"/>
    <w:link w:val="PlainText"/>
    <w:semiHidden/>
    <w:rsid w:val="002A011C"/>
    <w:rPr>
      <w:rFonts w:ascii="Consolas" w:eastAsia="SimSun" w:hAnsi="Consolas" w:cs="Arial"/>
      <w:sz w:val="21"/>
      <w:szCs w:val="21"/>
      <w:lang w:val="en-US" w:eastAsia="zh-CN"/>
    </w:rPr>
  </w:style>
  <w:style w:type="paragraph" w:styleId="Quote">
    <w:name w:val="Quote"/>
    <w:basedOn w:val="Normal"/>
    <w:next w:val="Normal"/>
    <w:link w:val="QuoteChar"/>
    <w:uiPriority w:val="29"/>
    <w:qFormat/>
    <w:rsid w:val="002A01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011C"/>
    <w:rPr>
      <w:rFonts w:ascii="Arial" w:eastAsia="SimSun" w:hAnsi="Arial" w:cs="Arial"/>
      <w:i/>
      <w:iCs/>
      <w:color w:val="404040" w:themeColor="text1" w:themeTint="BF"/>
      <w:sz w:val="22"/>
      <w:lang w:val="en-US" w:eastAsia="zh-CN"/>
    </w:rPr>
  </w:style>
  <w:style w:type="paragraph" w:styleId="Subtitle">
    <w:name w:val="Subtitle"/>
    <w:basedOn w:val="Normal"/>
    <w:next w:val="Normal"/>
    <w:link w:val="SubtitleChar"/>
    <w:qFormat/>
    <w:rsid w:val="002A011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A011C"/>
    <w:rPr>
      <w:rFonts w:asciiTheme="minorHAnsi" w:eastAsiaTheme="minorEastAsia" w:hAnsiTheme="minorHAnsi" w:cstheme="minorBidi"/>
      <w:color w:val="5A5A5A" w:themeColor="text1" w:themeTint="A5"/>
      <w:spacing w:val="15"/>
      <w:sz w:val="22"/>
      <w:szCs w:val="22"/>
      <w:lang w:val="en-US" w:eastAsia="zh-CN"/>
    </w:rPr>
  </w:style>
  <w:style w:type="paragraph" w:styleId="TableofAuthorities">
    <w:name w:val="table of authorities"/>
    <w:basedOn w:val="Normal"/>
    <w:next w:val="Normal"/>
    <w:semiHidden/>
    <w:unhideWhenUsed/>
    <w:rsid w:val="002A011C"/>
    <w:pPr>
      <w:ind w:left="220" w:hanging="220"/>
    </w:pPr>
  </w:style>
  <w:style w:type="paragraph" w:styleId="TableofFigures">
    <w:name w:val="table of figures"/>
    <w:basedOn w:val="Normal"/>
    <w:next w:val="Normal"/>
    <w:semiHidden/>
    <w:unhideWhenUsed/>
    <w:rsid w:val="002A011C"/>
  </w:style>
  <w:style w:type="paragraph" w:styleId="Title">
    <w:name w:val="Title"/>
    <w:basedOn w:val="Normal"/>
    <w:next w:val="Normal"/>
    <w:link w:val="TitleChar"/>
    <w:qFormat/>
    <w:rsid w:val="002A01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011C"/>
    <w:rPr>
      <w:rFonts w:asciiTheme="majorHAnsi" w:eastAsiaTheme="majorEastAsia" w:hAnsiTheme="majorHAnsi" w:cstheme="majorBidi"/>
      <w:spacing w:val="-10"/>
      <w:kern w:val="28"/>
      <w:sz w:val="56"/>
      <w:szCs w:val="56"/>
      <w:lang w:val="en-US" w:eastAsia="zh-CN"/>
    </w:rPr>
  </w:style>
  <w:style w:type="paragraph" w:styleId="TOAHeading">
    <w:name w:val="toa heading"/>
    <w:basedOn w:val="Normal"/>
    <w:next w:val="Normal"/>
    <w:semiHidden/>
    <w:unhideWhenUsed/>
    <w:rsid w:val="002A01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A011C"/>
    <w:pPr>
      <w:spacing w:after="100"/>
    </w:pPr>
  </w:style>
  <w:style w:type="paragraph" w:styleId="TOC2">
    <w:name w:val="toc 2"/>
    <w:basedOn w:val="Normal"/>
    <w:next w:val="Normal"/>
    <w:autoRedefine/>
    <w:semiHidden/>
    <w:unhideWhenUsed/>
    <w:rsid w:val="002A011C"/>
    <w:pPr>
      <w:spacing w:after="100"/>
      <w:ind w:left="220"/>
    </w:pPr>
  </w:style>
  <w:style w:type="paragraph" w:styleId="TOC3">
    <w:name w:val="toc 3"/>
    <w:basedOn w:val="Normal"/>
    <w:next w:val="Normal"/>
    <w:autoRedefine/>
    <w:semiHidden/>
    <w:unhideWhenUsed/>
    <w:rsid w:val="002A011C"/>
    <w:pPr>
      <w:spacing w:after="100"/>
      <w:ind w:left="440"/>
    </w:pPr>
  </w:style>
  <w:style w:type="paragraph" w:styleId="TOC4">
    <w:name w:val="toc 4"/>
    <w:basedOn w:val="Normal"/>
    <w:next w:val="Normal"/>
    <w:autoRedefine/>
    <w:semiHidden/>
    <w:unhideWhenUsed/>
    <w:rsid w:val="002A011C"/>
    <w:pPr>
      <w:spacing w:after="100"/>
      <w:ind w:left="660"/>
    </w:pPr>
  </w:style>
  <w:style w:type="paragraph" w:styleId="TOC5">
    <w:name w:val="toc 5"/>
    <w:basedOn w:val="Normal"/>
    <w:next w:val="Normal"/>
    <w:autoRedefine/>
    <w:semiHidden/>
    <w:unhideWhenUsed/>
    <w:rsid w:val="002A011C"/>
    <w:pPr>
      <w:spacing w:after="100"/>
      <w:ind w:left="880"/>
    </w:pPr>
  </w:style>
  <w:style w:type="paragraph" w:styleId="TOC6">
    <w:name w:val="toc 6"/>
    <w:basedOn w:val="Normal"/>
    <w:next w:val="Normal"/>
    <w:autoRedefine/>
    <w:semiHidden/>
    <w:unhideWhenUsed/>
    <w:rsid w:val="002A011C"/>
    <w:pPr>
      <w:spacing w:after="100"/>
      <w:ind w:left="1100"/>
    </w:pPr>
  </w:style>
  <w:style w:type="paragraph" w:styleId="TOC7">
    <w:name w:val="toc 7"/>
    <w:basedOn w:val="Normal"/>
    <w:next w:val="Normal"/>
    <w:autoRedefine/>
    <w:semiHidden/>
    <w:unhideWhenUsed/>
    <w:rsid w:val="002A011C"/>
    <w:pPr>
      <w:spacing w:after="100"/>
      <w:ind w:left="1320"/>
    </w:pPr>
  </w:style>
  <w:style w:type="paragraph" w:styleId="TOC8">
    <w:name w:val="toc 8"/>
    <w:basedOn w:val="Normal"/>
    <w:next w:val="Normal"/>
    <w:autoRedefine/>
    <w:semiHidden/>
    <w:unhideWhenUsed/>
    <w:rsid w:val="002A011C"/>
    <w:pPr>
      <w:spacing w:after="100"/>
      <w:ind w:left="1540"/>
    </w:pPr>
  </w:style>
  <w:style w:type="paragraph" w:styleId="TOC9">
    <w:name w:val="toc 9"/>
    <w:basedOn w:val="Normal"/>
    <w:next w:val="Normal"/>
    <w:autoRedefine/>
    <w:semiHidden/>
    <w:unhideWhenUsed/>
    <w:rsid w:val="002A011C"/>
    <w:pPr>
      <w:spacing w:after="100"/>
      <w:ind w:left="1760"/>
    </w:pPr>
  </w:style>
  <w:style w:type="paragraph" w:styleId="TOCHeading">
    <w:name w:val="TOC Heading"/>
    <w:basedOn w:val="Heading1"/>
    <w:next w:val="Normal"/>
    <w:uiPriority w:val="39"/>
    <w:semiHidden/>
    <w:unhideWhenUsed/>
    <w:qFormat/>
    <w:rsid w:val="002A011C"/>
    <w:pPr>
      <w:keepLines/>
      <w:spacing w:before="240" w:after="0"/>
      <w:ind w:left="0"/>
      <w:outlineLvl w:val="9"/>
    </w:pPr>
    <w:rPr>
      <w:rFonts w:asciiTheme="majorHAnsi" w:eastAsiaTheme="majorEastAsia" w:hAnsiTheme="majorHAnsi" w:cstheme="majorBidi"/>
      <w:bCs w:val="0"/>
      <w:color w:val="365F91" w:themeColor="accent1" w:themeShade="BF"/>
      <w:kern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webcasting/en/assemblies/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ru/assemblies/2019/a_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publications/ru/details.jsp?id=4461" TargetMode="External"/><Relationship Id="rId4" Type="http://schemas.openxmlformats.org/officeDocument/2006/relationships/settings" Target="settings.xml"/><Relationship Id="rId9" Type="http://schemas.openxmlformats.org/officeDocument/2006/relationships/hyperlink" Target="https://www.wipo.int/about-wipo/ru/dgo/speeches/a_59_dg_speech.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42666-82F7-481F-918E-D492402D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441</TotalTime>
  <Pages>17</Pages>
  <Words>3937</Words>
  <Characters>26466</Characters>
  <Application>Microsoft Office Word</Application>
  <DocSecurity>0</DocSecurity>
  <Lines>640</Lines>
  <Paragraphs>276</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Fifty-Ninth Series of Meetings</dc:subject>
  <dc:creator>WIPO</dc:creator>
  <cp:keywords>PUBLIC</cp:keywords>
  <dc:description/>
  <cp:lastModifiedBy>HÄFLIGER Patience</cp:lastModifiedBy>
  <cp:revision>1</cp:revision>
  <cp:lastPrinted>2019-10-09T08:30:00Z</cp:lastPrinted>
  <dcterms:created xsi:type="dcterms:W3CDTF">2019-09-30T07:15:00Z</dcterms:created>
  <dcterms:modified xsi:type="dcterms:W3CDTF">2019-10-09T08:31:00Z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3042ba4b-0e0c-44b8-98b0-7930b5941ffd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