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0A" w:rsidRDefault="00531E82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7490A" w:rsidRDefault="00531E8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9579B36" wp14:editId="60EA6086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90A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CB0771">
        <w:rPr>
          <w:rFonts w:ascii="Arial Black" w:hAnsi="Arial Black"/>
          <w:b/>
          <w:caps/>
          <w:sz w:val="15"/>
          <w:lang w:val="ru-RU"/>
        </w:rPr>
        <w:t>/5</w:t>
      </w:r>
      <w:r w:rsidR="00F56DCF" w:rsidRPr="00CB0771">
        <w:rPr>
          <w:rFonts w:ascii="Arial Black" w:hAnsi="Arial Black"/>
          <w:b/>
          <w:caps/>
          <w:sz w:val="15"/>
          <w:lang w:val="ru-RU"/>
        </w:rPr>
        <w:t>8</w:t>
      </w:r>
      <w:r w:rsidRPr="00CB0771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1867A6" w:rsidRPr="00291AE3">
        <w:rPr>
          <w:rFonts w:ascii="Arial Black" w:hAnsi="Arial Black"/>
          <w:b/>
          <w:caps/>
          <w:sz w:val="15"/>
          <w:lang w:val="ru-RU"/>
        </w:rPr>
        <w:t>10</w:t>
      </w:r>
      <w:r w:rsidR="004F2D08" w:rsidRPr="00BC7F6C">
        <w:rPr>
          <w:rFonts w:ascii="Arial Black" w:hAnsi="Arial Black"/>
          <w:b/>
          <w:caps/>
          <w:sz w:val="15"/>
          <w:lang w:val="ru-RU"/>
        </w:rPr>
        <w:t xml:space="preserve"> </w:t>
      </w:r>
      <w:r w:rsidR="004F2D08">
        <w:rPr>
          <w:rFonts w:ascii="Arial Black" w:hAnsi="Arial Black"/>
          <w:b/>
          <w:caps/>
          <w:sz w:val="15"/>
        </w:rPr>
        <w:t>ADD</w:t>
      </w:r>
      <w:r w:rsidR="004F2D08" w:rsidRPr="00BC7F6C">
        <w:rPr>
          <w:rFonts w:ascii="Arial Black" w:hAnsi="Arial Black"/>
          <w:b/>
          <w:caps/>
          <w:sz w:val="15"/>
          <w:lang w:val="ru-RU"/>
        </w:rPr>
        <w:t>.3</w:t>
      </w:r>
    </w:p>
    <w:p w:rsidR="0067490A" w:rsidRDefault="00531E8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7490A" w:rsidRDefault="00531E8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0F594A" w:rsidRPr="00531E82">
        <w:rPr>
          <w:rFonts w:ascii="Arial Black" w:hAnsi="Arial Black"/>
          <w:b/>
          <w:caps/>
          <w:sz w:val="15"/>
          <w:lang w:val="ru-RU"/>
        </w:rPr>
        <w:t>2</w:t>
      </w:r>
      <w:r>
        <w:rPr>
          <w:rFonts w:ascii="Arial Black" w:hAnsi="Arial Black"/>
          <w:b/>
          <w:caps/>
          <w:sz w:val="15"/>
          <w:lang w:val="ru-RU"/>
        </w:rPr>
        <w:t xml:space="preserve"> октября</w:t>
      </w:r>
      <w:r w:rsidR="00D11FFD" w:rsidRPr="00531E82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F56DCF" w:rsidRPr="00531E82">
        <w:rPr>
          <w:rFonts w:ascii="Arial Black" w:hAnsi="Arial Black"/>
          <w:b/>
          <w:caps/>
          <w:sz w:val="15"/>
          <w:lang w:val="ru-RU"/>
        </w:rPr>
        <w:t>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67490A" w:rsidRDefault="00531E82" w:rsidP="000C117A">
      <w:pPr>
        <w:pStyle w:val="Heading1"/>
        <w:rPr>
          <w:lang w:val="ru-RU"/>
        </w:rPr>
      </w:pPr>
      <w:r>
        <w:rPr>
          <w:lang w:val="ru-RU"/>
        </w:rPr>
        <w:t>Ассамблеи</w:t>
      </w:r>
      <w:r w:rsidRPr="00CB0771">
        <w:rPr>
          <w:lang w:val="ru-RU"/>
        </w:rPr>
        <w:t xml:space="preserve"> </w:t>
      </w:r>
      <w:r>
        <w:rPr>
          <w:lang w:val="ru-RU"/>
        </w:rPr>
        <w:t>государств</w:t>
      </w:r>
      <w:r w:rsidR="00291AE3" w:rsidRPr="005F55F1">
        <w:rPr>
          <w:lang w:val="ru-RU"/>
        </w:rPr>
        <w:t xml:space="preserve"> – </w:t>
      </w:r>
      <w:r>
        <w:rPr>
          <w:lang w:val="ru-RU"/>
        </w:rPr>
        <w:t>членов</w:t>
      </w:r>
      <w:r w:rsidRPr="00CB0771">
        <w:rPr>
          <w:lang w:val="ru-RU"/>
        </w:rPr>
        <w:t xml:space="preserve"> </w:t>
      </w:r>
      <w:r>
        <w:rPr>
          <w:lang w:val="ru-RU"/>
        </w:rPr>
        <w:t>ВОИС</w:t>
      </w:r>
    </w:p>
    <w:p w:rsidR="0067490A" w:rsidRDefault="00531E8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восьмая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3D57B0" w:rsidRPr="00531E8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531E82">
        <w:rPr>
          <w:b/>
          <w:sz w:val="24"/>
          <w:lang w:val="ru-RU"/>
        </w:rPr>
        <w:t xml:space="preserve">, </w:t>
      </w:r>
      <w:r w:rsidR="00F56DCF" w:rsidRPr="00531E82">
        <w:rPr>
          <w:b/>
          <w:sz w:val="24"/>
          <w:lang w:val="ru-RU"/>
        </w:rPr>
        <w:t xml:space="preserve">24 </w:t>
      </w:r>
      <w:r>
        <w:rPr>
          <w:b/>
          <w:sz w:val="24"/>
          <w:lang w:val="ru-RU"/>
        </w:rPr>
        <w:t xml:space="preserve">сентября – </w:t>
      </w:r>
      <w:r w:rsidR="00F56DCF" w:rsidRPr="00531E82">
        <w:rPr>
          <w:b/>
          <w:sz w:val="24"/>
          <w:lang w:val="ru-RU"/>
        </w:rPr>
        <w:t>2</w:t>
      </w:r>
      <w:r>
        <w:rPr>
          <w:b/>
          <w:sz w:val="24"/>
          <w:lang w:val="ru-RU"/>
        </w:rPr>
        <w:t xml:space="preserve"> октября</w:t>
      </w:r>
      <w:r w:rsidR="00DF023A" w:rsidRPr="00531E82">
        <w:rPr>
          <w:b/>
          <w:sz w:val="24"/>
          <w:lang w:val="ru-RU"/>
        </w:rPr>
        <w:t xml:space="preserve"> 201</w:t>
      </w:r>
      <w:r w:rsidR="00F56DCF" w:rsidRPr="00531E82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г.</w:t>
      </w:r>
    </w:p>
    <w:p w:rsidR="0067490A" w:rsidRDefault="000C5C66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краткий отчет</w:t>
      </w:r>
    </w:p>
    <w:p w:rsidR="0067490A" w:rsidRDefault="00BC7F6C" w:rsidP="009C127D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Добавление</w:t>
      </w:r>
    </w:p>
    <w:p w:rsidR="0067490A" w:rsidRPr="0067490A" w:rsidRDefault="00B53675" w:rsidP="0067490A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>1</w:t>
      </w:r>
      <w:r w:rsidR="00AB348A" w:rsidRPr="00394B5C">
        <w:rPr>
          <w:lang w:val="ru-RU"/>
        </w:rPr>
        <w:t>3</w:t>
      </w:r>
      <w:r w:rsidR="00BD4AEC" w:rsidRPr="00394B5C">
        <w:rPr>
          <w:lang w:val="ru-RU"/>
        </w:rPr>
        <w:t xml:space="preserve">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открытие новых внешних бюро воис</w:t>
      </w:r>
      <w:r w:rsidR="0067490A">
        <w:rPr>
          <w:lang w:val="ru-RU"/>
        </w:rPr>
        <w:t xml:space="preserve"> </w:t>
      </w:r>
    </w:p>
    <w:p w:rsidR="0067490A" w:rsidRDefault="0067490A" w:rsidP="0067490A">
      <w:pPr>
        <w:autoSpaceDE w:val="0"/>
        <w:autoSpaceDN w:val="0"/>
        <w:adjustRightInd w:val="0"/>
        <w:ind w:left="567"/>
        <w:rPr>
          <w:rFonts w:eastAsia="Calibri"/>
          <w:szCs w:val="22"/>
        </w:rPr>
      </w:pPr>
      <w:r w:rsidRPr="0067490A">
        <w:rPr>
          <w:rFonts w:eastAsia="Calibri"/>
          <w:szCs w:val="22"/>
          <w:lang w:val="ru-RU"/>
        </w:rPr>
        <w:t>Генеральная Ассамблея ВОИС приняла решение поручить Председателю Генеральной Ассамблеи ВОИС продолжить консультации с целью представления рекомендации на Генеральной Ассамблее 2019 г. об открытии до четырех внешних бюро ВОИС в двухлетнем периоде 2018–2019 гг., в том числе в Колумбии.</w:t>
      </w:r>
      <w:r w:rsidR="00ED166D">
        <w:rPr>
          <w:rFonts w:eastAsia="Calibri"/>
          <w:szCs w:val="22"/>
          <w:lang w:val="ru-RU"/>
        </w:rPr>
        <w:t xml:space="preserve"> </w:t>
      </w:r>
      <w:bookmarkStart w:id="5" w:name="_GoBack"/>
      <w:bookmarkEnd w:id="5"/>
    </w:p>
    <w:p w:rsidR="0067490A" w:rsidRDefault="0067490A" w:rsidP="00531E82">
      <w:pPr>
        <w:pStyle w:val="BodyText"/>
      </w:pPr>
    </w:p>
    <w:p w:rsidR="0067490A" w:rsidRDefault="00F17837" w:rsidP="00941062">
      <w:pPr>
        <w:pStyle w:val="BodyText"/>
        <w:ind w:left="5533"/>
      </w:pPr>
      <w:r w:rsidRPr="00F17837">
        <w:t>[</w:t>
      </w:r>
      <w:r w:rsidR="00941062">
        <w:rPr>
          <w:lang w:val="ru-RU"/>
        </w:rPr>
        <w:t>Конец документа</w:t>
      </w:r>
      <w:r w:rsidRPr="00F17837">
        <w:t>]</w:t>
      </w:r>
    </w:p>
    <w:p w:rsidR="00984A53" w:rsidRDefault="00984A53" w:rsidP="00941062">
      <w:pPr>
        <w:pStyle w:val="BodyText"/>
        <w:ind w:left="5533"/>
      </w:pPr>
    </w:p>
    <w:sectPr w:rsidR="00984A53" w:rsidSect="00D11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F1" w:rsidRDefault="005F55F1">
      <w:r>
        <w:separator/>
      </w:r>
    </w:p>
  </w:endnote>
  <w:endnote w:type="continuationSeparator" w:id="0">
    <w:p w:rsidR="005F55F1" w:rsidRDefault="005F55F1" w:rsidP="003B38C1">
      <w:r>
        <w:separator/>
      </w:r>
    </w:p>
    <w:p w:rsidR="005F55F1" w:rsidRPr="003B38C1" w:rsidRDefault="005F55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5F1" w:rsidRPr="003B38C1" w:rsidRDefault="005F55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08" w:rsidRDefault="004F2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08" w:rsidRDefault="004F2D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08" w:rsidRDefault="004F2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F1" w:rsidRDefault="005F55F1">
      <w:r>
        <w:separator/>
      </w:r>
    </w:p>
  </w:footnote>
  <w:footnote w:type="continuationSeparator" w:id="0">
    <w:p w:rsidR="005F55F1" w:rsidRDefault="005F55F1" w:rsidP="008B60B2">
      <w:r>
        <w:separator/>
      </w:r>
    </w:p>
    <w:p w:rsidR="005F55F1" w:rsidRPr="00ED77FB" w:rsidRDefault="005F55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5F1" w:rsidRPr="00ED77FB" w:rsidRDefault="005F55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08" w:rsidRDefault="004F2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F1" w:rsidRDefault="005F55F1" w:rsidP="00477D6B">
    <w:pPr>
      <w:jc w:val="right"/>
    </w:pPr>
    <w:bookmarkStart w:id="6" w:name="Code2"/>
    <w:bookmarkEnd w:id="6"/>
    <w:r>
      <w:t>A/58/10</w:t>
    </w:r>
    <w:r w:rsidR="004F2D08">
      <w:t xml:space="preserve"> Add.3</w:t>
    </w:r>
  </w:p>
  <w:p w:rsidR="005F55F1" w:rsidRDefault="005F55F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C7F6C">
      <w:rPr>
        <w:noProof/>
      </w:rPr>
      <w:t>7</w:t>
    </w:r>
    <w:r>
      <w:fldChar w:fldCharType="end"/>
    </w:r>
  </w:p>
  <w:p w:rsidR="005F55F1" w:rsidRDefault="005F55F1" w:rsidP="00477D6B">
    <w:pPr>
      <w:jc w:val="right"/>
    </w:pPr>
  </w:p>
  <w:p w:rsidR="005F55F1" w:rsidRDefault="005F55F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08" w:rsidRDefault="004F2D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AB03E7A"/>
    <w:multiLevelType w:val="hybridMultilevel"/>
    <w:tmpl w:val="8500E296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87F0808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85828CE"/>
    <w:multiLevelType w:val="hybridMultilevel"/>
    <w:tmpl w:val="A5DC67DC"/>
    <w:lvl w:ilvl="0" w:tplc="6BD8A00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4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7"/>
  </w:num>
  <w:num w:numId="34">
    <w:abstractNumId w:val="1"/>
  </w:num>
  <w:num w:numId="35">
    <w:abstractNumId w:val="1"/>
  </w:num>
  <w:num w:numId="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ÄFLIGER Patience">
    <w15:presenceInfo w15:providerId="AD" w15:userId="S-1-5-21-3637208745-3825800285-422149103-2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Treaties &amp; Laws\wipolex"/>
    <w:docVar w:name="TextBaseURL" w:val="empty"/>
    <w:docVar w:name="UILng" w:val="en"/>
  </w:docVars>
  <w:rsids>
    <w:rsidRoot w:val="00D11FFD"/>
    <w:rsid w:val="00016EDD"/>
    <w:rsid w:val="000176CF"/>
    <w:rsid w:val="00020CF7"/>
    <w:rsid w:val="0003105B"/>
    <w:rsid w:val="00043CAA"/>
    <w:rsid w:val="00065A38"/>
    <w:rsid w:val="00075432"/>
    <w:rsid w:val="000765C4"/>
    <w:rsid w:val="0009247A"/>
    <w:rsid w:val="000968ED"/>
    <w:rsid w:val="000A03F9"/>
    <w:rsid w:val="000A44CE"/>
    <w:rsid w:val="000A6E89"/>
    <w:rsid w:val="000B3735"/>
    <w:rsid w:val="000C117A"/>
    <w:rsid w:val="000C5C66"/>
    <w:rsid w:val="000C659E"/>
    <w:rsid w:val="000D42E0"/>
    <w:rsid w:val="000E0ED4"/>
    <w:rsid w:val="000E6FDE"/>
    <w:rsid w:val="000F594A"/>
    <w:rsid w:val="000F5DD0"/>
    <w:rsid w:val="000F5E56"/>
    <w:rsid w:val="001362EE"/>
    <w:rsid w:val="0014587F"/>
    <w:rsid w:val="00145F6F"/>
    <w:rsid w:val="00156693"/>
    <w:rsid w:val="001647D5"/>
    <w:rsid w:val="0017108E"/>
    <w:rsid w:val="001768A0"/>
    <w:rsid w:val="001832A6"/>
    <w:rsid w:val="001867A6"/>
    <w:rsid w:val="001C3939"/>
    <w:rsid w:val="001D20C5"/>
    <w:rsid w:val="001E6270"/>
    <w:rsid w:val="00210941"/>
    <w:rsid w:val="0021217E"/>
    <w:rsid w:val="00234BA9"/>
    <w:rsid w:val="002353C1"/>
    <w:rsid w:val="00240F9D"/>
    <w:rsid w:val="00250A15"/>
    <w:rsid w:val="00252EBE"/>
    <w:rsid w:val="00253B16"/>
    <w:rsid w:val="002634C4"/>
    <w:rsid w:val="00291AE3"/>
    <w:rsid w:val="002928D3"/>
    <w:rsid w:val="002929CE"/>
    <w:rsid w:val="002951B1"/>
    <w:rsid w:val="002B2659"/>
    <w:rsid w:val="002B5FC4"/>
    <w:rsid w:val="002C637B"/>
    <w:rsid w:val="002D242E"/>
    <w:rsid w:val="002D54A9"/>
    <w:rsid w:val="002F1FE6"/>
    <w:rsid w:val="002F4E68"/>
    <w:rsid w:val="00312F7F"/>
    <w:rsid w:val="003178BA"/>
    <w:rsid w:val="003369BC"/>
    <w:rsid w:val="00337B03"/>
    <w:rsid w:val="00340C60"/>
    <w:rsid w:val="00350AE2"/>
    <w:rsid w:val="00361450"/>
    <w:rsid w:val="00363FC7"/>
    <w:rsid w:val="003673CF"/>
    <w:rsid w:val="00383502"/>
    <w:rsid w:val="003845C1"/>
    <w:rsid w:val="00394B5C"/>
    <w:rsid w:val="003A6F89"/>
    <w:rsid w:val="003B38C1"/>
    <w:rsid w:val="003D2030"/>
    <w:rsid w:val="003D57B0"/>
    <w:rsid w:val="003E4933"/>
    <w:rsid w:val="003F389F"/>
    <w:rsid w:val="004236EB"/>
    <w:rsid w:val="00423E3E"/>
    <w:rsid w:val="004275F9"/>
    <w:rsid w:val="00427AF4"/>
    <w:rsid w:val="00431341"/>
    <w:rsid w:val="004435DB"/>
    <w:rsid w:val="00444B43"/>
    <w:rsid w:val="00445BFB"/>
    <w:rsid w:val="00446148"/>
    <w:rsid w:val="00451806"/>
    <w:rsid w:val="004647DA"/>
    <w:rsid w:val="00471AFE"/>
    <w:rsid w:val="00474062"/>
    <w:rsid w:val="00477D6B"/>
    <w:rsid w:val="00484853"/>
    <w:rsid w:val="00492CEE"/>
    <w:rsid w:val="004C529B"/>
    <w:rsid w:val="004C5ADC"/>
    <w:rsid w:val="004D466C"/>
    <w:rsid w:val="004E0019"/>
    <w:rsid w:val="004F1C34"/>
    <w:rsid w:val="004F2D08"/>
    <w:rsid w:val="005019FF"/>
    <w:rsid w:val="005243B5"/>
    <w:rsid w:val="005251B6"/>
    <w:rsid w:val="0053057A"/>
    <w:rsid w:val="00531E82"/>
    <w:rsid w:val="00541860"/>
    <w:rsid w:val="00547F8D"/>
    <w:rsid w:val="00553F12"/>
    <w:rsid w:val="00560A29"/>
    <w:rsid w:val="00563C48"/>
    <w:rsid w:val="005A5CB2"/>
    <w:rsid w:val="005C6649"/>
    <w:rsid w:val="005D0B73"/>
    <w:rsid w:val="005D282F"/>
    <w:rsid w:val="005D4C12"/>
    <w:rsid w:val="005E7D9C"/>
    <w:rsid w:val="005F363F"/>
    <w:rsid w:val="005F55F1"/>
    <w:rsid w:val="00605827"/>
    <w:rsid w:val="00641EE5"/>
    <w:rsid w:val="00646050"/>
    <w:rsid w:val="006615B8"/>
    <w:rsid w:val="006713CA"/>
    <w:rsid w:val="00672DD8"/>
    <w:rsid w:val="0067490A"/>
    <w:rsid w:val="00676C5C"/>
    <w:rsid w:val="00682B89"/>
    <w:rsid w:val="00685085"/>
    <w:rsid w:val="006B2E49"/>
    <w:rsid w:val="006B5BA9"/>
    <w:rsid w:val="006D49A9"/>
    <w:rsid w:val="006E34A9"/>
    <w:rsid w:val="006E4F5F"/>
    <w:rsid w:val="00714AF1"/>
    <w:rsid w:val="0072013F"/>
    <w:rsid w:val="00724BB8"/>
    <w:rsid w:val="0075314E"/>
    <w:rsid w:val="00770579"/>
    <w:rsid w:val="00770DDA"/>
    <w:rsid w:val="00786069"/>
    <w:rsid w:val="007967AA"/>
    <w:rsid w:val="007D1613"/>
    <w:rsid w:val="007E4C0E"/>
    <w:rsid w:val="007F06D7"/>
    <w:rsid w:val="008045D3"/>
    <w:rsid w:val="008362B9"/>
    <w:rsid w:val="00837DE4"/>
    <w:rsid w:val="00840082"/>
    <w:rsid w:val="00855BBA"/>
    <w:rsid w:val="00860537"/>
    <w:rsid w:val="0087400F"/>
    <w:rsid w:val="00877718"/>
    <w:rsid w:val="00891035"/>
    <w:rsid w:val="008A134B"/>
    <w:rsid w:val="008B2CC1"/>
    <w:rsid w:val="008B60B2"/>
    <w:rsid w:val="008D1B6B"/>
    <w:rsid w:val="008D21FA"/>
    <w:rsid w:val="008E5A21"/>
    <w:rsid w:val="009031FF"/>
    <w:rsid w:val="0090731E"/>
    <w:rsid w:val="009153A8"/>
    <w:rsid w:val="009155E6"/>
    <w:rsid w:val="00916EE2"/>
    <w:rsid w:val="00921E92"/>
    <w:rsid w:val="00941062"/>
    <w:rsid w:val="00966A22"/>
    <w:rsid w:val="0096722F"/>
    <w:rsid w:val="0098006A"/>
    <w:rsid w:val="00980843"/>
    <w:rsid w:val="00984A53"/>
    <w:rsid w:val="00987C0D"/>
    <w:rsid w:val="009944D9"/>
    <w:rsid w:val="009A072D"/>
    <w:rsid w:val="009A7F04"/>
    <w:rsid w:val="009C03EF"/>
    <w:rsid w:val="009C127D"/>
    <w:rsid w:val="009D523E"/>
    <w:rsid w:val="009E2791"/>
    <w:rsid w:val="009E3F6F"/>
    <w:rsid w:val="009E7553"/>
    <w:rsid w:val="009F499F"/>
    <w:rsid w:val="00A2370F"/>
    <w:rsid w:val="00A25A75"/>
    <w:rsid w:val="00A37342"/>
    <w:rsid w:val="00A407E7"/>
    <w:rsid w:val="00A42DAF"/>
    <w:rsid w:val="00A45BD8"/>
    <w:rsid w:val="00A557E6"/>
    <w:rsid w:val="00A61A36"/>
    <w:rsid w:val="00A869B7"/>
    <w:rsid w:val="00A93F17"/>
    <w:rsid w:val="00AA06C0"/>
    <w:rsid w:val="00AA098E"/>
    <w:rsid w:val="00AA2DD4"/>
    <w:rsid w:val="00AB348A"/>
    <w:rsid w:val="00AC205C"/>
    <w:rsid w:val="00AE7AE1"/>
    <w:rsid w:val="00AF0A6B"/>
    <w:rsid w:val="00B05A69"/>
    <w:rsid w:val="00B07D09"/>
    <w:rsid w:val="00B159C8"/>
    <w:rsid w:val="00B245C1"/>
    <w:rsid w:val="00B41E1E"/>
    <w:rsid w:val="00B53675"/>
    <w:rsid w:val="00B605BB"/>
    <w:rsid w:val="00B8728E"/>
    <w:rsid w:val="00B907AF"/>
    <w:rsid w:val="00B9734B"/>
    <w:rsid w:val="00BA0422"/>
    <w:rsid w:val="00BA30E2"/>
    <w:rsid w:val="00BB28F9"/>
    <w:rsid w:val="00BC7F6C"/>
    <w:rsid w:val="00BD4AEC"/>
    <w:rsid w:val="00BD56F3"/>
    <w:rsid w:val="00BF6257"/>
    <w:rsid w:val="00C11BFE"/>
    <w:rsid w:val="00C1307D"/>
    <w:rsid w:val="00C272C5"/>
    <w:rsid w:val="00C341CA"/>
    <w:rsid w:val="00C36ABD"/>
    <w:rsid w:val="00C436A9"/>
    <w:rsid w:val="00C5068F"/>
    <w:rsid w:val="00C51417"/>
    <w:rsid w:val="00C6422C"/>
    <w:rsid w:val="00C82DAF"/>
    <w:rsid w:val="00C86D74"/>
    <w:rsid w:val="00CB0771"/>
    <w:rsid w:val="00CC5862"/>
    <w:rsid w:val="00CD04F1"/>
    <w:rsid w:val="00CD7F59"/>
    <w:rsid w:val="00CE253A"/>
    <w:rsid w:val="00CF3B97"/>
    <w:rsid w:val="00D0212B"/>
    <w:rsid w:val="00D040B2"/>
    <w:rsid w:val="00D11FFD"/>
    <w:rsid w:val="00D2157E"/>
    <w:rsid w:val="00D33F97"/>
    <w:rsid w:val="00D348F8"/>
    <w:rsid w:val="00D35AC9"/>
    <w:rsid w:val="00D44A0B"/>
    <w:rsid w:val="00D45252"/>
    <w:rsid w:val="00D66E37"/>
    <w:rsid w:val="00D71B4D"/>
    <w:rsid w:val="00D71E90"/>
    <w:rsid w:val="00D93D55"/>
    <w:rsid w:val="00DA4565"/>
    <w:rsid w:val="00DB1172"/>
    <w:rsid w:val="00DC0E7C"/>
    <w:rsid w:val="00DF023A"/>
    <w:rsid w:val="00DF383E"/>
    <w:rsid w:val="00E00756"/>
    <w:rsid w:val="00E022BD"/>
    <w:rsid w:val="00E15015"/>
    <w:rsid w:val="00E30145"/>
    <w:rsid w:val="00E335FE"/>
    <w:rsid w:val="00E4492B"/>
    <w:rsid w:val="00E46ECA"/>
    <w:rsid w:val="00E56BF5"/>
    <w:rsid w:val="00E85557"/>
    <w:rsid w:val="00EA7D6E"/>
    <w:rsid w:val="00EB2210"/>
    <w:rsid w:val="00EB4BE7"/>
    <w:rsid w:val="00EC4E49"/>
    <w:rsid w:val="00ED166D"/>
    <w:rsid w:val="00ED77FB"/>
    <w:rsid w:val="00ED7E70"/>
    <w:rsid w:val="00EE42E0"/>
    <w:rsid w:val="00EE45FA"/>
    <w:rsid w:val="00F020C9"/>
    <w:rsid w:val="00F17837"/>
    <w:rsid w:val="00F540E8"/>
    <w:rsid w:val="00F56DCF"/>
    <w:rsid w:val="00F66152"/>
    <w:rsid w:val="00F675C5"/>
    <w:rsid w:val="00F75733"/>
    <w:rsid w:val="00F96649"/>
    <w:rsid w:val="00FD373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435DB"/>
    <w:pPr>
      <w:keepNext/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435D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435DB"/>
    <w:pPr>
      <w:keepNext/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435D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6778-07BE-43D4-85CC-9F58217A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WIPO</dc:creator>
  <cp:lastModifiedBy>PIVOVAROV Oleg</cp:lastModifiedBy>
  <cp:revision>6</cp:revision>
  <cp:lastPrinted>2018-09-19T08:48:00Z</cp:lastPrinted>
  <dcterms:created xsi:type="dcterms:W3CDTF">2018-10-02T07:09:00Z</dcterms:created>
  <dcterms:modified xsi:type="dcterms:W3CDTF">2018-10-02T16:34:00Z</dcterms:modified>
  <cp:category>Assemblies of the Member States of WIPO</cp:category>
</cp:coreProperties>
</file>