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A5D51" w:rsidRPr="00116F1C" w:rsidTr="001E29D2">
        <w:tc>
          <w:tcPr>
            <w:tcW w:w="4513" w:type="dxa"/>
            <w:tcBorders>
              <w:bottom w:val="single" w:sz="4" w:space="0" w:color="auto"/>
            </w:tcBorders>
            <w:tcMar>
              <w:bottom w:w="170" w:type="dxa"/>
            </w:tcMar>
          </w:tcPr>
          <w:p w:rsidR="004A5D51" w:rsidRPr="00116F1C" w:rsidRDefault="004A5D51" w:rsidP="001E29D2"/>
        </w:tc>
        <w:tc>
          <w:tcPr>
            <w:tcW w:w="4337" w:type="dxa"/>
            <w:tcBorders>
              <w:bottom w:val="single" w:sz="4" w:space="0" w:color="auto"/>
            </w:tcBorders>
            <w:tcMar>
              <w:left w:w="0" w:type="dxa"/>
              <w:right w:w="0" w:type="dxa"/>
            </w:tcMar>
          </w:tcPr>
          <w:p w:rsidR="004A5D51" w:rsidRPr="00116F1C" w:rsidRDefault="004A5D51" w:rsidP="001E29D2">
            <w:r w:rsidRPr="00646791">
              <w:rPr>
                <w:noProof/>
                <w:lang w:val="en-US" w:eastAsia="en-US"/>
              </w:rPr>
              <w:drawing>
                <wp:inline distT="0" distB="0" distL="0" distR="0" wp14:anchorId="128662AC" wp14:editId="48842AE3">
                  <wp:extent cx="1879600" cy="1391920"/>
                  <wp:effectExtent l="0" t="0" r="6350" b="0"/>
                  <wp:docPr id="20" name="Рисунок 512" descr="Description: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escription: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600" cy="139192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A5D51" w:rsidRPr="00116F1C" w:rsidRDefault="004A5D51" w:rsidP="001E29D2">
            <w:pPr>
              <w:jc w:val="right"/>
            </w:pPr>
            <w:r>
              <w:rPr>
                <w:b/>
                <w:sz w:val="40"/>
              </w:rPr>
              <w:t>R</w:t>
            </w:r>
          </w:p>
        </w:tc>
      </w:tr>
      <w:tr w:rsidR="004A5D51" w:rsidRPr="00116F1C" w:rsidTr="001E29D2">
        <w:trPr>
          <w:trHeight w:hRule="exact" w:val="340"/>
        </w:trPr>
        <w:tc>
          <w:tcPr>
            <w:tcW w:w="9356" w:type="dxa"/>
            <w:gridSpan w:val="3"/>
            <w:tcBorders>
              <w:top w:val="single" w:sz="4" w:space="0" w:color="auto"/>
            </w:tcBorders>
            <w:tcMar>
              <w:top w:w="170" w:type="dxa"/>
              <w:left w:w="0" w:type="dxa"/>
              <w:right w:w="0" w:type="dxa"/>
            </w:tcMar>
            <w:vAlign w:val="bottom"/>
          </w:tcPr>
          <w:p w:rsidR="004A5D51" w:rsidRPr="00116F1C" w:rsidRDefault="004A5D51" w:rsidP="001E29D2">
            <w:pPr>
              <w:jc w:val="right"/>
              <w:rPr>
                <w:rFonts w:ascii="Arial Black" w:hAnsi="Arial Black"/>
                <w:caps/>
                <w:sz w:val="15"/>
              </w:rPr>
            </w:pPr>
            <w:r>
              <w:rPr>
                <w:rFonts w:ascii="Arial Black" w:hAnsi="Arial Black"/>
                <w:caps/>
                <w:sz w:val="15"/>
              </w:rPr>
              <w:t>A/56/6</w:t>
            </w:r>
          </w:p>
        </w:tc>
      </w:tr>
      <w:tr w:rsidR="004A5D51" w:rsidRPr="00116F1C" w:rsidTr="001E29D2">
        <w:trPr>
          <w:trHeight w:hRule="exact" w:val="170"/>
        </w:trPr>
        <w:tc>
          <w:tcPr>
            <w:tcW w:w="9356" w:type="dxa"/>
            <w:gridSpan w:val="3"/>
            <w:noWrap/>
            <w:tcMar>
              <w:left w:w="0" w:type="dxa"/>
              <w:right w:w="0" w:type="dxa"/>
            </w:tcMar>
            <w:vAlign w:val="bottom"/>
          </w:tcPr>
          <w:p w:rsidR="004A5D51" w:rsidRPr="00116F1C" w:rsidRDefault="004A5D51" w:rsidP="001E29D2">
            <w:pPr>
              <w:jc w:val="right"/>
              <w:rPr>
                <w:rFonts w:ascii="Arial Black" w:hAnsi="Arial Black"/>
                <w:caps/>
                <w:sz w:val="15"/>
              </w:rPr>
            </w:pPr>
            <w:r>
              <w:rPr>
                <w:rFonts w:ascii="Arial Black" w:hAnsi="Arial Black"/>
                <w:caps/>
                <w:sz w:val="15"/>
              </w:rPr>
              <w:t xml:space="preserve">ОРИГИНАЛ: </w:t>
            </w:r>
            <w:bookmarkStart w:id="0" w:name="Original"/>
            <w:bookmarkEnd w:id="0"/>
            <w:r>
              <w:rPr>
                <w:rFonts w:ascii="Arial Black" w:hAnsi="Arial Black"/>
                <w:caps/>
                <w:sz w:val="15"/>
              </w:rPr>
              <w:t>английский</w:t>
            </w:r>
          </w:p>
        </w:tc>
      </w:tr>
      <w:tr w:rsidR="004A5D51" w:rsidRPr="00116F1C" w:rsidTr="001E29D2">
        <w:trPr>
          <w:trHeight w:hRule="exact" w:val="198"/>
        </w:trPr>
        <w:tc>
          <w:tcPr>
            <w:tcW w:w="9356" w:type="dxa"/>
            <w:gridSpan w:val="3"/>
            <w:tcMar>
              <w:left w:w="0" w:type="dxa"/>
              <w:right w:w="0" w:type="dxa"/>
            </w:tcMar>
            <w:vAlign w:val="bottom"/>
          </w:tcPr>
          <w:p w:rsidR="004A5D51" w:rsidRPr="00116F1C" w:rsidRDefault="004A5D51" w:rsidP="001E29D2">
            <w:pPr>
              <w:jc w:val="right"/>
              <w:rPr>
                <w:rFonts w:ascii="Arial Black" w:hAnsi="Arial Black"/>
                <w:caps/>
                <w:sz w:val="15"/>
              </w:rPr>
            </w:pPr>
            <w:r>
              <w:rPr>
                <w:rFonts w:ascii="Arial Black" w:hAnsi="Arial Black"/>
                <w:caps/>
                <w:sz w:val="15"/>
              </w:rPr>
              <w:t xml:space="preserve">ДАТА: </w:t>
            </w:r>
            <w:bookmarkStart w:id="1" w:name="Date"/>
            <w:bookmarkEnd w:id="1"/>
            <w:r>
              <w:rPr>
                <w:rFonts w:ascii="Arial Black" w:hAnsi="Arial Black"/>
                <w:caps/>
                <w:sz w:val="15"/>
              </w:rPr>
              <w:t>2 августа 2016 г.</w:t>
            </w:r>
          </w:p>
        </w:tc>
      </w:tr>
    </w:tbl>
    <w:p w:rsidR="004A5D51" w:rsidRPr="00116F1C" w:rsidRDefault="004A5D51" w:rsidP="004A5D51"/>
    <w:p w:rsidR="004A5D51" w:rsidRPr="00116F1C" w:rsidRDefault="004A5D51" w:rsidP="004A5D51"/>
    <w:p w:rsidR="004A5D51" w:rsidRPr="00116F1C" w:rsidRDefault="004A5D51" w:rsidP="004A5D51"/>
    <w:p w:rsidR="004A5D51" w:rsidRPr="00116F1C" w:rsidRDefault="004A5D51" w:rsidP="004A5D51"/>
    <w:p w:rsidR="004A5D51" w:rsidRPr="00116F1C" w:rsidRDefault="004A5D51" w:rsidP="004A5D51"/>
    <w:p w:rsidR="004A5D51" w:rsidRPr="00116F1C" w:rsidRDefault="00F70462" w:rsidP="004A5D51">
      <w:pPr>
        <w:rPr>
          <w:b/>
          <w:sz w:val="28"/>
          <w:szCs w:val="28"/>
        </w:rPr>
      </w:pPr>
      <w:r w:rsidRPr="00F70462">
        <w:rPr>
          <w:b/>
          <w:sz w:val="28"/>
        </w:rPr>
        <w:t>Ассамблеи государств-членов ВОИС</w:t>
      </w:r>
    </w:p>
    <w:p w:rsidR="004A5D51" w:rsidRPr="00116F1C" w:rsidRDefault="004A5D51" w:rsidP="004A5D51"/>
    <w:p w:rsidR="004A5D51" w:rsidRPr="00116F1C" w:rsidRDefault="004A5D51" w:rsidP="004A5D51"/>
    <w:p w:rsidR="004A5D51" w:rsidRPr="00116F1C" w:rsidRDefault="00F70462" w:rsidP="004A5D51">
      <w:pPr>
        <w:rPr>
          <w:b/>
          <w:sz w:val="24"/>
          <w:szCs w:val="24"/>
        </w:rPr>
      </w:pPr>
      <w:r w:rsidRPr="00F70462">
        <w:rPr>
          <w:b/>
          <w:sz w:val="24"/>
        </w:rPr>
        <w:t>Пятьдесят шестая серия заседаний</w:t>
      </w:r>
    </w:p>
    <w:p w:rsidR="004A5D51" w:rsidRPr="00116F1C" w:rsidRDefault="004A5D51" w:rsidP="004A5D51">
      <w:pPr>
        <w:rPr>
          <w:b/>
          <w:sz w:val="24"/>
          <w:szCs w:val="24"/>
        </w:rPr>
      </w:pPr>
      <w:r>
        <w:rPr>
          <w:b/>
          <w:sz w:val="24"/>
        </w:rPr>
        <w:t>Женева, 3–11 октября 2016 г.</w:t>
      </w:r>
    </w:p>
    <w:p w:rsidR="004A5D51" w:rsidRPr="00116F1C" w:rsidRDefault="004A5D51" w:rsidP="004A5D51"/>
    <w:p w:rsidR="004A5D51" w:rsidRPr="00116F1C" w:rsidRDefault="004A5D51" w:rsidP="004A5D51"/>
    <w:p w:rsidR="004A5D51" w:rsidRPr="00116F1C" w:rsidRDefault="004A5D51" w:rsidP="004A5D51"/>
    <w:p w:rsidR="004A5D51" w:rsidRPr="00116F1C" w:rsidRDefault="004A5D51" w:rsidP="004A5D51">
      <w:pPr>
        <w:rPr>
          <w:caps/>
          <w:sz w:val="24"/>
        </w:rPr>
      </w:pPr>
      <w:bookmarkStart w:id="2" w:name="TitleOfDoc"/>
      <w:bookmarkEnd w:id="2"/>
      <w:r>
        <w:rPr>
          <w:caps/>
          <w:sz w:val="24"/>
        </w:rPr>
        <w:t>ОТЧЕТ ОТДЕЛА ВНУТРЕННЕГО НАДЗОРА (ОВН) О ПРОВЕРКЕ ДОСТОВЕРНОСТИ ИНФОРМАЦИИ, ПРЕДСТАВЛЕННОЙ В ОТЧЕТЕ О РЕАЛИЗАЦИИ ПРОГРАММЫ (ОРП) ЗА 2014–2015 ГГ.</w:t>
      </w:r>
    </w:p>
    <w:p w:rsidR="004A5D51" w:rsidRPr="00116F1C" w:rsidRDefault="004A5D51" w:rsidP="004A5D51">
      <w:bookmarkStart w:id="3" w:name="Prepared"/>
      <w:bookmarkEnd w:id="3"/>
    </w:p>
    <w:p w:rsidR="004A5D51" w:rsidRPr="00116F1C" w:rsidRDefault="004A5D51" w:rsidP="004A5D51">
      <w:pPr>
        <w:rPr>
          <w:i/>
        </w:rPr>
      </w:pPr>
      <w:r>
        <w:rPr>
          <w:i/>
        </w:rPr>
        <w:t>документ подготовлен Секретариатом</w:t>
      </w:r>
    </w:p>
    <w:p w:rsidR="004A5D51" w:rsidRPr="00116F1C" w:rsidRDefault="004A5D51" w:rsidP="004A5D51"/>
    <w:p w:rsidR="004A5D51" w:rsidRPr="00116F1C" w:rsidRDefault="004A5D51" w:rsidP="004A5D51"/>
    <w:p w:rsidR="004A5D51" w:rsidRPr="00116F1C" w:rsidRDefault="004A5D51" w:rsidP="004A5D51"/>
    <w:p w:rsidR="004A5D51" w:rsidRPr="00116F1C" w:rsidRDefault="004A5D51" w:rsidP="004A5D51"/>
    <w:p w:rsidR="004A5D51" w:rsidRPr="00116F1C" w:rsidRDefault="004A5D51" w:rsidP="004A5D51">
      <w:pPr>
        <w:numPr>
          <w:ilvl w:val="0"/>
          <w:numId w:val="121"/>
        </w:numPr>
        <w:spacing w:after="220"/>
      </w:pPr>
      <w:r>
        <w:t>Настоящий документ содержит отчет Отдела внутреннего надзора (ОВН) о проверке достоверности информации, содержащейся в Отчете о реализации программы (ОРП) за 2014–2015 гг. (документ WO/PBC/25/8), который был представлен Комитету по программе и бюджету (КПБ) на его двадцать пятой сессии (29 августа — 2 сентября 2016 г.).</w:t>
      </w:r>
    </w:p>
    <w:p w:rsidR="004A5D51" w:rsidRPr="00116F1C" w:rsidRDefault="004A5D51" w:rsidP="004A5D51">
      <w:pPr>
        <w:numPr>
          <w:ilvl w:val="0"/>
          <w:numId w:val="121"/>
        </w:numPr>
        <w:spacing w:after="220"/>
      </w:pPr>
      <w:r>
        <w:t xml:space="preserve">Любые решения КПБ в отношении этого документа будут включены в перечень решений, принятых Комитетом по программе и бюджету (документ A/56/12). </w:t>
      </w:r>
    </w:p>
    <w:p w:rsidR="004A5D51" w:rsidRPr="00116F1C" w:rsidRDefault="004A5D51" w:rsidP="004A5D51">
      <w:pPr>
        <w:tabs>
          <w:tab w:val="left" w:pos="6096"/>
        </w:tabs>
        <w:ind w:left="5533"/>
        <w:rPr>
          <w:i/>
        </w:rPr>
      </w:pPr>
    </w:p>
    <w:p w:rsidR="004A5D51" w:rsidRPr="00116F1C" w:rsidRDefault="004A5D51" w:rsidP="004A5D51">
      <w:pPr>
        <w:tabs>
          <w:tab w:val="left" w:pos="6096"/>
        </w:tabs>
        <w:ind w:left="5533"/>
        <w:rPr>
          <w:i/>
        </w:rPr>
      </w:pPr>
    </w:p>
    <w:p w:rsidR="004A5D51" w:rsidRPr="00116F1C" w:rsidRDefault="004A5D51" w:rsidP="004A5D51">
      <w:pPr>
        <w:tabs>
          <w:tab w:val="left" w:pos="6096"/>
        </w:tabs>
        <w:ind w:left="5533"/>
        <w:rPr>
          <w:i/>
        </w:rPr>
      </w:pPr>
    </w:p>
    <w:p w:rsidR="004A5D51" w:rsidRPr="00116F1C" w:rsidRDefault="004A5D51" w:rsidP="004A5D51">
      <w:pPr>
        <w:ind w:left="5534"/>
      </w:pPr>
      <w:r>
        <w:t>[Документ WO/PBC/25/8 следует]</w:t>
      </w:r>
    </w:p>
    <w:p w:rsidR="004A5D51" w:rsidRDefault="004A5D51" w:rsidP="004A5D51"/>
    <w:p w:rsidR="006724B9" w:rsidRDefault="006724B9">
      <w:pPr>
        <w:sectPr w:rsidR="006724B9" w:rsidSect="00AB1E33">
          <w:headerReference w:type="default" r:id="rId10"/>
          <w:pgSz w:w="11907" w:h="16840" w:code="9"/>
          <w:pgMar w:top="1382" w:right="1134" w:bottom="1418" w:left="1418" w:header="510" w:footer="1021" w:gutter="0"/>
          <w:pgNumType w:start="1"/>
          <w:cols w:space="720"/>
          <w:titlePg/>
        </w:sectPr>
      </w:pPr>
    </w:p>
    <w:p w:rsidR="004A5D51" w:rsidRDefault="004A5D51"/>
    <w:tbl>
      <w:tblPr>
        <w:tblW w:w="9356" w:type="dxa"/>
        <w:tblInd w:w="108" w:type="dxa"/>
        <w:tblLayout w:type="fixed"/>
        <w:tblLook w:val="01E0" w:firstRow="1" w:lastRow="1" w:firstColumn="1" w:lastColumn="1" w:noHBand="0" w:noVBand="0"/>
      </w:tblPr>
      <w:tblGrid>
        <w:gridCol w:w="4513"/>
        <w:gridCol w:w="4337"/>
        <w:gridCol w:w="506"/>
      </w:tblGrid>
      <w:tr w:rsidR="00AB1E33" w:rsidRPr="008B2CC1" w:rsidTr="00AB1E33">
        <w:tc>
          <w:tcPr>
            <w:tcW w:w="4513" w:type="dxa"/>
            <w:tcBorders>
              <w:bottom w:val="single" w:sz="4" w:space="0" w:color="auto"/>
            </w:tcBorders>
            <w:tcMar>
              <w:bottom w:w="170" w:type="dxa"/>
            </w:tcMar>
          </w:tcPr>
          <w:p w:rsidR="00AB1E33" w:rsidRPr="008B2CC1" w:rsidRDefault="00AB1E33" w:rsidP="00AB1E33">
            <w:bookmarkStart w:id="4" w:name="_GoBack" w:colFirst="3" w:colLast="3"/>
          </w:p>
        </w:tc>
        <w:tc>
          <w:tcPr>
            <w:tcW w:w="4337" w:type="dxa"/>
            <w:tcBorders>
              <w:bottom w:val="single" w:sz="4" w:space="0" w:color="auto"/>
            </w:tcBorders>
            <w:tcMar>
              <w:left w:w="0" w:type="dxa"/>
              <w:right w:w="0" w:type="dxa"/>
            </w:tcMar>
          </w:tcPr>
          <w:p w:rsidR="00AB1E33" w:rsidRPr="008B2CC1" w:rsidRDefault="001D6C8A" w:rsidP="00AB1E33">
            <w:r w:rsidRPr="00646791">
              <w:rPr>
                <w:noProof/>
                <w:lang w:val="en-US" w:eastAsia="en-US"/>
              </w:rPr>
              <w:drawing>
                <wp:inline distT="0" distB="0" distL="0" distR="0" wp14:anchorId="5307ED2F" wp14:editId="722311EB">
                  <wp:extent cx="1879600" cy="1391920"/>
                  <wp:effectExtent l="0" t="0" r="6350" b="0"/>
                  <wp:docPr id="512" name="Рисунок 512" descr="Description: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escription: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600" cy="139192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AB1E33" w:rsidRPr="008B2CC1" w:rsidRDefault="004865AC" w:rsidP="00AB1E33">
            <w:pPr>
              <w:jc w:val="right"/>
            </w:pPr>
            <w:r>
              <w:rPr>
                <w:b/>
                <w:sz w:val="40"/>
              </w:rPr>
              <w:t>R</w:t>
            </w:r>
          </w:p>
        </w:tc>
      </w:tr>
      <w:bookmarkEnd w:id="4"/>
      <w:tr w:rsidR="00AB1E33" w:rsidRPr="00621AB2" w:rsidTr="00AB1E33">
        <w:trPr>
          <w:trHeight w:hRule="exact" w:val="340"/>
        </w:trPr>
        <w:tc>
          <w:tcPr>
            <w:tcW w:w="9356" w:type="dxa"/>
            <w:gridSpan w:val="3"/>
            <w:tcBorders>
              <w:top w:val="single" w:sz="4" w:space="0" w:color="auto"/>
            </w:tcBorders>
            <w:tcMar>
              <w:top w:w="170" w:type="dxa"/>
              <w:left w:w="0" w:type="dxa"/>
              <w:right w:w="0" w:type="dxa"/>
            </w:tcMar>
            <w:vAlign w:val="bottom"/>
          </w:tcPr>
          <w:p w:rsidR="00AB1E33" w:rsidRPr="00621AB2" w:rsidRDefault="004865AC" w:rsidP="00AB1E33">
            <w:pPr>
              <w:jc w:val="right"/>
              <w:rPr>
                <w:rFonts w:ascii="Arial Black" w:hAnsi="Arial Black"/>
                <w:caps/>
                <w:sz w:val="15"/>
              </w:rPr>
            </w:pPr>
            <w:r>
              <w:rPr>
                <w:rFonts w:ascii="Arial Black" w:hAnsi="Arial Black"/>
                <w:caps/>
                <w:sz w:val="15"/>
              </w:rPr>
              <w:t xml:space="preserve">wo/pbc/25/8    </w:t>
            </w:r>
          </w:p>
        </w:tc>
      </w:tr>
      <w:tr w:rsidR="00AB1E33" w:rsidRPr="001832A6" w:rsidTr="00AB1E33">
        <w:trPr>
          <w:trHeight w:hRule="exact" w:val="170"/>
        </w:trPr>
        <w:tc>
          <w:tcPr>
            <w:tcW w:w="9356" w:type="dxa"/>
            <w:gridSpan w:val="3"/>
            <w:noWrap/>
            <w:tcMar>
              <w:left w:w="0" w:type="dxa"/>
              <w:right w:w="0" w:type="dxa"/>
            </w:tcMar>
            <w:vAlign w:val="bottom"/>
          </w:tcPr>
          <w:p w:rsidR="00AB1E33" w:rsidRPr="0090731E" w:rsidRDefault="00C421BA" w:rsidP="00AB1E33">
            <w:pPr>
              <w:jc w:val="right"/>
              <w:rPr>
                <w:rFonts w:ascii="Arial Black" w:hAnsi="Arial Black"/>
                <w:caps/>
                <w:sz w:val="15"/>
              </w:rPr>
            </w:pPr>
            <w:r>
              <w:rPr>
                <w:rFonts w:ascii="Arial Black" w:hAnsi="Arial Black"/>
                <w:caps/>
                <w:sz w:val="15"/>
              </w:rPr>
              <w:t>ОРИГИНАЛ:</w:t>
            </w:r>
            <w:r w:rsidR="004865AC">
              <w:rPr>
                <w:rFonts w:ascii="Arial Black" w:hAnsi="Arial Black"/>
                <w:caps/>
                <w:sz w:val="15"/>
              </w:rPr>
              <w:t xml:space="preserve"> английский</w:t>
            </w:r>
          </w:p>
        </w:tc>
      </w:tr>
      <w:tr w:rsidR="00AB1E33" w:rsidRPr="001832A6" w:rsidTr="00AB1E33">
        <w:trPr>
          <w:trHeight w:hRule="exact" w:val="198"/>
        </w:trPr>
        <w:tc>
          <w:tcPr>
            <w:tcW w:w="9356" w:type="dxa"/>
            <w:gridSpan w:val="3"/>
            <w:tcMar>
              <w:left w:w="0" w:type="dxa"/>
              <w:right w:w="0" w:type="dxa"/>
            </w:tcMar>
            <w:vAlign w:val="bottom"/>
          </w:tcPr>
          <w:p w:rsidR="00AB1E33" w:rsidRPr="0090731E" w:rsidRDefault="00C421BA" w:rsidP="00AB1E33">
            <w:pPr>
              <w:jc w:val="right"/>
              <w:rPr>
                <w:rFonts w:ascii="Arial Black" w:hAnsi="Arial Black"/>
                <w:caps/>
                <w:sz w:val="15"/>
              </w:rPr>
            </w:pPr>
            <w:r>
              <w:rPr>
                <w:rFonts w:ascii="Arial Black" w:hAnsi="Arial Black"/>
                <w:caps/>
                <w:sz w:val="15"/>
              </w:rPr>
              <w:t xml:space="preserve">ДАТА: </w:t>
            </w:r>
            <w:r w:rsidR="004865AC">
              <w:rPr>
                <w:rFonts w:ascii="Arial Black" w:hAnsi="Arial Black"/>
                <w:caps/>
                <w:sz w:val="15"/>
              </w:rPr>
              <w:t>28 июня 2016 г.</w:t>
            </w:r>
          </w:p>
        </w:tc>
      </w:tr>
    </w:tbl>
    <w:p w:rsidR="00AB1E33" w:rsidRPr="008B2CC1" w:rsidRDefault="00AB1E33" w:rsidP="00AB1E33"/>
    <w:p w:rsidR="00AB1E33" w:rsidRPr="008B2CC1" w:rsidRDefault="00AB1E33" w:rsidP="00AB1E33"/>
    <w:p w:rsidR="00AB1E33" w:rsidRPr="008B2CC1" w:rsidRDefault="00AB1E33" w:rsidP="00AB1E33"/>
    <w:p w:rsidR="00AB1E33" w:rsidRPr="008B2CC1" w:rsidRDefault="00AB1E33" w:rsidP="00AB1E33"/>
    <w:p w:rsidR="00AB1E33" w:rsidRPr="003845C1" w:rsidRDefault="004865AC" w:rsidP="00AB1E33">
      <w:pPr>
        <w:rPr>
          <w:b/>
          <w:sz w:val="28"/>
          <w:szCs w:val="28"/>
        </w:rPr>
      </w:pPr>
      <w:r>
        <w:rPr>
          <w:b/>
          <w:sz w:val="28"/>
        </w:rPr>
        <w:t>Комитет по программе и бюджету</w:t>
      </w:r>
    </w:p>
    <w:p w:rsidR="00AB1E33" w:rsidRDefault="00AB1E33" w:rsidP="00AB1E33"/>
    <w:p w:rsidR="00AB1E33" w:rsidRDefault="00AB1E33" w:rsidP="00AB1E33"/>
    <w:p w:rsidR="00AB1E33" w:rsidRPr="00A77461" w:rsidRDefault="004865AC" w:rsidP="00AB1E33">
      <w:pPr>
        <w:rPr>
          <w:b/>
          <w:sz w:val="24"/>
          <w:szCs w:val="24"/>
        </w:rPr>
      </w:pPr>
      <w:r>
        <w:rPr>
          <w:b/>
          <w:sz w:val="24"/>
        </w:rPr>
        <w:t>Двадцать пятая сессия</w:t>
      </w:r>
    </w:p>
    <w:p w:rsidR="00AB1E33" w:rsidRPr="008B2CC1" w:rsidRDefault="004865AC" w:rsidP="00AB1E33">
      <w:r>
        <w:rPr>
          <w:b/>
          <w:sz w:val="24"/>
        </w:rPr>
        <w:t xml:space="preserve">Женева, 29 августа </w:t>
      </w:r>
      <w:r w:rsidR="00E461FD" w:rsidRPr="004A5D51">
        <w:rPr>
          <w:b/>
          <w:sz w:val="24"/>
        </w:rPr>
        <w:t>—</w:t>
      </w:r>
      <w:r>
        <w:rPr>
          <w:b/>
          <w:sz w:val="24"/>
        </w:rPr>
        <w:t xml:space="preserve"> 2 сентября 2016 г.</w:t>
      </w:r>
    </w:p>
    <w:p w:rsidR="00AB1E33" w:rsidRPr="008B2CC1" w:rsidRDefault="00AB1E33" w:rsidP="00AB1E33"/>
    <w:p w:rsidR="00AB1E33" w:rsidRPr="008B2CC1" w:rsidRDefault="00AB1E33" w:rsidP="00AB1E33"/>
    <w:p w:rsidR="00AB1E33" w:rsidRPr="003845C1" w:rsidRDefault="004865AC" w:rsidP="00AB1E33">
      <w:pPr>
        <w:rPr>
          <w:caps/>
          <w:sz w:val="24"/>
        </w:rPr>
      </w:pPr>
      <w:r>
        <w:rPr>
          <w:caps/>
          <w:sz w:val="24"/>
        </w:rPr>
        <w:t>ОТЧЕТ ОТДЕЛА ВНУТРЕННЕГО НАДЗОРА (ОВН) О ПРОВЕРКЕ ДОСТОВЕРНОСТИ ИНФОРМАЦИИ, ПРЕДСТАВЛЕННОЙ В ОТЧЕТЕ О РЕАЛИЗАЦИИ ПРОГРАММЫ (ОРП) ЗА 2014–2015 ГГ.</w:t>
      </w:r>
    </w:p>
    <w:p w:rsidR="00AB1E33" w:rsidRPr="008B2CC1" w:rsidRDefault="00AB1E33" w:rsidP="00AB1E33"/>
    <w:p w:rsidR="00AB1E33" w:rsidRPr="008B2CC1" w:rsidRDefault="004865AC" w:rsidP="00AB1E33">
      <w:pPr>
        <w:rPr>
          <w:i/>
        </w:rPr>
      </w:pPr>
      <w:r>
        <w:rPr>
          <w:i/>
        </w:rPr>
        <w:t>документ подготовлен Секретариатом</w:t>
      </w:r>
    </w:p>
    <w:p w:rsidR="00AB1E33" w:rsidRDefault="00AB1E33" w:rsidP="00AB1E33"/>
    <w:p w:rsidR="00AB1E33" w:rsidRDefault="00AB1E33" w:rsidP="00AB1E33"/>
    <w:p w:rsidR="00AB1E33" w:rsidRDefault="004865AC" w:rsidP="00AB1E33">
      <w:pPr>
        <w:pStyle w:val="ONUME"/>
        <w:numPr>
          <w:ilvl w:val="0"/>
          <w:numId w:val="11"/>
        </w:numPr>
      </w:pPr>
      <w:r>
        <w:t>Отчет о проверке достоверности информации, представленной в Отчете о реализации Программы (ОРП), был подготовлен Отделом внутреннего надзора (ОВН) с целью обеспечить обоснование надежности и достоверности информации, содержащейся в ОРП ВОИС за 2014–2015 гг. (документ WO/PBC/25/7).  В Отчете о проверке достоверности информации излагаются основные заключения, выводы и рекомендации ОВН, связанные с проведенной достоверности информации.</w:t>
      </w:r>
    </w:p>
    <w:p w:rsidR="00AB1E33" w:rsidRDefault="004865AC" w:rsidP="00AB1E33">
      <w:pPr>
        <w:pStyle w:val="ONUME"/>
        <w:numPr>
          <w:ilvl w:val="0"/>
          <w:numId w:val="11"/>
        </w:numPr>
      </w:pPr>
      <w:r>
        <w:t>Предлагается следующий постановляющий пункт.</w:t>
      </w:r>
    </w:p>
    <w:p w:rsidR="00AB1E33" w:rsidRDefault="004865AC" w:rsidP="00AB1E33">
      <w:pPr>
        <w:pStyle w:val="DecisionInvitingPara"/>
        <w:tabs>
          <w:tab w:val="left" w:pos="6096"/>
        </w:tabs>
        <w:rPr>
          <w:sz w:val="22"/>
          <w:szCs w:val="22"/>
        </w:rPr>
      </w:pPr>
      <w:r>
        <w:rPr>
          <w:sz w:val="22"/>
        </w:rPr>
        <w:t>3.</w:t>
      </w:r>
      <w:r>
        <w:rPr>
          <w:sz w:val="22"/>
        </w:rPr>
        <w:tab/>
        <w:t>Комитет по программе и бюджету принял к сведению Отчет ОВН о проверке достоверности информации, представленной в Отчете о реализации программы за 2014–2015 гг. (документ WO/PBC/25/8).</w:t>
      </w:r>
    </w:p>
    <w:p w:rsidR="00AB1E33" w:rsidRPr="00A616D1" w:rsidRDefault="00AB1E33" w:rsidP="00AB1E33">
      <w:pPr>
        <w:pStyle w:val="DecisionInvitingPara"/>
        <w:rPr>
          <w:iCs/>
          <w:szCs w:val="22"/>
        </w:rPr>
      </w:pPr>
    </w:p>
    <w:p w:rsidR="00AB1E33" w:rsidRDefault="004865AC" w:rsidP="00AB1E33">
      <w:pPr>
        <w:pStyle w:val="Endofdocument-Annex"/>
      </w:pPr>
      <w:r>
        <w:t>[Отчет ОВН о проверке достоверности информации следует]</w:t>
      </w:r>
    </w:p>
    <w:p w:rsidR="00AB1E33" w:rsidRDefault="004865AC">
      <w:r>
        <w:br w:type="page"/>
      </w:r>
      <w:r>
        <w:lastRenderedPageBreak/>
        <w:br w:type="page"/>
      </w:r>
    </w:p>
    <w:p w:rsidR="00AB1E33" w:rsidRDefault="00AB1E33" w:rsidP="00AB1E33"/>
    <w:p w:rsidR="00AB1E33" w:rsidRDefault="00AB1E33" w:rsidP="00AB1E33"/>
    <w:p w:rsidR="00AB1E33" w:rsidRDefault="00AB1E33" w:rsidP="00AB1E33"/>
    <w:p w:rsidR="00AB1E33" w:rsidRDefault="004865AC" w:rsidP="00AB1E33">
      <w:pPr>
        <w:jc w:val="center"/>
        <w:rPr>
          <w:b/>
          <w:bCs/>
        </w:rPr>
      </w:pPr>
      <w:r>
        <w:rPr>
          <w:b/>
        </w:rPr>
        <w:t>СОДЕРЖАНИЕ</w:t>
      </w:r>
    </w:p>
    <w:p w:rsidR="00AB1E33" w:rsidRDefault="00AB1E33" w:rsidP="00AB1E33">
      <w:pPr>
        <w:jc w:val="center"/>
        <w:rPr>
          <w:b/>
          <w:bCs/>
        </w:rPr>
      </w:pPr>
    </w:p>
    <w:p w:rsidR="00E461FD" w:rsidRDefault="004865AC">
      <w:pPr>
        <w:pStyle w:val="TOC1"/>
        <w:rPr>
          <w:rFonts w:asciiTheme="minorHAnsi" w:eastAsiaTheme="minorEastAsia" w:hAnsiTheme="minorHAnsi" w:cstheme="minorBidi"/>
          <w:caps w:val="0"/>
          <w:noProof/>
          <w:szCs w:val="22"/>
        </w:rPr>
      </w:pPr>
      <w:r>
        <w:fldChar w:fldCharType="begin"/>
      </w:r>
      <w:r>
        <w:instrText xml:space="preserve"> TOC \o "1-1" \h \z \u </w:instrText>
      </w:r>
      <w:r>
        <w:fldChar w:fldCharType="separate"/>
      </w:r>
      <w:hyperlink w:anchor="_Toc455938622" w:history="1">
        <w:r w:rsidR="00E461FD" w:rsidRPr="00FD5858">
          <w:rPr>
            <w:rStyle w:val="Hyperlink"/>
            <w:noProof/>
          </w:rPr>
          <w:t>СПИСОК ИСПОЛЬЗУЕМЫХ СОКРАЩЕНИЙ</w:t>
        </w:r>
        <w:r w:rsidR="00E461FD">
          <w:rPr>
            <w:noProof/>
            <w:webHidden/>
          </w:rPr>
          <w:tab/>
        </w:r>
        <w:r w:rsidR="00E461FD">
          <w:rPr>
            <w:noProof/>
            <w:webHidden/>
          </w:rPr>
          <w:fldChar w:fldCharType="begin"/>
        </w:r>
        <w:r w:rsidR="00E461FD">
          <w:rPr>
            <w:noProof/>
            <w:webHidden/>
          </w:rPr>
          <w:instrText xml:space="preserve"> PAGEREF _Toc455938622 \h </w:instrText>
        </w:r>
        <w:r w:rsidR="00E461FD">
          <w:rPr>
            <w:noProof/>
            <w:webHidden/>
          </w:rPr>
        </w:r>
        <w:r w:rsidR="00E461FD">
          <w:rPr>
            <w:noProof/>
            <w:webHidden/>
          </w:rPr>
          <w:fldChar w:fldCharType="separate"/>
        </w:r>
        <w:r w:rsidR="0033576E">
          <w:rPr>
            <w:noProof/>
            <w:webHidden/>
          </w:rPr>
          <w:t>4</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23" w:history="1">
        <w:r w:rsidR="00E461FD" w:rsidRPr="00FD5858">
          <w:rPr>
            <w:rStyle w:val="Hyperlink"/>
            <w:noProof/>
          </w:rPr>
          <w:t>СПИСОК ПРОГРАММ ВОИС В СООТВЕТСТВИИ С ОРП за 2014–2015 гг.</w:t>
        </w:r>
        <w:r w:rsidR="00E461FD">
          <w:rPr>
            <w:noProof/>
            <w:webHidden/>
          </w:rPr>
          <w:tab/>
        </w:r>
        <w:r w:rsidR="00E461FD">
          <w:rPr>
            <w:noProof/>
            <w:webHidden/>
          </w:rPr>
          <w:fldChar w:fldCharType="begin"/>
        </w:r>
        <w:r w:rsidR="00E461FD">
          <w:rPr>
            <w:noProof/>
            <w:webHidden/>
          </w:rPr>
          <w:instrText xml:space="preserve"> PAGEREF _Toc455938623 \h </w:instrText>
        </w:r>
        <w:r w:rsidR="00E461FD">
          <w:rPr>
            <w:noProof/>
            <w:webHidden/>
          </w:rPr>
        </w:r>
        <w:r w:rsidR="00E461FD">
          <w:rPr>
            <w:noProof/>
            <w:webHidden/>
          </w:rPr>
          <w:fldChar w:fldCharType="separate"/>
        </w:r>
        <w:r w:rsidR="0033576E">
          <w:rPr>
            <w:noProof/>
            <w:webHidden/>
          </w:rPr>
          <w:t>5</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24" w:history="1">
        <w:r w:rsidR="00E461FD" w:rsidRPr="00FD5858">
          <w:rPr>
            <w:rStyle w:val="Hyperlink"/>
            <w:noProof/>
          </w:rPr>
          <w:t>РЕЗЮМЕ</w:t>
        </w:r>
        <w:r w:rsidR="00E461FD">
          <w:rPr>
            <w:noProof/>
            <w:webHidden/>
          </w:rPr>
          <w:tab/>
        </w:r>
        <w:r w:rsidR="00E461FD">
          <w:rPr>
            <w:noProof/>
            <w:webHidden/>
          </w:rPr>
          <w:fldChar w:fldCharType="begin"/>
        </w:r>
        <w:r w:rsidR="00E461FD">
          <w:rPr>
            <w:noProof/>
            <w:webHidden/>
          </w:rPr>
          <w:instrText xml:space="preserve"> PAGEREF _Toc455938624 \h </w:instrText>
        </w:r>
        <w:r w:rsidR="00E461FD">
          <w:rPr>
            <w:noProof/>
            <w:webHidden/>
          </w:rPr>
        </w:r>
        <w:r w:rsidR="00E461FD">
          <w:rPr>
            <w:noProof/>
            <w:webHidden/>
          </w:rPr>
          <w:fldChar w:fldCharType="separate"/>
        </w:r>
        <w:r w:rsidR="0033576E">
          <w:rPr>
            <w:noProof/>
            <w:webHidden/>
          </w:rPr>
          <w:t>6</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25" w:history="1">
        <w:r w:rsidR="00E461FD" w:rsidRPr="00FD5858">
          <w:rPr>
            <w:rStyle w:val="Hyperlink"/>
            <w:noProof/>
          </w:rPr>
          <w:t>1.</w:t>
        </w:r>
        <w:r w:rsidR="00E461FD">
          <w:rPr>
            <w:rFonts w:asciiTheme="minorHAnsi" w:eastAsiaTheme="minorEastAsia" w:hAnsiTheme="minorHAnsi" w:cstheme="minorBidi"/>
            <w:caps w:val="0"/>
            <w:noProof/>
            <w:szCs w:val="22"/>
          </w:rPr>
          <w:tab/>
        </w:r>
        <w:r w:rsidR="00E461FD" w:rsidRPr="00FD5858">
          <w:rPr>
            <w:rStyle w:val="Hyperlink"/>
            <w:noProof/>
          </w:rPr>
          <w:t>ВВЕДЕНИЕ</w:t>
        </w:r>
        <w:r w:rsidR="00E461FD">
          <w:rPr>
            <w:noProof/>
            <w:webHidden/>
          </w:rPr>
          <w:tab/>
        </w:r>
        <w:r w:rsidR="00E461FD">
          <w:rPr>
            <w:noProof/>
            <w:webHidden/>
          </w:rPr>
          <w:fldChar w:fldCharType="begin"/>
        </w:r>
        <w:r w:rsidR="00E461FD">
          <w:rPr>
            <w:noProof/>
            <w:webHidden/>
          </w:rPr>
          <w:instrText xml:space="preserve"> PAGEREF _Toc455938625 \h </w:instrText>
        </w:r>
        <w:r w:rsidR="00E461FD">
          <w:rPr>
            <w:noProof/>
            <w:webHidden/>
          </w:rPr>
        </w:r>
        <w:r w:rsidR="00E461FD">
          <w:rPr>
            <w:noProof/>
            <w:webHidden/>
          </w:rPr>
          <w:fldChar w:fldCharType="separate"/>
        </w:r>
        <w:r w:rsidR="0033576E">
          <w:rPr>
            <w:noProof/>
            <w:webHidden/>
          </w:rPr>
          <w:t>9</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26" w:history="1">
        <w:r w:rsidR="00E461FD" w:rsidRPr="00FD5858">
          <w:rPr>
            <w:rStyle w:val="Hyperlink"/>
            <w:noProof/>
          </w:rPr>
          <w:t>2.</w:t>
        </w:r>
        <w:r w:rsidR="00E461FD">
          <w:rPr>
            <w:rFonts w:asciiTheme="minorHAnsi" w:eastAsiaTheme="minorEastAsia" w:hAnsiTheme="minorHAnsi" w:cstheme="minorBidi"/>
            <w:caps w:val="0"/>
            <w:noProof/>
            <w:szCs w:val="22"/>
          </w:rPr>
          <w:tab/>
        </w:r>
        <w:r w:rsidR="00E461FD" w:rsidRPr="00FD5858">
          <w:rPr>
            <w:rStyle w:val="Hyperlink"/>
            <w:noProof/>
          </w:rPr>
          <w:t>ЦЕЛИ ПРОВЕДЕНИЯ ПРОВЕРКИ ДОСТОВЕРНОСТИ ИНФОРМАЦИИ, ПРЕДСТАВЛЕННОЙ В ОРП</w:t>
        </w:r>
        <w:r w:rsidR="00E461FD">
          <w:rPr>
            <w:noProof/>
            <w:webHidden/>
          </w:rPr>
          <w:tab/>
        </w:r>
        <w:r w:rsidR="00E461FD">
          <w:rPr>
            <w:noProof/>
            <w:webHidden/>
          </w:rPr>
          <w:fldChar w:fldCharType="begin"/>
        </w:r>
        <w:r w:rsidR="00E461FD">
          <w:rPr>
            <w:noProof/>
            <w:webHidden/>
          </w:rPr>
          <w:instrText xml:space="preserve"> PAGEREF _Toc455938626 \h </w:instrText>
        </w:r>
        <w:r w:rsidR="00E461FD">
          <w:rPr>
            <w:noProof/>
            <w:webHidden/>
          </w:rPr>
        </w:r>
        <w:r w:rsidR="00E461FD">
          <w:rPr>
            <w:noProof/>
            <w:webHidden/>
          </w:rPr>
          <w:fldChar w:fldCharType="separate"/>
        </w:r>
        <w:r w:rsidR="0033576E">
          <w:rPr>
            <w:noProof/>
            <w:webHidden/>
          </w:rPr>
          <w:t>9</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27" w:history="1">
        <w:r w:rsidR="00E461FD" w:rsidRPr="00FD5858">
          <w:rPr>
            <w:rStyle w:val="Hyperlink"/>
            <w:noProof/>
          </w:rPr>
          <w:t>3.</w:t>
        </w:r>
        <w:r w:rsidR="00E461FD">
          <w:rPr>
            <w:rFonts w:asciiTheme="minorHAnsi" w:eastAsiaTheme="minorEastAsia" w:hAnsiTheme="minorHAnsi" w:cstheme="minorBidi"/>
            <w:caps w:val="0"/>
            <w:noProof/>
            <w:szCs w:val="22"/>
          </w:rPr>
          <w:tab/>
        </w:r>
        <w:r w:rsidR="00E461FD" w:rsidRPr="00FD5858">
          <w:rPr>
            <w:rStyle w:val="Hyperlink"/>
            <w:noProof/>
          </w:rPr>
          <w:t>ОХВАТ И МЕТОДИКА ПРОВЕРКИ ДОСТОВЕРНОСТИ ИНФОРМАЦИИ, ПРЕДСТАВЛЕННОЙ В ОРП</w:t>
        </w:r>
        <w:r w:rsidR="00E461FD">
          <w:rPr>
            <w:noProof/>
            <w:webHidden/>
          </w:rPr>
          <w:tab/>
        </w:r>
        <w:r w:rsidR="00E461FD">
          <w:rPr>
            <w:noProof/>
            <w:webHidden/>
          </w:rPr>
          <w:fldChar w:fldCharType="begin"/>
        </w:r>
        <w:r w:rsidR="00E461FD">
          <w:rPr>
            <w:noProof/>
            <w:webHidden/>
          </w:rPr>
          <w:instrText xml:space="preserve"> PAGEREF _Toc455938627 \h </w:instrText>
        </w:r>
        <w:r w:rsidR="00E461FD">
          <w:rPr>
            <w:noProof/>
            <w:webHidden/>
          </w:rPr>
        </w:r>
        <w:r w:rsidR="00E461FD">
          <w:rPr>
            <w:noProof/>
            <w:webHidden/>
          </w:rPr>
          <w:fldChar w:fldCharType="separate"/>
        </w:r>
        <w:r w:rsidR="0033576E">
          <w:rPr>
            <w:noProof/>
            <w:webHidden/>
          </w:rPr>
          <w:t>9</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28" w:history="1">
        <w:r w:rsidR="00E461FD" w:rsidRPr="00FD5858">
          <w:rPr>
            <w:rStyle w:val="Hyperlink"/>
            <w:noProof/>
          </w:rPr>
          <w:t>4.</w:t>
        </w:r>
        <w:r w:rsidR="00E461FD">
          <w:rPr>
            <w:rFonts w:asciiTheme="minorHAnsi" w:eastAsiaTheme="minorEastAsia" w:hAnsiTheme="minorHAnsi" w:cstheme="minorBidi"/>
            <w:caps w:val="0"/>
            <w:noProof/>
            <w:szCs w:val="22"/>
          </w:rPr>
          <w:tab/>
        </w:r>
        <w:r w:rsidR="00E461FD" w:rsidRPr="00FD5858">
          <w:rPr>
            <w:rStyle w:val="Hyperlink"/>
            <w:noProof/>
          </w:rPr>
          <w:t>НАБЛЮДЕНИЯ ПО ИТОГАМ ПРОВЕРКИ ДОСТОВЕРНОСТИ ИНФОРМАЦИИ, ПРЕДСТАВЛЕННОЙ В ОРП</w:t>
        </w:r>
        <w:r w:rsidR="00E461FD">
          <w:rPr>
            <w:noProof/>
            <w:webHidden/>
          </w:rPr>
          <w:tab/>
        </w:r>
        <w:r w:rsidR="00E461FD">
          <w:rPr>
            <w:noProof/>
            <w:webHidden/>
          </w:rPr>
          <w:fldChar w:fldCharType="begin"/>
        </w:r>
        <w:r w:rsidR="00E461FD">
          <w:rPr>
            <w:noProof/>
            <w:webHidden/>
          </w:rPr>
          <w:instrText xml:space="preserve"> PAGEREF _Toc455938628 \h </w:instrText>
        </w:r>
        <w:r w:rsidR="00E461FD">
          <w:rPr>
            <w:noProof/>
            <w:webHidden/>
          </w:rPr>
        </w:r>
        <w:r w:rsidR="00E461FD">
          <w:rPr>
            <w:noProof/>
            <w:webHidden/>
          </w:rPr>
          <w:fldChar w:fldCharType="separate"/>
        </w:r>
        <w:r w:rsidR="0033576E">
          <w:rPr>
            <w:noProof/>
            <w:webHidden/>
          </w:rPr>
          <w:t>11</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29" w:history="1">
        <w:r w:rsidR="00E461FD" w:rsidRPr="00FD5858">
          <w:rPr>
            <w:rStyle w:val="Hyperlink"/>
            <w:noProof/>
          </w:rPr>
          <w:t>5.</w:t>
        </w:r>
        <w:r w:rsidR="00E461FD">
          <w:rPr>
            <w:rFonts w:asciiTheme="minorHAnsi" w:eastAsiaTheme="minorEastAsia" w:hAnsiTheme="minorHAnsi" w:cstheme="minorBidi"/>
            <w:caps w:val="0"/>
            <w:noProof/>
            <w:szCs w:val="22"/>
          </w:rPr>
          <w:tab/>
        </w:r>
        <w:r w:rsidR="00E461FD" w:rsidRPr="00FD5858">
          <w:rPr>
            <w:rStyle w:val="Hyperlink"/>
            <w:noProof/>
          </w:rPr>
          <w:t>АНАЛИЗ МЕХАНИЗМА ОЦЕНКИ РЕЗУЛЬТАТИВНОСТИ</w:t>
        </w:r>
        <w:r w:rsidR="00E461FD">
          <w:rPr>
            <w:noProof/>
            <w:webHidden/>
          </w:rPr>
          <w:tab/>
        </w:r>
        <w:r w:rsidR="00E461FD">
          <w:rPr>
            <w:noProof/>
            <w:webHidden/>
          </w:rPr>
          <w:fldChar w:fldCharType="begin"/>
        </w:r>
        <w:r w:rsidR="00E461FD">
          <w:rPr>
            <w:noProof/>
            <w:webHidden/>
          </w:rPr>
          <w:instrText xml:space="preserve"> PAGEREF _Toc455938629 \h </w:instrText>
        </w:r>
        <w:r w:rsidR="00E461FD">
          <w:rPr>
            <w:noProof/>
            <w:webHidden/>
          </w:rPr>
        </w:r>
        <w:r w:rsidR="00E461FD">
          <w:rPr>
            <w:noProof/>
            <w:webHidden/>
          </w:rPr>
          <w:fldChar w:fldCharType="separate"/>
        </w:r>
        <w:r w:rsidR="0033576E">
          <w:rPr>
            <w:noProof/>
            <w:webHidden/>
          </w:rPr>
          <w:t>19</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30" w:history="1">
        <w:r w:rsidR="00E461FD" w:rsidRPr="00FD5858">
          <w:rPr>
            <w:rStyle w:val="Hyperlink"/>
            <w:noProof/>
          </w:rPr>
          <w:t>6.</w:t>
        </w:r>
        <w:r w:rsidR="00E461FD">
          <w:rPr>
            <w:rFonts w:asciiTheme="minorHAnsi" w:eastAsiaTheme="minorEastAsia" w:hAnsiTheme="minorHAnsi" w:cstheme="minorBidi"/>
            <w:caps w:val="0"/>
            <w:noProof/>
            <w:szCs w:val="22"/>
          </w:rPr>
          <w:tab/>
        </w:r>
        <w:r w:rsidR="00E461FD" w:rsidRPr="00FD5858">
          <w:rPr>
            <w:rStyle w:val="Hyperlink"/>
            <w:noProof/>
          </w:rPr>
          <w:t>ПРОВЕРКА ДОСТОВЕРНОСТИ ИНФОРМАЦИИ, ПРЕДСТАВЛЕННОЙ В ОРП: ВЫВОДЫ</w:t>
        </w:r>
        <w:r w:rsidR="00E461FD">
          <w:rPr>
            <w:noProof/>
            <w:webHidden/>
          </w:rPr>
          <w:tab/>
        </w:r>
        <w:r w:rsidR="00E461FD">
          <w:rPr>
            <w:noProof/>
            <w:webHidden/>
          </w:rPr>
          <w:fldChar w:fldCharType="begin"/>
        </w:r>
        <w:r w:rsidR="00E461FD">
          <w:rPr>
            <w:noProof/>
            <w:webHidden/>
          </w:rPr>
          <w:instrText xml:space="preserve"> PAGEREF _Toc455938630 \h </w:instrText>
        </w:r>
        <w:r w:rsidR="00E461FD">
          <w:rPr>
            <w:noProof/>
            <w:webHidden/>
          </w:rPr>
        </w:r>
        <w:r w:rsidR="00E461FD">
          <w:rPr>
            <w:noProof/>
            <w:webHidden/>
          </w:rPr>
          <w:fldChar w:fldCharType="separate"/>
        </w:r>
        <w:r w:rsidR="0033576E">
          <w:rPr>
            <w:noProof/>
            <w:webHidden/>
          </w:rPr>
          <w:t>21</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31" w:history="1">
        <w:r w:rsidR="00E461FD" w:rsidRPr="00FD5858">
          <w:rPr>
            <w:rStyle w:val="Hyperlink"/>
            <w:noProof/>
          </w:rPr>
          <w:t>7.</w:t>
        </w:r>
        <w:r w:rsidR="00E461FD">
          <w:rPr>
            <w:rFonts w:asciiTheme="minorHAnsi" w:eastAsiaTheme="minorEastAsia" w:hAnsiTheme="minorHAnsi" w:cstheme="minorBidi"/>
            <w:caps w:val="0"/>
            <w:noProof/>
            <w:szCs w:val="22"/>
          </w:rPr>
          <w:tab/>
        </w:r>
        <w:r w:rsidR="00E461FD" w:rsidRPr="00FD5858">
          <w:rPr>
            <w:rStyle w:val="Hyperlink"/>
            <w:noProof/>
          </w:rPr>
          <w:t>РЕКОМЕНДАЦИИ ПО ИТОГАМ ПРОВЕРКИ ДОСТОВЕРНОСТИ ИНФОРМАЦИИ, ПРЕДСТАВЛЕННОЙ В ОРП</w:t>
        </w:r>
        <w:r w:rsidR="00E461FD">
          <w:rPr>
            <w:noProof/>
            <w:webHidden/>
          </w:rPr>
          <w:tab/>
        </w:r>
        <w:r w:rsidR="00E461FD">
          <w:rPr>
            <w:noProof/>
            <w:webHidden/>
          </w:rPr>
          <w:fldChar w:fldCharType="begin"/>
        </w:r>
        <w:r w:rsidR="00E461FD">
          <w:rPr>
            <w:noProof/>
            <w:webHidden/>
          </w:rPr>
          <w:instrText xml:space="preserve"> PAGEREF _Toc455938631 \h </w:instrText>
        </w:r>
        <w:r w:rsidR="00E461FD">
          <w:rPr>
            <w:noProof/>
            <w:webHidden/>
          </w:rPr>
        </w:r>
        <w:r w:rsidR="00E461FD">
          <w:rPr>
            <w:noProof/>
            <w:webHidden/>
          </w:rPr>
          <w:fldChar w:fldCharType="separate"/>
        </w:r>
        <w:r w:rsidR="0033576E">
          <w:rPr>
            <w:noProof/>
            <w:webHidden/>
          </w:rPr>
          <w:t>22</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32" w:history="1">
        <w:r w:rsidR="00E461FD" w:rsidRPr="00FD5858">
          <w:rPr>
            <w:rStyle w:val="Hyperlink"/>
            <w:noProof/>
          </w:rPr>
          <w:t>8.</w:t>
        </w:r>
        <w:r w:rsidR="00E461FD">
          <w:rPr>
            <w:rFonts w:asciiTheme="minorHAnsi" w:eastAsiaTheme="minorEastAsia" w:hAnsiTheme="minorHAnsi" w:cstheme="minorBidi"/>
            <w:caps w:val="0"/>
            <w:noProof/>
            <w:szCs w:val="22"/>
          </w:rPr>
          <w:tab/>
        </w:r>
        <w:r w:rsidR="00E461FD" w:rsidRPr="00FD5858">
          <w:rPr>
            <w:rStyle w:val="Hyperlink"/>
            <w:noProof/>
          </w:rPr>
          <w:t>СВОДНЫЙ ОТЧЕТ О РЕЗУЛЬТАТАХ ОБСЛЕДОВАНИЯ, ПРОВЕДЕННОГО В ХОДЕ ПРОВЕРКИ ДОСТОВЕРНОСТИ ИНФОРМАЦИИ, ПРЕДСТАВЛЕННОЙ В ОРП</w:t>
        </w:r>
        <w:r w:rsidR="00E461FD">
          <w:rPr>
            <w:noProof/>
            <w:webHidden/>
          </w:rPr>
          <w:tab/>
        </w:r>
        <w:r w:rsidR="00E461FD">
          <w:rPr>
            <w:noProof/>
            <w:webHidden/>
          </w:rPr>
          <w:fldChar w:fldCharType="begin"/>
        </w:r>
        <w:r w:rsidR="00E461FD">
          <w:rPr>
            <w:noProof/>
            <w:webHidden/>
          </w:rPr>
          <w:instrText xml:space="preserve"> PAGEREF _Toc455938632 \h </w:instrText>
        </w:r>
        <w:r w:rsidR="00E461FD">
          <w:rPr>
            <w:noProof/>
            <w:webHidden/>
          </w:rPr>
        </w:r>
        <w:r w:rsidR="00E461FD">
          <w:rPr>
            <w:noProof/>
            <w:webHidden/>
          </w:rPr>
          <w:fldChar w:fldCharType="separate"/>
        </w:r>
        <w:r w:rsidR="0033576E">
          <w:rPr>
            <w:noProof/>
            <w:webHidden/>
          </w:rPr>
          <w:t>24</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33" w:history="1">
        <w:r w:rsidR="00E461FD" w:rsidRPr="00FD5858">
          <w:rPr>
            <w:rStyle w:val="Hyperlink"/>
            <w:noProof/>
          </w:rPr>
          <w:t>9.</w:t>
        </w:r>
        <w:r w:rsidR="00E461FD">
          <w:rPr>
            <w:rFonts w:asciiTheme="minorHAnsi" w:eastAsiaTheme="minorEastAsia" w:hAnsiTheme="minorHAnsi" w:cstheme="minorBidi"/>
            <w:caps w:val="0"/>
            <w:noProof/>
            <w:szCs w:val="22"/>
          </w:rPr>
          <w:tab/>
        </w:r>
        <w:r w:rsidR="00E461FD" w:rsidRPr="00FD5858">
          <w:rPr>
            <w:rStyle w:val="Hyperlink"/>
            <w:noProof/>
          </w:rPr>
          <w:t>СТАТУС РЕАЛИЗАЦИИ РЕКОМЕНДАЦИЙ, СДЕЛАННЫХ В ПРЕДЫДУЩИХ ОТЧЕТАХ О ПРОВЕРКЕ ДОСТОВЕРНОСТИ ИНФОРМАЦИИ</w:t>
        </w:r>
        <w:r w:rsidR="00E461FD">
          <w:rPr>
            <w:noProof/>
            <w:webHidden/>
          </w:rPr>
          <w:tab/>
        </w:r>
        <w:r w:rsidR="00E461FD">
          <w:rPr>
            <w:noProof/>
            <w:webHidden/>
          </w:rPr>
          <w:fldChar w:fldCharType="begin"/>
        </w:r>
        <w:r w:rsidR="00E461FD">
          <w:rPr>
            <w:noProof/>
            <w:webHidden/>
          </w:rPr>
          <w:instrText xml:space="preserve"> PAGEREF _Toc455938633 \h </w:instrText>
        </w:r>
        <w:r w:rsidR="00E461FD">
          <w:rPr>
            <w:noProof/>
            <w:webHidden/>
          </w:rPr>
        </w:r>
        <w:r w:rsidR="00E461FD">
          <w:rPr>
            <w:noProof/>
            <w:webHidden/>
          </w:rPr>
          <w:fldChar w:fldCharType="separate"/>
        </w:r>
        <w:r w:rsidR="0033576E">
          <w:rPr>
            <w:noProof/>
            <w:webHidden/>
          </w:rPr>
          <w:t>27</w:t>
        </w:r>
        <w:r w:rsidR="00E461FD">
          <w:rPr>
            <w:noProof/>
            <w:webHidden/>
          </w:rPr>
          <w:fldChar w:fldCharType="end"/>
        </w:r>
      </w:hyperlink>
    </w:p>
    <w:p w:rsidR="00E461FD" w:rsidRDefault="006724B9">
      <w:pPr>
        <w:pStyle w:val="TOC1"/>
        <w:rPr>
          <w:rFonts w:asciiTheme="minorHAnsi" w:eastAsiaTheme="minorEastAsia" w:hAnsiTheme="minorHAnsi" w:cstheme="minorBidi"/>
          <w:caps w:val="0"/>
          <w:noProof/>
          <w:szCs w:val="22"/>
        </w:rPr>
      </w:pPr>
      <w:hyperlink w:anchor="_Toc455938634" w:history="1">
        <w:r w:rsidR="00E461FD" w:rsidRPr="00FD5858">
          <w:rPr>
            <w:rStyle w:val="Hyperlink"/>
            <w:noProof/>
          </w:rPr>
          <w:t>ТАБЛИЦА РЕКОМЕНДАЦИЙ</w:t>
        </w:r>
        <w:r w:rsidR="00E461FD">
          <w:rPr>
            <w:noProof/>
            <w:webHidden/>
          </w:rPr>
          <w:tab/>
        </w:r>
        <w:r w:rsidR="00E461FD">
          <w:rPr>
            <w:noProof/>
            <w:webHidden/>
          </w:rPr>
          <w:fldChar w:fldCharType="begin"/>
        </w:r>
        <w:r w:rsidR="00E461FD">
          <w:rPr>
            <w:noProof/>
            <w:webHidden/>
          </w:rPr>
          <w:instrText xml:space="preserve"> PAGEREF _Toc455938634 \h </w:instrText>
        </w:r>
        <w:r w:rsidR="00E461FD">
          <w:rPr>
            <w:noProof/>
            <w:webHidden/>
          </w:rPr>
        </w:r>
        <w:r w:rsidR="00E461FD">
          <w:rPr>
            <w:noProof/>
            <w:webHidden/>
          </w:rPr>
          <w:fldChar w:fldCharType="separate"/>
        </w:r>
        <w:r w:rsidR="0033576E">
          <w:rPr>
            <w:noProof/>
            <w:webHidden/>
          </w:rPr>
          <w:t>29</w:t>
        </w:r>
        <w:r w:rsidR="00E461FD">
          <w:rPr>
            <w:noProof/>
            <w:webHidden/>
          </w:rPr>
          <w:fldChar w:fldCharType="end"/>
        </w:r>
      </w:hyperlink>
    </w:p>
    <w:p w:rsidR="00AB1E33" w:rsidRPr="00DA5DBB" w:rsidRDefault="004865AC">
      <w:pPr>
        <w:pStyle w:val="TOC1"/>
        <w:rPr>
          <w:b/>
        </w:rPr>
      </w:pPr>
      <w:r>
        <w:rPr>
          <w:caps w:val="0"/>
        </w:rPr>
        <w:fldChar w:fldCharType="end"/>
      </w:r>
      <w:r>
        <w:rPr>
          <w:b/>
        </w:rPr>
        <w:t xml:space="preserve"> ПРИЛОЖЕНИЯ</w:t>
      </w:r>
    </w:p>
    <w:p w:rsidR="00AB1E33" w:rsidRDefault="004865AC" w:rsidP="00AB1E33">
      <w:pPr>
        <w:keepLines/>
        <w:tabs>
          <w:tab w:val="left" w:pos="1134"/>
          <w:tab w:val="left" w:pos="1560"/>
        </w:tabs>
      </w:pPr>
      <w:r>
        <w:t>ПРИЛОЖЕНИЕ I. Определение критериев проверки</w:t>
      </w:r>
    </w:p>
    <w:p w:rsidR="00AB1E33" w:rsidRDefault="004865AC" w:rsidP="00AB1E33">
      <w:pPr>
        <w:keepLines/>
        <w:tabs>
          <w:tab w:val="left" w:pos="1134"/>
          <w:tab w:val="left" w:pos="1560"/>
        </w:tabs>
      </w:pPr>
      <w:r>
        <w:t>ПРИЛОЖЕНИЕ II. Совещания по случайному отбору показателей</w:t>
      </w:r>
    </w:p>
    <w:p w:rsidR="00AB1E33" w:rsidRDefault="004865AC" w:rsidP="00AB1E33">
      <w:pPr>
        <w:keepLines/>
        <w:tabs>
          <w:tab w:val="left" w:pos="1134"/>
          <w:tab w:val="left" w:pos="1560"/>
        </w:tabs>
      </w:pPr>
      <w:r>
        <w:t>ПРИЛОЖЕНИЕ III. Результаты оценки на предмет достоверности информации, включая оценку по параметрам СС</w:t>
      </w:r>
    </w:p>
    <w:p w:rsidR="00AB1E33" w:rsidRPr="00DA5DBB" w:rsidRDefault="004865AC" w:rsidP="00AB1E33">
      <w:pPr>
        <w:keepLines/>
        <w:tabs>
          <w:tab w:val="left" w:pos="1134"/>
          <w:tab w:val="left" w:pos="1560"/>
        </w:tabs>
      </w:pPr>
      <w:r>
        <w:t>ПРИЛОЖЕНИЕ IV. Механизмы подтверждения достоверности</w:t>
      </w:r>
    </w:p>
    <w:p w:rsidR="00AB1E33" w:rsidRPr="00530646" w:rsidRDefault="004865AC" w:rsidP="00AB1E33">
      <w:pPr>
        <w:pStyle w:val="TOC1"/>
        <w:rPr>
          <w:rFonts w:ascii="Calibri" w:eastAsia="Times New Roman" w:hAnsi="Calibri"/>
          <w:caps w:val="0"/>
          <w:szCs w:val="22"/>
        </w:rPr>
      </w:pPr>
      <w:r>
        <w:br w:type="page"/>
      </w:r>
    </w:p>
    <w:p w:rsidR="00AB1E33" w:rsidRPr="00CA32A5" w:rsidRDefault="004865AC" w:rsidP="00AB1E33">
      <w:pPr>
        <w:pStyle w:val="Heading1"/>
      </w:pPr>
      <w:bookmarkStart w:id="5" w:name="_Toc454548435"/>
      <w:bookmarkStart w:id="6" w:name="_Toc455938622"/>
      <w:r>
        <w:t>СПИСОК ИСПОЛЬЗУЕМЫХ СОКРАЩЕНИЙ</w:t>
      </w:r>
      <w:bookmarkEnd w:id="5"/>
      <w:bookmarkEnd w:id="6"/>
    </w:p>
    <w:p w:rsidR="00AB1E33" w:rsidRPr="008701CF" w:rsidRDefault="00AB1E33" w:rsidP="00AB1E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195"/>
      </w:tblGrid>
      <w:tr w:rsidR="00AB1E33" w:rsidRPr="001164EA" w:rsidTr="00AB1E33">
        <w:trPr>
          <w:trHeight w:val="340"/>
        </w:trPr>
        <w:tc>
          <w:tcPr>
            <w:tcW w:w="2376" w:type="dxa"/>
            <w:shd w:val="clear" w:color="auto" w:fill="auto"/>
            <w:vAlign w:val="center"/>
          </w:tcPr>
          <w:p w:rsidR="00AB1E33" w:rsidRPr="00530646" w:rsidRDefault="004865AC" w:rsidP="00AB1E33">
            <w:pPr>
              <w:rPr>
                <w:b/>
              </w:rPr>
            </w:pPr>
            <w:r>
              <w:rPr>
                <w:b/>
              </w:rPr>
              <w:t>ДПФП</w:t>
            </w:r>
          </w:p>
        </w:tc>
        <w:tc>
          <w:tcPr>
            <w:tcW w:w="7195" w:type="dxa"/>
            <w:shd w:val="clear" w:color="auto" w:fill="auto"/>
            <w:vAlign w:val="center"/>
          </w:tcPr>
          <w:p w:rsidR="00AB1E33" w:rsidRPr="007B376E" w:rsidRDefault="004865AC" w:rsidP="00AB1E33">
            <w:r>
              <w:t>Департамент планирования и финансирования программы</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УОД</w:t>
            </w:r>
          </w:p>
        </w:tc>
        <w:tc>
          <w:tcPr>
            <w:tcW w:w="7195" w:type="dxa"/>
            <w:shd w:val="clear" w:color="auto" w:fill="auto"/>
            <w:vAlign w:val="center"/>
          </w:tcPr>
          <w:p w:rsidR="00AB1E33" w:rsidRPr="00530646" w:rsidRDefault="004865AC" w:rsidP="00AB1E33">
            <w:pPr>
              <w:rPr>
                <w:szCs w:val="22"/>
              </w:rPr>
            </w:pPr>
            <w:r>
              <w:t>Управление общеорганизационной деятельностью</w:t>
            </w:r>
          </w:p>
        </w:tc>
      </w:tr>
      <w:tr w:rsidR="00AB1E33" w:rsidRPr="001164EA" w:rsidTr="00AB1E33">
        <w:trPr>
          <w:trHeight w:val="340"/>
        </w:trPr>
        <w:tc>
          <w:tcPr>
            <w:tcW w:w="2376" w:type="dxa"/>
            <w:shd w:val="clear" w:color="auto" w:fill="auto"/>
            <w:vAlign w:val="center"/>
          </w:tcPr>
          <w:p w:rsidR="00AB1E33" w:rsidRPr="000D4058" w:rsidRDefault="004865AC" w:rsidP="00AB1E33">
            <w:pPr>
              <w:rPr>
                <w:b/>
                <w:bCs/>
                <w:szCs w:val="22"/>
                <w:lang w:val="en-US"/>
              </w:rPr>
            </w:pPr>
            <w:r>
              <w:rPr>
                <w:b/>
              </w:rPr>
              <w:t>ПОР</w:t>
            </w:r>
          </w:p>
        </w:tc>
        <w:tc>
          <w:tcPr>
            <w:tcW w:w="7195" w:type="dxa"/>
            <w:shd w:val="clear" w:color="auto" w:fill="auto"/>
            <w:vAlign w:val="center"/>
          </w:tcPr>
          <w:p w:rsidR="00AB1E33" w:rsidRPr="00530646" w:rsidRDefault="004865AC" w:rsidP="00AB1E33">
            <w:pPr>
              <w:rPr>
                <w:szCs w:val="22"/>
              </w:rPr>
            </w:pPr>
            <w:r>
              <w:t>Планирование общеорганизационных ресурсов</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ОР</w:t>
            </w:r>
          </w:p>
        </w:tc>
        <w:tc>
          <w:tcPr>
            <w:tcW w:w="7195" w:type="dxa"/>
            <w:shd w:val="clear" w:color="auto" w:fill="auto"/>
            <w:vAlign w:val="center"/>
          </w:tcPr>
          <w:p w:rsidR="00AB1E33" w:rsidRPr="00530646" w:rsidRDefault="004865AC" w:rsidP="00AB1E33">
            <w:pPr>
              <w:rPr>
                <w:szCs w:val="22"/>
              </w:rPr>
            </w:pPr>
            <w:r>
              <w:t>Ожидаемый результат</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ОВН</w:t>
            </w:r>
          </w:p>
        </w:tc>
        <w:tc>
          <w:tcPr>
            <w:tcW w:w="7195" w:type="dxa"/>
            <w:shd w:val="clear" w:color="auto" w:fill="auto"/>
            <w:vAlign w:val="center"/>
          </w:tcPr>
          <w:p w:rsidR="00AB1E33" w:rsidRPr="00530646" w:rsidRDefault="004865AC" w:rsidP="00AB1E33">
            <w:pPr>
              <w:rPr>
                <w:szCs w:val="22"/>
              </w:rPr>
            </w:pPr>
            <w:r>
              <w:t>Отдел внутреннего надзора</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ИС</w:t>
            </w:r>
          </w:p>
        </w:tc>
        <w:tc>
          <w:tcPr>
            <w:tcW w:w="7195" w:type="dxa"/>
            <w:shd w:val="clear" w:color="auto" w:fill="auto"/>
            <w:vAlign w:val="center"/>
          </w:tcPr>
          <w:p w:rsidR="00AB1E33" w:rsidRPr="00530646" w:rsidRDefault="004865AC" w:rsidP="00AB1E33">
            <w:pPr>
              <w:rPr>
                <w:szCs w:val="22"/>
              </w:rPr>
            </w:pPr>
            <w:r>
              <w:t>интеллектуальная собственность</w:t>
            </w:r>
          </w:p>
        </w:tc>
      </w:tr>
      <w:tr w:rsidR="00EA1475" w:rsidRPr="001164EA" w:rsidTr="00AB1E33">
        <w:trPr>
          <w:trHeight w:val="340"/>
        </w:trPr>
        <w:tc>
          <w:tcPr>
            <w:tcW w:w="2376" w:type="dxa"/>
            <w:shd w:val="clear" w:color="auto" w:fill="auto"/>
            <w:vAlign w:val="center"/>
          </w:tcPr>
          <w:p w:rsidR="00EA1475" w:rsidRPr="00EA1475" w:rsidRDefault="00EA1475" w:rsidP="00AB1E33">
            <w:pPr>
              <w:rPr>
                <w:b/>
                <w:lang w:val="en-US"/>
              </w:rPr>
            </w:pPr>
            <w:r>
              <w:rPr>
                <w:b/>
                <w:lang w:val="en-US"/>
              </w:rPr>
              <w:t>КПР</w:t>
            </w:r>
          </w:p>
        </w:tc>
        <w:tc>
          <w:tcPr>
            <w:tcW w:w="7195" w:type="dxa"/>
            <w:shd w:val="clear" w:color="auto" w:fill="auto"/>
            <w:vAlign w:val="center"/>
          </w:tcPr>
          <w:p w:rsidR="00EA1475" w:rsidRPr="00EA1475" w:rsidRDefault="00EA1475" w:rsidP="00AB1E33">
            <w:pPr>
              <w:rPr>
                <w:lang w:val="en-US"/>
              </w:rPr>
            </w:pPr>
            <w:proofErr w:type="spellStart"/>
            <w:r>
              <w:rPr>
                <w:lang w:val="en-US"/>
              </w:rPr>
              <w:t>ключевые</w:t>
            </w:r>
            <w:proofErr w:type="spellEnd"/>
            <w:r>
              <w:rPr>
                <w:lang w:val="en-US"/>
              </w:rPr>
              <w:t xml:space="preserve"> </w:t>
            </w:r>
            <w:proofErr w:type="spellStart"/>
            <w:r>
              <w:rPr>
                <w:lang w:val="en-US"/>
              </w:rPr>
              <w:t>показатели</w:t>
            </w:r>
            <w:proofErr w:type="spellEnd"/>
            <w:r>
              <w:rPr>
                <w:lang w:val="en-US"/>
              </w:rPr>
              <w:t xml:space="preserve"> </w:t>
            </w:r>
            <w:proofErr w:type="spellStart"/>
            <w:r>
              <w:rPr>
                <w:lang w:val="en-US"/>
              </w:rPr>
              <w:t>результативности</w:t>
            </w:r>
            <w:proofErr w:type="spellEnd"/>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proofErr w:type="spellStart"/>
            <w:r>
              <w:rPr>
                <w:b/>
              </w:rPr>
              <w:t>ПиБ</w:t>
            </w:r>
            <w:proofErr w:type="spellEnd"/>
          </w:p>
        </w:tc>
        <w:tc>
          <w:tcPr>
            <w:tcW w:w="7195" w:type="dxa"/>
            <w:shd w:val="clear" w:color="auto" w:fill="auto"/>
            <w:vAlign w:val="center"/>
          </w:tcPr>
          <w:p w:rsidR="00AB1E33" w:rsidRPr="00530646" w:rsidRDefault="004865AC" w:rsidP="00AB1E33">
            <w:pPr>
              <w:rPr>
                <w:szCs w:val="22"/>
              </w:rPr>
            </w:pPr>
            <w:r>
              <w:t>Программа и бюджет</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КПБ</w:t>
            </w:r>
          </w:p>
        </w:tc>
        <w:tc>
          <w:tcPr>
            <w:tcW w:w="7195" w:type="dxa"/>
            <w:shd w:val="clear" w:color="auto" w:fill="auto"/>
            <w:vAlign w:val="center"/>
          </w:tcPr>
          <w:p w:rsidR="00AB1E33" w:rsidRPr="00530646" w:rsidRDefault="004865AC" w:rsidP="00AB1E33">
            <w:pPr>
              <w:rPr>
                <w:szCs w:val="22"/>
              </w:rPr>
            </w:pPr>
            <w:r>
              <w:t>Комитет по программе и бюджету</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proofErr w:type="gramStart"/>
            <w:r>
              <w:rPr>
                <w:b/>
              </w:rPr>
              <w:t>ДР</w:t>
            </w:r>
            <w:proofErr w:type="gramEnd"/>
          </w:p>
        </w:tc>
        <w:tc>
          <w:tcPr>
            <w:tcW w:w="7195" w:type="dxa"/>
            <w:shd w:val="clear" w:color="auto" w:fill="auto"/>
            <w:vAlign w:val="center"/>
          </w:tcPr>
          <w:p w:rsidR="00AB1E33" w:rsidRPr="00530646" w:rsidRDefault="00267109" w:rsidP="00AB1E33">
            <w:pPr>
              <w:rPr>
                <w:szCs w:val="22"/>
              </w:rPr>
            </w:pPr>
            <w:r>
              <w:rPr>
                <w:lang w:val="en-US"/>
              </w:rPr>
              <w:t>д</w:t>
            </w:r>
            <w:proofErr w:type="spellStart"/>
            <w:r w:rsidR="004865AC">
              <w:t>анные</w:t>
            </w:r>
            <w:proofErr w:type="spellEnd"/>
            <w:r w:rsidR="004865AC">
              <w:t xml:space="preserve"> о результативности</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ПРР</w:t>
            </w:r>
          </w:p>
        </w:tc>
        <w:tc>
          <w:tcPr>
            <w:tcW w:w="7195" w:type="dxa"/>
            <w:shd w:val="clear" w:color="auto" w:fill="auto"/>
            <w:vAlign w:val="center"/>
          </w:tcPr>
          <w:p w:rsidR="00AB1E33" w:rsidRPr="00530646" w:rsidRDefault="00267109" w:rsidP="00AB1E33">
            <w:pPr>
              <w:rPr>
                <w:szCs w:val="22"/>
              </w:rPr>
            </w:pPr>
            <w:r>
              <w:rPr>
                <w:lang w:val="en-US"/>
              </w:rPr>
              <w:t>п</w:t>
            </w:r>
            <w:proofErr w:type="spellStart"/>
            <w:r w:rsidR="004865AC">
              <w:t>оказатель</w:t>
            </w:r>
            <w:proofErr w:type="spellEnd"/>
            <w:r w:rsidR="004865AC">
              <w:t xml:space="preserve"> результативности</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ОРПБ</w:t>
            </w:r>
          </w:p>
        </w:tc>
        <w:tc>
          <w:tcPr>
            <w:tcW w:w="7195" w:type="dxa"/>
            <w:shd w:val="clear" w:color="auto" w:fill="auto"/>
            <w:vAlign w:val="center"/>
          </w:tcPr>
          <w:p w:rsidR="00AB1E33" w:rsidRPr="00530646" w:rsidRDefault="004865AC" w:rsidP="00AB1E33">
            <w:pPr>
              <w:rPr>
                <w:szCs w:val="22"/>
              </w:rPr>
            </w:pPr>
            <w:r>
              <w:t>Отдел реализации программы и бюджета</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ПМСДС</w:t>
            </w:r>
          </w:p>
        </w:tc>
        <w:tc>
          <w:tcPr>
            <w:tcW w:w="7195" w:type="dxa"/>
            <w:shd w:val="clear" w:color="auto" w:fill="auto"/>
            <w:vAlign w:val="center"/>
          </w:tcPr>
          <w:p w:rsidR="00AB1E33" w:rsidRPr="00530646" w:rsidRDefault="004865AC" w:rsidP="00AB1E33">
            <w:pPr>
              <w:rPr>
                <w:szCs w:val="22"/>
              </w:rPr>
            </w:pPr>
            <w:r>
              <w:t>Система управления служебной деятельностью и повышения квалификации</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ОРП</w:t>
            </w:r>
          </w:p>
        </w:tc>
        <w:tc>
          <w:tcPr>
            <w:tcW w:w="7195" w:type="dxa"/>
            <w:shd w:val="clear" w:color="auto" w:fill="auto"/>
            <w:vAlign w:val="center"/>
          </w:tcPr>
          <w:p w:rsidR="00AB1E33" w:rsidRPr="00530646" w:rsidRDefault="004865AC" w:rsidP="00AB1E33">
            <w:pPr>
              <w:rPr>
                <w:szCs w:val="22"/>
              </w:rPr>
            </w:pPr>
            <w:r>
              <w:t>Отчет о реализации программы</w:t>
            </w:r>
          </w:p>
        </w:tc>
      </w:tr>
      <w:tr w:rsidR="00EA1475" w:rsidRPr="001164EA" w:rsidTr="00AB1E33">
        <w:trPr>
          <w:trHeight w:val="340"/>
        </w:trPr>
        <w:tc>
          <w:tcPr>
            <w:tcW w:w="2376" w:type="dxa"/>
            <w:shd w:val="clear" w:color="auto" w:fill="auto"/>
            <w:vAlign w:val="center"/>
          </w:tcPr>
          <w:p w:rsidR="00EA1475" w:rsidRDefault="00EA1475" w:rsidP="00AB1E33">
            <w:pPr>
              <w:rPr>
                <w:b/>
              </w:rPr>
            </w:pPr>
            <w:r w:rsidRPr="00EA1475">
              <w:rPr>
                <w:b/>
              </w:rPr>
              <w:t>СУОКР</w:t>
            </w:r>
          </w:p>
        </w:tc>
        <w:tc>
          <w:tcPr>
            <w:tcW w:w="7195" w:type="dxa"/>
            <w:shd w:val="clear" w:color="auto" w:fill="auto"/>
            <w:vAlign w:val="center"/>
          </w:tcPr>
          <w:p w:rsidR="00EA1475" w:rsidRDefault="00EA1475" w:rsidP="00AB1E33">
            <w:r w:rsidRPr="00EA1475">
              <w:t>система управления, ориентированного на конкретные результаты</w:t>
            </w:r>
          </w:p>
        </w:tc>
      </w:tr>
      <w:tr w:rsidR="00AB1E33" w:rsidRPr="001164EA" w:rsidTr="00AB1E33">
        <w:trPr>
          <w:trHeight w:val="340"/>
        </w:trPr>
        <w:tc>
          <w:tcPr>
            <w:tcW w:w="2376" w:type="dxa"/>
            <w:shd w:val="clear" w:color="auto" w:fill="auto"/>
            <w:vAlign w:val="center"/>
          </w:tcPr>
          <w:p w:rsidR="00AB1E33" w:rsidRPr="00530646" w:rsidRDefault="004865AC" w:rsidP="004F1F1C">
            <w:pPr>
              <w:rPr>
                <w:b/>
                <w:bCs/>
                <w:szCs w:val="22"/>
              </w:rPr>
            </w:pPr>
            <w:r>
              <w:rPr>
                <w:b/>
              </w:rPr>
              <w:t>УКР</w:t>
            </w:r>
          </w:p>
        </w:tc>
        <w:tc>
          <w:tcPr>
            <w:tcW w:w="7195" w:type="dxa"/>
            <w:shd w:val="clear" w:color="auto" w:fill="auto"/>
            <w:vAlign w:val="center"/>
          </w:tcPr>
          <w:p w:rsidR="00AB1E33" w:rsidRPr="00530646" w:rsidRDefault="004865AC" w:rsidP="00AB1E33">
            <w:pPr>
              <w:rPr>
                <w:szCs w:val="22"/>
              </w:rPr>
            </w:pPr>
            <w:r>
              <w:t>управление, ориентированное на конкретные результаты</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критерии SMART</w:t>
            </w:r>
          </w:p>
        </w:tc>
        <w:tc>
          <w:tcPr>
            <w:tcW w:w="7195" w:type="dxa"/>
            <w:shd w:val="clear" w:color="auto" w:fill="auto"/>
            <w:vAlign w:val="center"/>
          </w:tcPr>
          <w:p w:rsidR="00AB1E33" w:rsidRPr="00530646" w:rsidRDefault="004865AC" w:rsidP="00AB1E33">
            <w:pPr>
              <w:rPr>
                <w:szCs w:val="22"/>
              </w:rPr>
            </w:pPr>
            <w:r>
              <w:t>конкретность, измеримость, достижимость, актуальность и срочность</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ГСУЗ</w:t>
            </w:r>
          </w:p>
        </w:tc>
        <w:tc>
          <w:tcPr>
            <w:tcW w:w="7195" w:type="dxa"/>
            <w:shd w:val="clear" w:color="auto" w:fill="auto"/>
            <w:vAlign w:val="center"/>
          </w:tcPr>
          <w:p w:rsidR="00AB1E33" w:rsidRPr="00530646" w:rsidRDefault="004865AC" w:rsidP="00AB1E33">
            <w:pPr>
              <w:rPr>
                <w:szCs w:val="22"/>
              </w:rPr>
            </w:pPr>
            <w:r>
              <w:t>Группа старшего управленческого звена</w:t>
            </w:r>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CC</w:t>
            </w:r>
          </w:p>
        </w:tc>
        <w:tc>
          <w:tcPr>
            <w:tcW w:w="7195" w:type="dxa"/>
            <w:shd w:val="clear" w:color="auto" w:fill="auto"/>
            <w:vAlign w:val="center"/>
          </w:tcPr>
          <w:p w:rsidR="00AB1E33" w:rsidRPr="00530646" w:rsidRDefault="004865AC" w:rsidP="00AB1E33">
            <w:pPr>
              <w:rPr>
                <w:szCs w:val="22"/>
              </w:rPr>
            </w:pPr>
            <w:r>
              <w:t>Сигнальная система</w:t>
            </w:r>
          </w:p>
        </w:tc>
      </w:tr>
      <w:tr w:rsidR="00EA1475" w:rsidRPr="001164EA" w:rsidTr="00AB1E33">
        <w:trPr>
          <w:trHeight w:val="340"/>
        </w:trPr>
        <w:tc>
          <w:tcPr>
            <w:tcW w:w="2376" w:type="dxa"/>
            <w:shd w:val="clear" w:color="auto" w:fill="auto"/>
            <w:vAlign w:val="center"/>
          </w:tcPr>
          <w:p w:rsidR="00EA1475" w:rsidRPr="00EA1475" w:rsidRDefault="00EA1475" w:rsidP="00AB1E33">
            <w:pPr>
              <w:rPr>
                <w:b/>
                <w:lang w:val="en-US"/>
              </w:rPr>
            </w:pPr>
            <w:proofErr w:type="spellStart"/>
            <w:r>
              <w:rPr>
                <w:b/>
                <w:lang w:val="en-US"/>
              </w:rPr>
              <w:t>ToR</w:t>
            </w:r>
            <w:proofErr w:type="spellEnd"/>
          </w:p>
        </w:tc>
        <w:tc>
          <w:tcPr>
            <w:tcW w:w="7195" w:type="dxa"/>
            <w:shd w:val="clear" w:color="auto" w:fill="auto"/>
            <w:vAlign w:val="center"/>
          </w:tcPr>
          <w:p w:rsidR="00EA1475" w:rsidRPr="00EA1475" w:rsidRDefault="00EA1475" w:rsidP="00AB1E33">
            <w:pPr>
              <w:rPr>
                <w:lang w:val="en-US"/>
              </w:rPr>
            </w:pPr>
            <w:proofErr w:type="spellStart"/>
            <w:r>
              <w:rPr>
                <w:lang w:val="en-US"/>
              </w:rPr>
              <w:t>мандат</w:t>
            </w:r>
            <w:proofErr w:type="spellEnd"/>
          </w:p>
        </w:tc>
      </w:tr>
      <w:tr w:rsidR="00AB1E33" w:rsidRPr="001164EA" w:rsidTr="00AB1E33">
        <w:trPr>
          <w:trHeight w:val="340"/>
        </w:trPr>
        <w:tc>
          <w:tcPr>
            <w:tcW w:w="2376" w:type="dxa"/>
            <w:shd w:val="clear" w:color="auto" w:fill="auto"/>
            <w:vAlign w:val="center"/>
          </w:tcPr>
          <w:p w:rsidR="00AB1E33" w:rsidRPr="00530646" w:rsidRDefault="004865AC" w:rsidP="00AB1E33">
            <w:pPr>
              <w:rPr>
                <w:b/>
                <w:bCs/>
                <w:szCs w:val="22"/>
              </w:rPr>
            </w:pPr>
            <w:r>
              <w:rPr>
                <w:b/>
              </w:rPr>
              <w:t>ВОИС</w:t>
            </w:r>
          </w:p>
        </w:tc>
        <w:tc>
          <w:tcPr>
            <w:tcW w:w="7195" w:type="dxa"/>
            <w:shd w:val="clear" w:color="auto" w:fill="auto"/>
            <w:vAlign w:val="center"/>
          </w:tcPr>
          <w:p w:rsidR="00AB1E33" w:rsidRPr="00530646" w:rsidRDefault="004865AC" w:rsidP="00AB1E33">
            <w:pPr>
              <w:rPr>
                <w:szCs w:val="22"/>
              </w:rPr>
            </w:pPr>
            <w:r>
              <w:t>Всемирная организация интеллектуальной собственности</w:t>
            </w:r>
          </w:p>
        </w:tc>
      </w:tr>
    </w:tbl>
    <w:p w:rsidR="00AB1E33" w:rsidRDefault="00AB1E33" w:rsidP="00AB1E33"/>
    <w:p w:rsidR="00AB1E33" w:rsidRDefault="004865AC" w:rsidP="00AB1E33">
      <w:pPr>
        <w:pStyle w:val="Heading1"/>
      </w:pPr>
      <w:r>
        <w:br w:type="page"/>
      </w:r>
      <w:bookmarkStart w:id="7" w:name="_Toc454548436"/>
      <w:bookmarkStart w:id="8" w:name="_Toc455938623"/>
      <w:r>
        <w:t>СПИСОК ПРОГРАММ ВОИС В СООТВЕТСТВИИ С ОРП за 2014–2015 гг.</w:t>
      </w:r>
      <w:bookmarkEnd w:id="7"/>
      <w:bookmarkEnd w:id="8"/>
    </w:p>
    <w:p w:rsidR="00AB1E33" w:rsidRPr="008701CF" w:rsidRDefault="00AB1E33" w:rsidP="00AB1E33"/>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 xml:space="preserve">Программа 1. Патентное право </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 Товарные знаки, промышленные образцы и географические указания</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3. Авторское право и смежные права</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4. Традиционные знания, традиционные выражения культуры и генетические ресурсы</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5. Система РСТ</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6. Мадридская и Лиссабонская системы</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7. Арбитраж, посредничество и доменные имена</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8. Координация деятельности в рамках Повестки дня в области развития</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9. Африка, арабские страны, Азиатско-Тихоокеанский регион, страны Латинской Америки и Карибского бассейна, наименее развитые страны</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10. Сотрудничество с некоторыми странами Европы и Азии</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11. Академия ВОИС</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12. Международные классификации и стандарты</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13. Глобальные базы данных</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14. Услуги по доступу к информации и знаниям</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15. Деловые решения для ведомств ИС</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16. Экономика и статистика</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17. Обеспечение уважения ИС</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18. ИС и глобальные задачи</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19. Коммуникации</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20. Внешние связи, партнерство и внешние бюро</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21. Исполнительное руководство</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22. Управление программами и ресурсами</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23. Управление людскими ресурсами и их развитие</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24. Службы административной поддержки</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25. Информационные и коммуникационные технологии</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26. Внутренний надзор</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 xml:space="preserve">Программа 27. </w:t>
            </w:r>
            <w:proofErr w:type="spellStart"/>
            <w:r>
              <w:t>Конференционная</w:t>
            </w:r>
            <w:proofErr w:type="spellEnd"/>
            <w:r>
              <w:t xml:space="preserve"> и </w:t>
            </w:r>
            <w:proofErr w:type="gramStart"/>
            <w:r>
              <w:t>лингвистическая</w:t>
            </w:r>
            <w:proofErr w:type="gramEnd"/>
            <w:r>
              <w:t xml:space="preserve"> службы</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28. Охрана и безопасность</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29. Новый конференц-зал</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30. Малые и средние предприятия (МСП) и инновации</w:t>
            </w:r>
          </w:p>
        </w:tc>
      </w:tr>
      <w:tr w:rsidR="00AB1E33" w:rsidTr="00AB1E33">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AB1E33" w:rsidRDefault="004865AC" w:rsidP="00AB1E33">
            <w:pPr>
              <w:rPr>
                <w:szCs w:val="22"/>
              </w:rPr>
            </w:pPr>
            <w:r>
              <w:t>Программа 31. Гаагская система</w:t>
            </w:r>
          </w:p>
        </w:tc>
      </w:tr>
    </w:tbl>
    <w:p w:rsidR="00AB1E33" w:rsidRPr="001164EA" w:rsidRDefault="00AB1E33" w:rsidP="00AB1E33"/>
    <w:p w:rsidR="00AB1E33" w:rsidRDefault="004865AC" w:rsidP="00AB1E33">
      <w:pPr>
        <w:pStyle w:val="Heading1"/>
        <w:spacing w:after="480"/>
      </w:pPr>
      <w:r>
        <w:br w:type="page"/>
      </w:r>
      <w:bookmarkStart w:id="9" w:name="_Toc391655394"/>
      <w:bookmarkStart w:id="10" w:name="_Toc454548437"/>
      <w:bookmarkStart w:id="11" w:name="_Toc455938624"/>
      <w:bookmarkStart w:id="12" w:name="_Toc390939559"/>
      <w:r>
        <w:t>РЕЗЮМЕ</w:t>
      </w:r>
      <w:bookmarkEnd w:id="9"/>
      <w:bookmarkEnd w:id="10"/>
      <w:bookmarkEnd w:id="11"/>
      <w:r>
        <w:t xml:space="preserve"> </w:t>
      </w:r>
    </w:p>
    <w:p w:rsidR="00AB1E33" w:rsidRPr="00102F22" w:rsidRDefault="004865AC" w:rsidP="00AB1E33">
      <w:pPr>
        <w:pStyle w:val="ONUME"/>
        <w:numPr>
          <w:ilvl w:val="0"/>
          <w:numId w:val="123"/>
        </w:numPr>
      </w:pPr>
      <w:r>
        <w:t>В соответствии с планом мероприятий по надзору на 2016 г. Отдел внутреннего надзора (ОВН) провел независимую проверку информации, представленной в Отчете о реализации программы (ОРП) за двухлетний период 2014–2015 гг.  Такая проверка прово</w:t>
      </w:r>
      <w:r w:rsidR="0099775C" w:rsidRPr="0099775C">
        <w:t>дилась</w:t>
      </w:r>
      <w:r>
        <w:t xml:space="preserve"> ОВН </w:t>
      </w:r>
      <w:r w:rsidR="0099775C">
        <w:t xml:space="preserve">в пятый </w:t>
      </w:r>
      <w:proofErr w:type="gramStart"/>
      <w:r w:rsidR="0099775C">
        <w:t>раз</w:t>
      </w:r>
      <w:proofErr w:type="gramEnd"/>
      <w:r w:rsidR="0099775C">
        <w:t xml:space="preserve"> </w:t>
      </w:r>
      <w:r w:rsidR="0099775C" w:rsidRPr="0099775C">
        <w:t xml:space="preserve">начиная </w:t>
      </w:r>
      <w:r>
        <w:t>с 2008 г.  Ее цели заключались в следующем:</w:t>
      </w:r>
    </w:p>
    <w:p w:rsidR="00AB1E33" w:rsidRPr="00102F22" w:rsidRDefault="004865AC" w:rsidP="00AB1E33">
      <w:pPr>
        <w:pStyle w:val="ONUME"/>
        <w:numPr>
          <w:ilvl w:val="1"/>
          <w:numId w:val="2"/>
        </w:numPr>
        <w:rPr>
          <w:lang w:bidi="th-TH"/>
        </w:rPr>
      </w:pPr>
      <w:r>
        <w:t>провести независимую проверку надежности и достоверности информации, содержащейся в ОРП за 2014–2015 гг.; и</w:t>
      </w:r>
    </w:p>
    <w:p w:rsidR="00AB1E33" w:rsidRPr="00102F22" w:rsidRDefault="004865AC" w:rsidP="00AB1E33">
      <w:pPr>
        <w:pStyle w:val="ONUME"/>
        <w:numPr>
          <w:ilvl w:val="1"/>
          <w:numId w:val="2"/>
        </w:numPr>
        <w:rPr>
          <w:lang w:bidi="th-TH"/>
        </w:rPr>
      </w:pPr>
      <w:r>
        <w:t xml:space="preserve">оценить ход осуществления остающихся в силе рекомендаций предыдущего Отчета о проверке достоверности информации, представленной в ОРП, на основе подтверждающих документов и других свидетельств.  </w:t>
      </w:r>
    </w:p>
    <w:p w:rsidR="00AB1E33" w:rsidRPr="007E621F" w:rsidRDefault="004865AC" w:rsidP="00AB1E33">
      <w:pPr>
        <w:pStyle w:val="ONUME"/>
      </w:pPr>
      <w:r>
        <w:t>В рамках проверки проводился анализ достоверности данных о результативности (</w:t>
      </w:r>
      <w:proofErr w:type="gramStart"/>
      <w:r>
        <w:t>ДР</w:t>
      </w:r>
      <w:proofErr w:type="gramEnd"/>
      <w:r>
        <w:t>) по одному случайно отобранному показателю результативности работы для каждой Программы согласно ОРП за 2014–2015 гг.  Кроме того, проверка включала вынесение общего заключения в отношении прогресса, достигнутого в области совершенствования структуры результатов в ходе рассматриваемого двухлетнего периода</w:t>
      </w:r>
      <w:r>
        <w:rPr>
          <w:rStyle w:val="FootnoteReference"/>
          <w:rFonts w:cs="Arial"/>
        </w:rPr>
        <w:footnoteReference w:id="2"/>
      </w:r>
      <w:r>
        <w:t xml:space="preserve">. </w:t>
      </w:r>
    </w:p>
    <w:p w:rsidR="00AB1E33" w:rsidRPr="007E621F" w:rsidRDefault="004865AC" w:rsidP="00AB1E33">
      <w:pPr>
        <w:pStyle w:val="ONUME"/>
      </w:pPr>
      <w:r>
        <w:t xml:space="preserve">Основные положительные итоги этой проверки можно обобщить следующим образом: </w:t>
      </w:r>
    </w:p>
    <w:p w:rsidR="00AB1E33" w:rsidRPr="007E621F" w:rsidRDefault="0099775C" w:rsidP="00AB1E33">
      <w:pPr>
        <w:pStyle w:val="ONUME"/>
        <w:numPr>
          <w:ilvl w:val="1"/>
          <w:numId w:val="2"/>
        </w:numPr>
        <w:rPr>
          <w:lang w:bidi="th-TH"/>
        </w:rPr>
      </w:pPr>
      <w:r w:rsidRPr="0099775C">
        <w:t>П</w:t>
      </w:r>
      <w:r w:rsidR="004865AC">
        <w:t xml:space="preserve">о двадцати семи </w:t>
      </w:r>
      <w:r>
        <w:t xml:space="preserve">программам </w:t>
      </w:r>
      <w:r w:rsidR="004865AC">
        <w:t xml:space="preserve">из </w:t>
      </w:r>
      <w:r>
        <w:t>т</w:t>
      </w:r>
      <w:r w:rsidRPr="0099775C">
        <w:t>ридцати</w:t>
      </w:r>
      <w:r w:rsidR="004865AC">
        <w:t xml:space="preserve"> (90 процентов) были собраны и представлены актуальные и ценные </w:t>
      </w:r>
      <w:proofErr w:type="gramStart"/>
      <w:r w:rsidR="004865AC">
        <w:t>ДР</w:t>
      </w:r>
      <w:proofErr w:type="gramEnd"/>
      <w:r w:rsidR="004865AC">
        <w:t xml:space="preserve"> за 2014–2015 гг., что говорит о</w:t>
      </w:r>
      <w:r w:rsidRPr="0099775C">
        <w:t xml:space="preserve"> прогрессе</w:t>
      </w:r>
      <w:r w:rsidR="004865AC">
        <w:t xml:space="preserve"> по сравнению с двухлетним периодом 2012–2013 гг., когда актуальная и полезная информация был</w:t>
      </w:r>
      <w:r>
        <w:t>а представлена по 25 программам</w:t>
      </w:r>
      <w:r w:rsidRPr="0099775C">
        <w:t>.</w:t>
      </w:r>
    </w:p>
    <w:p w:rsidR="00AB1E33" w:rsidRPr="007E621F" w:rsidRDefault="0099775C" w:rsidP="00AB1E33">
      <w:pPr>
        <w:pStyle w:val="ONUME"/>
        <w:numPr>
          <w:ilvl w:val="1"/>
          <w:numId w:val="2"/>
        </w:numPr>
        <w:rPr>
          <w:lang w:bidi="th-TH"/>
        </w:rPr>
      </w:pPr>
      <w:r w:rsidRPr="0099775C">
        <w:t>П</w:t>
      </w:r>
      <w:r w:rsidR="004865AC">
        <w:t xml:space="preserve">о двадцати трем программам (77 процентов) были собраны и представлены точные и проверяемые </w:t>
      </w:r>
      <w:proofErr w:type="gramStart"/>
      <w:r w:rsidR="004865AC">
        <w:t>ДР</w:t>
      </w:r>
      <w:proofErr w:type="gramEnd"/>
      <w:r w:rsidR="004865AC">
        <w:t>, тогда как в 2012–20</w:t>
      </w:r>
      <w:r>
        <w:t>13 гг. таких программ было 21</w:t>
      </w:r>
      <w:r w:rsidRPr="0099775C">
        <w:t>.</w:t>
      </w:r>
    </w:p>
    <w:p w:rsidR="00AB1E33" w:rsidRPr="007E621F" w:rsidRDefault="004865AC" w:rsidP="00AB1E33">
      <w:pPr>
        <w:pStyle w:val="ONUME"/>
        <w:numPr>
          <w:ilvl w:val="1"/>
          <w:numId w:val="2"/>
        </w:numPr>
        <w:rPr>
          <w:lang w:bidi="th-TH"/>
        </w:rPr>
      </w:pPr>
      <w:proofErr w:type="gramStart"/>
      <w:r>
        <w:t xml:space="preserve">Число программ, </w:t>
      </w:r>
      <w:r w:rsidR="0099775C" w:rsidRPr="0099775C">
        <w:t xml:space="preserve">по </w:t>
      </w:r>
      <w:r w:rsidR="0099775C">
        <w:t>котор</w:t>
      </w:r>
      <w:r w:rsidR="0099775C" w:rsidRPr="0099775C">
        <w:t>ым были</w:t>
      </w:r>
      <w:r w:rsidR="0099775C">
        <w:t xml:space="preserve"> представ</w:t>
      </w:r>
      <w:r w:rsidR="0099775C" w:rsidRPr="0099775C">
        <w:t>лены</w:t>
      </w:r>
      <w:r w:rsidR="0099775C">
        <w:t xml:space="preserve"> точные данные </w:t>
      </w:r>
      <w:r>
        <w:t>о самооценке в соответствии с Сигнальной системой (СС), возросло с 21 (68 процентов) в 2012–2013 гг. до 25 (81 процент) в двухлетний период 2014–2015 гг.  Наконец, число программ, чьи показатели согласно СС не подлежали оценке, снизилось с восьми в 2012–2013 гг. до шести в 2014–2015 гг.</w:t>
      </w:r>
      <w:proofErr w:type="gramEnd"/>
    </w:p>
    <w:p w:rsidR="00AB1E33" w:rsidRPr="007E621F" w:rsidRDefault="004865AC" w:rsidP="00AB1E33">
      <w:pPr>
        <w:pStyle w:val="ONUME"/>
      </w:pPr>
      <w:r>
        <w:t xml:space="preserve">Возможно внесение улучшений в следующих областях: </w:t>
      </w:r>
    </w:p>
    <w:p w:rsidR="00AB1E33" w:rsidRPr="007E621F" w:rsidRDefault="0099775C" w:rsidP="00AB1E33">
      <w:pPr>
        <w:pStyle w:val="ONUME"/>
        <w:numPr>
          <w:ilvl w:val="1"/>
          <w:numId w:val="2"/>
        </w:numPr>
        <w:rPr>
          <w:lang w:bidi="th-TH"/>
        </w:rPr>
      </w:pPr>
      <w:r w:rsidRPr="0099775C">
        <w:t>В</w:t>
      </w:r>
      <w:r w:rsidR="004865AC">
        <w:t xml:space="preserve"> семи программах отсутствуют налаженные процедуры предоставления отчетности, что не позволяет своевременно готовить отчеты на основе </w:t>
      </w:r>
      <w:proofErr w:type="gramStart"/>
      <w:r w:rsidR="004865AC">
        <w:t>ДР</w:t>
      </w:r>
      <w:proofErr w:type="gramEnd"/>
      <w:r w:rsidR="004865AC">
        <w:t xml:space="preserve"> в целях, не связанных с ОРП.</w:t>
      </w:r>
    </w:p>
    <w:p w:rsidR="00AB1E33" w:rsidRPr="007E621F" w:rsidRDefault="004865AC" w:rsidP="00AB1E33">
      <w:pPr>
        <w:pStyle w:val="ONUME"/>
        <w:numPr>
          <w:ilvl w:val="1"/>
          <w:numId w:val="2"/>
        </w:numPr>
        <w:rPr>
          <w:lang w:bidi="th-TH"/>
        </w:rPr>
      </w:pPr>
      <w:r>
        <w:t>В рамках пяти программа требуется повышение эффективности методов сбора данных.  В одном случае инструмент сбора данных не был настроен должным образом, что мешало сбору данных в течение нескольких месяцев.</w:t>
      </w:r>
    </w:p>
    <w:p w:rsidR="00AB1E33" w:rsidRPr="007E621F" w:rsidRDefault="004865AC" w:rsidP="00AB1E33">
      <w:pPr>
        <w:pStyle w:val="ONUME"/>
        <w:numPr>
          <w:ilvl w:val="1"/>
          <w:numId w:val="2"/>
        </w:numPr>
        <w:rPr>
          <w:lang w:bidi="th-TH"/>
        </w:rPr>
      </w:pPr>
      <w:r>
        <w:t xml:space="preserve">В двух случаях </w:t>
      </w:r>
      <w:proofErr w:type="gramStart"/>
      <w:r>
        <w:t>ДР</w:t>
      </w:r>
      <w:proofErr w:type="gramEnd"/>
      <w:r>
        <w:t xml:space="preserve"> не были связаны с ПРР и с соответствующим ожидаемым результатом (ОР), а в одном случае представленные ДР не имели отношения к ПРР.  </w:t>
      </w:r>
    </w:p>
    <w:p w:rsidR="00AB1E33" w:rsidRPr="007E621F" w:rsidRDefault="004865AC" w:rsidP="00AB1E33">
      <w:pPr>
        <w:pStyle w:val="ONUME"/>
      </w:pPr>
      <w:r>
        <w:t xml:space="preserve">В результате анализа механизма оценки результативности было выявлено следующее: </w:t>
      </w:r>
    </w:p>
    <w:p w:rsidR="00AB1E33" w:rsidRPr="007E621F" w:rsidRDefault="004865AC" w:rsidP="00AB1E33">
      <w:pPr>
        <w:pStyle w:val="ONUME"/>
        <w:numPr>
          <w:ilvl w:val="1"/>
          <w:numId w:val="2"/>
        </w:numPr>
      </w:pPr>
      <w:r>
        <w:t>В течение последних трех двухлетних периодов показатели результативности уточнялись и оптимизировались, а их число снизилось с 293 в 2010–2011 гг. до 286 в 2012–2013 гг. и до 269 в двухлетний период 2014–2015 гг.</w:t>
      </w:r>
    </w:p>
    <w:p w:rsidR="00AB1E33" w:rsidRPr="007E621F" w:rsidRDefault="004865AC" w:rsidP="00AB1E33">
      <w:pPr>
        <w:pStyle w:val="ONUME"/>
        <w:numPr>
          <w:ilvl w:val="1"/>
          <w:numId w:val="2"/>
        </w:numPr>
      </w:pPr>
      <w:r>
        <w:t>Были случаи, когда исходные базовые показатели в Программе и бюджете (</w:t>
      </w:r>
      <w:proofErr w:type="spellStart"/>
      <w:r>
        <w:t>ПиБ</w:t>
      </w:r>
      <w:proofErr w:type="spellEnd"/>
      <w:r>
        <w:t>) были помечены как «будут определены позднее», но оставались неизменными в последующем отчете о реализации программы в ходе двухлетнег</w:t>
      </w:r>
      <w:r w:rsidR="0099775C">
        <w:t xml:space="preserve">о периода.  Кроме того, </w:t>
      </w:r>
      <w:r w:rsidR="0099775C" w:rsidRPr="0099775C">
        <w:t xml:space="preserve">некоторые цели </w:t>
      </w:r>
      <w:r w:rsidR="0099775C">
        <w:t>не</w:t>
      </w:r>
      <w:r>
        <w:t xml:space="preserve">достаточно четко </w:t>
      </w:r>
      <w:r w:rsidR="0099775C" w:rsidRPr="0099775C">
        <w:t>определены</w:t>
      </w:r>
      <w:r>
        <w:t xml:space="preserve"> и/или не</w:t>
      </w:r>
      <w:r w:rsidR="0099775C">
        <w:t>измеримы</w:t>
      </w:r>
      <w:r>
        <w:t xml:space="preserve"> с точки зрения СС.  </w:t>
      </w:r>
    </w:p>
    <w:p w:rsidR="00AB1E33" w:rsidRPr="007E621F" w:rsidRDefault="004865AC" w:rsidP="00AB1E33">
      <w:pPr>
        <w:pStyle w:val="ONUME"/>
        <w:tabs>
          <w:tab w:val="num" w:pos="1134"/>
        </w:tabs>
        <w:spacing w:after="240"/>
      </w:pPr>
      <w:r>
        <w:t>ОВН провел опрос руководителей программ, заместителей и сотрудников, отвечающих за предоставление отчетности, о реализации программы и статусе у</w:t>
      </w:r>
      <w:r w:rsidR="00E461FD">
        <w:t xml:space="preserve">правления, ориентированного на </w:t>
      </w:r>
      <w:r>
        <w:t xml:space="preserve">конечный результат (УКР) в ВОИС.  </w:t>
      </w:r>
      <w:r w:rsidR="0099775C" w:rsidRPr="0099775C">
        <w:t>П</w:t>
      </w:r>
      <w:r>
        <w:t xml:space="preserve">о подавляющему большинству программ было указано, что в их рамках проводится целевая работа по разработке способов измерения результативности. Кроме того, их показатели, базовые и целевые показатели рассматривались как ценный механизм оценки ощутимого прогресса и достижений.  Руководящие принципы по разработке способов оценки соответствия критериям </w:t>
      </w:r>
      <w:r w:rsidR="00EA1475">
        <w:t>SMART</w:t>
      </w:r>
      <w:r>
        <w:rPr>
          <w:vertAlign w:val="superscript"/>
        </w:rPr>
        <w:footnoteReference w:id="3"/>
      </w:r>
      <w:r>
        <w:t xml:space="preserve"> также были признаны адекватными и полезными.</w:t>
      </w:r>
    </w:p>
    <w:p w:rsidR="00AB1E33" w:rsidRPr="007E621F" w:rsidRDefault="004865AC" w:rsidP="00AB1E33">
      <w:pPr>
        <w:pStyle w:val="ONUME"/>
        <w:spacing w:after="240"/>
      </w:pPr>
      <w:r>
        <w:t>В ходе опроса были также в</w:t>
      </w:r>
      <w:r w:rsidR="0099775C">
        <w:t>ыявлены следующие существующие</w:t>
      </w:r>
      <w:r w:rsidR="00E461FD">
        <w:t xml:space="preserve"> возможности:</w:t>
      </w:r>
      <w:r>
        <w:t xml:space="preserve"> </w:t>
      </w:r>
      <w:r w:rsidR="0099775C" w:rsidRPr="0099775C">
        <w:t xml:space="preserve">по мнению участников опроса, </w:t>
      </w:r>
      <w:r>
        <w:t xml:space="preserve">большинство ПРР </w:t>
      </w:r>
      <w:r w:rsidR="0099775C" w:rsidRPr="0099775C">
        <w:t xml:space="preserve">ряда программ </w:t>
      </w:r>
      <w:r>
        <w:t xml:space="preserve">по-прежнему ориентированы на оценку формальных результатов деятельности.  В частности, 35 процентов респондентов указали, что не менее 80 процентов их ПРР ориентированы на оценку формальных результатов деятельности; 32 процента респондентов указали, что примерно половина используемых ими показателей ориентированы на оценку фактических результатов работы.  Около трети респондентов (30 процентов) указали один — два ПРР, которые недостаточно четко определены или неактуальны с точки зрения деятельности в рамках программы.  </w:t>
      </w:r>
    </w:p>
    <w:p w:rsidR="00AB1E33" w:rsidRDefault="004865AC" w:rsidP="00AB1E33">
      <w:pPr>
        <w:pStyle w:val="ONUME"/>
        <w:spacing w:after="240"/>
      </w:pPr>
      <w:r>
        <w:t>Хотя ОВН не проводил полный обзор всех ПРР, чтобы подтвердить (или опровергнуть) изложенно</w:t>
      </w:r>
      <w:r w:rsidR="0099775C">
        <w:t>е выше мнение, результаты опрос</w:t>
      </w:r>
      <w:r w:rsidR="0099775C" w:rsidRPr="0099775C">
        <w:t xml:space="preserve">а </w:t>
      </w:r>
      <w:r>
        <w:t xml:space="preserve">заставляют обратить внимание на необходимость непрерывного: </w:t>
      </w:r>
    </w:p>
    <w:p w:rsidR="00AB1E33" w:rsidRDefault="004865AC" w:rsidP="00AB1E33">
      <w:pPr>
        <w:pStyle w:val="ONUME"/>
        <w:numPr>
          <w:ilvl w:val="1"/>
          <w:numId w:val="2"/>
        </w:numPr>
        <w:spacing w:after="240"/>
      </w:pPr>
      <w:r>
        <w:t xml:space="preserve">повышения качества показателей результативности и </w:t>
      </w:r>
    </w:p>
    <w:p w:rsidR="00AB1E33" w:rsidRPr="007E621F" w:rsidRDefault="0099775C" w:rsidP="00AB1E33">
      <w:pPr>
        <w:pStyle w:val="ONUME"/>
        <w:numPr>
          <w:ilvl w:val="1"/>
          <w:numId w:val="2"/>
        </w:numPr>
        <w:spacing w:after="240"/>
      </w:pPr>
      <w:r>
        <w:t>обеспечени</w:t>
      </w:r>
      <w:r w:rsidRPr="0099775C">
        <w:t>я</w:t>
      </w:r>
      <w:r w:rsidR="004865AC">
        <w:t xml:space="preserve"> четкого понимания принципов УКР в рамках программ.  </w:t>
      </w:r>
    </w:p>
    <w:p w:rsidR="00AB1E33" w:rsidRPr="007E621F" w:rsidRDefault="004865AC" w:rsidP="00AB1E33">
      <w:pPr>
        <w:pStyle w:val="ONUME"/>
        <w:spacing w:after="240"/>
      </w:pPr>
      <w:r>
        <w:t xml:space="preserve">В отношении текущего статуса структуры результатов ВОИС можно отметить следующее: </w:t>
      </w:r>
    </w:p>
    <w:p w:rsidR="00AB1E33" w:rsidRPr="007E621F" w:rsidRDefault="004865AC" w:rsidP="00AB1E33">
      <w:pPr>
        <w:pStyle w:val="ONUME"/>
        <w:numPr>
          <w:ilvl w:val="1"/>
          <w:numId w:val="2"/>
        </w:numPr>
      </w:pPr>
      <w:r>
        <w:t>Следует продолжать работу по формулированию значимых ПРР, в большей степени ориентированных на оценку фактических результатов, включая четкие базовые и целевые показатели. Это позволит более эффективно измерять результаты работы, оценивая ход достижения ОР.</w:t>
      </w:r>
    </w:p>
    <w:p w:rsidR="00AB1E33" w:rsidRPr="007E621F" w:rsidRDefault="004865AC" w:rsidP="00AB1E33">
      <w:pPr>
        <w:pStyle w:val="ONUME"/>
        <w:numPr>
          <w:ilvl w:val="1"/>
          <w:numId w:val="2"/>
        </w:numPr>
        <w:spacing w:after="240"/>
      </w:pPr>
      <w:r>
        <w:t>Улучшению структуры результатов ВОИС могло бы способствовать установление четких критериев и процедур в отношении показателей, оценка которых прекращена, а также повышение эффективности внутренних механизмов по обработке запросов на изменение ПРР.</w:t>
      </w:r>
    </w:p>
    <w:p w:rsidR="00AB1E33" w:rsidRPr="007E621F" w:rsidRDefault="004865AC" w:rsidP="00AB1E33">
      <w:pPr>
        <w:pStyle w:val="ONUME"/>
        <w:numPr>
          <w:ilvl w:val="1"/>
          <w:numId w:val="2"/>
        </w:numPr>
      </w:pPr>
      <w:r>
        <w:t xml:space="preserve">Распространение дополнительной документации по принципам УКР в целях активизации обмена информацией внутри Организации.  </w:t>
      </w:r>
    </w:p>
    <w:p w:rsidR="00AB1E33" w:rsidRPr="007E621F" w:rsidRDefault="004865AC" w:rsidP="00AB1E33">
      <w:pPr>
        <w:pStyle w:val="ONUME"/>
      </w:pPr>
      <w:r>
        <w:t>Были приняты меры по трем</w:t>
      </w:r>
      <w:r w:rsidR="00D15D78" w:rsidRPr="00D15D78">
        <w:t xml:space="preserve"> рекомендациям</w:t>
      </w:r>
      <w:r>
        <w:t xml:space="preserve"> из пяти, сделанным в </w:t>
      </w:r>
      <w:r w:rsidR="00D15D78" w:rsidRPr="00D15D78">
        <w:t xml:space="preserve">отчете о </w:t>
      </w:r>
      <w:r>
        <w:t xml:space="preserve">проверке </w:t>
      </w:r>
      <w:r w:rsidR="00D15D78" w:rsidRPr="00D15D78">
        <w:t xml:space="preserve">достоверности </w:t>
      </w:r>
      <w:r>
        <w:t>данных ОРП</w:t>
      </w:r>
      <w:r w:rsidR="00D15D78" w:rsidRPr="00D15D78">
        <w:t xml:space="preserve"> з</w:t>
      </w:r>
      <w:r w:rsidR="00D15D78">
        <w:t>а</w:t>
      </w:r>
      <w:r>
        <w:t xml:space="preserve"> 2012–2013 гг., а рекомендации, содержащиеся в более ранних отчетах о проверке, были выполнены</w:t>
      </w:r>
      <w:r w:rsidR="00D15D78" w:rsidRPr="00D15D78">
        <w:t xml:space="preserve"> </w:t>
      </w:r>
      <w:r w:rsidR="00D15D78">
        <w:t>полностью</w:t>
      </w:r>
      <w:r>
        <w:t xml:space="preserve">.  </w:t>
      </w:r>
    </w:p>
    <w:p w:rsidR="00AB1E33" w:rsidRDefault="004865AC">
      <w:r>
        <w:br w:type="page"/>
      </w:r>
    </w:p>
    <w:p w:rsidR="00AB1E33" w:rsidRPr="00B4019A" w:rsidRDefault="004865AC" w:rsidP="00AB1E33">
      <w:pPr>
        <w:pStyle w:val="Heading1"/>
        <w:numPr>
          <w:ilvl w:val="0"/>
          <w:numId w:val="5"/>
        </w:numPr>
        <w:spacing w:after="240"/>
        <w:ind w:left="0" w:firstLine="0"/>
      </w:pPr>
      <w:bookmarkStart w:id="13" w:name="_Toc454548438"/>
      <w:bookmarkStart w:id="14" w:name="_Toc455938625"/>
      <w:r>
        <w:t>ВВЕДЕНИЕ</w:t>
      </w:r>
      <w:bookmarkEnd w:id="12"/>
      <w:bookmarkEnd w:id="13"/>
      <w:bookmarkEnd w:id="14"/>
    </w:p>
    <w:p w:rsidR="00AB1E33" w:rsidRPr="00B4019A" w:rsidRDefault="004865AC" w:rsidP="00AB1E33">
      <w:pPr>
        <w:pStyle w:val="ONUME"/>
      </w:pPr>
      <w:bookmarkStart w:id="15" w:name="_Toc390939561"/>
      <w:r>
        <w:t xml:space="preserve">Утвержденные </w:t>
      </w:r>
      <w:r w:rsidR="00C421BA">
        <w:t>Программа и бю</w:t>
      </w:r>
      <w:r w:rsidR="00EB6A69" w:rsidRPr="00EB6A69">
        <w:t xml:space="preserve">джет </w:t>
      </w:r>
      <w:r>
        <w:t>содерж</w:t>
      </w:r>
      <w:r w:rsidR="00EB6A69" w:rsidRPr="00EB6A69">
        <w:t>ат</w:t>
      </w:r>
      <w:r>
        <w:t xml:space="preserve"> основные параметры для ежегодной оценки результативности </w:t>
      </w:r>
      <w:r w:rsidR="00EB6A69" w:rsidRPr="00EB6A69">
        <w:t>реализации</w:t>
      </w:r>
      <w:r>
        <w:t xml:space="preserve"> программ</w:t>
      </w:r>
      <w:r w:rsidR="00EB6A69" w:rsidRPr="00EB6A69">
        <w:t>ы</w:t>
      </w:r>
      <w:r>
        <w:t xml:space="preserve"> в Организации.  </w:t>
      </w:r>
      <w:r w:rsidR="00EB6A69" w:rsidRPr="00EB6A69">
        <w:t>С этой целью</w:t>
      </w:r>
      <w:r>
        <w:t xml:space="preserve"> каждый год </w:t>
      </w:r>
      <w:r w:rsidR="00EB6A69">
        <w:t xml:space="preserve">составляется </w:t>
      </w:r>
      <w:r>
        <w:t xml:space="preserve">новый ОРП и передается в </w:t>
      </w:r>
      <w:r w:rsidR="00EA1475" w:rsidRPr="00EA1475">
        <w:t xml:space="preserve">КПБ </w:t>
      </w:r>
      <w:r w:rsidR="00EA1475">
        <w:t>ВОИС</w:t>
      </w:r>
      <w:r>
        <w:t xml:space="preserve">.  Программы ВОИС проводят самооценку и </w:t>
      </w:r>
      <w:proofErr w:type="gramStart"/>
      <w:r>
        <w:t>отчитываются о достижении</w:t>
      </w:r>
      <w:proofErr w:type="gramEnd"/>
      <w:r>
        <w:t xml:space="preserve"> ПР</w:t>
      </w:r>
      <w:r w:rsidR="00EB6A69" w:rsidRPr="00EB6A69">
        <w:t>Р</w:t>
      </w:r>
      <w:r>
        <w:t xml:space="preserve">.  </w:t>
      </w:r>
      <w:r w:rsidR="00EB6A69" w:rsidRPr="00EB6A69">
        <w:t>Затем э</w:t>
      </w:r>
      <w:r>
        <w:t>ти данные проверяются и обобщаются Отделом реализации программы и бюджета (ОРПБ), и на их основе готовится ОРП.</w:t>
      </w:r>
    </w:p>
    <w:p w:rsidR="00AB1E33" w:rsidRPr="00B4019A" w:rsidRDefault="004865AC" w:rsidP="00AB1E33">
      <w:pPr>
        <w:pStyle w:val="ONUME"/>
      </w:pPr>
      <w:r>
        <w:t xml:space="preserve">Это пятая независимая проверка достоверности информации, содержащейся в ОРП, которая была проведена ОВН.  Проверку прошли </w:t>
      </w:r>
      <w:proofErr w:type="gramStart"/>
      <w:r>
        <w:t>отдельные</w:t>
      </w:r>
      <w:proofErr w:type="gramEnd"/>
      <w:r>
        <w:t xml:space="preserve"> ОРП, подготовленные </w:t>
      </w:r>
      <w:r w:rsidR="00EB6A69" w:rsidRPr="00EB6A69">
        <w:t xml:space="preserve">в рамках </w:t>
      </w:r>
      <w:r>
        <w:t xml:space="preserve">программ ВОИС, согласно </w:t>
      </w:r>
      <w:proofErr w:type="spellStart"/>
      <w:r>
        <w:t>ПиБ</w:t>
      </w:r>
      <w:proofErr w:type="spellEnd"/>
      <w:r>
        <w:t xml:space="preserve"> на 2014–2015 гг.</w:t>
      </w:r>
    </w:p>
    <w:p w:rsidR="00AB1E33" w:rsidRPr="00552DC8" w:rsidRDefault="00EB6A69" w:rsidP="00AB1E33">
      <w:pPr>
        <w:pStyle w:val="ONUME"/>
      </w:pPr>
      <w:r w:rsidRPr="00EB6A69">
        <w:t>П</w:t>
      </w:r>
      <w:r w:rsidR="004865AC">
        <w:t xml:space="preserve">роверка достоверности данных преследует две цели: предоставить государствам-членам и руководству ВОИС гарантии надежности/полноты самостоятельной оценки программ и способствовать обеспечению дальнейшего повышения ответственности за результаты внутри Организации.  </w:t>
      </w:r>
    </w:p>
    <w:p w:rsidR="00AB1E33" w:rsidRPr="00B4019A" w:rsidRDefault="004865AC" w:rsidP="00AB1E33">
      <w:pPr>
        <w:pStyle w:val="Heading1"/>
        <w:numPr>
          <w:ilvl w:val="0"/>
          <w:numId w:val="5"/>
        </w:numPr>
        <w:spacing w:after="240"/>
        <w:ind w:left="0" w:firstLine="0"/>
      </w:pPr>
      <w:bookmarkStart w:id="16" w:name="_Toc454548439"/>
      <w:bookmarkStart w:id="17" w:name="_Toc455938626"/>
      <w:r>
        <w:t>ЦЕЛИ ПРОВЕДЕНИЯ ПРОВЕРКИ ДОСТОВЕРНОСТИ ИНФОРМАЦИИ, ПРЕДСТАВЛЕННОЙ В ОРП</w:t>
      </w:r>
      <w:bookmarkEnd w:id="15"/>
      <w:bookmarkEnd w:id="16"/>
      <w:bookmarkEnd w:id="17"/>
    </w:p>
    <w:p w:rsidR="00AB1E33" w:rsidRPr="00B4019A" w:rsidRDefault="004865AC" w:rsidP="00AB1E33">
      <w:pPr>
        <w:pStyle w:val="ONUME"/>
      </w:pPr>
      <w:r>
        <w:t>Настоящая проверка преследовала следующие цели:</w:t>
      </w:r>
    </w:p>
    <w:p w:rsidR="00AB1E33" w:rsidRPr="00B4019A" w:rsidRDefault="004865AC" w:rsidP="00AB1E33">
      <w:pPr>
        <w:pStyle w:val="ONUME"/>
        <w:numPr>
          <w:ilvl w:val="1"/>
          <w:numId w:val="2"/>
        </w:numPr>
      </w:pPr>
      <w:r>
        <w:t>провести независимую проверку надежности и достоверности информации, содержащейся в ОРП за 2014–20</w:t>
      </w:r>
      <w:r w:rsidR="00EB6A69">
        <w:t>15 гг.</w:t>
      </w:r>
      <w:r w:rsidR="00EB6A69" w:rsidRPr="00EB6A69">
        <w:t>;</w:t>
      </w:r>
    </w:p>
    <w:p w:rsidR="00AB1E33" w:rsidRPr="00B4019A" w:rsidRDefault="004865AC" w:rsidP="00AB1E33">
      <w:pPr>
        <w:pStyle w:val="ONUME"/>
        <w:numPr>
          <w:ilvl w:val="1"/>
          <w:numId w:val="2"/>
        </w:numPr>
      </w:pPr>
      <w:r>
        <w:t>оценить ход осуществления рекомендаций предыдущего Отчета о проверке достоверности информации, представленной в ОРП, на основе подтверждающих документов и других свидетельств.</w:t>
      </w:r>
    </w:p>
    <w:p w:rsidR="00AB1E33" w:rsidRPr="00B4019A" w:rsidRDefault="004865AC" w:rsidP="00AB1E33">
      <w:pPr>
        <w:pStyle w:val="ONUME"/>
      </w:pPr>
      <w:r>
        <w:t xml:space="preserve">Отчет о проверке также включает в себя наблюдения и рекомендации общего характера, нацеленные на укрепление программы работы.  </w:t>
      </w:r>
    </w:p>
    <w:p w:rsidR="00AB1E33" w:rsidRPr="00B4019A" w:rsidRDefault="004865AC" w:rsidP="00AB1E33">
      <w:pPr>
        <w:pStyle w:val="Heading1"/>
        <w:numPr>
          <w:ilvl w:val="0"/>
          <w:numId w:val="5"/>
        </w:numPr>
        <w:spacing w:after="240"/>
        <w:ind w:left="0" w:firstLine="0"/>
      </w:pPr>
      <w:bookmarkStart w:id="18" w:name="_Toc390938883"/>
      <w:bookmarkStart w:id="19" w:name="_Toc390939562"/>
      <w:bookmarkStart w:id="20" w:name="_Toc390939563"/>
      <w:bookmarkStart w:id="21" w:name="_Toc454548440"/>
      <w:bookmarkStart w:id="22" w:name="_Toc455938627"/>
      <w:bookmarkEnd w:id="18"/>
      <w:bookmarkEnd w:id="19"/>
      <w:r>
        <w:t>ОХВАТ И МЕТОДИКА ПРОВЕРКИ ДОСТОВЕРНОСТИ ИНФОРМАЦИИ, ПРЕДСТАВЛЕННОЙ В ОРП</w:t>
      </w:r>
      <w:bookmarkEnd w:id="20"/>
      <w:bookmarkEnd w:id="21"/>
      <w:bookmarkEnd w:id="22"/>
    </w:p>
    <w:p w:rsidR="00AB1E33" w:rsidRPr="00B4019A" w:rsidRDefault="004865AC" w:rsidP="00AB1E33">
      <w:pPr>
        <w:pStyle w:val="ONUME"/>
      </w:pPr>
      <w:bookmarkStart w:id="23" w:name="_Toc390939564"/>
      <w:r>
        <w:t xml:space="preserve">Проверка достоверности подразумевала проведение глубокого анализа одного случайно отобранного ПРР для каждой программы согласно ОРП 2014–2015 гг.  Критерии проверки достоверности </w:t>
      </w:r>
      <w:proofErr w:type="gramStart"/>
      <w:r>
        <w:t>ДР</w:t>
      </w:r>
      <w:proofErr w:type="gramEnd"/>
      <w:r>
        <w:t>, представленных по отдельны</w:t>
      </w:r>
      <w:r w:rsidR="00EB6A69" w:rsidRPr="00EB6A69">
        <w:t>м</w:t>
      </w:r>
      <w:r>
        <w:t xml:space="preserve"> ОРП, не менялись, что позволило обеспечить последовательность</w:t>
      </w:r>
      <w:r>
        <w:rPr>
          <w:rStyle w:val="FootnoteReference"/>
          <w:rFonts w:cs="Arial"/>
        </w:rPr>
        <w:footnoteReference w:id="4"/>
      </w:r>
      <w:r>
        <w:t xml:space="preserve">.  Кроме того, в рамках проверки оценивалась правильность СС, использовавшейся для отчета о ходе достижения </w:t>
      </w:r>
      <w:r w:rsidR="00EB6A69" w:rsidRPr="00EB6A69">
        <w:t>целей, установленных для</w:t>
      </w:r>
      <w:r>
        <w:t xml:space="preserve"> ПРР.  Подробное описание этих критериев оценки достоверности информации изложено в Приложении I к настоящему отчету.</w:t>
      </w:r>
    </w:p>
    <w:p w:rsidR="00AB1E33" w:rsidRPr="00B4019A" w:rsidRDefault="004865AC" w:rsidP="00AB1E33">
      <w:pPr>
        <w:pStyle w:val="ONUME"/>
      </w:pPr>
      <w:r>
        <w:t>В рамках проверки проводился обзор соответствующей документации</w:t>
      </w:r>
      <w:r w:rsidR="006152F6" w:rsidRPr="006152F6">
        <w:t>,</w:t>
      </w:r>
      <w:r>
        <w:t xml:space="preserve"> и проводились беседы с основными сотрудниками, отвечающими за мониторинг и предоставление отчетности по случайно </w:t>
      </w:r>
      <w:proofErr w:type="gramStart"/>
      <w:r>
        <w:t>отобранны</w:t>
      </w:r>
      <w:r w:rsidR="006152F6" w:rsidRPr="006152F6">
        <w:t>м</w:t>
      </w:r>
      <w:proofErr w:type="gramEnd"/>
      <w:r>
        <w:t xml:space="preserve"> ПР</w:t>
      </w:r>
      <w:r w:rsidR="006152F6" w:rsidRPr="006152F6">
        <w:t>Р</w:t>
      </w:r>
      <w:r>
        <w:t>.</w:t>
      </w:r>
    </w:p>
    <w:p w:rsidR="00AB1E33" w:rsidRPr="00B4019A" w:rsidRDefault="004865AC" w:rsidP="00AB1E33">
      <w:pPr>
        <w:pStyle w:val="Heading2"/>
        <w:numPr>
          <w:ilvl w:val="0"/>
          <w:numId w:val="7"/>
        </w:numPr>
        <w:spacing w:after="240"/>
        <w:ind w:left="567" w:firstLine="0"/>
      </w:pPr>
      <w:r>
        <w:t>ИНФОРМАЦИЯ, ПРЕДСТАВЛЯЕМАЯ ЗАБЛАГОВРЕМЕННО</w:t>
      </w:r>
      <w:bookmarkEnd w:id="23"/>
    </w:p>
    <w:p w:rsidR="00AB1E33" w:rsidRPr="00B4019A" w:rsidRDefault="004865AC" w:rsidP="00AB1E33">
      <w:pPr>
        <w:pStyle w:val="ONUME"/>
      </w:pPr>
      <w:r>
        <w:t>При подготовке к проведению проверки достоверности информации, представленной в ОРП, была заблаговременно распространена следующая информация:</w:t>
      </w:r>
    </w:p>
    <w:p w:rsidR="00AB1E33" w:rsidRPr="00B4019A" w:rsidRDefault="004865AC" w:rsidP="00AB1E33">
      <w:pPr>
        <w:pStyle w:val="ONUME"/>
        <w:numPr>
          <w:ilvl w:val="1"/>
          <w:numId w:val="2"/>
        </w:numPr>
      </w:pPr>
      <w:r>
        <w:t>Меморандум от 29 января 2016 г. всем руководителям программ от имени директора Департамента планирования и финансирования программы (Контролер), содержащий руководящие принципы и сроки подготовки и предоставления данных для ОРП.</w:t>
      </w:r>
    </w:p>
    <w:p w:rsidR="00AB1E33" w:rsidRPr="00B4019A" w:rsidRDefault="004865AC" w:rsidP="00AB1E33">
      <w:pPr>
        <w:pStyle w:val="ONUME"/>
        <w:numPr>
          <w:ilvl w:val="1"/>
          <w:numId w:val="2"/>
        </w:numPr>
      </w:pPr>
      <w:r>
        <w:t>Меморандум от 22 ма</w:t>
      </w:r>
      <w:r w:rsidR="009B4953">
        <w:t xml:space="preserve">рта 2016 г. всем руководителям </w:t>
      </w:r>
      <w:r w:rsidR="009B4953" w:rsidRPr="009B4953">
        <w:t>п</w:t>
      </w:r>
      <w:r>
        <w:t>рограмм от исполняющего обязанности директора ОВН с информацией об основных этапах и датах проведения независимой проверки достоверности информации.</w:t>
      </w:r>
    </w:p>
    <w:p w:rsidR="00AB1E33" w:rsidRPr="00B4019A" w:rsidRDefault="004865AC" w:rsidP="00AB1E33">
      <w:pPr>
        <w:pStyle w:val="Heading2"/>
        <w:numPr>
          <w:ilvl w:val="0"/>
          <w:numId w:val="7"/>
        </w:numPr>
        <w:spacing w:after="240"/>
        <w:ind w:left="567" w:firstLine="0"/>
      </w:pPr>
      <w:bookmarkStart w:id="24" w:name="_Toc390939565"/>
      <w:r>
        <w:t>СЛУЧАЙНЫЙ ОТБОР</w:t>
      </w:r>
      <w:bookmarkEnd w:id="24"/>
    </w:p>
    <w:p w:rsidR="00AB1E33" w:rsidRPr="00B4019A" w:rsidRDefault="004865AC" w:rsidP="00AB1E33">
      <w:pPr>
        <w:pStyle w:val="ONUME"/>
      </w:pPr>
      <w:bookmarkStart w:id="25" w:name="_Toc390939566"/>
      <w:r>
        <w:t xml:space="preserve">Случайный отбор ПРР для каждой программы осуществляли члены Группы старшего управленческого звена (ГСУЗ) или их заместители в присутствии сотрудников ОВН.  В приложении II к настоящему отчету представлен перечень сотрудников, которые участвовали в процедуре случайного отбора ПРР.  Случайно отобранные ПРР составляют примерно 11% (31 из 269 ПРР) от общего числа показателей, использованных в двухлетний период 2014–2015 гг.  Результаты оценки достоверности по каждому случайно отобранному показателю приведены в Приложении III к настоящему отчету.   </w:t>
      </w:r>
    </w:p>
    <w:p w:rsidR="00AB1E33" w:rsidRPr="00B4019A" w:rsidRDefault="004865AC" w:rsidP="00AB1E33">
      <w:pPr>
        <w:pStyle w:val="ONUME"/>
      </w:pPr>
      <w:r>
        <w:t xml:space="preserve">Группа проверки провела встречи для рассмотрения </w:t>
      </w:r>
      <w:proofErr w:type="gramStart"/>
      <w:r>
        <w:t>ДР</w:t>
      </w:r>
      <w:proofErr w:type="gramEnd"/>
      <w:r>
        <w:t xml:space="preserve">, используемых для отслеживания прогресса по отобранным ПРР и предоставления отчетности, и осуществила проверку </w:t>
      </w:r>
      <w:r w:rsidR="009B4953" w:rsidRPr="009B4953">
        <w:t xml:space="preserve">достоверности </w:t>
      </w:r>
      <w:r>
        <w:t xml:space="preserve">на основе проверяемых </w:t>
      </w:r>
      <w:r w:rsidR="009B4953" w:rsidRPr="009B4953">
        <w:t xml:space="preserve">свидетельств и </w:t>
      </w:r>
      <w:r w:rsidR="009B4953">
        <w:t>подтверждающих документ</w:t>
      </w:r>
      <w:r w:rsidR="009B4953" w:rsidRPr="009B4953">
        <w:t>ов</w:t>
      </w:r>
      <w:r>
        <w:t xml:space="preserve">.  </w:t>
      </w:r>
    </w:p>
    <w:bookmarkEnd w:id="25"/>
    <w:p w:rsidR="00AB1E33" w:rsidRPr="00B4019A" w:rsidRDefault="004865AC" w:rsidP="00AB1E33">
      <w:pPr>
        <w:pStyle w:val="Heading2"/>
        <w:numPr>
          <w:ilvl w:val="0"/>
          <w:numId w:val="7"/>
        </w:numPr>
        <w:spacing w:after="240"/>
        <w:ind w:left="567" w:firstLine="0"/>
      </w:pPr>
      <w:r>
        <w:t>ОПРОС О СТРУКТУРЕ У</w:t>
      </w:r>
      <w:r w:rsidR="00E461FD">
        <w:t xml:space="preserve">ПРАВЛЕНИЯ, ОРИЕНТИРОВАННОГО НА </w:t>
      </w:r>
      <w:r>
        <w:t>КОНЕЧНЫЙ РЕЗУЛЬТАТ</w:t>
      </w:r>
    </w:p>
    <w:p w:rsidR="00AB1E33" w:rsidRPr="00B4019A" w:rsidRDefault="004865AC" w:rsidP="00AB1E33">
      <w:pPr>
        <w:pStyle w:val="ONUME"/>
      </w:pPr>
      <w:bookmarkStart w:id="26" w:name="_Toc390939567"/>
      <w:r>
        <w:t>В рамках проверки достоверности ОРП ОВН провел опрос</w:t>
      </w:r>
      <w:r>
        <w:rPr>
          <w:rStyle w:val="FootnoteReference"/>
          <w:rFonts w:cs="Arial"/>
        </w:rPr>
        <w:footnoteReference w:id="5"/>
      </w:r>
      <w:r>
        <w:t xml:space="preserve"> 77 руководителей программ, заместителей и других лиц, отвечающих за предоставление отчетности по проделанной работ</w:t>
      </w:r>
      <w:r w:rsidR="009B4953" w:rsidRPr="009B4953">
        <w:t>е</w:t>
      </w:r>
      <w:r>
        <w:t xml:space="preserve">, в целях изучения их точки зрения на УКР в ВОИС.  В опросе приняли участие 33 респондента от 21 программы, что говорит об активности на уровне 46 процентов (33 из 77) по 67 процентам программ (21 из 31 программы).  </w:t>
      </w:r>
    </w:p>
    <w:p w:rsidR="00AB1E33" w:rsidRPr="00B4019A" w:rsidRDefault="004865AC" w:rsidP="00AB1E33">
      <w:pPr>
        <w:pStyle w:val="Heading2"/>
        <w:numPr>
          <w:ilvl w:val="0"/>
          <w:numId w:val="7"/>
        </w:numPr>
        <w:spacing w:after="240"/>
        <w:ind w:left="1134" w:hanging="567"/>
      </w:pPr>
      <w:r>
        <w:t xml:space="preserve">ПРОВЕДЕНИЕ СОВЕЩАНИЙ ПО ПРОВЕРКЕ </w:t>
      </w:r>
      <w:r w:rsidR="009B4953" w:rsidRPr="009B4953">
        <w:t xml:space="preserve">ДОСТОВЕРНОСТИ </w:t>
      </w:r>
      <w:r>
        <w:t xml:space="preserve">И </w:t>
      </w:r>
      <w:r w:rsidR="009B4953" w:rsidRPr="009B4953">
        <w:t xml:space="preserve">ОЦЕНКА </w:t>
      </w:r>
      <w:r>
        <w:t>ДОСТОВЕРНОСТИ ИНФОРМАЦИИ ПО ОТДЕЛЬНЫМ ПРОГРАММАМ</w:t>
      </w:r>
      <w:bookmarkEnd w:id="26"/>
    </w:p>
    <w:p w:rsidR="00AB1E33" w:rsidRPr="00B4019A" w:rsidRDefault="004865AC" w:rsidP="00AB1E33">
      <w:pPr>
        <w:pStyle w:val="ONUME"/>
      </w:pPr>
      <w:r>
        <w:t xml:space="preserve">ОВН </w:t>
      </w:r>
      <w:r w:rsidR="009B4953" w:rsidRPr="009B4953">
        <w:t>провел встречи</w:t>
      </w:r>
      <w:r>
        <w:t xml:space="preserve"> с сотрудниками, отвечающими за отчетность согласно ПРР, чтобы лучше понять, как используется информация из ОРП и осуществляются рекомендации предыдущих проверок.  </w:t>
      </w:r>
    </w:p>
    <w:p w:rsidR="00AB1E33" w:rsidRPr="00B4019A" w:rsidRDefault="004865AC" w:rsidP="00AB1E33">
      <w:pPr>
        <w:pStyle w:val="ONUME"/>
      </w:pPr>
      <w:r>
        <w:t>Сбор информации для проведения проверки проводился в период с 4 апреля по 30</w:t>
      </w:r>
      <w:r w:rsidR="009B4953">
        <w:rPr>
          <w:lang w:val="en-US"/>
        </w:rPr>
        <w:t> </w:t>
      </w:r>
      <w:r>
        <w:t>мая 2016 г. и предполагал проведение бесед и проверку данных, предоставленных в рамках программ.</w:t>
      </w:r>
    </w:p>
    <w:p w:rsidR="00AB1E33" w:rsidRPr="00B4019A" w:rsidRDefault="004865AC" w:rsidP="00AB1E33">
      <w:pPr>
        <w:pStyle w:val="ONUME"/>
      </w:pPr>
      <w:r>
        <w:t xml:space="preserve">Проект отчета, содержащего результаты оценки достоверности по отдельным программам, был направлен в ГСУЗ ВОИС 8 июня 2016 г. в целях получения отзывов и комментариев.  Итоговый отчет был подготовлен с учетом </w:t>
      </w:r>
      <w:proofErr w:type="gramStart"/>
      <w:r>
        <w:t>комментариев/мнения</w:t>
      </w:r>
      <w:proofErr w:type="gramEnd"/>
      <w:r>
        <w:t xml:space="preserve"> руководства.</w:t>
      </w:r>
    </w:p>
    <w:p w:rsidR="00AB1E33" w:rsidRPr="00B4019A" w:rsidRDefault="004865AC" w:rsidP="00AB1E33">
      <w:pPr>
        <w:pStyle w:val="Heading2"/>
        <w:numPr>
          <w:ilvl w:val="0"/>
          <w:numId w:val="7"/>
        </w:numPr>
        <w:spacing w:after="240"/>
        <w:ind w:left="567" w:firstLine="0"/>
      </w:pPr>
      <w:bookmarkStart w:id="27" w:name="_Toc390939568"/>
      <w:r>
        <w:t>ОГРАНИЧЕНИЯ</w:t>
      </w:r>
      <w:bookmarkEnd w:id="27"/>
    </w:p>
    <w:p w:rsidR="00AB1E33" w:rsidRPr="00B4019A" w:rsidRDefault="004865AC" w:rsidP="00AB1E33">
      <w:pPr>
        <w:pStyle w:val="ONUME"/>
      </w:pPr>
      <w:bookmarkStart w:id="28" w:name="_Toc390939569"/>
      <w:r>
        <w:t>Основное ограничение связано с используемой методологией, так как результатом проверки случайной выборки ПРР становятся заключения, выводы и рекомендации, которые могут неточно отражать структур</w:t>
      </w:r>
      <w:r w:rsidR="009B4953" w:rsidRPr="009B4953">
        <w:t>у</w:t>
      </w:r>
      <w:r w:rsidR="009B4953">
        <w:t xml:space="preserve"> результатов</w:t>
      </w:r>
      <w:r>
        <w:t xml:space="preserve"> ВОИС в целом.  Однако, принимая во внимание временные ограничения, метод случайной выборки был </w:t>
      </w:r>
      <w:r w:rsidR="009B4953" w:rsidRPr="009B4953">
        <w:t>выбран как</w:t>
      </w:r>
      <w:r w:rsidR="009B4953">
        <w:t xml:space="preserve"> наиболее адекватны</w:t>
      </w:r>
      <w:r w:rsidR="009B4953" w:rsidRPr="009B4953">
        <w:t>й</w:t>
      </w:r>
      <w:r>
        <w:t xml:space="preserve"> для достаточно глубокой оценки качества ДР.  </w:t>
      </w:r>
    </w:p>
    <w:p w:rsidR="00AB1E33" w:rsidRDefault="004865AC" w:rsidP="00AB1E33">
      <w:pPr>
        <w:pStyle w:val="Heading1"/>
        <w:numPr>
          <w:ilvl w:val="0"/>
          <w:numId w:val="5"/>
        </w:numPr>
        <w:spacing w:after="240"/>
        <w:ind w:left="0" w:firstLine="0"/>
      </w:pPr>
      <w:bookmarkStart w:id="29" w:name="_Toc454548441"/>
      <w:bookmarkStart w:id="30" w:name="_Toc455938628"/>
      <w:r>
        <w:t>НАБЛЮДЕНИЯ ПО ИТОГАМ</w:t>
      </w:r>
      <w:bookmarkEnd w:id="28"/>
      <w:r>
        <w:rPr>
          <w:caps w:val="0"/>
        </w:rPr>
        <w:t xml:space="preserve"> ПРОВЕРКИ</w:t>
      </w:r>
      <w:r>
        <w:t xml:space="preserve"> ДОСТОВЕРНОСТИ ИНФОРМАЦИИ, ПРЕДСТАВЛЕННОЙ В ОРП</w:t>
      </w:r>
      <w:bookmarkStart w:id="31" w:name="_Toc390939570"/>
      <w:bookmarkEnd w:id="29"/>
      <w:bookmarkEnd w:id="30"/>
    </w:p>
    <w:p w:rsidR="00AB1E33" w:rsidRPr="00B4019A" w:rsidRDefault="004865AC" w:rsidP="00AB1E33">
      <w:pPr>
        <w:pStyle w:val="Heading2"/>
        <w:numPr>
          <w:ilvl w:val="0"/>
          <w:numId w:val="124"/>
        </w:numPr>
        <w:spacing w:after="240"/>
        <w:ind w:left="1134" w:hanging="567"/>
      </w:pPr>
      <w:r>
        <w:t xml:space="preserve">КЛЮЧЕВЫЕ ДОСТИЖЕНИЯ </w:t>
      </w:r>
      <w:bookmarkEnd w:id="31"/>
    </w:p>
    <w:p w:rsidR="00AB1E33" w:rsidRPr="00B4019A" w:rsidRDefault="004865AC" w:rsidP="00AB1E33">
      <w:pPr>
        <w:pStyle w:val="ONUME"/>
      </w:pPr>
      <w:r>
        <w:t xml:space="preserve">За двухлетний период 2014–2015 гг. были достигнуты следующие ключевые результаты, связанные с механизмом управления программами и системой </w:t>
      </w:r>
      <w:r w:rsidR="00EA1475" w:rsidRPr="00EA1475">
        <w:t>управления, ориентированного на конкретные результаты (</w:t>
      </w:r>
      <w:r>
        <w:t>УКР</w:t>
      </w:r>
      <w:r w:rsidR="00EA1475" w:rsidRPr="00EA1475">
        <w:t>)</w:t>
      </w:r>
      <w:r>
        <w:t>:</w:t>
      </w:r>
    </w:p>
    <w:p w:rsidR="00AB1E33" w:rsidRPr="00B4019A" w:rsidRDefault="004865AC" w:rsidP="00AB1E33">
      <w:pPr>
        <w:pStyle w:val="ONUME"/>
        <w:numPr>
          <w:ilvl w:val="1"/>
          <w:numId w:val="2"/>
        </w:numPr>
      </w:pPr>
      <w:r>
        <w:t xml:space="preserve">Продолжалось принятие мер для обеспечения более эффективного распределения ресурсов с учетом ОР Организации. Кроме того, </w:t>
      </w:r>
      <w:proofErr w:type="gramStart"/>
      <w:r>
        <w:t>был</w:t>
      </w:r>
      <w:proofErr w:type="gramEnd"/>
      <w:r>
        <w:t xml:space="preserve"> достигнут существенный прогресс в области дальнейшей институционализации структуры результатов в ВОИС.  </w:t>
      </w:r>
    </w:p>
    <w:p w:rsidR="00AB1E33" w:rsidRPr="00B4019A" w:rsidRDefault="004865AC" w:rsidP="00AB1E33">
      <w:pPr>
        <w:pStyle w:val="ONUME"/>
        <w:numPr>
          <w:ilvl w:val="1"/>
          <w:numId w:val="2"/>
        </w:numPr>
      </w:pPr>
      <w:r>
        <w:t xml:space="preserve">Число ОР было сокращено с 60 в 2012–2013 гг. до 38 в двухлетний период 2014–2015 гг. в целях дальнейшей оптимизации структуры результатов.  </w:t>
      </w:r>
    </w:p>
    <w:p w:rsidR="00AB1E33" w:rsidRPr="00B4019A" w:rsidRDefault="004865AC" w:rsidP="00AB1E33">
      <w:pPr>
        <w:pStyle w:val="ONUME"/>
        <w:numPr>
          <w:ilvl w:val="1"/>
          <w:numId w:val="2"/>
        </w:numPr>
      </w:pPr>
      <w:r>
        <w:t>Был усовершенствован новый модуль «Управление общеорганизационной деятельностью» (УОД) системы планирования общеорганизационных ресурсов (ПОР) в целях содейств</w:t>
      </w:r>
      <w:r w:rsidR="00F95451">
        <w:t>ия мониторингу и предоставлени</w:t>
      </w:r>
      <w:r w:rsidR="00F95451" w:rsidRPr="00F95451">
        <w:t>ю</w:t>
      </w:r>
      <w:r>
        <w:t xml:space="preserve"> отчетности по мероприятиям согласно плану работы и лежащим в его основе ПРР.  Планирование общеорганизационных ресурсов (ПОР) </w:t>
      </w:r>
      <w:r w:rsidR="00F95451" w:rsidRPr="00F95451">
        <w:t>позволило разработать</w:t>
      </w:r>
      <w:r>
        <w:t xml:space="preserve"> инструмент</w:t>
      </w:r>
      <w:r w:rsidR="00F95451" w:rsidRPr="00F95451">
        <w:t>ы для</w:t>
      </w:r>
      <w:r>
        <w:t xml:space="preserve"> дальнейше</w:t>
      </w:r>
      <w:r w:rsidR="00F95451" w:rsidRPr="00F95451">
        <w:t>го</w:t>
      </w:r>
      <w:r w:rsidR="00F95451">
        <w:t xml:space="preserve"> повышени</w:t>
      </w:r>
      <w:r w:rsidR="00F95451" w:rsidRPr="00F95451">
        <w:t>я</w:t>
      </w:r>
      <w:r>
        <w:t xml:space="preserve"> качества данных о результативности и управления ими.</w:t>
      </w:r>
    </w:p>
    <w:p w:rsidR="00AB1E33" w:rsidRPr="00B4019A" w:rsidRDefault="004865AC" w:rsidP="00AB1E33">
      <w:pPr>
        <w:pStyle w:val="ONUME"/>
        <w:numPr>
          <w:ilvl w:val="1"/>
          <w:numId w:val="2"/>
        </w:numPr>
      </w:pPr>
      <w:r>
        <w:t xml:space="preserve"> </w:t>
      </w:r>
      <w:proofErr w:type="gramStart"/>
      <w:r>
        <w:t xml:space="preserve">В двухлетний период 2014–2015 гг. принятие Политики ВОИС по управлению рисками (СИ 34/2014) и создание Группы управления рисками (СИ 18/2014) обеспечили дальнейшее повышение эффективности управления рисками на уровне Организации, а предоставление отчетности по ключевым рискам и соответствующим мерам по их снижению сделало предоставление </w:t>
      </w:r>
      <w:r w:rsidR="00F95451" w:rsidRPr="00F95451">
        <w:t xml:space="preserve">такой </w:t>
      </w:r>
      <w:r>
        <w:t xml:space="preserve">отчетности на уровне программ более последовательным.  </w:t>
      </w:r>
      <w:proofErr w:type="gramEnd"/>
    </w:p>
    <w:p w:rsidR="00AB1E33" w:rsidRDefault="004865AC" w:rsidP="00AB1E33">
      <w:pPr>
        <w:pStyle w:val="Heading2"/>
        <w:numPr>
          <w:ilvl w:val="0"/>
          <w:numId w:val="124"/>
        </w:numPr>
        <w:spacing w:after="240"/>
        <w:ind w:left="567" w:firstLine="0"/>
      </w:pPr>
      <w:r>
        <w:t>ОБЩИЕ ЗАМЕЧАНИЯ</w:t>
      </w:r>
    </w:p>
    <w:p w:rsidR="00AB1E33" w:rsidRPr="002D2AA8" w:rsidRDefault="004865AC" w:rsidP="00AB1E33">
      <w:pPr>
        <w:pStyle w:val="ONUME"/>
      </w:pPr>
      <w:r>
        <w:t>На основании результатов проверки достоверности информации по отдельным программам, проведенной по случайно отобранным ПР</w:t>
      </w:r>
      <w:r w:rsidR="00F95451">
        <w:t xml:space="preserve">Р и их соответствующим </w:t>
      </w:r>
      <w:proofErr w:type="gramStart"/>
      <w:r w:rsidR="00F95451">
        <w:t>ДР</w:t>
      </w:r>
      <w:proofErr w:type="gramEnd"/>
      <w:r w:rsidR="00F95451">
        <w:t xml:space="preserve"> по 31</w:t>
      </w:r>
      <w:r w:rsidR="00F95451">
        <w:rPr>
          <w:lang w:val="en-US"/>
        </w:rPr>
        <w:t> </w:t>
      </w:r>
      <w:r>
        <w:t>программе, были сделаны следующие общие замечания.</w:t>
      </w:r>
    </w:p>
    <w:p w:rsidR="00AB1E33" w:rsidRPr="002D2AA8" w:rsidRDefault="004865AC" w:rsidP="00AB1E33">
      <w:pPr>
        <w:pStyle w:val="ONUME"/>
      </w:pPr>
      <w:r>
        <w:t>В соответствии с критер</w:t>
      </w:r>
      <w:r w:rsidR="00E77489">
        <w:t>иями проверки были оценены 30 ПР</w:t>
      </w:r>
      <w:r>
        <w:t xml:space="preserve">Р, так как предоставление информации по случайно отобранному показателю одной программы было прекращено в ходе рассматриваемого двухлетнего периода.  В результате не было доступных </w:t>
      </w:r>
      <w:proofErr w:type="gramStart"/>
      <w:r>
        <w:t>ДР</w:t>
      </w:r>
      <w:proofErr w:type="gramEnd"/>
      <w:r>
        <w:t xml:space="preserve"> для оценки с точки зрения критериев проверки.  Тем не </w:t>
      </w:r>
      <w:proofErr w:type="gramStart"/>
      <w:r>
        <w:t>менее</w:t>
      </w:r>
      <w:proofErr w:type="gramEnd"/>
      <w:r>
        <w:t xml:space="preserve"> этот показатель был оценен на предмет точности с точки зрения СС. </w:t>
      </w:r>
    </w:p>
    <w:p w:rsidR="00AB1E33" w:rsidRPr="002D2AA8" w:rsidRDefault="004865AC" w:rsidP="00AB1E33">
      <w:pPr>
        <w:pStyle w:val="ONUME"/>
      </w:pPr>
      <w:r>
        <w:t xml:space="preserve">В результате проверки </w:t>
      </w:r>
      <w:proofErr w:type="gramStart"/>
      <w:r>
        <w:t>ДР</w:t>
      </w:r>
      <w:proofErr w:type="gramEnd"/>
      <w:r>
        <w:t xml:space="preserve"> и подтверждающей информации в отчетности по ПРР были выявлены следующие наиболее заметные сильные стороны: </w:t>
      </w:r>
    </w:p>
    <w:p w:rsidR="00AB1E33" w:rsidRPr="002D2AA8" w:rsidRDefault="004865AC" w:rsidP="00AB1E33">
      <w:pPr>
        <w:pStyle w:val="ONUME"/>
        <w:numPr>
          <w:ilvl w:val="1"/>
          <w:numId w:val="2"/>
        </w:numPr>
      </w:pPr>
      <w:r>
        <w:t xml:space="preserve">актуальность и значимость </w:t>
      </w:r>
      <w:proofErr w:type="gramStart"/>
      <w:r>
        <w:t>ДР</w:t>
      </w:r>
      <w:proofErr w:type="gramEnd"/>
      <w:r>
        <w:t xml:space="preserve"> в 90% случаев;  </w:t>
      </w:r>
    </w:p>
    <w:p w:rsidR="00AB1E33" w:rsidRPr="002D2AA8" w:rsidRDefault="004865AC" w:rsidP="00AB1E33">
      <w:pPr>
        <w:pStyle w:val="ONUME"/>
        <w:numPr>
          <w:ilvl w:val="1"/>
          <w:numId w:val="2"/>
        </w:numPr>
      </w:pPr>
      <w:r>
        <w:t xml:space="preserve">точность и </w:t>
      </w:r>
      <w:proofErr w:type="spellStart"/>
      <w:r>
        <w:t>проверяемость</w:t>
      </w:r>
      <w:proofErr w:type="spellEnd"/>
      <w:r>
        <w:t xml:space="preserve"> </w:t>
      </w:r>
      <w:proofErr w:type="spellStart"/>
      <w:proofErr w:type="gramStart"/>
      <w:r>
        <w:t>ДР</w:t>
      </w:r>
      <w:proofErr w:type="spellEnd"/>
      <w:proofErr w:type="gramEnd"/>
      <w:r>
        <w:t xml:space="preserve"> в 77% случаев; </w:t>
      </w:r>
    </w:p>
    <w:p w:rsidR="00AB1E33" w:rsidRPr="002D2AA8" w:rsidRDefault="004865AC" w:rsidP="00AB1E33">
      <w:pPr>
        <w:pStyle w:val="ONUME"/>
        <w:numPr>
          <w:ilvl w:val="1"/>
          <w:numId w:val="2"/>
        </w:numPr>
      </w:pPr>
      <w:r>
        <w:t xml:space="preserve">достаточность и </w:t>
      </w:r>
      <w:proofErr w:type="spellStart"/>
      <w:r>
        <w:t>всеобъемлемость</w:t>
      </w:r>
      <w:proofErr w:type="spellEnd"/>
      <w:r>
        <w:t xml:space="preserve"> </w:t>
      </w:r>
      <w:proofErr w:type="spellStart"/>
      <w:proofErr w:type="gramStart"/>
      <w:r>
        <w:t>ДР</w:t>
      </w:r>
      <w:proofErr w:type="spellEnd"/>
      <w:proofErr w:type="gramEnd"/>
      <w:r>
        <w:t>, а также своевременность предоставления отчетности по ДР в 73</w:t>
      </w:r>
      <w:r w:rsidR="00F95451" w:rsidRPr="00F95451">
        <w:t>%</w:t>
      </w:r>
      <w:r>
        <w:t xml:space="preserve"> случаев; и</w:t>
      </w:r>
    </w:p>
    <w:p w:rsidR="00AB1E33" w:rsidRDefault="004865AC" w:rsidP="00AB1E33">
      <w:pPr>
        <w:pStyle w:val="ONUME"/>
        <w:numPr>
          <w:ilvl w:val="1"/>
          <w:numId w:val="2"/>
        </w:numPr>
      </w:pPr>
      <w:r>
        <w:t xml:space="preserve">эффективность сбора и оценки </w:t>
      </w:r>
      <w:proofErr w:type="gramStart"/>
      <w:r>
        <w:t>ДР</w:t>
      </w:r>
      <w:proofErr w:type="gramEnd"/>
      <w:r>
        <w:t>, а также ясность и прозрачность ДР в 70</w:t>
      </w:r>
      <w:r w:rsidR="00F95451" w:rsidRPr="00F95451">
        <w:t>%</w:t>
      </w:r>
      <w:r w:rsidR="00F95451">
        <w:rPr>
          <w:lang w:val="en-US"/>
        </w:rPr>
        <w:t> </w:t>
      </w:r>
      <w:r>
        <w:t>случаев.</w:t>
      </w:r>
    </w:p>
    <w:p w:rsidR="00AB1E33" w:rsidRPr="00B35B1E" w:rsidRDefault="004865AC" w:rsidP="00AB1E33">
      <w:pPr>
        <w:pStyle w:val="ONUME"/>
        <w:tabs>
          <w:tab w:val="clear" w:pos="567"/>
        </w:tabs>
      </w:pPr>
      <w:r>
        <w:t xml:space="preserve">В ходе проверки достоверности </w:t>
      </w:r>
      <w:proofErr w:type="gramStart"/>
      <w:r>
        <w:t>ДР</w:t>
      </w:r>
      <w:proofErr w:type="gramEnd"/>
      <w:r>
        <w:t>, представленных по случайно отобран</w:t>
      </w:r>
      <w:r w:rsidR="00F95451">
        <w:t xml:space="preserve">ным ПРР, было определено, что </w:t>
      </w:r>
      <w:r w:rsidR="00F95451" w:rsidRPr="00F95451">
        <w:t>требуется доработка в следующих областях:</w:t>
      </w:r>
    </w:p>
    <w:p w:rsidR="00AB1E33" w:rsidRDefault="00F95451" w:rsidP="00AB1E33">
      <w:pPr>
        <w:pStyle w:val="ONUME"/>
        <w:numPr>
          <w:ilvl w:val="1"/>
          <w:numId w:val="2"/>
        </w:numPr>
      </w:pPr>
      <w:r w:rsidRPr="00F95451">
        <w:t xml:space="preserve">В </w:t>
      </w:r>
      <w:r w:rsidR="004865AC">
        <w:t>семи программах (23 процента) отсутствуют налаженные процедуры предоставления отчетности, что не позволяет своевременно готовить отчеты на основе</w:t>
      </w:r>
      <w:r>
        <w:t xml:space="preserve"> </w:t>
      </w:r>
      <w:proofErr w:type="gramStart"/>
      <w:r>
        <w:t>ДР</w:t>
      </w:r>
      <w:proofErr w:type="gramEnd"/>
      <w:r>
        <w:t xml:space="preserve"> в целях, не связанных с ОРП</w:t>
      </w:r>
      <w:r w:rsidRPr="00F95451">
        <w:t>.</w:t>
      </w:r>
    </w:p>
    <w:p w:rsidR="00AB1E33" w:rsidRPr="00B35B1E" w:rsidRDefault="004865AC" w:rsidP="00AB1E33">
      <w:pPr>
        <w:pStyle w:val="ONUME"/>
        <w:numPr>
          <w:ilvl w:val="1"/>
          <w:numId w:val="2"/>
        </w:numPr>
      </w:pPr>
      <w:r>
        <w:t xml:space="preserve"> </w:t>
      </w:r>
      <w:r w:rsidR="00F95451" w:rsidRPr="00F95451">
        <w:t>В</w:t>
      </w:r>
      <w:r>
        <w:t xml:space="preserve"> пяти пр</w:t>
      </w:r>
      <w:r w:rsidR="00F95451">
        <w:t>ограмма</w:t>
      </w:r>
      <w:r w:rsidR="00F95451" w:rsidRPr="00F95451">
        <w:t>х</w:t>
      </w:r>
      <w:r>
        <w:t xml:space="preserve"> (17 процентов) требуетс</w:t>
      </w:r>
      <w:r w:rsidR="00E77489">
        <w:t>я улучшить методы сбора данных.</w:t>
      </w:r>
      <w:r>
        <w:t xml:space="preserve"> В одном случае инструмент сбора данных не был настроен должным образом, что мешало сбору данн</w:t>
      </w:r>
      <w:r w:rsidR="00F95451">
        <w:t>ых в течение нескольких месяцев</w:t>
      </w:r>
      <w:r w:rsidR="00F95451" w:rsidRPr="00F95451">
        <w:t>.</w:t>
      </w:r>
    </w:p>
    <w:p w:rsidR="00AB1E33" w:rsidRDefault="00F95451" w:rsidP="00AB1E33">
      <w:pPr>
        <w:pStyle w:val="ONUME"/>
        <w:numPr>
          <w:ilvl w:val="1"/>
          <w:numId w:val="2"/>
        </w:numPr>
      </w:pPr>
      <w:r>
        <w:t xml:space="preserve">В двух случаях ПРР </w:t>
      </w:r>
      <w:r w:rsidRPr="00F95451">
        <w:t xml:space="preserve">и представленные по ним </w:t>
      </w:r>
      <w:proofErr w:type="gramStart"/>
      <w:r w:rsidR="004865AC">
        <w:t>ДР</w:t>
      </w:r>
      <w:proofErr w:type="gramEnd"/>
      <w:r w:rsidR="004865AC">
        <w:t xml:space="preserve"> не были в полной мере свя</w:t>
      </w:r>
      <w:r>
        <w:t>заны с соответствующим ОР</w:t>
      </w:r>
      <w:r w:rsidRPr="00F95451">
        <w:t>.</w:t>
      </w:r>
    </w:p>
    <w:p w:rsidR="00AB1E33" w:rsidRDefault="004865AC" w:rsidP="00AB1E33">
      <w:pPr>
        <w:pStyle w:val="ONUME"/>
        <w:numPr>
          <w:ilvl w:val="1"/>
          <w:numId w:val="2"/>
        </w:numPr>
      </w:pPr>
      <w:r>
        <w:t>В одном случае ч</w:t>
      </w:r>
      <w:r w:rsidR="00F95451">
        <w:t xml:space="preserve">асть предоставленных </w:t>
      </w:r>
      <w:proofErr w:type="gramStart"/>
      <w:r w:rsidR="00F95451">
        <w:t>ДР</w:t>
      </w:r>
      <w:proofErr w:type="gramEnd"/>
      <w:r w:rsidR="00F95451">
        <w:t xml:space="preserve"> не имел</w:t>
      </w:r>
      <w:r w:rsidR="00F95451" w:rsidRPr="00F95451">
        <w:t>а</w:t>
      </w:r>
      <w:r>
        <w:t xml:space="preserve"> никакого отношения к ПРР, в основном из-за того, что ПРР сл</w:t>
      </w:r>
      <w:r w:rsidR="00F95451">
        <w:t>едовало лучше сформулировать</w:t>
      </w:r>
      <w:r w:rsidR="00F95451" w:rsidRPr="00F95451">
        <w:t>.</w:t>
      </w:r>
    </w:p>
    <w:p w:rsidR="00AB1E33" w:rsidRDefault="004865AC" w:rsidP="00AB1E33">
      <w:pPr>
        <w:pStyle w:val="ONUME"/>
        <w:numPr>
          <w:ilvl w:val="1"/>
          <w:numId w:val="2"/>
        </w:numPr>
      </w:pPr>
      <w:r>
        <w:t xml:space="preserve">В трех случаях </w:t>
      </w:r>
      <w:proofErr w:type="gramStart"/>
      <w:r>
        <w:t>ДР</w:t>
      </w:r>
      <w:proofErr w:type="gramEnd"/>
      <w:r>
        <w:t xml:space="preserve"> были оценены как «частично отвечающие» критериям, по которым они оценивались, тогда как оценка с точки зрения СС была выставлена верно.  </w:t>
      </w:r>
      <w:proofErr w:type="gramStart"/>
      <w:r>
        <w:t>Причина состоит в том, что связанные с ними ПРР были ориентированы на оценку формальных результатов,</w:t>
      </w:r>
      <w:r w:rsidR="00F95451">
        <w:t xml:space="preserve"> измеряемых в конкретных цифрах</w:t>
      </w:r>
      <w:r>
        <w:t xml:space="preserve"> и</w:t>
      </w:r>
      <w:r w:rsidR="00F95451" w:rsidRPr="00F95451">
        <w:t>,</w:t>
      </w:r>
      <w:r>
        <w:t xml:space="preserve"> несмотря на достижение этих целевых показателей, методы, использованные для сбора, проверки данных и своевременного предоставления отчетности на их основе, а также ясность и прозрачность данных были ограничены или требовали внесения улучшений.  </w:t>
      </w:r>
      <w:proofErr w:type="gramEnd"/>
    </w:p>
    <w:p w:rsidR="00AB1E33" w:rsidRDefault="004865AC" w:rsidP="00AB1E33">
      <w:pPr>
        <w:pStyle w:val="ONUME"/>
      </w:pPr>
      <w:r>
        <w:t>Потребность в разработке эффективного метода и инструмента сбора данных уже отмечалась в предыдущих отчетах о проверке достоверности информации, представленной в ОРП.  Это подтверждает и опрос ОВН, по итогам которого одна треть респондентов отметила, что у них нет надлежащих систем и инструментов сбора информации о базовых показателях, а также сре</w:t>
      </w:r>
      <w:proofErr w:type="gramStart"/>
      <w:r>
        <w:t>дств дл</w:t>
      </w:r>
      <w:proofErr w:type="gramEnd"/>
      <w:r>
        <w:t>я записи, мониторинга, анализа данных о результативности и представления по ним отчетности.</w:t>
      </w:r>
    </w:p>
    <w:p w:rsidR="00AB1E33" w:rsidRPr="00B4019A" w:rsidRDefault="004865AC" w:rsidP="00AB1E33">
      <w:pPr>
        <w:pStyle w:val="ONUME"/>
      </w:pPr>
      <w:r>
        <w:t>Ниже представлено сравнение результатов проверки с точки зрения качества критериев за по</w:t>
      </w:r>
      <w:r w:rsidR="008337A2">
        <w:t>следние три двухлетних периода</w:t>
      </w:r>
      <w:r>
        <w:t xml:space="preserve"> (рисунки 1–4)</w:t>
      </w:r>
      <w:r w:rsidR="008337A2" w:rsidRPr="008337A2">
        <w:t>.</w:t>
      </w:r>
    </w:p>
    <w:p w:rsidR="00AB1E33" w:rsidRDefault="00BD7BCC" w:rsidP="00AB1E33">
      <w:pPr>
        <w:pStyle w:val="ONUME"/>
        <w:numPr>
          <w:ilvl w:val="0"/>
          <w:numId w:val="0"/>
        </w:numPr>
        <w:rPr>
          <w:lang w:val="en-US"/>
        </w:rPr>
      </w:pPr>
      <w:r>
        <w:rPr>
          <w:noProof/>
          <w:lang w:val="en-US" w:eastAsia="en-US"/>
        </w:rPr>
        <w:drawing>
          <wp:inline distT="0" distB="0" distL="0" distR="0" wp14:anchorId="4673549D" wp14:editId="5181E89F">
            <wp:extent cx="5764696" cy="2784765"/>
            <wp:effectExtent l="0" t="0" r="762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922" cy="2795502"/>
                    </a:xfrm>
                    <a:prstGeom prst="rect">
                      <a:avLst/>
                    </a:prstGeom>
                    <a:noFill/>
                  </pic:spPr>
                </pic:pic>
              </a:graphicData>
            </a:graphic>
          </wp:inline>
        </w:drawing>
      </w:r>
    </w:p>
    <w:p w:rsidR="00AB1E33" w:rsidRDefault="004865AC" w:rsidP="00AB1E33">
      <w:pPr>
        <w:pStyle w:val="ONUME"/>
      </w:pPr>
      <w:r>
        <w:t xml:space="preserve">Выше представлены цифры, позволяющие сравнить число программ, по которым были предоставлены </w:t>
      </w:r>
      <w:proofErr w:type="gramStart"/>
      <w:r>
        <w:t>ДР</w:t>
      </w:r>
      <w:proofErr w:type="gramEnd"/>
      <w:r>
        <w:t>, отвечающие критериям в достаточной степени, за последние три двухлетних периода.  По сравнению с прошлым двухлетним периодом показатели стабильны при незначительном увеличении в двухлетний период 2014–2015 гг. числа программ, по которым были представлены актуальные/значимые и точные/проверя</w:t>
      </w:r>
      <w:r w:rsidR="00E461FD">
        <w:t>е</w:t>
      </w:r>
      <w:r>
        <w:t xml:space="preserve">мые </w:t>
      </w:r>
      <w:proofErr w:type="gramStart"/>
      <w:r>
        <w:t>ДР</w:t>
      </w:r>
      <w:proofErr w:type="gramEnd"/>
      <w:r>
        <w:t>, и уменьшении числа программ, по которым были предоставлены ясные/прозрачные ДР.</w:t>
      </w:r>
    </w:p>
    <w:p w:rsidR="00AB1E33" w:rsidRDefault="000D4058" w:rsidP="00AB1E33">
      <w:pPr>
        <w:pStyle w:val="ONUME"/>
        <w:numPr>
          <w:ilvl w:val="0"/>
          <w:numId w:val="0"/>
        </w:numPr>
      </w:pPr>
      <w:r>
        <w:rPr>
          <w:noProof/>
          <w:lang w:val="en-US" w:eastAsia="en-US"/>
        </w:rPr>
        <w:drawing>
          <wp:inline distT="0" distB="0" distL="0" distR="0" wp14:anchorId="7FC5F094" wp14:editId="67AB4F48">
            <wp:extent cx="5852160" cy="2529216"/>
            <wp:effectExtent l="0" t="0" r="0" b="444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617" cy="2535464"/>
                    </a:xfrm>
                    <a:prstGeom prst="rect">
                      <a:avLst/>
                    </a:prstGeom>
                    <a:noFill/>
                  </pic:spPr>
                </pic:pic>
              </a:graphicData>
            </a:graphic>
          </wp:inline>
        </w:drawing>
      </w:r>
    </w:p>
    <w:p w:rsidR="00AB1E33" w:rsidRDefault="004865AC" w:rsidP="00AB1E33">
      <w:pPr>
        <w:pStyle w:val="ONUME"/>
      </w:pPr>
      <w:r>
        <w:t xml:space="preserve">В целом число программ, по которым были предоставлены </w:t>
      </w:r>
      <w:proofErr w:type="gramStart"/>
      <w:r>
        <w:t>ДР</w:t>
      </w:r>
      <w:proofErr w:type="gramEnd"/>
      <w:r>
        <w:t xml:space="preserve">, частично отвечающие критериям, возросло или осталось на прежнем уровне по сравнению с предыдущими двумя двухлетними периодами, за исключением критерия актуальности и значимости, по которому наблюдалось небольшое снижение в последний двухлетний период.  </w:t>
      </w:r>
    </w:p>
    <w:p w:rsidR="00AB1E33" w:rsidRDefault="000D4058" w:rsidP="00AB1E33">
      <w:pPr>
        <w:pStyle w:val="ONUME"/>
        <w:numPr>
          <w:ilvl w:val="0"/>
          <w:numId w:val="0"/>
        </w:numPr>
      </w:pPr>
      <w:r>
        <w:rPr>
          <w:noProof/>
          <w:lang w:val="en-US" w:eastAsia="en-US"/>
        </w:rPr>
        <w:drawing>
          <wp:inline distT="0" distB="0" distL="0" distR="0" wp14:anchorId="320D5E31" wp14:editId="45E339E5">
            <wp:extent cx="5470498" cy="2437512"/>
            <wp:effectExtent l="0" t="0" r="0"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587" cy="2444681"/>
                    </a:xfrm>
                    <a:prstGeom prst="rect">
                      <a:avLst/>
                    </a:prstGeom>
                    <a:noFill/>
                  </pic:spPr>
                </pic:pic>
              </a:graphicData>
            </a:graphic>
          </wp:inline>
        </w:drawing>
      </w:r>
    </w:p>
    <w:p w:rsidR="00AB1E33" w:rsidRDefault="004865AC" w:rsidP="00AB1E33">
      <w:pPr>
        <w:pStyle w:val="ONUME"/>
      </w:pPr>
      <w:r>
        <w:t xml:space="preserve">Выше представлены цифры, позволяющие сравнить число программ, по которым были предоставлены </w:t>
      </w:r>
      <w:proofErr w:type="gramStart"/>
      <w:r>
        <w:t>ДР</w:t>
      </w:r>
      <w:proofErr w:type="gramEnd"/>
      <w:r>
        <w:t>, не отвечающие критериям проверки, за последние три двухлетних периода.  Число</w:t>
      </w:r>
      <w:r w:rsidR="00D14EB7" w:rsidRPr="00D14EB7">
        <w:t xml:space="preserve"> таких </w:t>
      </w:r>
      <w:r>
        <w:t>программ уменьшилось, и только в одном случае отмечалось достаточное/всеобъемлющее и своевременное предоставление отчетности в рассматриваем</w:t>
      </w:r>
      <w:r w:rsidR="00D14EB7" w:rsidRPr="00D14EB7">
        <w:t>ый</w:t>
      </w:r>
      <w:r>
        <w:t xml:space="preserve"> двухлетн</w:t>
      </w:r>
      <w:r w:rsidR="00D14EB7" w:rsidRPr="00D14EB7">
        <w:t>ий</w:t>
      </w:r>
      <w:r>
        <w:t xml:space="preserve"> период.  </w:t>
      </w:r>
    </w:p>
    <w:p w:rsidR="00AB1E33" w:rsidRDefault="004865AC">
      <w:r>
        <w:br w:type="page"/>
      </w:r>
    </w:p>
    <w:p w:rsidR="00AB1E33" w:rsidRPr="00F96411" w:rsidRDefault="004865AC" w:rsidP="00AB1E33">
      <w:pPr>
        <w:pStyle w:val="ONUME"/>
        <w:numPr>
          <w:ilvl w:val="0"/>
          <w:numId w:val="0"/>
        </w:numPr>
        <w:spacing w:after="0"/>
        <w:jc w:val="center"/>
        <w:rPr>
          <w:b/>
        </w:rPr>
      </w:pPr>
      <w:r>
        <w:rPr>
          <w:b/>
        </w:rPr>
        <w:t>Таблица A: резюме результатов проверки достоверности информации</w:t>
      </w:r>
    </w:p>
    <w:tbl>
      <w:tblPr>
        <w:tblpPr w:leftFromText="180" w:rightFromText="180" w:vertAnchor="text" w:horzAnchor="margin" w:tblpY="186"/>
        <w:tblW w:w="8772" w:type="dxa"/>
        <w:tblLook w:val="04A0" w:firstRow="1" w:lastRow="0" w:firstColumn="1" w:lastColumn="0" w:noHBand="0" w:noVBand="1"/>
      </w:tblPr>
      <w:tblGrid>
        <w:gridCol w:w="2790"/>
        <w:gridCol w:w="1998"/>
        <w:gridCol w:w="2004"/>
        <w:gridCol w:w="1980"/>
      </w:tblGrid>
      <w:tr w:rsidR="00AB1E33" w:rsidTr="00D14EB7">
        <w:trPr>
          <w:trHeight w:val="439"/>
        </w:trPr>
        <w:tc>
          <w:tcPr>
            <w:tcW w:w="2790" w:type="dxa"/>
            <w:tcBorders>
              <w:top w:val="single" w:sz="4" w:space="0" w:color="auto"/>
              <w:left w:val="single" w:sz="4" w:space="0" w:color="auto"/>
              <w:bottom w:val="single" w:sz="4" w:space="0" w:color="auto"/>
              <w:right w:val="single" w:sz="4" w:space="0" w:color="auto"/>
            </w:tcBorders>
            <w:shd w:val="clear" w:color="000000" w:fill="C5D9F1"/>
            <w:hideMark/>
          </w:tcPr>
          <w:p w:rsidR="00AB1E33" w:rsidRDefault="004865AC" w:rsidP="00AB1E33">
            <w:pPr>
              <w:jc w:val="center"/>
              <w:rPr>
                <w:b/>
                <w:bCs/>
                <w:i/>
                <w:iCs/>
                <w:color w:val="000000"/>
                <w:sz w:val="20"/>
              </w:rPr>
            </w:pPr>
            <w:r>
              <w:rPr>
                <w:b/>
                <w:i/>
                <w:color w:val="000000"/>
                <w:sz w:val="20"/>
              </w:rPr>
              <w:t>Критерии</w:t>
            </w:r>
          </w:p>
        </w:tc>
        <w:tc>
          <w:tcPr>
            <w:tcW w:w="1998" w:type="dxa"/>
            <w:tcBorders>
              <w:top w:val="single" w:sz="4" w:space="0" w:color="auto"/>
              <w:left w:val="nil"/>
              <w:bottom w:val="single" w:sz="4" w:space="0" w:color="auto"/>
              <w:right w:val="single" w:sz="4" w:space="0" w:color="auto"/>
            </w:tcBorders>
            <w:shd w:val="clear" w:color="000000" w:fill="C5D9F1"/>
            <w:hideMark/>
          </w:tcPr>
          <w:p w:rsidR="00AB1E33" w:rsidRDefault="004865AC" w:rsidP="00AB1E33">
            <w:pPr>
              <w:jc w:val="center"/>
              <w:rPr>
                <w:b/>
                <w:bCs/>
                <w:i/>
                <w:iCs/>
                <w:color w:val="000000"/>
                <w:sz w:val="20"/>
              </w:rPr>
            </w:pPr>
            <w:r>
              <w:rPr>
                <w:b/>
                <w:i/>
                <w:color w:val="000000"/>
                <w:sz w:val="20"/>
              </w:rPr>
              <w:t>В достаточной степени соответствует критериям</w:t>
            </w:r>
          </w:p>
        </w:tc>
        <w:tc>
          <w:tcPr>
            <w:tcW w:w="2004" w:type="dxa"/>
            <w:tcBorders>
              <w:top w:val="single" w:sz="4" w:space="0" w:color="auto"/>
              <w:left w:val="nil"/>
              <w:bottom w:val="single" w:sz="4" w:space="0" w:color="auto"/>
              <w:right w:val="single" w:sz="4" w:space="0" w:color="auto"/>
            </w:tcBorders>
            <w:shd w:val="clear" w:color="000000" w:fill="C5D9F1"/>
            <w:hideMark/>
          </w:tcPr>
          <w:p w:rsidR="00AB1E33" w:rsidRDefault="004865AC" w:rsidP="00AB1E33">
            <w:pPr>
              <w:jc w:val="center"/>
              <w:rPr>
                <w:b/>
                <w:bCs/>
                <w:i/>
                <w:iCs/>
                <w:color w:val="000000"/>
                <w:sz w:val="20"/>
              </w:rPr>
            </w:pPr>
            <w:r>
              <w:rPr>
                <w:b/>
                <w:i/>
                <w:color w:val="000000"/>
                <w:sz w:val="20"/>
              </w:rPr>
              <w:t>Частично соответствует критериям</w:t>
            </w:r>
          </w:p>
        </w:tc>
        <w:tc>
          <w:tcPr>
            <w:tcW w:w="1980" w:type="dxa"/>
            <w:tcBorders>
              <w:top w:val="single" w:sz="4" w:space="0" w:color="auto"/>
              <w:left w:val="nil"/>
              <w:bottom w:val="single" w:sz="4" w:space="0" w:color="auto"/>
              <w:right w:val="single" w:sz="4" w:space="0" w:color="auto"/>
            </w:tcBorders>
            <w:shd w:val="clear" w:color="000000" w:fill="C5D9F1"/>
            <w:hideMark/>
          </w:tcPr>
          <w:p w:rsidR="00AB1E33" w:rsidRDefault="004865AC" w:rsidP="00AB1E33">
            <w:pPr>
              <w:jc w:val="center"/>
              <w:rPr>
                <w:b/>
                <w:bCs/>
                <w:i/>
                <w:iCs/>
                <w:color w:val="000000"/>
                <w:sz w:val="20"/>
              </w:rPr>
            </w:pPr>
            <w:r>
              <w:rPr>
                <w:b/>
                <w:i/>
                <w:color w:val="000000"/>
                <w:sz w:val="20"/>
              </w:rPr>
              <w:t>Не соответствует критериям</w:t>
            </w:r>
          </w:p>
        </w:tc>
      </w:tr>
      <w:tr w:rsidR="00AB1E33" w:rsidTr="00D14EB7">
        <w:trPr>
          <w:trHeight w:val="230"/>
        </w:trPr>
        <w:tc>
          <w:tcPr>
            <w:tcW w:w="2790" w:type="dxa"/>
            <w:tcBorders>
              <w:top w:val="nil"/>
              <w:left w:val="single" w:sz="4" w:space="0" w:color="auto"/>
              <w:bottom w:val="single" w:sz="4" w:space="0" w:color="auto"/>
              <w:right w:val="single" w:sz="4" w:space="0" w:color="auto"/>
            </w:tcBorders>
            <w:shd w:val="clear" w:color="auto" w:fill="auto"/>
          </w:tcPr>
          <w:p w:rsidR="00AB1E33" w:rsidRDefault="00AB1E33" w:rsidP="00AB1E33">
            <w:pPr>
              <w:rPr>
                <w:sz w:val="20"/>
              </w:rPr>
            </w:pPr>
          </w:p>
        </w:tc>
        <w:tc>
          <w:tcPr>
            <w:tcW w:w="1998" w:type="dxa"/>
            <w:tcBorders>
              <w:top w:val="nil"/>
              <w:left w:val="single" w:sz="4" w:space="0" w:color="auto"/>
              <w:bottom w:val="single" w:sz="4" w:space="0" w:color="auto"/>
              <w:right w:val="single" w:sz="4" w:space="0" w:color="auto"/>
            </w:tcBorders>
            <w:shd w:val="clear" w:color="auto" w:fill="auto"/>
          </w:tcPr>
          <w:p w:rsidR="00AB1E33" w:rsidRPr="00E36B19" w:rsidRDefault="00AB1E33" w:rsidP="00AB1E33">
            <w:pPr>
              <w:rPr>
                <w:sz w:val="20"/>
              </w:rPr>
            </w:pPr>
          </w:p>
        </w:tc>
        <w:tc>
          <w:tcPr>
            <w:tcW w:w="2004" w:type="dxa"/>
            <w:tcBorders>
              <w:top w:val="nil"/>
              <w:left w:val="single" w:sz="4" w:space="0" w:color="auto"/>
              <w:bottom w:val="single" w:sz="4" w:space="0" w:color="auto"/>
              <w:right w:val="single" w:sz="4" w:space="0" w:color="auto"/>
            </w:tcBorders>
            <w:shd w:val="clear" w:color="auto" w:fill="auto"/>
          </w:tcPr>
          <w:p w:rsidR="00AB1E33" w:rsidRPr="00E36B19" w:rsidRDefault="00AB1E33" w:rsidP="00AB1E33">
            <w:pPr>
              <w:rPr>
                <w:sz w:val="20"/>
              </w:rPr>
            </w:pPr>
          </w:p>
        </w:tc>
        <w:tc>
          <w:tcPr>
            <w:tcW w:w="1980" w:type="dxa"/>
            <w:tcBorders>
              <w:top w:val="nil"/>
              <w:left w:val="single" w:sz="4" w:space="0" w:color="auto"/>
              <w:bottom w:val="single" w:sz="4" w:space="0" w:color="auto"/>
              <w:right w:val="single" w:sz="4" w:space="0" w:color="auto"/>
            </w:tcBorders>
            <w:shd w:val="clear" w:color="auto" w:fill="auto"/>
          </w:tcPr>
          <w:p w:rsidR="00AB1E33" w:rsidRPr="00E36B19" w:rsidRDefault="00AB1E33" w:rsidP="00AB1E33">
            <w:pPr>
              <w:rPr>
                <w:sz w:val="20"/>
              </w:rPr>
            </w:pPr>
          </w:p>
        </w:tc>
      </w:tr>
      <w:tr w:rsidR="00AB1E33" w:rsidTr="00D14EB7">
        <w:trPr>
          <w:trHeight w:val="230"/>
        </w:trPr>
        <w:tc>
          <w:tcPr>
            <w:tcW w:w="2790" w:type="dxa"/>
            <w:tcBorders>
              <w:top w:val="nil"/>
              <w:left w:val="single" w:sz="4" w:space="0" w:color="auto"/>
              <w:bottom w:val="single" w:sz="4" w:space="0" w:color="auto"/>
              <w:right w:val="single" w:sz="4" w:space="0" w:color="auto"/>
            </w:tcBorders>
            <w:shd w:val="clear" w:color="auto" w:fill="auto"/>
          </w:tcPr>
          <w:p w:rsidR="00AB1E33" w:rsidRPr="00E36B19" w:rsidRDefault="004865AC" w:rsidP="00AB1E33">
            <w:pPr>
              <w:rPr>
                <w:sz w:val="20"/>
              </w:rPr>
            </w:pPr>
            <w:r>
              <w:rPr>
                <w:sz w:val="20"/>
              </w:rPr>
              <w:t>1.  Актуальность/</w:t>
            </w:r>
            <w:r w:rsidR="00D14EB7">
              <w:rPr>
                <w:sz w:val="20"/>
                <w:lang w:val="en-US"/>
              </w:rPr>
              <w:t xml:space="preserve"> </w:t>
            </w:r>
            <w:r>
              <w:rPr>
                <w:sz w:val="20"/>
              </w:rPr>
              <w:t>значимость</w:t>
            </w:r>
          </w:p>
        </w:tc>
        <w:tc>
          <w:tcPr>
            <w:tcW w:w="1998" w:type="dxa"/>
            <w:tcBorders>
              <w:top w:val="nil"/>
              <w:left w:val="single" w:sz="4" w:space="0" w:color="auto"/>
              <w:bottom w:val="single" w:sz="4" w:space="0" w:color="auto"/>
              <w:right w:val="single" w:sz="4" w:space="0" w:color="auto"/>
            </w:tcBorders>
            <w:shd w:val="clear" w:color="auto" w:fill="auto"/>
          </w:tcPr>
          <w:p w:rsidR="00AB1E33" w:rsidRPr="00E36B19" w:rsidRDefault="004865AC" w:rsidP="00E461FD">
            <w:pPr>
              <w:rPr>
                <w:sz w:val="20"/>
              </w:rPr>
            </w:pPr>
            <w:r>
              <w:rPr>
                <w:sz w:val="20"/>
              </w:rPr>
              <w:t>27 программ (90%)</w:t>
            </w:r>
          </w:p>
        </w:tc>
        <w:tc>
          <w:tcPr>
            <w:tcW w:w="2004" w:type="dxa"/>
            <w:tcBorders>
              <w:top w:val="nil"/>
              <w:left w:val="single" w:sz="4" w:space="0" w:color="auto"/>
              <w:bottom w:val="single" w:sz="4" w:space="0" w:color="auto"/>
              <w:right w:val="single" w:sz="4" w:space="0" w:color="auto"/>
            </w:tcBorders>
            <w:shd w:val="clear" w:color="auto" w:fill="auto"/>
          </w:tcPr>
          <w:p w:rsidR="00AB1E33" w:rsidRPr="00E36B19" w:rsidRDefault="004865AC" w:rsidP="00E461FD">
            <w:pPr>
              <w:rPr>
                <w:sz w:val="20"/>
              </w:rPr>
            </w:pPr>
            <w:r>
              <w:rPr>
                <w:sz w:val="20"/>
              </w:rPr>
              <w:t>3 программы (10%)</w:t>
            </w:r>
          </w:p>
        </w:tc>
        <w:tc>
          <w:tcPr>
            <w:tcW w:w="1980" w:type="dxa"/>
            <w:tcBorders>
              <w:top w:val="nil"/>
              <w:left w:val="single" w:sz="4" w:space="0" w:color="auto"/>
              <w:bottom w:val="single" w:sz="4" w:space="0" w:color="auto"/>
              <w:right w:val="single" w:sz="4" w:space="0" w:color="auto"/>
            </w:tcBorders>
            <w:shd w:val="clear" w:color="auto" w:fill="auto"/>
          </w:tcPr>
          <w:p w:rsidR="00AB1E33" w:rsidRPr="00E36B19" w:rsidRDefault="004865AC" w:rsidP="00E461FD">
            <w:pPr>
              <w:rPr>
                <w:sz w:val="20"/>
              </w:rPr>
            </w:pPr>
            <w:r>
              <w:rPr>
                <w:sz w:val="20"/>
              </w:rPr>
              <w:t>0 программ</w:t>
            </w:r>
            <w:proofErr w:type="gramStart"/>
            <w:r>
              <w:rPr>
                <w:sz w:val="20"/>
              </w:rPr>
              <w:t xml:space="preserve"> (-)</w:t>
            </w:r>
            <w:proofErr w:type="gramEnd"/>
          </w:p>
        </w:tc>
      </w:tr>
      <w:tr w:rsidR="00AB1E33" w:rsidRPr="00E36B19" w:rsidTr="00D14EB7">
        <w:trPr>
          <w:trHeight w:val="230"/>
        </w:trPr>
        <w:tc>
          <w:tcPr>
            <w:tcW w:w="2790" w:type="dxa"/>
            <w:tcBorders>
              <w:top w:val="nil"/>
              <w:left w:val="single" w:sz="4" w:space="0" w:color="auto"/>
              <w:bottom w:val="single" w:sz="4" w:space="0" w:color="auto"/>
              <w:right w:val="single" w:sz="4" w:space="0" w:color="auto"/>
            </w:tcBorders>
            <w:shd w:val="clear" w:color="auto" w:fill="auto"/>
          </w:tcPr>
          <w:p w:rsidR="00AB1E33" w:rsidRPr="00E36B19" w:rsidRDefault="004865AC" w:rsidP="00AB1E33">
            <w:pPr>
              <w:rPr>
                <w:sz w:val="20"/>
              </w:rPr>
            </w:pPr>
            <w:r>
              <w:rPr>
                <w:sz w:val="20"/>
              </w:rPr>
              <w:t xml:space="preserve">2.  Достаточность/ </w:t>
            </w:r>
            <w:proofErr w:type="spellStart"/>
            <w:r>
              <w:rPr>
                <w:sz w:val="20"/>
              </w:rPr>
              <w:t>всеобъемлемость</w:t>
            </w:r>
            <w:proofErr w:type="spellEnd"/>
          </w:p>
        </w:tc>
        <w:tc>
          <w:tcPr>
            <w:tcW w:w="1998" w:type="dxa"/>
            <w:tcBorders>
              <w:top w:val="nil"/>
              <w:left w:val="single" w:sz="4" w:space="0" w:color="auto"/>
              <w:bottom w:val="single" w:sz="4" w:space="0" w:color="auto"/>
              <w:right w:val="single" w:sz="4" w:space="0" w:color="auto"/>
            </w:tcBorders>
            <w:shd w:val="clear" w:color="auto" w:fill="auto"/>
          </w:tcPr>
          <w:p w:rsidR="00AB1E33" w:rsidRPr="00E36B19" w:rsidRDefault="004865AC" w:rsidP="00E461FD">
            <w:pPr>
              <w:rPr>
                <w:sz w:val="20"/>
              </w:rPr>
            </w:pPr>
            <w:r>
              <w:rPr>
                <w:sz w:val="20"/>
              </w:rPr>
              <w:t>22 программы (73%)</w:t>
            </w:r>
          </w:p>
        </w:tc>
        <w:tc>
          <w:tcPr>
            <w:tcW w:w="2004" w:type="dxa"/>
            <w:tcBorders>
              <w:top w:val="nil"/>
              <w:left w:val="single" w:sz="4" w:space="0" w:color="auto"/>
              <w:bottom w:val="single" w:sz="4" w:space="0" w:color="auto"/>
              <w:right w:val="single" w:sz="4" w:space="0" w:color="auto"/>
            </w:tcBorders>
            <w:shd w:val="clear" w:color="auto" w:fill="auto"/>
          </w:tcPr>
          <w:p w:rsidR="00AB1E33" w:rsidRPr="00E36B19" w:rsidRDefault="004865AC" w:rsidP="00E461FD">
            <w:pPr>
              <w:rPr>
                <w:sz w:val="20"/>
              </w:rPr>
            </w:pPr>
            <w:r>
              <w:rPr>
                <w:sz w:val="20"/>
              </w:rPr>
              <w:t>7 программ (23%)</w:t>
            </w:r>
          </w:p>
        </w:tc>
        <w:tc>
          <w:tcPr>
            <w:tcW w:w="1980" w:type="dxa"/>
            <w:tcBorders>
              <w:top w:val="nil"/>
              <w:left w:val="single" w:sz="4" w:space="0" w:color="auto"/>
              <w:bottom w:val="single" w:sz="4" w:space="0" w:color="auto"/>
              <w:right w:val="single" w:sz="4" w:space="0" w:color="auto"/>
            </w:tcBorders>
            <w:shd w:val="clear" w:color="auto" w:fill="auto"/>
          </w:tcPr>
          <w:p w:rsidR="00AB1E33" w:rsidRPr="00E36B19" w:rsidRDefault="004865AC" w:rsidP="00E461FD">
            <w:pPr>
              <w:rPr>
                <w:sz w:val="20"/>
              </w:rPr>
            </w:pPr>
            <w:r>
              <w:rPr>
                <w:sz w:val="20"/>
              </w:rPr>
              <w:t>1 программа (4%)</w:t>
            </w:r>
          </w:p>
        </w:tc>
      </w:tr>
      <w:tr w:rsidR="00AB1E33" w:rsidTr="00D14EB7">
        <w:trPr>
          <w:trHeight w:val="230"/>
        </w:trPr>
        <w:tc>
          <w:tcPr>
            <w:tcW w:w="2790" w:type="dxa"/>
            <w:tcBorders>
              <w:top w:val="nil"/>
              <w:left w:val="single" w:sz="4" w:space="0" w:color="auto"/>
              <w:bottom w:val="single" w:sz="4" w:space="0" w:color="auto"/>
              <w:right w:val="single" w:sz="4" w:space="0" w:color="auto"/>
            </w:tcBorders>
            <w:shd w:val="clear" w:color="auto" w:fill="auto"/>
          </w:tcPr>
          <w:p w:rsidR="00AB1E33" w:rsidRDefault="004865AC" w:rsidP="00AB1E33">
            <w:pPr>
              <w:rPr>
                <w:color w:val="000000"/>
                <w:sz w:val="20"/>
              </w:rPr>
            </w:pPr>
            <w:r>
              <w:rPr>
                <w:color w:val="000000"/>
                <w:sz w:val="20"/>
              </w:rPr>
              <w:t>3.  Рациональный сбор/</w:t>
            </w:r>
            <w:r>
              <w:br/>
            </w:r>
            <w:r>
              <w:rPr>
                <w:color w:val="000000"/>
                <w:sz w:val="20"/>
              </w:rPr>
              <w:t>легкодоступность</w:t>
            </w:r>
          </w:p>
        </w:tc>
        <w:tc>
          <w:tcPr>
            <w:tcW w:w="1998"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21 программа (70%)</w:t>
            </w:r>
          </w:p>
        </w:tc>
        <w:tc>
          <w:tcPr>
            <w:tcW w:w="2004"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9 программ (30%)</w:t>
            </w:r>
          </w:p>
        </w:tc>
        <w:tc>
          <w:tcPr>
            <w:tcW w:w="1980"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0 программ</w:t>
            </w:r>
            <w:proofErr w:type="gramStart"/>
            <w:r>
              <w:rPr>
                <w:color w:val="000000"/>
                <w:sz w:val="20"/>
              </w:rPr>
              <w:t xml:space="preserve"> (-)</w:t>
            </w:r>
            <w:proofErr w:type="gramEnd"/>
          </w:p>
        </w:tc>
      </w:tr>
      <w:tr w:rsidR="00AB1E33" w:rsidTr="00D14EB7">
        <w:trPr>
          <w:trHeight w:val="230"/>
        </w:trPr>
        <w:tc>
          <w:tcPr>
            <w:tcW w:w="2790" w:type="dxa"/>
            <w:tcBorders>
              <w:top w:val="nil"/>
              <w:left w:val="single" w:sz="4" w:space="0" w:color="auto"/>
              <w:bottom w:val="single" w:sz="4" w:space="0" w:color="auto"/>
              <w:right w:val="single" w:sz="4" w:space="0" w:color="auto"/>
            </w:tcBorders>
            <w:shd w:val="clear" w:color="auto" w:fill="auto"/>
          </w:tcPr>
          <w:p w:rsidR="00AB1E33" w:rsidRPr="00D14EB7" w:rsidRDefault="004865AC" w:rsidP="00D14EB7">
            <w:pPr>
              <w:rPr>
                <w:color w:val="000000"/>
                <w:sz w:val="20"/>
                <w:lang w:val="en-US"/>
              </w:rPr>
            </w:pPr>
            <w:r>
              <w:rPr>
                <w:color w:val="000000"/>
                <w:sz w:val="20"/>
              </w:rPr>
              <w:t>4.  Точность/</w:t>
            </w:r>
            <w:r w:rsidR="00D14EB7">
              <w:rPr>
                <w:color w:val="000000"/>
                <w:sz w:val="20"/>
                <w:lang w:val="en-US"/>
              </w:rPr>
              <w:t xml:space="preserve"> </w:t>
            </w:r>
            <w:proofErr w:type="spellStart"/>
            <w:r w:rsidR="00D14EB7">
              <w:rPr>
                <w:color w:val="000000"/>
                <w:sz w:val="20"/>
                <w:lang w:val="en-US"/>
              </w:rPr>
              <w:t>проверяемость</w:t>
            </w:r>
            <w:proofErr w:type="spellEnd"/>
          </w:p>
        </w:tc>
        <w:tc>
          <w:tcPr>
            <w:tcW w:w="1998"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23 программы (77%)</w:t>
            </w:r>
          </w:p>
        </w:tc>
        <w:tc>
          <w:tcPr>
            <w:tcW w:w="2004"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7 программ (23%)</w:t>
            </w:r>
          </w:p>
        </w:tc>
        <w:tc>
          <w:tcPr>
            <w:tcW w:w="1980"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0 программ</w:t>
            </w:r>
            <w:proofErr w:type="gramStart"/>
            <w:r>
              <w:rPr>
                <w:color w:val="000000"/>
                <w:sz w:val="20"/>
              </w:rPr>
              <w:t xml:space="preserve"> (-)</w:t>
            </w:r>
            <w:proofErr w:type="gramEnd"/>
          </w:p>
        </w:tc>
      </w:tr>
      <w:tr w:rsidR="00AB1E33" w:rsidTr="00D14EB7">
        <w:trPr>
          <w:trHeight w:val="230"/>
        </w:trPr>
        <w:tc>
          <w:tcPr>
            <w:tcW w:w="2790" w:type="dxa"/>
            <w:tcBorders>
              <w:top w:val="nil"/>
              <w:left w:val="single" w:sz="4" w:space="0" w:color="auto"/>
              <w:bottom w:val="single" w:sz="4" w:space="0" w:color="auto"/>
              <w:right w:val="single" w:sz="4" w:space="0" w:color="auto"/>
            </w:tcBorders>
            <w:shd w:val="clear" w:color="auto" w:fill="auto"/>
          </w:tcPr>
          <w:p w:rsidR="00AB1E33" w:rsidRDefault="004865AC" w:rsidP="00AB1E33">
            <w:pPr>
              <w:rPr>
                <w:color w:val="000000"/>
                <w:sz w:val="20"/>
              </w:rPr>
            </w:pPr>
            <w:r>
              <w:rPr>
                <w:color w:val="000000"/>
                <w:sz w:val="20"/>
              </w:rPr>
              <w:t>5.  Своевременное представление отчетности</w:t>
            </w:r>
          </w:p>
        </w:tc>
        <w:tc>
          <w:tcPr>
            <w:tcW w:w="1998"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22 программы (73%)</w:t>
            </w:r>
          </w:p>
        </w:tc>
        <w:tc>
          <w:tcPr>
            <w:tcW w:w="2004"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7 программ (23%)</w:t>
            </w:r>
          </w:p>
        </w:tc>
        <w:tc>
          <w:tcPr>
            <w:tcW w:w="1980"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1 программа (4%)</w:t>
            </w:r>
          </w:p>
        </w:tc>
      </w:tr>
      <w:tr w:rsidR="00AB1E33" w:rsidTr="00D14EB7">
        <w:trPr>
          <w:trHeight w:val="230"/>
        </w:trPr>
        <w:tc>
          <w:tcPr>
            <w:tcW w:w="2790" w:type="dxa"/>
            <w:tcBorders>
              <w:top w:val="nil"/>
              <w:left w:val="single" w:sz="4" w:space="0" w:color="auto"/>
              <w:bottom w:val="single" w:sz="4" w:space="0" w:color="auto"/>
              <w:right w:val="single" w:sz="4" w:space="0" w:color="auto"/>
            </w:tcBorders>
            <w:shd w:val="clear" w:color="auto" w:fill="auto"/>
          </w:tcPr>
          <w:p w:rsidR="00AB1E33" w:rsidRDefault="004865AC" w:rsidP="00AB1E33">
            <w:pPr>
              <w:rPr>
                <w:color w:val="000000"/>
                <w:sz w:val="20"/>
              </w:rPr>
            </w:pPr>
            <w:r>
              <w:rPr>
                <w:color w:val="000000"/>
                <w:sz w:val="20"/>
              </w:rPr>
              <w:t>6.  Ясность/прозрачность</w:t>
            </w:r>
          </w:p>
        </w:tc>
        <w:tc>
          <w:tcPr>
            <w:tcW w:w="1998"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21 программа (70%)</w:t>
            </w:r>
          </w:p>
        </w:tc>
        <w:tc>
          <w:tcPr>
            <w:tcW w:w="2004"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9 программ (30%)</w:t>
            </w:r>
          </w:p>
        </w:tc>
        <w:tc>
          <w:tcPr>
            <w:tcW w:w="1980" w:type="dxa"/>
            <w:tcBorders>
              <w:top w:val="nil"/>
              <w:left w:val="single" w:sz="4" w:space="0" w:color="auto"/>
              <w:bottom w:val="single" w:sz="4" w:space="0" w:color="auto"/>
              <w:right w:val="single" w:sz="4" w:space="0" w:color="auto"/>
            </w:tcBorders>
            <w:shd w:val="clear" w:color="auto" w:fill="auto"/>
          </w:tcPr>
          <w:p w:rsidR="00AB1E33" w:rsidRDefault="004865AC" w:rsidP="00E461FD">
            <w:pPr>
              <w:rPr>
                <w:color w:val="000000"/>
                <w:sz w:val="20"/>
              </w:rPr>
            </w:pPr>
            <w:r>
              <w:rPr>
                <w:color w:val="000000"/>
                <w:sz w:val="20"/>
              </w:rPr>
              <w:t>0 программ</w:t>
            </w:r>
            <w:proofErr w:type="gramStart"/>
            <w:r>
              <w:rPr>
                <w:color w:val="000000"/>
                <w:sz w:val="20"/>
              </w:rPr>
              <w:t xml:space="preserve"> (-)</w:t>
            </w:r>
            <w:proofErr w:type="gramEnd"/>
          </w:p>
        </w:tc>
      </w:tr>
      <w:tr w:rsidR="00AB1E33" w:rsidTr="00D14EB7">
        <w:trPr>
          <w:trHeight w:val="230"/>
        </w:trPr>
        <w:tc>
          <w:tcPr>
            <w:tcW w:w="2790" w:type="dxa"/>
            <w:tcBorders>
              <w:top w:val="single" w:sz="4" w:space="0" w:color="auto"/>
              <w:left w:val="single" w:sz="4" w:space="0" w:color="auto"/>
              <w:bottom w:val="single" w:sz="4" w:space="0" w:color="auto"/>
              <w:right w:val="single" w:sz="4" w:space="0" w:color="auto"/>
            </w:tcBorders>
            <w:shd w:val="clear" w:color="auto" w:fill="C6D9F1"/>
          </w:tcPr>
          <w:p w:rsidR="00AB1E33" w:rsidRDefault="00AB1E33" w:rsidP="00AB1E33">
            <w:pPr>
              <w:jc w:val="center"/>
              <w:rPr>
                <w:color w:val="000000"/>
                <w:sz w:val="20"/>
              </w:rPr>
            </w:pPr>
          </w:p>
        </w:tc>
        <w:tc>
          <w:tcPr>
            <w:tcW w:w="1998" w:type="dxa"/>
            <w:tcBorders>
              <w:top w:val="single" w:sz="4" w:space="0" w:color="auto"/>
              <w:left w:val="single" w:sz="4" w:space="0" w:color="auto"/>
              <w:bottom w:val="single" w:sz="4" w:space="0" w:color="auto"/>
              <w:right w:val="single" w:sz="4" w:space="0" w:color="auto"/>
            </w:tcBorders>
            <w:shd w:val="clear" w:color="auto" w:fill="C6D9F1"/>
          </w:tcPr>
          <w:p w:rsidR="00AB1E33" w:rsidRPr="00E36B19" w:rsidRDefault="004865AC" w:rsidP="00AB1E33">
            <w:pPr>
              <w:jc w:val="both"/>
              <w:rPr>
                <w:b/>
                <w:i/>
                <w:color w:val="000000"/>
                <w:sz w:val="20"/>
              </w:rPr>
            </w:pPr>
            <w:r>
              <w:rPr>
                <w:b/>
                <w:i/>
                <w:color w:val="000000"/>
                <w:sz w:val="20"/>
              </w:rPr>
              <w:t>Данные точные</w:t>
            </w:r>
          </w:p>
        </w:tc>
        <w:tc>
          <w:tcPr>
            <w:tcW w:w="2004" w:type="dxa"/>
            <w:tcBorders>
              <w:top w:val="single" w:sz="4" w:space="0" w:color="auto"/>
              <w:left w:val="single" w:sz="4" w:space="0" w:color="auto"/>
              <w:bottom w:val="single" w:sz="4" w:space="0" w:color="auto"/>
              <w:right w:val="single" w:sz="4" w:space="0" w:color="auto"/>
            </w:tcBorders>
            <w:shd w:val="clear" w:color="auto" w:fill="C6D9F1"/>
          </w:tcPr>
          <w:p w:rsidR="00AB1E33" w:rsidRPr="00E36B19" w:rsidRDefault="004865AC" w:rsidP="00AB1E33">
            <w:pPr>
              <w:jc w:val="both"/>
              <w:rPr>
                <w:b/>
                <w:i/>
                <w:color w:val="000000"/>
                <w:sz w:val="20"/>
              </w:rPr>
            </w:pPr>
            <w:r>
              <w:rPr>
                <w:b/>
                <w:i/>
                <w:color w:val="000000"/>
                <w:sz w:val="20"/>
              </w:rPr>
              <w:t>Данные неточные</w:t>
            </w:r>
          </w:p>
        </w:tc>
        <w:tc>
          <w:tcPr>
            <w:tcW w:w="1980" w:type="dxa"/>
            <w:tcBorders>
              <w:top w:val="single" w:sz="4" w:space="0" w:color="auto"/>
              <w:left w:val="single" w:sz="4" w:space="0" w:color="auto"/>
              <w:bottom w:val="single" w:sz="4" w:space="0" w:color="auto"/>
              <w:right w:val="single" w:sz="4" w:space="0" w:color="auto"/>
            </w:tcBorders>
            <w:shd w:val="clear" w:color="auto" w:fill="C6D9F1"/>
          </w:tcPr>
          <w:p w:rsidR="00AB1E33" w:rsidRPr="00E36B19" w:rsidRDefault="004865AC" w:rsidP="00D14EB7">
            <w:pPr>
              <w:rPr>
                <w:b/>
                <w:i/>
                <w:color w:val="000000"/>
                <w:sz w:val="20"/>
              </w:rPr>
            </w:pPr>
            <w:r>
              <w:rPr>
                <w:b/>
                <w:i/>
                <w:color w:val="000000"/>
                <w:sz w:val="20"/>
              </w:rPr>
              <w:t>Не подлежит оценке</w:t>
            </w:r>
          </w:p>
        </w:tc>
      </w:tr>
      <w:tr w:rsidR="00AB1E33" w:rsidTr="00D14EB7">
        <w:trPr>
          <w:trHeight w:val="230"/>
        </w:trPr>
        <w:tc>
          <w:tcPr>
            <w:tcW w:w="2790" w:type="dxa"/>
            <w:tcBorders>
              <w:top w:val="nil"/>
              <w:left w:val="single" w:sz="4" w:space="0" w:color="auto"/>
              <w:bottom w:val="single" w:sz="4" w:space="0" w:color="auto"/>
              <w:right w:val="single" w:sz="4" w:space="0" w:color="auto"/>
            </w:tcBorders>
          </w:tcPr>
          <w:p w:rsidR="00AB1E33" w:rsidRDefault="004865AC" w:rsidP="00AB1E33">
            <w:pPr>
              <w:jc w:val="center"/>
              <w:rPr>
                <w:color w:val="000000"/>
                <w:sz w:val="20"/>
              </w:rPr>
            </w:pPr>
            <w:r>
              <w:rPr>
                <w:color w:val="000000"/>
                <w:sz w:val="20"/>
              </w:rPr>
              <w:t>Точность данных СС</w:t>
            </w:r>
          </w:p>
        </w:tc>
        <w:tc>
          <w:tcPr>
            <w:tcW w:w="1998" w:type="dxa"/>
            <w:tcBorders>
              <w:top w:val="nil"/>
              <w:left w:val="single" w:sz="4" w:space="0" w:color="auto"/>
              <w:bottom w:val="single" w:sz="4" w:space="0" w:color="auto"/>
              <w:right w:val="single" w:sz="4" w:space="0" w:color="auto"/>
            </w:tcBorders>
          </w:tcPr>
          <w:p w:rsidR="00AB1E33" w:rsidRDefault="004865AC" w:rsidP="00AB1E33">
            <w:pPr>
              <w:jc w:val="both"/>
              <w:rPr>
                <w:color w:val="000000"/>
                <w:sz w:val="20"/>
              </w:rPr>
            </w:pPr>
            <w:r>
              <w:rPr>
                <w:color w:val="000000"/>
                <w:sz w:val="20"/>
              </w:rPr>
              <w:t>25 программ (81%)</w:t>
            </w:r>
          </w:p>
        </w:tc>
        <w:tc>
          <w:tcPr>
            <w:tcW w:w="2004" w:type="dxa"/>
            <w:tcBorders>
              <w:top w:val="nil"/>
              <w:left w:val="single" w:sz="4" w:space="0" w:color="auto"/>
              <w:bottom w:val="single" w:sz="4" w:space="0" w:color="auto"/>
              <w:right w:val="single" w:sz="4" w:space="0" w:color="auto"/>
            </w:tcBorders>
          </w:tcPr>
          <w:p w:rsidR="00AB1E33" w:rsidRDefault="004865AC" w:rsidP="00AB1E33">
            <w:pPr>
              <w:jc w:val="both"/>
              <w:rPr>
                <w:color w:val="000000"/>
                <w:sz w:val="20"/>
              </w:rPr>
            </w:pPr>
            <w:r>
              <w:rPr>
                <w:color w:val="000000"/>
                <w:sz w:val="20"/>
              </w:rPr>
              <w:t>0 программ</w:t>
            </w:r>
            <w:proofErr w:type="gramStart"/>
            <w:r>
              <w:rPr>
                <w:color w:val="000000"/>
                <w:sz w:val="20"/>
              </w:rPr>
              <w:t xml:space="preserve"> (-)</w:t>
            </w:r>
            <w:proofErr w:type="gramEnd"/>
          </w:p>
        </w:tc>
        <w:tc>
          <w:tcPr>
            <w:tcW w:w="1980" w:type="dxa"/>
            <w:tcBorders>
              <w:top w:val="nil"/>
              <w:left w:val="single" w:sz="4" w:space="0" w:color="auto"/>
              <w:bottom w:val="single" w:sz="4" w:space="0" w:color="auto"/>
              <w:right w:val="single" w:sz="4" w:space="0" w:color="auto"/>
            </w:tcBorders>
          </w:tcPr>
          <w:p w:rsidR="00AB1E33" w:rsidRDefault="004865AC" w:rsidP="00AB1E33">
            <w:pPr>
              <w:jc w:val="both"/>
              <w:rPr>
                <w:color w:val="000000"/>
                <w:sz w:val="20"/>
              </w:rPr>
            </w:pPr>
            <w:r>
              <w:rPr>
                <w:color w:val="000000"/>
                <w:sz w:val="20"/>
              </w:rPr>
              <w:t>6 программ (19%)</w:t>
            </w:r>
          </w:p>
        </w:tc>
      </w:tr>
      <w:tr w:rsidR="00AB1E33" w:rsidTr="00D14EB7">
        <w:trPr>
          <w:trHeight w:val="280"/>
        </w:trPr>
        <w:tc>
          <w:tcPr>
            <w:tcW w:w="2790" w:type="dxa"/>
            <w:tcBorders>
              <w:top w:val="nil"/>
              <w:left w:val="single" w:sz="4" w:space="0" w:color="auto"/>
              <w:bottom w:val="single" w:sz="4" w:space="0" w:color="auto"/>
              <w:right w:val="single" w:sz="4" w:space="0" w:color="auto"/>
            </w:tcBorders>
            <w:shd w:val="clear" w:color="000000" w:fill="C5D9F1"/>
          </w:tcPr>
          <w:p w:rsidR="00AB1E33" w:rsidRDefault="00AB1E33" w:rsidP="00AB1E33">
            <w:pPr>
              <w:jc w:val="center"/>
              <w:rPr>
                <w:color w:val="000000"/>
                <w:sz w:val="20"/>
              </w:rPr>
            </w:pPr>
          </w:p>
        </w:tc>
        <w:tc>
          <w:tcPr>
            <w:tcW w:w="1998" w:type="dxa"/>
            <w:tcBorders>
              <w:top w:val="nil"/>
              <w:left w:val="single" w:sz="4" w:space="0" w:color="auto"/>
              <w:bottom w:val="single" w:sz="4" w:space="0" w:color="auto"/>
              <w:right w:val="single" w:sz="4" w:space="0" w:color="auto"/>
            </w:tcBorders>
            <w:shd w:val="clear" w:color="000000" w:fill="C5D9F1"/>
          </w:tcPr>
          <w:p w:rsidR="00AB1E33" w:rsidRDefault="00AB1E33" w:rsidP="00AB1E33">
            <w:pPr>
              <w:jc w:val="both"/>
              <w:rPr>
                <w:color w:val="000000"/>
                <w:sz w:val="20"/>
              </w:rPr>
            </w:pPr>
          </w:p>
        </w:tc>
        <w:tc>
          <w:tcPr>
            <w:tcW w:w="2004" w:type="dxa"/>
            <w:tcBorders>
              <w:top w:val="nil"/>
              <w:left w:val="single" w:sz="4" w:space="0" w:color="auto"/>
              <w:bottom w:val="single" w:sz="4" w:space="0" w:color="auto"/>
              <w:right w:val="single" w:sz="4" w:space="0" w:color="auto"/>
            </w:tcBorders>
            <w:shd w:val="clear" w:color="000000" w:fill="C5D9F1"/>
          </w:tcPr>
          <w:p w:rsidR="00AB1E33" w:rsidRDefault="00AB1E33" w:rsidP="00AB1E33">
            <w:pPr>
              <w:jc w:val="both"/>
              <w:rPr>
                <w:color w:val="000000"/>
                <w:sz w:val="20"/>
              </w:rPr>
            </w:pPr>
          </w:p>
        </w:tc>
        <w:tc>
          <w:tcPr>
            <w:tcW w:w="1980" w:type="dxa"/>
            <w:tcBorders>
              <w:top w:val="nil"/>
              <w:left w:val="single" w:sz="4" w:space="0" w:color="auto"/>
              <w:bottom w:val="single" w:sz="4" w:space="0" w:color="auto"/>
              <w:right w:val="single" w:sz="4" w:space="0" w:color="auto"/>
            </w:tcBorders>
            <w:shd w:val="clear" w:color="000000" w:fill="C5D9F1"/>
          </w:tcPr>
          <w:p w:rsidR="00AB1E33" w:rsidRDefault="00AB1E33" w:rsidP="00AB1E33">
            <w:pPr>
              <w:jc w:val="both"/>
              <w:rPr>
                <w:color w:val="000000"/>
                <w:sz w:val="20"/>
              </w:rPr>
            </w:pPr>
          </w:p>
        </w:tc>
      </w:tr>
    </w:tbl>
    <w:p w:rsidR="00AB1E33" w:rsidRDefault="00AB1E33" w:rsidP="00AB1E33">
      <w:pPr>
        <w:pStyle w:val="ONUME"/>
        <w:numPr>
          <w:ilvl w:val="0"/>
          <w:numId w:val="0"/>
        </w:numPr>
      </w:pPr>
    </w:p>
    <w:p w:rsidR="00AB1E33" w:rsidRDefault="00AB1E33" w:rsidP="00AB1E33">
      <w:pPr>
        <w:pStyle w:val="ONUME"/>
        <w:numPr>
          <w:ilvl w:val="0"/>
          <w:numId w:val="0"/>
        </w:numPr>
        <w:rPr>
          <w:highlight w:val="yellow"/>
        </w:rPr>
      </w:pPr>
    </w:p>
    <w:p w:rsidR="00AB1E33" w:rsidRDefault="00AB1E33" w:rsidP="00AB1E33">
      <w:pPr>
        <w:pStyle w:val="ONUME"/>
        <w:numPr>
          <w:ilvl w:val="0"/>
          <w:numId w:val="0"/>
        </w:numPr>
        <w:rPr>
          <w:highlight w:val="yellow"/>
        </w:rPr>
      </w:pPr>
    </w:p>
    <w:p w:rsidR="00AB1E33" w:rsidRDefault="00AB1E33" w:rsidP="00AB1E33">
      <w:pPr>
        <w:pStyle w:val="ONUME"/>
        <w:numPr>
          <w:ilvl w:val="0"/>
          <w:numId w:val="0"/>
        </w:numPr>
        <w:rPr>
          <w:highlight w:val="yellow"/>
        </w:rPr>
      </w:pPr>
    </w:p>
    <w:p w:rsidR="00AB1E33" w:rsidRDefault="00AB1E33" w:rsidP="00AB1E33">
      <w:pPr>
        <w:pStyle w:val="ONUME"/>
        <w:numPr>
          <w:ilvl w:val="0"/>
          <w:numId w:val="0"/>
        </w:numPr>
        <w:rPr>
          <w:highlight w:val="yellow"/>
        </w:rPr>
      </w:pPr>
    </w:p>
    <w:p w:rsidR="00AB1E33" w:rsidRDefault="00AB1E33" w:rsidP="00AB1E33">
      <w:pPr>
        <w:pStyle w:val="ONUME"/>
        <w:numPr>
          <w:ilvl w:val="0"/>
          <w:numId w:val="0"/>
        </w:numPr>
      </w:pPr>
    </w:p>
    <w:p w:rsidR="00AB1E33" w:rsidRDefault="00AB1E33"/>
    <w:p w:rsidR="00AB1E33" w:rsidRDefault="00AB1E33"/>
    <w:p w:rsidR="00AB1E33" w:rsidRDefault="00AB1E33"/>
    <w:p w:rsidR="00AB1E33" w:rsidRDefault="00AB1E33"/>
    <w:p w:rsidR="00E461FD" w:rsidRDefault="00E461FD"/>
    <w:p w:rsidR="00E461FD" w:rsidRDefault="00E461FD"/>
    <w:p w:rsidR="00E461FD" w:rsidRDefault="00E461FD"/>
    <w:p w:rsidR="00E461FD" w:rsidRDefault="00E461FD"/>
    <w:p w:rsidR="00E461FD" w:rsidRDefault="00E461FD"/>
    <w:p w:rsidR="00E461FD" w:rsidRDefault="00E461FD"/>
    <w:p w:rsidR="00AB1E33" w:rsidRDefault="004865AC" w:rsidP="00AB1E33">
      <w:pPr>
        <w:pStyle w:val="ONUME"/>
      </w:pPr>
      <w:r>
        <w:t>По каждом</w:t>
      </w:r>
      <w:r w:rsidR="00C421BA">
        <w:t>у</w:t>
      </w:r>
      <w:r>
        <w:t xml:space="preserve"> критерию в таблице А выше показано число и доля программ, которые полностью или частично </w:t>
      </w:r>
      <w:r w:rsidR="00D14EB7" w:rsidRPr="00D14EB7">
        <w:t>соответствуют</w:t>
      </w:r>
      <w:r>
        <w:t xml:space="preserve"> критериям либо не </w:t>
      </w:r>
      <w:r w:rsidR="00D14EB7" w:rsidRPr="00D14EB7">
        <w:t>соответствуют</w:t>
      </w:r>
      <w:r w:rsidR="00D14EB7">
        <w:t xml:space="preserve"> </w:t>
      </w:r>
      <w:r>
        <w:t xml:space="preserve">им.  Например, </w:t>
      </w:r>
      <w:proofErr w:type="gramStart"/>
      <w:r>
        <w:t>ДР</w:t>
      </w:r>
      <w:proofErr w:type="gramEnd"/>
      <w:r>
        <w:t>, предоставленные для 27 программ (90 процентов), были значимыми и ценными; по трем программам были предоставлены ДР, которые были частично значимыми и ценными; а случае</w:t>
      </w:r>
      <w:r w:rsidR="00D14EB7" w:rsidRPr="00D14EB7">
        <w:t>в</w:t>
      </w:r>
      <w:r>
        <w:t xml:space="preserve"> предоставления ДР, которые не были значимыми и ценными, зафиксировано не было.   </w:t>
      </w:r>
    </w:p>
    <w:p w:rsidR="00AB1E33" w:rsidRPr="00137D93" w:rsidRDefault="00BD7BCC" w:rsidP="00AB1E33">
      <w:pPr>
        <w:pStyle w:val="ONUME"/>
      </w:pPr>
      <w:r>
        <w:rPr>
          <w:noProof/>
          <w:lang w:val="en-US" w:eastAsia="en-US"/>
        </w:rPr>
        <w:drawing>
          <wp:anchor distT="0" distB="0" distL="114300" distR="114300" simplePos="0" relativeHeight="251777024" behindDoc="1" locked="0" layoutInCell="1" allowOverlap="1" wp14:anchorId="3930D398" wp14:editId="21323A0C">
            <wp:simplePos x="0" y="0"/>
            <wp:positionH relativeFrom="column">
              <wp:posOffset>-2540</wp:posOffset>
            </wp:positionH>
            <wp:positionV relativeFrom="paragraph">
              <wp:posOffset>778510</wp:posOffset>
            </wp:positionV>
            <wp:extent cx="5652770" cy="2909570"/>
            <wp:effectExtent l="0" t="0" r="5080" b="5080"/>
            <wp:wrapTight wrapText="bothSides">
              <wp:wrapPolygon edited="0">
                <wp:start x="0" y="0"/>
                <wp:lineTo x="0" y="21496"/>
                <wp:lineTo x="21547" y="21496"/>
                <wp:lineTo x="21547"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770" cy="2909570"/>
                    </a:xfrm>
                    <a:prstGeom prst="rect">
                      <a:avLst/>
                    </a:prstGeom>
                    <a:noFill/>
                  </pic:spPr>
                </pic:pic>
              </a:graphicData>
            </a:graphic>
            <wp14:sizeRelH relativeFrom="page">
              <wp14:pctWidth>0</wp14:pctWidth>
            </wp14:sizeRelH>
            <wp14:sizeRelV relativeFrom="page">
              <wp14:pctHeight>0</wp14:pctHeight>
            </wp14:sizeRelV>
          </wp:anchor>
        </w:drawing>
      </w:r>
      <w:r w:rsidR="004865AC">
        <w:t xml:space="preserve">В таблице также </w:t>
      </w:r>
      <w:r w:rsidR="00D14EB7" w:rsidRPr="00D14EB7">
        <w:t>показано общее</w:t>
      </w:r>
      <w:r w:rsidR="004865AC">
        <w:t xml:space="preserve"> число программ, которые провели надлежащую самооценку достижений своих ПРР с точки зрения установленных через СС целевых показателей.  Далее представлен более подробный анализ СС за последние три двухлетних периода.</w:t>
      </w:r>
    </w:p>
    <w:p w:rsidR="00AB1E33" w:rsidRDefault="00AB1E33" w:rsidP="00AB1E33">
      <w:pPr>
        <w:pStyle w:val="ONUME"/>
        <w:numPr>
          <w:ilvl w:val="0"/>
          <w:numId w:val="0"/>
        </w:numPr>
      </w:pPr>
    </w:p>
    <w:p w:rsidR="00AB1E33" w:rsidRPr="00B4019A" w:rsidRDefault="004865AC" w:rsidP="00AB1E33">
      <w:pPr>
        <w:pStyle w:val="ONUME"/>
      </w:pPr>
      <w:r>
        <w:t>Представленные выше цифры отражают изменения точности СС за последние три двухлетних периода.  СС дает возмож</w:t>
      </w:r>
      <w:r w:rsidR="00E461FD">
        <w:t>ность выбора из пяти вариантов:</w:t>
      </w:r>
      <w:r>
        <w:t xml:space="preserve"> выполнено, частично выполнено, не выполнено, не подлежит оценке</w:t>
      </w:r>
      <w:r>
        <w:rPr>
          <w:rStyle w:val="FootnoteReference"/>
          <w:rFonts w:cs="Arial"/>
        </w:rPr>
        <w:footnoteReference w:id="6"/>
      </w:r>
      <w:r>
        <w:t xml:space="preserve"> и отменено.  В рамках проверки </w:t>
      </w:r>
      <w:r w:rsidR="0020470A">
        <w:t>на основе пред</w:t>
      </w:r>
      <w:r w:rsidR="0020470A" w:rsidRPr="0020470A">
        <w:t>о</w:t>
      </w:r>
      <w:r w:rsidR="0020470A">
        <w:t xml:space="preserve">ставленных </w:t>
      </w:r>
      <w:proofErr w:type="gramStart"/>
      <w:r w:rsidR="0020470A">
        <w:t>ДР</w:t>
      </w:r>
      <w:proofErr w:type="gramEnd"/>
      <w:r w:rsidR="0020470A">
        <w:t xml:space="preserve"> </w:t>
      </w:r>
      <w:r>
        <w:t xml:space="preserve">была проведена оценка точности </w:t>
      </w:r>
      <w:r w:rsidR="0020470A" w:rsidRPr="0020470A">
        <w:t>статуса</w:t>
      </w:r>
      <w:r>
        <w:t xml:space="preserve"> показателя результативности</w:t>
      </w:r>
      <w:r w:rsidR="0020470A">
        <w:t>, указанного в пред</w:t>
      </w:r>
      <w:r w:rsidR="0020470A" w:rsidRPr="0020470A">
        <w:t>ставленной отчетности</w:t>
      </w:r>
      <w:r>
        <w:t xml:space="preserve">.  </w:t>
      </w:r>
    </w:p>
    <w:p w:rsidR="00067833" w:rsidRDefault="004865AC" w:rsidP="00AB1E33">
      <w:pPr>
        <w:pStyle w:val="ONUME"/>
      </w:pPr>
      <w:r>
        <w:t xml:space="preserve">Согласно полученным результатам, в двухлетний период 2014–2015 гг. ни по одной программе оценки СС не были присвоены неверно, тогда как в предыдущий период таких случаев было два.  Более того, число не подлежащих оценке показателей СС снизилось с восьми в ОРП 2012–2013 гг. до шести в рассматриваемый отчетный период.  Показатели СС не подлежали оценке, так как </w:t>
      </w:r>
      <w:proofErr w:type="gramStart"/>
      <w:r>
        <w:t>ДР</w:t>
      </w:r>
      <w:proofErr w:type="gramEnd"/>
      <w:r>
        <w:t xml:space="preserve"> были либо неактуальны, либо их было недостаточно для оценки, либо отсутствовали целевые показатели, достижение которых можно было бы оценить с помощью ДР.</w:t>
      </w:r>
    </w:p>
    <w:p w:rsidR="00AB1E33" w:rsidRPr="00C500A7" w:rsidRDefault="004865AC" w:rsidP="00AB1E33">
      <w:pPr>
        <w:pStyle w:val="Heading2"/>
        <w:numPr>
          <w:ilvl w:val="0"/>
          <w:numId w:val="124"/>
        </w:numPr>
        <w:spacing w:after="240"/>
        <w:ind w:left="567" w:firstLine="0"/>
      </w:pPr>
      <w:bookmarkStart w:id="32" w:name="_Toc390939571"/>
      <w:bookmarkStart w:id="33" w:name="_Toc390939572"/>
      <w:bookmarkEnd w:id="32"/>
      <w:r>
        <w:t>НАБЛЮДЕНИЯ ПО ИТОГАМ ПРОВЕРКИ В РАЗБИВКЕ ПО КРИТЕРИЯМ</w:t>
      </w:r>
      <w:bookmarkEnd w:id="33"/>
    </w:p>
    <w:p w:rsidR="00AB1E33" w:rsidRDefault="0020470A" w:rsidP="00AB1E33">
      <w:pPr>
        <w:pStyle w:val="Heading3"/>
        <w:numPr>
          <w:ilvl w:val="0"/>
          <w:numId w:val="8"/>
        </w:numPr>
        <w:spacing w:after="240"/>
        <w:ind w:left="1134" w:firstLine="0"/>
      </w:pPr>
      <w:r>
        <w:rPr>
          <w:noProof/>
          <w:lang w:val="en-US" w:eastAsia="en-US"/>
        </w:rPr>
        <w:drawing>
          <wp:anchor distT="0" distB="0" distL="114300" distR="114300" simplePos="0" relativeHeight="251774976" behindDoc="1" locked="0" layoutInCell="1" allowOverlap="1" wp14:anchorId="1EE9B14F" wp14:editId="0643DA1A">
            <wp:simplePos x="0" y="0"/>
            <wp:positionH relativeFrom="column">
              <wp:posOffset>3204210</wp:posOffset>
            </wp:positionH>
            <wp:positionV relativeFrom="paragraph">
              <wp:posOffset>72390</wp:posOffset>
            </wp:positionV>
            <wp:extent cx="2626360" cy="2060575"/>
            <wp:effectExtent l="0" t="0" r="2540" b="0"/>
            <wp:wrapTight wrapText="bothSides">
              <wp:wrapPolygon edited="0">
                <wp:start x="0" y="0"/>
                <wp:lineTo x="0" y="21367"/>
                <wp:lineTo x="21464" y="21367"/>
                <wp:lineTo x="21464"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6360" cy="2060575"/>
                    </a:xfrm>
                    <a:prstGeom prst="rect">
                      <a:avLst/>
                    </a:prstGeom>
                    <a:noFill/>
                  </pic:spPr>
                </pic:pic>
              </a:graphicData>
            </a:graphic>
            <wp14:sizeRelH relativeFrom="page">
              <wp14:pctWidth>0</wp14:pctWidth>
            </wp14:sizeRelH>
            <wp14:sizeRelV relativeFrom="page">
              <wp14:pctHeight>0</wp14:pctHeight>
            </wp14:sizeRelV>
          </wp:anchor>
        </w:drawing>
      </w:r>
      <w:r w:rsidR="004865AC">
        <w:t xml:space="preserve">Актуальность/значимость </w:t>
      </w:r>
    </w:p>
    <w:p w:rsidR="00AB1E33" w:rsidRPr="00D43929" w:rsidRDefault="004865AC" w:rsidP="00AB1E33">
      <w:pPr>
        <w:pStyle w:val="ONUME"/>
      </w:pPr>
      <w:r>
        <w:t xml:space="preserve">Этот критерий помогает определить, насколько актуальной и значимой является информация, используемая для отчетности по ПРР и ОР и в целом для реализации программы; </w:t>
      </w:r>
      <w:r w:rsidR="0020470A">
        <w:t xml:space="preserve">он </w:t>
      </w:r>
      <w:r>
        <w:t xml:space="preserve">особенно полезен </w:t>
      </w:r>
      <w:r w:rsidR="0020470A" w:rsidRPr="0020470A">
        <w:t>для</w:t>
      </w:r>
      <w:r w:rsidR="0020470A">
        <w:t xml:space="preserve"> измерени</w:t>
      </w:r>
      <w:r w:rsidR="0020470A" w:rsidRPr="0020470A">
        <w:t>я</w:t>
      </w:r>
      <w:r>
        <w:t xml:space="preserve"> ощутимого прогресса в достиже</w:t>
      </w:r>
      <w:r w:rsidR="0020470A">
        <w:t xml:space="preserve">нии поставленных целей. </w:t>
      </w:r>
      <w:r>
        <w:t xml:space="preserve">Он также позволяет оценить, включают ли используемые при выработке количественных показателей и подготовке отчетности </w:t>
      </w:r>
      <w:proofErr w:type="gramStart"/>
      <w:r>
        <w:t>ДР</w:t>
      </w:r>
      <w:proofErr w:type="gramEnd"/>
      <w:r>
        <w:t xml:space="preserve"> информацию, которая охватывала бы все важные аспекты результативности, отраженные в ПРР.  </w:t>
      </w:r>
    </w:p>
    <w:p w:rsidR="00AB1E33" w:rsidRPr="00067833" w:rsidRDefault="004865AC" w:rsidP="00AB1E33">
      <w:pPr>
        <w:pStyle w:val="ONUME"/>
      </w:pPr>
      <w:r>
        <w:t xml:space="preserve">Что касается отобранных ПРР, то </w:t>
      </w:r>
      <w:r w:rsidR="0020470A" w:rsidRPr="0020470A">
        <w:t>по</w:t>
      </w:r>
      <w:r>
        <w:t xml:space="preserve"> 90</w:t>
      </w:r>
      <w:r w:rsidR="0020470A" w:rsidRPr="0020470A">
        <w:t>%</w:t>
      </w:r>
      <w:r>
        <w:t xml:space="preserve"> всех программ (27) были предоставлены </w:t>
      </w:r>
      <w:proofErr w:type="gramStart"/>
      <w:r>
        <w:t>ДР</w:t>
      </w:r>
      <w:proofErr w:type="gramEnd"/>
      <w:r>
        <w:t xml:space="preserve">, в достаточной степени соответствующие этому критерию.  Три программы частично соответствовали этому критерию, а несоответствующих программ не было.  </w:t>
      </w:r>
    </w:p>
    <w:p w:rsidR="00AB1E33" w:rsidRPr="00D43929" w:rsidRDefault="004865AC" w:rsidP="00AB1E33">
      <w:pPr>
        <w:pStyle w:val="ONUME"/>
        <w:pBdr>
          <w:top w:val="single" w:sz="4" w:space="1" w:color="auto"/>
          <w:left w:val="single" w:sz="4" w:space="4" w:color="auto"/>
          <w:bottom w:val="single" w:sz="4" w:space="1" w:color="auto"/>
          <w:right w:val="single" w:sz="4" w:space="4" w:color="auto"/>
        </w:pBdr>
        <w:shd w:val="clear" w:color="auto" w:fill="D9D9D9"/>
      </w:pPr>
      <w:r>
        <w:rPr>
          <w:b/>
        </w:rPr>
        <w:t>Выявленн</w:t>
      </w:r>
      <w:r w:rsidR="00E461FD">
        <w:rPr>
          <w:b/>
        </w:rPr>
        <w:t xml:space="preserve">ые примеры передовой практики: </w:t>
      </w:r>
      <w:r w:rsidR="0020470A" w:rsidRPr="0020470A">
        <w:t xml:space="preserve">по </w:t>
      </w:r>
      <w:r w:rsidR="00E461FD" w:rsidRPr="00E461FD">
        <w:t>п</w:t>
      </w:r>
      <w:r>
        <w:t>рограмм</w:t>
      </w:r>
      <w:r w:rsidR="0020470A" w:rsidRPr="0020470A">
        <w:t>ам</w:t>
      </w:r>
      <w:r>
        <w:t xml:space="preserve"> 1, 4, 5, 10, 17, 19, 24 и 31 </w:t>
      </w:r>
      <w:r w:rsidR="0020470A" w:rsidRPr="0020470A">
        <w:t>были предоставлены</w:t>
      </w:r>
      <w:r>
        <w:t xml:space="preserve"> актуальные и значимые </w:t>
      </w:r>
      <w:proofErr w:type="gramStart"/>
      <w:r>
        <w:t>ДР</w:t>
      </w:r>
      <w:proofErr w:type="gramEnd"/>
      <w:r>
        <w:t xml:space="preserve"> и информаци</w:t>
      </w:r>
      <w:r w:rsidR="0020470A" w:rsidRPr="0020470A">
        <w:t>я</w:t>
      </w:r>
      <w:r>
        <w:t>, используем</w:t>
      </w:r>
      <w:r w:rsidR="0020470A" w:rsidRPr="0020470A">
        <w:t>ая</w:t>
      </w:r>
      <w:r>
        <w:t xml:space="preserve"> для рационального составления отчетности; это позволило провести эффективную оценку качества данных и установить четкую взаимосвязь между ПРР и ОР.  </w:t>
      </w:r>
    </w:p>
    <w:p w:rsidR="00AB1E33" w:rsidRPr="001F15F4" w:rsidRDefault="00067833" w:rsidP="00AB1E33">
      <w:pPr>
        <w:pStyle w:val="Heading3"/>
        <w:numPr>
          <w:ilvl w:val="0"/>
          <w:numId w:val="8"/>
        </w:numPr>
        <w:spacing w:after="240"/>
        <w:ind w:left="1134" w:firstLine="0"/>
      </w:pPr>
      <w:r>
        <w:rPr>
          <w:noProof/>
          <w:lang w:val="en-US" w:eastAsia="en-US"/>
        </w:rPr>
        <w:drawing>
          <wp:anchor distT="0" distB="0" distL="114300" distR="114300" simplePos="0" relativeHeight="251776000" behindDoc="1" locked="0" layoutInCell="1" allowOverlap="1" wp14:anchorId="7412C5F9" wp14:editId="0F41D9F2">
            <wp:simplePos x="0" y="0"/>
            <wp:positionH relativeFrom="column">
              <wp:posOffset>3528060</wp:posOffset>
            </wp:positionH>
            <wp:positionV relativeFrom="paragraph">
              <wp:posOffset>20955</wp:posOffset>
            </wp:positionV>
            <wp:extent cx="2360930" cy="2008505"/>
            <wp:effectExtent l="0" t="0" r="1270" b="0"/>
            <wp:wrapTight wrapText="bothSides">
              <wp:wrapPolygon edited="0">
                <wp:start x="0" y="0"/>
                <wp:lineTo x="0" y="21306"/>
                <wp:lineTo x="21437" y="21306"/>
                <wp:lineTo x="21437" y="0"/>
                <wp:lineTo x="0" y="0"/>
              </wp:wrapPolygon>
            </wp:wrapTight>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0930" cy="2008505"/>
                    </a:xfrm>
                    <a:prstGeom prst="rect">
                      <a:avLst/>
                    </a:prstGeom>
                    <a:noFill/>
                  </pic:spPr>
                </pic:pic>
              </a:graphicData>
            </a:graphic>
            <wp14:sizeRelH relativeFrom="page">
              <wp14:pctWidth>0</wp14:pctWidth>
            </wp14:sizeRelH>
            <wp14:sizeRelV relativeFrom="page">
              <wp14:pctHeight>0</wp14:pctHeight>
            </wp14:sizeRelV>
          </wp:anchor>
        </w:drawing>
      </w:r>
      <w:r w:rsidR="004865AC">
        <w:t>Достаточность/</w:t>
      </w:r>
      <w:proofErr w:type="spellStart"/>
      <w:r w:rsidR="004865AC">
        <w:t>всеобъемлемость</w:t>
      </w:r>
      <w:proofErr w:type="spellEnd"/>
      <w:r w:rsidR="004865AC">
        <w:t xml:space="preserve"> </w:t>
      </w:r>
    </w:p>
    <w:p w:rsidR="00AB1E33" w:rsidRPr="00D43929" w:rsidRDefault="004865AC" w:rsidP="00AB1E33">
      <w:pPr>
        <w:pStyle w:val="ONUME"/>
      </w:pPr>
      <w:r>
        <w:t xml:space="preserve">Этот критерий позволяет оценить достаточность и </w:t>
      </w:r>
      <w:proofErr w:type="spellStart"/>
      <w:r>
        <w:t>всеобъемлемость</w:t>
      </w:r>
      <w:proofErr w:type="spellEnd"/>
      <w:r>
        <w:t xml:space="preserve"> </w:t>
      </w:r>
      <w:proofErr w:type="spellStart"/>
      <w:proofErr w:type="gramStart"/>
      <w:r>
        <w:t>ДР</w:t>
      </w:r>
      <w:proofErr w:type="spellEnd"/>
      <w:proofErr w:type="gramEnd"/>
      <w:r>
        <w:t xml:space="preserve">, используемых для измерения хода работы по ПРР, а также то, присутствует ли в ПРР вся необходимая информация, чтобы сделать такую оценку.  </w:t>
      </w:r>
    </w:p>
    <w:p w:rsidR="00AB1E33" w:rsidRDefault="004865AC" w:rsidP="00AB1E33">
      <w:pPr>
        <w:pStyle w:val="ONUME"/>
      </w:pPr>
      <w:r>
        <w:t xml:space="preserve">В целом 73% программ (22) предоставили </w:t>
      </w:r>
      <w:proofErr w:type="gramStart"/>
      <w:r>
        <w:t>ДР</w:t>
      </w:r>
      <w:proofErr w:type="gramEnd"/>
      <w:r>
        <w:t xml:space="preserve">, содержащие достаточную и всеобъемлющую информацию для эффективной оценки отобранных ПРР с точки зрения с ОР.  Частично соответствуют этому критерию 23% программ (семь), а одна программа ему не удовлетворяет.  </w:t>
      </w:r>
    </w:p>
    <w:p w:rsidR="00AB1E33" w:rsidRPr="00D43929" w:rsidRDefault="004865AC" w:rsidP="00AB1E33">
      <w:pPr>
        <w:pStyle w:val="ONUME"/>
        <w:pBdr>
          <w:top w:val="single" w:sz="4" w:space="1" w:color="auto"/>
          <w:left w:val="single" w:sz="4" w:space="4" w:color="auto"/>
          <w:bottom w:val="single" w:sz="4" w:space="1" w:color="auto"/>
          <w:right w:val="single" w:sz="4" w:space="4" w:color="auto"/>
        </w:pBdr>
        <w:shd w:val="clear" w:color="auto" w:fill="D9D9D9"/>
      </w:pPr>
      <w:r>
        <w:rPr>
          <w:b/>
        </w:rPr>
        <w:t>Выявленн</w:t>
      </w:r>
      <w:r w:rsidR="00E77489">
        <w:rPr>
          <w:b/>
        </w:rPr>
        <w:t xml:space="preserve">ые примеры передовой практики: </w:t>
      </w:r>
      <w:r w:rsidR="00E77489" w:rsidRPr="00E77489">
        <w:t>п</w:t>
      </w:r>
      <w:r>
        <w:t xml:space="preserve">ри оценке этого критерия хорошо себя показали программы 10 и 18.  Документы по их деятельности были всеобъемлющими и были представлены в достаточном объеме для оценки прогресса по ПРР на основе фактических данных.  </w:t>
      </w:r>
    </w:p>
    <w:p w:rsidR="00AB1E33" w:rsidRPr="001F15F4" w:rsidRDefault="00865E6C" w:rsidP="00AB1E33">
      <w:pPr>
        <w:pStyle w:val="Heading3"/>
        <w:numPr>
          <w:ilvl w:val="0"/>
          <w:numId w:val="8"/>
        </w:numPr>
        <w:spacing w:after="240"/>
        <w:ind w:left="1134" w:firstLine="0"/>
      </w:pPr>
      <w:r>
        <w:rPr>
          <w:noProof/>
          <w:lang w:val="en-US" w:eastAsia="en-US"/>
        </w:rPr>
        <w:drawing>
          <wp:anchor distT="0" distB="0" distL="114300" distR="114300" simplePos="0" relativeHeight="251773952" behindDoc="1" locked="0" layoutInCell="1" allowOverlap="1" wp14:anchorId="6C52CF62" wp14:editId="3FEAE4D4">
            <wp:simplePos x="0" y="0"/>
            <wp:positionH relativeFrom="column">
              <wp:posOffset>3611245</wp:posOffset>
            </wp:positionH>
            <wp:positionV relativeFrom="paragraph">
              <wp:posOffset>208280</wp:posOffset>
            </wp:positionV>
            <wp:extent cx="2470150" cy="1976755"/>
            <wp:effectExtent l="0" t="0" r="6350" b="4445"/>
            <wp:wrapTight wrapText="bothSides">
              <wp:wrapPolygon edited="0">
                <wp:start x="0" y="0"/>
                <wp:lineTo x="0" y="21440"/>
                <wp:lineTo x="21489" y="21440"/>
                <wp:lineTo x="21489"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150" cy="1976755"/>
                    </a:xfrm>
                    <a:prstGeom prst="rect">
                      <a:avLst/>
                    </a:prstGeom>
                    <a:noFill/>
                  </pic:spPr>
                </pic:pic>
              </a:graphicData>
            </a:graphic>
            <wp14:sizeRelH relativeFrom="page">
              <wp14:pctWidth>0</wp14:pctWidth>
            </wp14:sizeRelH>
            <wp14:sizeRelV relativeFrom="page">
              <wp14:pctHeight>0</wp14:pctHeight>
            </wp14:sizeRelV>
          </wp:anchor>
        </w:drawing>
      </w:r>
      <w:r w:rsidR="004865AC">
        <w:t xml:space="preserve">Рациональный сбор/ легкодоступность </w:t>
      </w:r>
    </w:p>
    <w:p w:rsidR="00AB1E33" w:rsidRPr="00D43929" w:rsidRDefault="004865AC" w:rsidP="00AB1E33">
      <w:pPr>
        <w:pStyle w:val="ONUME"/>
      </w:pPr>
      <w:r>
        <w:t xml:space="preserve">Этот критерий позволяет оценить, насколько рациональными являются методы сбора </w:t>
      </w:r>
      <w:proofErr w:type="gramStart"/>
      <w:r>
        <w:t>ДР</w:t>
      </w:r>
      <w:proofErr w:type="gramEnd"/>
      <w:r>
        <w:t xml:space="preserve"> и обеспечен ли к ним легкий доступ, а также внедрены ли специальные системы для накопления ДР, их анализа и подготовки на их основе отчетности.  </w:t>
      </w:r>
    </w:p>
    <w:p w:rsidR="00AB1E33" w:rsidRPr="00D43929" w:rsidRDefault="004865AC" w:rsidP="00AB1E33">
      <w:pPr>
        <w:pStyle w:val="ONUME"/>
      </w:pPr>
      <w:r>
        <w:t xml:space="preserve">Тогда как 70% программ (21) соответствуют этому критерию в достаточной мере и эффективно и результативно используют системы для сбора, анализа </w:t>
      </w:r>
      <w:proofErr w:type="gramStart"/>
      <w:r>
        <w:t>ДР</w:t>
      </w:r>
      <w:proofErr w:type="gramEnd"/>
      <w:r>
        <w:t xml:space="preserve"> и подготовки отчетности на их основе, ДР, представленные 30% программ (девятью), соответствуют этому критерию лишь частично.  </w:t>
      </w:r>
    </w:p>
    <w:p w:rsidR="00AB1E33" w:rsidRPr="00D43929" w:rsidRDefault="00865E6C" w:rsidP="00AB1E33">
      <w:pPr>
        <w:pStyle w:val="ONUME"/>
        <w:pBdr>
          <w:top w:val="single" w:sz="4" w:space="1" w:color="auto"/>
          <w:left w:val="single" w:sz="4" w:space="4" w:color="auto"/>
          <w:bottom w:val="single" w:sz="4" w:space="1" w:color="auto"/>
          <w:right w:val="single" w:sz="4" w:space="4" w:color="auto"/>
        </w:pBdr>
        <w:shd w:val="clear" w:color="auto" w:fill="D9D9D9"/>
      </w:pPr>
      <w:r>
        <w:rPr>
          <w:noProof/>
          <w:lang w:val="en-US" w:eastAsia="en-US"/>
        </w:rPr>
        <w:drawing>
          <wp:anchor distT="0" distB="0" distL="114300" distR="114300" simplePos="0" relativeHeight="251772928" behindDoc="1" locked="0" layoutInCell="1" allowOverlap="1" wp14:anchorId="31596704" wp14:editId="4DD1E1AA">
            <wp:simplePos x="0" y="0"/>
            <wp:positionH relativeFrom="column">
              <wp:posOffset>3491230</wp:posOffset>
            </wp:positionH>
            <wp:positionV relativeFrom="paragraph">
              <wp:posOffset>577215</wp:posOffset>
            </wp:positionV>
            <wp:extent cx="2406650" cy="1985645"/>
            <wp:effectExtent l="0" t="0" r="0" b="0"/>
            <wp:wrapTight wrapText="bothSides">
              <wp:wrapPolygon edited="0">
                <wp:start x="0" y="0"/>
                <wp:lineTo x="0" y="21344"/>
                <wp:lineTo x="21372" y="21344"/>
                <wp:lineTo x="21372" y="0"/>
                <wp:lineTo x="0" y="0"/>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1985645"/>
                    </a:xfrm>
                    <a:prstGeom prst="rect">
                      <a:avLst/>
                    </a:prstGeom>
                    <a:noFill/>
                  </pic:spPr>
                </pic:pic>
              </a:graphicData>
            </a:graphic>
            <wp14:sizeRelH relativeFrom="page">
              <wp14:pctWidth>0</wp14:pctWidth>
            </wp14:sizeRelH>
            <wp14:sizeRelV relativeFrom="page">
              <wp14:pctHeight>0</wp14:pctHeight>
            </wp14:sizeRelV>
          </wp:anchor>
        </w:drawing>
      </w:r>
      <w:r w:rsidR="004865AC">
        <w:rPr>
          <w:b/>
        </w:rPr>
        <w:t xml:space="preserve">Выявленные примеры передовой </w:t>
      </w:r>
      <w:r w:rsidR="00C421BA">
        <w:rPr>
          <w:b/>
        </w:rPr>
        <w:t>практики:</w:t>
      </w:r>
      <w:r w:rsidR="00C421BA">
        <w:t xml:space="preserve"> в</w:t>
      </w:r>
      <w:r w:rsidR="004865AC">
        <w:t xml:space="preserve"> рамках программ 4, 5, 7, 15 и 24 были внедрены системы, позволяющие эффективно и результативно фиксировать, собирать и анализировать ДР. </w:t>
      </w:r>
    </w:p>
    <w:p w:rsidR="00AB1E33" w:rsidRDefault="004865AC" w:rsidP="00AB1E33">
      <w:pPr>
        <w:pStyle w:val="Heading3"/>
        <w:numPr>
          <w:ilvl w:val="0"/>
          <w:numId w:val="8"/>
        </w:numPr>
        <w:spacing w:after="240"/>
        <w:ind w:left="1134" w:firstLine="0"/>
      </w:pPr>
      <w:r>
        <w:t>Точность/</w:t>
      </w:r>
      <w:proofErr w:type="spellStart"/>
      <w:r>
        <w:t>проверяемость</w:t>
      </w:r>
      <w:proofErr w:type="spellEnd"/>
      <w:r>
        <w:t xml:space="preserve"> </w:t>
      </w:r>
    </w:p>
    <w:p w:rsidR="00AB1E33" w:rsidRPr="007F4466" w:rsidRDefault="004865AC" w:rsidP="00AB1E33">
      <w:pPr>
        <w:pStyle w:val="ONUME"/>
      </w:pPr>
      <w:r>
        <w:t xml:space="preserve">Этот критерий позволяет оценить, насколько точно документируются </w:t>
      </w:r>
      <w:proofErr w:type="gramStart"/>
      <w:r>
        <w:t>ДР</w:t>
      </w:r>
      <w:proofErr w:type="gramEnd"/>
      <w:r>
        <w:t xml:space="preserve"> и, следовательно, можно ли с высокой степенью точности подтвердить достоверность процессов, с помощью которых разрабатываются способы измерения результативности.  </w:t>
      </w:r>
    </w:p>
    <w:p w:rsidR="00AB1E33" w:rsidRPr="007F4466" w:rsidRDefault="004865AC" w:rsidP="00AB1E33">
      <w:pPr>
        <w:pStyle w:val="ONUME"/>
      </w:pPr>
      <w:proofErr w:type="gramStart"/>
      <w:r>
        <w:t>ДР</w:t>
      </w:r>
      <w:proofErr w:type="gramEnd"/>
      <w:r>
        <w:t xml:space="preserve"> и сопутствующая информация, предоставленные по 77% программ (23), были точными и проверяемыми с помощью документации, которая в некоторых случаях также размещалась на сайте ВОИС и в локальной сети.  С другой стороны, в рамках 23 процентов программ (семь) были представлены </w:t>
      </w:r>
      <w:proofErr w:type="gramStart"/>
      <w:r>
        <w:t>ДР</w:t>
      </w:r>
      <w:proofErr w:type="gramEnd"/>
      <w:r>
        <w:t>, которые были частично проверяемыми и точными с точки зрения</w:t>
      </w:r>
      <w:r w:rsidR="00865E6C" w:rsidRPr="00865E6C">
        <w:t xml:space="preserve"> предоставления</w:t>
      </w:r>
      <w:r>
        <w:t xml:space="preserve"> отчетности по ПРР.</w:t>
      </w:r>
    </w:p>
    <w:p w:rsidR="00AB1E33" w:rsidRPr="007F4466" w:rsidRDefault="00865E6C" w:rsidP="00AB1E33">
      <w:pPr>
        <w:pStyle w:val="ONUME"/>
        <w:pBdr>
          <w:top w:val="single" w:sz="4" w:space="1" w:color="auto"/>
          <w:left w:val="single" w:sz="4" w:space="4" w:color="auto"/>
          <w:bottom w:val="single" w:sz="4" w:space="1" w:color="auto"/>
          <w:right w:val="single" w:sz="4" w:space="4" w:color="auto"/>
        </w:pBdr>
        <w:shd w:val="clear" w:color="auto" w:fill="D9D9D9"/>
      </w:pPr>
      <w:r>
        <w:rPr>
          <w:noProof/>
          <w:lang w:val="en-US" w:eastAsia="en-US"/>
        </w:rPr>
        <w:drawing>
          <wp:anchor distT="0" distB="0" distL="114300" distR="114300" simplePos="0" relativeHeight="251771904" behindDoc="1" locked="0" layoutInCell="1" allowOverlap="1" wp14:anchorId="07CB0F1A" wp14:editId="140F11D8">
            <wp:simplePos x="0" y="0"/>
            <wp:positionH relativeFrom="column">
              <wp:posOffset>3486785</wp:posOffset>
            </wp:positionH>
            <wp:positionV relativeFrom="paragraph">
              <wp:posOffset>564515</wp:posOffset>
            </wp:positionV>
            <wp:extent cx="2585720" cy="1941830"/>
            <wp:effectExtent l="0" t="0" r="5080" b="1270"/>
            <wp:wrapTight wrapText="bothSides">
              <wp:wrapPolygon edited="0">
                <wp:start x="0" y="0"/>
                <wp:lineTo x="0" y="21402"/>
                <wp:lineTo x="21483" y="21402"/>
                <wp:lineTo x="21483" y="0"/>
                <wp:lineTo x="0" y="0"/>
              </wp:wrapPolygon>
            </wp:wrapTight>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5720" cy="1941830"/>
                    </a:xfrm>
                    <a:prstGeom prst="rect">
                      <a:avLst/>
                    </a:prstGeom>
                    <a:noFill/>
                  </pic:spPr>
                </pic:pic>
              </a:graphicData>
            </a:graphic>
            <wp14:sizeRelH relativeFrom="page">
              <wp14:pctWidth>0</wp14:pctWidth>
            </wp14:sizeRelH>
            <wp14:sizeRelV relativeFrom="page">
              <wp14:pctHeight>0</wp14:pctHeight>
            </wp14:sizeRelV>
          </wp:anchor>
        </w:drawing>
      </w:r>
      <w:r w:rsidR="004865AC">
        <w:rPr>
          <w:b/>
        </w:rPr>
        <w:t xml:space="preserve">Выявленные примеры передовой </w:t>
      </w:r>
      <w:r w:rsidR="00C421BA">
        <w:rPr>
          <w:b/>
        </w:rPr>
        <w:t xml:space="preserve">практики: </w:t>
      </w:r>
      <w:r w:rsidR="00C421BA" w:rsidRPr="00C421BA">
        <w:t>при</w:t>
      </w:r>
      <w:r w:rsidR="004865AC">
        <w:t xml:space="preserve"> оценке этого показателя можно выделить программы 3, 5, 7, 11, 15, 24 и 31, по которым были предоставлены точные и проверяемые </w:t>
      </w:r>
      <w:proofErr w:type="gramStart"/>
      <w:r w:rsidR="004865AC">
        <w:t>ДР</w:t>
      </w:r>
      <w:proofErr w:type="gramEnd"/>
      <w:r w:rsidR="004865AC">
        <w:t xml:space="preserve">, использованные для предоставления отчетности.  </w:t>
      </w:r>
    </w:p>
    <w:p w:rsidR="00AB1E33" w:rsidRPr="007F4466" w:rsidRDefault="004865AC" w:rsidP="00AB1E33">
      <w:pPr>
        <w:pStyle w:val="Heading3"/>
        <w:numPr>
          <w:ilvl w:val="0"/>
          <w:numId w:val="8"/>
        </w:numPr>
        <w:spacing w:after="240"/>
        <w:ind w:left="1134" w:firstLine="0"/>
      </w:pPr>
      <w:r>
        <w:t xml:space="preserve">Своевременное представление отчетности </w:t>
      </w:r>
    </w:p>
    <w:p w:rsidR="00AB1E33" w:rsidRPr="007F4466" w:rsidRDefault="004865AC" w:rsidP="00AB1E33">
      <w:pPr>
        <w:pStyle w:val="ONUME"/>
      </w:pPr>
      <w:r>
        <w:t xml:space="preserve">Этот критерий позволяет проверить, регулярно ли предоставляются данные для оценки и своевременной подготовки отчетности по ДР.  </w:t>
      </w:r>
    </w:p>
    <w:p w:rsidR="00AB1E33" w:rsidRDefault="004865AC" w:rsidP="00AB1E33">
      <w:pPr>
        <w:pStyle w:val="ONUME"/>
      </w:pPr>
      <w:r>
        <w:t xml:space="preserve">По 73% программ (22) </w:t>
      </w:r>
      <w:proofErr w:type="gramStart"/>
      <w:r>
        <w:t>ДР</w:t>
      </w:r>
      <w:proofErr w:type="gramEnd"/>
      <w:r>
        <w:t xml:space="preserve"> и связанн</w:t>
      </w:r>
      <w:r w:rsidR="00865E6C" w:rsidRPr="00865E6C">
        <w:t>ая</w:t>
      </w:r>
      <w:r>
        <w:t xml:space="preserve"> с ними информаци</w:t>
      </w:r>
      <w:r w:rsidR="00865E6C" w:rsidRPr="00865E6C">
        <w:t>я</w:t>
      </w:r>
      <w:r>
        <w:t xml:space="preserve"> представлялась своевременно, что позволило регулярно отслеживать результативность работы в контексте ПРР.  </w:t>
      </w:r>
      <w:r w:rsidR="00865E6C" w:rsidRPr="00865E6C">
        <w:t>По</w:t>
      </w:r>
      <w:r>
        <w:t xml:space="preserve"> 23% программ (семь) </w:t>
      </w:r>
      <w:proofErr w:type="gramStart"/>
      <w:r w:rsidR="00865E6C">
        <w:t>ДР</w:t>
      </w:r>
      <w:proofErr w:type="gramEnd"/>
      <w:r w:rsidR="00865E6C">
        <w:t xml:space="preserve"> и связанн</w:t>
      </w:r>
      <w:r w:rsidR="00865E6C" w:rsidRPr="00865E6C">
        <w:t>ая</w:t>
      </w:r>
      <w:r>
        <w:t xml:space="preserve"> с ними информаци</w:t>
      </w:r>
      <w:r w:rsidR="00865E6C" w:rsidRPr="00865E6C">
        <w:t>я</w:t>
      </w:r>
      <w:r w:rsidR="00865E6C">
        <w:t xml:space="preserve"> представлял</w:t>
      </w:r>
      <w:r w:rsidR="00865E6C" w:rsidRPr="00865E6C">
        <w:t>и</w:t>
      </w:r>
      <w:r>
        <w:t xml:space="preserve">сь недостаточно своевременно для отслеживания прогресса посредством показателей результативности работы, а в одном случае ДР не соответствовали этому критерию.  </w:t>
      </w:r>
    </w:p>
    <w:p w:rsidR="00AB1E33" w:rsidRPr="007F4466" w:rsidRDefault="00865E6C" w:rsidP="00AB1E33">
      <w:pPr>
        <w:pStyle w:val="ONUME"/>
        <w:pBdr>
          <w:top w:val="single" w:sz="4" w:space="1" w:color="auto"/>
          <w:left w:val="single" w:sz="4" w:space="4" w:color="auto"/>
          <w:bottom w:val="single" w:sz="4" w:space="1" w:color="auto"/>
          <w:right w:val="single" w:sz="4" w:space="4" w:color="auto"/>
        </w:pBdr>
        <w:shd w:val="clear" w:color="auto" w:fill="D9D9D9"/>
      </w:pPr>
      <w:r>
        <w:rPr>
          <w:noProof/>
          <w:lang w:val="en-US" w:eastAsia="en-US"/>
        </w:rPr>
        <w:drawing>
          <wp:anchor distT="0" distB="0" distL="114300" distR="114300" simplePos="0" relativeHeight="251770880" behindDoc="1" locked="0" layoutInCell="1" allowOverlap="1" wp14:anchorId="212C4431" wp14:editId="3A40D289">
            <wp:simplePos x="0" y="0"/>
            <wp:positionH relativeFrom="column">
              <wp:posOffset>3429000</wp:posOffset>
            </wp:positionH>
            <wp:positionV relativeFrom="paragraph">
              <wp:posOffset>636270</wp:posOffset>
            </wp:positionV>
            <wp:extent cx="2573655" cy="1998980"/>
            <wp:effectExtent l="0" t="0" r="0" b="1270"/>
            <wp:wrapTight wrapText="bothSides">
              <wp:wrapPolygon edited="0">
                <wp:start x="0" y="0"/>
                <wp:lineTo x="0" y="21408"/>
                <wp:lineTo x="21424" y="21408"/>
                <wp:lineTo x="21424"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3655" cy="1998980"/>
                    </a:xfrm>
                    <a:prstGeom prst="rect">
                      <a:avLst/>
                    </a:prstGeom>
                    <a:noFill/>
                  </pic:spPr>
                </pic:pic>
              </a:graphicData>
            </a:graphic>
            <wp14:sizeRelH relativeFrom="page">
              <wp14:pctWidth>0</wp14:pctWidth>
            </wp14:sizeRelH>
            <wp14:sizeRelV relativeFrom="page">
              <wp14:pctHeight>0</wp14:pctHeight>
            </wp14:sizeRelV>
          </wp:anchor>
        </w:drawing>
      </w:r>
      <w:r w:rsidR="004865AC">
        <w:rPr>
          <w:b/>
        </w:rPr>
        <w:t>Выявленн</w:t>
      </w:r>
      <w:r w:rsidR="00C421BA">
        <w:rPr>
          <w:b/>
        </w:rPr>
        <w:t xml:space="preserve">ые примеры передовой практики: </w:t>
      </w:r>
      <w:r w:rsidR="00E77489">
        <w:t>п</w:t>
      </w:r>
      <w:r w:rsidR="004865AC">
        <w:t xml:space="preserve">рограммы 15, 17, и 24 могут служить прекрасным примером того, как своевременное представление </w:t>
      </w:r>
      <w:proofErr w:type="gramStart"/>
      <w:r w:rsidR="004865AC">
        <w:t>ДР</w:t>
      </w:r>
      <w:proofErr w:type="gramEnd"/>
      <w:r w:rsidR="004865AC">
        <w:t xml:space="preserve"> может быть полезным</w:t>
      </w:r>
      <w:r w:rsidRPr="00865E6C">
        <w:t xml:space="preserve"> для </w:t>
      </w:r>
      <w:r w:rsidR="004865AC">
        <w:t xml:space="preserve">управления и принятия решений.  </w:t>
      </w:r>
    </w:p>
    <w:p w:rsidR="00AB1E33" w:rsidRPr="003A712E" w:rsidRDefault="004865AC" w:rsidP="00AB1E33">
      <w:pPr>
        <w:pStyle w:val="Heading3"/>
        <w:numPr>
          <w:ilvl w:val="0"/>
          <w:numId w:val="8"/>
        </w:numPr>
        <w:spacing w:after="240"/>
        <w:ind w:left="1134" w:firstLine="0"/>
      </w:pPr>
      <w:r>
        <w:t xml:space="preserve">Ясность/прозрачность </w:t>
      </w:r>
    </w:p>
    <w:p w:rsidR="00AB1E33" w:rsidRPr="003A712E" w:rsidRDefault="004865AC" w:rsidP="00AB1E33">
      <w:pPr>
        <w:pStyle w:val="ONUME"/>
      </w:pPr>
      <w:r>
        <w:t>Этот критерий используется для оценки того,</w:t>
      </w:r>
      <w:r w:rsidR="008E46A2" w:rsidRPr="008E46A2">
        <w:t xml:space="preserve"> насколько понимаемы </w:t>
      </w:r>
      <w:proofErr w:type="gramStart"/>
      <w:r w:rsidR="008E46A2" w:rsidRPr="008E46A2">
        <w:t>ДР</w:t>
      </w:r>
      <w:proofErr w:type="gramEnd"/>
      <w:r w:rsidR="008E46A2" w:rsidRPr="008E46A2">
        <w:t xml:space="preserve"> для</w:t>
      </w:r>
      <w:r>
        <w:t xml:space="preserve"> </w:t>
      </w:r>
      <w:r w:rsidR="008E46A2" w:rsidRPr="008E46A2">
        <w:t>пользователей и позволяют ли они</w:t>
      </w:r>
      <w:r>
        <w:t xml:space="preserve"> принимать решения с достаточной степенью уверенности.  Под прозрачностью понимается открытая, ясная, подкрепленная фактами, нейтральная и связная подача материала, основанного на документальных свидетельствах.  </w:t>
      </w:r>
    </w:p>
    <w:p w:rsidR="00AB1E33" w:rsidRDefault="004865AC" w:rsidP="00AB1E33">
      <w:pPr>
        <w:pStyle w:val="ONUME"/>
      </w:pPr>
      <w:r>
        <w:t xml:space="preserve">В 70 процентах случаев (20) </w:t>
      </w:r>
      <w:proofErr w:type="gramStart"/>
      <w:r>
        <w:t>ДР</w:t>
      </w:r>
      <w:proofErr w:type="gramEnd"/>
      <w:r>
        <w:t xml:space="preserve"> были ясными и прозрачными, тогда как в 30 процентах программ (девять) ДР можно охарактеризовать как частично ясные и прозрачные.  </w:t>
      </w:r>
    </w:p>
    <w:p w:rsidR="00AB1E33" w:rsidRPr="003A712E" w:rsidRDefault="00865E6C" w:rsidP="00AB1E33">
      <w:pPr>
        <w:pStyle w:val="ONUME"/>
        <w:pBdr>
          <w:top w:val="single" w:sz="4" w:space="1" w:color="auto"/>
          <w:left w:val="single" w:sz="4" w:space="4" w:color="auto"/>
          <w:bottom w:val="single" w:sz="4" w:space="1" w:color="auto"/>
          <w:right w:val="single" w:sz="4" w:space="4" w:color="auto"/>
        </w:pBdr>
        <w:shd w:val="clear" w:color="auto" w:fill="D9D9D9"/>
      </w:pPr>
      <w:r>
        <w:rPr>
          <w:noProof/>
          <w:lang w:val="en-US" w:eastAsia="en-US"/>
        </w:rPr>
        <w:drawing>
          <wp:anchor distT="0" distB="0" distL="114300" distR="114300" simplePos="0" relativeHeight="251769856" behindDoc="1" locked="0" layoutInCell="1" allowOverlap="1" wp14:anchorId="63D9973A" wp14:editId="2D8B7486">
            <wp:simplePos x="0" y="0"/>
            <wp:positionH relativeFrom="column">
              <wp:posOffset>3421380</wp:posOffset>
            </wp:positionH>
            <wp:positionV relativeFrom="paragraph">
              <wp:posOffset>810895</wp:posOffset>
            </wp:positionV>
            <wp:extent cx="2449195" cy="1977390"/>
            <wp:effectExtent l="0" t="0" r="8255" b="3810"/>
            <wp:wrapTight wrapText="bothSides">
              <wp:wrapPolygon edited="0">
                <wp:start x="0" y="0"/>
                <wp:lineTo x="0" y="21434"/>
                <wp:lineTo x="21505" y="21434"/>
                <wp:lineTo x="21505"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9195" cy="1977390"/>
                    </a:xfrm>
                    <a:prstGeom prst="rect">
                      <a:avLst/>
                    </a:prstGeom>
                    <a:noFill/>
                  </pic:spPr>
                </pic:pic>
              </a:graphicData>
            </a:graphic>
            <wp14:sizeRelH relativeFrom="page">
              <wp14:pctWidth>0</wp14:pctWidth>
            </wp14:sizeRelH>
            <wp14:sizeRelV relativeFrom="page">
              <wp14:pctHeight>0</wp14:pctHeight>
            </wp14:sizeRelV>
          </wp:anchor>
        </w:drawing>
      </w:r>
      <w:r w:rsidR="004865AC">
        <w:rPr>
          <w:b/>
        </w:rPr>
        <w:t>Выявленные примеры передовой практики:</w:t>
      </w:r>
      <w:r w:rsidR="004865AC">
        <w:t xml:space="preserve"> </w:t>
      </w:r>
      <w:proofErr w:type="gramStart"/>
      <w:r w:rsidR="004865AC">
        <w:t>ДР</w:t>
      </w:r>
      <w:proofErr w:type="gramEnd"/>
      <w:r w:rsidR="004865AC">
        <w:t xml:space="preserve"> включались в ОРП ясным и прозрачным образом, и в некоторых случаях информация размещалась в </w:t>
      </w:r>
      <w:r w:rsidR="008E46A2" w:rsidRPr="008E46A2">
        <w:t xml:space="preserve">открытом доступе в </w:t>
      </w:r>
      <w:r w:rsidR="004865AC">
        <w:t xml:space="preserve">интернете.  Хорошие примеры ясной и прозрачной отчетности были </w:t>
      </w:r>
      <w:r w:rsidR="008E46A2" w:rsidRPr="008E46A2">
        <w:t>отмечены</w:t>
      </w:r>
      <w:r w:rsidR="004865AC">
        <w:t xml:space="preserve"> в программах 5, 7, 10, 11 и 15.</w:t>
      </w:r>
    </w:p>
    <w:p w:rsidR="00AB1E33" w:rsidRPr="00E029FA" w:rsidRDefault="004865AC" w:rsidP="00AB1E33">
      <w:pPr>
        <w:pStyle w:val="Heading3"/>
        <w:numPr>
          <w:ilvl w:val="0"/>
          <w:numId w:val="8"/>
        </w:numPr>
        <w:spacing w:after="240"/>
        <w:ind w:left="1134" w:firstLine="0"/>
      </w:pPr>
      <w:r>
        <w:t xml:space="preserve">Точность данных СС </w:t>
      </w:r>
    </w:p>
    <w:p w:rsidR="00AB1E33" w:rsidRPr="003A712E" w:rsidRDefault="004865AC" w:rsidP="00AB1E33">
      <w:pPr>
        <w:pStyle w:val="ONUME"/>
      </w:pPr>
      <w:r>
        <w:t>Оценка точности</w:t>
      </w:r>
      <w:r w:rsidR="008E46A2" w:rsidRPr="008E46A2">
        <w:t xml:space="preserve"> данных</w:t>
      </w:r>
      <w:r>
        <w:t xml:space="preserve"> СС проводилась исходя из того, возможно ли обосновать результаты </w:t>
      </w:r>
      <w:r w:rsidR="008E46A2" w:rsidRPr="008E46A2">
        <w:t>самооценки с помощью</w:t>
      </w:r>
      <w:r>
        <w:t xml:space="preserve"> информации, представленной в поддержку </w:t>
      </w:r>
      <w:proofErr w:type="gramStart"/>
      <w:r>
        <w:t>ДР</w:t>
      </w:r>
      <w:proofErr w:type="gramEnd"/>
      <w:r>
        <w:t xml:space="preserve">, которые использовались для предоставления отчетности по ПРР.  </w:t>
      </w:r>
    </w:p>
    <w:p w:rsidR="00AB1E33" w:rsidRDefault="004865AC" w:rsidP="00AB1E33">
      <w:pPr>
        <w:pStyle w:val="ONUME"/>
      </w:pPr>
      <w:r>
        <w:t>Самостоятельная оценка СС была точна в 81% случаев (25 программ).  В 19</w:t>
      </w:r>
      <w:r w:rsidR="008E46A2" w:rsidRPr="008E46A2">
        <w:t>%</w:t>
      </w:r>
      <w:r>
        <w:t xml:space="preserve"> случаев (шесть программ) было невозможно оценить точность представленных показателей СС, что было в основном обусловлено нехваткой надлежащих и полных данных для обоснования такой оценки или отсутствием целевых показателей, с </w:t>
      </w:r>
      <w:proofErr w:type="gramStart"/>
      <w:r>
        <w:t>точки</w:t>
      </w:r>
      <w:proofErr w:type="gramEnd"/>
      <w:r>
        <w:t xml:space="preserve"> зрения которых следовало бы измерять ПРР. Не зафиксировано случаев неточного представления данных СС.</w:t>
      </w:r>
    </w:p>
    <w:p w:rsidR="00AB1E33" w:rsidRPr="00E029FA" w:rsidRDefault="004865AC" w:rsidP="00AB1E33">
      <w:pPr>
        <w:pStyle w:val="Heading1"/>
        <w:numPr>
          <w:ilvl w:val="0"/>
          <w:numId w:val="5"/>
        </w:numPr>
        <w:spacing w:after="240"/>
        <w:ind w:left="0" w:firstLine="0"/>
      </w:pPr>
      <w:bookmarkStart w:id="34" w:name="_Toc454548442"/>
      <w:bookmarkStart w:id="35" w:name="_Toc455938629"/>
      <w:r>
        <w:t>АНАЛИЗ МЕХАНИЗМА ОЦЕНКИ РЕЗУЛЬТАТИВНОСТИ</w:t>
      </w:r>
      <w:bookmarkEnd w:id="34"/>
      <w:bookmarkEnd w:id="35"/>
    </w:p>
    <w:p w:rsidR="00AB1E33" w:rsidRDefault="004865AC" w:rsidP="00AB1E33">
      <w:pPr>
        <w:pStyle w:val="ONUME"/>
      </w:pPr>
      <w:r>
        <w:t xml:space="preserve">Качество ПРР, базовых и целевых показателей зависит от качества и актуальности представленных </w:t>
      </w:r>
      <w:proofErr w:type="gramStart"/>
      <w:r>
        <w:t>ДР</w:t>
      </w:r>
      <w:proofErr w:type="gramEnd"/>
      <w:r>
        <w:t>, и главной причиной возможного несоответствия ДР ПРР является несоответствие ПРР критериям SMART</w:t>
      </w:r>
      <w:r>
        <w:rPr>
          <w:rStyle w:val="FootnoteReference"/>
          <w:rFonts w:cs="Arial"/>
        </w:rPr>
        <w:footnoteReference w:id="7"/>
      </w:r>
      <w:r>
        <w:t xml:space="preserve">.  ПРР служат главным ориентиром для определения того, насколько та или иная программа достигла ОР.  </w:t>
      </w:r>
    </w:p>
    <w:p w:rsidR="00AB1E33" w:rsidRDefault="004865AC" w:rsidP="00AB1E33">
      <w:pPr>
        <w:pStyle w:val="ONUME"/>
        <w:spacing w:after="360"/>
      </w:pPr>
      <w:r>
        <w:t xml:space="preserve">Анализ ПРР за последние три двухлетних периода (2010–2011 гг., 2012–2013 гг. и 2014–2015 гг.) показал, что ПРР были уточнены и оптимизированы, а их число сократилось с 293 в 2010–2011 гг. до 286 в 2012–2013 гг. и до 269 в двухлетний период 2014–2015 гг. (рисунок 5 ниже).  </w:t>
      </w:r>
    </w:p>
    <w:p w:rsidR="00AB1E33" w:rsidRPr="00E4478E" w:rsidRDefault="009D0D57" w:rsidP="00AB1E33">
      <w:pPr>
        <w:pStyle w:val="ONUME"/>
        <w:numPr>
          <w:ilvl w:val="0"/>
          <w:numId w:val="0"/>
        </w:numPr>
      </w:pPr>
      <w:r>
        <w:rPr>
          <w:noProof/>
          <w:lang w:val="en-US" w:eastAsia="en-US"/>
        </w:rPr>
        <w:drawing>
          <wp:inline distT="0" distB="0" distL="0" distR="0" wp14:anchorId="5A01F419" wp14:editId="17FE3E7F">
            <wp:extent cx="4405023" cy="270603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0729" cy="2709535"/>
                    </a:xfrm>
                    <a:prstGeom prst="rect">
                      <a:avLst/>
                    </a:prstGeom>
                    <a:noFill/>
                  </pic:spPr>
                </pic:pic>
              </a:graphicData>
            </a:graphic>
          </wp:inline>
        </w:drawing>
      </w:r>
    </w:p>
    <w:p w:rsidR="00AB1E33" w:rsidRPr="002D2AA8" w:rsidRDefault="004865AC" w:rsidP="00AB1E33">
      <w:pPr>
        <w:pStyle w:val="Heading2"/>
      </w:pPr>
      <w:r>
        <w:t>Качеств</w:t>
      </w:r>
      <w:r w:rsidR="001B0E04">
        <w:rPr>
          <w:lang w:val="en-US"/>
        </w:rPr>
        <w:t>О</w:t>
      </w:r>
      <w:r>
        <w:t xml:space="preserve"> показателей результативности работы </w:t>
      </w:r>
    </w:p>
    <w:p w:rsidR="00AB1E33" w:rsidRPr="002D2AA8" w:rsidRDefault="004865AC" w:rsidP="00AB1E33">
      <w:pPr>
        <w:pStyle w:val="ONUME"/>
        <w:spacing w:after="240"/>
      </w:pPr>
      <w:r>
        <w:t xml:space="preserve">Опрос руководителей программ, заместителей и сотрудников, отвечающих за предоставление отчетности по результативности, показал, что в рамках ряда программ считается, что большинство их ПРР ориентированы на оценку формальных результатов деятельности.  </w:t>
      </w:r>
      <w:proofErr w:type="gramStart"/>
      <w:r>
        <w:t>В частности, 35 процентов респондентов указали, что не менее 80 процентов их ПРР ориентированы на оценку формальных результатов деятельности; 32 процента указали, что около половины используемых ими показателей ориен</w:t>
      </w:r>
      <w:r w:rsidR="00C421BA">
        <w:t xml:space="preserve">тированы на оценку фактических </w:t>
      </w:r>
      <w:r>
        <w:t xml:space="preserve">результатов, и 23 процента респондентов указали, что от четверти до трети используемых ими показателей ориентированы на оценку </w:t>
      </w:r>
      <w:r w:rsidR="001B0E04" w:rsidRPr="001B0E04">
        <w:t>исходных ресурсов</w:t>
      </w:r>
      <w:r>
        <w:t xml:space="preserve">.  </w:t>
      </w:r>
      <w:proofErr w:type="gramEnd"/>
    </w:p>
    <w:p w:rsidR="00AB1E33" w:rsidRDefault="004865AC" w:rsidP="00AB1E33">
      <w:pPr>
        <w:pStyle w:val="ONUME"/>
        <w:spacing w:after="240"/>
      </w:pPr>
      <w:r>
        <w:t>Хотя для подтверждения или опровержения этой точки зрения полный обзор всех ПРР не проводился, такие результаты, тем не менее, акцентируют внимание на необходимости постоянно:</w:t>
      </w:r>
    </w:p>
    <w:p w:rsidR="00AB1E33" w:rsidRDefault="004865AC" w:rsidP="00AB1E33">
      <w:pPr>
        <w:pStyle w:val="ONUME"/>
        <w:numPr>
          <w:ilvl w:val="1"/>
          <w:numId w:val="2"/>
        </w:numPr>
        <w:spacing w:after="240"/>
      </w:pPr>
      <w:r>
        <w:t xml:space="preserve">обеспечивать наличие четкого понимания в рамках программ принципов УКР, включая различие между показателями, ориентированными на формальные и фактические результаты; и </w:t>
      </w:r>
    </w:p>
    <w:p w:rsidR="00AB1E33" w:rsidRPr="002D2AA8" w:rsidRDefault="004865AC" w:rsidP="00AB1E33">
      <w:pPr>
        <w:pStyle w:val="ONUME"/>
        <w:numPr>
          <w:ilvl w:val="1"/>
          <w:numId w:val="2"/>
        </w:numPr>
        <w:spacing w:after="240"/>
      </w:pPr>
      <w:r>
        <w:t xml:space="preserve">повышать качество ПРР в рамках структуры результатов. </w:t>
      </w:r>
    </w:p>
    <w:p w:rsidR="00AB1E33" w:rsidRPr="002D2AA8" w:rsidRDefault="004865AC" w:rsidP="00AB1E33">
      <w:pPr>
        <w:pStyle w:val="ONUME"/>
        <w:spacing w:after="240"/>
      </w:pPr>
      <w:r>
        <w:t xml:space="preserve">Хотя показатели, измеряющие формальные результаты деятельности, полезны для активизации работы по программам и для отслеживания непосредственных результатов/влияния этой деятельности, они лишь отчасти способствуют сбору информации, необходимой для оценки хода достижения ОР.  Таким образом, дальнейшая разработка показателей, ориентированных на измерение фактических результатов работы, может помочь в измерении среднесрочных результатов, достигнутых благодаря проведенным в рамках программы мероприятиям, а также дать более конкретные данные для оценки вклада в достижение ОР.  </w:t>
      </w:r>
    </w:p>
    <w:p w:rsidR="00AB1E33" w:rsidRPr="002D2AA8" w:rsidRDefault="004865AC" w:rsidP="00AB1E33">
      <w:pPr>
        <w:pStyle w:val="ONUME"/>
        <w:spacing w:after="240"/>
      </w:pPr>
      <w:r>
        <w:t xml:space="preserve">Кроме того, во многих случаях ПРР являются частью группы показателей, используемых для оценки достижения определенного ОР.  Однако действующая структура результатов ВОИС не предполагает предоставление отчетности по общей результативности ПРР для измерения прогресса в ходе достижения связанных с ними ОР.  </w:t>
      </w:r>
    </w:p>
    <w:p w:rsidR="00AB1E33" w:rsidRPr="002D2AA8" w:rsidRDefault="004865AC" w:rsidP="00AB1E33">
      <w:pPr>
        <w:pStyle w:val="ONUME"/>
      </w:pPr>
      <w:r>
        <w:t xml:space="preserve">Наконец, по результатам опросов чуть менее трети респондентов (30 процентов) указали один — два ПРР, которые недостаточно четко определены или неактуальны с точки зрения деятельности в рамках программы.  В рамках некоторых программ проводилась совместная работа с ОРПБ в целях принятия необходимых мер для обеспечения большей согласованности/ оптимизации ПРР с учетом ОР в </w:t>
      </w:r>
      <w:proofErr w:type="spellStart"/>
      <w:r>
        <w:t>ПиБ</w:t>
      </w:r>
      <w:proofErr w:type="spellEnd"/>
      <w:r>
        <w:t xml:space="preserve"> на 2016–2017 гг.  </w:t>
      </w:r>
    </w:p>
    <w:p w:rsidR="00AB1E33" w:rsidRPr="002D2AA8" w:rsidRDefault="004865AC" w:rsidP="00AB1E33">
      <w:pPr>
        <w:pStyle w:val="Heading2"/>
      </w:pPr>
      <w:r>
        <w:t>Целевые и базовые показатели</w:t>
      </w:r>
    </w:p>
    <w:p w:rsidR="00AB1E33" w:rsidRPr="002D2AA8" w:rsidRDefault="004865AC" w:rsidP="00AB1E33">
      <w:pPr>
        <w:pStyle w:val="ONUME"/>
      </w:pPr>
      <w:r>
        <w:t xml:space="preserve">Несмотря на внесение улучшений в процесс постановки целей и сбора данных по базовым показателям в течение последних трех двухлетних периодов, следует продолжать работу по закреплению этого прогресса.  ОВН отметил случаи, когда исходные базовые показатели в </w:t>
      </w:r>
      <w:proofErr w:type="spellStart"/>
      <w:r>
        <w:t>ПиБ</w:t>
      </w:r>
      <w:proofErr w:type="spellEnd"/>
      <w:r>
        <w:t xml:space="preserve"> были помечены как «будут определены позднее», но оставались неизменными в последующем О</w:t>
      </w:r>
      <w:r w:rsidR="00267109" w:rsidRPr="00267109">
        <w:t>РП</w:t>
      </w:r>
      <w:r>
        <w:t xml:space="preserve"> в ходе двухлетнего периода.  </w:t>
      </w:r>
    </w:p>
    <w:p w:rsidR="00AB1E33" w:rsidRPr="002D2AA8" w:rsidRDefault="004865AC" w:rsidP="00AB1E33">
      <w:pPr>
        <w:pStyle w:val="ONUME"/>
      </w:pPr>
      <w:r>
        <w:t xml:space="preserve">Это может означать, что в рамках программ не были выявлены/разработаны инструменты/процессы по сбору, анализу и предоставлению отчетности по соответствующим </w:t>
      </w:r>
      <w:proofErr w:type="gramStart"/>
      <w:r>
        <w:t>ДР</w:t>
      </w:r>
      <w:proofErr w:type="gramEnd"/>
      <w:r>
        <w:t xml:space="preserve"> ни в момент разработки ПРР, ни в момент включения ПРР в ОРП.  Определение показателей согласно критериям SMART также требует разработки эффективных и результативных процессов/инструментов сбора данных </w:t>
      </w:r>
      <w:r w:rsidR="000A1D27" w:rsidRPr="000A1D27">
        <w:t>по</w:t>
      </w:r>
      <w:r>
        <w:t xml:space="preserve"> базовы</w:t>
      </w:r>
      <w:r w:rsidR="000A1D27" w:rsidRPr="000A1D27">
        <w:t xml:space="preserve">м </w:t>
      </w:r>
      <w:r>
        <w:t>показател</w:t>
      </w:r>
      <w:r w:rsidR="000A1D27" w:rsidRPr="000A1D27">
        <w:t>ям</w:t>
      </w:r>
      <w:r>
        <w:t xml:space="preserve">, которые впоследствии могут использоваться для постановки адекватных и актуальных целевых показателей, на основании которых будут измеряться ПРР.  </w:t>
      </w:r>
    </w:p>
    <w:p w:rsidR="00AB1E33" w:rsidRPr="002D2AA8" w:rsidRDefault="000A1D27" w:rsidP="00AB1E33">
      <w:pPr>
        <w:pStyle w:val="ONUME"/>
      </w:pPr>
      <w:r>
        <w:t>Далее представлен</w:t>
      </w:r>
      <w:r w:rsidR="004865AC">
        <w:t xml:space="preserve"> ряд дополнительных наблюдений по поводу целевых показателей:</w:t>
      </w:r>
    </w:p>
    <w:p w:rsidR="00AB1E33" w:rsidRPr="002D2AA8" w:rsidRDefault="000A1D27" w:rsidP="00AB1E33">
      <w:pPr>
        <w:pStyle w:val="ONUME"/>
        <w:numPr>
          <w:ilvl w:val="1"/>
          <w:numId w:val="2"/>
        </w:numPr>
      </w:pPr>
      <w:r w:rsidRPr="000A1D27">
        <w:t>Н</w:t>
      </w:r>
      <w:r w:rsidR="004865AC">
        <w:t xml:space="preserve">екоторые показатели были сформулированы как выбор между «да» и «нет», в результате чего фактическая деятельность по программе не находила отражение в СС.  Например, при постановке целей таким образом сложно оценить прогресс, так как варианты ответа не </w:t>
      </w:r>
      <w:r w:rsidRPr="000A1D27">
        <w:t>дают</w:t>
      </w:r>
      <w:r>
        <w:t xml:space="preserve"> возможност</w:t>
      </w:r>
      <w:r w:rsidRPr="000A1D27">
        <w:t>ь</w:t>
      </w:r>
      <w:r>
        <w:t xml:space="preserve"> вы</w:t>
      </w:r>
      <w:r w:rsidRPr="000A1D27">
        <w:t xml:space="preserve">брать вариант </w:t>
      </w:r>
      <w:r w:rsidR="004865AC">
        <w:t>«частично выполнено» согласно СС.</w:t>
      </w:r>
    </w:p>
    <w:p w:rsidR="00AB1E33" w:rsidRPr="002D2AA8" w:rsidRDefault="004865AC" w:rsidP="00AB1E33">
      <w:pPr>
        <w:pStyle w:val="ONUME"/>
        <w:numPr>
          <w:ilvl w:val="1"/>
          <w:numId w:val="2"/>
        </w:numPr>
      </w:pPr>
      <w:r>
        <w:t>Некоторые целевые показатели относятся только к части работы, предусмотренной в рамках ПРР, в результате чего по другой части работы, проводимой по программам, предоставляется недостаточно данных.</w:t>
      </w:r>
    </w:p>
    <w:p w:rsidR="00AB1E33" w:rsidRPr="002D2AA8" w:rsidRDefault="004865AC" w:rsidP="00AB1E33">
      <w:pPr>
        <w:pStyle w:val="ONUME"/>
        <w:numPr>
          <w:ilvl w:val="1"/>
          <w:numId w:val="2"/>
        </w:numPr>
      </w:pPr>
      <w:r>
        <w:t xml:space="preserve">Некоторые цели недостаточно четко сформулированы и не содержат конкретного количественного порога (например, «рост по сравнению с базовыми показателями», а не «рост на 10 процентов по сравнению с базовыми показателями»). </w:t>
      </w:r>
    </w:p>
    <w:p w:rsidR="00AB1E33" w:rsidRPr="00767ED8" w:rsidRDefault="004865AC" w:rsidP="00AB1E33">
      <w:pPr>
        <w:pStyle w:val="ONUME"/>
      </w:pPr>
      <w:r>
        <w:t>В некоторых случаях постановка целей по принципу да/</w:t>
      </w:r>
      <w:proofErr w:type="gramStart"/>
      <w:r>
        <w:t>нет</w:t>
      </w:r>
      <w:proofErr w:type="gramEnd"/>
      <w:r>
        <w:t xml:space="preserve"> и отсутствие конкретных количественных порого</w:t>
      </w:r>
      <w:r w:rsidR="000A1D27">
        <w:t>в могут быть оправданы. Но таки</w:t>
      </w:r>
      <w:r w:rsidR="000A1D27" w:rsidRPr="000A1D27">
        <w:t>х</w:t>
      </w:r>
      <w:r>
        <w:t xml:space="preserve"> случаев не должно быть много, и акцент необходимо делать на том, чтобы цели были как можно более конкретными, четкими и измеримыми.  </w:t>
      </w:r>
    </w:p>
    <w:p w:rsidR="00AB1E33" w:rsidRPr="00767ED8" w:rsidRDefault="004865AC" w:rsidP="00AB1E33">
      <w:pPr>
        <w:pStyle w:val="ONUME"/>
      </w:pPr>
      <w:r>
        <w:t xml:space="preserve">Недостаточно четкое определение целевых и базовых показателей может являться причиной двусмысленности в понимании ключевых показателей, на основании которых проводится оценка деятельности, тем самым мешая надлежащему измерению ПРР.  </w:t>
      </w:r>
    </w:p>
    <w:p w:rsidR="00AB1E33" w:rsidRPr="00E029FA" w:rsidRDefault="004865AC" w:rsidP="00AB1E33">
      <w:pPr>
        <w:pStyle w:val="Heading2"/>
      </w:pPr>
      <w:r>
        <w:t xml:space="preserve">Резюме результатов </w:t>
      </w:r>
      <w:r w:rsidR="000A1D27">
        <w:rPr>
          <w:lang w:val="en-US"/>
        </w:rPr>
        <w:t>ОПРОСА</w:t>
      </w:r>
      <w:r>
        <w:t xml:space="preserve"> </w:t>
      </w:r>
    </w:p>
    <w:p w:rsidR="00AB1E33" w:rsidRPr="00974604" w:rsidRDefault="004865AC" w:rsidP="00AB1E33">
      <w:pPr>
        <w:pStyle w:val="ONUME"/>
      </w:pPr>
      <w:r>
        <w:t xml:space="preserve">Положительные </w:t>
      </w:r>
      <w:r w:rsidR="000A1D27" w:rsidRPr="000A1D27">
        <w:t>результаты</w:t>
      </w:r>
      <w:r>
        <w:t xml:space="preserve">, полученные </w:t>
      </w:r>
      <w:r w:rsidR="000A1D27" w:rsidRPr="000A1D27">
        <w:t>посредством</w:t>
      </w:r>
      <w:r>
        <w:t xml:space="preserve"> </w:t>
      </w:r>
      <w:r w:rsidR="000A1D27" w:rsidRPr="000A1D27">
        <w:t>опроса</w:t>
      </w:r>
      <w:r>
        <w:t>, включают следующее:</w:t>
      </w:r>
    </w:p>
    <w:p w:rsidR="00AB1E33" w:rsidRDefault="004865AC" w:rsidP="00AB1E33">
      <w:pPr>
        <w:pStyle w:val="ONUME"/>
        <w:numPr>
          <w:ilvl w:val="1"/>
          <w:numId w:val="2"/>
        </w:numPr>
      </w:pPr>
      <w:r>
        <w:t xml:space="preserve">тридцать два респондента (97 процентов) указали, что они непосредственно участвуют в разработке целевых и базовых показателей, связанных с ОР/ПРР, в рамках программы;  </w:t>
      </w:r>
    </w:p>
    <w:p w:rsidR="00AB1E33" w:rsidRDefault="000A1D27" w:rsidP="00AB1E33">
      <w:pPr>
        <w:pStyle w:val="ONUME"/>
        <w:numPr>
          <w:ilvl w:val="1"/>
          <w:numId w:val="2"/>
        </w:numPr>
      </w:pPr>
      <w:r w:rsidRPr="000A1D27">
        <w:t xml:space="preserve">кроме того, </w:t>
      </w:r>
      <w:r w:rsidR="004865AC">
        <w:t>тридцать респондентов (91%) полагали, что цели, ОР и ПРР программ соответствуют целям Организации;</w:t>
      </w:r>
    </w:p>
    <w:p w:rsidR="00AB1E33" w:rsidRDefault="004865AC" w:rsidP="00AB1E33">
      <w:pPr>
        <w:pStyle w:val="ONUME"/>
        <w:numPr>
          <w:ilvl w:val="1"/>
          <w:numId w:val="2"/>
        </w:numPr>
      </w:pPr>
      <w:r>
        <w:t xml:space="preserve">тридцать один </w:t>
      </w:r>
      <w:r w:rsidR="000A1D27">
        <w:t>респондент (94 процента) указал</w:t>
      </w:r>
      <w:r>
        <w:t xml:space="preserve">, что </w:t>
      </w:r>
      <w:proofErr w:type="gramStart"/>
      <w:r>
        <w:t>ДР</w:t>
      </w:r>
      <w:proofErr w:type="gramEnd"/>
      <w:r>
        <w:t xml:space="preserve"> были полезны и с точки зрения обеспечения подотчетности государствам-членам, и с точки зрения регулярного мониторинга хода реализации программы.  </w:t>
      </w:r>
    </w:p>
    <w:p w:rsidR="00AB1E33" w:rsidRPr="007272DC" w:rsidRDefault="004865AC" w:rsidP="00AB1E33">
      <w:pPr>
        <w:pStyle w:val="ONUME"/>
      </w:pPr>
      <w:r>
        <w:t xml:space="preserve">Кроме того, результаты </w:t>
      </w:r>
      <w:r w:rsidR="000A1D27" w:rsidRPr="000A1D27">
        <w:t>опроса</w:t>
      </w:r>
      <w:r w:rsidR="000A1D27">
        <w:t xml:space="preserve"> отражают мнени</w:t>
      </w:r>
      <w:r w:rsidR="000A1D27" w:rsidRPr="000A1D27">
        <w:t>е</w:t>
      </w:r>
      <w:r>
        <w:t xml:space="preserve"> респондентов относительно того, какие области нуждаются в доработке:</w:t>
      </w:r>
    </w:p>
    <w:p w:rsidR="00AB1E33" w:rsidRPr="00F770EC" w:rsidRDefault="004865AC" w:rsidP="00AB1E33">
      <w:pPr>
        <w:pStyle w:val="ONUME"/>
        <w:numPr>
          <w:ilvl w:val="1"/>
          <w:numId w:val="11"/>
        </w:numPr>
      </w:pPr>
      <w:r>
        <w:t xml:space="preserve">восемнадцать респондентов (55 процентов) сообщили, что они не участвуют во внутреннем обзоре в процессе планирования на двухлетний период 2016–2017 гг. в целях оценки мониторинговых систем/инструментов, позволяющих обеспечить эффективный и результативный сбор </w:t>
      </w:r>
      <w:proofErr w:type="gramStart"/>
      <w:r>
        <w:t>ДР</w:t>
      </w:r>
      <w:proofErr w:type="gramEnd"/>
      <w:r>
        <w:t xml:space="preserve"> для ПРР, их анализ и подготовку соответствующей отчетности;</w:t>
      </w:r>
    </w:p>
    <w:p w:rsidR="00AB1E33" w:rsidRPr="00F770EC" w:rsidRDefault="004865AC" w:rsidP="00AB1E33">
      <w:pPr>
        <w:pStyle w:val="ONUME"/>
        <w:numPr>
          <w:ilvl w:val="1"/>
          <w:numId w:val="2"/>
        </w:numPr>
      </w:pPr>
      <w:r>
        <w:t xml:space="preserve">по мнению двенадцати респондентов (36 процентов), отсутствуют полезные инструменты для сбора информации о результатах контроля, а 16 респондентов (48 процентов) сообщили, что в процессе сбора информации о мнении пользователей посредством </w:t>
      </w:r>
      <w:proofErr w:type="gramStart"/>
      <w:r>
        <w:t>опросов</w:t>
      </w:r>
      <w:proofErr w:type="gramEnd"/>
      <w:r>
        <w:t xml:space="preserve"> в целях оценки качества оказываемых услуг отсутствует централизованная координация;</w:t>
      </w:r>
    </w:p>
    <w:p w:rsidR="00AB1E33" w:rsidRPr="00AC6DEE" w:rsidRDefault="004865AC" w:rsidP="00AB1E33">
      <w:pPr>
        <w:pStyle w:val="ONUME"/>
        <w:numPr>
          <w:ilvl w:val="1"/>
          <w:numId w:val="2"/>
        </w:numPr>
      </w:pPr>
      <w:r>
        <w:t>наконец, четыре</w:t>
      </w:r>
      <w:r w:rsidR="000A1D27" w:rsidRPr="000A1D27">
        <w:t xml:space="preserve"> </w:t>
      </w:r>
      <w:r w:rsidR="000A1D27">
        <w:t xml:space="preserve">новых </w:t>
      </w:r>
      <w:r w:rsidR="000A1D27" w:rsidRPr="000A1D27">
        <w:t>руководителя</w:t>
      </w:r>
      <w:r>
        <w:t xml:space="preserve"> из десяти (40 процентов), которые участвовали в </w:t>
      </w:r>
      <w:r w:rsidR="000A1D27" w:rsidRPr="000A1D27">
        <w:t>опросе</w:t>
      </w:r>
      <w:r>
        <w:t>, сообщили, что в процессе передачи дел они не были надлежащим образом введены в курс дела в том, что касается средств измерения результат</w:t>
      </w:r>
      <w:r w:rsidR="000A1D27">
        <w:t>ивности программы.  Рекомендаци</w:t>
      </w:r>
      <w:r w:rsidR="000A1D27" w:rsidRPr="000A1D27">
        <w:t>я</w:t>
      </w:r>
      <w:r>
        <w:t xml:space="preserve"> по решению этой проблемы </w:t>
      </w:r>
      <w:r w:rsidR="000A1D27" w:rsidRPr="000A1D27">
        <w:t xml:space="preserve">была представлена ОВН в </w:t>
      </w:r>
      <w:r>
        <w:t xml:space="preserve">отчете о проверке достоверности </w:t>
      </w:r>
      <w:r w:rsidR="000A1D27">
        <w:t xml:space="preserve">информации, содержащейся в ОРП </w:t>
      </w:r>
      <w:r w:rsidR="000A1D27" w:rsidRPr="000A1D27">
        <w:t>з</w:t>
      </w:r>
      <w:r>
        <w:t>а 2012–2013 гг.</w:t>
      </w:r>
    </w:p>
    <w:p w:rsidR="00AB1E33" w:rsidRDefault="004865AC" w:rsidP="00AB1E33">
      <w:pPr>
        <w:pStyle w:val="Heading1"/>
        <w:numPr>
          <w:ilvl w:val="0"/>
          <w:numId w:val="5"/>
        </w:numPr>
        <w:spacing w:after="240"/>
        <w:ind w:left="0" w:firstLine="0"/>
      </w:pPr>
      <w:bookmarkStart w:id="36" w:name="_Toc454548443"/>
      <w:bookmarkStart w:id="37" w:name="_Toc455938630"/>
      <w:bookmarkStart w:id="38" w:name="OLE_LINK1"/>
      <w:bookmarkStart w:id="39" w:name="OLE_LINK2"/>
      <w:r>
        <w:t>ПРОВЕРКА ДОСТОВЕРНОСТИ ИНФОРМАЦИИ, ПРЕДСТАВЛЕННОЙ В ОРП: ВЫВОДЫ</w:t>
      </w:r>
      <w:bookmarkEnd w:id="36"/>
      <w:bookmarkEnd w:id="37"/>
    </w:p>
    <w:p w:rsidR="00AB1E33" w:rsidRPr="00767ED8" w:rsidRDefault="004865AC" w:rsidP="00AB1E33">
      <w:pPr>
        <w:pStyle w:val="ONUME"/>
      </w:pPr>
      <w:r>
        <w:t xml:space="preserve">В целом проверка достоверности информации подтвердила, что в ВОИС происходит постоянное совершенствование структуры результатов и управления деятельностью.  Больший объем данных о результативности отвечал критериям оценки, а сигнальная система, используемая для </w:t>
      </w:r>
      <w:r w:rsidR="000A1D27" w:rsidRPr="000A1D27">
        <w:t>оценки</w:t>
      </w:r>
      <w:r>
        <w:t xml:space="preserve"> достижений, была улучшена по сравнению с последней проверкой достоверности.  В отчете упоминаются области, где существуют возможности для дальнейшей оптимизации и совершенствования процессов и практики, что будет способствовать обогащению структуры результатов Организации.  Достижению этой цели могут способствовать следующие наблюдения.</w:t>
      </w:r>
    </w:p>
    <w:p w:rsidR="00AB1E33" w:rsidRPr="00767ED8" w:rsidRDefault="004865AC" w:rsidP="00AB1E33">
      <w:pPr>
        <w:pStyle w:val="Heading2"/>
        <w:numPr>
          <w:ilvl w:val="0"/>
          <w:numId w:val="125"/>
        </w:numPr>
        <w:spacing w:after="240"/>
        <w:ind w:left="1134" w:hanging="567"/>
      </w:pPr>
      <w:r>
        <w:t xml:space="preserve">Совершенствование способов измерения результативности и структуры результатов </w:t>
      </w:r>
    </w:p>
    <w:p w:rsidR="00AB1E33" w:rsidRPr="00767ED8" w:rsidRDefault="004865AC" w:rsidP="00AB1E33">
      <w:pPr>
        <w:pStyle w:val="ONUME"/>
      </w:pPr>
      <w:r>
        <w:t>Текущая работа по разработке обоснованных ПРР, которые более ориентированы на измерение фактических результатов, включая базовые и целевые показатели, должна быть продолжена, чтобы обеспечить возможность измерения результатов деятельности на о</w:t>
      </w:r>
      <w:r w:rsidR="00AB44A5">
        <w:t xml:space="preserve">сновании соответствующих целей </w:t>
      </w:r>
      <w:r w:rsidR="00AB44A5" w:rsidRPr="00AB44A5">
        <w:t>для</w:t>
      </w:r>
      <w:r>
        <w:t xml:space="preserve"> оценки прогресса.  </w:t>
      </w:r>
    </w:p>
    <w:p w:rsidR="00AB1E33" w:rsidRPr="00767ED8" w:rsidRDefault="004865AC" w:rsidP="00AB1E33">
      <w:pPr>
        <w:pStyle w:val="ONUME"/>
      </w:pPr>
      <w:r>
        <w:t xml:space="preserve">Следует продолжать укрепление связи между ПРР и ОР, так как это позволит показать, что сумма результатов деятельности лежит в основе прогресса в области ОР или их достижения.  Учитывая разработанность структуры результатов Организации в настоящее время, в процессе движения вперед для Организации могло бы быть полезно проведение обзора качества/перекрестного обзора этой структуры, в ходе которого были бы проанализированы достигнутые результаты и очерчены возможности для дальнейшего совершенствования.  </w:t>
      </w:r>
    </w:p>
    <w:p w:rsidR="00AB1E33" w:rsidRPr="00767ED8" w:rsidRDefault="004865AC" w:rsidP="00AB1E33">
      <w:pPr>
        <w:pStyle w:val="Heading2"/>
        <w:numPr>
          <w:ilvl w:val="0"/>
          <w:numId w:val="125"/>
        </w:numPr>
        <w:spacing w:after="240"/>
        <w:ind w:left="567" w:firstLine="0"/>
      </w:pPr>
      <w:r>
        <w:t>Повышение уровня информированности о</w:t>
      </w:r>
      <w:r w:rsidR="00AB44A5" w:rsidRPr="00AB44A5">
        <w:t>Б</w:t>
      </w:r>
      <w:r>
        <w:t xml:space="preserve"> УКР </w:t>
      </w:r>
    </w:p>
    <w:p w:rsidR="00AB1E33" w:rsidRPr="00767ED8" w:rsidRDefault="004865AC" w:rsidP="00AB1E33">
      <w:pPr>
        <w:pStyle w:val="ONUME"/>
      </w:pPr>
      <w:r>
        <w:t>Хотя для программ существуют различные руководящие принцип</w:t>
      </w:r>
      <w:r w:rsidR="00AB44A5" w:rsidRPr="00AB44A5">
        <w:t>ы</w:t>
      </w:r>
      <w:r>
        <w:t xml:space="preserve"> по использованию доступных инструментов и систем управления и предоставления отчетности по их деятельности, уровень информированности об УКР внутри Организации может быть повышен посредство</w:t>
      </w:r>
      <w:r w:rsidR="00AB44A5" w:rsidRPr="00AB44A5">
        <w:t>м</w:t>
      </w:r>
      <w:r>
        <w:t xml:space="preserve"> распространения дополнительной документации, где более конкретно рассказывается о принципах УКР.  </w:t>
      </w:r>
    </w:p>
    <w:p w:rsidR="00AB1E33" w:rsidRPr="00767ED8" w:rsidRDefault="004865AC" w:rsidP="00AB1E33">
      <w:pPr>
        <w:pStyle w:val="ONUME"/>
      </w:pPr>
      <w:r>
        <w:t xml:space="preserve">В настоящее время ОРПБ предоставляет руководящие принципы и другую документацию по управлению деятельностью и планированию работы в системе </w:t>
      </w:r>
      <w:r w:rsidR="00EA1475" w:rsidRPr="00EA1475">
        <w:t>управления общеорганизационной деятельностью (</w:t>
      </w:r>
      <w:r>
        <w:t>УОД</w:t>
      </w:r>
      <w:r w:rsidR="00EA1475" w:rsidRPr="00C421BA">
        <w:t>)</w:t>
      </w:r>
      <w:r>
        <w:t xml:space="preserve">. Он продолжит составление и распространение дополнительных ресурсов по принципам и практике УКР. </w:t>
      </w:r>
    </w:p>
    <w:p w:rsidR="00AB1E33" w:rsidRPr="00767ED8" w:rsidRDefault="004865AC" w:rsidP="00AB1E33">
      <w:pPr>
        <w:pStyle w:val="Heading2"/>
        <w:numPr>
          <w:ilvl w:val="0"/>
          <w:numId w:val="125"/>
        </w:numPr>
        <w:spacing w:after="240"/>
        <w:ind w:left="567" w:firstLine="0"/>
      </w:pPr>
      <w:r>
        <w:t>Прекращение оценки показателей результативности</w:t>
      </w:r>
    </w:p>
    <w:p w:rsidR="00AB1E33" w:rsidRPr="00767ED8" w:rsidRDefault="004865AC" w:rsidP="00AB1E33">
      <w:pPr>
        <w:pStyle w:val="ONUME"/>
      </w:pPr>
      <w:r>
        <w:t xml:space="preserve">В ходе двухлетнего периода оценка ПРР может быть прекращена по причине организационных изменений, модификации рабочих процессов или, среди прочего, внешних факторов.  В этом случае доступных </w:t>
      </w:r>
      <w:proofErr w:type="gramStart"/>
      <w:r>
        <w:t>ДР</w:t>
      </w:r>
      <w:proofErr w:type="gramEnd"/>
      <w:r>
        <w:t xml:space="preserve"> нет, а в СС ставится отметка «отменено».  Хотя такие ситуации встречаются редко, установление формальных критериев и процедур отмены ПРР могло бы способствовать дальнейшей оптимизации структуры управления деятельностью.</w:t>
      </w:r>
    </w:p>
    <w:p w:rsidR="00AB1E33" w:rsidRPr="000B22A1" w:rsidRDefault="004865AC" w:rsidP="00AB1E33">
      <w:pPr>
        <w:pStyle w:val="Heading2"/>
        <w:numPr>
          <w:ilvl w:val="0"/>
          <w:numId w:val="125"/>
        </w:numPr>
        <w:spacing w:after="240"/>
        <w:ind w:left="567" w:firstLine="0"/>
      </w:pPr>
      <w:r>
        <w:t>Внесение изменений в показатели результативности</w:t>
      </w:r>
    </w:p>
    <w:p w:rsidR="00AB1E33" w:rsidRPr="000B22A1" w:rsidRDefault="004865AC" w:rsidP="00AB1E33">
      <w:pPr>
        <w:pStyle w:val="ONUME"/>
      </w:pPr>
      <w:r>
        <w:t xml:space="preserve">Внесение изменений в ПРР в ходе двухлетнего периода </w:t>
      </w:r>
      <w:r w:rsidR="00AB44A5" w:rsidRPr="00AB44A5">
        <w:t>бывает</w:t>
      </w:r>
      <w:r w:rsidR="00AB44A5">
        <w:t xml:space="preserve"> редко</w:t>
      </w:r>
      <w:r w:rsidR="00AB44A5" w:rsidRPr="00AB44A5">
        <w:t>.</w:t>
      </w:r>
      <w:r>
        <w:t xml:space="preserve"> Это </w:t>
      </w:r>
      <w:r w:rsidR="00AB44A5" w:rsidRPr="00AB44A5">
        <w:t xml:space="preserve">происходит в том случае, если </w:t>
      </w:r>
      <w:r>
        <w:t xml:space="preserve">в рамках программы требуется осуществлять мониторинг и предоставление отчетности по ПРР, </w:t>
      </w:r>
      <w:r w:rsidR="00C421BA">
        <w:t xml:space="preserve">которые: </w:t>
      </w:r>
      <w:r>
        <w:t>недостаточно актуальны</w:t>
      </w:r>
      <w:r w:rsidR="00AB44A5" w:rsidRPr="00AB44A5">
        <w:t>,</w:t>
      </w:r>
      <w:r>
        <w:t xml:space="preserve"> возможно, недостаточно измеримы или не способствуют достижению </w:t>
      </w:r>
      <w:proofErr w:type="gramStart"/>
      <w:r>
        <w:t>связанного</w:t>
      </w:r>
      <w:proofErr w:type="gramEnd"/>
      <w:r>
        <w:t xml:space="preserve"> с ним ОР.  </w:t>
      </w:r>
    </w:p>
    <w:p w:rsidR="00AB1E33" w:rsidRPr="000B22A1" w:rsidRDefault="004865AC" w:rsidP="00AB1E33">
      <w:pPr>
        <w:pStyle w:val="ONUME"/>
      </w:pPr>
      <w:r>
        <w:t xml:space="preserve">Хотя такие случаи являются исключением, а подобные изменения в ПРР могут повлиять на последовательность в методах оценки результативности, установление критериев </w:t>
      </w:r>
      <w:r w:rsidR="00AB44A5">
        <w:t>оценк</w:t>
      </w:r>
      <w:r w:rsidR="00AB44A5" w:rsidRPr="00AB44A5">
        <w:t>и</w:t>
      </w:r>
      <w:r>
        <w:t xml:space="preserve"> запросов об изменении ПРР для внутреннего пользования ОРПБ могло бы сделать принятие решений в этой области более последовательным, а также обеспечить надежные основания для поддержки и обоснования таких решений.  </w:t>
      </w:r>
    </w:p>
    <w:p w:rsidR="00AB1E33" w:rsidRPr="000B22A1" w:rsidRDefault="004865AC" w:rsidP="00AB1E33">
      <w:pPr>
        <w:pStyle w:val="Heading1"/>
        <w:numPr>
          <w:ilvl w:val="0"/>
          <w:numId w:val="5"/>
        </w:numPr>
        <w:spacing w:after="240"/>
        <w:ind w:left="0" w:firstLine="0"/>
      </w:pPr>
      <w:bookmarkStart w:id="40" w:name="_Toc327549240"/>
      <w:bookmarkStart w:id="41" w:name="_Toc390843915"/>
      <w:bookmarkStart w:id="42" w:name="_Toc454548444"/>
      <w:bookmarkStart w:id="43" w:name="_Toc455938631"/>
      <w:r>
        <w:t>РЕКОМЕНДАЦИИ ПО ИТОГАМ ПРОВЕРКИ ДОСТОВЕРНОСТИ ИНФОРМАЦИИ, ПРЕДСТАВЛЕННОЙ В ОРП</w:t>
      </w:r>
      <w:bookmarkEnd w:id="40"/>
      <w:bookmarkEnd w:id="41"/>
      <w:bookmarkEnd w:id="42"/>
      <w:bookmarkEnd w:id="43"/>
    </w:p>
    <w:p w:rsidR="00AB1E33" w:rsidRPr="000B22A1" w:rsidRDefault="004865AC" w:rsidP="00AB1E33">
      <w:pPr>
        <w:pStyle w:val="ONUME"/>
      </w:pPr>
      <w:r>
        <w:t xml:space="preserve">Следующие рекомендации были подготовлены на основе: </w:t>
      </w:r>
    </w:p>
    <w:p w:rsidR="00AB1E33" w:rsidRPr="000B22A1" w:rsidRDefault="004865AC" w:rsidP="00AB1E33">
      <w:pPr>
        <w:pStyle w:val="ONUME"/>
        <w:numPr>
          <w:ilvl w:val="1"/>
          <w:numId w:val="2"/>
        </w:numPr>
      </w:pPr>
      <w:r>
        <w:t xml:space="preserve">документально подтвержденных данных, предоставленных различными программами ВОИС;  </w:t>
      </w:r>
    </w:p>
    <w:p w:rsidR="00AB1E33" w:rsidRPr="000B22A1" w:rsidRDefault="004865AC" w:rsidP="00AB1E33">
      <w:pPr>
        <w:pStyle w:val="ONUME"/>
        <w:numPr>
          <w:ilvl w:val="1"/>
          <w:numId w:val="2"/>
        </w:numPr>
      </w:pPr>
      <w:r>
        <w:t xml:space="preserve">результатов проведенного </w:t>
      </w:r>
      <w:proofErr w:type="spellStart"/>
      <w:r w:rsidR="00AB44A5">
        <w:rPr>
          <w:lang w:val="en-US"/>
        </w:rPr>
        <w:t>опроса</w:t>
      </w:r>
      <w:proofErr w:type="spellEnd"/>
      <w:r>
        <w:t xml:space="preserve">;  </w:t>
      </w:r>
    </w:p>
    <w:p w:rsidR="00AB1E33" w:rsidRPr="000B22A1" w:rsidRDefault="004865AC" w:rsidP="00AB1E33">
      <w:pPr>
        <w:pStyle w:val="ONUME"/>
        <w:numPr>
          <w:ilvl w:val="1"/>
          <w:numId w:val="2"/>
        </w:numPr>
      </w:pPr>
      <w:r>
        <w:t xml:space="preserve">результатов </w:t>
      </w:r>
      <w:proofErr w:type="gramStart"/>
      <w:r>
        <w:t>анализа механизмов оценки результативности работы</w:t>
      </w:r>
      <w:proofErr w:type="gramEnd"/>
      <w:r>
        <w:t xml:space="preserve">;  </w:t>
      </w:r>
    </w:p>
    <w:p w:rsidR="00AB1E33" w:rsidRPr="000B22A1" w:rsidRDefault="004865AC" w:rsidP="00AB1E33">
      <w:pPr>
        <w:pStyle w:val="ONUME"/>
        <w:numPr>
          <w:ilvl w:val="1"/>
          <w:numId w:val="2"/>
        </w:numPr>
      </w:pPr>
      <w:r>
        <w:t>консультаци</w:t>
      </w:r>
      <w:r w:rsidR="00AB44A5">
        <w:t xml:space="preserve">й с предыдущими отчетами ОВН; </w:t>
      </w:r>
    </w:p>
    <w:p w:rsidR="00AB1E33" w:rsidRPr="000B22A1" w:rsidRDefault="004865AC" w:rsidP="00AB1E33">
      <w:pPr>
        <w:pStyle w:val="ONUME"/>
        <w:numPr>
          <w:ilvl w:val="1"/>
          <w:numId w:val="2"/>
        </w:numPr>
        <w:ind w:left="1134" w:hanging="567"/>
      </w:pPr>
      <w:r>
        <w:t xml:space="preserve">консультаций, проведенных с сотрудниками, </w:t>
      </w:r>
      <w:r w:rsidR="00AB44A5" w:rsidRPr="00AB44A5">
        <w:t xml:space="preserve">которые отвечают </w:t>
      </w:r>
      <w:r>
        <w:t>за достижение случайно отобранных ПРР.</w:t>
      </w:r>
    </w:p>
    <w:p w:rsidR="00AB1E33" w:rsidRPr="000B22A1" w:rsidRDefault="004865AC" w:rsidP="00AB1E33">
      <w:pPr>
        <w:pStyle w:val="ONUME"/>
        <w:numPr>
          <w:ilvl w:val="0"/>
          <w:numId w:val="0"/>
        </w:numPr>
      </w:pPr>
      <w:r>
        <w:rPr>
          <w:b/>
        </w:rPr>
        <w:t>Рекомендация 1.</w:t>
      </w:r>
      <w:r>
        <w:t xml:space="preserve">  </w:t>
      </w:r>
      <w:r w:rsidR="009457EA" w:rsidRPr="009457EA">
        <w:t>В</w:t>
      </w:r>
      <w:r w:rsidR="009457EA">
        <w:t xml:space="preserve"> ходе подготовки ОРП </w:t>
      </w:r>
      <w:r w:rsidR="009457EA" w:rsidRPr="009457EA">
        <w:t xml:space="preserve">за </w:t>
      </w:r>
      <w:r w:rsidR="009457EA">
        <w:t>2016 г.</w:t>
      </w:r>
      <w:r w:rsidR="009457EA" w:rsidRPr="009457EA">
        <w:t xml:space="preserve"> с</w:t>
      </w:r>
      <w:r>
        <w:t xml:space="preserve">ледует продолжать оптимизацию и уточнение числа показателей, в которых отсутствуют </w:t>
      </w:r>
      <w:r w:rsidR="009457EA">
        <w:t>базовые или целевые показатели</w:t>
      </w:r>
      <w:r>
        <w:t xml:space="preserve">, </w:t>
      </w:r>
      <w:r w:rsidR="009457EA" w:rsidRPr="009457EA">
        <w:t>в целях</w:t>
      </w:r>
      <w:r>
        <w:t xml:space="preserve"> обеспе</w:t>
      </w:r>
      <w:r w:rsidR="009457EA" w:rsidRPr="009457EA">
        <w:t xml:space="preserve">чения </w:t>
      </w:r>
      <w:r>
        <w:t>непрерывно</w:t>
      </w:r>
      <w:r w:rsidR="009457EA" w:rsidRPr="009457EA">
        <w:t>го</w:t>
      </w:r>
      <w:r>
        <w:t xml:space="preserve"> совершенствовани</w:t>
      </w:r>
      <w:r w:rsidR="009457EA" w:rsidRPr="009457EA">
        <w:t>я</w:t>
      </w:r>
      <w:r>
        <w:t xml:space="preserve"> структуры результатов ВОИС.  </w:t>
      </w:r>
      <w:r>
        <w:rPr>
          <w:i/>
        </w:rPr>
        <w:t>(для руководителей программ)</w:t>
      </w:r>
    </w:p>
    <w:p w:rsidR="00AB1E33" w:rsidRPr="000B22A1" w:rsidRDefault="004865AC" w:rsidP="00AB1E33">
      <w:pPr>
        <w:pStyle w:val="ONUME"/>
        <w:numPr>
          <w:ilvl w:val="0"/>
          <w:numId w:val="0"/>
        </w:numPr>
        <w:rPr>
          <w:b/>
          <w:i/>
          <w:iCs/>
        </w:rPr>
      </w:pPr>
      <w:r>
        <w:rPr>
          <w:b/>
        </w:rPr>
        <w:t>Рекомендация 2.</w:t>
      </w:r>
      <w:r>
        <w:t xml:space="preserve">  Следует разработать формальные критерии и процедуры отмены ПРР в </w:t>
      </w:r>
      <w:r w:rsidR="009457EA" w:rsidRPr="009457EA">
        <w:t>ходе</w:t>
      </w:r>
      <w:r>
        <w:t xml:space="preserve"> двухлетнего периода в целях содействия дальнейшей оптимизации структуры управления де</w:t>
      </w:r>
      <w:r w:rsidR="009457EA">
        <w:t>ятельностью и</w:t>
      </w:r>
      <w:r w:rsidR="009457EA" w:rsidRPr="009457EA">
        <w:t xml:space="preserve"> более эффективного достижения показателей результативности</w:t>
      </w:r>
      <w:proofErr w:type="gramStart"/>
      <w:r>
        <w:t>.</w:t>
      </w:r>
      <w:proofErr w:type="gramEnd"/>
      <w:r>
        <w:t xml:space="preserve">  </w:t>
      </w:r>
      <w:r w:rsidR="004F1F1C">
        <w:rPr>
          <w:i/>
        </w:rPr>
        <w:t>(</w:t>
      </w:r>
      <w:proofErr w:type="gramStart"/>
      <w:r w:rsidR="004F1F1C">
        <w:rPr>
          <w:i/>
        </w:rPr>
        <w:t>д</w:t>
      </w:r>
      <w:proofErr w:type="gramEnd"/>
      <w:r w:rsidR="004F1F1C">
        <w:rPr>
          <w:i/>
        </w:rPr>
        <w:t>ля ДП</w:t>
      </w:r>
      <w:r>
        <w:rPr>
          <w:i/>
        </w:rPr>
        <w:t>Ф</w:t>
      </w:r>
      <w:r w:rsidR="004F1F1C" w:rsidRPr="003A288E">
        <w:rPr>
          <w:i/>
        </w:rPr>
        <w:t>П</w:t>
      </w:r>
      <w:r>
        <w:rPr>
          <w:i/>
        </w:rPr>
        <w:t>)</w:t>
      </w:r>
    </w:p>
    <w:p w:rsidR="00AB1E33" w:rsidRDefault="004865AC" w:rsidP="00AB1E33">
      <w:pPr>
        <w:rPr>
          <w:i/>
        </w:rPr>
      </w:pPr>
      <w:r>
        <w:rPr>
          <w:b/>
        </w:rPr>
        <w:t>Рекомендация 3.</w:t>
      </w:r>
      <w:r>
        <w:t xml:space="preserve">  Следует разработать внутренние процедуры в рамках ОРПБ в целях оценки запросов, сделанных в рамках программ, о внесении изменений в ПРР; это позволит обеспечить последовательность методологии, а также наличие надежных и прозрачных данных для обоснования и поддержки любого решения в этой связи</w:t>
      </w:r>
      <w:proofErr w:type="gramStart"/>
      <w:r>
        <w:t>.</w:t>
      </w:r>
      <w:proofErr w:type="gramEnd"/>
      <w:r>
        <w:t xml:space="preserve">  </w:t>
      </w:r>
      <w:r>
        <w:rPr>
          <w:i/>
        </w:rPr>
        <w:t>(</w:t>
      </w:r>
      <w:proofErr w:type="gramStart"/>
      <w:r>
        <w:rPr>
          <w:i/>
        </w:rPr>
        <w:t>д</w:t>
      </w:r>
      <w:proofErr w:type="gramEnd"/>
      <w:r>
        <w:rPr>
          <w:i/>
        </w:rPr>
        <w:t xml:space="preserve">ля </w:t>
      </w:r>
      <w:r w:rsidR="004F1F1C">
        <w:rPr>
          <w:i/>
        </w:rPr>
        <w:t>ДПФ</w:t>
      </w:r>
      <w:r w:rsidR="004F1F1C">
        <w:rPr>
          <w:i/>
          <w:lang w:val="en-US"/>
        </w:rPr>
        <w:t>П</w:t>
      </w:r>
      <w:r>
        <w:rPr>
          <w:i/>
        </w:rPr>
        <w:t>)</w:t>
      </w:r>
    </w:p>
    <w:p w:rsidR="00AB1E33" w:rsidRDefault="004865AC" w:rsidP="00AB1E33">
      <w:pPr>
        <w:rPr>
          <w:szCs w:val="22"/>
        </w:rPr>
      </w:pPr>
      <w:r>
        <w:br w:type="page"/>
      </w:r>
    </w:p>
    <w:bookmarkStart w:id="44" w:name="_Toc454548445"/>
    <w:bookmarkStart w:id="45" w:name="_Toc455938632"/>
    <w:bookmarkStart w:id="46" w:name="_Toc327549241"/>
    <w:bookmarkStart w:id="47" w:name="_Toc390790354"/>
    <w:bookmarkStart w:id="48" w:name="_Toc390843916"/>
    <w:p w:rsidR="00AB1E33" w:rsidRPr="000B5E59" w:rsidRDefault="0082490F" w:rsidP="00AB1E33">
      <w:pPr>
        <w:pStyle w:val="Heading1"/>
        <w:numPr>
          <w:ilvl w:val="0"/>
          <w:numId w:val="5"/>
        </w:numPr>
        <w:spacing w:before="480" w:after="480"/>
        <w:ind w:left="0" w:firstLine="0"/>
      </w:pPr>
      <w:r>
        <w:rPr>
          <w:noProof/>
          <w:lang w:val="en-US" w:eastAsia="en-US"/>
        </w:rPr>
        <mc:AlternateContent>
          <mc:Choice Requires="wps">
            <w:drawing>
              <wp:anchor distT="0" distB="0" distL="114300" distR="114300" simplePos="0" relativeHeight="251554816" behindDoc="0" locked="0" layoutInCell="1" allowOverlap="1" wp14:anchorId="0FB058B2" wp14:editId="7B474DDF">
                <wp:simplePos x="0" y="0"/>
                <wp:positionH relativeFrom="column">
                  <wp:posOffset>3115945</wp:posOffset>
                </wp:positionH>
                <wp:positionV relativeFrom="paragraph">
                  <wp:posOffset>431800</wp:posOffset>
                </wp:positionV>
                <wp:extent cx="3350260" cy="2020570"/>
                <wp:effectExtent l="0" t="0" r="21590" b="1778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202057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2</w:t>
                            </w:r>
                          </w:p>
                          <w:p w:rsidR="001E29D2" w:rsidRPr="0082490F" w:rsidRDefault="001E29D2" w:rsidP="00AB1E33">
                            <w:pPr>
                              <w:autoSpaceDE w:val="0"/>
                              <w:autoSpaceDN w:val="0"/>
                              <w:adjustRightInd w:val="0"/>
                              <w:rPr>
                                <w:sz w:val="16"/>
                                <w:szCs w:val="18"/>
                              </w:rPr>
                            </w:pPr>
                            <w:r w:rsidRPr="0082490F">
                              <w:rPr>
                                <w:sz w:val="16"/>
                              </w:rPr>
                              <w:t>Я принимал участие в обучении и подготовке п</w:t>
                            </w:r>
                            <w:r w:rsidRPr="00B56CA9">
                              <w:rPr>
                                <w:sz w:val="16"/>
                              </w:rPr>
                              <w:t>ри</w:t>
                            </w:r>
                            <w:r w:rsidRPr="0082490F">
                              <w:rPr>
                                <w:sz w:val="16"/>
                              </w:rPr>
                              <w:t xml:space="preserve"> разработке мероприятий в рамках плана работы/ожидаемых результатов (ОР)/показателей результативности работы (ПРР)/целевых и базовых показателей моей программы.</w:t>
                            </w:r>
                          </w:p>
                          <w:p w:rsidR="001E29D2" w:rsidRDefault="001E29D2" w:rsidP="00AB1E33">
                            <w:r>
                              <w:rPr>
                                <w:noProof/>
                                <w:lang w:val="en-US" w:eastAsia="en-US"/>
                              </w:rPr>
                              <w:drawing>
                                <wp:inline distT="0" distB="0" distL="0" distR="0" wp14:anchorId="5FA4306B" wp14:editId="38E2618C">
                                  <wp:extent cx="3158490" cy="1020777"/>
                                  <wp:effectExtent l="0" t="0" r="22860"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3808DE" id="_x0000_t202" coordsize="21600,21600" o:spt="202" path="m,l,21600r21600,l21600,xe">
                <v:stroke joinstyle="miter"/>
                <v:path gradientshapeok="t" o:connecttype="rect"/>
              </v:shapetype>
              <v:shape id="Text Box 2" o:spid="_x0000_s1026" type="#_x0000_t202" style="position:absolute;left:0;text-align:left;margin-left:245.35pt;margin-top:34pt;width:263.8pt;height:159.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">
                <v:textbox>
                  <w:txbxContent>
                    <w:p w:rsidR="001E29D2" w:rsidRPr="00B30A2A" w:rsidRDefault="001E29D2" w:rsidP="00AB1E33">
                      <w:pPr>
                        <w:rPr>
                          <w:sz w:val="18"/>
                          <w:szCs w:val="18"/>
                          <w:u w:val="single"/>
                        </w:rPr>
                      </w:pPr>
                      <w:r>
                        <w:rPr>
                          <w:sz w:val="18"/>
                          <w:u w:val="single"/>
                        </w:rPr>
                        <w:t>Вопрос 2</w:t>
                      </w:r>
                    </w:p>
                    <w:p w:rsidR="001E29D2" w:rsidRPr="0082490F" w:rsidRDefault="001E29D2" w:rsidP="00AB1E33">
                      <w:pPr>
                        <w:autoSpaceDE w:val="0"/>
                        <w:autoSpaceDN w:val="0"/>
                        <w:adjustRightInd w:val="0"/>
                        <w:rPr>
                          <w:sz w:val="16"/>
                          <w:szCs w:val="18"/>
                        </w:rPr>
                      </w:pPr>
                      <w:r w:rsidRPr="0082490F">
                        <w:rPr>
                          <w:sz w:val="16"/>
                        </w:rPr>
                        <w:t>Я принимал участие в обучении и подготовке п</w:t>
                      </w:r>
                      <w:r w:rsidRPr="00B56CA9">
                        <w:rPr>
                          <w:sz w:val="16"/>
                        </w:rPr>
                        <w:t>ри</w:t>
                      </w:r>
                      <w:r w:rsidRPr="0082490F">
                        <w:rPr>
                          <w:sz w:val="16"/>
                        </w:rPr>
                        <w:t xml:space="preserve"> разработке мероприятий в рамках плана работы/ожидаемых результатов (ОР)/показателей результативности работы (ПРР)/целевых и базовых показателей моей программы.</w:t>
                      </w:r>
                    </w:p>
                    <w:p w:rsidR="001E29D2" w:rsidRDefault="001E29D2" w:rsidP="00AB1E33">
                      <w:r>
                        <w:rPr>
                          <w:noProof/>
                        </w:rPr>
                        <w:drawing>
                          <wp:inline distT="0" distB="0" distL="0" distR="0" wp14:anchorId="25AFED95" wp14:editId="79C4A0A7">
                            <wp:extent cx="3158490" cy="1020777"/>
                            <wp:effectExtent l="0" t="0" r="22860"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53792" behindDoc="0" locked="0" layoutInCell="1" allowOverlap="1" wp14:anchorId="79836077" wp14:editId="4018AA32">
                <wp:simplePos x="0" y="0"/>
                <wp:positionH relativeFrom="column">
                  <wp:posOffset>-657860</wp:posOffset>
                </wp:positionH>
                <wp:positionV relativeFrom="paragraph">
                  <wp:posOffset>433070</wp:posOffset>
                </wp:positionV>
                <wp:extent cx="3780790" cy="2020570"/>
                <wp:effectExtent l="0" t="0" r="10160" b="1778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02057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1</w:t>
                            </w:r>
                          </w:p>
                          <w:p w:rsidR="001E29D2" w:rsidRDefault="001E29D2" w:rsidP="00AB1E33">
                            <w:r>
                              <w:rPr>
                                <w:sz w:val="18"/>
                              </w:rPr>
                              <w:t xml:space="preserve">Я принимал непосредственное участие в разработке мероприятий в рамках плана работы/ожидаемых результатов (ОР)/показателей результативности работы (ПРР)/целевых и базовых показателей моей программы.  </w:t>
                            </w:r>
                            <w:r>
                              <w:rPr>
                                <w:noProof/>
                                <w:lang w:val="en-US" w:eastAsia="en-US"/>
                              </w:rPr>
                              <w:drawing>
                                <wp:inline distT="0" distB="0" distL="0" distR="0" wp14:anchorId="6B26F61C" wp14:editId="50BC8D27">
                                  <wp:extent cx="3589020" cy="1136523"/>
                                  <wp:effectExtent l="0" t="0" r="1143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29D2" w:rsidRDefault="001E29D2" w:rsidP="00AB1E33"/>
                          <w:p w:rsidR="001E29D2" w:rsidRDefault="001E29D2" w:rsidP="00AB1E33">
                            <w:pPr>
                              <w:rPr>
                                <w:sz w:val="18"/>
                                <w:szCs w:val="18"/>
                              </w:rPr>
                            </w:pPr>
                          </w:p>
                          <w:p w:rsidR="001E29D2" w:rsidRPr="00CF48F5" w:rsidRDefault="001E29D2" w:rsidP="00AB1E3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65FFF" id="_x0000_s1027" type="#_x0000_t202" style="position:absolute;left:0;text-align:left;margin-left:-51.8pt;margin-top:34.1pt;width:297.7pt;height:159.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AvKAIAAE4EAAAOAAAAZHJzL2Uyb0RvYy54bWysVNtu2zAMfR+wfxD0vtjxkiY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">
                <v:textbox>
                  <w:txbxContent>
                    <w:p w:rsidR="001E29D2" w:rsidRPr="00B30A2A" w:rsidRDefault="001E29D2" w:rsidP="00AB1E33">
                      <w:pPr>
                        <w:rPr>
                          <w:sz w:val="18"/>
                          <w:szCs w:val="18"/>
                          <w:u w:val="single"/>
                        </w:rPr>
                      </w:pPr>
                      <w:r>
                        <w:rPr>
                          <w:sz w:val="18"/>
                          <w:u w:val="single"/>
                        </w:rPr>
                        <w:t>Вопрос 1</w:t>
                      </w:r>
                    </w:p>
                    <w:p w:rsidR="001E29D2" w:rsidRDefault="001E29D2" w:rsidP="00AB1E33">
                      <w:r>
                        <w:rPr>
                          <w:sz w:val="18"/>
                        </w:rPr>
                        <w:t xml:space="preserve">Я принимал непосредственное участие в разработке мероприятий в рамках плана работы/ожидаемых результатов (ОР)/показателей результативности работы (ПРР)/целевых и базовых показателей моей программы.  </w:t>
                      </w:r>
                      <w:r>
                        <w:rPr>
                          <w:noProof/>
                        </w:rPr>
                        <w:drawing>
                          <wp:inline distT="0" distB="0" distL="0" distR="0" wp14:anchorId="7C626BE2" wp14:editId="66D1B3C9">
                            <wp:extent cx="3589020" cy="1136523"/>
                            <wp:effectExtent l="0" t="0" r="1143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29D2" w:rsidRDefault="001E29D2" w:rsidP="00AB1E33"/>
                    <w:p w:rsidR="001E29D2" w:rsidRDefault="001E29D2" w:rsidP="00AB1E33">
                      <w:pPr>
                        <w:rPr>
                          <w:sz w:val="18"/>
                          <w:szCs w:val="18"/>
                        </w:rPr>
                      </w:pPr>
                    </w:p>
                    <w:p w:rsidR="001E29D2" w:rsidRPr="00CF48F5" w:rsidRDefault="001E29D2" w:rsidP="00AB1E33">
                      <w:pPr>
                        <w:rPr>
                          <w:sz w:val="18"/>
                          <w:szCs w:val="18"/>
                        </w:rPr>
                      </w:pPr>
                    </w:p>
                  </w:txbxContent>
                </v:textbox>
              </v:shape>
            </w:pict>
          </mc:Fallback>
        </mc:AlternateContent>
      </w:r>
      <w:r w:rsidR="004865AC">
        <w:t xml:space="preserve">СВОДНЫЙ ОТЧЕТ О РЕЗУЛЬТАТАХ </w:t>
      </w:r>
      <w:r w:rsidR="009457EA" w:rsidRPr="009457EA">
        <w:t>ОПРОСА</w:t>
      </w:r>
      <w:r w:rsidR="004865AC">
        <w:t>, ПРОВЕДЕННОГО В ХОДЕ ПРОВЕРКИ ДОСТОВЕРНОСТИ ИНФОРМАЦИИ, ПРЕДСТАВЛЕННОЙ В ОРП</w:t>
      </w:r>
      <w:bookmarkEnd w:id="44"/>
      <w:bookmarkEnd w:id="45"/>
    </w:p>
    <w:p w:rsidR="00AB1E33" w:rsidRDefault="00AB1E33" w:rsidP="00AB1E33"/>
    <w:p w:rsidR="00AB1E33" w:rsidRDefault="0082490F" w:rsidP="00AB1E33">
      <w:pPr>
        <w:pStyle w:val="ListParagraph"/>
        <w:numPr>
          <w:ilvl w:val="0"/>
          <w:numId w:val="13"/>
        </w:numPr>
      </w:pPr>
      <w:r>
        <w:rPr>
          <w:noProof/>
          <w:lang w:val="en-US" w:eastAsia="en-US"/>
        </w:rPr>
        <mc:AlternateContent>
          <mc:Choice Requires="wps">
            <w:drawing>
              <wp:anchor distT="0" distB="0" distL="114300" distR="114300" simplePos="0" relativeHeight="251556864" behindDoc="0" locked="0" layoutInCell="1" allowOverlap="1" wp14:anchorId="0D460879" wp14:editId="52BFC84C">
                <wp:simplePos x="0" y="0"/>
                <wp:positionH relativeFrom="column">
                  <wp:posOffset>3133090</wp:posOffset>
                </wp:positionH>
                <wp:positionV relativeFrom="paragraph">
                  <wp:posOffset>1566545</wp:posOffset>
                </wp:positionV>
                <wp:extent cx="3350260" cy="1868170"/>
                <wp:effectExtent l="0" t="0" r="21590" b="1778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6817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4</w:t>
                            </w:r>
                          </w:p>
                          <w:p w:rsidR="001E29D2" w:rsidRPr="0082490F" w:rsidRDefault="001E29D2" w:rsidP="00AB1E33">
                            <w:pPr>
                              <w:autoSpaceDE w:val="0"/>
                              <w:autoSpaceDN w:val="0"/>
                              <w:adjustRightInd w:val="0"/>
                              <w:rPr>
                                <w:sz w:val="16"/>
                                <w:szCs w:val="18"/>
                              </w:rPr>
                            </w:pPr>
                            <w:r w:rsidRPr="0082490F">
                              <w:rPr>
                                <w:sz w:val="16"/>
                              </w:rPr>
                              <w:t>На регулярной основе мне по мере необходимости предоставлялась техническая помощь в области использования средств контроля и сбора данных для отслеживания прогресса, связанного со структурой результатов моей программы.</w:t>
                            </w:r>
                          </w:p>
                          <w:p w:rsidR="001E29D2" w:rsidRPr="006532A4" w:rsidRDefault="001E29D2" w:rsidP="00AB1E33">
                            <w:pPr>
                              <w:autoSpaceDE w:val="0"/>
                              <w:autoSpaceDN w:val="0"/>
                              <w:adjustRightInd w:val="0"/>
                              <w:rPr>
                                <w:sz w:val="18"/>
                                <w:szCs w:val="18"/>
                              </w:rPr>
                            </w:pPr>
                            <w:r>
                              <w:rPr>
                                <w:noProof/>
                                <w:lang w:val="en-US" w:eastAsia="en-US"/>
                              </w:rPr>
                              <w:drawing>
                                <wp:inline distT="0" distB="0" distL="0" distR="0" wp14:anchorId="6E06F7E7" wp14:editId="1C615347">
                                  <wp:extent cx="3158490" cy="923576"/>
                                  <wp:effectExtent l="0" t="0" r="2286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C33884" id="_x0000_s1028" type="#_x0000_t202" style="position:absolute;left:0;text-align:left;margin-left:246.7pt;margin-top:123.35pt;width:263.8pt;height:147.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">
                <v:textbox>
                  <w:txbxContent>
                    <w:p w:rsidR="001E29D2" w:rsidRPr="00B30A2A" w:rsidRDefault="001E29D2" w:rsidP="00AB1E33">
                      <w:pPr>
                        <w:rPr>
                          <w:sz w:val="18"/>
                          <w:szCs w:val="18"/>
                          <w:u w:val="single"/>
                        </w:rPr>
                      </w:pPr>
                      <w:r>
                        <w:rPr>
                          <w:sz w:val="18"/>
                          <w:u w:val="single"/>
                        </w:rPr>
                        <w:t>Вопрос 4</w:t>
                      </w:r>
                    </w:p>
                    <w:p w:rsidR="001E29D2" w:rsidRPr="0082490F" w:rsidRDefault="001E29D2" w:rsidP="00AB1E33">
                      <w:pPr>
                        <w:autoSpaceDE w:val="0"/>
                        <w:autoSpaceDN w:val="0"/>
                        <w:adjustRightInd w:val="0"/>
                        <w:rPr>
                          <w:sz w:val="16"/>
                          <w:szCs w:val="18"/>
                        </w:rPr>
                      </w:pPr>
                      <w:r w:rsidRPr="0082490F">
                        <w:rPr>
                          <w:sz w:val="16"/>
                        </w:rPr>
                        <w:t>На регулярной основе мне по мере необходимости предоставлялась техническая помощь в области использования средств контроля и сбора данных для отслеживания прогресса, связанного со структурой результатов моей программы.</w:t>
                      </w:r>
                    </w:p>
                    <w:p w:rsidR="001E29D2" w:rsidRPr="006532A4" w:rsidRDefault="001E29D2" w:rsidP="00AB1E33">
                      <w:pPr>
                        <w:autoSpaceDE w:val="0"/>
                        <w:autoSpaceDN w:val="0"/>
                        <w:adjustRightInd w:val="0"/>
                        <w:rPr>
                          <w:sz w:val="18"/>
                          <w:szCs w:val="18"/>
                        </w:rPr>
                      </w:pPr>
                      <w:r>
                        <w:rPr>
                          <w:noProof/>
                        </w:rPr>
                        <w:drawing>
                          <wp:inline distT="0" distB="0" distL="0" distR="0" wp14:anchorId="1FD77405" wp14:editId="0C4807E2">
                            <wp:extent cx="3158490" cy="923576"/>
                            <wp:effectExtent l="0" t="0" r="2286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55840" behindDoc="0" locked="0" layoutInCell="1" allowOverlap="1" wp14:anchorId="2273EA3F" wp14:editId="53EE362C">
                <wp:simplePos x="0" y="0"/>
                <wp:positionH relativeFrom="column">
                  <wp:posOffset>-656590</wp:posOffset>
                </wp:positionH>
                <wp:positionV relativeFrom="paragraph">
                  <wp:posOffset>1597025</wp:posOffset>
                </wp:positionV>
                <wp:extent cx="3780790" cy="1864360"/>
                <wp:effectExtent l="0" t="0" r="10160" b="2159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86436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3</w:t>
                            </w:r>
                          </w:p>
                          <w:p w:rsidR="001E29D2" w:rsidRPr="006532A4" w:rsidRDefault="001E29D2" w:rsidP="00AB1E33">
                            <w:pPr>
                              <w:jc w:val="both"/>
                              <w:rPr>
                                <w:sz w:val="18"/>
                                <w:szCs w:val="18"/>
                              </w:rPr>
                            </w:pPr>
                            <w:r>
                              <w:rPr>
                                <w:sz w:val="18"/>
                              </w:rPr>
                              <w:t>Действующее руководство по разработке показателей результативности согласно критериям SMART (конкретность, измеримость, достижимость, актуальность и срочность) и их увязке с ожидаемыми результатами является приемлемым и полезным.</w:t>
                            </w:r>
                          </w:p>
                          <w:p w:rsidR="001E29D2" w:rsidRDefault="001E29D2" w:rsidP="00AB1E33">
                            <w:r>
                              <w:rPr>
                                <w:noProof/>
                                <w:lang w:val="en-US" w:eastAsia="en-US"/>
                              </w:rPr>
                              <w:drawing>
                                <wp:inline distT="0" distB="0" distL="0" distR="0" wp14:anchorId="0A7B8F3F" wp14:editId="41330D06">
                                  <wp:extent cx="3570136" cy="985962"/>
                                  <wp:effectExtent l="0" t="0" r="11430"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E47C74" id="Text Box 575" o:spid="_x0000_s1029" type="#_x0000_t202" style="position:absolute;left:0;text-align:left;margin-left:-51.7pt;margin-top:125.75pt;width:297.7pt;height:146.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b1KAIAAFA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">
                <v:textbox>
                  <w:txbxContent>
                    <w:p w:rsidR="001E29D2" w:rsidRPr="00B30A2A" w:rsidRDefault="001E29D2" w:rsidP="00AB1E33">
                      <w:pPr>
                        <w:rPr>
                          <w:sz w:val="18"/>
                          <w:szCs w:val="18"/>
                          <w:u w:val="single"/>
                        </w:rPr>
                      </w:pPr>
                      <w:r>
                        <w:rPr>
                          <w:sz w:val="18"/>
                          <w:u w:val="single"/>
                        </w:rPr>
                        <w:t>Вопрос 3</w:t>
                      </w:r>
                    </w:p>
                    <w:p w:rsidR="001E29D2" w:rsidRPr="006532A4" w:rsidRDefault="001E29D2" w:rsidP="00AB1E33">
                      <w:pPr>
                        <w:jc w:val="both"/>
                        <w:rPr>
                          <w:sz w:val="18"/>
                          <w:szCs w:val="18"/>
                        </w:rPr>
                      </w:pPr>
                      <w:r>
                        <w:rPr>
                          <w:sz w:val="18"/>
                        </w:rPr>
                        <w:t>Действующее руководство по разработке показателей результативности согласно критериям SMART (конкретность, измеримость, достижимость, актуальность и срочность) и их увязке с ожидаемыми результатами является приемлемым и полезным.</w:t>
                      </w:r>
                    </w:p>
                    <w:p w:rsidR="001E29D2" w:rsidRDefault="001E29D2" w:rsidP="00AB1E33">
                      <w:r>
                        <w:rPr>
                          <w:noProof/>
                        </w:rPr>
                        <w:drawing>
                          <wp:inline distT="0" distB="0" distL="0" distR="0" wp14:anchorId="2043337E" wp14:editId="28C63EFF">
                            <wp:extent cx="3570136" cy="985962"/>
                            <wp:effectExtent l="0" t="0" r="11430"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57888" behindDoc="0" locked="0" layoutInCell="1" allowOverlap="1" wp14:anchorId="74A1142B" wp14:editId="628F9BD2">
                <wp:simplePos x="0" y="0"/>
                <wp:positionH relativeFrom="column">
                  <wp:posOffset>-671195</wp:posOffset>
                </wp:positionH>
                <wp:positionV relativeFrom="paragraph">
                  <wp:posOffset>3467100</wp:posOffset>
                </wp:positionV>
                <wp:extent cx="3787140" cy="1910080"/>
                <wp:effectExtent l="0" t="0" r="22860" b="1397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91008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5</w:t>
                            </w:r>
                          </w:p>
                          <w:p w:rsidR="001E29D2" w:rsidRDefault="001E29D2" w:rsidP="00AB1E33">
                            <w:pPr>
                              <w:rPr>
                                <w:sz w:val="18"/>
                                <w:szCs w:val="18"/>
                              </w:rPr>
                            </w:pPr>
                            <w:r>
                              <w:rPr>
                                <w:sz w:val="18"/>
                              </w:rPr>
                              <w:t>Мероприятия, результаты, показатели, цели и базовые показатели в рамках моей программы являются надлежащими и актуальными с точки зрения целей</w:t>
                            </w:r>
                            <w:r w:rsidRPr="00B56CA9">
                              <w:rPr>
                                <w:sz w:val="18"/>
                              </w:rPr>
                              <w:t xml:space="preserve"> </w:t>
                            </w:r>
                            <w:r>
                              <w:rPr>
                                <w:sz w:val="18"/>
                              </w:rPr>
                              <w:t>Организаци</w:t>
                            </w:r>
                            <w:r w:rsidRPr="00B56CA9">
                              <w:rPr>
                                <w:sz w:val="18"/>
                              </w:rPr>
                              <w:t>и</w:t>
                            </w:r>
                            <w:r>
                              <w:rPr>
                                <w:sz w:val="18"/>
                              </w:rPr>
                              <w:t>.</w:t>
                            </w:r>
                          </w:p>
                          <w:p w:rsidR="001E29D2" w:rsidRPr="003205D1" w:rsidRDefault="001E29D2" w:rsidP="00AB1E33">
                            <w:pPr>
                              <w:rPr>
                                <w:sz w:val="18"/>
                                <w:szCs w:val="18"/>
                              </w:rPr>
                            </w:pPr>
                            <w:r>
                              <w:rPr>
                                <w:noProof/>
                                <w:lang w:val="en-US" w:eastAsia="en-US"/>
                              </w:rPr>
                              <w:drawing>
                                <wp:inline distT="0" distB="0" distL="0" distR="0" wp14:anchorId="35E6D104" wp14:editId="72ED4B02">
                                  <wp:extent cx="3595370" cy="1116063"/>
                                  <wp:effectExtent l="0" t="0" r="24130" b="273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8EE2AA" id="_x0000_s1030" type="#_x0000_t202" style="position:absolute;left:0;text-align:left;margin-left:-52.85pt;margin-top:273pt;width:298.2pt;height:150.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">
                <v:textbox>
                  <w:txbxContent>
                    <w:p w:rsidR="001E29D2" w:rsidRPr="00B30A2A" w:rsidRDefault="001E29D2" w:rsidP="00AB1E33">
                      <w:pPr>
                        <w:rPr>
                          <w:sz w:val="18"/>
                          <w:szCs w:val="18"/>
                          <w:u w:val="single"/>
                        </w:rPr>
                      </w:pPr>
                      <w:r>
                        <w:rPr>
                          <w:sz w:val="18"/>
                          <w:u w:val="single"/>
                        </w:rPr>
                        <w:t>Вопрос 5</w:t>
                      </w:r>
                    </w:p>
                    <w:p w:rsidR="001E29D2" w:rsidRDefault="001E29D2" w:rsidP="00AB1E33">
                      <w:pPr>
                        <w:rPr>
                          <w:sz w:val="18"/>
                          <w:szCs w:val="18"/>
                        </w:rPr>
                      </w:pPr>
                      <w:r>
                        <w:rPr>
                          <w:sz w:val="18"/>
                        </w:rPr>
                        <w:t>Мероприятия, результаты, показатели, цели и базовые показатели в рамках моей программы являются надлежащими и актуальными с точки зрения целей</w:t>
                      </w:r>
                      <w:r w:rsidRPr="00B56CA9">
                        <w:rPr>
                          <w:sz w:val="18"/>
                        </w:rPr>
                        <w:t xml:space="preserve"> </w:t>
                      </w:r>
                      <w:r>
                        <w:rPr>
                          <w:sz w:val="18"/>
                        </w:rPr>
                        <w:t>Организаци</w:t>
                      </w:r>
                      <w:r w:rsidRPr="00B56CA9">
                        <w:rPr>
                          <w:sz w:val="18"/>
                        </w:rPr>
                        <w:t>и</w:t>
                      </w:r>
                      <w:r>
                        <w:rPr>
                          <w:sz w:val="18"/>
                        </w:rPr>
                        <w:t>.</w:t>
                      </w:r>
                    </w:p>
                    <w:p w:rsidR="001E29D2" w:rsidRPr="003205D1" w:rsidRDefault="001E29D2" w:rsidP="00AB1E33">
                      <w:pPr>
                        <w:rPr>
                          <w:sz w:val="18"/>
                          <w:szCs w:val="18"/>
                        </w:rPr>
                      </w:pPr>
                      <w:r>
                        <w:rPr>
                          <w:noProof/>
                        </w:rPr>
                        <w:drawing>
                          <wp:inline distT="0" distB="0" distL="0" distR="0" wp14:anchorId="4BC5FB28" wp14:editId="29630918">
                            <wp:extent cx="3595370" cy="1116063"/>
                            <wp:effectExtent l="0" t="0" r="24130" b="273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58912" behindDoc="0" locked="0" layoutInCell="1" allowOverlap="1" wp14:anchorId="3A59BE33" wp14:editId="1FE28E7C">
                <wp:simplePos x="0" y="0"/>
                <wp:positionH relativeFrom="column">
                  <wp:posOffset>3129280</wp:posOffset>
                </wp:positionH>
                <wp:positionV relativeFrom="paragraph">
                  <wp:posOffset>3462020</wp:posOffset>
                </wp:positionV>
                <wp:extent cx="3350260" cy="1910080"/>
                <wp:effectExtent l="0" t="0" r="21590" b="1397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91008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6</w:t>
                            </w:r>
                          </w:p>
                          <w:p w:rsidR="001E29D2" w:rsidRPr="003205D1" w:rsidRDefault="001E29D2" w:rsidP="00AB1E33">
                            <w:pPr>
                              <w:rPr>
                                <w:sz w:val="18"/>
                                <w:szCs w:val="18"/>
                              </w:rPr>
                            </w:pPr>
                            <w:r>
                              <w:rPr>
                                <w:sz w:val="18"/>
                              </w:rPr>
                              <w:t xml:space="preserve">Показатели результативности, базовые и целевые показатели важны для измерения </w:t>
                            </w:r>
                            <w:r w:rsidRPr="00B56CA9">
                              <w:rPr>
                                <w:sz w:val="18"/>
                              </w:rPr>
                              <w:t>ощутимого</w:t>
                            </w:r>
                            <w:r>
                              <w:rPr>
                                <w:sz w:val="18"/>
                              </w:rPr>
                              <w:t xml:space="preserve"> прогресса в достижении поставленных целей.</w:t>
                            </w:r>
                          </w:p>
                          <w:p w:rsidR="001E29D2" w:rsidRDefault="001E29D2" w:rsidP="00AB1E33">
                            <w:r>
                              <w:rPr>
                                <w:noProof/>
                                <w:lang w:val="en-US" w:eastAsia="en-US"/>
                              </w:rPr>
                              <w:drawing>
                                <wp:inline distT="0" distB="0" distL="0" distR="0" wp14:anchorId="425CF502" wp14:editId="033033B5">
                                  <wp:extent cx="3158490" cy="1042826"/>
                                  <wp:effectExtent l="0" t="0" r="2286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A5959" id="_x0000_s1031" type="#_x0000_t202" style="position:absolute;left:0;text-align:left;margin-left:246.4pt;margin-top:272.6pt;width:263.8pt;height:150.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">
                <v:textbox>
                  <w:txbxContent>
                    <w:p w:rsidR="001E29D2" w:rsidRPr="00B30A2A" w:rsidRDefault="001E29D2" w:rsidP="00AB1E33">
                      <w:pPr>
                        <w:rPr>
                          <w:sz w:val="18"/>
                          <w:szCs w:val="18"/>
                          <w:u w:val="single"/>
                        </w:rPr>
                      </w:pPr>
                      <w:r>
                        <w:rPr>
                          <w:sz w:val="18"/>
                          <w:u w:val="single"/>
                        </w:rPr>
                        <w:t>Вопрос 6</w:t>
                      </w:r>
                    </w:p>
                    <w:p w:rsidR="001E29D2" w:rsidRPr="003205D1" w:rsidRDefault="001E29D2" w:rsidP="00AB1E33">
                      <w:pPr>
                        <w:rPr>
                          <w:sz w:val="18"/>
                          <w:szCs w:val="18"/>
                        </w:rPr>
                      </w:pPr>
                      <w:r>
                        <w:rPr>
                          <w:sz w:val="18"/>
                        </w:rPr>
                        <w:t xml:space="preserve">Показатели результативности, базовые и целевые показатели важны для измерения </w:t>
                      </w:r>
                      <w:r w:rsidRPr="00B56CA9">
                        <w:rPr>
                          <w:sz w:val="18"/>
                        </w:rPr>
                        <w:t>ощутимого</w:t>
                      </w:r>
                      <w:r>
                        <w:rPr>
                          <w:sz w:val="18"/>
                        </w:rPr>
                        <w:t xml:space="preserve"> прогресса в достижении поставленных целей.</w:t>
                      </w:r>
                    </w:p>
                    <w:p w:rsidR="001E29D2" w:rsidRDefault="001E29D2" w:rsidP="00AB1E33">
                      <w:r>
                        <w:rPr>
                          <w:noProof/>
                        </w:rPr>
                        <w:drawing>
                          <wp:inline distT="0" distB="0" distL="0" distR="0" wp14:anchorId="611A9732" wp14:editId="54273E9E">
                            <wp:extent cx="3158490" cy="1042826"/>
                            <wp:effectExtent l="0" t="0" r="2286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60960" behindDoc="0" locked="0" layoutInCell="1" allowOverlap="1" wp14:anchorId="5180EA5C" wp14:editId="59ABB7EB">
                <wp:simplePos x="0" y="0"/>
                <wp:positionH relativeFrom="column">
                  <wp:posOffset>3117215</wp:posOffset>
                </wp:positionH>
                <wp:positionV relativeFrom="paragraph">
                  <wp:posOffset>5382260</wp:posOffset>
                </wp:positionV>
                <wp:extent cx="3350260" cy="1700530"/>
                <wp:effectExtent l="0" t="0" r="21590" b="1397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700530"/>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8</w:t>
                            </w:r>
                            <w:r w:rsidRPr="00F0034A">
                              <w:rPr>
                                <w:sz w:val="18"/>
                                <w:u w:val="single"/>
                              </w:rPr>
                              <w:t>.</w:t>
                            </w:r>
                            <w:r>
                              <w:rPr>
                                <w:sz w:val="18"/>
                                <w:u w:val="single"/>
                                <w:lang w:val="en-US"/>
                              </w:rPr>
                              <w:t>a</w:t>
                            </w:r>
                            <w:r>
                              <w:rPr>
                                <w:sz w:val="18"/>
                                <w:u w:val="single"/>
                              </w:rPr>
                              <w:t xml:space="preserve"> </w:t>
                            </w:r>
                          </w:p>
                          <w:p w:rsidR="001E29D2" w:rsidRPr="0082490F" w:rsidRDefault="001E29D2" w:rsidP="00AB1E33">
                            <w:pPr>
                              <w:rPr>
                                <w:sz w:val="16"/>
                                <w:szCs w:val="18"/>
                              </w:rPr>
                            </w:pPr>
                            <w:r w:rsidRPr="0082490F">
                              <w:rPr>
                                <w:sz w:val="16"/>
                              </w:rPr>
                              <w:t>Мои руководители и я использовали собранные данные о результативности, касающиеся результатов и показателей, на регулярной основе в интересах процесса принятия решений в рамках нашего сектора/программы.</w:t>
                            </w:r>
                          </w:p>
                          <w:p w:rsidR="001E29D2" w:rsidRPr="00D87E15" w:rsidRDefault="001E29D2" w:rsidP="00AB1E33">
                            <w:pPr>
                              <w:rPr>
                                <w:sz w:val="18"/>
                                <w:szCs w:val="18"/>
                              </w:rPr>
                            </w:pPr>
                            <w:r>
                              <w:rPr>
                                <w:noProof/>
                                <w:lang w:val="en-US" w:eastAsia="en-US"/>
                              </w:rPr>
                              <w:drawing>
                                <wp:inline distT="0" distB="0" distL="0" distR="0" wp14:anchorId="72B46584" wp14:editId="0DA77CAE">
                                  <wp:extent cx="3158490" cy="921226"/>
                                  <wp:effectExtent l="0" t="0" r="2286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2AC80E" id="_x0000_s1032" type="#_x0000_t202" style="position:absolute;left:0;text-align:left;margin-left:245.45pt;margin-top:423.8pt;width:263.8pt;height:133.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">
                <v:textbox>
                  <w:txbxContent>
                    <w:p w:rsidR="001E29D2" w:rsidRDefault="001E29D2" w:rsidP="00AB1E33">
                      <w:pPr>
                        <w:rPr>
                          <w:sz w:val="18"/>
                          <w:szCs w:val="18"/>
                          <w:u w:val="single"/>
                        </w:rPr>
                      </w:pPr>
                      <w:r>
                        <w:rPr>
                          <w:sz w:val="18"/>
                          <w:u w:val="single"/>
                        </w:rPr>
                        <w:t>Вопрос 8</w:t>
                      </w:r>
                      <w:r w:rsidRPr="00F0034A">
                        <w:rPr>
                          <w:sz w:val="18"/>
                          <w:u w:val="single"/>
                        </w:rPr>
                        <w:t>.</w:t>
                      </w:r>
                      <w:r>
                        <w:rPr>
                          <w:sz w:val="18"/>
                          <w:u w:val="single"/>
                          <w:lang w:val="en-US"/>
                        </w:rPr>
                        <w:t>a</w:t>
                      </w:r>
                      <w:r>
                        <w:rPr>
                          <w:sz w:val="18"/>
                          <w:u w:val="single"/>
                        </w:rPr>
                        <w:t xml:space="preserve"> </w:t>
                      </w:r>
                    </w:p>
                    <w:p w:rsidR="001E29D2" w:rsidRPr="0082490F" w:rsidRDefault="001E29D2" w:rsidP="00AB1E33">
                      <w:pPr>
                        <w:rPr>
                          <w:sz w:val="16"/>
                          <w:szCs w:val="18"/>
                        </w:rPr>
                      </w:pPr>
                      <w:r w:rsidRPr="0082490F">
                        <w:rPr>
                          <w:sz w:val="16"/>
                        </w:rPr>
                        <w:t>Мои руководители и я использовали собранные данные о результативности, касающиеся результатов и показателей, на регулярной основе в интересах процесса принятия решений в рамках нашего сектора/программы.</w:t>
                      </w:r>
                    </w:p>
                    <w:p w:rsidR="001E29D2" w:rsidRPr="00D87E15" w:rsidRDefault="001E29D2" w:rsidP="00AB1E33">
                      <w:pPr>
                        <w:rPr>
                          <w:sz w:val="18"/>
                          <w:szCs w:val="18"/>
                        </w:rPr>
                      </w:pPr>
                      <w:r>
                        <w:rPr>
                          <w:noProof/>
                        </w:rPr>
                        <w:drawing>
                          <wp:inline distT="0" distB="0" distL="0" distR="0" wp14:anchorId="4FCFC89D" wp14:editId="2526D0ED">
                            <wp:extent cx="3158490" cy="921226"/>
                            <wp:effectExtent l="0" t="0" r="2286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59936" behindDoc="0" locked="0" layoutInCell="1" allowOverlap="1" wp14:anchorId="2BBB8CD0" wp14:editId="5515C441">
                <wp:simplePos x="0" y="0"/>
                <wp:positionH relativeFrom="column">
                  <wp:posOffset>-668020</wp:posOffset>
                </wp:positionH>
                <wp:positionV relativeFrom="paragraph">
                  <wp:posOffset>5393055</wp:posOffset>
                </wp:positionV>
                <wp:extent cx="3782060" cy="1697990"/>
                <wp:effectExtent l="0" t="0" r="27940" b="1651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 xml:space="preserve">Вопрос 7 </w:t>
                            </w:r>
                          </w:p>
                          <w:p w:rsidR="001E29D2" w:rsidRDefault="001E29D2" w:rsidP="00AB1E33">
                            <w:pPr>
                              <w:rPr>
                                <w:sz w:val="18"/>
                                <w:szCs w:val="18"/>
                              </w:rPr>
                            </w:pPr>
                            <w:r>
                              <w:rPr>
                                <w:sz w:val="18"/>
                              </w:rPr>
                              <w:t>Мой индивидуальный план работы/ПМСДС напрямую связан с ожидаемыми результатами моей программы.</w:t>
                            </w:r>
                          </w:p>
                          <w:p w:rsidR="001E29D2" w:rsidRPr="00A3387E" w:rsidRDefault="001E29D2" w:rsidP="00AB1E33">
                            <w:pPr>
                              <w:rPr>
                                <w:sz w:val="18"/>
                                <w:szCs w:val="18"/>
                              </w:rPr>
                            </w:pPr>
                            <w:r>
                              <w:rPr>
                                <w:noProof/>
                                <w:lang w:val="en-US" w:eastAsia="en-US"/>
                              </w:rPr>
                              <w:drawing>
                                <wp:inline distT="0" distB="0" distL="0" distR="0" wp14:anchorId="4A56C7A3" wp14:editId="7E35A468">
                                  <wp:extent cx="3590290" cy="1158866"/>
                                  <wp:effectExtent l="0" t="0" r="1016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463E4A" id="_x0000_s1033" type="#_x0000_t202" style="position:absolute;left:0;text-align:left;margin-left:-52.6pt;margin-top:424.65pt;width:297.8pt;height:133.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">
                <v:textbox>
                  <w:txbxContent>
                    <w:p w:rsidR="001E29D2" w:rsidRPr="00B30A2A" w:rsidRDefault="001E29D2" w:rsidP="00AB1E33">
                      <w:pPr>
                        <w:rPr>
                          <w:sz w:val="18"/>
                          <w:szCs w:val="18"/>
                          <w:u w:val="single"/>
                        </w:rPr>
                      </w:pPr>
                      <w:r>
                        <w:rPr>
                          <w:sz w:val="18"/>
                          <w:u w:val="single"/>
                        </w:rPr>
                        <w:t xml:space="preserve">Вопрос 7 </w:t>
                      </w:r>
                    </w:p>
                    <w:p w:rsidR="001E29D2" w:rsidRDefault="001E29D2" w:rsidP="00AB1E33">
                      <w:pPr>
                        <w:rPr>
                          <w:sz w:val="18"/>
                          <w:szCs w:val="18"/>
                        </w:rPr>
                      </w:pPr>
                      <w:r>
                        <w:rPr>
                          <w:sz w:val="18"/>
                        </w:rPr>
                        <w:t>Мой индивидуальный план работы/ПМСДС напрямую связан с ожидаемыми результатами моей программы.</w:t>
                      </w:r>
                    </w:p>
                    <w:p w:rsidR="001E29D2" w:rsidRPr="00A3387E" w:rsidRDefault="001E29D2" w:rsidP="00AB1E33">
                      <w:pPr>
                        <w:rPr>
                          <w:sz w:val="18"/>
                          <w:szCs w:val="18"/>
                        </w:rPr>
                      </w:pPr>
                      <w:r>
                        <w:rPr>
                          <w:noProof/>
                        </w:rPr>
                        <w:drawing>
                          <wp:inline distT="0" distB="0" distL="0" distR="0" wp14:anchorId="3D8A45ED" wp14:editId="7CA96471">
                            <wp:extent cx="3590290" cy="1158866"/>
                            <wp:effectExtent l="0" t="0" r="1016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63008" behindDoc="0" locked="0" layoutInCell="1" allowOverlap="1" wp14:anchorId="3F16D066" wp14:editId="6945AA46">
                <wp:simplePos x="0" y="0"/>
                <wp:positionH relativeFrom="column">
                  <wp:posOffset>3110461</wp:posOffset>
                </wp:positionH>
                <wp:positionV relativeFrom="paragraph">
                  <wp:posOffset>7091737</wp:posOffset>
                </wp:positionV>
                <wp:extent cx="3350260" cy="1817197"/>
                <wp:effectExtent l="0" t="0" r="21590" b="12065"/>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17197"/>
                        </a:xfrm>
                        <a:prstGeom prst="rect">
                          <a:avLst/>
                        </a:prstGeom>
                        <a:solidFill>
                          <a:srgbClr val="FFFFFF"/>
                        </a:solidFill>
                        <a:ln w="9525">
                          <a:solidFill>
                            <a:srgbClr val="000000"/>
                          </a:solidFill>
                          <a:miter lim="800000"/>
                          <a:headEnd/>
                          <a:tailEnd/>
                        </a:ln>
                      </wps:spPr>
                      <wps:txbx>
                        <w:txbxContent>
                          <w:p w:rsidR="001E29D2" w:rsidRPr="00FB5270" w:rsidRDefault="001E29D2" w:rsidP="00AB1E33">
                            <w:pPr>
                              <w:rPr>
                                <w:sz w:val="18"/>
                                <w:szCs w:val="18"/>
                                <w:u w:val="single"/>
                              </w:rPr>
                            </w:pPr>
                            <w:r>
                              <w:rPr>
                                <w:sz w:val="18"/>
                                <w:u w:val="single"/>
                              </w:rPr>
                              <w:t>Вопрос 8.c</w:t>
                            </w:r>
                          </w:p>
                          <w:p w:rsidR="001E29D2" w:rsidRDefault="001E29D2" w:rsidP="00AB1E33">
                            <w:pPr>
                              <w:rPr>
                                <w:sz w:val="18"/>
                                <w:szCs w:val="18"/>
                              </w:rPr>
                            </w:pPr>
                            <w:r>
                              <w:rPr>
                                <w:sz w:val="18"/>
                              </w:rPr>
                              <w:t>Мои руководители и я на регулярной основе использовали собранные данные о результативности, касающиеся результатов и показателей, в интересах обеспечения подотчетности государствам-членам.</w:t>
                            </w:r>
                          </w:p>
                          <w:p w:rsidR="001E29D2" w:rsidRPr="00FB5270" w:rsidRDefault="001E29D2" w:rsidP="00AB1E33">
                            <w:pPr>
                              <w:rPr>
                                <w:sz w:val="18"/>
                                <w:szCs w:val="18"/>
                              </w:rPr>
                            </w:pPr>
                            <w:r>
                              <w:rPr>
                                <w:noProof/>
                                <w:lang w:val="en-US" w:eastAsia="en-US"/>
                              </w:rPr>
                              <w:drawing>
                                <wp:inline distT="0" distB="0" distL="0" distR="0" wp14:anchorId="1B2B3624" wp14:editId="63C8B906">
                                  <wp:extent cx="3158490" cy="908066"/>
                                  <wp:effectExtent l="0" t="0" r="2286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2B273" id="_x0000_s1034" type="#_x0000_t202" style="position:absolute;left:0;text-align:left;margin-left:244.9pt;margin-top:558.4pt;width:263.8pt;height:143.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">
                <v:textbox>
                  <w:txbxContent>
                    <w:p w:rsidR="001E29D2" w:rsidRPr="00FB5270" w:rsidRDefault="001E29D2" w:rsidP="00AB1E33">
                      <w:pPr>
                        <w:rPr>
                          <w:sz w:val="18"/>
                          <w:szCs w:val="18"/>
                          <w:u w:val="single"/>
                        </w:rPr>
                      </w:pPr>
                      <w:r>
                        <w:rPr>
                          <w:sz w:val="18"/>
                          <w:u w:val="single"/>
                        </w:rPr>
                        <w:t>Вопрос 8.c</w:t>
                      </w:r>
                    </w:p>
                    <w:p w:rsidR="001E29D2" w:rsidRDefault="001E29D2" w:rsidP="00AB1E33">
                      <w:pPr>
                        <w:rPr>
                          <w:sz w:val="18"/>
                          <w:szCs w:val="18"/>
                        </w:rPr>
                      </w:pPr>
                      <w:r>
                        <w:rPr>
                          <w:sz w:val="18"/>
                        </w:rPr>
                        <w:t>Мои руководители и я на регулярной основе использовали собранные данные о результативности, касающиеся результатов и показателей, в интересах обеспечения подотчетности государствам-членам.</w:t>
                      </w:r>
                    </w:p>
                    <w:p w:rsidR="001E29D2" w:rsidRPr="00FB5270" w:rsidRDefault="001E29D2" w:rsidP="00AB1E33">
                      <w:pPr>
                        <w:rPr>
                          <w:sz w:val="18"/>
                          <w:szCs w:val="18"/>
                        </w:rPr>
                      </w:pPr>
                      <w:r>
                        <w:rPr>
                          <w:noProof/>
                        </w:rPr>
                        <w:drawing>
                          <wp:inline distT="0" distB="0" distL="0" distR="0" wp14:anchorId="1985DD97" wp14:editId="7A6AAC5A">
                            <wp:extent cx="3158490" cy="908066"/>
                            <wp:effectExtent l="0" t="0" r="2286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61984" behindDoc="0" locked="0" layoutInCell="1" allowOverlap="1" wp14:anchorId="30A23BBD" wp14:editId="5ADA823F">
                <wp:simplePos x="0" y="0"/>
                <wp:positionH relativeFrom="column">
                  <wp:posOffset>-678757</wp:posOffset>
                </wp:positionH>
                <wp:positionV relativeFrom="paragraph">
                  <wp:posOffset>7091737</wp:posOffset>
                </wp:positionV>
                <wp:extent cx="3782060" cy="1794163"/>
                <wp:effectExtent l="0" t="0" r="27940" b="15875"/>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794163"/>
                        </a:xfrm>
                        <a:prstGeom prst="rect">
                          <a:avLst/>
                        </a:prstGeom>
                        <a:solidFill>
                          <a:srgbClr val="FFFFFF"/>
                        </a:solidFill>
                        <a:ln w="9525">
                          <a:solidFill>
                            <a:srgbClr val="000000"/>
                          </a:solidFill>
                          <a:miter lim="800000"/>
                          <a:headEnd/>
                          <a:tailEnd/>
                        </a:ln>
                      </wps:spPr>
                      <wps:txbx>
                        <w:txbxContent>
                          <w:p w:rsidR="001E29D2" w:rsidRPr="00FB5270" w:rsidRDefault="001E29D2" w:rsidP="00AB1E33">
                            <w:pPr>
                              <w:rPr>
                                <w:sz w:val="18"/>
                                <w:szCs w:val="18"/>
                                <w:u w:val="single"/>
                              </w:rPr>
                            </w:pPr>
                            <w:r>
                              <w:rPr>
                                <w:sz w:val="18"/>
                                <w:u w:val="single"/>
                              </w:rPr>
                              <w:t>Вопрос 8.b</w:t>
                            </w:r>
                          </w:p>
                          <w:p w:rsidR="001E29D2" w:rsidRDefault="001E29D2" w:rsidP="00AB1E33">
                            <w:pPr>
                              <w:rPr>
                                <w:sz w:val="18"/>
                                <w:szCs w:val="18"/>
                              </w:rPr>
                            </w:pPr>
                            <w:r>
                              <w:rPr>
                                <w:sz w:val="18"/>
                              </w:rPr>
                              <w:t xml:space="preserve">Мои руководители и я на регулярной основе использовали данные о результативности, собранные по результатам и показателям, в интересах </w:t>
                            </w:r>
                            <w:proofErr w:type="gramStart"/>
                            <w:r>
                              <w:rPr>
                                <w:sz w:val="18"/>
                              </w:rPr>
                              <w:t>обеспечения регулярного мониторинга хода осуществления деятельности</w:t>
                            </w:r>
                            <w:proofErr w:type="gramEnd"/>
                            <w:r>
                              <w:rPr>
                                <w:sz w:val="18"/>
                              </w:rPr>
                              <w:t xml:space="preserve"> по нашей программе.</w:t>
                            </w:r>
                          </w:p>
                          <w:p w:rsidR="001E29D2" w:rsidRPr="00FB5270" w:rsidRDefault="001E29D2" w:rsidP="00AB1E33">
                            <w:pPr>
                              <w:rPr>
                                <w:sz w:val="18"/>
                                <w:szCs w:val="18"/>
                              </w:rPr>
                            </w:pPr>
                            <w:r>
                              <w:rPr>
                                <w:noProof/>
                                <w:lang w:val="en-US" w:eastAsia="en-US"/>
                              </w:rPr>
                              <w:drawing>
                                <wp:inline distT="0" distB="0" distL="0" distR="0" wp14:anchorId="1BEFDE61" wp14:editId="5C330135">
                                  <wp:extent cx="3590290" cy="1032208"/>
                                  <wp:effectExtent l="0" t="0" r="1016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6BE635" id="_x0000_s1035" type="#_x0000_t202" style="position:absolute;left:0;text-align:left;margin-left:-53.45pt;margin-top:558.4pt;width:297.8pt;height:141.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RhJwIAAE4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">
                <v:textbox>
                  <w:txbxContent>
                    <w:p w:rsidR="001E29D2" w:rsidRPr="00FB5270" w:rsidRDefault="001E29D2" w:rsidP="00AB1E33">
                      <w:pPr>
                        <w:rPr>
                          <w:sz w:val="18"/>
                          <w:szCs w:val="18"/>
                          <w:u w:val="single"/>
                        </w:rPr>
                      </w:pPr>
                      <w:r>
                        <w:rPr>
                          <w:sz w:val="18"/>
                          <w:u w:val="single"/>
                        </w:rPr>
                        <w:t>Вопрос 8.b</w:t>
                      </w:r>
                    </w:p>
                    <w:p w:rsidR="001E29D2" w:rsidRDefault="001E29D2" w:rsidP="00AB1E33">
                      <w:pPr>
                        <w:rPr>
                          <w:sz w:val="18"/>
                          <w:szCs w:val="18"/>
                        </w:rPr>
                      </w:pPr>
                      <w:r>
                        <w:rPr>
                          <w:sz w:val="18"/>
                        </w:rPr>
                        <w:t>Мои руководители и я на регулярной основе использовали данные о результативности, собранные по результатам и показателям, в интересах обеспечения регулярного мониторинга хода осуществления деятельности по нашей программе.</w:t>
                      </w:r>
                    </w:p>
                    <w:p w:rsidR="001E29D2" w:rsidRPr="00FB5270" w:rsidRDefault="001E29D2" w:rsidP="00AB1E33">
                      <w:pPr>
                        <w:rPr>
                          <w:sz w:val="18"/>
                          <w:szCs w:val="18"/>
                        </w:rPr>
                      </w:pPr>
                      <w:r>
                        <w:rPr>
                          <w:noProof/>
                        </w:rPr>
                        <w:drawing>
                          <wp:inline distT="0" distB="0" distL="0" distR="0" wp14:anchorId="00CE7DF2" wp14:editId="1868C8F6">
                            <wp:extent cx="3590290" cy="1032208"/>
                            <wp:effectExtent l="0" t="0" r="1016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v:textbox>
              </v:shape>
            </w:pict>
          </mc:Fallback>
        </mc:AlternateContent>
      </w:r>
      <w:r w:rsidR="004865AC">
        <w:br w:type="page"/>
      </w:r>
    </w:p>
    <w:p w:rsidR="00AB1E33" w:rsidRPr="00B57399" w:rsidRDefault="00133328" w:rsidP="00AB1E33">
      <w:pPr>
        <w:pStyle w:val="ListParagraph"/>
        <w:numPr>
          <w:ilvl w:val="0"/>
          <w:numId w:val="13"/>
        </w:numPr>
      </w:pPr>
      <w:r>
        <w:rPr>
          <w:noProof/>
          <w:lang w:val="en-US" w:eastAsia="en-US"/>
        </w:rPr>
        <mc:AlternateContent>
          <mc:Choice Requires="wps">
            <w:drawing>
              <wp:anchor distT="0" distB="0" distL="114300" distR="114300" simplePos="0" relativeHeight="251572224" behindDoc="0" locked="0" layoutInCell="1" allowOverlap="1" wp14:anchorId="0BC39AC2" wp14:editId="6A14BF38">
                <wp:simplePos x="0" y="0"/>
                <wp:positionH relativeFrom="column">
                  <wp:posOffset>-730250</wp:posOffset>
                </wp:positionH>
                <wp:positionV relativeFrom="paragraph">
                  <wp:posOffset>7082790</wp:posOffset>
                </wp:positionV>
                <wp:extent cx="3877310" cy="1910080"/>
                <wp:effectExtent l="0" t="0" r="27940" b="1397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910080"/>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17</w:t>
                            </w:r>
                          </w:p>
                          <w:p w:rsidR="001E29D2" w:rsidRDefault="001E29D2" w:rsidP="00AB1E33">
                            <w:pPr>
                              <w:rPr>
                                <w:sz w:val="18"/>
                                <w:szCs w:val="18"/>
                              </w:rPr>
                            </w:pPr>
                            <w:r w:rsidRPr="00B56CA9">
                              <w:rPr>
                                <w:sz w:val="18"/>
                              </w:rPr>
                              <w:t>Были ли с</w:t>
                            </w:r>
                            <w:r>
                              <w:rPr>
                                <w:sz w:val="18"/>
                              </w:rPr>
                              <w:t xml:space="preserve">лучаи принятия на себя рисков, которые были отражены в реестрах рисков программ как способные </w:t>
                            </w:r>
                            <w:proofErr w:type="gramStart"/>
                            <w:r>
                              <w:rPr>
                                <w:sz w:val="18"/>
                              </w:rPr>
                              <w:t>оказать</w:t>
                            </w:r>
                            <w:proofErr w:type="gramEnd"/>
                            <w:r>
                              <w:rPr>
                                <w:sz w:val="18"/>
                              </w:rPr>
                              <w:t xml:space="preserve"> влияние на достижение результатов, </w:t>
                            </w:r>
                            <w:r w:rsidRPr="00B56CA9">
                              <w:rPr>
                                <w:sz w:val="18"/>
                              </w:rPr>
                              <w:t>ч</w:t>
                            </w:r>
                            <w:r>
                              <w:rPr>
                                <w:sz w:val="18"/>
                              </w:rPr>
                              <w:t xml:space="preserve">астью процесса планирования </w:t>
                            </w:r>
                            <w:proofErr w:type="spellStart"/>
                            <w:r>
                              <w:rPr>
                                <w:sz w:val="18"/>
                              </w:rPr>
                              <w:t>ПиБ</w:t>
                            </w:r>
                            <w:proofErr w:type="spellEnd"/>
                            <w:r>
                              <w:rPr>
                                <w:sz w:val="18"/>
                              </w:rPr>
                              <w:t xml:space="preserve"> на 2016–2017 гг.?</w:t>
                            </w:r>
                          </w:p>
                          <w:p w:rsidR="001E29D2" w:rsidRPr="00387081" w:rsidRDefault="001E29D2" w:rsidP="00AB1E33">
                            <w:pPr>
                              <w:rPr>
                                <w:sz w:val="18"/>
                                <w:szCs w:val="18"/>
                              </w:rPr>
                            </w:pPr>
                          </w:p>
                          <w:p w:rsidR="001E29D2" w:rsidRPr="00771065" w:rsidRDefault="001E29D2" w:rsidP="00AB1E33">
                            <w:pPr>
                              <w:rPr>
                                <w:sz w:val="16"/>
                                <w:szCs w:val="16"/>
                              </w:rPr>
                            </w:pPr>
                            <w:r>
                              <w:rPr>
                                <w:noProof/>
                                <w:lang w:val="en-US" w:eastAsia="en-US"/>
                              </w:rPr>
                              <w:drawing>
                                <wp:inline distT="0" distB="0" distL="0" distR="0" wp14:anchorId="50105AFB" wp14:editId="1E7F2B1F">
                                  <wp:extent cx="3452884" cy="975815"/>
                                  <wp:effectExtent l="0" t="0" r="14605" b="1524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B86345" id="_x0000_s1036" type="#_x0000_t202" style="position:absolute;left:0;text-align:left;margin-left:-57.5pt;margin-top:557.7pt;width:305.3pt;height:150.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">
                <v:textbox>
                  <w:txbxContent>
                    <w:p w:rsidR="001E29D2" w:rsidRDefault="001E29D2" w:rsidP="00AB1E33">
                      <w:pPr>
                        <w:rPr>
                          <w:sz w:val="18"/>
                          <w:szCs w:val="18"/>
                          <w:u w:val="single"/>
                        </w:rPr>
                      </w:pPr>
                      <w:r>
                        <w:rPr>
                          <w:sz w:val="18"/>
                          <w:u w:val="single"/>
                        </w:rPr>
                        <w:t>Вопрос 17</w:t>
                      </w:r>
                    </w:p>
                    <w:p w:rsidR="001E29D2" w:rsidRDefault="001E29D2" w:rsidP="00AB1E33">
                      <w:pPr>
                        <w:rPr>
                          <w:sz w:val="18"/>
                          <w:szCs w:val="18"/>
                        </w:rPr>
                      </w:pPr>
                      <w:r w:rsidRPr="00B56CA9">
                        <w:rPr>
                          <w:sz w:val="18"/>
                        </w:rPr>
                        <w:t>Были ли с</w:t>
                      </w:r>
                      <w:r>
                        <w:rPr>
                          <w:sz w:val="18"/>
                        </w:rPr>
                        <w:t xml:space="preserve">лучаи принятия на себя рисков, которые были отражены в реестрах рисков программ как способные оказать влияние на достижение результатов, </w:t>
                      </w:r>
                      <w:r w:rsidRPr="00B56CA9">
                        <w:rPr>
                          <w:sz w:val="18"/>
                        </w:rPr>
                        <w:t>ч</w:t>
                      </w:r>
                      <w:r>
                        <w:rPr>
                          <w:sz w:val="18"/>
                        </w:rPr>
                        <w:t>астью процесса планирования ПиБ на 2016–2017 гг.?</w:t>
                      </w:r>
                    </w:p>
                    <w:p w:rsidR="001E29D2" w:rsidRPr="00387081" w:rsidRDefault="001E29D2" w:rsidP="00AB1E33">
                      <w:pPr>
                        <w:rPr>
                          <w:sz w:val="18"/>
                          <w:szCs w:val="18"/>
                        </w:rPr>
                      </w:pPr>
                    </w:p>
                    <w:p w:rsidR="001E29D2" w:rsidRPr="00771065" w:rsidRDefault="001E29D2" w:rsidP="00AB1E33">
                      <w:pPr>
                        <w:rPr>
                          <w:sz w:val="16"/>
                          <w:szCs w:val="16"/>
                        </w:rPr>
                      </w:pPr>
                      <w:r>
                        <w:rPr>
                          <w:noProof/>
                        </w:rPr>
                        <w:drawing>
                          <wp:inline distT="0" distB="0" distL="0" distR="0" wp14:anchorId="7D2867DA" wp14:editId="33439F87">
                            <wp:extent cx="3452884" cy="975815"/>
                            <wp:effectExtent l="0" t="0" r="14605" b="1524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73248" behindDoc="0" locked="0" layoutInCell="1" allowOverlap="1" wp14:anchorId="38F8B0C5" wp14:editId="37A23ED9">
                <wp:simplePos x="0" y="0"/>
                <wp:positionH relativeFrom="column">
                  <wp:posOffset>3152140</wp:posOffset>
                </wp:positionH>
                <wp:positionV relativeFrom="paragraph">
                  <wp:posOffset>7082790</wp:posOffset>
                </wp:positionV>
                <wp:extent cx="3336290" cy="1910080"/>
                <wp:effectExtent l="0" t="0" r="16510" b="13970"/>
                <wp:wrapNone/>
                <wp:docPr id="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91008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18</w:t>
                            </w:r>
                          </w:p>
                          <w:p w:rsidR="001E29D2" w:rsidRDefault="001E29D2" w:rsidP="00AB1E33">
                            <w:pPr>
                              <w:rPr>
                                <w:sz w:val="18"/>
                                <w:szCs w:val="18"/>
                              </w:rPr>
                            </w:pPr>
                            <w:r>
                              <w:rPr>
                                <w:sz w:val="18"/>
                              </w:rPr>
                              <w:t xml:space="preserve">Со времени проведения предыдущей проверки достоверности информации </w:t>
                            </w:r>
                            <w:proofErr w:type="gramStart"/>
                            <w:r w:rsidRPr="00B56CA9">
                              <w:rPr>
                                <w:sz w:val="18"/>
                              </w:rPr>
                              <w:t>был</w:t>
                            </w:r>
                            <w:proofErr w:type="gramEnd"/>
                            <w:r w:rsidRPr="00B56CA9">
                              <w:rPr>
                                <w:sz w:val="18"/>
                              </w:rPr>
                              <w:t xml:space="preserve"> </w:t>
                            </w:r>
                            <w:r>
                              <w:rPr>
                                <w:sz w:val="18"/>
                              </w:rPr>
                              <w:t>достигнут прогресс в отборе моих показателей, и повысилось качество данных.</w:t>
                            </w:r>
                          </w:p>
                          <w:p w:rsidR="001E29D2" w:rsidRDefault="001E29D2" w:rsidP="00AB1E33">
                            <w:pPr>
                              <w:rPr>
                                <w:sz w:val="18"/>
                                <w:szCs w:val="18"/>
                              </w:rPr>
                            </w:pPr>
                          </w:p>
                          <w:p w:rsidR="001E29D2" w:rsidRPr="00423A7A" w:rsidRDefault="001E29D2" w:rsidP="00AB1E33">
                            <w:pPr>
                              <w:rPr>
                                <w:sz w:val="18"/>
                                <w:szCs w:val="18"/>
                              </w:rPr>
                            </w:pPr>
                            <w:r>
                              <w:rPr>
                                <w:noProof/>
                                <w:lang w:val="en-US" w:eastAsia="en-US"/>
                              </w:rPr>
                              <w:drawing>
                                <wp:inline distT="0" distB="0" distL="0" distR="0" wp14:anchorId="05F5EE29" wp14:editId="46BE4EBF">
                                  <wp:extent cx="3148716" cy="1113182"/>
                                  <wp:effectExtent l="0" t="0" r="13970" b="107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B6F29" id="_x0000_s1037" type="#_x0000_t202" style="position:absolute;left:0;text-align:left;margin-left:248.2pt;margin-top:557.7pt;width:262.7pt;height:150.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">
                <v:textbox>
                  <w:txbxContent>
                    <w:p w:rsidR="001E29D2" w:rsidRPr="00B30A2A" w:rsidRDefault="001E29D2" w:rsidP="00AB1E33">
                      <w:pPr>
                        <w:rPr>
                          <w:sz w:val="18"/>
                          <w:szCs w:val="18"/>
                          <w:u w:val="single"/>
                        </w:rPr>
                      </w:pPr>
                      <w:r>
                        <w:rPr>
                          <w:sz w:val="18"/>
                          <w:u w:val="single"/>
                        </w:rPr>
                        <w:t>Вопрос 18</w:t>
                      </w:r>
                    </w:p>
                    <w:p w:rsidR="001E29D2" w:rsidRDefault="001E29D2" w:rsidP="00AB1E33">
                      <w:pPr>
                        <w:rPr>
                          <w:sz w:val="18"/>
                          <w:szCs w:val="18"/>
                        </w:rPr>
                      </w:pPr>
                      <w:r>
                        <w:rPr>
                          <w:sz w:val="18"/>
                        </w:rPr>
                        <w:t xml:space="preserve">Со времени проведения предыдущей проверки достоверности информации </w:t>
                      </w:r>
                      <w:r w:rsidRPr="00B56CA9">
                        <w:rPr>
                          <w:sz w:val="18"/>
                        </w:rPr>
                        <w:t xml:space="preserve">был </w:t>
                      </w:r>
                      <w:r>
                        <w:rPr>
                          <w:sz w:val="18"/>
                        </w:rPr>
                        <w:t>достигнут прогресс в отборе моих показателей, и повысилось качество данных.</w:t>
                      </w:r>
                    </w:p>
                    <w:p w:rsidR="001E29D2" w:rsidRDefault="001E29D2" w:rsidP="00AB1E33">
                      <w:pPr>
                        <w:rPr>
                          <w:sz w:val="18"/>
                          <w:szCs w:val="18"/>
                        </w:rPr>
                      </w:pPr>
                    </w:p>
                    <w:p w:rsidR="001E29D2" w:rsidRPr="00423A7A" w:rsidRDefault="001E29D2" w:rsidP="00AB1E33">
                      <w:pPr>
                        <w:rPr>
                          <w:sz w:val="18"/>
                          <w:szCs w:val="18"/>
                        </w:rPr>
                      </w:pPr>
                      <w:r>
                        <w:rPr>
                          <w:noProof/>
                        </w:rPr>
                        <w:drawing>
                          <wp:inline distT="0" distB="0" distL="0" distR="0" wp14:anchorId="3F5EB524" wp14:editId="5E8BA5D5">
                            <wp:extent cx="3148716" cy="1113182"/>
                            <wp:effectExtent l="0" t="0" r="13970" b="107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71200" behindDoc="0" locked="0" layoutInCell="1" allowOverlap="1" wp14:anchorId="6651D708" wp14:editId="6CB343B1">
                <wp:simplePos x="0" y="0"/>
                <wp:positionH relativeFrom="column">
                  <wp:posOffset>3145790</wp:posOffset>
                </wp:positionH>
                <wp:positionV relativeFrom="paragraph">
                  <wp:posOffset>5151755</wp:posOffset>
                </wp:positionV>
                <wp:extent cx="3345180" cy="1931035"/>
                <wp:effectExtent l="0" t="0" r="26670" b="12065"/>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31035"/>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16</w:t>
                            </w:r>
                          </w:p>
                          <w:p w:rsidR="001E29D2" w:rsidRDefault="001E29D2" w:rsidP="00AB1E33">
                            <w:pPr>
                              <w:rPr>
                                <w:sz w:val="18"/>
                                <w:szCs w:val="18"/>
                              </w:rPr>
                            </w:pPr>
                            <w:r>
                              <w:rPr>
                                <w:sz w:val="18"/>
                              </w:rPr>
                              <w:t>Было ли в нынешний двухлетний период разработано меньше показателей, целей и базовых показателей и стали ли они более обоснованными и реалистичным, способствуя предоставлению отчетности ГСУЗ?</w:t>
                            </w:r>
                          </w:p>
                          <w:p w:rsidR="001E29D2" w:rsidRPr="00387081" w:rsidRDefault="001E29D2" w:rsidP="00AB1E33">
                            <w:pPr>
                              <w:rPr>
                                <w:sz w:val="18"/>
                                <w:szCs w:val="18"/>
                              </w:rPr>
                            </w:pPr>
                            <w:r>
                              <w:rPr>
                                <w:noProof/>
                                <w:lang w:val="en-US" w:eastAsia="en-US"/>
                              </w:rPr>
                              <w:drawing>
                                <wp:inline distT="0" distB="0" distL="0" distR="0" wp14:anchorId="2BB72DB1" wp14:editId="2D60A01D">
                                  <wp:extent cx="3152632" cy="1091821"/>
                                  <wp:effectExtent l="0" t="0" r="10160" b="1333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E29D2" w:rsidRDefault="001E29D2" w:rsidP="00AB1E33">
                            <w:pPr>
                              <w:rPr>
                                <w:sz w:val="18"/>
                                <w:szCs w:val="18"/>
                              </w:rPr>
                            </w:pPr>
                          </w:p>
                          <w:p w:rsidR="001E29D2" w:rsidRDefault="001E29D2" w:rsidP="00AB1E33">
                            <w:pPr>
                              <w:rPr>
                                <w:sz w:val="18"/>
                                <w:szCs w:val="18"/>
                              </w:rPr>
                            </w:pPr>
                          </w:p>
                          <w:p w:rsidR="001E29D2" w:rsidRPr="00D87E15" w:rsidRDefault="001E29D2" w:rsidP="00AB1E33">
                            <w:pPr>
                              <w:rPr>
                                <w:sz w:val="18"/>
                                <w:szCs w:val="18"/>
                              </w:rPr>
                            </w:pPr>
                          </w:p>
                          <w:p w:rsidR="001E29D2" w:rsidRPr="00280831" w:rsidRDefault="001E29D2" w:rsidP="00AB1E3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30F834" id="_x0000_s1038" type="#_x0000_t202" style="position:absolute;left:0;text-align:left;margin-left:247.7pt;margin-top:405.65pt;width:263.4pt;height:152.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">
                <v:textbox>
                  <w:txbxContent>
                    <w:p w:rsidR="001E29D2" w:rsidRDefault="001E29D2" w:rsidP="00AB1E33">
                      <w:pPr>
                        <w:rPr>
                          <w:sz w:val="18"/>
                          <w:szCs w:val="18"/>
                          <w:u w:val="single"/>
                        </w:rPr>
                      </w:pPr>
                      <w:r>
                        <w:rPr>
                          <w:sz w:val="18"/>
                          <w:u w:val="single"/>
                        </w:rPr>
                        <w:t>Вопрос 16</w:t>
                      </w:r>
                    </w:p>
                    <w:p w:rsidR="001E29D2" w:rsidRDefault="001E29D2" w:rsidP="00AB1E33">
                      <w:pPr>
                        <w:rPr>
                          <w:sz w:val="18"/>
                          <w:szCs w:val="18"/>
                        </w:rPr>
                      </w:pPr>
                      <w:r>
                        <w:rPr>
                          <w:sz w:val="18"/>
                        </w:rPr>
                        <w:t>Было ли в нынешний двухлетний период разработано меньше показателей, целей и базовых показателей и стали ли они более обоснованными и реалистичным, способствуя предоставлению отчетности ГСУЗ?</w:t>
                      </w:r>
                    </w:p>
                    <w:p w:rsidR="001E29D2" w:rsidRPr="00387081" w:rsidRDefault="001E29D2" w:rsidP="00AB1E33">
                      <w:pPr>
                        <w:rPr>
                          <w:sz w:val="18"/>
                          <w:szCs w:val="18"/>
                        </w:rPr>
                      </w:pPr>
                      <w:r>
                        <w:rPr>
                          <w:noProof/>
                        </w:rPr>
                        <w:drawing>
                          <wp:inline distT="0" distB="0" distL="0" distR="0" wp14:anchorId="290A7083" wp14:editId="4459004A">
                            <wp:extent cx="3152632" cy="1091821"/>
                            <wp:effectExtent l="0" t="0" r="10160" b="1333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E29D2" w:rsidRDefault="001E29D2" w:rsidP="00AB1E33">
                      <w:pPr>
                        <w:rPr>
                          <w:sz w:val="18"/>
                          <w:szCs w:val="18"/>
                        </w:rPr>
                      </w:pPr>
                    </w:p>
                    <w:p w:rsidR="001E29D2" w:rsidRDefault="001E29D2" w:rsidP="00AB1E33">
                      <w:pPr>
                        <w:rPr>
                          <w:sz w:val="18"/>
                          <w:szCs w:val="18"/>
                        </w:rPr>
                      </w:pPr>
                    </w:p>
                    <w:p w:rsidR="001E29D2" w:rsidRPr="00D87E15" w:rsidRDefault="001E29D2" w:rsidP="00AB1E33">
                      <w:pPr>
                        <w:rPr>
                          <w:sz w:val="18"/>
                          <w:szCs w:val="18"/>
                        </w:rPr>
                      </w:pPr>
                    </w:p>
                    <w:p w:rsidR="001E29D2" w:rsidRPr="00280831" w:rsidRDefault="001E29D2" w:rsidP="00AB1E33">
                      <w:pPr>
                        <w:rPr>
                          <w:sz w:val="16"/>
                          <w:szCs w:val="16"/>
                        </w:rPr>
                      </w:pPr>
                    </w:p>
                  </w:txbxContent>
                </v:textbox>
              </v:shape>
            </w:pict>
          </mc:Fallback>
        </mc:AlternateContent>
      </w:r>
      <w:r>
        <w:rPr>
          <w:noProof/>
          <w:lang w:val="en-US" w:eastAsia="en-US"/>
        </w:rPr>
        <mc:AlternateContent>
          <mc:Choice Requires="wps">
            <w:drawing>
              <wp:anchor distT="0" distB="0" distL="114300" distR="114300" simplePos="0" relativeHeight="251570176" behindDoc="0" locked="0" layoutInCell="1" allowOverlap="1" wp14:anchorId="3438CBD2" wp14:editId="01F00E23">
                <wp:simplePos x="0" y="0"/>
                <wp:positionH relativeFrom="column">
                  <wp:posOffset>-730250</wp:posOffset>
                </wp:positionH>
                <wp:positionV relativeFrom="paragraph">
                  <wp:posOffset>5151755</wp:posOffset>
                </wp:positionV>
                <wp:extent cx="3876675" cy="1931035"/>
                <wp:effectExtent l="0" t="0" r="28575" b="120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931035"/>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15</w:t>
                            </w:r>
                          </w:p>
                          <w:p w:rsidR="001E29D2" w:rsidRDefault="001E29D2" w:rsidP="00AB1E33">
                            <w:pPr>
                              <w:rPr>
                                <w:sz w:val="18"/>
                                <w:szCs w:val="18"/>
                              </w:rPr>
                            </w:pPr>
                            <w:r w:rsidRPr="00B56CA9">
                              <w:rPr>
                                <w:sz w:val="18"/>
                              </w:rPr>
                              <w:t>Дало</w:t>
                            </w:r>
                            <w:r>
                              <w:rPr>
                                <w:sz w:val="18"/>
                              </w:rPr>
                              <w:t xml:space="preserve"> ли это положительные изменения?</w:t>
                            </w:r>
                          </w:p>
                          <w:p w:rsidR="001E29D2" w:rsidRDefault="001E29D2" w:rsidP="00AB1E33">
                            <w:pPr>
                              <w:rPr>
                                <w:sz w:val="18"/>
                                <w:szCs w:val="18"/>
                              </w:rPr>
                            </w:pPr>
                          </w:p>
                          <w:p w:rsidR="001E29D2" w:rsidRPr="00387081" w:rsidRDefault="001E29D2" w:rsidP="00AB1E33">
                            <w:pPr>
                              <w:rPr>
                                <w:sz w:val="18"/>
                                <w:szCs w:val="18"/>
                              </w:rPr>
                            </w:pPr>
                            <w:r>
                              <w:rPr>
                                <w:noProof/>
                                <w:lang w:val="en-US" w:eastAsia="en-US"/>
                              </w:rPr>
                              <w:drawing>
                                <wp:inline distT="0" distB="0" distL="0" distR="0" wp14:anchorId="5A2EB469" wp14:editId="4CCC0692">
                                  <wp:extent cx="3684905" cy="1345983"/>
                                  <wp:effectExtent l="0" t="0" r="10795" b="26035"/>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E29D2" w:rsidRPr="00387081" w:rsidRDefault="001E29D2" w:rsidP="00AB1E3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1BE233" id="_x0000_s1039" type="#_x0000_t202" style="position:absolute;left:0;text-align:left;margin-left:-57.5pt;margin-top:405.65pt;width:305.25pt;height:152.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l5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">
                <v:textbox>
                  <w:txbxContent>
                    <w:p w:rsidR="001E29D2" w:rsidRDefault="001E29D2" w:rsidP="00AB1E33">
                      <w:pPr>
                        <w:rPr>
                          <w:sz w:val="18"/>
                          <w:szCs w:val="18"/>
                          <w:u w:val="single"/>
                        </w:rPr>
                      </w:pPr>
                      <w:r>
                        <w:rPr>
                          <w:sz w:val="18"/>
                          <w:u w:val="single"/>
                        </w:rPr>
                        <w:t>Вопрос 15</w:t>
                      </w:r>
                    </w:p>
                    <w:p w:rsidR="001E29D2" w:rsidRDefault="001E29D2" w:rsidP="00AB1E33">
                      <w:pPr>
                        <w:rPr>
                          <w:sz w:val="18"/>
                          <w:szCs w:val="18"/>
                        </w:rPr>
                      </w:pPr>
                      <w:r w:rsidRPr="00B56CA9">
                        <w:rPr>
                          <w:sz w:val="18"/>
                        </w:rPr>
                        <w:t>Дало</w:t>
                      </w:r>
                      <w:r>
                        <w:rPr>
                          <w:sz w:val="18"/>
                        </w:rPr>
                        <w:t xml:space="preserve"> ли это положительные изменения?</w:t>
                      </w:r>
                    </w:p>
                    <w:p w:rsidR="001E29D2" w:rsidRDefault="001E29D2" w:rsidP="00AB1E33">
                      <w:pPr>
                        <w:rPr>
                          <w:sz w:val="18"/>
                          <w:szCs w:val="18"/>
                        </w:rPr>
                      </w:pPr>
                    </w:p>
                    <w:p w:rsidR="001E29D2" w:rsidRPr="00387081" w:rsidRDefault="001E29D2" w:rsidP="00AB1E33">
                      <w:pPr>
                        <w:rPr>
                          <w:sz w:val="18"/>
                          <w:szCs w:val="18"/>
                        </w:rPr>
                      </w:pPr>
                      <w:r>
                        <w:rPr>
                          <w:noProof/>
                        </w:rPr>
                        <w:drawing>
                          <wp:inline distT="0" distB="0" distL="0" distR="0" wp14:anchorId="737C976B" wp14:editId="15F4966E">
                            <wp:extent cx="3684905" cy="1345983"/>
                            <wp:effectExtent l="0" t="0" r="10795" b="26035"/>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E29D2" w:rsidRPr="00387081" w:rsidRDefault="001E29D2" w:rsidP="00AB1E33">
                      <w:pPr>
                        <w:rPr>
                          <w:sz w:val="18"/>
                          <w:szCs w:val="18"/>
                        </w:rPr>
                      </w:pPr>
                    </w:p>
                  </w:txbxContent>
                </v:textbox>
              </v:shape>
            </w:pict>
          </mc:Fallback>
        </mc:AlternateContent>
      </w:r>
      <w:r>
        <w:rPr>
          <w:noProof/>
          <w:lang w:val="en-US" w:eastAsia="en-US"/>
        </w:rPr>
        <mc:AlternateContent>
          <mc:Choice Requires="wps">
            <w:drawing>
              <wp:anchor distT="0" distB="0" distL="114300" distR="114300" simplePos="0" relativeHeight="251569152" behindDoc="0" locked="0" layoutInCell="1" allowOverlap="1" wp14:anchorId="715AF5D5" wp14:editId="4995D129">
                <wp:simplePos x="0" y="0"/>
                <wp:positionH relativeFrom="column">
                  <wp:posOffset>3145790</wp:posOffset>
                </wp:positionH>
                <wp:positionV relativeFrom="paragraph">
                  <wp:posOffset>3411855</wp:posOffset>
                </wp:positionV>
                <wp:extent cx="3343275" cy="1739900"/>
                <wp:effectExtent l="0" t="0" r="2857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39900"/>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14</w:t>
                            </w:r>
                          </w:p>
                          <w:p w:rsidR="001E29D2" w:rsidRPr="00B56CA9" w:rsidRDefault="001E29D2" w:rsidP="00AB1E33">
                            <w:pPr>
                              <w:rPr>
                                <w:sz w:val="16"/>
                                <w:szCs w:val="18"/>
                              </w:rPr>
                            </w:pPr>
                            <w:r>
                              <w:rPr>
                                <w:sz w:val="16"/>
                              </w:rPr>
                              <w:t>Был ли проведен внутренни</w:t>
                            </w:r>
                            <w:r w:rsidRPr="00B56CA9">
                              <w:rPr>
                                <w:sz w:val="16"/>
                              </w:rPr>
                              <w:t>й</w:t>
                            </w:r>
                            <w:r w:rsidRPr="00AB1E33">
                              <w:rPr>
                                <w:sz w:val="16"/>
                              </w:rPr>
                              <w:t xml:space="preserve"> обзор в рамках цикла планирования на двухлетний период 2016–2017 гг. в целях оценки систем/инструментов мониторинга для обеспечения эффективного и результативного сбора, анализа данных о результативности, необходимых для показателей результативности, и предоставления отчетности в интересах оценки результативности </w:t>
                            </w:r>
                            <w:r>
                              <w:rPr>
                                <w:sz w:val="16"/>
                              </w:rPr>
                              <w:t xml:space="preserve">деятельности </w:t>
                            </w:r>
                            <w:r w:rsidRPr="00B56CA9">
                              <w:rPr>
                                <w:sz w:val="16"/>
                              </w:rPr>
                              <w:t>по</w:t>
                            </w:r>
                            <w:r>
                              <w:rPr>
                                <w:sz w:val="16"/>
                              </w:rPr>
                              <w:t xml:space="preserve"> программ</w:t>
                            </w:r>
                            <w:r w:rsidRPr="00B56CA9">
                              <w:rPr>
                                <w:sz w:val="16"/>
                              </w:rPr>
                              <w:t>е?</w:t>
                            </w:r>
                          </w:p>
                          <w:p w:rsidR="001E29D2" w:rsidRPr="00280831" w:rsidRDefault="001E29D2" w:rsidP="00AB1E33">
                            <w:pPr>
                              <w:rPr>
                                <w:sz w:val="16"/>
                                <w:szCs w:val="16"/>
                              </w:rPr>
                            </w:pPr>
                            <w:r>
                              <w:rPr>
                                <w:noProof/>
                                <w:lang w:val="en-US" w:eastAsia="en-US"/>
                              </w:rPr>
                              <w:drawing>
                                <wp:inline distT="0" distB="0" distL="0" distR="0" wp14:anchorId="2A2B5B96" wp14:editId="5C654BCD">
                                  <wp:extent cx="2872853" cy="750627"/>
                                  <wp:effectExtent l="0" t="0" r="22860" b="11430"/>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E2611D" id="_x0000_s1040" type="#_x0000_t202" style="position:absolute;left:0;text-align:left;margin-left:247.7pt;margin-top:268.65pt;width:263.25pt;height:13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NKgIAAE8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">
                <v:textbox>
                  <w:txbxContent>
                    <w:p w:rsidR="001E29D2" w:rsidRDefault="001E29D2" w:rsidP="00AB1E33">
                      <w:pPr>
                        <w:rPr>
                          <w:sz w:val="18"/>
                          <w:szCs w:val="18"/>
                          <w:u w:val="single"/>
                        </w:rPr>
                      </w:pPr>
                      <w:r>
                        <w:rPr>
                          <w:sz w:val="18"/>
                          <w:u w:val="single"/>
                        </w:rPr>
                        <w:t>Вопрос 14</w:t>
                      </w:r>
                    </w:p>
                    <w:p w:rsidR="001E29D2" w:rsidRPr="00B56CA9" w:rsidRDefault="001E29D2" w:rsidP="00AB1E33">
                      <w:pPr>
                        <w:rPr>
                          <w:sz w:val="16"/>
                          <w:szCs w:val="18"/>
                        </w:rPr>
                      </w:pPr>
                      <w:r>
                        <w:rPr>
                          <w:sz w:val="16"/>
                        </w:rPr>
                        <w:t>Был ли проведен внутренни</w:t>
                      </w:r>
                      <w:r w:rsidRPr="00B56CA9">
                        <w:rPr>
                          <w:sz w:val="16"/>
                        </w:rPr>
                        <w:t>й</w:t>
                      </w:r>
                      <w:r w:rsidRPr="00AB1E33">
                        <w:rPr>
                          <w:sz w:val="16"/>
                        </w:rPr>
                        <w:t xml:space="preserve"> обзор в рамках цикла планирования на двухлетний период 2016–2017 гг. в целях оценки систем/инструментов мониторинга для обеспечения эффективного и результативного сбора, анализа данных о результативности, необходимых для показателей результативности, и предоставления отчетности в интересах оценки результативности </w:t>
                      </w:r>
                      <w:r>
                        <w:rPr>
                          <w:sz w:val="16"/>
                        </w:rPr>
                        <w:t xml:space="preserve">деятельности </w:t>
                      </w:r>
                      <w:r w:rsidRPr="00B56CA9">
                        <w:rPr>
                          <w:sz w:val="16"/>
                        </w:rPr>
                        <w:t>по</w:t>
                      </w:r>
                      <w:r>
                        <w:rPr>
                          <w:sz w:val="16"/>
                        </w:rPr>
                        <w:t xml:space="preserve"> программ</w:t>
                      </w:r>
                      <w:r w:rsidRPr="00B56CA9">
                        <w:rPr>
                          <w:sz w:val="16"/>
                        </w:rPr>
                        <w:t>е?</w:t>
                      </w:r>
                    </w:p>
                    <w:p w:rsidR="001E29D2" w:rsidRPr="00280831" w:rsidRDefault="001E29D2" w:rsidP="00AB1E33">
                      <w:pPr>
                        <w:rPr>
                          <w:sz w:val="16"/>
                          <w:szCs w:val="16"/>
                        </w:rPr>
                      </w:pPr>
                      <w:r>
                        <w:rPr>
                          <w:noProof/>
                        </w:rPr>
                        <w:drawing>
                          <wp:inline distT="0" distB="0" distL="0" distR="0" wp14:anchorId="6A17677B" wp14:editId="1EE9C01D">
                            <wp:extent cx="2872853" cy="750627"/>
                            <wp:effectExtent l="0" t="0" r="22860" b="11430"/>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68128" behindDoc="0" locked="0" layoutInCell="1" allowOverlap="1" wp14:anchorId="1385E824" wp14:editId="1327632E">
                <wp:simplePos x="0" y="0"/>
                <wp:positionH relativeFrom="column">
                  <wp:posOffset>-730250</wp:posOffset>
                </wp:positionH>
                <wp:positionV relativeFrom="paragraph">
                  <wp:posOffset>3411855</wp:posOffset>
                </wp:positionV>
                <wp:extent cx="3876675" cy="173990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39900"/>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13</w:t>
                            </w:r>
                          </w:p>
                          <w:p w:rsidR="001E29D2" w:rsidRPr="009F411C" w:rsidRDefault="001E29D2" w:rsidP="00AB1E33">
                            <w:pPr>
                              <w:rPr>
                                <w:sz w:val="18"/>
                                <w:szCs w:val="18"/>
                              </w:rPr>
                            </w:pPr>
                            <w:r>
                              <w:rPr>
                                <w:sz w:val="18"/>
                              </w:rPr>
                              <w:t>Мы сообщаем о ходе работы по показателям результативности и</w:t>
                            </w:r>
                          </w:p>
                          <w:p w:rsidR="001E29D2" w:rsidRPr="009F411C" w:rsidRDefault="001E29D2" w:rsidP="00AB1E33">
                            <w:pPr>
                              <w:rPr>
                                <w:sz w:val="18"/>
                                <w:szCs w:val="18"/>
                              </w:rPr>
                            </w:pPr>
                            <w:r>
                              <w:rPr>
                                <w:sz w:val="18"/>
                              </w:rPr>
                              <w:t>целям на регулярной основе на заседаниях отдела/программы/сектора.</w:t>
                            </w:r>
                          </w:p>
                          <w:p w:rsidR="001E29D2" w:rsidRPr="00280831" w:rsidRDefault="001E29D2" w:rsidP="00AB1E33">
                            <w:pPr>
                              <w:rPr>
                                <w:sz w:val="16"/>
                                <w:szCs w:val="16"/>
                              </w:rPr>
                            </w:pPr>
                            <w:r>
                              <w:rPr>
                                <w:noProof/>
                                <w:lang w:val="en-US" w:eastAsia="en-US"/>
                              </w:rPr>
                              <w:drawing>
                                <wp:inline distT="0" distB="0" distL="0" distR="0" wp14:anchorId="72241B0B" wp14:editId="6E2E7486">
                                  <wp:extent cx="3684905" cy="1120313"/>
                                  <wp:effectExtent l="0" t="0" r="10795" b="228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7D8368" id="_x0000_s1041" type="#_x0000_t202" style="position:absolute;left:0;text-align:left;margin-left:-57.5pt;margin-top:268.65pt;width:305.25pt;height:13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lzKQIAAE8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">
                <v:textbox>
                  <w:txbxContent>
                    <w:p w:rsidR="001E29D2" w:rsidRDefault="001E29D2" w:rsidP="00AB1E33">
                      <w:pPr>
                        <w:rPr>
                          <w:sz w:val="18"/>
                          <w:szCs w:val="18"/>
                          <w:u w:val="single"/>
                        </w:rPr>
                      </w:pPr>
                      <w:r>
                        <w:rPr>
                          <w:sz w:val="18"/>
                          <w:u w:val="single"/>
                        </w:rPr>
                        <w:t>Вопрос 13</w:t>
                      </w:r>
                    </w:p>
                    <w:p w:rsidR="001E29D2" w:rsidRPr="009F411C" w:rsidRDefault="001E29D2" w:rsidP="00AB1E33">
                      <w:pPr>
                        <w:rPr>
                          <w:sz w:val="18"/>
                          <w:szCs w:val="18"/>
                        </w:rPr>
                      </w:pPr>
                      <w:r>
                        <w:rPr>
                          <w:sz w:val="18"/>
                        </w:rPr>
                        <w:t>Мы сообщаем о ходе работы по показателям результативности и</w:t>
                      </w:r>
                    </w:p>
                    <w:p w:rsidR="001E29D2" w:rsidRPr="009F411C" w:rsidRDefault="001E29D2" w:rsidP="00AB1E33">
                      <w:pPr>
                        <w:rPr>
                          <w:sz w:val="18"/>
                          <w:szCs w:val="18"/>
                        </w:rPr>
                      </w:pPr>
                      <w:r>
                        <w:rPr>
                          <w:sz w:val="18"/>
                        </w:rPr>
                        <w:t>целям на регулярной основе на заседаниях отдела/программы/сектора.</w:t>
                      </w:r>
                    </w:p>
                    <w:p w:rsidR="001E29D2" w:rsidRPr="00280831" w:rsidRDefault="001E29D2" w:rsidP="00AB1E33">
                      <w:pPr>
                        <w:rPr>
                          <w:sz w:val="16"/>
                          <w:szCs w:val="16"/>
                        </w:rPr>
                      </w:pPr>
                      <w:r>
                        <w:rPr>
                          <w:noProof/>
                        </w:rPr>
                        <w:drawing>
                          <wp:inline distT="0" distB="0" distL="0" distR="0" wp14:anchorId="19AB1577" wp14:editId="1DD3BB79">
                            <wp:extent cx="3684905" cy="1120313"/>
                            <wp:effectExtent l="0" t="0" r="10795" b="228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65056" behindDoc="0" locked="0" layoutInCell="1" allowOverlap="1" wp14:anchorId="691494BB" wp14:editId="559AAC8A">
                <wp:simplePos x="0" y="0"/>
                <wp:positionH relativeFrom="column">
                  <wp:posOffset>3145790</wp:posOffset>
                </wp:positionH>
                <wp:positionV relativeFrom="paragraph">
                  <wp:posOffset>-61595</wp:posOffset>
                </wp:positionV>
                <wp:extent cx="3345180" cy="1779270"/>
                <wp:effectExtent l="0" t="0" r="26670"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79270"/>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10</w:t>
                            </w:r>
                          </w:p>
                          <w:p w:rsidR="001E29D2" w:rsidRPr="00D87E15" w:rsidRDefault="001E29D2" w:rsidP="00AB1E33">
                            <w:pPr>
                              <w:rPr>
                                <w:sz w:val="18"/>
                                <w:szCs w:val="18"/>
                              </w:rPr>
                            </w:pPr>
                            <w:r>
                              <w:rPr>
                                <w:sz w:val="18"/>
                              </w:rPr>
                              <w:t>Время, необходимое для доступа к информации, пропорционально ее использованию (собранные данные легко получить, и они регулярно используются).</w:t>
                            </w:r>
                          </w:p>
                          <w:p w:rsidR="001E29D2" w:rsidRPr="005C7F7F" w:rsidRDefault="001E29D2" w:rsidP="00AB1E33">
                            <w:pPr>
                              <w:rPr>
                                <w:sz w:val="16"/>
                                <w:szCs w:val="16"/>
                              </w:rPr>
                            </w:pPr>
                            <w:r>
                              <w:rPr>
                                <w:noProof/>
                                <w:lang w:val="en-US" w:eastAsia="en-US"/>
                              </w:rPr>
                              <w:drawing>
                                <wp:inline distT="0" distB="0" distL="0" distR="0" wp14:anchorId="0FCDDF44" wp14:editId="67FB0034">
                                  <wp:extent cx="3153410" cy="970550"/>
                                  <wp:effectExtent l="0" t="0" r="27940"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606F0A" id="_x0000_s1042" type="#_x0000_t202" style="position:absolute;left:0;text-align:left;margin-left:247.7pt;margin-top:-4.85pt;width:263.4pt;height:140.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">
                <v:textbox>
                  <w:txbxContent>
                    <w:p w:rsidR="001E29D2" w:rsidRDefault="001E29D2" w:rsidP="00AB1E33">
                      <w:pPr>
                        <w:rPr>
                          <w:sz w:val="18"/>
                          <w:szCs w:val="18"/>
                          <w:u w:val="single"/>
                        </w:rPr>
                      </w:pPr>
                      <w:r>
                        <w:rPr>
                          <w:sz w:val="18"/>
                          <w:u w:val="single"/>
                        </w:rPr>
                        <w:t>Вопрос 10</w:t>
                      </w:r>
                    </w:p>
                    <w:p w:rsidR="001E29D2" w:rsidRPr="00D87E15" w:rsidRDefault="001E29D2" w:rsidP="00AB1E33">
                      <w:pPr>
                        <w:rPr>
                          <w:sz w:val="18"/>
                          <w:szCs w:val="18"/>
                        </w:rPr>
                      </w:pPr>
                      <w:r>
                        <w:rPr>
                          <w:sz w:val="18"/>
                        </w:rPr>
                        <w:t>Время, необходимое для доступа к информации, пропорционально ее использованию (собранные данные легко получить, и они регулярно используются).</w:t>
                      </w:r>
                    </w:p>
                    <w:p w:rsidR="001E29D2" w:rsidRPr="005C7F7F" w:rsidRDefault="001E29D2" w:rsidP="00AB1E33">
                      <w:pPr>
                        <w:rPr>
                          <w:sz w:val="16"/>
                          <w:szCs w:val="16"/>
                        </w:rPr>
                      </w:pPr>
                      <w:r>
                        <w:rPr>
                          <w:noProof/>
                        </w:rPr>
                        <w:drawing>
                          <wp:inline distT="0" distB="0" distL="0" distR="0" wp14:anchorId="4DD2A818" wp14:editId="5C808E93">
                            <wp:extent cx="3153410" cy="970550"/>
                            <wp:effectExtent l="0" t="0" r="27940"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64032" behindDoc="0" locked="0" layoutInCell="1" allowOverlap="1" wp14:anchorId="29DA0579" wp14:editId="2C10B68B">
                <wp:simplePos x="0" y="0"/>
                <wp:positionH relativeFrom="column">
                  <wp:posOffset>-730250</wp:posOffset>
                </wp:positionH>
                <wp:positionV relativeFrom="paragraph">
                  <wp:posOffset>-61595</wp:posOffset>
                </wp:positionV>
                <wp:extent cx="3876675" cy="1779905"/>
                <wp:effectExtent l="0" t="0" r="28575" b="107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79905"/>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9</w:t>
                            </w:r>
                          </w:p>
                          <w:p w:rsidR="001E29D2" w:rsidRPr="00AB1E33" w:rsidRDefault="001E29D2" w:rsidP="00AB1E33">
                            <w:pPr>
                              <w:rPr>
                                <w:sz w:val="16"/>
                                <w:szCs w:val="18"/>
                              </w:rPr>
                            </w:pPr>
                            <w:r w:rsidRPr="00AB1E33">
                              <w:rPr>
                                <w:sz w:val="16"/>
                              </w:rPr>
                              <w:t>У нас есть надлежащие системы и инструменты для сбора базовой информации, фиксации, мониторинга и анализа данных о результативности, а также предоставления соответствующей отчетности.</w:t>
                            </w:r>
                          </w:p>
                          <w:p w:rsidR="001E29D2" w:rsidRPr="002D0606" w:rsidRDefault="001E29D2" w:rsidP="00AB1E33">
                            <w:pPr>
                              <w:rPr>
                                <w:sz w:val="18"/>
                                <w:szCs w:val="18"/>
                              </w:rPr>
                            </w:pPr>
                            <w:r>
                              <w:rPr>
                                <w:noProof/>
                                <w:lang w:val="en-US" w:eastAsia="en-US"/>
                              </w:rPr>
                              <w:drawing>
                                <wp:inline distT="0" distB="0" distL="0" distR="0" wp14:anchorId="0721AF55" wp14:editId="324FF27F">
                                  <wp:extent cx="3689405" cy="1152939"/>
                                  <wp:effectExtent l="0" t="0" r="2540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E29D2" w:rsidRPr="002D0606" w:rsidRDefault="001E29D2" w:rsidP="00AB1E3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8057C8" id="_x0000_s1043" type="#_x0000_t202" style="position:absolute;left:0;text-align:left;margin-left:-57.5pt;margin-top:-4.85pt;width:305.25pt;height:140.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lgKgIAAE8EAAAOAAAAZHJzL2Uyb0RvYy54bWysVNtu2zAMfR+wfxD0vthOkzg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">
                <v:textbox>
                  <w:txbxContent>
                    <w:p w:rsidR="001E29D2" w:rsidRDefault="001E29D2" w:rsidP="00AB1E33">
                      <w:pPr>
                        <w:rPr>
                          <w:sz w:val="18"/>
                          <w:szCs w:val="18"/>
                          <w:u w:val="single"/>
                        </w:rPr>
                      </w:pPr>
                      <w:r>
                        <w:rPr>
                          <w:sz w:val="18"/>
                          <w:u w:val="single"/>
                        </w:rPr>
                        <w:t>Вопрос 9</w:t>
                      </w:r>
                    </w:p>
                    <w:p w:rsidR="001E29D2" w:rsidRPr="00AB1E33" w:rsidRDefault="001E29D2" w:rsidP="00AB1E33">
                      <w:pPr>
                        <w:rPr>
                          <w:sz w:val="16"/>
                          <w:szCs w:val="18"/>
                        </w:rPr>
                      </w:pPr>
                      <w:r w:rsidRPr="00AB1E33">
                        <w:rPr>
                          <w:sz w:val="16"/>
                        </w:rPr>
                        <w:t>У нас есть надлежащие системы и инструменты для сбора базовой информации, фиксации, мониторинга и анализа данных о результативности, а также предоставления соответствующей отчетности.</w:t>
                      </w:r>
                    </w:p>
                    <w:p w:rsidR="001E29D2" w:rsidRPr="002D0606" w:rsidRDefault="001E29D2" w:rsidP="00AB1E33">
                      <w:pPr>
                        <w:rPr>
                          <w:sz w:val="18"/>
                          <w:szCs w:val="18"/>
                        </w:rPr>
                      </w:pPr>
                      <w:r>
                        <w:rPr>
                          <w:noProof/>
                        </w:rPr>
                        <w:drawing>
                          <wp:inline distT="0" distB="0" distL="0" distR="0" wp14:anchorId="3119B1C3" wp14:editId="41C561C7">
                            <wp:extent cx="3689405" cy="1152939"/>
                            <wp:effectExtent l="0" t="0" r="2540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E29D2" w:rsidRPr="002D0606" w:rsidRDefault="001E29D2" w:rsidP="00AB1E33">
                      <w:pPr>
                        <w:rPr>
                          <w:sz w:val="18"/>
                          <w:szCs w:val="18"/>
                        </w:rPr>
                      </w:pPr>
                    </w:p>
                  </w:txbxContent>
                </v:textbox>
              </v:shape>
            </w:pict>
          </mc:Fallback>
        </mc:AlternateContent>
      </w:r>
      <w:r>
        <w:rPr>
          <w:noProof/>
          <w:lang w:val="en-US" w:eastAsia="en-US"/>
        </w:rPr>
        <mc:AlternateContent>
          <mc:Choice Requires="wps">
            <w:drawing>
              <wp:anchor distT="0" distB="0" distL="114300" distR="114300" simplePos="0" relativeHeight="251567104" behindDoc="0" locked="0" layoutInCell="1" allowOverlap="1" wp14:anchorId="1837C632" wp14:editId="2EBB1B85">
                <wp:simplePos x="0" y="0"/>
                <wp:positionH relativeFrom="column">
                  <wp:posOffset>3148965</wp:posOffset>
                </wp:positionH>
                <wp:positionV relativeFrom="paragraph">
                  <wp:posOffset>1719580</wp:posOffset>
                </wp:positionV>
                <wp:extent cx="3345180" cy="1704975"/>
                <wp:effectExtent l="0" t="0" r="2667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04975"/>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12</w:t>
                            </w:r>
                          </w:p>
                          <w:p w:rsidR="001E29D2" w:rsidRPr="00AB1E33" w:rsidRDefault="001E29D2" w:rsidP="00AB1E33">
                            <w:pPr>
                              <w:rPr>
                                <w:sz w:val="16"/>
                                <w:szCs w:val="18"/>
                              </w:rPr>
                            </w:pPr>
                            <w:r w:rsidRPr="00AB1E33">
                              <w:rPr>
                                <w:sz w:val="16"/>
                              </w:rPr>
                              <w:t>Информация о результатах контроля и данные о результативности, необходимые для моих показателей результативности, предоставляется по требованию и своевременно.</w:t>
                            </w:r>
                          </w:p>
                          <w:p w:rsidR="001E29D2" w:rsidRPr="00E16111" w:rsidRDefault="001E29D2" w:rsidP="00AB1E33">
                            <w:pPr>
                              <w:rPr>
                                <w:sz w:val="16"/>
                                <w:szCs w:val="16"/>
                              </w:rPr>
                            </w:pPr>
                            <w:r>
                              <w:rPr>
                                <w:noProof/>
                                <w:lang w:val="en-US" w:eastAsia="en-US"/>
                              </w:rPr>
                              <w:drawing>
                                <wp:inline distT="0" distB="0" distL="0" distR="0" wp14:anchorId="74DF164C" wp14:editId="2D676962">
                                  <wp:extent cx="2926080" cy="978011"/>
                                  <wp:effectExtent l="0" t="0" r="2667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B26530" id="_x0000_s1044" type="#_x0000_t202" style="position:absolute;left:0;text-align:left;margin-left:247.95pt;margin-top:135.4pt;width:263.4pt;height:134.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OKQ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">
                <v:textbox>
                  <w:txbxContent>
                    <w:p w:rsidR="001E29D2" w:rsidRDefault="001E29D2" w:rsidP="00AB1E33">
                      <w:pPr>
                        <w:rPr>
                          <w:sz w:val="18"/>
                          <w:szCs w:val="18"/>
                          <w:u w:val="single"/>
                        </w:rPr>
                      </w:pPr>
                      <w:r>
                        <w:rPr>
                          <w:sz w:val="18"/>
                          <w:u w:val="single"/>
                        </w:rPr>
                        <w:t>Вопрос 12</w:t>
                      </w:r>
                    </w:p>
                    <w:p w:rsidR="001E29D2" w:rsidRPr="00AB1E33" w:rsidRDefault="001E29D2" w:rsidP="00AB1E33">
                      <w:pPr>
                        <w:rPr>
                          <w:sz w:val="16"/>
                          <w:szCs w:val="18"/>
                        </w:rPr>
                      </w:pPr>
                      <w:r w:rsidRPr="00AB1E33">
                        <w:rPr>
                          <w:sz w:val="16"/>
                        </w:rPr>
                        <w:t>Информация о результатах контроля и данные о результативности, необходимые для моих показателей результативности, предоставляется по требованию и своевременно.</w:t>
                      </w:r>
                    </w:p>
                    <w:p w:rsidR="001E29D2" w:rsidRPr="00E16111" w:rsidRDefault="001E29D2" w:rsidP="00AB1E33">
                      <w:pPr>
                        <w:rPr>
                          <w:sz w:val="16"/>
                          <w:szCs w:val="16"/>
                        </w:rPr>
                      </w:pPr>
                      <w:r>
                        <w:rPr>
                          <w:noProof/>
                        </w:rPr>
                        <w:drawing>
                          <wp:inline distT="0" distB="0" distL="0" distR="0" wp14:anchorId="65799675" wp14:editId="5684AC5B">
                            <wp:extent cx="2926080" cy="978011"/>
                            <wp:effectExtent l="0" t="0" r="2667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566080" behindDoc="0" locked="0" layoutInCell="1" allowOverlap="1" wp14:anchorId="5B1B8F5D" wp14:editId="4B57B8A7">
                <wp:simplePos x="0" y="0"/>
                <wp:positionH relativeFrom="column">
                  <wp:posOffset>-727710</wp:posOffset>
                </wp:positionH>
                <wp:positionV relativeFrom="paragraph">
                  <wp:posOffset>1717040</wp:posOffset>
                </wp:positionV>
                <wp:extent cx="3876675" cy="1697990"/>
                <wp:effectExtent l="0" t="0" r="28575" b="165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697990"/>
                        </a:xfrm>
                        <a:prstGeom prst="rect">
                          <a:avLst/>
                        </a:prstGeom>
                        <a:solidFill>
                          <a:srgbClr val="FFFFFF"/>
                        </a:solidFill>
                        <a:ln w="9525">
                          <a:solidFill>
                            <a:srgbClr val="000000"/>
                          </a:solidFill>
                          <a:miter lim="800000"/>
                          <a:headEnd/>
                          <a:tailEnd/>
                        </a:ln>
                      </wps:spPr>
                      <wps:txbx>
                        <w:txbxContent>
                          <w:p w:rsidR="001E29D2" w:rsidRDefault="001E29D2" w:rsidP="00AB1E33">
                            <w:pPr>
                              <w:rPr>
                                <w:sz w:val="18"/>
                                <w:szCs w:val="18"/>
                                <w:u w:val="single"/>
                              </w:rPr>
                            </w:pPr>
                            <w:r>
                              <w:rPr>
                                <w:sz w:val="18"/>
                                <w:u w:val="single"/>
                              </w:rPr>
                              <w:t>Вопрос 11</w:t>
                            </w:r>
                          </w:p>
                          <w:p w:rsidR="001E29D2" w:rsidRDefault="001E29D2" w:rsidP="00AB1E33">
                            <w:pPr>
                              <w:rPr>
                                <w:sz w:val="18"/>
                                <w:szCs w:val="18"/>
                              </w:rPr>
                            </w:pPr>
                            <w:r>
                              <w:rPr>
                                <w:sz w:val="18"/>
                              </w:rPr>
                              <w:t xml:space="preserve">Деятельность по сбору отзывов </w:t>
                            </w:r>
                            <w:proofErr w:type="gramStart"/>
                            <w:r>
                              <w:rPr>
                                <w:sz w:val="18"/>
                              </w:rPr>
                              <w:t>пользователей</w:t>
                            </w:r>
                            <w:proofErr w:type="gramEnd"/>
                            <w:r>
                              <w:rPr>
                                <w:sz w:val="18"/>
                              </w:rPr>
                              <w:t xml:space="preserve"> о качестве предоставленных нами услуг посредством обследований координируется централизованно.</w:t>
                            </w:r>
                          </w:p>
                          <w:p w:rsidR="001E29D2" w:rsidRDefault="001E29D2" w:rsidP="00AB1E33">
                            <w:r>
                              <w:rPr>
                                <w:noProof/>
                                <w:lang w:val="en-US" w:eastAsia="en-US"/>
                              </w:rPr>
                              <w:drawing>
                                <wp:inline distT="0" distB="0" distL="0" distR="0" wp14:anchorId="2D9EA81E" wp14:editId="3AA46529">
                                  <wp:extent cx="3684905" cy="975522"/>
                                  <wp:effectExtent l="0" t="0" r="10795"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0805EA" id="_x0000_s1045" type="#_x0000_t202" style="position:absolute;left:0;text-align:left;margin-left:-57.3pt;margin-top:135.2pt;width:305.25pt;height:133.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">
                <v:textbox>
                  <w:txbxContent>
                    <w:p w:rsidR="001E29D2" w:rsidRDefault="001E29D2" w:rsidP="00AB1E33">
                      <w:pPr>
                        <w:rPr>
                          <w:sz w:val="18"/>
                          <w:szCs w:val="18"/>
                          <w:u w:val="single"/>
                        </w:rPr>
                      </w:pPr>
                      <w:r>
                        <w:rPr>
                          <w:sz w:val="18"/>
                          <w:u w:val="single"/>
                        </w:rPr>
                        <w:t>Вопрос 11</w:t>
                      </w:r>
                    </w:p>
                    <w:p w:rsidR="001E29D2" w:rsidRDefault="001E29D2" w:rsidP="00AB1E33">
                      <w:pPr>
                        <w:rPr>
                          <w:sz w:val="18"/>
                          <w:szCs w:val="18"/>
                        </w:rPr>
                      </w:pPr>
                      <w:r>
                        <w:rPr>
                          <w:sz w:val="18"/>
                        </w:rPr>
                        <w:t>Деятельность по сбору отзывов пользователей о качестве предоставленных нами услуг посредством обследований координируется централизованно.</w:t>
                      </w:r>
                    </w:p>
                    <w:p w:rsidR="001E29D2" w:rsidRDefault="001E29D2" w:rsidP="00AB1E33">
                      <w:r>
                        <w:rPr>
                          <w:noProof/>
                        </w:rPr>
                        <w:drawing>
                          <wp:inline distT="0" distB="0" distL="0" distR="0" wp14:anchorId="0EB5C393" wp14:editId="57CD8527">
                            <wp:extent cx="3684905" cy="975522"/>
                            <wp:effectExtent l="0" t="0" r="10795" b="152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v:textbox>
              </v:shape>
            </w:pict>
          </mc:Fallback>
        </mc:AlternateContent>
      </w:r>
      <w:r w:rsidR="004865AC">
        <w:br w:type="page"/>
      </w:r>
    </w:p>
    <w:p w:rsidR="00AB1E33" w:rsidRPr="00AE2C00" w:rsidRDefault="002B2A30" w:rsidP="00AB1E33">
      <w:pPr>
        <w:pStyle w:val="ListParagraph"/>
        <w:numPr>
          <w:ilvl w:val="0"/>
          <w:numId w:val="13"/>
        </w:numPr>
        <w:rPr>
          <w:b/>
          <w:sz w:val="20"/>
        </w:rPr>
      </w:pPr>
      <w:r>
        <w:rPr>
          <w:noProof/>
          <w:lang w:val="en-US" w:eastAsia="en-US"/>
        </w:rPr>
        <mc:AlternateContent>
          <mc:Choice Requires="wps">
            <w:drawing>
              <wp:anchor distT="0" distB="0" distL="114300" distR="114300" simplePos="0" relativeHeight="251575296" behindDoc="0" locked="0" layoutInCell="1" allowOverlap="1" wp14:anchorId="7F53BEA6" wp14:editId="4AC5DA4B">
                <wp:simplePos x="0" y="0"/>
                <wp:positionH relativeFrom="column">
                  <wp:posOffset>3200400</wp:posOffset>
                </wp:positionH>
                <wp:positionV relativeFrom="paragraph">
                  <wp:posOffset>-99695</wp:posOffset>
                </wp:positionV>
                <wp:extent cx="3277870" cy="2585720"/>
                <wp:effectExtent l="0" t="0" r="17780" b="2413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58572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Вопрос 19.b</w:t>
                            </w:r>
                          </w:p>
                          <w:p w:rsidR="001E29D2" w:rsidRPr="00B56CA9" w:rsidRDefault="001E29D2" w:rsidP="00AB1E33">
                            <w:pPr>
                              <w:autoSpaceDE w:val="0"/>
                              <w:autoSpaceDN w:val="0"/>
                              <w:adjustRightInd w:val="0"/>
                              <w:rPr>
                                <w:sz w:val="18"/>
                                <w:szCs w:val="18"/>
                              </w:rPr>
                            </w:pPr>
                            <w:r w:rsidRPr="00B56CA9">
                              <w:rPr>
                                <w:sz w:val="18"/>
                              </w:rPr>
                              <w:t>Укажите, какая примерная доля показателей результативности по вашей программе является показателями, ориентированными на измерение фактических результатов деятельности.</w:t>
                            </w:r>
                          </w:p>
                          <w:p w:rsidR="001E29D2" w:rsidRPr="00E0041D" w:rsidRDefault="001E29D2" w:rsidP="00AB1E33">
                            <w:pPr>
                              <w:rPr>
                                <w:sz w:val="16"/>
                                <w:szCs w:val="16"/>
                              </w:rPr>
                            </w:pPr>
                            <w:r>
                              <w:rPr>
                                <w:noProof/>
                                <w:lang w:val="en-US" w:eastAsia="en-US"/>
                              </w:rPr>
                              <w:drawing>
                                <wp:inline distT="0" distB="0" distL="0" distR="0" wp14:anchorId="4B9BBB75" wp14:editId="307353D1">
                                  <wp:extent cx="3093057" cy="1542553"/>
                                  <wp:effectExtent l="0" t="0" r="1270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74632" id="_x0000_s1046" type="#_x0000_t202" style="position:absolute;left:0;text-align:left;margin-left:252pt;margin-top:-7.85pt;width:258.1pt;height:203.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">
                <v:textbox>
                  <w:txbxContent>
                    <w:p w:rsidR="001E29D2" w:rsidRPr="00B30A2A" w:rsidRDefault="001E29D2" w:rsidP="00AB1E33">
                      <w:pPr>
                        <w:rPr>
                          <w:sz w:val="18"/>
                          <w:szCs w:val="18"/>
                          <w:u w:val="single"/>
                        </w:rPr>
                      </w:pPr>
                      <w:r>
                        <w:rPr>
                          <w:sz w:val="18"/>
                          <w:u w:val="single"/>
                        </w:rPr>
                        <w:t>Вопрос 19.b</w:t>
                      </w:r>
                    </w:p>
                    <w:p w:rsidR="001E29D2" w:rsidRPr="00B56CA9" w:rsidRDefault="001E29D2" w:rsidP="00AB1E33">
                      <w:pPr>
                        <w:autoSpaceDE w:val="0"/>
                        <w:autoSpaceDN w:val="0"/>
                        <w:adjustRightInd w:val="0"/>
                        <w:rPr>
                          <w:sz w:val="18"/>
                          <w:szCs w:val="18"/>
                        </w:rPr>
                      </w:pPr>
                      <w:r w:rsidRPr="00B56CA9">
                        <w:rPr>
                          <w:sz w:val="18"/>
                        </w:rPr>
                        <w:t>Укажите, какая примерная доля показателей результативности по вашей программе является показателями, ориентированными на измерение фактических результатов деятельности.</w:t>
                      </w:r>
                    </w:p>
                    <w:p w:rsidR="001E29D2" w:rsidRPr="00E0041D" w:rsidRDefault="001E29D2" w:rsidP="00AB1E33">
                      <w:pPr>
                        <w:rPr>
                          <w:sz w:val="16"/>
                          <w:szCs w:val="16"/>
                        </w:rPr>
                      </w:pPr>
                      <w:r>
                        <w:rPr>
                          <w:noProof/>
                        </w:rPr>
                        <w:drawing>
                          <wp:inline distT="0" distB="0" distL="0" distR="0" wp14:anchorId="600EC188" wp14:editId="31236715">
                            <wp:extent cx="3093057" cy="1542553"/>
                            <wp:effectExtent l="0" t="0" r="1270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v:textbox>
              </v:shape>
            </w:pict>
          </mc:Fallback>
        </mc:AlternateContent>
      </w:r>
      <w:r w:rsidR="00AB1E33">
        <w:rPr>
          <w:noProof/>
          <w:lang w:val="en-US" w:eastAsia="en-US"/>
        </w:rPr>
        <mc:AlternateContent>
          <mc:Choice Requires="wps">
            <w:drawing>
              <wp:anchor distT="0" distB="0" distL="114300" distR="114300" simplePos="0" relativeHeight="251574272" behindDoc="0" locked="0" layoutInCell="1" allowOverlap="1" wp14:anchorId="23544FFB" wp14:editId="748D16C3">
                <wp:simplePos x="0" y="0"/>
                <wp:positionH relativeFrom="column">
                  <wp:posOffset>-652780</wp:posOffset>
                </wp:positionH>
                <wp:positionV relativeFrom="paragraph">
                  <wp:posOffset>-96520</wp:posOffset>
                </wp:positionV>
                <wp:extent cx="3858260" cy="2571750"/>
                <wp:effectExtent l="0" t="0" r="27940" b="190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571750"/>
                        </a:xfrm>
                        <a:prstGeom prst="rect">
                          <a:avLst/>
                        </a:prstGeom>
                        <a:solidFill>
                          <a:srgbClr val="FFFFFF"/>
                        </a:solidFill>
                        <a:ln w="9525">
                          <a:solidFill>
                            <a:srgbClr val="000000"/>
                          </a:solidFill>
                          <a:miter lim="800000"/>
                          <a:headEnd/>
                          <a:tailEnd/>
                        </a:ln>
                      </wps:spPr>
                      <wps:txbx>
                        <w:txbxContent>
                          <w:p w:rsidR="001E29D2" w:rsidRPr="00F0034A" w:rsidRDefault="001E29D2" w:rsidP="00AB1E33">
                            <w:pPr>
                              <w:rPr>
                                <w:sz w:val="18"/>
                                <w:szCs w:val="18"/>
                                <w:u w:val="single"/>
                              </w:rPr>
                            </w:pPr>
                            <w:r>
                              <w:rPr>
                                <w:sz w:val="18"/>
                                <w:u w:val="single"/>
                              </w:rPr>
                              <w:t>Вопрос 19</w:t>
                            </w:r>
                            <w:r w:rsidRPr="00F0034A">
                              <w:rPr>
                                <w:sz w:val="18"/>
                                <w:u w:val="single"/>
                              </w:rPr>
                              <w:t>.</w:t>
                            </w:r>
                            <w:r>
                              <w:rPr>
                                <w:sz w:val="18"/>
                                <w:u w:val="single"/>
                                <w:lang w:val="en-US"/>
                              </w:rPr>
                              <w:t>a</w:t>
                            </w:r>
                          </w:p>
                          <w:p w:rsidR="001E29D2" w:rsidRPr="00D87E15" w:rsidRDefault="001E29D2" w:rsidP="00AB1E33">
                            <w:pPr>
                              <w:autoSpaceDE w:val="0"/>
                              <w:autoSpaceDN w:val="0"/>
                              <w:adjustRightInd w:val="0"/>
                              <w:rPr>
                                <w:sz w:val="18"/>
                                <w:szCs w:val="18"/>
                              </w:rPr>
                            </w:pPr>
                            <w:r>
                              <w:rPr>
                                <w:sz w:val="18"/>
                              </w:rPr>
                              <w:t>Укажите, какая примерная доля показателей результативности по вашей программе является показателями, ориентированными на измерение формальных результатов деятельности.</w:t>
                            </w:r>
                          </w:p>
                          <w:p w:rsidR="001E29D2" w:rsidRPr="0082071B" w:rsidRDefault="001E29D2" w:rsidP="00AB1E33">
                            <w:pPr>
                              <w:rPr>
                                <w:sz w:val="16"/>
                                <w:szCs w:val="16"/>
                              </w:rPr>
                            </w:pPr>
                            <w:r>
                              <w:rPr>
                                <w:noProof/>
                                <w:lang w:val="en-US" w:eastAsia="en-US"/>
                              </w:rPr>
                              <w:drawing>
                                <wp:inline distT="0" distB="0" distL="0" distR="0" wp14:anchorId="5ED98362" wp14:editId="59923EEF">
                                  <wp:extent cx="3666490" cy="2170239"/>
                                  <wp:effectExtent l="0" t="0" r="10160" b="20955"/>
                                  <wp:docPr id="539" name="Chart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323FB0" id="_x0000_s1047" type="#_x0000_t202" style="position:absolute;left:0;text-align:left;margin-left:-51.4pt;margin-top:-7.6pt;width:303.8pt;height:20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">
                <v:textbox>
                  <w:txbxContent>
                    <w:p w:rsidR="001E29D2" w:rsidRPr="00F0034A" w:rsidRDefault="001E29D2" w:rsidP="00AB1E33">
                      <w:pPr>
                        <w:rPr>
                          <w:sz w:val="18"/>
                          <w:szCs w:val="18"/>
                          <w:u w:val="single"/>
                        </w:rPr>
                      </w:pPr>
                      <w:r>
                        <w:rPr>
                          <w:sz w:val="18"/>
                          <w:u w:val="single"/>
                        </w:rPr>
                        <w:t>Вопрос 19</w:t>
                      </w:r>
                      <w:r w:rsidRPr="00F0034A">
                        <w:rPr>
                          <w:sz w:val="18"/>
                          <w:u w:val="single"/>
                        </w:rPr>
                        <w:t>.</w:t>
                      </w:r>
                      <w:r>
                        <w:rPr>
                          <w:sz w:val="18"/>
                          <w:u w:val="single"/>
                          <w:lang w:val="en-US"/>
                        </w:rPr>
                        <w:t>a</w:t>
                      </w:r>
                    </w:p>
                    <w:p w:rsidR="001E29D2" w:rsidRPr="00D87E15" w:rsidRDefault="001E29D2" w:rsidP="00AB1E33">
                      <w:pPr>
                        <w:autoSpaceDE w:val="0"/>
                        <w:autoSpaceDN w:val="0"/>
                        <w:adjustRightInd w:val="0"/>
                        <w:rPr>
                          <w:sz w:val="18"/>
                          <w:szCs w:val="18"/>
                        </w:rPr>
                      </w:pPr>
                      <w:r>
                        <w:rPr>
                          <w:sz w:val="18"/>
                        </w:rPr>
                        <w:t>Укажите, какая примерная доля показателей результативности по вашей программе является показателями, ориентированными на измерение формальных результатов деятельности.</w:t>
                      </w:r>
                    </w:p>
                    <w:p w:rsidR="001E29D2" w:rsidRPr="0082071B" w:rsidRDefault="001E29D2" w:rsidP="00AB1E33">
                      <w:pPr>
                        <w:rPr>
                          <w:sz w:val="16"/>
                          <w:szCs w:val="16"/>
                        </w:rPr>
                      </w:pPr>
                      <w:r>
                        <w:rPr>
                          <w:noProof/>
                        </w:rPr>
                        <w:drawing>
                          <wp:inline distT="0" distB="0" distL="0" distR="0" wp14:anchorId="5746EC54" wp14:editId="56E538F1">
                            <wp:extent cx="3666490" cy="2170239"/>
                            <wp:effectExtent l="0" t="0" r="10160" b="20955"/>
                            <wp:docPr id="539" name="Chart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xbxContent>
                </v:textbox>
              </v:shape>
            </w:pict>
          </mc:Fallback>
        </mc:AlternateContent>
      </w: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Pr="00AE2C00" w:rsidRDefault="00AB1E33" w:rsidP="00AB1E33">
      <w:pPr>
        <w:pStyle w:val="ListParagraph"/>
        <w:numPr>
          <w:ilvl w:val="0"/>
          <w:numId w:val="13"/>
        </w:numPr>
        <w:rPr>
          <w:b/>
          <w:sz w:val="20"/>
        </w:rPr>
      </w:pPr>
    </w:p>
    <w:p w:rsidR="00AB1E33" w:rsidRDefault="00FA4740">
      <w:pPr>
        <w:rPr>
          <w:b/>
          <w:bCs/>
          <w:caps/>
          <w:kern w:val="32"/>
          <w:szCs w:val="32"/>
        </w:rPr>
      </w:pPr>
      <w:r>
        <w:rPr>
          <w:noProof/>
          <w:lang w:val="en-US" w:eastAsia="en-US"/>
        </w:rPr>
        <mc:AlternateContent>
          <mc:Choice Requires="wps">
            <w:drawing>
              <wp:anchor distT="0" distB="0" distL="114300" distR="114300" simplePos="0" relativeHeight="251780096" behindDoc="0" locked="0" layoutInCell="1" allowOverlap="1" wp14:anchorId="63AF3B16" wp14:editId="547AABC2">
                <wp:simplePos x="0" y="0"/>
                <wp:positionH relativeFrom="column">
                  <wp:posOffset>-658495</wp:posOffset>
                </wp:positionH>
                <wp:positionV relativeFrom="paragraph">
                  <wp:posOffset>2983865</wp:posOffset>
                </wp:positionV>
                <wp:extent cx="3858260" cy="2238375"/>
                <wp:effectExtent l="0" t="0" r="2794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1E29D2" w:rsidRPr="00FA4740" w:rsidRDefault="001E29D2" w:rsidP="00FA4740">
                            <w:pPr>
                              <w:rPr>
                                <w:sz w:val="18"/>
                                <w:szCs w:val="18"/>
                                <w:u w:val="single"/>
                              </w:rPr>
                            </w:pPr>
                            <w:r w:rsidRPr="00FA4740">
                              <w:rPr>
                                <w:sz w:val="18"/>
                                <w:szCs w:val="18"/>
                                <w:u w:val="single"/>
                              </w:rPr>
                              <w:t>Вопрос 21</w:t>
                            </w:r>
                          </w:p>
                          <w:p w:rsidR="001E29D2" w:rsidRPr="00B56CA9" w:rsidRDefault="001E29D2" w:rsidP="00FA4740">
                            <w:pPr>
                              <w:autoSpaceDE w:val="0"/>
                              <w:autoSpaceDN w:val="0"/>
                              <w:adjustRightInd w:val="0"/>
                              <w:rPr>
                                <w:sz w:val="18"/>
                                <w:szCs w:val="18"/>
                              </w:rPr>
                            </w:pPr>
                            <w:r w:rsidRPr="00B56CA9">
                              <w:rPr>
                                <w:sz w:val="18"/>
                                <w:szCs w:val="18"/>
                              </w:rPr>
                              <w:t>Для новых или переведенных сотрудников. В ходе процесса передачи дел меня надлежащим образом информировали о статусе всех методов измерения результативности работы по программе, которыми я буду заниматься/управлять на своей новой должности.</w:t>
                            </w:r>
                          </w:p>
                          <w:p w:rsidR="001E29D2" w:rsidRPr="00D87E15" w:rsidRDefault="001E29D2" w:rsidP="00FA4740">
                            <w:pPr>
                              <w:autoSpaceDE w:val="0"/>
                              <w:autoSpaceDN w:val="0"/>
                              <w:adjustRightInd w:val="0"/>
                              <w:rPr>
                                <w:sz w:val="18"/>
                                <w:szCs w:val="18"/>
                              </w:rPr>
                            </w:pPr>
                            <w:r>
                              <w:rPr>
                                <w:noProof/>
                                <w:lang w:val="en-US" w:eastAsia="en-US"/>
                              </w:rPr>
                              <w:drawing>
                                <wp:inline distT="0" distB="0" distL="0" distR="0" wp14:anchorId="3A268238" wp14:editId="725E8152">
                                  <wp:extent cx="3666490" cy="1095873"/>
                                  <wp:effectExtent l="0" t="0" r="10160" b="9525"/>
                                  <wp:docPr id="789" name="Chart 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E29D2" w:rsidRPr="0082071B" w:rsidRDefault="001E29D2" w:rsidP="00FA474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EAED1" id="_x0000_s1048" type="#_x0000_t202" style="position:absolute;margin-left:-51.85pt;margin-top:234.95pt;width:303.8pt;height:17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">
                <v:textbox>
                  <w:txbxContent>
                    <w:p w:rsidR="001E29D2" w:rsidRPr="00FA4740" w:rsidRDefault="001E29D2" w:rsidP="00FA4740">
                      <w:pPr>
                        <w:rPr>
                          <w:sz w:val="18"/>
                          <w:szCs w:val="18"/>
                          <w:u w:val="single"/>
                        </w:rPr>
                      </w:pPr>
                      <w:r w:rsidRPr="00FA4740">
                        <w:rPr>
                          <w:sz w:val="18"/>
                          <w:szCs w:val="18"/>
                          <w:u w:val="single"/>
                        </w:rPr>
                        <w:t>Вопрос 21</w:t>
                      </w:r>
                    </w:p>
                    <w:p w:rsidR="001E29D2" w:rsidRPr="00B56CA9" w:rsidRDefault="001E29D2" w:rsidP="00FA4740">
                      <w:pPr>
                        <w:autoSpaceDE w:val="0"/>
                        <w:autoSpaceDN w:val="0"/>
                        <w:adjustRightInd w:val="0"/>
                        <w:rPr>
                          <w:sz w:val="18"/>
                          <w:szCs w:val="18"/>
                        </w:rPr>
                      </w:pPr>
                      <w:r w:rsidRPr="00B56CA9">
                        <w:rPr>
                          <w:sz w:val="18"/>
                          <w:szCs w:val="18"/>
                        </w:rPr>
                        <w:t>Для новых или переведенных сотрудников. В ходе процесса передачи дел меня надлежащим образом информировали о статусе всех методов измерения результативности работы по программе, которыми я буду заниматься/управлять на своей новой должности.</w:t>
                      </w:r>
                    </w:p>
                    <w:p w:rsidR="001E29D2" w:rsidRPr="00D87E15" w:rsidRDefault="001E29D2" w:rsidP="00FA4740">
                      <w:pPr>
                        <w:autoSpaceDE w:val="0"/>
                        <w:autoSpaceDN w:val="0"/>
                        <w:adjustRightInd w:val="0"/>
                        <w:rPr>
                          <w:sz w:val="18"/>
                          <w:szCs w:val="18"/>
                        </w:rPr>
                      </w:pPr>
                      <w:r>
                        <w:rPr>
                          <w:noProof/>
                        </w:rPr>
                        <w:drawing>
                          <wp:inline distT="0" distB="0" distL="0" distR="0" wp14:anchorId="559E6311" wp14:editId="3D2B2069">
                            <wp:extent cx="3666490" cy="1095873"/>
                            <wp:effectExtent l="0" t="0" r="10160" b="9525"/>
                            <wp:docPr id="789" name="Chart 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E29D2" w:rsidRPr="0082071B" w:rsidRDefault="001E29D2" w:rsidP="00FA4740">
                      <w:pPr>
                        <w:rPr>
                          <w:sz w:val="16"/>
                          <w:szCs w:val="16"/>
                        </w:rPr>
                      </w:pPr>
                    </w:p>
                  </w:txbxContent>
                </v:textbox>
              </v:shape>
            </w:pict>
          </mc:Fallback>
        </mc:AlternateContent>
      </w:r>
      <w:r w:rsidR="000D4058">
        <w:rPr>
          <w:noProof/>
          <w:lang w:val="en-US" w:eastAsia="en-US"/>
        </w:rPr>
        <mc:AlternateContent>
          <mc:Choice Requires="wps">
            <w:drawing>
              <wp:anchor distT="0" distB="0" distL="114300" distR="114300" simplePos="0" relativeHeight="251577344" behindDoc="0" locked="0" layoutInCell="1" allowOverlap="1" wp14:anchorId="011C197B" wp14:editId="2E0A3BA8">
                <wp:simplePos x="0" y="0"/>
                <wp:positionH relativeFrom="column">
                  <wp:posOffset>3199765</wp:posOffset>
                </wp:positionH>
                <wp:positionV relativeFrom="paragraph">
                  <wp:posOffset>586105</wp:posOffset>
                </wp:positionV>
                <wp:extent cx="3277870" cy="2495550"/>
                <wp:effectExtent l="0" t="0" r="1778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495550"/>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 xml:space="preserve">Вопрос 20 </w:t>
                            </w:r>
                          </w:p>
                          <w:p w:rsidR="001E29D2" w:rsidRDefault="001E29D2" w:rsidP="00AB1E33">
                            <w:pPr>
                              <w:rPr>
                                <w:sz w:val="18"/>
                                <w:szCs w:val="18"/>
                              </w:rPr>
                            </w:pPr>
                            <w:r>
                              <w:rPr>
                                <w:sz w:val="18"/>
                              </w:rPr>
                              <w:t>Выявили ли вы какие-либо показатели результативности, которые недостаточно хорошо определены или недостаточно актуальны для вашей деятельности в рамках программы?</w:t>
                            </w:r>
                          </w:p>
                          <w:p w:rsidR="001E29D2" w:rsidRDefault="001E29D2" w:rsidP="00AB1E33">
                            <w:pPr>
                              <w:rPr>
                                <w:sz w:val="18"/>
                                <w:szCs w:val="18"/>
                              </w:rPr>
                            </w:pPr>
                            <w:r>
                              <w:rPr>
                                <w:noProof/>
                                <w:lang w:val="en-US" w:eastAsia="en-US"/>
                              </w:rPr>
                              <w:drawing>
                                <wp:inline distT="0" distB="0" distL="0" distR="0" wp14:anchorId="46BEF2E1" wp14:editId="26788552">
                                  <wp:extent cx="3086100" cy="1436751"/>
                                  <wp:effectExtent l="0" t="0" r="19050" b="1143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E29D2" w:rsidRDefault="001E29D2" w:rsidP="00AB1E33">
                            <w:pPr>
                              <w:rPr>
                                <w:sz w:val="18"/>
                                <w:szCs w:val="18"/>
                              </w:rPr>
                            </w:pPr>
                          </w:p>
                          <w:p w:rsidR="001E29D2" w:rsidRPr="00E0041D" w:rsidRDefault="001E29D2" w:rsidP="00AB1E3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B66391" id="_x0000_s1049" type="#_x0000_t202" style="position:absolute;margin-left:251.95pt;margin-top:46.15pt;width:258.1pt;height:19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">
                <v:textbox>
                  <w:txbxContent>
                    <w:p w:rsidR="001E29D2" w:rsidRPr="00B30A2A" w:rsidRDefault="001E29D2" w:rsidP="00AB1E33">
                      <w:pPr>
                        <w:rPr>
                          <w:sz w:val="18"/>
                          <w:szCs w:val="18"/>
                          <w:u w:val="single"/>
                        </w:rPr>
                      </w:pPr>
                      <w:r>
                        <w:rPr>
                          <w:sz w:val="18"/>
                          <w:u w:val="single"/>
                        </w:rPr>
                        <w:t xml:space="preserve">Вопрос 20 </w:t>
                      </w:r>
                    </w:p>
                    <w:p w:rsidR="001E29D2" w:rsidRDefault="001E29D2" w:rsidP="00AB1E33">
                      <w:pPr>
                        <w:rPr>
                          <w:sz w:val="18"/>
                          <w:szCs w:val="18"/>
                        </w:rPr>
                      </w:pPr>
                      <w:r>
                        <w:rPr>
                          <w:sz w:val="18"/>
                        </w:rPr>
                        <w:t>Выявили ли вы какие-либо показатели результативности, которые недостаточно хорошо определены или недостаточно актуальны для вашей деятельности в рамках программы?</w:t>
                      </w:r>
                    </w:p>
                    <w:p w:rsidR="001E29D2" w:rsidRDefault="001E29D2" w:rsidP="00AB1E33">
                      <w:pPr>
                        <w:rPr>
                          <w:sz w:val="18"/>
                          <w:szCs w:val="18"/>
                        </w:rPr>
                      </w:pPr>
                      <w:r>
                        <w:rPr>
                          <w:noProof/>
                        </w:rPr>
                        <w:drawing>
                          <wp:inline distT="0" distB="0" distL="0" distR="0" wp14:anchorId="536E9990" wp14:editId="550607CC">
                            <wp:extent cx="3086100" cy="1436751"/>
                            <wp:effectExtent l="0" t="0" r="19050" b="1143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E29D2" w:rsidRDefault="001E29D2" w:rsidP="00AB1E33">
                      <w:pPr>
                        <w:rPr>
                          <w:sz w:val="18"/>
                          <w:szCs w:val="18"/>
                        </w:rPr>
                      </w:pPr>
                    </w:p>
                    <w:p w:rsidR="001E29D2" w:rsidRPr="00E0041D" w:rsidRDefault="001E29D2" w:rsidP="00AB1E33">
                      <w:pPr>
                        <w:rPr>
                          <w:sz w:val="16"/>
                          <w:szCs w:val="16"/>
                        </w:rPr>
                      </w:pPr>
                    </w:p>
                  </w:txbxContent>
                </v:textbox>
              </v:shape>
            </w:pict>
          </mc:Fallback>
        </mc:AlternateContent>
      </w:r>
      <w:r w:rsidR="00AB1E33">
        <w:rPr>
          <w:noProof/>
          <w:lang w:val="en-US" w:eastAsia="en-US"/>
        </w:rPr>
        <mc:AlternateContent>
          <mc:Choice Requires="wps">
            <w:drawing>
              <wp:anchor distT="0" distB="0" distL="114300" distR="114300" simplePos="0" relativeHeight="251576320" behindDoc="0" locked="0" layoutInCell="1" allowOverlap="1" wp14:anchorId="599F69CF" wp14:editId="53AAFE01">
                <wp:simplePos x="0" y="0"/>
                <wp:positionH relativeFrom="column">
                  <wp:posOffset>-671830</wp:posOffset>
                </wp:positionH>
                <wp:positionV relativeFrom="paragraph">
                  <wp:posOffset>589280</wp:posOffset>
                </wp:positionV>
                <wp:extent cx="3858260" cy="2390775"/>
                <wp:effectExtent l="0" t="0" r="27940" b="2857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390775"/>
                        </a:xfrm>
                        <a:prstGeom prst="rect">
                          <a:avLst/>
                        </a:prstGeom>
                        <a:solidFill>
                          <a:srgbClr val="FFFFFF"/>
                        </a:solidFill>
                        <a:ln w="9525">
                          <a:solidFill>
                            <a:srgbClr val="000000"/>
                          </a:solidFill>
                          <a:miter lim="800000"/>
                          <a:headEnd/>
                          <a:tailEnd/>
                        </a:ln>
                      </wps:spPr>
                      <wps:txbx>
                        <w:txbxContent>
                          <w:p w:rsidR="001E29D2" w:rsidRPr="00B30A2A" w:rsidRDefault="001E29D2" w:rsidP="00AB1E33">
                            <w:pPr>
                              <w:rPr>
                                <w:sz w:val="18"/>
                                <w:szCs w:val="18"/>
                                <w:u w:val="single"/>
                              </w:rPr>
                            </w:pPr>
                            <w:r>
                              <w:rPr>
                                <w:sz w:val="18"/>
                                <w:u w:val="single"/>
                              </w:rPr>
                              <w:t xml:space="preserve">Вопрос 19.c </w:t>
                            </w:r>
                          </w:p>
                          <w:p w:rsidR="001E29D2" w:rsidRPr="00D87E15" w:rsidRDefault="001E29D2" w:rsidP="00AB1E33">
                            <w:pPr>
                              <w:autoSpaceDE w:val="0"/>
                              <w:autoSpaceDN w:val="0"/>
                              <w:adjustRightInd w:val="0"/>
                              <w:rPr>
                                <w:sz w:val="18"/>
                                <w:szCs w:val="18"/>
                              </w:rPr>
                            </w:pPr>
                            <w:r>
                              <w:rPr>
                                <w:sz w:val="18"/>
                              </w:rPr>
                              <w:t xml:space="preserve">Укажите, какая примерная доля показателей результативности по вашей программе является показателями, ориентированными на измерение </w:t>
                            </w:r>
                            <w:r w:rsidRPr="00B56CA9">
                              <w:rPr>
                                <w:sz w:val="18"/>
                              </w:rPr>
                              <w:t>исходных ресурсов</w:t>
                            </w:r>
                            <w:r>
                              <w:rPr>
                                <w:sz w:val="18"/>
                              </w:rPr>
                              <w:t>.</w:t>
                            </w:r>
                          </w:p>
                          <w:p w:rsidR="001E29D2" w:rsidRPr="00D87E15" w:rsidRDefault="001E29D2" w:rsidP="00AB1E33">
                            <w:pPr>
                              <w:autoSpaceDE w:val="0"/>
                              <w:autoSpaceDN w:val="0"/>
                              <w:adjustRightInd w:val="0"/>
                              <w:rPr>
                                <w:sz w:val="18"/>
                                <w:szCs w:val="18"/>
                              </w:rPr>
                            </w:pPr>
                          </w:p>
                          <w:p w:rsidR="001E29D2" w:rsidRPr="0082071B" w:rsidRDefault="001E29D2" w:rsidP="00AB1E33">
                            <w:pPr>
                              <w:rPr>
                                <w:sz w:val="16"/>
                                <w:szCs w:val="16"/>
                              </w:rPr>
                            </w:pPr>
                            <w:r>
                              <w:rPr>
                                <w:noProof/>
                                <w:lang w:val="en-US" w:eastAsia="en-US"/>
                              </w:rPr>
                              <w:drawing>
                                <wp:inline distT="0" distB="0" distL="0" distR="0" wp14:anchorId="79B93E0D" wp14:editId="528E83CA">
                                  <wp:extent cx="3671248" cy="1681091"/>
                                  <wp:effectExtent l="0" t="0" r="24765" b="1460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81FD58" id="_x0000_s1050" type="#_x0000_t202" style="position:absolute;margin-left:-52.9pt;margin-top:46.4pt;width:303.8pt;height:188.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pBKAIAAE8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">
                <v:textbox>
                  <w:txbxContent>
                    <w:p w:rsidR="001E29D2" w:rsidRPr="00B30A2A" w:rsidRDefault="001E29D2" w:rsidP="00AB1E33">
                      <w:pPr>
                        <w:rPr>
                          <w:sz w:val="18"/>
                          <w:szCs w:val="18"/>
                          <w:u w:val="single"/>
                        </w:rPr>
                      </w:pPr>
                      <w:r>
                        <w:rPr>
                          <w:sz w:val="18"/>
                          <w:u w:val="single"/>
                        </w:rPr>
                        <w:t xml:space="preserve">Вопрос 19.c </w:t>
                      </w:r>
                    </w:p>
                    <w:p w:rsidR="001E29D2" w:rsidRPr="00D87E15" w:rsidRDefault="001E29D2" w:rsidP="00AB1E33">
                      <w:pPr>
                        <w:autoSpaceDE w:val="0"/>
                        <w:autoSpaceDN w:val="0"/>
                        <w:adjustRightInd w:val="0"/>
                        <w:rPr>
                          <w:sz w:val="18"/>
                          <w:szCs w:val="18"/>
                        </w:rPr>
                      </w:pPr>
                      <w:r>
                        <w:rPr>
                          <w:sz w:val="18"/>
                        </w:rPr>
                        <w:t xml:space="preserve">Укажите, какая примерная доля показателей результативности по вашей программе является показателями, ориентированными на измерение </w:t>
                      </w:r>
                      <w:r w:rsidRPr="00B56CA9">
                        <w:rPr>
                          <w:sz w:val="18"/>
                        </w:rPr>
                        <w:t>исходных ресурсов</w:t>
                      </w:r>
                      <w:r>
                        <w:rPr>
                          <w:sz w:val="18"/>
                        </w:rPr>
                        <w:t>.</w:t>
                      </w:r>
                    </w:p>
                    <w:p w:rsidR="001E29D2" w:rsidRPr="00D87E15" w:rsidRDefault="001E29D2" w:rsidP="00AB1E33">
                      <w:pPr>
                        <w:autoSpaceDE w:val="0"/>
                        <w:autoSpaceDN w:val="0"/>
                        <w:adjustRightInd w:val="0"/>
                        <w:rPr>
                          <w:sz w:val="18"/>
                          <w:szCs w:val="18"/>
                        </w:rPr>
                      </w:pPr>
                    </w:p>
                    <w:p w:rsidR="001E29D2" w:rsidRPr="0082071B" w:rsidRDefault="001E29D2" w:rsidP="00AB1E33">
                      <w:pPr>
                        <w:rPr>
                          <w:sz w:val="16"/>
                          <w:szCs w:val="16"/>
                        </w:rPr>
                      </w:pPr>
                      <w:r>
                        <w:rPr>
                          <w:noProof/>
                        </w:rPr>
                        <w:drawing>
                          <wp:inline distT="0" distB="0" distL="0" distR="0" wp14:anchorId="0C46BF0D" wp14:editId="111C10EB">
                            <wp:extent cx="3671248" cy="1681091"/>
                            <wp:effectExtent l="0" t="0" r="24765" b="14605"/>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xbxContent>
                </v:textbox>
              </v:shape>
            </w:pict>
          </mc:Fallback>
        </mc:AlternateContent>
      </w:r>
      <w:r w:rsidR="004865AC">
        <w:br w:type="page"/>
      </w:r>
    </w:p>
    <w:p w:rsidR="00AB1E33" w:rsidRPr="00F63BAB" w:rsidRDefault="004865AC" w:rsidP="00AB1E33">
      <w:pPr>
        <w:pStyle w:val="Heading1"/>
        <w:numPr>
          <w:ilvl w:val="0"/>
          <w:numId w:val="5"/>
        </w:numPr>
        <w:spacing w:before="840" w:after="480"/>
        <w:ind w:left="0" w:firstLine="0"/>
      </w:pPr>
      <w:bookmarkStart w:id="49" w:name="_Toc454548446"/>
      <w:bookmarkStart w:id="50" w:name="_Toc455938633"/>
      <w:r>
        <w:t>СТАТУС РЕАЛИЗАЦИИ РЕКОМЕНДАЦИЙ, СДЕЛАННЫХ В ПРЕДЫДУЩИХ ОТЧЕТАХ О ПРОВЕРКЕ ДОСТОВЕРНОСТИ ИНФОРМАЦИИ</w:t>
      </w:r>
      <w:bookmarkEnd w:id="46"/>
      <w:bookmarkEnd w:id="47"/>
      <w:bookmarkEnd w:id="48"/>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AB1E33" w:rsidRPr="00A92B9F" w:rsidTr="00AB1E33">
        <w:tc>
          <w:tcPr>
            <w:tcW w:w="3850" w:type="dxa"/>
          </w:tcPr>
          <w:p w:rsidR="00AB1E33" w:rsidRPr="00A92B9F" w:rsidRDefault="004865AC" w:rsidP="00AB1E33">
            <w:pPr>
              <w:rPr>
                <w:sz w:val="20"/>
              </w:rPr>
            </w:pPr>
            <w:r>
              <w:rPr>
                <w:sz w:val="20"/>
              </w:rPr>
              <w:t>Реализованы полностью</w:t>
            </w:r>
          </w:p>
        </w:tc>
        <w:tc>
          <w:tcPr>
            <w:tcW w:w="440" w:type="dxa"/>
            <w:shd w:val="clear" w:color="auto" w:fill="008000"/>
          </w:tcPr>
          <w:p w:rsidR="00AB1E33" w:rsidRPr="00A92B9F" w:rsidRDefault="00AB1E33" w:rsidP="00AB1E33">
            <w:pPr>
              <w:rPr>
                <w:sz w:val="20"/>
              </w:rPr>
            </w:pPr>
          </w:p>
        </w:tc>
      </w:tr>
      <w:tr w:rsidR="00AB1E33" w:rsidRPr="00A92B9F" w:rsidTr="00AB1E33">
        <w:tc>
          <w:tcPr>
            <w:tcW w:w="3850" w:type="dxa"/>
          </w:tcPr>
          <w:p w:rsidR="00AB1E33" w:rsidRPr="00A92B9F" w:rsidRDefault="004865AC" w:rsidP="00AB1E33">
            <w:pPr>
              <w:rPr>
                <w:sz w:val="20"/>
              </w:rPr>
            </w:pPr>
            <w:r>
              <w:rPr>
                <w:sz w:val="20"/>
              </w:rPr>
              <w:t>Реализованы частично</w:t>
            </w:r>
          </w:p>
        </w:tc>
        <w:tc>
          <w:tcPr>
            <w:tcW w:w="440" w:type="dxa"/>
            <w:shd w:val="clear" w:color="auto" w:fill="FF9900"/>
          </w:tcPr>
          <w:p w:rsidR="00AB1E33" w:rsidRPr="00A92B9F" w:rsidRDefault="00AB1E33" w:rsidP="00AB1E33">
            <w:pPr>
              <w:rPr>
                <w:sz w:val="20"/>
              </w:rPr>
            </w:pPr>
          </w:p>
        </w:tc>
      </w:tr>
      <w:tr w:rsidR="00AB1E33" w:rsidRPr="00A92B9F" w:rsidTr="00AB1E33">
        <w:tc>
          <w:tcPr>
            <w:tcW w:w="3850" w:type="dxa"/>
          </w:tcPr>
          <w:p w:rsidR="00AB1E33" w:rsidRPr="00A92B9F" w:rsidRDefault="004865AC" w:rsidP="00AB1E33">
            <w:pPr>
              <w:rPr>
                <w:sz w:val="20"/>
              </w:rPr>
            </w:pPr>
            <w:r>
              <w:rPr>
                <w:sz w:val="20"/>
              </w:rPr>
              <w:t xml:space="preserve">Не реализованы </w:t>
            </w:r>
          </w:p>
        </w:tc>
        <w:tc>
          <w:tcPr>
            <w:tcW w:w="440" w:type="dxa"/>
            <w:shd w:val="clear" w:color="auto" w:fill="FF0000"/>
          </w:tcPr>
          <w:p w:rsidR="00AB1E33" w:rsidRPr="00A92B9F" w:rsidRDefault="00AB1E33" w:rsidP="00AB1E33">
            <w:pPr>
              <w:rPr>
                <w:sz w:val="20"/>
              </w:rPr>
            </w:pPr>
          </w:p>
        </w:tc>
      </w:tr>
    </w:tbl>
    <w:p w:rsidR="00AB1E33" w:rsidRPr="00607397" w:rsidRDefault="00AB1E33" w:rsidP="00AB1E33"/>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4"/>
        <w:gridCol w:w="939"/>
        <w:gridCol w:w="4217"/>
      </w:tblGrid>
      <w:tr w:rsidR="00052BD9" w:rsidRPr="00607397" w:rsidTr="00052BD9">
        <w:trPr>
          <w:tblHeader/>
          <w:jc w:val="center"/>
        </w:trPr>
        <w:tc>
          <w:tcPr>
            <w:tcW w:w="5598" w:type="dxa"/>
            <w:shd w:val="clear" w:color="auto" w:fill="BFBFBF"/>
          </w:tcPr>
          <w:p w:rsidR="00AB1E33" w:rsidRPr="006D406A" w:rsidRDefault="004865AC" w:rsidP="00AB1E33">
            <w:pPr>
              <w:rPr>
                <w:b/>
                <w:bCs/>
                <w:sz w:val="20"/>
              </w:rPr>
            </w:pPr>
            <w:r>
              <w:rPr>
                <w:b/>
                <w:sz w:val="20"/>
              </w:rPr>
              <w:t>Рекомендации, содержавшиеся в предыдущих отчетах о проверке достоверности информации, представленной в ОРП</w:t>
            </w:r>
          </w:p>
        </w:tc>
        <w:tc>
          <w:tcPr>
            <w:tcW w:w="760" w:type="dxa"/>
            <w:shd w:val="clear" w:color="auto" w:fill="BFBFBF"/>
          </w:tcPr>
          <w:p w:rsidR="00AB1E33" w:rsidRPr="006D406A" w:rsidRDefault="004865AC" w:rsidP="00AB1E33">
            <w:pPr>
              <w:rPr>
                <w:b/>
                <w:bCs/>
                <w:sz w:val="20"/>
              </w:rPr>
            </w:pPr>
            <w:r>
              <w:rPr>
                <w:b/>
                <w:sz w:val="20"/>
              </w:rPr>
              <w:t xml:space="preserve">Статус в ОРП за 2014–2015 гг. </w:t>
            </w:r>
          </w:p>
        </w:tc>
        <w:tc>
          <w:tcPr>
            <w:tcW w:w="4292" w:type="dxa"/>
            <w:shd w:val="clear" w:color="auto" w:fill="BFBFBF"/>
          </w:tcPr>
          <w:p w:rsidR="00AB1E33" w:rsidRPr="006D406A" w:rsidRDefault="004865AC" w:rsidP="00AB1E33">
            <w:pPr>
              <w:rPr>
                <w:b/>
                <w:bCs/>
                <w:sz w:val="20"/>
              </w:rPr>
            </w:pPr>
            <w:r>
              <w:rPr>
                <w:b/>
                <w:sz w:val="20"/>
              </w:rPr>
              <w:t xml:space="preserve">Комментарии к статусу реализации рекомендаций </w:t>
            </w:r>
          </w:p>
        </w:tc>
      </w:tr>
      <w:tr w:rsidR="00052BD9" w:rsidRPr="00607397" w:rsidTr="00052BD9">
        <w:trPr>
          <w:trHeight w:val="2127"/>
          <w:jc w:val="center"/>
        </w:trPr>
        <w:tc>
          <w:tcPr>
            <w:tcW w:w="5598" w:type="dxa"/>
          </w:tcPr>
          <w:p w:rsidR="00AB1E33" w:rsidRPr="00DF6FEA" w:rsidRDefault="004865AC" w:rsidP="00AB1E33">
            <w:pPr>
              <w:pStyle w:val="ONUME"/>
              <w:numPr>
                <w:ilvl w:val="0"/>
                <w:numId w:val="0"/>
              </w:numPr>
              <w:rPr>
                <w:sz w:val="20"/>
              </w:rPr>
            </w:pPr>
            <w:r>
              <w:rPr>
                <w:b/>
                <w:sz w:val="20"/>
              </w:rPr>
              <w:t>[ОРП за 2012–2013 гг.] Рекомендация 1:</w:t>
            </w:r>
            <w:r>
              <w:rPr>
                <w:sz w:val="20"/>
              </w:rPr>
              <w:t xml:space="preserve"> в ходе двухлетнего периода 2014–2015 гг. внедрить процедуру обеспечения качества для механизма оценки р</w:t>
            </w:r>
            <w:r w:rsidR="00AB1E33">
              <w:rPr>
                <w:sz w:val="20"/>
              </w:rPr>
              <w:t>езультативности программы.  Это</w:t>
            </w:r>
            <w:r>
              <w:rPr>
                <w:b/>
                <w:sz w:val="20"/>
              </w:rPr>
              <w:t xml:space="preserve"> </w:t>
            </w:r>
            <w:r>
              <w:rPr>
                <w:sz w:val="20"/>
              </w:rPr>
              <w:t>позволит оценить прогресс, достигнутый на настоящий момент, и определить области для дальнейшей деятельности с целью совершенствования всего процесса УКР с использованием показателей, ориентированных на оценку фактических результатов/влияния, которые дают важную информацию для руководителей ВОИС и государств-членов.</w:t>
            </w:r>
          </w:p>
        </w:tc>
        <w:tc>
          <w:tcPr>
            <w:tcW w:w="760" w:type="dxa"/>
            <w:tcBorders>
              <w:bottom w:val="single" w:sz="4" w:space="0" w:color="auto"/>
            </w:tcBorders>
            <w:shd w:val="clear" w:color="auto" w:fill="008000"/>
          </w:tcPr>
          <w:p w:rsidR="00AB1E33" w:rsidRPr="006D406A" w:rsidRDefault="00AB1E33" w:rsidP="00AB1E33">
            <w:pPr>
              <w:rPr>
                <w:sz w:val="20"/>
              </w:rPr>
            </w:pPr>
          </w:p>
        </w:tc>
        <w:tc>
          <w:tcPr>
            <w:tcW w:w="4292" w:type="dxa"/>
          </w:tcPr>
          <w:p w:rsidR="00AB1E33" w:rsidRDefault="004865AC" w:rsidP="00AB1E33">
            <w:pPr>
              <w:rPr>
                <w:sz w:val="20"/>
              </w:rPr>
            </w:pPr>
            <w:r>
              <w:rPr>
                <w:sz w:val="20"/>
              </w:rPr>
              <w:t>По состоянию на май 2015 г. рекомендация считалась выполненной.  ОВН указал, что он проведет обзор механизма в ходе проверки достоверности информации, представленной в ОРП за 2014–2015 гг.</w:t>
            </w:r>
          </w:p>
        </w:tc>
      </w:tr>
      <w:tr w:rsidR="00052BD9" w:rsidRPr="00607397" w:rsidTr="00052BD9">
        <w:trPr>
          <w:jc w:val="center"/>
        </w:trPr>
        <w:tc>
          <w:tcPr>
            <w:tcW w:w="5598" w:type="dxa"/>
          </w:tcPr>
          <w:p w:rsidR="00AB1E33" w:rsidRPr="00DF6FEA" w:rsidRDefault="004865AC" w:rsidP="00AB1E33">
            <w:pPr>
              <w:pStyle w:val="ONUME"/>
              <w:numPr>
                <w:ilvl w:val="0"/>
                <w:numId w:val="0"/>
              </w:numPr>
              <w:rPr>
                <w:sz w:val="20"/>
              </w:rPr>
            </w:pPr>
            <w:r>
              <w:rPr>
                <w:b/>
                <w:sz w:val="20"/>
              </w:rPr>
              <w:t>[ОРП за 2012–2013 гг.] Рекомендация 2:</w:t>
            </w:r>
            <w:r w:rsidR="00AB1E33">
              <w:rPr>
                <w:sz w:val="20"/>
              </w:rPr>
              <w:t xml:space="preserve"> р</w:t>
            </w:r>
            <w:r>
              <w:rPr>
                <w:sz w:val="20"/>
              </w:rPr>
              <w:t xml:space="preserve">азработать процедуру, обеспечивающую в </w:t>
            </w:r>
            <w:r w:rsidR="00B56CA9">
              <w:rPr>
                <w:sz w:val="20"/>
              </w:rPr>
              <w:t xml:space="preserve">процессе передачи дел из одной </w:t>
            </w:r>
            <w:r w:rsidR="00B56CA9" w:rsidRPr="00B56CA9">
              <w:rPr>
                <w:sz w:val="20"/>
              </w:rPr>
              <w:t>п</w:t>
            </w:r>
            <w:r>
              <w:rPr>
                <w:sz w:val="20"/>
              </w:rPr>
              <w:t>рограммы в другую надлежащее информирование сотрудников и предоставление им информации о текущем статусе всех средств измерения результативности программы, которыми им придет</w:t>
            </w:r>
            <w:r w:rsidR="00AB1E33">
              <w:rPr>
                <w:sz w:val="20"/>
              </w:rPr>
              <w:t>ся пользоваться или управлять.</w:t>
            </w:r>
          </w:p>
        </w:tc>
        <w:tc>
          <w:tcPr>
            <w:tcW w:w="760" w:type="dxa"/>
            <w:shd w:val="clear" w:color="auto" w:fill="FF0000"/>
          </w:tcPr>
          <w:p w:rsidR="00AB1E33" w:rsidRPr="006D406A" w:rsidRDefault="00AB1E33" w:rsidP="00AB1E33">
            <w:pPr>
              <w:rPr>
                <w:sz w:val="20"/>
              </w:rPr>
            </w:pPr>
          </w:p>
        </w:tc>
        <w:tc>
          <w:tcPr>
            <w:tcW w:w="4292" w:type="dxa"/>
          </w:tcPr>
          <w:p w:rsidR="00AB1E33" w:rsidRDefault="004865AC" w:rsidP="00AB1E33">
            <w:pPr>
              <w:rPr>
                <w:sz w:val="20"/>
              </w:rPr>
            </w:pPr>
            <w:r>
              <w:rPr>
                <w:sz w:val="20"/>
              </w:rPr>
              <w:t>Эта рекомендация пока не реализована.  Обследование ОВН по ОРП за 2014–2015 гг. и структура результатов показывают, что четыре из десяти новых руководителей (40 процентов) сообщили, что они не были надлежащим образом информированы о статусе всех средств измерения результативности программ в процессе передачи дел.</w:t>
            </w:r>
          </w:p>
          <w:p w:rsidR="00AB1E33" w:rsidRDefault="00AB1E33" w:rsidP="00AB1E33">
            <w:pPr>
              <w:rPr>
                <w:sz w:val="20"/>
              </w:rPr>
            </w:pPr>
          </w:p>
        </w:tc>
      </w:tr>
      <w:tr w:rsidR="00052BD9" w:rsidRPr="00607397" w:rsidTr="00052BD9">
        <w:trPr>
          <w:jc w:val="center"/>
        </w:trPr>
        <w:tc>
          <w:tcPr>
            <w:tcW w:w="5598" w:type="dxa"/>
          </w:tcPr>
          <w:p w:rsidR="00AB1E33" w:rsidRPr="00DF6FEA" w:rsidRDefault="004865AC" w:rsidP="00AB1E33">
            <w:pPr>
              <w:pStyle w:val="ONUME"/>
              <w:numPr>
                <w:ilvl w:val="0"/>
                <w:numId w:val="0"/>
              </w:numPr>
              <w:rPr>
                <w:b/>
                <w:i/>
                <w:iCs/>
                <w:sz w:val="20"/>
              </w:rPr>
            </w:pPr>
            <w:r>
              <w:rPr>
                <w:b/>
                <w:sz w:val="20"/>
              </w:rPr>
              <w:t>[ОРП за 2012–2013 гг.] Рекомендация 3:</w:t>
            </w:r>
            <w:r w:rsidR="00AB1E33">
              <w:rPr>
                <w:sz w:val="20"/>
              </w:rPr>
              <w:t xml:space="preserve"> </w:t>
            </w:r>
            <w:r>
              <w:rPr>
                <w:sz w:val="20"/>
              </w:rPr>
              <w:t>усовершенствовать</w:t>
            </w:r>
            <w:r>
              <w:rPr>
                <w:b/>
                <w:sz w:val="20"/>
              </w:rPr>
              <w:t xml:space="preserve"> </w:t>
            </w:r>
            <w:r>
              <w:rPr>
                <w:sz w:val="20"/>
              </w:rPr>
              <w:t xml:space="preserve">системы/средства контроля для обеспечения эффективного и действенного сбора, анализа и представления </w:t>
            </w:r>
            <w:proofErr w:type="gramStart"/>
            <w:r>
              <w:rPr>
                <w:sz w:val="20"/>
              </w:rPr>
              <w:t>ДР</w:t>
            </w:r>
            <w:proofErr w:type="gramEnd"/>
            <w:r>
              <w:rPr>
                <w:sz w:val="20"/>
              </w:rPr>
              <w:t xml:space="preserve"> для оценки результативности деятельности в рамках программы.  В этой связи на протяжении двухлетнего периода в рамках обычных мероприятий по осуществлению руководства можно организовать проведение специально ориентированного инструктажа для сотрудников программ.</w:t>
            </w:r>
          </w:p>
        </w:tc>
        <w:tc>
          <w:tcPr>
            <w:tcW w:w="760" w:type="dxa"/>
            <w:shd w:val="clear" w:color="auto" w:fill="008000"/>
          </w:tcPr>
          <w:p w:rsidR="00AB1E33" w:rsidRPr="006D406A" w:rsidRDefault="00AB1E33" w:rsidP="00AB1E33">
            <w:pPr>
              <w:rPr>
                <w:sz w:val="20"/>
              </w:rPr>
            </w:pPr>
          </w:p>
        </w:tc>
        <w:tc>
          <w:tcPr>
            <w:tcW w:w="4292" w:type="dxa"/>
          </w:tcPr>
          <w:p w:rsidR="00AB1E33" w:rsidRDefault="004865AC" w:rsidP="00AB1E33">
            <w:pPr>
              <w:rPr>
                <w:sz w:val="20"/>
              </w:rPr>
            </w:pPr>
            <w:r>
              <w:rPr>
                <w:sz w:val="20"/>
              </w:rPr>
              <w:t>По состоянию на май 2015 г. рекомендация считалась выполненной.</w:t>
            </w:r>
          </w:p>
        </w:tc>
      </w:tr>
      <w:tr w:rsidR="00052BD9" w:rsidRPr="00607397" w:rsidTr="00052BD9">
        <w:trPr>
          <w:jc w:val="center"/>
        </w:trPr>
        <w:tc>
          <w:tcPr>
            <w:tcW w:w="5598" w:type="dxa"/>
          </w:tcPr>
          <w:p w:rsidR="00AB1E33" w:rsidRDefault="004865AC" w:rsidP="00AB1E33">
            <w:pPr>
              <w:pStyle w:val="ONUME"/>
              <w:numPr>
                <w:ilvl w:val="0"/>
                <w:numId w:val="0"/>
              </w:numPr>
              <w:rPr>
                <w:sz w:val="20"/>
              </w:rPr>
            </w:pPr>
            <w:r>
              <w:rPr>
                <w:b/>
                <w:sz w:val="20"/>
              </w:rPr>
              <w:t>[ОРП за 2012–2013 гг.] Рекомендация 4:</w:t>
            </w:r>
            <w:r w:rsidR="00AB1E33">
              <w:rPr>
                <w:sz w:val="20"/>
              </w:rPr>
              <w:t xml:space="preserve"> </w:t>
            </w:r>
            <w:r>
              <w:rPr>
                <w:sz w:val="20"/>
              </w:rPr>
              <w:t>разработать стандартное обследование для учета откликов государств-членов с целью измерения перекрестных ПРР.  Это позволит избежать дублирования усилий, повысить качество и актуальность работы и активизировать сотрудничество.</w:t>
            </w:r>
          </w:p>
          <w:p w:rsidR="00AB1E33" w:rsidRPr="00DF6FEA" w:rsidRDefault="00AB1E33" w:rsidP="00AB1E33">
            <w:pPr>
              <w:pStyle w:val="ONUME"/>
              <w:numPr>
                <w:ilvl w:val="0"/>
                <w:numId w:val="0"/>
              </w:numPr>
              <w:rPr>
                <w:b/>
                <w:sz w:val="20"/>
              </w:rPr>
            </w:pPr>
          </w:p>
        </w:tc>
        <w:tc>
          <w:tcPr>
            <w:tcW w:w="760" w:type="dxa"/>
            <w:tcBorders>
              <w:bottom w:val="single" w:sz="4" w:space="0" w:color="auto"/>
            </w:tcBorders>
            <w:shd w:val="clear" w:color="auto" w:fill="008000"/>
          </w:tcPr>
          <w:p w:rsidR="00AB1E33" w:rsidRPr="006D406A" w:rsidRDefault="00AB1E33" w:rsidP="00AB1E33">
            <w:pPr>
              <w:rPr>
                <w:sz w:val="20"/>
              </w:rPr>
            </w:pPr>
          </w:p>
        </w:tc>
        <w:tc>
          <w:tcPr>
            <w:tcW w:w="4292" w:type="dxa"/>
          </w:tcPr>
          <w:p w:rsidR="00AB1E33" w:rsidRDefault="004865AC" w:rsidP="00AB1E33">
            <w:pPr>
              <w:rPr>
                <w:sz w:val="20"/>
              </w:rPr>
            </w:pPr>
            <w:r>
              <w:rPr>
                <w:sz w:val="20"/>
              </w:rPr>
              <w:t>По состоянию на март 2016 г. рекомендация считалась выполненной.</w:t>
            </w:r>
          </w:p>
        </w:tc>
      </w:tr>
      <w:tr w:rsidR="00052BD9" w:rsidRPr="00607397" w:rsidTr="00052BD9">
        <w:trPr>
          <w:jc w:val="center"/>
        </w:trPr>
        <w:tc>
          <w:tcPr>
            <w:tcW w:w="5598" w:type="dxa"/>
          </w:tcPr>
          <w:p w:rsidR="00AB1E33" w:rsidRPr="00E767E4" w:rsidRDefault="004865AC" w:rsidP="00AB1E33">
            <w:pPr>
              <w:rPr>
                <w:b/>
                <w:bCs/>
                <w:sz w:val="20"/>
              </w:rPr>
            </w:pPr>
            <w:r>
              <w:rPr>
                <w:b/>
                <w:sz w:val="20"/>
              </w:rPr>
              <w:t>[ОРП за 2012–2013 гг.] Рекомендация 5:</w:t>
            </w:r>
            <w:r w:rsidR="00AB1E33">
              <w:rPr>
                <w:sz w:val="20"/>
              </w:rPr>
              <w:t xml:space="preserve"> </w:t>
            </w:r>
            <w:r>
              <w:rPr>
                <w:sz w:val="20"/>
              </w:rPr>
              <w:t xml:space="preserve">усовершенствовать способ представления в </w:t>
            </w:r>
            <w:proofErr w:type="spellStart"/>
            <w:r>
              <w:rPr>
                <w:sz w:val="20"/>
              </w:rPr>
              <w:t>ПиБ</w:t>
            </w:r>
            <w:proofErr w:type="spellEnd"/>
            <w:r>
              <w:rPr>
                <w:sz w:val="20"/>
              </w:rPr>
              <w:t xml:space="preserve"> одобренного бюджета и распределения сре</w:t>
            </w:r>
            <w:proofErr w:type="gramStart"/>
            <w:r>
              <w:rPr>
                <w:sz w:val="20"/>
              </w:rPr>
              <w:t>дств в р</w:t>
            </w:r>
            <w:proofErr w:type="gramEnd"/>
            <w:r>
              <w:rPr>
                <w:sz w:val="20"/>
              </w:rPr>
              <w:t>азбивке по программам с целью более наглядного представления информации по средствам, перенесенным в программы и перечисленным из них в двухлетний период.</w:t>
            </w:r>
          </w:p>
        </w:tc>
        <w:tc>
          <w:tcPr>
            <w:tcW w:w="760" w:type="dxa"/>
            <w:shd w:val="clear" w:color="auto" w:fill="FF0000"/>
          </w:tcPr>
          <w:p w:rsidR="00AB1E33" w:rsidRPr="006D406A" w:rsidRDefault="00AB1E33" w:rsidP="00AB1E33">
            <w:pPr>
              <w:rPr>
                <w:sz w:val="20"/>
              </w:rPr>
            </w:pPr>
          </w:p>
        </w:tc>
        <w:tc>
          <w:tcPr>
            <w:tcW w:w="4292" w:type="dxa"/>
          </w:tcPr>
          <w:p w:rsidR="00AB1E33" w:rsidRDefault="004865AC" w:rsidP="00AB1E33">
            <w:pPr>
              <w:rPr>
                <w:sz w:val="20"/>
              </w:rPr>
            </w:pPr>
            <w:r>
              <w:rPr>
                <w:sz w:val="20"/>
              </w:rPr>
              <w:t>Эта рекомендация пока не реализована.</w:t>
            </w:r>
          </w:p>
        </w:tc>
      </w:tr>
    </w:tbl>
    <w:p w:rsidR="00AB1E33" w:rsidRDefault="00AB1E33" w:rsidP="00AB1E33"/>
    <w:p w:rsidR="00AB1E33" w:rsidRDefault="00AB1E33" w:rsidP="00AB1E33"/>
    <w:p w:rsidR="00AB1E33" w:rsidRDefault="004865AC" w:rsidP="00AB1E33">
      <w:pPr>
        <w:pStyle w:val="ONUME"/>
        <w:numPr>
          <w:ilvl w:val="0"/>
          <w:numId w:val="0"/>
        </w:numPr>
        <w:rPr>
          <w:i/>
          <w:iCs/>
        </w:rPr>
      </w:pPr>
      <w:r>
        <w:rPr>
          <w:i/>
        </w:rPr>
        <w:t>БЛАГОДАРНОСТЬ</w:t>
      </w:r>
    </w:p>
    <w:p w:rsidR="00AB1E33" w:rsidRPr="00FE38C7" w:rsidRDefault="004865AC" w:rsidP="00AB1E33">
      <w:pPr>
        <w:rPr>
          <w:i/>
          <w:iCs/>
        </w:rPr>
      </w:pPr>
      <w:r>
        <w:rPr>
          <w:i/>
        </w:rPr>
        <w:t>ОВН выражает благодарность всем сотрудникам, которые участвовали в выполнении этого задания, за их помощь, усилия и заинтересованность.</w:t>
      </w:r>
    </w:p>
    <w:bookmarkEnd w:id="38"/>
    <w:bookmarkEnd w:id="39"/>
    <w:p w:rsidR="00AB1E33" w:rsidRDefault="00AB1E33" w:rsidP="00AB1E33"/>
    <w:p w:rsidR="00AB1E33" w:rsidRDefault="00AB1E33" w:rsidP="00AB1E33">
      <w:r>
        <w:t>Подготовили:</w:t>
      </w:r>
      <w:r w:rsidR="004865AC">
        <w:t xml:space="preserve"> Ален </w:t>
      </w:r>
      <w:proofErr w:type="spellStart"/>
      <w:r w:rsidR="004865AC">
        <w:t>Гарба</w:t>
      </w:r>
      <w:proofErr w:type="spellEnd"/>
      <w:r w:rsidR="004865AC">
        <w:t xml:space="preserve">, </w:t>
      </w:r>
      <w:proofErr w:type="spellStart"/>
      <w:r w:rsidR="004865AC">
        <w:t>Сашидхар</w:t>
      </w:r>
      <w:proofErr w:type="spellEnd"/>
      <w:r w:rsidR="004865AC">
        <w:t xml:space="preserve"> </w:t>
      </w:r>
      <w:proofErr w:type="spellStart"/>
      <w:r w:rsidR="004865AC">
        <w:t>Борайя</w:t>
      </w:r>
      <w:proofErr w:type="spellEnd"/>
      <w:r w:rsidR="004865AC">
        <w:t xml:space="preserve"> и </w:t>
      </w:r>
      <w:proofErr w:type="spellStart"/>
      <w:r w:rsidR="004865AC">
        <w:t>Патрициа</w:t>
      </w:r>
      <w:proofErr w:type="spellEnd"/>
      <w:proofErr w:type="gramStart"/>
      <w:r w:rsidR="004865AC">
        <w:t xml:space="preserve"> В</w:t>
      </w:r>
      <w:proofErr w:type="gramEnd"/>
      <w:r w:rsidR="004865AC">
        <w:t xml:space="preserve">идал </w:t>
      </w:r>
      <w:proofErr w:type="spellStart"/>
      <w:r w:rsidR="004865AC">
        <w:t>Хуртадо</w:t>
      </w:r>
      <w:proofErr w:type="spellEnd"/>
    </w:p>
    <w:p w:rsidR="00AB1E33" w:rsidRDefault="00AB1E33" w:rsidP="00AB1E33"/>
    <w:p w:rsidR="00AB1E33" w:rsidRDefault="004865AC" w:rsidP="00AB1E33">
      <w:r>
        <w:t xml:space="preserve">Рассмотрено и </w:t>
      </w:r>
      <w:r w:rsidR="00AB1E33">
        <w:t>утверждено</w:t>
      </w:r>
      <w:r>
        <w:t xml:space="preserve">: </w:t>
      </w:r>
      <w:proofErr w:type="spellStart"/>
      <w:r>
        <w:t>Тункай</w:t>
      </w:r>
      <w:proofErr w:type="spellEnd"/>
      <w:r>
        <w:t xml:space="preserve"> </w:t>
      </w:r>
      <w:proofErr w:type="spellStart"/>
      <w:r>
        <w:t>Эфендиоглу</w:t>
      </w:r>
      <w:proofErr w:type="spellEnd"/>
    </w:p>
    <w:p w:rsidR="00C00BFF" w:rsidRDefault="00C00BFF" w:rsidP="00AB1E33">
      <w:pPr>
        <w:sectPr w:rsidR="00C00BFF" w:rsidSect="006724B9">
          <w:pgSz w:w="11907" w:h="16840" w:code="9"/>
          <w:pgMar w:top="824" w:right="1134" w:bottom="1418" w:left="1418" w:header="510" w:footer="1021" w:gutter="0"/>
          <w:pgNumType w:start="1"/>
          <w:cols w:space="720"/>
          <w:titlePg/>
        </w:sectPr>
      </w:pPr>
    </w:p>
    <w:p w:rsidR="00AB1E33" w:rsidRPr="006F03F3" w:rsidRDefault="004865AC" w:rsidP="00AB1E33">
      <w:pPr>
        <w:pStyle w:val="Heading1"/>
      </w:pPr>
      <w:bookmarkStart w:id="51" w:name="_Toc454548447"/>
      <w:bookmarkStart w:id="52" w:name="_Toc455938634"/>
      <w:r>
        <w:t>ТАБЛИЦА РЕКОМЕНДАЦИЙ</w:t>
      </w:r>
      <w:bookmarkEnd w:id="51"/>
      <w:bookmarkEnd w:id="52"/>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170"/>
        <w:gridCol w:w="1980"/>
        <w:gridCol w:w="1890"/>
        <w:gridCol w:w="4230"/>
      </w:tblGrid>
      <w:tr w:rsidR="00AB1E33" w:rsidRPr="00FE38C7" w:rsidTr="00787EB6">
        <w:trPr>
          <w:trHeight w:val="481"/>
          <w:tblHeader/>
        </w:trPr>
        <w:tc>
          <w:tcPr>
            <w:tcW w:w="5508" w:type="dxa"/>
            <w:shd w:val="clear" w:color="auto" w:fill="auto"/>
            <w:vAlign w:val="center"/>
          </w:tcPr>
          <w:p w:rsidR="00AB1E33" w:rsidRPr="00530646" w:rsidRDefault="004865AC" w:rsidP="00AB1E33">
            <w:pPr>
              <w:rPr>
                <w:b/>
              </w:rPr>
            </w:pPr>
            <w:r>
              <w:rPr>
                <w:b/>
              </w:rPr>
              <w:t>Рекомендация №</w:t>
            </w:r>
          </w:p>
        </w:tc>
        <w:tc>
          <w:tcPr>
            <w:tcW w:w="1170" w:type="dxa"/>
            <w:tcBorders>
              <w:bottom w:val="single" w:sz="4" w:space="0" w:color="auto"/>
            </w:tcBorders>
            <w:shd w:val="clear" w:color="auto" w:fill="auto"/>
          </w:tcPr>
          <w:p w:rsidR="00AB1E33" w:rsidRPr="00530646" w:rsidRDefault="004865AC" w:rsidP="00AB1E33">
            <w:pPr>
              <w:jc w:val="center"/>
              <w:rPr>
                <w:b/>
              </w:rPr>
            </w:pPr>
            <w:r>
              <w:rPr>
                <w:b/>
              </w:rPr>
              <w:t>Приоритет</w:t>
            </w:r>
          </w:p>
        </w:tc>
        <w:tc>
          <w:tcPr>
            <w:tcW w:w="1980" w:type="dxa"/>
            <w:shd w:val="clear" w:color="auto" w:fill="auto"/>
          </w:tcPr>
          <w:p w:rsidR="00AB1E33" w:rsidRPr="00530646" w:rsidRDefault="004865AC" w:rsidP="00AB1E33">
            <w:pPr>
              <w:jc w:val="center"/>
              <w:rPr>
                <w:b/>
              </w:rPr>
            </w:pPr>
            <w:r>
              <w:rPr>
                <w:b/>
              </w:rPr>
              <w:t>Ответственное подразделение/ руководитель</w:t>
            </w:r>
          </w:p>
        </w:tc>
        <w:tc>
          <w:tcPr>
            <w:tcW w:w="1890" w:type="dxa"/>
            <w:shd w:val="clear" w:color="auto" w:fill="auto"/>
          </w:tcPr>
          <w:p w:rsidR="00AB1E33" w:rsidRPr="00530646" w:rsidRDefault="004865AC" w:rsidP="00AB1E33">
            <w:pPr>
              <w:jc w:val="center"/>
              <w:rPr>
                <w:b/>
              </w:rPr>
            </w:pPr>
            <w:r>
              <w:rPr>
                <w:b/>
              </w:rPr>
              <w:t>Срок выполнения</w:t>
            </w:r>
          </w:p>
        </w:tc>
        <w:tc>
          <w:tcPr>
            <w:tcW w:w="4230" w:type="dxa"/>
            <w:shd w:val="clear" w:color="auto" w:fill="auto"/>
          </w:tcPr>
          <w:p w:rsidR="00AB1E33" w:rsidRPr="00530646" w:rsidRDefault="004865AC" w:rsidP="00AB1E33">
            <w:pPr>
              <w:jc w:val="center"/>
              <w:rPr>
                <w:b/>
              </w:rPr>
            </w:pPr>
            <w:proofErr w:type="gramStart"/>
            <w:r>
              <w:rPr>
                <w:b/>
              </w:rPr>
              <w:t>Комментарий руководства</w:t>
            </w:r>
            <w:proofErr w:type="gramEnd"/>
            <w:r>
              <w:rPr>
                <w:b/>
              </w:rPr>
              <w:t xml:space="preserve"> и план действий</w:t>
            </w:r>
          </w:p>
        </w:tc>
      </w:tr>
      <w:tr w:rsidR="00AB1E33" w:rsidTr="00787EB6">
        <w:trPr>
          <w:trHeight w:val="1173"/>
        </w:trPr>
        <w:tc>
          <w:tcPr>
            <w:tcW w:w="5508" w:type="dxa"/>
            <w:shd w:val="clear" w:color="auto" w:fill="auto"/>
            <w:vAlign w:val="center"/>
          </w:tcPr>
          <w:p w:rsidR="00AB1E33" w:rsidRPr="00834F33" w:rsidRDefault="004865AC" w:rsidP="00AB1E33">
            <w:pPr>
              <w:pStyle w:val="ONUME"/>
              <w:numPr>
                <w:ilvl w:val="0"/>
                <w:numId w:val="0"/>
              </w:numPr>
            </w:pPr>
            <w:r>
              <w:rPr>
                <w:b/>
              </w:rPr>
              <w:t>Рекомендация 1.</w:t>
            </w:r>
            <w:r>
              <w:t xml:space="preserve">  Следует продолжать оптимизацию и уточнение числа показателей, в которых отсутствуют базовые или целевые показатели, в ходе подготовки ОРП 2016 г., чтобы обеспечить непрерывное совершенствование структуры результатов ВОИС.  </w:t>
            </w:r>
            <w:r>
              <w:rPr>
                <w:i/>
              </w:rPr>
              <w:t>(для руководителей программ)</w:t>
            </w:r>
          </w:p>
          <w:p w:rsidR="00AB1E33" w:rsidRDefault="00AB1E33" w:rsidP="00AB1E33">
            <w:pPr>
              <w:pStyle w:val="ONUME"/>
              <w:numPr>
                <w:ilvl w:val="0"/>
                <w:numId w:val="0"/>
              </w:numPr>
            </w:pPr>
          </w:p>
        </w:tc>
        <w:tc>
          <w:tcPr>
            <w:tcW w:w="1170" w:type="dxa"/>
            <w:tcBorders>
              <w:bottom w:val="single" w:sz="4" w:space="0" w:color="auto"/>
            </w:tcBorders>
            <w:shd w:val="clear" w:color="auto" w:fill="FFC000"/>
          </w:tcPr>
          <w:p w:rsidR="00AB1E33" w:rsidRDefault="004865AC" w:rsidP="00AB1E33">
            <w:r>
              <w:t>Средний</w:t>
            </w:r>
          </w:p>
        </w:tc>
        <w:tc>
          <w:tcPr>
            <w:tcW w:w="1980" w:type="dxa"/>
            <w:shd w:val="clear" w:color="auto" w:fill="auto"/>
          </w:tcPr>
          <w:p w:rsidR="00AB1E33" w:rsidRDefault="00787EB6" w:rsidP="00AB1E33">
            <w:r>
              <w:rPr>
                <w:lang w:val="en-US"/>
              </w:rPr>
              <w:t>р</w:t>
            </w:r>
            <w:proofErr w:type="spellStart"/>
            <w:r>
              <w:t>уководител</w:t>
            </w:r>
            <w:proofErr w:type="spellEnd"/>
            <w:r>
              <w:rPr>
                <w:lang w:val="en-US"/>
              </w:rPr>
              <w:t>и</w:t>
            </w:r>
            <w:r>
              <w:t xml:space="preserve"> программ</w:t>
            </w:r>
          </w:p>
          <w:p w:rsidR="00AB1E33" w:rsidRDefault="00AB1E33" w:rsidP="00AB1E33"/>
        </w:tc>
        <w:tc>
          <w:tcPr>
            <w:tcW w:w="1890" w:type="dxa"/>
            <w:shd w:val="clear" w:color="auto" w:fill="auto"/>
          </w:tcPr>
          <w:p w:rsidR="00AB1E33" w:rsidRDefault="004865AC" w:rsidP="00AB1E33">
            <w:r>
              <w:t>середина 2017 г. (на двухлетний период 2016–2017 гг.)</w:t>
            </w:r>
          </w:p>
        </w:tc>
        <w:tc>
          <w:tcPr>
            <w:tcW w:w="4230" w:type="dxa"/>
            <w:shd w:val="clear" w:color="auto" w:fill="auto"/>
          </w:tcPr>
          <w:p w:rsidR="00AB1E33" w:rsidRDefault="004865AC" w:rsidP="00AB1E33">
            <w:r>
              <w:t xml:space="preserve">ОРПБ </w:t>
            </w:r>
            <w:r w:rsidR="00787EB6" w:rsidRPr="00787EB6">
              <w:t xml:space="preserve">проверить выполнение этой </w:t>
            </w:r>
            <w:r w:rsidR="00787EB6">
              <w:t>рекомендаци</w:t>
            </w:r>
            <w:r w:rsidR="00787EB6" w:rsidRPr="00787EB6">
              <w:t>и</w:t>
            </w:r>
            <w:r>
              <w:t xml:space="preserve"> в процессе обновления базовых показателей в середине 2016 г. </w:t>
            </w:r>
          </w:p>
          <w:p w:rsidR="00AB1E33" w:rsidRDefault="00AB1E33" w:rsidP="00AB1E33"/>
          <w:p w:rsidR="00AB1E33" w:rsidRDefault="004865AC" w:rsidP="00787EB6">
            <w:r>
              <w:t>Проверка достоверности данных, которая должна быть проведена по ОРП 2016 г., станет основой для закрытия этой рекомендации.  Прогресс будет оцениваться на осно</w:t>
            </w:r>
            <w:r w:rsidR="00787EB6">
              <w:t xml:space="preserve">ве сравнения ОРП 2016 г. и ОРП </w:t>
            </w:r>
            <w:r>
              <w:t xml:space="preserve">2014–2015 гг.  </w:t>
            </w:r>
          </w:p>
        </w:tc>
      </w:tr>
      <w:tr w:rsidR="00AB1E33" w:rsidTr="00787EB6">
        <w:trPr>
          <w:trHeight w:val="1614"/>
        </w:trPr>
        <w:tc>
          <w:tcPr>
            <w:tcW w:w="5508" w:type="dxa"/>
            <w:shd w:val="clear" w:color="auto" w:fill="auto"/>
            <w:vAlign w:val="center"/>
          </w:tcPr>
          <w:p w:rsidR="00AB1E33" w:rsidRPr="00530646" w:rsidRDefault="004865AC" w:rsidP="00AB1E33">
            <w:pPr>
              <w:pStyle w:val="ONUME"/>
              <w:numPr>
                <w:ilvl w:val="0"/>
                <w:numId w:val="0"/>
              </w:numPr>
              <w:rPr>
                <w:szCs w:val="22"/>
              </w:rPr>
            </w:pPr>
            <w:r>
              <w:rPr>
                <w:b/>
              </w:rPr>
              <w:t>Рекомендация 2.</w:t>
            </w:r>
            <w:r>
              <w:t xml:space="preserve">  Следует разработать формальные критерии и процедуры отмены показателей результативности в </w:t>
            </w:r>
            <w:r w:rsidR="00787EB6" w:rsidRPr="00787EB6">
              <w:t>ходе</w:t>
            </w:r>
            <w:r>
              <w:t xml:space="preserve"> двухлетнего периода в целях содействия дальнейшей оптимизации структуры управления деятельностью и </w:t>
            </w:r>
            <w:r w:rsidR="00787EB6" w:rsidRPr="00787EB6">
              <w:t>более эффективного достижения показателей результативности</w:t>
            </w:r>
            <w:proofErr w:type="gramStart"/>
            <w:r>
              <w:t>.</w:t>
            </w:r>
            <w:proofErr w:type="gramEnd"/>
            <w:r>
              <w:t xml:space="preserve">  </w:t>
            </w:r>
            <w:r>
              <w:rPr>
                <w:i/>
              </w:rPr>
              <w:t>(</w:t>
            </w:r>
            <w:proofErr w:type="gramStart"/>
            <w:r>
              <w:rPr>
                <w:i/>
              </w:rPr>
              <w:t>д</w:t>
            </w:r>
            <w:proofErr w:type="gramEnd"/>
            <w:r>
              <w:rPr>
                <w:i/>
              </w:rPr>
              <w:t xml:space="preserve">ля </w:t>
            </w:r>
            <w:r w:rsidR="004F1F1C">
              <w:rPr>
                <w:i/>
              </w:rPr>
              <w:t>ДПФ</w:t>
            </w:r>
            <w:r w:rsidR="004F1F1C" w:rsidRPr="00787EB6">
              <w:rPr>
                <w:i/>
              </w:rPr>
              <w:t>П</w:t>
            </w:r>
            <w:r>
              <w:rPr>
                <w:i/>
              </w:rPr>
              <w:t>)</w:t>
            </w:r>
          </w:p>
          <w:p w:rsidR="00AB1E33" w:rsidRPr="00530646" w:rsidRDefault="00AB1E33" w:rsidP="00AB1E33">
            <w:pPr>
              <w:pStyle w:val="ListParagraph"/>
              <w:ind w:left="0"/>
              <w:rPr>
                <w:i/>
              </w:rPr>
            </w:pPr>
          </w:p>
        </w:tc>
        <w:tc>
          <w:tcPr>
            <w:tcW w:w="1170" w:type="dxa"/>
            <w:tcBorders>
              <w:bottom w:val="single" w:sz="4" w:space="0" w:color="auto"/>
            </w:tcBorders>
            <w:shd w:val="clear" w:color="auto" w:fill="FF0000"/>
          </w:tcPr>
          <w:p w:rsidR="00AB1E33" w:rsidRDefault="004865AC" w:rsidP="00AB1E33">
            <w:r>
              <w:t>Высокий</w:t>
            </w:r>
          </w:p>
        </w:tc>
        <w:tc>
          <w:tcPr>
            <w:tcW w:w="1980" w:type="dxa"/>
            <w:shd w:val="clear" w:color="auto" w:fill="auto"/>
          </w:tcPr>
          <w:p w:rsidR="00AB1E33" w:rsidRDefault="004865AC" w:rsidP="00AB1E33">
            <w:r>
              <w:t>Директор ОРПБ</w:t>
            </w:r>
          </w:p>
        </w:tc>
        <w:tc>
          <w:tcPr>
            <w:tcW w:w="1890" w:type="dxa"/>
            <w:shd w:val="clear" w:color="auto" w:fill="auto"/>
          </w:tcPr>
          <w:p w:rsidR="00AB1E33" w:rsidRDefault="004865AC" w:rsidP="00AB1E33">
            <w:r>
              <w:t>конец 2016 г.</w:t>
            </w:r>
          </w:p>
        </w:tc>
        <w:tc>
          <w:tcPr>
            <w:tcW w:w="4230" w:type="dxa"/>
            <w:shd w:val="clear" w:color="auto" w:fill="auto"/>
          </w:tcPr>
          <w:p w:rsidR="00AB1E33" w:rsidRDefault="00AB1E33" w:rsidP="00AB1E33"/>
        </w:tc>
      </w:tr>
      <w:tr w:rsidR="00AB1E33" w:rsidTr="00787EB6">
        <w:trPr>
          <w:trHeight w:val="1596"/>
        </w:trPr>
        <w:tc>
          <w:tcPr>
            <w:tcW w:w="5508" w:type="dxa"/>
            <w:shd w:val="clear" w:color="auto" w:fill="auto"/>
            <w:vAlign w:val="center"/>
          </w:tcPr>
          <w:p w:rsidR="00AB1E33" w:rsidRDefault="004865AC" w:rsidP="00787EB6">
            <w:pPr>
              <w:pStyle w:val="ONUME"/>
              <w:numPr>
                <w:ilvl w:val="0"/>
                <w:numId w:val="0"/>
              </w:numPr>
            </w:pPr>
            <w:r>
              <w:rPr>
                <w:b/>
              </w:rPr>
              <w:t>Рекомендация 3.</w:t>
            </w:r>
            <w:r>
              <w:t xml:space="preserve">  Следует разработать внутренние процедуры в рамках ОРПБ в целях оценки запросов, сделанных в рамках программ, о внесении изменений в ПРР; это позволит обеспечить последовательность методологии, а также наличие надежных и прозрачных данных для обоснования и поддержки любого решения в этой связи</w:t>
            </w:r>
            <w:proofErr w:type="gramStart"/>
            <w:r>
              <w:t>.</w:t>
            </w:r>
            <w:proofErr w:type="gramEnd"/>
            <w:r>
              <w:t xml:space="preserve">  </w:t>
            </w:r>
            <w:r>
              <w:rPr>
                <w:i/>
              </w:rPr>
              <w:t>(</w:t>
            </w:r>
            <w:proofErr w:type="gramStart"/>
            <w:r>
              <w:rPr>
                <w:i/>
              </w:rPr>
              <w:t>д</w:t>
            </w:r>
            <w:proofErr w:type="gramEnd"/>
            <w:r>
              <w:rPr>
                <w:i/>
              </w:rPr>
              <w:t xml:space="preserve">ля </w:t>
            </w:r>
            <w:r w:rsidR="004F1F1C">
              <w:rPr>
                <w:i/>
              </w:rPr>
              <w:t>ДПФ</w:t>
            </w:r>
            <w:r w:rsidR="004F1F1C">
              <w:rPr>
                <w:i/>
                <w:lang w:val="en-US"/>
              </w:rPr>
              <w:t>П</w:t>
            </w:r>
            <w:r>
              <w:rPr>
                <w:i/>
              </w:rPr>
              <w:t>)</w:t>
            </w:r>
          </w:p>
        </w:tc>
        <w:tc>
          <w:tcPr>
            <w:tcW w:w="1170" w:type="dxa"/>
            <w:shd w:val="clear" w:color="auto" w:fill="FFC000"/>
          </w:tcPr>
          <w:p w:rsidR="00AB1E33" w:rsidRDefault="004865AC" w:rsidP="00AB1E33">
            <w:r>
              <w:t>Средний</w:t>
            </w:r>
          </w:p>
        </w:tc>
        <w:tc>
          <w:tcPr>
            <w:tcW w:w="1980" w:type="dxa"/>
            <w:shd w:val="clear" w:color="auto" w:fill="auto"/>
          </w:tcPr>
          <w:p w:rsidR="00AB1E33" w:rsidRDefault="004865AC" w:rsidP="00AB1E33">
            <w:r>
              <w:t>Директор ОРПБ</w:t>
            </w:r>
          </w:p>
        </w:tc>
        <w:tc>
          <w:tcPr>
            <w:tcW w:w="1890" w:type="dxa"/>
            <w:shd w:val="clear" w:color="auto" w:fill="auto"/>
          </w:tcPr>
          <w:p w:rsidR="00AB1E33" w:rsidRDefault="004865AC" w:rsidP="00AB1E33">
            <w:r>
              <w:t>конец 2016 г.</w:t>
            </w:r>
          </w:p>
        </w:tc>
        <w:tc>
          <w:tcPr>
            <w:tcW w:w="4230" w:type="dxa"/>
            <w:shd w:val="clear" w:color="auto" w:fill="auto"/>
          </w:tcPr>
          <w:p w:rsidR="00AB1E33" w:rsidRDefault="00AB1E33" w:rsidP="00AB1E33"/>
        </w:tc>
      </w:tr>
    </w:tbl>
    <w:p w:rsidR="00AB1E33" w:rsidRDefault="004865AC" w:rsidP="00787EB6">
      <w:pPr>
        <w:ind w:firstLine="10632"/>
        <w:rPr>
          <w:b/>
          <w:bCs/>
          <w:szCs w:val="22"/>
        </w:rPr>
      </w:pPr>
      <w:r>
        <w:t>[Приложения следуют]</w:t>
      </w:r>
    </w:p>
    <w:p w:rsidR="00C00BFF" w:rsidRDefault="00C00BFF" w:rsidP="00AB1E33">
      <w:pPr>
        <w:pStyle w:val="ListParagraph"/>
        <w:ind w:left="0"/>
        <w:sectPr w:rsidR="00C00BFF" w:rsidSect="00AB1E33">
          <w:headerReference w:type="even" r:id="rId73"/>
          <w:headerReference w:type="default" r:id="rId74"/>
          <w:headerReference w:type="first" r:id="rId75"/>
          <w:pgSz w:w="16840" w:h="11907" w:orient="landscape" w:code="9"/>
          <w:pgMar w:top="1418" w:right="567" w:bottom="1134" w:left="1418" w:header="510" w:footer="1021" w:gutter="0"/>
          <w:cols w:space="720"/>
          <w:titlePg/>
          <w:docGrid w:linePitch="299"/>
        </w:sectPr>
      </w:pPr>
    </w:p>
    <w:p w:rsidR="00AB1E33" w:rsidRPr="00C256D9" w:rsidRDefault="004865AC" w:rsidP="00AB1E33">
      <w:pPr>
        <w:jc w:val="center"/>
        <w:rPr>
          <w:b/>
        </w:rPr>
      </w:pPr>
      <w:bookmarkStart w:id="53" w:name="_Toc327549242"/>
      <w:bookmarkStart w:id="54" w:name="_Toc390790355"/>
      <w:bookmarkStart w:id="55" w:name="_Toc390843917"/>
      <w:bookmarkStart w:id="56" w:name="_Toc390955432"/>
      <w:bookmarkStart w:id="57" w:name="_Toc390957860"/>
      <w:bookmarkStart w:id="58" w:name="_Toc391655419"/>
      <w:bookmarkStart w:id="59" w:name="_Toc391888699"/>
      <w:bookmarkStart w:id="60" w:name="_Toc453156274"/>
      <w:bookmarkStart w:id="61" w:name="_Toc454548448"/>
      <w:r>
        <w:rPr>
          <w:b/>
        </w:rPr>
        <w:t xml:space="preserve">ПРИЛОЖЕНИЕ I. </w:t>
      </w:r>
      <w:r w:rsidR="00C256D9">
        <w:rPr>
          <w:b/>
        </w:rPr>
        <w:t>ОПРЕДЕЛЕНИЯ КРИТЕРИЕВ ПРОВЕРКИ</w:t>
      </w:r>
      <w:bookmarkEnd w:id="53"/>
      <w:bookmarkEnd w:id="54"/>
      <w:bookmarkEnd w:id="55"/>
      <w:bookmarkEnd w:id="56"/>
      <w:bookmarkEnd w:id="57"/>
      <w:bookmarkEnd w:id="58"/>
      <w:bookmarkEnd w:id="59"/>
      <w:bookmarkEnd w:id="60"/>
      <w:bookmarkEnd w:id="61"/>
      <w:r w:rsidR="00C256D9" w:rsidRPr="00C256D9">
        <w:rPr>
          <w:b/>
        </w:rPr>
        <w:t xml:space="preserve"> ДОСТОВЕРНОСТИ</w:t>
      </w:r>
    </w:p>
    <w:p w:rsidR="00AB1E33" w:rsidRPr="003823FC" w:rsidRDefault="00AB1E33" w:rsidP="00AB1E33"/>
    <w:p w:rsidR="00AB1E33" w:rsidRPr="00607397" w:rsidRDefault="004865AC" w:rsidP="00AB1E33">
      <w:pPr>
        <w:spacing w:after="120"/>
        <w:rPr>
          <w:rFonts w:cs="Helvetica"/>
        </w:rPr>
      </w:pPr>
      <w:r>
        <w:t>Для повышения эффективности процесса проверки группа проверки использовала адаптированную версию «Критериев передовой практики для систем данных», подготовленных Национальным контрольным управлением Соединенного Королевства</w:t>
      </w:r>
      <w:r>
        <w:rPr>
          <w:vertAlign w:val="superscript"/>
        </w:rPr>
        <w:t>3</w:t>
      </w:r>
      <w:r w:rsidR="00D072AA">
        <w:t xml:space="preserve">.  </w:t>
      </w:r>
      <w:proofErr w:type="gramStart"/>
      <w:r w:rsidR="00D072AA">
        <w:t>ДР</w:t>
      </w:r>
      <w:proofErr w:type="gramEnd"/>
      <w:r w:rsidR="00D072AA">
        <w:t xml:space="preserve"> и информация, использующ</w:t>
      </w:r>
      <w:r w:rsidR="00D072AA" w:rsidRPr="00D072AA">
        <w:t>ие</w:t>
      </w:r>
      <w:r>
        <w:t xml:space="preserve">ся для </w:t>
      </w:r>
      <w:r w:rsidR="00D072AA" w:rsidRPr="00D072AA">
        <w:t xml:space="preserve">подготовки </w:t>
      </w:r>
      <w:r>
        <w:t>отчетности о реализации программ, должны быть</w:t>
      </w:r>
      <w:r w:rsidR="00D072AA" w:rsidRPr="00D072AA">
        <w:t xml:space="preserve"> обладать следующими характеристиками.</w:t>
      </w:r>
      <w:r>
        <w:t xml:space="preserve"> </w:t>
      </w:r>
    </w:p>
    <w:p w:rsidR="00AB1E33" w:rsidRPr="004D0709" w:rsidRDefault="00D072AA" w:rsidP="00AB1E33">
      <w:pPr>
        <w:spacing w:after="120"/>
        <w:rPr>
          <w:rFonts w:cs="Helvetica"/>
        </w:rPr>
      </w:pPr>
      <w:r>
        <w:rPr>
          <w:b/>
        </w:rPr>
        <w:t>Актуальн</w:t>
      </w:r>
      <w:r w:rsidRPr="00D072AA">
        <w:rPr>
          <w:b/>
        </w:rPr>
        <w:t xml:space="preserve">ость и </w:t>
      </w:r>
      <w:r>
        <w:rPr>
          <w:b/>
        </w:rPr>
        <w:t>значим</w:t>
      </w:r>
      <w:r w:rsidRPr="00D072AA">
        <w:rPr>
          <w:b/>
        </w:rPr>
        <w:t>ость</w:t>
      </w:r>
      <w:r w:rsidR="004865AC">
        <w:t xml:space="preserve"> с точки зрения задач Организации согласно измерителям результативности.  При выработке количественных показателей и подготовке отчетности необходимо </w:t>
      </w:r>
      <w:r w:rsidRPr="00D072AA">
        <w:t>использовать</w:t>
      </w:r>
      <w:r w:rsidR="004865AC">
        <w:t xml:space="preserve"> информацию, которая охватывает все важные аспекты результативности, отраженные в ОР и показателях результативности. Методы, критерии и исходные предположения</w:t>
      </w:r>
      <w:r w:rsidRPr="00D072AA">
        <w:t>, используемые при сборе данных,</w:t>
      </w:r>
      <w:r w:rsidR="004865AC">
        <w:t xml:space="preserve"> не должны быть двусмысленными.  Данные и исходные предположения, которые не влияют на заключение проверки, следует исключить.</w:t>
      </w:r>
    </w:p>
    <w:p w:rsidR="00AB1E33" w:rsidRPr="004D0709" w:rsidRDefault="00D072AA" w:rsidP="00AB1E33">
      <w:pPr>
        <w:spacing w:after="120"/>
        <w:rPr>
          <w:b/>
          <w:bCs/>
        </w:rPr>
      </w:pPr>
      <w:r>
        <w:rPr>
          <w:b/>
        </w:rPr>
        <w:t>Достаточ</w:t>
      </w:r>
      <w:r w:rsidRPr="00D072AA">
        <w:rPr>
          <w:b/>
        </w:rPr>
        <w:t xml:space="preserve">ность и </w:t>
      </w:r>
      <w:proofErr w:type="spellStart"/>
      <w:r w:rsidR="004865AC">
        <w:rPr>
          <w:b/>
        </w:rPr>
        <w:t>всеобъемл</w:t>
      </w:r>
      <w:r w:rsidRPr="00D072AA">
        <w:rPr>
          <w:b/>
        </w:rPr>
        <w:t>емость</w:t>
      </w:r>
      <w:proofErr w:type="spellEnd"/>
      <w:r w:rsidRPr="00D072AA">
        <w:rPr>
          <w:b/>
        </w:rPr>
        <w:t>.</w:t>
      </w:r>
      <w:r w:rsidR="004865AC">
        <w:t xml:space="preserve"> </w:t>
      </w:r>
      <w:r w:rsidRPr="00D072AA">
        <w:t xml:space="preserve">Это позволяет </w:t>
      </w:r>
      <w:r w:rsidR="004865AC">
        <w:t xml:space="preserve">оценить прогресс, достигнутый </w:t>
      </w:r>
      <w:r>
        <w:t>измерител</w:t>
      </w:r>
      <w:r w:rsidRPr="00D072AA">
        <w:t>ю</w:t>
      </w:r>
      <w:r w:rsidR="004865AC">
        <w:t xml:space="preserve"> результативности.  </w:t>
      </w:r>
      <w:proofErr w:type="gramStart"/>
      <w:r w:rsidR="004865AC">
        <w:t>ДР</w:t>
      </w:r>
      <w:proofErr w:type="gramEnd"/>
      <w:r w:rsidR="004865AC">
        <w:t xml:space="preserve"> должны включать всю доступную информацию для получения всесторонней оценки и включения ее в отчетность по измерителям результативности.</w:t>
      </w:r>
    </w:p>
    <w:p w:rsidR="00AB1E33" w:rsidRPr="004D0709" w:rsidRDefault="004865AC" w:rsidP="00AB1E33">
      <w:pPr>
        <w:spacing w:after="120"/>
        <w:rPr>
          <w:b/>
          <w:bCs/>
        </w:rPr>
      </w:pPr>
      <w:r>
        <w:rPr>
          <w:b/>
        </w:rPr>
        <w:t>Рациональный сбор/легкодоступность.</w:t>
      </w:r>
      <w:r>
        <w:t xml:space="preserve"> Необходимы надлежащие системы накопления </w:t>
      </w:r>
      <w:proofErr w:type="gramStart"/>
      <w:r>
        <w:t>ДР</w:t>
      </w:r>
      <w:proofErr w:type="gramEnd"/>
      <w:r>
        <w:t>, предоставления доступа</w:t>
      </w:r>
      <w:r w:rsidR="00D072AA" w:rsidRPr="00D072AA">
        <w:t xml:space="preserve"> </w:t>
      </w:r>
      <w:r w:rsidR="00D072AA">
        <w:t>к ним</w:t>
      </w:r>
      <w:r>
        <w:t>, подготовки на их основе отчетности по измерителям результативности и проведения анализа.</w:t>
      </w:r>
    </w:p>
    <w:p w:rsidR="00AB1E33" w:rsidRPr="004D0709" w:rsidRDefault="004865AC" w:rsidP="00AB1E33">
      <w:pPr>
        <w:spacing w:after="120"/>
        <w:rPr>
          <w:rFonts w:cs="Helvetica"/>
        </w:rPr>
      </w:pPr>
      <w:r>
        <w:rPr>
          <w:b/>
        </w:rPr>
        <w:t>Точными и проверяемыми</w:t>
      </w:r>
      <w:r>
        <w:t xml:space="preserve"> в достаточной степени для предполагаемого использования, легко адаптирующимися к изменениям и подкрепленными документально, с тем чтобы процессы, оцениваемые с помощью измерителя, можно было проверить.  Принцип точности требует снижения пристрастности и неопределенности, насколько это целесообразно.  Точность и </w:t>
      </w:r>
      <w:proofErr w:type="spellStart"/>
      <w:r>
        <w:t>проверяемость</w:t>
      </w:r>
      <w:proofErr w:type="spellEnd"/>
      <w:r>
        <w:t xml:space="preserve"> с точки зрения проверки достоверн</w:t>
      </w:r>
      <w:r w:rsidR="000A65D9">
        <w:t>ости требуются на двух уровнях:</w:t>
      </w:r>
      <w:r>
        <w:t xml:space="preserve"> (</w:t>
      </w:r>
      <w:proofErr w:type="gramStart"/>
      <w:r>
        <w:t>1) </w:t>
      </w:r>
      <w:proofErr w:type="gramEnd"/>
      <w:r>
        <w:t xml:space="preserve">первый уровень связан с точностью и наличием письменных/задокументированных, т.е. физических свидетельств, подтверждающих количественные данные и информацию; и (2) второй уровень относится к точности и наличию письменных/задокументированных, т.е. физических свидетельств, подтверждающих информацию неколичественного характера.  </w:t>
      </w:r>
    </w:p>
    <w:p w:rsidR="00AB1E33" w:rsidRDefault="00D072AA" w:rsidP="00AB1E33">
      <w:pPr>
        <w:spacing w:after="120"/>
      </w:pPr>
      <w:r>
        <w:rPr>
          <w:b/>
        </w:rPr>
        <w:t>Своевременность.</w:t>
      </w:r>
      <w:r w:rsidR="004865AC">
        <w:t xml:space="preserve"> </w:t>
      </w:r>
      <w:r w:rsidRPr="00D072AA">
        <w:t>О</w:t>
      </w:r>
      <w:r w:rsidR="004865AC">
        <w:t>ни должны представляться регулярно для отслеживания прогресса и достаточно оперативно, чтобы из них можно было извлечь пользу.</w:t>
      </w:r>
    </w:p>
    <w:p w:rsidR="00AB1E33" w:rsidRPr="004D0709" w:rsidRDefault="00D072AA" w:rsidP="00AB1E33">
      <w:pPr>
        <w:spacing w:after="120"/>
      </w:pPr>
      <w:r>
        <w:rPr>
          <w:b/>
        </w:rPr>
        <w:t>Ясн</w:t>
      </w:r>
      <w:r w:rsidRPr="00D072AA">
        <w:rPr>
          <w:b/>
        </w:rPr>
        <w:t>ость</w:t>
      </w:r>
      <w:r w:rsidR="004865AC">
        <w:rPr>
          <w:b/>
        </w:rPr>
        <w:t xml:space="preserve"> и прозр</w:t>
      </w:r>
      <w:r w:rsidRPr="00D072AA">
        <w:rPr>
          <w:b/>
        </w:rPr>
        <w:t>ачность.</w:t>
      </w:r>
      <w:r w:rsidR="004865AC">
        <w:t xml:space="preserve"> </w:t>
      </w:r>
      <w:r w:rsidRPr="00D072AA">
        <w:t>Раскрываемая информация должна быть понятна для предполагаемых пользователей и давать им возможность</w:t>
      </w:r>
      <w:r w:rsidR="004865AC">
        <w:t xml:space="preserve"> принимать на ее основе решения с достаточной долей уверенности.  Под прозрачностью понимается открытая, ясная, подкрепленная фактами, нейтральная и связная подача материала, основанного на документальных свидетельствах.  Информация должна записываться, систематизироваться и анализироваться таким образом, чтобы внутренние контролеры и внешние предполагаемые пользователи могли подтвердить ее достоверность.  Среди прочего, для обеспечения прозрачности необходимо: </w:t>
      </w:r>
    </w:p>
    <w:p w:rsidR="00AB1E33" w:rsidRPr="004D0709" w:rsidRDefault="004865AC" w:rsidP="00AB1E33">
      <w:pPr>
        <w:pStyle w:val="ListParagraph"/>
        <w:numPr>
          <w:ilvl w:val="0"/>
          <w:numId w:val="26"/>
        </w:numPr>
        <w:spacing w:after="120"/>
        <w:ind w:left="1134" w:hanging="567"/>
        <w:rPr>
          <w:rFonts w:cs="Helvetica"/>
        </w:rPr>
      </w:pPr>
      <w:r>
        <w:t>четко и недвусмысленно формулировать и документировать все исходные предположения;</w:t>
      </w:r>
    </w:p>
    <w:p w:rsidR="00AB1E33" w:rsidRPr="004D0709" w:rsidRDefault="00D072AA" w:rsidP="00AB1E33">
      <w:pPr>
        <w:pStyle w:val="ListParagraph"/>
        <w:numPr>
          <w:ilvl w:val="0"/>
          <w:numId w:val="26"/>
        </w:numPr>
        <w:spacing w:after="120"/>
        <w:ind w:left="1134" w:hanging="567"/>
        <w:rPr>
          <w:rFonts w:cs="Helvetica"/>
        </w:rPr>
      </w:pPr>
      <w:r w:rsidRPr="00D072AA">
        <w:t>предоставлять</w:t>
      </w:r>
      <w:r w:rsidR="004865AC">
        <w:t xml:space="preserve"> ссылки на справочные материалы;  </w:t>
      </w:r>
    </w:p>
    <w:p w:rsidR="00AB1E33" w:rsidRPr="004D0709" w:rsidRDefault="004865AC" w:rsidP="00AB1E33">
      <w:pPr>
        <w:pStyle w:val="ListParagraph"/>
        <w:numPr>
          <w:ilvl w:val="0"/>
          <w:numId w:val="26"/>
        </w:numPr>
        <w:spacing w:after="120"/>
        <w:ind w:left="1134" w:hanging="567"/>
        <w:rPr>
          <w:rFonts w:cs="Helvetica"/>
        </w:rPr>
      </w:pPr>
      <w:r>
        <w:t xml:space="preserve">указывать все подсчеты, методики и использованные данные;  </w:t>
      </w:r>
    </w:p>
    <w:p w:rsidR="00AB1E33" w:rsidRPr="004D0709" w:rsidRDefault="004865AC" w:rsidP="00AB1E33">
      <w:pPr>
        <w:pStyle w:val="ListParagraph"/>
        <w:numPr>
          <w:ilvl w:val="0"/>
          <w:numId w:val="26"/>
        </w:numPr>
        <w:spacing w:after="120"/>
        <w:ind w:left="1134" w:hanging="567"/>
        <w:rPr>
          <w:rFonts w:cs="Helvetica"/>
        </w:rPr>
      </w:pPr>
      <w:r>
        <w:t xml:space="preserve">четко указывать все изменения в документации;  </w:t>
      </w:r>
    </w:p>
    <w:p w:rsidR="00AB1E33" w:rsidRPr="004D0709" w:rsidRDefault="004865AC" w:rsidP="00AB1E33">
      <w:pPr>
        <w:pStyle w:val="ListParagraph"/>
        <w:numPr>
          <w:ilvl w:val="0"/>
          <w:numId w:val="26"/>
        </w:numPr>
        <w:spacing w:after="120"/>
        <w:ind w:left="1134" w:hanging="567"/>
        <w:rPr>
          <w:rFonts w:cs="Helvetica"/>
        </w:rPr>
      </w:pPr>
      <w:r>
        <w:t xml:space="preserve">систематизировать и документировать информацию так, чтобы обеспечить возможность независимой проверки достоверности;  </w:t>
      </w:r>
    </w:p>
    <w:p w:rsidR="00AB1E33" w:rsidRPr="004D0709" w:rsidRDefault="004865AC" w:rsidP="00AB1E33">
      <w:pPr>
        <w:pStyle w:val="ListParagraph"/>
        <w:numPr>
          <w:ilvl w:val="0"/>
          <w:numId w:val="26"/>
        </w:numPr>
        <w:spacing w:after="120"/>
        <w:ind w:left="1134" w:hanging="567"/>
        <w:rPr>
          <w:rFonts w:cs="Helvetica"/>
        </w:rPr>
      </w:pPr>
      <w:r>
        <w:t xml:space="preserve">документировать объяснения и/или обоснования (например, выбор процедур, методик, параметров, источников информации, ключевых факторов, критериев отбора);  </w:t>
      </w:r>
    </w:p>
    <w:p w:rsidR="00AB1E33" w:rsidRPr="004D0709" w:rsidRDefault="004865AC" w:rsidP="00AB1E33">
      <w:pPr>
        <w:pStyle w:val="ListParagraph"/>
        <w:numPr>
          <w:ilvl w:val="0"/>
          <w:numId w:val="26"/>
        </w:numPr>
        <w:spacing w:after="120"/>
        <w:ind w:left="1134" w:hanging="567"/>
        <w:rPr>
          <w:rFonts w:cs="Helvetica"/>
        </w:rPr>
      </w:pPr>
      <w:r>
        <w:t xml:space="preserve">документировать обоснование для отбора критериев;  </w:t>
      </w:r>
    </w:p>
    <w:p w:rsidR="00AB1E33" w:rsidRPr="004D0709" w:rsidRDefault="004865AC" w:rsidP="00AB1E33">
      <w:pPr>
        <w:pStyle w:val="ListParagraph"/>
        <w:numPr>
          <w:ilvl w:val="0"/>
          <w:numId w:val="26"/>
        </w:numPr>
        <w:spacing w:after="120"/>
        <w:ind w:left="1134" w:hanging="567"/>
        <w:rPr>
          <w:rFonts w:cs="Helvetica"/>
        </w:rPr>
      </w:pPr>
      <w:r>
        <w:t>документировать исходные предположения, отсылки и методы так, чтобы другая сторона могла воспроизвести сообщаемую информацию; и</w:t>
      </w:r>
    </w:p>
    <w:p w:rsidR="00AB1E33" w:rsidRPr="004D0709" w:rsidRDefault="004865AC" w:rsidP="00AB1E33">
      <w:pPr>
        <w:pStyle w:val="ListParagraph"/>
        <w:numPr>
          <w:ilvl w:val="0"/>
          <w:numId w:val="26"/>
        </w:numPr>
        <w:spacing w:after="120"/>
        <w:ind w:left="1134" w:hanging="567"/>
        <w:rPr>
          <w:rFonts w:cs="Helvetica"/>
        </w:rPr>
      </w:pPr>
      <w:r>
        <w:t xml:space="preserve">документировать все внешние для проекта факторы, которые могут влиять на решения предполагаемых пользователей.  </w:t>
      </w:r>
    </w:p>
    <w:p w:rsidR="00AB1E33" w:rsidRPr="00607397" w:rsidRDefault="004865AC" w:rsidP="00AB1E33">
      <w:pPr>
        <w:spacing w:after="120"/>
        <w:rPr>
          <w:bCs/>
        </w:rPr>
      </w:pPr>
      <w:r>
        <w:t>Дополнительный критерий для оценки отчетности по измерителям результативности:</w:t>
      </w:r>
    </w:p>
    <w:p w:rsidR="00AB1E33" w:rsidRPr="004D0709" w:rsidRDefault="00D072AA" w:rsidP="00AB1E33">
      <w:r>
        <w:rPr>
          <w:b/>
        </w:rPr>
        <w:t>Точность сигнальной системы</w:t>
      </w:r>
      <w:r w:rsidRPr="00D072AA">
        <w:rPr>
          <w:b/>
        </w:rPr>
        <w:t>.</w:t>
      </w:r>
      <w:r w:rsidR="004865AC">
        <w:t xml:space="preserve"> СС выполняет особую функцию и, строго говоря, не является частью ДР.  Оценка точности СС применительно к отобранным ПРР проводилась исходя из того, подтвердились ли результаты самостоятельной оценки с учетом информации, содержащейся в </w:t>
      </w:r>
      <w:proofErr w:type="gramStart"/>
      <w:r w:rsidR="004865AC">
        <w:t>ДР</w:t>
      </w:r>
      <w:proofErr w:type="gramEnd"/>
      <w:r w:rsidR="004865AC">
        <w:t>, представленных в ОРП за 2014–2015 гг.</w:t>
      </w:r>
    </w:p>
    <w:p w:rsidR="00AB1E33" w:rsidRDefault="00AB1E33"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rsidR="00AB1E33" w:rsidRDefault="00AB1E33"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rsidR="00AB1E33" w:rsidRDefault="004865AC" w:rsidP="00AB1E33">
      <w:pPr>
        <w:ind w:left="1275" w:firstLine="5529"/>
      </w:pPr>
      <w:r>
        <w:t>[Приложение II следует]</w:t>
      </w:r>
    </w:p>
    <w:p w:rsidR="00AB1E33" w:rsidRPr="008644F1" w:rsidRDefault="00AB1E33" w:rsidP="00AB1E33">
      <w:bookmarkStart w:id="62" w:name="_Toc390955433"/>
    </w:p>
    <w:p w:rsidR="00C00BFF" w:rsidRDefault="00C00BFF" w:rsidP="00AB1E33">
      <w:pPr>
        <w:sectPr w:rsidR="00C00BFF" w:rsidSect="00AB1E33">
          <w:headerReference w:type="first" r:id="rId76"/>
          <w:pgSz w:w="11907" w:h="16840" w:code="9"/>
          <w:pgMar w:top="1330" w:right="567" w:bottom="1411" w:left="720" w:header="504" w:footer="1022" w:gutter="0"/>
          <w:cols w:space="720"/>
          <w:titlePg/>
          <w:docGrid w:linePitch="299"/>
        </w:sectPr>
      </w:pPr>
    </w:p>
    <w:p w:rsidR="00AB1E33" w:rsidRPr="009B20E5" w:rsidRDefault="004865AC" w:rsidP="00AB1E33">
      <w:pPr>
        <w:jc w:val="center"/>
        <w:rPr>
          <w:b/>
        </w:rPr>
      </w:pPr>
      <w:bookmarkStart w:id="63" w:name="_Toc390957861"/>
      <w:bookmarkStart w:id="64" w:name="_Toc391655420"/>
      <w:bookmarkStart w:id="65" w:name="_Toc391888700"/>
      <w:bookmarkStart w:id="66" w:name="_Toc453156275"/>
      <w:bookmarkStart w:id="67" w:name="_Toc454548449"/>
      <w:bookmarkEnd w:id="62"/>
      <w:r>
        <w:rPr>
          <w:b/>
        </w:rPr>
        <w:t>ПРИЛОЖЕНИЕ II. СОВЕЩАНИЯ ПО СЛУЧАЙНОМУ ОТБОРУ ПОКАЗАТЕЛЕЙ</w:t>
      </w:r>
      <w:bookmarkEnd w:id="63"/>
      <w:bookmarkEnd w:id="64"/>
      <w:bookmarkEnd w:id="65"/>
      <w:bookmarkEnd w:id="66"/>
      <w:bookmarkEnd w:id="67"/>
    </w:p>
    <w:p w:rsidR="00AB1E33" w:rsidRPr="003823FC" w:rsidRDefault="00AB1E33" w:rsidP="00AB1E33"/>
    <w:p w:rsidR="00AB1E33" w:rsidRDefault="004865AC" w:rsidP="00AB1E33">
      <w:pPr>
        <w:autoSpaceDE w:val="0"/>
        <w:autoSpaceDN w:val="0"/>
        <w:adjustRightInd w:val="0"/>
      </w:pPr>
      <w:r>
        <w:t>Случайный отбор показателя результативности работы для каждой программы осуществляли члены Группы старшего управленческого звена (ГСУЗ) или их заместители в присутствии сотрудников ОВН.</w:t>
      </w:r>
    </w:p>
    <w:p w:rsidR="00AB1E33" w:rsidRDefault="00AB1E33" w:rsidP="00AB1E33">
      <w:pPr>
        <w:autoSpaceDE w:val="0"/>
        <w:autoSpaceDN w:val="0"/>
        <w:adjustRightInd w:val="0"/>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920"/>
        <w:gridCol w:w="2872"/>
        <w:gridCol w:w="4094"/>
      </w:tblGrid>
      <w:tr w:rsidR="00AB1E33" w:rsidRPr="00AF315D" w:rsidTr="00C256D9">
        <w:tc>
          <w:tcPr>
            <w:tcW w:w="1320" w:type="dxa"/>
            <w:shd w:val="clear" w:color="auto" w:fill="auto"/>
          </w:tcPr>
          <w:p w:rsidR="00AB1E33" w:rsidRPr="00530646" w:rsidRDefault="004865AC" w:rsidP="00AB1E33">
            <w:pPr>
              <w:rPr>
                <w:b/>
              </w:rPr>
            </w:pPr>
            <w:r>
              <w:rPr>
                <w:b/>
              </w:rPr>
              <w:t>Дата</w:t>
            </w:r>
          </w:p>
        </w:tc>
        <w:tc>
          <w:tcPr>
            <w:tcW w:w="1920" w:type="dxa"/>
            <w:shd w:val="clear" w:color="auto" w:fill="auto"/>
          </w:tcPr>
          <w:p w:rsidR="00AB1E33" w:rsidRPr="00530646" w:rsidRDefault="004865AC" w:rsidP="00AB1E33">
            <w:pPr>
              <w:rPr>
                <w:b/>
              </w:rPr>
            </w:pPr>
            <w:r>
              <w:rPr>
                <w:b/>
              </w:rPr>
              <w:t>Представитель программы</w:t>
            </w:r>
          </w:p>
        </w:tc>
        <w:tc>
          <w:tcPr>
            <w:tcW w:w="2872" w:type="dxa"/>
            <w:shd w:val="clear" w:color="auto" w:fill="auto"/>
          </w:tcPr>
          <w:p w:rsidR="00AB1E33" w:rsidRPr="00530646" w:rsidRDefault="004865AC" w:rsidP="00AB1E33">
            <w:pPr>
              <w:rPr>
                <w:b/>
              </w:rPr>
            </w:pPr>
            <w:r>
              <w:rPr>
                <w:b/>
              </w:rPr>
              <w:t>Должность</w:t>
            </w:r>
          </w:p>
        </w:tc>
        <w:tc>
          <w:tcPr>
            <w:tcW w:w="4094" w:type="dxa"/>
            <w:shd w:val="clear" w:color="auto" w:fill="auto"/>
          </w:tcPr>
          <w:p w:rsidR="00AB1E33" w:rsidRPr="00530646" w:rsidRDefault="004865AC" w:rsidP="00AB1E33">
            <w:pPr>
              <w:rPr>
                <w:b/>
              </w:rPr>
            </w:pPr>
            <w:r>
              <w:rPr>
                <w:b/>
              </w:rPr>
              <w:t>Программа (программы)</w:t>
            </w:r>
          </w:p>
        </w:tc>
      </w:tr>
      <w:tr w:rsidR="00AB1E33" w:rsidTr="00C256D9">
        <w:trPr>
          <w:trHeight w:val="1873"/>
        </w:trPr>
        <w:tc>
          <w:tcPr>
            <w:tcW w:w="1320" w:type="dxa"/>
            <w:shd w:val="clear" w:color="auto" w:fill="auto"/>
          </w:tcPr>
          <w:p w:rsidR="00AB1E33" w:rsidRDefault="004865AC" w:rsidP="00AB1E33">
            <w:r>
              <w:t>29 марта 2016 г.</w:t>
            </w:r>
          </w:p>
        </w:tc>
        <w:tc>
          <w:tcPr>
            <w:tcW w:w="1920" w:type="dxa"/>
            <w:shd w:val="clear" w:color="auto" w:fill="auto"/>
          </w:tcPr>
          <w:p w:rsidR="00AB1E33" w:rsidRDefault="004865AC" w:rsidP="00AB1E33">
            <w:r>
              <w:t xml:space="preserve">г-н М. </w:t>
            </w:r>
            <w:proofErr w:type="spellStart"/>
            <w:r>
              <w:t>Матус</w:t>
            </w:r>
            <w:proofErr w:type="spellEnd"/>
          </w:p>
        </w:tc>
        <w:tc>
          <w:tcPr>
            <w:tcW w:w="2872" w:type="dxa"/>
            <w:shd w:val="clear" w:color="auto" w:fill="auto"/>
          </w:tcPr>
          <w:p w:rsidR="00AB1E33" w:rsidRPr="00C256D9" w:rsidRDefault="004865AC" w:rsidP="00AB1E33">
            <w:pPr>
              <w:rPr>
                <w:lang w:val="en-US"/>
              </w:rPr>
            </w:pPr>
            <w:r>
              <w:t>заместитель Генерального директора</w:t>
            </w:r>
            <w:r w:rsidR="00C256D9">
              <w:rPr>
                <w:lang w:val="en-US"/>
              </w:rPr>
              <w:t>,</w:t>
            </w:r>
          </w:p>
          <w:p w:rsidR="00AB1E33" w:rsidRDefault="004865AC" w:rsidP="00AB1E33">
            <w:r>
              <w:t xml:space="preserve">Сектор развития </w:t>
            </w:r>
          </w:p>
          <w:p w:rsidR="00AB1E33" w:rsidRDefault="00AB1E33" w:rsidP="00AB1E33"/>
        </w:tc>
        <w:tc>
          <w:tcPr>
            <w:tcW w:w="4094" w:type="dxa"/>
            <w:shd w:val="clear" w:color="auto" w:fill="auto"/>
          </w:tcPr>
          <w:p w:rsidR="00AB1E33" w:rsidRPr="00015E28" w:rsidRDefault="004865AC" w:rsidP="00AB1E33">
            <w:pPr>
              <w:pStyle w:val="ListParagraph"/>
              <w:numPr>
                <w:ilvl w:val="0"/>
                <w:numId w:val="14"/>
              </w:numPr>
              <w:ind w:left="411" w:hanging="411"/>
              <w:contextualSpacing/>
            </w:pPr>
            <w:r>
              <w:t>Программа 8. Координация деятельности в рамках Повестки дня в области развития</w:t>
            </w:r>
          </w:p>
          <w:p w:rsidR="00AB1E33" w:rsidRPr="00015E28" w:rsidRDefault="004865AC" w:rsidP="00AB1E33">
            <w:pPr>
              <w:pStyle w:val="ListParagraph"/>
              <w:numPr>
                <w:ilvl w:val="0"/>
                <w:numId w:val="14"/>
              </w:numPr>
              <w:ind w:left="411" w:hanging="411"/>
              <w:contextualSpacing/>
            </w:pPr>
            <w:r>
              <w:t>Программа 9. Африка, арабские страны, Азиатско-Тихоокеанский регион, страны Латинской Америки и Карибского бассейна, наименее развитые страны</w:t>
            </w:r>
          </w:p>
          <w:p w:rsidR="00AB1E33" w:rsidRPr="00015E28" w:rsidRDefault="004865AC" w:rsidP="00AB1E33">
            <w:pPr>
              <w:pStyle w:val="ListParagraph"/>
              <w:numPr>
                <w:ilvl w:val="0"/>
                <w:numId w:val="14"/>
              </w:numPr>
              <w:ind w:left="411" w:hanging="411"/>
              <w:contextualSpacing/>
            </w:pPr>
            <w:r>
              <w:t>Программа 11. Академия ВОИС</w:t>
            </w:r>
          </w:p>
        </w:tc>
      </w:tr>
      <w:tr w:rsidR="00AB1E33" w:rsidTr="00C256D9">
        <w:trPr>
          <w:trHeight w:val="1603"/>
        </w:trPr>
        <w:tc>
          <w:tcPr>
            <w:tcW w:w="1320" w:type="dxa"/>
            <w:shd w:val="clear" w:color="auto" w:fill="auto"/>
          </w:tcPr>
          <w:p w:rsidR="00AB1E33" w:rsidRDefault="004865AC" w:rsidP="00AB1E33">
            <w:r>
              <w:t>29 марта 2016 г.</w:t>
            </w:r>
          </w:p>
        </w:tc>
        <w:tc>
          <w:tcPr>
            <w:tcW w:w="1920" w:type="dxa"/>
            <w:shd w:val="clear" w:color="auto" w:fill="auto"/>
          </w:tcPr>
          <w:p w:rsidR="00AB1E33" w:rsidRDefault="008211A0" w:rsidP="00AB1E33">
            <w:r>
              <w:rPr>
                <w:lang w:val="en-US"/>
              </w:rPr>
              <w:t>г</w:t>
            </w:r>
            <w:r w:rsidR="004865AC">
              <w:t>-</w:t>
            </w:r>
            <w:proofErr w:type="spellStart"/>
            <w:r w:rsidR="004865AC">
              <w:t>жа</w:t>
            </w:r>
            <w:proofErr w:type="spellEnd"/>
            <w:r w:rsidR="004865AC">
              <w:t xml:space="preserve"> Ван</w:t>
            </w:r>
          </w:p>
        </w:tc>
        <w:tc>
          <w:tcPr>
            <w:tcW w:w="2872" w:type="dxa"/>
            <w:shd w:val="clear" w:color="auto" w:fill="auto"/>
          </w:tcPr>
          <w:p w:rsidR="00AB1E33" w:rsidRPr="00C256D9" w:rsidRDefault="004865AC" w:rsidP="00AB1E33">
            <w:pPr>
              <w:rPr>
                <w:lang w:val="en-US"/>
              </w:rPr>
            </w:pPr>
            <w:r>
              <w:t>заместитель Генерального директора</w:t>
            </w:r>
            <w:r w:rsidR="00C256D9">
              <w:rPr>
                <w:lang w:val="en-US"/>
              </w:rPr>
              <w:t>,</w:t>
            </w:r>
          </w:p>
          <w:p w:rsidR="00AB1E33" w:rsidRDefault="004865AC" w:rsidP="00AB1E33">
            <w:r>
              <w:t>Сектор брендов и промышленных образцов</w:t>
            </w:r>
          </w:p>
        </w:tc>
        <w:tc>
          <w:tcPr>
            <w:tcW w:w="4094" w:type="dxa"/>
            <w:shd w:val="clear" w:color="auto" w:fill="auto"/>
          </w:tcPr>
          <w:p w:rsidR="00AB1E33" w:rsidRDefault="004865AC" w:rsidP="00AB1E33">
            <w:pPr>
              <w:pStyle w:val="ListParagraph"/>
              <w:numPr>
                <w:ilvl w:val="0"/>
                <w:numId w:val="15"/>
              </w:numPr>
              <w:ind w:left="411" w:hanging="411"/>
              <w:contextualSpacing/>
            </w:pPr>
            <w:r>
              <w:t xml:space="preserve">Программа 2. Товарные знаки, промышленные образцы и географические указания </w:t>
            </w:r>
          </w:p>
          <w:p w:rsidR="00AB1E33" w:rsidRDefault="004865AC" w:rsidP="00AB1E33">
            <w:pPr>
              <w:pStyle w:val="ListParagraph"/>
              <w:numPr>
                <w:ilvl w:val="0"/>
                <w:numId w:val="15"/>
              </w:numPr>
              <w:ind w:left="411" w:hanging="411"/>
              <w:contextualSpacing/>
            </w:pPr>
            <w:r>
              <w:t>Программа 6. Мадридская и Лиссабонская системы</w:t>
            </w:r>
          </w:p>
          <w:p w:rsidR="00AB1E33" w:rsidRDefault="004865AC" w:rsidP="00AB1E33">
            <w:pPr>
              <w:pStyle w:val="ListParagraph"/>
              <w:numPr>
                <w:ilvl w:val="0"/>
                <w:numId w:val="15"/>
              </w:numPr>
              <w:ind w:left="411" w:hanging="411"/>
              <w:contextualSpacing/>
            </w:pPr>
            <w:r>
              <w:t>Программа 31. Гаагская система</w:t>
            </w:r>
          </w:p>
        </w:tc>
      </w:tr>
      <w:tr w:rsidR="00AB1E33" w:rsidTr="00C256D9">
        <w:trPr>
          <w:trHeight w:val="1081"/>
        </w:trPr>
        <w:tc>
          <w:tcPr>
            <w:tcW w:w="1320" w:type="dxa"/>
            <w:shd w:val="clear" w:color="auto" w:fill="auto"/>
          </w:tcPr>
          <w:p w:rsidR="00AB1E33" w:rsidRDefault="004865AC" w:rsidP="00AB1E33">
            <w:r>
              <w:t>30 марта 2016 г.</w:t>
            </w:r>
          </w:p>
        </w:tc>
        <w:tc>
          <w:tcPr>
            <w:tcW w:w="1920" w:type="dxa"/>
            <w:shd w:val="clear" w:color="auto" w:fill="auto"/>
          </w:tcPr>
          <w:p w:rsidR="00AB1E33" w:rsidRDefault="004865AC" w:rsidP="00AB1E33">
            <w:r>
              <w:t xml:space="preserve">г-н Дж. </w:t>
            </w:r>
            <w:proofErr w:type="spellStart"/>
            <w:r>
              <w:t>Сэндедж</w:t>
            </w:r>
            <w:proofErr w:type="spellEnd"/>
          </w:p>
        </w:tc>
        <w:tc>
          <w:tcPr>
            <w:tcW w:w="2872" w:type="dxa"/>
            <w:shd w:val="clear" w:color="auto" w:fill="auto"/>
          </w:tcPr>
          <w:p w:rsidR="00AB1E33" w:rsidRPr="00F70462" w:rsidRDefault="004865AC" w:rsidP="00AB1E33">
            <w:r>
              <w:t>заместитель Генерального директора</w:t>
            </w:r>
            <w:r w:rsidR="00C256D9" w:rsidRPr="00F70462">
              <w:t>,</w:t>
            </w:r>
          </w:p>
          <w:p w:rsidR="00AB1E33" w:rsidRPr="003C7B4B" w:rsidRDefault="004865AC" w:rsidP="00AB1E33">
            <w:r>
              <w:t>Сектор патентов и технологий</w:t>
            </w:r>
          </w:p>
        </w:tc>
        <w:tc>
          <w:tcPr>
            <w:tcW w:w="4094" w:type="dxa"/>
            <w:shd w:val="clear" w:color="auto" w:fill="auto"/>
          </w:tcPr>
          <w:p w:rsidR="00AB1E33" w:rsidRPr="00015E28" w:rsidRDefault="004865AC" w:rsidP="00AB1E33">
            <w:pPr>
              <w:pStyle w:val="ListParagraph"/>
              <w:numPr>
                <w:ilvl w:val="0"/>
                <w:numId w:val="16"/>
              </w:numPr>
              <w:ind w:left="411" w:hanging="411"/>
              <w:contextualSpacing/>
            </w:pPr>
            <w:r>
              <w:t>Программа 1. Патентное право</w:t>
            </w:r>
          </w:p>
          <w:p w:rsidR="00AB1E33" w:rsidRPr="00015E28" w:rsidRDefault="004865AC" w:rsidP="00AB1E33">
            <w:pPr>
              <w:pStyle w:val="ListParagraph"/>
              <w:numPr>
                <w:ilvl w:val="0"/>
                <w:numId w:val="16"/>
              </w:numPr>
              <w:ind w:left="411" w:hanging="411"/>
              <w:contextualSpacing/>
            </w:pPr>
            <w:r>
              <w:t>Программа 5. Система PCT</w:t>
            </w:r>
          </w:p>
          <w:p w:rsidR="00AB1E33" w:rsidRPr="00015E28" w:rsidRDefault="004865AC" w:rsidP="00AB1E33">
            <w:pPr>
              <w:pStyle w:val="ListParagraph"/>
              <w:numPr>
                <w:ilvl w:val="0"/>
                <w:numId w:val="16"/>
              </w:numPr>
              <w:ind w:left="411" w:hanging="411"/>
              <w:contextualSpacing/>
            </w:pPr>
            <w:r>
              <w:t>Программа 7. Центр ВОИС по арбитражу и посредничеству</w:t>
            </w:r>
          </w:p>
        </w:tc>
      </w:tr>
      <w:tr w:rsidR="00AB1E33" w:rsidTr="00C256D9">
        <w:trPr>
          <w:trHeight w:val="1603"/>
        </w:trPr>
        <w:tc>
          <w:tcPr>
            <w:tcW w:w="1320" w:type="dxa"/>
            <w:shd w:val="clear" w:color="auto" w:fill="auto"/>
          </w:tcPr>
          <w:p w:rsidR="00AB1E33" w:rsidRDefault="004865AC" w:rsidP="00AB1E33">
            <w:r>
              <w:t>31 марта 2016 г.</w:t>
            </w:r>
          </w:p>
        </w:tc>
        <w:tc>
          <w:tcPr>
            <w:tcW w:w="1920" w:type="dxa"/>
            <w:shd w:val="clear" w:color="auto" w:fill="auto"/>
          </w:tcPr>
          <w:p w:rsidR="00AB1E33" w:rsidRDefault="008211A0" w:rsidP="00AB1E33">
            <w:r w:rsidRPr="008211A0">
              <w:t>г</w:t>
            </w:r>
            <w:r w:rsidR="004865AC">
              <w:t xml:space="preserve">-н М. А. </w:t>
            </w:r>
            <w:proofErr w:type="spellStart"/>
            <w:r w:rsidR="004865AC">
              <w:t>Гетахун</w:t>
            </w:r>
            <w:proofErr w:type="spellEnd"/>
          </w:p>
        </w:tc>
        <w:tc>
          <w:tcPr>
            <w:tcW w:w="2872" w:type="dxa"/>
            <w:shd w:val="clear" w:color="auto" w:fill="auto"/>
          </w:tcPr>
          <w:p w:rsidR="00AB1E33" w:rsidRDefault="004865AC" w:rsidP="00AB1E33">
            <w:r>
              <w:t>помощник Генерального директора,</w:t>
            </w:r>
          </w:p>
          <w:p w:rsidR="00AB1E33" w:rsidRDefault="004865AC" w:rsidP="00AB1E33">
            <w:r>
              <w:t>Сектор глобальных вопросов</w:t>
            </w:r>
          </w:p>
        </w:tc>
        <w:tc>
          <w:tcPr>
            <w:tcW w:w="4094" w:type="dxa"/>
            <w:shd w:val="clear" w:color="auto" w:fill="auto"/>
          </w:tcPr>
          <w:p w:rsidR="00AB1E33" w:rsidRDefault="004865AC" w:rsidP="00AB1E33">
            <w:pPr>
              <w:pStyle w:val="ListParagraph"/>
              <w:numPr>
                <w:ilvl w:val="0"/>
                <w:numId w:val="17"/>
              </w:numPr>
              <w:ind w:left="411" w:hanging="411"/>
              <w:contextualSpacing/>
            </w:pPr>
            <w:r>
              <w:t xml:space="preserve">Программа 4. Традиционные знания, традиционные выражения культуры и генетические ресурсы </w:t>
            </w:r>
          </w:p>
          <w:p w:rsidR="00AB1E33" w:rsidRDefault="004865AC" w:rsidP="00AB1E33">
            <w:pPr>
              <w:pStyle w:val="ListParagraph"/>
              <w:numPr>
                <w:ilvl w:val="0"/>
                <w:numId w:val="17"/>
              </w:numPr>
              <w:ind w:left="411" w:hanging="411"/>
              <w:contextualSpacing/>
            </w:pPr>
            <w:r>
              <w:t xml:space="preserve">Программа 17. Обеспечение уважения ИС </w:t>
            </w:r>
          </w:p>
          <w:p w:rsidR="00AB1E33" w:rsidRDefault="004865AC" w:rsidP="00AB1E33">
            <w:pPr>
              <w:pStyle w:val="ListParagraph"/>
              <w:numPr>
                <w:ilvl w:val="0"/>
                <w:numId w:val="17"/>
              </w:numPr>
              <w:ind w:left="411" w:hanging="411"/>
              <w:contextualSpacing/>
            </w:pPr>
            <w:r>
              <w:t>Программа 18. ИС и глобальные задачи</w:t>
            </w:r>
          </w:p>
        </w:tc>
      </w:tr>
      <w:tr w:rsidR="00AB1E33" w:rsidTr="00C256D9">
        <w:trPr>
          <w:trHeight w:val="613"/>
        </w:trPr>
        <w:tc>
          <w:tcPr>
            <w:tcW w:w="1320" w:type="dxa"/>
            <w:shd w:val="clear" w:color="auto" w:fill="auto"/>
          </w:tcPr>
          <w:p w:rsidR="00AB1E33" w:rsidRDefault="004865AC" w:rsidP="00AB1E33">
            <w:r>
              <w:t>31 марта 2016 г.</w:t>
            </w:r>
          </w:p>
        </w:tc>
        <w:tc>
          <w:tcPr>
            <w:tcW w:w="1920" w:type="dxa"/>
            <w:shd w:val="clear" w:color="auto" w:fill="auto"/>
          </w:tcPr>
          <w:p w:rsidR="00AB1E33" w:rsidRPr="00C256D9" w:rsidRDefault="004865AC" w:rsidP="00AB1E33">
            <w:r w:rsidRPr="00C256D9">
              <w:t xml:space="preserve">г-н </w:t>
            </w:r>
            <w:proofErr w:type="spellStart"/>
            <w:r w:rsidRPr="00C256D9">
              <w:t>Тарпи</w:t>
            </w:r>
            <w:proofErr w:type="spellEnd"/>
          </w:p>
        </w:tc>
        <w:tc>
          <w:tcPr>
            <w:tcW w:w="2872" w:type="dxa"/>
            <w:shd w:val="clear" w:color="auto" w:fill="auto"/>
          </w:tcPr>
          <w:p w:rsidR="00AB1E33" w:rsidRPr="00C256D9" w:rsidRDefault="00C256D9" w:rsidP="00AB1E33">
            <w:r>
              <w:rPr>
                <w:lang w:val="en-US"/>
              </w:rPr>
              <w:t>д</w:t>
            </w:r>
            <w:proofErr w:type="spellStart"/>
            <w:r w:rsidR="004865AC" w:rsidRPr="00C256D9">
              <w:t>иректор</w:t>
            </w:r>
            <w:proofErr w:type="spellEnd"/>
            <w:r>
              <w:rPr>
                <w:lang w:val="en-US"/>
              </w:rPr>
              <w:t>,</w:t>
            </w:r>
            <w:r>
              <w:t xml:space="preserve"> Отдел</w:t>
            </w:r>
            <w:r>
              <w:rPr>
                <w:lang w:val="en-US"/>
              </w:rPr>
              <w:t xml:space="preserve"> </w:t>
            </w:r>
            <w:r w:rsidR="004865AC" w:rsidRPr="00C256D9">
              <w:t>коммуникаций</w:t>
            </w:r>
          </w:p>
        </w:tc>
        <w:tc>
          <w:tcPr>
            <w:tcW w:w="4094" w:type="dxa"/>
            <w:shd w:val="clear" w:color="auto" w:fill="auto"/>
          </w:tcPr>
          <w:p w:rsidR="00AB1E33" w:rsidRDefault="004865AC" w:rsidP="00AB1E33">
            <w:pPr>
              <w:pStyle w:val="ListParagraph"/>
              <w:numPr>
                <w:ilvl w:val="0"/>
                <w:numId w:val="18"/>
              </w:numPr>
              <w:ind w:left="432" w:hanging="432"/>
              <w:contextualSpacing/>
            </w:pPr>
            <w:r>
              <w:t>Программа 19. Коммуникации</w:t>
            </w:r>
          </w:p>
        </w:tc>
      </w:tr>
      <w:tr w:rsidR="00AB1E33" w:rsidTr="00C256D9">
        <w:trPr>
          <w:trHeight w:val="1891"/>
        </w:trPr>
        <w:tc>
          <w:tcPr>
            <w:tcW w:w="1320" w:type="dxa"/>
            <w:shd w:val="clear" w:color="auto" w:fill="auto"/>
          </w:tcPr>
          <w:p w:rsidR="00AB1E33" w:rsidRDefault="004865AC" w:rsidP="00AB1E33">
            <w:r>
              <w:t>1 апреля 2016 г.</w:t>
            </w:r>
          </w:p>
        </w:tc>
        <w:tc>
          <w:tcPr>
            <w:tcW w:w="1920" w:type="dxa"/>
            <w:shd w:val="clear" w:color="auto" w:fill="auto"/>
          </w:tcPr>
          <w:p w:rsidR="00AB1E33" w:rsidRDefault="008211A0" w:rsidP="00AB1E33">
            <w:r>
              <w:rPr>
                <w:lang w:val="en-US"/>
              </w:rPr>
              <w:t>г</w:t>
            </w:r>
            <w:r w:rsidR="004865AC">
              <w:t xml:space="preserve">-н </w:t>
            </w:r>
            <w:proofErr w:type="spellStart"/>
            <w:r w:rsidR="004865AC">
              <w:t>Такаги</w:t>
            </w:r>
            <w:proofErr w:type="spellEnd"/>
          </w:p>
        </w:tc>
        <w:tc>
          <w:tcPr>
            <w:tcW w:w="2872" w:type="dxa"/>
            <w:shd w:val="clear" w:color="auto" w:fill="auto"/>
          </w:tcPr>
          <w:p w:rsidR="00AB1E33" w:rsidRPr="003C7B4B" w:rsidRDefault="00C256D9" w:rsidP="00AB1E33">
            <w:r w:rsidRPr="00C256D9">
              <w:t>п</w:t>
            </w:r>
            <w:r w:rsidR="004865AC">
              <w:t>омощник Генерального директора, Сектор глобальной инфраструктуры</w:t>
            </w:r>
          </w:p>
        </w:tc>
        <w:tc>
          <w:tcPr>
            <w:tcW w:w="4094" w:type="dxa"/>
            <w:shd w:val="clear" w:color="auto" w:fill="auto"/>
          </w:tcPr>
          <w:p w:rsidR="00AB1E33" w:rsidRDefault="004865AC" w:rsidP="00AB1E33">
            <w:pPr>
              <w:pStyle w:val="ListParagraph"/>
              <w:numPr>
                <w:ilvl w:val="0"/>
                <w:numId w:val="19"/>
              </w:numPr>
              <w:ind w:left="411" w:hanging="411"/>
              <w:contextualSpacing/>
            </w:pPr>
            <w:r>
              <w:t>Программа 12. Международные классификации и стандарты</w:t>
            </w:r>
          </w:p>
          <w:p w:rsidR="00AB1E33" w:rsidRDefault="004865AC" w:rsidP="00AB1E33">
            <w:pPr>
              <w:pStyle w:val="ListParagraph"/>
              <w:numPr>
                <w:ilvl w:val="0"/>
                <w:numId w:val="19"/>
              </w:numPr>
              <w:ind w:left="411" w:hanging="411"/>
              <w:contextualSpacing/>
            </w:pPr>
            <w:r>
              <w:t>Программа 13. Глобальные базы данных</w:t>
            </w:r>
          </w:p>
          <w:p w:rsidR="00AB1E33" w:rsidRDefault="004865AC" w:rsidP="00AB1E33">
            <w:pPr>
              <w:pStyle w:val="ListParagraph"/>
              <w:numPr>
                <w:ilvl w:val="0"/>
                <w:numId w:val="19"/>
              </w:numPr>
              <w:ind w:left="411" w:hanging="411"/>
              <w:contextualSpacing/>
            </w:pPr>
            <w:r>
              <w:t>Программа 14. Услуги по доступу к информации и знаниям</w:t>
            </w:r>
          </w:p>
          <w:p w:rsidR="00AB1E33" w:rsidRDefault="004865AC" w:rsidP="00AB1E33">
            <w:pPr>
              <w:pStyle w:val="ListParagraph"/>
              <w:numPr>
                <w:ilvl w:val="0"/>
                <w:numId w:val="19"/>
              </w:numPr>
              <w:ind w:left="411" w:hanging="411"/>
              <w:contextualSpacing/>
            </w:pPr>
            <w:r>
              <w:t>Программа 15. Деловые решения для ведомств ИС</w:t>
            </w:r>
          </w:p>
        </w:tc>
      </w:tr>
      <w:tr w:rsidR="00AB1E33" w:rsidTr="00C256D9">
        <w:trPr>
          <w:trHeight w:val="883"/>
        </w:trPr>
        <w:tc>
          <w:tcPr>
            <w:tcW w:w="1320" w:type="dxa"/>
            <w:shd w:val="clear" w:color="auto" w:fill="auto"/>
          </w:tcPr>
          <w:p w:rsidR="00AB1E33" w:rsidRDefault="004865AC" w:rsidP="00AB1E33">
            <w:r>
              <w:t>1 апреля 2016 г.</w:t>
            </w:r>
          </w:p>
        </w:tc>
        <w:tc>
          <w:tcPr>
            <w:tcW w:w="1920" w:type="dxa"/>
            <w:shd w:val="clear" w:color="auto" w:fill="auto"/>
          </w:tcPr>
          <w:p w:rsidR="00AB1E33" w:rsidRDefault="008211A0" w:rsidP="00AB1E33">
            <w:r>
              <w:rPr>
                <w:lang w:val="en-US"/>
              </w:rPr>
              <w:t>г</w:t>
            </w:r>
            <w:r w:rsidR="004865AC">
              <w:t>-</w:t>
            </w:r>
            <w:proofErr w:type="spellStart"/>
            <w:r w:rsidR="004865AC">
              <w:t>жа</w:t>
            </w:r>
            <w:proofErr w:type="spellEnd"/>
            <w:r w:rsidR="004865AC">
              <w:t xml:space="preserve"> Мусса</w:t>
            </w:r>
          </w:p>
        </w:tc>
        <w:tc>
          <w:tcPr>
            <w:tcW w:w="2872" w:type="dxa"/>
            <w:shd w:val="clear" w:color="auto" w:fill="auto"/>
          </w:tcPr>
          <w:p w:rsidR="00AB1E33" w:rsidRDefault="00C256D9" w:rsidP="00AB1E33">
            <w:r w:rsidRPr="00C421BA">
              <w:t>д</w:t>
            </w:r>
            <w:r w:rsidR="004865AC">
              <w:t>иректор,</w:t>
            </w:r>
          </w:p>
          <w:p w:rsidR="00AB1E33" w:rsidRPr="003C7B4B" w:rsidRDefault="004865AC" w:rsidP="00AB1E33">
            <w:r>
              <w:t>Департамент управления людскими ресурсами</w:t>
            </w:r>
          </w:p>
        </w:tc>
        <w:tc>
          <w:tcPr>
            <w:tcW w:w="4094" w:type="dxa"/>
            <w:shd w:val="clear" w:color="auto" w:fill="auto"/>
          </w:tcPr>
          <w:p w:rsidR="00AB1E33" w:rsidRDefault="004865AC" w:rsidP="00AB1E33">
            <w:pPr>
              <w:pStyle w:val="ListParagraph"/>
              <w:numPr>
                <w:ilvl w:val="0"/>
                <w:numId w:val="20"/>
              </w:numPr>
              <w:ind w:left="411" w:hanging="411"/>
              <w:contextualSpacing/>
            </w:pPr>
            <w:r>
              <w:t>Программа 23. Управление людскими ресурсами и их развитие</w:t>
            </w:r>
          </w:p>
        </w:tc>
      </w:tr>
      <w:tr w:rsidR="00AB1E33" w:rsidTr="00C256D9">
        <w:trPr>
          <w:trHeight w:val="883"/>
        </w:trPr>
        <w:tc>
          <w:tcPr>
            <w:tcW w:w="1320" w:type="dxa"/>
            <w:shd w:val="clear" w:color="auto" w:fill="auto"/>
          </w:tcPr>
          <w:p w:rsidR="00AB1E33" w:rsidRDefault="004865AC" w:rsidP="00AB1E33">
            <w:r>
              <w:t>1 апреля 2016 г.</w:t>
            </w:r>
          </w:p>
        </w:tc>
        <w:tc>
          <w:tcPr>
            <w:tcW w:w="1920" w:type="dxa"/>
            <w:shd w:val="clear" w:color="auto" w:fill="auto"/>
          </w:tcPr>
          <w:p w:rsidR="00AB1E33" w:rsidRDefault="008211A0" w:rsidP="00AB1E33">
            <w:r>
              <w:rPr>
                <w:lang w:val="en-US"/>
              </w:rPr>
              <w:t>г</w:t>
            </w:r>
            <w:r w:rsidR="004865AC">
              <w:t xml:space="preserve">-н </w:t>
            </w:r>
            <w:proofErr w:type="spellStart"/>
            <w:r w:rsidR="004865AC">
              <w:t>Финк</w:t>
            </w:r>
            <w:proofErr w:type="spellEnd"/>
          </w:p>
        </w:tc>
        <w:tc>
          <w:tcPr>
            <w:tcW w:w="2872" w:type="dxa"/>
            <w:shd w:val="clear" w:color="auto" w:fill="auto"/>
          </w:tcPr>
          <w:p w:rsidR="00AB1E33" w:rsidRDefault="00C256D9" w:rsidP="00AB1E33">
            <w:r w:rsidRPr="00C421BA">
              <w:t>г</w:t>
            </w:r>
            <w:r w:rsidR="004865AC">
              <w:t>лавный экономист,</w:t>
            </w:r>
          </w:p>
          <w:p w:rsidR="00AB1E33" w:rsidRPr="003C7B4B" w:rsidRDefault="004865AC" w:rsidP="00AB1E33">
            <w:r>
              <w:t>Отдел экономики и статистики.</w:t>
            </w:r>
          </w:p>
        </w:tc>
        <w:tc>
          <w:tcPr>
            <w:tcW w:w="4094" w:type="dxa"/>
            <w:shd w:val="clear" w:color="auto" w:fill="auto"/>
          </w:tcPr>
          <w:p w:rsidR="00AB1E33" w:rsidRDefault="004865AC" w:rsidP="00AB1E33">
            <w:pPr>
              <w:pStyle w:val="ListParagraph"/>
              <w:numPr>
                <w:ilvl w:val="0"/>
                <w:numId w:val="21"/>
              </w:numPr>
              <w:ind w:left="432" w:hanging="432"/>
              <w:contextualSpacing/>
            </w:pPr>
            <w:r>
              <w:t>Программа 16. Экономика и статистика</w:t>
            </w:r>
          </w:p>
        </w:tc>
      </w:tr>
    </w:tbl>
    <w:p w:rsidR="00AB1E33" w:rsidRDefault="004865AC">
      <w: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899"/>
        <w:gridCol w:w="2881"/>
        <w:gridCol w:w="4107"/>
      </w:tblGrid>
      <w:tr w:rsidR="00AB1E33" w:rsidRPr="00AF315D" w:rsidTr="00AB1E33">
        <w:tc>
          <w:tcPr>
            <w:tcW w:w="1350" w:type="dxa"/>
            <w:shd w:val="clear" w:color="auto" w:fill="auto"/>
          </w:tcPr>
          <w:p w:rsidR="00AB1E33" w:rsidRPr="00530646" w:rsidRDefault="004865AC" w:rsidP="00AB1E33">
            <w:pPr>
              <w:rPr>
                <w:b/>
              </w:rPr>
            </w:pPr>
            <w:r>
              <w:rPr>
                <w:b/>
              </w:rPr>
              <w:t>Дата</w:t>
            </w:r>
          </w:p>
        </w:tc>
        <w:tc>
          <w:tcPr>
            <w:tcW w:w="1620" w:type="dxa"/>
            <w:shd w:val="clear" w:color="auto" w:fill="auto"/>
          </w:tcPr>
          <w:p w:rsidR="00AB1E33" w:rsidRPr="00530646" w:rsidRDefault="004865AC" w:rsidP="00AB1E33">
            <w:pPr>
              <w:rPr>
                <w:b/>
              </w:rPr>
            </w:pPr>
            <w:r>
              <w:rPr>
                <w:b/>
              </w:rPr>
              <w:t>Представитель программы</w:t>
            </w:r>
          </w:p>
        </w:tc>
        <w:tc>
          <w:tcPr>
            <w:tcW w:w="2970" w:type="dxa"/>
            <w:shd w:val="clear" w:color="auto" w:fill="auto"/>
          </w:tcPr>
          <w:p w:rsidR="00AB1E33" w:rsidRPr="00530646" w:rsidRDefault="004865AC" w:rsidP="00AB1E33">
            <w:pPr>
              <w:rPr>
                <w:b/>
              </w:rPr>
            </w:pPr>
            <w:r>
              <w:rPr>
                <w:b/>
              </w:rPr>
              <w:t>Должность</w:t>
            </w:r>
          </w:p>
        </w:tc>
        <w:tc>
          <w:tcPr>
            <w:tcW w:w="4266" w:type="dxa"/>
            <w:shd w:val="clear" w:color="auto" w:fill="auto"/>
          </w:tcPr>
          <w:p w:rsidR="00AB1E33" w:rsidRPr="00530646" w:rsidRDefault="004865AC" w:rsidP="00AB1E33">
            <w:pPr>
              <w:rPr>
                <w:b/>
              </w:rPr>
            </w:pPr>
            <w:r>
              <w:rPr>
                <w:b/>
              </w:rPr>
              <w:t>Программа (программы)</w:t>
            </w:r>
          </w:p>
        </w:tc>
      </w:tr>
      <w:tr w:rsidR="00AB1E33" w:rsidTr="00AB1E33">
        <w:trPr>
          <w:trHeight w:val="883"/>
        </w:trPr>
        <w:tc>
          <w:tcPr>
            <w:tcW w:w="1350" w:type="dxa"/>
            <w:shd w:val="clear" w:color="auto" w:fill="auto"/>
          </w:tcPr>
          <w:p w:rsidR="00AB1E33" w:rsidRDefault="004865AC" w:rsidP="00AB1E33">
            <w:r>
              <w:t>4 апреля 2016 г.</w:t>
            </w:r>
          </w:p>
        </w:tc>
        <w:tc>
          <w:tcPr>
            <w:tcW w:w="1620" w:type="dxa"/>
            <w:shd w:val="clear" w:color="auto" w:fill="auto"/>
          </w:tcPr>
          <w:p w:rsidR="00AB1E33" w:rsidRDefault="008211A0" w:rsidP="00AB1E33">
            <w:r>
              <w:rPr>
                <w:lang w:val="en-US"/>
              </w:rPr>
              <w:t>г</w:t>
            </w:r>
            <w:r w:rsidR="004865AC">
              <w:t xml:space="preserve">-н </w:t>
            </w:r>
            <w:proofErr w:type="spellStart"/>
            <w:r w:rsidR="004865AC">
              <w:t>Сундарам</w:t>
            </w:r>
            <w:proofErr w:type="spellEnd"/>
          </w:p>
        </w:tc>
        <w:tc>
          <w:tcPr>
            <w:tcW w:w="2970" w:type="dxa"/>
            <w:shd w:val="clear" w:color="auto" w:fill="auto"/>
          </w:tcPr>
          <w:p w:rsidR="00AB1E33" w:rsidRDefault="00C256D9" w:rsidP="00AB1E33">
            <w:r w:rsidRPr="00C256D9">
              <w:t>з</w:t>
            </w:r>
            <w:r w:rsidR="004865AC">
              <w:t>аместитель Генерального директора, Сектор администрации и управления</w:t>
            </w:r>
          </w:p>
        </w:tc>
        <w:tc>
          <w:tcPr>
            <w:tcW w:w="4266" w:type="dxa"/>
            <w:shd w:val="clear" w:color="auto" w:fill="auto"/>
          </w:tcPr>
          <w:p w:rsidR="00AB1E33" w:rsidRDefault="004865AC" w:rsidP="00AB1E33">
            <w:pPr>
              <w:pStyle w:val="ListParagraph"/>
              <w:numPr>
                <w:ilvl w:val="0"/>
                <w:numId w:val="22"/>
              </w:numPr>
              <w:ind w:left="411" w:hanging="411"/>
              <w:contextualSpacing/>
            </w:pPr>
            <w:r>
              <w:t>Программа 22. Управление программами и ресурсами</w:t>
            </w:r>
          </w:p>
          <w:p w:rsidR="00AB1E33" w:rsidRDefault="004865AC" w:rsidP="00AB1E33">
            <w:pPr>
              <w:pStyle w:val="ListParagraph"/>
              <w:numPr>
                <w:ilvl w:val="0"/>
                <w:numId w:val="22"/>
              </w:numPr>
              <w:ind w:left="411" w:hanging="411"/>
              <w:contextualSpacing/>
            </w:pPr>
            <w:r>
              <w:t>Программа 24. Службы административной поддержки</w:t>
            </w:r>
          </w:p>
          <w:p w:rsidR="00AB1E33" w:rsidRDefault="004865AC" w:rsidP="00AB1E33">
            <w:pPr>
              <w:pStyle w:val="ListParagraph"/>
              <w:numPr>
                <w:ilvl w:val="0"/>
                <w:numId w:val="22"/>
              </w:numPr>
              <w:ind w:left="411" w:hanging="411"/>
              <w:contextualSpacing/>
            </w:pPr>
            <w:r>
              <w:t>Программа 25. Информационные и коммуникационные технологии</w:t>
            </w:r>
          </w:p>
          <w:p w:rsidR="00AB1E33" w:rsidRDefault="004865AC" w:rsidP="00AB1E33">
            <w:pPr>
              <w:pStyle w:val="ListParagraph"/>
              <w:numPr>
                <w:ilvl w:val="0"/>
                <w:numId w:val="22"/>
              </w:numPr>
              <w:ind w:left="411" w:hanging="411"/>
              <w:contextualSpacing/>
            </w:pPr>
            <w:r>
              <w:t xml:space="preserve">Программа 27. </w:t>
            </w:r>
            <w:proofErr w:type="spellStart"/>
            <w:r>
              <w:t>Конференционная</w:t>
            </w:r>
            <w:proofErr w:type="spellEnd"/>
            <w:r>
              <w:t xml:space="preserve"> и </w:t>
            </w:r>
            <w:proofErr w:type="gramStart"/>
            <w:r>
              <w:t>лингвистическая</w:t>
            </w:r>
            <w:proofErr w:type="gramEnd"/>
            <w:r>
              <w:t xml:space="preserve"> службы</w:t>
            </w:r>
          </w:p>
          <w:p w:rsidR="00AB1E33" w:rsidRDefault="004865AC" w:rsidP="00AB1E33">
            <w:pPr>
              <w:pStyle w:val="ListParagraph"/>
              <w:numPr>
                <w:ilvl w:val="0"/>
                <w:numId w:val="22"/>
              </w:numPr>
              <w:ind w:left="411" w:hanging="411"/>
              <w:contextualSpacing/>
            </w:pPr>
            <w:r>
              <w:t>Программа 28. Охрана и безопасность</w:t>
            </w:r>
          </w:p>
          <w:p w:rsidR="00AB1E33" w:rsidRDefault="004865AC" w:rsidP="00AB1E33">
            <w:pPr>
              <w:pStyle w:val="ListParagraph"/>
              <w:numPr>
                <w:ilvl w:val="0"/>
                <w:numId w:val="22"/>
              </w:numPr>
              <w:ind w:left="411" w:hanging="411"/>
              <w:contextualSpacing/>
            </w:pPr>
            <w:r>
              <w:t>Программа 29. Новый конференц-зал</w:t>
            </w:r>
          </w:p>
        </w:tc>
      </w:tr>
      <w:tr w:rsidR="00AB1E33" w:rsidTr="00AB1E33">
        <w:trPr>
          <w:trHeight w:val="883"/>
        </w:trPr>
        <w:tc>
          <w:tcPr>
            <w:tcW w:w="1350" w:type="dxa"/>
            <w:shd w:val="clear" w:color="auto" w:fill="auto"/>
          </w:tcPr>
          <w:p w:rsidR="00AB1E33" w:rsidRDefault="004865AC" w:rsidP="00AB1E33">
            <w:r>
              <w:t>4 апреля 2016 г.</w:t>
            </w:r>
          </w:p>
        </w:tc>
        <w:tc>
          <w:tcPr>
            <w:tcW w:w="1620" w:type="dxa"/>
            <w:shd w:val="clear" w:color="auto" w:fill="auto"/>
          </w:tcPr>
          <w:p w:rsidR="00AB1E33" w:rsidRDefault="008211A0" w:rsidP="00AB1E33">
            <w:r>
              <w:rPr>
                <w:lang w:val="en-US"/>
              </w:rPr>
              <w:t>г</w:t>
            </w:r>
            <w:r w:rsidR="004865AC">
              <w:t xml:space="preserve">-н </w:t>
            </w:r>
            <w:proofErr w:type="spellStart"/>
            <w:r w:rsidR="004865AC">
              <w:t>Свантнер</w:t>
            </w:r>
            <w:proofErr w:type="spellEnd"/>
          </w:p>
        </w:tc>
        <w:tc>
          <w:tcPr>
            <w:tcW w:w="2970" w:type="dxa"/>
            <w:shd w:val="clear" w:color="auto" w:fill="auto"/>
          </w:tcPr>
          <w:p w:rsidR="00AB1E33" w:rsidRPr="003C7B4B" w:rsidRDefault="00C256D9" w:rsidP="00AB1E33">
            <w:r w:rsidRPr="00C256D9">
              <w:t>д</w:t>
            </w:r>
            <w:r w:rsidR="004865AC">
              <w:t>иректор, Департамент стран переходного периода и развитых стран</w:t>
            </w:r>
          </w:p>
        </w:tc>
        <w:tc>
          <w:tcPr>
            <w:tcW w:w="4266" w:type="dxa"/>
            <w:shd w:val="clear" w:color="auto" w:fill="auto"/>
          </w:tcPr>
          <w:p w:rsidR="00AB1E33" w:rsidRDefault="004865AC" w:rsidP="00AB1E33">
            <w:pPr>
              <w:pStyle w:val="ListParagraph"/>
              <w:numPr>
                <w:ilvl w:val="0"/>
                <w:numId w:val="23"/>
              </w:numPr>
              <w:ind w:left="411" w:hanging="411"/>
              <w:contextualSpacing/>
            </w:pPr>
            <w:r>
              <w:t>Программа 10. Сотрудничество с некоторыми странами Европы и Азии</w:t>
            </w:r>
          </w:p>
          <w:p w:rsidR="00AB1E33" w:rsidRDefault="004865AC" w:rsidP="00AB1E33">
            <w:pPr>
              <w:pStyle w:val="ListParagraph"/>
              <w:numPr>
                <w:ilvl w:val="0"/>
                <w:numId w:val="23"/>
              </w:numPr>
              <w:ind w:left="411" w:hanging="411"/>
              <w:contextualSpacing/>
            </w:pPr>
            <w:r>
              <w:t>Программа 30. Малые и средние предприятия (МСП) и инновации</w:t>
            </w:r>
          </w:p>
        </w:tc>
      </w:tr>
      <w:tr w:rsidR="00AB1E33" w:rsidTr="00AB1E33">
        <w:trPr>
          <w:trHeight w:val="883"/>
        </w:trPr>
        <w:tc>
          <w:tcPr>
            <w:tcW w:w="1350" w:type="dxa"/>
            <w:shd w:val="clear" w:color="auto" w:fill="auto"/>
          </w:tcPr>
          <w:p w:rsidR="00AB1E33" w:rsidRDefault="004865AC" w:rsidP="00AB1E33">
            <w:r>
              <w:t>6 апреля 2016 г.</w:t>
            </w:r>
          </w:p>
        </w:tc>
        <w:tc>
          <w:tcPr>
            <w:tcW w:w="1620" w:type="dxa"/>
            <w:shd w:val="clear" w:color="auto" w:fill="auto"/>
          </w:tcPr>
          <w:p w:rsidR="00AB1E33" w:rsidRDefault="008211A0" w:rsidP="00AB1E33">
            <w:r>
              <w:rPr>
                <w:lang w:val="en-US"/>
              </w:rPr>
              <w:t>г</w:t>
            </w:r>
            <w:r w:rsidR="004865AC">
              <w:t>-</w:t>
            </w:r>
            <w:proofErr w:type="spellStart"/>
            <w:r w:rsidR="004865AC">
              <w:t>жа</w:t>
            </w:r>
            <w:proofErr w:type="spellEnd"/>
            <w:r w:rsidR="004865AC">
              <w:t xml:space="preserve"> </w:t>
            </w:r>
            <w:proofErr w:type="spellStart"/>
            <w:r w:rsidR="004865AC">
              <w:t>Вудс</w:t>
            </w:r>
            <w:proofErr w:type="spellEnd"/>
          </w:p>
        </w:tc>
        <w:tc>
          <w:tcPr>
            <w:tcW w:w="2970" w:type="dxa"/>
            <w:shd w:val="clear" w:color="auto" w:fill="auto"/>
          </w:tcPr>
          <w:p w:rsidR="00AB1E33" w:rsidRPr="003C7B4B" w:rsidRDefault="00A01A51" w:rsidP="00AB1E33">
            <w:r>
              <w:t>директор</w:t>
            </w:r>
            <w:r w:rsidR="004865AC">
              <w:t>, Отдел авторского права</w:t>
            </w:r>
          </w:p>
        </w:tc>
        <w:tc>
          <w:tcPr>
            <w:tcW w:w="4266" w:type="dxa"/>
            <w:shd w:val="clear" w:color="auto" w:fill="auto"/>
          </w:tcPr>
          <w:p w:rsidR="00AB1E33" w:rsidRDefault="004865AC" w:rsidP="00AB1E33">
            <w:pPr>
              <w:pStyle w:val="ListParagraph"/>
              <w:numPr>
                <w:ilvl w:val="0"/>
                <w:numId w:val="24"/>
              </w:numPr>
              <w:ind w:left="411" w:hanging="411"/>
              <w:contextualSpacing/>
            </w:pPr>
            <w:r>
              <w:t>Программа 3. Авторское право и смежные права</w:t>
            </w:r>
          </w:p>
        </w:tc>
      </w:tr>
      <w:tr w:rsidR="00AB1E33" w:rsidTr="00AB1E33">
        <w:trPr>
          <w:trHeight w:val="883"/>
        </w:trPr>
        <w:tc>
          <w:tcPr>
            <w:tcW w:w="1350" w:type="dxa"/>
            <w:shd w:val="clear" w:color="auto" w:fill="auto"/>
          </w:tcPr>
          <w:p w:rsidR="00AB1E33" w:rsidRDefault="004865AC" w:rsidP="00AB1E33">
            <w:r>
              <w:t>19 апреля 2016 г.</w:t>
            </w:r>
          </w:p>
        </w:tc>
        <w:tc>
          <w:tcPr>
            <w:tcW w:w="1620" w:type="dxa"/>
            <w:shd w:val="clear" w:color="auto" w:fill="auto"/>
          </w:tcPr>
          <w:p w:rsidR="00AB1E33" w:rsidRDefault="008211A0" w:rsidP="00AB1E33">
            <w:r>
              <w:rPr>
                <w:lang w:val="en-US"/>
              </w:rPr>
              <w:t>г</w:t>
            </w:r>
            <w:r w:rsidR="004865AC">
              <w:t xml:space="preserve">-н </w:t>
            </w:r>
            <w:proofErr w:type="spellStart"/>
            <w:r w:rsidR="004865AC">
              <w:t>Прасад</w:t>
            </w:r>
            <w:proofErr w:type="spellEnd"/>
          </w:p>
        </w:tc>
        <w:tc>
          <w:tcPr>
            <w:tcW w:w="2970" w:type="dxa"/>
            <w:shd w:val="clear" w:color="auto" w:fill="auto"/>
          </w:tcPr>
          <w:p w:rsidR="00AB1E33" w:rsidRPr="003C7B4B" w:rsidRDefault="00C256D9" w:rsidP="00AB1E33">
            <w:r w:rsidRPr="00C256D9">
              <w:t>п</w:t>
            </w:r>
            <w:r w:rsidR="004865AC">
              <w:t>омощник Генерального директора и начальник Канцелярии</w:t>
            </w:r>
          </w:p>
        </w:tc>
        <w:tc>
          <w:tcPr>
            <w:tcW w:w="4266" w:type="dxa"/>
            <w:shd w:val="clear" w:color="auto" w:fill="auto"/>
          </w:tcPr>
          <w:p w:rsidR="00AB1E33" w:rsidRDefault="004865AC" w:rsidP="00AB1E33">
            <w:pPr>
              <w:pStyle w:val="ListParagraph"/>
              <w:numPr>
                <w:ilvl w:val="0"/>
                <w:numId w:val="25"/>
              </w:numPr>
              <w:ind w:left="408" w:hanging="408"/>
              <w:contextualSpacing/>
            </w:pPr>
            <w:r>
              <w:t>Программа 21. Исполнительное руководство</w:t>
            </w:r>
          </w:p>
          <w:p w:rsidR="00AB1E33" w:rsidRDefault="004865AC" w:rsidP="00AB1E33">
            <w:pPr>
              <w:pStyle w:val="ListParagraph"/>
              <w:numPr>
                <w:ilvl w:val="0"/>
                <w:numId w:val="25"/>
              </w:numPr>
              <w:ind w:left="408" w:hanging="408"/>
              <w:contextualSpacing/>
            </w:pPr>
            <w:r>
              <w:t>Программа 20. Внешние связи, партнерство и внешние бюро</w:t>
            </w:r>
          </w:p>
        </w:tc>
      </w:tr>
    </w:tbl>
    <w:p w:rsidR="00AB1E33" w:rsidRDefault="00AB1E33" w:rsidP="00AB1E33">
      <w:pPr>
        <w:autoSpaceDE w:val="0"/>
        <w:autoSpaceDN w:val="0"/>
        <w:adjustRightInd w:val="0"/>
      </w:pPr>
    </w:p>
    <w:p w:rsidR="00AB1E33" w:rsidRDefault="00AB1E33" w:rsidP="00AB1E33">
      <w:pPr>
        <w:autoSpaceDE w:val="0"/>
        <w:autoSpaceDN w:val="0"/>
        <w:adjustRightInd w:val="0"/>
      </w:pPr>
    </w:p>
    <w:p w:rsidR="00AB1E33" w:rsidRDefault="00AB1E33" w:rsidP="00AB1E33"/>
    <w:p w:rsidR="00AB1E33" w:rsidRDefault="00AB1E33" w:rsidP="00AB1E33"/>
    <w:p w:rsidR="00AB1E33" w:rsidRDefault="00AB1E33" w:rsidP="00AB1E33"/>
    <w:p w:rsidR="00AB1E33" w:rsidRPr="00607397" w:rsidRDefault="004865AC" w:rsidP="00AB1E33">
      <w:pPr>
        <w:ind w:left="1842" w:firstLine="5529"/>
        <w:rPr>
          <w:szCs w:val="22"/>
        </w:rPr>
      </w:pPr>
      <w:r>
        <w:t>[Приложение III следует]</w:t>
      </w:r>
    </w:p>
    <w:p w:rsidR="00AB1E33" w:rsidRPr="00607397" w:rsidRDefault="00AB1E33" w:rsidP="00AB1E33">
      <w:pPr>
        <w:rPr>
          <w:szCs w:val="22"/>
        </w:rPr>
      </w:pPr>
    </w:p>
    <w:p w:rsidR="00C00BFF" w:rsidRDefault="00C00BFF" w:rsidP="00AB1E33">
      <w:pPr>
        <w:sectPr w:rsidR="00C00BFF" w:rsidSect="00AB1E33">
          <w:headerReference w:type="default" r:id="rId77"/>
          <w:headerReference w:type="first" r:id="rId78"/>
          <w:pgSz w:w="11907" w:h="16840" w:code="9"/>
          <w:pgMar w:top="1330" w:right="567" w:bottom="1411" w:left="720" w:header="504" w:footer="1022" w:gutter="0"/>
          <w:pgNumType w:start="1"/>
          <w:cols w:space="720"/>
          <w:titlePg/>
          <w:docGrid w:linePitch="299"/>
        </w:sectPr>
      </w:pPr>
    </w:p>
    <w:p w:rsidR="00AB1E33" w:rsidRPr="009B20E5" w:rsidRDefault="004865AC" w:rsidP="00AB1E33">
      <w:pPr>
        <w:jc w:val="center"/>
        <w:rPr>
          <w:b/>
        </w:rPr>
      </w:pPr>
      <w:bookmarkStart w:id="68" w:name="_Toc327549245"/>
      <w:bookmarkStart w:id="69" w:name="_Toc390790356"/>
      <w:bookmarkStart w:id="70" w:name="_Toc390843918"/>
      <w:bookmarkStart w:id="71" w:name="_Toc390955434"/>
      <w:bookmarkStart w:id="72" w:name="_Toc390957862"/>
      <w:bookmarkStart w:id="73" w:name="_Toc391655421"/>
      <w:bookmarkStart w:id="74" w:name="_Toc391888701"/>
      <w:bookmarkStart w:id="75" w:name="_Toc453156276"/>
      <w:bookmarkStart w:id="76" w:name="_Toc454548450"/>
      <w:bookmarkStart w:id="77" w:name="_Toc390955435"/>
      <w:bookmarkStart w:id="78" w:name="_Toc390957863"/>
      <w:bookmarkStart w:id="79" w:name="_Toc391888702"/>
      <w:bookmarkStart w:id="80" w:name="_Toc453156277"/>
      <w:r>
        <w:rPr>
          <w:b/>
        </w:rPr>
        <w:t>ПРИЛОЖЕНИЕ III. РЕЗУЛЬТАТЫ ОЦЕНКИ ДОСТОВЕРНОСТИ ИНФОРМАЦИИ, ВКЛЮЧАЯ ОЦЕНКУ</w:t>
      </w:r>
      <w:bookmarkStart w:id="81" w:name="_Toc326918867"/>
      <w:bookmarkStart w:id="82" w:name="_Toc200990074"/>
      <w:bookmarkStart w:id="83" w:name="_Toc200990138"/>
      <w:r>
        <w:rPr>
          <w:b/>
        </w:rPr>
        <w:t xml:space="preserve"> ПО ПАРАМЕТРАМ СС</w:t>
      </w:r>
      <w:bookmarkEnd w:id="68"/>
      <w:bookmarkEnd w:id="69"/>
      <w:bookmarkEnd w:id="70"/>
      <w:bookmarkEnd w:id="71"/>
      <w:bookmarkEnd w:id="72"/>
      <w:bookmarkEnd w:id="73"/>
      <w:bookmarkEnd w:id="74"/>
      <w:bookmarkEnd w:id="75"/>
      <w:bookmarkEnd w:id="76"/>
      <w:bookmarkEnd w:id="81"/>
      <w:bookmarkEnd w:id="82"/>
      <w:bookmarkEnd w:id="83"/>
    </w:p>
    <w:p w:rsidR="00AB1E33" w:rsidRPr="002812B6" w:rsidRDefault="00AB1E33" w:rsidP="00AB1E33"/>
    <w:p w:rsidR="00AB1E33" w:rsidRDefault="004865AC" w:rsidP="00AB1E33">
      <w:pPr>
        <w:rPr>
          <w:b/>
          <w:bCs/>
        </w:rPr>
      </w:pPr>
      <w:bookmarkStart w:id="84" w:name="tm_385744952"/>
      <w:bookmarkStart w:id="85" w:name="tm_385744946"/>
      <w:bookmarkStart w:id="86" w:name="tm_385744947"/>
      <w:bookmarkEnd w:id="84"/>
      <w:r>
        <w:rPr>
          <w:b/>
        </w:rPr>
        <w:t>Программа 1. Патентное право</w:t>
      </w:r>
    </w:p>
    <w:p w:rsidR="00AB1E33" w:rsidRPr="007A48AD" w:rsidRDefault="004865AC" w:rsidP="00AB1E33">
      <w:pPr>
        <w:rPr>
          <w:b/>
          <w:bCs/>
          <w:iCs/>
        </w:rPr>
      </w:pPr>
      <w:r>
        <w:rPr>
          <w:b/>
        </w:rPr>
        <w:t>Показатель результативности работы (ПРР).</w:t>
      </w:r>
      <w:r>
        <w:t xml:space="preserve">  </w:t>
      </w:r>
      <w:r>
        <w:rPr>
          <w:sz w:val="20"/>
        </w:rPr>
        <w:t>Число и доля</w:t>
      </w:r>
      <w:proofErr w:type="gramStart"/>
      <w:r>
        <w:rPr>
          <w:sz w:val="20"/>
        </w:rPr>
        <w:t xml:space="preserve"> (%) </w:t>
      </w:r>
      <w:proofErr w:type="gramEnd"/>
      <w:r>
        <w:rPr>
          <w:sz w:val="20"/>
        </w:rPr>
        <w:t>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p w:rsidR="00AB1E33" w:rsidRDefault="00AB1E33" w:rsidP="00AB1E33">
      <w:bookmarkStart w:id="87" w:name="tm_385744948"/>
      <w:bookmarkEnd w:id="87"/>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579392" behindDoc="0" locked="0" layoutInCell="0" allowOverlap="1" wp14:anchorId="7F8B0C86" wp14:editId="146C7994">
                      <wp:simplePos x="0" y="0"/>
                      <wp:positionH relativeFrom="column">
                        <wp:posOffset>155575</wp:posOffset>
                      </wp:positionH>
                      <wp:positionV relativeFrom="paragraph">
                        <wp:posOffset>658495</wp:posOffset>
                      </wp:positionV>
                      <wp:extent cx="228600" cy="235585"/>
                      <wp:effectExtent l="0" t="0" r="19050" b="12065"/>
                      <wp:wrapNone/>
                      <wp:docPr id="2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57CD7F" id="Rectangle 11" o:spid="_x0000_s1026" style="position:absolute;margin-left:12.25pt;margin-top:51.85pt;width:18pt;height:18.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" o:allowincell="f" fillcolor="green"/>
                  </w:pict>
                </mc:Fallback>
              </mc:AlternateContent>
            </w:r>
            <w:r>
              <w:rPr>
                <w:noProof/>
                <w:lang w:val="en-US" w:eastAsia="en-US"/>
              </w:rPr>
              <mc:AlternateContent>
                <mc:Choice Requires="wps">
                  <w:drawing>
                    <wp:anchor distT="0" distB="0" distL="114300" distR="114300" simplePos="0" relativeHeight="251580416" behindDoc="0" locked="0" layoutInCell="0" allowOverlap="1" wp14:anchorId="2080D0D9" wp14:editId="08D8E383">
                      <wp:simplePos x="0" y="0"/>
                      <wp:positionH relativeFrom="column">
                        <wp:posOffset>2390140</wp:posOffset>
                      </wp:positionH>
                      <wp:positionV relativeFrom="paragraph">
                        <wp:posOffset>668020</wp:posOffset>
                      </wp:positionV>
                      <wp:extent cx="228600" cy="235585"/>
                      <wp:effectExtent l="0" t="0" r="19050" b="12065"/>
                      <wp:wrapNone/>
                      <wp:docPr id="2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80D0D9" id="Rectangle 12" o:spid="_x0000_s1051" style="position:absolute;margin-left:188.2pt;margin-top:52.6pt;width:18pt;height:18.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DiLgIAAFE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581440" behindDoc="0" locked="0" layoutInCell="0" allowOverlap="1" wp14:anchorId="039CC16E" wp14:editId="2FB54C37">
                      <wp:simplePos x="0" y="0"/>
                      <wp:positionH relativeFrom="column">
                        <wp:posOffset>4638675</wp:posOffset>
                      </wp:positionH>
                      <wp:positionV relativeFrom="paragraph">
                        <wp:posOffset>671195</wp:posOffset>
                      </wp:positionV>
                      <wp:extent cx="228600" cy="235585"/>
                      <wp:effectExtent l="0" t="0" r="19050" b="12065"/>
                      <wp:wrapNone/>
                      <wp:docPr id="18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9CC16E" id="Rectangle 13" o:spid="_x0000_s1052" style="position:absolute;margin-left:365.25pt;margin-top:52.85pt;width:18pt;height:18.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fpLQIAAFE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BNqQfpLQIAAFEEAAAOAAAAAAAAAAAAAAAAAC4CAABk&#10;cnMvZTJvRG9jLnhtbFBLAQItABQABgAIAAAAIQBjzucw3wAAAAsBAAAPAAAAAAAAAAAAAAAAAIcE&#10;AABkcnMvZG93bnJldi54bWxQSwUGAAAAAAQABADzAAAAkwUAAAAA&#10;" o:allowincell="f" fillcolor="red">
                      <v:textbox>
                        <w:txbxContent>
                          <w:p w:rsidR="001E29D2" w:rsidRDefault="001E29D2" w:rsidP="00AB1E33"/>
                        </w:txbxContent>
                      </v:textbox>
                    </v:rect>
                  </w:pict>
                </mc:Fallback>
              </mc:AlternateContent>
            </w:r>
          </w:p>
          <w:p w:rsidR="00AB1E33" w:rsidRDefault="004865AC" w:rsidP="00AB1E33">
            <w:pPr>
              <w:numPr>
                <w:ilvl w:val="0"/>
                <w:numId w:val="28"/>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0A65D9" w:rsidRDefault="000A65D9" w:rsidP="00AB1E33">
            <w:pPr>
              <w:rPr>
                <w:rFonts w:eastAsia="Cambria"/>
                <w:sz w:val="18"/>
              </w:rPr>
            </w:pPr>
            <w:r>
              <w:rPr>
                <w:sz w:val="20"/>
              </w:rPr>
              <w:t xml:space="preserve">     </w:t>
            </w:r>
            <w:r w:rsidR="004865AC">
              <w:rPr>
                <w:sz w:val="20"/>
              </w:rPr>
              <w:t xml:space="preserve">    </w:t>
            </w:r>
            <w:r>
              <w:rPr>
                <w:sz w:val="16"/>
              </w:rPr>
              <w:t>д</w:t>
            </w:r>
            <w:r w:rsidR="004865AC" w:rsidRPr="000A65D9">
              <w:rPr>
                <w:sz w:val="16"/>
              </w:rPr>
              <w:t xml:space="preserve">остаточно </w:t>
            </w:r>
            <w:proofErr w:type="gramStart"/>
            <w:r w:rsidR="004865AC" w:rsidRPr="000A65D9">
              <w:rPr>
                <w:sz w:val="16"/>
              </w:rPr>
              <w:t>соответствует критериям</w:t>
            </w:r>
            <w:r w:rsidR="004865AC" w:rsidRPr="000A65D9">
              <w:rPr>
                <w:sz w:val="16"/>
              </w:rPr>
              <w:tab/>
            </w:r>
            <w:r>
              <w:rPr>
                <w:sz w:val="16"/>
              </w:rPr>
              <w:tab/>
              <w:t xml:space="preserve"> частично</w:t>
            </w:r>
            <w:r w:rsidR="004865AC" w:rsidRPr="000A65D9">
              <w:rPr>
                <w:sz w:val="16"/>
              </w:rPr>
              <w:t xml:space="preserve"> соответствует</w:t>
            </w:r>
            <w:proofErr w:type="gramEnd"/>
            <w:r w:rsidR="004865AC" w:rsidRPr="000A65D9">
              <w:rPr>
                <w:sz w:val="16"/>
              </w:rPr>
              <w:t xml:space="preserve"> критериям</w:t>
            </w:r>
            <w:r w:rsidRPr="000A65D9">
              <w:rPr>
                <w:sz w:val="16"/>
              </w:rPr>
              <w:t xml:space="preserve"> </w:t>
            </w:r>
            <w:r w:rsidRPr="000A65D9">
              <w:rPr>
                <w:sz w:val="16"/>
              </w:rPr>
              <w:tab/>
            </w:r>
            <w:r>
              <w:rPr>
                <w:sz w:val="16"/>
              </w:rPr>
              <w:tab/>
              <w:t xml:space="preserve">        </w:t>
            </w:r>
            <w:r w:rsidR="004865AC" w:rsidRPr="000A65D9">
              <w:rPr>
                <w:sz w:val="16"/>
              </w:rPr>
              <w:t xml:space="preserve">не соответствует критериям  </w:t>
            </w:r>
          </w:p>
          <w:p w:rsidR="00AB1E33" w:rsidRPr="000A65D9" w:rsidRDefault="00AB1E33" w:rsidP="00AB1E33">
            <w:pPr>
              <w:rPr>
                <w:rFonts w:eastAsia="Cambria"/>
                <w:sz w:val="18"/>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27"/>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отражают уровень удовлетворенности государств-членов качеством юридических консультаций, предо</w:t>
            </w:r>
            <w:r w:rsidR="000A65D9">
              <w:rPr>
                <w:sz w:val="16"/>
              </w:rPr>
              <w:t>ставленных в рамках программы.</w:t>
            </w:r>
          </w:p>
        </w:tc>
      </w:tr>
      <w:tr w:rsidR="00AB1E33" w:rsidTr="00AB1E33">
        <w:trPr>
          <w:trHeight w:val="704"/>
          <w:jc w:val="center"/>
        </w:trPr>
        <w:tc>
          <w:tcPr>
            <w:tcW w:w="483" w:type="dxa"/>
          </w:tcPr>
          <w:p w:rsidR="00AB1E33" w:rsidRDefault="00AB1E33" w:rsidP="00AB1E33">
            <w:pPr>
              <w:numPr>
                <w:ilvl w:val="0"/>
                <w:numId w:val="27"/>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они получены посредством обследований, проведенных в 2014 г. и 2015 г.</w:t>
            </w:r>
          </w:p>
        </w:tc>
      </w:tr>
      <w:tr w:rsidR="00AB1E33" w:rsidTr="00AB1E33">
        <w:trPr>
          <w:jc w:val="center"/>
        </w:trPr>
        <w:tc>
          <w:tcPr>
            <w:tcW w:w="483" w:type="dxa"/>
          </w:tcPr>
          <w:p w:rsidR="00AB1E33" w:rsidRDefault="00AB1E33" w:rsidP="00AB1E33">
            <w:pPr>
              <w:numPr>
                <w:ilvl w:val="0"/>
                <w:numId w:val="27"/>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Метод сбора </w:t>
            </w:r>
            <w:proofErr w:type="gramStart"/>
            <w:r>
              <w:rPr>
                <w:sz w:val="16"/>
              </w:rPr>
              <w:t>ДР</w:t>
            </w:r>
            <w:proofErr w:type="gramEnd"/>
            <w:r>
              <w:rPr>
                <w:sz w:val="16"/>
              </w:rPr>
              <w:t xml:space="preserve"> должен быть улучшен в целях обеспечения единообразия и последовательности.</w:t>
            </w:r>
          </w:p>
        </w:tc>
      </w:tr>
      <w:tr w:rsidR="00AB1E33" w:rsidTr="00AB1E33">
        <w:trPr>
          <w:jc w:val="center"/>
        </w:trPr>
        <w:tc>
          <w:tcPr>
            <w:tcW w:w="483" w:type="dxa"/>
          </w:tcPr>
          <w:p w:rsidR="00AB1E33" w:rsidRDefault="00AB1E33" w:rsidP="00AB1E33">
            <w:pPr>
              <w:numPr>
                <w:ilvl w:val="0"/>
                <w:numId w:val="27"/>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0A65D9" w:rsidP="00905C61">
            <w:pPr>
              <w:rPr>
                <w:rFonts w:eastAsia="Cambria"/>
                <w:sz w:val="16"/>
                <w:szCs w:val="16"/>
              </w:rPr>
            </w:pPr>
            <w:proofErr w:type="gramStart"/>
            <w:r>
              <w:rPr>
                <w:sz w:val="16"/>
              </w:rPr>
              <w:t>ДР</w:t>
            </w:r>
            <w:proofErr w:type="gramEnd"/>
            <w:r w:rsidR="004865AC">
              <w:rPr>
                <w:sz w:val="16"/>
              </w:rPr>
              <w:t xml:space="preserve"> являются точными</w:t>
            </w:r>
            <w:r w:rsidR="00905C61" w:rsidRPr="00905C61">
              <w:rPr>
                <w:sz w:val="16"/>
              </w:rPr>
              <w:t>; они</w:t>
            </w:r>
            <w:r w:rsidR="004865AC">
              <w:rPr>
                <w:sz w:val="16"/>
              </w:rPr>
              <w:t xml:space="preserve"> могут быть проверены с помощью отдельных </w:t>
            </w:r>
            <w:r w:rsidR="00905C61" w:rsidRPr="00905C61">
              <w:rPr>
                <w:sz w:val="16"/>
              </w:rPr>
              <w:t>вопросников</w:t>
            </w:r>
            <w:r w:rsidR="004865AC">
              <w:rPr>
                <w:sz w:val="16"/>
              </w:rPr>
              <w:t>, заполненных участниками.</w:t>
            </w:r>
          </w:p>
        </w:tc>
      </w:tr>
      <w:tr w:rsidR="00AB1E33" w:rsidTr="00AB1E33">
        <w:trPr>
          <w:jc w:val="center"/>
        </w:trPr>
        <w:tc>
          <w:tcPr>
            <w:tcW w:w="483" w:type="dxa"/>
          </w:tcPr>
          <w:p w:rsidR="00AB1E33" w:rsidRDefault="00AB1E33" w:rsidP="00AB1E33">
            <w:pPr>
              <w:numPr>
                <w:ilvl w:val="0"/>
                <w:numId w:val="27"/>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905C61">
            <w:pPr>
              <w:rPr>
                <w:rFonts w:eastAsia="Cambria"/>
                <w:sz w:val="16"/>
                <w:szCs w:val="16"/>
              </w:rPr>
            </w:pPr>
            <w:r>
              <w:rPr>
                <w:sz w:val="16"/>
              </w:rPr>
              <w:t xml:space="preserve">По </w:t>
            </w:r>
            <w:proofErr w:type="gramStart"/>
            <w:r>
              <w:rPr>
                <w:sz w:val="16"/>
              </w:rPr>
              <w:t>ДР</w:t>
            </w:r>
            <w:proofErr w:type="gramEnd"/>
            <w:r>
              <w:rPr>
                <w:sz w:val="16"/>
              </w:rPr>
              <w:t xml:space="preserve"> своевременно предоставляется отчетность, а </w:t>
            </w:r>
            <w:r w:rsidR="00905C61" w:rsidRPr="00905C61">
              <w:rPr>
                <w:sz w:val="16"/>
              </w:rPr>
              <w:t>обследования</w:t>
            </w:r>
            <w:r>
              <w:rPr>
                <w:sz w:val="16"/>
              </w:rPr>
              <w:t xml:space="preserve"> анализируются и обсуждаются на совещаниях руководящего состава.</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27"/>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r>
              <w:rPr>
                <w:sz w:val="16"/>
              </w:rPr>
              <w:t>Уровень ясности и прозрачности следует повысить посредством разработки эффективного и последовательного метода анализа данных.</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27"/>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C841E9" w:rsidRPr="00C841E9">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584512" behindDoc="0" locked="0" layoutInCell="0" allowOverlap="1" wp14:anchorId="593996BF" wp14:editId="11590324">
                      <wp:simplePos x="0" y="0"/>
                      <wp:positionH relativeFrom="column">
                        <wp:posOffset>3740150</wp:posOffset>
                      </wp:positionH>
                      <wp:positionV relativeFrom="paragraph">
                        <wp:posOffset>706755</wp:posOffset>
                      </wp:positionV>
                      <wp:extent cx="228600" cy="235585"/>
                      <wp:effectExtent l="0" t="0" r="19050" b="12065"/>
                      <wp:wrapNone/>
                      <wp:docPr id="294"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3996BF" id="Rectangle 35" o:spid="_x0000_s1053" style="position:absolute;margin-left:294.5pt;margin-top:55.65pt;width:18pt;height:18.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583488" behindDoc="0" locked="0" layoutInCell="0" allowOverlap="1" wp14:anchorId="1EDA492F" wp14:editId="37364007">
                      <wp:simplePos x="0" y="0"/>
                      <wp:positionH relativeFrom="column">
                        <wp:posOffset>2113280</wp:posOffset>
                      </wp:positionH>
                      <wp:positionV relativeFrom="paragraph">
                        <wp:posOffset>714375</wp:posOffset>
                      </wp:positionV>
                      <wp:extent cx="228600" cy="235585"/>
                      <wp:effectExtent l="0" t="0" r="19050" b="12065"/>
                      <wp:wrapNone/>
                      <wp:docPr id="2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DA492F" id="Rectangle 34" o:spid="_x0000_s1054" style="position:absolute;margin-left:166.4pt;margin-top:56.25pt;width:18pt;height:18.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582464" behindDoc="0" locked="0" layoutInCell="0" allowOverlap="1" wp14:anchorId="37432FF9" wp14:editId="27943EB9">
                      <wp:simplePos x="0" y="0"/>
                      <wp:positionH relativeFrom="column">
                        <wp:posOffset>152400</wp:posOffset>
                      </wp:positionH>
                      <wp:positionV relativeFrom="paragraph">
                        <wp:posOffset>713105</wp:posOffset>
                      </wp:positionV>
                      <wp:extent cx="228600" cy="235585"/>
                      <wp:effectExtent l="0" t="0" r="19050" b="12065"/>
                      <wp:wrapNone/>
                      <wp:docPr id="29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B66236" id="Rectangle 32" o:spid="_x0000_s1026" style="position:absolute;margin-left:12pt;margin-top:56.15pt;width:18pt;height:18.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f4EQa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28"/>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AB1E33" w:rsidRDefault="000A65D9" w:rsidP="00AB1E33">
            <w:pPr>
              <w:rPr>
                <w:rFonts w:eastAsia="Cambria"/>
                <w:sz w:val="20"/>
              </w:rPr>
            </w:pPr>
            <w:r>
              <w:rPr>
                <w:sz w:val="20"/>
              </w:rPr>
              <w:t xml:space="preserve">              д</w:t>
            </w:r>
            <w:r w:rsidR="004865AC">
              <w:rPr>
                <w:sz w:val="20"/>
              </w:rPr>
              <w:t>анные точные</w:t>
            </w:r>
            <w:r w:rsidR="004865AC">
              <w:rPr>
                <w:sz w:val="20"/>
              </w:rPr>
              <w:tab/>
            </w:r>
            <w:r w:rsidR="004865AC">
              <w:rPr>
                <w:sz w:val="20"/>
              </w:rPr>
              <w:tab/>
            </w:r>
            <w:r>
              <w:rPr>
                <w:sz w:val="20"/>
              </w:rPr>
              <w:tab/>
              <w:t xml:space="preserve">    </w:t>
            </w:r>
            <w:r w:rsidR="004865AC">
              <w:rPr>
                <w:sz w:val="20"/>
              </w:rPr>
              <w:t>данные неточные</w:t>
            </w:r>
            <w:r w:rsidR="004865AC">
              <w:rPr>
                <w:sz w:val="20"/>
              </w:rPr>
              <w:tab/>
            </w:r>
            <w:r w:rsidR="004865AC">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29"/>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
        <w:br w:type="page"/>
      </w:r>
    </w:p>
    <w:p w:rsidR="00AB1E33" w:rsidRDefault="00AB1E33" w:rsidP="00AB1E33"/>
    <w:p w:rsidR="00AB1E33" w:rsidRDefault="004865AC" w:rsidP="00AB1E33">
      <w:r>
        <w:rPr>
          <w:b/>
        </w:rPr>
        <w:t>Программа 2. Товарные знаки, промышленные образцы и географические указания</w:t>
      </w:r>
    </w:p>
    <w:p w:rsidR="00AB1E33" w:rsidRPr="00D62850" w:rsidRDefault="004865AC" w:rsidP="00AB1E33">
      <w:pPr>
        <w:rPr>
          <w:b/>
          <w:bCs/>
        </w:rPr>
      </w:pPr>
      <w:r>
        <w:rPr>
          <w:b/>
        </w:rPr>
        <w:t xml:space="preserve">Показатель результативности работы (ПРР).  </w:t>
      </w:r>
      <w:r>
        <w:t>Согласование нормативной базы, регулирующей процедуры регистрации и поддержания в силе промышленных образцов</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585536" behindDoc="0" locked="0" layoutInCell="0" allowOverlap="1" wp14:anchorId="7D36FBD2" wp14:editId="4167A578">
                      <wp:simplePos x="0" y="0"/>
                      <wp:positionH relativeFrom="column">
                        <wp:posOffset>151765</wp:posOffset>
                      </wp:positionH>
                      <wp:positionV relativeFrom="paragraph">
                        <wp:posOffset>630555</wp:posOffset>
                      </wp:positionV>
                      <wp:extent cx="228600" cy="235585"/>
                      <wp:effectExtent l="0" t="0" r="19050" b="12065"/>
                      <wp:wrapNone/>
                      <wp:docPr id="3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36FBD2" id="Rectangle 11" o:spid="_x0000_s1055" style="position:absolute;margin-left:11.95pt;margin-top:49.65pt;width:18pt;height:18.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" o:allowincell="f" fillcolor="green">
                      <v:textbox>
                        <w:txbxContent>
                          <w:p w:rsidR="001E29D2" w:rsidRPr="00AD43B5" w:rsidRDefault="001E29D2" w:rsidP="00AB1E33">
                            <w:pPr>
                              <w:ind w:right="-120" w:hanging="90"/>
                              <w:jc w:val="center"/>
                              <w:rPr>
                                <w:b/>
                              </w:rPr>
                            </w:pPr>
                          </w:p>
                        </w:txbxContent>
                      </v:textbox>
                    </v:rect>
                  </w:pict>
                </mc:Fallback>
              </mc:AlternateContent>
            </w:r>
            <w:r>
              <w:rPr>
                <w:noProof/>
                <w:lang w:val="en-US" w:eastAsia="en-US"/>
              </w:rPr>
              <mc:AlternateContent>
                <mc:Choice Requires="wps">
                  <w:drawing>
                    <wp:anchor distT="0" distB="0" distL="114300" distR="114300" simplePos="0" relativeHeight="251587584" behindDoc="0" locked="0" layoutInCell="0" allowOverlap="1" wp14:anchorId="4043C1F0" wp14:editId="0273E9C2">
                      <wp:simplePos x="0" y="0"/>
                      <wp:positionH relativeFrom="column">
                        <wp:posOffset>4422775</wp:posOffset>
                      </wp:positionH>
                      <wp:positionV relativeFrom="paragraph">
                        <wp:posOffset>664845</wp:posOffset>
                      </wp:positionV>
                      <wp:extent cx="228600" cy="235585"/>
                      <wp:effectExtent l="0" t="0" r="19050" b="12065"/>
                      <wp:wrapNone/>
                      <wp:docPr id="29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43C1F0" id="_x0000_s1056" style="position:absolute;margin-left:348.25pt;margin-top:52.35pt;width:18pt;height:18.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586560" behindDoc="0" locked="0" layoutInCell="0" allowOverlap="1" wp14:anchorId="33DB7B96" wp14:editId="0621079C">
                      <wp:simplePos x="0" y="0"/>
                      <wp:positionH relativeFrom="column">
                        <wp:posOffset>2411095</wp:posOffset>
                      </wp:positionH>
                      <wp:positionV relativeFrom="paragraph">
                        <wp:posOffset>629920</wp:posOffset>
                      </wp:positionV>
                      <wp:extent cx="228600" cy="235585"/>
                      <wp:effectExtent l="0" t="0" r="19050" b="12065"/>
                      <wp:wrapNone/>
                      <wp:docPr id="30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DB7B96" id="_x0000_s1057" style="position:absolute;margin-left:189.85pt;margin-top:49.6pt;width:18pt;height:18.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" o:allowincell="f" fillcolor="#f79646">
                      <v:textbox>
                        <w:txbxContent>
                          <w:p w:rsidR="001E29D2" w:rsidRDefault="001E29D2" w:rsidP="00AB1E33"/>
                        </w:txbxContent>
                      </v:textbox>
                    </v:rect>
                  </w:pict>
                </mc:Fallback>
              </mc:AlternateContent>
            </w:r>
          </w:p>
          <w:p w:rsidR="00AB1E33" w:rsidRDefault="004865AC" w:rsidP="00AB1E33">
            <w:pPr>
              <w:numPr>
                <w:ilvl w:val="0"/>
                <w:numId w:val="30"/>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0A65D9" w:rsidRDefault="000A65D9" w:rsidP="000A65D9"/>
          <w:p w:rsidR="000A65D9" w:rsidRPr="00D13953" w:rsidRDefault="000A65D9" w:rsidP="000A65D9">
            <w:pPr>
              <w:rPr>
                <w:rFonts w:eastAsia="Cambria"/>
                <w:sz w:val="14"/>
              </w:rPr>
            </w:pPr>
            <w:r w:rsidRPr="00D13953">
              <w:rPr>
                <w:sz w:val="16"/>
              </w:rPr>
              <w:t xml:space="preserve">            достаточно </w:t>
            </w:r>
            <w:proofErr w:type="gramStart"/>
            <w:r w:rsidRPr="00D13953">
              <w:rPr>
                <w:sz w:val="16"/>
              </w:rPr>
              <w:t>соответствует критериям</w:t>
            </w:r>
            <w:r w:rsidRPr="00D13953">
              <w:rPr>
                <w:sz w:val="16"/>
              </w:rPr>
              <w:tab/>
            </w:r>
            <w:r w:rsidRPr="00D13953">
              <w:rPr>
                <w:sz w:val="16"/>
              </w:rPr>
              <w:tab/>
              <w:t xml:space="preserve"> частично соответствует</w:t>
            </w:r>
            <w:proofErr w:type="gramEnd"/>
            <w:r w:rsidRPr="00D13953">
              <w:rPr>
                <w:sz w:val="16"/>
              </w:rPr>
              <w:t xml:space="preserve"> критериям </w:t>
            </w:r>
            <w:r w:rsidRPr="00D13953">
              <w:rPr>
                <w:sz w:val="16"/>
              </w:rPr>
              <w:tab/>
              <w:t xml:space="preserve">        не соответствует критериям </w:t>
            </w:r>
            <w:r w:rsidRPr="00D13953">
              <w:rPr>
                <w:sz w:val="12"/>
              </w:rPr>
              <w:t xml:space="preserve"> </w:t>
            </w:r>
          </w:p>
          <w:p w:rsidR="000A65D9" w:rsidRPr="00D13953" w:rsidRDefault="000A65D9" w:rsidP="000A65D9">
            <w:pPr>
              <w:rPr>
                <w:rFonts w:eastAsia="Cambria"/>
                <w:sz w:val="14"/>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107"/>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905C61">
            <w:pPr>
              <w:rPr>
                <w:rFonts w:eastAsia="Cambria"/>
                <w:sz w:val="16"/>
                <w:szCs w:val="16"/>
              </w:rPr>
            </w:pPr>
            <w:proofErr w:type="gramStart"/>
            <w:r>
              <w:rPr>
                <w:sz w:val="16"/>
              </w:rPr>
              <w:t>ДР</w:t>
            </w:r>
            <w:proofErr w:type="gramEnd"/>
            <w:r>
              <w:rPr>
                <w:sz w:val="16"/>
              </w:rPr>
              <w:t xml:space="preserve"> отражают решение Генеральной Ассамблеи ВОИС 2015 г. о проведении дипломатической конференции в первой половине 2017 г. при условии завершения некоторых обсуждений на сессиях ПКТЗ.  Эти данные являются актуальными и значимыми, так как они дают информацию, связанную с целевым измерителем, которы</w:t>
            </w:r>
            <w:r w:rsidR="00905C61" w:rsidRPr="00905C61">
              <w:rPr>
                <w:sz w:val="16"/>
              </w:rPr>
              <w:t>й</w:t>
            </w:r>
            <w:r>
              <w:rPr>
                <w:sz w:val="16"/>
              </w:rPr>
              <w:t xml:space="preserve"> был определен для ПРР.</w:t>
            </w:r>
          </w:p>
        </w:tc>
      </w:tr>
      <w:tr w:rsidR="00AB1E33" w:rsidTr="00AB1E33">
        <w:trPr>
          <w:trHeight w:val="704"/>
          <w:jc w:val="center"/>
        </w:trPr>
        <w:tc>
          <w:tcPr>
            <w:tcW w:w="483" w:type="dxa"/>
          </w:tcPr>
          <w:p w:rsidR="00AB1E33" w:rsidRDefault="00AB1E33" w:rsidP="00AB1E33">
            <w:pPr>
              <w:numPr>
                <w:ilvl w:val="0"/>
                <w:numId w:val="107"/>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отражают решение сорок седьмой сессии Генеральной Ассамблеи ВОИС по поводу созыва дипломатической конференции по принятию договора о законах по образцам. О результатах, достигнутых на сессии Генеральной Ассамблеи ВОИС в 2014 г., сообщалось в ОРП 2014 г.</w:t>
            </w:r>
          </w:p>
        </w:tc>
      </w:tr>
      <w:tr w:rsidR="00AB1E33" w:rsidRPr="005E0861" w:rsidTr="00AB1E33">
        <w:trPr>
          <w:jc w:val="center"/>
        </w:trPr>
        <w:tc>
          <w:tcPr>
            <w:tcW w:w="483" w:type="dxa"/>
          </w:tcPr>
          <w:p w:rsidR="00AB1E33" w:rsidRDefault="00AB1E33" w:rsidP="00AB1E33">
            <w:pPr>
              <w:numPr>
                <w:ilvl w:val="0"/>
                <w:numId w:val="107"/>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Pr="002D15F8" w:rsidRDefault="004865AC" w:rsidP="00C841E9">
            <w:pPr>
              <w:rPr>
                <w:rFonts w:eastAsia="Cambria"/>
                <w:sz w:val="16"/>
                <w:szCs w:val="16"/>
              </w:rPr>
            </w:pPr>
            <w:proofErr w:type="gramStart"/>
            <w:r>
              <w:rPr>
                <w:sz w:val="16"/>
              </w:rPr>
              <w:t>ДР</w:t>
            </w:r>
            <w:proofErr w:type="gramEnd"/>
            <w:r>
              <w:rPr>
                <w:sz w:val="16"/>
              </w:rPr>
              <w:t xml:space="preserve"> напрямую связаны с решениями Генеральной Ассамблеи ВОИС, </w:t>
            </w:r>
            <w:r w:rsidR="000A65D9">
              <w:rPr>
                <w:sz w:val="16"/>
              </w:rPr>
              <w:t>а, следовательно,</w:t>
            </w:r>
            <w:r>
              <w:rPr>
                <w:sz w:val="16"/>
              </w:rPr>
              <w:t xml:space="preserve"> являются эффективно собранными и легкодоступными через общедоступные отчеты Генеральной Ассамблеи.  (См. стр. 23</w:t>
            </w:r>
            <w:r w:rsidR="00C841E9" w:rsidRPr="00C841E9">
              <w:rPr>
                <w:sz w:val="16"/>
              </w:rPr>
              <w:t xml:space="preserve"> в</w:t>
            </w:r>
            <w:r>
              <w:rPr>
                <w:sz w:val="16"/>
              </w:rPr>
              <w:t xml:space="preserve"> </w:t>
            </w:r>
            <w:hyperlink r:id="rId79" w:history="1">
              <w:r>
                <w:rPr>
                  <w:rStyle w:val="Hyperlink"/>
                  <w:sz w:val="16"/>
                </w:rPr>
                <w:t>http://www.wipo.int/edocs/mdocs/govbody/en/wo_ga_47/wo_ga_47_19.pdf</w:t>
              </w:r>
            </w:hyperlink>
            <w:r>
              <w:rPr>
                <w:sz w:val="16"/>
              </w:rPr>
              <w:t>)</w:t>
            </w:r>
          </w:p>
        </w:tc>
      </w:tr>
      <w:tr w:rsidR="00AB1E33" w:rsidTr="00AB1E33">
        <w:trPr>
          <w:jc w:val="center"/>
        </w:trPr>
        <w:tc>
          <w:tcPr>
            <w:tcW w:w="483" w:type="dxa"/>
          </w:tcPr>
          <w:p w:rsidR="00AB1E33" w:rsidRPr="002D15F8" w:rsidRDefault="00AB1E33" w:rsidP="00AB1E33">
            <w:pPr>
              <w:numPr>
                <w:ilvl w:val="0"/>
                <w:numId w:val="107"/>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точными и проверяемыми, так как отчеты Генеральной Ассамблеи ВОИС общедоступны.  (см. ссылку выше)</w:t>
            </w:r>
          </w:p>
        </w:tc>
      </w:tr>
      <w:tr w:rsidR="00AB1E33" w:rsidTr="00AB1E33">
        <w:trPr>
          <w:jc w:val="center"/>
        </w:trPr>
        <w:tc>
          <w:tcPr>
            <w:tcW w:w="483" w:type="dxa"/>
          </w:tcPr>
          <w:p w:rsidR="00AB1E33" w:rsidRDefault="00AB1E33" w:rsidP="00AB1E33">
            <w:pPr>
              <w:numPr>
                <w:ilvl w:val="0"/>
                <w:numId w:val="107"/>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C841E9">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предоставляется своевременно </w:t>
            </w:r>
            <w:r w:rsidR="00C841E9" w:rsidRPr="00C841E9">
              <w:rPr>
                <w:sz w:val="16"/>
              </w:rPr>
              <w:t>через</w:t>
            </w:r>
            <w:r>
              <w:rPr>
                <w:sz w:val="16"/>
              </w:rPr>
              <w:t xml:space="preserve"> общедоступны</w:t>
            </w:r>
            <w:r w:rsidR="00C841E9" w:rsidRPr="00C841E9">
              <w:rPr>
                <w:sz w:val="16"/>
              </w:rPr>
              <w:t>е</w:t>
            </w:r>
            <w:r>
              <w:rPr>
                <w:sz w:val="16"/>
              </w:rPr>
              <w:t xml:space="preserve"> отчет</w:t>
            </w:r>
            <w:r w:rsidR="00C841E9" w:rsidRPr="00C841E9">
              <w:rPr>
                <w:sz w:val="16"/>
              </w:rPr>
              <w:t>ы</w:t>
            </w:r>
            <w:r>
              <w:rPr>
                <w:sz w:val="16"/>
              </w:rPr>
              <w:t xml:space="preserve"> Генеральной Ассамблеи ВОИС.</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107"/>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содержат решение Генеральной Ассамблеи ВОИС, так как оно связано с ПРР; эта информация также общедоступна, она содержится в отчетах Генеральной Ассамблеи ВОИС.</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107"/>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C841E9" w:rsidRPr="00C841E9">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590656" behindDoc="0" locked="0" layoutInCell="0" allowOverlap="1" wp14:anchorId="3C2D952F" wp14:editId="3BC0F7AD">
                      <wp:simplePos x="0" y="0"/>
                      <wp:positionH relativeFrom="column">
                        <wp:posOffset>3800475</wp:posOffset>
                      </wp:positionH>
                      <wp:positionV relativeFrom="paragraph">
                        <wp:posOffset>712470</wp:posOffset>
                      </wp:positionV>
                      <wp:extent cx="228600" cy="235585"/>
                      <wp:effectExtent l="0" t="0" r="19050" b="12065"/>
                      <wp:wrapNone/>
                      <wp:docPr id="31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2D952F" id="_x0000_s1058" style="position:absolute;margin-left:299.25pt;margin-top:56.1pt;width:18pt;height:18.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ATNgIAAGQ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589632" behindDoc="0" locked="0" layoutInCell="0" allowOverlap="1" wp14:anchorId="74EA8C40" wp14:editId="65135C5F">
                      <wp:simplePos x="0" y="0"/>
                      <wp:positionH relativeFrom="column">
                        <wp:posOffset>2113915</wp:posOffset>
                      </wp:positionH>
                      <wp:positionV relativeFrom="paragraph">
                        <wp:posOffset>709295</wp:posOffset>
                      </wp:positionV>
                      <wp:extent cx="228600" cy="235585"/>
                      <wp:effectExtent l="0" t="0" r="19050" b="12065"/>
                      <wp:wrapNone/>
                      <wp:docPr id="3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EA8C40" id="_x0000_s1059" style="position:absolute;margin-left:166.45pt;margin-top:55.85pt;width:18pt;height:18.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588608" behindDoc="0" locked="0" layoutInCell="0" allowOverlap="1" wp14:anchorId="32CBA2B9" wp14:editId="492E5080">
                      <wp:simplePos x="0" y="0"/>
                      <wp:positionH relativeFrom="column">
                        <wp:posOffset>152400</wp:posOffset>
                      </wp:positionH>
                      <wp:positionV relativeFrom="paragraph">
                        <wp:posOffset>713105</wp:posOffset>
                      </wp:positionV>
                      <wp:extent cx="228600" cy="235585"/>
                      <wp:effectExtent l="0" t="0" r="19050" b="12065"/>
                      <wp:wrapNone/>
                      <wp:docPr id="3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CBA2B9" id="Rectangle 32" o:spid="_x0000_s1060" style="position:absolute;margin-left:12pt;margin-top:56.15pt;width:18pt;height:18.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dGNgIAAGQ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jusXRjYCAABkBAAADgAAAAAAAAAAAAAA&#10;AAAuAgAAZHJzL2Uyb0RvYy54bWxQSwECLQAUAAYACAAAACEAJa2fFd0AAAAJAQAADwAAAAAAAAAA&#10;AAAAAACQBAAAZHJzL2Rvd25yZXYueG1sUEsFBgAAAAAEAAQA8wAAAJoFA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30"/>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0A65D9" w:rsidRDefault="000A65D9" w:rsidP="000A65D9"/>
          <w:p w:rsidR="000A65D9" w:rsidRDefault="000A65D9" w:rsidP="000A65D9">
            <w:pPr>
              <w:rPr>
                <w:rFonts w:eastAsia="Cambria"/>
                <w:sz w:val="20"/>
              </w:rPr>
            </w:pPr>
            <w:r>
              <w:rPr>
                <w:sz w:val="20"/>
              </w:rPr>
              <w:t xml:space="preserve">              данные точные</w:t>
            </w:r>
            <w:r>
              <w:rPr>
                <w:sz w:val="20"/>
              </w:rPr>
              <w:tab/>
            </w:r>
            <w:r>
              <w:rPr>
                <w:sz w:val="20"/>
              </w:rPr>
              <w:tab/>
            </w:r>
            <w:r>
              <w:rPr>
                <w:sz w:val="20"/>
              </w:rPr>
              <w:tab/>
              <w:t xml:space="preserve">    данные неточные</w:t>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AB1E33">
        <w:trPr>
          <w:jc w:val="center"/>
        </w:trPr>
        <w:tc>
          <w:tcPr>
            <w:tcW w:w="483" w:type="dxa"/>
          </w:tcPr>
          <w:p w:rsidR="00AB1E33" w:rsidRDefault="00AB1E33" w:rsidP="00AB1E33">
            <w:pPr>
              <w:numPr>
                <w:ilvl w:val="0"/>
                <w:numId w:val="106"/>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905C61" w:rsidP="00AB1E33">
            <w:pPr>
              <w:rPr>
                <w:rFonts w:eastAsia="Cambria"/>
                <w:sz w:val="16"/>
                <w:szCs w:val="16"/>
              </w:rPr>
            </w:pPr>
            <w:r>
              <w:rPr>
                <w:sz w:val="16"/>
              </w:rPr>
              <w:t>На основании данных о результативности</w:t>
            </w:r>
            <w:r w:rsidR="004865AC">
              <w:rPr>
                <w:sz w:val="16"/>
              </w:rPr>
              <w:t xml:space="preserve">, представленных по </w:t>
            </w:r>
            <w:proofErr w:type="gramStart"/>
            <w:r w:rsidR="004865AC">
              <w:rPr>
                <w:sz w:val="16"/>
              </w:rPr>
              <w:t>отобранному</w:t>
            </w:r>
            <w:proofErr w:type="gramEnd"/>
            <w:r w:rsidR="004865AC">
              <w:rPr>
                <w:sz w:val="16"/>
              </w:rPr>
              <w:t xml:space="preserve"> ПРР, </w:t>
            </w:r>
            <w:r w:rsidR="00173D8E" w:rsidRPr="008430C4">
              <w:rPr>
                <w:sz w:val="16"/>
              </w:rPr>
              <w:t xml:space="preserve">можно сделать вывод, что </w:t>
            </w:r>
            <w:r w:rsidR="004865AC">
              <w:rPr>
                <w:sz w:val="16"/>
              </w:rPr>
              <w:t xml:space="preserve">параметр самостоятельной оценки «не выполнено» является точным.  </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p w:rsidR="00AB1E33" w:rsidRDefault="00AB1E33" w:rsidP="00AB1E33">
            <w:pPr>
              <w:rPr>
                <w:sz w:val="16"/>
                <w:szCs w:val="16"/>
              </w:rPr>
            </w:pPr>
          </w:p>
          <w:p w:rsidR="00AB1E33" w:rsidRDefault="00AB1E33" w:rsidP="00AB1E33">
            <w:pPr>
              <w:rPr>
                <w:sz w:val="16"/>
                <w:szCs w:val="16"/>
              </w:rPr>
            </w:pPr>
          </w:p>
        </w:tc>
      </w:tr>
    </w:tbl>
    <w:p w:rsidR="00AB1E33" w:rsidRDefault="00AB1E33" w:rsidP="00AB1E33"/>
    <w:p w:rsidR="00AB1E33" w:rsidRDefault="004865AC" w:rsidP="00AB1E33">
      <w:r>
        <w:br w:type="page"/>
      </w:r>
    </w:p>
    <w:p w:rsidR="00AB1E33" w:rsidRDefault="004865AC" w:rsidP="00AB1E33">
      <w:pPr>
        <w:rPr>
          <w:b/>
          <w:bCs/>
        </w:rPr>
      </w:pPr>
      <w:bookmarkStart w:id="88" w:name="tm_385744905"/>
      <w:bookmarkEnd w:id="88"/>
      <w:r>
        <w:rPr>
          <w:b/>
        </w:rPr>
        <w:t xml:space="preserve">Программа 3. Авторское право и смежные права </w:t>
      </w:r>
    </w:p>
    <w:p w:rsidR="00AB1E33" w:rsidRPr="00D119B8" w:rsidRDefault="004865AC" w:rsidP="00AB1E33">
      <w:pPr>
        <w:spacing w:before="240"/>
      </w:pPr>
      <w:r>
        <w:rPr>
          <w:b/>
        </w:rPr>
        <w:t>Показатель результативности работы (ПРР).</w:t>
      </w:r>
      <w:r>
        <w:t xml:space="preserve">  Число правительств и ОКУ, подписавших с ВОИС соглашение о разработке нового стандарта обеспечения качества в области </w:t>
      </w:r>
      <w:proofErr w:type="spellStart"/>
      <w:r>
        <w:t>транспарентности</w:t>
      </w:r>
      <w:proofErr w:type="spellEnd"/>
      <w:r>
        <w:t>, подотчетности и управления</w:t>
      </w:r>
    </w:p>
    <w:p w:rsidR="00AB1E33" w:rsidRDefault="00AB1E33" w:rsidP="00AB1E33"/>
    <w:tbl>
      <w:tblPr>
        <w:tblW w:w="104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3002"/>
        <w:gridCol w:w="551"/>
        <w:gridCol w:w="6383"/>
      </w:tblGrid>
      <w:tr w:rsidR="00AB1E33" w:rsidTr="00AB1E33">
        <w:trPr>
          <w:jc w:val="center"/>
        </w:trPr>
        <w:tc>
          <w:tcPr>
            <w:tcW w:w="10419"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593728" behindDoc="0" locked="0" layoutInCell="0" allowOverlap="1" wp14:anchorId="10D3084F" wp14:editId="0AF26EF5">
                      <wp:simplePos x="0" y="0"/>
                      <wp:positionH relativeFrom="column">
                        <wp:posOffset>4870450</wp:posOffset>
                      </wp:positionH>
                      <wp:positionV relativeFrom="paragraph">
                        <wp:posOffset>670560</wp:posOffset>
                      </wp:positionV>
                      <wp:extent cx="228600" cy="235585"/>
                      <wp:effectExtent l="0" t="0" r="19050" b="12065"/>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3084F" id="Rectangle 319" o:spid="_x0000_s1061" style="position:absolute;margin-left:383.5pt;margin-top:52.8pt;width:18pt;height:18.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ALAIAAFI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592704" behindDoc="0" locked="0" layoutInCell="0" allowOverlap="1" wp14:anchorId="11975F95" wp14:editId="773AA1E8">
                      <wp:simplePos x="0" y="0"/>
                      <wp:positionH relativeFrom="column">
                        <wp:posOffset>2695575</wp:posOffset>
                      </wp:positionH>
                      <wp:positionV relativeFrom="paragraph">
                        <wp:posOffset>671195</wp:posOffset>
                      </wp:positionV>
                      <wp:extent cx="228600" cy="235585"/>
                      <wp:effectExtent l="0" t="0" r="19050" b="12065"/>
                      <wp:wrapNone/>
                      <wp:docPr id="5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975F95" id="_x0000_s1062" style="position:absolute;margin-left:212.25pt;margin-top:52.85pt;width:18pt;height:18.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" o:allowincell="f" fillcolor="#f79646">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591680" behindDoc="0" locked="0" layoutInCell="0" allowOverlap="1" wp14:anchorId="1F6225C3" wp14:editId="134F73A6">
                      <wp:simplePos x="0" y="0"/>
                      <wp:positionH relativeFrom="column">
                        <wp:posOffset>152400</wp:posOffset>
                      </wp:positionH>
                      <wp:positionV relativeFrom="paragraph">
                        <wp:posOffset>628015</wp:posOffset>
                      </wp:positionV>
                      <wp:extent cx="228600" cy="235585"/>
                      <wp:effectExtent l="0" t="0" r="19050" b="12065"/>
                      <wp:wrapNone/>
                      <wp:docPr id="5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6225C3" id="_x0000_s1063" style="position:absolute;margin-left:12pt;margin-top:49.45pt;width:18pt;height:18.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" o:allowincell="f" fillcolor="green">
                      <v:textbox>
                        <w:txbxContent>
                          <w:p w:rsidR="001E29D2" w:rsidRDefault="001E29D2" w:rsidP="00AB1E33"/>
                        </w:txbxContent>
                      </v:textbox>
                    </v:rect>
                  </w:pict>
                </mc:Fallback>
              </mc:AlternateContent>
            </w:r>
          </w:p>
          <w:p w:rsidR="00AB1E33" w:rsidRDefault="004865AC" w:rsidP="00AB1E33">
            <w:pPr>
              <w:numPr>
                <w:ilvl w:val="0"/>
                <w:numId w:val="31"/>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D13953" w:rsidRDefault="00D13953" w:rsidP="00AB1E33">
            <w:pPr>
              <w:rPr>
                <w:rFonts w:eastAsia="Cambria"/>
                <w:sz w:val="16"/>
              </w:rPr>
            </w:pPr>
            <w:r>
              <w:rPr>
                <w:sz w:val="20"/>
              </w:rPr>
              <w:t xml:space="preserve">          </w:t>
            </w:r>
            <w:r w:rsidRPr="00D13953">
              <w:rPr>
                <w:sz w:val="16"/>
              </w:rPr>
              <w:t>д</w:t>
            </w:r>
            <w:r w:rsidR="004865AC" w:rsidRPr="00D13953">
              <w:rPr>
                <w:sz w:val="16"/>
              </w:rPr>
              <w:t xml:space="preserve">остаточно </w:t>
            </w:r>
            <w:proofErr w:type="gramStart"/>
            <w:r w:rsidR="004865AC" w:rsidRPr="00D13953">
              <w:rPr>
                <w:sz w:val="16"/>
              </w:rPr>
              <w:t>соответствует критериям</w:t>
            </w:r>
            <w:r w:rsidR="004865AC" w:rsidRPr="00D13953">
              <w:rPr>
                <w:sz w:val="16"/>
              </w:rPr>
              <w:tab/>
            </w:r>
            <w:r w:rsidRPr="00F0034A">
              <w:rPr>
                <w:sz w:val="16"/>
              </w:rPr>
              <w:tab/>
            </w:r>
            <w:r w:rsidR="004865AC" w:rsidRPr="00D13953">
              <w:rPr>
                <w:sz w:val="16"/>
              </w:rPr>
              <w:tab/>
              <w:t>частично соответствует</w:t>
            </w:r>
            <w:proofErr w:type="gramEnd"/>
            <w:r w:rsidR="004865AC" w:rsidRPr="00D13953">
              <w:rPr>
                <w:sz w:val="16"/>
              </w:rPr>
              <w:t xml:space="preserve"> критериям</w:t>
            </w:r>
            <w:r w:rsidR="004865AC" w:rsidRPr="00D13953">
              <w:rPr>
                <w:sz w:val="16"/>
              </w:rPr>
              <w:tab/>
            </w:r>
            <w:r w:rsidR="004865AC" w:rsidRPr="00D13953">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3002"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51" w:type="dxa"/>
            <w:tcBorders>
              <w:bottom w:val="single" w:sz="6" w:space="0" w:color="auto"/>
            </w:tcBorders>
          </w:tcPr>
          <w:p w:rsidR="00AB1E33" w:rsidRDefault="00AB1E33" w:rsidP="00AB1E33">
            <w:pPr>
              <w:jc w:val="center"/>
              <w:rPr>
                <w:rFonts w:eastAsia="Cambria"/>
                <w:b/>
                <w:bCs/>
                <w:i/>
                <w:iCs/>
                <w:sz w:val="16"/>
                <w:szCs w:val="16"/>
              </w:rPr>
            </w:pPr>
          </w:p>
        </w:tc>
        <w:tc>
          <w:tcPr>
            <w:tcW w:w="6383"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331"/>
          <w:jc w:val="center"/>
        </w:trPr>
        <w:tc>
          <w:tcPr>
            <w:tcW w:w="483" w:type="dxa"/>
          </w:tcPr>
          <w:p w:rsidR="00AB1E33" w:rsidRDefault="00AB1E33" w:rsidP="00AB1E33">
            <w:pPr>
              <w:numPr>
                <w:ilvl w:val="0"/>
                <w:numId w:val="105"/>
              </w:numPr>
              <w:rPr>
                <w:rFonts w:eastAsia="Cambria"/>
                <w:sz w:val="16"/>
                <w:szCs w:val="16"/>
              </w:rPr>
            </w:pPr>
          </w:p>
        </w:tc>
        <w:tc>
          <w:tcPr>
            <w:tcW w:w="3002" w:type="dxa"/>
          </w:tcPr>
          <w:p w:rsidR="00AB1E33" w:rsidRDefault="004865AC" w:rsidP="00AB1E33">
            <w:pPr>
              <w:rPr>
                <w:rFonts w:eastAsia="Cambria"/>
                <w:sz w:val="16"/>
                <w:szCs w:val="16"/>
              </w:rPr>
            </w:pPr>
            <w:r>
              <w:rPr>
                <w:sz w:val="16"/>
              </w:rPr>
              <w:t>Актуальность/значимость</w:t>
            </w:r>
          </w:p>
        </w:tc>
        <w:tc>
          <w:tcPr>
            <w:tcW w:w="55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383" w:type="dxa"/>
          </w:tcPr>
          <w:p w:rsidR="00AB1E33" w:rsidRDefault="004865AC" w:rsidP="00AB1E33">
            <w:pPr>
              <w:rPr>
                <w:rFonts w:eastAsia="Cambria"/>
                <w:sz w:val="16"/>
                <w:szCs w:val="16"/>
              </w:rPr>
            </w:pPr>
            <w:proofErr w:type="gramStart"/>
            <w:r>
              <w:rPr>
                <w:sz w:val="16"/>
              </w:rPr>
              <w:t>ДР</w:t>
            </w:r>
            <w:proofErr w:type="gramEnd"/>
            <w:r>
              <w:rPr>
                <w:sz w:val="16"/>
              </w:rPr>
              <w:t xml:space="preserve"> актуальны с точки зрения ПРР (число правительств и ОКУ, подписавших с ВОИС соглашение о стандартах обеспечения качества TAG), так как в них содержится информация о статусе соглашений, подписанных как пра</w:t>
            </w:r>
            <w:r w:rsidR="00A01A51">
              <w:rPr>
                <w:sz w:val="16"/>
              </w:rPr>
              <w:t>вительствами стран, так и ОКУ.</w:t>
            </w:r>
          </w:p>
        </w:tc>
      </w:tr>
      <w:tr w:rsidR="00AB1E33" w:rsidTr="00AB1E33">
        <w:trPr>
          <w:trHeight w:val="704"/>
          <w:jc w:val="center"/>
        </w:trPr>
        <w:tc>
          <w:tcPr>
            <w:tcW w:w="483" w:type="dxa"/>
          </w:tcPr>
          <w:p w:rsidR="00AB1E33" w:rsidRDefault="00AB1E33" w:rsidP="00AB1E33">
            <w:pPr>
              <w:numPr>
                <w:ilvl w:val="0"/>
                <w:numId w:val="105"/>
              </w:numPr>
              <w:rPr>
                <w:rFonts w:eastAsia="Cambria"/>
                <w:sz w:val="16"/>
                <w:szCs w:val="16"/>
              </w:rPr>
            </w:pPr>
          </w:p>
        </w:tc>
        <w:tc>
          <w:tcPr>
            <w:tcW w:w="3002"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5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383" w:type="dxa"/>
          </w:tcPr>
          <w:p w:rsidR="00AB1E33" w:rsidRDefault="004865AC" w:rsidP="00AB1E33">
            <w:pPr>
              <w:rPr>
                <w:rFonts w:eastAsia="Cambria"/>
                <w:sz w:val="16"/>
                <w:szCs w:val="16"/>
              </w:rPr>
            </w:pPr>
            <w:proofErr w:type="gramStart"/>
            <w:r>
              <w:rPr>
                <w:sz w:val="16"/>
              </w:rPr>
              <w:t>ДР</w:t>
            </w:r>
            <w:proofErr w:type="gramEnd"/>
            <w:r>
              <w:rPr>
                <w:sz w:val="16"/>
              </w:rPr>
              <w:t xml:space="preserve"> достаточны для оценки прогресса по ПРР; они содержат дополнительную информацию о новых правительствах, ОКУ и других организациях, которые проявили интерес к станд</w:t>
            </w:r>
            <w:r w:rsidR="00A01A51">
              <w:rPr>
                <w:sz w:val="16"/>
              </w:rPr>
              <w:t>арту обеспечения качества TAG.</w:t>
            </w:r>
          </w:p>
        </w:tc>
      </w:tr>
      <w:tr w:rsidR="00AB1E33" w:rsidTr="00AB1E33">
        <w:trPr>
          <w:jc w:val="center"/>
        </w:trPr>
        <w:tc>
          <w:tcPr>
            <w:tcW w:w="483" w:type="dxa"/>
          </w:tcPr>
          <w:p w:rsidR="00AB1E33" w:rsidRDefault="00AB1E33" w:rsidP="00AB1E33">
            <w:pPr>
              <w:numPr>
                <w:ilvl w:val="0"/>
                <w:numId w:val="105"/>
              </w:numPr>
              <w:rPr>
                <w:rFonts w:eastAsia="Cambria"/>
                <w:sz w:val="16"/>
                <w:szCs w:val="16"/>
              </w:rPr>
            </w:pPr>
          </w:p>
        </w:tc>
        <w:tc>
          <w:tcPr>
            <w:tcW w:w="3002"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5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383" w:type="dxa"/>
          </w:tcPr>
          <w:p w:rsidR="00AB1E33" w:rsidRDefault="004865AC" w:rsidP="00C841E9">
            <w:pPr>
              <w:rPr>
                <w:rFonts w:eastAsia="Cambria"/>
                <w:sz w:val="16"/>
                <w:szCs w:val="16"/>
              </w:rPr>
            </w:pPr>
            <w:r>
              <w:rPr>
                <w:sz w:val="16"/>
              </w:rPr>
              <w:t xml:space="preserve">В основе эффективного сбора </w:t>
            </w:r>
            <w:proofErr w:type="gramStart"/>
            <w:r>
              <w:rPr>
                <w:sz w:val="16"/>
              </w:rPr>
              <w:t>ДР</w:t>
            </w:r>
            <w:proofErr w:type="gramEnd"/>
            <w:r>
              <w:rPr>
                <w:sz w:val="16"/>
              </w:rPr>
              <w:t xml:space="preserve"> лежит прямо</w:t>
            </w:r>
            <w:r w:rsidR="00C841E9" w:rsidRPr="00C841E9">
              <w:rPr>
                <w:sz w:val="16"/>
              </w:rPr>
              <w:t>е</w:t>
            </w:r>
            <w:r>
              <w:rPr>
                <w:sz w:val="16"/>
              </w:rPr>
              <w:t xml:space="preserve"> взаимодействие с соответствующими заинтересованными сторонами и/или использование возможностей многосторонних мероприятий.  К </w:t>
            </w:r>
            <w:proofErr w:type="gramStart"/>
            <w:r>
              <w:rPr>
                <w:sz w:val="16"/>
              </w:rPr>
              <w:t>ДР</w:t>
            </w:r>
            <w:proofErr w:type="gramEnd"/>
            <w:r>
              <w:rPr>
                <w:sz w:val="16"/>
              </w:rPr>
              <w:t xml:space="preserve"> можно получить доступ через официальные отчетные документы  </w:t>
            </w:r>
          </w:p>
        </w:tc>
      </w:tr>
      <w:tr w:rsidR="00AB1E33" w:rsidTr="00AB1E33">
        <w:trPr>
          <w:trHeight w:val="214"/>
          <w:jc w:val="center"/>
        </w:trPr>
        <w:tc>
          <w:tcPr>
            <w:tcW w:w="483" w:type="dxa"/>
          </w:tcPr>
          <w:p w:rsidR="00AB1E33" w:rsidRDefault="00AB1E33" w:rsidP="00AB1E33">
            <w:pPr>
              <w:numPr>
                <w:ilvl w:val="0"/>
                <w:numId w:val="105"/>
              </w:numPr>
              <w:rPr>
                <w:rFonts w:eastAsia="Cambria"/>
                <w:sz w:val="16"/>
                <w:szCs w:val="16"/>
              </w:rPr>
            </w:pPr>
          </w:p>
        </w:tc>
        <w:tc>
          <w:tcPr>
            <w:tcW w:w="3002"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5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383"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точными, а отчетность по ним представлена таким образом, что возможно проведение четкого анализа и проверки их достоверности.</w:t>
            </w:r>
          </w:p>
        </w:tc>
      </w:tr>
      <w:tr w:rsidR="00AB1E33" w:rsidTr="00AB1E33">
        <w:trPr>
          <w:jc w:val="center"/>
        </w:trPr>
        <w:tc>
          <w:tcPr>
            <w:tcW w:w="483" w:type="dxa"/>
          </w:tcPr>
          <w:p w:rsidR="00AB1E33" w:rsidRDefault="00AB1E33" w:rsidP="00AB1E33">
            <w:pPr>
              <w:numPr>
                <w:ilvl w:val="0"/>
                <w:numId w:val="105"/>
              </w:numPr>
              <w:rPr>
                <w:rFonts w:eastAsia="Cambria"/>
                <w:sz w:val="16"/>
                <w:szCs w:val="16"/>
              </w:rPr>
            </w:pPr>
          </w:p>
        </w:tc>
        <w:tc>
          <w:tcPr>
            <w:tcW w:w="3002"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5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383" w:type="dxa"/>
          </w:tcPr>
          <w:p w:rsidR="00AB1E33" w:rsidRDefault="004865AC" w:rsidP="00AB1E33">
            <w:pPr>
              <w:rPr>
                <w:rFonts w:eastAsia="Cambria"/>
                <w:sz w:val="16"/>
                <w:szCs w:val="16"/>
              </w:rPr>
            </w:pPr>
            <w:proofErr w:type="gramStart"/>
            <w:r>
              <w:rPr>
                <w:sz w:val="16"/>
              </w:rPr>
              <w:t>ДР</w:t>
            </w:r>
            <w:proofErr w:type="gramEnd"/>
            <w:r>
              <w:rPr>
                <w:sz w:val="16"/>
              </w:rPr>
              <w:t xml:space="preserve"> содержат обновленную информацию о росте числе соглашений по стандарту обеспечения качества TAG при подготовке каждого отчета о результативности.  Внутри Организации регулярно предоставляется отчетность по мере подписания таких соглашений.</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105"/>
              </w:numPr>
              <w:rPr>
                <w:rFonts w:eastAsia="Cambria"/>
                <w:sz w:val="16"/>
                <w:szCs w:val="16"/>
              </w:rPr>
            </w:pPr>
          </w:p>
        </w:tc>
        <w:tc>
          <w:tcPr>
            <w:tcW w:w="3002"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5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383" w:type="dxa"/>
            <w:tcBorders>
              <w:bottom w:val="single" w:sz="6" w:space="0" w:color="auto"/>
            </w:tcBorders>
          </w:tcPr>
          <w:p w:rsidR="00AB1E33" w:rsidRDefault="004865AC" w:rsidP="00C84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roofErr w:type="gramStart"/>
            <w:r>
              <w:rPr>
                <w:sz w:val="16"/>
              </w:rPr>
              <w:t>ДР</w:t>
            </w:r>
            <w:proofErr w:type="gramEnd"/>
            <w:r>
              <w:rPr>
                <w:sz w:val="16"/>
              </w:rPr>
              <w:t xml:space="preserve"> содержат ясную информацию, напрямую связанную с ПРР.  Информация доступна соответствующим сотрудникам,</w:t>
            </w:r>
            <w:r w:rsidR="00A01A51">
              <w:rPr>
                <w:sz w:val="16"/>
              </w:rPr>
              <w:t xml:space="preserve"> занимающимся такими вопросами</w:t>
            </w:r>
            <w:r w:rsidR="00A01A51" w:rsidRPr="00A01A51">
              <w:rPr>
                <w:sz w:val="16"/>
              </w:rPr>
              <w:t>.</w:t>
            </w:r>
            <w:r>
              <w:rPr>
                <w:sz w:val="16"/>
              </w:rPr>
              <w:t xml:space="preserve"> </w:t>
            </w:r>
          </w:p>
        </w:tc>
      </w:tr>
      <w:tr w:rsidR="00AB1E33" w:rsidTr="00AB1E33">
        <w:trPr>
          <w:jc w:val="center"/>
        </w:trPr>
        <w:tc>
          <w:tcPr>
            <w:tcW w:w="483" w:type="dxa"/>
            <w:tcBorders>
              <w:top w:val="single" w:sz="6" w:space="0" w:color="auto"/>
            </w:tcBorders>
          </w:tcPr>
          <w:p w:rsidR="00AB1E33" w:rsidRPr="00C52290" w:rsidRDefault="00AB1E33" w:rsidP="00AB1E33">
            <w:pPr>
              <w:rPr>
                <w:rFonts w:eastAsia="Cambria"/>
                <w:b/>
                <w:sz w:val="16"/>
                <w:szCs w:val="16"/>
              </w:rPr>
            </w:pPr>
          </w:p>
        </w:tc>
        <w:tc>
          <w:tcPr>
            <w:tcW w:w="3002" w:type="dxa"/>
            <w:tcBorders>
              <w:top w:val="single" w:sz="6" w:space="0" w:color="auto"/>
            </w:tcBorders>
          </w:tcPr>
          <w:p w:rsidR="00AB1E33" w:rsidRPr="00C52290" w:rsidRDefault="00AB1E33" w:rsidP="00AB1E33">
            <w:pPr>
              <w:rPr>
                <w:b/>
                <w:sz w:val="16"/>
                <w:szCs w:val="16"/>
              </w:rPr>
            </w:pPr>
          </w:p>
        </w:tc>
        <w:tc>
          <w:tcPr>
            <w:tcW w:w="551" w:type="dxa"/>
            <w:tcBorders>
              <w:top w:val="single" w:sz="6" w:space="0" w:color="auto"/>
              <w:bottom w:val="single" w:sz="4" w:space="0" w:color="auto"/>
            </w:tcBorders>
            <w:shd w:val="clear" w:color="auto" w:fill="auto"/>
          </w:tcPr>
          <w:p w:rsidR="00AB1E33" w:rsidRPr="00810D87" w:rsidRDefault="00AB1E33" w:rsidP="00AB1E33">
            <w:pPr>
              <w:rPr>
                <w:rFonts w:eastAsia="Cambria"/>
                <w:color w:val="FFFF00"/>
                <w:sz w:val="16"/>
                <w:szCs w:val="16"/>
              </w:rPr>
            </w:pPr>
          </w:p>
        </w:tc>
        <w:tc>
          <w:tcPr>
            <w:tcW w:w="6383" w:type="dxa"/>
            <w:tcBorders>
              <w:top w:val="single" w:sz="6" w:space="0" w:color="auto"/>
            </w:tcBorders>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105"/>
              </w:numPr>
              <w:rPr>
                <w:rFonts w:eastAsia="Cambria"/>
                <w:b/>
                <w:sz w:val="16"/>
                <w:szCs w:val="16"/>
              </w:rPr>
            </w:pPr>
          </w:p>
        </w:tc>
        <w:tc>
          <w:tcPr>
            <w:tcW w:w="3002"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51" w:type="dxa"/>
            <w:tcBorders>
              <w:top w:val="single" w:sz="6" w:space="0" w:color="auto"/>
              <w:bottom w:val="single" w:sz="4" w:space="0" w:color="auto"/>
            </w:tcBorders>
            <w:shd w:val="clear" w:color="auto" w:fill="008000"/>
          </w:tcPr>
          <w:p w:rsidR="00AB1E33" w:rsidRPr="00810D87" w:rsidRDefault="00AB1E33" w:rsidP="00AB1E33">
            <w:pPr>
              <w:rPr>
                <w:rFonts w:eastAsia="Cambria"/>
                <w:color w:val="FFFF00"/>
                <w:sz w:val="16"/>
                <w:szCs w:val="16"/>
              </w:rPr>
            </w:pPr>
          </w:p>
        </w:tc>
        <w:tc>
          <w:tcPr>
            <w:tcW w:w="6383"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C841E9" w:rsidRPr="00C841E9">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419"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596800" behindDoc="0" locked="0" layoutInCell="0" allowOverlap="1" wp14:anchorId="6A14578E" wp14:editId="296FE1E4">
                      <wp:simplePos x="0" y="0"/>
                      <wp:positionH relativeFrom="column">
                        <wp:posOffset>3749040</wp:posOffset>
                      </wp:positionH>
                      <wp:positionV relativeFrom="paragraph">
                        <wp:posOffset>713740</wp:posOffset>
                      </wp:positionV>
                      <wp:extent cx="228600" cy="235585"/>
                      <wp:effectExtent l="0" t="0" r="19050" b="12065"/>
                      <wp:wrapNone/>
                      <wp:docPr id="5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14578E" id="_x0000_s1064" style="position:absolute;margin-left:295.2pt;margin-top:56.2pt;width:18pt;height:18.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FNwIAAGQ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595776" behindDoc="0" locked="0" layoutInCell="0" allowOverlap="1" wp14:anchorId="4439B29B" wp14:editId="7485C8C9">
                      <wp:simplePos x="0" y="0"/>
                      <wp:positionH relativeFrom="column">
                        <wp:posOffset>2138045</wp:posOffset>
                      </wp:positionH>
                      <wp:positionV relativeFrom="paragraph">
                        <wp:posOffset>746125</wp:posOffset>
                      </wp:positionV>
                      <wp:extent cx="228600" cy="235585"/>
                      <wp:effectExtent l="0" t="0" r="19050" b="12065"/>
                      <wp:wrapNone/>
                      <wp:docPr id="5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39B29B" id="_x0000_s1065" style="position:absolute;margin-left:168.35pt;margin-top:58.75pt;width:18pt;height:18.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594752" behindDoc="0" locked="0" layoutInCell="0" allowOverlap="1" wp14:anchorId="4B74B71D" wp14:editId="57A1A32F">
                      <wp:simplePos x="0" y="0"/>
                      <wp:positionH relativeFrom="column">
                        <wp:posOffset>152400</wp:posOffset>
                      </wp:positionH>
                      <wp:positionV relativeFrom="paragraph">
                        <wp:posOffset>713105</wp:posOffset>
                      </wp:positionV>
                      <wp:extent cx="228600" cy="235585"/>
                      <wp:effectExtent l="0" t="0" r="19050" b="12065"/>
                      <wp:wrapNone/>
                      <wp:docPr id="5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36C5A8" id="Rectangle 32" o:spid="_x0000_s1026" style="position:absolute;margin-left:12pt;margin-top:56.15pt;width:18pt;height:18.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gvuHh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31"/>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0A65D9" w:rsidRDefault="000A65D9" w:rsidP="000A65D9"/>
          <w:p w:rsidR="000A65D9" w:rsidRDefault="000A65D9" w:rsidP="000A65D9">
            <w:pPr>
              <w:rPr>
                <w:rFonts w:eastAsia="Cambria"/>
                <w:sz w:val="20"/>
              </w:rPr>
            </w:pPr>
            <w:r>
              <w:rPr>
                <w:sz w:val="20"/>
              </w:rPr>
              <w:t xml:space="preserve">              данные точные</w:t>
            </w:r>
            <w:r>
              <w:rPr>
                <w:sz w:val="20"/>
              </w:rPr>
              <w:tab/>
            </w:r>
            <w:r>
              <w:rPr>
                <w:sz w:val="20"/>
              </w:rPr>
              <w:tab/>
            </w:r>
            <w:r>
              <w:rPr>
                <w:sz w:val="20"/>
              </w:rPr>
              <w:tab/>
              <w:t xml:space="preserve">    данные неточные</w:t>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104"/>
              </w:numPr>
              <w:rPr>
                <w:rFonts w:eastAsia="Cambria"/>
                <w:sz w:val="16"/>
                <w:szCs w:val="16"/>
              </w:rPr>
            </w:pPr>
          </w:p>
        </w:tc>
        <w:tc>
          <w:tcPr>
            <w:tcW w:w="3002"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51"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383"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3002"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51" w:type="dxa"/>
            <w:shd w:val="clear" w:color="auto" w:fill="auto"/>
          </w:tcPr>
          <w:p w:rsidR="00AB1E33" w:rsidRPr="00810D87" w:rsidRDefault="00AB1E33" w:rsidP="00AB1E33">
            <w:pPr>
              <w:rPr>
                <w:rFonts w:eastAsia="Cambria"/>
                <w:color w:val="FFFF00"/>
                <w:sz w:val="16"/>
                <w:szCs w:val="16"/>
              </w:rPr>
            </w:pPr>
          </w:p>
        </w:tc>
        <w:tc>
          <w:tcPr>
            <w:tcW w:w="6383" w:type="dxa"/>
            <w:shd w:val="clear" w:color="auto" w:fill="auto"/>
          </w:tcPr>
          <w:p w:rsidR="00AB1E33" w:rsidRDefault="004865AC" w:rsidP="00AB1E33">
            <w:pPr>
              <w:rPr>
                <w:sz w:val="16"/>
                <w:szCs w:val="16"/>
              </w:rPr>
            </w:pPr>
            <w:r>
              <w:rPr>
                <w:sz w:val="16"/>
              </w:rPr>
              <w:t>Нет комментариев.</w:t>
            </w:r>
          </w:p>
          <w:p w:rsidR="00AB1E33" w:rsidRDefault="00AB1E33" w:rsidP="00AB1E33">
            <w:pPr>
              <w:rPr>
                <w:sz w:val="16"/>
                <w:szCs w:val="16"/>
              </w:rPr>
            </w:pPr>
          </w:p>
          <w:p w:rsidR="00AB1E33" w:rsidRDefault="00AB1E33" w:rsidP="00AB1E33">
            <w:pPr>
              <w:rPr>
                <w:sz w:val="16"/>
                <w:szCs w:val="16"/>
              </w:rPr>
            </w:pPr>
          </w:p>
        </w:tc>
      </w:tr>
    </w:tbl>
    <w:p w:rsidR="00AB1E33" w:rsidRDefault="00AB1E33" w:rsidP="00AB1E33"/>
    <w:p w:rsidR="00AB1E33" w:rsidRDefault="004865AC" w:rsidP="00AB1E33">
      <w:r>
        <w:br w:type="page"/>
      </w:r>
    </w:p>
    <w:p w:rsidR="00AB1E33" w:rsidRPr="00EA1475" w:rsidRDefault="004865AC" w:rsidP="00AB1E33">
      <w:pPr>
        <w:rPr>
          <w:b/>
        </w:rPr>
      </w:pPr>
      <w:r>
        <w:rPr>
          <w:b/>
        </w:rPr>
        <w:t xml:space="preserve">Программа 4. Традиционные знания, традиционные выражения культуры </w:t>
      </w:r>
      <w:r w:rsidR="00EA1475">
        <w:rPr>
          <w:b/>
        </w:rPr>
        <w:t xml:space="preserve">и генетические ресурсы </w:t>
      </w:r>
    </w:p>
    <w:p w:rsidR="000A65D9" w:rsidRDefault="000A65D9" w:rsidP="00AB1E33">
      <w:pPr>
        <w:rPr>
          <w:b/>
          <w:bCs/>
        </w:rPr>
      </w:pPr>
    </w:p>
    <w:p w:rsidR="00AB1E33" w:rsidRPr="00D119B8" w:rsidRDefault="004865AC" w:rsidP="00AB1E33">
      <w:r>
        <w:rPr>
          <w:b/>
        </w:rPr>
        <w:t>Показатель результативности работы (ПРР).</w:t>
      </w:r>
      <w:r>
        <w:t xml:space="preserve">  Процент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p w:rsidR="00AB1E33" w:rsidRDefault="00AB1E33" w:rsidP="00AB1E33"/>
    <w:tbl>
      <w:tblPr>
        <w:tblW w:w="1050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04"/>
        <w:gridCol w:w="2758"/>
        <w:gridCol w:w="565"/>
        <w:gridCol w:w="6576"/>
      </w:tblGrid>
      <w:tr w:rsidR="00AB1E33" w:rsidTr="00AB1E33">
        <w:trPr>
          <w:jc w:val="center"/>
        </w:trPr>
        <w:tc>
          <w:tcPr>
            <w:tcW w:w="10503" w:type="dxa"/>
            <w:gridSpan w:val="4"/>
            <w:tcBorders>
              <w:top w:val="single" w:sz="4" w:space="0" w:color="auto"/>
              <w:left w:val="single" w:sz="4" w:space="0" w:color="auto"/>
              <w:bottom w:val="single" w:sz="6" w:space="0" w:color="auto"/>
              <w:right w:val="single" w:sz="4" w:space="0" w:color="auto"/>
            </w:tcBorders>
          </w:tcPr>
          <w:p w:rsidR="00AB1E33" w:rsidRPr="00420941" w:rsidRDefault="00987650" w:rsidP="00AB1E33">
            <w:pPr>
              <w:rPr>
                <w:rFonts w:eastAsia="Cambria"/>
                <w:b/>
                <w:bCs/>
                <w:i/>
                <w:iCs/>
                <w:sz w:val="16"/>
                <w:szCs w:val="16"/>
              </w:rPr>
            </w:pPr>
            <w:r>
              <w:rPr>
                <w:noProof/>
                <w:lang w:val="en-US" w:eastAsia="en-US"/>
              </w:rPr>
              <mc:AlternateContent>
                <mc:Choice Requires="wps">
                  <w:drawing>
                    <wp:anchor distT="0" distB="0" distL="114300" distR="114300" simplePos="0" relativeHeight="251599872" behindDoc="0" locked="0" layoutInCell="0" allowOverlap="1" wp14:anchorId="6EFE1F22" wp14:editId="25FD4C1F">
                      <wp:simplePos x="0" y="0"/>
                      <wp:positionH relativeFrom="column">
                        <wp:posOffset>4862830</wp:posOffset>
                      </wp:positionH>
                      <wp:positionV relativeFrom="paragraph">
                        <wp:posOffset>671195</wp:posOffset>
                      </wp:positionV>
                      <wp:extent cx="228600" cy="235585"/>
                      <wp:effectExtent l="0" t="0" r="19050" b="12065"/>
                      <wp:wrapNone/>
                      <wp:docPr id="5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FE1F22" id="_x0000_s1066" style="position:absolute;margin-left:382.9pt;margin-top:52.85pt;width:18pt;height:18.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598848" behindDoc="0" locked="0" layoutInCell="0" allowOverlap="1" wp14:anchorId="015E02FA" wp14:editId="0EA4EFC3">
                      <wp:simplePos x="0" y="0"/>
                      <wp:positionH relativeFrom="column">
                        <wp:posOffset>2683150</wp:posOffset>
                      </wp:positionH>
                      <wp:positionV relativeFrom="paragraph">
                        <wp:posOffset>671195</wp:posOffset>
                      </wp:positionV>
                      <wp:extent cx="228600" cy="235585"/>
                      <wp:effectExtent l="0" t="0" r="19050" b="12065"/>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5E02FA" id="_x0000_s1067" style="position:absolute;margin-left:211.25pt;margin-top:52.85pt;width:18pt;height:18.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XgLg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" o:allowincell="f" fillcolor="#f79646">
                      <v:textbox>
                        <w:txbxContent>
                          <w:p w:rsidR="001E29D2" w:rsidRDefault="001E29D2" w:rsidP="00AB1E33">
                            <w:pPr>
                              <w:shd w:val="clear" w:color="auto" w:fill="F79646"/>
                            </w:pPr>
                          </w:p>
                        </w:txbxContent>
                      </v:textbox>
                    </v:rect>
                  </w:pict>
                </mc:Fallback>
              </mc:AlternateContent>
            </w:r>
            <w:r w:rsidR="00133328">
              <w:rPr>
                <w:noProof/>
                <w:lang w:val="en-US" w:eastAsia="en-US"/>
              </w:rPr>
              <mc:AlternateContent>
                <mc:Choice Requires="wps">
                  <w:drawing>
                    <wp:anchor distT="0" distB="0" distL="114300" distR="114300" simplePos="0" relativeHeight="251597824" behindDoc="0" locked="0" layoutInCell="0" allowOverlap="1" wp14:anchorId="688ED57E" wp14:editId="4AA13D51">
                      <wp:simplePos x="0" y="0"/>
                      <wp:positionH relativeFrom="column">
                        <wp:posOffset>152400</wp:posOffset>
                      </wp:positionH>
                      <wp:positionV relativeFrom="paragraph">
                        <wp:posOffset>671195</wp:posOffset>
                      </wp:positionV>
                      <wp:extent cx="228600" cy="235585"/>
                      <wp:effectExtent l="0" t="0" r="19050" b="12065"/>
                      <wp:wrapNone/>
                      <wp:docPr id="5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8ED57E" id="_x0000_s1068" style="position:absolute;margin-left:12pt;margin-top:52.85pt;width:18pt;height:18.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uOlsgLQIAAFEEAAAOAAAAAAAAAAAAAAAAAC4CAABkcnMv&#10;ZTJvRG9jLnhtbFBLAQItABQABgAIAAAAIQCQ6s5G3AAAAAkBAAAPAAAAAAAAAAAAAAAAAIcEAABk&#10;cnMvZG93bnJldi54bWxQSwUGAAAAAAQABADzAAAAkAUAAAAA&#10;" o:allowincell="f" fillcolor="green">
                      <v:textbox>
                        <w:txbxContent>
                          <w:p w:rsidR="001E29D2" w:rsidRDefault="001E29D2" w:rsidP="00AB1E33"/>
                        </w:txbxContent>
                      </v:textbox>
                    </v:rect>
                  </w:pict>
                </mc:Fallback>
              </mc:AlternateContent>
            </w:r>
          </w:p>
          <w:p w:rsidR="00AB1E33" w:rsidRDefault="004865AC" w:rsidP="00AB1E33">
            <w:pPr>
              <w:numPr>
                <w:ilvl w:val="0"/>
                <w:numId w:val="32"/>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Default="00D13953" w:rsidP="00AB1E33">
            <w:pPr>
              <w:rPr>
                <w:rFonts w:eastAsia="Cambria"/>
                <w:sz w:val="20"/>
              </w:rPr>
            </w:pPr>
            <w:r>
              <w:rPr>
                <w:sz w:val="20"/>
              </w:rPr>
              <w:t xml:space="preserve">          </w:t>
            </w:r>
            <w:r w:rsidRPr="00987650">
              <w:rPr>
                <w:sz w:val="16"/>
              </w:rPr>
              <w:t>д</w:t>
            </w:r>
            <w:r w:rsidR="004865AC" w:rsidRPr="00987650">
              <w:rPr>
                <w:sz w:val="16"/>
              </w:rPr>
              <w:t xml:space="preserve">остаточно </w:t>
            </w:r>
            <w:proofErr w:type="gramStart"/>
            <w:r w:rsidR="004865AC" w:rsidRPr="00987650">
              <w:rPr>
                <w:sz w:val="16"/>
              </w:rPr>
              <w:t>соответствует критериям</w:t>
            </w:r>
            <w:r w:rsidR="004865AC" w:rsidRPr="00987650">
              <w:rPr>
                <w:sz w:val="16"/>
              </w:rPr>
              <w:tab/>
            </w:r>
            <w:r w:rsidR="004865AC" w:rsidRPr="00987650">
              <w:rPr>
                <w:sz w:val="16"/>
              </w:rPr>
              <w:tab/>
            </w:r>
            <w:r w:rsidR="00987650" w:rsidRPr="00987650">
              <w:rPr>
                <w:sz w:val="16"/>
              </w:rPr>
              <w:tab/>
            </w:r>
            <w:r w:rsidR="004865AC" w:rsidRPr="00987650">
              <w:rPr>
                <w:sz w:val="16"/>
              </w:rPr>
              <w:t>частично соответствует</w:t>
            </w:r>
            <w:proofErr w:type="gramEnd"/>
            <w:r w:rsidR="004865AC" w:rsidRPr="00987650">
              <w:rPr>
                <w:sz w:val="16"/>
              </w:rPr>
              <w:t xml:space="preserve"> критериям</w:t>
            </w:r>
            <w:r w:rsidR="004865AC" w:rsidRPr="00987650">
              <w:rPr>
                <w:sz w:val="16"/>
              </w:rPr>
              <w:tab/>
            </w:r>
            <w:r w:rsidR="004865AC" w:rsidRPr="00987650">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604"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76"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604" w:type="dxa"/>
          </w:tcPr>
          <w:p w:rsidR="00AB1E33" w:rsidRDefault="00AB1E33" w:rsidP="00AB1E33">
            <w:pPr>
              <w:numPr>
                <w:ilvl w:val="0"/>
                <w:numId w:val="103"/>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76"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так как они содержат информацию о том, чего стремится достичь ВОИС в качестве ожидаемого результата.  </w:t>
            </w:r>
            <w:proofErr w:type="gramStart"/>
            <w:r>
              <w:rPr>
                <w:sz w:val="16"/>
              </w:rPr>
              <w:t>ДР</w:t>
            </w:r>
            <w:proofErr w:type="gramEnd"/>
            <w:r>
              <w:rPr>
                <w:sz w:val="16"/>
              </w:rPr>
              <w:t xml:space="preserve"> являются значимыми, так как два основных компоненты показателя результативности измеряются непосредственно бенефициарами, когда они отвечают на вопрос обследования; таким образом, это дает возможности для разумной оценк</w:t>
            </w:r>
            <w:r w:rsidR="00A01A51">
              <w:rPr>
                <w:sz w:val="16"/>
              </w:rPr>
              <w:t>и измерителя результативности.</w:t>
            </w:r>
          </w:p>
        </w:tc>
      </w:tr>
      <w:tr w:rsidR="00AB1E33" w:rsidTr="00AB1E33">
        <w:trPr>
          <w:trHeight w:val="493"/>
          <w:jc w:val="center"/>
        </w:trPr>
        <w:tc>
          <w:tcPr>
            <w:tcW w:w="604" w:type="dxa"/>
          </w:tcPr>
          <w:p w:rsidR="00AB1E33" w:rsidRDefault="00AB1E33" w:rsidP="00AB1E33">
            <w:pPr>
              <w:numPr>
                <w:ilvl w:val="0"/>
                <w:numId w:val="103"/>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76" w:type="dxa"/>
          </w:tcPr>
          <w:p w:rsidR="00AB1E33" w:rsidRDefault="004865AC" w:rsidP="00943FD3">
            <w:pPr>
              <w:rPr>
                <w:rFonts w:eastAsia="Cambria"/>
                <w:sz w:val="16"/>
                <w:szCs w:val="16"/>
              </w:rPr>
            </w:pPr>
            <w:r>
              <w:rPr>
                <w:sz w:val="16"/>
              </w:rPr>
              <w:t xml:space="preserve">Характер </w:t>
            </w:r>
            <w:proofErr w:type="gramStart"/>
            <w:r>
              <w:rPr>
                <w:sz w:val="16"/>
              </w:rPr>
              <w:t>ДР</w:t>
            </w:r>
            <w:proofErr w:type="gramEnd"/>
            <w:r>
              <w:rPr>
                <w:sz w:val="16"/>
              </w:rPr>
              <w:t xml:space="preserve"> позволяет </w:t>
            </w:r>
            <w:r w:rsidR="00943FD3" w:rsidRPr="00943FD3">
              <w:rPr>
                <w:sz w:val="16"/>
              </w:rPr>
              <w:t>оценить</w:t>
            </w:r>
            <w:r>
              <w:rPr>
                <w:sz w:val="16"/>
              </w:rPr>
              <w:t xml:space="preserve"> прогресс по измерителю результативности, если вопрос обследования включает в себя оба компонента ПРР.  Но в некоторых случаях вопрос обследования касается только одного аспекта ПРР, и то</w:t>
            </w:r>
            <w:r w:rsidR="00A01A51">
              <w:rPr>
                <w:sz w:val="16"/>
              </w:rPr>
              <w:t>гда ПРР охватывается частично.</w:t>
            </w:r>
          </w:p>
        </w:tc>
      </w:tr>
      <w:tr w:rsidR="00AB1E33" w:rsidTr="00AB1E33">
        <w:trPr>
          <w:jc w:val="center"/>
        </w:trPr>
        <w:tc>
          <w:tcPr>
            <w:tcW w:w="604" w:type="dxa"/>
          </w:tcPr>
          <w:p w:rsidR="00AB1E33" w:rsidRDefault="00AB1E33" w:rsidP="00AB1E33">
            <w:pPr>
              <w:numPr>
                <w:ilvl w:val="0"/>
                <w:numId w:val="103"/>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76" w:type="dxa"/>
          </w:tcPr>
          <w:p w:rsidR="00AB1E33" w:rsidRDefault="004865AC" w:rsidP="00AB1E33">
            <w:pPr>
              <w:rPr>
                <w:rFonts w:eastAsia="Cambria"/>
                <w:sz w:val="16"/>
                <w:szCs w:val="16"/>
              </w:rPr>
            </w:pPr>
            <w:proofErr w:type="gramStart"/>
            <w:r>
              <w:rPr>
                <w:sz w:val="16"/>
              </w:rPr>
              <w:t>Инструмент, используемый для анализа ПРР является</w:t>
            </w:r>
            <w:proofErr w:type="gramEnd"/>
            <w:r>
              <w:rPr>
                <w:sz w:val="16"/>
              </w:rPr>
              <w:t xml:space="preserve"> неотъемлемым элементом регулярной практики мониторинга, которая применяется в этой области, и тем самым позволяет легко анализировать и предоставлять отчетность по этому измерителю резуль</w:t>
            </w:r>
            <w:r w:rsidR="00A01A51">
              <w:rPr>
                <w:sz w:val="16"/>
              </w:rPr>
              <w:t>тативности.</w:t>
            </w:r>
          </w:p>
        </w:tc>
      </w:tr>
      <w:tr w:rsidR="00AB1E33" w:rsidTr="00AB1E33">
        <w:trPr>
          <w:trHeight w:val="250"/>
          <w:jc w:val="center"/>
        </w:trPr>
        <w:tc>
          <w:tcPr>
            <w:tcW w:w="604" w:type="dxa"/>
          </w:tcPr>
          <w:p w:rsidR="00AB1E33" w:rsidRDefault="00AB1E33" w:rsidP="00AB1E33">
            <w:pPr>
              <w:numPr>
                <w:ilvl w:val="0"/>
                <w:numId w:val="103"/>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76" w:type="dxa"/>
          </w:tcPr>
          <w:p w:rsidR="00AB1E33" w:rsidRDefault="004865AC" w:rsidP="00AB1E33">
            <w:pPr>
              <w:rPr>
                <w:rFonts w:eastAsia="Cambria"/>
                <w:sz w:val="16"/>
                <w:szCs w:val="16"/>
              </w:rPr>
            </w:pPr>
            <w:proofErr w:type="gramStart"/>
            <w:r>
              <w:rPr>
                <w:sz w:val="16"/>
              </w:rPr>
              <w:t>ДР</w:t>
            </w:r>
            <w:proofErr w:type="gramEnd"/>
            <w:r>
              <w:rPr>
                <w:sz w:val="16"/>
              </w:rPr>
              <w:t xml:space="preserve"> собраны и представлены таким образом, что возможно проведение четкого анализ</w:t>
            </w:r>
            <w:r w:rsidR="00A01A51">
              <w:rPr>
                <w:sz w:val="16"/>
              </w:rPr>
              <w:t>а и проверки их достоверности.</w:t>
            </w:r>
          </w:p>
        </w:tc>
      </w:tr>
      <w:tr w:rsidR="00AB1E33" w:rsidTr="00AB1E33">
        <w:trPr>
          <w:jc w:val="center"/>
        </w:trPr>
        <w:tc>
          <w:tcPr>
            <w:tcW w:w="604" w:type="dxa"/>
          </w:tcPr>
          <w:p w:rsidR="00AB1E33" w:rsidRDefault="00AB1E33" w:rsidP="00AB1E33">
            <w:pPr>
              <w:numPr>
                <w:ilvl w:val="0"/>
                <w:numId w:val="103"/>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76"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производится после каждого мероприятия, что позволяет участникам давать актуальную информацию по этому вопросу и, следовательно, использовать полученные результаты дл</w:t>
            </w:r>
            <w:r w:rsidR="00A01A51">
              <w:rPr>
                <w:sz w:val="16"/>
              </w:rPr>
              <w:t>я переориентации деятельности.</w:t>
            </w:r>
          </w:p>
        </w:tc>
      </w:tr>
      <w:tr w:rsidR="00AB1E33" w:rsidTr="00AB1E33">
        <w:trPr>
          <w:trHeight w:val="407"/>
          <w:jc w:val="center"/>
        </w:trPr>
        <w:tc>
          <w:tcPr>
            <w:tcW w:w="604" w:type="dxa"/>
            <w:tcBorders>
              <w:bottom w:val="single" w:sz="6" w:space="0" w:color="auto"/>
            </w:tcBorders>
          </w:tcPr>
          <w:p w:rsidR="00AB1E33" w:rsidRDefault="00AB1E33" w:rsidP="00AB1E33">
            <w:pPr>
              <w:numPr>
                <w:ilvl w:val="0"/>
                <w:numId w:val="103"/>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76" w:type="dxa"/>
            <w:tcBorders>
              <w:bottom w:val="single" w:sz="6" w:space="0" w:color="auto"/>
            </w:tcBorders>
          </w:tcPr>
          <w:p w:rsidR="00AB1E33"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8"/>
              </w:tabs>
              <w:autoSpaceDE w:val="0"/>
              <w:autoSpaceDN w:val="0"/>
              <w:adjustRightInd w:val="0"/>
              <w:rPr>
                <w:rFonts w:eastAsia="Cambria"/>
                <w:sz w:val="16"/>
                <w:szCs w:val="16"/>
              </w:rPr>
            </w:pPr>
            <w:proofErr w:type="gramStart"/>
            <w:r>
              <w:rPr>
                <w:sz w:val="16"/>
              </w:rPr>
              <w:t>ДР</w:t>
            </w:r>
            <w:proofErr w:type="gramEnd"/>
            <w:r>
              <w:rPr>
                <w:sz w:val="16"/>
              </w:rPr>
              <w:t xml:space="preserve"> систематизированы понятным и прозрачным образом, что позволяет внутре</w:t>
            </w:r>
            <w:r w:rsidR="00A01A51">
              <w:rPr>
                <w:sz w:val="16"/>
              </w:rPr>
              <w:t>нним контролерам их оценивать.</w:t>
            </w:r>
          </w:p>
        </w:tc>
      </w:tr>
      <w:tr w:rsidR="00AB1E33" w:rsidTr="00AB1E33">
        <w:trPr>
          <w:jc w:val="center"/>
        </w:trPr>
        <w:tc>
          <w:tcPr>
            <w:tcW w:w="604" w:type="dxa"/>
            <w:tcBorders>
              <w:top w:val="single" w:sz="6" w:space="0" w:color="auto"/>
            </w:tcBorders>
          </w:tcPr>
          <w:p w:rsidR="00AB1E33" w:rsidRPr="00C52290" w:rsidRDefault="00AB1E33" w:rsidP="00AB1E33">
            <w:pPr>
              <w:rPr>
                <w:rFonts w:eastAsia="Cambria"/>
                <w:b/>
                <w:sz w:val="16"/>
                <w:szCs w:val="16"/>
              </w:rPr>
            </w:pPr>
          </w:p>
        </w:tc>
        <w:tc>
          <w:tcPr>
            <w:tcW w:w="2758" w:type="dxa"/>
            <w:tcBorders>
              <w:top w:val="single" w:sz="6" w:space="0" w:color="auto"/>
            </w:tcBorders>
          </w:tcPr>
          <w:p w:rsidR="00AB1E33" w:rsidRPr="00C52290" w:rsidRDefault="00AB1E33" w:rsidP="00AB1E33">
            <w:pPr>
              <w:rPr>
                <w:b/>
                <w:sz w:val="16"/>
                <w:szCs w:val="16"/>
              </w:rPr>
            </w:pPr>
          </w:p>
        </w:tc>
        <w:tc>
          <w:tcPr>
            <w:tcW w:w="565" w:type="dxa"/>
            <w:tcBorders>
              <w:top w:val="single" w:sz="6" w:space="0" w:color="auto"/>
              <w:bottom w:val="single" w:sz="4" w:space="0" w:color="auto"/>
            </w:tcBorders>
            <w:shd w:val="clear" w:color="auto" w:fill="auto"/>
          </w:tcPr>
          <w:p w:rsidR="00AB1E33" w:rsidRPr="00810D87" w:rsidRDefault="00AB1E33" w:rsidP="00AB1E33">
            <w:pPr>
              <w:rPr>
                <w:rFonts w:eastAsia="Cambria"/>
                <w:color w:val="FFFF00"/>
                <w:sz w:val="16"/>
                <w:szCs w:val="16"/>
              </w:rPr>
            </w:pPr>
          </w:p>
        </w:tc>
        <w:tc>
          <w:tcPr>
            <w:tcW w:w="6576" w:type="dxa"/>
            <w:tcBorders>
              <w:top w:val="single" w:sz="6" w:space="0" w:color="auto"/>
            </w:tcBorders>
          </w:tcPr>
          <w:p w:rsidR="00AB1E33" w:rsidRPr="00C52290" w:rsidRDefault="00AB1E33" w:rsidP="00AB1E33">
            <w:pPr>
              <w:rPr>
                <w:rFonts w:eastAsia="Cambria"/>
                <w:b/>
                <w:sz w:val="16"/>
                <w:szCs w:val="16"/>
              </w:rPr>
            </w:pPr>
          </w:p>
        </w:tc>
      </w:tr>
      <w:tr w:rsidR="00AB1E33" w:rsidTr="00AB1E33">
        <w:trPr>
          <w:jc w:val="center"/>
        </w:trPr>
        <w:tc>
          <w:tcPr>
            <w:tcW w:w="604" w:type="dxa"/>
            <w:tcBorders>
              <w:top w:val="single" w:sz="6" w:space="0" w:color="auto"/>
            </w:tcBorders>
          </w:tcPr>
          <w:p w:rsidR="00AB1E33" w:rsidRPr="00C52290" w:rsidRDefault="00AB1E33" w:rsidP="00AB1E33">
            <w:pPr>
              <w:numPr>
                <w:ilvl w:val="0"/>
                <w:numId w:val="103"/>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810D87" w:rsidRDefault="00AB1E33" w:rsidP="00AB1E33">
            <w:pPr>
              <w:rPr>
                <w:rFonts w:eastAsia="Cambria"/>
                <w:color w:val="FFFF00"/>
                <w:sz w:val="16"/>
                <w:szCs w:val="16"/>
              </w:rPr>
            </w:pPr>
          </w:p>
        </w:tc>
        <w:tc>
          <w:tcPr>
            <w:tcW w:w="6576"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C841E9" w:rsidRPr="00C841E9">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503"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602944" behindDoc="0" locked="0" layoutInCell="0" allowOverlap="1" wp14:anchorId="26BA3C4C" wp14:editId="51A7EA5A">
                      <wp:simplePos x="0" y="0"/>
                      <wp:positionH relativeFrom="column">
                        <wp:posOffset>3742055</wp:posOffset>
                      </wp:positionH>
                      <wp:positionV relativeFrom="paragraph">
                        <wp:posOffset>746125</wp:posOffset>
                      </wp:positionV>
                      <wp:extent cx="228600" cy="235585"/>
                      <wp:effectExtent l="0" t="0" r="19050" b="12065"/>
                      <wp:wrapNone/>
                      <wp:docPr id="5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BA3C4C" id="_x0000_s1069" style="position:absolute;margin-left:294.65pt;margin-top:58.75pt;width:18pt;height:18.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rGNwIAAGQ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01920" behindDoc="0" locked="0" layoutInCell="0" allowOverlap="1" wp14:anchorId="31D6681F" wp14:editId="0965368C">
                      <wp:simplePos x="0" y="0"/>
                      <wp:positionH relativeFrom="column">
                        <wp:posOffset>2079625</wp:posOffset>
                      </wp:positionH>
                      <wp:positionV relativeFrom="paragraph">
                        <wp:posOffset>712470</wp:posOffset>
                      </wp:positionV>
                      <wp:extent cx="228600" cy="235585"/>
                      <wp:effectExtent l="0" t="0" r="19050" b="12065"/>
                      <wp:wrapNone/>
                      <wp:docPr id="5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D6681F" id="_x0000_s1070" style="position:absolute;margin-left:163.75pt;margin-top:56.1pt;width:18pt;height:18.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00896" behindDoc="0" locked="0" layoutInCell="0" allowOverlap="1" wp14:anchorId="0AEA3EB4" wp14:editId="57742873">
                      <wp:simplePos x="0" y="0"/>
                      <wp:positionH relativeFrom="column">
                        <wp:posOffset>152400</wp:posOffset>
                      </wp:positionH>
                      <wp:positionV relativeFrom="paragraph">
                        <wp:posOffset>713105</wp:posOffset>
                      </wp:positionV>
                      <wp:extent cx="228600" cy="235585"/>
                      <wp:effectExtent l="0" t="0" r="19050" b="12065"/>
                      <wp:wrapNone/>
                      <wp:docPr id="5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B685A" id="Rectangle 32" o:spid="_x0000_s1026" style="position:absolute;margin-left:12pt;margin-top:56.15pt;width:18pt;height:18.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3fOM9C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32"/>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0A65D9" w:rsidRDefault="000A65D9" w:rsidP="000A65D9"/>
          <w:p w:rsidR="000A65D9" w:rsidRDefault="000A65D9" w:rsidP="000A65D9">
            <w:pPr>
              <w:rPr>
                <w:rFonts w:eastAsia="Cambria"/>
                <w:sz w:val="20"/>
              </w:rPr>
            </w:pPr>
            <w:r>
              <w:rPr>
                <w:sz w:val="20"/>
              </w:rPr>
              <w:t xml:space="preserve">              данные точные</w:t>
            </w:r>
            <w:r>
              <w:rPr>
                <w:sz w:val="20"/>
              </w:rPr>
              <w:tab/>
            </w:r>
            <w:r>
              <w:rPr>
                <w:sz w:val="20"/>
              </w:rPr>
              <w:tab/>
            </w:r>
            <w:r>
              <w:rPr>
                <w:sz w:val="20"/>
              </w:rPr>
              <w:tab/>
              <w:t xml:space="preserve">    данные неточные</w:t>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604" w:type="dxa"/>
          </w:tcPr>
          <w:p w:rsidR="00AB1E33" w:rsidRDefault="00AB1E33" w:rsidP="00AB1E33">
            <w:pPr>
              <w:numPr>
                <w:ilvl w:val="0"/>
                <w:numId w:val="102"/>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76" w:type="dxa"/>
          </w:tcPr>
          <w:p w:rsidR="00AB1E33" w:rsidRDefault="004865AC" w:rsidP="00AB1E33">
            <w:pPr>
              <w:rPr>
                <w:rFonts w:eastAsia="Cambria"/>
                <w:sz w:val="16"/>
                <w:szCs w:val="16"/>
              </w:rPr>
            </w:pPr>
            <w:r>
              <w:rPr>
                <w:sz w:val="16"/>
              </w:rPr>
              <w:t>На основании данных о результативности, представленных по отобранному ПРР, 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604"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76" w:type="dxa"/>
            <w:shd w:val="clear" w:color="auto" w:fill="auto"/>
          </w:tcPr>
          <w:p w:rsidR="00AB1E33" w:rsidRPr="002012AB" w:rsidRDefault="004865AC" w:rsidP="00AB1E33">
            <w:pPr>
              <w:rPr>
                <w:sz w:val="16"/>
                <w:szCs w:val="16"/>
              </w:rPr>
            </w:pPr>
            <w:r>
              <w:rPr>
                <w:color w:val="000000"/>
                <w:sz w:val="16"/>
              </w:rPr>
              <w:t>В некоторых случаях</w:t>
            </w:r>
            <w:r w:rsidR="00C841E9" w:rsidRPr="00C841E9">
              <w:rPr>
                <w:color w:val="000000"/>
                <w:sz w:val="16"/>
              </w:rPr>
              <w:t xml:space="preserve"> на основании </w:t>
            </w:r>
            <w:r w:rsidR="00C841E9">
              <w:rPr>
                <w:color w:val="000000"/>
                <w:sz w:val="16"/>
              </w:rPr>
              <w:t>полученных запросов</w:t>
            </w:r>
            <w:r w:rsidR="00C841E9" w:rsidRPr="00C841E9">
              <w:rPr>
                <w:color w:val="000000"/>
                <w:sz w:val="16"/>
              </w:rPr>
              <w:t xml:space="preserve"> могут проводиться</w:t>
            </w:r>
            <w:r>
              <w:rPr>
                <w:color w:val="000000"/>
                <w:sz w:val="16"/>
              </w:rPr>
              <w:t xml:space="preserve"> отдельные мероприятия</w:t>
            </w:r>
            <w:r w:rsidR="00C841E9" w:rsidRPr="00943FD3">
              <w:rPr>
                <w:color w:val="000000"/>
                <w:sz w:val="16"/>
              </w:rPr>
              <w:t xml:space="preserve">, которые касаются </w:t>
            </w:r>
            <w:r w:rsidR="00C841E9" w:rsidRPr="00C841E9">
              <w:rPr>
                <w:color w:val="000000"/>
                <w:sz w:val="16"/>
              </w:rPr>
              <w:t>не</w:t>
            </w:r>
            <w:r>
              <w:rPr>
                <w:color w:val="000000"/>
                <w:sz w:val="16"/>
              </w:rPr>
              <w:t xml:space="preserve"> всех трех тем, </w:t>
            </w:r>
            <w:r w:rsidR="00943FD3" w:rsidRPr="00943FD3">
              <w:rPr>
                <w:color w:val="000000"/>
                <w:sz w:val="16"/>
              </w:rPr>
              <w:t>рассматриваемых в рамках</w:t>
            </w:r>
            <w:r>
              <w:rPr>
                <w:color w:val="000000"/>
                <w:sz w:val="16"/>
              </w:rPr>
              <w:t xml:space="preserve"> программ</w:t>
            </w:r>
            <w:r w:rsidR="00943FD3" w:rsidRPr="00943FD3">
              <w:rPr>
                <w:color w:val="000000"/>
                <w:sz w:val="16"/>
              </w:rPr>
              <w:t>ы</w:t>
            </w:r>
            <w:r>
              <w:rPr>
                <w:color w:val="000000"/>
                <w:sz w:val="16"/>
              </w:rPr>
              <w:t xml:space="preserve"> (т.е. ГР, ТЗ и ТВК).  Это значит, что информация, собранная с помощью опросов, не всегда является всеобъемлющей с точки зрения охвата ПРР, так как опрос по итогам конкретного мероприятия может не содержать информацию по одной или нескольким темам, которые не были затронуты в ходе этого мероприятия.</w:t>
            </w:r>
          </w:p>
          <w:p w:rsidR="00AB1E33" w:rsidRDefault="00AB1E33" w:rsidP="00AB1E33">
            <w:pPr>
              <w:rPr>
                <w:sz w:val="16"/>
                <w:szCs w:val="16"/>
              </w:rPr>
            </w:pPr>
          </w:p>
        </w:tc>
      </w:tr>
    </w:tbl>
    <w:p w:rsidR="00AB1E33" w:rsidRDefault="00AB1E33" w:rsidP="00AB1E33"/>
    <w:p w:rsidR="00AB1E33" w:rsidRDefault="004865AC" w:rsidP="00AB1E33">
      <w:r>
        <w:br w:type="page"/>
      </w:r>
    </w:p>
    <w:p w:rsidR="00AB1E33" w:rsidRDefault="004865AC" w:rsidP="00AB1E33">
      <w:pPr>
        <w:rPr>
          <w:b/>
          <w:bCs/>
        </w:rPr>
      </w:pPr>
      <w:r>
        <w:rPr>
          <w:b/>
        </w:rPr>
        <w:t>Программа 5. Система PCT</w:t>
      </w:r>
    </w:p>
    <w:p w:rsidR="00AB1E33" w:rsidRPr="007A48AD" w:rsidRDefault="004865AC" w:rsidP="00AB1E33">
      <w:pPr>
        <w:rPr>
          <w:b/>
          <w:bCs/>
          <w:iCs/>
        </w:rPr>
      </w:pPr>
      <w:r>
        <w:rPr>
          <w:b/>
        </w:rPr>
        <w:t>Показатель результативности работы (ПРР).</w:t>
      </w:r>
      <w:r>
        <w:t xml:space="preserve">  Степень удовлетворенности пользователей РСТ качеством информации для пользователей и услуг по обучению</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987650" w:rsidP="00AB1E33">
            <w:pPr>
              <w:rPr>
                <w:rFonts w:eastAsia="Cambria"/>
                <w:b/>
                <w:bCs/>
                <w:i/>
                <w:iCs/>
                <w:sz w:val="16"/>
                <w:szCs w:val="16"/>
              </w:rPr>
            </w:pPr>
            <w:r>
              <w:rPr>
                <w:noProof/>
                <w:lang w:val="en-US" w:eastAsia="en-US"/>
              </w:rPr>
              <mc:AlternateContent>
                <mc:Choice Requires="wps">
                  <w:drawing>
                    <wp:anchor distT="0" distB="0" distL="114300" distR="114300" simplePos="0" relativeHeight="251606016" behindDoc="0" locked="0" layoutInCell="0" allowOverlap="1" wp14:anchorId="1E40B24D" wp14:editId="3304E461">
                      <wp:simplePos x="0" y="0"/>
                      <wp:positionH relativeFrom="column">
                        <wp:posOffset>4542790</wp:posOffset>
                      </wp:positionH>
                      <wp:positionV relativeFrom="paragraph">
                        <wp:posOffset>671195</wp:posOffset>
                      </wp:positionV>
                      <wp:extent cx="228600" cy="235585"/>
                      <wp:effectExtent l="0" t="0" r="19050" b="12065"/>
                      <wp:wrapNone/>
                      <wp:docPr id="5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40B24D" id="_x0000_s1071" style="position:absolute;margin-left:357.7pt;margin-top:52.85pt;width:18pt;height:18.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Pu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04992" behindDoc="0" locked="0" layoutInCell="0" allowOverlap="1" wp14:anchorId="5DBA1DC0" wp14:editId="481437A6">
                      <wp:simplePos x="0" y="0"/>
                      <wp:positionH relativeFrom="column">
                        <wp:posOffset>2389505</wp:posOffset>
                      </wp:positionH>
                      <wp:positionV relativeFrom="paragraph">
                        <wp:posOffset>628015</wp:posOffset>
                      </wp:positionV>
                      <wp:extent cx="228600" cy="235585"/>
                      <wp:effectExtent l="0" t="0" r="19050" b="12065"/>
                      <wp:wrapNone/>
                      <wp:docPr id="5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BA1DC0" id="_x0000_s1072" style="position:absolute;margin-left:188.15pt;margin-top:49.45pt;width:18pt;height:1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8XLQ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" o:allowincell="f" fillcolor="#f79646">
                      <v:textbox>
                        <w:txbxContent>
                          <w:p w:rsidR="001E29D2" w:rsidRDefault="001E29D2" w:rsidP="00AB1E33"/>
                        </w:txbxContent>
                      </v:textbox>
                    </v:rect>
                  </w:pict>
                </mc:Fallback>
              </mc:AlternateContent>
            </w:r>
            <w:r w:rsidR="00D13953">
              <w:rPr>
                <w:noProof/>
                <w:lang w:val="en-US" w:eastAsia="en-US"/>
              </w:rPr>
              <mc:AlternateContent>
                <mc:Choice Requires="wps">
                  <w:drawing>
                    <wp:anchor distT="0" distB="0" distL="114300" distR="114300" simplePos="0" relativeHeight="251603968" behindDoc="0" locked="0" layoutInCell="0" allowOverlap="1" wp14:anchorId="4AA7C088" wp14:editId="20920A75">
                      <wp:simplePos x="0" y="0"/>
                      <wp:positionH relativeFrom="column">
                        <wp:posOffset>130293</wp:posOffset>
                      </wp:positionH>
                      <wp:positionV relativeFrom="paragraph">
                        <wp:posOffset>628015</wp:posOffset>
                      </wp:positionV>
                      <wp:extent cx="228600" cy="235585"/>
                      <wp:effectExtent l="0" t="0" r="19050" b="12065"/>
                      <wp:wrapNone/>
                      <wp:docPr id="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1E4DE0" id="Rectangle 11" o:spid="_x0000_s1026" style="position:absolute;margin-left:10.25pt;margin-top:49.45pt;width:18pt;height:18.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ihIgIAAD4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" o:allowincell="f" fillcolor="green"/>
                  </w:pict>
                </mc:Fallback>
              </mc:AlternateContent>
            </w:r>
          </w:p>
          <w:p w:rsidR="00AB1E33" w:rsidRDefault="004865AC" w:rsidP="00AB1E33">
            <w:pPr>
              <w:numPr>
                <w:ilvl w:val="0"/>
                <w:numId w:val="33"/>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987650" w:rsidRDefault="00D13953" w:rsidP="00AB1E33">
            <w:pPr>
              <w:rPr>
                <w:rFonts w:eastAsia="Cambria"/>
                <w:sz w:val="16"/>
              </w:rPr>
            </w:pPr>
            <w:r w:rsidRPr="00987650">
              <w:rPr>
                <w:sz w:val="16"/>
              </w:rPr>
              <w:t xml:space="preserve">          д</w:t>
            </w:r>
            <w:r w:rsidR="004865AC" w:rsidRPr="00987650">
              <w:rPr>
                <w:sz w:val="16"/>
              </w:rPr>
              <w:t xml:space="preserve">остаточно </w:t>
            </w:r>
            <w:proofErr w:type="gramStart"/>
            <w:r w:rsidR="004865AC" w:rsidRPr="00987650">
              <w:rPr>
                <w:sz w:val="16"/>
              </w:rPr>
              <w:t>соответствует критериям</w:t>
            </w:r>
            <w:r w:rsidR="004865AC" w:rsidRPr="00987650">
              <w:rPr>
                <w:sz w:val="16"/>
              </w:rPr>
              <w:tab/>
            </w:r>
            <w:r w:rsidR="004865AC" w:rsidRPr="00987650">
              <w:rPr>
                <w:sz w:val="16"/>
              </w:rPr>
              <w:tab/>
              <w:t>частично соответствует</w:t>
            </w:r>
            <w:proofErr w:type="gramEnd"/>
            <w:r w:rsidR="004865AC" w:rsidRPr="00987650">
              <w:rPr>
                <w:sz w:val="16"/>
              </w:rPr>
              <w:t xml:space="preserve"> критериям</w:t>
            </w:r>
            <w:r w:rsidR="004865AC" w:rsidRPr="00987650">
              <w:rPr>
                <w:sz w:val="16"/>
              </w:rPr>
              <w:tab/>
            </w:r>
            <w:r w:rsidR="004865AC" w:rsidRPr="00987650">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101"/>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943FD3">
            <w:pPr>
              <w:rPr>
                <w:rFonts w:eastAsia="Cambria"/>
                <w:sz w:val="16"/>
                <w:szCs w:val="16"/>
              </w:rPr>
            </w:pPr>
            <w:proofErr w:type="gramStart"/>
            <w:r>
              <w:rPr>
                <w:sz w:val="16"/>
              </w:rPr>
              <w:t>ДР</w:t>
            </w:r>
            <w:proofErr w:type="gramEnd"/>
            <w:r>
              <w:rPr>
                <w:sz w:val="16"/>
              </w:rPr>
              <w:t xml:space="preserve"> имеют форму опроса, который проводится среди пользователей системы PCT в целях оценки уровня их удовлетворенности обучением и информацией, предоставляемых </w:t>
            </w:r>
            <w:r w:rsidR="00943FD3" w:rsidRPr="00943FD3">
              <w:rPr>
                <w:sz w:val="16"/>
              </w:rPr>
              <w:t>этой системой</w:t>
            </w:r>
            <w:r>
              <w:rPr>
                <w:sz w:val="16"/>
              </w:rPr>
              <w:t xml:space="preserve">.  </w:t>
            </w:r>
            <w:proofErr w:type="gramStart"/>
            <w:r>
              <w:rPr>
                <w:sz w:val="16"/>
              </w:rPr>
              <w:t>ДР</w:t>
            </w:r>
            <w:proofErr w:type="gramEnd"/>
            <w:r>
              <w:rPr>
                <w:sz w:val="16"/>
              </w:rPr>
              <w:t xml:space="preserve"> актуальны с точки зрения обоснования ПРР, так как эти данные позволяют оценить мнение пользователей PCT.  Эти данные значимы, так как помогают определить ход работы по показателю результативности и, в конечном итоге, по связанному с ним ожидаемому результату.</w:t>
            </w:r>
          </w:p>
        </w:tc>
      </w:tr>
      <w:tr w:rsidR="00AB1E33" w:rsidTr="00AB1E33">
        <w:trPr>
          <w:trHeight w:val="704"/>
          <w:jc w:val="center"/>
        </w:trPr>
        <w:tc>
          <w:tcPr>
            <w:tcW w:w="483" w:type="dxa"/>
          </w:tcPr>
          <w:p w:rsidR="00AB1E33" w:rsidRDefault="00AB1E33" w:rsidP="00AB1E33">
            <w:pPr>
              <w:numPr>
                <w:ilvl w:val="0"/>
                <w:numId w:val="101"/>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они основаны на данных опроса, призванного измерить изменение уровня удовлетворенности пользователей за последние шесть лет.</w:t>
            </w:r>
          </w:p>
        </w:tc>
      </w:tr>
      <w:tr w:rsidR="00AB1E33" w:rsidTr="00AB1E33">
        <w:trPr>
          <w:jc w:val="center"/>
        </w:trPr>
        <w:tc>
          <w:tcPr>
            <w:tcW w:w="483" w:type="dxa"/>
          </w:tcPr>
          <w:p w:rsidR="00AB1E33" w:rsidRDefault="00AB1E33" w:rsidP="00AB1E33">
            <w:pPr>
              <w:numPr>
                <w:ilvl w:val="0"/>
                <w:numId w:val="101"/>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происходит посредством опроса, который можно легко получить для проверки.  Для учета соответствующих результатов обследований и замечаний была разработана специальная таблица и подготовлен отчет по итогам обследования.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101"/>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были точно зафиксированы и проверены с помощью сопоставления данных отчета об обследовании, таблицы с результатами и тех данных, которые были представлены в ОРП.  </w:t>
            </w:r>
          </w:p>
        </w:tc>
      </w:tr>
      <w:tr w:rsidR="00AB1E33" w:rsidTr="00AB1E33">
        <w:trPr>
          <w:jc w:val="center"/>
        </w:trPr>
        <w:tc>
          <w:tcPr>
            <w:tcW w:w="483" w:type="dxa"/>
          </w:tcPr>
          <w:p w:rsidR="00AB1E33" w:rsidRDefault="00AB1E33" w:rsidP="00AB1E33">
            <w:pPr>
              <w:numPr>
                <w:ilvl w:val="0"/>
                <w:numId w:val="101"/>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предоставлялась своевременно, а ре</w:t>
            </w:r>
            <w:r w:rsidR="00943FD3">
              <w:rPr>
                <w:sz w:val="16"/>
              </w:rPr>
              <w:t>зюме представлено Рабочей групп</w:t>
            </w:r>
            <w:r w:rsidR="00943FD3" w:rsidRPr="00943FD3">
              <w:rPr>
                <w:sz w:val="16"/>
              </w:rPr>
              <w:t>е</w:t>
            </w:r>
            <w:r>
              <w:rPr>
                <w:sz w:val="16"/>
              </w:rPr>
              <w:t xml:space="preserve"> PCT.  </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101"/>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sidR="00943FD3">
              <w:rPr>
                <w:sz w:val="16"/>
              </w:rPr>
              <w:t xml:space="preserve"> являются четкими и прозрачными</w:t>
            </w:r>
            <w:r w:rsidR="00943FD3" w:rsidRPr="00943FD3">
              <w:rPr>
                <w:sz w:val="16"/>
              </w:rPr>
              <w:t>; их можно сопоставить с</w:t>
            </w:r>
            <w:r>
              <w:rPr>
                <w:sz w:val="16"/>
              </w:rPr>
              <w:t xml:space="preserve"> отчетом об обследовании.  Отчет</w:t>
            </w:r>
            <w:r w:rsidR="00943FD3" w:rsidRPr="00943FD3">
              <w:rPr>
                <w:sz w:val="16"/>
              </w:rPr>
              <w:t xml:space="preserve"> для</w:t>
            </w:r>
            <w:r>
              <w:rPr>
                <w:sz w:val="16"/>
              </w:rPr>
              <w:t xml:space="preserve"> Рабочей групп</w:t>
            </w:r>
            <w:r w:rsidR="00943FD3" w:rsidRPr="00943FD3">
              <w:rPr>
                <w:sz w:val="16"/>
              </w:rPr>
              <w:t>ы</w:t>
            </w:r>
            <w:r>
              <w:rPr>
                <w:sz w:val="16"/>
              </w:rPr>
              <w:t xml:space="preserve"> PCT размещен </w:t>
            </w:r>
            <w:r w:rsidR="00943FD3" w:rsidRPr="00943FD3">
              <w:rPr>
                <w:sz w:val="16"/>
              </w:rPr>
              <w:t>в открытом доступе</w:t>
            </w:r>
            <w:r>
              <w:rPr>
                <w:sz w:val="16"/>
              </w:rPr>
              <w:t xml:space="preserve">: </w:t>
            </w:r>
            <w:hyperlink r:id="rId80" w:history="1">
              <w:r>
                <w:rPr>
                  <w:rStyle w:val="Hyperlink"/>
                  <w:sz w:val="16"/>
                </w:rPr>
                <w:t>http://www.wipo.int/edocs/mdocs/pct/en/pct_wg_9/pct_wg_9_11.pdf</w:t>
              </w:r>
            </w:hyperlink>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101"/>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заключение,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609088" behindDoc="0" locked="0" layoutInCell="0" allowOverlap="1" wp14:anchorId="1DA7F74F" wp14:editId="4FC74C25">
                      <wp:simplePos x="0" y="0"/>
                      <wp:positionH relativeFrom="column">
                        <wp:posOffset>3792220</wp:posOffset>
                      </wp:positionH>
                      <wp:positionV relativeFrom="paragraph">
                        <wp:posOffset>718820</wp:posOffset>
                      </wp:positionV>
                      <wp:extent cx="228600" cy="235585"/>
                      <wp:effectExtent l="0" t="0" r="19050" b="12065"/>
                      <wp:wrapNone/>
                      <wp:docPr id="5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A7F74F" id="_x0000_s1073" style="position:absolute;margin-left:298.6pt;margin-top:56.6pt;width:18pt;height:18.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08064" behindDoc="0" locked="0" layoutInCell="0" allowOverlap="1" wp14:anchorId="2BC0F4FE" wp14:editId="24838E0A">
                      <wp:simplePos x="0" y="0"/>
                      <wp:positionH relativeFrom="column">
                        <wp:posOffset>2076450</wp:posOffset>
                      </wp:positionH>
                      <wp:positionV relativeFrom="paragraph">
                        <wp:posOffset>717550</wp:posOffset>
                      </wp:positionV>
                      <wp:extent cx="228600" cy="235585"/>
                      <wp:effectExtent l="0" t="0" r="19050" b="12065"/>
                      <wp:wrapNone/>
                      <wp:docPr id="5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C0F4FE" id="_x0000_s1074" style="position:absolute;margin-left:163.5pt;margin-top:56.5pt;width:18pt;height:18.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07040" behindDoc="0" locked="0" layoutInCell="0" allowOverlap="1" wp14:anchorId="65ECE056" wp14:editId="4B6720C1">
                      <wp:simplePos x="0" y="0"/>
                      <wp:positionH relativeFrom="column">
                        <wp:posOffset>152400</wp:posOffset>
                      </wp:positionH>
                      <wp:positionV relativeFrom="paragraph">
                        <wp:posOffset>713105</wp:posOffset>
                      </wp:positionV>
                      <wp:extent cx="228600" cy="235585"/>
                      <wp:effectExtent l="0" t="0" r="19050" b="12065"/>
                      <wp:wrapNone/>
                      <wp:docPr id="5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BD1F59" id="Rectangle 32" o:spid="_x0000_s1026" style="position:absolute;margin-left:12pt;margin-top:56.15pt;width:18pt;height:18.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ZPsbP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33"/>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0A65D9" w:rsidRDefault="000A65D9" w:rsidP="000A65D9"/>
          <w:p w:rsidR="000A65D9" w:rsidRDefault="000A65D9" w:rsidP="000A65D9">
            <w:pPr>
              <w:rPr>
                <w:rFonts w:eastAsia="Cambria"/>
                <w:sz w:val="20"/>
              </w:rPr>
            </w:pPr>
            <w:r>
              <w:rPr>
                <w:sz w:val="20"/>
              </w:rPr>
              <w:t xml:space="preserve">              данные точные</w:t>
            </w:r>
            <w:r>
              <w:rPr>
                <w:sz w:val="20"/>
              </w:rPr>
              <w:tab/>
            </w:r>
            <w:r>
              <w:rPr>
                <w:sz w:val="20"/>
              </w:rPr>
              <w:tab/>
            </w:r>
            <w:r>
              <w:rPr>
                <w:sz w:val="20"/>
              </w:rPr>
              <w:tab/>
              <w:t xml:space="preserve">    данные неточные</w:t>
            </w:r>
            <w:r>
              <w:rPr>
                <w:sz w:val="20"/>
              </w:rPr>
              <w:tab/>
            </w:r>
            <w:r>
              <w:rPr>
                <w:sz w:val="20"/>
              </w:rPr>
              <w:tab/>
              <w:t xml:space="preserve">не подлежит оценке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100"/>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AB1E33" w:rsidP="00AB1E33">
            <w:pPr>
              <w:rPr>
                <w:sz w:val="16"/>
                <w:szCs w:val="16"/>
              </w:rPr>
            </w:pPr>
          </w:p>
          <w:p w:rsidR="00AB1E33" w:rsidRPr="00D13953" w:rsidRDefault="00AB1E33" w:rsidP="00AB1E33">
            <w:pPr>
              <w:rPr>
                <w:sz w:val="16"/>
                <w:szCs w:val="16"/>
                <w:lang w:val="en-US"/>
              </w:rPr>
            </w:pPr>
          </w:p>
          <w:p w:rsidR="00AB1E33" w:rsidRDefault="00AB1E33" w:rsidP="00AB1E33">
            <w:pPr>
              <w:rPr>
                <w:sz w:val="16"/>
                <w:szCs w:val="16"/>
              </w:rPr>
            </w:pPr>
          </w:p>
        </w:tc>
      </w:tr>
    </w:tbl>
    <w:p w:rsidR="00AB1E33" w:rsidRDefault="004865AC" w:rsidP="00AB1E33">
      <w:r>
        <w:br w:type="page"/>
      </w:r>
    </w:p>
    <w:p w:rsidR="00AB1E33" w:rsidRDefault="004865AC" w:rsidP="00AB1E33">
      <w:pPr>
        <w:rPr>
          <w:b/>
          <w:bCs/>
        </w:rPr>
      </w:pPr>
      <w:r>
        <w:rPr>
          <w:b/>
        </w:rPr>
        <w:t xml:space="preserve">Программа 6. Мадридская и Лиссабонская системы </w:t>
      </w:r>
    </w:p>
    <w:p w:rsidR="00AB1E33" w:rsidRPr="007A48AD" w:rsidRDefault="004865AC" w:rsidP="00AB1E33">
      <w:pPr>
        <w:rPr>
          <w:b/>
          <w:bCs/>
          <w:iCs/>
        </w:rPr>
      </w:pPr>
      <w:r>
        <w:rPr>
          <w:b/>
        </w:rPr>
        <w:t>Показатель результативности работы (ПРР).</w:t>
      </w:r>
      <w:r>
        <w:t xml:space="preserve">  Доработка электронного международного реестра Лиссабонской системы</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987650" w:rsidP="00AB1E33">
            <w:pPr>
              <w:rPr>
                <w:rFonts w:eastAsia="Cambria"/>
                <w:b/>
                <w:bCs/>
                <w:i/>
                <w:iCs/>
                <w:sz w:val="16"/>
                <w:szCs w:val="16"/>
              </w:rPr>
            </w:pPr>
            <w:r>
              <w:rPr>
                <w:noProof/>
                <w:lang w:val="en-US" w:eastAsia="en-US"/>
              </w:rPr>
              <mc:AlternateContent>
                <mc:Choice Requires="wps">
                  <w:drawing>
                    <wp:anchor distT="0" distB="0" distL="114300" distR="114300" simplePos="0" relativeHeight="251612160" behindDoc="0" locked="0" layoutInCell="0" allowOverlap="1" wp14:anchorId="4E6059F7" wp14:editId="61682801">
                      <wp:simplePos x="0" y="0"/>
                      <wp:positionH relativeFrom="column">
                        <wp:posOffset>4879340</wp:posOffset>
                      </wp:positionH>
                      <wp:positionV relativeFrom="paragraph">
                        <wp:posOffset>673100</wp:posOffset>
                      </wp:positionV>
                      <wp:extent cx="228600" cy="235585"/>
                      <wp:effectExtent l="0" t="0" r="19050" b="12065"/>
                      <wp:wrapNone/>
                      <wp:docPr id="5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6059F7" id="_x0000_s1075" style="position:absolute;margin-left:384.2pt;margin-top:53pt;width:18pt;height:18.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11136" behindDoc="0" locked="0" layoutInCell="0" allowOverlap="1" wp14:anchorId="73D38EF1" wp14:editId="161FB8ED">
                      <wp:simplePos x="0" y="0"/>
                      <wp:positionH relativeFrom="column">
                        <wp:posOffset>2743200</wp:posOffset>
                      </wp:positionH>
                      <wp:positionV relativeFrom="paragraph">
                        <wp:posOffset>664845</wp:posOffset>
                      </wp:positionV>
                      <wp:extent cx="228600" cy="235585"/>
                      <wp:effectExtent l="0" t="0" r="19050" b="12065"/>
                      <wp:wrapNone/>
                      <wp:docPr id="1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D38EF1" id="_x0000_s1076" style="position:absolute;margin-left:3in;margin-top:52.35pt;width:18pt;height:18.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" o:allowincell="f" fillcolor="#f79646">
                      <v:textbox>
                        <w:txbxContent>
                          <w:p w:rsidR="001E29D2" w:rsidRDefault="001E29D2" w:rsidP="00AB1E33"/>
                        </w:txbxContent>
                      </v:textbox>
                    </v:rect>
                  </w:pict>
                </mc:Fallback>
              </mc:AlternateContent>
            </w:r>
            <w:r w:rsidR="00D13953">
              <w:rPr>
                <w:noProof/>
                <w:lang w:val="en-US" w:eastAsia="en-US"/>
              </w:rPr>
              <mc:AlternateContent>
                <mc:Choice Requires="wps">
                  <w:drawing>
                    <wp:anchor distT="0" distB="0" distL="114300" distR="114300" simplePos="0" relativeHeight="251610112" behindDoc="0" locked="0" layoutInCell="0" allowOverlap="1" wp14:anchorId="5A061BDC" wp14:editId="3767B6DE">
                      <wp:simplePos x="0" y="0"/>
                      <wp:positionH relativeFrom="column">
                        <wp:posOffset>220980</wp:posOffset>
                      </wp:positionH>
                      <wp:positionV relativeFrom="paragraph">
                        <wp:posOffset>628015</wp:posOffset>
                      </wp:positionV>
                      <wp:extent cx="228600" cy="235585"/>
                      <wp:effectExtent l="0" t="0" r="19050" b="12065"/>
                      <wp:wrapNone/>
                      <wp:docPr id="1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FF2DB2" id="Rectangle 11" o:spid="_x0000_s1026" style="position:absolute;margin-left:17.4pt;margin-top:49.45pt;width:18pt;height:18.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GrIgIAAD4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" o:allowincell="f" fillcolor="green"/>
                  </w:pict>
                </mc:Fallback>
              </mc:AlternateContent>
            </w:r>
          </w:p>
          <w:p w:rsidR="00AB1E33" w:rsidRDefault="004865AC" w:rsidP="00AB1E33">
            <w:pPr>
              <w:numPr>
                <w:ilvl w:val="0"/>
                <w:numId w:val="34"/>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987650" w:rsidRDefault="004865AC" w:rsidP="00AB1E33">
            <w:pPr>
              <w:rPr>
                <w:rFonts w:eastAsia="Cambria"/>
                <w:sz w:val="16"/>
              </w:rPr>
            </w:pPr>
            <w:r>
              <w:rPr>
                <w:sz w:val="20"/>
              </w:rPr>
              <w:t xml:space="preserve">          </w:t>
            </w:r>
            <w:r w:rsidR="00D13953" w:rsidRPr="00987650">
              <w:rPr>
                <w:sz w:val="16"/>
              </w:rPr>
              <w:t>д</w:t>
            </w:r>
            <w:r w:rsidRPr="00987650">
              <w:rPr>
                <w:sz w:val="16"/>
              </w:rPr>
              <w:t xml:space="preserve">остаточно </w:t>
            </w:r>
            <w:proofErr w:type="gramStart"/>
            <w:r w:rsidRPr="00987650">
              <w:rPr>
                <w:sz w:val="16"/>
              </w:rPr>
              <w:t>соответствует критериям</w:t>
            </w:r>
            <w:r w:rsidRPr="00987650">
              <w:rPr>
                <w:sz w:val="16"/>
              </w:rPr>
              <w:tab/>
            </w:r>
            <w:r w:rsidRPr="00987650">
              <w:rPr>
                <w:sz w:val="16"/>
              </w:rPr>
              <w:tab/>
            </w:r>
            <w:r w:rsidR="00987650" w:rsidRPr="00987650">
              <w:rPr>
                <w:sz w:val="16"/>
              </w:rPr>
              <w:tab/>
            </w:r>
            <w:r w:rsidRPr="00987650">
              <w:rPr>
                <w:sz w:val="16"/>
              </w:rPr>
              <w:t>частично соответствует</w:t>
            </w:r>
            <w:proofErr w:type="gramEnd"/>
            <w:r w:rsidRPr="00987650">
              <w:rPr>
                <w:sz w:val="16"/>
              </w:rPr>
              <w:t xml:space="preserve"> критериям</w:t>
            </w:r>
            <w:r w:rsidRPr="00987650">
              <w:rPr>
                <w:sz w:val="16"/>
              </w:rPr>
              <w:tab/>
            </w:r>
            <w:r w:rsidRPr="00987650">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99"/>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sz w:val="16"/>
                <w:szCs w:val="16"/>
                <w:lang w:bidi="th-TH"/>
              </w:rPr>
            </w:pPr>
            <w:proofErr w:type="gramStart"/>
            <w:r>
              <w:rPr>
                <w:sz w:val="16"/>
              </w:rPr>
              <w:t>ДР</w:t>
            </w:r>
            <w:proofErr w:type="gramEnd"/>
            <w:r>
              <w:rPr>
                <w:sz w:val="16"/>
              </w:rPr>
              <w:t xml:space="preserve"> являются актуальными и значимыми с точки зрения целей программы, так как они указывают на то, была ли достигнута цель по внедрению электронного интерфейса, связывающего Международный реестр и базу данных </w:t>
            </w:r>
            <w:proofErr w:type="spellStart"/>
            <w:r>
              <w:rPr>
                <w:sz w:val="16"/>
              </w:rPr>
              <w:t>Lisbon</w:t>
            </w:r>
            <w:proofErr w:type="spellEnd"/>
            <w:r>
              <w:rPr>
                <w:sz w:val="16"/>
              </w:rPr>
              <w:t xml:space="preserve"> </w:t>
            </w:r>
            <w:proofErr w:type="spellStart"/>
            <w:r>
              <w:rPr>
                <w:sz w:val="16"/>
              </w:rPr>
              <w:t>Express</w:t>
            </w:r>
            <w:proofErr w:type="spellEnd"/>
            <w:r>
              <w:rPr>
                <w:sz w:val="16"/>
              </w:rPr>
              <w:t xml:space="preserve"> на сайте ВОИС.</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99"/>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так как демонстрируют, что цель ПРР была достигнута.</w:t>
            </w:r>
          </w:p>
        </w:tc>
      </w:tr>
      <w:tr w:rsidR="00AB1E33" w:rsidTr="00AB1E33">
        <w:trPr>
          <w:jc w:val="center"/>
        </w:trPr>
        <w:tc>
          <w:tcPr>
            <w:tcW w:w="483" w:type="dxa"/>
          </w:tcPr>
          <w:p w:rsidR="00AB1E33" w:rsidRDefault="00AB1E33" w:rsidP="00AB1E33">
            <w:pPr>
              <w:numPr>
                <w:ilvl w:val="0"/>
                <w:numId w:val="99"/>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осуществлялся рационально; к этим данным легко получить доступ через сайт ВОИС.  </w:t>
            </w:r>
            <w:hyperlink r:id="rId81" w:history="1">
              <w:r>
                <w:rPr>
                  <w:rStyle w:val="Hyperlink"/>
                  <w:sz w:val="16"/>
                </w:rPr>
                <w:t>http://www.wipo.int/lisbon/en/</w:t>
              </w:r>
            </w:hyperlink>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99"/>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точными и </w:t>
            </w:r>
            <w:r w:rsidR="00943FD3" w:rsidRPr="00943FD3">
              <w:rPr>
                <w:sz w:val="16"/>
              </w:rPr>
              <w:t>проверяемыми</w:t>
            </w:r>
            <w:r>
              <w:rPr>
                <w:sz w:val="16"/>
              </w:rPr>
              <w:t xml:space="preserve"> посредством обращения к сайту ВОИС.  </w:t>
            </w:r>
            <w:hyperlink r:id="rId82" w:history="1">
              <w:r>
                <w:rPr>
                  <w:rStyle w:val="Hyperlink"/>
                  <w:sz w:val="16"/>
                </w:rPr>
                <w:t>http://www.wipo.int/ipdl/en/search/lisbon/search-struct.jsp</w:t>
              </w:r>
            </w:hyperlink>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99"/>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943FD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предоставлялась своевременно, и в </w:t>
            </w:r>
            <w:r w:rsidR="00943FD3" w:rsidRPr="00943FD3">
              <w:rPr>
                <w:sz w:val="16"/>
              </w:rPr>
              <w:t>процессе</w:t>
            </w:r>
            <w:r>
              <w:rPr>
                <w:sz w:val="16"/>
              </w:rPr>
              <w:t xml:space="preserve"> осуществления проводился мониторинг хода работы.</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99"/>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четкими и прозрачными; они могут быть проверены на сайте ВОИС.</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99"/>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943FD3" w:rsidRPr="00943FD3">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615232" behindDoc="0" locked="0" layoutInCell="0" allowOverlap="1" wp14:anchorId="20DF245D" wp14:editId="2B82C2BA">
                      <wp:simplePos x="0" y="0"/>
                      <wp:positionH relativeFrom="column">
                        <wp:posOffset>3756660</wp:posOffset>
                      </wp:positionH>
                      <wp:positionV relativeFrom="paragraph">
                        <wp:posOffset>711200</wp:posOffset>
                      </wp:positionV>
                      <wp:extent cx="228600" cy="235585"/>
                      <wp:effectExtent l="0" t="0" r="19050" b="12065"/>
                      <wp:wrapNone/>
                      <wp:docPr id="1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DF245D" id="_x0000_s1077" style="position:absolute;margin-left:295.8pt;margin-top:56pt;width:18pt;height:1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14208" behindDoc="0" locked="0" layoutInCell="0" allowOverlap="1" wp14:anchorId="52752339" wp14:editId="72D530BF">
                      <wp:simplePos x="0" y="0"/>
                      <wp:positionH relativeFrom="column">
                        <wp:posOffset>2118995</wp:posOffset>
                      </wp:positionH>
                      <wp:positionV relativeFrom="paragraph">
                        <wp:posOffset>709295</wp:posOffset>
                      </wp:positionV>
                      <wp:extent cx="228600" cy="235585"/>
                      <wp:effectExtent l="0" t="0" r="19050" b="12065"/>
                      <wp:wrapNone/>
                      <wp:docPr id="1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752339" id="_x0000_s1078" style="position:absolute;margin-left:166.85pt;margin-top:55.85pt;width:18pt;height:18.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13184" behindDoc="0" locked="0" layoutInCell="0" allowOverlap="1" wp14:anchorId="77BC16EE" wp14:editId="05C898EF">
                      <wp:simplePos x="0" y="0"/>
                      <wp:positionH relativeFrom="column">
                        <wp:posOffset>152400</wp:posOffset>
                      </wp:positionH>
                      <wp:positionV relativeFrom="paragraph">
                        <wp:posOffset>713105</wp:posOffset>
                      </wp:positionV>
                      <wp:extent cx="228600" cy="235585"/>
                      <wp:effectExtent l="0" t="0" r="19050" b="12065"/>
                      <wp:wrapNone/>
                      <wp:docPr id="18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4798B" id="Rectangle 32" o:spid="_x0000_s1026" style="position:absolute;margin-left:12pt;margin-top:56.15pt;width:18pt;height:18.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qTLQIAAFE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12pqk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34"/>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8A4943" w:rsidRDefault="008A4943" w:rsidP="008A4943"/>
          <w:p w:rsidR="008A4943" w:rsidRDefault="008A4943" w:rsidP="008A4943">
            <w:pPr>
              <w:rPr>
                <w:rFonts w:eastAsia="Cambria"/>
                <w:sz w:val="20"/>
              </w:rPr>
            </w:pPr>
            <w:r>
              <w:rPr>
                <w:sz w:val="20"/>
              </w:rPr>
              <w:t xml:space="preserve">              данные точные</w:t>
            </w:r>
            <w:r>
              <w:rPr>
                <w:sz w:val="20"/>
              </w:rPr>
              <w:tab/>
            </w:r>
            <w:r>
              <w:rPr>
                <w:sz w:val="20"/>
              </w:rPr>
              <w:tab/>
            </w:r>
            <w:r>
              <w:rPr>
                <w:sz w:val="20"/>
              </w:rPr>
              <w:tab/>
              <w:t xml:space="preserve">    данные неточные</w:t>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AB1E33">
        <w:trPr>
          <w:jc w:val="center"/>
        </w:trPr>
        <w:tc>
          <w:tcPr>
            <w:tcW w:w="483" w:type="dxa"/>
          </w:tcPr>
          <w:p w:rsidR="00AB1E33" w:rsidRDefault="00AB1E33" w:rsidP="00AB1E33">
            <w:pPr>
              <w:numPr>
                <w:ilvl w:val="0"/>
                <w:numId w:val="98"/>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p w:rsidR="00AB1E33" w:rsidRDefault="00AB1E33" w:rsidP="00AB1E33">
            <w:pPr>
              <w:rPr>
                <w:sz w:val="16"/>
                <w:szCs w:val="16"/>
              </w:rPr>
            </w:pPr>
          </w:p>
        </w:tc>
      </w:tr>
    </w:tbl>
    <w:p w:rsidR="00AB1E33" w:rsidRDefault="00AB1E33" w:rsidP="00AB1E33"/>
    <w:p w:rsidR="00AB1E33" w:rsidRDefault="004865AC" w:rsidP="00AB1E33">
      <w:r>
        <w:br w:type="page"/>
      </w:r>
    </w:p>
    <w:p w:rsidR="00AB1E33" w:rsidRDefault="004865AC" w:rsidP="00AB1E33">
      <w:r>
        <w:rPr>
          <w:b/>
        </w:rPr>
        <w:t>Программа 7. Арбитраж, посредничество и доменные имена</w:t>
      </w:r>
    </w:p>
    <w:p w:rsidR="00AB1E33" w:rsidRPr="00D62850" w:rsidRDefault="004865AC" w:rsidP="00AB1E33">
      <w:pPr>
        <w:rPr>
          <w:b/>
          <w:bCs/>
        </w:rPr>
      </w:pPr>
      <w:r>
        <w:rPr>
          <w:b/>
        </w:rPr>
        <w:t>Показатель результативности работы (ПРР).</w:t>
      </w:r>
      <w:r>
        <w:t xml:space="preserve">  Число администраторов </w:t>
      </w:r>
      <w:proofErr w:type="spellStart"/>
      <w:r>
        <w:t>ксДВУ</w:t>
      </w:r>
      <w:proofErr w:type="spellEnd"/>
      <w:r>
        <w:t>, которым ВОИС оказала помощь в разработке или администр</w:t>
      </w:r>
      <w:r w:rsidR="001E29D2" w:rsidRPr="001E29D2">
        <w:t>ировании</w:t>
      </w:r>
      <w:r>
        <w:t xml:space="preserve"> механизмов охраны интеллектуальной собственности в соответствии с международными стандартами</w:t>
      </w:r>
    </w:p>
    <w:p w:rsidR="00AB1E33" w:rsidRPr="00943FD3" w:rsidRDefault="00AB1E33" w:rsidP="00AB1E33">
      <w:pPr>
        <w:rPr>
          <w:sz w:val="14"/>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193"/>
        <w:gridCol w:w="588"/>
        <w:gridCol w:w="7127"/>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Default="00987650" w:rsidP="00D13953">
            <w:pPr>
              <w:rPr>
                <w:b/>
                <w:bCs/>
              </w:rPr>
            </w:pPr>
            <w:r>
              <w:rPr>
                <w:noProof/>
                <w:lang w:val="en-US" w:eastAsia="en-US"/>
              </w:rPr>
              <mc:AlternateContent>
                <mc:Choice Requires="wps">
                  <w:drawing>
                    <wp:anchor distT="0" distB="0" distL="114300" distR="114300" simplePos="0" relativeHeight="251618304" behindDoc="0" locked="0" layoutInCell="0" allowOverlap="1" wp14:anchorId="7B9FAEA9" wp14:editId="37FC7F2F">
                      <wp:simplePos x="0" y="0"/>
                      <wp:positionH relativeFrom="column">
                        <wp:posOffset>4887595</wp:posOffset>
                      </wp:positionH>
                      <wp:positionV relativeFrom="paragraph">
                        <wp:posOffset>471805</wp:posOffset>
                      </wp:positionV>
                      <wp:extent cx="228600" cy="235585"/>
                      <wp:effectExtent l="0" t="0" r="19050" b="12065"/>
                      <wp:wrapNone/>
                      <wp:docPr id="18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9FAEA9" id="_x0000_s1079" style="position:absolute;margin-left:384.85pt;margin-top:37.15pt;width:18pt;height:18.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17280" behindDoc="0" locked="0" layoutInCell="0" allowOverlap="1" wp14:anchorId="6CA7F63A" wp14:editId="029E0C34">
                      <wp:simplePos x="0" y="0"/>
                      <wp:positionH relativeFrom="column">
                        <wp:posOffset>2694928</wp:posOffset>
                      </wp:positionH>
                      <wp:positionV relativeFrom="paragraph">
                        <wp:posOffset>474345</wp:posOffset>
                      </wp:positionV>
                      <wp:extent cx="228600" cy="235585"/>
                      <wp:effectExtent l="0" t="0" r="19050" b="12065"/>
                      <wp:wrapNone/>
                      <wp:docPr id="1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A7F63A" id="_x0000_s1080" style="position:absolute;margin-left:212.2pt;margin-top:37.35pt;width:18pt;height:18.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ikLg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" o:allowincell="f" fillcolor="#f79646">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16256" behindDoc="0" locked="0" layoutInCell="0" allowOverlap="1" wp14:anchorId="0446E768" wp14:editId="2F284352">
                      <wp:simplePos x="0" y="0"/>
                      <wp:positionH relativeFrom="column">
                        <wp:posOffset>134033</wp:posOffset>
                      </wp:positionH>
                      <wp:positionV relativeFrom="paragraph">
                        <wp:posOffset>472440</wp:posOffset>
                      </wp:positionV>
                      <wp:extent cx="228600" cy="235585"/>
                      <wp:effectExtent l="0" t="0" r="19050" b="12065"/>
                      <wp:wrapNone/>
                      <wp:docPr id="1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46E768" id="_x0000_s1081" style="position:absolute;margin-left:10.55pt;margin-top:37.2pt;width:18pt;height:18.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" o:allowincell="f" fillcolor="green">
                      <v:textbox>
                        <w:txbxContent>
                          <w:p w:rsidR="001E29D2" w:rsidRPr="00AD43B5" w:rsidRDefault="001E29D2" w:rsidP="00AB1E33">
                            <w:pPr>
                              <w:ind w:right="-120" w:hanging="90"/>
                              <w:jc w:val="center"/>
                              <w:rPr>
                                <w:b/>
                              </w:rPr>
                            </w:pPr>
                          </w:p>
                        </w:txbxContent>
                      </v:textbox>
                    </v:rect>
                  </w:pict>
                </mc:Fallback>
              </mc:AlternateContent>
            </w:r>
            <w:r w:rsidR="004865AC">
              <w:rPr>
                <w:b/>
              </w:rPr>
              <w:t>Оценка данных о результативности (</w:t>
            </w:r>
            <w:proofErr w:type="gramStart"/>
            <w:r w:rsidR="004865AC">
              <w:rPr>
                <w:b/>
              </w:rPr>
              <w:t>ДР</w:t>
            </w:r>
            <w:proofErr w:type="gramEnd"/>
            <w:r w:rsidR="004865AC">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D13953" w:rsidRDefault="00AB1E33" w:rsidP="00AB1E33">
            <w:pPr>
              <w:rPr>
                <w:sz w:val="14"/>
              </w:rPr>
            </w:pPr>
          </w:p>
          <w:p w:rsidR="00AB1E33" w:rsidRPr="00987650" w:rsidRDefault="00D13953" w:rsidP="00AB1E33">
            <w:pPr>
              <w:rPr>
                <w:rFonts w:eastAsia="Cambria"/>
                <w:sz w:val="16"/>
              </w:rPr>
            </w:pPr>
            <w:r w:rsidRPr="00987650">
              <w:rPr>
                <w:sz w:val="16"/>
              </w:rPr>
              <w:t xml:space="preserve">          д</w:t>
            </w:r>
            <w:r w:rsidR="004865AC" w:rsidRPr="00987650">
              <w:rPr>
                <w:sz w:val="16"/>
              </w:rPr>
              <w:t xml:space="preserve">остаточно </w:t>
            </w:r>
            <w:proofErr w:type="gramStart"/>
            <w:r w:rsidR="004865AC" w:rsidRPr="00987650">
              <w:rPr>
                <w:sz w:val="16"/>
              </w:rPr>
              <w:t>соответствует критериям</w:t>
            </w:r>
            <w:r w:rsidR="004865AC" w:rsidRPr="00987650">
              <w:rPr>
                <w:sz w:val="16"/>
              </w:rPr>
              <w:tab/>
            </w:r>
            <w:r w:rsidR="00987650" w:rsidRPr="00F0034A">
              <w:rPr>
                <w:sz w:val="16"/>
              </w:rPr>
              <w:tab/>
            </w:r>
            <w:r w:rsidR="004865AC" w:rsidRPr="00987650">
              <w:rPr>
                <w:sz w:val="16"/>
              </w:rPr>
              <w:tab/>
              <w:t>частично соответствует</w:t>
            </w:r>
            <w:proofErr w:type="gramEnd"/>
            <w:r w:rsidR="004865AC" w:rsidRPr="00987650">
              <w:rPr>
                <w:sz w:val="16"/>
              </w:rPr>
              <w:t xml:space="preserve"> критериям</w:t>
            </w:r>
            <w:r w:rsidR="004865AC" w:rsidRPr="00987650">
              <w:rPr>
                <w:sz w:val="16"/>
              </w:rPr>
              <w:tab/>
            </w:r>
            <w:r w:rsidR="004865AC" w:rsidRPr="00987650">
              <w:rPr>
                <w:sz w:val="16"/>
              </w:rPr>
              <w:tab/>
              <w:t xml:space="preserve">не соответствует критериям  </w:t>
            </w:r>
          </w:p>
          <w:p w:rsidR="00AB1E33" w:rsidRPr="00420941" w:rsidRDefault="004865AC" w:rsidP="00AB1E33">
            <w:pPr>
              <w:rPr>
                <w:b/>
                <w:bCs/>
                <w:i/>
                <w:iCs/>
                <w:sz w:val="16"/>
                <w:szCs w:val="16"/>
              </w:rPr>
            </w:pPr>
            <w:r>
              <w:rPr>
                <w:sz w:val="20"/>
              </w:rPr>
              <w:t xml:space="preserve">               </w:t>
            </w:r>
          </w:p>
        </w:tc>
      </w:tr>
      <w:tr w:rsidR="00AB1E33" w:rsidTr="00D13953">
        <w:trPr>
          <w:jc w:val="center"/>
        </w:trPr>
        <w:tc>
          <w:tcPr>
            <w:tcW w:w="483" w:type="dxa"/>
          </w:tcPr>
          <w:p w:rsidR="00AB1E33" w:rsidRDefault="00AB1E33" w:rsidP="00AB1E33">
            <w:pPr>
              <w:jc w:val="center"/>
              <w:rPr>
                <w:rFonts w:eastAsia="Cambria"/>
                <w:b/>
                <w:bCs/>
                <w:i/>
                <w:iCs/>
                <w:sz w:val="16"/>
                <w:szCs w:val="16"/>
              </w:rPr>
            </w:pPr>
          </w:p>
        </w:tc>
        <w:tc>
          <w:tcPr>
            <w:tcW w:w="2193"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88" w:type="dxa"/>
            <w:tcBorders>
              <w:bottom w:val="single" w:sz="6" w:space="0" w:color="auto"/>
            </w:tcBorders>
          </w:tcPr>
          <w:p w:rsidR="00AB1E33" w:rsidRDefault="00AB1E33" w:rsidP="00AB1E33">
            <w:pPr>
              <w:jc w:val="center"/>
              <w:rPr>
                <w:rFonts w:eastAsia="Cambria"/>
                <w:b/>
                <w:bCs/>
                <w:i/>
                <w:iCs/>
                <w:sz w:val="16"/>
                <w:szCs w:val="16"/>
              </w:rPr>
            </w:pPr>
          </w:p>
        </w:tc>
        <w:tc>
          <w:tcPr>
            <w:tcW w:w="7127"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D13953">
        <w:trPr>
          <w:trHeight w:val="529"/>
          <w:jc w:val="center"/>
        </w:trPr>
        <w:tc>
          <w:tcPr>
            <w:tcW w:w="483" w:type="dxa"/>
          </w:tcPr>
          <w:p w:rsidR="00AB1E33" w:rsidRDefault="00AB1E33" w:rsidP="00AB1E33">
            <w:pPr>
              <w:numPr>
                <w:ilvl w:val="0"/>
                <w:numId w:val="97"/>
              </w:numPr>
              <w:rPr>
                <w:rFonts w:eastAsia="Cambria"/>
                <w:sz w:val="16"/>
                <w:szCs w:val="16"/>
              </w:rPr>
            </w:pPr>
          </w:p>
        </w:tc>
        <w:tc>
          <w:tcPr>
            <w:tcW w:w="2193" w:type="dxa"/>
          </w:tcPr>
          <w:p w:rsidR="00D13953" w:rsidRDefault="004865AC" w:rsidP="00AB1E33">
            <w:pPr>
              <w:rPr>
                <w:sz w:val="16"/>
                <w:lang w:val="en-US"/>
              </w:rPr>
            </w:pPr>
            <w:r>
              <w:rPr>
                <w:sz w:val="16"/>
              </w:rPr>
              <w:t>Актуальность/</w:t>
            </w:r>
          </w:p>
          <w:p w:rsidR="00AB1E33" w:rsidRDefault="004865AC" w:rsidP="00AB1E33">
            <w:pPr>
              <w:rPr>
                <w:rFonts w:eastAsia="Cambria"/>
                <w:sz w:val="16"/>
                <w:szCs w:val="16"/>
              </w:rPr>
            </w:pPr>
            <w:r>
              <w:rPr>
                <w:sz w:val="16"/>
              </w:rPr>
              <w:t>значимость</w:t>
            </w:r>
          </w:p>
        </w:tc>
        <w:tc>
          <w:tcPr>
            <w:tcW w:w="588"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127" w:type="dxa"/>
          </w:tcPr>
          <w:p w:rsidR="00AB1E33" w:rsidRPr="00EA1475"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позволяют напрямую определить число новых </w:t>
            </w:r>
            <w:r w:rsidRPr="00EA1475">
              <w:rPr>
                <w:sz w:val="16"/>
                <w:szCs w:val="16"/>
              </w:rPr>
              <w:t xml:space="preserve">администраторов </w:t>
            </w:r>
            <w:r w:rsidR="00EA1475" w:rsidRPr="00EA1475">
              <w:rPr>
                <w:sz w:val="16"/>
                <w:szCs w:val="16"/>
              </w:rPr>
              <w:t>доменов верхнего уровня с кодом стран (</w:t>
            </w:r>
            <w:proofErr w:type="spellStart"/>
            <w:r w:rsidRPr="00EA1475">
              <w:rPr>
                <w:sz w:val="16"/>
                <w:szCs w:val="16"/>
              </w:rPr>
              <w:t>ксДВУ</w:t>
            </w:r>
            <w:proofErr w:type="spellEnd"/>
            <w:r w:rsidR="00EA1475" w:rsidRPr="00EA1475">
              <w:rPr>
                <w:sz w:val="16"/>
                <w:szCs w:val="16"/>
              </w:rPr>
              <w:t>)</w:t>
            </w:r>
            <w:r w:rsidRPr="00EA1475">
              <w:rPr>
                <w:sz w:val="16"/>
                <w:szCs w:val="16"/>
              </w:rPr>
              <w:t xml:space="preserve">, занимающихся администрируемыми ВОИС механизмами интеллектуальной собственности, </w:t>
            </w:r>
            <w:r w:rsidR="00A01A51">
              <w:rPr>
                <w:sz w:val="16"/>
                <w:szCs w:val="16"/>
              </w:rPr>
              <w:t xml:space="preserve">с </w:t>
            </w:r>
            <w:r w:rsidR="001E29D2" w:rsidRPr="001E29D2">
              <w:rPr>
                <w:sz w:val="16"/>
                <w:szCs w:val="16"/>
              </w:rPr>
              <w:t>точки зрения</w:t>
            </w:r>
            <w:r w:rsidRPr="00EA1475">
              <w:rPr>
                <w:sz w:val="16"/>
                <w:szCs w:val="16"/>
              </w:rPr>
              <w:t xml:space="preserve"> целевы</w:t>
            </w:r>
            <w:r w:rsidR="001E29D2" w:rsidRPr="001E29D2">
              <w:rPr>
                <w:sz w:val="16"/>
                <w:szCs w:val="16"/>
              </w:rPr>
              <w:t>х</w:t>
            </w:r>
            <w:r w:rsidRPr="00EA1475">
              <w:rPr>
                <w:sz w:val="16"/>
                <w:szCs w:val="16"/>
              </w:rPr>
              <w:t xml:space="preserve"> показател</w:t>
            </w:r>
            <w:r w:rsidR="001E29D2" w:rsidRPr="001E29D2">
              <w:rPr>
                <w:sz w:val="16"/>
                <w:szCs w:val="16"/>
              </w:rPr>
              <w:t>ей</w:t>
            </w:r>
            <w:r w:rsidRPr="00EA1475">
              <w:rPr>
                <w:sz w:val="16"/>
                <w:szCs w:val="16"/>
              </w:rPr>
              <w:t>.</w:t>
            </w:r>
          </w:p>
          <w:p w:rsidR="00AB1E33" w:rsidRPr="00EA1475" w:rsidRDefault="00AB1E33" w:rsidP="00AB1E33">
            <w:pPr>
              <w:rPr>
                <w:rFonts w:eastAsia="Cambria"/>
                <w:sz w:val="16"/>
                <w:szCs w:val="16"/>
              </w:rPr>
            </w:pPr>
          </w:p>
          <w:p w:rsidR="00AB1E33" w:rsidRDefault="004865AC" w:rsidP="00AB1E33">
            <w:pPr>
              <w:rPr>
                <w:rFonts w:eastAsia="Cambria"/>
                <w:sz w:val="16"/>
                <w:szCs w:val="16"/>
              </w:rPr>
            </w:pPr>
            <w:r w:rsidRPr="00EA1475">
              <w:rPr>
                <w:sz w:val="16"/>
                <w:szCs w:val="16"/>
              </w:rPr>
              <w:t>Хотя ПРР также каса</w:t>
            </w:r>
            <w:r w:rsidR="001E29D2" w:rsidRPr="001E29D2">
              <w:rPr>
                <w:sz w:val="16"/>
                <w:szCs w:val="16"/>
              </w:rPr>
              <w:t>е</w:t>
            </w:r>
            <w:r w:rsidRPr="00EA1475">
              <w:rPr>
                <w:sz w:val="16"/>
                <w:szCs w:val="16"/>
              </w:rPr>
              <w:t>тся разработки при содействии ВОИС механизмов урегулирования споров в области интеллектуальной собственности, это не нашло четкого отражения в установленных целевых показателях результативности</w:t>
            </w:r>
            <w:r>
              <w:rPr>
                <w:sz w:val="16"/>
              </w:rPr>
              <w:t xml:space="preserve">, в которых идет речь о «новых администраторах».  Таким образом, данные о результативности не отражают </w:t>
            </w:r>
            <w:r w:rsidR="001E29D2">
              <w:rPr>
                <w:sz w:val="16"/>
              </w:rPr>
              <w:t>проведенную центром работу</w:t>
            </w:r>
            <w:r w:rsidR="001E29D2" w:rsidRPr="001E29D2">
              <w:rPr>
                <w:sz w:val="16"/>
              </w:rPr>
              <w:t xml:space="preserve"> </w:t>
            </w:r>
            <w:r>
              <w:rPr>
                <w:sz w:val="16"/>
              </w:rPr>
              <w:t xml:space="preserve">в области разработки, обновления и обеспечения работы механизмов интеллектуальной собственности, связанных с </w:t>
            </w:r>
            <w:proofErr w:type="spellStart"/>
            <w:r>
              <w:rPr>
                <w:sz w:val="16"/>
              </w:rPr>
              <w:t>ксДВУ</w:t>
            </w:r>
            <w:proofErr w:type="spellEnd"/>
            <w:r>
              <w:rPr>
                <w:sz w:val="16"/>
              </w:rPr>
              <w:t xml:space="preserve">.  В рамках проверки достоверности информации ОРП ОВН были предоставлены исчерпывающие подтверждения такого стратегического содействия, оказываемого центром администраторам </w:t>
            </w:r>
            <w:proofErr w:type="spellStart"/>
            <w:r>
              <w:rPr>
                <w:sz w:val="16"/>
              </w:rPr>
              <w:t>ксДВУ</w:t>
            </w:r>
            <w:proofErr w:type="spellEnd"/>
            <w:r>
              <w:rPr>
                <w:sz w:val="16"/>
              </w:rPr>
              <w:t>.</w:t>
            </w:r>
          </w:p>
          <w:p w:rsidR="00AB1E33" w:rsidRDefault="00AB1E33" w:rsidP="00AB1E33">
            <w:pPr>
              <w:rPr>
                <w:rFonts w:eastAsia="Cambria"/>
                <w:sz w:val="16"/>
                <w:szCs w:val="16"/>
              </w:rPr>
            </w:pPr>
          </w:p>
        </w:tc>
      </w:tr>
      <w:tr w:rsidR="00AB1E33" w:rsidTr="00D13953">
        <w:trPr>
          <w:trHeight w:val="583"/>
          <w:jc w:val="center"/>
        </w:trPr>
        <w:tc>
          <w:tcPr>
            <w:tcW w:w="483" w:type="dxa"/>
          </w:tcPr>
          <w:p w:rsidR="00AB1E33" w:rsidRDefault="00AB1E33" w:rsidP="00AB1E33">
            <w:pPr>
              <w:numPr>
                <w:ilvl w:val="0"/>
                <w:numId w:val="97"/>
              </w:numPr>
              <w:rPr>
                <w:rFonts w:eastAsia="Cambria"/>
                <w:sz w:val="16"/>
                <w:szCs w:val="16"/>
              </w:rPr>
            </w:pPr>
          </w:p>
        </w:tc>
        <w:tc>
          <w:tcPr>
            <w:tcW w:w="2193" w:type="dxa"/>
          </w:tcPr>
          <w:p w:rsidR="00D13953" w:rsidRDefault="004865AC" w:rsidP="00AB1E33">
            <w:pPr>
              <w:rPr>
                <w:sz w:val="16"/>
                <w:lang w:val="en-US"/>
              </w:rPr>
            </w:pPr>
            <w:r>
              <w:rPr>
                <w:sz w:val="16"/>
              </w:rPr>
              <w:t>Достаточность/</w:t>
            </w:r>
          </w:p>
          <w:p w:rsidR="00AB1E33" w:rsidRDefault="004865AC" w:rsidP="00AB1E33">
            <w:pPr>
              <w:rPr>
                <w:rFonts w:eastAsia="Cambria"/>
                <w:sz w:val="16"/>
                <w:szCs w:val="16"/>
              </w:rPr>
            </w:pPr>
            <w:proofErr w:type="spellStart"/>
            <w:r>
              <w:rPr>
                <w:sz w:val="16"/>
              </w:rPr>
              <w:t>всеобъемлемость</w:t>
            </w:r>
            <w:proofErr w:type="spellEnd"/>
          </w:p>
        </w:tc>
        <w:tc>
          <w:tcPr>
            <w:tcW w:w="588"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127"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так как они содержат всю необходимую информацию, характеризующую ход работы с точки зрения целевого измерителя результативности.</w:t>
            </w:r>
          </w:p>
        </w:tc>
      </w:tr>
      <w:tr w:rsidR="00AB1E33" w:rsidTr="00D13953">
        <w:trPr>
          <w:jc w:val="center"/>
        </w:trPr>
        <w:tc>
          <w:tcPr>
            <w:tcW w:w="483" w:type="dxa"/>
          </w:tcPr>
          <w:p w:rsidR="00AB1E33" w:rsidRDefault="00AB1E33" w:rsidP="00AB1E33">
            <w:pPr>
              <w:numPr>
                <w:ilvl w:val="0"/>
                <w:numId w:val="97"/>
              </w:numPr>
              <w:rPr>
                <w:rFonts w:eastAsia="Cambria"/>
                <w:sz w:val="16"/>
                <w:szCs w:val="16"/>
              </w:rPr>
            </w:pPr>
          </w:p>
        </w:tc>
        <w:tc>
          <w:tcPr>
            <w:tcW w:w="2193"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88"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127"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осуществлялся эффективно; к данным легко получить доступ с помощью записей взаимодействия с администраторами </w:t>
            </w:r>
            <w:proofErr w:type="spellStart"/>
            <w:r>
              <w:rPr>
                <w:sz w:val="16"/>
              </w:rPr>
              <w:t>ксДВУ</w:t>
            </w:r>
            <w:proofErr w:type="spellEnd"/>
            <w:r>
              <w:rPr>
                <w:sz w:val="16"/>
              </w:rPr>
              <w:t>.</w:t>
            </w:r>
          </w:p>
        </w:tc>
      </w:tr>
      <w:tr w:rsidR="00AB1E33" w:rsidTr="00D13953">
        <w:trPr>
          <w:jc w:val="center"/>
        </w:trPr>
        <w:tc>
          <w:tcPr>
            <w:tcW w:w="483" w:type="dxa"/>
          </w:tcPr>
          <w:p w:rsidR="00AB1E33" w:rsidRDefault="00AB1E33" w:rsidP="00AB1E33">
            <w:pPr>
              <w:numPr>
                <w:ilvl w:val="0"/>
                <w:numId w:val="97"/>
              </w:numPr>
              <w:rPr>
                <w:rFonts w:eastAsia="Cambria"/>
                <w:sz w:val="16"/>
                <w:szCs w:val="16"/>
              </w:rPr>
            </w:pPr>
          </w:p>
        </w:tc>
        <w:tc>
          <w:tcPr>
            <w:tcW w:w="2193" w:type="dxa"/>
          </w:tcPr>
          <w:p w:rsidR="00D13953" w:rsidRDefault="004865AC" w:rsidP="00AB1E33">
            <w:pPr>
              <w:rPr>
                <w:sz w:val="16"/>
                <w:lang w:val="en-US"/>
              </w:rPr>
            </w:pPr>
            <w:r>
              <w:rPr>
                <w:sz w:val="16"/>
              </w:rPr>
              <w:t>Точность/</w:t>
            </w:r>
          </w:p>
          <w:p w:rsidR="00AB1E33" w:rsidRDefault="004865AC" w:rsidP="00AB1E33">
            <w:pPr>
              <w:rPr>
                <w:sz w:val="16"/>
                <w:szCs w:val="16"/>
              </w:rPr>
            </w:pPr>
            <w:proofErr w:type="spellStart"/>
            <w:r>
              <w:rPr>
                <w:sz w:val="16"/>
              </w:rPr>
              <w:t>проверяемость</w:t>
            </w:r>
            <w:proofErr w:type="spellEnd"/>
          </w:p>
          <w:p w:rsidR="00AB1E33" w:rsidRDefault="00AB1E33" w:rsidP="00AB1E33">
            <w:pPr>
              <w:rPr>
                <w:rFonts w:eastAsia="Cambria"/>
                <w:sz w:val="16"/>
                <w:szCs w:val="16"/>
              </w:rPr>
            </w:pPr>
          </w:p>
        </w:tc>
        <w:tc>
          <w:tcPr>
            <w:tcW w:w="588"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127" w:type="dxa"/>
          </w:tcPr>
          <w:p w:rsidR="00AB1E33" w:rsidRDefault="004865AC" w:rsidP="00AB1E33">
            <w:pPr>
              <w:rPr>
                <w:rFonts w:eastAsia="Cambria"/>
                <w:sz w:val="16"/>
                <w:szCs w:val="16"/>
              </w:rPr>
            </w:pPr>
            <w:r w:rsidRPr="008A4943">
              <w:rPr>
                <w:sz w:val="16"/>
              </w:rPr>
              <w:t xml:space="preserve">По </w:t>
            </w:r>
            <w:proofErr w:type="gramStart"/>
            <w:r w:rsidRPr="008A4943">
              <w:rPr>
                <w:sz w:val="16"/>
              </w:rPr>
              <w:t>ДР</w:t>
            </w:r>
            <w:proofErr w:type="gramEnd"/>
            <w:r w:rsidRPr="008A4943">
              <w:rPr>
                <w:sz w:val="16"/>
              </w:rPr>
              <w:t xml:space="preserve"> предоставлялась точная отчетность; они могут быть подтверждены в том числе с помощью корреспонденции и/или соглашений между администраторами </w:t>
            </w:r>
            <w:proofErr w:type="spellStart"/>
            <w:r w:rsidRPr="008A4943">
              <w:rPr>
                <w:sz w:val="16"/>
              </w:rPr>
              <w:t>ксДВУ</w:t>
            </w:r>
            <w:proofErr w:type="spellEnd"/>
            <w:r w:rsidRPr="008A4943">
              <w:rPr>
                <w:sz w:val="16"/>
              </w:rPr>
              <w:t xml:space="preserve"> и ВОИС.</w:t>
            </w:r>
            <w:r>
              <w:rPr>
                <w:sz w:val="16"/>
              </w:rPr>
              <w:t xml:space="preserve">  Кроме того, информация о поставщиках услуг по урегулированию споров для </w:t>
            </w:r>
            <w:proofErr w:type="spellStart"/>
            <w:r>
              <w:rPr>
                <w:sz w:val="16"/>
              </w:rPr>
              <w:t>ксДВУ</w:t>
            </w:r>
            <w:proofErr w:type="spellEnd"/>
            <w:r>
              <w:rPr>
                <w:sz w:val="16"/>
              </w:rPr>
              <w:t xml:space="preserve"> содержится в общедоступной базе данных ВОИС по </w:t>
            </w:r>
            <w:proofErr w:type="spellStart"/>
            <w:r>
              <w:rPr>
                <w:sz w:val="16"/>
              </w:rPr>
              <w:t>ксДВУ</w:t>
            </w:r>
            <w:proofErr w:type="spellEnd"/>
            <w:r>
              <w:rPr>
                <w:sz w:val="16"/>
              </w:rPr>
              <w:t>.  (</w:t>
            </w:r>
            <w:hyperlink r:id="rId83" w:history="1">
              <w:r>
                <w:rPr>
                  <w:rStyle w:val="Hyperlink"/>
                  <w:sz w:val="16"/>
                </w:rPr>
                <w:t>http://www.wipo.int/amc/en/domains/cctld/</w:t>
              </w:r>
            </w:hyperlink>
            <w:r>
              <w:rPr>
                <w:sz w:val="16"/>
              </w:rPr>
              <w:t xml:space="preserve">) </w:t>
            </w:r>
          </w:p>
          <w:p w:rsidR="00AB1E33" w:rsidRDefault="00AB1E33" w:rsidP="00AB1E33">
            <w:pPr>
              <w:rPr>
                <w:rFonts w:eastAsia="Cambria"/>
                <w:sz w:val="16"/>
                <w:szCs w:val="16"/>
              </w:rPr>
            </w:pPr>
          </w:p>
        </w:tc>
      </w:tr>
      <w:tr w:rsidR="00AB1E33" w:rsidTr="00D13953">
        <w:trPr>
          <w:jc w:val="center"/>
        </w:trPr>
        <w:tc>
          <w:tcPr>
            <w:tcW w:w="483" w:type="dxa"/>
          </w:tcPr>
          <w:p w:rsidR="00AB1E33" w:rsidRDefault="00AB1E33" w:rsidP="00AB1E33">
            <w:pPr>
              <w:numPr>
                <w:ilvl w:val="0"/>
                <w:numId w:val="97"/>
              </w:numPr>
              <w:rPr>
                <w:rFonts w:eastAsia="Cambria"/>
                <w:sz w:val="16"/>
                <w:szCs w:val="16"/>
              </w:rPr>
            </w:pPr>
          </w:p>
        </w:tc>
        <w:tc>
          <w:tcPr>
            <w:tcW w:w="2193"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88" w:type="dxa"/>
            <w:tcBorders>
              <w:top w:val="single" w:sz="6" w:space="0" w:color="auto"/>
              <w:bottom w:val="single" w:sz="6" w:space="0" w:color="auto"/>
            </w:tcBorders>
            <w:shd w:val="clear" w:color="auto" w:fill="008000"/>
          </w:tcPr>
          <w:p w:rsidR="00AB1E33" w:rsidRPr="008A4943" w:rsidRDefault="00AB1E33" w:rsidP="00AB1E33">
            <w:pPr>
              <w:rPr>
                <w:sz w:val="16"/>
              </w:rPr>
            </w:pPr>
          </w:p>
        </w:tc>
        <w:tc>
          <w:tcPr>
            <w:tcW w:w="7127" w:type="dxa"/>
          </w:tcPr>
          <w:p w:rsidR="00AB1E33" w:rsidRPr="008A4943" w:rsidRDefault="004865AC" w:rsidP="00AB1E33">
            <w:pPr>
              <w:rPr>
                <w:sz w:val="16"/>
              </w:rPr>
            </w:pPr>
            <w:r w:rsidRPr="008A4943">
              <w:rPr>
                <w:sz w:val="16"/>
              </w:rPr>
              <w:t xml:space="preserve">Отчетность по </w:t>
            </w:r>
            <w:proofErr w:type="gramStart"/>
            <w:r w:rsidRPr="008A4943">
              <w:rPr>
                <w:sz w:val="16"/>
              </w:rPr>
              <w:t>ДР</w:t>
            </w:r>
            <w:proofErr w:type="gramEnd"/>
            <w:r w:rsidRPr="008A4943">
              <w:rPr>
                <w:sz w:val="16"/>
              </w:rPr>
              <w:t xml:space="preserve"> предоставляется своевременно и может отслеживаться н</w:t>
            </w:r>
            <w:r w:rsidR="008A1F7B" w:rsidRPr="008A1F7B">
              <w:rPr>
                <w:sz w:val="16"/>
              </w:rPr>
              <w:t>а</w:t>
            </w:r>
            <w:r w:rsidRPr="008A4943">
              <w:rPr>
                <w:sz w:val="16"/>
              </w:rPr>
              <w:t xml:space="preserve"> регулярной основе в том числе через корреспонденцию и/или соглашения с администраторами </w:t>
            </w:r>
            <w:proofErr w:type="spellStart"/>
            <w:r w:rsidRPr="008A4943">
              <w:rPr>
                <w:sz w:val="16"/>
              </w:rPr>
              <w:t>ксДВУ</w:t>
            </w:r>
            <w:proofErr w:type="spellEnd"/>
            <w:r w:rsidRPr="008A4943">
              <w:rPr>
                <w:sz w:val="16"/>
              </w:rPr>
              <w:t xml:space="preserve"> и через базу данных ВОИС по </w:t>
            </w:r>
            <w:proofErr w:type="spellStart"/>
            <w:r w:rsidRPr="008A4943">
              <w:rPr>
                <w:sz w:val="16"/>
              </w:rPr>
              <w:t>ксДВУ</w:t>
            </w:r>
            <w:proofErr w:type="spellEnd"/>
            <w:r w:rsidRPr="008A4943">
              <w:rPr>
                <w:sz w:val="16"/>
              </w:rPr>
              <w:t>.</w:t>
            </w:r>
          </w:p>
          <w:p w:rsidR="00AB1E33" w:rsidRPr="008A4943" w:rsidRDefault="00AB1E33" w:rsidP="00AB1E33">
            <w:pPr>
              <w:rPr>
                <w:sz w:val="16"/>
              </w:rPr>
            </w:pPr>
          </w:p>
        </w:tc>
      </w:tr>
      <w:tr w:rsidR="00AB1E33" w:rsidTr="00D13953">
        <w:trPr>
          <w:trHeight w:val="407"/>
          <w:jc w:val="center"/>
        </w:trPr>
        <w:tc>
          <w:tcPr>
            <w:tcW w:w="483" w:type="dxa"/>
            <w:tcBorders>
              <w:bottom w:val="single" w:sz="6" w:space="0" w:color="auto"/>
            </w:tcBorders>
          </w:tcPr>
          <w:p w:rsidR="00AB1E33" w:rsidRDefault="00AB1E33" w:rsidP="00AB1E33">
            <w:pPr>
              <w:numPr>
                <w:ilvl w:val="0"/>
                <w:numId w:val="97"/>
              </w:numPr>
              <w:rPr>
                <w:rFonts w:eastAsia="Cambria"/>
                <w:sz w:val="16"/>
                <w:szCs w:val="16"/>
              </w:rPr>
            </w:pPr>
          </w:p>
        </w:tc>
        <w:tc>
          <w:tcPr>
            <w:tcW w:w="2193" w:type="dxa"/>
            <w:tcBorders>
              <w:bottom w:val="single" w:sz="6" w:space="0" w:color="auto"/>
            </w:tcBorders>
          </w:tcPr>
          <w:p w:rsidR="00D13953" w:rsidRDefault="004865AC" w:rsidP="00AB1E33">
            <w:pPr>
              <w:rPr>
                <w:sz w:val="16"/>
                <w:lang w:val="en-US"/>
              </w:rPr>
            </w:pPr>
            <w:r>
              <w:rPr>
                <w:sz w:val="16"/>
              </w:rPr>
              <w:t>Ясность/</w:t>
            </w:r>
          </w:p>
          <w:p w:rsidR="00AB1E33" w:rsidRDefault="004865AC" w:rsidP="00AB1E33">
            <w:pPr>
              <w:rPr>
                <w:rFonts w:eastAsia="Cambria"/>
                <w:sz w:val="16"/>
                <w:szCs w:val="16"/>
              </w:rPr>
            </w:pPr>
            <w:r>
              <w:rPr>
                <w:sz w:val="16"/>
              </w:rPr>
              <w:t>прозрачность</w:t>
            </w:r>
          </w:p>
        </w:tc>
        <w:tc>
          <w:tcPr>
            <w:tcW w:w="588"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127"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так как позволяют пользователям оценить прогресс в области достижения этой цели.</w:t>
            </w:r>
          </w:p>
          <w:p w:rsidR="00AB1E33" w:rsidRDefault="00AB1E33" w:rsidP="00AB1E33">
            <w:pPr>
              <w:rPr>
                <w:rFonts w:eastAsia="Cambria"/>
                <w:sz w:val="16"/>
                <w:szCs w:val="16"/>
              </w:rPr>
            </w:pPr>
          </w:p>
        </w:tc>
      </w:tr>
      <w:tr w:rsidR="00AB1E33" w:rsidTr="00D1395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193"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88"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7127"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D13953">
        <w:trPr>
          <w:jc w:val="center"/>
        </w:trPr>
        <w:tc>
          <w:tcPr>
            <w:tcW w:w="483" w:type="dxa"/>
            <w:tcBorders>
              <w:top w:val="single" w:sz="6" w:space="0" w:color="auto"/>
            </w:tcBorders>
          </w:tcPr>
          <w:p w:rsidR="00AB1E33" w:rsidRPr="00C52290" w:rsidRDefault="00AB1E33" w:rsidP="00AB1E33">
            <w:pPr>
              <w:numPr>
                <w:ilvl w:val="0"/>
                <w:numId w:val="97"/>
              </w:numPr>
              <w:rPr>
                <w:rFonts w:eastAsia="Cambria"/>
                <w:b/>
                <w:sz w:val="16"/>
                <w:szCs w:val="16"/>
              </w:rPr>
            </w:pPr>
          </w:p>
        </w:tc>
        <w:tc>
          <w:tcPr>
            <w:tcW w:w="2193"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88"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7127" w:type="dxa"/>
            <w:tcBorders>
              <w:top w:val="single" w:sz="6" w:space="0" w:color="auto"/>
            </w:tcBorders>
          </w:tcPr>
          <w:p w:rsidR="00AB1E33" w:rsidRPr="001E29D2" w:rsidRDefault="004865AC" w:rsidP="00AB1E33">
            <w:pPr>
              <w:rPr>
                <w:rFonts w:eastAsia="Cambria"/>
                <w:b/>
                <w:sz w:val="16"/>
                <w:szCs w:val="16"/>
              </w:rPr>
            </w:pPr>
            <w:r>
              <w:rPr>
                <w:b/>
                <w:sz w:val="16"/>
              </w:rPr>
              <w:t xml:space="preserve">На основании оценки представленной информации можно сделать заключение,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621376" behindDoc="0" locked="0" layoutInCell="0" allowOverlap="1" wp14:anchorId="36AB76A7" wp14:editId="6AF3BD02">
                      <wp:simplePos x="0" y="0"/>
                      <wp:positionH relativeFrom="column">
                        <wp:posOffset>3790950</wp:posOffset>
                      </wp:positionH>
                      <wp:positionV relativeFrom="paragraph">
                        <wp:posOffset>634365</wp:posOffset>
                      </wp:positionV>
                      <wp:extent cx="228600" cy="235585"/>
                      <wp:effectExtent l="0" t="0" r="19050" b="12065"/>
                      <wp:wrapNone/>
                      <wp:docPr id="17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AB76A7" id="_x0000_s1082" style="position:absolute;margin-left:298.5pt;margin-top:49.95pt;width:18pt;height:18.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20352" behindDoc="0" locked="0" layoutInCell="0" allowOverlap="1" wp14:anchorId="23A6D57D" wp14:editId="5258D521">
                      <wp:simplePos x="0" y="0"/>
                      <wp:positionH relativeFrom="column">
                        <wp:posOffset>2110105</wp:posOffset>
                      </wp:positionH>
                      <wp:positionV relativeFrom="paragraph">
                        <wp:posOffset>631825</wp:posOffset>
                      </wp:positionV>
                      <wp:extent cx="228600" cy="235585"/>
                      <wp:effectExtent l="0" t="0" r="19050" b="12065"/>
                      <wp:wrapNone/>
                      <wp:docPr id="17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A6D57D" id="_x0000_s1083" style="position:absolute;margin-left:166.15pt;margin-top:49.75pt;width:18pt;height:18.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MqLQIAAFE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19328" behindDoc="0" locked="0" layoutInCell="0" allowOverlap="1" wp14:anchorId="34F54016" wp14:editId="3FA85173">
                      <wp:simplePos x="0" y="0"/>
                      <wp:positionH relativeFrom="column">
                        <wp:posOffset>307676</wp:posOffset>
                      </wp:positionH>
                      <wp:positionV relativeFrom="paragraph">
                        <wp:posOffset>669973</wp:posOffset>
                      </wp:positionV>
                      <wp:extent cx="228600" cy="235585"/>
                      <wp:effectExtent l="0" t="0" r="19050" b="12065"/>
                      <wp:wrapNone/>
                      <wp:docPr id="17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F54016" id="_x0000_s1084" style="position:absolute;margin-left:24.25pt;margin-top:52.75pt;width:18pt;height:18.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35"/>
              </w:numPr>
              <w:rPr>
                <w:b/>
                <w:bCs/>
              </w:rPr>
            </w:pPr>
            <w:r>
              <w:rPr>
                <w:b/>
              </w:rPr>
              <w:t xml:space="preserve">Оценка точности данных сигнальной системы (СС) </w:t>
            </w:r>
          </w:p>
          <w:p w:rsidR="00AB1E33" w:rsidRPr="00D13953" w:rsidRDefault="00AB1E33" w:rsidP="00AB1E33">
            <w:pPr>
              <w:rPr>
                <w:b/>
                <w:bCs/>
                <w:sz w:val="14"/>
              </w:rPr>
            </w:pPr>
          </w:p>
          <w:p w:rsidR="00AB1E33" w:rsidRPr="0051673A" w:rsidRDefault="004865AC" w:rsidP="00AB1E33">
            <w:pPr>
              <w:rPr>
                <w:b/>
                <w:bCs/>
              </w:rPr>
            </w:pPr>
            <w:r>
              <w:rPr>
                <w:b/>
              </w:rPr>
              <w:t>Оценка:</w:t>
            </w:r>
          </w:p>
          <w:p w:rsidR="008A4943" w:rsidRPr="00D13953" w:rsidRDefault="008A4943" w:rsidP="008A4943">
            <w:pPr>
              <w:rPr>
                <w:sz w:val="14"/>
              </w:rPr>
            </w:pPr>
          </w:p>
          <w:p w:rsidR="008A4943" w:rsidRDefault="008A4943" w:rsidP="008A4943">
            <w:pPr>
              <w:rPr>
                <w:rFonts w:eastAsia="Cambria"/>
                <w:sz w:val="20"/>
              </w:rPr>
            </w:pPr>
            <w:r>
              <w:rPr>
                <w:sz w:val="20"/>
              </w:rPr>
              <w:t xml:space="preserve">              данные точные</w:t>
            </w:r>
            <w:r>
              <w:rPr>
                <w:sz w:val="20"/>
              </w:rPr>
              <w:tab/>
            </w:r>
            <w:r>
              <w:rPr>
                <w:sz w:val="20"/>
              </w:rPr>
              <w:tab/>
            </w:r>
            <w:r>
              <w:rPr>
                <w:sz w:val="20"/>
              </w:rPr>
              <w:tab/>
              <w:t xml:space="preserve">    данные неточные</w:t>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D13953">
        <w:trPr>
          <w:jc w:val="center"/>
        </w:trPr>
        <w:tc>
          <w:tcPr>
            <w:tcW w:w="483" w:type="dxa"/>
          </w:tcPr>
          <w:p w:rsidR="00AB1E33" w:rsidRDefault="00AB1E33" w:rsidP="00AB1E33">
            <w:pPr>
              <w:numPr>
                <w:ilvl w:val="0"/>
                <w:numId w:val="96"/>
              </w:numPr>
              <w:rPr>
                <w:rFonts w:eastAsia="Cambria"/>
                <w:sz w:val="16"/>
                <w:szCs w:val="16"/>
              </w:rPr>
            </w:pPr>
          </w:p>
        </w:tc>
        <w:tc>
          <w:tcPr>
            <w:tcW w:w="2193"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88"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127"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представленных по отобранному ПРР, самостоятельная оценка «частич</w:t>
            </w:r>
            <w:r w:rsidR="00A01A51">
              <w:rPr>
                <w:sz w:val="16"/>
              </w:rPr>
              <w:t>но выполнено» является точной.</w:t>
            </w:r>
          </w:p>
        </w:tc>
      </w:tr>
      <w:tr w:rsidR="00AB1E33" w:rsidTr="00D1395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193"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88" w:type="dxa"/>
            <w:shd w:val="clear" w:color="auto" w:fill="auto"/>
          </w:tcPr>
          <w:p w:rsidR="00AB1E33" w:rsidRPr="00810D87" w:rsidRDefault="00AB1E33" w:rsidP="00AB1E33">
            <w:pPr>
              <w:rPr>
                <w:rFonts w:eastAsia="Cambria"/>
                <w:color w:val="FFFF00"/>
                <w:sz w:val="16"/>
                <w:szCs w:val="16"/>
              </w:rPr>
            </w:pPr>
          </w:p>
        </w:tc>
        <w:tc>
          <w:tcPr>
            <w:tcW w:w="7127" w:type="dxa"/>
            <w:shd w:val="clear" w:color="auto" w:fill="auto"/>
          </w:tcPr>
          <w:p w:rsidR="00AB1E33" w:rsidRPr="008A1F7B" w:rsidRDefault="004865AC" w:rsidP="00AB1E33">
            <w:pPr>
              <w:rPr>
                <w:sz w:val="16"/>
              </w:rPr>
            </w:pPr>
            <w:proofErr w:type="gramStart"/>
            <w:r>
              <w:rPr>
                <w:sz w:val="16"/>
              </w:rPr>
              <w:t xml:space="preserve">На основе связанных с </w:t>
            </w:r>
            <w:proofErr w:type="spellStart"/>
            <w:r>
              <w:rPr>
                <w:sz w:val="16"/>
              </w:rPr>
              <w:t>ксДВУ</w:t>
            </w:r>
            <w:proofErr w:type="spellEnd"/>
            <w:r>
              <w:rPr>
                <w:sz w:val="16"/>
              </w:rPr>
              <w:t xml:space="preserve"> ожидаемых результатов, </w:t>
            </w:r>
            <w:r w:rsidR="008A1F7B" w:rsidRPr="008A1F7B">
              <w:rPr>
                <w:sz w:val="16"/>
              </w:rPr>
              <w:t>к которым должны относиться</w:t>
            </w:r>
            <w:r>
              <w:rPr>
                <w:sz w:val="16"/>
              </w:rPr>
              <w:t xml:space="preserve"> данные о результативности, и согласно мнению наших коллег из ОВН, мы признаем необходимость обновления формулировки установленного целевого показателя (и связанных с ним показателя результативности и базового показателя), чтобы более точно отразить тот более широкий спектр (стратегической) деятельности, которая осуществляется в интересах достижения ожидаемых результатов.</w:t>
            </w:r>
            <w:proofErr w:type="gramEnd"/>
            <w:r>
              <w:rPr>
                <w:sz w:val="16"/>
              </w:rPr>
              <w:t xml:space="preserve">  (Аналогичные соображения могут быть актуальны для показателя результативности, связанного со «стратегиями», по II.8).  Мы готовы внести конкретные предложения, чтобы </w:t>
            </w:r>
            <w:r w:rsidR="008A1F7B" w:rsidRPr="008A1F7B">
              <w:rPr>
                <w:sz w:val="16"/>
              </w:rPr>
              <w:t xml:space="preserve">повысить качество </w:t>
            </w:r>
            <w:r>
              <w:rPr>
                <w:sz w:val="16"/>
              </w:rPr>
              <w:t>предоставлени</w:t>
            </w:r>
            <w:r w:rsidR="008A1F7B" w:rsidRPr="008A1F7B">
              <w:rPr>
                <w:sz w:val="16"/>
              </w:rPr>
              <w:t>я</w:t>
            </w:r>
            <w:r>
              <w:rPr>
                <w:sz w:val="16"/>
              </w:rPr>
              <w:t xml:space="preserve"> отчетности </w:t>
            </w:r>
            <w:r w:rsidR="008A1F7B" w:rsidRPr="008A1F7B">
              <w:rPr>
                <w:sz w:val="16"/>
              </w:rPr>
              <w:t xml:space="preserve">соответствующим образом </w:t>
            </w:r>
            <w:r>
              <w:rPr>
                <w:sz w:val="16"/>
              </w:rPr>
              <w:t>в будущем.  Спасибо.</w:t>
            </w:r>
          </w:p>
          <w:p w:rsidR="00D13953" w:rsidRPr="008A1F7B" w:rsidRDefault="00D13953" w:rsidP="00AB1E33">
            <w:pPr>
              <w:rPr>
                <w:sz w:val="16"/>
                <w:szCs w:val="16"/>
              </w:rPr>
            </w:pPr>
          </w:p>
        </w:tc>
      </w:tr>
    </w:tbl>
    <w:p w:rsidR="00987650" w:rsidRDefault="00987650">
      <w:pPr>
        <w:rPr>
          <w:b/>
        </w:rPr>
      </w:pPr>
      <w:r>
        <w:rPr>
          <w:b/>
        </w:rPr>
        <w:br w:type="page"/>
      </w:r>
    </w:p>
    <w:p w:rsidR="00AB1E33" w:rsidRDefault="004865AC" w:rsidP="00AB1E33">
      <w:pPr>
        <w:rPr>
          <w:b/>
          <w:bCs/>
        </w:rPr>
      </w:pPr>
      <w:r>
        <w:rPr>
          <w:b/>
        </w:rPr>
        <w:t>Программа 8. Координация деятельности в рамках Повестки дня в области развития</w:t>
      </w:r>
    </w:p>
    <w:p w:rsidR="00AB1E33" w:rsidRPr="007A48AD" w:rsidRDefault="004865AC" w:rsidP="00AB1E33">
      <w:pPr>
        <w:rPr>
          <w:b/>
          <w:bCs/>
          <w:iCs/>
        </w:rPr>
      </w:pPr>
      <w:r>
        <w:rPr>
          <w:b/>
        </w:rPr>
        <w:t>Показатель результативности работы (ПРР).</w:t>
      </w:r>
      <w:r>
        <w:t xml:space="preserve">  Доля</w:t>
      </w:r>
      <w:proofErr w:type="gramStart"/>
      <w:r>
        <w:t xml:space="preserve"> (%) </w:t>
      </w:r>
      <w:proofErr w:type="gramEnd"/>
      <w:r>
        <w:t>участников сове</w:t>
      </w:r>
      <w:r w:rsidR="008A1F7B">
        <w:t>щаний</w:t>
      </w:r>
      <w:r>
        <w:t xml:space="preserve"> ВОИС (государств-членов, МПО, пред</w:t>
      </w:r>
      <w:r w:rsidR="008A1F7B">
        <w:t>ставителей гражданского обществ</w:t>
      </w:r>
      <w:r w:rsidR="008A1F7B" w:rsidRPr="008A1F7B">
        <w:t>а</w:t>
      </w:r>
      <w:r>
        <w:t xml:space="preserve"> и других заинтересованных сторон), удовлетворенных полученной информацией о рекомендациях ПДР.</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987650" w:rsidP="00AB1E33">
            <w:pPr>
              <w:rPr>
                <w:rFonts w:eastAsia="Cambria"/>
                <w:b/>
                <w:bCs/>
                <w:i/>
                <w:iCs/>
                <w:sz w:val="16"/>
                <w:szCs w:val="16"/>
              </w:rPr>
            </w:pPr>
            <w:r>
              <w:rPr>
                <w:noProof/>
                <w:lang w:val="en-US" w:eastAsia="en-US"/>
              </w:rPr>
              <mc:AlternateContent>
                <mc:Choice Requires="wps">
                  <w:drawing>
                    <wp:anchor distT="0" distB="0" distL="114300" distR="114300" simplePos="0" relativeHeight="251747328" behindDoc="0" locked="0" layoutInCell="0" allowOverlap="1" wp14:anchorId="3749913A" wp14:editId="1C553FDB">
                      <wp:simplePos x="0" y="0"/>
                      <wp:positionH relativeFrom="column">
                        <wp:posOffset>4905375</wp:posOffset>
                      </wp:positionH>
                      <wp:positionV relativeFrom="paragraph">
                        <wp:posOffset>671195</wp:posOffset>
                      </wp:positionV>
                      <wp:extent cx="228600" cy="235585"/>
                      <wp:effectExtent l="0" t="0" r="19050" b="12065"/>
                      <wp:wrapNone/>
                      <wp:docPr id="1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49913A" id="_x0000_s1085" style="position:absolute;margin-left:386.25pt;margin-top:52.85pt;width:18pt;height:1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46304" behindDoc="0" locked="0" layoutInCell="0" allowOverlap="1" wp14:anchorId="0D7F699C" wp14:editId="6C035039">
                      <wp:simplePos x="0" y="0"/>
                      <wp:positionH relativeFrom="column">
                        <wp:posOffset>2743200</wp:posOffset>
                      </wp:positionH>
                      <wp:positionV relativeFrom="paragraph">
                        <wp:posOffset>645160</wp:posOffset>
                      </wp:positionV>
                      <wp:extent cx="228600" cy="235585"/>
                      <wp:effectExtent l="0" t="0" r="19050" b="12065"/>
                      <wp:wrapNone/>
                      <wp:docPr id="1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7F699C" id="_x0000_s1086" style="position:absolute;margin-left:3in;margin-top:50.8pt;width:18pt;height:1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" o:allowincell="f" fillcolor="#f79646">
                      <v:textbox>
                        <w:txbxContent>
                          <w:p w:rsidR="001E29D2" w:rsidRDefault="001E29D2" w:rsidP="00AB1E33"/>
                        </w:txbxContent>
                      </v:textbox>
                    </v:rect>
                  </w:pict>
                </mc:Fallback>
              </mc:AlternateContent>
            </w:r>
            <w:r w:rsidR="00D13953">
              <w:rPr>
                <w:noProof/>
                <w:lang w:val="en-US" w:eastAsia="en-US"/>
              </w:rPr>
              <mc:AlternateContent>
                <mc:Choice Requires="wps">
                  <w:drawing>
                    <wp:anchor distT="0" distB="0" distL="114300" distR="114300" simplePos="0" relativeHeight="251745280" behindDoc="0" locked="0" layoutInCell="0" allowOverlap="1" wp14:anchorId="562990A5" wp14:editId="139EE009">
                      <wp:simplePos x="0" y="0"/>
                      <wp:positionH relativeFrom="column">
                        <wp:posOffset>151943</wp:posOffset>
                      </wp:positionH>
                      <wp:positionV relativeFrom="paragraph">
                        <wp:posOffset>645160</wp:posOffset>
                      </wp:positionV>
                      <wp:extent cx="228600" cy="235585"/>
                      <wp:effectExtent l="0" t="0" r="19050" b="12065"/>
                      <wp:wrapNone/>
                      <wp:docPr id="17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0F4211" id="Rectangle 11" o:spid="_x0000_s1026" style="position:absolute;margin-left:11.95pt;margin-top:50.8pt;width:18pt;height:1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" o:allowincell="f" fillcolor="green"/>
                  </w:pict>
                </mc:Fallback>
              </mc:AlternateContent>
            </w:r>
          </w:p>
          <w:p w:rsidR="00AB1E33" w:rsidRDefault="004865AC" w:rsidP="00AB1E33">
            <w:pPr>
              <w:numPr>
                <w:ilvl w:val="0"/>
                <w:numId w:val="109"/>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987650" w:rsidRDefault="00D13953" w:rsidP="00AB1E33">
            <w:pPr>
              <w:rPr>
                <w:rFonts w:eastAsia="Cambria"/>
                <w:sz w:val="16"/>
              </w:rPr>
            </w:pPr>
            <w:r w:rsidRPr="00987650">
              <w:rPr>
                <w:sz w:val="16"/>
              </w:rPr>
              <w:t xml:space="preserve">          д</w:t>
            </w:r>
            <w:r w:rsidR="004865AC" w:rsidRPr="00987650">
              <w:rPr>
                <w:sz w:val="16"/>
              </w:rPr>
              <w:t xml:space="preserve">остаточно </w:t>
            </w:r>
            <w:proofErr w:type="gramStart"/>
            <w:r w:rsidR="004865AC" w:rsidRPr="00987650">
              <w:rPr>
                <w:sz w:val="16"/>
              </w:rPr>
              <w:t>соответствует критериям</w:t>
            </w:r>
            <w:r w:rsidR="004865AC" w:rsidRPr="00987650">
              <w:rPr>
                <w:sz w:val="16"/>
              </w:rPr>
              <w:tab/>
            </w:r>
            <w:r w:rsidR="004865AC" w:rsidRPr="00987650">
              <w:rPr>
                <w:sz w:val="16"/>
              </w:rPr>
              <w:tab/>
            </w:r>
            <w:r w:rsidR="00987650" w:rsidRPr="00987650">
              <w:rPr>
                <w:sz w:val="16"/>
              </w:rPr>
              <w:tab/>
            </w:r>
            <w:r w:rsidR="004865AC" w:rsidRPr="00987650">
              <w:rPr>
                <w:sz w:val="16"/>
              </w:rPr>
              <w:t>частично соответствует</w:t>
            </w:r>
            <w:proofErr w:type="gramEnd"/>
            <w:r w:rsidR="004865AC" w:rsidRPr="00987650">
              <w:rPr>
                <w:sz w:val="16"/>
              </w:rPr>
              <w:t xml:space="preserve"> критериям</w:t>
            </w:r>
            <w:r w:rsidR="004865AC" w:rsidRPr="00987650">
              <w:rPr>
                <w:sz w:val="16"/>
              </w:rPr>
              <w:tab/>
            </w:r>
            <w:r w:rsidR="004865AC" w:rsidRPr="00987650">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110"/>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частично актуальными и значимыми, потому что они не в полной мере связаны с ПРР.  Более того, ПРР, цель которого состоит в оценке уровня удовлетворенности государств-членов, МПО, гражданского общества и других заинтересованных сторон информацией, получаемой по рекомендация</w:t>
            </w:r>
            <w:r w:rsidR="008A1F7B">
              <w:rPr>
                <w:sz w:val="16"/>
              </w:rPr>
              <w:t>м ПДР, является довольно широки</w:t>
            </w:r>
            <w:r w:rsidR="008A1F7B" w:rsidRPr="008A1F7B">
              <w:rPr>
                <w:sz w:val="16"/>
              </w:rPr>
              <w:t>м</w:t>
            </w:r>
            <w:r>
              <w:rPr>
                <w:sz w:val="16"/>
              </w:rPr>
              <w:t xml:space="preserve"> и требует создания эффективного механизма обратной связи, позволяющего охватить весь спектр заинтересованных сторон.</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110"/>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частично достаточными и всеобъемлющими, потому что они не в полной мере отражают ПРР, а та группа, по которой осуществлялся расчет данных, включает не все заинтересованные стороны, указанные в ПРР.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110"/>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Эффективный сбор и доступность данных о результативности ограничены как в силу метода сбора данных, так и в силу недостаточной полноты собранных данных.  Это обусловлено широтой ПРР и сложностью разработки эффективного метода получения обратной связи от всех участников соответствующих мероприятий.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110"/>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Точность </w:t>
            </w:r>
            <w:r w:rsidR="008A1F7B" w:rsidRPr="008A1F7B">
              <w:rPr>
                <w:sz w:val="16"/>
              </w:rPr>
              <w:t xml:space="preserve">лишь </w:t>
            </w:r>
            <w:r>
              <w:rPr>
                <w:sz w:val="16"/>
              </w:rPr>
              <w:t>частично проверяема, так как предоста</w:t>
            </w:r>
            <w:r w:rsidR="00A01A51">
              <w:rPr>
                <w:sz w:val="16"/>
              </w:rPr>
              <w:t xml:space="preserve">вленные </w:t>
            </w:r>
            <w:proofErr w:type="gramStart"/>
            <w:r w:rsidR="00A01A51">
              <w:rPr>
                <w:sz w:val="16"/>
              </w:rPr>
              <w:t>ДР</w:t>
            </w:r>
            <w:proofErr w:type="gramEnd"/>
            <w:r w:rsidR="00A01A51">
              <w:rPr>
                <w:sz w:val="16"/>
              </w:rPr>
              <w:t xml:space="preserve"> являются неполными.</w:t>
            </w:r>
          </w:p>
        </w:tc>
      </w:tr>
      <w:tr w:rsidR="00AB1E33" w:rsidTr="00AB1E33">
        <w:trPr>
          <w:jc w:val="center"/>
        </w:trPr>
        <w:tc>
          <w:tcPr>
            <w:tcW w:w="483" w:type="dxa"/>
          </w:tcPr>
          <w:p w:rsidR="00AB1E33" w:rsidRDefault="00AB1E33" w:rsidP="00AB1E33">
            <w:pPr>
              <w:numPr>
                <w:ilvl w:val="0"/>
                <w:numId w:val="110"/>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8A1F7B">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предоставлялась не </w:t>
            </w:r>
            <w:r w:rsidR="008A1F7B" w:rsidRPr="008A1F7B">
              <w:rPr>
                <w:sz w:val="16"/>
              </w:rPr>
              <w:t>вполне</w:t>
            </w:r>
            <w:r>
              <w:rPr>
                <w:sz w:val="16"/>
              </w:rPr>
              <w:t xml:space="preserve"> своевременно, так как данные, собираемые в</w:t>
            </w:r>
            <w:r w:rsidR="008A1F7B">
              <w:rPr>
                <w:sz w:val="16"/>
              </w:rPr>
              <w:t xml:space="preserve"> этих целях, являются неполными</w:t>
            </w:r>
            <w:r>
              <w:rPr>
                <w:sz w:val="16"/>
              </w:rPr>
              <w:t xml:space="preserve"> и их сбор не</w:t>
            </w:r>
            <w:r w:rsidR="00A01A51">
              <w:rPr>
                <w:sz w:val="16"/>
              </w:rPr>
              <w:t xml:space="preserve"> носит всеобъемлющий характер.</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110"/>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r>
              <w:rPr>
                <w:sz w:val="16"/>
              </w:rPr>
              <w:t xml:space="preserve">Ясность и прозрачность </w:t>
            </w:r>
            <w:proofErr w:type="gramStart"/>
            <w:r>
              <w:rPr>
                <w:sz w:val="16"/>
              </w:rPr>
              <w:t>ограничены</w:t>
            </w:r>
            <w:proofErr w:type="gramEnd"/>
            <w:r>
              <w:rPr>
                <w:sz w:val="16"/>
              </w:rPr>
              <w:t xml:space="preserve"> недостаточной по</w:t>
            </w:r>
            <w:r w:rsidR="00A01A51">
              <w:rPr>
                <w:sz w:val="16"/>
              </w:rPr>
              <w:t>лнотой предоставленных данных.</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110"/>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F79646"/>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заключение, что данные о результативности частично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13953" w:rsidP="00AB1E33">
            <w:pPr>
              <w:rPr>
                <w:rFonts w:eastAsia="Cambria"/>
                <w:b/>
                <w:bCs/>
                <w:i/>
                <w:iCs/>
                <w:sz w:val="16"/>
                <w:szCs w:val="16"/>
              </w:rPr>
            </w:pPr>
            <w:r>
              <w:rPr>
                <w:noProof/>
                <w:lang w:val="en-US" w:eastAsia="en-US"/>
              </w:rPr>
              <mc:AlternateContent>
                <mc:Choice Requires="wps">
                  <w:drawing>
                    <wp:anchor distT="0" distB="0" distL="114300" distR="114300" simplePos="0" relativeHeight="251750400" behindDoc="0" locked="0" layoutInCell="0" allowOverlap="1" wp14:anchorId="510587CB" wp14:editId="5C375E5F">
                      <wp:simplePos x="0" y="0"/>
                      <wp:positionH relativeFrom="column">
                        <wp:posOffset>3774440</wp:posOffset>
                      </wp:positionH>
                      <wp:positionV relativeFrom="paragraph">
                        <wp:posOffset>631190</wp:posOffset>
                      </wp:positionV>
                      <wp:extent cx="228600" cy="235585"/>
                      <wp:effectExtent l="0" t="0" r="19050" b="12065"/>
                      <wp:wrapNone/>
                      <wp:docPr id="172"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0587CB" id="_x0000_s1087" style="position:absolute;margin-left:297.2pt;margin-top:49.7pt;width:18pt;height:1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49376" behindDoc="0" locked="0" layoutInCell="0" allowOverlap="1" wp14:anchorId="532C445E" wp14:editId="6447AC87">
                      <wp:simplePos x="0" y="0"/>
                      <wp:positionH relativeFrom="column">
                        <wp:posOffset>2095500</wp:posOffset>
                      </wp:positionH>
                      <wp:positionV relativeFrom="paragraph">
                        <wp:posOffset>631825</wp:posOffset>
                      </wp:positionV>
                      <wp:extent cx="228600" cy="235585"/>
                      <wp:effectExtent l="0" t="0" r="19050" b="12065"/>
                      <wp:wrapNone/>
                      <wp:docPr id="1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2C445E" id="_x0000_s1088" style="position:absolute;margin-left:165pt;margin-top:49.75pt;width:18pt;height:1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ulLQIAAFE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48352" behindDoc="0" locked="0" layoutInCell="0" allowOverlap="1" wp14:anchorId="2CB2A3D7" wp14:editId="5C443F0D">
                      <wp:simplePos x="0" y="0"/>
                      <wp:positionH relativeFrom="column">
                        <wp:posOffset>152400</wp:posOffset>
                      </wp:positionH>
                      <wp:positionV relativeFrom="paragraph">
                        <wp:posOffset>635000</wp:posOffset>
                      </wp:positionV>
                      <wp:extent cx="228600" cy="235585"/>
                      <wp:effectExtent l="0" t="0" r="19050" b="12065"/>
                      <wp:wrapNone/>
                      <wp:docPr id="17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4E087C" id="Rectangle 32" o:spid="_x0000_s1026" style="position:absolute;margin-left:12pt;margin-top:50pt;width:18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" o:allowincell="f" fillcolor="green">
                      <o:lock v:ext="edit" aspectratio="t"/>
                    </v:rect>
                  </w:pict>
                </mc:Fallback>
              </mc:AlternateContent>
            </w:r>
          </w:p>
          <w:p w:rsidR="00AB1E33" w:rsidRDefault="004865AC" w:rsidP="00AB1E33">
            <w:pPr>
              <w:numPr>
                <w:ilvl w:val="0"/>
                <w:numId w:val="109"/>
              </w:numPr>
              <w:rPr>
                <w:b/>
                <w:bCs/>
              </w:rPr>
            </w:pPr>
            <w:r>
              <w:rPr>
                <w:b/>
              </w:rPr>
              <w:t xml:space="preserve">Оценка точности данных сигнальной системы (СС) </w:t>
            </w:r>
          </w:p>
          <w:p w:rsidR="00AB1E33" w:rsidRPr="0051673A" w:rsidRDefault="004865AC" w:rsidP="00AB1E33">
            <w:pPr>
              <w:spacing w:before="120"/>
              <w:rPr>
                <w:b/>
                <w:bCs/>
              </w:rPr>
            </w:pPr>
            <w:r>
              <w:rPr>
                <w:b/>
              </w:rPr>
              <w:t>Оценка:</w:t>
            </w:r>
          </w:p>
          <w:p w:rsidR="00AB1E33" w:rsidRDefault="00AB1E33" w:rsidP="00AB1E33"/>
          <w:p w:rsidR="00AB1E33" w:rsidRDefault="008A4943" w:rsidP="00AB1E33">
            <w:pPr>
              <w:rPr>
                <w:rFonts w:eastAsia="Cambria"/>
                <w:sz w:val="20"/>
              </w:rPr>
            </w:pPr>
            <w:r>
              <w:rPr>
                <w:sz w:val="20"/>
              </w:rPr>
              <w:t xml:space="preserve">              данные точные</w:t>
            </w:r>
            <w:r>
              <w:rPr>
                <w:sz w:val="20"/>
              </w:rPr>
              <w:tab/>
            </w:r>
            <w:r>
              <w:rPr>
                <w:sz w:val="20"/>
              </w:rPr>
              <w:tab/>
            </w:r>
            <w:r>
              <w:rPr>
                <w:sz w:val="20"/>
              </w:rPr>
              <w:tab/>
              <w:t xml:space="preserve">    данные неточные</w:t>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111"/>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7F7F7F"/>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параметр самостоятельной оценки «выполнено» не может быть оценен, потому что и </w:t>
            </w:r>
            <w:proofErr w:type="gramStart"/>
            <w:r>
              <w:rPr>
                <w:sz w:val="16"/>
              </w:rPr>
              <w:t>ДР</w:t>
            </w:r>
            <w:proofErr w:type="gramEnd"/>
            <w:r>
              <w:rPr>
                <w:sz w:val="16"/>
              </w:rPr>
              <w:t xml:space="preserve">, и та группа, </w:t>
            </w:r>
            <w:r w:rsidR="008A1F7B" w:rsidRPr="008A1F7B">
              <w:rPr>
                <w:sz w:val="16"/>
              </w:rPr>
              <w:t>по которой они оценивались</w:t>
            </w:r>
            <w:r>
              <w:rPr>
                <w:sz w:val="16"/>
              </w:rPr>
              <w:t xml:space="preserve">, являются неполными.  Это обусловлено широтой ПРР и сложностью разработки эффективного метода получения обратной связи от всех заинтересованных сторон. </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AB1E33" w:rsidP="00AB1E33">
            <w:pPr>
              <w:rPr>
                <w:sz w:val="16"/>
                <w:szCs w:val="16"/>
              </w:rPr>
            </w:pPr>
          </w:p>
        </w:tc>
      </w:tr>
    </w:tbl>
    <w:p w:rsidR="00AB1E33" w:rsidRDefault="004865AC" w:rsidP="00AB1E33">
      <w:pPr>
        <w:rPr>
          <w:b/>
          <w:bCs/>
        </w:rPr>
      </w:pPr>
      <w:r>
        <w:br w:type="page"/>
      </w:r>
      <w:r>
        <w:rPr>
          <w:b/>
        </w:rPr>
        <w:t>Программа 9. Африка, арабские страны, Азиатско-Тихоокеанский регион, страны Латинской Америки и Карибского бассейна, наименее развитые страны</w:t>
      </w:r>
    </w:p>
    <w:p w:rsidR="00AB1E33" w:rsidRPr="007A48AD" w:rsidRDefault="004865AC" w:rsidP="00AB1E33">
      <w:pPr>
        <w:rPr>
          <w:b/>
          <w:bCs/>
          <w:iCs/>
        </w:rPr>
      </w:pPr>
      <w:r>
        <w:rPr>
          <w:b/>
        </w:rPr>
        <w:t>Показатель результативности работы (ПРР).</w:t>
      </w:r>
      <w:r>
        <w:t xml:space="preserve">  Число новых или укрепленных механизмов сотрудничества, программ или партнерских сетей, призванных продвигать/укреплять субрегиональное или региональное сотрудничество в области ИС</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241"/>
        <w:gridCol w:w="582"/>
        <w:gridCol w:w="70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987650" w:rsidP="00AB1E33">
            <w:pPr>
              <w:rPr>
                <w:rFonts w:eastAsia="Cambria"/>
                <w:b/>
                <w:bCs/>
                <w:i/>
                <w:iCs/>
                <w:sz w:val="16"/>
                <w:szCs w:val="16"/>
              </w:rPr>
            </w:pPr>
            <w:r>
              <w:rPr>
                <w:noProof/>
                <w:lang w:val="en-US" w:eastAsia="en-US"/>
              </w:rPr>
              <mc:AlternateContent>
                <mc:Choice Requires="wps">
                  <w:drawing>
                    <wp:anchor distT="0" distB="0" distL="114300" distR="114300" simplePos="0" relativeHeight="251753472" behindDoc="0" locked="0" layoutInCell="0" allowOverlap="1" wp14:anchorId="4133CEA8" wp14:editId="7B8BE350">
                      <wp:simplePos x="0" y="0"/>
                      <wp:positionH relativeFrom="column">
                        <wp:posOffset>4914265</wp:posOffset>
                      </wp:positionH>
                      <wp:positionV relativeFrom="paragraph">
                        <wp:posOffset>558800</wp:posOffset>
                      </wp:positionV>
                      <wp:extent cx="228600" cy="235585"/>
                      <wp:effectExtent l="0" t="0" r="19050" b="12065"/>
                      <wp:wrapNone/>
                      <wp:docPr id="1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33CEA8" id="_x0000_s1089" style="position:absolute;margin-left:386.95pt;margin-top:44pt;width:18pt;height:1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52448" behindDoc="0" locked="0" layoutInCell="0" allowOverlap="1" wp14:anchorId="409C5D90" wp14:editId="49BE2D8F">
                      <wp:simplePos x="0" y="0"/>
                      <wp:positionH relativeFrom="column">
                        <wp:posOffset>2720975</wp:posOffset>
                      </wp:positionH>
                      <wp:positionV relativeFrom="paragraph">
                        <wp:posOffset>587375</wp:posOffset>
                      </wp:positionV>
                      <wp:extent cx="228600" cy="235585"/>
                      <wp:effectExtent l="0" t="0" r="19050" b="12065"/>
                      <wp:wrapNone/>
                      <wp:docPr id="1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9C5D90" id="_x0000_s1090" style="position:absolute;margin-left:214.25pt;margin-top:46.25pt;width:18pt;height:1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" o:allowincell="f" fillcolor="#f79646">
                      <v:textbox>
                        <w:txbxContent>
                          <w:p w:rsidR="001E29D2" w:rsidRDefault="001E29D2" w:rsidP="00AB1E33"/>
                        </w:txbxContent>
                      </v:textbox>
                    </v:rect>
                  </w:pict>
                </mc:Fallback>
              </mc:AlternateContent>
            </w:r>
            <w:r w:rsidR="00D13953">
              <w:rPr>
                <w:noProof/>
                <w:lang w:val="en-US" w:eastAsia="en-US"/>
              </w:rPr>
              <mc:AlternateContent>
                <mc:Choice Requires="wps">
                  <w:drawing>
                    <wp:anchor distT="0" distB="0" distL="114300" distR="114300" simplePos="0" relativeHeight="251751424" behindDoc="0" locked="0" layoutInCell="0" allowOverlap="1" wp14:anchorId="1FE6B565" wp14:editId="70C9B37D">
                      <wp:simplePos x="0" y="0"/>
                      <wp:positionH relativeFrom="column">
                        <wp:posOffset>152400</wp:posOffset>
                      </wp:positionH>
                      <wp:positionV relativeFrom="paragraph">
                        <wp:posOffset>558800</wp:posOffset>
                      </wp:positionV>
                      <wp:extent cx="228600" cy="235585"/>
                      <wp:effectExtent l="0" t="0" r="19050" b="12065"/>
                      <wp:wrapNone/>
                      <wp:docPr id="16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4130F4" id="Rectangle 11" o:spid="_x0000_s1026" style="position:absolute;margin-left:12pt;margin-top:44pt;width:18pt;height:1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" o:allowincell="f" fillcolor="green"/>
                  </w:pict>
                </mc:Fallback>
              </mc:AlternateContent>
            </w:r>
          </w:p>
          <w:p w:rsidR="00AB1E33" w:rsidRDefault="004865AC" w:rsidP="00AB1E33">
            <w:pPr>
              <w:numPr>
                <w:ilvl w:val="0"/>
                <w:numId w:val="112"/>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D13953" w:rsidRDefault="00AB1E33" w:rsidP="00AB1E33">
            <w:pPr>
              <w:rPr>
                <w:sz w:val="12"/>
              </w:rPr>
            </w:pPr>
          </w:p>
          <w:p w:rsidR="00AB1E33" w:rsidRPr="00987650" w:rsidRDefault="00D13953" w:rsidP="00AB1E33">
            <w:pPr>
              <w:rPr>
                <w:rFonts w:eastAsia="Cambria"/>
                <w:sz w:val="16"/>
              </w:rPr>
            </w:pPr>
            <w:r w:rsidRPr="00987650">
              <w:rPr>
                <w:sz w:val="16"/>
              </w:rPr>
              <w:t xml:space="preserve">          д</w:t>
            </w:r>
            <w:r w:rsidR="004865AC" w:rsidRPr="00987650">
              <w:rPr>
                <w:sz w:val="16"/>
              </w:rPr>
              <w:t xml:space="preserve">остаточно </w:t>
            </w:r>
            <w:proofErr w:type="gramStart"/>
            <w:r w:rsidR="004865AC" w:rsidRPr="00987650">
              <w:rPr>
                <w:sz w:val="16"/>
              </w:rPr>
              <w:t>соответс</w:t>
            </w:r>
            <w:r w:rsidRPr="00987650">
              <w:rPr>
                <w:sz w:val="16"/>
              </w:rPr>
              <w:t>твует критериям</w:t>
            </w:r>
            <w:r w:rsidR="00987650" w:rsidRPr="00F0034A">
              <w:rPr>
                <w:sz w:val="16"/>
              </w:rPr>
              <w:tab/>
            </w:r>
            <w:r w:rsidR="00987650" w:rsidRPr="00F0034A">
              <w:rPr>
                <w:sz w:val="16"/>
              </w:rPr>
              <w:tab/>
            </w:r>
            <w:r w:rsidRPr="00987650">
              <w:rPr>
                <w:sz w:val="16"/>
              </w:rPr>
              <w:tab/>
            </w:r>
            <w:r w:rsidR="004865AC" w:rsidRPr="00987650">
              <w:rPr>
                <w:sz w:val="16"/>
              </w:rPr>
              <w:t>частично соответствует</w:t>
            </w:r>
            <w:proofErr w:type="gramEnd"/>
            <w:r w:rsidR="004865AC" w:rsidRPr="00987650">
              <w:rPr>
                <w:sz w:val="16"/>
              </w:rPr>
              <w:t xml:space="preserve"> критериям</w:t>
            </w:r>
            <w:r w:rsidR="004865AC" w:rsidRPr="00987650">
              <w:rPr>
                <w:sz w:val="16"/>
              </w:rPr>
              <w:tab/>
            </w:r>
            <w:r w:rsidR="004865AC" w:rsidRPr="00987650">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D13953">
        <w:trPr>
          <w:jc w:val="center"/>
        </w:trPr>
        <w:tc>
          <w:tcPr>
            <w:tcW w:w="483" w:type="dxa"/>
          </w:tcPr>
          <w:p w:rsidR="00AB1E33" w:rsidRDefault="00AB1E33" w:rsidP="00AB1E33">
            <w:pPr>
              <w:jc w:val="center"/>
              <w:rPr>
                <w:rFonts w:eastAsia="Cambria"/>
                <w:b/>
                <w:bCs/>
                <w:i/>
                <w:iCs/>
                <w:sz w:val="16"/>
                <w:szCs w:val="16"/>
              </w:rPr>
            </w:pPr>
          </w:p>
        </w:tc>
        <w:tc>
          <w:tcPr>
            <w:tcW w:w="2241"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82" w:type="dxa"/>
            <w:tcBorders>
              <w:bottom w:val="single" w:sz="6" w:space="0" w:color="auto"/>
            </w:tcBorders>
          </w:tcPr>
          <w:p w:rsidR="00AB1E33" w:rsidRDefault="00AB1E33" w:rsidP="00AB1E33">
            <w:pPr>
              <w:jc w:val="center"/>
              <w:rPr>
                <w:rFonts w:eastAsia="Cambria"/>
                <w:b/>
                <w:bCs/>
                <w:i/>
                <w:iCs/>
                <w:sz w:val="16"/>
                <w:szCs w:val="16"/>
              </w:rPr>
            </w:pPr>
          </w:p>
        </w:tc>
        <w:tc>
          <w:tcPr>
            <w:tcW w:w="70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D13953">
        <w:trPr>
          <w:trHeight w:val="529"/>
          <w:jc w:val="center"/>
        </w:trPr>
        <w:tc>
          <w:tcPr>
            <w:tcW w:w="483" w:type="dxa"/>
          </w:tcPr>
          <w:p w:rsidR="00AB1E33" w:rsidRDefault="00AB1E33" w:rsidP="00AB1E33">
            <w:pPr>
              <w:numPr>
                <w:ilvl w:val="0"/>
                <w:numId w:val="113"/>
              </w:numPr>
              <w:rPr>
                <w:rFonts w:eastAsia="Cambria"/>
                <w:sz w:val="16"/>
                <w:szCs w:val="16"/>
              </w:rPr>
            </w:pPr>
          </w:p>
        </w:tc>
        <w:tc>
          <w:tcPr>
            <w:tcW w:w="2241" w:type="dxa"/>
          </w:tcPr>
          <w:p w:rsidR="00D44C7A" w:rsidRDefault="004865AC" w:rsidP="00AB1E33">
            <w:pPr>
              <w:rPr>
                <w:sz w:val="16"/>
                <w:lang w:val="en-US"/>
              </w:rPr>
            </w:pPr>
            <w:r>
              <w:rPr>
                <w:sz w:val="16"/>
              </w:rPr>
              <w:t>Актуальность/</w:t>
            </w:r>
          </w:p>
          <w:p w:rsidR="00AB1E33" w:rsidRDefault="004865AC" w:rsidP="00AB1E33">
            <w:pPr>
              <w:rPr>
                <w:rFonts w:eastAsia="Cambria"/>
                <w:sz w:val="16"/>
                <w:szCs w:val="16"/>
              </w:rPr>
            </w:pPr>
            <w:r>
              <w:rPr>
                <w:sz w:val="16"/>
              </w:rPr>
              <w:t>значимость</w:t>
            </w:r>
          </w:p>
        </w:tc>
        <w:tc>
          <w:tcPr>
            <w:tcW w:w="582"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0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позволяют оце</w:t>
            </w:r>
            <w:r w:rsidR="00A01A51">
              <w:rPr>
                <w:sz w:val="16"/>
              </w:rPr>
              <w:t>нить различные компоненты ПРР.</w:t>
            </w:r>
          </w:p>
        </w:tc>
      </w:tr>
      <w:tr w:rsidR="00AB1E33" w:rsidTr="00D13953">
        <w:trPr>
          <w:trHeight w:val="704"/>
          <w:jc w:val="center"/>
        </w:trPr>
        <w:tc>
          <w:tcPr>
            <w:tcW w:w="483" w:type="dxa"/>
          </w:tcPr>
          <w:p w:rsidR="00AB1E33" w:rsidRDefault="00AB1E33" w:rsidP="00AB1E33">
            <w:pPr>
              <w:numPr>
                <w:ilvl w:val="0"/>
                <w:numId w:val="113"/>
              </w:numPr>
              <w:rPr>
                <w:rFonts w:eastAsia="Cambria"/>
                <w:sz w:val="16"/>
                <w:szCs w:val="16"/>
              </w:rPr>
            </w:pPr>
          </w:p>
        </w:tc>
        <w:tc>
          <w:tcPr>
            <w:tcW w:w="2241" w:type="dxa"/>
          </w:tcPr>
          <w:p w:rsidR="00D44C7A" w:rsidRDefault="004865AC" w:rsidP="00AB1E33">
            <w:pPr>
              <w:rPr>
                <w:sz w:val="16"/>
                <w:lang w:val="en-US"/>
              </w:rPr>
            </w:pPr>
            <w:r>
              <w:rPr>
                <w:sz w:val="16"/>
              </w:rPr>
              <w:t>Достаточность/</w:t>
            </w:r>
          </w:p>
          <w:p w:rsidR="00AB1E33" w:rsidRDefault="004865AC" w:rsidP="00AB1E33">
            <w:pPr>
              <w:rPr>
                <w:rFonts w:eastAsia="Cambria"/>
                <w:sz w:val="16"/>
                <w:szCs w:val="16"/>
              </w:rPr>
            </w:pPr>
            <w:proofErr w:type="spellStart"/>
            <w:r>
              <w:rPr>
                <w:sz w:val="16"/>
              </w:rPr>
              <w:t>всеобъемлемость</w:t>
            </w:r>
            <w:proofErr w:type="spellEnd"/>
          </w:p>
        </w:tc>
        <w:tc>
          <w:tcPr>
            <w:tcW w:w="582"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0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в точки зрения ПРР.</w:t>
            </w:r>
          </w:p>
        </w:tc>
      </w:tr>
      <w:tr w:rsidR="00AB1E33" w:rsidTr="00D13953">
        <w:trPr>
          <w:jc w:val="center"/>
        </w:trPr>
        <w:tc>
          <w:tcPr>
            <w:tcW w:w="483" w:type="dxa"/>
          </w:tcPr>
          <w:p w:rsidR="00AB1E33" w:rsidRDefault="00AB1E33" w:rsidP="00AB1E33">
            <w:pPr>
              <w:numPr>
                <w:ilvl w:val="0"/>
                <w:numId w:val="113"/>
              </w:numPr>
              <w:rPr>
                <w:rFonts w:eastAsia="Cambria"/>
                <w:sz w:val="16"/>
                <w:szCs w:val="16"/>
              </w:rPr>
            </w:pPr>
          </w:p>
        </w:tc>
        <w:tc>
          <w:tcPr>
            <w:tcW w:w="2241"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8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7085" w:type="dxa"/>
          </w:tcPr>
          <w:p w:rsidR="00AB1E33" w:rsidRDefault="004865AC" w:rsidP="00AB1E33">
            <w:pPr>
              <w:rPr>
                <w:rFonts w:eastAsia="Cambria"/>
                <w:sz w:val="16"/>
                <w:szCs w:val="16"/>
              </w:rPr>
            </w:pPr>
            <w:r>
              <w:rPr>
                <w:sz w:val="16"/>
              </w:rPr>
              <w:t xml:space="preserve">Метод сбора </w:t>
            </w:r>
            <w:proofErr w:type="gramStart"/>
            <w:r>
              <w:rPr>
                <w:sz w:val="16"/>
              </w:rPr>
              <w:t>ДР</w:t>
            </w:r>
            <w:proofErr w:type="gramEnd"/>
            <w:r>
              <w:rPr>
                <w:sz w:val="16"/>
              </w:rPr>
              <w:t xml:space="preserve"> должен быть более скоординированным и эффективным, чтобы обеспечивать единообразие и последовательность.</w:t>
            </w:r>
          </w:p>
        </w:tc>
      </w:tr>
      <w:tr w:rsidR="00AB1E33" w:rsidTr="00D13953">
        <w:trPr>
          <w:jc w:val="center"/>
        </w:trPr>
        <w:tc>
          <w:tcPr>
            <w:tcW w:w="483" w:type="dxa"/>
          </w:tcPr>
          <w:p w:rsidR="00AB1E33" w:rsidRDefault="00AB1E33" w:rsidP="00AB1E33">
            <w:pPr>
              <w:numPr>
                <w:ilvl w:val="0"/>
                <w:numId w:val="113"/>
              </w:numPr>
              <w:rPr>
                <w:rFonts w:eastAsia="Cambria"/>
                <w:sz w:val="16"/>
                <w:szCs w:val="16"/>
              </w:rPr>
            </w:pPr>
          </w:p>
        </w:tc>
        <w:tc>
          <w:tcPr>
            <w:tcW w:w="2241" w:type="dxa"/>
          </w:tcPr>
          <w:p w:rsidR="00D44C7A" w:rsidRDefault="004865AC" w:rsidP="00AB1E33">
            <w:pPr>
              <w:rPr>
                <w:sz w:val="16"/>
                <w:lang w:val="en-US"/>
              </w:rPr>
            </w:pPr>
            <w:r>
              <w:rPr>
                <w:sz w:val="16"/>
              </w:rPr>
              <w:t>Точность/</w:t>
            </w:r>
          </w:p>
          <w:p w:rsidR="00AB1E33" w:rsidRDefault="004865AC" w:rsidP="00AB1E33">
            <w:pPr>
              <w:rPr>
                <w:sz w:val="16"/>
                <w:szCs w:val="16"/>
              </w:rPr>
            </w:pPr>
            <w:proofErr w:type="spellStart"/>
            <w:r>
              <w:rPr>
                <w:sz w:val="16"/>
              </w:rPr>
              <w:t>проверяемость</w:t>
            </w:r>
            <w:proofErr w:type="spellEnd"/>
          </w:p>
          <w:p w:rsidR="00AB1E33" w:rsidRDefault="00AB1E33" w:rsidP="00AB1E33">
            <w:pPr>
              <w:rPr>
                <w:rFonts w:eastAsia="Cambria"/>
                <w:sz w:val="16"/>
                <w:szCs w:val="16"/>
              </w:rPr>
            </w:pPr>
          </w:p>
        </w:tc>
        <w:tc>
          <w:tcPr>
            <w:tcW w:w="58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7085" w:type="dxa"/>
          </w:tcPr>
          <w:p w:rsidR="00AB1E33" w:rsidRDefault="004865AC" w:rsidP="008A1F7B">
            <w:pPr>
              <w:rPr>
                <w:rFonts w:eastAsia="Cambria"/>
                <w:sz w:val="16"/>
                <w:szCs w:val="16"/>
              </w:rPr>
            </w:pPr>
            <w:r>
              <w:rPr>
                <w:sz w:val="16"/>
              </w:rPr>
              <w:t xml:space="preserve">Отсутствие эффективного метода сбора </w:t>
            </w:r>
            <w:proofErr w:type="gramStart"/>
            <w:r>
              <w:rPr>
                <w:sz w:val="16"/>
              </w:rPr>
              <w:t>ДР</w:t>
            </w:r>
            <w:proofErr w:type="gramEnd"/>
            <w:r>
              <w:rPr>
                <w:sz w:val="16"/>
              </w:rPr>
              <w:t xml:space="preserve"> и представле</w:t>
            </w:r>
            <w:r w:rsidR="008A1F7B">
              <w:rPr>
                <w:sz w:val="16"/>
              </w:rPr>
              <w:t>ния отчетности по ним усложнил</w:t>
            </w:r>
            <w:r w:rsidR="008A1F7B" w:rsidRPr="008A1F7B">
              <w:rPr>
                <w:sz w:val="16"/>
              </w:rPr>
              <w:t xml:space="preserve">о </w:t>
            </w:r>
            <w:r>
              <w:rPr>
                <w:sz w:val="16"/>
              </w:rPr>
              <w:t>проведени</w:t>
            </w:r>
            <w:r w:rsidR="008A1F7B" w:rsidRPr="008A1F7B">
              <w:rPr>
                <w:sz w:val="16"/>
              </w:rPr>
              <w:t>е</w:t>
            </w:r>
            <w:r>
              <w:rPr>
                <w:sz w:val="16"/>
              </w:rPr>
              <w:t xml:space="preserve"> проверки достоверности эффективным и своевременным образом. </w:t>
            </w:r>
          </w:p>
        </w:tc>
      </w:tr>
      <w:tr w:rsidR="00AB1E33" w:rsidTr="00D13953">
        <w:trPr>
          <w:jc w:val="center"/>
        </w:trPr>
        <w:tc>
          <w:tcPr>
            <w:tcW w:w="483" w:type="dxa"/>
          </w:tcPr>
          <w:p w:rsidR="00AB1E33" w:rsidRDefault="00AB1E33" w:rsidP="00AB1E33">
            <w:pPr>
              <w:numPr>
                <w:ilvl w:val="0"/>
                <w:numId w:val="113"/>
              </w:numPr>
              <w:rPr>
                <w:rFonts w:eastAsia="Cambria"/>
                <w:sz w:val="16"/>
                <w:szCs w:val="16"/>
              </w:rPr>
            </w:pPr>
          </w:p>
        </w:tc>
        <w:tc>
          <w:tcPr>
            <w:tcW w:w="2241"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8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70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предоставлялась несвоевременно; координация в процессе сбор</w:t>
            </w:r>
            <w:r w:rsidR="008A1F7B" w:rsidRPr="008A1F7B">
              <w:rPr>
                <w:sz w:val="16"/>
              </w:rPr>
              <w:t>а</w:t>
            </w:r>
            <w:r>
              <w:rPr>
                <w:sz w:val="16"/>
              </w:rPr>
              <w:t xml:space="preserve"> ДР и предоставления соответствующей от</w:t>
            </w:r>
            <w:r w:rsidR="00A01A51">
              <w:rPr>
                <w:sz w:val="16"/>
              </w:rPr>
              <w:t>четности должна быть улучшена.</w:t>
            </w:r>
          </w:p>
        </w:tc>
      </w:tr>
      <w:tr w:rsidR="00AB1E33" w:rsidTr="00D13953">
        <w:trPr>
          <w:trHeight w:val="407"/>
          <w:jc w:val="center"/>
        </w:trPr>
        <w:tc>
          <w:tcPr>
            <w:tcW w:w="483" w:type="dxa"/>
            <w:tcBorders>
              <w:bottom w:val="single" w:sz="6" w:space="0" w:color="auto"/>
            </w:tcBorders>
          </w:tcPr>
          <w:p w:rsidR="00AB1E33" w:rsidRDefault="00AB1E33" w:rsidP="00AB1E33">
            <w:pPr>
              <w:numPr>
                <w:ilvl w:val="0"/>
                <w:numId w:val="113"/>
              </w:numPr>
              <w:rPr>
                <w:rFonts w:eastAsia="Cambria"/>
                <w:sz w:val="16"/>
                <w:szCs w:val="16"/>
              </w:rPr>
            </w:pPr>
          </w:p>
        </w:tc>
        <w:tc>
          <w:tcPr>
            <w:tcW w:w="2241" w:type="dxa"/>
            <w:tcBorders>
              <w:bottom w:val="single" w:sz="6" w:space="0" w:color="auto"/>
            </w:tcBorders>
          </w:tcPr>
          <w:p w:rsidR="00D44C7A" w:rsidRDefault="004865AC" w:rsidP="00AB1E33">
            <w:pPr>
              <w:rPr>
                <w:sz w:val="16"/>
                <w:lang w:val="en-US"/>
              </w:rPr>
            </w:pPr>
            <w:r>
              <w:rPr>
                <w:sz w:val="16"/>
              </w:rPr>
              <w:t>Ясность/</w:t>
            </w:r>
          </w:p>
          <w:p w:rsidR="00AB1E33" w:rsidRDefault="004865AC" w:rsidP="00AB1E33">
            <w:pPr>
              <w:rPr>
                <w:rFonts w:eastAsia="Cambria"/>
                <w:sz w:val="16"/>
                <w:szCs w:val="16"/>
              </w:rPr>
            </w:pPr>
            <w:r>
              <w:rPr>
                <w:sz w:val="16"/>
              </w:rPr>
              <w:t>прозрачность</w:t>
            </w:r>
          </w:p>
        </w:tc>
        <w:tc>
          <w:tcPr>
            <w:tcW w:w="58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7085" w:type="dxa"/>
            <w:tcBorders>
              <w:bottom w:val="single" w:sz="6" w:space="0" w:color="auto"/>
            </w:tcBorders>
          </w:tcPr>
          <w:p w:rsidR="00AB1E33" w:rsidRDefault="004865AC" w:rsidP="00AB1E33">
            <w:pPr>
              <w:rPr>
                <w:rFonts w:eastAsia="Cambria"/>
                <w:sz w:val="16"/>
                <w:szCs w:val="16"/>
              </w:rPr>
            </w:pPr>
            <w:r>
              <w:rPr>
                <w:sz w:val="16"/>
              </w:rPr>
              <w:t xml:space="preserve">Уровень ясности и прозрачности </w:t>
            </w:r>
            <w:proofErr w:type="gramStart"/>
            <w:r>
              <w:rPr>
                <w:sz w:val="16"/>
              </w:rPr>
              <w:t>ДР</w:t>
            </w:r>
            <w:proofErr w:type="gramEnd"/>
            <w:r>
              <w:rPr>
                <w:sz w:val="16"/>
              </w:rPr>
              <w:t xml:space="preserve"> и подтверждающей документации следует повысить посредством разработки эффективного и последовательного</w:t>
            </w:r>
            <w:r w:rsidR="00CB771C" w:rsidRPr="00CB771C">
              <w:rPr>
                <w:sz w:val="16"/>
              </w:rPr>
              <w:t xml:space="preserve"> метода</w:t>
            </w:r>
            <w:r>
              <w:rPr>
                <w:sz w:val="16"/>
              </w:rPr>
              <w:t xml:space="preserve"> сбора ДР и предоставления соответствующей отчетности.</w:t>
            </w:r>
          </w:p>
        </w:tc>
      </w:tr>
      <w:tr w:rsidR="00AB1E33" w:rsidTr="00D1395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241"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82"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70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D13953">
        <w:trPr>
          <w:jc w:val="center"/>
        </w:trPr>
        <w:tc>
          <w:tcPr>
            <w:tcW w:w="483" w:type="dxa"/>
            <w:tcBorders>
              <w:top w:val="single" w:sz="6" w:space="0" w:color="auto"/>
            </w:tcBorders>
          </w:tcPr>
          <w:p w:rsidR="00AB1E33" w:rsidRPr="00C52290" w:rsidRDefault="00AB1E33" w:rsidP="00AB1E33">
            <w:pPr>
              <w:numPr>
                <w:ilvl w:val="0"/>
                <w:numId w:val="113"/>
              </w:numPr>
              <w:rPr>
                <w:rFonts w:eastAsia="Cambria"/>
                <w:b/>
                <w:sz w:val="16"/>
                <w:szCs w:val="16"/>
              </w:rPr>
            </w:pPr>
          </w:p>
        </w:tc>
        <w:tc>
          <w:tcPr>
            <w:tcW w:w="2241"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82" w:type="dxa"/>
            <w:tcBorders>
              <w:top w:val="single" w:sz="6" w:space="0" w:color="auto"/>
              <w:bottom w:val="single" w:sz="4" w:space="0" w:color="auto"/>
            </w:tcBorders>
            <w:shd w:val="clear" w:color="auto" w:fill="F79646"/>
          </w:tcPr>
          <w:p w:rsidR="00AB1E33" w:rsidRPr="00C52290" w:rsidRDefault="00AB1E33" w:rsidP="00AB1E33">
            <w:pPr>
              <w:rPr>
                <w:rFonts w:eastAsia="Cambria"/>
                <w:b/>
                <w:color w:val="FFFF00"/>
                <w:sz w:val="16"/>
                <w:szCs w:val="16"/>
              </w:rPr>
            </w:pPr>
          </w:p>
        </w:tc>
        <w:tc>
          <w:tcPr>
            <w:tcW w:w="7085" w:type="dxa"/>
            <w:tcBorders>
              <w:top w:val="single" w:sz="6" w:space="0" w:color="auto"/>
            </w:tcBorders>
          </w:tcPr>
          <w:p w:rsidR="00AB1E33" w:rsidRPr="00D13953" w:rsidRDefault="004865AC" w:rsidP="00AB1E33">
            <w:pPr>
              <w:rPr>
                <w:rFonts w:eastAsia="Cambria"/>
                <w:b/>
                <w:sz w:val="16"/>
                <w:szCs w:val="16"/>
              </w:rPr>
            </w:pPr>
            <w:r>
              <w:rPr>
                <w:b/>
                <w:sz w:val="16"/>
              </w:rPr>
              <w:t>По этому показателю предоставляются отдельны</w:t>
            </w:r>
            <w:r w:rsidR="00CB771C" w:rsidRPr="00CB771C">
              <w:rPr>
                <w:b/>
                <w:sz w:val="16"/>
              </w:rPr>
              <w:t>е</w:t>
            </w:r>
            <w:r>
              <w:rPr>
                <w:b/>
                <w:sz w:val="16"/>
              </w:rPr>
              <w:t xml:space="preserve"> </w:t>
            </w:r>
            <w:proofErr w:type="gramStart"/>
            <w:r>
              <w:rPr>
                <w:b/>
                <w:sz w:val="16"/>
              </w:rPr>
              <w:t>ДР</w:t>
            </w:r>
            <w:proofErr w:type="gramEnd"/>
            <w:r>
              <w:rPr>
                <w:b/>
                <w:sz w:val="16"/>
              </w:rPr>
              <w:t xml:space="preserve">, которые </w:t>
            </w:r>
            <w:r w:rsidR="00CB771C">
              <w:rPr>
                <w:b/>
                <w:sz w:val="16"/>
              </w:rPr>
              <w:t>обеспечивают четыре региональны</w:t>
            </w:r>
            <w:r w:rsidR="00CB771C" w:rsidRPr="00CB771C">
              <w:rPr>
                <w:b/>
                <w:sz w:val="16"/>
              </w:rPr>
              <w:t>х</w:t>
            </w:r>
            <w:r>
              <w:rPr>
                <w:b/>
                <w:sz w:val="16"/>
              </w:rPr>
              <w:t xml:space="preserve"> бюро и Отдел НРС.  Поскольку в ходе проверки достоверности оцениваются </w:t>
            </w:r>
            <w:proofErr w:type="gramStart"/>
            <w:r>
              <w:rPr>
                <w:b/>
                <w:sz w:val="16"/>
              </w:rPr>
              <w:t>ДР</w:t>
            </w:r>
            <w:proofErr w:type="gramEnd"/>
            <w:r>
              <w:rPr>
                <w:b/>
                <w:sz w:val="16"/>
              </w:rPr>
              <w:t xml:space="preserve"> в разбивке по ПРР и по программам, приведенная выше оценка основана на ДР, предоставленных каждым соответствующим подразделением в рамках программы 9.  На основании оценки представленной информации можно сделать заключение, что в целом представленные </w:t>
            </w:r>
            <w:proofErr w:type="gramStart"/>
            <w:r>
              <w:rPr>
                <w:b/>
                <w:sz w:val="16"/>
              </w:rPr>
              <w:t>ДР</w:t>
            </w:r>
            <w:proofErr w:type="gramEnd"/>
            <w:r>
              <w:rPr>
                <w:b/>
                <w:sz w:val="16"/>
              </w:rPr>
              <w:t xml:space="preserve"> частично соответствуют критериям. </w:t>
            </w: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756544" behindDoc="0" locked="0" layoutInCell="0" allowOverlap="1" wp14:anchorId="04F7AD69" wp14:editId="2CC4574F">
                      <wp:simplePos x="0" y="0"/>
                      <wp:positionH relativeFrom="column">
                        <wp:posOffset>4490720</wp:posOffset>
                      </wp:positionH>
                      <wp:positionV relativeFrom="paragraph">
                        <wp:posOffset>630555</wp:posOffset>
                      </wp:positionV>
                      <wp:extent cx="228600" cy="235585"/>
                      <wp:effectExtent l="0" t="0" r="19050" b="12065"/>
                      <wp:wrapNone/>
                      <wp:docPr id="16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F7AD69" id="_x0000_s1091" style="position:absolute;margin-left:353.6pt;margin-top:49.65pt;width:18pt;height:18.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55520" behindDoc="0" locked="0" layoutInCell="0" allowOverlap="1" wp14:anchorId="03563417" wp14:editId="1D190749">
                      <wp:simplePos x="0" y="0"/>
                      <wp:positionH relativeFrom="column">
                        <wp:posOffset>2493645</wp:posOffset>
                      </wp:positionH>
                      <wp:positionV relativeFrom="paragraph">
                        <wp:posOffset>631825</wp:posOffset>
                      </wp:positionV>
                      <wp:extent cx="228600" cy="235585"/>
                      <wp:effectExtent l="0" t="0" r="19050" b="12065"/>
                      <wp:wrapNone/>
                      <wp:docPr id="1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563417" id="_x0000_s1092" style="position:absolute;margin-left:196.35pt;margin-top:49.75pt;width:18pt;height:1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54496" behindDoc="0" locked="0" layoutInCell="0" allowOverlap="1" wp14:anchorId="64394672" wp14:editId="045075D5">
                      <wp:simplePos x="0" y="0"/>
                      <wp:positionH relativeFrom="column">
                        <wp:posOffset>355120</wp:posOffset>
                      </wp:positionH>
                      <wp:positionV relativeFrom="paragraph">
                        <wp:posOffset>635467</wp:posOffset>
                      </wp:positionV>
                      <wp:extent cx="228600" cy="235585"/>
                      <wp:effectExtent l="0" t="0" r="19050" b="12065"/>
                      <wp:wrapNone/>
                      <wp:docPr id="16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8BE4A9" id="Rectangle 32" o:spid="_x0000_s1026" style="position:absolute;margin-left:27.95pt;margin-top:50.05pt;width:18pt;height:1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eLQIAAFE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" o:allowincell="f" fillcolor="green">
                      <o:lock v:ext="edit" aspectratio="t"/>
                    </v:rect>
                  </w:pict>
                </mc:Fallback>
              </mc:AlternateContent>
            </w:r>
          </w:p>
          <w:p w:rsidR="00AB1E33" w:rsidRDefault="004865AC" w:rsidP="00AB1E33">
            <w:pPr>
              <w:numPr>
                <w:ilvl w:val="0"/>
                <w:numId w:val="112"/>
              </w:numPr>
              <w:rPr>
                <w:b/>
                <w:bCs/>
              </w:rPr>
            </w:pPr>
            <w:r>
              <w:rPr>
                <w:b/>
              </w:rPr>
              <w:t xml:space="preserve">Оценка точности данных сигнальной системы (СС) </w:t>
            </w:r>
          </w:p>
          <w:p w:rsidR="00AB1E33" w:rsidRPr="00D44C7A" w:rsidRDefault="00AB1E33" w:rsidP="00AB1E33">
            <w:pPr>
              <w:rPr>
                <w:b/>
                <w:bCs/>
                <w:sz w:val="12"/>
              </w:rPr>
            </w:pPr>
          </w:p>
          <w:p w:rsidR="00AB1E33" w:rsidRPr="0051673A" w:rsidRDefault="004865AC" w:rsidP="00AB1E33">
            <w:pPr>
              <w:rPr>
                <w:b/>
                <w:bCs/>
              </w:rPr>
            </w:pPr>
            <w:r>
              <w:rPr>
                <w:b/>
              </w:rPr>
              <w:t>Оценка:</w:t>
            </w:r>
          </w:p>
          <w:p w:rsidR="008A4943" w:rsidRPr="00D13953" w:rsidRDefault="008A4943" w:rsidP="008A4943">
            <w:pPr>
              <w:rPr>
                <w:sz w:val="14"/>
              </w:rPr>
            </w:pPr>
          </w:p>
          <w:p w:rsidR="008A4943" w:rsidRDefault="008A4943" w:rsidP="008A4943">
            <w:pPr>
              <w:rPr>
                <w:rFonts w:eastAsia="Cambria"/>
                <w:sz w:val="20"/>
              </w:rPr>
            </w:pPr>
            <w:r>
              <w:rPr>
                <w:sz w:val="20"/>
              </w:rPr>
              <w:t xml:space="preserve">              данные точные</w:t>
            </w:r>
            <w:r>
              <w:rPr>
                <w:sz w:val="20"/>
              </w:rPr>
              <w:tab/>
            </w:r>
            <w:r>
              <w:rPr>
                <w:sz w:val="20"/>
              </w:rPr>
              <w:tab/>
            </w:r>
            <w:r>
              <w:rPr>
                <w:sz w:val="20"/>
              </w:rPr>
              <w:tab/>
            </w:r>
            <w:r w:rsidR="007648F4">
              <w:rPr>
                <w:sz w:val="20"/>
              </w:rPr>
              <w:tab/>
            </w:r>
            <w:r>
              <w:rPr>
                <w:sz w:val="20"/>
              </w:rPr>
              <w:t xml:space="preserve">    данные неточные</w:t>
            </w:r>
            <w:r>
              <w:rPr>
                <w:sz w:val="20"/>
              </w:rPr>
              <w:tab/>
            </w:r>
            <w:r>
              <w:rPr>
                <w:sz w:val="20"/>
              </w:rPr>
              <w:tab/>
            </w:r>
            <w:r w:rsidR="007648F4">
              <w:rPr>
                <w:sz w:val="20"/>
              </w:rPr>
              <w:tab/>
            </w:r>
            <w:r>
              <w:rPr>
                <w:sz w:val="20"/>
              </w:rPr>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D13953">
        <w:trPr>
          <w:jc w:val="center"/>
        </w:trPr>
        <w:tc>
          <w:tcPr>
            <w:tcW w:w="483" w:type="dxa"/>
          </w:tcPr>
          <w:p w:rsidR="00AB1E33" w:rsidRDefault="00AB1E33" w:rsidP="00AB1E33">
            <w:pPr>
              <w:numPr>
                <w:ilvl w:val="0"/>
                <w:numId w:val="114"/>
              </w:numPr>
              <w:rPr>
                <w:rFonts w:eastAsia="Cambria"/>
                <w:sz w:val="16"/>
                <w:szCs w:val="16"/>
              </w:rPr>
            </w:pPr>
          </w:p>
        </w:tc>
        <w:tc>
          <w:tcPr>
            <w:tcW w:w="2241"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82"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7085" w:type="dxa"/>
          </w:tcPr>
          <w:p w:rsidR="00AB1E33" w:rsidRDefault="004865AC" w:rsidP="00AB1E33">
            <w:pPr>
              <w:rPr>
                <w:rFonts w:eastAsia="Cambria"/>
                <w:sz w:val="16"/>
                <w:szCs w:val="16"/>
              </w:rPr>
            </w:pPr>
            <w:r>
              <w:rPr>
                <w:sz w:val="16"/>
              </w:rPr>
              <w:t>На основании данных о результативности, предоставленных каждым подразделением по тому же случайно отобранному ПРР, в рамках отчетности были представлены следующие параметры самооценки:</w:t>
            </w:r>
          </w:p>
          <w:p w:rsidR="00AB1E33" w:rsidRPr="007648F4" w:rsidRDefault="00AB1E33" w:rsidP="00AB1E33">
            <w:pPr>
              <w:rPr>
                <w:rFonts w:eastAsia="Cambria"/>
                <w:sz w:val="10"/>
                <w:szCs w:val="16"/>
              </w:rPr>
            </w:pPr>
          </w:p>
          <w:p w:rsidR="00AB1E33" w:rsidRPr="007648F4" w:rsidRDefault="004865AC" w:rsidP="00AB1E33">
            <w:pPr>
              <w:pStyle w:val="ListParagraph"/>
              <w:numPr>
                <w:ilvl w:val="0"/>
                <w:numId w:val="108"/>
              </w:numPr>
              <w:contextualSpacing/>
              <w:rPr>
                <w:rFonts w:eastAsia="Cambria"/>
                <w:sz w:val="10"/>
                <w:szCs w:val="16"/>
              </w:rPr>
            </w:pPr>
            <w:r w:rsidRPr="007648F4">
              <w:rPr>
                <w:sz w:val="16"/>
              </w:rPr>
              <w:t xml:space="preserve">Региональное бюро для Африки: «выполнено» — </w:t>
            </w:r>
            <w:r w:rsidRPr="007648F4">
              <w:rPr>
                <w:b/>
                <w:sz w:val="16"/>
              </w:rPr>
              <w:t>данные точны;</w:t>
            </w:r>
          </w:p>
          <w:p w:rsidR="00AB1E33" w:rsidRPr="007648F4" w:rsidRDefault="004865AC" w:rsidP="00AB1E33">
            <w:pPr>
              <w:pStyle w:val="ListParagraph"/>
              <w:numPr>
                <w:ilvl w:val="0"/>
                <w:numId w:val="108"/>
              </w:numPr>
              <w:contextualSpacing/>
              <w:rPr>
                <w:rFonts w:eastAsia="Cambria"/>
                <w:sz w:val="10"/>
                <w:szCs w:val="16"/>
              </w:rPr>
            </w:pPr>
            <w:r w:rsidRPr="007648F4">
              <w:rPr>
                <w:sz w:val="16"/>
              </w:rPr>
              <w:t xml:space="preserve">Региональное бюро для арабских стран: «выполнено» — </w:t>
            </w:r>
            <w:r w:rsidRPr="007648F4">
              <w:rPr>
                <w:b/>
                <w:sz w:val="16"/>
              </w:rPr>
              <w:t>данные точны;</w:t>
            </w:r>
          </w:p>
          <w:p w:rsidR="00AB1E33" w:rsidRPr="007648F4" w:rsidRDefault="004865AC" w:rsidP="00AB1E33">
            <w:pPr>
              <w:pStyle w:val="ListParagraph"/>
              <w:numPr>
                <w:ilvl w:val="0"/>
                <w:numId w:val="108"/>
              </w:numPr>
              <w:contextualSpacing/>
              <w:rPr>
                <w:rFonts w:eastAsia="Cambria"/>
                <w:sz w:val="10"/>
                <w:szCs w:val="16"/>
              </w:rPr>
            </w:pPr>
            <w:r w:rsidRPr="007648F4">
              <w:rPr>
                <w:sz w:val="16"/>
              </w:rPr>
              <w:t xml:space="preserve">Региональное бюро для Азиатско-Тихоокеанского региона: «не выполнено» — </w:t>
            </w:r>
            <w:r w:rsidRPr="007648F4">
              <w:rPr>
                <w:b/>
                <w:sz w:val="16"/>
              </w:rPr>
              <w:t>данные точны</w:t>
            </w:r>
            <w:r w:rsidRPr="007648F4">
              <w:rPr>
                <w:sz w:val="16"/>
              </w:rPr>
              <w:t xml:space="preserve">, так как представленные </w:t>
            </w:r>
            <w:proofErr w:type="gramStart"/>
            <w:r w:rsidRPr="007648F4">
              <w:rPr>
                <w:sz w:val="16"/>
              </w:rPr>
              <w:t>ДР</w:t>
            </w:r>
            <w:proofErr w:type="gramEnd"/>
            <w:r w:rsidRPr="007648F4">
              <w:rPr>
                <w:sz w:val="16"/>
              </w:rPr>
              <w:t xml:space="preserve"> не были ни достаточными, ни актуальными с точки зрения ПРР;</w:t>
            </w:r>
            <w:r w:rsidRPr="007648F4">
              <w:rPr>
                <w:sz w:val="10"/>
              </w:rPr>
              <w:t xml:space="preserve"> </w:t>
            </w:r>
          </w:p>
          <w:p w:rsidR="00AB1E33" w:rsidRPr="007648F4" w:rsidRDefault="004865AC" w:rsidP="00AB1E33">
            <w:pPr>
              <w:pStyle w:val="ListParagraph"/>
              <w:numPr>
                <w:ilvl w:val="0"/>
                <w:numId w:val="108"/>
              </w:numPr>
              <w:contextualSpacing/>
              <w:rPr>
                <w:rFonts w:eastAsia="Cambria"/>
                <w:sz w:val="10"/>
                <w:szCs w:val="16"/>
              </w:rPr>
            </w:pPr>
            <w:r w:rsidRPr="007648F4">
              <w:rPr>
                <w:sz w:val="16"/>
              </w:rPr>
              <w:t xml:space="preserve">Региональное бюро для Латинской Америки и Карибского бассейна: «выполнено» — </w:t>
            </w:r>
            <w:r w:rsidRPr="007648F4">
              <w:rPr>
                <w:b/>
                <w:sz w:val="16"/>
              </w:rPr>
              <w:t>данные точны</w:t>
            </w:r>
            <w:r w:rsidRPr="007648F4">
              <w:rPr>
                <w:sz w:val="16"/>
              </w:rPr>
              <w:t>;</w:t>
            </w:r>
          </w:p>
          <w:p w:rsidR="00AB1E33" w:rsidRPr="007648F4" w:rsidRDefault="004865AC" w:rsidP="00AB1E33">
            <w:pPr>
              <w:pStyle w:val="ListParagraph"/>
              <w:numPr>
                <w:ilvl w:val="0"/>
                <w:numId w:val="108"/>
              </w:numPr>
              <w:contextualSpacing/>
              <w:rPr>
                <w:rFonts w:eastAsia="Cambria"/>
                <w:sz w:val="10"/>
                <w:szCs w:val="16"/>
              </w:rPr>
            </w:pPr>
            <w:r w:rsidRPr="007648F4">
              <w:rPr>
                <w:sz w:val="16"/>
              </w:rPr>
              <w:t xml:space="preserve">Отдел наименее развитых стран: «выполнено» — </w:t>
            </w:r>
            <w:r w:rsidRPr="007648F4">
              <w:rPr>
                <w:b/>
                <w:sz w:val="16"/>
              </w:rPr>
              <w:t>данные точны</w:t>
            </w:r>
          </w:p>
          <w:p w:rsidR="00AB1E33" w:rsidRPr="007648F4" w:rsidRDefault="00AB1E33" w:rsidP="00AB1E33">
            <w:pPr>
              <w:rPr>
                <w:rFonts w:eastAsia="Cambria"/>
                <w:sz w:val="10"/>
                <w:szCs w:val="16"/>
              </w:rPr>
            </w:pPr>
          </w:p>
          <w:p w:rsidR="00AB1E33" w:rsidRDefault="004865AC" w:rsidP="00AB1E33">
            <w:pPr>
              <w:rPr>
                <w:rFonts w:eastAsia="Cambria"/>
                <w:sz w:val="16"/>
                <w:szCs w:val="16"/>
              </w:rPr>
            </w:pPr>
            <w:r>
              <w:rPr>
                <w:sz w:val="16"/>
              </w:rPr>
              <w:t xml:space="preserve">Поскольку в рамках проверки достоверности данных </w:t>
            </w:r>
            <w:proofErr w:type="gramStart"/>
            <w:r>
              <w:rPr>
                <w:sz w:val="16"/>
              </w:rPr>
              <w:t>ДР</w:t>
            </w:r>
            <w:proofErr w:type="gramEnd"/>
            <w:r>
              <w:rPr>
                <w:sz w:val="16"/>
              </w:rPr>
              <w:t xml:space="preserve"> оцениваются в разбивке по ПРР и по программам, общая оценка точности СС основана на консолидированном результате, на основании которого можно сделать вывод, что СС можно присвоить оценку «выполнено».  </w:t>
            </w:r>
          </w:p>
          <w:p w:rsidR="00AB1E33" w:rsidRPr="00D13953" w:rsidRDefault="00AB1E33" w:rsidP="00AB1E33">
            <w:pPr>
              <w:rPr>
                <w:rFonts w:eastAsia="Cambria"/>
                <w:sz w:val="10"/>
                <w:szCs w:val="16"/>
              </w:rPr>
            </w:pPr>
          </w:p>
        </w:tc>
      </w:tr>
      <w:tr w:rsidR="00AB1E33" w:rsidTr="00D1395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241" w:type="dxa"/>
            <w:shd w:val="clear" w:color="auto" w:fill="auto"/>
          </w:tcPr>
          <w:p w:rsidR="007648F4" w:rsidRPr="00D13953" w:rsidRDefault="004865AC" w:rsidP="00AB1E33">
            <w:pPr>
              <w:rPr>
                <w:sz w:val="16"/>
                <w:szCs w:val="16"/>
                <w:lang w:val="en-US"/>
              </w:rPr>
            </w:pPr>
            <w:r>
              <w:rPr>
                <w:sz w:val="16"/>
              </w:rPr>
              <w:t>Комментарии программы</w:t>
            </w:r>
          </w:p>
        </w:tc>
        <w:tc>
          <w:tcPr>
            <w:tcW w:w="582" w:type="dxa"/>
            <w:shd w:val="clear" w:color="auto" w:fill="auto"/>
          </w:tcPr>
          <w:p w:rsidR="00AB1E33" w:rsidRPr="00810D87" w:rsidRDefault="00AB1E33" w:rsidP="00AB1E33">
            <w:pPr>
              <w:rPr>
                <w:rFonts w:eastAsia="Cambria"/>
                <w:color w:val="FFFF00"/>
                <w:sz w:val="16"/>
                <w:szCs w:val="16"/>
              </w:rPr>
            </w:pPr>
          </w:p>
        </w:tc>
        <w:tc>
          <w:tcPr>
            <w:tcW w:w="7085" w:type="dxa"/>
            <w:shd w:val="clear" w:color="auto" w:fill="auto"/>
          </w:tcPr>
          <w:p w:rsidR="00AB1E33" w:rsidRDefault="00AB1E33" w:rsidP="00AB1E33">
            <w:pPr>
              <w:rPr>
                <w:sz w:val="16"/>
                <w:szCs w:val="16"/>
                <w:lang w:val="en-US"/>
              </w:rPr>
            </w:pPr>
          </w:p>
          <w:p w:rsidR="00D13953" w:rsidRPr="00D13953" w:rsidRDefault="00D13953" w:rsidP="00AB1E33">
            <w:pPr>
              <w:rPr>
                <w:sz w:val="16"/>
                <w:szCs w:val="16"/>
                <w:lang w:val="en-US"/>
              </w:rPr>
            </w:pPr>
          </w:p>
        </w:tc>
      </w:tr>
    </w:tbl>
    <w:p w:rsidR="00987650" w:rsidRDefault="00987650">
      <w:pPr>
        <w:rPr>
          <w:b/>
          <w:bCs/>
        </w:rPr>
      </w:pPr>
      <w:r>
        <w:rPr>
          <w:b/>
          <w:bCs/>
        </w:rPr>
        <w:br w:type="page"/>
      </w:r>
    </w:p>
    <w:p w:rsidR="00D44C7A" w:rsidRDefault="00D44C7A" w:rsidP="00AB1E33">
      <w:pPr>
        <w:rPr>
          <w:b/>
          <w:bCs/>
        </w:rPr>
      </w:pPr>
    </w:p>
    <w:p w:rsidR="00AB1E33" w:rsidRDefault="004865AC" w:rsidP="00AB1E33">
      <w:r>
        <w:rPr>
          <w:b/>
        </w:rPr>
        <w:t>Программа 10. Сотрудничество с некоторыми странами Европы и Азии</w:t>
      </w:r>
    </w:p>
    <w:p w:rsidR="00AB1E33" w:rsidRPr="00D62850" w:rsidRDefault="004865AC" w:rsidP="00AB1E33">
      <w:pPr>
        <w:rPr>
          <w:b/>
          <w:bCs/>
        </w:rPr>
      </w:pPr>
      <w:r>
        <w:rPr>
          <w:b/>
        </w:rPr>
        <w:t xml:space="preserve">Показатель результативности работы (ПРР).  </w:t>
      </w:r>
      <w:r>
        <w:t>Число университетов, разработавших собственную политику в области ИС</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987650" w:rsidP="00AB1E33">
            <w:pPr>
              <w:rPr>
                <w:rFonts w:eastAsia="Cambria"/>
                <w:b/>
                <w:bCs/>
                <w:i/>
                <w:iCs/>
                <w:sz w:val="16"/>
                <w:szCs w:val="16"/>
              </w:rPr>
            </w:pPr>
            <w:r>
              <w:rPr>
                <w:noProof/>
                <w:lang w:val="en-US" w:eastAsia="en-US"/>
              </w:rPr>
              <mc:AlternateContent>
                <mc:Choice Requires="wps">
                  <w:drawing>
                    <wp:anchor distT="0" distB="0" distL="114300" distR="114300" simplePos="0" relativeHeight="251624448" behindDoc="0" locked="0" layoutInCell="0" allowOverlap="1" wp14:anchorId="1DC52DDE" wp14:editId="307D6E0C">
                      <wp:simplePos x="0" y="0"/>
                      <wp:positionH relativeFrom="column">
                        <wp:posOffset>4896485</wp:posOffset>
                      </wp:positionH>
                      <wp:positionV relativeFrom="paragraph">
                        <wp:posOffset>664845</wp:posOffset>
                      </wp:positionV>
                      <wp:extent cx="228600" cy="235585"/>
                      <wp:effectExtent l="0" t="0" r="19050" b="12065"/>
                      <wp:wrapNone/>
                      <wp:docPr id="1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C52DDE" id="_x0000_s1093" style="position:absolute;margin-left:385.55pt;margin-top:52.35pt;width:18pt;height:18.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23424" behindDoc="0" locked="0" layoutInCell="0" allowOverlap="1" wp14:anchorId="56F39860" wp14:editId="5A2988CB">
                      <wp:simplePos x="0" y="0"/>
                      <wp:positionH relativeFrom="column">
                        <wp:posOffset>2725420</wp:posOffset>
                      </wp:positionH>
                      <wp:positionV relativeFrom="paragraph">
                        <wp:posOffset>671195</wp:posOffset>
                      </wp:positionV>
                      <wp:extent cx="228600" cy="235585"/>
                      <wp:effectExtent l="0" t="0" r="19050" b="12065"/>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F39860" id="_x0000_s1094" style="position:absolute;margin-left:214.6pt;margin-top:52.85pt;width:18pt;height:18.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22400" behindDoc="0" locked="0" layoutInCell="0" allowOverlap="1" wp14:anchorId="0671BF7F" wp14:editId="54CC2641">
                      <wp:simplePos x="0" y="0"/>
                      <wp:positionH relativeFrom="column">
                        <wp:posOffset>152400</wp:posOffset>
                      </wp:positionH>
                      <wp:positionV relativeFrom="paragraph">
                        <wp:posOffset>671195</wp:posOffset>
                      </wp:positionV>
                      <wp:extent cx="228600" cy="235585"/>
                      <wp:effectExtent l="0" t="0" r="19050" b="1206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71BF7F" id="_x0000_s1095" style="position:absolute;margin-left:12pt;margin-top:52.85pt;width:18pt;height:18.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NsQQo8sAgAAUAQAAA4AAAAAAAAAAAAAAAAALgIAAGRycy9l&#10;Mm9Eb2MueG1sUEsBAi0AFAAGAAgAAAAhAJDqzkbcAAAACQEAAA8AAAAAAAAAAAAAAAAAhgQAAGRy&#10;cy9kb3ducmV2LnhtbFBLBQYAAAAABAAEAPMAAACPBQ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36"/>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987650" w:rsidRDefault="00987650" w:rsidP="00AB1E33">
            <w:pPr>
              <w:rPr>
                <w:rFonts w:eastAsia="Cambria"/>
                <w:sz w:val="16"/>
              </w:rPr>
            </w:pPr>
            <w:r>
              <w:rPr>
                <w:sz w:val="16"/>
              </w:rPr>
              <w:t xml:space="preserve">          </w:t>
            </w:r>
            <w:r w:rsidRPr="00987650">
              <w:rPr>
                <w:sz w:val="16"/>
              </w:rPr>
              <w:t>д</w:t>
            </w:r>
            <w:r w:rsidR="004865AC" w:rsidRPr="00987650">
              <w:rPr>
                <w:sz w:val="16"/>
              </w:rPr>
              <w:t xml:space="preserve">остаточно </w:t>
            </w:r>
            <w:proofErr w:type="gramStart"/>
            <w:r w:rsidR="004865AC" w:rsidRPr="00987650">
              <w:rPr>
                <w:sz w:val="16"/>
              </w:rPr>
              <w:t>соответствует критериям</w:t>
            </w:r>
            <w:r w:rsidR="004865AC" w:rsidRPr="00987650">
              <w:rPr>
                <w:sz w:val="16"/>
              </w:rPr>
              <w:tab/>
            </w:r>
            <w:r w:rsidRPr="00F0034A">
              <w:rPr>
                <w:sz w:val="16"/>
              </w:rPr>
              <w:tab/>
            </w:r>
            <w:r w:rsidR="004865AC" w:rsidRPr="00987650">
              <w:rPr>
                <w:sz w:val="16"/>
              </w:rPr>
              <w:tab/>
              <w:t>частично соответствует</w:t>
            </w:r>
            <w:proofErr w:type="gramEnd"/>
            <w:r w:rsidR="004865AC" w:rsidRPr="00987650">
              <w:rPr>
                <w:sz w:val="16"/>
              </w:rPr>
              <w:t xml:space="preserve"> критериям</w:t>
            </w:r>
            <w:r w:rsidR="004865AC" w:rsidRPr="00987650">
              <w:rPr>
                <w:sz w:val="16"/>
              </w:rPr>
              <w:tab/>
            </w:r>
            <w:r w:rsidR="004865AC" w:rsidRPr="00987650">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95"/>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содержат информацию о важных аспектах результативности программ, которую отражает </w:t>
            </w:r>
            <w:r w:rsidR="00CB771C" w:rsidRPr="00CB771C">
              <w:rPr>
                <w:sz w:val="16"/>
              </w:rPr>
              <w:t xml:space="preserve">этот </w:t>
            </w:r>
            <w:r>
              <w:rPr>
                <w:sz w:val="16"/>
              </w:rPr>
              <w:t xml:space="preserve">показатель.  </w:t>
            </w:r>
            <w:proofErr w:type="gramStart"/>
            <w:r>
              <w:rPr>
                <w:sz w:val="16"/>
              </w:rPr>
              <w:t>ДР</w:t>
            </w:r>
            <w:proofErr w:type="gramEnd"/>
            <w:r>
              <w:rPr>
                <w:sz w:val="16"/>
              </w:rPr>
              <w:t xml:space="preserve"> дают важную информацию для понимания более высоких показателей, достигнутых университетами в Польше.</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95"/>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дают достаточный объем информации для измерения прогресса с точки зрения ПРР.  </w:t>
            </w:r>
            <w:proofErr w:type="gramStart"/>
            <w:r>
              <w:rPr>
                <w:sz w:val="16"/>
              </w:rPr>
              <w:t>ДР</w:t>
            </w:r>
            <w:proofErr w:type="gramEnd"/>
            <w:r>
              <w:rPr>
                <w:sz w:val="16"/>
              </w:rPr>
              <w:t xml:space="preserve"> также являются всеобъемлющими, так как они содержат всю информацию, включая выдержки из соответствующих стратегий, законов и положений об ИС.</w:t>
            </w:r>
          </w:p>
        </w:tc>
      </w:tr>
      <w:tr w:rsidR="00AB1E33" w:rsidTr="00AB1E33">
        <w:trPr>
          <w:jc w:val="center"/>
        </w:trPr>
        <w:tc>
          <w:tcPr>
            <w:tcW w:w="483" w:type="dxa"/>
          </w:tcPr>
          <w:p w:rsidR="00AB1E33" w:rsidRDefault="00AB1E33" w:rsidP="00AB1E33">
            <w:pPr>
              <w:numPr>
                <w:ilvl w:val="0"/>
                <w:numId w:val="95"/>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осуществлялся эффективно; к данным легко получить доступ с помощью записей взаимодействия с государственными органами, занимающимися ИС, и отчетов о мероприятиях, проведенных департаментом.</w:t>
            </w:r>
          </w:p>
        </w:tc>
      </w:tr>
      <w:tr w:rsidR="00AB1E33" w:rsidTr="00AB1E33">
        <w:trPr>
          <w:jc w:val="center"/>
        </w:trPr>
        <w:tc>
          <w:tcPr>
            <w:tcW w:w="483" w:type="dxa"/>
          </w:tcPr>
          <w:p w:rsidR="00AB1E33" w:rsidRDefault="00AB1E33" w:rsidP="00AB1E33">
            <w:pPr>
              <w:numPr>
                <w:ilvl w:val="0"/>
                <w:numId w:val="95"/>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точными и проверяемыми с помощью информации, доступной в корреспонденции, отчетах о поездках, стратегиях, законах и нормативных положениях.</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95"/>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предоставляется регулярно, что позволяет оценить достигнутый прогресс.</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95"/>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так как они раскрывают соответствующую информацию о причинах достижения тех показателей, о которых говорится в отчетности.  Подтверждающая документация дает фактическую информацию, которую с легкость могут понять предполагаемые пользователи.</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95"/>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заключение,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27520" behindDoc="0" locked="0" layoutInCell="0" allowOverlap="1" wp14:anchorId="36E47184" wp14:editId="74E3AFFD">
                      <wp:simplePos x="0" y="0"/>
                      <wp:positionH relativeFrom="column">
                        <wp:posOffset>4475480</wp:posOffset>
                      </wp:positionH>
                      <wp:positionV relativeFrom="paragraph">
                        <wp:posOffset>714375</wp:posOffset>
                      </wp:positionV>
                      <wp:extent cx="228600" cy="235585"/>
                      <wp:effectExtent l="0" t="0" r="19050" b="12065"/>
                      <wp:wrapNone/>
                      <wp:docPr id="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E47184" id="_x0000_s1096" style="position:absolute;margin-left:352.4pt;margin-top:56.25pt;width:18pt;height:18.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26496" behindDoc="0" locked="0" layoutInCell="0" allowOverlap="1" wp14:anchorId="5DE37159" wp14:editId="79804782">
                      <wp:simplePos x="0" y="0"/>
                      <wp:positionH relativeFrom="column">
                        <wp:posOffset>2426335</wp:posOffset>
                      </wp:positionH>
                      <wp:positionV relativeFrom="paragraph">
                        <wp:posOffset>709295</wp:posOffset>
                      </wp:positionV>
                      <wp:extent cx="228600" cy="235585"/>
                      <wp:effectExtent l="0" t="0" r="19050" b="12065"/>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E37159" id="_x0000_s1097" style="position:absolute;margin-left:191.05pt;margin-top:55.85pt;width:18pt;height:18.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25472" behindDoc="0" locked="0" layoutInCell="0" allowOverlap="1" wp14:anchorId="494440CF" wp14:editId="5A772555">
                      <wp:simplePos x="0" y="0"/>
                      <wp:positionH relativeFrom="column">
                        <wp:posOffset>152400</wp:posOffset>
                      </wp:positionH>
                      <wp:positionV relativeFrom="paragraph">
                        <wp:posOffset>713105</wp:posOffset>
                      </wp:positionV>
                      <wp:extent cx="228600" cy="235585"/>
                      <wp:effectExtent l="0" t="0" r="19050" b="12065"/>
                      <wp:wrapNone/>
                      <wp:docPr id="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4440CF" id="_x0000_s1098" style="position:absolute;margin-left:12pt;margin-top:56.15pt;width:18pt;height:18.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0ANQIAAGM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SBP0ANQIAAGMEAAAOAAAAAAAAAAAAAAAA&#10;AC4CAABkcnMvZTJvRG9jLnhtbFBLAQItABQABgAIAAAAIQAlrZ8V3QAAAAkBAAAPAAAAAAAAAAAA&#10;AAAAAI8EAABkcnMvZG93bnJldi54bWxQSwUGAAAAAAQABADzAAAAmQU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36"/>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94"/>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w:t>
            </w:r>
            <w:r w:rsidR="008430C4" w:rsidRPr="008430C4">
              <w:rPr>
                <w:sz w:val="16"/>
              </w:rPr>
              <w:t xml:space="preserve">можно сделать вывод, что </w:t>
            </w:r>
            <w:r>
              <w:rPr>
                <w:sz w:val="16"/>
              </w:rPr>
              <w:t xml:space="preserve">самостоятельная оценка «выполнено» является точной.  </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Программа 11. Академия ВОИС</w:t>
      </w:r>
    </w:p>
    <w:p w:rsidR="00AB1E33" w:rsidRPr="007A48AD" w:rsidRDefault="004865AC" w:rsidP="00AB1E33">
      <w:pPr>
        <w:rPr>
          <w:b/>
          <w:bCs/>
          <w:iCs/>
        </w:rPr>
      </w:pPr>
      <w:r>
        <w:rPr>
          <w:b/>
        </w:rPr>
        <w:t>Показатель результативности работы (ПРР).</w:t>
      </w:r>
      <w:r>
        <w:t xml:space="preserve">  Пересмотренный </w:t>
      </w:r>
      <w:r w:rsidR="005C5430" w:rsidRPr="005C5430">
        <w:t>набор</w:t>
      </w:r>
      <w:r>
        <w:t xml:space="preserve"> учебных курсов по ИС для развивающихся стран</w:t>
      </w:r>
      <w:r w:rsidR="00EA1475" w:rsidRPr="00EA1475">
        <w:t xml:space="preserve">, </w:t>
      </w:r>
      <w:r>
        <w:t xml:space="preserve">НРС и стран с переходной экономикой/актуальность содержания учебных курсов </w:t>
      </w:r>
      <w:r w:rsidR="005C5430" w:rsidRPr="005C5430">
        <w:t>с точки зрения</w:t>
      </w:r>
      <w:r>
        <w:t xml:space="preserve"> требований в сфере укрепления потенциала развивающихся стран, НРС и стран с переходной экономикой.</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28544" behindDoc="0" locked="0" layoutInCell="0" allowOverlap="1" wp14:anchorId="27E00971" wp14:editId="58D70C8A">
                      <wp:simplePos x="0" y="0"/>
                      <wp:positionH relativeFrom="column">
                        <wp:posOffset>152400</wp:posOffset>
                      </wp:positionH>
                      <wp:positionV relativeFrom="paragraph">
                        <wp:posOffset>619125</wp:posOffset>
                      </wp:positionV>
                      <wp:extent cx="228600" cy="235585"/>
                      <wp:effectExtent l="0" t="0" r="19050" b="12065"/>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ED4A6E" id="Rectangle 11" o:spid="_x0000_s1026" style="position:absolute;margin-left:12pt;margin-top:48.75pt;width:18pt;height:18.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GOIQIAAD0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" o:allowincell="f" fillcolor="green"/>
                  </w:pict>
                </mc:Fallback>
              </mc:AlternateContent>
            </w:r>
            <w:r>
              <w:rPr>
                <w:noProof/>
                <w:lang w:val="en-US" w:eastAsia="en-US"/>
              </w:rPr>
              <mc:AlternateContent>
                <mc:Choice Requires="wps">
                  <w:drawing>
                    <wp:anchor distT="0" distB="0" distL="114300" distR="114300" simplePos="0" relativeHeight="251630592" behindDoc="0" locked="0" layoutInCell="0" allowOverlap="1" wp14:anchorId="4D08F7D4" wp14:editId="6C1856DB">
                      <wp:simplePos x="0" y="0"/>
                      <wp:positionH relativeFrom="column">
                        <wp:posOffset>4906010</wp:posOffset>
                      </wp:positionH>
                      <wp:positionV relativeFrom="paragraph">
                        <wp:posOffset>612775</wp:posOffset>
                      </wp:positionV>
                      <wp:extent cx="228600" cy="235585"/>
                      <wp:effectExtent l="0" t="0" r="19050" b="12065"/>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08F7D4" id="_x0000_s1099" style="position:absolute;margin-left:386.3pt;margin-top:48.25pt;width:18pt;height:18.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29568" behindDoc="0" locked="0" layoutInCell="0" allowOverlap="1" wp14:anchorId="7CC8FD66" wp14:editId="45AE3D32">
                      <wp:simplePos x="0" y="0"/>
                      <wp:positionH relativeFrom="column">
                        <wp:posOffset>2726055</wp:posOffset>
                      </wp:positionH>
                      <wp:positionV relativeFrom="paragraph">
                        <wp:posOffset>612775</wp:posOffset>
                      </wp:positionV>
                      <wp:extent cx="228600" cy="235585"/>
                      <wp:effectExtent l="0" t="0" r="19050" b="12065"/>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C8FD66" id="_x0000_s1100" style="position:absolute;margin-left:214.65pt;margin-top:48.25pt;width:18pt;height:18.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" o:allowincell="f" fillcolor="#f79646">
                      <v:textbox>
                        <w:txbxContent>
                          <w:p w:rsidR="001E29D2" w:rsidRDefault="001E29D2" w:rsidP="00AB1E33"/>
                        </w:txbxContent>
                      </v:textbox>
                    </v:rect>
                  </w:pict>
                </mc:Fallback>
              </mc:AlternateContent>
            </w:r>
          </w:p>
          <w:p w:rsidR="00AB1E33" w:rsidRDefault="004865AC" w:rsidP="00AB1E33">
            <w:pPr>
              <w:numPr>
                <w:ilvl w:val="0"/>
                <w:numId w:val="37"/>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403507" w:rsidRDefault="00AB1E33" w:rsidP="00AB1E33">
            <w:pPr>
              <w:rPr>
                <w:sz w:val="18"/>
              </w:rPr>
            </w:pPr>
          </w:p>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865AC"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Pr="00420941" w:rsidRDefault="00403507" w:rsidP="00403507">
            <w:pPr>
              <w:rPr>
                <w:b/>
                <w:bCs/>
                <w:i/>
                <w:iCs/>
                <w:sz w:val="16"/>
                <w:szCs w:val="16"/>
              </w:rPr>
            </w:pPr>
            <w:r w:rsidRPr="00403507">
              <w:rPr>
                <w:rFonts w:eastAsia="Cambria"/>
                <w:sz w:val="20"/>
              </w:rPr>
              <w:tab/>
            </w:r>
            <w:r w:rsidR="004865AC">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93"/>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за рассматриваемый период являются актуальными и значимыми, поскольку они содержат информацию о пересмотре и обновлении набора курсов Академии ВОИС, а также о том, насколько такое обновление соответствует потребностям в обучении и создании потенциала в развивающихся странах, НРС и ст</w:t>
            </w:r>
            <w:r w:rsidR="00A01A51">
              <w:rPr>
                <w:sz w:val="16"/>
              </w:rPr>
              <w:t>ранах с переходной экономикой.</w:t>
            </w:r>
          </w:p>
        </w:tc>
      </w:tr>
      <w:tr w:rsidR="00AB1E33" w:rsidTr="00AB1E33">
        <w:trPr>
          <w:trHeight w:val="704"/>
          <w:jc w:val="center"/>
        </w:trPr>
        <w:tc>
          <w:tcPr>
            <w:tcW w:w="483" w:type="dxa"/>
          </w:tcPr>
          <w:p w:rsidR="00AB1E33" w:rsidRDefault="00AB1E33" w:rsidP="00AB1E33">
            <w:pPr>
              <w:numPr>
                <w:ilvl w:val="0"/>
                <w:numId w:val="93"/>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всеобъемлющими и систематизированными такими образом, который позволяет провести их эффективную проверку.  Информация доступна в </w:t>
            </w:r>
            <w:proofErr w:type="gramStart"/>
            <w:r>
              <w:rPr>
                <w:sz w:val="16"/>
              </w:rPr>
              <w:t>базах</w:t>
            </w:r>
            <w:proofErr w:type="gramEnd"/>
            <w:r>
              <w:rPr>
                <w:sz w:val="16"/>
              </w:rPr>
              <w:t xml:space="preserve"> данных по обучению и документации, подтверждающей ПРР.</w:t>
            </w:r>
          </w:p>
        </w:tc>
      </w:tr>
      <w:tr w:rsidR="00AB1E33" w:rsidTr="00AB1E33">
        <w:trPr>
          <w:jc w:val="center"/>
        </w:trPr>
        <w:tc>
          <w:tcPr>
            <w:tcW w:w="483" w:type="dxa"/>
          </w:tcPr>
          <w:p w:rsidR="00AB1E33" w:rsidRDefault="00AB1E33" w:rsidP="00AB1E33">
            <w:pPr>
              <w:numPr>
                <w:ilvl w:val="0"/>
                <w:numId w:val="93"/>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582CE3" w:rsidP="00AB1E33">
            <w:pPr>
              <w:rPr>
                <w:rFonts w:eastAsia="Cambria"/>
                <w:sz w:val="16"/>
                <w:szCs w:val="16"/>
              </w:rPr>
            </w:pPr>
            <w:proofErr w:type="gramStart"/>
            <w:r>
              <w:rPr>
                <w:sz w:val="16"/>
              </w:rPr>
              <w:t>ДР</w:t>
            </w:r>
            <w:proofErr w:type="gramEnd"/>
            <w:r>
              <w:rPr>
                <w:sz w:val="16"/>
              </w:rPr>
              <w:t xml:space="preserve"> эффективно систематизирован</w:t>
            </w:r>
            <w:r w:rsidR="004865AC">
              <w:rPr>
                <w:sz w:val="16"/>
              </w:rPr>
              <w:t xml:space="preserve">ы и собраны; к ним легко получить доступ.  </w:t>
            </w:r>
            <w:hyperlink r:id="rId84" w:history="1">
              <w:r w:rsidR="004865AC">
                <w:rPr>
                  <w:rStyle w:val="Hyperlink"/>
                  <w:sz w:val="16"/>
                </w:rPr>
                <w:t>http://welc.wipo.int</w:t>
              </w:r>
            </w:hyperlink>
          </w:p>
        </w:tc>
      </w:tr>
      <w:tr w:rsidR="00AB1E33" w:rsidTr="00AB1E33">
        <w:trPr>
          <w:jc w:val="center"/>
        </w:trPr>
        <w:tc>
          <w:tcPr>
            <w:tcW w:w="483" w:type="dxa"/>
          </w:tcPr>
          <w:p w:rsidR="00AB1E33" w:rsidRDefault="00AB1E33" w:rsidP="00AB1E33">
            <w:pPr>
              <w:numPr>
                <w:ilvl w:val="0"/>
                <w:numId w:val="93"/>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систематизированы таким образом, который позволяет проверить точность данных и определить прогресс в достижении ПРР.</w:t>
            </w:r>
          </w:p>
        </w:tc>
      </w:tr>
      <w:tr w:rsidR="00AB1E33" w:rsidTr="00AB1E33">
        <w:trPr>
          <w:jc w:val="center"/>
        </w:trPr>
        <w:tc>
          <w:tcPr>
            <w:tcW w:w="483" w:type="dxa"/>
          </w:tcPr>
          <w:p w:rsidR="00AB1E33" w:rsidRDefault="00AB1E33" w:rsidP="00AB1E33">
            <w:pPr>
              <w:numPr>
                <w:ilvl w:val="0"/>
                <w:numId w:val="93"/>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Структура и способ изложения </w:t>
            </w:r>
            <w:proofErr w:type="gramStart"/>
            <w:r>
              <w:rPr>
                <w:sz w:val="16"/>
              </w:rPr>
              <w:t>ДР</w:t>
            </w:r>
            <w:proofErr w:type="gramEnd"/>
            <w:r>
              <w:rPr>
                <w:sz w:val="16"/>
              </w:rPr>
              <w:t xml:space="preserve"> дают пользователям возможность регулярно отслеживать прогресс.</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93"/>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Pr="00330618"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proofErr w:type="gramStart"/>
            <w:r>
              <w:rPr>
                <w:sz w:val="16"/>
              </w:rPr>
              <w:t>ДР</w:t>
            </w:r>
            <w:proofErr w:type="gramEnd"/>
            <w:r>
              <w:rPr>
                <w:sz w:val="16"/>
              </w:rPr>
              <w:t xml:space="preserve"> представлены с соблюдением требований ясности и прозрачности, и в их основе лежит подтверждающая документация.</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93"/>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5C5430" w:rsidRPr="005C5430">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33664" behindDoc="0" locked="0" layoutInCell="0" allowOverlap="1" wp14:anchorId="486E8CD7" wp14:editId="541E009A">
                      <wp:simplePos x="0" y="0"/>
                      <wp:positionH relativeFrom="column">
                        <wp:posOffset>4475480</wp:posOffset>
                      </wp:positionH>
                      <wp:positionV relativeFrom="paragraph">
                        <wp:posOffset>728345</wp:posOffset>
                      </wp:positionV>
                      <wp:extent cx="228600" cy="235585"/>
                      <wp:effectExtent l="0" t="0" r="19050" b="12065"/>
                      <wp:wrapNone/>
                      <wp:docPr id="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6E8CD7" id="_x0000_s1101" style="position:absolute;margin-left:352.4pt;margin-top:57.35pt;width:18pt;height:18.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4RNQIAAGM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32640" behindDoc="0" locked="0" layoutInCell="0" allowOverlap="1" wp14:anchorId="1E09EE63" wp14:editId="7E0B08A7">
                      <wp:simplePos x="0" y="0"/>
                      <wp:positionH relativeFrom="column">
                        <wp:posOffset>2366645</wp:posOffset>
                      </wp:positionH>
                      <wp:positionV relativeFrom="paragraph">
                        <wp:posOffset>709930</wp:posOffset>
                      </wp:positionV>
                      <wp:extent cx="228600" cy="235585"/>
                      <wp:effectExtent l="0" t="0" r="19050" b="12065"/>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09EE63" id="_x0000_s1102" style="position:absolute;margin-left:186.35pt;margin-top:55.9pt;width:18pt;height:18.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GULQIAAFA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31616" behindDoc="0" locked="0" layoutInCell="0" allowOverlap="1" wp14:anchorId="0857F3D2" wp14:editId="31316A39">
                      <wp:simplePos x="0" y="0"/>
                      <wp:positionH relativeFrom="column">
                        <wp:posOffset>152400</wp:posOffset>
                      </wp:positionH>
                      <wp:positionV relativeFrom="paragraph">
                        <wp:posOffset>713105</wp:posOffset>
                      </wp:positionV>
                      <wp:extent cx="228600" cy="235585"/>
                      <wp:effectExtent l="0" t="0" r="19050" b="12065"/>
                      <wp:wrapNone/>
                      <wp:docPr id="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F486E1" id="Rectangle 32" o:spid="_x0000_s1026" style="position:absolute;margin-left:12pt;margin-top:56.15pt;width:18pt;height:18.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88velC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37"/>
              </w:numPr>
              <w:rPr>
                <w:b/>
                <w:bCs/>
              </w:rPr>
            </w:pPr>
            <w:r>
              <w:rPr>
                <w:b/>
              </w:rPr>
              <w:t xml:space="preserve">Оценка точности данных сигнальной системы (СС) </w:t>
            </w:r>
          </w:p>
          <w:p w:rsidR="00AB1E33" w:rsidRDefault="00AB1E33" w:rsidP="00AB1E33">
            <w:pPr>
              <w:rPr>
                <w:b/>
                <w:bCs/>
              </w:rPr>
            </w:pPr>
          </w:p>
          <w:p w:rsidR="00AB1E33" w:rsidRDefault="004865AC" w:rsidP="00AB1E33">
            <w:r>
              <w:rPr>
                <w:b/>
              </w:rPr>
              <w:t>Оценка:</w:t>
            </w:r>
          </w:p>
          <w:p w:rsidR="007648F4" w:rsidRDefault="004865AC" w:rsidP="007648F4">
            <w:r>
              <w:rPr>
                <w:sz w:val="20"/>
              </w:rPr>
              <w:t xml:space="preserve">  </w:t>
            </w:r>
          </w:p>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92"/>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8430C4"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p w:rsidR="00AB1E33" w:rsidRDefault="00AB1E33" w:rsidP="00AB1E33">
            <w:pPr>
              <w:rPr>
                <w:sz w:val="16"/>
                <w:szCs w:val="16"/>
              </w:rPr>
            </w:pPr>
          </w:p>
        </w:tc>
      </w:tr>
    </w:tbl>
    <w:p w:rsidR="00AB1E33" w:rsidRDefault="00AB1E33" w:rsidP="00AB1E33"/>
    <w:p w:rsidR="00AB1E33" w:rsidRDefault="004865AC" w:rsidP="00AB1E33">
      <w:r>
        <w:br w:type="page"/>
      </w:r>
    </w:p>
    <w:p w:rsidR="00AB1E33" w:rsidRPr="004A7F28" w:rsidRDefault="004865AC" w:rsidP="00AB1E33">
      <w:pPr>
        <w:rPr>
          <w:b/>
        </w:rPr>
      </w:pPr>
      <w:r>
        <w:rPr>
          <w:b/>
        </w:rPr>
        <w:t>Программа 12. Международные классификации и стандарты</w:t>
      </w:r>
    </w:p>
    <w:p w:rsidR="00AB1E33" w:rsidRPr="00D62850" w:rsidRDefault="004865AC" w:rsidP="00AB1E33">
      <w:pPr>
        <w:rPr>
          <w:b/>
          <w:bCs/>
        </w:rPr>
      </w:pPr>
      <w:r>
        <w:rPr>
          <w:b/>
        </w:rPr>
        <w:t>Показатель результативности работы (ПРР).</w:t>
      </w:r>
      <w:r>
        <w:t xml:space="preserve">  Число измененных и новых принятых стандартов</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36736" behindDoc="0" locked="0" layoutInCell="0" allowOverlap="1" wp14:anchorId="4FC4E99E" wp14:editId="5043353A">
                      <wp:simplePos x="0" y="0"/>
                      <wp:positionH relativeFrom="column">
                        <wp:posOffset>4871085</wp:posOffset>
                      </wp:positionH>
                      <wp:positionV relativeFrom="paragraph">
                        <wp:posOffset>681990</wp:posOffset>
                      </wp:positionV>
                      <wp:extent cx="228600" cy="235585"/>
                      <wp:effectExtent l="0" t="0" r="19050" b="12065"/>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C4E99E" id="_x0000_s1103" style="position:absolute;margin-left:383.55pt;margin-top:53.7pt;width:18pt;height:18.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UtLQIAAFA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35712" behindDoc="0" locked="0" layoutInCell="0" allowOverlap="1" wp14:anchorId="3D5DE250" wp14:editId="55BFF4A6">
                      <wp:simplePos x="0" y="0"/>
                      <wp:positionH relativeFrom="column">
                        <wp:posOffset>2712720</wp:posOffset>
                      </wp:positionH>
                      <wp:positionV relativeFrom="paragraph">
                        <wp:posOffset>664845</wp:posOffset>
                      </wp:positionV>
                      <wp:extent cx="228600" cy="235585"/>
                      <wp:effectExtent l="0" t="0" r="19050" b="12065"/>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DE250" id="_x0000_s1104" style="position:absolute;margin-left:213.6pt;margin-top:52.35pt;width:18pt;height:18.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DbLwIAAFA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34688" behindDoc="0" locked="0" layoutInCell="0" allowOverlap="1" wp14:anchorId="40195920" wp14:editId="277CEBC8">
                      <wp:simplePos x="0" y="0"/>
                      <wp:positionH relativeFrom="column">
                        <wp:posOffset>152400</wp:posOffset>
                      </wp:positionH>
                      <wp:positionV relativeFrom="paragraph">
                        <wp:posOffset>671195</wp:posOffset>
                      </wp:positionV>
                      <wp:extent cx="228600" cy="235585"/>
                      <wp:effectExtent l="0" t="0" r="19050" b="12065"/>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195920" id="_x0000_s1105" style="position:absolute;margin-left:12pt;margin-top:52.85pt;width:18pt;height:1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TgEUZLQIAAFAEAAAOAAAAAAAAAAAAAAAAAC4CAABkcnMv&#10;ZTJvRG9jLnhtbFBLAQItABQABgAIAAAAIQCQ6s5G3AAAAAkBAAAPAAAAAAAAAAAAAAAAAIcEAABk&#10;cnMvZG93bnJldi54bWxQSwUGAAAAAAQABADzAAAAkAU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38"/>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865AC"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91"/>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815FFE">
            <w:pPr>
              <w:rPr>
                <w:rFonts w:eastAsia="Cambria"/>
                <w:sz w:val="16"/>
                <w:szCs w:val="16"/>
              </w:rPr>
            </w:pPr>
            <w:proofErr w:type="gramStart"/>
            <w:r>
              <w:rPr>
                <w:sz w:val="16"/>
              </w:rPr>
              <w:t>ДР</w:t>
            </w:r>
            <w:proofErr w:type="gramEnd"/>
            <w:r>
              <w:rPr>
                <w:sz w:val="16"/>
              </w:rPr>
              <w:t xml:space="preserve"> являются актуальными и значимыми, поскольку они содержат информацию о ряде новых стандартов и пересмотрах стандартов, </w:t>
            </w:r>
            <w:r w:rsidR="00815FFE" w:rsidRPr="00815FFE">
              <w:rPr>
                <w:sz w:val="16"/>
              </w:rPr>
              <w:t xml:space="preserve">что является </w:t>
            </w:r>
            <w:r>
              <w:rPr>
                <w:sz w:val="16"/>
              </w:rPr>
              <w:t>измерител</w:t>
            </w:r>
            <w:r w:rsidR="00815FFE" w:rsidRPr="00815FFE">
              <w:rPr>
                <w:sz w:val="16"/>
              </w:rPr>
              <w:t>ем</w:t>
            </w:r>
            <w:r>
              <w:rPr>
                <w:sz w:val="16"/>
              </w:rPr>
              <w:t xml:space="preserve"> показателя результативности.</w:t>
            </w:r>
          </w:p>
        </w:tc>
      </w:tr>
      <w:tr w:rsidR="00AB1E33" w:rsidTr="00AB1E33">
        <w:trPr>
          <w:trHeight w:val="704"/>
          <w:jc w:val="center"/>
        </w:trPr>
        <w:tc>
          <w:tcPr>
            <w:tcW w:w="483" w:type="dxa"/>
          </w:tcPr>
          <w:p w:rsidR="00AB1E33" w:rsidRDefault="00AB1E33" w:rsidP="00AB1E33">
            <w:pPr>
              <w:numPr>
                <w:ilvl w:val="0"/>
                <w:numId w:val="91"/>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так как они содержат всю необходимую информацию по новым и пересмотренным стандартам, характеризующую ход работы по показателю результативности.</w:t>
            </w:r>
          </w:p>
        </w:tc>
      </w:tr>
      <w:tr w:rsidR="00AB1E33" w:rsidTr="00AB1E33">
        <w:trPr>
          <w:jc w:val="center"/>
        </w:trPr>
        <w:tc>
          <w:tcPr>
            <w:tcW w:w="483" w:type="dxa"/>
          </w:tcPr>
          <w:p w:rsidR="00AB1E33" w:rsidRDefault="00AB1E33" w:rsidP="00AB1E33">
            <w:pPr>
              <w:numPr>
                <w:ilvl w:val="0"/>
                <w:numId w:val="91"/>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осуществляется эффективно; к ДР легко получить доступ через документацию, которая ведется по принятию и пересмотру стандартов.</w:t>
            </w:r>
          </w:p>
        </w:tc>
      </w:tr>
      <w:tr w:rsidR="00AB1E33" w:rsidTr="00AB1E33">
        <w:trPr>
          <w:jc w:val="center"/>
        </w:trPr>
        <w:tc>
          <w:tcPr>
            <w:tcW w:w="483" w:type="dxa"/>
          </w:tcPr>
          <w:p w:rsidR="00AB1E33" w:rsidRDefault="00AB1E33" w:rsidP="00AB1E33">
            <w:pPr>
              <w:numPr>
                <w:ilvl w:val="0"/>
                <w:numId w:val="91"/>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7648F4" w:rsidRDefault="00AB1E33" w:rsidP="00AB1E33">
            <w:pPr>
              <w:rPr>
                <w:rFonts w:eastAsia="Cambria"/>
                <w:color w:val="FFFF00"/>
                <w:sz w:val="16"/>
                <w:szCs w:val="16"/>
              </w:rPr>
            </w:pPr>
          </w:p>
        </w:tc>
        <w:tc>
          <w:tcPr>
            <w:tcW w:w="6585" w:type="dxa"/>
          </w:tcPr>
          <w:p w:rsidR="00AB1E33" w:rsidRPr="007648F4" w:rsidRDefault="004865AC" w:rsidP="00AB1E33">
            <w:pPr>
              <w:rPr>
                <w:rFonts w:eastAsia="Cambria"/>
                <w:sz w:val="16"/>
                <w:szCs w:val="16"/>
              </w:rPr>
            </w:pPr>
            <w:proofErr w:type="gramStart"/>
            <w:r w:rsidRPr="007648F4">
              <w:rPr>
                <w:sz w:val="16"/>
                <w:szCs w:val="16"/>
              </w:rPr>
              <w:t>ДР</w:t>
            </w:r>
            <w:proofErr w:type="gramEnd"/>
            <w:r w:rsidRPr="007648F4">
              <w:rPr>
                <w:sz w:val="16"/>
                <w:szCs w:val="16"/>
              </w:rPr>
              <w:t xml:space="preserve"> являются точными; их достоверность проверяется посредством документации по принятию новых и пересмотру действующих стандартов.   Кроме того, эта информация общедоступна, так как она содержится в части 3 Справочника по информации и документации в области промышленной собственности,</w:t>
            </w:r>
            <w:r w:rsidR="00815FFE">
              <w:rPr>
                <w:sz w:val="16"/>
                <w:szCs w:val="16"/>
              </w:rPr>
              <w:t xml:space="preserve"> </w:t>
            </w:r>
            <w:proofErr w:type="gramStart"/>
            <w:r w:rsidR="00815FFE">
              <w:rPr>
                <w:sz w:val="16"/>
                <w:szCs w:val="16"/>
              </w:rPr>
              <w:t>который</w:t>
            </w:r>
            <w:proofErr w:type="gramEnd"/>
            <w:r w:rsidR="00815FFE">
              <w:rPr>
                <w:sz w:val="16"/>
                <w:szCs w:val="16"/>
              </w:rPr>
              <w:t xml:space="preserve"> размещен в интернете</w:t>
            </w:r>
            <w:r w:rsidR="00815FFE" w:rsidRPr="00815FFE">
              <w:rPr>
                <w:sz w:val="16"/>
                <w:szCs w:val="16"/>
              </w:rPr>
              <w:t xml:space="preserve"> </w:t>
            </w:r>
            <w:r w:rsidRPr="007648F4">
              <w:rPr>
                <w:sz w:val="16"/>
                <w:szCs w:val="16"/>
              </w:rPr>
              <w:t>(</w:t>
            </w:r>
            <w:hyperlink r:id="rId85" w:history="1">
              <w:r w:rsidRPr="007648F4">
                <w:rPr>
                  <w:rStyle w:val="Hyperlink"/>
                  <w:sz w:val="16"/>
                  <w:szCs w:val="16"/>
                </w:rPr>
                <w:t>http://www.wipo.int/standards/en/part_03_standards.html</w:t>
              </w:r>
            </w:hyperlink>
            <w:r w:rsidRPr="007648F4">
              <w:rPr>
                <w:sz w:val="16"/>
                <w:szCs w:val="16"/>
              </w:rPr>
              <w:t>).</w:t>
            </w:r>
          </w:p>
          <w:p w:rsidR="00AB1E33" w:rsidRPr="007648F4" w:rsidRDefault="00AB1E33" w:rsidP="00AB1E33">
            <w:pPr>
              <w:rPr>
                <w:rFonts w:eastAsia="Cambria"/>
                <w:sz w:val="16"/>
                <w:szCs w:val="16"/>
              </w:rPr>
            </w:pPr>
          </w:p>
          <w:p w:rsidR="00AB1E33" w:rsidRPr="007648F4" w:rsidRDefault="004865AC" w:rsidP="00AB1E33">
            <w:pPr>
              <w:rPr>
                <w:rFonts w:eastAsia="Cambria"/>
                <w:sz w:val="16"/>
                <w:szCs w:val="16"/>
              </w:rPr>
            </w:pPr>
            <w:r w:rsidRPr="007648F4">
              <w:rPr>
                <w:sz w:val="16"/>
                <w:szCs w:val="16"/>
              </w:rPr>
              <w:t>Отчеты об обсуждениях, происходящих на совещаниях Комитета по стандартам ВОИС (КСВ), также размещены на веб-странице КСВ ВОИС (</w:t>
            </w:r>
            <w:hyperlink r:id="rId86" w:history="1">
              <w:r w:rsidRPr="007648F4">
                <w:rPr>
                  <w:rStyle w:val="Hyperlink"/>
                  <w:sz w:val="16"/>
                  <w:szCs w:val="16"/>
                </w:rPr>
                <w:t>http://www.wipo.int/cws/en/</w:t>
              </w:r>
            </w:hyperlink>
            <w:r w:rsidRPr="007648F4">
              <w:rPr>
                <w:sz w:val="16"/>
                <w:szCs w:val="16"/>
              </w:rPr>
              <w:t xml:space="preserve">).  </w:t>
            </w:r>
          </w:p>
          <w:p w:rsidR="00AB1E33" w:rsidRPr="007648F4"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91"/>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предоставляется своевременно, осуществляется ее регулярный мониторинг, что дает возможность оценить ход работы по П</w:t>
            </w:r>
            <w:r w:rsidR="00E77489">
              <w:rPr>
                <w:sz w:val="16"/>
              </w:rPr>
              <w:t>Р</w:t>
            </w:r>
            <w:r>
              <w:rPr>
                <w:sz w:val="16"/>
              </w:rPr>
              <w:t>Р.</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91"/>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так как они дают пользователям достаточно информации для понимания результатов проведенной работы и использования в ходе процесса принятия решений.</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91"/>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5C5430" w:rsidRPr="005C5430">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39808" behindDoc="0" locked="0" layoutInCell="0" allowOverlap="1" wp14:anchorId="7E6E123F" wp14:editId="5FBEFCBC">
                      <wp:simplePos x="0" y="0"/>
                      <wp:positionH relativeFrom="column">
                        <wp:posOffset>4471035</wp:posOffset>
                      </wp:positionH>
                      <wp:positionV relativeFrom="paragraph">
                        <wp:posOffset>709295</wp:posOffset>
                      </wp:positionV>
                      <wp:extent cx="228600" cy="235585"/>
                      <wp:effectExtent l="0" t="0" r="19050" b="12065"/>
                      <wp:wrapNone/>
                      <wp:docPr id="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Pr="00AD43B5" w:rsidRDefault="001E29D2" w:rsidP="00AB1E33">
                                  <w:pPr>
                                    <w:ind w:right="-120" w:hanging="90"/>
                                    <w:jc w:val="center"/>
                                    <w:rPr>
                                      <w:b/>
                                    </w:rPr>
                                  </w:pPr>
                                </w:p>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6E123F" id="_x0000_s1106" style="position:absolute;margin-left:352.05pt;margin-top:55.85pt;width:18pt;height:1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" o:allowincell="f" fillcolor="#7f7f7f">
                      <o:lock v:ext="edit" aspectratio="t"/>
                      <v:textbox>
                        <w:txbxContent>
                          <w:p w:rsidR="001E29D2" w:rsidRPr="00AD43B5" w:rsidRDefault="001E29D2" w:rsidP="00AB1E33">
                            <w:pPr>
                              <w:ind w:right="-120" w:hanging="90"/>
                              <w:jc w:val="center"/>
                              <w:rPr>
                                <w:b/>
                              </w:rPr>
                            </w:pPr>
                          </w:p>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38784" behindDoc="0" locked="0" layoutInCell="0" allowOverlap="1" wp14:anchorId="3CF2B042" wp14:editId="4560A666">
                      <wp:simplePos x="0" y="0"/>
                      <wp:positionH relativeFrom="column">
                        <wp:posOffset>2481580</wp:posOffset>
                      </wp:positionH>
                      <wp:positionV relativeFrom="paragraph">
                        <wp:posOffset>714375</wp:posOffset>
                      </wp:positionV>
                      <wp:extent cx="228600" cy="235585"/>
                      <wp:effectExtent l="0" t="0" r="19050" b="12065"/>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F2B042" id="_x0000_s1107" style="position:absolute;margin-left:195.4pt;margin-top:56.25pt;width:18pt;height:18.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37760" behindDoc="0" locked="0" layoutInCell="0" allowOverlap="1" wp14:anchorId="27DC6967" wp14:editId="4DC45FCC">
                      <wp:simplePos x="0" y="0"/>
                      <wp:positionH relativeFrom="column">
                        <wp:posOffset>152400</wp:posOffset>
                      </wp:positionH>
                      <wp:positionV relativeFrom="paragraph">
                        <wp:posOffset>713105</wp:posOffset>
                      </wp:positionV>
                      <wp:extent cx="228600" cy="235585"/>
                      <wp:effectExtent l="0" t="0" r="19050" b="12065"/>
                      <wp:wrapNone/>
                      <wp:docPr id="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DC6967" id="_x0000_s1108" style="position:absolute;margin-left:12pt;margin-top:56.15pt;width:18pt;height:1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zCNQIAAGM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1QdzCNQIAAGMEAAAOAAAAAAAAAAAAAAAA&#10;AC4CAABkcnMvZTJvRG9jLnhtbFBLAQItABQABgAIAAAAIQAlrZ8V3QAAAAkBAAAPAAAAAAAAAAAA&#10;AAAAAI8EAABkcnMvZG93bnJldi54bWxQSwUGAAAAAAQABADzAAAAmQU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38"/>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AB1E33">
        <w:trPr>
          <w:jc w:val="center"/>
        </w:trPr>
        <w:tc>
          <w:tcPr>
            <w:tcW w:w="483" w:type="dxa"/>
          </w:tcPr>
          <w:p w:rsidR="00AB1E33" w:rsidRDefault="00AB1E33" w:rsidP="00AB1E33">
            <w:pPr>
              <w:numPr>
                <w:ilvl w:val="0"/>
                <w:numId w:val="90"/>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7F7F7F"/>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параметр самооценки «частично выполнено» не может быть оценен, так как целевой показатель результативности определен недостаточно точно.  В целевом показателе указано «рост по сравнению с базовым показателем»; при этом не уточняется, каким именно должен быть такой рост в абсолютных или относительных единицах.  Кроме того, неясно, </w:t>
            </w:r>
            <w:r w:rsidR="00815FFE" w:rsidRPr="00815FFE">
              <w:rPr>
                <w:sz w:val="16"/>
              </w:rPr>
              <w:t>определяется ли рост превышением</w:t>
            </w:r>
            <w:r>
              <w:rPr>
                <w:sz w:val="16"/>
              </w:rPr>
              <w:t xml:space="preserve"> базовы</w:t>
            </w:r>
            <w:r w:rsidR="00815FFE" w:rsidRPr="00815FFE">
              <w:rPr>
                <w:sz w:val="16"/>
              </w:rPr>
              <w:t>х</w:t>
            </w:r>
            <w:r>
              <w:rPr>
                <w:sz w:val="16"/>
              </w:rPr>
              <w:t xml:space="preserve"> показател</w:t>
            </w:r>
            <w:r w:rsidR="00815FFE" w:rsidRPr="00815FFE">
              <w:rPr>
                <w:sz w:val="16"/>
              </w:rPr>
              <w:t>ей</w:t>
            </w:r>
            <w:r>
              <w:rPr>
                <w:sz w:val="16"/>
              </w:rPr>
              <w:t xml:space="preserve"> или </w:t>
            </w:r>
            <w:r w:rsidR="00A01A51">
              <w:rPr>
                <w:sz w:val="16"/>
              </w:rPr>
              <w:t>рассчитыва</w:t>
            </w:r>
            <w:r w:rsidR="00A01A51" w:rsidRPr="00815FFE">
              <w:rPr>
                <w:sz w:val="16"/>
              </w:rPr>
              <w:t>ется</w:t>
            </w:r>
            <w:r w:rsidR="00815FFE">
              <w:rPr>
                <w:sz w:val="16"/>
              </w:rPr>
              <w:t xml:space="preserve"> нарастающим итогом </w:t>
            </w:r>
            <w:r w:rsidR="00815FFE" w:rsidRPr="00815FFE">
              <w:rPr>
                <w:sz w:val="16"/>
              </w:rPr>
              <w:t>на основе</w:t>
            </w:r>
            <w:r>
              <w:rPr>
                <w:sz w:val="16"/>
              </w:rPr>
              <w:t xml:space="preserve"> базовых показателей.</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Pr="0008101C" w:rsidRDefault="004865AC" w:rsidP="00AB1E33">
      <w:pPr>
        <w:rPr>
          <w:b/>
        </w:rPr>
      </w:pPr>
      <w:r>
        <w:rPr>
          <w:b/>
        </w:rPr>
        <w:t>Программа 13. Глобальные базы данных</w:t>
      </w:r>
    </w:p>
    <w:p w:rsidR="00AB1E33" w:rsidRPr="00D62850" w:rsidRDefault="004865AC" w:rsidP="00AB1E33">
      <w:pPr>
        <w:rPr>
          <w:b/>
          <w:bCs/>
        </w:rPr>
      </w:pPr>
      <w:r>
        <w:rPr>
          <w:b/>
        </w:rPr>
        <w:t>Показатель результативности работы (ПРР).</w:t>
      </w:r>
      <w:r>
        <w:t xml:space="preserve">  Число записей, содержащихся в Глобальной базе данных по брендам</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40832" behindDoc="0" locked="0" layoutInCell="0" allowOverlap="1" wp14:anchorId="019BE49D" wp14:editId="549E03CC">
                      <wp:simplePos x="0" y="0"/>
                      <wp:positionH relativeFrom="column">
                        <wp:posOffset>152400</wp:posOffset>
                      </wp:positionH>
                      <wp:positionV relativeFrom="paragraph">
                        <wp:posOffset>613410</wp:posOffset>
                      </wp:positionV>
                      <wp:extent cx="228600" cy="235585"/>
                      <wp:effectExtent l="0" t="0" r="19050" b="12065"/>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BE49D" id="_x0000_s1109" style="position:absolute;margin-left:12pt;margin-top:48.3pt;width:18pt;height:1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" o:allowincell="f" fillcolor="green">
                      <v:textbox>
                        <w:txbxContent>
                          <w:p w:rsidR="001E29D2" w:rsidRPr="00AD43B5" w:rsidRDefault="001E29D2" w:rsidP="00AB1E33">
                            <w:pPr>
                              <w:ind w:right="-120" w:hanging="90"/>
                              <w:jc w:val="center"/>
                              <w:rPr>
                                <w:b/>
                              </w:rPr>
                            </w:pPr>
                          </w:p>
                        </w:txbxContent>
                      </v:textbox>
                    </v:rect>
                  </w:pict>
                </mc:Fallback>
              </mc:AlternateContent>
            </w:r>
            <w:r>
              <w:rPr>
                <w:noProof/>
                <w:lang w:val="en-US" w:eastAsia="en-US"/>
              </w:rPr>
              <mc:AlternateContent>
                <mc:Choice Requires="wps">
                  <w:drawing>
                    <wp:anchor distT="0" distB="0" distL="114300" distR="114300" simplePos="0" relativeHeight="251642880" behindDoc="0" locked="0" layoutInCell="0" allowOverlap="1" wp14:anchorId="4D047BC2" wp14:editId="400C8DD4">
                      <wp:simplePos x="0" y="0"/>
                      <wp:positionH relativeFrom="column">
                        <wp:posOffset>4896485</wp:posOffset>
                      </wp:positionH>
                      <wp:positionV relativeFrom="paragraph">
                        <wp:posOffset>593090</wp:posOffset>
                      </wp:positionV>
                      <wp:extent cx="228600" cy="235585"/>
                      <wp:effectExtent l="0" t="0" r="19050" b="12065"/>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047BC2" id="_x0000_s1110" style="position:absolute;margin-left:385.55pt;margin-top:46.7pt;width:18pt;height:18.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41856" behindDoc="0" locked="0" layoutInCell="0" allowOverlap="1" wp14:anchorId="3CA9DB60" wp14:editId="5B51D827">
                      <wp:simplePos x="0" y="0"/>
                      <wp:positionH relativeFrom="column">
                        <wp:posOffset>2695527</wp:posOffset>
                      </wp:positionH>
                      <wp:positionV relativeFrom="paragraph">
                        <wp:posOffset>595762</wp:posOffset>
                      </wp:positionV>
                      <wp:extent cx="228600" cy="235585"/>
                      <wp:effectExtent l="0" t="0" r="19050" b="12065"/>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A9DB60" id="_x0000_s1111" style="position:absolute;margin-left:212.25pt;margin-top:46.9pt;width:18pt;height:1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i7LQ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" o:allowincell="f" fillcolor="#f79646">
                      <v:textbox>
                        <w:txbxContent>
                          <w:p w:rsidR="001E29D2" w:rsidRDefault="001E29D2" w:rsidP="00AB1E33"/>
                        </w:txbxContent>
                      </v:textbox>
                    </v:rect>
                  </w:pict>
                </mc:Fallback>
              </mc:AlternateContent>
            </w:r>
          </w:p>
          <w:p w:rsidR="00AB1E33" w:rsidRDefault="004865AC" w:rsidP="00AB1E33">
            <w:pPr>
              <w:numPr>
                <w:ilvl w:val="0"/>
                <w:numId w:val="39"/>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403507" w:rsidRDefault="00AB1E33" w:rsidP="00AB1E33">
            <w:pPr>
              <w:rPr>
                <w:sz w:val="18"/>
              </w:rPr>
            </w:pPr>
          </w:p>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03507" w:rsidRPr="00F0034A">
              <w:rPr>
                <w:sz w:val="16"/>
              </w:rPr>
              <w:tab/>
            </w:r>
            <w:r w:rsidR="004865AC" w:rsidRPr="00403507">
              <w:rPr>
                <w:sz w:val="16"/>
              </w:rPr>
              <w:tab/>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89"/>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дают возможность количественного измерения числа записей, которое напрямую связано с целевыми и базовыми показателями, предусмотренными для показателя результативности.</w:t>
            </w:r>
          </w:p>
        </w:tc>
      </w:tr>
      <w:tr w:rsidR="00AB1E33" w:rsidTr="00AB1E33">
        <w:trPr>
          <w:trHeight w:val="704"/>
          <w:jc w:val="center"/>
        </w:trPr>
        <w:tc>
          <w:tcPr>
            <w:tcW w:w="483" w:type="dxa"/>
          </w:tcPr>
          <w:p w:rsidR="00AB1E33" w:rsidRDefault="00AB1E33" w:rsidP="00AB1E33">
            <w:pPr>
              <w:numPr>
                <w:ilvl w:val="0"/>
                <w:numId w:val="89"/>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так как они показывают прогресс, достигнутый по показателю результативности.</w:t>
            </w:r>
          </w:p>
        </w:tc>
      </w:tr>
      <w:tr w:rsidR="00AB1E33" w:rsidTr="00AB1E33">
        <w:trPr>
          <w:jc w:val="center"/>
        </w:trPr>
        <w:tc>
          <w:tcPr>
            <w:tcW w:w="483" w:type="dxa"/>
          </w:tcPr>
          <w:p w:rsidR="00AB1E33" w:rsidRDefault="00AB1E33" w:rsidP="00AB1E33">
            <w:pPr>
              <w:numPr>
                <w:ilvl w:val="0"/>
                <w:numId w:val="89"/>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могут просматриваться в режиме реального времени через Глобальную базу данных по брендам (</w:t>
            </w:r>
            <w:hyperlink r:id="rId87" w:history="1">
              <w:r>
                <w:rPr>
                  <w:rStyle w:val="Hyperlink"/>
                  <w:sz w:val="16"/>
                </w:rPr>
                <w:t>http://www.wipo.int/branddb/en/</w:t>
              </w:r>
            </w:hyperlink>
            <w:r>
              <w:rPr>
                <w:sz w:val="16"/>
              </w:rPr>
              <w:t>).  Они легкодоступны; их сбор осуществляется эффективно.</w:t>
            </w:r>
          </w:p>
        </w:tc>
      </w:tr>
      <w:tr w:rsidR="00AB1E33" w:rsidTr="00AB1E33">
        <w:trPr>
          <w:jc w:val="center"/>
        </w:trPr>
        <w:tc>
          <w:tcPr>
            <w:tcW w:w="483" w:type="dxa"/>
          </w:tcPr>
          <w:p w:rsidR="00AB1E33" w:rsidRDefault="00AB1E33" w:rsidP="00AB1E33">
            <w:pPr>
              <w:numPr>
                <w:ilvl w:val="0"/>
                <w:numId w:val="89"/>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Представленные </w:t>
            </w:r>
            <w:proofErr w:type="gramStart"/>
            <w:r>
              <w:rPr>
                <w:sz w:val="16"/>
              </w:rPr>
              <w:t>ДР</w:t>
            </w:r>
            <w:proofErr w:type="gramEnd"/>
            <w:r>
              <w:rPr>
                <w:sz w:val="16"/>
              </w:rPr>
              <w:t xml:space="preserve"> являются точными и проверяемыми с помощью подтверждающих записей; они могут быть проверены непосредственно через Глобальную базу данных по брендам (см. ссылку выше).</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9"/>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Мониторинг </w:t>
            </w:r>
            <w:proofErr w:type="gramStart"/>
            <w:r>
              <w:rPr>
                <w:sz w:val="16"/>
              </w:rPr>
              <w:t>ДР</w:t>
            </w:r>
            <w:proofErr w:type="gramEnd"/>
            <w:r>
              <w:rPr>
                <w:sz w:val="16"/>
              </w:rPr>
              <w:t xml:space="preserve"> осуществляется ежеквартально. Такая частот</w:t>
            </w:r>
            <w:r w:rsidR="008430C4" w:rsidRPr="008430C4">
              <w:rPr>
                <w:sz w:val="16"/>
              </w:rPr>
              <w:t>а</w:t>
            </w:r>
            <w:r>
              <w:rPr>
                <w:sz w:val="16"/>
              </w:rPr>
              <w:t xml:space="preserve"> позволяет надлежащим образом отследить прогресс.</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89"/>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так как они дают информацию о записях в разбивке на</w:t>
            </w:r>
            <w:r w:rsidR="008430C4" w:rsidRPr="008430C4">
              <w:rPr>
                <w:sz w:val="16"/>
              </w:rPr>
              <w:t xml:space="preserve"> записи,</w:t>
            </w:r>
            <w:r>
              <w:rPr>
                <w:sz w:val="16"/>
              </w:rPr>
              <w:t xml:space="preserve"> относящиеся к Мадридской системе</w:t>
            </w:r>
            <w:r w:rsidR="008430C4" w:rsidRPr="008430C4">
              <w:rPr>
                <w:sz w:val="16"/>
              </w:rPr>
              <w:t>,</w:t>
            </w:r>
            <w:r>
              <w:rPr>
                <w:sz w:val="16"/>
              </w:rPr>
              <w:t xml:space="preserve"> и </w:t>
            </w:r>
            <w:r w:rsidR="008430C4" w:rsidRPr="008430C4">
              <w:rPr>
                <w:sz w:val="16"/>
              </w:rPr>
              <w:t xml:space="preserve">записи, </w:t>
            </w:r>
            <w:r>
              <w:rPr>
                <w:sz w:val="16"/>
              </w:rPr>
              <w:t>не относящиеся</w:t>
            </w:r>
            <w:r w:rsidR="008430C4">
              <w:rPr>
                <w:sz w:val="16"/>
              </w:rPr>
              <w:t xml:space="preserve"> к Мадридской системе</w:t>
            </w:r>
            <w:r>
              <w:rPr>
                <w:sz w:val="16"/>
              </w:rPr>
              <w:t>, что полезно с точки зрения принятия решений.</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89"/>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815FFE" w:rsidRPr="00815FFE">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45952" behindDoc="0" locked="0" layoutInCell="0" allowOverlap="1" wp14:anchorId="6DDE27AF" wp14:editId="7EA54467">
                      <wp:simplePos x="0" y="0"/>
                      <wp:positionH relativeFrom="column">
                        <wp:posOffset>4485005</wp:posOffset>
                      </wp:positionH>
                      <wp:positionV relativeFrom="paragraph">
                        <wp:posOffset>704215</wp:posOffset>
                      </wp:positionV>
                      <wp:extent cx="228600" cy="235585"/>
                      <wp:effectExtent l="0" t="0" r="19050" b="12065"/>
                      <wp:wrapNone/>
                      <wp:docPr id="6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DE27AF" id="_x0000_s1112" style="position:absolute;margin-left:353.15pt;margin-top:55.45pt;width:18pt;height:18.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44928" behindDoc="0" locked="0" layoutInCell="0" allowOverlap="1" wp14:anchorId="253E2FE9" wp14:editId="5DC0C74C">
                      <wp:simplePos x="0" y="0"/>
                      <wp:positionH relativeFrom="column">
                        <wp:posOffset>2464435</wp:posOffset>
                      </wp:positionH>
                      <wp:positionV relativeFrom="paragraph">
                        <wp:posOffset>708660</wp:posOffset>
                      </wp:positionV>
                      <wp:extent cx="228600" cy="235585"/>
                      <wp:effectExtent l="0" t="0" r="19050" b="12065"/>
                      <wp:wrapNone/>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E2FE9" id="_x0000_s1113" style="position:absolute;margin-left:194.05pt;margin-top:55.8pt;width:18pt;height:18.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43904" behindDoc="0" locked="0" layoutInCell="0" allowOverlap="1" wp14:anchorId="47AA9DA7" wp14:editId="776EF0D9">
                      <wp:simplePos x="0" y="0"/>
                      <wp:positionH relativeFrom="column">
                        <wp:posOffset>152400</wp:posOffset>
                      </wp:positionH>
                      <wp:positionV relativeFrom="paragraph">
                        <wp:posOffset>713105</wp:posOffset>
                      </wp:positionV>
                      <wp:extent cx="228600" cy="235585"/>
                      <wp:effectExtent l="0" t="0" r="19050" b="12065"/>
                      <wp:wrapNone/>
                      <wp:docPr id="6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AA9DA7" id="_x0000_s1114" style="position:absolute;margin-left:12pt;margin-top:56.15pt;width:18pt;height:18.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CNgIAAGM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QE/xgjYCAABjBAAADgAAAAAAAAAAAAAA&#10;AAAuAgAAZHJzL2Uyb0RvYy54bWxQSwECLQAUAAYACAAAACEAJa2fFd0AAAAJAQAADwAAAAAAAAAA&#10;AAAAAACQBAAAZHJzL2Rvd25yZXYueG1sUEsFBgAAAAAEAAQA8wAAAJoFA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39"/>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88"/>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w:t>
            </w:r>
            <w:r w:rsidR="008430C4" w:rsidRPr="008430C4">
              <w:rPr>
                <w:sz w:val="16"/>
              </w:rPr>
              <w:t xml:space="preserve">можно сделать вывод, что </w:t>
            </w:r>
            <w:r>
              <w:rPr>
                <w:sz w:val="16"/>
              </w:rPr>
              <w:t xml:space="preserve">самостоятельная оценка «выполнено» является точной.  </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Программа 14. Услуги по доступу к информации и знаниям</w:t>
      </w:r>
    </w:p>
    <w:p w:rsidR="00AB1E33" w:rsidRPr="007A48AD" w:rsidRDefault="004865AC" w:rsidP="00AB1E33">
      <w:pPr>
        <w:rPr>
          <w:b/>
          <w:bCs/>
          <w:iCs/>
        </w:rPr>
      </w:pPr>
      <w:r>
        <w:rPr>
          <w:b/>
        </w:rPr>
        <w:t>Показатель результативности работы (ПРР).</w:t>
      </w:r>
      <w:r>
        <w:t xml:space="preserve">  Доля</w:t>
      </w:r>
      <w:proofErr w:type="gramStart"/>
      <w:r>
        <w:t xml:space="preserve"> (%) </w:t>
      </w:r>
      <w:proofErr w:type="gramEnd"/>
      <w:r>
        <w:t>пользователей, выразивших удовлетворение по поводу дополнительных информационных услуг (WPIS, ICE, запрос данных о семействе патентов и правовом статусе)</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49024" behindDoc="0" locked="0" layoutInCell="0" allowOverlap="1" wp14:anchorId="761AA539" wp14:editId="7741673A">
                      <wp:simplePos x="0" y="0"/>
                      <wp:positionH relativeFrom="column">
                        <wp:posOffset>4905375</wp:posOffset>
                      </wp:positionH>
                      <wp:positionV relativeFrom="paragraph">
                        <wp:posOffset>671195</wp:posOffset>
                      </wp:positionV>
                      <wp:extent cx="228600" cy="235585"/>
                      <wp:effectExtent l="0" t="0" r="19050" b="12065"/>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1AA539" id="_x0000_s1115" style="position:absolute;margin-left:386.25pt;margin-top:52.85pt;width:18pt;height:1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48000" behindDoc="0" locked="0" layoutInCell="0" allowOverlap="1" wp14:anchorId="23220F16" wp14:editId="6CA991EF">
                      <wp:simplePos x="0" y="0"/>
                      <wp:positionH relativeFrom="column">
                        <wp:posOffset>2734310</wp:posOffset>
                      </wp:positionH>
                      <wp:positionV relativeFrom="paragraph">
                        <wp:posOffset>671195</wp:posOffset>
                      </wp:positionV>
                      <wp:extent cx="228600" cy="235585"/>
                      <wp:effectExtent l="0" t="0" r="19050" b="12065"/>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220F16" id="_x0000_s1116" style="position:absolute;margin-left:215.3pt;margin-top:52.85pt;width:18pt;height:1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" o:allowincell="f" fillcolor="#f79646">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46976" behindDoc="0" locked="0" layoutInCell="0" allowOverlap="1" wp14:anchorId="405080F3" wp14:editId="6B6FBF2B">
                      <wp:simplePos x="0" y="0"/>
                      <wp:positionH relativeFrom="column">
                        <wp:posOffset>109220</wp:posOffset>
                      </wp:positionH>
                      <wp:positionV relativeFrom="paragraph">
                        <wp:posOffset>671195</wp:posOffset>
                      </wp:positionV>
                      <wp:extent cx="228600" cy="235585"/>
                      <wp:effectExtent l="0" t="0" r="19050" b="12065"/>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0D1B10" id="Rectangle 11" o:spid="_x0000_s1026" style="position:absolute;margin-left:8.6pt;margin-top:52.85pt;width:18pt;height:18.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" o:allowincell="f" fillcolor="green"/>
                  </w:pict>
                </mc:Fallback>
              </mc:AlternateContent>
            </w:r>
          </w:p>
          <w:p w:rsidR="00AB1E33" w:rsidRDefault="004865AC" w:rsidP="00AB1E33">
            <w:pPr>
              <w:numPr>
                <w:ilvl w:val="0"/>
                <w:numId w:val="40"/>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865AC" w:rsidP="00AB1E33">
            <w:pPr>
              <w:rPr>
                <w:rFonts w:eastAsia="Cambria"/>
                <w:sz w:val="16"/>
              </w:rPr>
            </w:pPr>
            <w:r w:rsidRPr="00403507">
              <w:rPr>
                <w:sz w:val="16"/>
              </w:rPr>
              <w:t xml:space="preserve">          </w:t>
            </w:r>
            <w:r w:rsidR="00D44C7A" w:rsidRPr="00403507">
              <w:rPr>
                <w:sz w:val="16"/>
              </w:rPr>
              <w:t>д</w:t>
            </w:r>
            <w:r w:rsidRPr="00403507">
              <w:rPr>
                <w:sz w:val="16"/>
              </w:rPr>
              <w:t xml:space="preserve">остаточно </w:t>
            </w:r>
            <w:proofErr w:type="gramStart"/>
            <w:r w:rsidRPr="00403507">
              <w:rPr>
                <w:sz w:val="16"/>
              </w:rPr>
              <w:t>соответствует критериям</w:t>
            </w:r>
            <w:r w:rsidRPr="00403507">
              <w:rPr>
                <w:sz w:val="16"/>
              </w:rPr>
              <w:tab/>
            </w:r>
            <w:r w:rsidRPr="00403507">
              <w:rPr>
                <w:sz w:val="16"/>
              </w:rPr>
              <w:tab/>
            </w:r>
            <w:r w:rsidR="00403507" w:rsidRPr="00403507">
              <w:rPr>
                <w:sz w:val="16"/>
              </w:rPr>
              <w:tab/>
            </w:r>
            <w:r w:rsidRPr="00403507">
              <w:rPr>
                <w:sz w:val="16"/>
              </w:rPr>
              <w:t>частично соответствует</w:t>
            </w:r>
            <w:proofErr w:type="gramEnd"/>
            <w:r w:rsidRPr="00403507">
              <w:rPr>
                <w:sz w:val="16"/>
              </w:rPr>
              <w:t xml:space="preserve"> критериям</w:t>
            </w:r>
            <w:r w:rsidRPr="00403507">
              <w:rPr>
                <w:sz w:val="16"/>
              </w:rPr>
              <w:tab/>
            </w:r>
            <w:r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87"/>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auto"/>
          </w:tcPr>
          <w:p w:rsidR="00AB1E33" w:rsidRPr="00810D87" w:rsidRDefault="00AB1E33" w:rsidP="00AB1E33">
            <w:pPr>
              <w:rPr>
                <w:rFonts w:eastAsia="Cambria"/>
                <w:color w:val="FFFF00"/>
                <w:sz w:val="16"/>
                <w:szCs w:val="16"/>
              </w:rPr>
            </w:pPr>
          </w:p>
        </w:tc>
        <w:tc>
          <w:tcPr>
            <w:tcW w:w="6585" w:type="dxa"/>
            <w:vMerge w:val="restart"/>
          </w:tcPr>
          <w:p w:rsidR="00AB1E33" w:rsidRDefault="00AB1E33" w:rsidP="00AB1E33">
            <w:pPr>
              <w:rPr>
                <w:rFonts w:eastAsia="Cambria"/>
                <w:b/>
                <w:sz w:val="16"/>
                <w:szCs w:val="16"/>
              </w:rPr>
            </w:pPr>
          </w:p>
          <w:p w:rsidR="00AB1E33" w:rsidRDefault="00AB1E33" w:rsidP="00AB1E33">
            <w:pPr>
              <w:rPr>
                <w:rFonts w:eastAsia="Cambria"/>
                <w:b/>
                <w:sz w:val="16"/>
                <w:szCs w:val="16"/>
              </w:rPr>
            </w:pPr>
          </w:p>
          <w:p w:rsidR="00AB1E33" w:rsidRPr="000851C1" w:rsidRDefault="008430C4" w:rsidP="00AB1E33">
            <w:pPr>
              <w:rPr>
                <w:b/>
                <w:sz w:val="16"/>
                <w:szCs w:val="16"/>
              </w:rPr>
            </w:pPr>
            <w:proofErr w:type="gramStart"/>
            <w:r>
              <w:rPr>
                <w:b/>
                <w:sz w:val="16"/>
              </w:rPr>
              <w:t>ДР</w:t>
            </w:r>
            <w:proofErr w:type="gramEnd"/>
            <w:r>
              <w:rPr>
                <w:b/>
                <w:sz w:val="16"/>
              </w:rPr>
              <w:t xml:space="preserve"> не был</w:t>
            </w:r>
            <w:r w:rsidRPr="008430C4">
              <w:rPr>
                <w:b/>
                <w:sz w:val="16"/>
              </w:rPr>
              <w:t>и</w:t>
            </w:r>
            <w:r w:rsidR="004865AC">
              <w:rPr>
                <w:b/>
                <w:sz w:val="16"/>
              </w:rPr>
              <w:t xml:space="preserve"> представлены, потому что вспомогательные услуги были отделены и переведены в другие операционные области Организации в 2015 г. после реорганизации служб патентной информации.  Более того, как сообщалось в рамках программы, в 2014 г. данные не были доступны из-за сложностей, связанных с разработкой эффективного метода получения обратной связи от третьих сторон, участвующих в оказании таких услуг.  </w:t>
            </w:r>
            <w:proofErr w:type="spellStart"/>
            <w:r>
              <w:rPr>
                <w:b/>
                <w:sz w:val="16"/>
                <w:lang w:val="en-US"/>
              </w:rPr>
              <w:t>Поэтому</w:t>
            </w:r>
            <w:proofErr w:type="spellEnd"/>
            <w:r w:rsidR="004865AC">
              <w:rPr>
                <w:b/>
                <w:sz w:val="16"/>
              </w:rPr>
              <w:t xml:space="preserve"> оценка </w:t>
            </w:r>
            <w:proofErr w:type="spellStart"/>
            <w:r w:rsidR="004865AC">
              <w:rPr>
                <w:b/>
                <w:sz w:val="16"/>
              </w:rPr>
              <w:t>ДР</w:t>
            </w:r>
            <w:proofErr w:type="spellEnd"/>
            <w:r w:rsidR="004865AC">
              <w:rPr>
                <w:b/>
                <w:sz w:val="16"/>
              </w:rPr>
              <w:t xml:space="preserve"> </w:t>
            </w:r>
            <w:proofErr w:type="spellStart"/>
            <w:r>
              <w:rPr>
                <w:b/>
                <w:sz w:val="16"/>
                <w:lang w:val="en-US"/>
              </w:rPr>
              <w:t>невозможна</w:t>
            </w:r>
            <w:proofErr w:type="spellEnd"/>
            <w:r w:rsidR="004865AC">
              <w:rPr>
                <w:b/>
                <w:sz w:val="16"/>
              </w:rPr>
              <w:t>.</w:t>
            </w:r>
          </w:p>
          <w:p w:rsidR="00AB1E33" w:rsidRPr="00C52290" w:rsidRDefault="00AB1E33" w:rsidP="00AB1E33">
            <w:pPr>
              <w:rPr>
                <w:rFonts w:eastAsia="Cambria"/>
                <w:b/>
                <w:sz w:val="16"/>
                <w:szCs w:val="16"/>
              </w:rPr>
            </w:pP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87"/>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auto"/>
          </w:tcPr>
          <w:p w:rsidR="00AB1E33" w:rsidRPr="00810D87" w:rsidRDefault="00AB1E33" w:rsidP="00AB1E33">
            <w:pPr>
              <w:rPr>
                <w:rFonts w:eastAsia="Cambria"/>
                <w:color w:val="FFFF00"/>
                <w:sz w:val="16"/>
                <w:szCs w:val="16"/>
              </w:rPr>
            </w:pPr>
          </w:p>
        </w:tc>
        <w:tc>
          <w:tcPr>
            <w:tcW w:w="6585" w:type="dxa"/>
            <w:vMerge/>
          </w:tcPr>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7"/>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auto"/>
          </w:tcPr>
          <w:p w:rsidR="00AB1E33" w:rsidRPr="00810D87" w:rsidRDefault="00AB1E33" w:rsidP="00AB1E33">
            <w:pPr>
              <w:rPr>
                <w:rFonts w:eastAsia="Cambria"/>
                <w:color w:val="FFFF00"/>
                <w:sz w:val="16"/>
                <w:szCs w:val="16"/>
              </w:rPr>
            </w:pPr>
          </w:p>
        </w:tc>
        <w:tc>
          <w:tcPr>
            <w:tcW w:w="6585" w:type="dxa"/>
            <w:vMerge/>
          </w:tcPr>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7"/>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auto"/>
          </w:tcPr>
          <w:p w:rsidR="00AB1E33" w:rsidRPr="00810D87" w:rsidRDefault="00AB1E33" w:rsidP="00AB1E33">
            <w:pPr>
              <w:rPr>
                <w:rFonts w:eastAsia="Cambria"/>
                <w:color w:val="FFFF00"/>
                <w:sz w:val="16"/>
                <w:szCs w:val="16"/>
              </w:rPr>
            </w:pPr>
          </w:p>
        </w:tc>
        <w:tc>
          <w:tcPr>
            <w:tcW w:w="6585" w:type="dxa"/>
            <w:vMerge/>
          </w:tcPr>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7"/>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auto"/>
          </w:tcPr>
          <w:p w:rsidR="00AB1E33" w:rsidRPr="00810D87" w:rsidRDefault="00AB1E33" w:rsidP="00AB1E33">
            <w:pPr>
              <w:rPr>
                <w:rFonts w:eastAsia="Cambria"/>
                <w:color w:val="FFFF00"/>
                <w:sz w:val="16"/>
                <w:szCs w:val="16"/>
              </w:rPr>
            </w:pPr>
          </w:p>
        </w:tc>
        <w:tc>
          <w:tcPr>
            <w:tcW w:w="6585" w:type="dxa"/>
            <w:vMerge/>
          </w:tcPr>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87"/>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auto"/>
          </w:tcPr>
          <w:p w:rsidR="00AB1E33" w:rsidRPr="00810D87" w:rsidRDefault="00AB1E33" w:rsidP="00AB1E33">
            <w:pPr>
              <w:rPr>
                <w:rFonts w:eastAsia="Cambria"/>
                <w:color w:val="FFFF00"/>
                <w:sz w:val="16"/>
                <w:szCs w:val="16"/>
              </w:rPr>
            </w:pPr>
          </w:p>
        </w:tc>
        <w:tc>
          <w:tcPr>
            <w:tcW w:w="6585" w:type="dxa"/>
            <w:vMerge/>
          </w:tcPr>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vMerge/>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87"/>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auto"/>
          </w:tcPr>
          <w:p w:rsidR="00AB1E33" w:rsidRPr="00C52290" w:rsidRDefault="00AB1E33" w:rsidP="00AB1E33">
            <w:pPr>
              <w:rPr>
                <w:rFonts w:eastAsia="Cambria"/>
                <w:b/>
                <w:color w:val="FFFF00"/>
                <w:sz w:val="16"/>
                <w:szCs w:val="16"/>
              </w:rPr>
            </w:pPr>
          </w:p>
        </w:tc>
        <w:tc>
          <w:tcPr>
            <w:tcW w:w="6585" w:type="dxa"/>
            <w:vMerge/>
          </w:tcPr>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52096" behindDoc="0" locked="0" layoutInCell="0" allowOverlap="1" wp14:anchorId="3905CD1B" wp14:editId="2E9A61A5">
                      <wp:simplePos x="0" y="0"/>
                      <wp:positionH relativeFrom="column">
                        <wp:posOffset>4485005</wp:posOffset>
                      </wp:positionH>
                      <wp:positionV relativeFrom="paragraph">
                        <wp:posOffset>709295</wp:posOffset>
                      </wp:positionV>
                      <wp:extent cx="228600" cy="235585"/>
                      <wp:effectExtent l="0" t="0" r="19050" b="12065"/>
                      <wp:wrapNone/>
                      <wp:docPr id="7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05CD1B" id="_x0000_s1117" style="position:absolute;margin-left:353.15pt;margin-top:55.85pt;width:18pt;height:18.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51072" behindDoc="0" locked="0" layoutInCell="0" allowOverlap="1" wp14:anchorId="73A0D2CD" wp14:editId="7BC3F6D5">
                      <wp:simplePos x="0" y="0"/>
                      <wp:positionH relativeFrom="column">
                        <wp:posOffset>2479675</wp:posOffset>
                      </wp:positionH>
                      <wp:positionV relativeFrom="paragraph">
                        <wp:posOffset>711200</wp:posOffset>
                      </wp:positionV>
                      <wp:extent cx="228600" cy="235585"/>
                      <wp:effectExtent l="0" t="0" r="19050" b="12065"/>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A0D2CD" id="_x0000_s1118" style="position:absolute;margin-left:195.25pt;margin-top:56pt;width:18pt;height:18.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50048" behindDoc="0" locked="0" layoutInCell="0" allowOverlap="1" wp14:anchorId="27E14D08" wp14:editId="0954E4EE">
                      <wp:simplePos x="0" y="0"/>
                      <wp:positionH relativeFrom="column">
                        <wp:posOffset>152400</wp:posOffset>
                      </wp:positionH>
                      <wp:positionV relativeFrom="paragraph">
                        <wp:posOffset>713105</wp:posOffset>
                      </wp:positionV>
                      <wp:extent cx="228600" cy="235585"/>
                      <wp:effectExtent l="0" t="0" r="19050" b="12065"/>
                      <wp:wrapNone/>
                      <wp:docPr id="7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03E82F" id="Rectangle 32" o:spid="_x0000_s1026" style="position:absolute;margin-left:12pt;margin-top:56.15pt;width:18pt;height:1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JAV0Hy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40"/>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86"/>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Содержащаяся в ОРП за 2014–2015 гг. </w:t>
            </w:r>
            <w:r w:rsidR="008430C4" w:rsidRPr="008430C4">
              <w:rPr>
                <w:sz w:val="16"/>
              </w:rPr>
              <w:t>самостоятельная оценка</w:t>
            </w:r>
            <w:r>
              <w:rPr>
                <w:sz w:val="16"/>
              </w:rPr>
              <w:t xml:space="preserve"> «отменено» является точной.</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p w:rsidR="00AB1E33" w:rsidRDefault="00AB1E33" w:rsidP="00AB1E33">
            <w:pPr>
              <w:rPr>
                <w:sz w:val="16"/>
                <w:szCs w:val="16"/>
              </w:rPr>
            </w:pPr>
          </w:p>
        </w:tc>
      </w:tr>
    </w:tbl>
    <w:p w:rsidR="00AB1E33" w:rsidRDefault="00AB1E33" w:rsidP="00AB1E33"/>
    <w:p w:rsidR="00AB1E33" w:rsidRDefault="004865AC" w:rsidP="00AB1E33">
      <w:r>
        <w:br w:type="page"/>
      </w:r>
    </w:p>
    <w:p w:rsidR="00AB1E33" w:rsidRDefault="004865AC" w:rsidP="00AB1E33">
      <w:pPr>
        <w:rPr>
          <w:b/>
          <w:bCs/>
        </w:rPr>
      </w:pPr>
      <w:r>
        <w:rPr>
          <w:b/>
        </w:rPr>
        <w:t>Программа 15. Деловые решения для ведомств ИС</w:t>
      </w:r>
    </w:p>
    <w:p w:rsidR="00AB1E33" w:rsidRPr="007A48AD" w:rsidRDefault="004865AC" w:rsidP="00AB1E33">
      <w:pPr>
        <w:rPr>
          <w:b/>
          <w:bCs/>
          <w:iCs/>
        </w:rPr>
      </w:pPr>
      <w:r>
        <w:rPr>
          <w:b/>
        </w:rPr>
        <w:t>Показатель результативности работы (ПРР).</w:t>
      </w:r>
      <w:r>
        <w:t xml:space="preserve">  Число ведомств, использующих платформы инфраструктуры ВОИС</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55168" behindDoc="0" locked="0" layoutInCell="0" allowOverlap="1" wp14:anchorId="18DF3AB5" wp14:editId="46DBE6BA">
                      <wp:simplePos x="0" y="0"/>
                      <wp:positionH relativeFrom="column">
                        <wp:posOffset>4905375</wp:posOffset>
                      </wp:positionH>
                      <wp:positionV relativeFrom="paragraph">
                        <wp:posOffset>671195</wp:posOffset>
                      </wp:positionV>
                      <wp:extent cx="228600" cy="235585"/>
                      <wp:effectExtent l="0" t="0" r="19050" b="12065"/>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DF3AB5" id="_x0000_s1119" style="position:absolute;margin-left:386.25pt;margin-top:52.85pt;width:18pt;height:1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54144" behindDoc="0" locked="0" layoutInCell="0" allowOverlap="1" wp14:anchorId="7D2F5784" wp14:editId="1C3D5D04">
                      <wp:simplePos x="0" y="0"/>
                      <wp:positionH relativeFrom="column">
                        <wp:posOffset>2660650</wp:posOffset>
                      </wp:positionH>
                      <wp:positionV relativeFrom="paragraph">
                        <wp:posOffset>671195</wp:posOffset>
                      </wp:positionV>
                      <wp:extent cx="228600" cy="235585"/>
                      <wp:effectExtent l="0" t="0" r="19050" b="12065"/>
                      <wp:wrapNone/>
                      <wp:docPr id="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2F5784" id="_x0000_s1120" style="position:absolute;margin-left:209.5pt;margin-top:52.85pt;width:18pt;height:1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" o:allowincell="f" fillcolor="#f79646">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53120" behindDoc="0" locked="0" layoutInCell="0" allowOverlap="1" wp14:anchorId="792611E1" wp14:editId="4488E41E">
                      <wp:simplePos x="0" y="0"/>
                      <wp:positionH relativeFrom="column">
                        <wp:posOffset>83185</wp:posOffset>
                      </wp:positionH>
                      <wp:positionV relativeFrom="paragraph">
                        <wp:posOffset>664845</wp:posOffset>
                      </wp:positionV>
                      <wp:extent cx="228600" cy="235585"/>
                      <wp:effectExtent l="0" t="0" r="19050" b="12065"/>
                      <wp:wrapNone/>
                      <wp:docPr id="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64848B" id="Rectangle 11" o:spid="_x0000_s1026" style="position:absolute;margin-left:6.55pt;margin-top:52.35pt;width:18pt;height:1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1VIgIAAD0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" o:allowincell="f" fillcolor="green"/>
                  </w:pict>
                </mc:Fallback>
              </mc:AlternateContent>
            </w:r>
          </w:p>
          <w:p w:rsidR="00AB1E33" w:rsidRDefault="004865AC" w:rsidP="00AB1E33">
            <w:pPr>
              <w:numPr>
                <w:ilvl w:val="0"/>
                <w:numId w:val="41"/>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03507" w:rsidRPr="00F0034A">
              <w:rPr>
                <w:sz w:val="16"/>
              </w:rPr>
              <w:tab/>
            </w:r>
            <w:r w:rsidR="004865AC" w:rsidRPr="00403507">
              <w:rPr>
                <w:sz w:val="16"/>
              </w:rPr>
              <w:tab/>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85"/>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включают перечень стран, которые используют инфраструктурные платформы ВОИС, такие как СЦД ВОИС (Служба цифрового доступа к приоритетным документам) и CASE ВОИС (информация досье Системы централизованного доступа к поиску и экспертизе)</w:t>
            </w:r>
            <w:r w:rsidR="008430C4" w:rsidRPr="008430C4">
              <w:rPr>
                <w:sz w:val="16"/>
              </w:rPr>
              <w:t>.</w:t>
            </w:r>
            <w:r>
              <w:rPr>
                <w:sz w:val="16"/>
              </w:rPr>
              <w:t xml:space="preserve">  Данные являются актуальными, так как они показывают прогресс в области расширения географического охвата пользователей платформ.  </w:t>
            </w:r>
          </w:p>
        </w:tc>
      </w:tr>
      <w:tr w:rsidR="00AB1E33" w:rsidTr="00AB1E33">
        <w:trPr>
          <w:trHeight w:val="704"/>
          <w:jc w:val="center"/>
        </w:trPr>
        <w:tc>
          <w:tcPr>
            <w:tcW w:w="483" w:type="dxa"/>
          </w:tcPr>
          <w:p w:rsidR="00AB1E33" w:rsidRDefault="00AB1E33" w:rsidP="00AB1E33">
            <w:pPr>
              <w:numPr>
                <w:ilvl w:val="0"/>
                <w:numId w:val="85"/>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8430C4">
            <w:pPr>
              <w:rPr>
                <w:rFonts w:eastAsia="Cambria"/>
                <w:sz w:val="16"/>
                <w:szCs w:val="16"/>
              </w:rPr>
            </w:pPr>
            <w:r>
              <w:rPr>
                <w:sz w:val="16"/>
              </w:rPr>
              <w:t>Письма об участии от ведомств ИС были использованы для подтверждения информации о числ</w:t>
            </w:r>
            <w:r w:rsidR="008430C4" w:rsidRPr="008430C4">
              <w:rPr>
                <w:sz w:val="16"/>
              </w:rPr>
              <w:t>е</w:t>
            </w:r>
            <w:r>
              <w:rPr>
                <w:sz w:val="16"/>
              </w:rPr>
              <w:t xml:space="preserve"> стран, использующих инфраструктурны</w:t>
            </w:r>
            <w:r w:rsidR="008430C4" w:rsidRPr="008430C4">
              <w:rPr>
                <w:sz w:val="16"/>
              </w:rPr>
              <w:t>е</w:t>
            </w:r>
            <w:r>
              <w:rPr>
                <w:sz w:val="16"/>
              </w:rPr>
              <w:t xml:space="preserve"> платформы ВОИС.  </w:t>
            </w:r>
            <w:proofErr w:type="gramStart"/>
            <w:r>
              <w:rPr>
                <w:sz w:val="16"/>
              </w:rPr>
              <w:t>ДР</w:t>
            </w:r>
            <w:proofErr w:type="gramEnd"/>
            <w:r>
              <w:rPr>
                <w:sz w:val="16"/>
              </w:rPr>
              <w:t xml:space="preserve"> являются достаточными и всеобъемлющими.</w:t>
            </w:r>
          </w:p>
        </w:tc>
      </w:tr>
      <w:tr w:rsidR="00AB1E33" w:rsidTr="00AB1E33">
        <w:trPr>
          <w:jc w:val="center"/>
        </w:trPr>
        <w:tc>
          <w:tcPr>
            <w:tcW w:w="483" w:type="dxa"/>
          </w:tcPr>
          <w:p w:rsidR="00AB1E33" w:rsidRDefault="00AB1E33" w:rsidP="00AB1E33">
            <w:pPr>
              <w:numPr>
                <w:ilvl w:val="0"/>
                <w:numId w:val="85"/>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E77489" w:rsidP="00AB1E33">
            <w:pPr>
              <w:rPr>
                <w:rFonts w:eastAsia="Cambria"/>
                <w:sz w:val="16"/>
                <w:szCs w:val="16"/>
              </w:rPr>
            </w:pPr>
            <w:proofErr w:type="gramStart"/>
            <w:r>
              <w:rPr>
                <w:sz w:val="16"/>
              </w:rPr>
              <w:t>ДР</w:t>
            </w:r>
            <w:proofErr w:type="gramEnd"/>
            <w:r>
              <w:rPr>
                <w:sz w:val="16"/>
              </w:rPr>
              <w:t xml:space="preserve"> по ПР</w:t>
            </w:r>
            <w:r w:rsidR="004865AC">
              <w:rPr>
                <w:sz w:val="16"/>
              </w:rPr>
              <w:t>Р занесены в таблицу, которая регулярно обновляется.  Информация, подтверждающая эти данные, размещена на общем диске.  Кроме того, список участвующих стран мож</w:t>
            </w:r>
            <w:r w:rsidR="00582CE3" w:rsidRPr="00582CE3">
              <w:rPr>
                <w:sz w:val="16"/>
              </w:rPr>
              <w:t>но</w:t>
            </w:r>
            <w:r w:rsidR="004865AC">
              <w:rPr>
                <w:sz w:val="16"/>
              </w:rPr>
              <w:t xml:space="preserve"> найти на сайтах ВОИС: </w:t>
            </w:r>
          </w:p>
          <w:p w:rsidR="00AB1E33" w:rsidRDefault="006724B9" w:rsidP="00AB1E33">
            <w:pPr>
              <w:rPr>
                <w:rFonts w:eastAsia="Cambria"/>
                <w:sz w:val="16"/>
                <w:szCs w:val="16"/>
              </w:rPr>
            </w:pPr>
            <w:hyperlink r:id="rId88" w:history="1">
              <w:r w:rsidR="004865AC">
                <w:rPr>
                  <w:rStyle w:val="Hyperlink"/>
                  <w:sz w:val="16"/>
                </w:rPr>
                <w:t>http://www.wipo.int/das/en/participating_offices.html</w:t>
              </w:r>
            </w:hyperlink>
          </w:p>
          <w:p w:rsidR="00AB1E33" w:rsidRDefault="006724B9" w:rsidP="00AB1E33">
            <w:pPr>
              <w:rPr>
                <w:rFonts w:eastAsia="Cambria"/>
                <w:sz w:val="16"/>
                <w:szCs w:val="16"/>
              </w:rPr>
            </w:pPr>
            <w:hyperlink r:id="rId89" w:history="1">
              <w:r w:rsidR="004865AC">
                <w:rPr>
                  <w:rStyle w:val="Hyperlink"/>
                  <w:sz w:val="16"/>
                </w:rPr>
                <w:t>http://www.wipo.int/case/en/</w:t>
              </w:r>
            </w:hyperlink>
            <w:r w:rsidR="004865AC">
              <w:rPr>
                <w:sz w:val="16"/>
              </w:rPr>
              <w:t xml:space="preserve">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5"/>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Pr="00330618" w:rsidRDefault="004865AC" w:rsidP="00AB1E33">
            <w:pPr>
              <w:rPr>
                <w:sz w:val="16"/>
                <w:szCs w:val="16"/>
              </w:rPr>
            </w:pPr>
            <w:proofErr w:type="gramStart"/>
            <w:r>
              <w:rPr>
                <w:sz w:val="16"/>
              </w:rPr>
              <w:t>ДР</w:t>
            </w:r>
            <w:proofErr w:type="gramEnd"/>
            <w:r>
              <w:rPr>
                <w:sz w:val="16"/>
              </w:rPr>
              <w:t xml:space="preserve"> основаны на проверяемой документации, информация из которой лежит в основе таблиц, размещенных в открытой части сайта ВОИС.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5"/>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Pr="00330618" w:rsidRDefault="004865AC" w:rsidP="00AB1E33">
            <w:pPr>
              <w:rPr>
                <w:sz w:val="16"/>
                <w:szCs w:val="16"/>
              </w:rPr>
            </w:pPr>
            <w:proofErr w:type="gramStart"/>
            <w:r>
              <w:rPr>
                <w:sz w:val="16"/>
              </w:rPr>
              <w:t>ДР</w:t>
            </w:r>
            <w:proofErr w:type="gramEnd"/>
            <w:r>
              <w:rPr>
                <w:sz w:val="16"/>
              </w:rPr>
              <w:t xml:space="preserve"> используются для отчетности и мониторинга использования инфраструктурных платформ ВОИС.  </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85"/>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Pr="00330618"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proofErr w:type="gramStart"/>
            <w:r>
              <w:rPr>
                <w:sz w:val="16"/>
              </w:rPr>
              <w:t>ДР</w:t>
            </w:r>
            <w:proofErr w:type="gramEnd"/>
            <w:r>
              <w:rPr>
                <w:sz w:val="16"/>
              </w:rPr>
              <w:t xml:space="preserve"> представлены с соблюдением требований ясности и прозрачности, и в их основе лежит подтверждающая документация; они размещены на общедоступном сайте ВОИС.</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85"/>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8430C4" w:rsidRPr="008430C4">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58240" behindDoc="0" locked="0" layoutInCell="0" allowOverlap="1" wp14:anchorId="52A424A5" wp14:editId="7E1EAE4C">
                      <wp:simplePos x="0" y="0"/>
                      <wp:positionH relativeFrom="column">
                        <wp:posOffset>4468495</wp:posOffset>
                      </wp:positionH>
                      <wp:positionV relativeFrom="paragraph">
                        <wp:posOffset>689610</wp:posOffset>
                      </wp:positionV>
                      <wp:extent cx="228600" cy="235585"/>
                      <wp:effectExtent l="0" t="0" r="19050" b="12065"/>
                      <wp:wrapNone/>
                      <wp:docPr id="7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A424A5" id="_x0000_s1121" style="position:absolute;margin-left:351.85pt;margin-top:54.3pt;width:18pt;height:1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57216" behindDoc="0" locked="0" layoutInCell="0" allowOverlap="1" wp14:anchorId="7A118A13" wp14:editId="0DEAED79">
                      <wp:simplePos x="0" y="0"/>
                      <wp:positionH relativeFrom="column">
                        <wp:posOffset>2430780</wp:posOffset>
                      </wp:positionH>
                      <wp:positionV relativeFrom="paragraph">
                        <wp:posOffset>715645</wp:posOffset>
                      </wp:positionV>
                      <wp:extent cx="228600" cy="235585"/>
                      <wp:effectExtent l="0" t="0" r="19050" b="12065"/>
                      <wp:wrapNone/>
                      <wp:docPr id="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118A13" id="_x0000_s1122" style="position:absolute;margin-left:191.4pt;margin-top:56.35pt;width:18pt;height:1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56192" behindDoc="0" locked="0" layoutInCell="0" allowOverlap="1" wp14:anchorId="08A4E419" wp14:editId="38CF3BD8">
                      <wp:simplePos x="0" y="0"/>
                      <wp:positionH relativeFrom="column">
                        <wp:posOffset>152400</wp:posOffset>
                      </wp:positionH>
                      <wp:positionV relativeFrom="paragraph">
                        <wp:posOffset>713105</wp:posOffset>
                      </wp:positionV>
                      <wp:extent cx="228600" cy="235585"/>
                      <wp:effectExtent l="0" t="0" r="19050" b="12065"/>
                      <wp:wrapNone/>
                      <wp:docPr id="7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72766B" id="Rectangle 32" o:spid="_x0000_s1026" style="position:absolute;margin-left:12pt;margin-top:56.15pt;width:18pt;height:1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7LAIAAFA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DT+A7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AB1E33" w:rsidRDefault="004865AC" w:rsidP="00AB1E33">
            <w:pPr>
              <w:numPr>
                <w:ilvl w:val="0"/>
                <w:numId w:val="41"/>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AB1E33">
        <w:trPr>
          <w:jc w:val="center"/>
        </w:trPr>
        <w:tc>
          <w:tcPr>
            <w:tcW w:w="483" w:type="dxa"/>
          </w:tcPr>
          <w:p w:rsidR="00AB1E33" w:rsidRDefault="00AB1E33" w:rsidP="00AB1E33">
            <w:pPr>
              <w:numPr>
                <w:ilvl w:val="0"/>
                <w:numId w:val="84"/>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8430C4"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r>
        <w:rPr>
          <w:b/>
        </w:rPr>
        <w:t xml:space="preserve">Программа 16. Экономика и статистика </w:t>
      </w:r>
    </w:p>
    <w:p w:rsidR="00AB1E33" w:rsidRPr="00D62850" w:rsidRDefault="004865AC" w:rsidP="00AB1E33">
      <w:pPr>
        <w:rPr>
          <w:b/>
          <w:bCs/>
        </w:rPr>
      </w:pPr>
      <w:r>
        <w:rPr>
          <w:b/>
        </w:rPr>
        <w:t xml:space="preserve">Показатель результативности работы (ПРР).  </w:t>
      </w:r>
      <w:r>
        <w:t>Число посетителей, пользующихся услугами Центра статистических данных по ИС</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61312" behindDoc="0" locked="0" layoutInCell="0" allowOverlap="1" wp14:anchorId="0137A01E" wp14:editId="4E065FC9">
                      <wp:simplePos x="0" y="0"/>
                      <wp:positionH relativeFrom="column">
                        <wp:posOffset>4905375</wp:posOffset>
                      </wp:positionH>
                      <wp:positionV relativeFrom="paragraph">
                        <wp:posOffset>629920</wp:posOffset>
                      </wp:positionV>
                      <wp:extent cx="228600" cy="235585"/>
                      <wp:effectExtent l="0" t="0" r="19050" b="12065"/>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37A01E" id="_x0000_s1123" style="position:absolute;margin-left:386.25pt;margin-top:49.6pt;width:18pt;height:1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60288" behindDoc="0" locked="0" layoutInCell="0" allowOverlap="1" wp14:anchorId="65958766" wp14:editId="34783025">
                      <wp:simplePos x="0" y="0"/>
                      <wp:positionH relativeFrom="column">
                        <wp:posOffset>2678790</wp:posOffset>
                      </wp:positionH>
                      <wp:positionV relativeFrom="paragraph">
                        <wp:posOffset>615315</wp:posOffset>
                      </wp:positionV>
                      <wp:extent cx="228600" cy="235585"/>
                      <wp:effectExtent l="0" t="0" r="19050" b="1206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Pr="00AD43B5" w:rsidRDefault="001E29D2" w:rsidP="00AB1E33">
                                  <w:pPr>
                                    <w:ind w:right="-120" w:hanging="90"/>
                                    <w:jc w:val="center"/>
                                    <w:rPr>
                                      <w:b/>
                                    </w:rPr>
                                  </w:pPr>
                                </w:p>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958766" id="_x0000_s1124" style="position:absolute;margin-left:210.95pt;margin-top:48.45pt;width:18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LULg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" o:allowincell="f" fillcolor="#f79646">
                      <v:textbox>
                        <w:txbxContent>
                          <w:p w:rsidR="001E29D2" w:rsidRPr="00AD43B5" w:rsidRDefault="001E29D2" w:rsidP="00AB1E33">
                            <w:pPr>
                              <w:ind w:right="-120" w:hanging="90"/>
                              <w:jc w:val="center"/>
                              <w:rPr>
                                <w:b/>
                              </w:rPr>
                            </w:pPr>
                          </w:p>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59264" behindDoc="0" locked="0" layoutInCell="0" allowOverlap="1" wp14:anchorId="01DBB7FD" wp14:editId="652E0F64">
                      <wp:simplePos x="0" y="0"/>
                      <wp:positionH relativeFrom="column">
                        <wp:posOffset>152400</wp:posOffset>
                      </wp:positionH>
                      <wp:positionV relativeFrom="paragraph">
                        <wp:posOffset>593090</wp:posOffset>
                      </wp:positionV>
                      <wp:extent cx="228600" cy="235585"/>
                      <wp:effectExtent l="0" t="0" r="19050" b="1206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BB7FD" id="_x0000_s1125" style="position:absolute;margin-left:12pt;margin-top:46.7pt;width:18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42"/>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403507" w:rsidRDefault="00AB1E33" w:rsidP="00AB1E33">
            <w:pPr>
              <w:rPr>
                <w:sz w:val="18"/>
              </w:rPr>
            </w:pPr>
          </w:p>
          <w:p w:rsidR="00AB1E33" w:rsidRPr="00403507" w:rsidRDefault="004865AC" w:rsidP="00AB1E33">
            <w:pPr>
              <w:rPr>
                <w:rFonts w:eastAsia="Cambria"/>
                <w:sz w:val="16"/>
              </w:rPr>
            </w:pPr>
            <w:r w:rsidRPr="00403507">
              <w:rPr>
                <w:sz w:val="16"/>
              </w:rPr>
              <w:t xml:space="preserve">          </w:t>
            </w:r>
            <w:r w:rsidR="00D44C7A" w:rsidRPr="00403507">
              <w:rPr>
                <w:sz w:val="16"/>
              </w:rPr>
              <w:t>д</w:t>
            </w:r>
            <w:r w:rsidRPr="00403507">
              <w:rPr>
                <w:sz w:val="16"/>
              </w:rPr>
              <w:t xml:space="preserve">остаточно </w:t>
            </w:r>
            <w:proofErr w:type="gramStart"/>
            <w:r w:rsidRPr="00403507">
              <w:rPr>
                <w:sz w:val="16"/>
              </w:rPr>
              <w:t>соответствует критериям</w:t>
            </w:r>
            <w:r w:rsidRPr="00403507">
              <w:rPr>
                <w:sz w:val="16"/>
              </w:rPr>
              <w:tab/>
            </w:r>
            <w:r w:rsidR="00403507" w:rsidRPr="00F0034A">
              <w:rPr>
                <w:sz w:val="16"/>
              </w:rPr>
              <w:tab/>
            </w:r>
            <w:r w:rsidRPr="00403507">
              <w:rPr>
                <w:sz w:val="16"/>
              </w:rPr>
              <w:tab/>
              <w:t>частично соответствует</w:t>
            </w:r>
            <w:proofErr w:type="gramEnd"/>
            <w:r w:rsidRPr="00403507">
              <w:rPr>
                <w:sz w:val="16"/>
              </w:rPr>
              <w:t xml:space="preserve"> критериям</w:t>
            </w:r>
            <w:r w:rsidRPr="00403507">
              <w:rPr>
                <w:sz w:val="16"/>
              </w:rPr>
              <w:tab/>
            </w:r>
            <w:r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83"/>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позволяют определить число посетителей центра статистических данных по ИС.  </w:t>
            </w:r>
            <w:r w:rsidR="008A4D8A">
              <w:rPr>
                <w:sz w:val="16"/>
              </w:rPr>
              <w:t xml:space="preserve">Доступна </w:t>
            </w:r>
            <w:proofErr w:type="gramStart"/>
            <w:r w:rsidR="008A4D8A">
              <w:rPr>
                <w:sz w:val="16"/>
              </w:rPr>
              <w:t>информация</w:t>
            </w:r>
            <w:proofErr w:type="gramEnd"/>
            <w:r w:rsidR="008A4D8A">
              <w:rPr>
                <w:sz w:val="16"/>
              </w:rPr>
              <w:t xml:space="preserve"> как по числ</w:t>
            </w:r>
            <w:r w:rsidR="008A4D8A" w:rsidRPr="008A4D8A">
              <w:rPr>
                <w:sz w:val="16"/>
              </w:rPr>
              <w:t>у</w:t>
            </w:r>
            <w:r>
              <w:rPr>
                <w:sz w:val="16"/>
              </w:rPr>
              <w:t xml:space="preserve"> просмотров страниц, так и по числу уникальных посетителей.</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83"/>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лишь частично достаточными и всеобъемлющими.  Хотя данные по числу посетителей центра статистических данных по ИС отслеживались с использованием внешних аналитических инструментов, в течение примерно семи месяцев отчетного периода сбор данных с помощью этого инструмента не осуществлялся по причине отсутствия кода отслеживания в новой версии центра статистических данных по ИС.  </w:t>
            </w:r>
          </w:p>
          <w:p w:rsidR="00AB1E33" w:rsidRDefault="00AB1E33" w:rsidP="00AB1E33">
            <w:pPr>
              <w:rPr>
                <w:rFonts w:eastAsia="Cambria"/>
                <w:sz w:val="16"/>
                <w:szCs w:val="16"/>
              </w:rPr>
            </w:pPr>
          </w:p>
          <w:p w:rsidR="00AB1E33" w:rsidRDefault="004865AC" w:rsidP="00AB1E33">
            <w:pPr>
              <w:rPr>
                <w:rFonts w:eastAsia="Cambria"/>
                <w:sz w:val="16"/>
                <w:szCs w:val="16"/>
              </w:rPr>
            </w:pPr>
            <w:r>
              <w:rPr>
                <w:sz w:val="16"/>
              </w:rPr>
              <w:t xml:space="preserve">Поэтому отчетность по </w:t>
            </w:r>
            <w:proofErr w:type="gramStart"/>
            <w:r>
              <w:rPr>
                <w:sz w:val="16"/>
              </w:rPr>
              <w:t>ДР</w:t>
            </w:r>
            <w:proofErr w:type="gramEnd"/>
            <w:r>
              <w:rPr>
                <w:sz w:val="16"/>
              </w:rPr>
              <w:t xml:space="preserve"> была основана на оценочных данных за</w:t>
            </w:r>
            <w:r w:rsidR="008A4D8A" w:rsidRPr="008A4D8A">
              <w:rPr>
                <w:sz w:val="16"/>
              </w:rPr>
              <w:t xml:space="preserve"> тот</w:t>
            </w:r>
            <w:r>
              <w:rPr>
                <w:sz w:val="16"/>
              </w:rPr>
              <w:t xml:space="preserve"> период, когда отслеживание не осуществлялось.</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3"/>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осуществлялся эффективно; такие данные легкодоступны с помощью внешних аналитических инструментов, которые являются отраслевым стандартом.</w:t>
            </w:r>
          </w:p>
        </w:tc>
      </w:tr>
      <w:tr w:rsidR="00AB1E33" w:rsidTr="00AB1E33">
        <w:trPr>
          <w:jc w:val="center"/>
        </w:trPr>
        <w:tc>
          <w:tcPr>
            <w:tcW w:w="483" w:type="dxa"/>
          </w:tcPr>
          <w:p w:rsidR="00AB1E33" w:rsidRDefault="00AB1E33" w:rsidP="00AB1E33">
            <w:pPr>
              <w:numPr>
                <w:ilvl w:val="0"/>
                <w:numId w:val="83"/>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лишь частично проверяемыми, и на их основе невозможно точно установить источник, так как лежащие в основе статистические данные не собирались в течение семи месяцев отчетного периода.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83"/>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не предоставлялась с достаточной степенью регулярности, из-за чего было невозможно определить, что сбор данных не осуществлялся в течение семи месяцев.  Если бы отчетность предоставлялась чаще, это позволило бы раньше выявить, что отслеживание данных не осуществляется.  Таким образом, </w:t>
            </w:r>
            <w:proofErr w:type="gramStart"/>
            <w:r>
              <w:rPr>
                <w:sz w:val="16"/>
              </w:rPr>
              <w:t>ДР</w:t>
            </w:r>
            <w:proofErr w:type="gramEnd"/>
            <w:r>
              <w:rPr>
                <w:sz w:val="16"/>
              </w:rPr>
              <w:t xml:space="preserve"> соответствуют этому критерию лишь частично.  </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83"/>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r>
              <w:rPr>
                <w:sz w:val="16"/>
              </w:rPr>
              <w:t xml:space="preserve">С учетом доступных аналитических данных </w:t>
            </w:r>
            <w:proofErr w:type="gramStart"/>
            <w:r>
              <w:rPr>
                <w:sz w:val="16"/>
              </w:rPr>
              <w:t>ДР</w:t>
            </w:r>
            <w:proofErr w:type="gramEnd"/>
            <w:r>
              <w:rPr>
                <w:sz w:val="16"/>
              </w:rPr>
              <w:t xml:space="preserve"> можно охарактеризовать как ясные, прозрачные и позволяющие пользователям принимать обоснованные решения.  Однако в связи с нехваткой подтверждающих данных по</w:t>
            </w:r>
            <w:r w:rsidR="008A4D8A" w:rsidRPr="008A4D8A">
              <w:rPr>
                <w:sz w:val="16"/>
              </w:rPr>
              <w:t xml:space="preserve"> определенной</w:t>
            </w:r>
            <w:r>
              <w:rPr>
                <w:sz w:val="16"/>
              </w:rPr>
              <w:t xml:space="preserve"> части отчетного периода </w:t>
            </w:r>
            <w:proofErr w:type="gramStart"/>
            <w:r>
              <w:rPr>
                <w:sz w:val="16"/>
              </w:rPr>
              <w:t>ДР</w:t>
            </w:r>
            <w:proofErr w:type="gramEnd"/>
            <w:r>
              <w:rPr>
                <w:sz w:val="16"/>
              </w:rPr>
              <w:t xml:space="preserve"> лишь частично соответству</w:t>
            </w:r>
            <w:r w:rsidR="008A4D8A" w:rsidRPr="008A4D8A">
              <w:rPr>
                <w:sz w:val="16"/>
              </w:rPr>
              <w:t>ю</w:t>
            </w:r>
            <w:r>
              <w:rPr>
                <w:sz w:val="16"/>
              </w:rPr>
              <w:t>т этому критерию.</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83"/>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F79646"/>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8A4D8A" w:rsidRPr="008A4D8A">
              <w:rPr>
                <w:b/>
                <w:sz w:val="16"/>
              </w:rPr>
              <w:t>вывод</w:t>
            </w:r>
            <w:r>
              <w:rPr>
                <w:b/>
                <w:sz w:val="16"/>
              </w:rPr>
              <w:t xml:space="preserve">, что данные о результативности частично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64384" behindDoc="0" locked="0" layoutInCell="0" allowOverlap="1" wp14:anchorId="33116F29" wp14:editId="3EE23DBA">
                      <wp:simplePos x="0" y="0"/>
                      <wp:positionH relativeFrom="column">
                        <wp:posOffset>4457700</wp:posOffset>
                      </wp:positionH>
                      <wp:positionV relativeFrom="paragraph">
                        <wp:posOffset>700405</wp:posOffset>
                      </wp:positionV>
                      <wp:extent cx="228600" cy="235585"/>
                      <wp:effectExtent l="0" t="0" r="19050" b="12065"/>
                      <wp:wrapNone/>
                      <wp:docPr id="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116F29" id="_x0000_s1126" style="position:absolute;margin-left:351pt;margin-top:55.15pt;width:18pt;height:1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HkNgIAAGQ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63360" behindDoc="0" locked="0" layoutInCell="0" allowOverlap="1" wp14:anchorId="0866ED81" wp14:editId="6FB214AC">
                      <wp:simplePos x="0" y="0"/>
                      <wp:positionH relativeFrom="column">
                        <wp:posOffset>2428240</wp:posOffset>
                      </wp:positionH>
                      <wp:positionV relativeFrom="paragraph">
                        <wp:posOffset>718820</wp:posOffset>
                      </wp:positionV>
                      <wp:extent cx="228600" cy="235585"/>
                      <wp:effectExtent l="0" t="0" r="19050" b="12065"/>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66ED81" id="_x0000_s1127" style="position:absolute;margin-left:191.2pt;margin-top:56.6pt;width:18pt;height:1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gl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62336" behindDoc="0" locked="0" layoutInCell="0" allowOverlap="1" wp14:anchorId="1DD00E23" wp14:editId="51BB0DBC">
                      <wp:simplePos x="0" y="0"/>
                      <wp:positionH relativeFrom="column">
                        <wp:posOffset>152400</wp:posOffset>
                      </wp:positionH>
                      <wp:positionV relativeFrom="paragraph">
                        <wp:posOffset>713105</wp:posOffset>
                      </wp:positionV>
                      <wp:extent cx="228600" cy="235585"/>
                      <wp:effectExtent l="0" t="0" r="19050" b="12065"/>
                      <wp:wrapNone/>
                      <wp:docPr id="8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D00E23" id="_x0000_s1128" style="position:absolute;margin-left:12pt;margin-top:56.15pt;width:18pt;height:1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YkSbMNQIAAGQEAAAOAAAAAAAAAAAAAAAA&#10;AC4CAABkcnMvZTJvRG9jLnhtbFBLAQItABQABgAIAAAAIQAlrZ8V3QAAAAkBAAAPAAAAAAAAAAAA&#10;AAAAAI8EAABkcnMvZG93bnJldi54bWxQSwUGAAAAAAQABADzAAAAmQU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42"/>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82"/>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Хотя </w:t>
            </w:r>
            <w:proofErr w:type="gramStart"/>
            <w:r>
              <w:rPr>
                <w:sz w:val="16"/>
              </w:rPr>
              <w:t>ДР</w:t>
            </w:r>
            <w:proofErr w:type="gramEnd"/>
            <w:r>
              <w:rPr>
                <w:sz w:val="16"/>
              </w:rPr>
              <w:t xml:space="preserve"> по части отчетного периода не полностью основаны на подтверждающих данных, на основании того периода, по которому есть достаточные и надежные данные, можно сделать вывод, что цель увеличения числа посетителей на 10% все-таки была достигнута.</w:t>
            </w:r>
          </w:p>
          <w:p w:rsidR="00AB1E33" w:rsidRDefault="00AB1E33" w:rsidP="00AB1E33">
            <w:pPr>
              <w:rPr>
                <w:rFonts w:eastAsia="Cambria"/>
                <w:sz w:val="16"/>
                <w:szCs w:val="16"/>
              </w:rPr>
            </w:pPr>
          </w:p>
          <w:p w:rsidR="00AB1E33" w:rsidRDefault="004865AC" w:rsidP="00AB1E33">
            <w:pPr>
              <w:rPr>
                <w:rFonts w:eastAsia="Cambria"/>
                <w:sz w:val="16"/>
                <w:szCs w:val="16"/>
              </w:rPr>
            </w:pPr>
            <w:r>
              <w:rPr>
                <w:sz w:val="16"/>
              </w:rPr>
              <w:t xml:space="preserve">Таким образом, на основании </w:t>
            </w:r>
            <w:proofErr w:type="gramStart"/>
            <w:r>
              <w:rPr>
                <w:sz w:val="16"/>
              </w:rPr>
              <w:t>ДР</w:t>
            </w:r>
            <w:proofErr w:type="gramEnd"/>
            <w:r>
              <w:rPr>
                <w:sz w:val="16"/>
              </w:rPr>
              <w:t xml:space="preserve">, представленных по отобранному ПРР, </w:t>
            </w:r>
            <w:r w:rsidR="00173D8E" w:rsidRPr="008430C4">
              <w:rPr>
                <w:sz w:val="16"/>
              </w:rPr>
              <w:t xml:space="preserve">можно сделать вывод, что </w:t>
            </w:r>
            <w:r>
              <w:rPr>
                <w:sz w:val="16"/>
              </w:rPr>
              <w:t>параметр самооценки «выполнено» является точным.</w:t>
            </w: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403507" w:rsidRDefault="00403507" w:rsidP="00AB1E33">
      <w:pPr>
        <w:rPr>
          <w:b/>
        </w:rPr>
      </w:pPr>
    </w:p>
    <w:p w:rsidR="00403507" w:rsidRDefault="00403507">
      <w:pPr>
        <w:rPr>
          <w:b/>
        </w:rPr>
      </w:pPr>
      <w:r>
        <w:rPr>
          <w:b/>
        </w:rPr>
        <w:br w:type="page"/>
      </w:r>
    </w:p>
    <w:p w:rsidR="00AB1E33" w:rsidRDefault="004865AC" w:rsidP="00AB1E33">
      <w:pPr>
        <w:rPr>
          <w:b/>
          <w:bCs/>
        </w:rPr>
      </w:pPr>
      <w:r>
        <w:rPr>
          <w:b/>
        </w:rPr>
        <w:t>Программа 17. Обеспечение уважения ИС</w:t>
      </w:r>
    </w:p>
    <w:p w:rsidR="00AB1E33" w:rsidRPr="00D119B8" w:rsidRDefault="004865AC" w:rsidP="00AB1E33">
      <w:r>
        <w:rPr>
          <w:b/>
        </w:rPr>
        <w:t xml:space="preserve">Показатель результативности работы (ПРР). </w:t>
      </w:r>
      <w:r>
        <w:t xml:space="preserve"> Число стран — участниц Программы наград ВОИС</w:t>
      </w:r>
    </w:p>
    <w:p w:rsidR="00AB1E33" w:rsidRDefault="00AB1E33" w:rsidP="00AB1E33"/>
    <w:tbl>
      <w:tblPr>
        <w:tblW w:w="1040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48"/>
        <w:gridCol w:w="561"/>
        <w:gridCol w:w="6609"/>
      </w:tblGrid>
      <w:tr w:rsidR="00AB1E33" w:rsidTr="00AB1E33">
        <w:trPr>
          <w:jc w:val="center"/>
        </w:trPr>
        <w:tc>
          <w:tcPr>
            <w:tcW w:w="1040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67456" behindDoc="0" locked="0" layoutInCell="0" allowOverlap="1" wp14:anchorId="100AC7E8" wp14:editId="08A3C442">
                      <wp:simplePos x="0" y="0"/>
                      <wp:positionH relativeFrom="column">
                        <wp:posOffset>4914265</wp:posOffset>
                      </wp:positionH>
                      <wp:positionV relativeFrom="paragraph">
                        <wp:posOffset>656590</wp:posOffset>
                      </wp:positionV>
                      <wp:extent cx="228600" cy="235585"/>
                      <wp:effectExtent l="0" t="0" r="19050" b="12065"/>
                      <wp:wrapNone/>
                      <wp:docPr id="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0AC7E8" id="_x0000_s1129" style="position:absolute;margin-left:386.95pt;margin-top:51.7pt;width:18pt;height:1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66432" behindDoc="0" locked="0" layoutInCell="0" allowOverlap="1" wp14:anchorId="0DACDB91" wp14:editId="3B6FF702">
                      <wp:simplePos x="0" y="0"/>
                      <wp:positionH relativeFrom="column">
                        <wp:posOffset>2695575</wp:posOffset>
                      </wp:positionH>
                      <wp:positionV relativeFrom="paragraph">
                        <wp:posOffset>664845</wp:posOffset>
                      </wp:positionV>
                      <wp:extent cx="228600" cy="235585"/>
                      <wp:effectExtent l="0" t="0" r="19050" b="12065"/>
                      <wp:wrapNone/>
                      <wp:docPr id="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ACDB91" id="_x0000_s1130" style="position:absolute;margin-left:212.25pt;margin-top:52.35pt;width:18pt;height:1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m4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65408" behindDoc="0" locked="0" layoutInCell="0" allowOverlap="1" wp14:anchorId="5163DD72" wp14:editId="7F333075">
                      <wp:simplePos x="0" y="0"/>
                      <wp:positionH relativeFrom="column">
                        <wp:posOffset>152400</wp:posOffset>
                      </wp:positionH>
                      <wp:positionV relativeFrom="paragraph">
                        <wp:posOffset>671195</wp:posOffset>
                      </wp:positionV>
                      <wp:extent cx="228600" cy="235585"/>
                      <wp:effectExtent l="0" t="0" r="19050" b="1206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63DD72" id="_x0000_s1131" style="position:absolute;margin-left:12pt;margin-top:52.85pt;width:18pt;height:1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Hs5D0sAgAAUQQAAA4AAAAAAAAAAAAAAAAALgIAAGRycy9l&#10;Mm9Eb2MueG1sUEsBAi0AFAAGAAgAAAAhAJDqzkbcAAAACQEAAA8AAAAAAAAAAAAAAAAAhgQAAGRy&#10;cy9kb3ducmV2LnhtbFBLBQYAAAAABAAEAPMAAACPBQAAAAA=&#10;" o:allowincell="f" fillcolor="green">
                      <v:textbox>
                        <w:txbxContent>
                          <w:p w:rsidR="001E29D2" w:rsidRDefault="001E29D2" w:rsidP="00AB1E33"/>
                        </w:txbxContent>
                      </v:textbox>
                    </v:rect>
                  </w:pict>
                </mc:Fallback>
              </mc:AlternateContent>
            </w:r>
          </w:p>
          <w:p w:rsidR="00AB1E33" w:rsidRDefault="004865AC" w:rsidP="00AB1E33">
            <w:pPr>
              <w:numPr>
                <w:ilvl w:val="0"/>
                <w:numId w:val="43"/>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865AC"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4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1" w:type="dxa"/>
            <w:tcBorders>
              <w:bottom w:val="single" w:sz="6" w:space="0" w:color="auto"/>
            </w:tcBorders>
          </w:tcPr>
          <w:p w:rsidR="00AB1E33" w:rsidRDefault="00AB1E33" w:rsidP="00AB1E33">
            <w:pPr>
              <w:jc w:val="center"/>
              <w:rPr>
                <w:rFonts w:eastAsia="Cambria"/>
                <w:b/>
                <w:bCs/>
                <w:i/>
                <w:iCs/>
                <w:sz w:val="16"/>
                <w:szCs w:val="16"/>
              </w:rPr>
            </w:pPr>
          </w:p>
        </w:tc>
        <w:tc>
          <w:tcPr>
            <w:tcW w:w="6609"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304"/>
          <w:jc w:val="center"/>
        </w:trPr>
        <w:tc>
          <w:tcPr>
            <w:tcW w:w="483" w:type="dxa"/>
          </w:tcPr>
          <w:p w:rsidR="00AB1E33" w:rsidRDefault="00AB1E33" w:rsidP="00AB1E33">
            <w:pPr>
              <w:numPr>
                <w:ilvl w:val="0"/>
                <w:numId w:val="81"/>
              </w:numPr>
              <w:rPr>
                <w:rFonts w:eastAsia="Cambria"/>
                <w:sz w:val="16"/>
                <w:szCs w:val="16"/>
              </w:rPr>
            </w:pPr>
          </w:p>
        </w:tc>
        <w:tc>
          <w:tcPr>
            <w:tcW w:w="2748" w:type="dxa"/>
          </w:tcPr>
          <w:p w:rsidR="00AB1E33" w:rsidRDefault="004865AC" w:rsidP="00AB1E33">
            <w:pPr>
              <w:rPr>
                <w:rFonts w:eastAsia="Cambria"/>
                <w:sz w:val="16"/>
                <w:szCs w:val="16"/>
              </w:rPr>
            </w:pPr>
            <w:r>
              <w:rPr>
                <w:sz w:val="16"/>
              </w:rPr>
              <w:t>Актуальность/значимость</w:t>
            </w:r>
          </w:p>
        </w:tc>
        <w:tc>
          <w:tcPr>
            <w:tcW w:w="561" w:type="dxa"/>
            <w:tcBorders>
              <w:top w:val="single" w:sz="6" w:space="0" w:color="auto"/>
              <w:bottom w:val="single" w:sz="6" w:space="0" w:color="auto"/>
            </w:tcBorders>
            <w:shd w:val="clear" w:color="auto" w:fill="008000"/>
          </w:tcPr>
          <w:p w:rsidR="00AB1E33" w:rsidRPr="00A62F87" w:rsidRDefault="00AB1E33" w:rsidP="00AB1E33">
            <w:pPr>
              <w:rPr>
                <w:rFonts w:eastAsia="Cambria"/>
                <w:color w:val="FFC000"/>
                <w:sz w:val="16"/>
                <w:szCs w:val="16"/>
              </w:rPr>
            </w:pPr>
          </w:p>
        </w:tc>
        <w:tc>
          <w:tcPr>
            <w:tcW w:w="6609" w:type="dxa"/>
          </w:tcPr>
          <w:p w:rsidR="00AB1E33" w:rsidRDefault="004865AC" w:rsidP="00AB1E33">
            <w:pPr>
              <w:rPr>
                <w:rFonts w:eastAsia="Cambria"/>
                <w:sz w:val="16"/>
                <w:szCs w:val="16"/>
              </w:rPr>
            </w:pPr>
            <w:r>
              <w:rPr>
                <w:sz w:val="16"/>
              </w:rPr>
              <w:t xml:space="preserve">Представленные </w:t>
            </w:r>
            <w:proofErr w:type="gramStart"/>
            <w:r>
              <w:rPr>
                <w:sz w:val="16"/>
              </w:rPr>
              <w:t>ДР</w:t>
            </w:r>
            <w:proofErr w:type="gramEnd"/>
            <w:r>
              <w:rPr>
                <w:sz w:val="16"/>
              </w:rPr>
              <w:t xml:space="preserve"> содержат информацию, непосредственно связанную с показателем результативности.  </w:t>
            </w:r>
          </w:p>
          <w:p w:rsidR="00AB1E33" w:rsidRDefault="004865AC" w:rsidP="00AB1E33">
            <w:pPr>
              <w:rPr>
                <w:rFonts w:eastAsia="Cambria"/>
                <w:sz w:val="16"/>
                <w:szCs w:val="16"/>
              </w:rPr>
            </w:pPr>
            <w:r>
              <w:rPr>
                <w:sz w:val="16"/>
              </w:rPr>
              <w:t xml:space="preserve"> </w:t>
            </w:r>
          </w:p>
        </w:tc>
      </w:tr>
      <w:tr w:rsidR="00AB1E33" w:rsidTr="00AB1E33">
        <w:trPr>
          <w:trHeight w:val="704"/>
          <w:jc w:val="center"/>
        </w:trPr>
        <w:tc>
          <w:tcPr>
            <w:tcW w:w="483" w:type="dxa"/>
          </w:tcPr>
          <w:p w:rsidR="00AB1E33" w:rsidRDefault="00AB1E33" w:rsidP="00AB1E33">
            <w:pPr>
              <w:numPr>
                <w:ilvl w:val="0"/>
                <w:numId w:val="81"/>
              </w:numPr>
              <w:rPr>
                <w:rFonts w:eastAsia="Cambria"/>
                <w:sz w:val="16"/>
                <w:szCs w:val="16"/>
              </w:rPr>
            </w:pPr>
          </w:p>
        </w:tc>
        <w:tc>
          <w:tcPr>
            <w:tcW w:w="274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09" w:type="dxa"/>
          </w:tcPr>
          <w:p w:rsidR="00AB1E33" w:rsidRDefault="004865AC" w:rsidP="00AB1E33">
            <w:pPr>
              <w:rPr>
                <w:rFonts w:eastAsia="Cambria"/>
                <w:sz w:val="16"/>
                <w:szCs w:val="16"/>
              </w:rPr>
            </w:pPr>
            <w:r>
              <w:rPr>
                <w:sz w:val="16"/>
              </w:rPr>
              <w:t xml:space="preserve">Эти данные дают информацию о числе стран, которые участвуют в Программе наград ВОИС и получают такие награды.  Таким образом, на основании </w:t>
            </w:r>
            <w:proofErr w:type="gramStart"/>
            <w:r>
              <w:rPr>
                <w:sz w:val="16"/>
              </w:rPr>
              <w:t>ДР</w:t>
            </w:r>
            <w:proofErr w:type="gramEnd"/>
            <w:r>
              <w:rPr>
                <w:sz w:val="16"/>
              </w:rPr>
              <w:t xml:space="preserve"> можно сделать вывод о тенденциях и оценить прогресс по ПРР.</w:t>
            </w:r>
          </w:p>
        </w:tc>
      </w:tr>
      <w:tr w:rsidR="00AB1E33" w:rsidTr="00AB1E33">
        <w:trPr>
          <w:jc w:val="center"/>
        </w:trPr>
        <w:tc>
          <w:tcPr>
            <w:tcW w:w="483" w:type="dxa"/>
          </w:tcPr>
          <w:p w:rsidR="00AB1E33" w:rsidRDefault="00AB1E33" w:rsidP="00AB1E33">
            <w:pPr>
              <w:numPr>
                <w:ilvl w:val="0"/>
                <w:numId w:val="81"/>
              </w:numPr>
              <w:rPr>
                <w:rFonts w:eastAsia="Cambria"/>
                <w:sz w:val="16"/>
                <w:szCs w:val="16"/>
              </w:rPr>
            </w:pPr>
          </w:p>
        </w:tc>
        <w:tc>
          <w:tcPr>
            <w:tcW w:w="274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09" w:type="dxa"/>
          </w:tcPr>
          <w:p w:rsidR="00AB1E33" w:rsidRDefault="004865AC" w:rsidP="00B7411F">
            <w:pPr>
              <w:rPr>
                <w:rFonts w:eastAsia="Cambria"/>
                <w:sz w:val="16"/>
                <w:szCs w:val="16"/>
              </w:rPr>
            </w:pPr>
            <w:r>
              <w:rPr>
                <w:sz w:val="16"/>
              </w:rPr>
              <w:t xml:space="preserve">К </w:t>
            </w:r>
            <w:proofErr w:type="gramStart"/>
            <w:r>
              <w:rPr>
                <w:sz w:val="16"/>
              </w:rPr>
              <w:t>ДР</w:t>
            </w:r>
            <w:proofErr w:type="gramEnd"/>
            <w:r>
              <w:rPr>
                <w:sz w:val="16"/>
              </w:rPr>
              <w:t xml:space="preserve"> легко получить доступ; они собраны эффективно, так как представляют собой набор данных о</w:t>
            </w:r>
            <w:r w:rsidR="00B7411F" w:rsidRPr="00B7411F">
              <w:rPr>
                <w:sz w:val="16"/>
              </w:rPr>
              <w:t xml:space="preserve"> странах, которые являются участниками и призерами </w:t>
            </w:r>
            <w:r>
              <w:rPr>
                <w:sz w:val="16"/>
              </w:rPr>
              <w:t xml:space="preserve">Программы наград ВОИС.  </w:t>
            </w:r>
          </w:p>
        </w:tc>
      </w:tr>
      <w:tr w:rsidR="00AB1E33" w:rsidTr="00AB1E33">
        <w:trPr>
          <w:jc w:val="center"/>
        </w:trPr>
        <w:tc>
          <w:tcPr>
            <w:tcW w:w="483" w:type="dxa"/>
          </w:tcPr>
          <w:p w:rsidR="00AB1E33" w:rsidRDefault="00AB1E33" w:rsidP="00AB1E33">
            <w:pPr>
              <w:numPr>
                <w:ilvl w:val="0"/>
                <w:numId w:val="81"/>
              </w:numPr>
              <w:rPr>
                <w:rFonts w:eastAsia="Cambria"/>
                <w:sz w:val="16"/>
                <w:szCs w:val="16"/>
              </w:rPr>
            </w:pPr>
          </w:p>
        </w:tc>
        <w:tc>
          <w:tcPr>
            <w:tcW w:w="274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09" w:type="dxa"/>
          </w:tcPr>
          <w:p w:rsidR="00AB1E33" w:rsidRDefault="004865AC" w:rsidP="00AB1E33">
            <w:pPr>
              <w:rPr>
                <w:rFonts w:eastAsia="Cambria"/>
                <w:sz w:val="16"/>
                <w:szCs w:val="16"/>
              </w:rPr>
            </w:pPr>
            <w:proofErr w:type="gramStart"/>
            <w:r>
              <w:rPr>
                <w:sz w:val="16"/>
              </w:rPr>
              <w:t>ДР</w:t>
            </w:r>
            <w:proofErr w:type="gramEnd"/>
            <w:r>
              <w:rPr>
                <w:sz w:val="16"/>
              </w:rPr>
              <w:t xml:space="preserve"> можно проверить посредством обращения к подтверждающим данным.  </w:t>
            </w:r>
            <w:proofErr w:type="gramStart"/>
            <w:r>
              <w:rPr>
                <w:sz w:val="16"/>
              </w:rPr>
              <w:t>ДР</w:t>
            </w:r>
            <w:proofErr w:type="gramEnd"/>
            <w:r>
              <w:rPr>
                <w:sz w:val="16"/>
              </w:rPr>
              <w:t>, представленные в рамках о</w:t>
            </w:r>
            <w:r w:rsidR="007648F4">
              <w:rPr>
                <w:sz w:val="16"/>
              </w:rPr>
              <w:t>тчетности, требуют обновления.</w:t>
            </w:r>
          </w:p>
        </w:tc>
      </w:tr>
      <w:tr w:rsidR="00AB1E33" w:rsidTr="00AB1E33">
        <w:trPr>
          <w:jc w:val="center"/>
        </w:trPr>
        <w:tc>
          <w:tcPr>
            <w:tcW w:w="483" w:type="dxa"/>
          </w:tcPr>
          <w:p w:rsidR="00AB1E33" w:rsidRDefault="00AB1E33" w:rsidP="00AB1E33">
            <w:pPr>
              <w:numPr>
                <w:ilvl w:val="0"/>
                <w:numId w:val="81"/>
              </w:numPr>
              <w:rPr>
                <w:rFonts w:eastAsia="Cambria"/>
                <w:sz w:val="16"/>
                <w:szCs w:val="16"/>
              </w:rPr>
            </w:pPr>
          </w:p>
        </w:tc>
        <w:tc>
          <w:tcPr>
            <w:tcW w:w="274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09" w:type="dxa"/>
          </w:tcPr>
          <w:p w:rsidR="00AB1E33" w:rsidRDefault="004865AC" w:rsidP="00AB1E33">
            <w:pPr>
              <w:rPr>
                <w:rFonts w:eastAsia="Cambria"/>
                <w:sz w:val="16"/>
                <w:szCs w:val="16"/>
              </w:rPr>
            </w:pPr>
            <w:r>
              <w:rPr>
                <w:sz w:val="16"/>
              </w:rPr>
              <w:t xml:space="preserve">Посредством </w:t>
            </w:r>
            <w:proofErr w:type="gramStart"/>
            <w:r>
              <w:rPr>
                <w:sz w:val="16"/>
              </w:rPr>
              <w:t>ДР</w:t>
            </w:r>
            <w:proofErr w:type="gramEnd"/>
            <w:r>
              <w:rPr>
                <w:sz w:val="16"/>
              </w:rPr>
              <w:t xml:space="preserve"> своевременно предоставляются данные по измерителю результативности; при этом непрерывно осуществляется отслеживание прогресса по ПРР.  </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81"/>
              </w:numPr>
              <w:rPr>
                <w:rFonts w:eastAsia="Cambria"/>
                <w:sz w:val="16"/>
                <w:szCs w:val="16"/>
              </w:rPr>
            </w:pPr>
          </w:p>
        </w:tc>
        <w:tc>
          <w:tcPr>
            <w:tcW w:w="274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09" w:type="dxa"/>
            <w:tcBorders>
              <w:bottom w:val="single" w:sz="6" w:space="0" w:color="auto"/>
            </w:tcBorders>
          </w:tcPr>
          <w:p w:rsidR="00AB1E33"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roofErr w:type="gramStart"/>
            <w:r>
              <w:rPr>
                <w:sz w:val="16"/>
              </w:rPr>
              <w:t>ДР</w:t>
            </w:r>
            <w:proofErr w:type="gramEnd"/>
            <w:r>
              <w:rPr>
                <w:sz w:val="16"/>
              </w:rPr>
              <w:t xml:space="preserve"> являются ясн</w:t>
            </w:r>
            <w:r w:rsidR="00582CE3" w:rsidRPr="00582CE3">
              <w:rPr>
                <w:sz w:val="16"/>
              </w:rPr>
              <w:t>ы</w:t>
            </w:r>
            <w:r>
              <w:rPr>
                <w:sz w:val="16"/>
              </w:rPr>
              <w:t>ми и основанными на доступной информаци</w:t>
            </w:r>
            <w:r w:rsidR="007648F4">
              <w:rPr>
                <w:sz w:val="16"/>
              </w:rPr>
              <w:t>и и подтверждающих документах.</w:t>
            </w: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81"/>
              </w:numPr>
              <w:rPr>
                <w:rFonts w:eastAsia="Cambria"/>
                <w:b/>
                <w:sz w:val="16"/>
                <w:szCs w:val="16"/>
              </w:rPr>
            </w:pPr>
          </w:p>
        </w:tc>
        <w:tc>
          <w:tcPr>
            <w:tcW w:w="274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1" w:type="dxa"/>
            <w:tcBorders>
              <w:top w:val="single" w:sz="6" w:space="0" w:color="auto"/>
              <w:bottom w:val="single" w:sz="4" w:space="0" w:color="auto"/>
            </w:tcBorders>
            <w:shd w:val="clear" w:color="auto" w:fill="008000"/>
          </w:tcPr>
          <w:p w:rsidR="00AB1E33" w:rsidRPr="00810D87" w:rsidRDefault="00AB1E33" w:rsidP="00AB1E33">
            <w:pPr>
              <w:rPr>
                <w:rFonts w:eastAsia="Cambria"/>
                <w:color w:val="FFFF00"/>
                <w:sz w:val="16"/>
                <w:szCs w:val="16"/>
              </w:rPr>
            </w:pPr>
          </w:p>
        </w:tc>
        <w:tc>
          <w:tcPr>
            <w:tcW w:w="6609"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B7411F" w:rsidRPr="00B7411F">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40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70528" behindDoc="0" locked="0" layoutInCell="0" allowOverlap="1" wp14:anchorId="69D6F4BC" wp14:editId="7677B047">
                      <wp:simplePos x="0" y="0"/>
                      <wp:positionH relativeFrom="column">
                        <wp:posOffset>4492625</wp:posOffset>
                      </wp:positionH>
                      <wp:positionV relativeFrom="paragraph">
                        <wp:posOffset>717550</wp:posOffset>
                      </wp:positionV>
                      <wp:extent cx="228600" cy="235585"/>
                      <wp:effectExtent l="0" t="0" r="19050" b="12065"/>
                      <wp:wrapNone/>
                      <wp:docPr id="8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D6F4BC" id="_x0000_s1132" style="position:absolute;margin-left:353.75pt;margin-top:56.5pt;width:18pt;height:1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69504" behindDoc="0" locked="0" layoutInCell="0" allowOverlap="1" wp14:anchorId="68B287C8" wp14:editId="240FE464">
                      <wp:simplePos x="0" y="0"/>
                      <wp:positionH relativeFrom="column">
                        <wp:posOffset>2463800</wp:posOffset>
                      </wp:positionH>
                      <wp:positionV relativeFrom="paragraph">
                        <wp:posOffset>712470</wp:posOffset>
                      </wp:positionV>
                      <wp:extent cx="228600" cy="235585"/>
                      <wp:effectExtent l="0" t="0" r="19050" b="12065"/>
                      <wp:wrapNone/>
                      <wp:docPr id="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B287C8" id="_x0000_s1133" style="position:absolute;margin-left:194pt;margin-top:56.1pt;width:18pt;height:1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68480" behindDoc="0" locked="0" layoutInCell="0" allowOverlap="1" wp14:anchorId="10B996EA" wp14:editId="3ADF4688">
                      <wp:simplePos x="0" y="0"/>
                      <wp:positionH relativeFrom="column">
                        <wp:posOffset>152400</wp:posOffset>
                      </wp:positionH>
                      <wp:positionV relativeFrom="paragraph">
                        <wp:posOffset>713105</wp:posOffset>
                      </wp:positionV>
                      <wp:extent cx="228600" cy="235585"/>
                      <wp:effectExtent l="0" t="0" r="19050" b="12065"/>
                      <wp:wrapNone/>
                      <wp:docPr id="9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22904D" id="Rectangle 32" o:spid="_x0000_s1026" style="position:absolute;margin-left:12pt;margin-top:56.15pt;width:18pt;height:1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hFLAIAAFA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bcUhF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AB1E33" w:rsidRDefault="004865AC" w:rsidP="00AB1E33">
            <w:pPr>
              <w:numPr>
                <w:ilvl w:val="0"/>
                <w:numId w:val="43"/>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80"/>
              </w:numPr>
              <w:rPr>
                <w:rFonts w:eastAsia="Cambria"/>
                <w:sz w:val="16"/>
                <w:szCs w:val="16"/>
              </w:rPr>
            </w:pPr>
          </w:p>
        </w:tc>
        <w:tc>
          <w:tcPr>
            <w:tcW w:w="274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1"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09"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4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1" w:type="dxa"/>
            <w:shd w:val="clear" w:color="auto" w:fill="auto"/>
          </w:tcPr>
          <w:p w:rsidR="00AB1E33" w:rsidRPr="00810D87" w:rsidRDefault="00AB1E33" w:rsidP="00AB1E33">
            <w:pPr>
              <w:rPr>
                <w:rFonts w:eastAsia="Cambria"/>
                <w:color w:val="FFFF00"/>
                <w:sz w:val="16"/>
                <w:szCs w:val="16"/>
              </w:rPr>
            </w:pPr>
          </w:p>
        </w:tc>
        <w:tc>
          <w:tcPr>
            <w:tcW w:w="6609"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 xml:space="preserve">Программа 18. ИС и глобальные задачи </w:t>
      </w:r>
    </w:p>
    <w:p w:rsidR="00AB1E33" w:rsidRDefault="004865AC" w:rsidP="00AB1E33">
      <w:r>
        <w:rPr>
          <w:b/>
        </w:rPr>
        <w:t xml:space="preserve">Показатель результативности работы (ПРР). </w:t>
      </w:r>
      <w:r>
        <w:t xml:space="preserve"> Число членов проекта WIPO GREEN</w:t>
      </w:r>
    </w:p>
    <w:p w:rsidR="00AB1E33" w:rsidRDefault="00AB1E33" w:rsidP="00AB1E33"/>
    <w:tbl>
      <w:tblPr>
        <w:tblW w:w="1043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627"/>
      </w:tblGrid>
      <w:tr w:rsidR="00AB1E33" w:rsidTr="00AB1E33">
        <w:trPr>
          <w:jc w:val="center"/>
        </w:trPr>
        <w:tc>
          <w:tcPr>
            <w:tcW w:w="10433"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73600" behindDoc="0" locked="0" layoutInCell="0" allowOverlap="1" wp14:anchorId="22A199BD" wp14:editId="2C93A255">
                      <wp:simplePos x="0" y="0"/>
                      <wp:positionH relativeFrom="column">
                        <wp:posOffset>4888230</wp:posOffset>
                      </wp:positionH>
                      <wp:positionV relativeFrom="paragraph">
                        <wp:posOffset>628015</wp:posOffset>
                      </wp:positionV>
                      <wp:extent cx="228600" cy="235585"/>
                      <wp:effectExtent l="0" t="0" r="19050" b="12065"/>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A199BD" id="_x0000_s1134" style="position:absolute;margin-left:384.9pt;margin-top:49.45pt;width:18pt;height:1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DZLQIAAFE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72576" behindDoc="0" locked="0" layoutInCell="0" allowOverlap="1" wp14:anchorId="36C752F9" wp14:editId="17C6E7DC">
                      <wp:simplePos x="0" y="0"/>
                      <wp:positionH relativeFrom="column">
                        <wp:posOffset>2751455</wp:posOffset>
                      </wp:positionH>
                      <wp:positionV relativeFrom="paragraph">
                        <wp:posOffset>628015</wp:posOffset>
                      </wp:positionV>
                      <wp:extent cx="228600" cy="235585"/>
                      <wp:effectExtent l="0" t="0" r="19050" b="12065"/>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C752F9" id="_x0000_s1135" style="position:absolute;margin-left:216.65pt;margin-top:49.45pt;width:18pt;height:1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WS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" o:allowincell="f" fillcolor="#f79646">
                      <v:textbox>
                        <w:txbxContent>
                          <w:p w:rsidR="001E29D2" w:rsidRDefault="001E29D2" w:rsidP="00AB1E33">
                            <w:pPr>
                              <w:shd w:val="clear" w:color="auto" w:fill="F79646"/>
                            </w:pPr>
                          </w:p>
                        </w:txbxContent>
                      </v:textbox>
                    </v:rect>
                  </w:pict>
                </mc:Fallback>
              </mc:AlternateContent>
            </w:r>
            <w:r w:rsidR="00133328">
              <w:rPr>
                <w:noProof/>
                <w:lang w:val="en-US" w:eastAsia="en-US"/>
              </w:rPr>
              <mc:AlternateContent>
                <mc:Choice Requires="wps">
                  <w:drawing>
                    <wp:anchor distT="0" distB="0" distL="114300" distR="114300" simplePos="0" relativeHeight="251671552" behindDoc="0" locked="0" layoutInCell="0" allowOverlap="1" wp14:anchorId="44B9AEC0" wp14:editId="2271CEB3">
                      <wp:simplePos x="0" y="0"/>
                      <wp:positionH relativeFrom="column">
                        <wp:posOffset>152400</wp:posOffset>
                      </wp:positionH>
                      <wp:positionV relativeFrom="paragraph">
                        <wp:posOffset>671195</wp:posOffset>
                      </wp:positionV>
                      <wp:extent cx="228600" cy="235585"/>
                      <wp:effectExtent l="0" t="0" r="19050" b="12065"/>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B9AEC0" id="_x0000_s1136" style="position:absolute;margin-left:12pt;margin-top:52.85pt;width:18pt;height:1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COsTMssAgAAUQQAAA4AAAAAAAAAAAAAAAAALgIAAGRycy9l&#10;Mm9Eb2MueG1sUEsBAi0AFAAGAAgAAAAhAJDqzkbcAAAACQEAAA8AAAAAAAAAAAAAAAAAhgQAAGRy&#10;cy9kb3ducmV2LnhtbFBLBQYAAAAABAAEAPMAAACPBQAAAAA=&#10;" o:allowincell="f" fillcolor="green">
                      <v:textbox>
                        <w:txbxContent>
                          <w:p w:rsidR="001E29D2" w:rsidRDefault="001E29D2" w:rsidP="00AB1E33"/>
                        </w:txbxContent>
                      </v:textbox>
                    </v:rect>
                  </w:pict>
                </mc:Fallback>
              </mc:AlternateContent>
            </w:r>
          </w:p>
          <w:p w:rsidR="00AB1E33" w:rsidRDefault="004865AC" w:rsidP="00AB1E33">
            <w:pPr>
              <w:numPr>
                <w:ilvl w:val="0"/>
                <w:numId w:val="44"/>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865AC" w:rsidP="00AB1E33">
            <w:pPr>
              <w:rPr>
                <w:rFonts w:eastAsia="Cambria"/>
                <w:sz w:val="16"/>
              </w:rPr>
            </w:pPr>
            <w:r w:rsidRPr="00403507">
              <w:rPr>
                <w:sz w:val="16"/>
              </w:rPr>
              <w:t xml:space="preserve">          </w:t>
            </w:r>
            <w:r w:rsidR="00D44C7A" w:rsidRPr="00403507">
              <w:rPr>
                <w:sz w:val="16"/>
              </w:rPr>
              <w:t>д</w:t>
            </w:r>
            <w:r w:rsidRPr="00403507">
              <w:rPr>
                <w:sz w:val="16"/>
              </w:rPr>
              <w:t xml:space="preserve">остаточно </w:t>
            </w:r>
            <w:proofErr w:type="gramStart"/>
            <w:r w:rsidRPr="00403507">
              <w:rPr>
                <w:sz w:val="16"/>
              </w:rPr>
              <w:t>соответствует критериям</w:t>
            </w:r>
            <w:r w:rsidRPr="00403507">
              <w:rPr>
                <w:sz w:val="16"/>
              </w:rPr>
              <w:tab/>
            </w:r>
            <w:r w:rsidRPr="00403507">
              <w:rPr>
                <w:sz w:val="16"/>
              </w:rPr>
              <w:tab/>
            </w:r>
            <w:r w:rsidR="00403507" w:rsidRPr="00403507">
              <w:rPr>
                <w:sz w:val="16"/>
              </w:rPr>
              <w:tab/>
            </w:r>
            <w:r w:rsidRPr="00403507">
              <w:rPr>
                <w:sz w:val="16"/>
              </w:rPr>
              <w:t>частично соответствует</w:t>
            </w:r>
            <w:proofErr w:type="gramEnd"/>
            <w:r w:rsidRPr="00403507">
              <w:rPr>
                <w:sz w:val="16"/>
              </w:rPr>
              <w:t xml:space="preserve"> критериям</w:t>
            </w:r>
            <w:r w:rsidRPr="00403507">
              <w:rPr>
                <w:sz w:val="16"/>
              </w:rPr>
              <w:tab/>
            </w:r>
            <w:r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627"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376"/>
          <w:jc w:val="center"/>
        </w:trPr>
        <w:tc>
          <w:tcPr>
            <w:tcW w:w="483" w:type="dxa"/>
          </w:tcPr>
          <w:p w:rsidR="00AB1E33" w:rsidRDefault="00AB1E33" w:rsidP="00AB1E33">
            <w:pPr>
              <w:numPr>
                <w:ilvl w:val="0"/>
                <w:numId w:val="79"/>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27" w:type="dxa"/>
          </w:tcPr>
          <w:p w:rsidR="00AB1E33" w:rsidRDefault="004865AC" w:rsidP="00077BF2">
            <w:pPr>
              <w:rPr>
                <w:rFonts w:eastAsia="Cambria"/>
                <w:sz w:val="16"/>
                <w:szCs w:val="16"/>
              </w:rPr>
            </w:pPr>
            <w:proofErr w:type="gramStart"/>
            <w:r>
              <w:rPr>
                <w:sz w:val="16"/>
              </w:rPr>
              <w:t>ДР</w:t>
            </w:r>
            <w:proofErr w:type="gramEnd"/>
            <w:r>
              <w:rPr>
                <w:sz w:val="16"/>
              </w:rPr>
              <w:t xml:space="preserve"> содержат информацию, непосредственно касающуюся ПРР</w:t>
            </w:r>
            <w:r w:rsidR="00077BF2" w:rsidRPr="00077BF2">
              <w:rPr>
                <w:sz w:val="16"/>
              </w:rPr>
              <w:t>, который характеризует</w:t>
            </w:r>
            <w:r>
              <w:rPr>
                <w:sz w:val="16"/>
              </w:rPr>
              <w:t xml:space="preserve"> числ</w:t>
            </w:r>
            <w:r w:rsidR="00077BF2" w:rsidRPr="00077BF2">
              <w:rPr>
                <w:sz w:val="16"/>
              </w:rPr>
              <w:t>о</w:t>
            </w:r>
            <w:r>
              <w:rPr>
                <w:sz w:val="16"/>
              </w:rPr>
              <w:t xml:space="preserve"> новых членов WIPO GREEN.  </w:t>
            </w:r>
          </w:p>
        </w:tc>
      </w:tr>
      <w:tr w:rsidR="00AB1E33" w:rsidTr="00AB1E33">
        <w:trPr>
          <w:trHeight w:val="430"/>
          <w:jc w:val="center"/>
        </w:trPr>
        <w:tc>
          <w:tcPr>
            <w:tcW w:w="483" w:type="dxa"/>
          </w:tcPr>
          <w:p w:rsidR="00AB1E33" w:rsidRDefault="00AB1E33" w:rsidP="00AB1E33">
            <w:pPr>
              <w:numPr>
                <w:ilvl w:val="0"/>
                <w:numId w:val="79"/>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27" w:type="dxa"/>
          </w:tcPr>
          <w:p w:rsidR="00AB1E33" w:rsidRPr="002A11CD" w:rsidRDefault="004865AC" w:rsidP="00AB1E33">
            <w:pPr>
              <w:rPr>
                <w:rFonts w:eastAsia="Cambria"/>
                <w:sz w:val="16"/>
                <w:szCs w:val="16"/>
              </w:rPr>
            </w:pPr>
            <w:proofErr w:type="gramStart"/>
            <w:r>
              <w:rPr>
                <w:sz w:val="16"/>
              </w:rPr>
              <w:t>ДР</w:t>
            </w:r>
            <w:proofErr w:type="gramEnd"/>
            <w:r>
              <w:rPr>
                <w:sz w:val="16"/>
              </w:rPr>
              <w:t xml:space="preserve"> содержат всю необходимую информацию для ПРР; информация представлена в разбивке по партнерам, пользователям и загрузкам на сайт WIPO GREEN.  </w:t>
            </w:r>
          </w:p>
        </w:tc>
      </w:tr>
      <w:tr w:rsidR="00AB1E33" w:rsidTr="00AB1E33">
        <w:trPr>
          <w:jc w:val="center"/>
        </w:trPr>
        <w:tc>
          <w:tcPr>
            <w:tcW w:w="483" w:type="dxa"/>
          </w:tcPr>
          <w:p w:rsidR="00AB1E33" w:rsidRDefault="00AB1E33" w:rsidP="00AB1E33">
            <w:pPr>
              <w:numPr>
                <w:ilvl w:val="0"/>
                <w:numId w:val="79"/>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27" w:type="dxa"/>
          </w:tcPr>
          <w:p w:rsidR="00AB1E33" w:rsidRDefault="004865AC" w:rsidP="00AB1E33">
            <w:pPr>
              <w:rPr>
                <w:rFonts w:eastAsia="Cambria"/>
                <w:sz w:val="16"/>
                <w:szCs w:val="16"/>
              </w:rPr>
            </w:pPr>
            <w:proofErr w:type="gramStart"/>
            <w:r>
              <w:rPr>
                <w:sz w:val="16"/>
              </w:rPr>
              <w:t>ДР</w:t>
            </w:r>
            <w:proofErr w:type="gramEnd"/>
            <w:r>
              <w:rPr>
                <w:sz w:val="16"/>
              </w:rPr>
              <w:t xml:space="preserve"> собираются на основе подписанных соглашений между новыми партнерами и ВОИС.  </w:t>
            </w:r>
            <w:proofErr w:type="gramStart"/>
            <w:r>
              <w:rPr>
                <w:sz w:val="16"/>
              </w:rPr>
              <w:t>ДР</w:t>
            </w:r>
            <w:proofErr w:type="gramEnd"/>
            <w:r>
              <w:rPr>
                <w:sz w:val="16"/>
              </w:rPr>
              <w:t xml:space="preserve"> доступны для широкой общественности через общедоступную часть сайта ВОИС: </w:t>
            </w:r>
            <w:hyperlink r:id="rId90" w:history="1">
              <w:r>
                <w:rPr>
                  <w:rStyle w:val="Hyperlink"/>
                  <w:sz w:val="16"/>
                </w:rPr>
                <w:t>https://www3.wipo.int/wipogreen/en/network/</w:t>
              </w:r>
            </w:hyperlink>
            <w:r>
              <w:rPr>
                <w:sz w:val="16"/>
              </w:rPr>
              <w:t xml:space="preserve"> </w:t>
            </w:r>
          </w:p>
        </w:tc>
      </w:tr>
      <w:tr w:rsidR="00AB1E33" w:rsidTr="00AB1E33">
        <w:trPr>
          <w:trHeight w:val="250"/>
          <w:jc w:val="center"/>
        </w:trPr>
        <w:tc>
          <w:tcPr>
            <w:tcW w:w="483" w:type="dxa"/>
          </w:tcPr>
          <w:p w:rsidR="00AB1E33" w:rsidRDefault="00AB1E33" w:rsidP="00AB1E33">
            <w:pPr>
              <w:numPr>
                <w:ilvl w:val="0"/>
                <w:numId w:val="79"/>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27"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точными и могут быть проверены с помощью официальных подписанных заявлений о членстве.  </w:t>
            </w:r>
          </w:p>
        </w:tc>
      </w:tr>
      <w:tr w:rsidR="00AB1E33" w:rsidTr="00AB1E33">
        <w:trPr>
          <w:jc w:val="center"/>
        </w:trPr>
        <w:tc>
          <w:tcPr>
            <w:tcW w:w="483" w:type="dxa"/>
          </w:tcPr>
          <w:p w:rsidR="00AB1E33" w:rsidRDefault="00AB1E33" w:rsidP="00AB1E33">
            <w:pPr>
              <w:numPr>
                <w:ilvl w:val="0"/>
                <w:numId w:val="79"/>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27" w:type="dxa"/>
          </w:tcPr>
          <w:p w:rsidR="00AB1E33" w:rsidRDefault="004865AC" w:rsidP="00AB1E33">
            <w:pPr>
              <w:rPr>
                <w:rFonts w:eastAsia="Cambria"/>
                <w:sz w:val="16"/>
                <w:szCs w:val="16"/>
              </w:rPr>
            </w:pPr>
            <w:r>
              <w:rPr>
                <w:sz w:val="16"/>
              </w:rPr>
              <w:t xml:space="preserve">В источниках </w:t>
            </w:r>
            <w:proofErr w:type="gramStart"/>
            <w:r>
              <w:rPr>
                <w:sz w:val="16"/>
              </w:rPr>
              <w:t>ДР</w:t>
            </w:r>
            <w:proofErr w:type="gramEnd"/>
            <w:r>
              <w:rPr>
                <w:sz w:val="16"/>
              </w:rPr>
              <w:t xml:space="preserve"> сообщается о прогрессе в достижении цели и ПРР в связи с подписанием новых соглашений о членстве с WIPO GREEN.  </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79"/>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27" w:type="dxa"/>
            <w:tcBorders>
              <w:bottom w:val="single" w:sz="6" w:space="0" w:color="auto"/>
            </w:tcBorders>
          </w:tcPr>
          <w:p w:rsidR="00AB1E33"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roofErr w:type="gramStart"/>
            <w:r>
              <w:rPr>
                <w:sz w:val="16"/>
              </w:rPr>
              <w:t>ДР</w:t>
            </w:r>
            <w:proofErr w:type="gramEnd"/>
            <w:r>
              <w:rPr>
                <w:sz w:val="16"/>
              </w:rPr>
              <w:t xml:space="preserve"> содержат ясную информацию об увеличении числа членов.  Подробная информация по партнерам и пользователям размещается на общедоступном сайте WIPO GREEN.  </w:t>
            </w:r>
          </w:p>
        </w:tc>
      </w:tr>
      <w:tr w:rsidR="00AB1E33" w:rsidTr="00AB1E33">
        <w:trPr>
          <w:jc w:val="center"/>
        </w:trPr>
        <w:tc>
          <w:tcPr>
            <w:tcW w:w="483" w:type="dxa"/>
            <w:tcBorders>
              <w:top w:val="single" w:sz="6" w:space="0" w:color="auto"/>
            </w:tcBorders>
          </w:tcPr>
          <w:p w:rsidR="00AB1E33" w:rsidRPr="00C52290" w:rsidRDefault="00AB1E33" w:rsidP="00AB1E33">
            <w:pPr>
              <w:rPr>
                <w:rFonts w:eastAsia="Cambria"/>
                <w:b/>
                <w:sz w:val="16"/>
                <w:szCs w:val="16"/>
              </w:rPr>
            </w:pPr>
          </w:p>
        </w:tc>
        <w:tc>
          <w:tcPr>
            <w:tcW w:w="2758" w:type="dxa"/>
            <w:tcBorders>
              <w:top w:val="single" w:sz="6" w:space="0" w:color="auto"/>
            </w:tcBorders>
          </w:tcPr>
          <w:p w:rsidR="00AB1E33" w:rsidRPr="00C52290" w:rsidRDefault="00AB1E33" w:rsidP="00AB1E33">
            <w:pPr>
              <w:rPr>
                <w:b/>
                <w:sz w:val="16"/>
                <w:szCs w:val="16"/>
              </w:rPr>
            </w:pPr>
          </w:p>
        </w:tc>
        <w:tc>
          <w:tcPr>
            <w:tcW w:w="565" w:type="dxa"/>
            <w:tcBorders>
              <w:top w:val="single" w:sz="6" w:space="0" w:color="auto"/>
              <w:bottom w:val="single" w:sz="4" w:space="0" w:color="auto"/>
            </w:tcBorders>
            <w:shd w:val="clear" w:color="auto" w:fill="auto"/>
          </w:tcPr>
          <w:p w:rsidR="00AB1E33" w:rsidRPr="00810D87" w:rsidRDefault="00AB1E33" w:rsidP="00AB1E33">
            <w:pPr>
              <w:rPr>
                <w:rFonts w:eastAsia="Cambria"/>
                <w:color w:val="FFFF00"/>
                <w:sz w:val="16"/>
                <w:szCs w:val="16"/>
              </w:rPr>
            </w:pPr>
          </w:p>
        </w:tc>
        <w:tc>
          <w:tcPr>
            <w:tcW w:w="6627" w:type="dxa"/>
            <w:tcBorders>
              <w:top w:val="single" w:sz="6" w:space="0" w:color="auto"/>
            </w:tcBorders>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79"/>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810D87" w:rsidRDefault="00AB1E33" w:rsidP="00AB1E33">
            <w:pPr>
              <w:rPr>
                <w:rFonts w:eastAsia="Cambria"/>
                <w:color w:val="FFFF00"/>
                <w:sz w:val="16"/>
                <w:szCs w:val="16"/>
              </w:rPr>
            </w:pPr>
          </w:p>
        </w:tc>
        <w:tc>
          <w:tcPr>
            <w:tcW w:w="6627"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077BF2" w:rsidRPr="00077BF2">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433"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76672" behindDoc="0" locked="0" layoutInCell="0" allowOverlap="1" wp14:anchorId="03135F6E" wp14:editId="1940AD7E">
                      <wp:simplePos x="0" y="0"/>
                      <wp:positionH relativeFrom="column">
                        <wp:posOffset>4499610</wp:posOffset>
                      </wp:positionH>
                      <wp:positionV relativeFrom="paragraph">
                        <wp:posOffset>709295</wp:posOffset>
                      </wp:positionV>
                      <wp:extent cx="228600" cy="235585"/>
                      <wp:effectExtent l="0" t="0" r="19050" b="12065"/>
                      <wp:wrapNone/>
                      <wp:docPr id="9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135F6E" id="_x0000_s1137" style="position:absolute;margin-left:354.3pt;margin-top:55.85pt;width:18pt;height:1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75648" behindDoc="0" locked="0" layoutInCell="0" allowOverlap="1" wp14:anchorId="614C8CE5" wp14:editId="50C62108">
                      <wp:simplePos x="0" y="0"/>
                      <wp:positionH relativeFrom="column">
                        <wp:posOffset>2432050</wp:posOffset>
                      </wp:positionH>
                      <wp:positionV relativeFrom="paragraph">
                        <wp:posOffset>714375</wp:posOffset>
                      </wp:positionV>
                      <wp:extent cx="228600" cy="235585"/>
                      <wp:effectExtent l="0" t="0" r="19050" b="12065"/>
                      <wp:wrapNone/>
                      <wp:docPr id="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4C8CE5" id="_x0000_s1138" style="position:absolute;margin-left:191.5pt;margin-top:56.25pt;width:18pt;height:1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VDLQIAAFE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74624" behindDoc="0" locked="0" layoutInCell="0" allowOverlap="1" wp14:anchorId="5BEE02B3" wp14:editId="54EA8237">
                      <wp:simplePos x="0" y="0"/>
                      <wp:positionH relativeFrom="column">
                        <wp:posOffset>152400</wp:posOffset>
                      </wp:positionH>
                      <wp:positionV relativeFrom="paragraph">
                        <wp:posOffset>713105</wp:posOffset>
                      </wp:positionV>
                      <wp:extent cx="228600" cy="235585"/>
                      <wp:effectExtent l="0" t="0" r="19050" b="12065"/>
                      <wp:wrapNone/>
                      <wp:docPr id="9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F530C6" id="Rectangle 32" o:spid="_x0000_s1026" style="position:absolute;margin-left:12pt;margin-top:56.15pt;width:18pt;height:1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tZLAIAAFA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GtztZ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AB1E33" w:rsidRDefault="004865AC" w:rsidP="00AB1E33">
            <w:pPr>
              <w:numPr>
                <w:ilvl w:val="0"/>
                <w:numId w:val="44"/>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AB1E33">
        <w:trPr>
          <w:jc w:val="center"/>
        </w:trPr>
        <w:tc>
          <w:tcPr>
            <w:tcW w:w="483" w:type="dxa"/>
          </w:tcPr>
          <w:p w:rsidR="00AB1E33" w:rsidRDefault="00AB1E33" w:rsidP="00AB1E33">
            <w:pPr>
              <w:numPr>
                <w:ilvl w:val="0"/>
                <w:numId w:val="78"/>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627" w:type="dxa"/>
          </w:tcPr>
          <w:p w:rsidR="00AB1E33" w:rsidRPr="002A11CD"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627"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Программа 19. Коммуникации</w:t>
      </w:r>
    </w:p>
    <w:p w:rsidR="00AB1E33" w:rsidRPr="007A48AD" w:rsidRDefault="004865AC" w:rsidP="00AB1E33">
      <w:pPr>
        <w:rPr>
          <w:b/>
          <w:bCs/>
          <w:iCs/>
        </w:rPr>
      </w:pPr>
      <w:r>
        <w:rPr>
          <w:b/>
        </w:rPr>
        <w:t>Показатель результативности работы</w:t>
      </w:r>
      <w:r w:rsidR="007648F4">
        <w:rPr>
          <w:b/>
        </w:rPr>
        <w:t>.</w:t>
      </w:r>
      <w:r>
        <w:t xml:space="preserve">  Целевые показатели стандартов обслуживания в соответствии с информацией, размещенной на сайте ВОИС</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79744" behindDoc="0" locked="0" layoutInCell="0" allowOverlap="1" wp14:anchorId="4392551E" wp14:editId="5FD83145">
                      <wp:simplePos x="0" y="0"/>
                      <wp:positionH relativeFrom="column">
                        <wp:posOffset>4871085</wp:posOffset>
                      </wp:positionH>
                      <wp:positionV relativeFrom="paragraph">
                        <wp:posOffset>671195</wp:posOffset>
                      </wp:positionV>
                      <wp:extent cx="228600" cy="235585"/>
                      <wp:effectExtent l="0" t="0" r="19050" b="12065"/>
                      <wp:wrapNone/>
                      <wp:docPr id="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92551E" id="_x0000_s1139" style="position:absolute;margin-left:383.55pt;margin-top:52.85pt;width:18pt;height: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CILAIAAFE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78720" behindDoc="0" locked="0" layoutInCell="0" allowOverlap="1" wp14:anchorId="03E707F3" wp14:editId="5128AD9F">
                      <wp:simplePos x="0" y="0"/>
                      <wp:positionH relativeFrom="column">
                        <wp:posOffset>2729865</wp:posOffset>
                      </wp:positionH>
                      <wp:positionV relativeFrom="paragraph">
                        <wp:posOffset>671195</wp:posOffset>
                      </wp:positionV>
                      <wp:extent cx="228600" cy="235585"/>
                      <wp:effectExtent l="0" t="0" r="19050" b="12065"/>
                      <wp:wrapNone/>
                      <wp:docPr id="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E707F3" id="_x0000_s1140" style="position:absolute;margin-left:214.95pt;margin-top:52.85pt;width:18pt;height:1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0C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77696" behindDoc="0" locked="0" layoutInCell="0" allowOverlap="1" wp14:anchorId="20999D62" wp14:editId="40376C4D">
                      <wp:simplePos x="0" y="0"/>
                      <wp:positionH relativeFrom="column">
                        <wp:posOffset>152400</wp:posOffset>
                      </wp:positionH>
                      <wp:positionV relativeFrom="paragraph">
                        <wp:posOffset>671195</wp:posOffset>
                      </wp:positionV>
                      <wp:extent cx="228600" cy="235585"/>
                      <wp:effectExtent l="0" t="0" r="19050" b="12065"/>
                      <wp:wrapNone/>
                      <wp:docPr id="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75EC19" id="Rectangle 11" o:spid="_x0000_s1026" style="position:absolute;margin-left:12pt;margin-top:52.85pt;width:18pt;height:1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DmhyIdIQIAAD0EAAAOAAAAAAAAAAAAAAAAAC4CAABkcnMvZTJvRG9jLnhtbFBL&#10;AQItABQABgAIAAAAIQCQ6s5G3AAAAAkBAAAPAAAAAAAAAAAAAAAAAHsEAABkcnMvZG93bnJldi54&#10;bWxQSwUGAAAAAAQABADzAAAAhAUAAAAA&#10;" o:allowincell="f" fillcolor="green"/>
                  </w:pict>
                </mc:Fallback>
              </mc:AlternateContent>
            </w:r>
          </w:p>
          <w:p w:rsidR="00AB1E33" w:rsidRDefault="004865AC" w:rsidP="00AB1E33">
            <w:pPr>
              <w:numPr>
                <w:ilvl w:val="0"/>
                <w:numId w:val="45"/>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865AC"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77"/>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направлены на оценку возможностей центра обслуживания клиентов по: (1) своевременному реагированию на запросы и жалобы клиентов.  </w:t>
            </w:r>
          </w:p>
        </w:tc>
      </w:tr>
      <w:tr w:rsidR="00AB1E33" w:rsidTr="00AB1E33">
        <w:trPr>
          <w:trHeight w:val="565"/>
          <w:jc w:val="center"/>
        </w:trPr>
        <w:tc>
          <w:tcPr>
            <w:tcW w:w="483" w:type="dxa"/>
          </w:tcPr>
          <w:p w:rsidR="00AB1E33" w:rsidRDefault="00AB1E33" w:rsidP="00AB1E33">
            <w:pPr>
              <w:numPr>
                <w:ilvl w:val="0"/>
                <w:numId w:val="77"/>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Поскольку данные 2015 г., лежащие в основе обработки обращений, были основаны на экстраполяции, </w:t>
            </w:r>
            <w:proofErr w:type="gramStart"/>
            <w:r>
              <w:rPr>
                <w:sz w:val="16"/>
              </w:rPr>
              <w:t>ДР</w:t>
            </w:r>
            <w:proofErr w:type="gramEnd"/>
            <w:r>
              <w:rPr>
                <w:sz w:val="16"/>
              </w:rPr>
              <w:t xml:space="preserve"> можно считать частично достаточными и всеобъемлющими.</w:t>
            </w:r>
          </w:p>
        </w:tc>
      </w:tr>
      <w:tr w:rsidR="00AB1E33" w:rsidTr="00AB1E33">
        <w:trPr>
          <w:jc w:val="center"/>
        </w:trPr>
        <w:tc>
          <w:tcPr>
            <w:tcW w:w="483" w:type="dxa"/>
          </w:tcPr>
          <w:p w:rsidR="00AB1E33" w:rsidRDefault="00AB1E33" w:rsidP="00AB1E33">
            <w:pPr>
              <w:numPr>
                <w:ilvl w:val="0"/>
                <w:numId w:val="77"/>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Эффективность сбора </w:t>
            </w:r>
            <w:proofErr w:type="gramStart"/>
            <w:r>
              <w:rPr>
                <w:sz w:val="16"/>
              </w:rPr>
              <w:t>ДР</w:t>
            </w:r>
            <w:proofErr w:type="gramEnd"/>
            <w:r>
              <w:rPr>
                <w:sz w:val="16"/>
              </w:rPr>
              <w:t xml:space="preserve"> и их доступность была частичной, так как данные 2015 г., лежащие в основе обработки обращений, были основаны на экстраполяции.  Инструмент, используемый для предоставления отчетности по </w:t>
            </w:r>
            <w:proofErr w:type="gramStart"/>
            <w:r>
              <w:rPr>
                <w:sz w:val="16"/>
              </w:rPr>
              <w:t>ДР</w:t>
            </w:r>
            <w:proofErr w:type="gramEnd"/>
            <w:r>
              <w:rPr>
                <w:sz w:val="16"/>
              </w:rPr>
              <w:t>, не позволил получить надежную информацию.</w:t>
            </w:r>
          </w:p>
        </w:tc>
      </w:tr>
      <w:tr w:rsidR="00AB1E33" w:rsidTr="00AB1E33">
        <w:trPr>
          <w:jc w:val="center"/>
        </w:trPr>
        <w:tc>
          <w:tcPr>
            <w:tcW w:w="483" w:type="dxa"/>
          </w:tcPr>
          <w:p w:rsidR="00AB1E33" w:rsidRDefault="00AB1E33" w:rsidP="00AB1E33">
            <w:pPr>
              <w:numPr>
                <w:ilvl w:val="0"/>
                <w:numId w:val="77"/>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Данные 2015 г., лежащие в основе обработки обращений, были основаны на экстраполяции; поэтому их можно считать точными и проверяемыми лишь частично.</w:t>
            </w:r>
          </w:p>
        </w:tc>
      </w:tr>
      <w:tr w:rsidR="00AB1E33" w:rsidTr="00AB1E33">
        <w:trPr>
          <w:jc w:val="center"/>
        </w:trPr>
        <w:tc>
          <w:tcPr>
            <w:tcW w:w="483" w:type="dxa"/>
          </w:tcPr>
          <w:p w:rsidR="00AB1E33" w:rsidRDefault="00AB1E33" w:rsidP="00AB1E33">
            <w:pPr>
              <w:numPr>
                <w:ilvl w:val="0"/>
                <w:numId w:val="77"/>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Своевременность предоставления отчетности по </w:t>
            </w:r>
            <w:proofErr w:type="gramStart"/>
            <w:r>
              <w:rPr>
                <w:sz w:val="16"/>
              </w:rPr>
              <w:t>ДР</w:t>
            </w:r>
            <w:proofErr w:type="gramEnd"/>
            <w:r>
              <w:rPr>
                <w:sz w:val="16"/>
              </w:rPr>
              <w:t xml:space="preserve"> была частичной, так как данные 2015 г., лежащие в основе обработки обращений, были основаны на экстраполяции.</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77"/>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r>
              <w:rPr>
                <w:sz w:val="16"/>
              </w:rPr>
              <w:t xml:space="preserve">На ясность и прозрачность </w:t>
            </w:r>
            <w:proofErr w:type="gramStart"/>
            <w:r>
              <w:rPr>
                <w:sz w:val="16"/>
              </w:rPr>
              <w:t>ДР</w:t>
            </w:r>
            <w:proofErr w:type="gramEnd"/>
            <w:r>
              <w:rPr>
                <w:sz w:val="16"/>
              </w:rPr>
              <w:t xml:space="preserve"> оказал влияние тот факт, что данные 2015 г., лежащие в основе обработки обращений, были основаны на экстраполяции.</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77"/>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F79646"/>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077BF2" w:rsidRPr="00077BF2">
              <w:rPr>
                <w:b/>
                <w:sz w:val="16"/>
              </w:rPr>
              <w:t>вывод</w:t>
            </w:r>
            <w:r>
              <w:rPr>
                <w:b/>
                <w:sz w:val="16"/>
              </w:rPr>
              <w:t xml:space="preserve">, что представленные </w:t>
            </w:r>
            <w:proofErr w:type="gramStart"/>
            <w:r>
              <w:rPr>
                <w:b/>
                <w:sz w:val="16"/>
              </w:rPr>
              <w:t>ДР</w:t>
            </w:r>
            <w:proofErr w:type="gramEnd"/>
            <w:r>
              <w:rPr>
                <w:b/>
                <w:sz w:val="16"/>
              </w:rPr>
              <w:t xml:space="preserve"> частично соответствуют критериям.  </w:t>
            </w: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82816" behindDoc="0" locked="0" layoutInCell="0" allowOverlap="1" wp14:anchorId="2942AC8D" wp14:editId="7DE26A3F">
                      <wp:simplePos x="0" y="0"/>
                      <wp:positionH relativeFrom="column">
                        <wp:posOffset>4534535</wp:posOffset>
                      </wp:positionH>
                      <wp:positionV relativeFrom="paragraph">
                        <wp:posOffset>708025</wp:posOffset>
                      </wp:positionV>
                      <wp:extent cx="228600" cy="235585"/>
                      <wp:effectExtent l="0" t="0" r="19050" b="12065"/>
                      <wp:wrapNone/>
                      <wp:docPr id="10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42AC8D" id="_x0000_s1141" style="position:absolute;margin-left:357.05pt;margin-top:55.75pt;width:18pt;height:1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RNQIAAGU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81792" behindDoc="0" locked="0" layoutInCell="0" allowOverlap="1" wp14:anchorId="7212E899" wp14:editId="5A721D35">
                      <wp:simplePos x="0" y="0"/>
                      <wp:positionH relativeFrom="column">
                        <wp:posOffset>2503170</wp:posOffset>
                      </wp:positionH>
                      <wp:positionV relativeFrom="paragraph">
                        <wp:posOffset>708025</wp:posOffset>
                      </wp:positionV>
                      <wp:extent cx="228600" cy="235585"/>
                      <wp:effectExtent l="0" t="0" r="19050" b="12065"/>
                      <wp:wrapNone/>
                      <wp:docPr id="1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12E899" id="_x0000_s1142" style="position:absolute;margin-left:197.1pt;margin-top:55.75pt;width:18pt;height: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80768" behindDoc="0" locked="0" layoutInCell="0" allowOverlap="1" wp14:anchorId="66D75C2F" wp14:editId="6EF8606C">
                      <wp:simplePos x="0" y="0"/>
                      <wp:positionH relativeFrom="column">
                        <wp:posOffset>152400</wp:posOffset>
                      </wp:positionH>
                      <wp:positionV relativeFrom="paragraph">
                        <wp:posOffset>713105</wp:posOffset>
                      </wp:positionV>
                      <wp:extent cx="228600" cy="235585"/>
                      <wp:effectExtent l="0" t="0" r="19050" b="12065"/>
                      <wp:wrapNone/>
                      <wp:docPr id="10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B5F7EB" id="Rectangle 32" o:spid="_x0000_s1026" style="position:absolute;margin-left:12pt;margin-top:56.15pt;width:18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2hLQIAAFE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PEOdo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45"/>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AB1E33">
        <w:trPr>
          <w:jc w:val="center"/>
        </w:trPr>
        <w:tc>
          <w:tcPr>
            <w:tcW w:w="483" w:type="dxa"/>
          </w:tcPr>
          <w:p w:rsidR="00AB1E33" w:rsidRDefault="00AB1E33" w:rsidP="00AB1E33">
            <w:pPr>
              <w:numPr>
                <w:ilvl w:val="0"/>
                <w:numId w:val="76"/>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7F7F7F"/>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параметр самооценки, указанный как «выполнено», не подлежит оценке ввиду отсутствия фактических данных, которые подтвердили бы цифру, фигурирующую в ОРП.  </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Pr="006F6845" w:rsidRDefault="004865AC" w:rsidP="00AB1E33">
            <w:pPr>
              <w:autoSpaceDE w:val="0"/>
              <w:autoSpaceDN w:val="0"/>
              <w:rPr>
                <w:iCs/>
                <w:sz w:val="16"/>
                <w:szCs w:val="16"/>
              </w:rPr>
            </w:pPr>
            <w:r>
              <w:rPr>
                <w:sz w:val="16"/>
              </w:rPr>
              <w:t xml:space="preserve">Из-за ряда непредвиденных технических проблем, связанных с программным обеспечением, которое использовалось для извлечения данных по обработке обращений, в рамках программы 19 в 2015 г. не удалось получить ожидаемые данные о результативности.  </w:t>
            </w:r>
          </w:p>
          <w:p w:rsidR="00AB1E33" w:rsidRDefault="004865AC" w:rsidP="00AB1E33">
            <w:pPr>
              <w:autoSpaceDE w:val="0"/>
              <w:autoSpaceDN w:val="0"/>
              <w:rPr>
                <w:iCs/>
                <w:sz w:val="16"/>
                <w:szCs w:val="16"/>
              </w:rPr>
            </w:pPr>
            <w:r>
              <w:rPr>
                <w:sz w:val="16"/>
              </w:rPr>
              <w:t xml:space="preserve">В рамках программы предполагается решить эти проблемы или, если это будет невозможно, </w:t>
            </w:r>
            <w:r w:rsidR="00077BF2" w:rsidRPr="00077BF2">
              <w:rPr>
                <w:sz w:val="16"/>
              </w:rPr>
              <w:t>определить</w:t>
            </w:r>
            <w:r>
              <w:rPr>
                <w:sz w:val="16"/>
              </w:rPr>
              <w:t xml:space="preserve"> альтернативные надлежащие и измеримые данные о результативности.  </w:t>
            </w:r>
          </w:p>
          <w:p w:rsidR="00AB1E33" w:rsidRDefault="00AB1E33" w:rsidP="00AB1E33">
            <w:pPr>
              <w:autoSpaceDE w:val="0"/>
              <w:autoSpaceDN w:val="0"/>
              <w:rPr>
                <w:sz w:val="16"/>
                <w:szCs w:val="16"/>
              </w:rPr>
            </w:pPr>
          </w:p>
        </w:tc>
      </w:tr>
    </w:tbl>
    <w:p w:rsidR="00AB1E33" w:rsidRDefault="00AB1E33" w:rsidP="00AB1E33"/>
    <w:p w:rsidR="00AB1E33" w:rsidRDefault="004865AC" w:rsidP="00AB1E33">
      <w:pPr>
        <w:rPr>
          <w:b/>
          <w:bCs/>
        </w:rPr>
      </w:pPr>
      <w:r>
        <w:br w:type="page"/>
      </w:r>
    </w:p>
    <w:p w:rsidR="00AB1E33" w:rsidRDefault="004865AC" w:rsidP="00AB1E33">
      <w:r>
        <w:rPr>
          <w:b/>
        </w:rPr>
        <w:t>Программа 20. Внешние связи, партнерство и внешние бюро</w:t>
      </w:r>
    </w:p>
    <w:p w:rsidR="00AB1E33" w:rsidRPr="00D62850" w:rsidRDefault="004865AC" w:rsidP="00AB1E33">
      <w:pPr>
        <w:rPr>
          <w:b/>
          <w:bCs/>
        </w:rPr>
      </w:pPr>
      <w:r>
        <w:rPr>
          <w:b/>
        </w:rPr>
        <w:t xml:space="preserve">Показатель результативности работы (ПРР).  </w:t>
      </w:r>
      <w:r>
        <w:t xml:space="preserve">Доля (в %) лиц, ответственных за разработку политики, должностных лиц, практикующих специалистов в сфере ИС и участников целевых семинаров, </w:t>
      </w:r>
      <w:r w:rsidR="00077BF2" w:rsidRPr="00077BF2">
        <w:t>сформировавших</w:t>
      </w:r>
      <w:r>
        <w:t xml:space="preserve"> более глубокое понимание роли ОКУ и возможностей эффективного использования ИС для целей развития</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58592" behindDoc="0" locked="0" layoutInCell="0" allowOverlap="1" wp14:anchorId="4997F7E9" wp14:editId="660E760A">
                      <wp:simplePos x="0" y="0"/>
                      <wp:positionH relativeFrom="column">
                        <wp:posOffset>2720975</wp:posOffset>
                      </wp:positionH>
                      <wp:positionV relativeFrom="paragraph">
                        <wp:posOffset>671195</wp:posOffset>
                      </wp:positionV>
                      <wp:extent cx="228600" cy="235585"/>
                      <wp:effectExtent l="0" t="0" r="19050" b="12065"/>
                      <wp:wrapNone/>
                      <wp:docPr id="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97F7E9" id="_x0000_s1143" style="position:absolute;margin-left:214.25pt;margin-top:52.85pt;width:18pt;height:1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m1LgIAAFE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" o:allowincell="f" fillcolor="#f79646">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59616" behindDoc="0" locked="0" layoutInCell="0" allowOverlap="1" wp14:anchorId="53D35A03" wp14:editId="6E311302">
                      <wp:simplePos x="0" y="0"/>
                      <wp:positionH relativeFrom="column">
                        <wp:posOffset>4875530</wp:posOffset>
                      </wp:positionH>
                      <wp:positionV relativeFrom="paragraph">
                        <wp:posOffset>671195</wp:posOffset>
                      </wp:positionV>
                      <wp:extent cx="228600" cy="235585"/>
                      <wp:effectExtent l="0" t="0" r="19050" b="12065"/>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D35A03" id="_x0000_s1144" style="position:absolute;margin-left:383.9pt;margin-top:52.85pt;width:18pt;height:1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57568" behindDoc="0" locked="0" layoutInCell="0" allowOverlap="1" wp14:anchorId="6BB31F79" wp14:editId="51CB4670">
                      <wp:simplePos x="0" y="0"/>
                      <wp:positionH relativeFrom="column">
                        <wp:posOffset>152400</wp:posOffset>
                      </wp:positionH>
                      <wp:positionV relativeFrom="paragraph">
                        <wp:posOffset>671195</wp:posOffset>
                      </wp:positionV>
                      <wp:extent cx="228600" cy="235585"/>
                      <wp:effectExtent l="0" t="0" r="19050" b="12065"/>
                      <wp:wrapNone/>
                      <wp:docPr id="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B31F79" id="_x0000_s1145" style="position:absolute;margin-left:12pt;margin-top:52.85pt;width:18pt;height:1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L1jpGLQIAAFEEAAAOAAAAAAAAAAAAAAAAAC4CAABkcnMv&#10;ZTJvRG9jLnhtbFBLAQItABQABgAIAAAAIQCQ6s5G3AAAAAkBAAAPAAAAAAAAAAAAAAAAAIcEAABk&#10;cnMvZG93bnJldi54bWxQSwUGAAAAAAQABADzAAAAkAU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115"/>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03507"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116"/>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частично актуальными и значимыми</w:t>
            </w:r>
            <w:r w:rsidR="00077BF2" w:rsidRPr="00077BF2">
              <w:rPr>
                <w:sz w:val="16"/>
              </w:rPr>
              <w:t>. О</w:t>
            </w:r>
            <w:r>
              <w:rPr>
                <w:sz w:val="16"/>
              </w:rPr>
              <w:t>ни позволяют измерить число семинаров-практикумов, проведенных тремя внешними бюро ВОИС (т.е. бразильским бюро ВОИС, японским бюро ВОИС и сингапурским бюро ВОИС), а также получить конкретную информацию о том, сколько лиц, ответственных за разработку политики, должностных лиц и практикующих специалистов в сфере ИС приняли участие в таких семинарах.</w:t>
            </w:r>
          </w:p>
          <w:p w:rsidR="00AB1E33" w:rsidRDefault="00AB1E33" w:rsidP="00AB1E33">
            <w:pPr>
              <w:rPr>
                <w:rFonts w:eastAsia="Cambria"/>
                <w:sz w:val="16"/>
                <w:szCs w:val="16"/>
              </w:rPr>
            </w:pPr>
          </w:p>
          <w:p w:rsidR="00AB1E33" w:rsidRDefault="004865AC" w:rsidP="00AB1E33">
            <w:pPr>
              <w:rPr>
                <w:rFonts w:eastAsia="Cambria"/>
                <w:sz w:val="16"/>
                <w:szCs w:val="16"/>
              </w:rPr>
            </w:pPr>
            <w:r>
              <w:rPr>
                <w:sz w:val="16"/>
              </w:rPr>
              <w:t xml:space="preserve">Однако </w:t>
            </w:r>
            <w:proofErr w:type="gramStart"/>
            <w:r>
              <w:rPr>
                <w:sz w:val="16"/>
              </w:rPr>
              <w:t>ДР</w:t>
            </w:r>
            <w:proofErr w:type="gramEnd"/>
            <w:r>
              <w:rPr>
                <w:sz w:val="16"/>
              </w:rPr>
              <w:t xml:space="preserve"> являются ограниченными, так как не дают возможности оценить то, как улучшилось понимание участниками тех вопросов, которые обсуждались на семинарах.  В основном это связано с формулировкой ПРР.</w:t>
            </w:r>
          </w:p>
          <w:p w:rsidR="00AB1E33" w:rsidRDefault="00AB1E33" w:rsidP="00AB1E33">
            <w:pPr>
              <w:rPr>
                <w:rFonts w:eastAsia="Cambria"/>
                <w:sz w:val="16"/>
                <w:szCs w:val="16"/>
              </w:rPr>
            </w:pPr>
          </w:p>
        </w:tc>
      </w:tr>
      <w:tr w:rsidR="00AB1E33" w:rsidTr="00AB1E33">
        <w:trPr>
          <w:trHeight w:val="592"/>
          <w:jc w:val="center"/>
        </w:trPr>
        <w:tc>
          <w:tcPr>
            <w:tcW w:w="483" w:type="dxa"/>
          </w:tcPr>
          <w:p w:rsidR="00AB1E33" w:rsidRDefault="00AB1E33" w:rsidP="00AB1E33">
            <w:pPr>
              <w:numPr>
                <w:ilvl w:val="0"/>
                <w:numId w:val="116"/>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частично достаточными и всеобъемлющими: в них содержится информация о числе проведенных семинаров-практикумов и характере участников.</w:t>
            </w:r>
          </w:p>
        </w:tc>
      </w:tr>
      <w:tr w:rsidR="00AB1E33" w:rsidTr="00AB1E33">
        <w:trPr>
          <w:jc w:val="center"/>
        </w:trPr>
        <w:tc>
          <w:tcPr>
            <w:tcW w:w="483" w:type="dxa"/>
          </w:tcPr>
          <w:p w:rsidR="00AB1E33" w:rsidRDefault="00AB1E33" w:rsidP="00AB1E33">
            <w:pPr>
              <w:numPr>
                <w:ilvl w:val="0"/>
                <w:numId w:val="116"/>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частично соответствуют этому критерию, так как сбор предоставленных данных осуществлялся эффективно, и такие данные легкодоступны.  Но, как упоминается выше, данные не позволяют оценить то, как улучшилось понимание участниками тех вопросов, которые обсуждались на семинарах.</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116"/>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 в том виде, в котором они были представлены, — являются точными и проверяемыми.  Но они лишь частично соответствуют этому критерию, так как не позволяют оценить то, как улучшилось понимание участниками тех вопросов, которые обсуждались на семинарах.</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116"/>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соответствуют этому критерию, так как они предоставляются своевременно в той мере, в которой они доступны.</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116"/>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соответствуют этому критерию, так как они являются ясными и прозрачными в той мере, в которой они доступны.</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116"/>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F79646"/>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382375" w:rsidRPr="00382375">
              <w:rPr>
                <w:b/>
                <w:sz w:val="16"/>
              </w:rPr>
              <w:t>вывод</w:t>
            </w:r>
            <w:r>
              <w:rPr>
                <w:b/>
                <w:sz w:val="16"/>
              </w:rPr>
              <w:t xml:space="preserve">, что представленные </w:t>
            </w:r>
            <w:proofErr w:type="gramStart"/>
            <w:r>
              <w:rPr>
                <w:b/>
                <w:sz w:val="16"/>
              </w:rPr>
              <w:t>ДР</w:t>
            </w:r>
            <w:proofErr w:type="gramEnd"/>
            <w:r>
              <w:rPr>
                <w:b/>
                <w:sz w:val="16"/>
              </w:rPr>
              <w:t xml:space="preserve"> частично соответствуют критериям.</w:t>
            </w: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762688" behindDoc="0" locked="0" layoutInCell="0" allowOverlap="1" wp14:anchorId="7E5A1CA9" wp14:editId="620A87C3">
                      <wp:simplePos x="0" y="0"/>
                      <wp:positionH relativeFrom="column">
                        <wp:posOffset>4519295</wp:posOffset>
                      </wp:positionH>
                      <wp:positionV relativeFrom="paragraph">
                        <wp:posOffset>717550</wp:posOffset>
                      </wp:positionV>
                      <wp:extent cx="228600" cy="235585"/>
                      <wp:effectExtent l="0" t="0" r="19050" b="12065"/>
                      <wp:wrapNone/>
                      <wp:docPr id="3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5A1CA9" id="_x0000_s1146" style="position:absolute;margin-left:355.85pt;margin-top:56.5pt;width:18pt;height:1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61664" behindDoc="0" locked="0" layoutInCell="0" allowOverlap="1" wp14:anchorId="49073428" wp14:editId="3468C716">
                      <wp:simplePos x="0" y="0"/>
                      <wp:positionH relativeFrom="column">
                        <wp:posOffset>2491105</wp:posOffset>
                      </wp:positionH>
                      <wp:positionV relativeFrom="paragraph">
                        <wp:posOffset>714375</wp:posOffset>
                      </wp:positionV>
                      <wp:extent cx="228600" cy="235585"/>
                      <wp:effectExtent l="0" t="0" r="19050" b="12065"/>
                      <wp:wrapNone/>
                      <wp:docPr id="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073428" id="_x0000_s1147" style="position:absolute;margin-left:196.15pt;margin-top:56.25pt;width:18pt;height:1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60640" behindDoc="0" locked="0" layoutInCell="0" allowOverlap="1" wp14:anchorId="32AA67B1" wp14:editId="4E58BCD4">
                      <wp:simplePos x="0" y="0"/>
                      <wp:positionH relativeFrom="column">
                        <wp:posOffset>152400</wp:posOffset>
                      </wp:positionH>
                      <wp:positionV relativeFrom="paragraph">
                        <wp:posOffset>713105</wp:posOffset>
                      </wp:positionV>
                      <wp:extent cx="228600" cy="235585"/>
                      <wp:effectExtent l="0" t="0" r="19050" b="12065"/>
                      <wp:wrapNone/>
                      <wp:docPr id="3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AA67B1" id="_x0000_s1148" style="position:absolute;margin-left:12pt;margin-top:56.15pt;width:18pt;height:1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17NgIAAGQ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fZjNezYCAABkBAAADgAAAAAAAAAAAAAA&#10;AAAuAgAAZHJzL2Uyb0RvYy54bWxQSwECLQAUAAYACAAAACEAJa2fFd0AAAAJAQAADwAAAAAAAAAA&#10;AAAAAACQBAAAZHJzL2Rvd25yZXYueG1sUEsFBgAAAAAEAAQA8wAAAJoFA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115"/>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117"/>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7F7F7F"/>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параметр самооценки «выполнено» не может быть оценен.  Это связано с ограничениями сбора данных, которые могли бы в полной мере служить </w:t>
            </w:r>
            <w:r w:rsidR="00382375" w:rsidRPr="00382375">
              <w:rPr>
                <w:sz w:val="16"/>
              </w:rPr>
              <w:t>основанием</w:t>
            </w:r>
            <w:r>
              <w:rPr>
                <w:sz w:val="16"/>
              </w:rPr>
              <w:t xml:space="preserve"> для оценки ПРР в его текущей формулировке.</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4865AC" w:rsidP="00AB1E33">
      <w:r>
        <w:br w:type="page"/>
      </w:r>
    </w:p>
    <w:p w:rsidR="00AB1E33" w:rsidRDefault="004865AC" w:rsidP="00AB1E33">
      <w:pPr>
        <w:rPr>
          <w:b/>
          <w:bCs/>
        </w:rPr>
      </w:pPr>
      <w:bookmarkStart w:id="89" w:name="tm_385744903"/>
      <w:bookmarkEnd w:id="89"/>
      <w:r>
        <w:rPr>
          <w:b/>
        </w:rPr>
        <w:t>Программа 21. Исполнительное руководство</w:t>
      </w:r>
    </w:p>
    <w:p w:rsidR="00AB1E33" w:rsidRPr="007A48AD" w:rsidRDefault="004865AC" w:rsidP="00AB1E33">
      <w:pPr>
        <w:rPr>
          <w:b/>
          <w:bCs/>
          <w:iCs/>
        </w:rPr>
      </w:pPr>
      <w:r>
        <w:rPr>
          <w:b/>
        </w:rPr>
        <w:t>Показатель результативности работы (ПРР).</w:t>
      </w:r>
      <w:r>
        <w:t xml:space="preserve">  Доля</w:t>
      </w:r>
      <w:proofErr w:type="gramStart"/>
      <w:r>
        <w:t xml:space="preserve"> (%)</w:t>
      </w:r>
      <w:r w:rsidR="00382375" w:rsidRPr="00382375">
        <w:t xml:space="preserve"> </w:t>
      </w:r>
      <w:proofErr w:type="gramEnd"/>
      <w:r>
        <w:t>присоединени</w:t>
      </w:r>
      <w:r w:rsidR="00382375" w:rsidRPr="00382375">
        <w:t>й</w:t>
      </w:r>
      <w:r>
        <w:t xml:space="preserve"> и других действий государств-членов, связанных с договорами ВОИС, которые обрабатываются в надлежащие сроки</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85888" behindDoc="0" locked="0" layoutInCell="0" allowOverlap="1" wp14:anchorId="3D50EE74" wp14:editId="64D89F05">
                      <wp:simplePos x="0" y="0"/>
                      <wp:positionH relativeFrom="column">
                        <wp:posOffset>4874895</wp:posOffset>
                      </wp:positionH>
                      <wp:positionV relativeFrom="paragraph">
                        <wp:posOffset>671195</wp:posOffset>
                      </wp:positionV>
                      <wp:extent cx="228600" cy="235585"/>
                      <wp:effectExtent l="0" t="0" r="19050" b="12065"/>
                      <wp:wrapNone/>
                      <wp:docPr id="1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0EE74" id="_x0000_s1149" style="position:absolute;margin-left:383.85pt;margin-top:52.85pt;width:18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84864" behindDoc="0" locked="0" layoutInCell="0" allowOverlap="1" wp14:anchorId="65597C93" wp14:editId="350CF39C">
                      <wp:simplePos x="0" y="0"/>
                      <wp:positionH relativeFrom="column">
                        <wp:posOffset>2704465</wp:posOffset>
                      </wp:positionH>
                      <wp:positionV relativeFrom="paragraph">
                        <wp:posOffset>671195</wp:posOffset>
                      </wp:positionV>
                      <wp:extent cx="228600" cy="235585"/>
                      <wp:effectExtent l="0" t="0" r="19050" b="12065"/>
                      <wp:wrapNone/>
                      <wp:docPr id="1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597C93" id="_x0000_s1150" style="position:absolute;margin-left:212.95pt;margin-top:52.85pt;width:18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XMLwIAAFIEAAAOAAAAZHJzL2Uyb0RvYy54bWysVFFv0zAQfkfiP1h+p0lD2r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83840" behindDoc="0" locked="0" layoutInCell="0" allowOverlap="1" wp14:anchorId="4CEA8A34" wp14:editId="5CC4C142">
                      <wp:simplePos x="0" y="0"/>
                      <wp:positionH relativeFrom="column">
                        <wp:posOffset>152400</wp:posOffset>
                      </wp:positionH>
                      <wp:positionV relativeFrom="paragraph">
                        <wp:posOffset>671195</wp:posOffset>
                      </wp:positionV>
                      <wp:extent cx="228600" cy="235585"/>
                      <wp:effectExtent l="0" t="0" r="19050" b="12065"/>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F98703" id="Rectangle 11" o:spid="_x0000_s1026" style="position:absolute;margin-left:12pt;margin-top:52.85pt;width:18pt;height:1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pVIgIAAD4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BMl6VSICAAA+BAAADgAAAAAAAAAAAAAAAAAuAgAAZHJzL2Uyb0RvYy54bWxQ&#10;SwECLQAUAAYACAAAACEAkOrORtwAAAAJAQAADwAAAAAAAAAAAAAAAAB8BAAAZHJzL2Rvd25yZXYu&#10;eG1sUEsFBgAAAAAEAAQA8wAAAIUFAAAAAA==&#10;" o:allowincell="f" fillcolor="green"/>
                  </w:pict>
                </mc:Fallback>
              </mc:AlternateContent>
            </w:r>
          </w:p>
          <w:p w:rsidR="00AB1E33" w:rsidRDefault="004865AC" w:rsidP="00AB1E33">
            <w:pPr>
              <w:numPr>
                <w:ilvl w:val="0"/>
                <w:numId w:val="46"/>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865AC" w:rsidP="00AB1E33">
            <w:pPr>
              <w:rPr>
                <w:rFonts w:eastAsia="Cambria"/>
                <w:sz w:val="16"/>
              </w:rPr>
            </w:pPr>
            <w:r w:rsidRPr="00403507">
              <w:rPr>
                <w:sz w:val="16"/>
              </w:rPr>
              <w:t xml:space="preserve"> </w:t>
            </w:r>
            <w:r w:rsidR="00D44C7A" w:rsidRPr="00403507">
              <w:rPr>
                <w:sz w:val="16"/>
              </w:rPr>
              <w:t xml:space="preserve">         д</w:t>
            </w:r>
            <w:r w:rsidRPr="00403507">
              <w:rPr>
                <w:sz w:val="16"/>
              </w:rPr>
              <w:t xml:space="preserve">остаточно </w:t>
            </w:r>
            <w:proofErr w:type="gramStart"/>
            <w:r w:rsidRPr="00403507">
              <w:rPr>
                <w:sz w:val="16"/>
              </w:rPr>
              <w:t>соответствует критериям</w:t>
            </w:r>
            <w:r w:rsidRPr="00403507">
              <w:rPr>
                <w:sz w:val="16"/>
              </w:rPr>
              <w:tab/>
            </w:r>
            <w:r w:rsidR="00403507" w:rsidRPr="00403507">
              <w:rPr>
                <w:sz w:val="16"/>
              </w:rPr>
              <w:tab/>
            </w:r>
            <w:r w:rsidR="00403507" w:rsidRPr="00403507">
              <w:rPr>
                <w:sz w:val="16"/>
              </w:rPr>
              <w:tab/>
            </w:r>
            <w:r w:rsidRPr="00403507">
              <w:rPr>
                <w:sz w:val="16"/>
              </w:rPr>
              <w:t>частично соответствует</w:t>
            </w:r>
            <w:proofErr w:type="gramEnd"/>
            <w:r w:rsidRPr="00403507">
              <w:rPr>
                <w:sz w:val="16"/>
              </w:rPr>
              <w:t xml:space="preserve"> критериям</w:t>
            </w:r>
            <w:r w:rsidRPr="00403507">
              <w:rPr>
                <w:sz w:val="16"/>
              </w:rPr>
              <w:tab/>
            </w:r>
            <w:r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75"/>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Представленные </w:t>
            </w:r>
            <w:proofErr w:type="gramStart"/>
            <w:r>
              <w:rPr>
                <w:sz w:val="16"/>
              </w:rPr>
              <w:t>ДР</w:t>
            </w:r>
            <w:proofErr w:type="gramEnd"/>
            <w:r>
              <w:rPr>
                <w:sz w:val="16"/>
              </w:rPr>
              <w:t xml:space="preserve"> были признаны актуальными и значимыми для ПРР, поскольку</w:t>
            </w:r>
            <w:r w:rsidR="00382375" w:rsidRPr="00382375">
              <w:rPr>
                <w:sz w:val="16"/>
              </w:rPr>
              <w:t xml:space="preserve"> они</w:t>
            </w:r>
            <w:r>
              <w:rPr>
                <w:sz w:val="16"/>
              </w:rPr>
              <w:t xml:space="preserve"> содержат сведения, которые позволяют оценить эффективность и результативность деятельности БЮ.</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75"/>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частично всеобъемлющими, поскольку документация, подтверждающая ДР, была неполной.  </w:t>
            </w:r>
            <w:proofErr w:type="gramStart"/>
            <w:r>
              <w:rPr>
                <w:sz w:val="16"/>
              </w:rPr>
              <w:t>ДР</w:t>
            </w:r>
            <w:proofErr w:type="gramEnd"/>
            <w:r>
              <w:rPr>
                <w:sz w:val="16"/>
              </w:rPr>
              <w:t xml:space="preserve"> включали в себя оценки сроков, необходимых для обработки присоединений и деклараций.  Однако такие оценки не имеют достаточного подтверждения.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75"/>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частично доступными, а эффективный сбор данных затруднен в связи с тем, что доступная подтверждающая документация неполна.</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75"/>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частично точными и проверяемыми, потому что доступная документация, подтверждающая данные по ПРР, является неполной.  </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75"/>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основе предоставленных </w:t>
            </w:r>
            <w:proofErr w:type="gramStart"/>
            <w:r>
              <w:rPr>
                <w:sz w:val="16"/>
              </w:rPr>
              <w:t>ДР</w:t>
            </w:r>
            <w:proofErr w:type="gramEnd"/>
            <w:r>
              <w:rPr>
                <w:sz w:val="16"/>
              </w:rPr>
              <w:t xml:space="preserve"> можно сделать вывод, что своевременность предоставления отчетности по ДР была лишь частичной.  </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75"/>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sz w:val="16"/>
              </w:rPr>
              <w:t xml:space="preserve">Прозрачность и ясность </w:t>
            </w:r>
            <w:proofErr w:type="gramStart"/>
            <w:r>
              <w:rPr>
                <w:sz w:val="16"/>
              </w:rPr>
              <w:t>ДР</w:t>
            </w:r>
            <w:proofErr w:type="gramEnd"/>
            <w:r>
              <w:rPr>
                <w:sz w:val="16"/>
              </w:rPr>
              <w:t xml:space="preserve"> были ограниченными в связи с тем, что подтверждающая документация была неполной.  </w:t>
            </w:r>
          </w:p>
          <w:p w:rsidR="00AB1E33" w:rsidRDefault="00AB1E33"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75"/>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F79646"/>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382375" w:rsidRPr="00382375">
              <w:rPr>
                <w:b/>
                <w:sz w:val="16"/>
              </w:rPr>
              <w:t>вывод</w:t>
            </w:r>
            <w:r>
              <w:rPr>
                <w:b/>
                <w:sz w:val="16"/>
              </w:rPr>
              <w:t xml:space="preserve">, что представленные </w:t>
            </w:r>
            <w:proofErr w:type="gramStart"/>
            <w:r>
              <w:rPr>
                <w:b/>
                <w:sz w:val="16"/>
              </w:rPr>
              <w:t>ДР</w:t>
            </w:r>
            <w:proofErr w:type="gramEnd"/>
            <w:r>
              <w:rPr>
                <w:b/>
                <w:sz w:val="16"/>
              </w:rPr>
              <w:t xml:space="preserve"> частично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88960" behindDoc="0" locked="0" layoutInCell="0" allowOverlap="1" wp14:anchorId="0336EF0D" wp14:editId="6D7D72AD">
                      <wp:simplePos x="0" y="0"/>
                      <wp:positionH relativeFrom="column">
                        <wp:posOffset>4497705</wp:posOffset>
                      </wp:positionH>
                      <wp:positionV relativeFrom="paragraph">
                        <wp:posOffset>717550</wp:posOffset>
                      </wp:positionV>
                      <wp:extent cx="228600" cy="235585"/>
                      <wp:effectExtent l="0" t="0" r="19050" b="12065"/>
                      <wp:wrapNone/>
                      <wp:docPr id="10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36EF0D" id="_x0000_s1151" style="position:absolute;margin-left:354.15pt;margin-top:56.5pt;width:18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NNgIAAGU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87936" behindDoc="0" locked="0" layoutInCell="0" allowOverlap="1" wp14:anchorId="00A55675" wp14:editId="61F2776E">
                      <wp:simplePos x="0" y="0"/>
                      <wp:positionH relativeFrom="column">
                        <wp:posOffset>2473960</wp:posOffset>
                      </wp:positionH>
                      <wp:positionV relativeFrom="paragraph">
                        <wp:posOffset>717550</wp:posOffset>
                      </wp:positionV>
                      <wp:extent cx="228600" cy="235585"/>
                      <wp:effectExtent l="0" t="0" r="19050" b="12065"/>
                      <wp:wrapNone/>
                      <wp:docPr id="10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A55675" id="_x0000_s1152" style="position:absolute;margin-left:194.8pt;margin-top:56.5pt;width:18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86912" behindDoc="0" locked="0" layoutInCell="0" allowOverlap="1" wp14:anchorId="2DDCA841" wp14:editId="052F9D22">
                      <wp:simplePos x="0" y="0"/>
                      <wp:positionH relativeFrom="column">
                        <wp:posOffset>152400</wp:posOffset>
                      </wp:positionH>
                      <wp:positionV relativeFrom="paragraph">
                        <wp:posOffset>713105</wp:posOffset>
                      </wp:positionV>
                      <wp:extent cx="228600" cy="235585"/>
                      <wp:effectExtent l="0" t="0" r="19050" b="12065"/>
                      <wp:wrapNone/>
                      <wp:docPr id="10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947A54" id="Rectangle 32" o:spid="_x0000_s1026" style="position:absolute;margin-left:12pt;margin-top:56.15pt;width:18pt;height:1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mFLAIAAFE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bCQmFLAIAAFE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AB1E33" w:rsidRDefault="004865AC" w:rsidP="00AB1E33">
            <w:pPr>
              <w:numPr>
                <w:ilvl w:val="0"/>
                <w:numId w:val="46"/>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74"/>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7F7F7F"/>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На основании данных о результативности, представленных по отобранному ПРР, параметр самооценки, указанный как «выполнено», не подлежит оценке ввиду нехватки достаточной подтверждающей документации для обоснования данных по ПРР.</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Программа 22. Управление программами и ресурсами</w:t>
      </w:r>
    </w:p>
    <w:p w:rsidR="00AB1E33" w:rsidRPr="007A48AD" w:rsidRDefault="004865AC" w:rsidP="00AB1E33">
      <w:pPr>
        <w:rPr>
          <w:b/>
          <w:bCs/>
          <w:iCs/>
        </w:rPr>
      </w:pPr>
      <w:r>
        <w:rPr>
          <w:b/>
        </w:rPr>
        <w:t>Показатель результативности работы (ПРР).</w:t>
      </w:r>
      <w:r>
        <w:t xml:space="preserve">  Обеспечение доходности инвестированных сре</w:t>
      </w:r>
      <w:proofErr w:type="gramStart"/>
      <w:r>
        <w:t>дств в с</w:t>
      </w:r>
      <w:proofErr w:type="gramEnd"/>
      <w:r>
        <w:t>оответствии с ориентировочными показателями, установленными Консультативным комитетом по инвестициям (ККИ)</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92032" behindDoc="0" locked="0" layoutInCell="0" allowOverlap="1" wp14:anchorId="0EABDAD3" wp14:editId="71F69057">
                      <wp:simplePos x="0" y="0"/>
                      <wp:positionH relativeFrom="column">
                        <wp:posOffset>4888230</wp:posOffset>
                      </wp:positionH>
                      <wp:positionV relativeFrom="paragraph">
                        <wp:posOffset>664845</wp:posOffset>
                      </wp:positionV>
                      <wp:extent cx="228600" cy="235585"/>
                      <wp:effectExtent l="0" t="0" r="19050" b="12065"/>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ABDAD3" id="_x0000_s1153" style="position:absolute;margin-left:384.9pt;margin-top:52.35pt;width:18pt;height:1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91008" behindDoc="0" locked="0" layoutInCell="0" allowOverlap="1" wp14:anchorId="1B0C4295" wp14:editId="4063140A">
                      <wp:simplePos x="0" y="0"/>
                      <wp:positionH relativeFrom="column">
                        <wp:posOffset>2703195</wp:posOffset>
                      </wp:positionH>
                      <wp:positionV relativeFrom="paragraph">
                        <wp:posOffset>671195</wp:posOffset>
                      </wp:positionV>
                      <wp:extent cx="228600" cy="235585"/>
                      <wp:effectExtent l="0" t="0" r="19050" b="12065"/>
                      <wp:wrapNone/>
                      <wp:docPr id="1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0C4295" id="_x0000_s1154" style="position:absolute;margin-left:212.85pt;margin-top:52.85pt;width:18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wKLwIAAFI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89984" behindDoc="0" locked="0" layoutInCell="0" allowOverlap="1" wp14:anchorId="3404892B" wp14:editId="2D0EFFAD">
                      <wp:simplePos x="0" y="0"/>
                      <wp:positionH relativeFrom="column">
                        <wp:posOffset>152400</wp:posOffset>
                      </wp:positionH>
                      <wp:positionV relativeFrom="paragraph">
                        <wp:posOffset>671195</wp:posOffset>
                      </wp:positionV>
                      <wp:extent cx="228600" cy="235585"/>
                      <wp:effectExtent l="0" t="0" r="19050" b="12065"/>
                      <wp:wrapNone/>
                      <wp:docPr id="1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5BC73D" id="Rectangle 11" o:spid="_x0000_s1026" style="position:absolute;margin-left:12pt;margin-top:52.85pt;width:18pt;height:1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eVIgIAAD4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a5QXlSICAAA+BAAADgAAAAAAAAAAAAAAAAAuAgAAZHJzL2Uyb0RvYy54bWxQ&#10;SwECLQAUAAYACAAAACEAkOrORtwAAAAJAQAADwAAAAAAAAAAAAAAAAB8BAAAZHJzL2Rvd25yZXYu&#10;eG1sUEsFBgAAAAAEAAQA8wAAAIUFAAAAAA==&#10;" o:allowincell="f" fillcolor="green"/>
                  </w:pict>
                </mc:Fallback>
              </mc:AlternateContent>
            </w:r>
          </w:p>
          <w:p w:rsidR="00AB1E33" w:rsidRDefault="004865AC" w:rsidP="00AB1E33">
            <w:pPr>
              <w:numPr>
                <w:ilvl w:val="0"/>
                <w:numId w:val="47"/>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03507"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73"/>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382375">
            <w:pPr>
              <w:rPr>
                <w:rFonts w:eastAsia="Cambria"/>
                <w:sz w:val="16"/>
                <w:szCs w:val="16"/>
              </w:rPr>
            </w:pPr>
            <w:proofErr w:type="gramStart"/>
            <w:r>
              <w:rPr>
                <w:sz w:val="16"/>
              </w:rPr>
              <w:t>ДР</w:t>
            </w:r>
            <w:proofErr w:type="gramEnd"/>
            <w:r>
              <w:rPr>
                <w:sz w:val="16"/>
              </w:rPr>
              <w:t xml:space="preserve"> являются актуальными и значимыми, </w:t>
            </w:r>
            <w:r w:rsidR="00382375" w:rsidRPr="00382375">
              <w:rPr>
                <w:sz w:val="16"/>
              </w:rPr>
              <w:t>так как</w:t>
            </w:r>
            <w:r>
              <w:rPr>
                <w:sz w:val="16"/>
              </w:rPr>
              <w:t xml:space="preserve"> они позволяют подтвердить, что инвестиции соответствуют параметрам приемлемого риска, принятым Организацией, и критериям результативности, установленным Консультати</w:t>
            </w:r>
            <w:r w:rsidR="007648F4">
              <w:rPr>
                <w:sz w:val="16"/>
              </w:rPr>
              <w:t>вным комитетом по инвестициям.</w:t>
            </w:r>
          </w:p>
        </w:tc>
      </w:tr>
      <w:tr w:rsidR="00AB1E33" w:rsidTr="00AB1E33">
        <w:trPr>
          <w:trHeight w:val="704"/>
          <w:jc w:val="center"/>
        </w:trPr>
        <w:tc>
          <w:tcPr>
            <w:tcW w:w="483" w:type="dxa"/>
          </w:tcPr>
          <w:p w:rsidR="00AB1E33" w:rsidRDefault="00AB1E33" w:rsidP="00AB1E33">
            <w:pPr>
              <w:numPr>
                <w:ilvl w:val="0"/>
                <w:numId w:val="73"/>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382375">
            <w:pPr>
              <w:rPr>
                <w:rFonts w:eastAsia="Cambria"/>
                <w:sz w:val="16"/>
                <w:szCs w:val="16"/>
              </w:rPr>
            </w:pPr>
            <w:proofErr w:type="gramStart"/>
            <w:r>
              <w:rPr>
                <w:sz w:val="16"/>
              </w:rPr>
              <w:t>ДР</w:t>
            </w:r>
            <w:proofErr w:type="gramEnd"/>
            <w:r>
              <w:rPr>
                <w:sz w:val="16"/>
              </w:rPr>
              <w:t xml:space="preserve"> являются достаточными и всеобъемлющими; также доступны свидетельства третьих сторон, подтверждающие данные о доходности инвестиций.  </w:t>
            </w:r>
            <w:proofErr w:type="gramStart"/>
            <w:r>
              <w:rPr>
                <w:sz w:val="16"/>
              </w:rPr>
              <w:t>ДР</w:t>
            </w:r>
            <w:proofErr w:type="gramEnd"/>
            <w:r>
              <w:rPr>
                <w:sz w:val="16"/>
              </w:rPr>
              <w:t xml:space="preserve"> соответствуют ориентировочным инвестиционным показателям, установленны</w:t>
            </w:r>
            <w:r w:rsidR="00382375" w:rsidRPr="00382375">
              <w:rPr>
                <w:sz w:val="16"/>
              </w:rPr>
              <w:t>м</w:t>
            </w:r>
            <w:r>
              <w:rPr>
                <w:sz w:val="16"/>
              </w:rPr>
              <w:t xml:space="preserve"> Консультати</w:t>
            </w:r>
            <w:r w:rsidR="007648F4">
              <w:rPr>
                <w:sz w:val="16"/>
              </w:rPr>
              <w:t>вным комитетом по инвестициям.</w:t>
            </w:r>
          </w:p>
        </w:tc>
      </w:tr>
      <w:tr w:rsidR="00AB1E33" w:rsidTr="00AB1E33">
        <w:trPr>
          <w:jc w:val="center"/>
        </w:trPr>
        <w:tc>
          <w:tcPr>
            <w:tcW w:w="483" w:type="dxa"/>
          </w:tcPr>
          <w:p w:rsidR="00AB1E33" w:rsidRDefault="00AB1E33" w:rsidP="00AB1E33">
            <w:pPr>
              <w:numPr>
                <w:ilvl w:val="0"/>
                <w:numId w:val="73"/>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Сбор данных и доступ могут быть усовершенствованы посредством разработки таблицы, где будут регулярно указывать</w:t>
            </w:r>
            <w:r w:rsidR="00382375" w:rsidRPr="00382375">
              <w:rPr>
                <w:sz w:val="16"/>
              </w:rPr>
              <w:t>ся</w:t>
            </w:r>
            <w:r>
              <w:rPr>
                <w:sz w:val="16"/>
              </w:rPr>
              <w:t xml:space="preserve"> ДР.</w:t>
            </w:r>
          </w:p>
        </w:tc>
      </w:tr>
      <w:tr w:rsidR="00AB1E33" w:rsidTr="00AB1E33">
        <w:trPr>
          <w:jc w:val="center"/>
        </w:trPr>
        <w:tc>
          <w:tcPr>
            <w:tcW w:w="483" w:type="dxa"/>
          </w:tcPr>
          <w:p w:rsidR="00AB1E33" w:rsidRDefault="00AB1E33" w:rsidP="00AB1E33">
            <w:pPr>
              <w:numPr>
                <w:ilvl w:val="0"/>
                <w:numId w:val="73"/>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точными и проверяемыми с помощь</w:t>
            </w:r>
            <w:r w:rsidR="007648F4">
              <w:rPr>
                <w:sz w:val="16"/>
              </w:rPr>
              <w:t>ю подтверждающей документации.</w:t>
            </w:r>
          </w:p>
        </w:tc>
      </w:tr>
      <w:tr w:rsidR="00AB1E33" w:rsidTr="00AB1E33">
        <w:trPr>
          <w:jc w:val="center"/>
        </w:trPr>
        <w:tc>
          <w:tcPr>
            <w:tcW w:w="483" w:type="dxa"/>
          </w:tcPr>
          <w:p w:rsidR="00AB1E33" w:rsidRDefault="00AB1E33" w:rsidP="00AB1E33">
            <w:pPr>
              <w:numPr>
                <w:ilvl w:val="0"/>
                <w:numId w:val="73"/>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предоставляются Консультативному комитету по инвестициям, который использует их для принятия решений в области мониторинга и менеджмента. Однако </w:t>
            </w:r>
            <w:proofErr w:type="gramStart"/>
            <w:r>
              <w:rPr>
                <w:sz w:val="16"/>
              </w:rPr>
              <w:t>ДР</w:t>
            </w:r>
            <w:proofErr w:type="gramEnd"/>
            <w:r>
              <w:rPr>
                <w:sz w:val="16"/>
              </w:rPr>
              <w:t xml:space="preserve"> могли бы быть более ясно представлены, если бы использовались таблицы.</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73"/>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точность данных может быть подтверждена третьей сторо</w:t>
            </w:r>
            <w:r w:rsidR="007648F4">
              <w:rPr>
                <w:sz w:val="16"/>
              </w:rPr>
              <w:t>ной.</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73"/>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382375" w:rsidRPr="00382375">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695104" behindDoc="0" locked="0" layoutInCell="0" allowOverlap="1" wp14:anchorId="33736D82" wp14:editId="6E3CF003">
                      <wp:simplePos x="0" y="0"/>
                      <wp:positionH relativeFrom="column">
                        <wp:posOffset>4495165</wp:posOffset>
                      </wp:positionH>
                      <wp:positionV relativeFrom="paragraph">
                        <wp:posOffset>709295</wp:posOffset>
                      </wp:positionV>
                      <wp:extent cx="228600" cy="235585"/>
                      <wp:effectExtent l="0" t="0" r="19050" b="12065"/>
                      <wp:wrapNone/>
                      <wp:docPr id="11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736D82" id="_x0000_s1155" style="position:absolute;margin-left:353.95pt;margin-top:55.85pt;width:18pt;height:1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94080" behindDoc="0" locked="0" layoutInCell="0" allowOverlap="1" wp14:anchorId="32D0907C" wp14:editId="0643C662">
                      <wp:simplePos x="0" y="0"/>
                      <wp:positionH relativeFrom="column">
                        <wp:posOffset>2473960</wp:posOffset>
                      </wp:positionH>
                      <wp:positionV relativeFrom="paragraph">
                        <wp:posOffset>713740</wp:posOffset>
                      </wp:positionV>
                      <wp:extent cx="228600" cy="235585"/>
                      <wp:effectExtent l="0" t="0" r="19050" b="12065"/>
                      <wp:wrapNone/>
                      <wp:docPr id="1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D0907C" id="_x0000_s1156" style="position:absolute;margin-left:194.8pt;margin-top:56.2pt;width:18pt;height:1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93056" behindDoc="0" locked="0" layoutInCell="0" allowOverlap="1" wp14:anchorId="711E4F34" wp14:editId="32D1612C">
                      <wp:simplePos x="0" y="0"/>
                      <wp:positionH relativeFrom="column">
                        <wp:posOffset>152400</wp:posOffset>
                      </wp:positionH>
                      <wp:positionV relativeFrom="paragraph">
                        <wp:posOffset>713105</wp:posOffset>
                      </wp:positionV>
                      <wp:extent cx="228600" cy="235585"/>
                      <wp:effectExtent l="0" t="0" r="19050" b="12065"/>
                      <wp:wrapNone/>
                      <wp:docPr id="11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660D9C" id="Rectangle 32" o:spid="_x0000_s1026" style="position:absolute;margin-left:12pt;margin-top:56.15pt;width:18pt;height: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2LQIAAFE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RAEC9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47"/>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72"/>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 xml:space="preserve">самостоятельная оценка «выполнено» является точной. </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Мы согласны с тем, что сбор данных и доступ к ним можно сделать более эффективными.  Этой работой будет заниматься эксперт по финансовым вопросам, который вскоре приступит к работе в Финансовом отделе.</w:t>
            </w:r>
          </w:p>
        </w:tc>
      </w:tr>
    </w:tbl>
    <w:p w:rsidR="00AB1E33" w:rsidRDefault="00AB1E33" w:rsidP="00AB1E33"/>
    <w:p w:rsidR="00AB1E33" w:rsidRDefault="004865AC" w:rsidP="00AB1E33">
      <w:r>
        <w:br w:type="page"/>
      </w:r>
    </w:p>
    <w:p w:rsidR="00AB1E33" w:rsidRDefault="004865AC" w:rsidP="00AB1E33">
      <w:r>
        <w:rPr>
          <w:b/>
        </w:rPr>
        <w:t xml:space="preserve">Программа 23. Управление людскими ресурсами и их развитие </w:t>
      </w:r>
    </w:p>
    <w:p w:rsidR="00AB1E33" w:rsidRPr="00D62850" w:rsidRDefault="004865AC" w:rsidP="00AB1E33">
      <w:pPr>
        <w:rPr>
          <w:b/>
          <w:bCs/>
        </w:rPr>
      </w:pPr>
      <w:r>
        <w:rPr>
          <w:b/>
        </w:rPr>
        <w:t>Показатель результативности работы (ПРР).</w:t>
      </w:r>
      <w:r>
        <w:t xml:space="preserve">  Доля</w:t>
      </w:r>
      <w:proofErr w:type="gramStart"/>
      <w:r>
        <w:t xml:space="preserve"> (%) </w:t>
      </w:r>
      <w:proofErr w:type="gramEnd"/>
      <w:r>
        <w:t>структурных подразделений, имеющееся штатное расписание которых увязано с годовыми планами работы</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536"/>
        <w:gridCol w:w="647"/>
        <w:gridCol w:w="672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698176" behindDoc="0" locked="0" layoutInCell="0" allowOverlap="1" wp14:anchorId="2589A263" wp14:editId="2C277BCB">
                      <wp:simplePos x="0" y="0"/>
                      <wp:positionH relativeFrom="column">
                        <wp:posOffset>4922520</wp:posOffset>
                      </wp:positionH>
                      <wp:positionV relativeFrom="paragraph">
                        <wp:posOffset>671195</wp:posOffset>
                      </wp:positionV>
                      <wp:extent cx="228600" cy="235585"/>
                      <wp:effectExtent l="0" t="0" r="19050" b="12065"/>
                      <wp:wrapNone/>
                      <wp:docPr id="1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89A263" id="_x0000_s1157" style="position:absolute;margin-left:387.6pt;margin-top:52.85pt;width:18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LAIAAFIEAAAOAAAAZHJzL2Uyb0RvYy54bWysVNuO0zAQfUfiHyy/01zaLN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697152" behindDoc="0" locked="0" layoutInCell="0" allowOverlap="1" wp14:anchorId="01C4EDB2" wp14:editId="7ADF7C0F">
                      <wp:simplePos x="0" y="0"/>
                      <wp:positionH relativeFrom="column">
                        <wp:posOffset>2747010</wp:posOffset>
                      </wp:positionH>
                      <wp:positionV relativeFrom="paragraph">
                        <wp:posOffset>621665</wp:posOffset>
                      </wp:positionV>
                      <wp:extent cx="228600" cy="235585"/>
                      <wp:effectExtent l="0" t="0" r="19050" b="12065"/>
                      <wp:wrapNone/>
                      <wp:docPr id="1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C4EDB2" id="_x0000_s1158" style="position:absolute;margin-left:216.3pt;margin-top:48.95pt;width:18pt;height:1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96128" behindDoc="0" locked="0" layoutInCell="0" allowOverlap="1" wp14:anchorId="6AA746B5" wp14:editId="2E5076E1">
                      <wp:simplePos x="0" y="0"/>
                      <wp:positionH relativeFrom="column">
                        <wp:posOffset>152400</wp:posOffset>
                      </wp:positionH>
                      <wp:positionV relativeFrom="paragraph">
                        <wp:posOffset>671195</wp:posOffset>
                      </wp:positionV>
                      <wp:extent cx="228600" cy="235585"/>
                      <wp:effectExtent l="0" t="0" r="19050" b="12065"/>
                      <wp:wrapNone/>
                      <wp:docPr id="1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A746B5" id="_x0000_s1159" style="position:absolute;margin-left:12pt;margin-top:52.85pt;width:18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KhYkMi4CAABSBAAADgAAAAAAAAAAAAAAAAAuAgAAZHJz&#10;L2Uyb0RvYy54bWxQSwECLQAUAAYACAAAACEAkOrORtwAAAAJAQAADwAAAAAAAAAAAAAAAACIBAAA&#10;ZHJzL2Rvd25yZXYueG1sUEsFBgAAAAAEAAQA8wAAAJEFA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48"/>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D44C7A"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03507"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Pr="00420941" w:rsidRDefault="004865AC" w:rsidP="00AB1E33">
            <w:pPr>
              <w:rPr>
                <w:b/>
                <w:bCs/>
                <w:i/>
                <w:iCs/>
                <w:sz w:val="16"/>
                <w:szCs w:val="16"/>
              </w:rPr>
            </w:pPr>
            <w:r>
              <w:rPr>
                <w:sz w:val="20"/>
              </w:rPr>
              <w:t xml:space="preserve">               </w:t>
            </w:r>
          </w:p>
        </w:tc>
      </w:tr>
      <w:tr w:rsidR="00AB1E33" w:rsidTr="00D44C7A">
        <w:trPr>
          <w:jc w:val="center"/>
        </w:trPr>
        <w:tc>
          <w:tcPr>
            <w:tcW w:w="483" w:type="dxa"/>
          </w:tcPr>
          <w:p w:rsidR="00AB1E33" w:rsidRDefault="00AB1E33" w:rsidP="00AB1E33">
            <w:pPr>
              <w:jc w:val="center"/>
              <w:rPr>
                <w:rFonts w:eastAsia="Cambria"/>
                <w:b/>
                <w:bCs/>
                <w:i/>
                <w:iCs/>
                <w:sz w:val="16"/>
                <w:szCs w:val="16"/>
              </w:rPr>
            </w:pPr>
          </w:p>
        </w:tc>
        <w:tc>
          <w:tcPr>
            <w:tcW w:w="2536"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647" w:type="dxa"/>
            <w:tcBorders>
              <w:bottom w:val="single" w:sz="6" w:space="0" w:color="auto"/>
            </w:tcBorders>
          </w:tcPr>
          <w:p w:rsidR="00AB1E33" w:rsidRDefault="00AB1E33" w:rsidP="00AB1E33">
            <w:pPr>
              <w:jc w:val="center"/>
              <w:rPr>
                <w:rFonts w:eastAsia="Cambria"/>
                <w:b/>
                <w:bCs/>
                <w:i/>
                <w:iCs/>
                <w:sz w:val="16"/>
                <w:szCs w:val="16"/>
              </w:rPr>
            </w:pPr>
          </w:p>
        </w:tc>
        <w:tc>
          <w:tcPr>
            <w:tcW w:w="672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D44C7A">
        <w:trPr>
          <w:trHeight w:val="529"/>
          <w:jc w:val="center"/>
        </w:trPr>
        <w:tc>
          <w:tcPr>
            <w:tcW w:w="483" w:type="dxa"/>
          </w:tcPr>
          <w:p w:rsidR="00AB1E33" w:rsidRDefault="00AB1E33" w:rsidP="00AB1E33">
            <w:pPr>
              <w:numPr>
                <w:ilvl w:val="0"/>
                <w:numId w:val="71"/>
              </w:numPr>
              <w:rPr>
                <w:rFonts w:eastAsia="Cambria"/>
                <w:sz w:val="16"/>
                <w:szCs w:val="16"/>
              </w:rPr>
            </w:pPr>
          </w:p>
        </w:tc>
        <w:tc>
          <w:tcPr>
            <w:tcW w:w="2536" w:type="dxa"/>
          </w:tcPr>
          <w:p w:rsidR="00D44C7A" w:rsidRDefault="004865AC" w:rsidP="00AB1E33">
            <w:pPr>
              <w:rPr>
                <w:sz w:val="16"/>
                <w:lang w:val="en-US"/>
              </w:rPr>
            </w:pPr>
            <w:r>
              <w:rPr>
                <w:sz w:val="16"/>
              </w:rPr>
              <w:t>Актуальность/</w:t>
            </w:r>
          </w:p>
          <w:p w:rsidR="00AB1E33" w:rsidRDefault="004865AC" w:rsidP="00AB1E33">
            <w:pPr>
              <w:rPr>
                <w:rFonts w:eastAsia="Cambria"/>
                <w:sz w:val="16"/>
                <w:szCs w:val="16"/>
              </w:rPr>
            </w:pPr>
            <w:r>
              <w:rPr>
                <w:sz w:val="16"/>
              </w:rPr>
              <w:t>значимость</w:t>
            </w: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725" w:type="dxa"/>
          </w:tcPr>
          <w:p w:rsidR="00AB1E33" w:rsidRDefault="004865AC" w:rsidP="00AB1E33">
            <w:pPr>
              <w:rPr>
                <w:rFonts w:eastAsia="Cambria"/>
                <w:sz w:val="16"/>
                <w:szCs w:val="16"/>
              </w:rPr>
            </w:pPr>
            <w:r>
              <w:rPr>
                <w:sz w:val="16"/>
              </w:rPr>
              <w:t xml:space="preserve">Представленные </w:t>
            </w:r>
            <w:proofErr w:type="gramStart"/>
            <w:r>
              <w:rPr>
                <w:sz w:val="16"/>
              </w:rPr>
              <w:t>ДР</w:t>
            </w:r>
            <w:proofErr w:type="gramEnd"/>
            <w:r>
              <w:rPr>
                <w:sz w:val="16"/>
              </w:rPr>
              <w:t xml:space="preserve"> касаются планов действий в области кадров, а не планов кадровой работы, которые обычно готовятся до начала двухлетнего периода в рамках процесса подготовки программы и бюджета.</w:t>
            </w:r>
          </w:p>
          <w:p w:rsidR="00AB1E33" w:rsidRDefault="00AB1E33" w:rsidP="00AB1E33">
            <w:pPr>
              <w:rPr>
                <w:rFonts w:eastAsia="Cambria"/>
                <w:sz w:val="16"/>
                <w:szCs w:val="16"/>
              </w:rPr>
            </w:pPr>
          </w:p>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содержат подробную информацию о действиях, которые были согласованы в рамках запланированных мероприятий; они также связаны с соответствующими ПРР.</w:t>
            </w:r>
          </w:p>
          <w:p w:rsidR="00AB1E33" w:rsidRDefault="00AB1E33" w:rsidP="00AB1E33">
            <w:pPr>
              <w:rPr>
                <w:rFonts w:eastAsia="Cambria"/>
                <w:sz w:val="16"/>
                <w:szCs w:val="16"/>
              </w:rPr>
            </w:pPr>
          </w:p>
        </w:tc>
      </w:tr>
      <w:tr w:rsidR="00AB1E33" w:rsidTr="00D44C7A">
        <w:trPr>
          <w:trHeight w:val="704"/>
          <w:jc w:val="center"/>
        </w:trPr>
        <w:tc>
          <w:tcPr>
            <w:tcW w:w="483" w:type="dxa"/>
          </w:tcPr>
          <w:p w:rsidR="00AB1E33" w:rsidRDefault="00AB1E33" w:rsidP="00AB1E33">
            <w:pPr>
              <w:numPr>
                <w:ilvl w:val="0"/>
                <w:numId w:val="71"/>
              </w:numPr>
              <w:rPr>
                <w:rFonts w:eastAsia="Cambria"/>
                <w:sz w:val="16"/>
                <w:szCs w:val="16"/>
              </w:rPr>
            </w:pPr>
          </w:p>
        </w:tc>
        <w:tc>
          <w:tcPr>
            <w:tcW w:w="2536" w:type="dxa"/>
          </w:tcPr>
          <w:p w:rsidR="00D44C7A" w:rsidRDefault="004865AC" w:rsidP="00AB1E33">
            <w:pPr>
              <w:rPr>
                <w:sz w:val="16"/>
                <w:lang w:val="en-US"/>
              </w:rPr>
            </w:pPr>
            <w:r>
              <w:rPr>
                <w:sz w:val="16"/>
              </w:rPr>
              <w:t>Достаточность/</w:t>
            </w:r>
          </w:p>
          <w:p w:rsidR="00AB1E33" w:rsidRDefault="004865AC" w:rsidP="00AB1E33">
            <w:pPr>
              <w:rPr>
                <w:rFonts w:eastAsia="Cambria"/>
                <w:sz w:val="16"/>
                <w:szCs w:val="16"/>
              </w:rPr>
            </w:pPr>
            <w:proofErr w:type="spellStart"/>
            <w:r>
              <w:rPr>
                <w:sz w:val="16"/>
              </w:rPr>
              <w:t>всеобъемлемость</w:t>
            </w:r>
            <w:proofErr w:type="spellEnd"/>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725" w:type="dxa"/>
          </w:tcPr>
          <w:p w:rsidR="00AB1E33" w:rsidRDefault="004865AC" w:rsidP="00AB1E33">
            <w:pPr>
              <w:rPr>
                <w:rFonts w:eastAsia="Cambria"/>
                <w:sz w:val="16"/>
                <w:szCs w:val="16"/>
              </w:rPr>
            </w:pPr>
            <w:proofErr w:type="gramStart"/>
            <w:r>
              <w:rPr>
                <w:sz w:val="16"/>
              </w:rPr>
              <w:t>ДР</w:t>
            </w:r>
            <w:proofErr w:type="gramEnd"/>
            <w:r>
              <w:rPr>
                <w:sz w:val="16"/>
              </w:rPr>
              <w:t xml:space="preserve"> содержат достаточно подробную информацию о связи между кадровыми вопросами и запланированными действиями.  Хотя данные в полной мере отражают непосредственную связь с ежегодным планом работы организационного подразделения, Департамент управления людскими ресурсами (ДУЛР) пояснил, </w:t>
            </w:r>
            <w:proofErr w:type="gramStart"/>
            <w:r>
              <w:rPr>
                <w:sz w:val="16"/>
              </w:rPr>
              <w:t>что</w:t>
            </w:r>
            <w:proofErr w:type="gramEnd"/>
            <w:r>
              <w:rPr>
                <w:sz w:val="16"/>
              </w:rPr>
              <w:t xml:space="preserve"> </w:t>
            </w:r>
            <w:r w:rsidR="00582CE3">
              <w:rPr>
                <w:sz w:val="16"/>
              </w:rPr>
              <w:t>несмотря на то</w:t>
            </w:r>
            <w:r w:rsidR="00582CE3" w:rsidRPr="00582CE3">
              <w:rPr>
                <w:sz w:val="16"/>
              </w:rPr>
              <w:t>, что</w:t>
            </w:r>
            <w:r>
              <w:rPr>
                <w:sz w:val="16"/>
              </w:rPr>
              <w:t xml:space="preserve"> связь между планами действий в области кадров и планами работы </w:t>
            </w:r>
            <w:r w:rsidR="00582CE3" w:rsidRPr="00582CE3">
              <w:rPr>
                <w:sz w:val="16"/>
              </w:rPr>
              <w:t>не</w:t>
            </w:r>
            <w:r>
              <w:rPr>
                <w:sz w:val="16"/>
              </w:rPr>
              <w:t>однозначна, цель убедить руководителей рассматривать своих сотрудников в контексте запланированных мероприятий была достигнута.</w:t>
            </w:r>
          </w:p>
          <w:p w:rsidR="00AB1E33" w:rsidRDefault="00AB1E33" w:rsidP="00AB1E33">
            <w:pPr>
              <w:rPr>
                <w:rFonts w:eastAsia="Cambria"/>
                <w:sz w:val="16"/>
                <w:szCs w:val="16"/>
              </w:rPr>
            </w:pPr>
          </w:p>
        </w:tc>
      </w:tr>
      <w:tr w:rsidR="00AB1E33" w:rsidTr="00D44C7A">
        <w:trPr>
          <w:jc w:val="center"/>
        </w:trPr>
        <w:tc>
          <w:tcPr>
            <w:tcW w:w="483" w:type="dxa"/>
          </w:tcPr>
          <w:p w:rsidR="00AB1E33" w:rsidRDefault="00AB1E33" w:rsidP="00AB1E33">
            <w:pPr>
              <w:numPr>
                <w:ilvl w:val="0"/>
                <w:numId w:val="71"/>
              </w:numPr>
              <w:rPr>
                <w:rFonts w:eastAsia="Cambria"/>
                <w:sz w:val="16"/>
                <w:szCs w:val="16"/>
              </w:rPr>
            </w:pPr>
          </w:p>
        </w:tc>
        <w:tc>
          <w:tcPr>
            <w:tcW w:w="2536"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72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осуществляется эффективно; к ним легко получить доступ через подробные планы, которые загружаются в систему УОД и обновлением которых занимается Секция кадрового планирования.</w:t>
            </w:r>
          </w:p>
          <w:p w:rsidR="00AB1E33" w:rsidRDefault="00AB1E33" w:rsidP="00AB1E33">
            <w:pPr>
              <w:rPr>
                <w:rFonts w:eastAsia="Cambria"/>
                <w:sz w:val="16"/>
                <w:szCs w:val="16"/>
              </w:rPr>
            </w:pPr>
          </w:p>
        </w:tc>
      </w:tr>
      <w:tr w:rsidR="00AB1E33" w:rsidTr="00D44C7A">
        <w:trPr>
          <w:jc w:val="center"/>
        </w:trPr>
        <w:tc>
          <w:tcPr>
            <w:tcW w:w="483" w:type="dxa"/>
          </w:tcPr>
          <w:p w:rsidR="00AB1E33" w:rsidRDefault="00AB1E33" w:rsidP="00AB1E33">
            <w:pPr>
              <w:numPr>
                <w:ilvl w:val="0"/>
                <w:numId w:val="71"/>
              </w:numPr>
              <w:rPr>
                <w:rFonts w:eastAsia="Cambria"/>
                <w:sz w:val="16"/>
                <w:szCs w:val="16"/>
              </w:rPr>
            </w:pPr>
          </w:p>
        </w:tc>
        <w:tc>
          <w:tcPr>
            <w:tcW w:w="2536" w:type="dxa"/>
          </w:tcPr>
          <w:p w:rsidR="00D44C7A" w:rsidRDefault="004865AC" w:rsidP="00AB1E33">
            <w:pPr>
              <w:rPr>
                <w:sz w:val="16"/>
                <w:lang w:val="en-US"/>
              </w:rPr>
            </w:pPr>
            <w:r>
              <w:rPr>
                <w:sz w:val="16"/>
              </w:rPr>
              <w:t>Точность/</w:t>
            </w:r>
          </w:p>
          <w:p w:rsidR="00AB1E33" w:rsidRDefault="004865AC" w:rsidP="00AB1E33">
            <w:pPr>
              <w:rPr>
                <w:sz w:val="16"/>
                <w:szCs w:val="16"/>
              </w:rPr>
            </w:pPr>
            <w:proofErr w:type="spellStart"/>
            <w:r>
              <w:rPr>
                <w:sz w:val="16"/>
              </w:rPr>
              <w:t>проверяемость</w:t>
            </w:r>
            <w:proofErr w:type="spellEnd"/>
          </w:p>
          <w:p w:rsidR="00AB1E33" w:rsidRDefault="00AB1E33" w:rsidP="00AB1E33">
            <w:pPr>
              <w:rPr>
                <w:rFonts w:eastAsia="Cambria"/>
                <w:sz w:val="16"/>
                <w:szCs w:val="16"/>
              </w:rPr>
            </w:pP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72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является точной при понимании того, что эти данные связаны с планами действий в области кадров и могут быть проверены с помощью лежащих в их основе планов действий.</w:t>
            </w:r>
          </w:p>
          <w:p w:rsidR="00AB1E33" w:rsidRDefault="00AB1E33" w:rsidP="00AB1E33">
            <w:pPr>
              <w:rPr>
                <w:rFonts w:eastAsia="Cambria"/>
                <w:sz w:val="16"/>
                <w:szCs w:val="16"/>
              </w:rPr>
            </w:pPr>
          </w:p>
        </w:tc>
      </w:tr>
      <w:tr w:rsidR="00AB1E33" w:rsidTr="00D44C7A">
        <w:trPr>
          <w:jc w:val="center"/>
        </w:trPr>
        <w:tc>
          <w:tcPr>
            <w:tcW w:w="483" w:type="dxa"/>
          </w:tcPr>
          <w:p w:rsidR="00AB1E33" w:rsidRDefault="00AB1E33" w:rsidP="00AB1E33">
            <w:pPr>
              <w:numPr>
                <w:ilvl w:val="0"/>
                <w:numId w:val="71"/>
              </w:numPr>
              <w:rPr>
                <w:rFonts w:eastAsia="Cambria"/>
                <w:sz w:val="16"/>
                <w:szCs w:val="16"/>
              </w:rPr>
            </w:pPr>
          </w:p>
        </w:tc>
        <w:tc>
          <w:tcPr>
            <w:tcW w:w="2536"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725" w:type="dxa"/>
          </w:tcPr>
          <w:p w:rsidR="00AB1E33" w:rsidRDefault="004865AC" w:rsidP="00AB1E33">
            <w:pPr>
              <w:rPr>
                <w:rFonts w:eastAsia="Cambria"/>
                <w:sz w:val="16"/>
                <w:szCs w:val="16"/>
              </w:rPr>
            </w:pPr>
            <w:r>
              <w:rPr>
                <w:sz w:val="16"/>
              </w:rPr>
              <w:t xml:space="preserve">Отслеживание </w:t>
            </w:r>
            <w:proofErr w:type="gramStart"/>
            <w:r>
              <w:rPr>
                <w:sz w:val="16"/>
              </w:rPr>
              <w:t>ДР</w:t>
            </w:r>
            <w:proofErr w:type="gramEnd"/>
            <w:r>
              <w:rPr>
                <w:sz w:val="16"/>
              </w:rPr>
              <w:t xml:space="preserve"> осуществляется посредством таблицы, отражающей статус планов действий в области кадров, которая показывает статус кадрового планирования для каждого организационного подразделения.  Это дает актуальную информацию о текущем статусе планирования действий в сфере кадров.</w:t>
            </w:r>
          </w:p>
          <w:p w:rsidR="00AB1E33" w:rsidRDefault="00AB1E33" w:rsidP="00AB1E33">
            <w:pPr>
              <w:rPr>
                <w:rFonts w:eastAsia="Cambria"/>
                <w:sz w:val="16"/>
                <w:szCs w:val="16"/>
              </w:rPr>
            </w:pPr>
          </w:p>
        </w:tc>
      </w:tr>
      <w:tr w:rsidR="00AB1E33" w:rsidTr="00D44C7A">
        <w:trPr>
          <w:trHeight w:val="407"/>
          <w:jc w:val="center"/>
        </w:trPr>
        <w:tc>
          <w:tcPr>
            <w:tcW w:w="483" w:type="dxa"/>
            <w:tcBorders>
              <w:bottom w:val="single" w:sz="6" w:space="0" w:color="auto"/>
            </w:tcBorders>
          </w:tcPr>
          <w:p w:rsidR="00AB1E33" w:rsidRDefault="00AB1E33" w:rsidP="00AB1E33">
            <w:pPr>
              <w:numPr>
                <w:ilvl w:val="0"/>
                <w:numId w:val="71"/>
              </w:numPr>
              <w:rPr>
                <w:rFonts w:eastAsia="Cambria"/>
                <w:sz w:val="16"/>
                <w:szCs w:val="16"/>
              </w:rPr>
            </w:pPr>
          </w:p>
        </w:tc>
        <w:tc>
          <w:tcPr>
            <w:tcW w:w="2536" w:type="dxa"/>
            <w:tcBorders>
              <w:bottom w:val="single" w:sz="6" w:space="0" w:color="auto"/>
            </w:tcBorders>
          </w:tcPr>
          <w:p w:rsidR="00D44C7A" w:rsidRDefault="004865AC" w:rsidP="00AB1E33">
            <w:pPr>
              <w:rPr>
                <w:sz w:val="16"/>
                <w:lang w:val="en-US"/>
              </w:rPr>
            </w:pPr>
            <w:r>
              <w:rPr>
                <w:sz w:val="16"/>
              </w:rPr>
              <w:t>Ясность/</w:t>
            </w:r>
          </w:p>
          <w:p w:rsidR="00AB1E33" w:rsidRDefault="004865AC" w:rsidP="00AB1E33">
            <w:pPr>
              <w:rPr>
                <w:rFonts w:eastAsia="Cambria"/>
                <w:sz w:val="16"/>
                <w:szCs w:val="16"/>
              </w:rPr>
            </w:pPr>
            <w:r>
              <w:rPr>
                <w:sz w:val="16"/>
              </w:rPr>
              <w:t>прозрачность</w:t>
            </w: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72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поскольку они дают пользователям представление о ходе работы по планам действий </w:t>
            </w:r>
            <w:r w:rsidR="00C158F1">
              <w:rPr>
                <w:sz w:val="16"/>
              </w:rPr>
              <w:t xml:space="preserve">в области кадров.  Как пояснил </w:t>
            </w:r>
            <w:r w:rsidR="00C158F1" w:rsidRPr="00C158F1">
              <w:rPr>
                <w:sz w:val="16"/>
              </w:rPr>
              <w:t>Д</w:t>
            </w:r>
            <w:r>
              <w:rPr>
                <w:sz w:val="16"/>
              </w:rPr>
              <w:t xml:space="preserve">УЛР, цель этого ПРР состояла в том, чтобы повысить уровень зрелости кадрового планирования в контексте плановых мероприятий, которые должны быть проведены организационными подразделениями.  </w:t>
            </w:r>
            <w:proofErr w:type="gramStart"/>
            <w:r>
              <w:rPr>
                <w:sz w:val="16"/>
              </w:rPr>
              <w:t>ДР</w:t>
            </w:r>
            <w:proofErr w:type="gramEnd"/>
            <w:r>
              <w:rPr>
                <w:sz w:val="16"/>
              </w:rPr>
              <w:t xml:space="preserve"> ясно показывают взаимосвязь между вопросами, стратегиями и планами действий, хотя они могут и не иметь прямого соответствия с ежегодными планами работы.</w:t>
            </w:r>
          </w:p>
          <w:p w:rsidR="00AB1E33" w:rsidRDefault="00AB1E33" w:rsidP="00AB1E33">
            <w:pPr>
              <w:rPr>
                <w:rFonts w:eastAsia="Cambria"/>
                <w:sz w:val="16"/>
                <w:szCs w:val="16"/>
              </w:rPr>
            </w:pPr>
          </w:p>
        </w:tc>
      </w:tr>
      <w:tr w:rsidR="00AB1E33" w:rsidTr="00D44C7A">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536"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647"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72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D44C7A">
        <w:trPr>
          <w:jc w:val="center"/>
        </w:trPr>
        <w:tc>
          <w:tcPr>
            <w:tcW w:w="483" w:type="dxa"/>
            <w:tcBorders>
              <w:top w:val="single" w:sz="6" w:space="0" w:color="auto"/>
            </w:tcBorders>
          </w:tcPr>
          <w:p w:rsidR="00AB1E33" w:rsidRPr="00C52290" w:rsidRDefault="00AB1E33" w:rsidP="00AB1E33">
            <w:pPr>
              <w:numPr>
                <w:ilvl w:val="0"/>
                <w:numId w:val="71"/>
              </w:numPr>
              <w:rPr>
                <w:rFonts w:eastAsia="Cambria"/>
                <w:b/>
                <w:sz w:val="16"/>
                <w:szCs w:val="16"/>
              </w:rPr>
            </w:pPr>
          </w:p>
        </w:tc>
        <w:tc>
          <w:tcPr>
            <w:tcW w:w="2536"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647"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72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C158F1" w:rsidRPr="00C158F1">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701248" behindDoc="0" locked="0" layoutInCell="0" allowOverlap="1" wp14:anchorId="5FED6982" wp14:editId="31F57CEA">
                      <wp:simplePos x="0" y="0"/>
                      <wp:positionH relativeFrom="column">
                        <wp:posOffset>4502785</wp:posOffset>
                      </wp:positionH>
                      <wp:positionV relativeFrom="paragraph">
                        <wp:posOffset>718820</wp:posOffset>
                      </wp:positionV>
                      <wp:extent cx="228600" cy="235585"/>
                      <wp:effectExtent l="0" t="0" r="19050" b="12065"/>
                      <wp:wrapNone/>
                      <wp:docPr id="11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ED6982" id="_x0000_s1160" style="position:absolute;margin-left:354.55pt;margin-top:56.6pt;width:18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00224" behindDoc="0" locked="0" layoutInCell="0" allowOverlap="1" wp14:anchorId="31C5EAEF" wp14:editId="10D2A912">
                      <wp:simplePos x="0" y="0"/>
                      <wp:positionH relativeFrom="column">
                        <wp:posOffset>2516505</wp:posOffset>
                      </wp:positionH>
                      <wp:positionV relativeFrom="paragraph">
                        <wp:posOffset>717550</wp:posOffset>
                      </wp:positionV>
                      <wp:extent cx="228600" cy="235585"/>
                      <wp:effectExtent l="0" t="0" r="19050" b="12065"/>
                      <wp:wrapNone/>
                      <wp:docPr id="1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C5EAEF" id="_x0000_s1161" style="position:absolute;margin-left:198.15pt;margin-top:56.5pt;width:18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2NLAIAAFIEAAAOAAAAZHJzL2Uyb0RvYy54bWysVNuO0zAQfUfiHyy/01zaLN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699200" behindDoc="0" locked="0" layoutInCell="0" allowOverlap="1" wp14:anchorId="7CACCDA2" wp14:editId="0C59C59A">
                      <wp:simplePos x="0" y="0"/>
                      <wp:positionH relativeFrom="column">
                        <wp:posOffset>152400</wp:posOffset>
                      </wp:positionH>
                      <wp:positionV relativeFrom="paragraph">
                        <wp:posOffset>713105</wp:posOffset>
                      </wp:positionV>
                      <wp:extent cx="228600" cy="235585"/>
                      <wp:effectExtent l="0" t="0" r="19050" b="12065"/>
                      <wp:wrapNone/>
                      <wp:docPr id="12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ACCDA2" id="_x0000_s1162" style="position:absolute;margin-left:12pt;margin-top:56.15pt;width:18pt;height:1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DQNgIAAGU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oE8Q0DYCAABlBAAADgAAAAAAAAAAAAAA&#10;AAAuAgAAZHJzL2Uyb0RvYy54bWxQSwECLQAUAAYACAAAACEAJa2fFd0AAAAJAQAADwAAAAAAAAAA&#10;AAAAAACQBAAAZHJzL2Rvd25yZXYueG1sUEsFBgAAAAAEAAQA8wAAAJoFA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48"/>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AB1E33" w:rsidP="00AB1E33">
            <w:pPr>
              <w:rPr>
                <w:b/>
                <w:bCs/>
                <w:i/>
                <w:iCs/>
                <w:sz w:val="16"/>
                <w:szCs w:val="16"/>
              </w:rPr>
            </w:pPr>
          </w:p>
        </w:tc>
      </w:tr>
      <w:tr w:rsidR="00AB1E33" w:rsidTr="00D44C7A">
        <w:trPr>
          <w:jc w:val="center"/>
        </w:trPr>
        <w:tc>
          <w:tcPr>
            <w:tcW w:w="483" w:type="dxa"/>
          </w:tcPr>
          <w:p w:rsidR="00AB1E33" w:rsidRDefault="00AB1E33" w:rsidP="00AB1E33">
            <w:pPr>
              <w:numPr>
                <w:ilvl w:val="0"/>
                <w:numId w:val="70"/>
              </w:numPr>
              <w:rPr>
                <w:rFonts w:eastAsia="Cambria"/>
                <w:sz w:val="16"/>
                <w:szCs w:val="16"/>
              </w:rPr>
            </w:pPr>
          </w:p>
        </w:tc>
        <w:tc>
          <w:tcPr>
            <w:tcW w:w="2536"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647"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72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представленных по отобранному ПРР,</w:t>
            </w:r>
            <w:r w:rsidR="00173D8E" w:rsidRPr="008430C4">
              <w:rPr>
                <w:sz w:val="16"/>
              </w:rPr>
              <w:t xml:space="preserve"> можно сделать вывод, что</w:t>
            </w:r>
            <w:r>
              <w:rPr>
                <w:sz w:val="16"/>
              </w:rPr>
              <w:t xml:space="preserve"> самостоятельная оценка «выполнено» является точной.  </w:t>
            </w:r>
          </w:p>
          <w:p w:rsidR="00AB1E33" w:rsidRDefault="00AB1E33" w:rsidP="00AB1E33">
            <w:pPr>
              <w:rPr>
                <w:rFonts w:eastAsia="Cambria"/>
                <w:sz w:val="16"/>
                <w:szCs w:val="16"/>
              </w:rPr>
            </w:pPr>
          </w:p>
        </w:tc>
      </w:tr>
      <w:tr w:rsidR="00AB1E33" w:rsidTr="00D44C7A">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536" w:type="dxa"/>
            <w:shd w:val="clear" w:color="auto" w:fill="auto"/>
          </w:tcPr>
          <w:p w:rsidR="00AB1E33" w:rsidRDefault="004865AC" w:rsidP="007648F4">
            <w:pPr>
              <w:rPr>
                <w:sz w:val="16"/>
              </w:rPr>
            </w:pPr>
            <w:r>
              <w:rPr>
                <w:sz w:val="16"/>
              </w:rPr>
              <w:t>Комментарии программы</w:t>
            </w:r>
          </w:p>
          <w:p w:rsidR="007648F4" w:rsidRDefault="007648F4" w:rsidP="007648F4">
            <w:pPr>
              <w:rPr>
                <w:sz w:val="16"/>
                <w:szCs w:val="16"/>
              </w:rPr>
            </w:pPr>
          </w:p>
        </w:tc>
        <w:tc>
          <w:tcPr>
            <w:tcW w:w="647" w:type="dxa"/>
            <w:shd w:val="clear" w:color="auto" w:fill="auto"/>
          </w:tcPr>
          <w:p w:rsidR="00AB1E33" w:rsidRPr="00810D87" w:rsidRDefault="00AB1E33" w:rsidP="00AB1E33">
            <w:pPr>
              <w:rPr>
                <w:rFonts w:eastAsia="Cambria"/>
                <w:color w:val="FFFF00"/>
                <w:sz w:val="16"/>
                <w:szCs w:val="16"/>
              </w:rPr>
            </w:pPr>
          </w:p>
        </w:tc>
        <w:tc>
          <w:tcPr>
            <w:tcW w:w="6725" w:type="dxa"/>
            <w:shd w:val="clear" w:color="auto" w:fill="auto"/>
          </w:tcPr>
          <w:p w:rsidR="00AB1E33" w:rsidRDefault="004865AC" w:rsidP="007648F4">
            <w:pPr>
              <w:rPr>
                <w:sz w:val="16"/>
                <w:szCs w:val="16"/>
              </w:rPr>
            </w:pPr>
            <w:r>
              <w:rPr>
                <w:sz w:val="16"/>
              </w:rPr>
              <w:t>Нет комментариев.</w:t>
            </w:r>
          </w:p>
        </w:tc>
      </w:tr>
    </w:tbl>
    <w:p w:rsidR="00403507" w:rsidRDefault="00403507" w:rsidP="00AB1E33">
      <w:pPr>
        <w:rPr>
          <w:b/>
        </w:rPr>
      </w:pPr>
    </w:p>
    <w:p w:rsidR="00403507" w:rsidRDefault="00403507">
      <w:pPr>
        <w:rPr>
          <w:b/>
        </w:rPr>
      </w:pPr>
      <w:r>
        <w:rPr>
          <w:b/>
        </w:rPr>
        <w:br w:type="page"/>
      </w:r>
    </w:p>
    <w:p w:rsidR="00AB1E33" w:rsidRDefault="004865AC" w:rsidP="00AB1E33">
      <w:r>
        <w:rPr>
          <w:b/>
        </w:rPr>
        <w:t>Программа 24. Службы административной поддержки</w:t>
      </w:r>
    </w:p>
    <w:p w:rsidR="00AB1E33" w:rsidRPr="00D62850" w:rsidRDefault="004865AC" w:rsidP="00AB1E33">
      <w:pPr>
        <w:rPr>
          <w:b/>
          <w:bCs/>
        </w:rPr>
      </w:pPr>
      <w:r>
        <w:rPr>
          <w:b/>
        </w:rPr>
        <w:t xml:space="preserve">Показатель результативности работы (ПРР).  </w:t>
      </w:r>
      <w:r>
        <w:t>Средняя стоимость билета (билеты КОП и ПРООН)</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314"/>
        <w:gridCol w:w="647"/>
        <w:gridCol w:w="6947"/>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04320" behindDoc="0" locked="0" layoutInCell="0" allowOverlap="1" wp14:anchorId="6AFE6143" wp14:editId="3BE629A5">
                      <wp:simplePos x="0" y="0"/>
                      <wp:positionH relativeFrom="column">
                        <wp:posOffset>4888230</wp:posOffset>
                      </wp:positionH>
                      <wp:positionV relativeFrom="paragraph">
                        <wp:posOffset>671195</wp:posOffset>
                      </wp:positionV>
                      <wp:extent cx="228600" cy="235585"/>
                      <wp:effectExtent l="0" t="0" r="19050" b="12065"/>
                      <wp:wrapNone/>
                      <wp:docPr id="1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FE6143" id="_x0000_s1163" style="position:absolute;margin-left:384.9pt;margin-top:52.85pt;width:18pt;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" o:allowincell="f" fillcolor="red">
                      <v:textbox>
                        <w:txbxContent>
                          <w:p w:rsidR="001E29D2" w:rsidRDefault="001E29D2" w:rsidP="00AB1E33"/>
                        </w:txbxContent>
                      </v:textbox>
                    </v:rect>
                  </w:pict>
                </mc:Fallback>
              </mc:AlternateContent>
            </w:r>
            <w:r w:rsidR="00D44C7A">
              <w:rPr>
                <w:noProof/>
                <w:lang w:val="en-US" w:eastAsia="en-US"/>
              </w:rPr>
              <mc:AlternateContent>
                <mc:Choice Requires="wps">
                  <w:drawing>
                    <wp:anchor distT="0" distB="0" distL="114300" distR="114300" simplePos="0" relativeHeight="251702272" behindDoc="0" locked="0" layoutInCell="0" allowOverlap="1" wp14:anchorId="07D884C6" wp14:editId="186A4DA4">
                      <wp:simplePos x="0" y="0"/>
                      <wp:positionH relativeFrom="column">
                        <wp:posOffset>126460</wp:posOffset>
                      </wp:positionH>
                      <wp:positionV relativeFrom="paragraph">
                        <wp:posOffset>628015</wp:posOffset>
                      </wp:positionV>
                      <wp:extent cx="228600" cy="235585"/>
                      <wp:effectExtent l="0" t="0" r="19050" b="1206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D884C6" id="_x0000_s1164" style="position:absolute;margin-left:9.95pt;margin-top:49.45pt;width:18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" o:allowincell="f" fillcolor="green">
                      <v:textbox>
                        <w:txbxContent>
                          <w:p w:rsidR="001E29D2" w:rsidRPr="00AD43B5" w:rsidRDefault="001E29D2" w:rsidP="00AB1E33">
                            <w:pPr>
                              <w:ind w:right="-120" w:hanging="90"/>
                              <w:jc w:val="center"/>
                              <w:rPr>
                                <w:b/>
                              </w:rPr>
                            </w:pPr>
                          </w:p>
                        </w:txbxContent>
                      </v:textbox>
                    </v:rect>
                  </w:pict>
                </mc:Fallback>
              </mc:AlternateContent>
            </w:r>
            <w:r w:rsidR="00D44C7A">
              <w:rPr>
                <w:noProof/>
                <w:lang w:val="en-US" w:eastAsia="en-US"/>
              </w:rPr>
              <mc:AlternateContent>
                <mc:Choice Requires="wps">
                  <w:drawing>
                    <wp:anchor distT="0" distB="0" distL="114300" distR="114300" simplePos="0" relativeHeight="251703296" behindDoc="0" locked="0" layoutInCell="0" allowOverlap="1" wp14:anchorId="41313869" wp14:editId="184DF7F4">
                      <wp:simplePos x="0" y="0"/>
                      <wp:positionH relativeFrom="column">
                        <wp:posOffset>2752090</wp:posOffset>
                      </wp:positionH>
                      <wp:positionV relativeFrom="paragraph">
                        <wp:posOffset>671195</wp:posOffset>
                      </wp:positionV>
                      <wp:extent cx="228600" cy="235585"/>
                      <wp:effectExtent l="0" t="0" r="19050" b="12065"/>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313869" id="_x0000_s1165" style="position:absolute;margin-left:216.7pt;margin-top:52.85pt;width:18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" o:allowincell="f" fillcolor="#f79646">
                      <v:textbox>
                        <w:txbxContent>
                          <w:p w:rsidR="001E29D2" w:rsidRDefault="001E29D2" w:rsidP="00AB1E33"/>
                        </w:txbxContent>
                      </v:textbox>
                    </v:rect>
                  </w:pict>
                </mc:Fallback>
              </mc:AlternateContent>
            </w:r>
          </w:p>
          <w:p w:rsidR="00AB1E33" w:rsidRDefault="004865AC" w:rsidP="00AB1E33">
            <w:pPr>
              <w:numPr>
                <w:ilvl w:val="0"/>
                <w:numId w:val="49"/>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865AC" w:rsidP="00AB1E33">
            <w:pPr>
              <w:rPr>
                <w:rFonts w:eastAsia="Cambria"/>
                <w:sz w:val="16"/>
              </w:rPr>
            </w:pPr>
            <w:r w:rsidRPr="00403507">
              <w:rPr>
                <w:sz w:val="16"/>
              </w:rPr>
              <w:t xml:space="preserve">          </w:t>
            </w:r>
            <w:r w:rsidR="00D44C7A" w:rsidRPr="00403507">
              <w:rPr>
                <w:sz w:val="16"/>
              </w:rPr>
              <w:t>д</w:t>
            </w:r>
            <w:r w:rsidRPr="00403507">
              <w:rPr>
                <w:sz w:val="16"/>
              </w:rPr>
              <w:t xml:space="preserve">остаточно </w:t>
            </w:r>
            <w:proofErr w:type="gramStart"/>
            <w:r w:rsidRPr="00403507">
              <w:rPr>
                <w:sz w:val="16"/>
              </w:rPr>
              <w:t>соответствует критериям</w:t>
            </w:r>
            <w:r w:rsidRPr="00403507">
              <w:rPr>
                <w:sz w:val="16"/>
              </w:rPr>
              <w:tab/>
            </w:r>
            <w:r w:rsidR="00403507" w:rsidRPr="00403507">
              <w:rPr>
                <w:sz w:val="16"/>
              </w:rPr>
              <w:tab/>
            </w:r>
            <w:r w:rsidR="00403507" w:rsidRPr="00403507">
              <w:rPr>
                <w:sz w:val="16"/>
              </w:rPr>
              <w:tab/>
            </w:r>
            <w:r w:rsidRPr="00403507">
              <w:rPr>
                <w:sz w:val="16"/>
              </w:rPr>
              <w:t>частично соответствует</w:t>
            </w:r>
            <w:proofErr w:type="gramEnd"/>
            <w:r w:rsidRPr="00403507">
              <w:rPr>
                <w:sz w:val="16"/>
              </w:rPr>
              <w:t xml:space="preserve"> критериям</w:t>
            </w:r>
            <w:r w:rsidRPr="00403507">
              <w:rPr>
                <w:sz w:val="16"/>
              </w:rPr>
              <w:tab/>
            </w:r>
            <w:r w:rsidRPr="00403507">
              <w:rPr>
                <w:sz w:val="16"/>
              </w:rPr>
              <w:tab/>
              <w:t xml:space="preserve">не соответствует критериям  </w:t>
            </w:r>
          </w:p>
          <w:p w:rsidR="00AB1E33" w:rsidRPr="00420941" w:rsidRDefault="004865AC" w:rsidP="00AB1E33">
            <w:pPr>
              <w:rPr>
                <w:b/>
                <w:bCs/>
                <w:i/>
                <w:iCs/>
                <w:sz w:val="16"/>
                <w:szCs w:val="16"/>
              </w:rPr>
            </w:pPr>
            <w:r>
              <w:rPr>
                <w:sz w:val="20"/>
              </w:rPr>
              <w:t xml:space="preserve">               </w:t>
            </w:r>
          </w:p>
        </w:tc>
      </w:tr>
      <w:tr w:rsidR="00AB1E33" w:rsidTr="00D44C7A">
        <w:trPr>
          <w:jc w:val="center"/>
        </w:trPr>
        <w:tc>
          <w:tcPr>
            <w:tcW w:w="483" w:type="dxa"/>
          </w:tcPr>
          <w:p w:rsidR="00AB1E33" w:rsidRDefault="00AB1E33" w:rsidP="00AB1E33">
            <w:pPr>
              <w:jc w:val="center"/>
              <w:rPr>
                <w:rFonts w:eastAsia="Cambria"/>
                <w:b/>
                <w:bCs/>
                <w:i/>
                <w:iCs/>
                <w:sz w:val="16"/>
                <w:szCs w:val="16"/>
              </w:rPr>
            </w:pPr>
          </w:p>
        </w:tc>
        <w:tc>
          <w:tcPr>
            <w:tcW w:w="2314"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647" w:type="dxa"/>
            <w:tcBorders>
              <w:bottom w:val="single" w:sz="6" w:space="0" w:color="auto"/>
            </w:tcBorders>
          </w:tcPr>
          <w:p w:rsidR="00AB1E33" w:rsidRDefault="00AB1E33" w:rsidP="00AB1E33">
            <w:pPr>
              <w:jc w:val="center"/>
              <w:rPr>
                <w:rFonts w:eastAsia="Cambria"/>
                <w:b/>
                <w:bCs/>
                <w:i/>
                <w:iCs/>
                <w:sz w:val="16"/>
                <w:szCs w:val="16"/>
              </w:rPr>
            </w:pPr>
          </w:p>
        </w:tc>
        <w:tc>
          <w:tcPr>
            <w:tcW w:w="6947"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D44C7A">
        <w:trPr>
          <w:trHeight w:val="529"/>
          <w:jc w:val="center"/>
        </w:trPr>
        <w:tc>
          <w:tcPr>
            <w:tcW w:w="483" w:type="dxa"/>
          </w:tcPr>
          <w:p w:rsidR="00AB1E33" w:rsidRDefault="00AB1E33" w:rsidP="00AB1E33">
            <w:pPr>
              <w:numPr>
                <w:ilvl w:val="0"/>
                <w:numId w:val="69"/>
              </w:numPr>
              <w:rPr>
                <w:rFonts w:eastAsia="Cambria"/>
                <w:sz w:val="16"/>
                <w:szCs w:val="16"/>
              </w:rPr>
            </w:pPr>
          </w:p>
        </w:tc>
        <w:tc>
          <w:tcPr>
            <w:tcW w:w="2314" w:type="dxa"/>
          </w:tcPr>
          <w:p w:rsidR="00AB1E33" w:rsidRDefault="004865AC" w:rsidP="00AB1E33">
            <w:pPr>
              <w:rPr>
                <w:rFonts w:eastAsia="Cambria"/>
                <w:sz w:val="16"/>
                <w:szCs w:val="16"/>
              </w:rPr>
            </w:pPr>
            <w:r>
              <w:rPr>
                <w:sz w:val="16"/>
              </w:rPr>
              <w:t>Актуальность/</w:t>
            </w:r>
            <w:r w:rsidR="00D44C7A">
              <w:rPr>
                <w:sz w:val="16"/>
                <w:lang w:val="en-US"/>
              </w:rPr>
              <w:t xml:space="preserve"> </w:t>
            </w:r>
            <w:r>
              <w:rPr>
                <w:sz w:val="16"/>
              </w:rPr>
              <w:t>значимость</w:t>
            </w: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947"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позволяют напрямую измерить снижение средней стоимости билета на ежегодной основе по сравнению с базовыми показателями.</w:t>
            </w:r>
          </w:p>
          <w:p w:rsidR="00AB1E33" w:rsidRDefault="00AB1E33" w:rsidP="00AB1E33">
            <w:pPr>
              <w:rPr>
                <w:rFonts w:eastAsia="Cambria"/>
                <w:sz w:val="16"/>
                <w:szCs w:val="16"/>
              </w:rPr>
            </w:pPr>
          </w:p>
        </w:tc>
      </w:tr>
      <w:tr w:rsidR="00AB1E33" w:rsidTr="00D44C7A">
        <w:trPr>
          <w:trHeight w:val="704"/>
          <w:jc w:val="center"/>
        </w:trPr>
        <w:tc>
          <w:tcPr>
            <w:tcW w:w="483" w:type="dxa"/>
          </w:tcPr>
          <w:p w:rsidR="00AB1E33" w:rsidRDefault="00AB1E33" w:rsidP="00AB1E33">
            <w:pPr>
              <w:numPr>
                <w:ilvl w:val="0"/>
                <w:numId w:val="69"/>
              </w:numPr>
              <w:rPr>
                <w:rFonts w:eastAsia="Cambria"/>
                <w:sz w:val="16"/>
                <w:szCs w:val="16"/>
              </w:rPr>
            </w:pPr>
          </w:p>
        </w:tc>
        <w:tc>
          <w:tcPr>
            <w:tcW w:w="2314" w:type="dxa"/>
          </w:tcPr>
          <w:p w:rsidR="00AB1E33" w:rsidRDefault="004865AC" w:rsidP="00AB1E33">
            <w:pPr>
              <w:rPr>
                <w:rFonts w:eastAsia="Cambria"/>
                <w:sz w:val="16"/>
                <w:szCs w:val="16"/>
              </w:rPr>
            </w:pPr>
            <w:r>
              <w:rPr>
                <w:sz w:val="16"/>
              </w:rPr>
              <w:t>Достаточность/</w:t>
            </w:r>
            <w:r w:rsidR="00D44C7A">
              <w:rPr>
                <w:sz w:val="16"/>
                <w:lang w:val="en-US"/>
              </w:rPr>
              <w:t xml:space="preserve"> </w:t>
            </w:r>
            <w:proofErr w:type="spellStart"/>
            <w:r>
              <w:rPr>
                <w:sz w:val="16"/>
              </w:rPr>
              <w:t>всеобъемлемость</w:t>
            </w:r>
            <w:proofErr w:type="spellEnd"/>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947"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что подтверждает подробная информация о разбивке путевых расходов.  Это позволяет проводить ежемесячны</w:t>
            </w:r>
            <w:r w:rsidR="00B6255D" w:rsidRPr="00B6255D">
              <w:rPr>
                <w:sz w:val="16"/>
              </w:rPr>
              <w:t>й</w:t>
            </w:r>
            <w:r>
              <w:rPr>
                <w:sz w:val="16"/>
              </w:rPr>
              <w:t xml:space="preserve"> мониторинг результативности с точки зрения поставленной цели.</w:t>
            </w:r>
          </w:p>
          <w:p w:rsidR="00AB1E33" w:rsidRDefault="00AB1E33" w:rsidP="00AB1E33">
            <w:pPr>
              <w:rPr>
                <w:rFonts w:eastAsia="Cambria"/>
                <w:sz w:val="16"/>
                <w:szCs w:val="16"/>
              </w:rPr>
            </w:pPr>
          </w:p>
          <w:p w:rsidR="00AB1E33" w:rsidRDefault="004865AC" w:rsidP="00AB1E33">
            <w:pPr>
              <w:rPr>
                <w:rFonts w:eastAsia="Cambria"/>
                <w:sz w:val="16"/>
                <w:szCs w:val="16"/>
              </w:rPr>
            </w:pPr>
            <w:r>
              <w:rPr>
                <w:sz w:val="16"/>
              </w:rPr>
              <w:t xml:space="preserve">Можно отметить, что хотя в ПРР </w:t>
            </w:r>
            <w:r w:rsidR="00B6255D" w:rsidRPr="00B6255D">
              <w:rPr>
                <w:sz w:val="16"/>
              </w:rPr>
              <w:t>включены</w:t>
            </w:r>
            <w:r>
              <w:rPr>
                <w:sz w:val="16"/>
              </w:rPr>
              <w:t xml:space="preserve"> только биле</w:t>
            </w:r>
            <w:r w:rsidR="00B6255D">
              <w:rPr>
                <w:sz w:val="16"/>
              </w:rPr>
              <w:t>т</w:t>
            </w:r>
            <w:r w:rsidR="00B6255D" w:rsidRPr="00B6255D">
              <w:rPr>
                <w:sz w:val="16"/>
              </w:rPr>
              <w:t>ы</w:t>
            </w:r>
            <w:r>
              <w:rPr>
                <w:sz w:val="16"/>
              </w:rPr>
              <w:t xml:space="preserve"> Компании по организации поездок (КОП) и ПРООН, расчеты </w:t>
            </w:r>
            <w:proofErr w:type="gramStart"/>
            <w:r>
              <w:rPr>
                <w:sz w:val="16"/>
              </w:rPr>
              <w:t>ДР</w:t>
            </w:r>
            <w:proofErr w:type="gramEnd"/>
            <w:r>
              <w:rPr>
                <w:sz w:val="16"/>
              </w:rPr>
              <w:t xml:space="preserve"> </w:t>
            </w:r>
            <w:r w:rsidR="00B6255D" w:rsidRPr="00B6255D">
              <w:rPr>
                <w:sz w:val="16"/>
              </w:rPr>
              <w:t xml:space="preserve">учитывают </w:t>
            </w:r>
            <w:r>
              <w:rPr>
                <w:sz w:val="16"/>
              </w:rPr>
              <w:t xml:space="preserve">стоимость оплаченных билетов.  Однако </w:t>
            </w:r>
            <w:r w:rsidR="00B6255D">
              <w:rPr>
                <w:sz w:val="16"/>
              </w:rPr>
              <w:t>включение таких данных не оказ</w:t>
            </w:r>
            <w:r w:rsidR="00B6255D" w:rsidRPr="00B6255D">
              <w:rPr>
                <w:sz w:val="16"/>
              </w:rPr>
              <w:t>ывает</w:t>
            </w:r>
            <w:r>
              <w:rPr>
                <w:sz w:val="16"/>
              </w:rPr>
              <w:t xml:space="preserve"> существенного влияния на ДР.</w:t>
            </w:r>
          </w:p>
          <w:p w:rsidR="00AB1E33" w:rsidRDefault="00AB1E33" w:rsidP="00AB1E33">
            <w:pPr>
              <w:rPr>
                <w:rFonts w:eastAsia="Cambria"/>
                <w:sz w:val="16"/>
                <w:szCs w:val="16"/>
              </w:rPr>
            </w:pPr>
          </w:p>
        </w:tc>
      </w:tr>
      <w:tr w:rsidR="00AB1E33" w:rsidTr="00D44C7A">
        <w:trPr>
          <w:jc w:val="center"/>
        </w:trPr>
        <w:tc>
          <w:tcPr>
            <w:tcW w:w="483" w:type="dxa"/>
          </w:tcPr>
          <w:p w:rsidR="00AB1E33" w:rsidRDefault="00AB1E33" w:rsidP="00AB1E33">
            <w:pPr>
              <w:numPr>
                <w:ilvl w:val="0"/>
                <w:numId w:val="69"/>
              </w:numPr>
              <w:rPr>
                <w:rFonts w:eastAsia="Cambria"/>
                <w:sz w:val="16"/>
                <w:szCs w:val="16"/>
              </w:rPr>
            </w:pPr>
          </w:p>
        </w:tc>
        <w:tc>
          <w:tcPr>
            <w:tcW w:w="2314"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947"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осуществлялся эффективно; такие данные легкодоступны через отчеты, предоставляемые КОП и через финансовую систему СУАИ для билетов ПРООН.</w:t>
            </w:r>
          </w:p>
        </w:tc>
      </w:tr>
      <w:tr w:rsidR="00AB1E33" w:rsidTr="00D44C7A">
        <w:trPr>
          <w:jc w:val="center"/>
        </w:trPr>
        <w:tc>
          <w:tcPr>
            <w:tcW w:w="483" w:type="dxa"/>
          </w:tcPr>
          <w:p w:rsidR="00AB1E33" w:rsidRDefault="00AB1E33" w:rsidP="00AB1E33">
            <w:pPr>
              <w:numPr>
                <w:ilvl w:val="0"/>
                <w:numId w:val="69"/>
              </w:numPr>
              <w:rPr>
                <w:rFonts w:eastAsia="Cambria"/>
                <w:sz w:val="16"/>
                <w:szCs w:val="16"/>
              </w:rPr>
            </w:pPr>
          </w:p>
        </w:tc>
        <w:tc>
          <w:tcPr>
            <w:tcW w:w="2314" w:type="dxa"/>
          </w:tcPr>
          <w:p w:rsidR="00AB1E33" w:rsidRDefault="004865AC" w:rsidP="00AB1E33">
            <w:pPr>
              <w:rPr>
                <w:sz w:val="16"/>
                <w:szCs w:val="16"/>
              </w:rPr>
            </w:pPr>
            <w:r>
              <w:rPr>
                <w:sz w:val="16"/>
              </w:rPr>
              <w:t>Точность/</w:t>
            </w:r>
            <w:r w:rsidR="00D44C7A">
              <w:rPr>
                <w:sz w:val="16"/>
                <w:lang w:val="en-US"/>
              </w:rPr>
              <w:t xml:space="preserve"> </w:t>
            </w:r>
            <w:proofErr w:type="spellStart"/>
            <w:r>
              <w:rPr>
                <w:sz w:val="16"/>
              </w:rPr>
              <w:t>проверяемость</w:t>
            </w:r>
            <w:proofErr w:type="spellEnd"/>
          </w:p>
          <w:p w:rsidR="00AB1E33" w:rsidRDefault="00AB1E33" w:rsidP="00AB1E33">
            <w:pPr>
              <w:rPr>
                <w:rFonts w:eastAsia="Cambria"/>
                <w:sz w:val="16"/>
                <w:szCs w:val="16"/>
              </w:rPr>
            </w:pP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947"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является точной; ДР могут быть проверены с помощью ежемесячных отчетов, предоставляемых КОП и через финансовую систему СУАИ для билетов ПРООН.</w:t>
            </w:r>
          </w:p>
          <w:p w:rsidR="00AB1E33" w:rsidRDefault="00AB1E33" w:rsidP="00AB1E33">
            <w:pPr>
              <w:rPr>
                <w:rFonts w:eastAsia="Cambria"/>
                <w:sz w:val="16"/>
                <w:szCs w:val="16"/>
              </w:rPr>
            </w:pPr>
          </w:p>
          <w:p w:rsidR="00AB1E33" w:rsidRDefault="004865AC" w:rsidP="00AB1E33">
            <w:pPr>
              <w:rPr>
                <w:rFonts w:eastAsia="Cambria"/>
                <w:sz w:val="16"/>
                <w:szCs w:val="16"/>
              </w:rPr>
            </w:pPr>
            <w:r>
              <w:rPr>
                <w:sz w:val="16"/>
              </w:rPr>
              <w:t xml:space="preserve">На основе первоначальной проверки расходов КОП, зафиксированных в финансовой системе СУАИ, ОВН установил, что расходы КОП были выше примерно на 10% по сравнению с представленными ДР.  Однако Секция организации поездок и командировок (TMS) впоследствии пояснила ОВН, что они опираются только на отчет КОП в целях мониторинга </w:t>
            </w:r>
            <w:proofErr w:type="gramStart"/>
            <w:r>
              <w:rPr>
                <w:sz w:val="16"/>
              </w:rPr>
              <w:t>ДР</w:t>
            </w:r>
            <w:proofErr w:type="gramEnd"/>
            <w:r>
              <w:rPr>
                <w:sz w:val="16"/>
              </w:rPr>
              <w:t>, так как он напрямую связан со счетами, направляемыми КОП.  Кроме того, TMS пояснила, что они также обнаружили, что отчет СУАИ является ненадежным и поэтому следует обращаться к отчету КОП.  Отделу закупок и поездок рекомендуется установить причины различий между отчетом, подготовленным СУАИ, и отчетом КОП и внести изменения, если они необходимы, в целях обеспечения предоставления СУАИ более точной отчетности.</w:t>
            </w:r>
          </w:p>
          <w:p w:rsidR="00AB1E33" w:rsidRDefault="00AB1E33" w:rsidP="00AB1E33">
            <w:pPr>
              <w:rPr>
                <w:rFonts w:eastAsia="Cambria"/>
                <w:sz w:val="16"/>
                <w:szCs w:val="16"/>
              </w:rPr>
            </w:pPr>
          </w:p>
        </w:tc>
      </w:tr>
      <w:tr w:rsidR="00AB1E33" w:rsidTr="00D44C7A">
        <w:trPr>
          <w:jc w:val="center"/>
        </w:trPr>
        <w:tc>
          <w:tcPr>
            <w:tcW w:w="483" w:type="dxa"/>
          </w:tcPr>
          <w:p w:rsidR="00AB1E33" w:rsidRDefault="00AB1E33" w:rsidP="00AB1E33">
            <w:pPr>
              <w:numPr>
                <w:ilvl w:val="0"/>
                <w:numId w:val="69"/>
              </w:numPr>
              <w:rPr>
                <w:rFonts w:eastAsia="Cambria"/>
                <w:sz w:val="16"/>
                <w:szCs w:val="16"/>
              </w:rPr>
            </w:pPr>
          </w:p>
        </w:tc>
        <w:tc>
          <w:tcPr>
            <w:tcW w:w="2314"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947"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предоставляется регулярно на ежеквартально</w:t>
            </w:r>
            <w:r w:rsidR="00B6255D" w:rsidRPr="00B6255D">
              <w:rPr>
                <w:sz w:val="16"/>
              </w:rPr>
              <w:t>й</w:t>
            </w:r>
            <w:r>
              <w:rPr>
                <w:sz w:val="16"/>
              </w:rPr>
              <w:t xml:space="preserve"> основе посредством отчетов о деятельности и статистических отчетов TMS.  Такая частота является достаточной для регулярного мониторинга хода работы с точки зрения показателя результативности.</w:t>
            </w:r>
          </w:p>
          <w:p w:rsidR="00AB1E33" w:rsidRDefault="00AB1E33" w:rsidP="00AB1E33">
            <w:pPr>
              <w:rPr>
                <w:rFonts w:eastAsia="Cambria"/>
                <w:sz w:val="16"/>
                <w:szCs w:val="16"/>
              </w:rPr>
            </w:pPr>
          </w:p>
        </w:tc>
      </w:tr>
      <w:tr w:rsidR="00AB1E33" w:rsidTr="00D44C7A">
        <w:trPr>
          <w:trHeight w:val="407"/>
          <w:jc w:val="center"/>
        </w:trPr>
        <w:tc>
          <w:tcPr>
            <w:tcW w:w="483" w:type="dxa"/>
            <w:tcBorders>
              <w:bottom w:val="single" w:sz="6" w:space="0" w:color="auto"/>
            </w:tcBorders>
          </w:tcPr>
          <w:p w:rsidR="00AB1E33" w:rsidRDefault="00AB1E33" w:rsidP="00AB1E33">
            <w:pPr>
              <w:numPr>
                <w:ilvl w:val="0"/>
                <w:numId w:val="69"/>
              </w:numPr>
              <w:rPr>
                <w:rFonts w:eastAsia="Cambria"/>
                <w:sz w:val="16"/>
                <w:szCs w:val="16"/>
              </w:rPr>
            </w:pPr>
          </w:p>
        </w:tc>
        <w:tc>
          <w:tcPr>
            <w:tcW w:w="2314" w:type="dxa"/>
            <w:tcBorders>
              <w:bottom w:val="single" w:sz="6" w:space="0" w:color="auto"/>
            </w:tcBorders>
          </w:tcPr>
          <w:p w:rsidR="00AB1E33" w:rsidRDefault="004865AC" w:rsidP="00AB1E33">
            <w:pPr>
              <w:rPr>
                <w:rFonts w:eastAsia="Cambria"/>
                <w:sz w:val="16"/>
                <w:szCs w:val="16"/>
              </w:rPr>
            </w:pPr>
            <w:r>
              <w:rPr>
                <w:sz w:val="16"/>
              </w:rPr>
              <w:t>Ясность/</w:t>
            </w:r>
            <w:r w:rsidR="00D44C7A">
              <w:rPr>
                <w:sz w:val="16"/>
                <w:lang w:val="en-US"/>
              </w:rPr>
              <w:t xml:space="preserve"> </w:t>
            </w:r>
            <w:r>
              <w:rPr>
                <w:sz w:val="16"/>
              </w:rPr>
              <w:t>прозрачность</w:t>
            </w:r>
          </w:p>
        </w:tc>
        <w:tc>
          <w:tcPr>
            <w:tcW w:w="647"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947"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так как позволяют пользователям оценить прогресс в области достижения этой цели.  Доступна также подробная информация, позволяющая проводить разного рода анализ путевых расходов.</w:t>
            </w:r>
          </w:p>
          <w:p w:rsidR="00AB1E33" w:rsidRDefault="00AB1E33" w:rsidP="00AB1E33">
            <w:pPr>
              <w:rPr>
                <w:rFonts w:eastAsia="Cambria"/>
                <w:sz w:val="16"/>
                <w:szCs w:val="16"/>
              </w:rPr>
            </w:pPr>
          </w:p>
        </w:tc>
      </w:tr>
      <w:tr w:rsidR="00AB1E33" w:rsidTr="00D44C7A">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314"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647"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947"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D44C7A">
        <w:trPr>
          <w:jc w:val="center"/>
        </w:trPr>
        <w:tc>
          <w:tcPr>
            <w:tcW w:w="483" w:type="dxa"/>
            <w:tcBorders>
              <w:top w:val="single" w:sz="6" w:space="0" w:color="auto"/>
            </w:tcBorders>
          </w:tcPr>
          <w:p w:rsidR="00AB1E33" w:rsidRPr="00C52290" w:rsidRDefault="00AB1E33" w:rsidP="00AB1E33">
            <w:pPr>
              <w:numPr>
                <w:ilvl w:val="0"/>
                <w:numId w:val="69"/>
              </w:numPr>
              <w:rPr>
                <w:rFonts w:eastAsia="Cambria"/>
                <w:b/>
                <w:sz w:val="16"/>
                <w:szCs w:val="16"/>
              </w:rPr>
            </w:pPr>
          </w:p>
        </w:tc>
        <w:tc>
          <w:tcPr>
            <w:tcW w:w="2314"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647"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947"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C158F1" w:rsidRPr="00C158F1">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D44C7A" w:rsidP="00AB1E33">
            <w:pPr>
              <w:rPr>
                <w:rFonts w:eastAsia="Cambria"/>
                <w:b/>
                <w:bCs/>
                <w:i/>
                <w:iCs/>
                <w:sz w:val="16"/>
                <w:szCs w:val="16"/>
              </w:rPr>
            </w:pPr>
            <w:r>
              <w:rPr>
                <w:noProof/>
                <w:lang w:val="en-US" w:eastAsia="en-US"/>
              </w:rPr>
              <mc:AlternateContent>
                <mc:Choice Requires="wps">
                  <w:drawing>
                    <wp:anchor distT="0" distB="0" distL="114300" distR="114300" simplePos="0" relativeHeight="251705344" behindDoc="0" locked="0" layoutInCell="0" allowOverlap="1" wp14:anchorId="022DFD06" wp14:editId="39507731">
                      <wp:simplePos x="0" y="0"/>
                      <wp:positionH relativeFrom="column">
                        <wp:posOffset>316230</wp:posOffset>
                      </wp:positionH>
                      <wp:positionV relativeFrom="paragraph">
                        <wp:posOffset>608965</wp:posOffset>
                      </wp:positionV>
                      <wp:extent cx="228600" cy="235585"/>
                      <wp:effectExtent l="0" t="0" r="19050" b="12065"/>
                      <wp:wrapNone/>
                      <wp:docPr id="12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DFD06" id="_x0000_s1166" style="position:absolute;margin-left:24.9pt;margin-top:47.95pt;width:18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r>
              <w:rPr>
                <w:noProof/>
                <w:lang w:val="en-US" w:eastAsia="en-US"/>
              </w:rPr>
              <mc:AlternateContent>
                <mc:Choice Requires="wps">
                  <w:drawing>
                    <wp:anchor distT="0" distB="0" distL="114300" distR="114300" simplePos="0" relativeHeight="251707392" behindDoc="0" locked="0" layoutInCell="0" allowOverlap="1" wp14:anchorId="5EF96C7E" wp14:editId="21C3F884">
                      <wp:simplePos x="0" y="0"/>
                      <wp:positionH relativeFrom="column">
                        <wp:posOffset>4519930</wp:posOffset>
                      </wp:positionH>
                      <wp:positionV relativeFrom="paragraph">
                        <wp:posOffset>608965</wp:posOffset>
                      </wp:positionV>
                      <wp:extent cx="228600" cy="235585"/>
                      <wp:effectExtent l="0" t="0" r="19050" b="12065"/>
                      <wp:wrapNone/>
                      <wp:docPr id="12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F96C7E" id="_x0000_s1167" style="position:absolute;margin-left:355.9pt;margin-top:47.95pt;width:18pt;height:1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06368" behindDoc="0" locked="0" layoutInCell="0" allowOverlap="1" wp14:anchorId="76219227" wp14:editId="00F0D6D6">
                      <wp:simplePos x="0" y="0"/>
                      <wp:positionH relativeFrom="column">
                        <wp:posOffset>2478405</wp:posOffset>
                      </wp:positionH>
                      <wp:positionV relativeFrom="paragraph">
                        <wp:posOffset>605155</wp:posOffset>
                      </wp:positionV>
                      <wp:extent cx="228600" cy="235585"/>
                      <wp:effectExtent l="0" t="0" r="19050" b="12065"/>
                      <wp:wrapNone/>
                      <wp:docPr id="1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219227" id="_x0000_s1168" style="position:absolute;margin-left:195.15pt;margin-top:47.65pt;width:18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" o:allowincell="f" fillcolor="red">
                      <v:textbox>
                        <w:txbxContent>
                          <w:p w:rsidR="001E29D2" w:rsidRDefault="001E29D2" w:rsidP="00AB1E33"/>
                        </w:txbxContent>
                      </v:textbox>
                    </v:rect>
                  </w:pict>
                </mc:Fallback>
              </mc:AlternateContent>
            </w:r>
          </w:p>
          <w:p w:rsidR="00AB1E33" w:rsidRDefault="004865AC" w:rsidP="00AB1E33">
            <w:pPr>
              <w:numPr>
                <w:ilvl w:val="0"/>
                <w:numId w:val="49"/>
              </w:numPr>
              <w:rPr>
                <w:b/>
                <w:bCs/>
              </w:rPr>
            </w:pPr>
            <w:r>
              <w:rPr>
                <w:b/>
              </w:rPr>
              <w:t xml:space="preserve">Оценка точности данных сигнальной системы (СС) </w:t>
            </w:r>
          </w:p>
          <w:p w:rsidR="00AB1E33" w:rsidRPr="00D44C7A" w:rsidRDefault="00AB1E33" w:rsidP="00AB1E33">
            <w:pPr>
              <w:rPr>
                <w:b/>
                <w:bCs/>
                <w:sz w:val="8"/>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D44C7A">
        <w:trPr>
          <w:jc w:val="center"/>
        </w:trPr>
        <w:tc>
          <w:tcPr>
            <w:tcW w:w="483" w:type="dxa"/>
          </w:tcPr>
          <w:p w:rsidR="00AB1E33" w:rsidRDefault="00AB1E33" w:rsidP="00AB1E33">
            <w:pPr>
              <w:numPr>
                <w:ilvl w:val="0"/>
                <w:numId w:val="68"/>
              </w:numPr>
              <w:rPr>
                <w:rFonts w:eastAsia="Cambria"/>
                <w:sz w:val="16"/>
                <w:szCs w:val="16"/>
              </w:rPr>
            </w:pPr>
          </w:p>
        </w:tc>
        <w:tc>
          <w:tcPr>
            <w:tcW w:w="2314"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647"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947"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w:t>
            </w:r>
            <w:r w:rsidR="00173D8E" w:rsidRPr="008430C4">
              <w:rPr>
                <w:sz w:val="16"/>
              </w:rPr>
              <w:t xml:space="preserve">можно сделать вывод, что </w:t>
            </w:r>
            <w:r>
              <w:rPr>
                <w:sz w:val="16"/>
              </w:rPr>
              <w:t xml:space="preserve">самостоятельная оценка «выполнено» является точной.  </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D44C7A">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314" w:type="dxa"/>
            <w:shd w:val="clear" w:color="auto" w:fill="auto"/>
          </w:tcPr>
          <w:p w:rsidR="00AB1E33" w:rsidRDefault="004865AC" w:rsidP="00D44C7A">
            <w:pPr>
              <w:rPr>
                <w:sz w:val="16"/>
                <w:szCs w:val="16"/>
              </w:rPr>
            </w:pPr>
            <w:r>
              <w:rPr>
                <w:sz w:val="16"/>
              </w:rPr>
              <w:t>Комментарии программы</w:t>
            </w:r>
          </w:p>
        </w:tc>
        <w:tc>
          <w:tcPr>
            <w:tcW w:w="647" w:type="dxa"/>
            <w:shd w:val="clear" w:color="auto" w:fill="auto"/>
          </w:tcPr>
          <w:p w:rsidR="00AB1E33" w:rsidRPr="00810D87" w:rsidRDefault="00AB1E33" w:rsidP="00AB1E33">
            <w:pPr>
              <w:rPr>
                <w:rFonts w:eastAsia="Cambria"/>
                <w:color w:val="FFFF00"/>
                <w:sz w:val="16"/>
                <w:szCs w:val="16"/>
              </w:rPr>
            </w:pPr>
          </w:p>
        </w:tc>
        <w:tc>
          <w:tcPr>
            <w:tcW w:w="6947" w:type="dxa"/>
            <w:shd w:val="clear" w:color="auto" w:fill="auto"/>
          </w:tcPr>
          <w:p w:rsidR="00AB1E33" w:rsidRDefault="004865AC" w:rsidP="00D44C7A">
            <w:pPr>
              <w:rPr>
                <w:sz w:val="16"/>
                <w:lang w:val="en-US"/>
              </w:rPr>
            </w:pPr>
            <w:r>
              <w:rPr>
                <w:sz w:val="16"/>
              </w:rPr>
              <w:t>Нет комментариев.</w:t>
            </w:r>
          </w:p>
          <w:p w:rsidR="00D44C7A" w:rsidRPr="00D44C7A" w:rsidRDefault="00D44C7A" w:rsidP="00D44C7A">
            <w:pPr>
              <w:rPr>
                <w:sz w:val="16"/>
                <w:szCs w:val="16"/>
                <w:lang w:val="en-US"/>
              </w:rPr>
            </w:pPr>
          </w:p>
        </w:tc>
      </w:tr>
    </w:tbl>
    <w:p w:rsidR="00403507" w:rsidRDefault="00403507">
      <w:r>
        <w:br w:type="page"/>
      </w:r>
    </w:p>
    <w:p w:rsidR="00AB1E33" w:rsidRPr="00E6594F" w:rsidRDefault="004865AC" w:rsidP="00AB1E33">
      <w:pPr>
        <w:rPr>
          <w:lang w:val="en-US"/>
        </w:rPr>
      </w:pPr>
      <w:r>
        <w:rPr>
          <w:b/>
        </w:rPr>
        <w:t>Программа 25. Информационные</w:t>
      </w:r>
      <w:r w:rsidR="00E6594F">
        <w:rPr>
          <w:b/>
        </w:rPr>
        <w:t xml:space="preserve"> и коммуникационные технологии</w:t>
      </w:r>
    </w:p>
    <w:p w:rsidR="00AB1E33" w:rsidRPr="00D62850" w:rsidRDefault="004865AC" w:rsidP="00AB1E33">
      <w:pPr>
        <w:rPr>
          <w:b/>
          <w:bCs/>
        </w:rPr>
      </w:pPr>
      <w:r>
        <w:rPr>
          <w:b/>
        </w:rPr>
        <w:t xml:space="preserve">Показатель результативности работы (ПРР).  </w:t>
      </w:r>
      <w:r>
        <w:t xml:space="preserve">Непрерывность </w:t>
      </w:r>
      <w:proofErr w:type="gramStart"/>
      <w:r>
        <w:t>ИКТ-обслуживания</w:t>
      </w:r>
      <w:proofErr w:type="gramEnd"/>
      <w:r>
        <w:t xml:space="preserve"> критических систем</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10464" behindDoc="0" locked="0" layoutInCell="0" allowOverlap="1" wp14:anchorId="326E7C2D" wp14:editId="539E992C">
                      <wp:simplePos x="0" y="0"/>
                      <wp:positionH relativeFrom="column">
                        <wp:posOffset>4913630</wp:posOffset>
                      </wp:positionH>
                      <wp:positionV relativeFrom="paragraph">
                        <wp:posOffset>671195</wp:posOffset>
                      </wp:positionV>
                      <wp:extent cx="228600" cy="235585"/>
                      <wp:effectExtent l="0" t="0" r="19050" b="12065"/>
                      <wp:wrapNone/>
                      <wp:docPr id="1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6E7C2D" id="_x0000_s1169" style="position:absolute;margin-left:386.9pt;margin-top:52.85pt;width:18pt;height:1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09440" behindDoc="0" locked="0" layoutInCell="0" allowOverlap="1" wp14:anchorId="066715A0" wp14:editId="3BB554D2">
                      <wp:simplePos x="0" y="0"/>
                      <wp:positionH relativeFrom="column">
                        <wp:posOffset>2700020</wp:posOffset>
                      </wp:positionH>
                      <wp:positionV relativeFrom="paragraph">
                        <wp:posOffset>671195</wp:posOffset>
                      </wp:positionV>
                      <wp:extent cx="228600" cy="235585"/>
                      <wp:effectExtent l="0" t="0" r="19050" b="12065"/>
                      <wp:wrapNone/>
                      <wp:docPr id="1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6715A0" id="_x0000_s1170" style="position:absolute;margin-left:212.6pt;margin-top:52.85pt;width:18pt;height:1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noLwIAAFIEAAAOAAAAZHJzL2Uyb0RvYy54bWysVFFv0zAQfkfiP1h+p0lD2r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" o:allowincell="f" fillcolor="#f79646">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08416" behindDoc="0" locked="0" layoutInCell="0" allowOverlap="1" wp14:anchorId="3683D0E2" wp14:editId="79F14AB6">
                      <wp:simplePos x="0" y="0"/>
                      <wp:positionH relativeFrom="column">
                        <wp:posOffset>152400</wp:posOffset>
                      </wp:positionH>
                      <wp:positionV relativeFrom="paragraph">
                        <wp:posOffset>671195</wp:posOffset>
                      </wp:positionV>
                      <wp:extent cx="228600" cy="235585"/>
                      <wp:effectExtent l="0" t="0" r="19050" b="12065"/>
                      <wp:wrapNone/>
                      <wp:docPr id="1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83D0E2" id="_x0000_s1171" style="position:absolute;margin-left:12pt;margin-top:52.85pt;width:18pt;height:1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Jmt5G0sAgAAUgQAAA4AAAAAAAAAAAAAAAAALgIAAGRycy9l&#10;Mm9Eb2MueG1sUEsBAi0AFAAGAAgAAAAhAJDqzkbcAAAACQEAAA8AAAAAAAAAAAAAAAAAhgQAAGRy&#10;cy9kb3ducmV2LnhtbFBLBQYAAAAABAAEAPMAAACPBQ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50"/>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03210"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03507"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67"/>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дают полезную информацию о мерах, принятых для обеспечения бесперебойного функционирования критических систем ИКТ.  Подробный отчет по тестированию аварийного отключения дает ценную информацию о характере проведенных тестов и их результат</w:t>
            </w:r>
            <w:r w:rsidR="004D4B47" w:rsidRPr="004D4B47">
              <w:rPr>
                <w:sz w:val="16"/>
              </w:rPr>
              <w:t>ах</w:t>
            </w:r>
            <w:r>
              <w:rPr>
                <w:sz w:val="16"/>
              </w:rPr>
              <w:t>.</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67"/>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так как они содержат адекватную информацию о службах и системах</w:t>
            </w:r>
            <w:r w:rsidR="004D4B47" w:rsidRPr="004D4B47">
              <w:rPr>
                <w:sz w:val="16"/>
              </w:rPr>
              <w:t>, охваченных</w:t>
            </w:r>
            <w:r>
              <w:rPr>
                <w:sz w:val="16"/>
              </w:rPr>
              <w:t xml:space="preserve"> в рамках проекта по обеспечению бесперебойной работы, и всеобъемлющими, поскольку отчет по итогам проекта и отчет о тестировании аварийного отключения </w:t>
            </w:r>
            <w:r w:rsidR="00A01A51" w:rsidRPr="004D4B47">
              <w:rPr>
                <w:sz w:val="16"/>
              </w:rPr>
              <w:t>содержат</w:t>
            </w:r>
            <w:r>
              <w:rPr>
                <w:sz w:val="16"/>
              </w:rPr>
              <w:t xml:space="preserve"> подробную информацию о результатах этих мероприятий.</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67"/>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D4B47" w:rsidP="00AB1E33">
            <w:pPr>
              <w:rPr>
                <w:rFonts w:eastAsia="Cambria"/>
                <w:sz w:val="16"/>
                <w:szCs w:val="16"/>
              </w:rPr>
            </w:pPr>
            <w:r>
              <w:rPr>
                <w:sz w:val="16"/>
              </w:rPr>
              <w:t xml:space="preserve">Сбор </w:t>
            </w:r>
            <w:proofErr w:type="gramStart"/>
            <w:r>
              <w:rPr>
                <w:sz w:val="16"/>
              </w:rPr>
              <w:t>ДР</w:t>
            </w:r>
            <w:proofErr w:type="gramEnd"/>
            <w:r>
              <w:rPr>
                <w:sz w:val="16"/>
              </w:rPr>
              <w:t xml:space="preserve"> проходи</w:t>
            </w:r>
            <w:r w:rsidRPr="004D4B47">
              <w:rPr>
                <w:sz w:val="16"/>
              </w:rPr>
              <w:t>л</w:t>
            </w:r>
            <w:r w:rsidR="004865AC">
              <w:rPr>
                <w:sz w:val="16"/>
              </w:rPr>
              <w:t xml:space="preserve"> эффективно; они являются легкодоступными через отчеты Департамента информационно-коммуникационных технологий</w:t>
            </w:r>
          </w:p>
        </w:tc>
      </w:tr>
      <w:tr w:rsidR="00AB1E33" w:rsidTr="00AB1E33">
        <w:trPr>
          <w:jc w:val="center"/>
        </w:trPr>
        <w:tc>
          <w:tcPr>
            <w:tcW w:w="483" w:type="dxa"/>
          </w:tcPr>
          <w:p w:rsidR="00AB1E33" w:rsidRDefault="00AB1E33" w:rsidP="00AB1E33">
            <w:pPr>
              <w:numPr>
                <w:ilvl w:val="0"/>
                <w:numId w:val="67"/>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является точной; ее можно проверить с помощью результатов проведенных тестов.</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67"/>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предоставлялась своевременно после завершения </w:t>
            </w:r>
            <w:r w:rsidR="004D4B47" w:rsidRPr="004D4B47">
              <w:rPr>
                <w:sz w:val="16"/>
              </w:rPr>
              <w:t xml:space="preserve">проведения </w:t>
            </w:r>
            <w:r>
              <w:rPr>
                <w:sz w:val="16"/>
              </w:rPr>
              <w:t>тестов.</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67"/>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так как они позволяют пользователям этой информации понять охват проекта, цели и выводы, сделанные по итогам проведенных тестов.</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67"/>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4D4B47" w:rsidRPr="004D4B47">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210" w:rsidP="00AB1E33">
            <w:pPr>
              <w:rPr>
                <w:rFonts w:eastAsia="Cambria"/>
                <w:b/>
                <w:bCs/>
                <w:i/>
                <w:iCs/>
                <w:sz w:val="16"/>
                <w:szCs w:val="16"/>
              </w:rPr>
            </w:pPr>
            <w:r>
              <w:rPr>
                <w:noProof/>
                <w:lang w:val="en-US" w:eastAsia="en-US"/>
              </w:rPr>
              <mc:AlternateContent>
                <mc:Choice Requires="wps">
                  <w:drawing>
                    <wp:anchor distT="0" distB="0" distL="114300" distR="114300" simplePos="0" relativeHeight="251711488" behindDoc="0" locked="0" layoutInCell="0" allowOverlap="1" wp14:anchorId="38CC1570" wp14:editId="085F4421">
                      <wp:simplePos x="0" y="0"/>
                      <wp:positionH relativeFrom="column">
                        <wp:posOffset>290195</wp:posOffset>
                      </wp:positionH>
                      <wp:positionV relativeFrom="paragraph">
                        <wp:posOffset>713105</wp:posOffset>
                      </wp:positionV>
                      <wp:extent cx="228600" cy="235585"/>
                      <wp:effectExtent l="0" t="0" r="19050" b="12065"/>
                      <wp:wrapNone/>
                      <wp:docPr id="1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CC1570" id="_x0000_s1172" style="position:absolute;margin-left:22.85pt;margin-top:56.15pt;width:18pt;height:1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U+Ng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r>
              <w:rPr>
                <w:noProof/>
                <w:lang w:val="en-US" w:eastAsia="en-US"/>
              </w:rPr>
              <mc:AlternateContent>
                <mc:Choice Requires="wps">
                  <w:drawing>
                    <wp:anchor distT="0" distB="0" distL="114300" distR="114300" simplePos="0" relativeHeight="251713536" behindDoc="0" locked="0" layoutInCell="0" allowOverlap="1" wp14:anchorId="49C562AE" wp14:editId="34678BFF">
                      <wp:simplePos x="0" y="0"/>
                      <wp:positionH relativeFrom="column">
                        <wp:posOffset>4495800</wp:posOffset>
                      </wp:positionH>
                      <wp:positionV relativeFrom="paragraph">
                        <wp:posOffset>697865</wp:posOffset>
                      </wp:positionV>
                      <wp:extent cx="228600" cy="235585"/>
                      <wp:effectExtent l="0" t="0" r="19050" b="12065"/>
                      <wp:wrapNone/>
                      <wp:docPr id="13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C562AE" id="_x0000_s1173" style="position:absolute;margin-left:354pt;margin-top:54.95pt;width:18pt;height:1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ou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12512" behindDoc="0" locked="0" layoutInCell="0" allowOverlap="1" wp14:anchorId="037286DD" wp14:editId="5BAC7BDD">
                      <wp:simplePos x="0" y="0"/>
                      <wp:positionH relativeFrom="column">
                        <wp:posOffset>2473325</wp:posOffset>
                      </wp:positionH>
                      <wp:positionV relativeFrom="paragraph">
                        <wp:posOffset>713740</wp:posOffset>
                      </wp:positionV>
                      <wp:extent cx="228600" cy="235585"/>
                      <wp:effectExtent l="0" t="0" r="19050" b="12065"/>
                      <wp:wrapNone/>
                      <wp:docPr id="1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7286DD" id="_x0000_s1174" style="position:absolute;margin-left:194.75pt;margin-top:56.2pt;width:18pt;height:1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" o:allowincell="f" fillcolor="red">
                      <v:textbox>
                        <w:txbxContent>
                          <w:p w:rsidR="001E29D2" w:rsidRDefault="001E29D2" w:rsidP="00AB1E33"/>
                        </w:txbxContent>
                      </v:textbox>
                    </v:rect>
                  </w:pict>
                </mc:Fallback>
              </mc:AlternateContent>
            </w:r>
          </w:p>
          <w:p w:rsidR="00AB1E33" w:rsidRDefault="004865AC" w:rsidP="00AB1E33">
            <w:pPr>
              <w:numPr>
                <w:ilvl w:val="0"/>
                <w:numId w:val="50"/>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66"/>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w:t>
            </w:r>
            <w:r w:rsidR="00173D8E" w:rsidRPr="008430C4">
              <w:rPr>
                <w:sz w:val="16"/>
              </w:rPr>
              <w:t xml:space="preserve">можно сделать вывод, что </w:t>
            </w:r>
            <w:r>
              <w:rPr>
                <w:sz w:val="16"/>
              </w:rPr>
              <w:t xml:space="preserve">самостоятельная оценка «выполнено» является точной.  </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p w:rsidR="00AB1E33" w:rsidRDefault="00AB1E33" w:rsidP="00AB1E33">
            <w:pPr>
              <w:rPr>
                <w:sz w:val="16"/>
                <w:szCs w:val="16"/>
              </w:rPr>
            </w:pPr>
          </w:p>
        </w:tc>
      </w:tr>
    </w:tbl>
    <w:p w:rsidR="00AB1E33" w:rsidRDefault="004865AC" w:rsidP="00AB1E33">
      <w:r>
        <w:br w:type="page"/>
      </w:r>
    </w:p>
    <w:p w:rsidR="00AB1E33" w:rsidRDefault="004865AC" w:rsidP="00AB1E33">
      <w:pPr>
        <w:rPr>
          <w:b/>
          <w:bCs/>
        </w:rPr>
      </w:pPr>
      <w:r>
        <w:rPr>
          <w:b/>
        </w:rPr>
        <w:t>Программа 26. Внутренний надзор</w:t>
      </w:r>
    </w:p>
    <w:p w:rsidR="00A01A51" w:rsidRDefault="004865AC" w:rsidP="00AB1E33">
      <w:r>
        <w:rPr>
          <w:b/>
        </w:rPr>
        <w:t>Показатель результативности работы (ПРР)</w:t>
      </w:r>
      <w:r w:rsidR="007648F4">
        <w:rPr>
          <w:b/>
        </w:rPr>
        <w:t>:</w:t>
      </w:r>
      <w:r>
        <w:t xml:space="preserve"> (a) своевременная и качественная подготовка отчетов о надзоре;</w:t>
      </w:r>
    </w:p>
    <w:p w:rsidR="00AB1E33" w:rsidRPr="00D119B8" w:rsidRDefault="004865AC" w:rsidP="00AB1E33">
      <w:r>
        <w:t>(b) число мероприятий по проверке и оценке, проведенных в соответствии с планом работы;</w:t>
      </w:r>
      <w:r>
        <w:br/>
        <w:t>(c) число рассмотренных жалоб/сообщений о возможных должностных проступках.</w:t>
      </w:r>
    </w:p>
    <w:p w:rsidR="00AB1E33" w:rsidRDefault="00AB1E33" w:rsidP="00AB1E33"/>
    <w:tbl>
      <w:tblPr>
        <w:tblW w:w="103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0"/>
        <w:gridCol w:w="561"/>
        <w:gridCol w:w="6565"/>
      </w:tblGrid>
      <w:tr w:rsidR="00AB1E33" w:rsidTr="00AB1E33">
        <w:trPr>
          <w:jc w:val="center"/>
        </w:trPr>
        <w:tc>
          <w:tcPr>
            <w:tcW w:w="10359"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14560" behindDoc="0" locked="0" layoutInCell="0" allowOverlap="1" wp14:anchorId="0318B43E" wp14:editId="65C751AA">
                      <wp:simplePos x="0" y="0"/>
                      <wp:positionH relativeFrom="column">
                        <wp:posOffset>152400</wp:posOffset>
                      </wp:positionH>
                      <wp:positionV relativeFrom="paragraph">
                        <wp:posOffset>630555</wp:posOffset>
                      </wp:positionV>
                      <wp:extent cx="228600" cy="235585"/>
                      <wp:effectExtent l="0" t="0" r="19050" b="12065"/>
                      <wp:wrapNone/>
                      <wp:docPr id="1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18B43E" id="_x0000_s1175" style="position:absolute;margin-left:12pt;margin-top:49.65pt;width:18pt;height:1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" o:allowincell="f" fillcolor="green">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16608" behindDoc="0" locked="0" layoutInCell="0" allowOverlap="1" wp14:anchorId="2A94C7DE" wp14:editId="28C469B7">
                      <wp:simplePos x="0" y="0"/>
                      <wp:positionH relativeFrom="column">
                        <wp:posOffset>4906010</wp:posOffset>
                      </wp:positionH>
                      <wp:positionV relativeFrom="paragraph">
                        <wp:posOffset>598170</wp:posOffset>
                      </wp:positionV>
                      <wp:extent cx="228600" cy="235585"/>
                      <wp:effectExtent l="0" t="0" r="19050" b="12065"/>
                      <wp:wrapNone/>
                      <wp:docPr id="1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94C7DE" id="_x0000_s1176" style="position:absolute;margin-left:386.3pt;margin-top:47.1pt;width:18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15584" behindDoc="0" locked="0" layoutInCell="0" allowOverlap="1" wp14:anchorId="121851B2" wp14:editId="4A02E6B1">
                      <wp:simplePos x="0" y="0"/>
                      <wp:positionH relativeFrom="column">
                        <wp:posOffset>2747645</wp:posOffset>
                      </wp:positionH>
                      <wp:positionV relativeFrom="paragraph">
                        <wp:posOffset>601980</wp:posOffset>
                      </wp:positionV>
                      <wp:extent cx="228600" cy="235585"/>
                      <wp:effectExtent l="0" t="0" r="19050" b="12065"/>
                      <wp:wrapNone/>
                      <wp:docPr id="1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1851B2" id="_x0000_s1177" style="position:absolute;margin-left:216.35pt;margin-top:47.4pt;width:18pt;height:1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" o:allowincell="f" fillcolor="#f79646">
                      <v:textbox>
                        <w:txbxContent>
                          <w:p w:rsidR="001E29D2" w:rsidRDefault="001E29D2" w:rsidP="00AB1E33"/>
                        </w:txbxContent>
                      </v:textbox>
                    </v:rect>
                  </w:pict>
                </mc:Fallback>
              </mc:AlternateContent>
            </w:r>
          </w:p>
          <w:p w:rsidR="00AB1E33" w:rsidRDefault="004865AC" w:rsidP="00AB1E33">
            <w:pPr>
              <w:numPr>
                <w:ilvl w:val="0"/>
                <w:numId w:val="51"/>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403507" w:rsidRDefault="00AB1E33" w:rsidP="00AB1E33">
            <w:pPr>
              <w:rPr>
                <w:sz w:val="18"/>
              </w:rPr>
            </w:pPr>
          </w:p>
          <w:p w:rsidR="00AB1E33" w:rsidRPr="00403507" w:rsidRDefault="00403210"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865AC"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0"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1" w:type="dxa"/>
            <w:tcBorders>
              <w:bottom w:val="single" w:sz="6" w:space="0" w:color="auto"/>
            </w:tcBorders>
          </w:tcPr>
          <w:p w:rsidR="00AB1E33" w:rsidRDefault="00AB1E33" w:rsidP="00AB1E33">
            <w:pPr>
              <w:jc w:val="center"/>
              <w:rPr>
                <w:rFonts w:eastAsia="Cambria"/>
                <w:b/>
                <w:bCs/>
                <w:i/>
                <w:iCs/>
                <w:sz w:val="16"/>
                <w:szCs w:val="16"/>
              </w:rPr>
            </w:pPr>
          </w:p>
        </w:tc>
        <w:tc>
          <w:tcPr>
            <w:tcW w:w="656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331"/>
          <w:jc w:val="center"/>
        </w:trPr>
        <w:tc>
          <w:tcPr>
            <w:tcW w:w="483" w:type="dxa"/>
          </w:tcPr>
          <w:p w:rsidR="00AB1E33" w:rsidRDefault="00AB1E33" w:rsidP="00AB1E33">
            <w:pPr>
              <w:numPr>
                <w:ilvl w:val="0"/>
                <w:numId w:val="64"/>
              </w:numPr>
              <w:rPr>
                <w:rFonts w:eastAsia="Cambria"/>
                <w:sz w:val="16"/>
                <w:szCs w:val="16"/>
              </w:rPr>
            </w:pPr>
          </w:p>
        </w:tc>
        <w:tc>
          <w:tcPr>
            <w:tcW w:w="2750" w:type="dxa"/>
          </w:tcPr>
          <w:p w:rsidR="00AB1E33" w:rsidRDefault="004865AC" w:rsidP="00AB1E33">
            <w:pPr>
              <w:rPr>
                <w:rFonts w:eastAsia="Cambria"/>
                <w:sz w:val="16"/>
                <w:szCs w:val="16"/>
              </w:rPr>
            </w:pPr>
            <w:r>
              <w:rPr>
                <w:sz w:val="16"/>
              </w:rPr>
              <w:t>Актуальность/значимость</w:t>
            </w: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65" w:type="dxa"/>
          </w:tcPr>
          <w:p w:rsidR="00AB1E33" w:rsidRDefault="004865AC" w:rsidP="00AB1E33">
            <w:pPr>
              <w:rPr>
                <w:rFonts w:eastAsia="Cambria"/>
                <w:sz w:val="16"/>
                <w:szCs w:val="16"/>
              </w:rPr>
            </w:pPr>
            <w:proofErr w:type="gramStart"/>
            <w:r>
              <w:rPr>
                <w:sz w:val="16"/>
              </w:rPr>
              <w:t>ДР</w:t>
            </w:r>
            <w:proofErr w:type="gramEnd"/>
            <w:r>
              <w:rPr>
                <w:sz w:val="16"/>
              </w:rPr>
              <w:t xml:space="preserve"> содержат важную информацию о надзорной работе в целом, на которую ориентирован ПРР, что напрямую дает ключевую информацию для измерения прогресса в области достижения ожидаемого результата.</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64"/>
              </w:numPr>
              <w:rPr>
                <w:rFonts w:eastAsia="Cambria"/>
                <w:sz w:val="16"/>
                <w:szCs w:val="16"/>
              </w:rPr>
            </w:pPr>
          </w:p>
        </w:tc>
        <w:tc>
          <w:tcPr>
            <w:tcW w:w="2750"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1"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65" w:type="dxa"/>
          </w:tcPr>
          <w:p w:rsidR="00AB1E33" w:rsidRDefault="004865AC" w:rsidP="00AB1E33">
            <w:pPr>
              <w:rPr>
                <w:rFonts w:eastAsia="Cambria"/>
                <w:sz w:val="16"/>
                <w:szCs w:val="16"/>
              </w:rPr>
            </w:pPr>
            <w:proofErr w:type="gramStart"/>
            <w:r>
              <w:rPr>
                <w:sz w:val="16"/>
              </w:rPr>
              <w:t>ДР</w:t>
            </w:r>
            <w:proofErr w:type="gramEnd"/>
            <w:r>
              <w:rPr>
                <w:sz w:val="16"/>
              </w:rPr>
              <w:t xml:space="preserve"> содержат подробную информацию о результативности расследований, аудиторских </w:t>
            </w:r>
            <w:r w:rsidR="00A01A51">
              <w:rPr>
                <w:sz w:val="16"/>
              </w:rPr>
              <w:t>проверо</w:t>
            </w:r>
            <w:r w:rsidR="00A01A51" w:rsidRPr="006E7302">
              <w:rPr>
                <w:sz w:val="16"/>
              </w:rPr>
              <w:t>к</w:t>
            </w:r>
            <w:r>
              <w:rPr>
                <w:sz w:val="16"/>
              </w:rPr>
              <w:t xml:space="preserve"> и оценок, касающихся проводимой деятельности.  </w:t>
            </w:r>
          </w:p>
          <w:p w:rsidR="00AB1E33" w:rsidRDefault="004865AC" w:rsidP="00AB1E33">
            <w:pPr>
              <w:rPr>
                <w:rFonts w:eastAsia="Cambria"/>
                <w:sz w:val="16"/>
                <w:szCs w:val="16"/>
              </w:rPr>
            </w:pPr>
            <w:r>
              <w:rPr>
                <w:sz w:val="16"/>
              </w:rPr>
              <w:t xml:space="preserve">Но нужно отметить следующие аспекты: </w:t>
            </w:r>
          </w:p>
          <w:p w:rsidR="00AB1E33" w:rsidRDefault="004865AC" w:rsidP="00AB1E33">
            <w:pPr>
              <w:rPr>
                <w:rFonts w:eastAsia="Cambria"/>
                <w:sz w:val="16"/>
                <w:szCs w:val="16"/>
              </w:rPr>
            </w:pPr>
            <w:r>
              <w:rPr>
                <w:sz w:val="16"/>
              </w:rPr>
              <w:t xml:space="preserve">– Представленные </w:t>
            </w:r>
            <w:proofErr w:type="gramStart"/>
            <w:r>
              <w:rPr>
                <w:sz w:val="16"/>
              </w:rPr>
              <w:t>ДР</w:t>
            </w:r>
            <w:proofErr w:type="gramEnd"/>
            <w:r>
              <w:rPr>
                <w:sz w:val="16"/>
              </w:rPr>
              <w:t xml:space="preserve"> по пункту (a) ПРР являются неполными.  Хотя подтверждающая документация </w:t>
            </w:r>
            <w:proofErr w:type="gramStart"/>
            <w:r>
              <w:rPr>
                <w:sz w:val="16"/>
              </w:rPr>
              <w:t>ДР</w:t>
            </w:r>
            <w:proofErr w:type="gramEnd"/>
            <w:r>
              <w:rPr>
                <w:sz w:val="16"/>
              </w:rPr>
              <w:t xml:space="preserve"> содержит информацию о завершении работы над отчетами об аудите и оценке, представлены только отчеты о расследованиях.  </w:t>
            </w:r>
          </w:p>
          <w:p w:rsidR="00AB1E33" w:rsidRDefault="004865AC" w:rsidP="00AB1E33">
            <w:pPr>
              <w:rPr>
                <w:rFonts w:eastAsia="Cambria"/>
                <w:sz w:val="16"/>
                <w:szCs w:val="16"/>
              </w:rPr>
            </w:pPr>
            <w:r>
              <w:rPr>
                <w:sz w:val="16"/>
              </w:rPr>
              <w:t xml:space="preserve">– Общие </w:t>
            </w:r>
            <w:proofErr w:type="gramStart"/>
            <w:r>
              <w:rPr>
                <w:sz w:val="16"/>
              </w:rPr>
              <w:t>ДР</w:t>
            </w:r>
            <w:proofErr w:type="gramEnd"/>
            <w:r>
              <w:rPr>
                <w:sz w:val="16"/>
              </w:rPr>
              <w:t xml:space="preserve"> по пункту (a) ПРР относятся только к своевременности, а по поводу качественного аспекта информация не предоставлена.  Таким образом, </w:t>
            </w:r>
            <w:proofErr w:type="gramStart"/>
            <w:r>
              <w:rPr>
                <w:sz w:val="16"/>
              </w:rPr>
              <w:t>ДР</w:t>
            </w:r>
            <w:proofErr w:type="gramEnd"/>
            <w:r>
              <w:rPr>
                <w:sz w:val="16"/>
              </w:rPr>
              <w:t xml:space="preserve"> </w:t>
            </w:r>
            <w:r w:rsidR="006E7302" w:rsidRPr="006E7302">
              <w:rPr>
                <w:sz w:val="16"/>
              </w:rPr>
              <w:t>следовало</w:t>
            </w:r>
            <w:r>
              <w:rPr>
                <w:sz w:val="16"/>
              </w:rPr>
              <w:t xml:space="preserve"> </w:t>
            </w:r>
            <w:r w:rsidR="006E7302" w:rsidRPr="006E7302">
              <w:rPr>
                <w:sz w:val="16"/>
              </w:rPr>
              <w:t>бы расширить и включить в них</w:t>
            </w:r>
            <w:r>
              <w:rPr>
                <w:sz w:val="16"/>
              </w:rPr>
              <w:t xml:space="preserve"> информаци</w:t>
            </w:r>
            <w:r w:rsidR="006E7302" w:rsidRPr="006E7302">
              <w:rPr>
                <w:sz w:val="16"/>
              </w:rPr>
              <w:t>ю</w:t>
            </w:r>
            <w:r>
              <w:rPr>
                <w:sz w:val="16"/>
              </w:rPr>
              <w:t>, указанн</w:t>
            </w:r>
            <w:r w:rsidR="006E7302" w:rsidRPr="006E7302">
              <w:rPr>
                <w:sz w:val="16"/>
              </w:rPr>
              <w:t>ую</w:t>
            </w:r>
            <w:r>
              <w:rPr>
                <w:sz w:val="16"/>
              </w:rPr>
              <w:t xml:space="preserve"> в подтверждающих сведениях о распределении ресурсов </w:t>
            </w:r>
            <w:r w:rsidR="006E7302" w:rsidRPr="006E7302">
              <w:rPr>
                <w:sz w:val="16"/>
              </w:rPr>
              <w:t>между</w:t>
            </w:r>
            <w:r>
              <w:rPr>
                <w:sz w:val="16"/>
              </w:rPr>
              <w:t xml:space="preserve"> различны</w:t>
            </w:r>
            <w:r w:rsidR="006E7302" w:rsidRPr="006E7302">
              <w:rPr>
                <w:sz w:val="16"/>
              </w:rPr>
              <w:t>ми</w:t>
            </w:r>
            <w:r w:rsidR="006E7302">
              <w:rPr>
                <w:sz w:val="16"/>
              </w:rPr>
              <w:t xml:space="preserve"> задани</w:t>
            </w:r>
            <w:r w:rsidR="006E7302" w:rsidRPr="006E7302">
              <w:rPr>
                <w:sz w:val="16"/>
              </w:rPr>
              <w:t>ями</w:t>
            </w:r>
            <w:r>
              <w:rPr>
                <w:sz w:val="16"/>
              </w:rPr>
              <w:t xml:space="preserve"> и о статусе рекомендаций, что дало бы возможность эффективно оценить прогресс в достижении ожидаемого результата.</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64"/>
              </w:numPr>
              <w:rPr>
                <w:rFonts w:eastAsia="Cambria"/>
                <w:sz w:val="16"/>
                <w:szCs w:val="16"/>
              </w:rPr>
            </w:pPr>
          </w:p>
        </w:tc>
        <w:tc>
          <w:tcPr>
            <w:tcW w:w="2750"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6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осуществляется по мере </w:t>
            </w:r>
            <w:r w:rsidR="006E7302" w:rsidRPr="006E7302">
              <w:rPr>
                <w:sz w:val="16"/>
              </w:rPr>
              <w:t>завершения</w:t>
            </w:r>
            <w:r>
              <w:rPr>
                <w:sz w:val="16"/>
              </w:rPr>
              <w:t xml:space="preserve"> надзорной работы.  Информация размещается на общем диске.  Она также доступна для широкой аудитории в открытой части сайта ВОИС (см. пример далее):  </w:t>
            </w:r>
          </w:p>
          <w:p w:rsidR="00AB1E33" w:rsidRDefault="006724B9" w:rsidP="00AB1E33">
            <w:pPr>
              <w:rPr>
                <w:rFonts w:eastAsia="Cambria"/>
                <w:sz w:val="16"/>
                <w:szCs w:val="16"/>
              </w:rPr>
            </w:pPr>
            <w:hyperlink r:id="rId91" w:history="1">
              <w:r w:rsidR="004865AC">
                <w:rPr>
                  <w:rStyle w:val="Hyperlink"/>
                  <w:sz w:val="16"/>
                </w:rPr>
                <w:t>http://www.wipo.int/edocs/mdocs/govbody/en/wo_pbc_24/wo_pbc_24_6.pdf</w:t>
              </w:r>
            </w:hyperlink>
          </w:p>
          <w:p w:rsidR="00AB1E33" w:rsidRDefault="00AB1E33" w:rsidP="00AB1E33">
            <w:pPr>
              <w:rPr>
                <w:rFonts w:eastAsia="Cambria"/>
                <w:sz w:val="16"/>
                <w:szCs w:val="16"/>
              </w:rPr>
            </w:pPr>
          </w:p>
        </w:tc>
      </w:tr>
      <w:tr w:rsidR="00AB1E33" w:rsidTr="00AB1E33">
        <w:trPr>
          <w:trHeight w:val="214"/>
          <w:jc w:val="center"/>
        </w:trPr>
        <w:tc>
          <w:tcPr>
            <w:tcW w:w="483" w:type="dxa"/>
          </w:tcPr>
          <w:p w:rsidR="00AB1E33" w:rsidRDefault="00AB1E33" w:rsidP="00AB1E33">
            <w:pPr>
              <w:numPr>
                <w:ilvl w:val="0"/>
                <w:numId w:val="64"/>
              </w:numPr>
              <w:rPr>
                <w:rFonts w:eastAsia="Cambria"/>
                <w:sz w:val="16"/>
                <w:szCs w:val="16"/>
              </w:rPr>
            </w:pPr>
          </w:p>
        </w:tc>
        <w:tc>
          <w:tcPr>
            <w:tcW w:w="2750"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65" w:type="dxa"/>
          </w:tcPr>
          <w:p w:rsidR="00AB1E33" w:rsidRDefault="004865AC" w:rsidP="00AB1E33">
            <w:pPr>
              <w:rPr>
                <w:rFonts w:eastAsia="Cambria"/>
                <w:sz w:val="16"/>
                <w:szCs w:val="16"/>
              </w:rPr>
            </w:pPr>
            <w:proofErr w:type="gramStart"/>
            <w:r>
              <w:rPr>
                <w:sz w:val="16"/>
              </w:rPr>
              <w:t>ДР</w:t>
            </w:r>
            <w:proofErr w:type="gramEnd"/>
            <w:r>
              <w:rPr>
                <w:sz w:val="16"/>
              </w:rPr>
              <w:t xml:space="preserve"> основаны на подтверждающей документации, которая дает надежную информацию для ДР.  </w:t>
            </w:r>
          </w:p>
        </w:tc>
      </w:tr>
      <w:tr w:rsidR="00AB1E33" w:rsidTr="00AB1E33">
        <w:trPr>
          <w:jc w:val="center"/>
        </w:trPr>
        <w:tc>
          <w:tcPr>
            <w:tcW w:w="483" w:type="dxa"/>
          </w:tcPr>
          <w:p w:rsidR="00AB1E33" w:rsidRDefault="00AB1E33" w:rsidP="00AB1E33">
            <w:pPr>
              <w:numPr>
                <w:ilvl w:val="0"/>
                <w:numId w:val="64"/>
              </w:numPr>
              <w:rPr>
                <w:rFonts w:eastAsia="Cambria"/>
                <w:sz w:val="16"/>
                <w:szCs w:val="16"/>
              </w:rPr>
            </w:pPr>
          </w:p>
        </w:tc>
        <w:tc>
          <w:tcPr>
            <w:tcW w:w="2750"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65" w:type="dxa"/>
          </w:tcPr>
          <w:p w:rsidR="00AB1E33" w:rsidRDefault="004865AC" w:rsidP="00AB1E33">
            <w:pPr>
              <w:rPr>
                <w:rFonts w:eastAsia="Cambria"/>
                <w:sz w:val="16"/>
                <w:szCs w:val="16"/>
              </w:rPr>
            </w:pPr>
            <w:r>
              <w:rPr>
                <w:sz w:val="16"/>
              </w:rPr>
              <w:t xml:space="preserve">В Независимом консультативном комитете по надзору (НККН) </w:t>
            </w:r>
            <w:r w:rsidR="006E7302" w:rsidRPr="006E7302">
              <w:rPr>
                <w:sz w:val="16"/>
              </w:rPr>
              <w:t>предоставляется</w:t>
            </w:r>
            <w:r>
              <w:rPr>
                <w:sz w:val="16"/>
              </w:rPr>
              <w:t xml:space="preserve"> е</w:t>
            </w:r>
            <w:r w:rsidR="006E7302">
              <w:rPr>
                <w:sz w:val="16"/>
              </w:rPr>
              <w:t>жеквартальная отчетность по ПРР</w:t>
            </w:r>
            <w:r w:rsidR="006E7302" w:rsidRPr="006E7302">
              <w:rPr>
                <w:sz w:val="16"/>
              </w:rPr>
              <w:t>.</w:t>
            </w:r>
            <w:r>
              <w:rPr>
                <w:sz w:val="16"/>
              </w:rPr>
              <w:t xml:space="preserve"> </w:t>
            </w:r>
            <w:r w:rsidR="006E7302" w:rsidRPr="00C421BA">
              <w:rPr>
                <w:sz w:val="16"/>
              </w:rPr>
              <w:t>Е</w:t>
            </w:r>
            <w:r>
              <w:rPr>
                <w:sz w:val="16"/>
              </w:rPr>
              <w:t xml:space="preserve">жегодно отчетность представляется директором ОВН Генеральной Ассамблеи ВОИС.  Эти процессы позволяют программе выполнять обязательства в области подотчетности и осуществлять переориентацию плана работы по мере необходимости. </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64"/>
              </w:numPr>
              <w:rPr>
                <w:rFonts w:eastAsia="Cambria"/>
                <w:sz w:val="16"/>
                <w:szCs w:val="16"/>
              </w:rPr>
            </w:pPr>
          </w:p>
        </w:tc>
        <w:tc>
          <w:tcPr>
            <w:tcW w:w="2750"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1"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65" w:type="dxa"/>
            <w:tcBorders>
              <w:bottom w:val="single" w:sz="6" w:space="0" w:color="auto"/>
            </w:tcBorders>
          </w:tcPr>
          <w:p w:rsidR="00AB1E33"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предоставляется заинтересованным сторонам в ясной форме, что позволяет принимать разумные решения.  Предоставляемые </w:t>
            </w:r>
            <w:proofErr w:type="gramStart"/>
            <w:r>
              <w:rPr>
                <w:sz w:val="16"/>
              </w:rPr>
              <w:t>ДР</w:t>
            </w:r>
            <w:proofErr w:type="gramEnd"/>
            <w:r>
              <w:rPr>
                <w:sz w:val="16"/>
              </w:rPr>
              <w:t xml:space="preserve"> имеют прозрачный и </w:t>
            </w:r>
            <w:proofErr w:type="spellStart"/>
            <w:r>
              <w:rPr>
                <w:sz w:val="16"/>
              </w:rPr>
              <w:t>фактологический</w:t>
            </w:r>
            <w:proofErr w:type="spellEnd"/>
            <w:r>
              <w:rPr>
                <w:sz w:val="16"/>
              </w:rPr>
              <w:t xml:space="preserve"> характер, и все сотр</w:t>
            </w:r>
            <w:r w:rsidR="00582CE3" w:rsidRPr="00582CE3">
              <w:rPr>
                <w:sz w:val="16"/>
              </w:rPr>
              <w:t>у</w:t>
            </w:r>
            <w:r>
              <w:rPr>
                <w:sz w:val="16"/>
              </w:rPr>
              <w:t xml:space="preserve">дники Отдела могут использовать эти данные в своей работе. </w:t>
            </w:r>
          </w:p>
          <w:p w:rsidR="00AB1E33" w:rsidRDefault="00AB1E33"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rPr>
                <w:rFonts w:eastAsia="Cambria"/>
                <w:b/>
                <w:sz w:val="16"/>
                <w:szCs w:val="16"/>
              </w:rPr>
            </w:pPr>
          </w:p>
        </w:tc>
        <w:tc>
          <w:tcPr>
            <w:tcW w:w="2750" w:type="dxa"/>
            <w:tcBorders>
              <w:top w:val="single" w:sz="6" w:space="0" w:color="auto"/>
            </w:tcBorders>
          </w:tcPr>
          <w:p w:rsidR="00AB1E33" w:rsidRPr="00C52290" w:rsidRDefault="00AB1E33" w:rsidP="00AB1E33">
            <w:pPr>
              <w:rPr>
                <w:b/>
                <w:sz w:val="16"/>
                <w:szCs w:val="16"/>
              </w:rPr>
            </w:pPr>
          </w:p>
        </w:tc>
        <w:tc>
          <w:tcPr>
            <w:tcW w:w="561" w:type="dxa"/>
            <w:tcBorders>
              <w:top w:val="single" w:sz="6" w:space="0" w:color="auto"/>
              <w:bottom w:val="single" w:sz="4" w:space="0" w:color="auto"/>
            </w:tcBorders>
            <w:shd w:val="clear" w:color="auto" w:fill="008000"/>
          </w:tcPr>
          <w:p w:rsidR="00AB1E33" w:rsidRPr="00810D87" w:rsidRDefault="00AB1E33" w:rsidP="00AB1E33">
            <w:pPr>
              <w:rPr>
                <w:rFonts w:eastAsia="Cambria"/>
                <w:color w:val="FFFF00"/>
                <w:sz w:val="16"/>
                <w:szCs w:val="16"/>
              </w:rPr>
            </w:pPr>
          </w:p>
        </w:tc>
        <w:tc>
          <w:tcPr>
            <w:tcW w:w="6565" w:type="dxa"/>
            <w:tcBorders>
              <w:top w:val="single" w:sz="6" w:space="0" w:color="auto"/>
            </w:tcBorders>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64"/>
              </w:numPr>
              <w:rPr>
                <w:rFonts w:eastAsia="Cambria"/>
                <w:b/>
                <w:sz w:val="16"/>
                <w:szCs w:val="16"/>
              </w:rPr>
            </w:pPr>
          </w:p>
        </w:tc>
        <w:tc>
          <w:tcPr>
            <w:tcW w:w="2750"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1" w:type="dxa"/>
            <w:tcBorders>
              <w:top w:val="single" w:sz="6" w:space="0" w:color="auto"/>
              <w:bottom w:val="single" w:sz="4" w:space="0" w:color="auto"/>
            </w:tcBorders>
            <w:shd w:val="clear" w:color="auto" w:fill="008000"/>
          </w:tcPr>
          <w:p w:rsidR="00AB1E33" w:rsidRPr="00810D87" w:rsidRDefault="00AB1E33" w:rsidP="00AB1E33">
            <w:pPr>
              <w:rPr>
                <w:rFonts w:eastAsia="Cambria"/>
                <w:color w:val="FFFF00"/>
                <w:sz w:val="16"/>
                <w:szCs w:val="16"/>
              </w:rPr>
            </w:pPr>
          </w:p>
        </w:tc>
        <w:tc>
          <w:tcPr>
            <w:tcW w:w="6565" w:type="dxa"/>
            <w:tcBorders>
              <w:top w:val="single" w:sz="6" w:space="0" w:color="auto"/>
            </w:tcBorders>
          </w:tcPr>
          <w:p w:rsidR="00AB1E33" w:rsidRPr="00173D8E"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6E7302" w:rsidRPr="006E7302">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tc>
      </w:tr>
      <w:tr w:rsidR="00AB1E33" w:rsidTr="00AB1E33">
        <w:trPr>
          <w:jc w:val="center"/>
        </w:trPr>
        <w:tc>
          <w:tcPr>
            <w:tcW w:w="10359" w:type="dxa"/>
            <w:gridSpan w:val="4"/>
            <w:tcBorders>
              <w:top w:val="single" w:sz="4" w:space="0" w:color="auto"/>
              <w:left w:val="single" w:sz="4" w:space="0" w:color="auto"/>
              <w:bottom w:val="single" w:sz="6" w:space="0" w:color="auto"/>
              <w:right w:val="single" w:sz="4" w:space="0" w:color="auto"/>
            </w:tcBorders>
          </w:tcPr>
          <w:p w:rsidR="00AB1E33" w:rsidRPr="00420941" w:rsidRDefault="00403210" w:rsidP="00AB1E33">
            <w:pPr>
              <w:rPr>
                <w:rFonts w:eastAsia="Cambria"/>
                <w:b/>
                <w:bCs/>
                <w:i/>
                <w:iCs/>
                <w:sz w:val="16"/>
                <w:szCs w:val="16"/>
              </w:rPr>
            </w:pPr>
            <w:r>
              <w:rPr>
                <w:noProof/>
                <w:lang w:val="en-US" w:eastAsia="en-US"/>
              </w:rPr>
              <mc:AlternateContent>
                <mc:Choice Requires="wps">
                  <w:drawing>
                    <wp:anchor distT="0" distB="0" distL="114300" distR="114300" simplePos="0" relativeHeight="251719680" behindDoc="0" locked="0" layoutInCell="0" allowOverlap="1" wp14:anchorId="6C58E3A6" wp14:editId="29223EDB">
                      <wp:simplePos x="0" y="0"/>
                      <wp:positionH relativeFrom="column">
                        <wp:posOffset>4505325</wp:posOffset>
                      </wp:positionH>
                      <wp:positionV relativeFrom="paragraph">
                        <wp:posOffset>607060</wp:posOffset>
                      </wp:positionV>
                      <wp:extent cx="228600" cy="235585"/>
                      <wp:effectExtent l="0" t="0" r="19050" b="12065"/>
                      <wp:wrapNone/>
                      <wp:docPr id="13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58E3A6" id="_x0000_s1178" style="position:absolute;margin-left:354.75pt;margin-top:47.8pt;width:18pt;height:1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es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18656" behindDoc="0" locked="0" layoutInCell="0" allowOverlap="1" wp14:anchorId="21D23273" wp14:editId="17E625EB">
                      <wp:simplePos x="0" y="0"/>
                      <wp:positionH relativeFrom="column">
                        <wp:posOffset>2515235</wp:posOffset>
                      </wp:positionH>
                      <wp:positionV relativeFrom="paragraph">
                        <wp:posOffset>570865</wp:posOffset>
                      </wp:positionV>
                      <wp:extent cx="228600" cy="235585"/>
                      <wp:effectExtent l="0" t="0" r="19050" b="12065"/>
                      <wp:wrapNone/>
                      <wp:docPr id="1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D23273" id="_x0000_s1179" style="position:absolute;margin-left:198.05pt;margin-top:44.95pt;width:18pt;height:1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" o:allowincell="f" fillcolor="red">
                      <v:textbox>
                        <w:txbxContent>
                          <w:p w:rsidR="001E29D2" w:rsidRDefault="001E29D2" w:rsidP="00AB1E33"/>
                        </w:txbxContent>
                      </v:textbox>
                    </v:rect>
                  </w:pict>
                </mc:Fallback>
              </mc:AlternateContent>
            </w:r>
            <w:r w:rsidRPr="007648F4">
              <w:rPr>
                <w:noProof/>
                <w:sz w:val="6"/>
                <w:lang w:val="en-US" w:eastAsia="en-US"/>
              </w:rPr>
              <mc:AlternateContent>
                <mc:Choice Requires="wps">
                  <w:drawing>
                    <wp:anchor distT="0" distB="0" distL="114300" distR="114300" simplePos="0" relativeHeight="251717632" behindDoc="0" locked="0" layoutInCell="0" allowOverlap="1" wp14:anchorId="73496E6D" wp14:editId="631E456E">
                      <wp:simplePos x="0" y="0"/>
                      <wp:positionH relativeFrom="column">
                        <wp:posOffset>318770</wp:posOffset>
                      </wp:positionH>
                      <wp:positionV relativeFrom="paragraph">
                        <wp:posOffset>630555</wp:posOffset>
                      </wp:positionV>
                      <wp:extent cx="228600" cy="235585"/>
                      <wp:effectExtent l="0" t="0" r="19050" b="12065"/>
                      <wp:wrapNone/>
                      <wp:docPr id="13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7D40F6" id="Rectangle 32" o:spid="_x0000_s1026" style="position:absolute;margin-left:25.1pt;margin-top:49.65pt;width:18pt;height:1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xZLQIAAFE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" o:allowincell="f" fillcolor="green">
                      <o:lock v:ext="edit" aspectratio="t"/>
                    </v:rect>
                  </w:pict>
                </mc:Fallback>
              </mc:AlternateContent>
            </w:r>
          </w:p>
          <w:p w:rsidR="00AB1E33" w:rsidRDefault="004865AC" w:rsidP="00AB1E33">
            <w:pPr>
              <w:numPr>
                <w:ilvl w:val="0"/>
                <w:numId w:val="51"/>
              </w:numPr>
              <w:rPr>
                <w:b/>
                <w:bCs/>
              </w:rPr>
            </w:pPr>
            <w:r>
              <w:rPr>
                <w:b/>
              </w:rPr>
              <w:t xml:space="preserve">Оценка точности данных сигнальной системы (СС) </w:t>
            </w:r>
          </w:p>
          <w:p w:rsidR="00AB1E33" w:rsidRDefault="00AB1E33" w:rsidP="00AB1E33">
            <w:pPr>
              <w:rPr>
                <w:b/>
                <w:bCs/>
              </w:rPr>
            </w:pPr>
          </w:p>
          <w:p w:rsidR="00AB1E33" w:rsidRDefault="004865AC" w:rsidP="00AB1E33">
            <w:pPr>
              <w:rPr>
                <w:b/>
              </w:rPr>
            </w:pPr>
            <w:r>
              <w:rPr>
                <w:b/>
              </w:rPr>
              <w:t>Оценка:</w:t>
            </w:r>
          </w:p>
          <w:p w:rsidR="007648F4" w:rsidRPr="007648F4" w:rsidRDefault="007648F4" w:rsidP="00AB1E33">
            <w:pPr>
              <w:rPr>
                <w:b/>
                <w:bCs/>
                <w:sz w:val="6"/>
              </w:rPr>
            </w:pPr>
          </w:p>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65"/>
              </w:numPr>
              <w:rPr>
                <w:rFonts w:eastAsia="Cambria"/>
                <w:sz w:val="16"/>
                <w:szCs w:val="16"/>
              </w:rPr>
            </w:pPr>
          </w:p>
        </w:tc>
        <w:tc>
          <w:tcPr>
            <w:tcW w:w="2750"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1"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65" w:type="dxa"/>
          </w:tcPr>
          <w:p w:rsidR="00AB1E33" w:rsidRDefault="004865AC" w:rsidP="00AB1E33">
            <w:pPr>
              <w:rPr>
                <w:rFonts w:eastAsia="Cambria"/>
                <w:sz w:val="16"/>
                <w:szCs w:val="16"/>
              </w:rPr>
            </w:pPr>
            <w:r>
              <w:rPr>
                <w:sz w:val="16"/>
              </w:rPr>
              <w:t xml:space="preserve">На основании данных о результативности, представленных по отобранному ПРР, </w:t>
            </w:r>
            <w:r w:rsidR="00173D8E" w:rsidRPr="008430C4">
              <w:rPr>
                <w:sz w:val="16"/>
              </w:rPr>
              <w:t xml:space="preserve">можно сделать вывод, что </w:t>
            </w:r>
            <w:r>
              <w:rPr>
                <w:sz w:val="16"/>
              </w:rPr>
              <w:t>параметр самостоятельной оценки «выполнено» является точным.</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0" w:type="dxa"/>
            <w:shd w:val="clear" w:color="auto" w:fill="auto"/>
          </w:tcPr>
          <w:p w:rsidR="00AB1E33" w:rsidRDefault="004865AC" w:rsidP="007648F4">
            <w:pPr>
              <w:rPr>
                <w:sz w:val="16"/>
              </w:rPr>
            </w:pPr>
            <w:r>
              <w:rPr>
                <w:sz w:val="16"/>
              </w:rPr>
              <w:t>Комментарии программы</w:t>
            </w:r>
          </w:p>
          <w:p w:rsidR="007648F4" w:rsidRDefault="007648F4" w:rsidP="007648F4">
            <w:pPr>
              <w:rPr>
                <w:sz w:val="16"/>
                <w:szCs w:val="16"/>
              </w:rPr>
            </w:pPr>
          </w:p>
        </w:tc>
        <w:tc>
          <w:tcPr>
            <w:tcW w:w="561" w:type="dxa"/>
            <w:shd w:val="clear" w:color="auto" w:fill="auto"/>
          </w:tcPr>
          <w:p w:rsidR="00AB1E33" w:rsidRPr="00810D87" w:rsidRDefault="00AB1E33" w:rsidP="00AB1E33">
            <w:pPr>
              <w:rPr>
                <w:rFonts w:eastAsia="Cambria"/>
                <w:color w:val="FFFF00"/>
                <w:sz w:val="16"/>
                <w:szCs w:val="16"/>
              </w:rPr>
            </w:pPr>
          </w:p>
        </w:tc>
        <w:tc>
          <w:tcPr>
            <w:tcW w:w="6565" w:type="dxa"/>
            <w:shd w:val="clear" w:color="auto" w:fill="auto"/>
          </w:tcPr>
          <w:p w:rsidR="00AB1E33" w:rsidRDefault="004865AC" w:rsidP="00AB1E33">
            <w:pPr>
              <w:rPr>
                <w:sz w:val="16"/>
                <w:szCs w:val="16"/>
              </w:rPr>
            </w:pPr>
            <w:r>
              <w:rPr>
                <w:sz w:val="16"/>
              </w:rPr>
              <w:t>Нет комментариев.</w:t>
            </w:r>
          </w:p>
        </w:tc>
      </w:tr>
    </w:tbl>
    <w:p w:rsidR="00403507" w:rsidRDefault="00403507">
      <w:pPr>
        <w:rPr>
          <w:b/>
        </w:rPr>
      </w:pPr>
      <w:r>
        <w:rPr>
          <w:b/>
        </w:rPr>
        <w:br w:type="page"/>
      </w:r>
    </w:p>
    <w:p w:rsidR="00AB1E33" w:rsidRDefault="004865AC" w:rsidP="00AB1E33">
      <w:r>
        <w:rPr>
          <w:b/>
        </w:rPr>
        <w:t xml:space="preserve">Программа 27. </w:t>
      </w:r>
      <w:proofErr w:type="spellStart"/>
      <w:r>
        <w:rPr>
          <w:b/>
        </w:rPr>
        <w:t>Конференционная</w:t>
      </w:r>
      <w:proofErr w:type="spellEnd"/>
      <w:r>
        <w:rPr>
          <w:b/>
        </w:rPr>
        <w:t xml:space="preserve"> и </w:t>
      </w:r>
      <w:proofErr w:type="gramStart"/>
      <w:r>
        <w:rPr>
          <w:b/>
        </w:rPr>
        <w:t>лингвистическая</w:t>
      </w:r>
      <w:proofErr w:type="gramEnd"/>
      <w:r>
        <w:rPr>
          <w:b/>
        </w:rPr>
        <w:t xml:space="preserve"> службы</w:t>
      </w:r>
    </w:p>
    <w:p w:rsidR="00AB1E33" w:rsidRPr="00D62850" w:rsidRDefault="004865AC" w:rsidP="00AB1E33">
      <w:pPr>
        <w:rPr>
          <w:b/>
          <w:bCs/>
        </w:rPr>
      </w:pPr>
      <w:r>
        <w:rPr>
          <w:b/>
        </w:rPr>
        <w:t>Показатель результативности работы (ПРР).</w:t>
      </w:r>
      <w:r>
        <w:t xml:space="preserve">  Сокращение рас</w:t>
      </w:r>
      <w:r w:rsidR="006E7302">
        <w:t>ходов на типографские услуги (в</w:t>
      </w:r>
      <w:r w:rsidR="006E7302">
        <w:rPr>
          <w:lang w:val="en-US"/>
        </w:rPr>
        <w:t> </w:t>
      </w:r>
      <w:r>
        <w:t>пересчете на страницу)</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22752" behindDoc="0" locked="0" layoutInCell="0" allowOverlap="1" wp14:anchorId="1B5A7424" wp14:editId="7826411F">
                      <wp:simplePos x="0" y="0"/>
                      <wp:positionH relativeFrom="column">
                        <wp:posOffset>4905375</wp:posOffset>
                      </wp:positionH>
                      <wp:positionV relativeFrom="paragraph">
                        <wp:posOffset>653415</wp:posOffset>
                      </wp:positionV>
                      <wp:extent cx="228600" cy="235585"/>
                      <wp:effectExtent l="0" t="0" r="19050" b="12065"/>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5A7424" id="_x0000_s1180" style="position:absolute;margin-left:386.25pt;margin-top:51.45pt;width:18pt;height: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21728" behindDoc="0" locked="0" layoutInCell="0" allowOverlap="1" wp14:anchorId="6E9D3D5E" wp14:editId="214829C6">
                      <wp:simplePos x="0" y="0"/>
                      <wp:positionH relativeFrom="column">
                        <wp:posOffset>2717165</wp:posOffset>
                      </wp:positionH>
                      <wp:positionV relativeFrom="paragraph">
                        <wp:posOffset>653415</wp:posOffset>
                      </wp:positionV>
                      <wp:extent cx="228600" cy="235585"/>
                      <wp:effectExtent l="0" t="0" r="19050" b="12065"/>
                      <wp:wrapNone/>
                      <wp:docPr id="1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9D3D5E" id="_x0000_s1181" style="position:absolute;margin-left:213.95pt;margin-top:51.45pt;width:18pt;height:1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" o:allowincell="f" fillcolor="#f79646">
                      <v:textbox>
                        <w:txbxContent>
                          <w:p w:rsidR="001E29D2" w:rsidRDefault="001E29D2" w:rsidP="00AB1E33"/>
                        </w:txbxContent>
                      </v:textbox>
                    </v:rect>
                  </w:pict>
                </mc:Fallback>
              </mc:AlternateContent>
            </w:r>
            <w:r w:rsidR="00403210">
              <w:rPr>
                <w:noProof/>
                <w:lang w:val="en-US" w:eastAsia="en-US"/>
              </w:rPr>
              <mc:AlternateContent>
                <mc:Choice Requires="wps">
                  <w:drawing>
                    <wp:anchor distT="0" distB="0" distL="114300" distR="114300" simplePos="0" relativeHeight="251720704" behindDoc="0" locked="0" layoutInCell="0" allowOverlap="1" wp14:anchorId="687756B0" wp14:editId="45457BE6">
                      <wp:simplePos x="0" y="0"/>
                      <wp:positionH relativeFrom="column">
                        <wp:posOffset>79016</wp:posOffset>
                      </wp:positionH>
                      <wp:positionV relativeFrom="paragraph">
                        <wp:posOffset>647700</wp:posOffset>
                      </wp:positionV>
                      <wp:extent cx="228600" cy="235585"/>
                      <wp:effectExtent l="0" t="0" r="19050" b="12065"/>
                      <wp:wrapNone/>
                      <wp:docPr id="1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7756B0" id="_x0000_s1182" style="position:absolute;margin-left:6.2pt;margin-top:51pt;width:18pt;height:1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52"/>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865AC" w:rsidP="00AB1E33">
            <w:pPr>
              <w:rPr>
                <w:rFonts w:eastAsia="Cambria"/>
                <w:sz w:val="16"/>
              </w:rPr>
            </w:pPr>
            <w:r w:rsidRPr="00403507">
              <w:rPr>
                <w:sz w:val="16"/>
              </w:rPr>
              <w:t xml:space="preserve">          </w:t>
            </w:r>
            <w:r w:rsidR="00403210" w:rsidRPr="00403507">
              <w:rPr>
                <w:sz w:val="16"/>
              </w:rPr>
              <w:t>д</w:t>
            </w:r>
            <w:r w:rsidRPr="00403507">
              <w:rPr>
                <w:sz w:val="16"/>
              </w:rPr>
              <w:t xml:space="preserve">остаточно </w:t>
            </w:r>
            <w:proofErr w:type="gramStart"/>
            <w:r w:rsidRPr="00403507">
              <w:rPr>
                <w:sz w:val="16"/>
              </w:rPr>
              <w:t>соответствует критериям</w:t>
            </w:r>
            <w:r w:rsidRPr="00403507">
              <w:rPr>
                <w:sz w:val="16"/>
              </w:rPr>
              <w:tab/>
            </w:r>
            <w:r w:rsidR="00403507" w:rsidRPr="00F0034A">
              <w:rPr>
                <w:sz w:val="16"/>
              </w:rPr>
              <w:tab/>
            </w:r>
            <w:r w:rsidRPr="00403507">
              <w:rPr>
                <w:sz w:val="16"/>
              </w:rPr>
              <w:tab/>
              <w:t>частично соответствует</w:t>
            </w:r>
            <w:proofErr w:type="gramEnd"/>
            <w:r w:rsidRPr="00403507">
              <w:rPr>
                <w:sz w:val="16"/>
              </w:rPr>
              <w:t xml:space="preserve"> критериям</w:t>
            </w:r>
            <w:r w:rsidRPr="00403507">
              <w:rPr>
                <w:sz w:val="16"/>
              </w:rPr>
              <w:tab/>
            </w:r>
            <w:r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63"/>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они позволяют напрямую оценить расходы на печать страницы, которые связаны с ПРР и целевыми показателями.  Лежащие в основе сведения </w:t>
            </w:r>
            <w:proofErr w:type="spellStart"/>
            <w:r w:rsidR="006E7302">
              <w:rPr>
                <w:sz w:val="16"/>
                <w:lang w:val="en-US"/>
              </w:rPr>
              <w:t>показывают</w:t>
            </w:r>
            <w:proofErr w:type="spellEnd"/>
            <w:r w:rsidR="006E7302">
              <w:rPr>
                <w:sz w:val="16"/>
                <w:lang w:val="en-US"/>
              </w:rPr>
              <w:t xml:space="preserve"> </w:t>
            </w:r>
            <w:proofErr w:type="spellStart"/>
            <w:r w:rsidR="006E7302">
              <w:rPr>
                <w:sz w:val="16"/>
                <w:lang w:val="en-US"/>
              </w:rPr>
              <w:t>разбивку</w:t>
            </w:r>
            <w:proofErr w:type="spellEnd"/>
            <w:r>
              <w:rPr>
                <w:sz w:val="16"/>
              </w:rPr>
              <w:t xml:space="preserve"> стоимости по компонентам.</w:t>
            </w:r>
          </w:p>
          <w:p w:rsidR="00AB1E33" w:rsidRDefault="00AB1E33" w:rsidP="00AB1E33">
            <w:pPr>
              <w:rPr>
                <w:rFonts w:eastAsia="Cambria"/>
                <w:sz w:val="16"/>
                <w:szCs w:val="16"/>
              </w:rPr>
            </w:pPr>
          </w:p>
        </w:tc>
      </w:tr>
      <w:tr w:rsidR="00AB1E33" w:rsidTr="00AB1E33">
        <w:trPr>
          <w:trHeight w:val="704"/>
          <w:jc w:val="center"/>
        </w:trPr>
        <w:tc>
          <w:tcPr>
            <w:tcW w:w="483" w:type="dxa"/>
          </w:tcPr>
          <w:p w:rsidR="00AB1E33" w:rsidRDefault="00AB1E33" w:rsidP="00AB1E33">
            <w:pPr>
              <w:numPr>
                <w:ilvl w:val="0"/>
                <w:numId w:val="63"/>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всеобъемлющими, так как они содержат информацию, необходимую для проведения комплексной оценки данных, которые используются для отчетности по ПРР.  Данные о результативности содержат достаточно подробные сведения о прямых и косвенных затратах, используемые для расчета расходов на печать одной страницы.</w:t>
            </w:r>
          </w:p>
          <w:p w:rsidR="00AB1E33" w:rsidRDefault="00AB1E33" w:rsidP="00AB1E33">
            <w:pPr>
              <w:rPr>
                <w:rFonts w:eastAsia="Cambria"/>
                <w:sz w:val="16"/>
                <w:szCs w:val="16"/>
              </w:rPr>
            </w:pPr>
          </w:p>
          <w:p w:rsidR="00AB1E33" w:rsidRDefault="004865AC" w:rsidP="00AB1E33">
            <w:pPr>
              <w:rPr>
                <w:rFonts w:eastAsia="Cambria"/>
                <w:sz w:val="16"/>
                <w:szCs w:val="16"/>
              </w:rPr>
            </w:pPr>
            <w:r>
              <w:rPr>
                <w:sz w:val="16"/>
              </w:rPr>
              <w:t xml:space="preserve">Однако в </w:t>
            </w:r>
            <w:proofErr w:type="gramStart"/>
            <w:r>
              <w:rPr>
                <w:sz w:val="16"/>
              </w:rPr>
              <w:t>ДР</w:t>
            </w:r>
            <w:proofErr w:type="gramEnd"/>
            <w:r>
              <w:rPr>
                <w:sz w:val="16"/>
              </w:rPr>
              <w:t xml:space="preserve"> не учтены косвенные затраты, такие как затраты на электричество и амортизаци</w:t>
            </w:r>
            <w:r w:rsidR="00E35058" w:rsidRPr="00E35058">
              <w:rPr>
                <w:sz w:val="16"/>
              </w:rPr>
              <w:t>ю</w:t>
            </w:r>
            <w:r>
              <w:rPr>
                <w:sz w:val="16"/>
              </w:rPr>
              <w:t xml:space="preserve"> оборудования, поскольку их невозможно рассчитать отдельно для типографии.</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63"/>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легкодоступны, и их сбор осуществляется эффективно через систему СУАИ ПОР и печатные машины.</w:t>
            </w:r>
          </w:p>
        </w:tc>
      </w:tr>
      <w:tr w:rsidR="00AB1E33" w:rsidTr="00AB1E33">
        <w:trPr>
          <w:jc w:val="center"/>
        </w:trPr>
        <w:tc>
          <w:tcPr>
            <w:tcW w:w="483" w:type="dxa"/>
          </w:tcPr>
          <w:p w:rsidR="00AB1E33" w:rsidRDefault="00AB1E33" w:rsidP="00AB1E33">
            <w:pPr>
              <w:numPr>
                <w:ilvl w:val="0"/>
                <w:numId w:val="63"/>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является точной и проверяемой с помощью финансовых данных в системе СУАИ, а также данных печатных машин.</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63"/>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предоставляется своевременно, и ее можно отслеживать на регулярной основе через внутренние статистические отчеты типографии.</w:t>
            </w:r>
          </w:p>
          <w:p w:rsidR="00AB1E33" w:rsidRDefault="00AB1E33" w:rsidP="00AB1E33">
            <w:pPr>
              <w:rPr>
                <w:rFonts w:eastAsia="Cambria"/>
                <w:sz w:val="16"/>
                <w:szCs w:val="16"/>
              </w:rPr>
            </w:pP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63"/>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ясными и прозрачными, так как они дают пользователям подробные сведения о том, из чего состоят расходы на печать,</w:t>
            </w:r>
            <w:r w:rsidR="00A01A51">
              <w:rPr>
                <w:sz w:val="16"/>
              </w:rPr>
              <w:t xml:space="preserve"> и создают основу для принятия</w:t>
            </w:r>
            <w:r w:rsidR="00A01A51" w:rsidRPr="00A01A51">
              <w:rPr>
                <w:sz w:val="16"/>
              </w:rPr>
              <w:t xml:space="preserve"> </w:t>
            </w:r>
            <w:r>
              <w:rPr>
                <w:sz w:val="16"/>
              </w:rPr>
              <w:t>решений.</w:t>
            </w:r>
          </w:p>
          <w:p w:rsidR="00AB1E33" w:rsidRDefault="00AB1E33" w:rsidP="00AB1E33">
            <w:pPr>
              <w:rPr>
                <w:rFonts w:eastAsia="Cambria"/>
                <w:sz w:val="16"/>
                <w:szCs w:val="16"/>
              </w:rPr>
            </w:pP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63"/>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E35058" w:rsidRPr="00E35058">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210" w:rsidP="00AB1E33">
            <w:pPr>
              <w:rPr>
                <w:rFonts w:eastAsia="Cambria"/>
                <w:b/>
                <w:bCs/>
                <w:i/>
                <w:iCs/>
                <w:sz w:val="16"/>
                <w:szCs w:val="16"/>
              </w:rPr>
            </w:pPr>
            <w:r>
              <w:rPr>
                <w:noProof/>
                <w:lang w:val="en-US" w:eastAsia="en-US"/>
              </w:rPr>
              <mc:AlternateContent>
                <mc:Choice Requires="wps">
                  <w:drawing>
                    <wp:anchor distT="0" distB="0" distL="114300" distR="114300" simplePos="0" relativeHeight="251725824" behindDoc="0" locked="0" layoutInCell="0" allowOverlap="1" wp14:anchorId="15AEF7DB" wp14:editId="7467431B">
                      <wp:simplePos x="0" y="0"/>
                      <wp:positionH relativeFrom="column">
                        <wp:posOffset>4497070</wp:posOffset>
                      </wp:positionH>
                      <wp:positionV relativeFrom="paragraph">
                        <wp:posOffset>718820</wp:posOffset>
                      </wp:positionV>
                      <wp:extent cx="228600" cy="235585"/>
                      <wp:effectExtent l="0" t="0" r="19050" b="12065"/>
                      <wp:wrapNone/>
                      <wp:docPr id="14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AEF7DB" id="_x0000_s1183" style="position:absolute;margin-left:354.1pt;margin-top:56.6pt;width:18pt;height:1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J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23776" behindDoc="0" locked="0" layoutInCell="0" allowOverlap="1" wp14:anchorId="388645A4" wp14:editId="122A6E89">
                      <wp:simplePos x="0" y="0"/>
                      <wp:positionH relativeFrom="column">
                        <wp:posOffset>290195</wp:posOffset>
                      </wp:positionH>
                      <wp:positionV relativeFrom="paragraph">
                        <wp:posOffset>713105</wp:posOffset>
                      </wp:positionV>
                      <wp:extent cx="228600" cy="235585"/>
                      <wp:effectExtent l="0" t="0" r="19050" b="12065"/>
                      <wp:wrapNone/>
                      <wp:docPr id="14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8645A4" id="_x0000_s1184" style="position:absolute;margin-left:22.85pt;margin-top:56.15pt;width:18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r>
              <w:rPr>
                <w:noProof/>
                <w:lang w:val="en-US" w:eastAsia="en-US"/>
              </w:rPr>
              <mc:AlternateContent>
                <mc:Choice Requires="wps">
                  <w:drawing>
                    <wp:anchor distT="0" distB="0" distL="114300" distR="114300" simplePos="0" relativeHeight="251724800" behindDoc="0" locked="0" layoutInCell="0" allowOverlap="1" wp14:anchorId="00DF3BF7" wp14:editId="0F0C1D11">
                      <wp:simplePos x="0" y="0"/>
                      <wp:positionH relativeFrom="column">
                        <wp:posOffset>2428240</wp:posOffset>
                      </wp:positionH>
                      <wp:positionV relativeFrom="paragraph">
                        <wp:posOffset>717550</wp:posOffset>
                      </wp:positionV>
                      <wp:extent cx="228600" cy="235585"/>
                      <wp:effectExtent l="0" t="0" r="19050" b="12065"/>
                      <wp:wrapNone/>
                      <wp:docPr id="1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DF3BF7" id="_x0000_s1185" style="position:absolute;margin-left:191.2pt;margin-top:56.5pt;width:18pt;height:1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" o:allowincell="f" fillcolor="red">
                      <v:textbox>
                        <w:txbxContent>
                          <w:p w:rsidR="001E29D2" w:rsidRDefault="001E29D2" w:rsidP="00AB1E33"/>
                        </w:txbxContent>
                      </v:textbox>
                    </v:rect>
                  </w:pict>
                </mc:Fallback>
              </mc:AlternateContent>
            </w:r>
          </w:p>
          <w:p w:rsidR="00AB1E33" w:rsidRDefault="004865AC" w:rsidP="00AB1E33">
            <w:pPr>
              <w:numPr>
                <w:ilvl w:val="0"/>
                <w:numId w:val="52"/>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62"/>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w:t>
            </w:r>
            <w:r w:rsidR="00173D8E" w:rsidRPr="008430C4">
              <w:rPr>
                <w:sz w:val="16"/>
              </w:rPr>
              <w:t xml:space="preserve">можно сделать вывод, что </w:t>
            </w:r>
            <w:r>
              <w:rPr>
                <w:sz w:val="16"/>
              </w:rPr>
              <w:t xml:space="preserve">самостоятельная оценка «выполнено» является точной.  </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Программа 28. Охрана и безопасность</w:t>
      </w:r>
    </w:p>
    <w:p w:rsidR="00AB1E33" w:rsidRPr="007A48AD" w:rsidRDefault="004865AC" w:rsidP="00AB1E33">
      <w:pPr>
        <w:rPr>
          <w:b/>
          <w:bCs/>
          <w:iCs/>
        </w:rPr>
      </w:pPr>
      <w:r>
        <w:rPr>
          <w:b/>
        </w:rPr>
        <w:t>Показатель результативности работы</w:t>
      </w:r>
      <w:r w:rsidR="007648F4">
        <w:rPr>
          <w:b/>
        </w:rPr>
        <w:t>.</w:t>
      </w:r>
      <w:r>
        <w:t xml:space="preserve">  Доля</w:t>
      </w:r>
      <w:proofErr w:type="gramStart"/>
      <w:r w:rsidR="00E35058" w:rsidRPr="00E35058">
        <w:t xml:space="preserve"> (%)</w:t>
      </w:r>
      <w:r>
        <w:t xml:space="preserve"> </w:t>
      </w:r>
      <w:proofErr w:type="gramEnd"/>
      <w:r>
        <w:t>своевременных запросов об оказании помощи в области охраны и безопасности на конференциях или мероприятиях, проводимых в Женеве и за ее пределами</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84"/>
        <w:gridCol w:w="2030"/>
        <w:gridCol w:w="762"/>
        <w:gridCol w:w="681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28896" behindDoc="0" locked="0" layoutInCell="0" allowOverlap="1" wp14:anchorId="5EC3E0B4" wp14:editId="1B904255">
                      <wp:simplePos x="0" y="0"/>
                      <wp:positionH relativeFrom="column">
                        <wp:posOffset>4888230</wp:posOffset>
                      </wp:positionH>
                      <wp:positionV relativeFrom="paragraph">
                        <wp:posOffset>662305</wp:posOffset>
                      </wp:positionV>
                      <wp:extent cx="228600" cy="235585"/>
                      <wp:effectExtent l="0" t="0" r="19050" b="12065"/>
                      <wp:wrapNone/>
                      <wp:docPr id="1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Pr="00FB4C39" w:rsidRDefault="001E29D2" w:rsidP="00AB1E3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C3E0B4" id="_x0000_s1186" style="position:absolute;margin-left:384.9pt;margin-top:52.15pt;width:18pt;height:1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" o:allowincell="f" fillcolor="red">
                      <v:textbox>
                        <w:txbxContent>
                          <w:p w:rsidR="001E29D2" w:rsidRPr="00FB4C39" w:rsidRDefault="001E29D2" w:rsidP="00AB1E33">
                            <w:pPr>
                              <w:rPr>
                                <w:b/>
                              </w:rPr>
                            </w:pPr>
                          </w:p>
                        </w:txbxContent>
                      </v:textbox>
                    </v:rect>
                  </w:pict>
                </mc:Fallback>
              </mc:AlternateContent>
            </w:r>
            <w:r>
              <w:rPr>
                <w:noProof/>
                <w:lang w:val="en-US" w:eastAsia="en-US"/>
              </w:rPr>
              <mc:AlternateContent>
                <mc:Choice Requires="wps">
                  <w:drawing>
                    <wp:anchor distT="0" distB="0" distL="114300" distR="114300" simplePos="0" relativeHeight="251727872" behindDoc="0" locked="0" layoutInCell="0" allowOverlap="1" wp14:anchorId="084D6616" wp14:editId="1C521E1B">
                      <wp:simplePos x="0" y="0"/>
                      <wp:positionH relativeFrom="column">
                        <wp:posOffset>2677795</wp:posOffset>
                      </wp:positionH>
                      <wp:positionV relativeFrom="paragraph">
                        <wp:posOffset>664845</wp:posOffset>
                      </wp:positionV>
                      <wp:extent cx="228600" cy="235585"/>
                      <wp:effectExtent l="0" t="0" r="19050" b="12065"/>
                      <wp:wrapNone/>
                      <wp:docPr id="1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Pr="00EC3042"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4D6616" id="_x0000_s1187" style="position:absolute;margin-left:210.85pt;margin-top:52.35pt;width:18pt;height:1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" o:allowincell="f" fillcolor="#f79646">
                      <v:textbox>
                        <w:txbxContent>
                          <w:p w:rsidR="001E29D2" w:rsidRPr="00EC3042" w:rsidRDefault="001E29D2" w:rsidP="00AB1E33">
                            <w:pPr>
                              <w:ind w:right="-120" w:hanging="90"/>
                              <w:jc w:val="center"/>
                              <w:rPr>
                                <w:b/>
                              </w:rPr>
                            </w:pPr>
                          </w:p>
                        </w:txbxContent>
                      </v:textbox>
                    </v:rect>
                  </w:pict>
                </mc:Fallback>
              </mc:AlternateContent>
            </w:r>
            <w:r w:rsidR="00403210">
              <w:rPr>
                <w:noProof/>
                <w:lang w:val="en-US" w:eastAsia="en-US"/>
              </w:rPr>
              <mc:AlternateContent>
                <mc:Choice Requires="wps">
                  <w:drawing>
                    <wp:anchor distT="0" distB="0" distL="114300" distR="114300" simplePos="0" relativeHeight="251726848" behindDoc="0" locked="0" layoutInCell="0" allowOverlap="1" wp14:anchorId="1559A98F" wp14:editId="2BCA8BD2">
                      <wp:simplePos x="0" y="0"/>
                      <wp:positionH relativeFrom="column">
                        <wp:posOffset>121200</wp:posOffset>
                      </wp:positionH>
                      <wp:positionV relativeFrom="paragraph">
                        <wp:posOffset>604280</wp:posOffset>
                      </wp:positionV>
                      <wp:extent cx="228600" cy="235585"/>
                      <wp:effectExtent l="0" t="0" r="19050" b="12065"/>
                      <wp:wrapNone/>
                      <wp:docPr id="1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1F1119" id="Rectangle 11" o:spid="_x0000_s1026" style="position:absolute;margin-left:9.55pt;margin-top:47.6pt;width:18pt;height:1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" o:allowincell="f" fillcolor="green"/>
                  </w:pict>
                </mc:Fallback>
              </mc:AlternateContent>
            </w:r>
          </w:p>
          <w:p w:rsidR="00AB1E33" w:rsidRDefault="004865AC" w:rsidP="00AB1E33">
            <w:pPr>
              <w:numPr>
                <w:ilvl w:val="0"/>
                <w:numId w:val="53"/>
              </w:numPr>
              <w:rPr>
                <w:b/>
                <w:bCs/>
              </w:rPr>
            </w:pPr>
            <w:r>
              <w:rPr>
                <w:b/>
              </w:rPr>
              <w:t>Оценка данных о результативности</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03210"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03507" w:rsidRPr="00F0034A">
              <w:rPr>
                <w:sz w:val="16"/>
              </w:rPr>
              <w:tab/>
            </w:r>
            <w:r w:rsidR="00403507" w:rsidRPr="00F0034A">
              <w:rPr>
                <w:sz w:val="16"/>
              </w:rPr>
              <w:tab/>
            </w:r>
            <w:r w:rsidR="004865AC" w:rsidRPr="00403507">
              <w:rPr>
                <w:sz w:val="16"/>
              </w:rPr>
              <w:tab/>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Pr="00420941" w:rsidRDefault="004865AC" w:rsidP="00AB1E33">
            <w:pPr>
              <w:rPr>
                <w:b/>
                <w:bCs/>
                <w:i/>
                <w:iCs/>
                <w:sz w:val="16"/>
                <w:szCs w:val="16"/>
              </w:rPr>
            </w:pPr>
            <w:r>
              <w:rPr>
                <w:sz w:val="20"/>
              </w:rPr>
              <w:t xml:space="preserve"> </w:t>
            </w:r>
          </w:p>
        </w:tc>
      </w:tr>
      <w:tr w:rsidR="00AB1E33" w:rsidTr="00403210">
        <w:trPr>
          <w:jc w:val="center"/>
        </w:trPr>
        <w:tc>
          <w:tcPr>
            <w:tcW w:w="784" w:type="dxa"/>
          </w:tcPr>
          <w:p w:rsidR="00AB1E33" w:rsidRDefault="00AB1E33" w:rsidP="00AB1E33">
            <w:pPr>
              <w:jc w:val="center"/>
              <w:rPr>
                <w:rFonts w:eastAsia="Cambria"/>
                <w:b/>
                <w:bCs/>
                <w:i/>
                <w:iCs/>
                <w:sz w:val="16"/>
                <w:szCs w:val="16"/>
              </w:rPr>
            </w:pPr>
          </w:p>
        </w:tc>
        <w:tc>
          <w:tcPr>
            <w:tcW w:w="2030"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762" w:type="dxa"/>
            <w:tcBorders>
              <w:bottom w:val="single" w:sz="6" w:space="0" w:color="auto"/>
            </w:tcBorders>
          </w:tcPr>
          <w:p w:rsidR="00AB1E33" w:rsidRDefault="00AB1E33" w:rsidP="00AB1E33">
            <w:pPr>
              <w:jc w:val="center"/>
              <w:rPr>
                <w:rFonts w:eastAsia="Cambria"/>
                <w:b/>
                <w:bCs/>
                <w:i/>
                <w:iCs/>
                <w:sz w:val="16"/>
                <w:szCs w:val="16"/>
              </w:rPr>
            </w:pPr>
          </w:p>
        </w:tc>
        <w:tc>
          <w:tcPr>
            <w:tcW w:w="681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403210">
        <w:trPr>
          <w:trHeight w:val="529"/>
          <w:jc w:val="center"/>
        </w:trPr>
        <w:tc>
          <w:tcPr>
            <w:tcW w:w="784" w:type="dxa"/>
          </w:tcPr>
          <w:p w:rsidR="00AB1E33" w:rsidRDefault="00AB1E33" w:rsidP="00AB1E33">
            <w:pPr>
              <w:numPr>
                <w:ilvl w:val="0"/>
                <w:numId w:val="61"/>
              </w:numPr>
              <w:rPr>
                <w:rFonts w:eastAsia="Cambria"/>
                <w:sz w:val="16"/>
                <w:szCs w:val="16"/>
              </w:rPr>
            </w:pPr>
          </w:p>
        </w:tc>
        <w:tc>
          <w:tcPr>
            <w:tcW w:w="2030" w:type="dxa"/>
          </w:tcPr>
          <w:p w:rsidR="00AB1E33" w:rsidRDefault="004865AC" w:rsidP="00AB1E33">
            <w:pPr>
              <w:rPr>
                <w:rFonts w:eastAsia="Cambria"/>
                <w:sz w:val="16"/>
                <w:szCs w:val="16"/>
              </w:rPr>
            </w:pPr>
            <w:r>
              <w:rPr>
                <w:sz w:val="16"/>
              </w:rPr>
              <w:t>Актуальность/</w:t>
            </w:r>
            <w:r w:rsidR="00403210">
              <w:rPr>
                <w:sz w:val="16"/>
                <w:lang w:val="en-US"/>
              </w:rPr>
              <w:t xml:space="preserve"> </w:t>
            </w:r>
            <w:r>
              <w:rPr>
                <w:sz w:val="16"/>
              </w:rPr>
              <w:t>значимость</w:t>
            </w:r>
          </w:p>
        </w:tc>
        <w:tc>
          <w:tcPr>
            <w:tcW w:w="76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815" w:type="dxa"/>
          </w:tcPr>
          <w:p w:rsidR="00AB1E33" w:rsidRDefault="004865AC" w:rsidP="00AB1E33">
            <w:pPr>
              <w:rPr>
                <w:rFonts w:eastAsia="Cambria"/>
                <w:sz w:val="16"/>
                <w:szCs w:val="16"/>
              </w:rPr>
            </w:pPr>
            <w:r>
              <w:rPr>
                <w:sz w:val="16"/>
              </w:rPr>
              <w:t xml:space="preserve">В понимании Службы охраны и безопасности (SSCS) ПРР </w:t>
            </w:r>
            <w:proofErr w:type="gramStart"/>
            <w:r>
              <w:rPr>
                <w:sz w:val="16"/>
              </w:rPr>
              <w:t>связан</w:t>
            </w:r>
            <w:proofErr w:type="gramEnd"/>
            <w:r>
              <w:rPr>
                <w:sz w:val="16"/>
              </w:rPr>
              <w:t xml:space="preserve"> со своевременным реагированием на запросы об оказании содействия в области охраны и безопасности при проведении конференций и мероприятий </w:t>
            </w:r>
            <w:r w:rsidR="00DF4A9D" w:rsidRPr="00DF4A9D">
              <w:rPr>
                <w:sz w:val="16"/>
              </w:rPr>
              <w:t xml:space="preserve">в </w:t>
            </w:r>
            <w:r>
              <w:rPr>
                <w:sz w:val="16"/>
              </w:rPr>
              <w:t>Женеве и за ее пределами.</w:t>
            </w:r>
          </w:p>
          <w:p w:rsidR="00AB1E33" w:rsidRDefault="00AB1E33" w:rsidP="00AB1E33">
            <w:pPr>
              <w:rPr>
                <w:rFonts w:eastAsia="Cambria"/>
                <w:sz w:val="16"/>
                <w:szCs w:val="16"/>
              </w:rPr>
            </w:pPr>
          </w:p>
          <w:p w:rsidR="00AB1E33" w:rsidRDefault="004865AC" w:rsidP="00AB1E33">
            <w:pPr>
              <w:rPr>
                <w:rFonts w:eastAsia="Cambria"/>
                <w:sz w:val="16"/>
                <w:szCs w:val="16"/>
              </w:rPr>
            </w:pPr>
            <w:r>
              <w:rPr>
                <w:sz w:val="16"/>
              </w:rPr>
              <w:t xml:space="preserve">Обычно при получении запросов </w:t>
            </w:r>
            <w:r w:rsidR="00DF4A9D" w:rsidRPr="00DF4A9D">
              <w:rPr>
                <w:sz w:val="16"/>
              </w:rPr>
              <w:t>о</w:t>
            </w:r>
            <w:r>
              <w:rPr>
                <w:sz w:val="16"/>
              </w:rPr>
              <w:t xml:space="preserve"> предоставлени</w:t>
            </w:r>
            <w:r w:rsidR="00DF4A9D" w:rsidRPr="00DF4A9D">
              <w:rPr>
                <w:sz w:val="16"/>
              </w:rPr>
              <w:t>и</w:t>
            </w:r>
            <w:r>
              <w:rPr>
                <w:sz w:val="16"/>
              </w:rPr>
              <w:t xml:space="preserve"> помощи в области охраны и безопасности осуществляется привлечение дополнительных ресурсов внешних подрядчиков в этой области (требование о предоставлении срочной помощи).  </w:t>
            </w:r>
            <w:proofErr w:type="gramStart"/>
            <w:r>
              <w:rPr>
                <w:sz w:val="16"/>
              </w:rPr>
              <w:t>ДР</w:t>
            </w:r>
            <w:proofErr w:type="gramEnd"/>
            <w:r>
              <w:rPr>
                <w:sz w:val="16"/>
              </w:rPr>
              <w:t xml:space="preserve"> содержат список запросов о предоставлении</w:t>
            </w:r>
            <w:r w:rsidR="00DF4A9D" w:rsidRPr="00DF4A9D">
              <w:rPr>
                <w:sz w:val="16"/>
              </w:rPr>
              <w:t xml:space="preserve"> срочной</w:t>
            </w:r>
            <w:r>
              <w:rPr>
                <w:sz w:val="16"/>
              </w:rPr>
              <w:t xml:space="preserve"> помощи, которые сопровождаются счетами от внешних подрядчиков, занимающихся вопросами безопасности.  Но поскольку эта информация не отслеживалась на систематической основе в ходе отчетного периода, невозможно определить, насколько полон такой список.  Более того, представленный набор данных не позволяет установить своевременность реагирования на эти запросы о предоставлении помощи.  Таким образом, </w:t>
            </w:r>
            <w:proofErr w:type="gramStart"/>
            <w:r>
              <w:rPr>
                <w:sz w:val="16"/>
              </w:rPr>
              <w:t>ДР</w:t>
            </w:r>
            <w:proofErr w:type="gramEnd"/>
            <w:r>
              <w:rPr>
                <w:sz w:val="16"/>
              </w:rPr>
              <w:t xml:space="preserve"> соответствуют критерию лишь частично.</w:t>
            </w:r>
          </w:p>
          <w:p w:rsidR="00AB1E33" w:rsidRDefault="00AB1E33" w:rsidP="00AB1E33">
            <w:pPr>
              <w:rPr>
                <w:rFonts w:eastAsia="Cambria"/>
                <w:sz w:val="16"/>
                <w:szCs w:val="16"/>
              </w:rPr>
            </w:pPr>
          </w:p>
          <w:p w:rsidR="00AB1E33" w:rsidRDefault="004865AC" w:rsidP="00AB1E33">
            <w:pPr>
              <w:rPr>
                <w:rFonts w:eastAsia="Cambria"/>
                <w:sz w:val="16"/>
                <w:szCs w:val="16"/>
              </w:rPr>
            </w:pPr>
            <w:proofErr w:type="gramStart"/>
            <w:r>
              <w:rPr>
                <w:sz w:val="16"/>
              </w:rPr>
              <w:t>ДР</w:t>
            </w:r>
            <w:proofErr w:type="gramEnd"/>
            <w:r>
              <w:rPr>
                <w:sz w:val="16"/>
              </w:rPr>
              <w:t xml:space="preserve"> также содержат сведения о числе проверок выездных конференций/мероприятий, которые проводились в рассматриваемый двухлетний период. Но эта информация не имеет прямого отношения к </w:t>
            </w:r>
            <w:proofErr w:type="gramStart"/>
            <w:r>
              <w:rPr>
                <w:sz w:val="16"/>
              </w:rPr>
              <w:t>установленному</w:t>
            </w:r>
            <w:proofErr w:type="gramEnd"/>
            <w:r>
              <w:rPr>
                <w:sz w:val="16"/>
              </w:rPr>
              <w:t xml:space="preserve"> ПРР.</w:t>
            </w:r>
          </w:p>
          <w:p w:rsidR="00AB1E33" w:rsidRDefault="00AB1E33" w:rsidP="00AB1E33">
            <w:pPr>
              <w:rPr>
                <w:rFonts w:eastAsia="Cambria"/>
                <w:sz w:val="16"/>
                <w:szCs w:val="16"/>
              </w:rPr>
            </w:pPr>
          </w:p>
        </w:tc>
      </w:tr>
      <w:tr w:rsidR="00AB1E33" w:rsidTr="00403210">
        <w:trPr>
          <w:trHeight w:val="704"/>
          <w:jc w:val="center"/>
        </w:trPr>
        <w:tc>
          <w:tcPr>
            <w:tcW w:w="784" w:type="dxa"/>
          </w:tcPr>
          <w:p w:rsidR="00AB1E33" w:rsidRDefault="00AB1E33" w:rsidP="00AB1E33">
            <w:pPr>
              <w:numPr>
                <w:ilvl w:val="0"/>
                <w:numId w:val="61"/>
              </w:numPr>
              <w:rPr>
                <w:rFonts w:eastAsia="Cambria"/>
                <w:sz w:val="16"/>
                <w:szCs w:val="16"/>
              </w:rPr>
            </w:pPr>
          </w:p>
        </w:tc>
        <w:tc>
          <w:tcPr>
            <w:tcW w:w="2030" w:type="dxa"/>
          </w:tcPr>
          <w:p w:rsidR="00AB1E33" w:rsidRDefault="004865AC" w:rsidP="00AB1E33">
            <w:pPr>
              <w:rPr>
                <w:rFonts w:eastAsia="Cambria"/>
                <w:sz w:val="16"/>
                <w:szCs w:val="16"/>
              </w:rPr>
            </w:pPr>
            <w:r>
              <w:rPr>
                <w:sz w:val="16"/>
              </w:rPr>
              <w:t>Достаточность/</w:t>
            </w:r>
            <w:r w:rsidR="00403210">
              <w:rPr>
                <w:sz w:val="16"/>
                <w:lang w:val="en-US"/>
              </w:rPr>
              <w:t xml:space="preserve"> </w:t>
            </w:r>
            <w:proofErr w:type="spellStart"/>
            <w:r>
              <w:rPr>
                <w:sz w:val="16"/>
              </w:rPr>
              <w:t>всеобъемлемость</w:t>
            </w:r>
            <w:proofErr w:type="spellEnd"/>
          </w:p>
        </w:tc>
        <w:tc>
          <w:tcPr>
            <w:tcW w:w="762" w:type="dxa"/>
            <w:tcBorders>
              <w:top w:val="single" w:sz="6" w:space="0" w:color="auto"/>
              <w:bottom w:val="single" w:sz="6" w:space="0" w:color="auto"/>
            </w:tcBorders>
            <w:shd w:val="clear" w:color="auto" w:fill="FF0000"/>
          </w:tcPr>
          <w:p w:rsidR="00AB1E33" w:rsidRPr="00810D87" w:rsidRDefault="00AB1E33" w:rsidP="00AB1E33">
            <w:pPr>
              <w:rPr>
                <w:rFonts w:eastAsia="Cambria"/>
                <w:color w:val="FFFF00"/>
                <w:sz w:val="16"/>
                <w:szCs w:val="16"/>
              </w:rPr>
            </w:pPr>
          </w:p>
        </w:tc>
        <w:tc>
          <w:tcPr>
            <w:tcW w:w="6815" w:type="dxa"/>
          </w:tcPr>
          <w:p w:rsidR="00AB1E33" w:rsidRDefault="004865AC" w:rsidP="00AB1E33">
            <w:pPr>
              <w:rPr>
                <w:rFonts w:eastAsia="Cambria"/>
                <w:sz w:val="16"/>
                <w:szCs w:val="16"/>
              </w:rPr>
            </w:pPr>
            <w:r>
              <w:rPr>
                <w:sz w:val="16"/>
              </w:rPr>
              <w:t xml:space="preserve">Как упоминается выше, в ходе отчетного периода не осуществлялось систематическое отслеживание </w:t>
            </w:r>
            <w:proofErr w:type="gramStart"/>
            <w:r>
              <w:rPr>
                <w:sz w:val="16"/>
              </w:rPr>
              <w:t>ДР</w:t>
            </w:r>
            <w:proofErr w:type="gramEnd"/>
            <w:r>
              <w:rPr>
                <w:sz w:val="16"/>
              </w:rPr>
              <w:t xml:space="preserve">, из-за чего невозможно установить, является ли список полученных запросов полным и по всем ли полученным запросам требовалось предоставление срочной помощи.  Таким образом, </w:t>
            </w:r>
            <w:proofErr w:type="gramStart"/>
            <w:r>
              <w:rPr>
                <w:sz w:val="16"/>
              </w:rPr>
              <w:t>ДР</w:t>
            </w:r>
            <w:proofErr w:type="gramEnd"/>
            <w:r>
              <w:rPr>
                <w:sz w:val="16"/>
              </w:rPr>
              <w:t xml:space="preserve"> не соответствуют этому критерию.</w:t>
            </w:r>
          </w:p>
          <w:p w:rsidR="00AB1E33" w:rsidRDefault="00AB1E33" w:rsidP="00AB1E33">
            <w:pPr>
              <w:rPr>
                <w:rFonts w:eastAsia="Cambria"/>
                <w:sz w:val="16"/>
                <w:szCs w:val="16"/>
              </w:rPr>
            </w:pPr>
          </w:p>
        </w:tc>
      </w:tr>
      <w:tr w:rsidR="00AB1E33" w:rsidTr="00403210">
        <w:trPr>
          <w:jc w:val="center"/>
        </w:trPr>
        <w:tc>
          <w:tcPr>
            <w:tcW w:w="784" w:type="dxa"/>
          </w:tcPr>
          <w:p w:rsidR="00AB1E33" w:rsidRDefault="00AB1E33" w:rsidP="00AB1E33">
            <w:pPr>
              <w:numPr>
                <w:ilvl w:val="0"/>
                <w:numId w:val="61"/>
              </w:numPr>
              <w:rPr>
                <w:rFonts w:eastAsia="Cambria"/>
                <w:sz w:val="16"/>
                <w:szCs w:val="16"/>
              </w:rPr>
            </w:pPr>
          </w:p>
        </w:tc>
        <w:tc>
          <w:tcPr>
            <w:tcW w:w="2030"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76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815" w:type="dxa"/>
          </w:tcPr>
          <w:p w:rsidR="00AB1E33" w:rsidRDefault="004865AC" w:rsidP="00AB1E33">
            <w:pPr>
              <w:rPr>
                <w:rFonts w:eastAsia="Cambria"/>
                <w:sz w:val="16"/>
                <w:szCs w:val="16"/>
              </w:rPr>
            </w:pPr>
            <w:r>
              <w:rPr>
                <w:sz w:val="16"/>
              </w:rPr>
              <w:t xml:space="preserve">Лежащая в основе данных информация, касающаяся запросов о предоставлении срочной помощи, доступна в форме требований и счетов.  Но в ходе отчетного периода эта информация собиралась неэффективно, так как отсутствовал механизм систематического отслеживания.  В текущий двухлетний период этот процесс был оптимизирован с помощью таблиц отслеживания для мероприятий и конференций.  </w:t>
            </w:r>
            <w:proofErr w:type="gramStart"/>
            <w:r>
              <w:rPr>
                <w:sz w:val="16"/>
              </w:rPr>
              <w:t>ДР</w:t>
            </w:r>
            <w:proofErr w:type="gramEnd"/>
            <w:r>
              <w:rPr>
                <w:sz w:val="16"/>
              </w:rPr>
              <w:t xml:space="preserve"> соответствуют этому критерию лишь частично.</w:t>
            </w:r>
          </w:p>
          <w:p w:rsidR="00AB1E33" w:rsidRDefault="00AB1E33" w:rsidP="00AB1E33">
            <w:pPr>
              <w:rPr>
                <w:rFonts w:eastAsia="Cambria"/>
                <w:sz w:val="16"/>
                <w:szCs w:val="16"/>
              </w:rPr>
            </w:pPr>
          </w:p>
        </w:tc>
      </w:tr>
      <w:tr w:rsidR="00AB1E33" w:rsidTr="00403210">
        <w:trPr>
          <w:jc w:val="center"/>
        </w:trPr>
        <w:tc>
          <w:tcPr>
            <w:tcW w:w="784" w:type="dxa"/>
          </w:tcPr>
          <w:p w:rsidR="00AB1E33" w:rsidRDefault="00AB1E33" w:rsidP="00AB1E33">
            <w:pPr>
              <w:numPr>
                <w:ilvl w:val="0"/>
                <w:numId w:val="61"/>
              </w:numPr>
              <w:rPr>
                <w:rFonts w:eastAsia="Cambria"/>
                <w:sz w:val="16"/>
                <w:szCs w:val="16"/>
              </w:rPr>
            </w:pPr>
          </w:p>
        </w:tc>
        <w:tc>
          <w:tcPr>
            <w:tcW w:w="2030" w:type="dxa"/>
          </w:tcPr>
          <w:p w:rsidR="00AB1E33" w:rsidRDefault="004865AC" w:rsidP="00AB1E33">
            <w:pPr>
              <w:rPr>
                <w:sz w:val="16"/>
                <w:szCs w:val="16"/>
              </w:rPr>
            </w:pPr>
            <w:r>
              <w:rPr>
                <w:sz w:val="16"/>
              </w:rPr>
              <w:t>Точность/</w:t>
            </w:r>
            <w:r w:rsidR="00403210">
              <w:rPr>
                <w:sz w:val="16"/>
                <w:lang w:val="en-US"/>
              </w:rPr>
              <w:t xml:space="preserve"> </w:t>
            </w:r>
            <w:proofErr w:type="spellStart"/>
            <w:r>
              <w:rPr>
                <w:sz w:val="16"/>
              </w:rPr>
              <w:t>проверяемость</w:t>
            </w:r>
            <w:proofErr w:type="spellEnd"/>
          </w:p>
          <w:p w:rsidR="00AB1E33" w:rsidRDefault="00AB1E33" w:rsidP="00AB1E33">
            <w:pPr>
              <w:rPr>
                <w:rFonts w:eastAsia="Cambria"/>
                <w:sz w:val="16"/>
                <w:szCs w:val="16"/>
              </w:rPr>
            </w:pPr>
          </w:p>
        </w:tc>
        <w:tc>
          <w:tcPr>
            <w:tcW w:w="76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815" w:type="dxa"/>
          </w:tcPr>
          <w:p w:rsidR="00AB1E33" w:rsidRDefault="004865AC" w:rsidP="00A454C6">
            <w:pPr>
              <w:rPr>
                <w:rFonts w:eastAsia="Cambria"/>
                <w:sz w:val="16"/>
                <w:szCs w:val="16"/>
              </w:rPr>
            </w:pPr>
            <w:proofErr w:type="gramStart"/>
            <w:r>
              <w:rPr>
                <w:sz w:val="16"/>
              </w:rPr>
              <w:t>ДР</w:t>
            </w:r>
            <w:proofErr w:type="gramEnd"/>
            <w:r>
              <w:rPr>
                <w:sz w:val="16"/>
              </w:rPr>
              <w:t xml:space="preserve"> (в той степени, в которой они были собраны) могут быть напрямую подтверждены с помощью лежащих в их основе сведений.  Но эти сведения не содержат информацию о своевременности реагирования на запросы, и, следовательно, </w:t>
            </w:r>
            <w:r w:rsidR="00A454C6" w:rsidRPr="00A454C6">
              <w:rPr>
                <w:sz w:val="16"/>
              </w:rPr>
              <w:t xml:space="preserve">их </w:t>
            </w:r>
            <w:r>
              <w:rPr>
                <w:sz w:val="16"/>
              </w:rPr>
              <w:t xml:space="preserve">точность установить невозможно. Таким образом, </w:t>
            </w:r>
            <w:proofErr w:type="gramStart"/>
            <w:r>
              <w:rPr>
                <w:sz w:val="16"/>
              </w:rPr>
              <w:t>ДР</w:t>
            </w:r>
            <w:proofErr w:type="gramEnd"/>
            <w:r>
              <w:rPr>
                <w:sz w:val="16"/>
              </w:rPr>
              <w:t xml:space="preserve"> соответствуют этому критерию частично.</w:t>
            </w:r>
          </w:p>
        </w:tc>
      </w:tr>
      <w:tr w:rsidR="00AB1E33" w:rsidTr="00403210">
        <w:trPr>
          <w:jc w:val="center"/>
        </w:trPr>
        <w:tc>
          <w:tcPr>
            <w:tcW w:w="784" w:type="dxa"/>
          </w:tcPr>
          <w:p w:rsidR="00AB1E33" w:rsidRDefault="00AB1E33" w:rsidP="00AB1E33">
            <w:pPr>
              <w:numPr>
                <w:ilvl w:val="0"/>
                <w:numId w:val="61"/>
              </w:numPr>
              <w:rPr>
                <w:rFonts w:eastAsia="Cambria"/>
                <w:sz w:val="16"/>
                <w:szCs w:val="16"/>
              </w:rPr>
            </w:pPr>
          </w:p>
        </w:tc>
        <w:tc>
          <w:tcPr>
            <w:tcW w:w="2030"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762" w:type="dxa"/>
            <w:tcBorders>
              <w:top w:val="single" w:sz="6" w:space="0" w:color="auto"/>
              <w:bottom w:val="single" w:sz="6" w:space="0" w:color="auto"/>
            </w:tcBorders>
            <w:shd w:val="clear" w:color="auto" w:fill="FF0000"/>
          </w:tcPr>
          <w:p w:rsidR="00AB1E33" w:rsidRPr="00810D87" w:rsidRDefault="00AB1E33" w:rsidP="00AB1E33">
            <w:pPr>
              <w:rPr>
                <w:rFonts w:eastAsia="Cambria"/>
                <w:color w:val="FFFF00"/>
                <w:sz w:val="16"/>
                <w:szCs w:val="16"/>
              </w:rPr>
            </w:pPr>
          </w:p>
        </w:tc>
        <w:tc>
          <w:tcPr>
            <w:tcW w:w="6815" w:type="dxa"/>
          </w:tcPr>
          <w:p w:rsidR="00AB1E33" w:rsidRDefault="004865AC" w:rsidP="00AB1E33">
            <w:pPr>
              <w:rPr>
                <w:rFonts w:eastAsia="Cambria"/>
                <w:sz w:val="16"/>
                <w:szCs w:val="16"/>
              </w:rPr>
            </w:pPr>
            <w:r>
              <w:rPr>
                <w:sz w:val="16"/>
              </w:rPr>
              <w:t>Как упоминается выше, в ходе отчетного периода не проводилось систематическо</w:t>
            </w:r>
            <w:r w:rsidR="00A454C6" w:rsidRPr="00A454C6">
              <w:rPr>
                <w:sz w:val="16"/>
              </w:rPr>
              <w:t>е</w:t>
            </w:r>
            <w:r>
              <w:rPr>
                <w:sz w:val="16"/>
              </w:rPr>
              <w:t xml:space="preserve"> отслеживани</w:t>
            </w:r>
            <w:r w:rsidR="00A454C6" w:rsidRPr="00A454C6">
              <w:rPr>
                <w:sz w:val="16"/>
              </w:rPr>
              <w:t>е</w:t>
            </w:r>
            <w:r>
              <w:rPr>
                <w:sz w:val="16"/>
              </w:rPr>
              <w:t xml:space="preserve"> ДР. Поэтому нельзя сделать вывод о том, что отчеты предоставлялись достаточно своевременно для отслеживания прогресса.</w:t>
            </w:r>
          </w:p>
          <w:p w:rsidR="00AB1E33" w:rsidRDefault="00AB1E33" w:rsidP="00AB1E33">
            <w:pPr>
              <w:rPr>
                <w:rFonts w:eastAsia="Cambria"/>
                <w:sz w:val="16"/>
                <w:szCs w:val="16"/>
              </w:rPr>
            </w:pPr>
          </w:p>
        </w:tc>
      </w:tr>
      <w:tr w:rsidR="00AB1E33" w:rsidTr="00403210">
        <w:trPr>
          <w:trHeight w:val="407"/>
          <w:jc w:val="center"/>
        </w:trPr>
        <w:tc>
          <w:tcPr>
            <w:tcW w:w="784" w:type="dxa"/>
            <w:tcBorders>
              <w:bottom w:val="single" w:sz="6" w:space="0" w:color="auto"/>
            </w:tcBorders>
          </w:tcPr>
          <w:p w:rsidR="00AB1E33" w:rsidRDefault="00AB1E33" w:rsidP="00AB1E33">
            <w:pPr>
              <w:numPr>
                <w:ilvl w:val="0"/>
                <w:numId w:val="61"/>
              </w:numPr>
              <w:rPr>
                <w:rFonts w:eastAsia="Cambria"/>
                <w:sz w:val="16"/>
                <w:szCs w:val="16"/>
              </w:rPr>
            </w:pPr>
          </w:p>
        </w:tc>
        <w:tc>
          <w:tcPr>
            <w:tcW w:w="2030"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762"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81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содержат информацию, которая является частично ясной. Она ясна в той части, которая касается списка связанных со счетами запросов о предоставлении срочной помощи.  Однако дополнительная информация о характере мероприятия/конференции и своевременности удовлетворения запроса отсутствует.  Таким образом, </w:t>
            </w:r>
            <w:proofErr w:type="gramStart"/>
            <w:r>
              <w:rPr>
                <w:sz w:val="16"/>
              </w:rPr>
              <w:t>ДР</w:t>
            </w:r>
            <w:proofErr w:type="gramEnd"/>
            <w:r>
              <w:rPr>
                <w:sz w:val="16"/>
              </w:rPr>
              <w:t xml:space="preserve"> соответствуют этому критерию частично.</w:t>
            </w:r>
          </w:p>
          <w:p w:rsidR="00AB1E33" w:rsidRDefault="00AB1E33" w:rsidP="00AB1E33">
            <w:pPr>
              <w:rPr>
                <w:rFonts w:eastAsia="Cambria"/>
                <w:sz w:val="16"/>
                <w:szCs w:val="16"/>
              </w:rPr>
            </w:pPr>
          </w:p>
        </w:tc>
      </w:tr>
      <w:tr w:rsidR="00AB1E33" w:rsidTr="00403210">
        <w:trPr>
          <w:jc w:val="center"/>
        </w:trPr>
        <w:tc>
          <w:tcPr>
            <w:tcW w:w="784"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030"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762"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81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403210">
        <w:trPr>
          <w:jc w:val="center"/>
        </w:trPr>
        <w:tc>
          <w:tcPr>
            <w:tcW w:w="784" w:type="dxa"/>
            <w:tcBorders>
              <w:top w:val="single" w:sz="6" w:space="0" w:color="auto"/>
            </w:tcBorders>
          </w:tcPr>
          <w:p w:rsidR="00AB1E33" w:rsidRPr="00C52290" w:rsidRDefault="00AB1E33" w:rsidP="00AB1E33">
            <w:pPr>
              <w:numPr>
                <w:ilvl w:val="0"/>
                <w:numId w:val="61"/>
              </w:numPr>
              <w:rPr>
                <w:rFonts w:eastAsia="Cambria"/>
                <w:b/>
                <w:sz w:val="16"/>
                <w:szCs w:val="16"/>
              </w:rPr>
            </w:pPr>
          </w:p>
        </w:tc>
        <w:tc>
          <w:tcPr>
            <w:tcW w:w="2030"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762" w:type="dxa"/>
            <w:tcBorders>
              <w:top w:val="single" w:sz="6" w:space="0" w:color="auto"/>
              <w:bottom w:val="single" w:sz="4" w:space="0" w:color="auto"/>
            </w:tcBorders>
            <w:shd w:val="clear" w:color="auto" w:fill="F79646"/>
          </w:tcPr>
          <w:p w:rsidR="00AB1E33" w:rsidRPr="003B7C5E" w:rsidRDefault="00AB1E33" w:rsidP="00AB1E33">
            <w:pPr>
              <w:rPr>
                <w:rFonts w:eastAsia="Cambria"/>
                <w:color w:val="FFFF00"/>
                <w:sz w:val="16"/>
                <w:szCs w:val="16"/>
              </w:rPr>
            </w:pPr>
          </w:p>
        </w:tc>
        <w:tc>
          <w:tcPr>
            <w:tcW w:w="6815"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173D8E" w:rsidRPr="00173D8E">
              <w:rPr>
                <w:b/>
                <w:sz w:val="16"/>
              </w:rPr>
              <w:t>вывод</w:t>
            </w:r>
            <w:r>
              <w:rPr>
                <w:b/>
                <w:sz w:val="16"/>
              </w:rPr>
              <w:t xml:space="preserve">, что представленные </w:t>
            </w:r>
            <w:proofErr w:type="gramStart"/>
            <w:r>
              <w:rPr>
                <w:b/>
                <w:sz w:val="16"/>
              </w:rPr>
              <w:t>ДР</w:t>
            </w:r>
            <w:proofErr w:type="gramEnd"/>
            <w:r>
              <w:rPr>
                <w:b/>
                <w:sz w:val="16"/>
              </w:rPr>
              <w:t xml:space="preserve"> частично соответствуют критериям.  </w:t>
            </w: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210" w:rsidP="00AB1E33">
            <w:pPr>
              <w:rPr>
                <w:rFonts w:eastAsia="Cambria"/>
                <w:b/>
                <w:bCs/>
                <w:i/>
                <w:iCs/>
                <w:sz w:val="16"/>
                <w:szCs w:val="16"/>
              </w:rPr>
            </w:pPr>
            <w:r>
              <w:rPr>
                <w:noProof/>
                <w:lang w:val="en-US" w:eastAsia="en-US"/>
              </w:rPr>
              <mc:AlternateContent>
                <mc:Choice Requires="wps">
                  <w:drawing>
                    <wp:anchor distT="0" distB="0" distL="114300" distR="114300" simplePos="0" relativeHeight="251729920" behindDoc="0" locked="0" layoutInCell="0" allowOverlap="1" wp14:anchorId="1462CBF6" wp14:editId="2D375996">
                      <wp:simplePos x="0" y="0"/>
                      <wp:positionH relativeFrom="column">
                        <wp:posOffset>316865</wp:posOffset>
                      </wp:positionH>
                      <wp:positionV relativeFrom="paragraph">
                        <wp:posOffset>671830</wp:posOffset>
                      </wp:positionV>
                      <wp:extent cx="228600" cy="235585"/>
                      <wp:effectExtent l="0" t="0" r="19050" b="12065"/>
                      <wp:wrapNone/>
                      <wp:docPr id="150"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3D792F" id="Rectangle 36" o:spid="_x0000_s1026" style="position:absolute;margin-left:24.95pt;margin-top:52.9pt;width:18pt;height:1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" o:allowincell="f" fillcolor="green">
                      <o:lock v:ext="edit" aspectratio="t"/>
                    </v:rect>
                  </w:pict>
                </mc:Fallback>
              </mc:AlternateContent>
            </w:r>
            <w:r>
              <w:rPr>
                <w:noProof/>
                <w:lang w:val="en-US" w:eastAsia="en-US"/>
              </w:rPr>
              <mc:AlternateContent>
                <mc:Choice Requires="wps">
                  <w:drawing>
                    <wp:anchor distT="0" distB="0" distL="114300" distR="114300" simplePos="0" relativeHeight="251730944" behindDoc="0" locked="0" layoutInCell="0" allowOverlap="1" wp14:anchorId="3F749254" wp14:editId="761E7B40">
                      <wp:simplePos x="0" y="0"/>
                      <wp:positionH relativeFrom="column">
                        <wp:posOffset>2451735</wp:posOffset>
                      </wp:positionH>
                      <wp:positionV relativeFrom="paragraph">
                        <wp:posOffset>692150</wp:posOffset>
                      </wp:positionV>
                      <wp:extent cx="228600" cy="235585"/>
                      <wp:effectExtent l="0" t="0" r="19050" b="12065"/>
                      <wp:wrapNone/>
                      <wp:docPr id="1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749254" id="Rectangle 37" o:spid="_x0000_s1188" style="position:absolute;margin-left:193.05pt;margin-top:54.5pt;width:18pt;height:1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31968" behindDoc="0" locked="0" layoutInCell="0" allowOverlap="1" wp14:anchorId="0A6B452F" wp14:editId="5049C403">
                      <wp:simplePos x="0" y="0"/>
                      <wp:positionH relativeFrom="column">
                        <wp:posOffset>4493643</wp:posOffset>
                      </wp:positionH>
                      <wp:positionV relativeFrom="paragraph">
                        <wp:posOffset>678180</wp:posOffset>
                      </wp:positionV>
                      <wp:extent cx="228600" cy="235585"/>
                      <wp:effectExtent l="0" t="0" r="19050" b="12065"/>
                      <wp:wrapNone/>
                      <wp:docPr id="149"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Pr="00286383" w:rsidRDefault="001E29D2" w:rsidP="00AB1E3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B452F" id="Rectangle 38" o:spid="_x0000_s1189" style="position:absolute;margin-left:353.85pt;margin-top:53.4pt;width:18pt;height:1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" o:allowincell="f" fillcolor="#7f7f7f">
                      <o:lock v:ext="edit" aspectratio="t"/>
                      <v:textbox>
                        <w:txbxContent>
                          <w:p w:rsidR="001E29D2" w:rsidRPr="00286383" w:rsidRDefault="001E29D2" w:rsidP="00AB1E33">
                            <w:pPr>
                              <w:rPr>
                                <w:b/>
                              </w:rPr>
                            </w:pPr>
                          </w:p>
                        </w:txbxContent>
                      </v:textbox>
                    </v:rect>
                  </w:pict>
                </mc:Fallback>
              </mc:AlternateContent>
            </w:r>
          </w:p>
          <w:p w:rsidR="00AB1E33" w:rsidRDefault="004865AC" w:rsidP="00AB1E33">
            <w:pPr>
              <w:numPr>
                <w:ilvl w:val="0"/>
                <w:numId w:val="53"/>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AB1E33" w:rsidRDefault="00AB1E33" w:rsidP="00AB1E33"/>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Pr="00F0034A" w:rsidRDefault="00AB1E33" w:rsidP="00AB1E33">
            <w:pPr>
              <w:rPr>
                <w:b/>
                <w:bCs/>
                <w:i/>
                <w:iCs/>
                <w:sz w:val="16"/>
                <w:szCs w:val="16"/>
              </w:rPr>
            </w:pPr>
          </w:p>
          <w:p w:rsidR="00403210" w:rsidRPr="00F0034A" w:rsidRDefault="00403210" w:rsidP="00AB1E33">
            <w:pPr>
              <w:rPr>
                <w:b/>
                <w:bCs/>
                <w:i/>
                <w:iCs/>
                <w:sz w:val="16"/>
                <w:szCs w:val="16"/>
              </w:rPr>
            </w:pPr>
          </w:p>
        </w:tc>
      </w:tr>
      <w:tr w:rsidR="00AB1E33" w:rsidTr="00403210">
        <w:trPr>
          <w:jc w:val="center"/>
        </w:trPr>
        <w:tc>
          <w:tcPr>
            <w:tcW w:w="784" w:type="dxa"/>
          </w:tcPr>
          <w:p w:rsidR="00AB1E33" w:rsidRDefault="00AB1E33" w:rsidP="00AB1E33">
            <w:pPr>
              <w:numPr>
                <w:ilvl w:val="0"/>
                <w:numId w:val="60"/>
              </w:numPr>
              <w:rPr>
                <w:rFonts w:eastAsia="Cambria"/>
                <w:sz w:val="16"/>
                <w:szCs w:val="16"/>
              </w:rPr>
            </w:pPr>
          </w:p>
        </w:tc>
        <w:tc>
          <w:tcPr>
            <w:tcW w:w="2030"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762" w:type="dxa"/>
            <w:tcBorders>
              <w:top w:val="single" w:sz="4" w:space="0" w:color="auto"/>
              <w:bottom w:val="single" w:sz="6" w:space="0" w:color="auto"/>
            </w:tcBorders>
            <w:shd w:val="clear" w:color="auto" w:fill="7F7F7F"/>
          </w:tcPr>
          <w:p w:rsidR="00AB1E33" w:rsidRPr="00810D87" w:rsidRDefault="00AB1E33" w:rsidP="00AB1E33">
            <w:pPr>
              <w:rPr>
                <w:rFonts w:eastAsia="Cambria"/>
                <w:color w:val="FFFF00"/>
                <w:sz w:val="16"/>
                <w:szCs w:val="16"/>
              </w:rPr>
            </w:pPr>
          </w:p>
        </w:tc>
        <w:tc>
          <w:tcPr>
            <w:tcW w:w="6815" w:type="dxa"/>
          </w:tcPr>
          <w:p w:rsidR="00AB1E33" w:rsidRPr="00C421BA" w:rsidRDefault="004865AC" w:rsidP="00AB1E33">
            <w:pPr>
              <w:rPr>
                <w:sz w:val="16"/>
              </w:rPr>
            </w:pPr>
            <w:r>
              <w:rPr>
                <w:sz w:val="16"/>
              </w:rPr>
              <w:t>Как упоминается выше, на основе анализа имеющихся данных невозможно сделать вывод о том, является ли полным список запросов о предоставлении помощи.  Кроме того, отсутствует информация о своевременности удовлетворения запросов.  В связи с этим ОВН не может оценить точность показателя СС.</w:t>
            </w:r>
          </w:p>
          <w:p w:rsidR="00A454C6" w:rsidRPr="00C421BA" w:rsidRDefault="00A454C6" w:rsidP="00AB1E33">
            <w:pPr>
              <w:rPr>
                <w:rFonts w:eastAsia="Cambria"/>
                <w:sz w:val="16"/>
                <w:szCs w:val="16"/>
              </w:rPr>
            </w:pPr>
          </w:p>
        </w:tc>
      </w:tr>
      <w:tr w:rsidR="00AB1E33" w:rsidTr="00403210">
        <w:trPr>
          <w:trHeight w:val="133"/>
          <w:jc w:val="center"/>
        </w:trPr>
        <w:tc>
          <w:tcPr>
            <w:tcW w:w="784" w:type="dxa"/>
            <w:shd w:val="clear" w:color="auto" w:fill="auto"/>
          </w:tcPr>
          <w:p w:rsidR="00AB1E33" w:rsidRDefault="004865AC" w:rsidP="00AB1E33">
            <w:pPr>
              <w:rPr>
                <w:rFonts w:eastAsia="Cambria"/>
                <w:sz w:val="16"/>
                <w:szCs w:val="16"/>
              </w:rPr>
            </w:pPr>
            <w:r>
              <w:rPr>
                <w:sz w:val="16"/>
              </w:rPr>
              <w:t>2.b</w:t>
            </w:r>
          </w:p>
        </w:tc>
        <w:tc>
          <w:tcPr>
            <w:tcW w:w="2030" w:type="dxa"/>
            <w:shd w:val="clear" w:color="auto" w:fill="auto"/>
          </w:tcPr>
          <w:p w:rsidR="00AB1E33" w:rsidRDefault="004865AC" w:rsidP="00AB1E33">
            <w:pPr>
              <w:rPr>
                <w:sz w:val="16"/>
                <w:szCs w:val="16"/>
              </w:rPr>
            </w:pPr>
            <w:r>
              <w:rPr>
                <w:sz w:val="16"/>
              </w:rPr>
              <w:t>Комментарии программы</w:t>
            </w:r>
          </w:p>
        </w:tc>
        <w:tc>
          <w:tcPr>
            <w:tcW w:w="762" w:type="dxa"/>
            <w:shd w:val="clear" w:color="auto" w:fill="auto"/>
          </w:tcPr>
          <w:p w:rsidR="00AB1E33" w:rsidRPr="00810D87" w:rsidRDefault="00AB1E33" w:rsidP="00AB1E33">
            <w:pPr>
              <w:rPr>
                <w:rFonts w:eastAsia="Cambria"/>
                <w:color w:val="FFFF00"/>
                <w:sz w:val="16"/>
                <w:szCs w:val="16"/>
              </w:rPr>
            </w:pPr>
          </w:p>
        </w:tc>
        <w:tc>
          <w:tcPr>
            <w:tcW w:w="6815" w:type="dxa"/>
            <w:shd w:val="clear" w:color="auto" w:fill="auto"/>
          </w:tcPr>
          <w:p w:rsidR="00AB1E33" w:rsidRDefault="004865AC" w:rsidP="00AB1E33">
            <w:pPr>
              <w:rPr>
                <w:sz w:val="16"/>
                <w:szCs w:val="16"/>
              </w:rPr>
            </w:pPr>
            <w:r>
              <w:rPr>
                <w:sz w:val="16"/>
              </w:rPr>
              <w:t>Нет комментариев.</w:t>
            </w:r>
          </w:p>
        </w:tc>
      </w:tr>
    </w:tbl>
    <w:p w:rsidR="007648F4" w:rsidRDefault="007648F4" w:rsidP="00AB1E33">
      <w:pPr>
        <w:rPr>
          <w:b/>
        </w:rPr>
      </w:pPr>
    </w:p>
    <w:p w:rsidR="00403210" w:rsidRDefault="00403210">
      <w:pPr>
        <w:rPr>
          <w:b/>
        </w:rPr>
      </w:pPr>
      <w:r>
        <w:rPr>
          <w:b/>
        </w:rPr>
        <w:br w:type="page"/>
      </w:r>
    </w:p>
    <w:p w:rsidR="00AB1E33" w:rsidRDefault="004865AC" w:rsidP="00AB1E33">
      <w:r>
        <w:rPr>
          <w:b/>
        </w:rPr>
        <w:t>Программа 29. Новый конференц-зал</w:t>
      </w:r>
    </w:p>
    <w:p w:rsidR="00AB1E33" w:rsidRPr="00D62850" w:rsidRDefault="004865AC" w:rsidP="00AB1E33">
      <w:pPr>
        <w:rPr>
          <w:b/>
          <w:bCs/>
        </w:rPr>
      </w:pPr>
      <w:r>
        <w:rPr>
          <w:b/>
        </w:rPr>
        <w:t>Показатель результативности работы (ПРР).</w:t>
      </w:r>
      <w:r>
        <w:t xml:space="preserve">  Реализация </w:t>
      </w:r>
      <w:proofErr w:type="gramStart"/>
      <w:r>
        <w:t>мер обеспечения безопасности наружного ограждения нового конференц-зала</w:t>
      </w:r>
      <w:proofErr w:type="gramEnd"/>
      <w:r>
        <w:t xml:space="preserve"> согласно стандарту UN H-MOSS</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65760" behindDoc="0" locked="0" layoutInCell="0" allowOverlap="1" wp14:anchorId="38F179D0" wp14:editId="22DAE86C">
                      <wp:simplePos x="0" y="0"/>
                      <wp:positionH relativeFrom="column">
                        <wp:posOffset>4905375</wp:posOffset>
                      </wp:positionH>
                      <wp:positionV relativeFrom="paragraph">
                        <wp:posOffset>671195</wp:posOffset>
                      </wp:positionV>
                      <wp:extent cx="228600" cy="235585"/>
                      <wp:effectExtent l="0" t="0" r="19050" b="12065"/>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F179D0" id="_x0000_s1190" style="position:absolute;margin-left:386.25pt;margin-top:52.85pt;width:18pt;height:1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64736" behindDoc="0" locked="0" layoutInCell="0" allowOverlap="1" wp14:anchorId="43133221" wp14:editId="5276ECFC">
                      <wp:simplePos x="0" y="0"/>
                      <wp:positionH relativeFrom="column">
                        <wp:posOffset>2717800</wp:posOffset>
                      </wp:positionH>
                      <wp:positionV relativeFrom="paragraph">
                        <wp:posOffset>638810</wp:posOffset>
                      </wp:positionV>
                      <wp:extent cx="228600" cy="235585"/>
                      <wp:effectExtent l="0" t="0" r="19050" b="12065"/>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33221" id="_x0000_s1191" style="position:absolute;margin-left:214pt;margin-top:50.3pt;width:18pt;height:1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" o:allowincell="f" fillcolor="#f79646">
                      <v:textbox>
                        <w:txbxContent>
                          <w:p w:rsidR="001E29D2" w:rsidRDefault="001E29D2" w:rsidP="00AB1E33"/>
                        </w:txbxContent>
                      </v:textbox>
                    </v:rect>
                  </w:pict>
                </mc:Fallback>
              </mc:AlternateContent>
            </w:r>
            <w:r w:rsidR="00403210">
              <w:rPr>
                <w:noProof/>
                <w:lang w:val="en-US" w:eastAsia="en-US"/>
              </w:rPr>
              <mc:AlternateContent>
                <mc:Choice Requires="wps">
                  <w:drawing>
                    <wp:anchor distT="0" distB="0" distL="114300" distR="114300" simplePos="0" relativeHeight="251763712" behindDoc="0" locked="0" layoutInCell="0" allowOverlap="1" wp14:anchorId="376E66F3" wp14:editId="2170453B">
                      <wp:simplePos x="0" y="0"/>
                      <wp:positionH relativeFrom="column">
                        <wp:posOffset>100270</wp:posOffset>
                      </wp:positionH>
                      <wp:positionV relativeFrom="paragraph">
                        <wp:posOffset>628015</wp:posOffset>
                      </wp:positionV>
                      <wp:extent cx="228600" cy="235585"/>
                      <wp:effectExtent l="0" t="0" r="19050" b="12065"/>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E66F3" id="_x0000_s1192" style="position:absolute;margin-left:7.9pt;margin-top:49.45pt;width:18pt;height:18.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" o:allowincell="f" fillcolor="green">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118"/>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F0034A" w:rsidRDefault="00403507" w:rsidP="00AB1E33">
            <w:r w:rsidRPr="00F0034A">
              <w:tab/>
            </w:r>
          </w:p>
          <w:p w:rsidR="00AB1E33" w:rsidRPr="00403507" w:rsidRDefault="00403210" w:rsidP="00AB1E33">
            <w:pPr>
              <w:rPr>
                <w:rFonts w:eastAsia="Cambria"/>
                <w:sz w:val="16"/>
              </w:rPr>
            </w:pPr>
            <w:r w:rsidRPr="00403507">
              <w:rPr>
                <w:sz w:val="16"/>
              </w:rPr>
              <w:t xml:space="preserve">          д</w:t>
            </w:r>
            <w:r w:rsidR="004865AC" w:rsidRPr="00403507">
              <w:rPr>
                <w:sz w:val="16"/>
              </w:rPr>
              <w:t xml:space="preserve">остаточно </w:t>
            </w:r>
            <w:proofErr w:type="gramStart"/>
            <w:r w:rsidR="004865AC" w:rsidRPr="00403507">
              <w:rPr>
                <w:sz w:val="16"/>
              </w:rPr>
              <w:t>соответствует критериям</w:t>
            </w:r>
            <w:r w:rsidR="004865AC" w:rsidRPr="00403507">
              <w:rPr>
                <w:sz w:val="16"/>
              </w:rPr>
              <w:tab/>
            </w:r>
            <w:r w:rsidR="004865AC" w:rsidRPr="00403507">
              <w:rPr>
                <w:sz w:val="16"/>
              </w:rPr>
              <w:tab/>
            </w:r>
            <w:r w:rsidR="00403507" w:rsidRPr="00403507">
              <w:rPr>
                <w:sz w:val="16"/>
              </w:rPr>
              <w:tab/>
            </w:r>
            <w:r w:rsidR="004865AC" w:rsidRPr="00403507">
              <w:rPr>
                <w:sz w:val="16"/>
              </w:rPr>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119"/>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актуальными и значимыми, так как предоставляют подтверждение той работе, которая была проведена по запланированным измерителям.</w:t>
            </w:r>
          </w:p>
        </w:tc>
      </w:tr>
      <w:tr w:rsidR="00AB1E33" w:rsidTr="00AB1E33">
        <w:trPr>
          <w:trHeight w:val="547"/>
          <w:jc w:val="center"/>
        </w:trPr>
        <w:tc>
          <w:tcPr>
            <w:tcW w:w="483" w:type="dxa"/>
          </w:tcPr>
          <w:p w:rsidR="00AB1E33" w:rsidRDefault="00AB1E33" w:rsidP="00AB1E33">
            <w:pPr>
              <w:numPr>
                <w:ilvl w:val="0"/>
                <w:numId w:val="119"/>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содержат достаточную и всеобъемлющую информацию, которая отражает проведенную работу.</w:t>
            </w:r>
          </w:p>
        </w:tc>
      </w:tr>
      <w:tr w:rsidR="00AB1E33" w:rsidTr="00AB1E33">
        <w:trPr>
          <w:jc w:val="center"/>
        </w:trPr>
        <w:tc>
          <w:tcPr>
            <w:tcW w:w="483" w:type="dxa"/>
          </w:tcPr>
          <w:p w:rsidR="00AB1E33" w:rsidRDefault="00AB1E33" w:rsidP="00AB1E33">
            <w:pPr>
              <w:numPr>
                <w:ilvl w:val="0"/>
                <w:numId w:val="119"/>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частично соответствуют этому критерию, так как сведения о проектных планах содержатся во множестве документов, что связано с внесением изменений в планы на протяжении нескольких лет.  Поэтому, учитывая отсутствие механизма отслеживания, обращение к множеству документов требует больших временных затрат.</w:t>
            </w:r>
          </w:p>
        </w:tc>
      </w:tr>
      <w:tr w:rsidR="00AB1E33" w:rsidTr="00AB1E33">
        <w:trPr>
          <w:jc w:val="center"/>
        </w:trPr>
        <w:tc>
          <w:tcPr>
            <w:tcW w:w="483" w:type="dxa"/>
          </w:tcPr>
          <w:p w:rsidR="00AB1E33" w:rsidRDefault="00AB1E33" w:rsidP="00AB1E33">
            <w:pPr>
              <w:numPr>
                <w:ilvl w:val="0"/>
                <w:numId w:val="119"/>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подтверждающей документации можно сделать вывод, что </w:t>
            </w:r>
            <w:proofErr w:type="gramStart"/>
            <w:r>
              <w:rPr>
                <w:sz w:val="16"/>
              </w:rPr>
              <w:t>ДР</w:t>
            </w:r>
            <w:proofErr w:type="gramEnd"/>
            <w:r>
              <w:rPr>
                <w:sz w:val="16"/>
              </w:rPr>
              <w:t xml:space="preserve"> являются проверяемыми, а отчетность по ним — точной.</w:t>
            </w:r>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119"/>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предоставляются своевременно посредством периодических отчетов для государств-членов.</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119"/>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F79646"/>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частично отвечают этому критерию, так как взаимосвязь между справочными документами может быть улучшена.</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119"/>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Оценка представленной информации позволяет сделать </w:t>
            </w:r>
            <w:r w:rsidR="00A454C6" w:rsidRPr="00A454C6">
              <w:rPr>
                <w:b/>
                <w:sz w:val="16"/>
              </w:rPr>
              <w:t>вывод</w:t>
            </w:r>
            <w:r>
              <w:rPr>
                <w:b/>
                <w:sz w:val="16"/>
              </w:rPr>
              <w:t xml:space="preserve">, что </w:t>
            </w:r>
            <w:proofErr w:type="gramStart"/>
            <w:r>
              <w:rPr>
                <w:b/>
                <w:sz w:val="16"/>
              </w:rPr>
              <w:t>ДР</w:t>
            </w:r>
            <w:proofErr w:type="gramEnd"/>
            <w:r>
              <w:rPr>
                <w:b/>
                <w:sz w:val="16"/>
              </w:rPr>
              <w:t xml:space="preserve"> полностью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210" w:rsidP="00AB1E33">
            <w:pPr>
              <w:rPr>
                <w:rFonts w:eastAsia="Cambria"/>
                <w:b/>
                <w:bCs/>
                <w:i/>
                <w:iCs/>
                <w:sz w:val="16"/>
                <w:szCs w:val="16"/>
              </w:rPr>
            </w:pPr>
            <w:r>
              <w:rPr>
                <w:noProof/>
                <w:lang w:val="en-US" w:eastAsia="en-US"/>
              </w:rPr>
              <mc:AlternateContent>
                <mc:Choice Requires="wps">
                  <w:drawing>
                    <wp:anchor distT="0" distB="0" distL="114300" distR="114300" simplePos="0" relativeHeight="251768832" behindDoc="0" locked="0" layoutInCell="0" allowOverlap="1" wp14:anchorId="6B1CB0D0" wp14:editId="46B8073C">
                      <wp:simplePos x="0" y="0"/>
                      <wp:positionH relativeFrom="column">
                        <wp:posOffset>4505325</wp:posOffset>
                      </wp:positionH>
                      <wp:positionV relativeFrom="paragraph">
                        <wp:posOffset>709295</wp:posOffset>
                      </wp:positionV>
                      <wp:extent cx="228600" cy="235585"/>
                      <wp:effectExtent l="0" t="0" r="19050" b="12065"/>
                      <wp:wrapNone/>
                      <wp:docPr id="3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1CB0D0" id="_x0000_s1193" style="position:absolute;margin-left:354.75pt;margin-top:55.85pt;width:18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67808" behindDoc="0" locked="0" layoutInCell="0" allowOverlap="1" wp14:anchorId="1CFA6363" wp14:editId="4CC39798">
                      <wp:simplePos x="0" y="0"/>
                      <wp:positionH relativeFrom="column">
                        <wp:posOffset>2430780</wp:posOffset>
                      </wp:positionH>
                      <wp:positionV relativeFrom="paragraph">
                        <wp:posOffset>719455</wp:posOffset>
                      </wp:positionV>
                      <wp:extent cx="228600" cy="235585"/>
                      <wp:effectExtent l="0" t="0" r="19050"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FA6363" id="_x0000_s1194" style="position:absolute;margin-left:191.4pt;margin-top:56.65pt;width:18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66784" behindDoc="0" locked="0" layoutInCell="0" allowOverlap="1" wp14:anchorId="069B78C4" wp14:editId="1574A2D0">
                      <wp:simplePos x="0" y="0"/>
                      <wp:positionH relativeFrom="column">
                        <wp:posOffset>152400</wp:posOffset>
                      </wp:positionH>
                      <wp:positionV relativeFrom="paragraph">
                        <wp:posOffset>713105</wp:posOffset>
                      </wp:positionV>
                      <wp:extent cx="228600" cy="235585"/>
                      <wp:effectExtent l="0" t="0" r="19050" b="12065"/>
                      <wp:wrapNone/>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Pr="00AD43B5" w:rsidRDefault="001E29D2" w:rsidP="00AB1E33">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9B78C4" id="_x0000_s1195" style="position:absolute;margin-left:12pt;margin-top:56.15pt;width:18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KwOqGw3AgAAZAQAAA4AAAAAAAAAAAAA&#10;AAAALgIAAGRycy9lMm9Eb2MueG1sUEsBAi0AFAAGAAgAAAAhACWtnxXdAAAACQEAAA8AAAAAAAAA&#10;AAAAAAAAkQQAAGRycy9kb3ducmV2LnhtbFBLBQYAAAAABAAEAPMAAACbBQAAAAA=&#10;" o:allowincell="f" fillcolor="green">
                      <o:lock v:ext="edit" aspectratio="t"/>
                      <v:textbox>
                        <w:txbxContent>
                          <w:p w:rsidR="001E29D2" w:rsidRPr="00AD43B5" w:rsidRDefault="001E29D2" w:rsidP="00AB1E33">
                            <w:pPr>
                              <w:ind w:right="-120" w:hanging="90"/>
                              <w:jc w:val="center"/>
                              <w:rPr>
                                <w:b/>
                              </w:rPr>
                            </w:pPr>
                          </w:p>
                        </w:txbxContent>
                      </v:textbox>
                    </v:rect>
                  </w:pict>
                </mc:Fallback>
              </mc:AlternateContent>
            </w:r>
          </w:p>
          <w:p w:rsidR="00AB1E33" w:rsidRDefault="004865AC" w:rsidP="00AB1E33">
            <w:pPr>
              <w:numPr>
                <w:ilvl w:val="0"/>
                <w:numId w:val="118"/>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120"/>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w:t>
            </w:r>
            <w:r w:rsidR="00173D8E" w:rsidRPr="008430C4">
              <w:rPr>
                <w:sz w:val="16"/>
              </w:rPr>
              <w:t xml:space="preserve">можно сделать вывод, что </w:t>
            </w:r>
            <w:r>
              <w:rPr>
                <w:sz w:val="16"/>
              </w:rPr>
              <w:t xml:space="preserve">самостоятельная оценка «выполнено» является точной. </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 xml:space="preserve">Программа 30. Малые и средние предприятия (МСП) и инновации </w:t>
      </w:r>
    </w:p>
    <w:p w:rsidR="00AB1E33" w:rsidRPr="00D85A88" w:rsidRDefault="004865AC" w:rsidP="00AB1E33">
      <w:pPr>
        <w:rPr>
          <w:b/>
          <w:bCs/>
        </w:rPr>
      </w:pPr>
      <w:r>
        <w:rPr>
          <w:b/>
        </w:rPr>
        <w:t>Показатель результативности работы (ПРР).</w:t>
      </w:r>
      <w:r>
        <w:t xml:space="preserve">  Число скачиваний материалов и руководств, актуальных для МСП</w:t>
      </w:r>
    </w:p>
    <w:p w:rsidR="00AB1E33" w:rsidRDefault="00AB1E33" w:rsidP="00AB1E33"/>
    <w:tbl>
      <w:tblPr>
        <w:tblW w:w="103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10"/>
      </w:tblGrid>
      <w:tr w:rsidR="00AB1E33" w:rsidTr="00AB1E33">
        <w:trPr>
          <w:jc w:val="center"/>
        </w:trPr>
        <w:tc>
          <w:tcPr>
            <w:tcW w:w="10316"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34016" behindDoc="0" locked="0" layoutInCell="0" allowOverlap="1" wp14:anchorId="3696D477" wp14:editId="536196F8">
                      <wp:simplePos x="0" y="0"/>
                      <wp:positionH relativeFrom="column">
                        <wp:posOffset>2738755</wp:posOffset>
                      </wp:positionH>
                      <wp:positionV relativeFrom="paragraph">
                        <wp:posOffset>664845</wp:posOffset>
                      </wp:positionV>
                      <wp:extent cx="228600" cy="235585"/>
                      <wp:effectExtent l="0" t="0" r="19050" b="12065"/>
                      <wp:wrapNone/>
                      <wp:docPr id="1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96D477" id="_x0000_s1196" style="position:absolute;margin-left:215.65pt;margin-top:52.35pt;width:18pt;height:1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" o:allowincell="f" fillcolor="#f79646">
                      <v:textbox>
                        <w:txbxContent>
                          <w:p w:rsidR="001E29D2" w:rsidRDefault="001E29D2" w:rsidP="00AB1E33">
                            <w:pPr>
                              <w:shd w:val="clear" w:color="auto" w:fill="F79646"/>
                            </w:pPr>
                          </w:p>
                        </w:txbxContent>
                      </v:textbox>
                    </v:rect>
                  </w:pict>
                </mc:Fallback>
              </mc:AlternateContent>
            </w:r>
            <w:r>
              <w:rPr>
                <w:noProof/>
                <w:lang w:val="en-US" w:eastAsia="en-US"/>
              </w:rPr>
              <mc:AlternateContent>
                <mc:Choice Requires="wps">
                  <w:drawing>
                    <wp:anchor distT="0" distB="0" distL="114300" distR="114300" simplePos="0" relativeHeight="251735040" behindDoc="0" locked="0" layoutInCell="0" allowOverlap="1" wp14:anchorId="61E99BB5" wp14:editId="5A075302">
                      <wp:simplePos x="0" y="0"/>
                      <wp:positionH relativeFrom="column">
                        <wp:posOffset>4862195</wp:posOffset>
                      </wp:positionH>
                      <wp:positionV relativeFrom="paragraph">
                        <wp:posOffset>671195</wp:posOffset>
                      </wp:positionV>
                      <wp:extent cx="228600" cy="235585"/>
                      <wp:effectExtent l="0" t="0" r="19050" b="12065"/>
                      <wp:wrapNone/>
                      <wp:docPr id="1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E99BB5" id="_x0000_s1197" style="position:absolute;margin-left:382.85pt;margin-top:52.85pt;width:18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ISLQIAAFI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32992" behindDoc="0" locked="0" layoutInCell="0" allowOverlap="1" wp14:anchorId="66084EEA" wp14:editId="67C84305">
                      <wp:simplePos x="0" y="0"/>
                      <wp:positionH relativeFrom="column">
                        <wp:posOffset>152400</wp:posOffset>
                      </wp:positionH>
                      <wp:positionV relativeFrom="paragraph">
                        <wp:posOffset>671195</wp:posOffset>
                      </wp:positionV>
                      <wp:extent cx="228600" cy="235585"/>
                      <wp:effectExtent l="0" t="0" r="19050" b="12065"/>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084EEA" id="_x0000_s1198" style="position:absolute;margin-left:12pt;margin-top:52.85pt;width:18pt;height:1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J/FQyLQIAAFIEAAAOAAAAAAAAAAAAAAAAAC4CAABkcnMv&#10;ZTJvRG9jLnhtbFBLAQItABQABgAIAAAAIQCQ6s5G3AAAAAkBAAAPAAAAAAAAAAAAAAAAAIcEAABk&#10;cnMvZG93bnJldi54bWxQSwUGAAAAAAQABADzAAAAkAUAAAAA&#10;" o:allowincell="f" fillcolor="green">
                      <v:textbox>
                        <w:txbxContent>
                          <w:p w:rsidR="001E29D2" w:rsidRDefault="001E29D2" w:rsidP="00AB1E33"/>
                        </w:txbxContent>
                      </v:textbox>
                    </v:rect>
                  </w:pict>
                </mc:Fallback>
              </mc:AlternateContent>
            </w:r>
          </w:p>
          <w:p w:rsidR="00AB1E33" w:rsidRDefault="004865AC" w:rsidP="00AB1E33">
            <w:pPr>
              <w:numPr>
                <w:ilvl w:val="0"/>
                <w:numId w:val="54"/>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Default="00AB1E33" w:rsidP="00AB1E33"/>
          <w:p w:rsidR="00AB1E33" w:rsidRPr="00403507" w:rsidRDefault="004865AC" w:rsidP="00AB1E33">
            <w:pPr>
              <w:rPr>
                <w:rFonts w:eastAsia="Cambria"/>
                <w:sz w:val="16"/>
              </w:rPr>
            </w:pPr>
            <w:r w:rsidRPr="00403507">
              <w:rPr>
                <w:sz w:val="16"/>
              </w:rPr>
              <w:t xml:space="preserve">          </w:t>
            </w:r>
            <w:r w:rsidR="00403210" w:rsidRPr="00403507">
              <w:rPr>
                <w:sz w:val="16"/>
              </w:rPr>
              <w:t>д</w:t>
            </w:r>
            <w:r w:rsidRPr="00403507">
              <w:rPr>
                <w:sz w:val="16"/>
              </w:rPr>
              <w:t xml:space="preserve">остаточно </w:t>
            </w:r>
            <w:proofErr w:type="gramStart"/>
            <w:r w:rsidRPr="00403507">
              <w:rPr>
                <w:sz w:val="16"/>
              </w:rPr>
              <w:t>соответствует критериям</w:t>
            </w:r>
            <w:r w:rsidRPr="00403507">
              <w:rPr>
                <w:sz w:val="16"/>
              </w:rPr>
              <w:tab/>
            </w:r>
            <w:r w:rsidR="00403507" w:rsidRPr="00403507">
              <w:rPr>
                <w:sz w:val="16"/>
              </w:rPr>
              <w:tab/>
            </w:r>
            <w:r w:rsidR="00403507" w:rsidRPr="00403507">
              <w:rPr>
                <w:sz w:val="16"/>
              </w:rPr>
              <w:tab/>
            </w:r>
            <w:r w:rsidRPr="00403507">
              <w:rPr>
                <w:sz w:val="16"/>
              </w:rPr>
              <w:t>частично соответствует</w:t>
            </w:r>
            <w:proofErr w:type="gramEnd"/>
            <w:r w:rsidRPr="00403507">
              <w:rPr>
                <w:sz w:val="16"/>
              </w:rPr>
              <w:t xml:space="preserve"> критериям</w:t>
            </w:r>
            <w:r w:rsidRPr="00403507">
              <w:rPr>
                <w:sz w:val="16"/>
              </w:rPr>
              <w:tab/>
            </w:r>
            <w:r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10"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59"/>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10" w:type="dxa"/>
          </w:tcPr>
          <w:p w:rsidR="00AB1E33" w:rsidRDefault="004865AC" w:rsidP="00AB1E33">
            <w:pPr>
              <w:rPr>
                <w:rFonts w:eastAsia="Cambria"/>
                <w:sz w:val="16"/>
                <w:szCs w:val="16"/>
              </w:rPr>
            </w:pPr>
            <w:proofErr w:type="gramStart"/>
            <w:r>
              <w:rPr>
                <w:sz w:val="16"/>
              </w:rPr>
              <w:t>ДР</w:t>
            </w:r>
            <w:proofErr w:type="gramEnd"/>
            <w:r>
              <w:rPr>
                <w:sz w:val="16"/>
              </w:rPr>
              <w:t xml:space="preserve"> напрямую предоставляют значимую информацию по ПРР, так как в них указано число загрузок и просмотров страниц по отдельным материалам и руководствам для МСП.  </w:t>
            </w:r>
          </w:p>
        </w:tc>
      </w:tr>
      <w:tr w:rsidR="00AB1E33" w:rsidTr="00AB1E33">
        <w:trPr>
          <w:trHeight w:val="295"/>
          <w:jc w:val="center"/>
        </w:trPr>
        <w:tc>
          <w:tcPr>
            <w:tcW w:w="483" w:type="dxa"/>
          </w:tcPr>
          <w:p w:rsidR="00AB1E33" w:rsidRDefault="00AB1E33" w:rsidP="00AB1E33">
            <w:pPr>
              <w:numPr>
                <w:ilvl w:val="0"/>
                <w:numId w:val="59"/>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10" w:type="dxa"/>
          </w:tcPr>
          <w:p w:rsidR="00AB1E33" w:rsidRPr="005E331B" w:rsidRDefault="004865AC" w:rsidP="00AB1E33">
            <w:pPr>
              <w:rPr>
                <w:rFonts w:eastAsia="Cambria"/>
                <w:color w:val="FF0000"/>
                <w:sz w:val="16"/>
                <w:szCs w:val="16"/>
              </w:rPr>
            </w:pPr>
            <w:proofErr w:type="gramStart"/>
            <w:r>
              <w:rPr>
                <w:sz w:val="16"/>
              </w:rPr>
              <w:t>ДР</w:t>
            </w:r>
            <w:proofErr w:type="gramEnd"/>
            <w:r>
              <w:rPr>
                <w:sz w:val="16"/>
              </w:rPr>
              <w:t xml:space="preserve"> дают достаточный объем информации для измерения прогресса по ПРР.  </w:t>
            </w:r>
          </w:p>
        </w:tc>
      </w:tr>
      <w:tr w:rsidR="00AB1E33" w:rsidTr="00AB1E33">
        <w:trPr>
          <w:trHeight w:val="448"/>
          <w:jc w:val="center"/>
        </w:trPr>
        <w:tc>
          <w:tcPr>
            <w:tcW w:w="483" w:type="dxa"/>
          </w:tcPr>
          <w:p w:rsidR="00AB1E33" w:rsidRDefault="00AB1E33" w:rsidP="00AB1E33">
            <w:pPr>
              <w:numPr>
                <w:ilvl w:val="0"/>
                <w:numId w:val="59"/>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10" w:type="dxa"/>
          </w:tcPr>
          <w:p w:rsidR="00AB1E33" w:rsidRDefault="00A454C6" w:rsidP="00A454C6">
            <w:pPr>
              <w:rPr>
                <w:rFonts w:eastAsia="Cambria"/>
                <w:sz w:val="16"/>
                <w:szCs w:val="16"/>
              </w:rPr>
            </w:pPr>
            <w:r w:rsidRPr="00A454C6">
              <w:rPr>
                <w:sz w:val="16"/>
              </w:rPr>
              <w:t>С</w:t>
            </w:r>
            <w:r>
              <w:rPr>
                <w:sz w:val="16"/>
              </w:rPr>
              <w:t>екция веб-коммуникаций ВОИС</w:t>
            </w:r>
            <w:r w:rsidRPr="00A454C6">
              <w:rPr>
                <w:sz w:val="16"/>
              </w:rPr>
              <w:t xml:space="preserve"> занимается с</w:t>
            </w:r>
            <w:r w:rsidR="004865AC">
              <w:rPr>
                <w:sz w:val="16"/>
              </w:rPr>
              <w:t xml:space="preserve">бором </w:t>
            </w:r>
            <w:proofErr w:type="gramStart"/>
            <w:r w:rsidR="004865AC">
              <w:rPr>
                <w:sz w:val="16"/>
              </w:rPr>
              <w:t>ДР</w:t>
            </w:r>
            <w:proofErr w:type="gramEnd"/>
            <w:r w:rsidR="004865AC">
              <w:rPr>
                <w:sz w:val="16"/>
              </w:rPr>
              <w:t xml:space="preserve"> </w:t>
            </w:r>
            <w:r w:rsidRPr="00A454C6">
              <w:rPr>
                <w:sz w:val="16"/>
              </w:rPr>
              <w:t>и</w:t>
            </w:r>
            <w:r w:rsidR="004865AC">
              <w:rPr>
                <w:sz w:val="16"/>
              </w:rPr>
              <w:t xml:space="preserve"> ежегодно готовит по ним отчет в рамках программы.  </w:t>
            </w:r>
          </w:p>
        </w:tc>
      </w:tr>
      <w:tr w:rsidR="00AB1E33" w:rsidTr="00AB1E33">
        <w:trPr>
          <w:trHeight w:val="250"/>
          <w:jc w:val="center"/>
        </w:trPr>
        <w:tc>
          <w:tcPr>
            <w:tcW w:w="483" w:type="dxa"/>
          </w:tcPr>
          <w:p w:rsidR="00AB1E33" w:rsidRDefault="00AB1E33" w:rsidP="00AB1E33">
            <w:pPr>
              <w:numPr>
                <w:ilvl w:val="0"/>
                <w:numId w:val="59"/>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10" w:type="dxa"/>
          </w:tcPr>
          <w:p w:rsidR="00AB1E33" w:rsidRDefault="004865AC" w:rsidP="00AB1E33">
            <w:pPr>
              <w:rPr>
                <w:rFonts w:eastAsia="Cambria"/>
                <w:sz w:val="16"/>
                <w:szCs w:val="16"/>
              </w:rPr>
            </w:pPr>
            <w:r>
              <w:rPr>
                <w:sz w:val="16"/>
              </w:rPr>
              <w:t>Информацию можно проверить; на основа</w:t>
            </w:r>
            <w:r w:rsidR="00A454C6">
              <w:rPr>
                <w:sz w:val="16"/>
              </w:rPr>
              <w:t>нии подтверждающей документации</w:t>
            </w:r>
            <w:r>
              <w:rPr>
                <w:sz w:val="16"/>
              </w:rPr>
              <w:t xml:space="preserve"> можно сделать вывод, что она является точной.  </w:t>
            </w:r>
          </w:p>
        </w:tc>
      </w:tr>
      <w:tr w:rsidR="00AB1E33" w:rsidTr="00AB1E33">
        <w:trPr>
          <w:jc w:val="center"/>
        </w:trPr>
        <w:tc>
          <w:tcPr>
            <w:tcW w:w="483" w:type="dxa"/>
          </w:tcPr>
          <w:p w:rsidR="00AB1E33" w:rsidRDefault="00AB1E33" w:rsidP="00AB1E33">
            <w:pPr>
              <w:numPr>
                <w:ilvl w:val="0"/>
                <w:numId w:val="59"/>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10" w:type="dxa"/>
          </w:tcPr>
          <w:p w:rsidR="00AB1E33" w:rsidRDefault="004865AC" w:rsidP="00AB1E33">
            <w:pPr>
              <w:rPr>
                <w:rFonts w:eastAsia="Cambria"/>
                <w:sz w:val="16"/>
                <w:szCs w:val="16"/>
              </w:rPr>
            </w:pPr>
            <w:r>
              <w:rPr>
                <w:sz w:val="16"/>
              </w:rPr>
              <w:t xml:space="preserve">Отчетность по ПРР предоставляется на регулярной основе в каждом отчете о реализации программы; это позволяет в режиме реального времени получать информацию по числу загрузок и просмотров страниц.  </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59"/>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10" w:type="dxa"/>
            <w:tcBorders>
              <w:bottom w:val="single" w:sz="6" w:space="0" w:color="auto"/>
            </w:tcBorders>
          </w:tcPr>
          <w:p w:rsidR="00AB1E33" w:rsidRDefault="004865AC" w:rsidP="00AB1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roofErr w:type="gramStart"/>
            <w:r>
              <w:rPr>
                <w:sz w:val="16"/>
              </w:rPr>
              <w:t>ДР</w:t>
            </w:r>
            <w:proofErr w:type="gramEnd"/>
            <w:r>
              <w:rPr>
                <w:sz w:val="16"/>
              </w:rPr>
              <w:t xml:space="preserve"> являются ясными; информация доступна соответствующим заинтересованным сторонам в рамках программы.  </w:t>
            </w:r>
          </w:p>
        </w:tc>
      </w:tr>
      <w:tr w:rsidR="00AB1E33" w:rsidTr="00AB1E33">
        <w:trPr>
          <w:jc w:val="center"/>
        </w:trPr>
        <w:tc>
          <w:tcPr>
            <w:tcW w:w="483" w:type="dxa"/>
            <w:tcBorders>
              <w:top w:val="single" w:sz="6" w:space="0" w:color="auto"/>
            </w:tcBorders>
          </w:tcPr>
          <w:p w:rsidR="00AB1E33" w:rsidRPr="00C52290" w:rsidRDefault="00AB1E33" w:rsidP="00AB1E33">
            <w:pPr>
              <w:rPr>
                <w:rFonts w:eastAsia="Cambria"/>
                <w:b/>
                <w:sz w:val="16"/>
                <w:szCs w:val="16"/>
              </w:rPr>
            </w:pPr>
          </w:p>
        </w:tc>
        <w:tc>
          <w:tcPr>
            <w:tcW w:w="2758" w:type="dxa"/>
            <w:tcBorders>
              <w:top w:val="single" w:sz="6" w:space="0" w:color="auto"/>
            </w:tcBorders>
          </w:tcPr>
          <w:p w:rsidR="00AB1E33" w:rsidRPr="00C52290" w:rsidRDefault="00AB1E33" w:rsidP="00AB1E33">
            <w:pPr>
              <w:rPr>
                <w:b/>
                <w:sz w:val="16"/>
                <w:szCs w:val="16"/>
              </w:rPr>
            </w:pPr>
          </w:p>
        </w:tc>
        <w:tc>
          <w:tcPr>
            <w:tcW w:w="565" w:type="dxa"/>
            <w:tcBorders>
              <w:top w:val="single" w:sz="6" w:space="0" w:color="auto"/>
              <w:bottom w:val="single" w:sz="4" w:space="0" w:color="auto"/>
            </w:tcBorders>
            <w:shd w:val="clear" w:color="auto" w:fill="auto"/>
          </w:tcPr>
          <w:p w:rsidR="00AB1E33" w:rsidRPr="00810D87" w:rsidRDefault="00AB1E33" w:rsidP="00AB1E33">
            <w:pPr>
              <w:rPr>
                <w:rFonts w:eastAsia="Cambria"/>
                <w:color w:val="FFFF00"/>
                <w:sz w:val="16"/>
                <w:szCs w:val="16"/>
              </w:rPr>
            </w:pPr>
          </w:p>
        </w:tc>
        <w:tc>
          <w:tcPr>
            <w:tcW w:w="6510" w:type="dxa"/>
            <w:tcBorders>
              <w:top w:val="single" w:sz="6" w:space="0" w:color="auto"/>
            </w:tcBorders>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59"/>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810D87" w:rsidRDefault="00AB1E33" w:rsidP="00AB1E33">
            <w:pPr>
              <w:rPr>
                <w:rFonts w:eastAsia="Cambria"/>
                <w:color w:val="FFFF00"/>
                <w:sz w:val="16"/>
                <w:szCs w:val="16"/>
              </w:rPr>
            </w:pPr>
          </w:p>
        </w:tc>
        <w:tc>
          <w:tcPr>
            <w:tcW w:w="6510" w:type="dxa"/>
            <w:tcBorders>
              <w:top w:val="single" w:sz="6" w:space="0" w:color="auto"/>
            </w:tcBorders>
          </w:tcPr>
          <w:p w:rsidR="00AB1E33" w:rsidRPr="00C52290" w:rsidRDefault="004865AC" w:rsidP="00AB1E33">
            <w:pPr>
              <w:rPr>
                <w:rFonts w:eastAsia="Cambria"/>
                <w:b/>
                <w:sz w:val="16"/>
                <w:szCs w:val="16"/>
              </w:rPr>
            </w:pPr>
            <w:r>
              <w:rPr>
                <w:b/>
                <w:sz w:val="16"/>
              </w:rPr>
              <w:t xml:space="preserve">На основании оценки представленной информации можно сделать </w:t>
            </w:r>
            <w:r w:rsidR="00A454C6" w:rsidRPr="00A454C6">
              <w:rPr>
                <w:b/>
                <w:sz w:val="16"/>
              </w:rPr>
              <w:t>вывод</w:t>
            </w:r>
            <w:r>
              <w:rPr>
                <w:b/>
                <w:sz w:val="16"/>
              </w:rPr>
              <w:t xml:space="preserve">, что данные о результативности в достаточной степени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16" w:type="dxa"/>
            <w:gridSpan w:val="4"/>
            <w:tcBorders>
              <w:top w:val="single" w:sz="4" w:space="0" w:color="auto"/>
              <w:left w:val="single" w:sz="4" w:space="0" w:color="auto"/>
              <w:bottom w:val="single" w:sz="6" w:space="0" w:color="auto"/>
              <w:right w:val="single" w:sz="4" w:space="0" w:color="auto"/>
            </w:tcBorders>
          </w:tcPr>
          <w:p w:rsidR="00AB1E33" w:rsidRPr="00420941" w:rsidRDefault="00403210" w:rsidP="00AB1E33">
            <w:pPr>
              <w:rPr>
                <w:rFonts w:eastAsia="Cambria"/>
                <w:b/>
                <w:bCs/>
                <w:i/>
                <w:iCs/>
                <w:sz w:val="16"/>
                <w:szCs w:val="16"/>
              </w:rPr>
            </w:pPr>
            <w:r>
              <w:rPr>
                <w:noProof/>
                <w:lang w:val="en-US" w:eastAsia="en-US"/>
              </w:rPr>
              <mc:AlternateContent>
                <mc:Choice Requires="wps">
                  <w:drawing>
                    <wp:anchor distT="0" distB="0" distL="114300" distR="114300" simplePos="0" relativeHeight="251738112" behindDoc="0" locked="0" layoutInCell="0" allowOverlap="1" wp14:anchorId="08BFF2C2" wp14:editId="46D0AB15">
                      <wp:simplePos x="0" y="0"/>
                      <wp:positionH relativeFrom="column">
                        <wp:posOffset>4540250</wp:posOffset>
                      </wp:positionH>
                      <wp:positionV relativeFrom="paragraph">
                        <wp:posOffset>719455</wp:posOffset>
                      </wp:positionV>
                      <wp:extent cx="228600" cy="235585"/>
                      <wp:effectExtent l="0" t="0" r="19050" b="12065"/>
                      <wp:wrapNone/>
                      <wp:docPr id="15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BFF2C2" id="_x0000_s1199" style="position:absolute;margin-left:357.5pt;margin-top:56.65pt;width:18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mMNg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37088" behindDoc="0" locked="0" layoutInCell="0" allowOverlap="1" wp14:anchorId="4E401DB8" wp14:editId="0CC0F490">
                      <wp:simplePos x="0" y="0"/>
                      <wp:positionH relativeFrom="column">
                        <wp:posOffset>2507615</wp:posOffset>
                      </wp:positionH>
                      <wp:positionV relativeFrom="paragraph">
                        <wp:posOffset>699135</wp:posOffset>
                      </wp:positionV>
                      <wp:extent cx="228600" cy="235585"/>
                      <wp:effectExtent l="0" t="0" r="19050" b="12065"/>
                      <wp:wrapNone/>
                      <wp:docPr id="1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401DB8" id="_x0000_s1200" style="position:absolute;margin-left:197.45pt;margin-top:55.05pt;width:18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36064" behindDoc="0" locked="0" layoutInCell="0" allowOverlap="1" wp14:anchorId="6172EE2F" wp14:editId="112871EB">
                      <wp:simplePos x="0" y="0"/>
                      <wp:positionH relativeFrom="column">
                        <wp:posOffset>152400</wp:posOffset>
                      </wp:positionH>
                      <wp:positionV relativeFrom="paragraph">
                        <wp:posOffset>713105</wp:posOffset>
                      </wp:positionV>
                      <wp:extent cx="228600" cy="235585"/>
                      <wp:effectExtent l="0" t="0" r="19050" b="12065"/>
                      <wp:wrapNone/>
                      <wp:docPr id="15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BD6E3" id="Rectangle 32" o:spid="_x0000_s1026" style="position:absolute;margin-left:12pt;margin-top:56.15pt;width:18pt;height:1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AJ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mlQQC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54"/>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58"/>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10" w:type="dxa"/>
          </w:tcPr>
          <w:p w:rsidR="00AB1E33" w:rsidRDefault="004865AC" w:rsidP="00AB1E33">
            <w:pPr>
              <w:rPr>
                <w:rFonts w:eastAsia="Cambria"/>
                <w:sz w:val="16"/>
                <w:szCs w:val="16"/>
              </w:rPr>
            </w:pPr>
            <w:r>
              <w:rPr>
                <w:sz w:val="16"/>
              </w:rPr>
              <w:t>Учитывая отсутствие цели в показателе результативности, параметр самооценки «не подлежит оценке» является верным.</w:t>
            </w: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10" w:type="dxa"/>
            <w:shd w:val="clear" w:color="auto" w:fill="auto"/>
          </w:tcPr>
          <w:p w:rsidR="00AB1E33" w:rsidRDefault="004865AC" w:rsidP="00AB1E33">
            <w:pPr>
              <w:rPr>
                <w:sz w:val="16"/>
                <w:szCs w:val="16"/>
              </w:rPr>
            </w:pPr>
            <w:r>
              <w:rPr>
                <w:sz w:val="16"/>
              </w:rPr>
              <w:t>Нет комментариев.</w:t>
            </w:r>
          </w:p>
        </w:tc>
      </w:tr>
    </w:tbl>
    <w:p w:rsidR="00AB1E33" w:rsidRDefault="00AB1E33" w:rsidP="00AB1E33"/>
    <w:p w:rsidR="00AB1E33" w:rsidRDefault="004865AC" w:rsidP="00AB1E33">
      <w:r>
        <w:br w:type="page"/>
      </w:r>
    </w:p>
    <w:p w:rsidR="00AB1E33" w:rsidRDefault="004865AC" w:rsidP="00AB1E33">
      <w:pPr>
        <w:rPr>
          <w:b/>
          <w:bCs/>
        </w:rPr>
      </w:pPr>
      <w:r>
        <w:rPr>
          <w:b/>
        </w:rPr>
        <w:t>Программа 31. Гаагская система</w:t>
      </w:r>
    </w:p>
    <w:p w:rsidR="00AB1E33" w:rsidRPr="007A48AD" w:rsidRDefault="004865AC" w:rsidP="00AB1E33">
      <w:pPr>
        <w:rPr>
          <w:b/>
          <w:bCs/>
          <w:iCs/>
        </w:rPr>
      </w:pPr>
      <w:r>
        <w:rPr>
          <w:b/>
        </w:rPr>
        <w:t>Показатель результативности работы (ПРР).</w:t>
      </w:r>
      <w:r>
        <w:t xml:space="preserve">  Число участников Женевского акта 1999 г.</w:t>
      </w:r>
    </w:p>
    <w:p w:rsidR="00AB1E33" w:rsidRDefault="00AB1E33" w:rsidP="00AB1E33"/>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507" w:rsidP="00AB1E33">
            <w:pPr>
              <w:rPr>
                <w:rFonts w:eastAsia="Cambria"/>
                <w:b/>
                <w:bCs/>
                <w:i/>
                <w:iCs/>
                <w:sz w:val="16"/>
                <w:szCs w:val="16"/>
              </w:rPr>
            </w:pPr>
            <w:r>
              <w:rPr>
                <w:noProof/>
                <w:lang w:val="en-US" w:eastAsia="en-US"/>
              </w:rPr>
              <mc:AlternateContent>
                <mc:Choice Requires="wps">
                  <w:drawing>
                    <wp:anchor distT="0" distB="0" distL="114300" distR="114300" simplePos="0" relativeHeight="251741184" behindDoc="0" locked="0" layoutInCell="0" allowOverlap="1" wp14:anchorId="57A70CFA" wp14:editId="3EA9AD09">
                      <wp:simplePos x="0" y="0"/>
                      <wp:positionH relativeFrom="column">
                        <wp:posOffset>4870450</wp:posOffset>
                      </wp:positionH>
                      <wp:positionV relativeFrom="paragraph">
                        <wp:posOffset>638810</wp:posOffset>
                      </wp:positionV>
                      <wp:extent cx="228600" cy="235585"/>
                      <wp:effectExtent l="0" t="0" r="19050" b="12065"/>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70CFA" id="_x0000_s1201" style="position:absolute;margin-left:383.5pt;margin-top:50.3pt;width:18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" o:allowincell="f" fillcolor="red">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40160" behindDoc="0" locked="0" layoutInCell="0" allowOverlap="1" wp14:anchorId="0E60006C" wp14:editId="13FCF406">
                      <wp:simplePos x="0" y="0"/>
                      <wp:positionH relativeFrom="column">
                        <wp:posOffset>2691130</wp:posOffset>
                      </wp:positionH>
                      <wp:positionV relativeFrom="paragraph">
                        <wp:posOffset>638175</wp:posOffset>
                      </wp:positionV>
                      <wp:extent cx="228600" cy="235585"/>
                      <wp:effectExtent l="0" t="0" r="19050" b="12065"/>
                      <wp:wrapNone/>
                      <wp:docPr id="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60006C" id="_x0000_s1202" style="position:absolute;margin-left:211.9pt;margin-top:50.25pt;width:18pt;height: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" o:allowincell="f" fillcolor="#f79646">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39136" behindDoc="0" locked="0" layoutInCell="0" allowOverlap="1" wp14:anchorId="6A2A33EA" wp14:editId="70167883">
                      <wp:simplePos x="0" y="0"/>
                      <wp:positionH relativeFrom="column">
                        <wp:posOffset>74295</wp:posOffset>
                      </wp:positionH>
                      <wp:positionV relativeFrom="paragraph">
                        <wp:posOffset>636270</wp:posOffset>
                      </wp:positionV>
                      <wp:extent cx="228600" cy="235585"/>
                      <wp:effectExtent l="0" t="0" r="19050" b="12065"/>
                      <wp:wrapNone/>
                      <wp:docPr id="1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890071" id="Rectangle 11" o:spid="_x0000_s1026" style="position:absolute;margin-left:5.85pt;margin-top:50.1pt;width:18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" o:allowincell="f" fillcolor="green"/>
                  </w:pict>
                </mc:Fallback>
              </mc:AlternateContent>
            </w:r>
          </w:p>
          <w:p w:rsidR="00AB1E33" w:rsidRDefault="004865AC" w:rsidP="00AB1E33">
            <w:pPr>
              <w:numPr>
                <w:ilvl w:val="0"/>
                <w:numId w:val="55"/>
              </w:numPr>
              <w:rPr>
                <w:b/>
                <w:bCs/>
              </w:rPr>
            </w:pPr>
            <w:r>
              <w:rPr>
                <w:b/>
              </w:rPr>
              <w:t>Оценка данных о результативности (</w:t>
            </w:r>
            <w:proofErr w:type="gramStart"/>
            <w:r>
              <w:rPr>
                <w:b/>
              </w:rPr>
              <w:t>ДР</w:t>
            </w:r>
            <w:proofErr w:type="gramEnd"/>
            <w:r>
              <w:rPr>
                <w:b/>
              </w:rPr>
              <w:t>)</w:t>
            </w:r>
          </w:p>
          <w:p w:rsidR="00AB1E33" w:rsidRDefault="00AB1E33" w:rsidP="00AB1E33">
            <w:pPr>
              <w:rPr>
                <w:b/>
                <w:bCs/>
                <w:i/>
                <w:iCs/>
                <w:sz w:val="16"/>
                <w:szCs w:val="16"/>
              </w:rPr>
            </w:pPr>
          </w:p>
          <w:p w:rsidR="00AB1E33" w:rsidRPr="0051673A" w:rsidRDefault="004865AC" w:rsidP="00AB1E33">
            <w:pPr>
              <w:rPr>
                <w:b/>
                <w:bCs/>
              </w:rPr>
            </w:pPr>
            <w:r>
              <w:rPr>
                <w:b/>
              </w:rPr>
              <w:t>Оценка:</w:t>
            </w:r>
          </w:p>
          <w:p w:rsidR="00AB1E33" w:rsidRPr="00403507" w:rsidRDefault="00AB1E33" w:rsidP="00AB1E33">
            <w:pPr>
              <w:rPr>
                <w:sz w:val="18"/>
              </w:rPr>
            </w:pPr>
          </w:p>
          <w:p w:rsidR="00AB1E33" w:rsidRPr="00403507" w:rsidRDefault="00403210" w:rsidP="00AB1E33">
            <w:pPr>
              <w:rPr>
                <w:rFonts w:eastAsia="Cambria"/>
                <w:sz w:val="16"/>
              </w:rPr>
            </w:pPr>
            <w:r w:rsidRPr="00403507">
              <w:rPr>
                <w:sz w:val="16"/>
              </w:rPr>
              <w:t xml:space="preserve">          д</w:t>
            </w:r>
            <w:r w:rsidR="004865AC" w:rsidRPr="00403507">
              <w:rPr>
                <w:sz w:val="16"/>
              </w:rPr>
              <w:t>ос</w:t>
            </w:r>
            <w:r w:rsidRPr="00403507">
              <w:rPr>
                <w:sz w:val="16"/>
              </w:rPr>
              <w:t xml:space="preserve">таточно </w:t>
            </w:r>
            <w:proofErr w:type="gramStart"/>
            <w:r w:rsidRPr="00403507">
              <w:rPr>
                <w:sz w:val="16"/>
              </w:rPr>
              <w:t>соответствует критериям</w:t>
            </w:r>
            <w:r w:rsidR="00403507" w:rsidRPr="00F0034A">
              <w:rPr>
                <w:sz w:val="16"/>
              </w:rPr>
              <w:tab/>
            </w:r>
            <w:r w:rsidR="00403507" w:rsidRPr="00F0034A">
              <w:rPr>
                <w:sz w:val="16"/>
              </w:rPr>
              <w:tab/>
            </w:r>
            <w:r w:rsidR="004865AC" w:rsidRPr="00403507">
              <w:rPr>
                <w:sz w:val="16"/>
              </w:rPr>
              <w:tab/>
              <w:t>частично соответствует</w:t>
            </w:r>
            <w:proofErr w:type="gramEnd"/>
            <w:r w:rsidR="004865AC" w:rsidRPr="00403507">
              <w:rPr>
                <w:sz w:val="16"/>
              </w:rPr>
              <w:t xml:space="preserve"> критериям</w:t>
            </w:r>
            <w:r w:rsidR="004865AC" w:rsidRPr="00403507">
              <w:rPr>
                <w:sz w:val="16"/>
              </w:rPr>
              <w:tab/>
            </w:r>
            <w:r w:rsidR="004865AC" w:rsidRPr="00403507">
              <w:rPr>
                <w:sz w:val="16"/>
              </w:rPr>
              <w:tab/>
              <w:t xml:space="preserve">не соответствует критериям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jc w:val="center"/>
              <w:rPr>
                <w:rFonts w:eastAsia="Cambria"/>
                <w:b/>
                <w:bCs/>
                <w:i/>
                <w:iCs/>
                <w:sz w:val="16"/>
                <w:szCs w:val="16"/>
              </w:rPr>
            </w:pPr>
          </w:p>
        </w:tc>
        <w:tc>
          <w:tcPr>
            <w:tcW w:w="2758" w:type="dxa"/>
          </w:tcPr>
          <w:p w:rsidR="00AB1E33" w:rsidRDefault="004865AC" w:rsidP="00AB1E33">
            <w:pPr>
              <w:jc w:val="center"/>
              <w:rPr>
                <w:b/>
                <w:bCs/>
                <w:i/>
                <w:iCs/>
                <w:sz w:val="16"/>
                <w:szCs w:val="16"/>
              </w:rPr>
            </w:pPr>
            <w:r>
              <w:rPr>
                <w:b/>
                <w:i/>
                <w:sz w:val="16"/>
              </w:rPr>
              <w:t xml:space="preserve">Критерии </w:t>
            </w:r>
            <w:proofErr w:type="gramStart"/>
            <w:r>
              <w:rPr>
                <w:b/>
                <w:i/>
                <w:sz w:val="16"/>
              </w:rPr>
              <w:t>ДР</w:t>
            </w:r>
            <w:proofErr w:type="gramEnd"/>
          </w:p>
          <w:p w:rsidR="00AB1E33" w:rsidRDefault="00AB1E33" w:rsidP="00AB1E33">
            <w:pPr>
              <w:jc w:val="center"/>
              <w:rPr>
                <w:rFonts w:eastAsia="Cambria"/>
                <w:b/>
                <w:bCs/>
                <w:i/>
                <w:iCs/>
                <w:sz w:val="16"/>
                <w:szCs w:val="16"/>
              </w:rPr>
            </w:pPr>
          </w:p>
        </w:tc>
        <w:tc>
          <w:tcPr>
            <w:tcW w:w="565" w:type="dxa"/>
            <w:tcBorders>
              <w:bottom w:val="single" w:sz="6" w:space="0" w:color="auto"/>
            </w:tcBorders>
          </w:tcPr>
          <w:p w:rsidR="00AB1E33" w:rsidRDefault="00AB1E33" w:rsidP="00AB1E33">
            <w:pPr>
              <w:jc w:val="center"/>
              <w:rPr>
                <w:rFonts w:eastAsia="Cambria"/>
                <w:b/>
                <w:bCs/>
                <w:i/>
                <w:iCs/>
                <w:sz w:val="16"/>
                <w:szCs w:val="16"/>
              </w:rPr>
            </w:pPr>
          </w:p>
        </w:tc>
        <w:tc>
          <w:tcPr>
            <w:tcW w:w="6585" w:type="dxa"/>
          </w:tcPr>
          <w:p w:rsidR="00AB1E33" w:rsidRDefault="004865AC" w:rsidP="00AB1E33">
            <w:pPr>
              <w:jc w:val="center"/>
              <w:rPr>
                <w:rFonts w:eastAsia="Cambria"/>
                <w:b/>
                <w:bCs/>
                <w:i/>
                <w:iCs/>
                <w:sz w:val="16"/>
                <w:szCs w:val="16"/>
              </w:rPr>
            </w:pPr>
            <w:r>
              <w:rPr>
                <w:b/>
                <w:i/>
                <w:sz w:val="16"/>
              </w:rPr>
              <w:t>Примечания/ограниченность данных</w:t>
            </w:r>
          </w:p>
        </w:tc>
      </w:tr>
      <w:tr w:rsidR="00AB1E33" w:rsidTr="00AB1E33">
        <w:trPr>
          <w:trHeight w:val="529"/>
          <w:jc w:val="center"/>
        </w:trPr>
        <w:tc>
          <w:tcPr>
            <w:tcW w:w="483" w:type="dxa"/>
          </w:tcPr>
          <w:p w:rsidR="00AB1E33" w:rsidRDefault="00AB1E33" w:rsidP="00AB1E33">
            <w:pPr>
              <w:numPr>
                <w:ilvl w:val="0"/>
                <w:numId w:val="57"/>
              </w:numPr>
              <w:rPr>
                <w:rFonts w:eastAsia="Cambria"/>
                <w:sz w:val="16"/>
                <w:szCs w:val="16"/>
              </w:rPr>
            </w:pPr>
          </w:p>
        </w:tc>
        <w:tc>
          <w:tcPr>
            <w:tcW w:w="2758" w:type="dxa"/>
          </w:tcPr>
          <w:p w:rsidR="00AB1E33" w:rsidRDefault="004865AC" w:rsidP="00AB1E33">
            <w:pPr>
              <w:rPr>
                <w:rFonts w:eastAsia="Cambria"/>
                <w:sz w:val="16"/>
                <w:szCs w:val="16"/>
              </w:rPr>
            </w:pPr>
            <w:r>
              <w:rPr>
                <w:sz w:val="16"/>
              </w:rPr>
              <w:t>Актуальность/значимость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454C6">
            <w:pPr>
              <w:rPr>
                <w:rFonts w:eastAsia="Cambria"/>
                <w:sz w:val="16"/>
                <w:szCs w:val="16"/>
              </w:rPr>
            </w:pPr>
            <w:proofErr w:type="gramStart"/>
            <w:r>
              <w:rPr>
                <w:sz w:val="16"/>
              </w:rPr>
              <w:t>ДР</w:t>
            </w:r>
            <w:proofErr w:type="gramEnd"/>
            <w:r>
              <w:rPr>
                <w:sz w:val="16"/>
              </w:rPr>
              <w:t xml:space="preserve"> являются актуальными и значимыми, так</w:t>
            </w:r>
            <w:r w:rsidR="00A454C6">
              <w:rPr>
                <w:sz w:val="16"/>
              </w:rPr>
              <w:t xml:space="preserve"> как в них указано число новых </w:t>
            </w:r>
            <w:r w:rsidR="00A454C6" w:rsidRPr="00A454C6">
              <w:rPr>
                <w:sz w:val="16"/>
              </w:rPr>
              <w:t>Д</w:t>
            </w:r>
            <w:r>
              <w:rPr>
                <w:sz w:val="16"/>
              </w:rPr>
              <w:t>оговаривающихся сторон Гаагского соглашения (Женевский акт 1999 г.)</w:t>
            </w:r>
            <w:r w:rsidR="00A454C6" w:rsidRPr="00A454C6">
              <w:rPr>
                <w:sz w:val="16"/>
              </w:rPr>
              <w:t>. О</w:t>
            </w:r>
            <w:r w:rsidR="00A454C6">
              <w:rPr>
                <w:sz w:val="16"/>
              </w:rPr>
              <w:t>ни напрямую</w:t>
            </w:r>
            <w:r w:rsidR="00A454C6" w:rsidRPr="00A454C6">
              <w:rPr>
                <w:sz w:val="16"/>
              </w:rPr>
              <w:t xml:space="preserve"> связаны с </w:t>
            </w:r>
            <w:r>
              <w:rPr>
                <w:sz w:val="16"/>
              </w:rPr>
              <w:t xml:space="preserve">возможностями для роста и активизации деятельности в рамках программы.  </w:t>
            </w:r>
          </w:p>
        </w:tc>
      </w:tr>
      <w:tr w:rsidR="00AB1E33" w:rsidTr="00AB1E33">
        <w:trPr>
          <w:trHeight w:val="547"/>
          <w:jc w:val="center"/>
        </w:trPr>
        <w:tc>
          <w:tcPr>
            <w:tcW w:w="483" w:type="dxa"/>
          </w:tcPr>
          <w:p w:rsidR="00AB1E33" w:rsidRDefault="00AB1E33" w:rsidP="00AB1E33">
            <w:pPr>
              <w:numPr>
                <w:ilvl w:val="0"/>
                <w:numId w:val="57"/>
              </w:numPr>
              <w:rPr>
                <w:rFonts w:eastAsia="Cambria"/>
                <w:sz w:val="16"/>
                <w:szCs w:val="16"/>
              </w:rPr>
            </w:pPr>
          </w:p>
        </w:tc>
        <w:tc>
          <w:tcPr>
            <w:tcW w:w="2758" w:type="dxa"/>
          </w:tcPr>
          <w:p w:rsidR="00AB1E33" w:rsidRDefault="004865AC" w:rsidP="00AB1E33">
            <w:pPr>
              <w:rPr>
                <w:rFonts w:eastAsia="Cambria"/>
                <w:sz w:val="16"/>
                <w:szCs w:val="16"/>
              </w:rPr>
            </w:pPr>
            <w:r>
              <w:rPr>
                <w:sz w:val="16"/>
              </w:rPr>
              <w:t>Достаточность/</w:t>
            </w:r>
            <w:proofErr w:type="spellStart"/>
            <w:r>
              <w:rPr>
                <w:sz w:val="16"/>
              </w:rPr>
              <w:t>всеобъемлемость</w:t>
            </w:r>
            <w:proofErr w:type="spellEnd"/>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достаточными и всеобъемлющими, так как они охватывают все аспекты ПРР.  Подтверждающие </w:t>
            </w:r>
            <w:proofErr w:type="gramStart"/>
            <w:r>
              <w:rPr>
                <w:sz w:val="16"/>
              </w:rPr>
              <w:t>ДР</w:t>
            </w:r>
            <w:proofErr w:type="gramEnd"/>
            <w:r>
              <w:rPr>
                <w:sz w:val="16"/>
              </w:rPr>
              <w:t xml:space="preserve"> сведения являются достаточными.</w:t>
            </w:r>
          </w:p>
        </w:tc>
      </w:tr>
      <w:tr w:rsidR="00AB1E33" w:rsidTr="00AB1E33">
        <w:trPr>
          <w:jc w:val="center"/>
        </w:trPr>
        <w:tc>
          <w:tcPr>
            <w:tcW w:w="483" w:type="dxa"/>
          </w:tcPr>
          <w:p w:rsidR="00AB1E33" w:rsidRDefault="00AB1E33" w:rsidP="00AB1E33">
            <w:pPr>
              <w:numPr>
                <w:ilvl w:val="0"/>
                <w:numId w:val="57"/>
              </w:numPr>
              <w:rPr>
                <w:rFonts w:eastAsia="Cambria"/>
                <w:sz w:val="16"/>
                <w:szCs w:val="16"/>
              </w:rPr>
            </w:pPr>
          </w:p>
        </w:tc>
        <w:tc>
          <w:tcPr>
            <w:tcW w:w="2758" w:type="dxa"/>
          </w:tcPr>
          <w:p w:rsidR="00AB1E33" w:rsidRDefault="004865AC" w:rsidP="00AB1E33">
            <w:pPr>
              <w:rPr>
                <w:rFonts w:eastAsia="Cambria"/>
                <w:sz w:val="16"/>
                <w:szCs w:val="16"/>
              </w:rPr>
            </w:pPr>
            <w:r>
              <w:rPr>
                <w:sz w:val="16"/>
              </w:rPr>
              <w:t>Рациональный сбор/</w:t>
            </w:r>
          </w:p>
          <w:p w:rsidR="00AB1E33" w:rsidRDefault="004865AC" w:rsidP="00AB1E33">
            <w:pPr>
              <w:rPr>
                <w:sz w:val="16"/>
                <w:szCs w:val="16"/>
              </w:rPr>
            </w:pPr>
            <w:r>
              <w:rPr>
                <w:sz w:val="16"/>
              </w:rPr>
              <w:t>легкодоступность</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Сбор </w:t>
            </w:r>
            <w:proofErr w:type="gramStart"/>
            <w:r>
              <w:rPr>
                <w:sz w:val="16"/>
              </w:rPr>
              <w:t>ДР</w:t>
            </w:r>
            <w:proofErr w:type="gramEnd"/>
            <w:r>
              <w:rPr>
                <w:sz w:val="16"/>
              </w:rPr>
              <w:t xml:space="preserve"> осуществлялся рационально; информация по ДР легко собирается, она доступна на сайте ВОИС.  </w:t>
            </w:r>
            <w:hyperlink r:id="rId92" w:history="1">
              <w:r>
                <w:rPr>
                  <w:rStyle w:val="Hyperlink"/>
                  <w:sz w:val="16"/>
                </w:rPr>
                <w:t>http://www.wipo.int/treaties/en/ShowResults.jsp?lang=en&amp;treaty_id=9</w:t>
              </w:r>
            </w:hyperlink>
          </w:p>
          <w:p w:rsidR="00AB1E33" w:rsidRDefault="00AB1E33" w:rsidP="00AB1E33">
            <w:pPr>
              <w:rPr>
                <w:rFonts w:eastAsia="Cambria"/>
                <w:sz w:val="16"/>
                <w:szCs w:val="16"/>
              </w:rPr>
            </w:pPr>
          </w:p>
        </w:tc>
      </w:tr>
      <w:tr w:rsidR="00AB1E33" w:rsidTr="00AB1E33">
        <w:trPr>
          <w:jc w:val="center"/>
        </w:trPr>
        <w:tc>
          <w:tcPr>
            <w:tcW w:w="483" w:type="dxa"/>
          </w:tcPr>
          <w:p w:rsidR="00AB1E33" w:rsidRDefault="00AB1E33" w:rsidP="00AB1E33">
            <w:pPr>
              <w:numPr>
                <w:ilvl w:val="0"/>
                <w:numId w:val="57"/>
              </w:numPr>
              <w:rPr>
                <w:rFonts w:eastAsia="Cambria"/>
                <w:sz w:val="16"/>
                <w:szCs w:val="16"/>
              </w:rPr>
            </w:pPr>
          </w:p>
        </w:tc>
        <w:tc>
          <w:tcPr>
            <w:tcW w:w="2758" w:type="dxa"/>
          </w:tcPr>
          <w:p w:rsidR="00AB1E33" w:rsidRDefault="004865AC" w:rsidP="00AB1E33">
            <w:pPr>
              <w:rPr>
                <w:sz w:val="16"/>
                <w:szCs w:val="16"/>
              </w:rPr>
            </w:pPr>
            <w:r>
              <w:rPr>
                <w:sz w:val="16"/>
              </w:rPr>
              <w:t>Точность/</w:t>
            </w:r>
            <w:proofErr w:type="spellStart"/>
            <w:r>
              <w:rPr>
                <w:sz w:val="16"/>
              </w:rPr>
              <w:t>проверяемость</w:t>
            </w:r>
            <w:proofErr w:type="spellEnd"/>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proofErr w:type="gramStart"/>
            <w:r>
              <w:rPr>
                <w:sz w:val="16"/>
              </w:rPr>
              <w:t>ДР</w:t>
            </w:r>
            <w:proofErr w:type="gramEnd"/>
            <w:r>
              <w:rPr>
                <w:sz w:val="16"/>
              </w:rPr>
              <w:t xml:space="preserve"> являются точными; подтверждающие сведения легко проверить с помощью информации, представленной на сайте ВОИС.</w:t>
            </w:r>
          </w:p>
        </w:tc>
      </w:tr>
      <w:tr w:rsidR="00AB1E33" w:rsidTr="00AB1E33">
        <w:trPr>
          <w:jc w:val="center"/>
        </w:trPr>
        <w:tc>
          <w:tcPr>
            <w:tcW w:w="483" w:type="dxa"/>
          </w:tcPr>
          <w:p w:rsidR="00AB1E33" w:rsidRDefault="00AB1E33" w:rsidP="00AB1E33">
            <w:pPr>
              <w:numPr>
                <w:ilvl w:val="0"/>
                <w:numId w:val="57"/>
              </w:numPr>
              <w:rPr>
                <w:rFonts w:eastAsia="Cambria"/>
                <w:sz w:val="16"/>
                <w:szCs w:val="16"/>
              </w:rPr>
            </w:pPr>
          </w:p>
        </w:tc>
        <w:tc>
          <w:tcPr>
            <w:tcW w:w="2758" w:type="dxa"/>
          </w:tcPr>
          <w:p w:rsidR="00AB1E33" w:rsidRDefault="004865AC" w:rsidP="00AB1E33">
            <w:pPr>
              <w:rPr>
                <w:sz w:val="16"/>
                <w:szCs w:val="16"/>
              </w:rPr>
            </w:pPr>
            <w:r>
              <w:rPr>
                <w:sz w:val="16"/>
              </w:rPr>
              <w:t>Своевременное представление отчетности</w:t>
            </w:r>
          </w:p>
          <w:p w:rsidR="00AB1E33" w:rsidRDefault="00AB1E33" w:rsidP="00AB1E33">
            <w:pPr>
              <w:rPr>
                <w:rFonts w:eastAsia="Cambria"/>
                <w:sz w:val="16"/>
                <w:szCs w:val="16"/>
              </w:rPr>
            </w:pP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Отчетность по </w:t>
            </w:r>
            <w:proofErr w:type="gramStart"/>
            <w:r>
              <w:rPr>
                <w:sz w:val="16"/>
              </w:rPr>
              <w:t>ДР</w:t>
            </w:r>
            <w:proofErr w:type="gramEnd"/>
            <w:r>
              <w:rPr>
                <w:sz w:val="16"/>
              </w:rPr>
              <w:t xml:space="preserve"> предоставляется своевременно; она влияет на стратегию и процесс принятия решений.</w:t>
            </w:r>
          </w:p>
        </w:tc>
      </w:tr>
      <w:tr w:rsidR="00AB1E33" w:rsidTr="00AB1E33">
        <w:trPr>
          <w:trHeight w:val="407"/>
          <w:jc w:val="center"/>
        </w:trPr>
        <w:tc>
          <w:tcPr>
            <w:tcW w:w="483" w:type="dxa"/>
            <w:tcBorders>
              <w:bottom w:val="single" w:sz="6" w:space="0" w:color="auto"/>
            </w:tcBorders>
          </w:tcPr>
          <w:p w:rsidR="00AB1E33" w:rsidRDefault="00AB1E33" w:rsidP="00AB1E33">
            <w:pPr>
              <w:numPr>
                <w:ilvl w:val="0"/>
                <w:numId w:val="57"/>
              </w:numPr>
              <w:rPr>
                <w:rFonts w:eastAsia="Cambria"/>
                <w:sz w:val="16"/>
                <w:szCs w:val="16"/>
              </w:rPr>
            </w:pPr>
          </w:p>
        </w:tc>
        <w:tc>
          <w:tcPr>
            <w:tcW w:w="2758" w:type="dxa"/>
            <w:tcBorders>
              <w:bottom w:val="single" w:sz="6" w:space="0" w:color="auto"/>
            </w:tcBorders>
          </w:tcPr>
          <w:p w:rsidR="00AB1E33" w:rsidRDefault="004865AC" w:rsidP="00AB1E33">
            <w:pPr>
              <w:rPr>
                <w:rFonts w:eastAsia="Cambria"/>
                <w:sz w:val="16"/>
                <w:szCs w:val="16"/>
              </w:rPr>
            </w:pPr>
            <w:r>
              <w:rPr>
                <w:sz w:val="16"/>
              </w:rPr>
              <w:t>Ясность/прозрачность</w:t>
            </w:r>
          </w:p>
        </w:tc>
        <w:tc>
          <w:tcPr>
            <w:tcW w:w="565" w:type="dxa"/>
            <w:tcBorders>
              <w:top w:val="single" w:sz="6"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Borders>
              <w:bottom w:val="single" w:sz="6" w:space="0" w:color="auto"/>
            </w:tcBorders>
          </w:tcPr>
          <w:p w:rsidR="00AB1E33" w:rsidRDefault="004865AC" w:rsidP="00AB1E33">
            <w:pPr>
              <w:rPr>
                <w:rFonts w:eastAsia="Cambria"/>
                <w:sz w:val="16"/>
                <w:szCs w:val="16"/>
              </w:rPr>
            </w:pPr>
            <w:proofErr w:type="gramStart"/>
            <w:r>
              <w:rPr>
                <w:sz w:val="16"/>
              </w:rPr>
              <w:t>ДР</w:t>
            </w:r>
            <w:proofErr w:type="gramEnd"/>
            <w:r>
              <w:rPr>
                <w:sz w:val="16"/>
              </w:rPr>
              <w:t xml:space="preserve"> являются четкими и прозрачными; они могут быть проверены на сайте ВОИС.</w:t>
            </w:r>
          </w:p>
        </w:tc>
      </w:tr>
      <w:tr w:rsidR="00AB1E33" w:rsidTr="00AB1E33">
        <w:trPr>
          <w:jc w:val="center"/>
        </w:trPr>
        <w:tc>
          <w:tcPr>
            <w:tcW w:w="483"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c>
          <w:tcPr>
            <w:tcW w:w="2758" w:type="dxa"/>
            <w:tcBorders>
              <w:top w:val="single" w:sz="6" w:space="0" w:color="auto"/>
              <w:bottom w:val="single" w:sz="6" w:space="0" w:color="auto"/>
            </w:tcBorders>
            <w:shd w:val="clear" w:color="auto" w:fill="auto"/>
          </w:tcPr>
          <w:p w:rsidR="00AB1E33" w:rsidRPr="00C52290" w:rsidRDefault="00AB1E33" w:rsidP="00AB1E33">
            <w:pPr>
              <w:rPr>
                <w:b/>
                <w:sz w:val="16"/>
                <w:szCs w:val="16"/>
              </w:rPr>
            </w:pPr>
          </w:p>
        </w:tc>
        <w:tc>
          <w:tcPr>
            <w:tcW w:w="565" w:type="dxa"/>
            <w:tcBorders>
              <w:top w:val="single" w:sz="6" w:space="0" w:color="auto"/>
              <w:bottom w:val="single" w:sz="6" w:space="0" w:color="auto"/>
            </w:tcBorders>
            <w:shd w:val="clear" w:color="auto" w:fill="auto"/>
          </w:tcPr>
          <w:p w:rsidR="00AB1E33" w:rsidRPr="00C52290" w:rsidRDefault="00AB1E33" w:rsidP="00AB1E33">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rsidR="00AB1E33" w:rsidRPr="00C52290" w:rsidRDefault="00AB1E33" w:rsidP="00AB1E33">
            <w:pPr>
              <w:rPr>
                <w:rFonts w:eastAsia="Cambria"/>
                <w:b/>
                <w:sz w:val="16"/>
                <w:szCs w:val="16"/>
              </w:rPr>
            </w:pPr>
          </w:p>
        </w:tc>
      </w:tr>
      <w:tr w:rsidR="00AB1E33" w:rsidTr="00AB1E33">
        <w:trPr>
          <w:jc w:val="center"/>
        </w:trPr>
        <w:tc>
          <w:tcPr>
            <w:tcW w:w="483" w:type="dxa"/>
            <w:tcBorders>
              <w:top w:val="single" w:sz="6" w:space="0" w:color="auto"/>
            </w:tcBorders>
          </w:tcPr>
          <w:p w:rsidR="00AB1E33" w:rsidRPr="00C52290" w:rsidRDefault="00AB1E33" w:rsidP="00AB1E33">
            <w:pPr>
              <w:numPr>
                <w:ilvl w:val="0"/>
                <w:numId w:val="57"/>
              </w:numPr>
              <w:rPr>
                <w:rFonts w:eastAsia="Cambria"/>
                <w:b/>
                <w:sz w:val="16"/>
                <w:szCs w:val="16"/>
              </w:rPr>
            </w:pPr>
          </w:p>
        </w:tc>
        <w:tc>
          <w:tcPr>
            <w:tcW w:w="2758" w:type="dxa"/>
            <w:tcBorders>
              <w:top w:val="single" w:sz="6" w:space="0" w:color="auto"/>
            </w:tcBorders>
          </w:tcPr>
          <w:p w:rsidR="00AB1E33" w:rsidRPr="00C52290" w:rsidRDefault="004865AC" w:rsidP="00AB1E33">
            <w:pPr>
              <w:rPr>
                <w:b/>
                <w:sz w:val="16"/>
                <w:szCs w:val="16"/>
              </w:rPr>
            </w:pPr>
            <w:r>
              <w:rPr>
                <w:b/>
                <w:sz w:val="16"/>
              </w:rPr>
              <w:t xml:space="preserve">Заключение по </w:t>
            </w:r>
            <w:proofErr w:type="gramStart"/>
            <w:r>
              <w:rPr>
                <w:b/>
                <w:sz w:val="16"/>
              </w:rPr>
              <w:t>ДР</w:t>
            </w:r>
            <w:proofErr w:type="gramEnd"/>
          </w:p>
          <w:p w:rsidR="00AB1E33" w:rsidRPr="00C52290" w:rsidRDefault="004865AC" w:rsidP="00AB1E33">
            <w:pPr>
              <w:rPr>
                <w:rFonts w:eastAsia="Cambria"/>
                <w:b/>
                <w:sz w:val="16"/>
                <w:szCs w:val="16"/>
              </w:rPr>
            </w:pPr>
            <w:r>
              <w:rPr>
                <w:b/>
                <w:sz w:val="16"/>
              </w:rPr>
              <w:t xml:space="preserve"> </w:t>
            </w:r>
          </w:p>
        </w:tc>
        <w:tc>
          <w:tcPr>
            <w:tcW w:w="565" w:type="dxa"/>
            <w:tcBorders>
              <w:top w:val="single" w:sz="6" w:space="0" w:color="auto"/>
              <w:bottom w:val="single" w:sz="4" w:space="0" w:color="auto"/>
            </w:tcBorders>
            <w:shd w:val="clear" w:color="auto" w:fill="008000"/>
          </w:tcPr>
          <w:p w:rsidR="00AB1E33" w:rsidRPr="00C52290" w:rsidRDefault="00AB1E33" w:rsidP="00AB1E33">
            <w:pPr>
              <w:rPr>
                <w:rFonts w:eastAsia="Cambria"/>
                <w:b/>
                <w:color w:val="FFFF00"/>
                <w:sz w:val="16"/>
                <w:szCs w:val="16"/>
              </w:rPr>
            </w:pPr>
          </w:p>
        </w:tc>
        <w:tc>
          <w:tcPr>
            <w:tcW w:w="6585" w:type="dxa"/>
            <w:tcBorders>
              <w:top w:val="single" w:sz="6" w:space="0" w:color="auto"/>
            </w:tcBorders>
          </w:tcPr>
          <w:p w:rsidR="00AB1E33" w:rsidRPr="00C52290" w:rsidRDefault="004865AC" w:rsidP="00AB1E33">
            <w:pPr>
              <w:rPr>
                <w:rFonts w:eastAsia="Cambria"/>
                <w:b/>
                <w:sz w:val="16"/>
                <w:szCs w:val="16"/>
              </w:rPr>
            </w:pPr>
            <w:r>
              <w:rPr>
                <w:b/>
                <w:sz w:val="16"/>
              </w:rPr>
              <w:t xml:space="preserve">Оценка представленной информации позволяет сделать </w:t>
            </w:r>
            <w:r w:rsidR="00A454C6" w:rsidRPr="00A454C6">
              <w:rPr>
                <w:b/>
                <w:sz w:val="16"/>
              </w:rPr>
              <w:t>вывод</w:t>
            </w:r>
            <w:r>
              <w:rPr>
                <w:b/>
                <w:sz w:val="16"/>
              </w:rPr>
              <w:t xml:space="preserve">, что </w:t>
            </w:r>
            <w:proofErr w:type="gramStart"/>
            <w:r>
              <w:rPr>
                <w:b/>
                <w:sz w:val="16"/>
              </w:rPr>
              <w:t>ДР</w:t>
            </w:r>
            <w:proofErr w:type="gramEnd"/>
            <w:r>
              <w:rPr>
                <w:b/>
                <w:sz w:val="16"/>
              </w:rPr>
              <w:t xml:space="preserve"> полностью соответствуют критериям.  </w:t>
            </w:r>
          </w:p>
          <w:p w:rsidR="00AB1E33" w:rsidRPr="00C52290" w:rsidRDefault="00AB1E33" w:rsidP="00AB1E33">
            <w:pPr>
              <w:rPr>
                <w:rFonts w:eastAsia="Cambria"/>
                <w:b/>
                <w:sz w:val="16"/>
                <w:szCs w:val="16"/>
              </w:rPr>
            </w:pPr>
          </w:p>
          <w:p w:rsidR="00AB1E33" w:rsidRPr="00C52290" w:rsidRDefault="00AB1E33" w:rsidP="00AB1E33">
            <w:pPr>
              <w:rPr>
                <w:rFonts w:eastAsia="Cambria"/>
                <w:b/>
                <w:sz w:val="16"/>
                <w:szCs w:val="16"/>
              </w:rPr>
            </w:pPr>
          </w:p>
        </w:tc>
      </w:tr>
      <w:tr w:rsidR="00AB1E33" w:rsidTr="00AB1E33">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AB1E33" w:rsidRPr="00420941" w:rsidRDefault="00403210" w:rsidP="00AB1E33">
            <w:pPr>
              <w:rPr>
                <w:rFonts w:eastAsia="Cambria"/>
                <w:b/>
                <w:bCs/>
                <w:i/>
                <w:iCs/>
                <w:sz w:val="16"/>
                <w:szCs w:val="16"/>
              </w:rPr>
            </w:pPr>
            <w:r>
              <w:rPr>
                <w:noProof/>
                <w:lang w:val="en-US" w:eastAsia="en-US"/>
              </w:rPr>
              <mc:AlternateContent>
                <mc:Choice Requires="wps">
                  <w:drawing>
                    <wp:anchor distT="0" distB="0" distL="114300" distR="114300" simplePos="0" relativeHeight="251744256" behindDoc="0" locked="0" layoutInCell="0" allowOverlap="1" wp14:anchorId="291A37FF" wp14:editId="6DE2F598">
                      <wp:simplePos x="0" y="0"/>
                      <wp:positionH relativeFrom="column">
                        <wp:posOffset>4506595</wp:posOffset>
                      </wp:positionH>
                      <wp:positionV relativeFrom="paragraph">
                        <wp:posOffset>737235</wp:posOffset>
                      </wp:positionV>
                      <wp:extent cx="228600" cy="235585"/>
                      <wp:effectExtent l="0" t="0" r="19050" b="12065"/>
                      <wp:wrapNone/>
                      <wp:docPr id="16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1A37FF" id="_x0000_s1203" style="position:absolute;margin-left:354.85pt;margin-top:58.05pt;width:18pt;height:1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" o:allowincell="f" fillcolor="#7f7f7f">
                      <o:lock v:ext="edit" aspectratio="t"/>
                      <v:textbox>
                        <w:txbxContent>
                          <w:p w:rsidR="001E29D2" w:rsidRDefault="001E29D2" w:rsidP="00AB1E33"/>
                        </w:txbxContent>
                      </v:textbox>
                    </v:rect>
                  </w:pict>
                </mc:Fallback>
              </mc:AlternateContent>
            </w:r>
            <w:r>
              <w:rPr>
                <w:noProof/>
                <w:lang w:val="en-US" w:eastAsia="en-US"/>
              </w:rPr>
              <mc:AlternateContent>
                <mc:Choice Requires="wps">
                  <w:drawing>
                    <wp:anchor distT="0" distB="0" distL="114300" distR="114300" simplePos="0" relativeHeight="251743232" behindDoc="0" locked="0" layoutInCell="0" allowOverlap="1" wp14:anchorId="36F4BEC2" wp14:editId="6646D996">
                      <wp:simplePos x="0" y="0"/>
                      <wp:positionH relativeFrom="column">
                        <wp:posOffset>2372360</wp:posOffset>
                      </wp:positionH>
                      <wp:positionV relativeFrom="paragraph">
                        <wp:posOffset>730250</wp:posOffset>
                      </wp:positionV>
                      <wp:extent cx="228600" cy="235585"/>
                      <wp:effectExtent l="0" t="0" r="19050" b="12065"/>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1E29D2" w:rsidRDefault="001E29D2" w:rsidP="00AB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F4BEC2" id="_x0000_s1204" style="position:absolute;margin-left:186.8pt;margin-top:57.5pt;width:18pt;height:1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" o:allowincell="f" fillcolor="red">
                      <v:textbox>
                        <w:txbxContent>
                          <w:p w:rsidR="001E29D2" w:rsidRDefault="001E29D2" w:rsidP="00AB1E33"/>
                        </w:txbxContent>
                      </v:textbox>
                    </v:rect>
                  </w:pict>
                </mc:Fallback>
              </mc:AlternateContent>
            </w:r>
            <w:r w:rsidR="00133328">
              <w:rPr>
                <w:noProof/>
                <w:lang w:val="en-US" w:eastAsia="en-US"/>
              </w:rPr>
              <mc:AlternateContent>
                <mc:Choice Requires="wps">
                  <w:drawing>
                    <wp:anchor distT="0" distB="0" distL="114300" distR="114300" simplePos="0" relativeHeight="251742208" behindDoc="0" locked="0" layoutInCell="0" allowOverlap="1" wp14:anchorId="471649C6" wp14:editId="3D191B8E">
                      <wp:simplePos x="0" y="0"/>
                      <wp:positionH relativeFrom="column">
                        <wp:posOffset>152400</wp:posOffset>
                      </wp:positionH>
                      <wp:positionV relativeFrom="paragraph">
                        <wp:posOffset>713105</wp:posOffset>
                      </wp:positionV>
                      <wp:extent cx="228600" cy="235585"/>
                      <wp:effectExtent l="0" t="0" r="19050" b="12065"/>
                      <wp:wrapNone/>
                      <wp:docPr id="16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7FF38A" id="Rectangle 32" o:spid="_x0000_s1026" style="position:absolute;margin-left:12pt;margin-top:56.15pt;width:18pt;height:1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fCLQIAAFE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I1yHw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AB1E33" w:rsidRDefault="004865AC" w:rsidP="00AB1E33">
            <w:pPr>
              <w:numPr>
                <w:ilvl w:val="0"/>
                <w:numId w:val="55"/>
              </w:numPr>
              <w:rPr>
                <w:b/>
                <w:bCs/>
              </w:rPr>
            </w:pPr>
            <w:r>
              <w:rPr>
                <w:b/>
              </w:rPr>
              <w:t xml:space="preserve">Оценка точности данных сигнальной системы (СС) </w:t>
            </w:r>
          </w:p>
          <w:p w:rsidR="00AB1E33" w:rsidRDefault="00AB1E33" w:rsidP="00AB1E33">
            <w:pPr>
              <w:rPr>
                <w:b/>
                <w:bCs/>
              </w:rPr>
            </w:pPr>
          </w:p>
          <w:p w:rsidR="00AB1E33" w:rsidRPr="0051673A" w:rsidRDefault="004865AC" w:rsidP="00AB1E33">
            <w:pPr>
              <w:rPr>
                <w:b/>
                <w:bCs/>
              </w:rPr>
            </w:pPr>
            <w:r>
              <w:rPr>
                <w:b/>
              </w:rPr>
              <w:t>Оценка:</w:t>
            </w:r>
          </w:p>
          <w:p w:rsidR="007648F4" w:rsidRDefault="007648F4" w:rsidP="007648F4"/>
          <w:p w:rsidR="007648F4" w:rsidRDefault="007648F4" w:rsidP="007648F4">
            <w:pPr>
              <w:rPr>
                <w:rFonts w:eastAsia="Cambria"/>
                <w:sz w:val="20"/>
              </w:rPr>
            </w:pPr>
            <w:r>
              <w:rPr>
                <w:sz w:val="20"/>
              </w:rPr>
              <w:t xml:space="preserve">              данные точные</w:t>
            </w:r>
            <w:r>
              <w:rPr>
                <w:sz w:val="20"/>
              </w:rPr>
              <w:tab/>
            </w:r>
            <w:r>
              <w:rPr>
                <w:sz w:val="20"/>
              </w:rPr>
              <w:tab/>
            </w:r>
            <w:r>
              <w:rPr>
                <w:sz w:val="20"/>
              </w:rPr>
              <w:tab/>
            </w:r>
            <w:r>
              <w:rPr>
                <w:sz w:val="20"/>
              </w:rPr>
              <w:tab/>
              <w:t xml:space="preserve">    данные неточные</w:t>
            </w:r>
            <w:r>
              <w:rPr>
                <w:sz w:val="20"/>
              </w:rPr>
              <w:tab/>
            </w:r>
            <w:r>
              <w:rPr>
                <w:sz w:val="20"/>
              </w:rPr>
              <w:tab/>
            </w:r>
            <w:r>
              <w:rPr>
                <w:sz w:val="20"/>
              </w:rPr>
              <w:tab/>
              <w:t xml:space="preserve">не подлежит оценке                                       </w:t>
            </w:r>
          </w:p>
          <w:p w:rsidR="00AB1E33" w:rsidRDefault="00AB1E33" w:rsidP="00AB1E33">
            <w:pPr>
              <w:rPr>
                <w:rFonts w:eastAsia="Cambria"/>
                <w:sz w:val="20"/>
              </w:rPr>
            </w:pPr>
          </w:p>
          <w:p w:rsidR="00AB1E33" w:rsidRPr="00420941" w:rsidRDefault="004865AC" w:rsidP="00AB1E33">
            <w:pPr>
              <w:rPr>
                <w:b/>
                <w:bCs/>
                <w:i/>
                <w:iCs/>
                <w:sz w:val="16"/>
                <w:szCs w:val="16"/>
              </w:rPr>
            </w:pPr>
            <w:r>
              <w:rPr>
                <w:sz w:val="20"/>
              </w:rPr>
              <w:t xml:space="preserve">               </w:t>
            </w:r>
          </w:p>
        </w:tc>
      </w:tr>
      <w:tr w:rsidR="00AB1E33" w:rsidTr="00AB1E33">
        <w:trPr>
          <w:jc w:val="center"/>
        </w:trPr>
        <w:tc>
          <w:tcPr>
            <w:tcW w:w="483" w:type="dxa"/>
          </w:tcPr>
          <w:p w:rsidR="00AB1E33" w:rsidRDefault="00AB1E33" w:rsidP="00AB1E33">
            <w:pPr>
              <w:numPr>
                <w:ilvl w:val="0"/>
                <w:numId w:val="56"/>
              </w:numPr>
              <w:rPr>
                <w:rFonts w:eastAsia="Cambria"/>
                <w:sz w:val="16"/>
                <w:szCs w:val="16"/>
              </w:rPr>
            </w:pPr>
          </w:p>
        </w:tc>
        <w:tc>
          <w:tcPr>
            <w:tcW w:w="2758" w:type="dxa"/>
          </w:tcPr>
          <w:p w:rsidR="00AB1E33" w:rsidRDefault="004865AC" w:rsidP="00AB1E33">
            <w:pPr>
              <w:rPr>
                <w:sz w:val="16"/>
                <w:szCs w:val="16"/>
              </w:rPr>
            </w:pPr>
            <w:r>
              <w:rPr>
                <w:sz w:val="16"/>
              </w:rPr>
              <w:t>Точность данных СС</w:t>
            </w:r>
          </w:p>
          <w:p w:rsidR="00AB1E33" w:rsidRDefault="00AB1E33" w:rsidP="00AB1E33">
            <w:pPr>
              <w:rPr>
                <w:rFonts w:eastAsia="Cambria"/>
                <w:sz w:val="16"/>
                <w:szCs w:val="16"/>
              </w:rPr>
            </w:pPr>
          </w:p>
        </w:tc>
        <w:tc>
          <w:tcPr>
            <w:tcW w:w="565" w:type="dxa"/>
            <w:tcBorders>
              <w:top w:val="single" w:sz="4" w:space="0" w:color="auto"/>
              <w:bottom w:val="single" w:sz="6" w:space="0" w:color="auto"/>
            </w:tcBorders>
            <w:shd w:val="clear" w:color="auto" w:fill="008000"/>
          </w:tcPr>
          <w:p w:rsidR="00AB1E33" w:rsidRPr="00810D87" w:rsidRDefault="00AB1E33" w:rsidP="00AB1E33">
            <w:pPr>
              <w:rPr>
                <w:rFonts w:eastAsia="Cambria"/>
                <w:color w:val="FFFF00"/>
                <w:sz w:val="16"/>
                <w:szCs w:val="16"/>
              </w:rPr>
            </w:pPr>
          </w:p>
        </w:tc>
        <w:tc>
          <w:tcPr>
            <w:tcW w:w="6585" w:type="dxa"/>
          </w:tcPr>
          <w:p w:rsidR="00AB1E33" w:rsidRDefault="004865AC" w:rsidP="00AB1E33">
            <w:pPr>
              <w:rPr>
                <w:rFonts w:eastAsia="Cambria"/>
                <w:sz w:val="16"/>
                <w:szCs w:val="16"/>
              </w:rPr>
            </w:pPr>
            <w:r>
              <w:rPr>
                <w:sz w:val="16"/>
              </w:rPr>
              <w:t xml:space="preserve">На основании </w:t>
            </w:r>
            <w:proofErr w:type="gramStart"/>
            <w:r>
              <w:rPr>
                <w:sz w:val="16"/>
              </w:rPr>
              <w:t>ДР</w:t>
            </w:r>
            <w:proofErr w:type="gramEnd"/>
            <w:r>
              <w:rPr>
                <w:sz w:val="16"/>
              </w:rPr>
              <w:t xml:space="preserve">, представленных по отобранному ПРР, </w:t>
            </w:r>
            <w:r w:rsidR="00173D8E" w:rsidRPr="008430C4">
              <w:rPr>
                <w:sz w:val="16"/>
              </w:rPr>
              <w:t xml:space="preserve">можно сделать вывод, что </w:t>
            </w:r>
            <w:r>
              <w:rPr>
                <w:sz w:val="16"/>
              </w:rPr>
              <w:t>параметр самооценки «частично выполнено» является точным.</w:t>
            </w:r>
          </w:p>
          <w:p w:rsidR="00AB1E33" w:rsidRDefault="00AB1E33" w:rsidP="00AB1E33">
            <w:pPr>
              <w:rPr>
                <w:rFonts w:eastAsia="Cambria"/>
                <w:sz w:val="16"/>
                <w:szCs w:val="16"/>
              </w:rPr>
            </w:pPr>
          </w:p>
          <w:p w:rsidR="00AB1E33" w:rsidRDefault="00AB1E33" w:rsidP="00AB1E33">
            <w:pPr>
              <w:rPr>
                <w:rFonts w:eastAsia="Cambria"/>
                <w:sz w:val="16"/>
                <w:szCs w:val="16"/>
              </w:rPr>
            </w:pPr>
          </w:p>
        </w:tc>
      </w:tr>
      <w:tr w:rsidR="00AB1E33" w:rsidTr="00AB1E33">
        <w:trPr>
          <w:jc w:val="center"/>
        </w:trPr>
        <w:tc>
          <w:tcPr>
            <w:tcW w:w="483" w:type="dxa"/>
            <w:shd w:val="clear" w:color="auto" w:fill="auto"/>
          </w:tcPr>
          <w:p w:rsidR="00AB1E33" w:rsidRDefault="004865AC" w:rsidP="00AB1E33">
            <w:pPr>
              <w:rPr>
                <w:rFonts w:eastAsia="Cambria"/>
                <w:sz w:val="16"/>
                <w:szCs w:val="16"/>
              </w:rPr>
            </w:pPr>
            <w:r>
              <w:rPr>
                <w:sz w:val="16"/>
              </w:rPr>
              <w:t>2.b</w:t>
            </w:r>
          </w:p>
        </w:tc>
        <w:tc>
          <w:tcPr>
            <w:tcW w:w="2758" w:type="dxa"/>
            <w:shd w:val="clear" w:color="auto" w:fill="auto"/>
          </w:tcPr>
          <w:p w:rsidR="00AB1E33" w:rsidRPr="008C58A6" w:rsidRDefault="004865AC" w:rsidP="00AB1E33">
            <w:pPr>
              <w:rPr>
                <w:sz w:val="16"/>
                <w:szCs w:val="16"/>
              </w:rPr>
            </w:pPr>
            <w:r>
              <w:rPr>
                <w:sz w:val="16"/>
              </w:rPr>
              <w:t>Комментарии программы</w:t>
            </w:r>
          </w:p>
          <w:p w:rsidR="00AB1E33" w:rsidRDefault="00AB1E33" w:rsidP="00AB1E33">
            <w:pPr>
              <w:rPr>
                <w:sz w:val="16"/>
                <w:szCs w:val="16"/>
              </w:rPr>
            </w:pPr>
          </w:p>
          <w:p w:rsidR="00AB1E33" w:rsidRDefault="00AB1E33" w:rsidP="00AB1E33">
            <w:pPr>
              <w:rPr>
                <w:sz w:val="16"/>
                <w:szCs w:val="16"/>
              </w:rPr>
            </w:pPr>
          </w:p>
          <w:p w:rsidR="00AB1E33" w:rsidRDefault="00AB1E33" w:rsidP="00AB1E33">
            <w:pPr>
              <w:rPr>
                <w:sz w:val="16"/>
                <w:szCs w:val="16"/>
              </w:rPr>
            </w:pPr>
          </w:p>
        </w:tc>
        <w:tc>
          <w:tcPr>
            <w:tcW w:w="565" w:type="dxa"/>
            <w:shd w:val="clear" w:color="auto" w:fill="auto"/>
          </w:tcPr>
          <w:p w:rsidR="00AB1E33" w:rsidRPr="00810D87" w:rsidRDefault="00AB1E33" w:rsidP="00AB1E33">
            <w:pPr>
              <w:rPr>
                <w:rFonts w:eastAsia="Cambria"/>
                <w:color w:val="FFFF00"/>
                <w:sz w:val="16"/>
                <w:szCs w:val="16"/>
              </w:rPr>
            </w:pPr>
          </w:p>
        </w:tc>
        <w:tc>
          <w:tcPr>
            <w:tcW w:w="6585" w:type="dxa"/>
            <w:shd w:val="clear" w:color="auto" w:fill="auto"/>
          </w:tcPr>
          <w:p w:rsidR="00AB1E33" w:rsidRDefault="004865AC" w:rsidP="00AB1E33">
            <w:pPr>
              <w:rPr>
                <w:sz w:val="16"/>
                <w:szCs w:val="16"/>
              </w:rPr>
            </w:pPr>
            <w:r>
              <w:rPr>
                <w:sz w:val="16"/>
              </w:rPr>
              <w:t>Нет комментариев.</w:t>
            </w:r>
          </w:p>
          <w:p w:rsidR="00AB1E33" w:rsidRDefault="00AB1E33" w:rsidP="00AB1E33">
            <w:pPr>
              <w:rPr>
                <w:sz w:val="16"/>
                <w:szCs w:val="16"/>
              </w:rPr>
            </w:pPr>
          </w:p>
        </w:tc>
      </w:tr>
    </w:tbl>
    <w:p w:rsidR="00AB1E33" w:rsidRDefault="00AB1E33" w:rsidP="00AB1E33"/>
    <w:bookmarkEnd w:id="85"/>
    <w:bookmarkEnd w:id="86"/>
    <w:p w:rsidR="00AB1E33" w:rsidRDefault="00AB1E33" w:rsidP="00AB1E33"/>
    <w:p w:rsidR="00AB1E33" w:rsidRPr="00046111" w:rsidRDefault="004865AC" w:rsidP="00AB1E33">
      <w:pPr>
        <w:ind w:left="1842" w:firstLine="5529"/>
      </w:pPr>
      <w:r>
        <w:t>[Приложение IV следует]</w:t>
      </w:r>
    </w:p>
    <w:p w:rsidR="00AB1E33" w:rsidRDefault="00AB1E33" w:rsidP="00AB1E33"/>
    <w:p w:rsidR="00AB1E33" w:rsidRDefault="00AB1E33" w:rsidP="00AB1E33"/>
    <w:p w:rsidR="00C00BFF" w:rsidRDefault="00C00BFF" w:rsidP="00AB1E33">
      <w:pPr>
        <w:sectPr w:rsidR="00C00BFF" w:rsidSect="00AB1E33">
          <w:headerReference w:type="default" r:id="rId93"/>
          <w:headerReference w:type="first" r:id="rId94"/>
          <w:pgSz w:w="11907" w:h="16840" w:code="9"/>
          <w:pgMar w:top="1385" w:right="567" w:bottom="1411" w:left="720" w:header="504" w:footer="1022" w:gutter="0"/>
          <w:pgNumType w:start="1"/>
          <w:cols w:space="720"/>
          <w:titlePg/>
          <w:docGrid w:linePitch="299"/>
        </w:sectPr>
      </w:pPr>
    </w:p>
    <w:p w:rsidR="00AB1E33" w:rsidRDefault="00AB1E33" w:rsidP="00AB1E33">
      <w:pPr>
        <w:rPr>
          <w:rFonts w:ascii="Times New Roman" w:eastAsia="Times New Roman" w:hAnsi="Times New Roman" w:cs="Times New Roman"/>
          <w:sz w:val="20"/>
        </w:rPr>
      </w:pPr>
    </w:p>
    <w:p w:rsidR="00AB1E33" w:rsidRPr="009B20E5" w:rsidRDefault="004865AC" w:rsidP="00AB1E33">
      <w:pPr>
        <w:jc w:val="center"/>
        <w:rPr>
          <w:b/>
        </w:rPr>
      </w:pPr>
      <w:bookmarkStart w:id="90" w:name="_Toc454548451"/>
      <w:r>
        <w:rPr>
          <w:b/>
        </w:rPr>
        <w:t>ПРИЛОЖЕНИЕ IV. МЕХАНИЗМЫ ПОДТВЕРЖДЕНИЯ ДОСТОВЕРНОСТИ</w:t>
      </w:r>
      <w:bookmarkEnd w:id="77"/>
      <w:bookmarkEnd w:id="78"/>
      <w:bookmarkEnd w:id="79"/>
      <w:bookmarkEnd w:id="80"/>
      <w:bookmarkEnd w:id="90"/>
    </w:p>
    <w:p w:rsidR="00AB1E33" w:rsidRPr="0025634C" w:rsidRDefault="00AB1E33" w:rsidP="00AB1E33"/>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3060"/>
        <w:gridCol w:w="2520"/>
        <w:gridCol w:w="1890"/>
        <w:gridCol w:w="3600"/>
      </w:tblGrid>
      <w:tr w:rsidR="00AB1E33" w:rsidRPr="00A85E1D" w:rsidTr="00AB1E33">
        <w:trPr>
          <w:cantSplit/>
          <w:trHeight w:val="476"/>
          <w:tblHeader/>
        </w:trPr>
        <w:tc>
          <w:tcPr>
            <w:tcW w:w="1458" w:type="dxa"/>
            <w:shd w:val="clear" w:color="auto" w:fill="C0C0C0"/>
          </w:tcPr>
          <w:p w:rsidR="00AB1E33" w:rsidRPr="00A85E1D" w:rsidRDefault="004865AC" w:rsidP="00AB1E33">
            <w:pPr>
              <w:jc w:val="center"/>
              <w:rPr>
                <w:b/>
                <w:sz w:val="18"/>
                <w:szCs w:val="18"/>
              </w:rPr>
            </w:pPr>
            <w:r w:rsidRPr="00A85E1D">
              <w:rPr>
                <w:b/>
                <w:sz w:val="18"/>
                <w:szCs w:val="18"/>
              </w:rPr>
              <w:t>Программа</w:t>
            </w:r>
          </w:p>
        </w:tc>
        <w:tc>
          <w:tcPr>
            <w:tcW w:w="2952" w:type="dxa"/>
            <w:shd w:val="clear" w:color="auto" w:fill="C0C0C0"/>
          </w:tcPr>
          <w:p w:rsidR="00AB1E33" w:rsidRPr="00A85E1D" w:rsidRDefault="004865AC" w:rsidP="00AB1E33">
            <w:pPr>
              <w:rPr>
                <w:b/>
                <w:bCs/>
                <w:sz w:val="18"/>
                <w:szCs w:val="18"/>
              </w:rPr>
            </w:pPr>
            <w:r w:rsidRPr="00A85E1D">
              <w:rPr>
                <w:b/>
                <w:sz w:val="18"/>
                <w:szCs w:val="18"/>
              </w:rPr>
              <w:t>Ожидаемый результат</w:t>
            </w:r>
          </w:p>
        </w:tc>
        <w:tc>
          <w:tcPr>
            <w:tcW w:w="3060" w:type="dxa"/>
            <w:shd w:val="clear" w:color="auto" w:fill="C0C0C0"/>
          </w:tcPr>
          <w:p w:rsidR="00AB1E33" w:rsidRPr="00A85E1D" w:rsidRDefault="004865AC" w:rsidP="00AB1E33">
            <w:pPr>
              <w:rPr>
                <w:b/>
                <w:bCs/>
                <w:sz w:val="18"/>
                <w:szCs w:val="18"/>
              </w:rPr>
            </w:pPr>
            <w:r w:rsidRPr="00A85E1D">
              <w:rPr>
                <w:b/>
                <w:sz w:val="18"/>
                <w:szCs w:val="18"/>
              </w:rPr>
              <w:t>Показатель результативности</w:t>
            </w:r>
          </w:p>
        </w:tc>
        <w:tc>
          <w:tcPr>
            <w:tcW w:w="2520" w:type="dxa"/>
            <w:shd w:val="clear" w:color="auto" w:fill="C0C0C0"/>
          </w:tcPr>
          <w:p w:rsidR="00AB1E33" w:rsidRPr="00A85E1D" w:rsidRDefault="004865AC" w:rsidP="00AB1E33">
            <w:pPr>
              <w:rPr>
                <w:b/>
                <w:bCs/>
                <w:sz w:val="18"/>
                <w:szCs w:val="18"/>
              </w:rPr>
            </w:pPr>
            <w:r w:rsidRPr="00A85E1D">
              <w:rPr>
                <w:b/>
                <w:sz w:val="18"/>
                <w:szCs w:val="18"/>
              </w:rPr>
              <w:t>Базовый показатель</w:t>
            </w:r>
          </w:p>
        </w:tc>
        <w:tc>
          <w:tcPr>
            <w:tcW w:w="1890" w:type="dxa"/>
            <w:shd w:val="clear" w:color="auto" w:fill="C0C0C0"/>
          </w:tcPr>
          <w:p w:rsidR="00AB1E33" w:rsidRPr="00A85E1D" w:rsidRDefault="004865AC" w:rsidP="00AB1E33">
            <w:pPr>
              <w:rPr>
                <w:b/>
                <w:bCs/>
                <w:sz w:val="18"/>
                <w:szCs w:val="18"/>
              </w:rPr>
            </w:pPr>
            <w:r w:rsidRPr="00A85E1D">
              <w:rPr>
                <w:b/>
                <w:sz w:val="18"/>
                <w:szCs w:val="18"/>
              </w:rPr>
              <w:t>Целевой показатель</w:t>
            </w:r>
          </w:p>
        </w:tc>
        <w:tc>
          <w:tcPr>
            <w:tcW w:w="3600" w:type="dxa"/>
            <w:shd w:val="clear" w:color="auto" w:fill="C0C0C0"/>
          </w:tcPr>
          <w:p w:rsidR="00AB1E33" w:rsidRPr="00A85E1D" w:rsidRDefault="004865AC" w:rsidP="00AB1E33">
            <w:pPr>
              <w:rPr>
                <w:b/>
                <w:bCs/>
                <w:sz w:val="18"/>
                <w:szCs w:val="18"/>
              </w:rPr>
            </w:pPr>
            <w:r w:rsidRPr="00A85E1D">
              <w:rPr>
                <w:b/>
                <w:sz w:val="18"/>
                <w:szCs w:val="18"/>
              </w:rPr>
              <w:t>Данные о результативности</w:t>
            </w:r>
          </w:p>
        </w:tc>
      </w:tr>
      <w:tr w:rsidR="00AB1E33" w:rsidRPr="00A85E1D" w:rsidTr="00AB1E33">
        <w:trPr>
          <w:cantSplit/>
          <w:trHeight w:val="174"/>
          <w:tblHeader/>
        </w:trPr>
        <w:tc>
          <w:tcPr>
            <w:tcW w:w="1458" w:type="dxa"/>
          </w:tcPr>
          <w:p w:rsidR="00AB1E33" w:rsidRPr="00A85E1D" w:rsidRDefault="004865AC" w:rsidP="00AB1E33">
            <w:pPr>
              <w:rPr>
                <w:rFonts w:eastAsia="Times New Roman"/>
                <w:color w:val="000000"/>
                <w:sz w:val="18"/>
                <w:szCs w:val="18"/>
              </w:rPr>
            </w:pPr>
            <w:r w:rsidRPr="00A85E1D">
              <w:rPr>
                <w:color w:val="000000"/>
                <w:sz w:val="18"/>
                <w:szCs w:val="18"/>
              </w:rPr>
              <w:t>Программа 1. Патентное право</w:t>
            </w:r>
          </w:p>
        </w:tc>
        <w:tc>
          <w:tcPr>
            <w:tcW w:w="2952" w:type="dxa"/>
          </w:tcPr>
          <w:p w:rsidR="00AB1E33" w:rsidRPr="00A85E1D" w:rsidRDefault="004865AC" w:rsidP="00AB1E33">
            <w:pPr>
              <w:rPr>
                <w:sz w:val="18"/>
                <w:szCs w:val="18"/>
              </w:rPr>
            </w:pPr>
            <w:r w:rsidRPr="00A85E1D">
              <w:rPr>
                <w:sz w:val="18"/>
                <w:szCs w:val="18"/>
              </w:rPr>
              <w:t>I.2. Целевые и сбалансированные законодательные, регулятивные и политические положения ИС</w:t>
            </w:r>
          </w:p>
        </w:tc>
        <w:tc>
          <w:tcPr>
            <w:tcW w:w="3060" w:type="dxa"/>
          </w:tcPr>
          <w:p w:rsidR="00AB1E33" w:rsidRPr="00A85E1D" w:rsidRDefault="004865AC" w:rsidP="00AB1E33">
            <w:pPr>
              <w:rPr>
                <w:color w:val="000000"/>
                <w:sz w:val="18"/>
                <w:szCs w:val="18"/>
              </w:rPr>
            </w:pPr>
            <w:r w:rsidRPr="00A85E1D">
              <w:rPr>
                <w:color w:val="000000"/>
                <w:sz w:val="18"/>
                <w:szCs w:val="18"/>
              </w:rPr>
              <w:t>Число и доля</w:t>
            </w:r>
            <w:proofErr w:type="gramStart"/>
            <w:r w:rsidRPr="00A85E1D">
              <w:rPr>
                <w:color w:val="000000"/>
                <w:sz w:val="18"/>
                <w:szCs w:val="18"/>
              </w:rPr>
              <w:t xml:space="preserve"> (%) </w:t>
            </w:r>
            <w:proofErr w:type="gramEnd"/>
            <w:r w:rsidRPr="00A85E1D">
              <w:rPr>
                <w:color w:val="000000"/>
                <w:sz w:val="18"/>
                <w:szCs w:val="18"/>
              </w:rPr>
              <w:t>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tc>
        <w:tc>
          <w:tcPr>
            <w:tcW w:w="2520" w:type="dxa"/>
          </w:tcPr>
          <w:p w:rsidR="00AB1E33" w:rsidRPr="00A85E1D" w:rsidRDefault="004865AC" w:rsidP="00AB1E33">
            <w:pPr>
              <w:rPr>
                <w:sz w:val="18"/>
                <w:szCs w:val="18"/>
              </w:rPr>
            </w:pPr>
            <w:r w:rsidRPr="00A85E1D">
              <w:rPr>
                <w:sz w:val="18"/>
                <w:szCs w:val="18"/>
              </w:rPr>
              <w:t>Обновленные базовые показатели,</w:t>
            </w:r>
          </w:p>
          <w:p w:rsidR="00AB1E33" w:rsidRPr="00A85E1D" w:rsidRDefault="004865AC" w:rsidP="00AB1E33">
            <w:pPr>
              <w:rPr>
                <w:sz w:val="18"/>
                <w:szCs w:val="18"/>
              </w:rPr>
            </w:pPr>
            <w:r w:rsidRPr="00A85E1D">
              <w:rPr>
                <w:sz w:val="18"/>
                <w:szCs w:val="18"/>
              </w:rPr>
              <w:t>конец 2013 г.</w:t>
            </w:r>
            <w:r w:rsidR="00B6255D" w:rsidRPr="00B6255D">
              <w:rPr>
                <w:sz w:val="18"/>
                <w:szCs w:val="18"/>
              </w:rPr>
              <w:t>:</w:t>
            </w:r>
            <w:r w:rsidR="00B6255D">
              <w:rPr>
                <w:sz w:val="18"/>
                <w:szCs w:val="18"/>
              </w:rPr>
              <w:t xml:space="preserve">  </w:t>
            </w:r>
            <w:r w:rsidR="00B6255D" w:rsidRPr="00B6255D">
              <w:rPr>
                <w:sz w:val="18"/>
                <w:szCs w:val="18"/>
              </w:rPr>
              <w:t>д</w:t>
            </w:r>
            <w:r w:rsidRPr="00A85E1D">
              <w:rPr>
                <w:sz w:val="18"/>
                <w:szCs w:val="18"/>
              </w:rPr>
              <w:t>евять респондентов (90%), согласно результатам опроса ОВН 2013 г.</w:t>
            </w:r>
          </w:p>
        </w:tc>
        <w:tc>
          <w:tcPr>
            <w:tcW w:w="1890" w:type="dxa"/>
          </w:tcPr>
          <w:p w:rsidR="00AB1E33" w:rsidRPr="00A85E1D" w:rsidRDefault="004865AC" w:rsidP="00AB1E33">
            <w:pPr>
              <w:rPr>
                <w:sz w:val="18"/>
                <w:szCs w:val="18"/>
              </w:rPr>
            </w:pPr>
            <w:r w:rsidRPr="00A85E1D">
              <w:rPr>
                <w:sz w:val="18"/>
                <w:szCs w:val="18"/>
              </w:rPr>
              <w:t>90%</w:t>
            </w:r>
          </w:p>
        </w:tc>
        <w:tc>
          <w:tcPr>
            <w:tcW w:w="3600" w:type="dxa"/>
          </w:tcPr>
          <w:p w:rsidR="00AB1E33" w:rsidRPr="00A85E1D" w:rsidRDefault="004865AC" w:rsidP="00AB1E33">
            <w:pPr>
              <w:rPr>
                <w:sz w:val="18"/>
                <w:szCs w:val="18"/>
              </w:rPr>
            </w:pPr>
            <w:r w:rsidRPr="00A85E1D">
              <w:rPr>
                <w:sz w:val="18"/>
                <w:szCs w:val="18"/>
              </w:rPr>
              <w:t>9 респондентов сообщили, что средний уровень удовлетворенности сост</w:t>
            </w:r>
            <w:r w:rsidR="008211A0">
              <w:rPr>
                <w:sz w:val="18"/>
                <w:szCs w:val="18"/>
              </w:rPr>
              <w:t xml:space="preserve">авляет 94% (страны Африки — 3; </w:t>
            </w:r>
            <w:r w:rsidR="008211A0" w:rsidRPr="008211A0">
              <w:rPr>
                <w:sz w:val="18"/>
                <w:szCs w:val="18"/>
              </w:rPr>
              <w:t>а</w:t>
            </w:r>
            <w:r w:rsidRPr="00A85E1D">
              <w:rPr>
                <w:sz w:val="18"/>
                <w:szCs w:val="18"/>
              </w:rPr>
              <w:t>рабские страны — 1, страны Азиатско-Тихоокеанского региона — 2, некоторые страны Европы и Азии — 2, страны Латинской Америки и Карибского бассейна — 1).</w:t>
            </w:r>
          </w:p>
          <w:p w:rsidR="00AB1E33" w:rsidRPr="00A85E1D" w:rsidRDefault="00AB1E33" w:rsidP="00AB1E33">
            <w:pPr>
              <w:rPr>
                <w:sz w:val="18"/>
                <w:szCs w:val="18"/>
              </w:rPr>
            </w:pPr>
          </w:p>
        </w:tc>
      </w:tr>
      <w:tr w:rsidR="00AB1E33" w:rsidRPr="00A85E1D" w:rsidTr="00AB1E33">
        <w:trPr>
          <w:cantSplit/>
          <w:trHeight w:val="1078"/>
          <w:tblHeader/>
        </w:trPr>
        <w:tc>
          <w:tcPr>
            <w:tcW w:w="1458" w:type="dxa"/>
          </w:tcPr>
          <w:p w:rsidR="00AB1E33" w:rsidRPr="00A85E1D" w:rsidRDefault="004865AC" w:rsidP="00AB1E33">
            <w:pPr>
              <w:rPr>
                <w:rFonts w:eastAsia="Times New Roman"/>
                <w:color w:val="000000"/>
                <w:sz w:val="18"/>
                <w:szCs w:val="18"/>
              </w:rPr>
            </w:pPr>
            <w:r w:rsidRPr="00A85E1D">
              <w:rPr>
                <w:color w:val="000000"/>
                <w:sz w:val="18"/>
                <w:szCs w:val="18"/>
              </w:rPr>
              <w:t>Программа 2. Товарные знаки, промышленные образцы и географические указания</w:t>
            </w:r>
          </w:p>
        </w:tc>
        <w:tc>
          <w:tcPr>
            <w:tcW w:w="2952" w:type="dxa"/>
          </w:tcPr>
          <w:p w:rsidR="00AB1E33" w:rsidRPr="00A85E1D" w:rsidRDefault="004865AC" w:rsidP="00AB1E33">
            <w:pPr>
              <w:rPr>
                <w:sz w:val="18"/>
                <w:szCs w:val="18"/>
              </w:rPr>
            </w:pPr>
            <w:r w:rsidRPr="00A85E1D">
              <w:rPr>
                <w:sz w:val="18"/>
                <w:szCs w:val="18"/>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c>
          <w:tcPr>
            <w:tcW w:w="3060" w:type="dxa"/>
          </w:tcPr>
          <w:p w:rsidR="00AB1E33" w:rsidRPr="00A85E1D" w:rsidRDefault="004865AC" w:rsidP="00AB1E33">
            <w:pPr>
              <w:rPr>
                <w:color w:val="000000"/>
                <w:sz w:val="18"/>
                <w:szCs w:val="18"/>
              </w:rPr>
            </w:pPr>
            <w:r w:rsidRPr="00A85E1D">
              <w:rPr>
                <w:color w:val="000000"/>
                <w:sz w:val="18"/>
                <w:szCs w:val="18"/>
              </w:rPr>
              <w:t>Согласование нормативной базы, регулирующей процедуры регистрации и поддержания в силе промышленных образцов</w:t>
            </w:r>
          </w:p>
        </w:tc>
        <w:tc>
          <w:tcPr>
            <w:tcW w:w="2520" w:type="dxa"/>
          </w:tcPr>
          <w:p w:rsidR="00AB1E33" w:rsidRPr="00A85E1D" w:rsidRDefault="004865AC" w:rsidP="00AB1E33">
            <w:pPr>
              <w:rPr>
                <w:sz w:val="18"/>
                <w:szCs w:val="18"/>
              </w:rPr>
            </w:pPr>
            <w:r w:rsidRPr="00A85E1D">
              <w:rPr>
                <w:sz w:val="18"/>
                <w:szCs w:val="18"/>
              </w:rPr>
              <w:t>Обновленные базов</w:t>
            </w:r>
            <w:r w:rsidR="00B6255D">
              <w:rPr>
                <w:sz w:val="18"/>
                <w:szCs w:val="18"/>
              </w:rPr>
              <w:t xml:space="preserve">ые показатели, конец 2013 г.:  </w:t>
            </w:r>
            <w:r w:rsidR="00B6255D" w:rsidRPr="00B6255D">
              <w:rPr>
                <w:sz w:val="18"/>
                <w:szCs w:val="18"/>
              </w:rPr>
              <w:t>о</w:t>
            </w:r>
            <w:r w:rsidRPr="00A85E1D">
              <w:rPr>
                <w:sz w:val="18"/>
                <w:szCs w:val="18"/>
              </w:rPr>
              <w:t>тсутствие нормативной базы, регулирующей процедуры регистрации промышленных образцов</w:t>
            </w:r>
          </w:p>
        </w:tc>
        <w:tc>
          <w:tcPr>
            <w:tcW w:w="1890" w:type="dxa"/>
          </w:tcPr>
          <w:p w:rsidR="00AB1E33" w:rsidRPr="00A85E1D" w:rsidRDefault="004865AC" w:rsidP="00AB1E33">
            <w:pPr>
              <w:rPr>
                <w:sz w:val="18"/>
                <w:szCs w:val="18"/>
              </w:rPr>
            </w:pPr>
            <w:r w:rsidRPr="00A85E1D">
              <w:rPr>
                <w:sz w:val="18"/>
                <w:szCs w:val="18"/>
              </w:rPr>
              <w:t xml:space="preserve">Принятие на возможной дипломатической конференции Договора о </w:t>
            </w:r>
            <w:proofErr w:type="gramStart"/>
            <w:r w:rsidRPr="00A85E1D">
              <w:rPr>
                <w:sz w:val="18"/>
                <w:szCs w:val="18"/>
              </w:rPr>
              <w:t>законах по образцам</w:t>
            </w:r>
            <w:proofErr w:type="gramEnd"/>
          </w:p>
        </w:tc>
        <w:tc>
          <w:tcPr>
            <w:tcW w:w="3600" w:type="dxa"/>
          </w:tcPr>
          <w:p w:rsidR="00AB1E33" w:rsidRPr="00A85E1D" w:rsidRDefault="004865AC" w:rsidP="00AB1E33">
            <w:pPr>
              <w:rPr>
                <w:sz w:val="18"/>
                <w:szCs w:val="18"/>
              </w:rPr>
            </w:pPr>
            <w:r w:rsidRPr="00A85E1D">
              <w:rPr>
                <w:sz w:val="18"/>
                <w:szCs w:val="18"/>
              </w:rPr>
              <w:t xml:space="preserve">Решение Генеральной Ассамблеи ВОИС созвать дипломатическую конференцию для принятия Договора о </w:t>
            </w:r>
            <w:proofErr w:type="gramStart"/>
            <w:r w:rsidRPr="00A85E1D">
              <w:rPr>
                <w:sz w:val="18"/>
                <w:szCs w:val="18"/>
              </w:rPr>
              <w:t>законах по образцам</w:t>
            </w:r>
            <w:proofErr w:type="gramEnd"/>
            <w:r w:rsidRPr="00A85E1D">
              <w:rPr>
                <w:sz w:val="18"/>
                <w:szCs w:val="18"/>
              </w:rPr>
              <w:t xml:space="preserve"> в конце первой половины 2017 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w:t>
            </w:r>
          </w:p>
        </w:tc>
      </w:tr>
      <w:tr w:rsidR="00AB1E33" w:rsidRPr="00A85E1D" w:rsidTr="00AB1E33">
        <w:trPr>
          <w:cantSplit/>
          <w:trHeight w:val="692"/>
          <w:tblHeader/>
        </w:trPr>
        <w:tc>
          <w:tcPr>
            <w:tcW w:w="1458" w:type="dxa"/>
          </w:tcPr>
          <w:p w:rsidR="00AB1E33" w:rsidRPr="00A85E1D" w:rsidRDefault="004865AC" w:rsidP="00AB1E33">
            <w:pPr>
              <w:rPr>
                <w:rFonts w:eastAsia="Times New Roman"/>
                <w:color w:val="000000"/>
                <w:sz w:val="18"/>
                <w:szCs w:val="18"/>
              </w:rPr>
            </w:pPr>
            <w:r w:rsidRPr="00A85E1D">
              <w:rPr>
                <w:color w:val="000000"/>
                <w:sz w:val="18"/>
                <w:szCs w:val="18"/>
              </w:rPr>
              <w:t>Программа 3. Авторское право и смежные права</w:t>
            </w:r>
          </w:p>
        </w:tc>
        <w:tc>
          <w:tcPr>
            <w:tcW w:w="2952" w:type="dxa"/>
          </w:tcPr>
          <w:p w:rsidR="00AB1E33" w:rsidRPr="00A85E1D" w:rsidRDefault="007A2B3F" w:rsidP="00AB1E33">
            <w:pPr>
              <w:rPr>
                <w:sz w:val="18"/>
                <w:szCs w:val="18"/>
              </w:rPr>
            </w:pPr>
            <w:r>
              <w:rPr>
                <w:sz w:val="18"/>
                <w:szCs w:val="18"/>
                <w:lang w:val="en-US"/>
              </w:rPr>
              <w:t>III</w:t>
            </w:r>
            <w:r w:rsidRPr="007A2B3F">
              <w:rPr>
                <w:sz w:val="18"/>
                <w:szCs w:val="18"/>
              </w:rPr>
              <w:t>.2</w:t>
            </w:r>
            <w:r>
              <w:rPr>
                <w:sz w:val="18"/>
                <w:szCs w:val="18"/>
                <w:lang w:val="en-US"/>
              </w:rPr>
              <w:t> </w:t>
            </w:r>
            <w:r w:rsidR="004865AC" w:rsidRPr="00A85E1D">
              <w:rPr>
                <w:sz w:val="18"/>
                <w:szCs w:val="18"/>
              </w:rPr>
              <w:t xml:space="preserve">Повышение квалификации людских ресурсов для решения широкого круга вопросов, связанных с эффективным использованием ИС для </w:t>
            </w:r>
            <w:r w:rsidR="00B6255D">
              <w:rPr>
                <w:sz w:val="18"/>
                <w:szCs w:val="18"/>
              </w:rPr>
              <w:t xml:space="preserve">целей развития в развивающихся </w:t>
            </w:r>
            <w:r w:rsidR="004865AC" w:rsidRPr="00A85E1D">
              <w:rPr>
                <w:sz w:val="18"/>
                <w:szCs w:val="18"/>
              </w:rPr>
              <w:t>странах, наименее развитых странах и странах с переходной экономикой</w:t>
            </w:r>
          </w:p>
        </w:tc>
        <w:tc>
          <w:tcPr>
            <w:tcW w:w="3060" w:type="dxa"/>
          </w:tcPr>
          <w:p w:rsidR="00AB1E33" w:rsidRPr="00A85E1D" w:rsidRDefault="004865AC" w:rsidP="00AB1E33">
            <w:pPr>
              <w:rPr>
                <w:color w:val="000000"/>
                <w:sz w:val="18"/>
                <w:szCs w:val="18"/>
              </w:rPr>
            </w:pPr>
            <w:r w:rsidRPr="00A85E1D">
              <w:rPr>
                <w:color w:val="000000"/>
                <w:sz w:val="18"/>
                <w:szCs w:val="18"/>
              </w:rPr>
              <w:t xml:space="preserve">Число правительств и ОКУ, подписавших с ВОИС соглашение о разработке нового стандарта обеспечения качества в области </w:t>
            </w:r>
            <w:proofErr w:type="spellStart"/>
            <w:r w:rsidRPr="00A85E1D">
              <w:rPr>
                <w:color w:val="000000"/>
                <w:sz w:val="18"/>
                <w:szCs w:val="18"/>
              </w:rPr>
              <w:t>транспарентности</w:t>
            </w:r>
            <w:proofErr w:type="spellEnd"/>
            <w:r w:rsidRPr="00A85E1D">
              <w:rPr>
                <w:color w:val="000000"/>
                <w:sz w:val="18"/>
                <w:szCs w:val="18"/>
              </w:rPr>
              <w:t>, подотчетности и управления</w:t>
            </w:r>
          </w:p>
        </w:tc>
        <w:tc>
          <w:tcPr>
            <w:tcW w:w="2520" w:type="dxa"/>
          </w:tcPr>
          <w:p w:rsidR="00AB1E33" w:rsidRPr="00A85E1D" w:rsidRDefault="004865AC" w:rsidP="00AB1E33">
            <w:pPr>
              <w:rPr>
                <w:sz w:val="18"/>
                <w:szCs w:val="18"/>
              </w:rPr>
            </w:pPr>
            <w:r w:rsidRPr="00A85E1D">
              <w:rPr>
                <w:sz w:val="18"/>
                <w:szCs w:val="18"/>
              </w:rPr>
              <w:t>Данные отсутствуют</w:t>
            </w:r>
          </w:p>
        </w:tc>
        <w:tc>
          <w:tcPr>
            <w:tcW w:w="1890" w:type="dxa"/>
          </w:tcPr>
          <w:p w:rsidR="00AB1E33" w:rsidRPr="00A85E1D" w:rsidRDefault="004865AC" w:rsidP="00AB1E33">
            <w:pPr>
              <w:rPr>
                <w:sz w:val="18"/>
                <w:szCs w:val="18"/>
              </w:rPr>
            </w:pPr>
            <w:r w:rsidRPr="00A85E1D">
              <w:rPr>
                <w:sz w:val="18"/>
                <w:szCs w:val="18"/>
              </w:rPr>
              <w:t>Правительства 4 стран и 6 ОКУ</w:t>
            </w:r>
          </w:p>
        </w:tc>
        <w:tc>
          <w:tcPr>
            <w:tcW w:w="3600" w:type="dxa"/>
          </w:tcPr>
          <w:p w:rsidR="00AB1E33" w:rsidRPr="00A85E1D" w:rsidRDefault="004865AC" w:rsidP="00AB1E33">
            <w:pPr>
              <w:rPr>
                <w:sz w:val="18"/>
                <w:szCs w:val="18"/>
              </w:rPr>
            </w:pPr>
            <w:proofErr w:type="gramStart"/>
            <w:r w:rsidRPr="00A85E1D">
              <w:rPr>
                <w:sz w:val="18"/>
                <w:szCs w:val="18"/>
              </w:rPr>
              <w:t>О своем интересе к проекту TAG письменно заявили правительства 14 стран (Бангладеш, Камбоджа, Гамбия, Индонезия, Иордания, Либерия, Малайзия, Маврикий, Намибия, Непал, Нигерия, Филиппины, Шри-Ланка, Тринидад и Тобаго) и 63 ОКУ.</w:t>
            </w:r>
            <w:proofErr w:type="gramEnd"/>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3060"/>
        <w:gridCol w:w="2520"/>
        <w:gridCol w:w="1890"/>
        <w:gridCol w:w="3600"/>
      </w:tblGrid>
      <w:tr w:rsidR="00AB1E33" w:rsidRPr="00A85E1D" w:rsidTr="00AB1E33">
        <w:trPr>
          <w:trHeight w:val="445"/>
          <w:tblHeader/>
        </w:trPr>
        <w:tc>
          <w:tcPr>
            <w:tcW w:w="1458" w:type="dxa"/>
            <w:shd w:val="clear" w:color="auto" w:fill="BFBFBF"/>
          </w:tcPr>
          <w:p w:rsidR="00AB1E33" w:rsidRPr="00A85E1D" w:rsidRDefault="004865AC" w:rsidP="00AB1E33">
            <w:pPr>
              <w:jc w:val="center"/>
              <w:rPr>
                <w:b/>
                <w:sz w:val="18"/>
              </w:rPr>
            </w:pPr>
            <w:r w:rsidRPr="00A85E1D">
              <w:rPr>
                <w:b/>
                <w:sz w:val="18"/>
              </w:rPr>
              <w:t>Программа</w:t>
            </w:r>
          </w:p>
        </w:tc>
        <w:tc>
          <w:tcPr>
            <w:tcW w:w="2952" w:type="dxa"/>
            <w:shd w:val="clear" w:color="auto" w:fill="BFBFBF"/>
          </w:tcPr>
          <w:p w:rsidR="00AB1E33" w:rsidRPr="00A85E1D" w:rsidRDefault="004865AC" w:rsidP="00AB1E33">
            <w:pPr>
              <w:rPr>
                <w:b/>
                <w:bCs/>
                <w:sz w:val="18"/>
              </w:rPr>
            </w:pPr>
            <w:r w:rsidRPr="00A85E1D">
              <w:rPr>
                <w:b/>
                <w:sz w:val="18"/>
              </w:rPr>
              <w:t>Ожидаемый результат</w:t>
            </w:r>
          </w:p>
        </w:tc>
        <w:tc>
          <w:tcPr>
            <w:tcW w:w="3060"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520" w:type="dxa"/>
            <w:shd w:val="clear" w:color="auto" w:fill="BFBFBF"/>
          </w:tcPr>
          <w:p w:rsidR="00AB1E33" w:rsidRPr="00A85E1D" w:rsidRDefault="004865AC" w:rsidP="00AB1E33">
            <w:pPr>
              <w:rPr>
                <w:b/>
                <w:bCs/>
                <w:sz w:val="18"/>
              </w:rPr>
            </w:pPr>
            <w:r w:rsidRPr="00A85E1D">
              <w:rPr>
                <w:b/>
                <w:sz w:val="18"/>
              </w:rPr>
              <w:t>Базовый показатель</w:t>
            </w:r>
          </w:p>
        </w:tc>
        <w:tc>
          <w:tcPr>
            <w:tcW w:w="1890"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AB1E33">
        <w:trPr>
          <w:trHeight w:val="851"/>
          <w:tblHeader/>
        </w:trPr>
        <w:tc>
          <w:tcPr>
            <w:tcW w:w="1458" w:type="dxa"/>
          </w:tcPr>
          <w:p w:rsidR="00AB1E33" w:rsidRPr="00A85E1D" w:rsidRDefault="004865AC" w:rsidP="00AB1E33">
            <w:pPr>
              <w:rPr>
                <w:rFonts w:eastAsia="Times New Roman"/>
                <w:color w:val="000000"/>
                <w:sz w:val="18"/>
              </w:rPr>
            </w:pPr>
            <w:r w:rsidRPr="00A85E1D">
              <w:rPr>
                <w:color w:val="000000"/>
                <w:sz w:val="18"/>
              </w:rPr>
              <w:t>Программа 4. Традиционные знания, традиционные выражения культуры и генетические ресурсы</w:t>
            </w:r>
          </w:p>
        </w:tc>
        <w:tc>
          <w:tcPr>
            <w:tcW w:w="2952" w:type="dxa"/>
          </w:tcPr>
          <w:p w:rsidR="00AB1E33" w:rsidRPr="00A85E1D" w:rsidRDefault="007A2B3F" w:rsidP="00AB1E33">
            <w:pPr>
              <w:rPr>
                <w:sz w:val="18"/>
              </w:rPr>
            </w:pPr>
            <w:r>
              <w:rPr>
                <w:sz w:val="18"/>
                <w:lang w:val="en-US"/>
              </w:rPr>
              <w:t>III</w:t>
            </w:r>
            <w:r w:rsidRPr="007A2B3F">
              <w:rPr>
                <w:sz w:val="18"/>
              </w:rPr>
              <w:t>.2.</w:t>
            </w:r>
            <w:r>
              <w:rPr>
                <w:sz w:val="18"/>
                <w:lang w:val="en-US"/>
              </w:rPr>
              <w:t> </w:t>
            </w:r>
            <w:r w:rsidR="004865AC" w:rsidRPr="00A85E1D">
              <w:rPr>
                <w:sz w:val="18"/>
              </w:rPr>
              <w:t xml:space="preserve">Повышение квалификации людских ресурсов для решения широкого круга вопросов, связанных с эффективным использованием ИС для </w:t>
            </w:r>
            <w:r>
              <w:rPr>
                <w:sz w:val="18"/>
              </w:rPr>
              <w:t xml:space="preserve">целей развития в развивающихся </w:t>
            </w:r>
            <w:r w:rsidR="004865AC" w:rsidRPr="00A85E1D">
              <w:rPr>
                <w:sz w:val="18"/>
              </w:rPr>
              <w:t>странах, наименее развитых странах и странах с переходной экономикой</w:t>
            </w:r>
          </w:p>
        </w:tc>
        <w:tc>
          <w:tcPr>
            <w:tcW w:w="3060" w:type="dxa"/>
          </w:tcPr>
          <w:p w:rsidR="00AB1E33" w:rsidRPr="00A85E1D" w:rsidRDefault="004865AC" w:rsidP="00AB1E33">
            <w:pPr>
              <w:rPr>
                <w:color w:val="000000"/>
                <w:sz w:val="18"/>
              </w:rPr>
            </w:pPr>
            <w:r w:rsidRPr="00A85E1D">
              <w:rPr>
                <w:color w:val="000000"/>
                <w:sz w:val="18"/>
              </w:rPr>
              <w:t>Доля</w:t>
            </w:r>
            <w:proofErr w:type="gramStart"/>
            <w:r w:rsidRPr="00A85E1D">
              <w:rPr>
                <w:color w:val="000000"/>
                <w:sz w:val="18"/>
              </w:rPr>
              <w:t xml:space="preserve"> (%) </w:t>
            </w:r>
            <w:proofErr w:type="gramEnd"/>
            <w:r w:rsidRPr="00A85E1D">
              <w:rPr>
                <w:color w:val="000000"/>
                <w:sz w:val="18"/>
              </w:rPr>
              <w:t>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p w:rsidR="00AB1E33" w:rsidRPr="00A85E1D" w:rsidRDefault="00AB1E33" w:rsidP="00AB1E33">
            <w:pPr>
              <w:rPr>
                <w:color w:val="000000"/>
                <w:sz w:val="18"/>
              </w:rPr>
            </w:pPr>
          </w:p>
        </w:tc>
        <w:tc>
          <w:tcPr>
            <w:tcW w:w="2520" w:type="dxa"/>
          </w:tcPr>
          <w:p w:rsidR="00AB1E33" w:rsidRPr="00A85E1D" w:rsidRDefault="004865AC" w:rsidP="00AB1E33">
            <w:pPr>
              <w:rPr>
                <w:sz w:val="18"/>
              </w:rPr>
            </w:pPr>
            <w:r w:rsidRPr="00A85E1D">
              <w:rPr>
                <w:sz w:val="18"/>
              </w:rPr>
              <w:t xml:space="preserve">Обновленные базовые показатели, конец 2013 г.:  </w:t>
            </w:r>
          </w:p>
          <w:p w:rsidR="00AB1E33" w:rsidRPr="00A85E1D" w:rsidRDefault="004865AC" w:rsidP="00AB1E33">
            <w:pPr>
              <w:rPr>
                <w:sz w:val="18"/>
              </w:rPr>
            </w:pPr>
            <w:r w:rsidRPr="00A85E1D">
              <w:rPr>
                <w:sz w:val="18"/>
              </w:rPr>
              <w:t>95% (79 из 83) участников дали позитивные отзывы (вопросник для сбора отзывов использовался по итогам проведения пяти мероприятий, организованных отделом ТЗ в 2012–2013 гг.)</w:t>
            </w:r>
          </w:p>
        </w:tc>
        <w:tc>
          <w:tcPr>
            <w:tcW w:w="1890" w:type="dxa"/>
          </w:tcPr>
          <w:p w:rsidR="00AB1E33" w:rsidRPr="00A85E1D" w:rsidRDefault="004865AC" w:rsidP="00AB1E33">
            <w:pPr>
              <w:rPr>
                <w:sz w:val="18"/>
              </w:rPr>
            </w:pPr>
            <w:r w:rsidRPr="00A85E1D">
              <w:rPr>
                <w:sz w:val="18"/>
              </w:rPr>
              <w:t>80%</w:t>
            </w:r>
          </w:p>
        </w:tc>
        <w:tc>
          <w:tcPr>
            <w:tcW w:w="3600" w:type="dxa"/>
          </w:tcPr>
          <w:p w:rsidR="00AB1E33" w:rsidRPr="00A85E1D" w:rsidRDefault="004865AC" w:rsidP="00AB1E33">
            <w:pPr>
              <w:rPr>
                <w:sz w:val="18"/>
              </w:rPr>
            </w:pPr>
            <w:r w:rsidRPr="00A85E1D">
              <w:rPr>
                <w:sz w:val="18"/>
              </w:rPr>
              <w:t>92% (370 из 398) участников дали позитивные отзывы (вопросник для сбора отзывов использовался по итогам проведения пятнадцати мероприятий, организованных отделом ТЗ в 2014–2015 гг.)</w:t>
            </w:r>
          </w:p>
        </w:tc>
      </w:tr>
      <w:tr w:rsidR="00AB1E33" w:rsidRPr="00A85E1D" w:rsidTr="00AB1E33">
        <w:trPr>
          <w:trHeight w:val="807"/>
          <w:tblHeader/>
        </w:trPr>
        <w:tc>
          <w:tcPr>
            <w:tcW w:w="1458" w:type="dxa"/>
          </w:tcPr>
          <w:p w:rsidR="00AB1E33" w:rsidRPr="00A85E1D" w:rsidRDefault="004865AC" w:rsidP="00AB1E33">
            <w:pPr>
              <w:rPr>
                <w:rFonts w:eastAsia="Times New Roman"/>
                <w:color w:val="000000"/>
                <w:sz w:val="18"/>
              </w:rPr>
            </w:pPr>
            <w:r w:rsidRPr="00A85E1D">
              <w:rPr>
                <w:color w:val="000000"/>
                <w:sz w:val="18"/>
              </w:rPr>
              <w:t>Программа 5. Система PCT</w:t>
            </w:r>
          </w:p>
        </w:tc>
        <w:tc>
          <w:tcPr>
            <w:tcW w:w="2952" w:type="dxa"/>
          </w:tcPr>
          <w:p w:rsidR="00AB1E33" w:rsidRPr="00A85E1D" w:rsidRDefault="004865AC" w:rsidP="00AB1E33">
            <w:pPr>
              <w:rPr>
                <w:sz w:val="18"/>
              </w:rPr>
            </w:pPr>
            <w:r w:rsidRPr="00A85E1D">
              <w:rPr>
                <w:sz w:val="18"/>
              </w:rPr>
              <w:t>II.1. Более широкое использование возможностей PCT для подачи международных патентных заявок</w:t>
            </w:r>
          </w:p>
        </w:tc>
        <w:tc>
          <w:tcPr>
            <w:tcW w:w="3060" w:type="dxa"/>
          </w:tcPr>
          <w:p w:rsidR="00AB1E33" w:rsidRPr="00A85E1D" w:rsidRDefault="004865AC" w:rsidP="00AB1E33">
            <w:pPr>
              <w:rPr>
                <w:color w:val="000000"/>
                <w:sz w:val="18"/>
              </w:rPr>
            </w:pPr>
            <w:r w:rsidRPr="00A85E1D">
              <w:rPr>
                <w:color w:val="000000"/>
                <w:sz w:val="18"/>
              </w:rPr>
              <w:t>Степень удовлетворенности пользователей РСТ качеством информации для пользователей и услуг по обучению</w:t>
            </w:r>
          </w:p>
          <w:p w:rsidR="00AB1E33" w:rsidRPr="00A85E1D" w:rsidRDefault="00AB1E33" w:rsidP="00AB1E33">
            <w:pPr>
              <w:rPr>
                <w:color w:val="000000"/>
                <w:sz w:val="18"/>
              </w:rPr>
            </w:pPr>
          </w:p>
        </w:tc>
        <w:tc>
          <w:tcPr>
            <w:tcW w:w="2520" w:type="dxa"/>
          </w:tcPr>
          <w:p w:rsidR="00AB1E33" w:rsidRPr="00A85E1D" w:rsidRDefault="004865AC" w:rsidP="00AB1E33">
            <w:pPr>
              <w:rPr>
                <w:sz w:val="18"/>
              </w:rPr>
            </w:pPr>
            <w:r w:rsidRPr="00A85E1D">
              <w:rPr>
                <w:sz w:val="18"/>
              </w:rPr>
              <w:t>Степень удовлетворенности пользователей РСТ качеством информации для пользователей РСТ и услуг по обучению в 2009 г.</w:t>
            </w:r>
          </w:p>
        </w:tc>
        <w:tc>
          <w:tcPr>
            <w:tcW w:w="1890" w:type="dxa"/>
          </w:tcPr>
          <w:p w:rsidR="00AB1E33" w:rsidRPr="00A85E1D" w:rsidRDefault="004865AC" w:rsidP="00AB1E33">
            <w:pPr>
              <w:rPr>
                <w:sz w:val="18"/>
              </w:rPr>
            </w:pPr>
            <w:r w:rsidRPr="00A85E1D">
              <w:rPr>
                <w:sz w:val="18"/>
              </w:rPr>
              <w:t>Поддержание удовлетворенности пользователей РСТ на уровне 2009 г. или выше</w:t>
            </w:r>
          </w:p>
        </w:tc>
        <w:tc>
          <w:tcPr>
            <w:tcW w:w="3600" w:type="dxa"/>
          </w:tcPr>
          <w:p w:rsidR="00AB1E33" w:rsidRPr="00A85E1D" w:rsidRDefault="004865AC" w:rsidP="00AB1E33">
            <w:pPr>
              <w:rPr>
                <w:sz w:val="18"/>
              </w:rPr>
            </w:pPr>
            <w:r w:rsidRPr="00A85E1D">
              <w:rPr>
                <w:sz w:val="18"/>
              </w:rPr>
              <w:t>Общий уровень удовлетворенности пользователей РСТ предоставляемыми ВОИС услугами PCT вырос на 11% с 2009 г., достигнув 89%.</w:t>
            </w:r>
          </w:p>
        </w:tc>
      </w:tr>
      <w:tr w:rsidR="00AB1E33" w:rsidRPr="00A85E1D" w:rsidTr="00AB1E33">
        <w:trPr>
          <w:trHeight w:val="607"/>
          <w:tblHeader/>
        </w:trPr>
        <w:tc>
          <w:tcPr>
            <w:tcW w:w="1458" w:type="dxa"/>
          </w:tcPr>
          <w:p w:rsidR="00AB1E33" w:rsidRPr="00A85E1D" w:rsidRDefault="004865AC" w:rsidP="00AB1E33">
            <w:pPr>
              <w:rPr>
                <w:rFonts w:eastAsia="Times New Roman"/>
                <w:color w:val="000000"/>
                <w:sz w:val="18"/>
              </w:rPr>
            </w:pPr>
            <w:r w:rsidRPr="00A85E1D">
              <w:rPr>
                <w:color w:val="000000"/>
                <w:sz w:val="18"/>
              </w:rPr>
              <w:t>Программа 6. Мадридская и Лиссабонская системы</w:t>
            </w:r>
          </w:p>
        </w:tc>
        <w:tc>
          <w:tcPr>
            <w:tcW w:w="2952" w:type="dxa"/>
          </w:tcPr>
          <w:p w:rsidR="00AB1E33" w:rsidRPr="00A85E1D" w:rsidRDefault="004865AC" w:rsidP="00AB1E33">
            <w:pPr>
              <w:rPr>
                <w:sz w:val="18"/>
              </w:rPr>
            </w:pPr>
            <w:r w:rsidRPr="00A85E1D">
              <w:rPr>
                <w:sz w:val="18"/>
              </w:rPr>
              <w:t>II.7. Повышение эффективности операций Мадридской и Лиссабонской систем и качества их услуг</w:t>
            </w:r>
          </w:p>
        </w:tc>
        <w:tc>
          <w:tcPr>
            <w:tcW w:w="3060" w:type="dxa"/>
          </w:tcPr>
          <w:p w:rsidR="00AB1E33" w:rsidRPr="00A85E1D" w:rsidRDefault="004865AC" w:rsidP="00AB1E33">
            <w:pPr>
              <w:rPr>
                <w:color w:val="000000"/>
                <w:sz w:val="18"/>
              </w:rPr>
            </w:pPr>
            <w:r w:rsidRPr="00A85E1D">
              <w:rPr>
                <w:color w:val="000000"/>
                <w:sz w:val="18"/>
              </w:rPr>
              <w:t>Доработка электронного международного реестра Лиссабонской системы</w:t>
            </w:r>
          </w:p>
        </w:tc>
        <w:tc>
          <w:tcPr>
            <w:tcW w:w="2520" w:type="dxa"/>
          </w:tcPr>
          <w:p w:rsidR="00AB1E33" w:rsidRPr="00A85E1D" w:rsidRDefault="004865AC" w:rsidP="00B6255D">
            <w:pPr>
              <w:rPr>
                <w:sz w:val="18"/>
              </w:rPr>
            </w:pPr>
            <w:r w:rsidRPr="00A85E1D">
              <w:rPr>
                <w:sz w:val="18"/>
              </w:rPr>
              <w:t xml:space="preserve">Обновленные базовые показатели, конец 2013 г.:  </w:t>
            </w:r>
            <w:r w:rsidR="00B6255D" w:rsidRPr="00B6255D">
              <w:rPr>
                <w:sz w:val="18"/>
              </w:rPr>
              <w:t>с</w:t>
            </w:r>
            <w:r w:rsidRPr="00A85E1D">
              <w:rPr>
                <w:sz w:val="18"/>
              </w:rPr>
              <w:t xml:space="preserve"> лета 2013 г. применяются ИТ-приложения электронного Международного реестра</w:t>
            </w:r>
          </w:p>
        </w:tc>
        <w:tc>
          <w:tcPr>
            <w:tcW w:w="1890" w:type="dxa"/>
          </w:tcPr>
          <w:p w:rsidR="00AB1E33" w:rsidRPr="00A85E1D" w:rsidRDefault="004865AC" w:rsidP="00AB1E33">
            <w:pPr>
              <w:rPr>
                <w:sz w:val="18"/>
              </w:rPr>
            </w:pPr>
            <w:r w:rsidRPr="00A85E1D">
              <w:rPr>
                <w:sz w:val="18"/>
              </w:rPr>
              <w:t xml:space="preserve">Электронная система, объединяющая Международный реестр и базу данных </w:t>
            </w:r>
            <w:proofErr w:type="spellStart"/>
            <w:r w:rsidRPr="00A85E1D">
              <w:rPr>
                <w:sz w:val="18"/>
              </w:rPr>
              <w:t>Lisbon</w:t>
            </w:r>
            <w:proofErr w:type="spellEnd"/>
            <w:r w:rsidRPr="00A85E1D">
              <w:rPr>
                <w:sz w:val="18"/>
              </w:rPr>
              <w:t xml:space="preserve"> </w:t>
            </w:r>
            <w:proofErr w:type="spellStart"/>
            <w:r w:rsidRPr="00A85E1D">
              <w:rPr>
                <w:sz w:val="18"/>
              </w:rPr>
              <w:t>Express</w:t>
            </w:r>
            <w:proofErr w:type="spellEnd"/>
            <w:r w:rsidRPr="00A85E1D">
              <w:rPr>
                <w:sz w:val="18"/>
              </w:rPr>
              <w:t>, реализованная на сайте ВОИС</w:t>
            </w:r>
          </w:p>
          <w:p w:rsidR="00AB1E33" w:rsidRPr="00A85E1D" w:rsidRDefault="00AB1E33" w:rsidP="00AB1E33">
            <w:pPr>
              <w:rPr>
                <w:sz w:val="18"/>
              </w:rPr>
            </w:pPr>
          </w:p>
        </w:tc>
        <w:tc>
          <w:tcPr>
            <w:tcW w:w="3600" w:type="dxa"/>
          </w:tcPr>
          <w:p w:rsidR="00AB1E33" w:rsidRPr="00A85E1D" w:rsidRDefault="004865AC" w:rsidP="00AB1E33">
            <w:pPr>
              <w:rPr>
                <w:sz w:val="18"/>
              </w:rPr>
            </w:pPr>
            <w:r w:rsidRPr="00A85E1D">
              <w:rPr>
                <w:sz w:val="18"/>
              </w:rPr>
              <w:t xml:space="preserve">Была завершена разработка электронного интерфейса, связывающего Международный реестр и базу данных </w:t>
            </w:r>
            <w:proofErr w:type="spellStart"/>
            <w:r w:rsidRPr="00A85E1D">
              <w:rPr>
                <w:sz w:val="18"/>
              </w:rPr>
              <w:t>Lisbon</w:t>
            </w:r>
            <w:proofErr w:type="spellEnd"/>
            <w:r w:rsidRPr="00A85E1D">
              <w:rPr>
                <w:sz w:val="18"/>
              </w:rPr>
              <w:t xml:space="preserve"> </w:t>
            </w:r>
            <w:proofErr w:type="spellStart"/>
            <w:r w:rsidRPr="00A85E1D">
              <w:rPr>
                <w:sz w:val="18"/>
              </w:rPr>
              <w:t>Express</w:t>
            </w:r>
            <w:proofErr w:type="spellEnd"/>
            <w:r w:rsidRPr="00A85E1D">
              <w:rPr>
                <w:sz w:val="18"/>
              </w:rPr>
              <w:t xml:space="preserve"> на сайте ВОИС, и в 2014 г. он начал функционировать.</w:t>
            </w:r>
          </w:p>
        </w:tc>
      </w:tr>
      <w:tr w:rsidR="00AB1E33" w:rsidRPr="00A85E1D" w:rsidTr="00AB1E33">
        <w:trPr>
          <w:trHeight w:val="1735"/>
          <w:tblHeader/>
        </w:trPr>
        <w:tc>
          <w:tcPr>
            <w:tcW w:w="1458" w:type="dxa"/>
          </w:tcPr>
          <w:p w:rsidR="00AB1E33" w:rsidRPr="00A85E1D" w:rsidRDefault="004865AC" w:rsidP="00AB1E33">
            <w:pPr>
              <w:rPr>
                <w:rFonts w:eastAsia="Times New Roman"/>
                <w:color w:val="000000"/>
                <w:sz w:val="18"/>
              </w:rPr>
            </w:pPr>
            <w:r w:rsidRPr="00A85E1D">
              <w:rPr>
                <w:color w:val="000000"/>
                <w:sz w:val="18"/>
              </w:rPr>
              <w:t>Программа 7. Арбитраж, посредничество и доменные имена</w:t>
            </w:r>
          </w:p>
        </w:tc>
        <w:tc>
          <w:tcPr>
            <w:tcW w:w="2952" w:type="dxa"/>
          </w:tcPr>
          <w:p w:rsidR="00AB1E33" w:rsidRPr="00A85E1D" w:rsidRDefault="004865AC" w:rsidP="00AB1E33">
            <w:pPr>
              <w:rPr>
                <w:sz w:val="18"/>
              </w:rPr>
            </w:pPr>
            <w:r w:rsidRPr="00A85E1D">
              <w:rPr>
                <w:sz w:val="18"/>
              </w:rPr>
              <w:t xml:space="preserve">II.9. Эффективная охрана прав </w:t>
            </w:r>
            <w:proofErr w:type="spellStart"/>
            <w:r w:rsidRPr="00A85E1D">
              <w:rPr>
                <w:sz w:val="18"/>
              </w:rPr>
              <w:t>ИС</w:t>
            </w:r>
            <w:proofErr w:type="spellEnd"/>
            <w:r w:rsidRPr="00A85E1D">
              <w:rPr>
                <w:sz w:val="18"/>
              </w:rPr>
              <w:t xml:space="preserve"> на </w:t>
            </w:r>
            <w:proofErr w:type="spellStart"/>
            <w:r w:rsidRPr="00A85E1D">
              <w:rPr>
                <w:sz w:val="18"/>
              </w:rPr>
              <w:t>рДВУ</w:t>
            </w:r>
            <w:proofErr w:type="spellEnd"/>
            <w:r w:rsidRPr="00A85E1D">
              <w:rPr>
                <w:sz w:val="18"/>
              </w:rPr>
              <w:t xml:space="preserve"> и </w:t>
            </w:r>
            <w:proofErr w:type="spellStart"/>
            <w:r w:rsidRPr="00A85E1D">
              <w:rPr>
                <w:sz w:val="18"/>
              </w:rPr>
              <w:t>ксДВУ</w:t>
            </w:r>
            <w:proofErr w:type="spellEnd"/>
          </w:p>
        </w:tc>
        <w:tc>
          <w:tcPr>
            <w:tcW w:w="3060" w:type="dxa"/>
          </w:tcPr>
          <w:p w:rsidR="00AB1E33" w:rsidRPr="00A85E1D" w:rsidRDefault="004865AC" w:rsidP="00AB1E33">
            <w:pPr>
              <w:rPr>
                <w:color w:val="000000"/>
                <w:sz w:val="18"/>
              </w:rPr>
            </w:pPr>
            <w:r w:rsidRPr="00A85E1D">
              <w:rPr>
                <w:color w:val="000000"/>
                <w:sz w:val="18"/>
              </w:rPr>
              <w:t xml:space="preserve">Число администраторов </w:t>
            </w:r>
            <w:proofErr w:type="spellStart"/>
            <w:r w:rsidRPr="00A85E1D">
              <w:rPr>
                <w:color w:val="000000"/>
                <w:sz w:val="18"/>
              </w:rPr>
              <w:t>ксДВУ</w:t>
            </w:r>
            <w:proofErr w:type="spellEnd"/>
            <w:r w:rsidRPr="00A85E1D">
              <w:rPr>
                <w:color w:val="000000"/>
                <w:sz w:val="18"/>
              </w:rPr>
              <w:t>,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p w:rsidR="00AB1E33" w:rsidRPr="00A85E1D" w:rsidRDefault="00AB1E33" w:rsidP="00AB1E33">
            <w:pPr>
              <w:rPr>
                <w:color w:val="000000"/>
                <w:sz w:val="18"/>
              </w:rPr>
            </w:pPr>
          </w:p>
        </w:tc>
        <w:tc>
          <w:tcPr>
            <w:tcW w:w="2520" w:type="dxa"/>
          </w:tcPr>
          <w:p w:rsidR="00AB1E33" w:rsidRPr="00A85E1D" w:rsidRDefault="004865AC" w:rsidP="00AB1E33">
            <w:pPr>
              <w:rPr>
                <w:sz w:val="18"/>
              </w:rPr>
            </w:pPr>
            <w:r w:rsidRPr="00A85E1D">
              <w:rPr>
                <w:sz w:val="18"/>
              </w:rPr>
              <w:t xml:space="preserve">Обновленные базовые показатели, конец 2013 г.:  70 администраторов </w:t>
            </w:r>
            <w:proofErr w:type="spellStart"/>
            <w:r w:rsidRPr="00A85E1D">
              <w:rPr>
                <w:sz w:val="18"/>
              </w:rPr>
              <w:t>ксДВУ</w:t>
            </w:r>
            <w:proofErr w:type="spellEnd"/>
            <w:r w:rsidRPr="00A85E1D">
              <w:rPr>
                <w:sz w:val="18"/>
              </w:rPr>
              <w:t xml:space="preserve"> (всего </w:t>
            </w:r>
            <w:proofErr w:type="gramStart"/>
            <w:r w:rsidRPr="00A85E1D">
              <w:rPr>
                <w:sz w:val="18"/>
              </w:rPr>
              <w:t>на конец</w:t>
            </w:r>
            <w:proofErr w:type="gramEnd"/>
            <w:r w:rsidRPr="00A85E1D">
              <w:rPr>
                <w:sz w:val="18"/>
              </w:rPr>
              <w:t xml:space="preserve"> 2013 г.)</w:t>
            </w:r>
          </w:p>
        </w:tc>
        <w:tc>
          <w:tcPr>
            <w:tcW w:w="1890" w:type="dxa"/>
          </w:tcPr>
          <w:p w:rsidR="00AB1E33" w:rsidRPr="00A85E1D" w:rsidRDefault="004865AC" w:rsidP="00AB1E33">
            <w:pPr>
              <w:rPr>
                <w:sz w:val="18"/>
              </w:rPr>
            </w:pPr>
            <w:r w:rsidRPr="00A85E1D">
              <w:rPr>
                <w:sz w:val="18"/>
              </w:rPr>
              <w:t>Четыре новых администратора</w:t>
            </w:r>
          </w:p>
        </w:tc>
        <w:tc>
          <w:tcPr>
            <w:tcW w:w="3600" w:type="dxa"/>
          </w:tcPr>
          <w:p w:rsidR="00AB1E33" w:rsidRPr="00A85E1D" w:rsidRDefault="004865AC" w:rsidP="00AB1E33">
            <w:pPr>
              <w:rPr>
                <w:sz w:val="18"/>
              </w:rPr>
            </w:pPr>
            <w:r w:rsidRPr="00A85E1D">
              <w:rPr>
                <w:sz w:val="18"/>
              </w:rPr>
              <w:t>В 2014–2015 гг. два новых администратора (.GC, .VG) (всего 71 после прекращения деятельности одного администратора)</w:t>
            </w:r>
          </w:p>
        </w:tc>
      </w:tr>
      <w:tr w:rsidR="00AB1E33" w:rsidRPr="00A85E1D" w:rsidTr="00AB1E33">
        <w:trPr>
          <w:trHeight w:val="705"/>
          <w:tblHeader/>
        </w:trPr>
        <w:tc>
          <w:tcPr>
            <w:tcW w:w="1458" w:type="dxa"/>
          </w:tcPr>
          <w:p w:rsidR="00AB1E33" w:rsidRPr="00A85E1D" w:rsidRDefault="004865AC" w:rsidP="00AB1E33">
            <w:pPr>
              <w:rPr>
                <w:rFonts w:eastAsia="Times New Roman"/>
                <w:color w:val="000000"/>
                <w:sz w:val="18"/>
              </w:rPr>
            </w:pPr>
            <w:r w:rsidRPr="00A85E1D">
              <w:rPr>
                <w:color w:val="000000"/>
                <w:sz w:val="18"/>
              </w:rPr>
              <w:t>Программа 8. Координация деятельности в рамках Повестки дня в области развития</w:t>
            </w:r>
          </w:p>
        </w:tc>
        <w:tc>
          <w:tcPr>
            <w:tcW w:w="2952" w:type="dxa"/>
          </w:tcPr>
          <w:p w:rsidR="00AB1E33" w:rsidRPr="00A85E1D" w:rsidRDefault="004865AC" w:rsidP="00AB1E33">
            <w:pPr>
              <w:rPr>
                <w:sz w:val="18"/>
              </w:rPr>
            </w:pPr>
            <w:r w:rsidRPr="00A85E1D">
              <w:rPr>
                <w:sz w:val="18"/>
              </w:rPr>
              <w:t>III.5. Углубление понимания ПДР государствами-членами</w:t>
            </w:r>
            <w:r w:rsidR="007A2B3F">
              <w:rPr>
                <w:sz w:val="18"/>
              </w:rPr>
              <w:t xml:space="preserve">, МПО, гражданским обществом и </w:t>
            </w:r>
            <w:r w:rsidRPr="00A85E1D">
              <w:rPr>
                <w:sz w:val="18"/>
              </w:rPr>
              <w:t>другими заинтересованными сторонами</w:t>
            </w:r>
          </w:p>
        </w:tc>
        <w:tc>
          <w:tcPr>
            <w:tcW w:w="3060" w:type="dxa"/>
          </w:tcPr>
          <w:p w:rsidR="00AB1E33" w:rsidRPr="00A85E1D" w:rsidRDefault="004865AC" w:rsidP="00AB1E33">
            <w:pPr>
              <w:rPr>
                <w:color w:val="000000"/>
                <w:sz w:val="18"/>
              </w:rPr>
            </w:pPr>
            <w:r w:rsidRPr="00A85E1D">
              <w:rPr>
                <w:color w:val="000000"/>
                <w:sz w:val="18"/>
              </w:rPr>
              <w:t xml:space="preserve">Доля (%) участников совещаний в ВОИС (государств-членов, МПО, представителей </w:t>
            </w:r>
            <w:proofErr w:type="gramStart"/>
            <w:r w:rsidRPr="00A85E1D">
              <w:rPr>
                <w:color w:val="000000"/>
                <w:sz w:val="18"/>
              </w:rPr>
              <w:t>гражданского</w:t>
            </w:r>
            <w:proofErr w:type="gramEnd"/>
            <w:r w:rsidRPr="00A85E1D">
              <w:rPr>
                <w:color w:val="000000"/>
                <w:sz w:val="18"/>
              </w:rPr>
              <w:t xml:space="preserve"> общество и других заинтересованных сторон), удовлетворенных полученной информацией о рекомендациях ПДР</w:t>
            </w:r>
          </w:p>
          <w:p w:rsidR="00AB1E33" w:rsidRPr="00A85E1D" w:rsidRDefault="00AB1E33" w:rsidP="00AB1E33">
            <w:pPr>
              <w:rPr>
                <w:color w:val="000000"/>
                <w:sz w:val="18"/>
              </w:rPr>
            </w:pPr>
          </w:p>
        </w:tc>
        <w:tc>
          <w:tcPr>
            <w:tcW w:w="2520" w:type="dxa"/>
          </w:tcPr>
          <w:p w:rsidR="00AB1E33" w:rsidRPr="00A85E1D" w:rsidRDefault="004865AC" w:rsidP="00AB1E33">
            <w:pPr>
              <w:rPr>
                <w:sz w:val="18"/>
              </w:rPr>
            </w:pPr>
            <w:r w:rsidRPr="00A85E1D">
              <w:rPr>
                <w:sz w:val="18"/>
              </w:rPr>
              <w:t>нет данных</w:t>
            </w:r>
          </w:p>
        </w:tc>
        <w:tc>
          <w:tcPr>
            <w:tcW w:w="1890" w:type="dxa"/>
          </w:tcPr>
          <w:p w:rsidR="00AB1E33" w:rsidRPr="00A85E1D" w:rsidRDefault="004865AC" w:rsidP="00AB1E33">
            <w:pPr>
              <w:rPr>
                <w:sz w:val="18"/>
              </w:rPr>
            </w:pPr>
            <w:r w:rsidRPr="00A85E1D">
              <w:rPr>
                <w:sz w:val="18"/>
              </w:rPr>
              <w:t>80%</w:t>
            </w:r>
          </w:p>
        </w:tc>
        <w:tc>
          <w:tcPr>
            <w:tcW w:w="3600" w:type="dxa"/>
          </w:tcPr>
          <w:p w:rsidR="00AB1E33" w:rsidRPr="00A85E1D" w:rsidRDefault="004865AC" w:rsidP="00AB1E33">
            <w:pPr>
              <w:rPr>
                <w:sz w:val="18"/>
              </w:rPr>
            </w:pPr>
            <w:r w:rsidRPr="00A85E1D">
              <w:rPr>
                <w:sz w:val="18"/>
              </w:rPr>
              <w:t>78,57%</w:t>
            </w: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3060"/>
        <w:gridCol w:w="2520"/>
        <w:gridCol w:w="1890"/>
        <w:gridCol w:w="3600"/>
      </w:tblGrid>
      <w:tr w:rsidR="00AB1E33" w:rsidRPr="00A85E1D" w:rsidTr="00AB1E33">
        <w:trPr>
          <w:trHeight w:val="445"/>
          <w:tblHeader/>
        </w:trPr>
        <w:tc>
          <w:tcPr>
            <w:tcW w:w="1458" w:type="dxa"/>
            <w:shd w:val="clear" w:color="auto" w:fill="BFBFBF"/>
          </w:tcPr>
          <w:p w:rsidR="00AB1E33" w:rsidRPr="00A85E1D" w:rsidRDefault="004865AC" w:rsidP="00AB1E33">
            <w:pPr>
              <w:jc w:val="center"/>
              <w:rPr>
                <w:b/>
                <w:sz w:val="18"/>
              </w:rPr>
            </w:pPr>
            <w:r w:rsidRPr="00A85E1D">
              <w:rPr>
                <w:b/>
                <w:sz w:val="18"/>
              </w:rPr>
              <w:t>Программа</w:t>
            </w:r>
          </w:p>
        </w:tc>
        <w:tc>
          <w:tcPr>
            <w:tcW w:w="2952" w:type="dxa"/>
            <w:shd w:val="clear" w:color="auto" w:fill="BFBFBF"/>
          </w:tcPr>
          <w:p w:rsidR="00AB1E33" w:rsidRPr="00A85E1D" w:rsidRDefault="004865AC" w:rsidP="00AB1E33">
            <w:pPr>
              <w:rPr>
                <w:b/>
                <w:bCs/>
                <w:sz w:val="18"/>
              </w:rPr>
            </w:pPr>
            <w:r w:rsidRPr="00A85E1D">
              <w:rPr>
                <w:b/>
                <w:sz w:val="18"/>
              </w:rPr>
              <w:t>Ожидаемый результат</w:t>
            </w:r>
          </w:p>
        </w:tc>
        <w:tc>
          <w:tcPr>
            <w:tcW w:w="3060"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520" w:type="dxa"/>
            <w:shd w:val="clear" w:color="auto" w:fill="BFBFBF"/>
          </w:tcPr>
          <w:p w:rsidR="00AB1E33" w:rsidRPr="00A85E1D" w:rsidRDefault="004865AC" w:rsidP="00AB1E33">
            <w:pPr>
              <w:rPr>
                <w:b/>
                <w:bCs/>
                <w:sz w:val="18"/>
              </w:rPr>
            </w:pPr>
            <w:r w:rsidRPr="00A85E1D">
              <w:rPr>
                <w:b/>
                <w:sz w:val="18"/>
              </w:rPr>
              <w:t>Базовый показатель</w:t>
            </w:r>
          </w:p>
        </w:tc>
        <w:tc>
          <w:tcPr>
            <w:tcW w:w="1890"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AB1E33">
        <w:trPr>
          <w:trHeight w:val="705"/>
          <w:tblHeader/>
        </w:trPr>
        <w:tc>
          <w:tcPr>
            <w:tcW w:w="1458"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9. Африка, арабские страны, Азиатско-Тихоокеанский регион, страны Латинской Америки и Карибского бассейна, наименее развитые страны</w:t>
            </w:r>
          </w:p>
          <w:p w:rsidR="00AB1E33" w:rsidRPr="00A85E1D" w:rsidRDefault="00AB1E33" w:rsidP="00AB1E33">
            <w:pPr>
              <w:rPr>
                <w:rFonts w:eastAsia="Times New Roman"/>
                <w:color w:val="000000"/>
                <w:sz w:val="18"/>
              </w:rPr>
            </w:pPr>
          </w:p>
          <w:p w:rsidR="00AB1E33" w:rsidRPr="00A85E1D" w:rsidRDefault="00AB1E33" w:rsidP="00AB1E33">
            <w:pPr>
              <w:rPr>
                <w:rFonts w:eastAsia="Times New Roman"/>
                <w:color w:val="000000"/>
                <w:sz w:val="18"/>
              </w:rPr>
            </w:pPr>
          </w:p>
        </w:tc>
        <w:tc>
          <w:tcPr>
            <w:tcW w:w="2952"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III.4. Укрепление механизмов и программ сотрудничества, разработанных с учетом потребностей развивающихся стран и НРС</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Африка (3)</w:t>
            </w:r>
          </w:p>
          <w:p w:rsidR="00AB1E33" w:rsidRPr="00A85E1D" w:rsidRDefault="004865AC" w:rsidP="00AB1E33">
            <w:pPr>
              <w:rPr>
                <w:sz w:val="18"/>
              </w:rPr>
            </w:pPr>
            <w:r w:rsidRPr="00A85E1D">
              <w:rPr>
                <w:sz w:val="18"/>
              </w:rPr>
              <w:t>арабские страны (2)</w:t>
            </w:r>
          </w:p>
          <w:p w:rsidR="00AB1E33" w:rsidRPr="00A85E1D" w:rsidRDefault="004865AC" w:rsidP="00AB1E33">
            <w:pPr>
              <w:rPr>
                <w:sz w:val="18"/>
              </w:rPr>
            </w:pPr>
            <w:r w:rsidRPr="00A85E1D">
              <w:rPr>
                <w:sz w:val="18"/>
              </w:rPr>
              <w:t>страны Азиатско-Тихоокеанского региона (4)</w:t>
            </w:r>
          </w:p>
          <w:p w:rsidR="00AB1E33" w:rsidRPr="00A85E1D" w:rsidRDefault="004865AC" w:rsidP="00AB1E33">
            <w:pPr>
              <w:rPr>
                <w:sz w:val="18"/>
              </w:rPr>
            </w:pPr>
            <w:r w:rsidRPr="00A85E1D">
              <w:rPr>
                <w:sz w:val="18"/>
              </w:rPr>
              <w:t>Латинская Америка и страны Карибского бассейна (3);</w:t>
            </w:r>
          </w:p>
          <w:p w:rsidR="00AB1E33" w:rsidRPr="00A85E1D" w:rsidRDefault="004865AC" w:rsidP="00AB1E33">
            <w:pPr>
              <w:rPr>
                <w:sz w:val="18"/>
              </w:rPr>
            </w:pPr>
            <w:r w:rsidRPr="00A85E1D">
              <w:rPr>
                <w:sz w:val="18"/>
              </w:rPr>
              <w:t xml:space="preserve">2 НРС </w:t>
            </w:r>
            <w:proofErr w:type="gramStart"/>
            <w:r w:rsidRPr="00A85E1D">
              <w:rPr>
                <w:sz w:val="18"/>
              </w:rPr>
              <w:t>указаны</w:t>
            </w:r>
            <w:proofErr w:type="gramEnd"/>
            <w:r w:rsidRPr="00A85E1D">
              <w:rPr>
                <w:sz w:val="18"/>
              </w:rPr>
              <w:t xml:space="preserve"> в приведенной выше разбивке по регионам</w:t>
            </w:r>
          </w:p>
          <w:p w:rsidR="00AB1E33" w:rsidRPr="00A85E1D" w:rsidRDefault="004865AC" w:rsidP="00AB1E33">
            <w:pPr>
              <w:rPr>
                <w:sz w:val="18"/>
              </w:rPr>
            </w:pPr>
            <w:r w:rsidRPr="00A85E1D">
              <w:rPr>
                <w:sz w:val="18"/>
              </w:rPr>
              <w:t>Проекты по использованию надлежащих технологий в 3 НРС</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Африка (2)</w:t>
            </w:r>
          </w:p>
          <w:p w:rsidR="00AB1E33" w:rsidRPr="00A85E1D" w:rsidRDefault="004865AC" w:rsidP="00AB1E33">
            <w:pPr>
              <w:rPr>
                <w:sz w:val="18"/>
              </w:rPr>
            </w:pPr>
            <w:r w:rsidRPr="00A85E1D">
              <w:rPr>
                <w:sz w:val="18"/>
              </w:rPr>
              <w:t>арабские страны (1)</w:t>
            </w:r>
          </w:p>
          <w:p w:rsidR="00AB1E33" w:rsidRPr="00A85E1D" w:rsidRDefault="004865AC" w:rsidP="00AB1E33">
            <w:pPr>
              <w:rPr>
                <w:sz w:val="18"/>
              </w:rPr>
            </w:pPr>
            <w:r w:rsidRPr="00A85E1D">
              <w:rPr>
                <w:sz w:val="18"/>
              </w:rPr>
              <w:t>страны Азиатско-Тихоокеанского региона (4)</w:t>
            </w:r>
          </w:p>
          <w:p w:rsidR="00AB1E33" w:rsidRPr="00A85E1D" w:rsidRDefault="004865AC" w:rsidP="00AB1E33">
            <w:pPr>
              <w:rPr>
                <w:sz w:val="18"/>
              </w:rPr>
            </w:pPr>
            <w:r w:rsidRPr="00A85E1D">
              <w:rPr>
                <w:sz w:val="18"/>
              </w:rPr>
              <w:t>Латинская Америка и страны Карибского бассейна (7);</w:t>
            </w:r>
          </w:p>
          <w:p w:rsidR="00AB1E33" w:rsidRPr="00A85E1D" w:rsidRDefault="004865AC" w:rsidP="00AB1E33">
            <w:pPr>
              <w:rPr>
                <w:sz w:val="18"/>
              </w:rPr>
            </w:pPr>
            <w:r w:rsidRPr="00A85E1D">
              <w:rPr>
                <w:sz w:val="18"/>
              </w:rPr>
              <w:t xml:space="preserve">4 НРС </w:t>
            </w:r>
            <w:proofErr w:type="gramStart"/>
            <w:r w:rsidRPr="00A85E1D">
              <w:rPr>
                <w:sz w:val="18"/>
              </w:rPr>
              <w:t>указаны</w:t>
            </w:r>
            <w:proofErr w:type="gramEnd"/>
            <w:r w:rsidRPr="00A85E1D">
              <w:rPr>
                <w:sz w:val="18"/>
              </w:rPr>
              <w:t xml:space="preserve"> в приведенной выше разбивке по регионам</w:t>
            </w:r>
          </w:p>
          <w:p w:rsidR="00AB1E33" w:rsidRPr="00A85E1D" w:rsidRDefault="004865AC" w:rsidP="00AB1E33">
            <w:pPr>
              <w:rPr>
                <w:sz w:val="18"/>
              </w:rPr>
            </w:pPr>
            <w:r w:rsidRPr="00A85E1D">
              <w:rPr>
                <w:sz w:val="18"/>
              </w:rPr>
              <w:t>Дополнительное использование надлежащих технологий не менее чем в 4 НРС</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Африка (2): (i) </w:t>
            </w:r>
            <w:proofErr w:type="spellStart"/>
            <w:r w:rsidRPr="00A85E1D">
              <w:rPr>
                <w:sz w:val="18"/>
              </w:rPr>
              <w:t>МоВ</w:t>
            </w:r>
            <w:proofErr w:type="spellEnd"/>
            <w:r w:rsidRPr="00A85E1D">
              <w:rPr>
                <w:sz w:val="18"/>
              </w:rPr>
              <w:t xml:space="preserve"> </w:t>
            </w:r>
            <w:proofErr w:type="gramStart"/>
            <w:r w:rsidRPr="00A85E1D">
              <w:rPr>
                <w:sz w:val="18"/>
              </w:rPr>
              <w:t>подписан</w:t>
            </w:r>
            <w:proofErr w:type="gramEnd"/>
            <w:r w:rsidRPr="00A85E1D">
              <w:rPr>
                <w:sz w:val="18"/>
              </w:rPr>
              <w:t xml:space="preserve"> с Международной организацией франкоязычных стран (OIF) в мае 2014 г.; (ii) сотрудничество между Африканским союзом и ВОИС в рамках «</w:t>
            </w:r>
            <w:proofErr w:type="spellStart"/>
            <w:r w:rsidRPr="00A85E1D">
              <w:rPr>
                <w:sz w:val="18"/>
              </w:rPr>
              <w:t>Дакарской</w:t>
            </w:r>
            <w:proofErr w:type="spellEnd"/>
            <w:r w:rsidRPr="00A85E1D">
              <w:rPr>
                <w:sz w:val="18"/>
              </w:rPr>
              <w:t xml:space="preserve"> декларации по интеллектуальной собственности для Африки» </w:t>
            </w:r>
          </w:p>
          <w:p w:rsidR="00AB1E33" w:rsidRPr="00A85E1D" w:rsidRDefault="00AB1E33" w:rsidP="00AB1E33">
            <w:pPr>
              <w:rPr>
                <w:sz w:val="18"/>
              </w:rPr>
            </w:pPr>
          </w:p>
          <w:p w:rsidR="00AB1E33" w:rsidRPr="00A85E1D" w:rsidRDefault="008211A0" w:rsidP="00AB1E33">
            <w:pPr>
              <w:rPr>
                <w:sz w:val="18"/>
              </w:rPr>
            </w:pPr>
            <w:r w:rsidRPr="008211A0">
              <w:rPr>
                <w:sz w:val="18"/>
              </w:rPr>
              <w:t>а</w:t>
            </w:r>
            <w:r w:rsidR="004865AC" w:rsidRPr="00A85E1D">
              <w:rPr>
                <w:sz w:val="18"/>
              </w:rPr>
              <w:t>рабские страны (1): (</w:t>
            </w:r>
            <w:proofErr w:type="spellStart"/>
            <w:r w:rsidR="004865AC" w:rsidRPr="00A85E1D">
              <w:rPr>
                <w:sz w:val="18"/>
              </w:rPr>
              <w:t>МоВ</w:t>
            </w:r>
            <w:proofErr w:type="spellEnd"/>
            <w:r w:rsidR="004865AC" w:rsidRPr="00A85E1D">
              <w:rPr>
                <w:sz w:val="18"/>
              </w:rPr>
              <w:t xml:space="preserve"> подписан с Эмиратской ассоциацией интеллектуальной собственности (EIPA), ОАЭ в октябре 2015 г.)  </w:t>
            </w:r>
          </w:p>
          <w:p w:rsidR="00AB1E33" w:rsidRPr="00A85E1D" w:rsidRDefault="00AB1E33" w:rsidP="00AB1E33">
            <w:pPr>
              <w:rPr>
                <w:sz w:val="18"/>
              </w:rPr>
            </w:pPr>
          </w:p>
          <w:p w:rsidR="00AB1E33" w:rsidRPr="00A85E1D" w:rsidRDefault="004865AC" w:rsidP="00AB1E33">
            <w:pPr>
              <w:rPr>
                <w:sz w:val="18"/>
              </w:rPr>
            </w:pPr>
            <w:r w:rsidRPr="00A85E1D">
              <w:rPr>
                <w:sz w:val="18"/>
              </w:rPr>
              <w:t>страны Азиатско-Тихоокеанского региона (1):</w:t>
            </w:r>
          </w:p>
          <w:p w:rsidR="00AB1E33" w:rsidRPr="00A85E1D" w:rsidRDefault="004865AC" w:rsidP="00AB1E33">
            <w:pPr>
              <w:rPr>
                <w:sz w:val="18"/>
              </w:rPr>
            </w:pPr>
            <w:r w:rsidRPr="00A85E1D">
              <w:rPr>
                <w:sz w:val="18"/>
              </w:rPr>
              <w:t xml:space="preserve">(i) Ассоциация стран Юго-Восточной Азии (АСЕАН);  </w:t>
            </w:r>
          </w:p>
          <w:p w:rsidR="00AB1E33" w:rsidRPr="00A85E1D" w:rsidRDefault="00AB1E33" w:rsidP="00AB1E33">
            <w:pPr>
              <w:rPr>
                <w:sz w:val="18"/>
              </w:rPr>
            </w:pPr>
          </w:p>
          <w:p w:rsidR="00AB1E33" w:rsidRPr="00A85E1D" w:rsidRDefault="004865AC" w:rsidP="00AB1E33">
            <w:pPr>
              <w:rPr>
                <w:sz w:val="18"/>
              </w:rPr>
            </w:pPr>
            <w:r w:rsidRPr="00A85E1D">
              <w:rPr>
                <w:sz w:val="18"/>
              </w:rPr>
              <w:t>Латинская Америка</w:t>
            </w:r>
            <w:r w:rsidR="00A01A51">
              <w:rPr>
                <w:sz w:val="18"/>
              </w:rPr>
              <w:t xml:space="preserve"> и страны Карибского бассейна: </w:t>
            </w:r>
            <w:r w:rsidRPr="00A85E1D">
              <w:rPr>
                <w:sz w:val="18"/>
              </w:rPr>
              <w:t xml:space="preserve">6 текущих проектов </w:t>
            </w:r>
          </w:p>
          <w:p w:rsidR="00AB1E33" w:rsidRPr="00A85E1D" w:rsidRDefault="00AB1E33" w:rsidP="00AB1E33">
            <w:pPr>
              <w:rPr>
                <w:sz w:val="18"/>
              </w:rPr>
            </w:pPr>
          </w:p>
          <w:p w:rsidR="00AB1E33" w:rsidRPr="00A85E1D" w:rsidRDefault="004865AC" w:rsidP="00AB1E33">
            <w:pPr>
              <w:rPr>
                <w:sz w:val="18"/>
              </w:rPr>
            </w:pPr>
            <w:r w:rsidRPr="00A85E1D">
              <w:rPr>
                <w:sz w:val="18"/>
              </w:rPr>
              <w:t>4 организации в приведенной выше разбивке по регионам включают НРС</w:t>
            </w:r>
          </w:p>
          <w:p w:rsidR="00AB1E33" w:rsidRPr="00A85E1D" w:rsidRDefault="00AB1E33" w:rsidP="00AB1E33">
            <w:pPr>
              <w:rPr>
                <w:sz w:val="18"/>
              </w:rPr>
            </w:pPr>
          </w:p>
          <w:p w:rsidR="00AB1E33" w:rsidRPr="00A85E1D" w:rsidRDefault="004865AC" w:rsidP="00AB1E33">
            <w:pPr>
              <w:rPr>
                <w:sz w:val="18"/>
              </w:rPr>
            </w:pPr>
            <w:proofErr w:type="gramStart"/>
            <w:r w:rsidRPr="00A85E1D">
              <w:rPr>
                <w:sz w:val="18"/>
              </w:rPr>
              <w:t xml:space="preserve">В рамках второй фазы осуществления проекта ПДР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были подписаны </w:t>
            </w:r>
            <w:proofErr w:type="spellStart"/>
            <w:r w:rsidRPr="00A85E1D">
              <w:rPr>
                <w:sz w:val="18"/>
              </w:rPr>
              <w:t>МоВ</w:t>
            </w:r>
            <w:proofErr w:type="spellEnd"/>
            <w:r w:rsidRPr="00A85E1D">
              <w:rPr>
                <w:sz w:val="18"/>
              </w:rPr>
              <w:t xml:space="preserve"> с четырьмя </w:t>
            </w:r>
            <w:proofErr w:type="spellStart"/>
            <w:r w:rsidRPr="00A85E1D">
              <w:rPr>
                <w:sz w:val="18"/>
              </w:rPr>
              <w:t>НРС</w:t>
            </w:r>
            <w:proofErr w:type="spellEnd"/>
            <w:r w:rsidRPr="00A85E1D">
              <w:rPr>
                <w:sz w:val="18"/>
              </w:rPr>
              <w:t xml:space="preserve"> (Эфиопией, Руандой, Объединенной Республикой Танзания и Угандой), а к концу 2015 г. реализация проекта началась в трех НРС (в Эфиопии, Руанде и Объединенной Республике Танзания).  </w:t>
            </w:r>
            <w:proofErr w:type="gramEnd"/>
          </w:p>
          <w:p w:rsidR="00AB1E33" w:rsidRPr="00A85E1D" w:rsidRDefault="00AB1E33" w:rsidP="00AB1E33">
            <w:pPr>
              <w:rPr>
                <w:sz w:val="18"/>
              </w:rPr>
            </w:pP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880"/>
        <w:gridCol w:w="3060"/>
        <w:gridCol w:w="2520"/>
        <w:gridCol w:w="1890"/>
        <w:gridCol w:w="3600"/>
      </w:tblGrid>
      <w:tr w:rsidR="00AB1E33" w:rsidRPr="00A85E1D" w:rsidTr="009170F1">
        <w:trPr>
          <w:trHeight w:val="445"/>
          <w:tblHeader/>
        </w:trPr>
        <w:tc>
          <w:tcPr>
            <w:tcW w:w="1530" w:type="dxa"/>
            <w:shd w:val="clear" w:color="auto" w:fill="BFBFBF"/>
          </w:tcPr>
          <w:p w:rsidR="00AB1E33" w:rsidRPr="00A85E1D" w:rsidRDefault="004865AC" w:rsidP="00AB1E33">
            <w:pPr>
              <w:jc w:val="center"/>
              <w:rPr>
                <w:b/>
                <w:sz w:val="18"/>
              </w:rPr>
            </w:pPr>
            <w:r w:rsidRPr="00A85E1D">
              <w:rPr>
                <w:b/>
                <w:sz w:val="18"/>
              </w:rPr>
              <w:t>Программа</w:t>
            </w:r>
          </w:p>
        </w:tc>
        <w:tc>
          <w:tcPr>
            <w:tcW w:w="2880" w:type="dxa"/>
            <w:shd w:val="clear" w:color="auto" w:fill="BFBFBF"/>
          </w:tcPr>
          <w:p w:rsidR="00AB1E33" w:rsidRPr="00A85E1D" w:rsidRDefault="004865AC" w:rsidP="00AB1E33">
            <w:pPr>
              <w:rPr>
                <w:b/>
                <w:bCs/>
                <w:sz w:val="18"/>
              </w:rPr>
            </w:pPr>
            <w:r w:rsidRPr="00A85E1D">
              <w:rPr>
                <w:b/>
                <w:sz w:val="18"/>
              </w:rPr>
              <w:t>Ожидаемый результат</w:t>
            </w:r>
          </w:p>
        </w:tc>
        <w:tc>
          <w:tcPr>
            <w:tcW w:w="3060"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520" w:type="dxa"/>
            <w:shd w:val="clear" w:color="auto" w:fill="BFBFBF"/>
          </w:tcPr>
          <w:p w:rsidR="00AB1E33" w:rsidRPr="00A85E1D" w:rsidRDefault="004865AC" w:rsidP="00AB1E33">
            <w:pPr>
              <w:rPr>
                <w:b/>
                <w:bCs/>
                <w:sz w:val="18"/>
              </w:rPr>
            </w:pPr>
            <w:r w:rsidRPr="00A85E1D">
              <w:rPr>
                <w:b/>
                <w:sz w:val="18"/>
              </w:rPr>
              <w:t>Базовый показатель</w:t>
            </w:r>
          </w:p>
        </w:tc>
        <w:tc>
          <w:tcPr>
            <w:tcW w:w="1890"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9170F1">
        <w:trPr>
          <w:trHeight w:val="705"/>
          <w:tblHeader/>
        </w:trPr>
        <w:tc>
          <w:tcPr>
            <w:tcW w:w="153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10. Сотрудничество с некоторыми странами Европы и Азии</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III.1. Национальные стратегии и планы в области инноваций и ИС, согласующиеся с целями национального развития</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университетов, разработавших собственную политику в области ИС</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Будет определено позднее</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Еще 30 университетов</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436 (Польша 434; Российская Федерация 1; Узбекистан 1)</w:t>
            </w:r>
          </w:p>
          <w:p w:rsidR="00AB1E33" w:rsidRPr="00A85E1D" w:rsidRDefault="00AB1E33" w:rsidP="00AB1E33">
            <w:pPr>
              <w:rPr>
                <w:sz w:val="18"/>
              </w:rPr>
            </w:pPr>
          </w:p>
          <w:p w:rsidR="00AB1E33" w:rsidRPr="00A85E1D" w:rsidRDefault="004865AC" w:rsidP="00AB1E33">
            <w:pPr>
              <w:rPr>
                <w:sz w:val="18"/>
              </w:rPr>
            </w:pPr>
            <w:r w:rsidRPr="00A85E1D">
              <w:rPr>
                <w:sz w:val="18"/>
              </w:rPr>
              <w:t>1 октября 2014 г. в Польше был принят Закон о высшем образовании, согласно которому все высшие учебные заведения обязаны разработать актуальную политику в области ИС к 31</w:t>
            </w:r>
            <w:r w:rsidR="007A2B3F">
              <w:rPr>
                <w:sz w:val="18"/>
                <w:lang w:val="en-US"/>
              </w:rPr>
              <w:t> </w:t>
            </w:r>
            <w:r w:rsidRPr="00A85E1D">
              <w:rPr>
                <w:sz w:val="18"/>
              </w:rPr>
              <w:t>марта 2015 г.</w:t>
            </w:r>
          </w:p>
          <w:p w:rsidR="00AB1E33" w:rsidRPr="00A85E1D" w:rsidRDefault="00AB1E33" w:rsidP="00AB1E33">
            <w:pPr>
              <w:rPr>
                <w:sz w:val="18"/>
              </w:rPr>
            </w:pPr>
          </w:p>
          <w:p w:rsidR="00AB1E33" w:rsidRPr="00A85E1D" w:rsidRDefault="004865AC" w:rsidP="00AB1E33">
            <w:pPr>
              <w:rPr>
                <w:sz w:val="18"/>
              </w:rPr>
            </w:pPr>
            <w:r w:rsidRPr="00A85E1D">
              <w:rPr>
                <w:sz w:val="18"/>
              </w:rPr>
              <w:t>В 2014–2015 гг. университеты Эстонии, Литвы и Словакии находились в процессе разработки политики в области ИС.</w:t>
            </w:r>
          </w:p>
        </w:tc>
      </w:tr>
      <w:tr w:rsidR="00AB1E33" w:rsidRPr="00A85E1D" w:rsidTr="009170F1">
        <w:trPr>
          <w:trHeight w:val="705"/>
          <w:tblHeader/>
        </w:trPr>
        <w:tc>
          <w:tcPr>
            <w:tcW w:w="153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11. Академия ВОИС</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III.2. 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наименее развитых странах и странах с переходной экономикой</w:t>
            </w:r>
          </w:p>
          <w:p w:rsidR="00AB1E33" w:rsidRPr="00A85E1D" w:rsidRDefault="00AB1E33" w:rsidP="00AB1E33">
            <w:pPr>
              <w:rPr>
                <w:sz w:val="18"/>
              </w:rPr>
            </w:pP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Пересмотр набора учебных курсов по ИС для развивающихся стран, НРС и стран с переходной экономикой/актуальность содержания учебных курсов с точки зрения требований в сфере укрепления потенциала развивающихся стран, НРС и стран с переходной экономикой</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Набор курсов не подвергался общей переработке с момента учреждения Академии</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Наличие переработанного набора учебных курсов до истечения двухлетнего периода</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В 2015 г. был завершен пересмотр набора учебных курсов.  Набор учебных курсов был пересмотрен на основе результатов обследования оценки потребностей, проведенного в 2015 г.</w:t>
            </w:r>
          </w:p>
        </w:tc>
      </w:tr>
      <w:tr w:rsidR="00AB1E33" w:rsidRPr="00A85E1D" w:rsidTr="009170F1">
        <w:trPr>
          <w:trHeight w:val="705"/>
          <w:tblHeader/>
        </w:trPr>
        <w:tc>
          <w:tcPr>
            <w:tcW w:w="153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12. Международные классификации и стандарты</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IV.1</w:t>
            </w:r>
            <w:r w:rsidR="007A2B3F" w:rsidRPr="007A2B3F">
              <w:rPr>
                <w:sz w:val="18"/>
              </w:rPr>
              <w:t>.</w:t>
            </w:r>
            <w:r w:rsidRPr="00A85E1D">
              <w:rPr>
                <w:sz w:val="18"/>
              </w:rPr>
              <w:t xml:space="preserve"> Обновленная и глобально признанная система международных классификаций и стандартов ВОИС, облегчающая доступ, использование и распространение информации в области ИС среди заинтересованных сторон во всем мире.</w:t>
            </w:r>
          </w:p>
          <w:p w:rsidR="00AB1E33" w:rsidRPr="00A85E1D" w:rsidRDefault="00AB1E33" w:rsidP="00AB1E33">
            <w:pPr>
              <w:rPr>
                <w:sz w:val="18"/>
              </w:rPr>
            </w:pP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измененных и новых принятых стандартов</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конец 2013 г.:  </w:t>
            </w:r>
          </w:p>
          <w:p w:rsidR="00AB1E33" w:rsidRPr="00A85E1D" w:rsidRDefault="004865AC" w:rsidP="00AB1E33">
            <w:pPr>
              <w:rPr>
                <w:sz w:val="18"/>
              </w:rPr>
            </w:pPr>
            <w:r w:rsidRPr="00A85E1D">
              <w:rPr>
                <w:sz w:val="18"/>
              </w:rPr>
              <w:t>в 2012 г. принят один новый стандарт, внесены изменения в два стандарта.  В 2013 г. внесены изменения в один стандарт и Глоссарий.</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Увеличение по сравнению с базовыми показателями</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Неофициально принят один новый стандарт, и один стандарт пересмотрен в неофициальном порядке (2014 г.)</w:t>
            </w:r>
          </w:p>
          <w:p w:rsidR="00AB1E33" w:rsidRPr="00A85E1D" w:rsidRDefault="00AB1E33" w:rsidP="00AB1E33">
            <w:pPr>
              <w:rPr>
                <w:sz w:val="18"/>
              </w:rPr>
            </w:pPr>
          </w:p>
          <w:p w:rsidR="00AB1E33" w:rsidRPr="00A85E1D" w:rsidRDefault="004865AC" w:rsidP="00AB1E33">
            <w:pPr>
              <w:rPr>
                <w:sz w:val="18"/>
              </w:rPr>
            </w:pPr>
            <w:r w:rsidRPr="00A85E1D">
              <w:rPr>
                <w:sz w:val="18"/>
              </w:rPr>
              <w:t>Официального принятия новых стандартов не было</w:t>
            </w:r>
            <w:r w:rsidR="00A01A51">
              <w:rPr>
                <w:sz w:val="18"/>
              </w:rPr>
              <w:t>.</w:t>
            </w:r>
            <w:r w:rsidRPr="00A85E1D">
              <w:rPr>
                <w:sz w:val="18"/>
              </w:rPr>
              <w:t xml:space="preserve">  Два стандарта пересмотрены (2015 г.)</w:t>
            </w:r>
          </w:p>
        </w:tc>
      </w:tr>
      <w:tr w:rsidR="00AB1E33" w:rsidRPr="00A85E1D" w:rsidTr="009170F1">
        <w:trPr>
          <w:trHeight w:val="705"/>
          <w:tblHeader/>
        </w:trPr>
        <w:tc>
          <w:tcPr>
            <w:tcW w:w="153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13. Глобальные базы данных</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IV.3. Широкая географическая сфера охвата контента и использования глобальных баз данных ВОИС в области ИС</w:t>
            </w:r>
          </w:p>
          <w:p w:rsidR="00AB1E33" w:rsidRPr="00A85E1D" w:rsidRDefault="00AB1E33" w:rsidP="00AB1E33">
            <w:pPr>
              <w:rPr>
                <w:sz w:val="18"/>
              </w:rPr>
            </w:pP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записей в Глобальной базе данных по брендам</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w:t>
            </w:r>
          </w:p>
          <w:p w:rsidR="00AB1E33" w:rsidRPr="00A85E1D" w:rsidRDefault="004865AC" w:rsidP="00B6255D">
            <w:pPr>
              <w:rPr>
                <w:sz w:val="18"/>
              </w:rPr>
            </w:pPr>
            <w:r w:rsidRPr="00A85E1D">
              <w:rPr>
                <w:sz w:val="18"/>
              </w:rPr>
              <w:t>конец 2013 г.</w:t>
            </w:r>
            <w:r w:rsidR="00B6255D" w:rsidRPr="00A01A51">
              <w:rPr>
                <w:sz w:val="18"/>
              </w:rPr>
              <w:t xml:space="preserve">: </w:t>
            </w:r>
            <w:r w:rsidRPr="00A85E1D">
              <w:rPr>
                <w:sz w:val="18"/>
              </w:rPr>
              <w:t>12 000 000</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20 000 000</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24 500 000 (всего)</w:t>
            </w: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880"/>
        <w:gridCol w:w="3060"/>
        <w:gridCol w:w="2520"/>
        <w:gridCol w:w="1890"/>
        <w:gridCol w:w="3600"/>
      </w:tblGrid>
      <w:tr w:rsidR="00AB1E33" w:rsidRPr="00A85E1D" w:rsidTr="009170F1">
        <w:trPr>
          <w:trHeight w:val="445"/>
          <w:tblHeader/>
        </w:trPr>
        <w:tc>
          <w:tcPr>
            <w:tcW w:w="1530" w:type="dxa"/>
            <w:shd w:val="clear" w:color="auto" w:fill="BFBFBF"/>
          </w:tcPr>
          <w:p w:rsidR="00AB1E33" w:rsidRPr="00A85E1D" w:rsidRDefault="004865AC" w:rsidP="00AB1E33">
            <w:pPr>
              <w:jc w:val="center"/>
              <w:rPr>
                <w:b/>
                <w:sz w:val="18"/>
              </w:rPr>
            </w:pPr>
            <w:r w:rsidRPr="00A85E1D">
              <w:rPr>
                <w:b/>
                <w:sz w:val="18"/>
              </w:rPr>
              <w:t>Программа</w:t>
            </w:r>
          </w:p>
        </w:tc>
        <w:tc>
          <w:tcPr>
            <w:tcW w:w="2880" w:type="dxa"/>
            <w:shd w:val="clear" w:color="auto" w:fill="BFBFBF"/>
          </w:tcPr>
          <w:p w:rsidR="00AB1E33" w:rsidRPr="00A85E1D" w:rsidRDefault="004865AC" w:rsidP="00AB1E33">
            <w:pPr>
              <w:rPr>
                <w:b/>
                <w:bCs/>
                <w:sz w:val="18"/>
              </w:rPr>
            </w:pPr>
            <w:r w:rsidRPr="00A85E1D">
              <w:rPr>
                <w:b/>
                <w:sz w:val="18"/>
              </w:rPr>
              <w:t>Ожидаемый результат</w:t>
            </w:r>
          </w:p>
        </w:tc>
        <w:tc>
          <w:tcPr>
            <w:tcW w:w="3060"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520" w:type="dxa"/>
            <w:shd w:val="clear" w:color="auto" w:fill="BFBFBF"/>
          </w:tcPr>
          <w:p w:rsidR="00AB1E33" w:rsidRPr="00A85E1D" w:rsidRDefault="004865AC" w:rsidP="00AB1E33">
            <w:pPr>
              <w:rPr>
                <w:b/>
                <w:bCs/>
                <w:sz w:val="18"/>
              </w:rPr>
            </w:pPr>
            <w:r w:rsidRPr="00A85E1D">
              <w:rPr>
                <w:b/>
                <w:sz w:val="18"/>
              </w:rPr>
              <w:t>Базовый показатель</w:t>
            </w:r>
          </w:p>
        </w:tc>
        <w:tc>
          <w:tcPr>
            <w:tcW w:w="1890"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9170F1">
        <w:trPr>
          <w:trHeight w:val="705"/>
          <w:tblHeader/>
        </w:trPr>
        <w:tc>
          <w:tcPr>
            <w:tcW w:w="153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14. Услуги по доступу к информации и знаниям</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7A2B3F" w:rsidP="00AB1E33">
            <w:pPr>
              <w:rPr>
                <w:sz w:val="18"/>
              </w:rPr>
            </w:pPr>
            <w:r>
              <w:rPr>
                <w:sz w:val="18"/>
              </w:rPr>
              <w:t>IV.2</w:t>
            </w:r>
            <w:r w:rsidRPr="007A2B3F">
              <w:rPr>
                <w:sz w:val="18"/>
              </w:rPr>
              <w:t>.</w:t>
            </w:r>
            <w:r>
              <w:rPr>
                <w:sz w:val="18"/>
                <w:lang w:val="en-US"/>
              </w:rPr>
              <w:t> </w:t>
            </w:r>
            <w:r w:rsidR="004865AC" w:rsidRPr="00A85E1D">
              <w:rPr>
                <w:sz w:val="18"/>
              </w:rPr>
              <w:t>Расширение доступа и использования информации в области ИС учреждениями ИС и общественностью для содействия инновациям и творчеству</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Доля</w:t>
            </w:r>
            <w:proofErr w:type="gramStart"/>
            <w:r w:rsidRPr="00A85E1D">
              <w:rPr>
                <w:color w:val="000000"/>
                <w:sz w:val="18"/>
              </w:rPr>
              <w:t xml:space="preserve"> (%) </w:t>
            </w:r>
            <w:proofErr w:type="gramEnd"/>
            <w:r w:rsidRPr="00A85E1D">
              <w:rPr>
                <w:color w:val="000000"/>
                <w:sz w:val="18"/>
              </w:rPr>
              <w:t>пользователей, выразивших удовлетворение по поводу дополнительных информационных услуг (WPIS, ICE, запрос данных о семействе патентов и правовом статусе)</w:t>
            </w:r>
          </w:p>
        </w:tc>
        <w:tc>
          <w:tcPr>
            <w:tcW w:w="2520" w:type="dxa"/>
            <w:tcBorders>
              <w:top w:val="single" w:sz="4" w:space="0" w:color="auto"/>
              <w:left w:val="single" w:sz="4" w:space="0" w:color="auto"/>
              <w:bottom w:val="single" w:sz="4" w:space="0" w:color="auto"/>
              <w:right w:val="single" w:sz="4" w:space="0" w:color="auto"/>
            </w:tcBorders>
          </w:tcPr>
          <w:p w:rsidR="00AB1E33" w:rsidRPr="00A01A51" w:rsidRDefault="004865AC" w:rsidP="00AB1E33">
            <w:pPr>
              <w:rPr>
                <w:sz w:val="18"/>
              </w:rPr>
            </w:pPr>
            <w:r w:rsidRPr="00A85E1D">
              <w:rPr>
                <w:sz w:val="18"/>
              </w:rPr>
              <w:t>Обновленные базо</w:t>
            </w:r>
            <w:r w:rsidR="00B6255D">
              <w:rPr>
                <w:sz w:val="18"/>
              </w:rPr>
              <w:t xml:space="preserve">вые показатели, конец 2013 г.: </w:t>
            </w:r>
            <w:r w:rsidR="00B6255D" w:rsidRPr="00B6255D">
              <w:rPr>
                <w:sz w:val="18"/>
              </w:rPr>
              <w:t>с</w:t>
            </w:r>
            <w:r w:rsidRPr="00A85E1D">
              <w:rPr>
                <w:sz w:val="18"/>
              </w:rPr>
              <w:t>татистических исследований по WPIS и ICE проведено не было.  С ведомствами-донорами обсуждается вопрос о проведении оценки степени удовлетворенности пользователей.</w:t>
            </w:r>
          </w:p>
          <w:p w:rsidR="00B6255D" w:rsidRPr="00A01A51" w:rsidRDefault="00B6255D" w:rsidP="00AB1E33">
            <w:pPr>
              <w:rPr>
                <w:sz w:val="18"/>
              </w:rPr>
            </w:pP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75%</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Оценка этого показателя была прекращена по причине реорганизации служб патентной информации.</w:t>
            </w:r>
          </w:p>
        </w:tc>
      </w:tr>
      <w:tr w:rsidR="00AB1E33" w:rsidRPr="00A85E1D" w:rsidTr="009170F1">
        <w:trPr>
          <w:trHeight w:val="705"/>
          <w:tblHeader/>
        </w:trPr>
        <w:tc>
          <w:tcPr>
            <w:tcW w:w="153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15. Деловые решения для ведомств ИС</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7A2B3F" w:rsidP="00AB1E33">
            <w:pPr>
              <w:rPr>
                <w:sz w:val="18"/>
              </w:rPr>
            </w:pPr>
            <w:r>
              <w:rPr>
                <w:sz w:val="18"/>
              </w:rPr>
              <w:t>IV.4</w:t>
            </w:r>
            <w:r w:rsidRPr="007A2B3F">
              <w:rPr>
                <w:sz w:val="18"/>
              </w:rPr>
              <w:t>.</w:t>
            </w:r>
            <w:r>
              <w:rPr>
                <w:sz w:val="18"/>
                <w:lang w:val="en-US"/>
              </w:rPr>
              <w:t> </w:t>
            </w:r>
            <w:r w:rsidR="004865AC" w:rsidRPr="00A85E1D">
              <w:rPr>
                <w:sz w:val="18"/>
              </w:rPr>
              <w:t>Укрепленная информационно-техническая инфраструктура для ведомств ИС и других учреждений ИС, позволяющая им улучшить обслуживание своих клиентов (дешевле, быстрее, с более высоким качеством)</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ведомств, использующих платформы инфраструктуры ВОИС</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конец 2013 г.:  </w:t>
            </w:r>
          </w:p>
          <w:p w:rsidR="00AB1E33" w:rsidRPr="00A85E1D" w:rsidRDefault="004865AC" w:rsidP="00AB1E33">
            <w:pPr>
              <w:rPr>
                <w:sz w:val="18"/>
              </w:rPr>
            </w:pPr>
            <w:r w:rsidRPr="00A85E1D">
              <w:rPr>
                <w:sz w:val="18"/>
              </w:rPr>
              <w:t>страны Азиатско-Тихоокеанского региона (5): Китай, Монголия, Республика Корея, Сингапур, Вьетнам</w:t>
            </w:r>
          </w:p>
          <w:p w:rsidR="00AB1E33" w:rsidRPr="00A85E1D" w:rsidRDefault="004865AC" w:rsidP="00AB1E33">
            <w:pPr>
              <w:rPr>
                <w:sz w:val="18"/>
              </w:rPr>
            </w:pPr>
            <w:r w:rsidRPr="00A85E1D">
              <w:rPr>
                <w:sz w:val="18"/>
              </w:rPr>
              <w:t xml:space="preserve">Прочие (11): </w:t>
            </w:r>
            <w:proofErr w:type="gramStart"/>
            <w:r w:rsidRPr="00A85E1D">
              <w:rPr>
                <w:sz w:val="18"/>
              </w:rPr>
              <w:t xml:space="preserve">Австралия, Канада, Дания, Финляндия, Израиль, Япония, Новая Зеландия, Испания, Швеция, Соединенное Королевство, Соединенные Штаты Америки </w:t>
            </w:r>
            <w:proofErr w:type="gramEnd"/>
          </w:p>
          <w:p w:rsidR="00AB1E33" w:rsidRDefault="004865AC" w:rsidP="00AB1E33">
            <w:pPr>
              <w:rPr>
                <w:sz w:val="18"/>
                <w:lang w:val="en-US"/>
              </w:rPr>
            </w:pPr>
            <w:r w:rsidRPr="00A85E1D">
              <w:rPr>
                <w:sz w:val="18"/>
              </w:rPr>
              <w:t xml:space="preserve"> (всего 16)</w:t>
            </w:r>
            <w:r w:rsidR="00B6255D">
              <w:rPr>
                <w:sz w:val="18"/>
                <w:lang w:val="en-US"/>
              </w:rPr>
              <w:t>.</w:t>
            </w:r>
          </w:p>
          <w:p w:rsidR="00B6255D" w:rsidRPr="00B6255D" w:rsidRDefault="00B6255D" w:rsidP="00AB1E33">
            <w:pPr>
              <w:rPr>
                <w:sz w:val="18"/>
                <w:lang w:val="en-US"/>
              </w:rPr>
            </w:pP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25 (в разбивке по регионам)</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еще 9 ведомств в 2014–2015 гг.:</w:t>
            </w:r>
          </w:p>
          <w:p w:rsidR="00AB1E33" w:rsidRPr="00A85E1D" w:rsidRDefault="004865AC" w:rsidP="00AB1E33">
            <w:pPr>
              <w:rPr>
                <w:sz w:val="18"/>
              </w:rPr>
            </w:pPr>
            <w:r w:rsidRPr="00A85E1D">
              <w:rPr>
                <w:sz w:val="18"/>
              </w:rPr>
              <w:t>еще 7 ведомств в Азиатско-Тихоокеанском регионе (всего 12): Бруней-</w:t>
            </w:r>
            <w:proofErr w:type="spellStart"/>
            <w:r w:rsidRPr="00A85E1D">
              <w:rPr>
                <w:sz w:val="18"/>
              </w:rPr>
              <w:t>Даруссалам</w:t>
            </w:r>
            <w:proofErr w:type="spellEnd"/>
            <w:r w:rsidRPr="00A85E1D">
              <w:rPr>
                <w:sz w:val="18"/>
              </w:rPr>
              <w:t xml:space="preserve">, Индия, Индонезия, Лаосская Народно-Демократическая   Республика, Малайзия, Филиппины, Таиланд, </w:t>
            </w:r>
          </w:p>
          <w:p w:rsidR="00AB1E33" w:rsidRPr="00A85E1D" w:rsidRDefault="004865AC" w:rsidP="00AB1E33">
            <w:pPr>
              <w:rPr>
                <w:sz w:val="18"/>
              </w:rPr>
            </w:pPr>
            <w:r w:rsidRPr="00A85E1D">
              <w:rPr>
                <w:sz w:val="18"/>
              </w:rPr>
              <w:t xml:space="preserve">1 ведомство в регионе Латинской Америки и Карибского бассейна (всего 1): Чили </w:t>
            </w:r>
          </w:p>
          <w:p w:rsidR="00AB1E33" w:rsidRPr="00A85E1D" w:rsidRDefault="004865AC" w:rsidP="00AB1E33">
            <w:pPr>
              <w:rPr>
                <w:sz w:val="18"/>
              </w:rPr>
            </w:pPr>
            <w:r w:rsidRPr="00A85E1D">
              <w:rPr>
                <w:sz w:val="18"/>
              </w:rPr>
              <w:t>еще 1 ведомство в категории «прочие страны» (всего 17): Международное бюро</w:t>
            </w:r>
          </w:p>
          <w:p w:rsidR="00AB1E33" w:rsidRPr="00A85E1D" w:rsidRDefault="004865AC" w:rsidP="00AB1E33">
            <w:pPr>
              <w:rPr>
                <w:sz w:val="18"/>
              </w:rPr>
            </w:pPr>
            <w:r w:rsidRPr="00A85E1D">
              <w:rPr>
                <w:sz w:val="18"/>
              </w:rPr>
              <w:t>(всего 25 ведомств)</w:t>
            </w:r>
          </w:p>
        </w:tc>
      </w:tr>
      <w:tr w:rsidR="00AB1E33" w:rsidRPr="00A85E1D" w:rsidTr="009170F1">
        <w:trPr>
          <w:trHeight w:val="705"/>
          <w:tblHeader/>
        </w:trPr>
        <w:tc>
          <w:tcPr>
            <w:tcW w:w="153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16. Экономика и статистика</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7A2B3F">
            <w:pPr>
              <w:rPr>
                <w:sz w:val="18"/>
              </w:rPr>
            </w:pPr>
            <w:r w:rsidRPr="00A85E1D">
              <w:rPr>
                <w:sz w:val="18"/>
              </w:rPr>
              <w:t>V.1</w:t>
            </w:r>
            <w:r w:rsidR="007A2B3F" w:rsidRPr="007A2B3F">
              <w:rPr>
                <w:sz w:val="18"/>
              </w:rPr>
              <w:t>.</w:t>
            </w:r>
            <w:r w:rsidR="007A2B3F">
              <w:rPr>
                <w:sz w:val="18"/>
                <w:lang w:val="en-US"/>
              </w:rPr>
              <w:t> </w:t>
            </w:r>
            <w:r w:rsidRPr="00A85E1D">
              <w:rPr>
                <w:sz w:val="18"/>
              </w:rPr>
              <w:t>Более широкое и эффективное использование статистической информации ВОИС в области ИС</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посетителей, пользующихся Центром статистических данных по ИС</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конец 2013 г.: </w:t>
            </w:r>
          </w:p>
          <w:p w:rsidR="00AB1E33" w:rsidRPr="00A85E1D" w:rsidRDefault="004865AC" w:rsidP="00AB1E33">
            <w:pPr>
              <w:rPr>
                <w:sz w:val="18"/>
              </w:rPr>
            </w:pPr>
            <w:r w:rsidRPr="00A85E1D">
              <w:rPr>
                <w:sz w:val="18"/>
              </w:rPr>
              <w:t>за 2013 г. Центром статистических данных ВОИС воспользовалось 23 496 уникальных посетителей (1 958 в месяц), которые просмотрели 162 463 страницы.</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Рост числа пользователей на 10% за 2012-2013 гг.</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7A2B3F">
            <w:pPr>
              <w:rPr>
                <w:sz w:val="18"/>
              </w:rPr>
            </w:pPr>
            <w:r w:rsidRPr="00A85E1D">
              <w:rPr>
                <w:sz w:val="18"/>
              </w:rPr>
              <w:t xml:space="preserve">Согласно оценкам, в 2014–2015 гг. Центром статистических данных ВОИС </w:t>
            </w:r>
            <w:r w:rsidR="00A01A51" w:rsidRPr="00A85E1D">
              <w:rPr>
                <w:sz w:val="18"/>
              </w:rPr>
              <w:t>воспользовал</w:t>
            </w:r>
            <w:r w:rsidR="00A01A51" w:rsidRPr="007A2B3F">
              <w:rPr>
                <w:sz w:val="18"/>
              </w:rPr>
              <w:t>ис</w:t>
            </w:r>
            <w:r w:rsidR="00A01A51" w:rsidRPr="00A85E1D">
              <w:rPr>
                <w:sz w:val="18"/>
              </w:rPr>
              <w:t>ь</w:t>
            </w:r>
            <w:r w:rsidRPr="00A85E1D">
              <w:rPr>
                <w:sz w:val="18"/>
              </w:rPr>
              <w:t xml:space="preserve"> 51 383 уникальных посетителя (2 141 в месяц), которые просмотрели 608 277 страниц[1].</w:t>
            </w: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970"/>
        <w:gridCol w:w="2880"/>
        <w:gridCol w:w="2520"/>
        <w:gridCol w:w="1890"/>
        <w:gridCol w:w="3600"/>
      </w:tblGrid>
      <w:tr w:rsidR="00AB1E33" w:rsidRPr="00A85E1D" w:rsidTr="009170F1">
        <w:trPr>
          <w:trHeight w:val="445"/>
          <w:tblHeader/>
        </w:trPr>
        <w:tc>
          <w:tcPr>
            <w:tcW w:w="1620" w:type="dxa"/>
            <w:shd w:val="clear" w:color="auto" w:fill="BFBFBF"/>
          </w:tcPr>
          <w:p w:rsidR="00AB1E33" w:rsidRPr="00A85E1D" w:rsidRDefault="004865AC" w:rsidP="00AB1E33">
            <w:pPr>
              <w:jc w:val="center"/>
              <w:rPr>
                <w:b/>
                <w:sz w:val="18"/>
              </w:rPr>
            </w:pPr>
            <w:r w:rsidRPr="00A85E1D">
              <w:rPr>
                <w:b/>
                <w:sz w:val="18"/>
              </w:rPr>
              <w:t>Программа</w:t>
            </w:r>
          </w:p>
        </w:tc>
        <w:tc>
          <w:tcPr>
            <w:tcW w:w="2970" w:type="dxa"/>
            <w:shd w:val="clear" w:color="auto" w:fill="BFBFBF"/>
          </w:tcPr>
          <w:p w:rsidR="00AB1E33" w:rsidRPr="00A85E1D" w:rsidRDefault="004865AC" w:rsidP="00AB1E33">
            <w:pPr>
              <w:rPr>
                <w:b/>
                <w:bCs/>
                <w:sz w:val="18"/>
              </w:rPr>
            </w:pPr>
            <w:r w:rsidRPr="00A85E1D">
              <w:rPr>
                <w:b/>
                <w:sz w:val="18"/>
              </w:rPr>
              <w:t>Ожидаемый результат</w:t>
            </w:r>
          </w:p>
        </w:tc>
        <w:tc>
          <w:tcPr>
            <w:tcW w:w="2880"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520" w:type="dxa"/>
            <w:shd w:val="clear" w:color="auto" w:fill="BFBFBF"/>
          </w:tcPr>
          <w:p w:rsidR="00AB1E33" w:rsidRPr="00A85E1D" w:rsidRDefault="004865AC" w:rsidP="00AB1E33">
            <w:pPr>
              <w:rPr>
                <w:b/>
                <w:bCs/>
                <w:sz w:val="18"/>
              </w:rPr>
            </w:pPr>
            <w:r w:rsidRPr="00A85E1D">
              <w:rPr>
                <w:b/>
                <w:sz w:val="18"/>
              </w:rPr>
              <w:t>Базовый показатель</w:t>
            </w:r>
          </w:p>
        </w:tc>
        <w:tc>
          <w:tcPr>
            <w:tcW w:w="1890"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17. Обеспечение уважения ИС</w:t>
            </w:r>
          </w:p>
        </w:tc>
        <w:tc>
          <w:tcPr>
            <w:tcW w:w="297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III.2. 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наименее развитых странах и странах с переходной экономикой</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стран – участниц Программы наград ВОИС</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Обновленные базовые показатели, конец 2013 г.:  42 в 2013 г.</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40 в год</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В 2014–2015 гг. в общей сложности 54</w:t>
            </w:r>
            <w:r w:rsidR="007A2B3F">
              <w:rPr>
                <w:sz w:val="18"/>
                <w:lang w:val="en-US"/>
              </w:rPr>
              <w:t> </w:t>
            </w:r>
            <w:r w:rsidRPr="00A85E1D">
              <w:rPr>
                <w:sz w:val="18"/>
              </w:rPr>
              <w:t>страны приняли участие в Программе наград ВОИС:</w:t>
            </w:r>
          </w:p>
          <w:p w:rsidR="00AB1E33" w:rsidRPr="00A85E1D" w:rsidRDefault="00AB1E33" w:rsidP="00AB1E33">
            <w:pPr>
              <w:rPr>
                <w:sz w:val="18"/>
              </w:rPr>
            </w:pPr>
          </w:p>
          <w:p w:rsidR="00AB1E33" w:rsidRPr="00A85E1D" w:rsidRDefault="004865AC" w:rsidP="00AB1E33">
            <w:pPr>
              <w:pStyle w:val="ListParagraph"/>
              <w:ind w:left="0"/>
              <w:rPr>
                <w:sz w:val="18"/>
              </w:rPr>
            </w:pPr>
            <w:proofErr w:type="gramStart"/>
            <w:r w:rsidRPr="00A85E1D">
              <w:rPr>
                <w:sz w:val="18"/>
              </w:rPr>
              <w:t>- (показатель по двухлетнему периоду ниже, чем сумма стран за каждый год двухлетнего периода, так как некоторые страны получали награды и в 2014 г., и в 2015 г.).  40 в 2014 г.:  Аф</w:t>
            </w:r>
            <w:r w:rsidR="00A01A51">
              <w:rPr>
                <w:sz w:val="18"/>
              </w:rPr>
              <w:t xml:space="preserve">рика (5); Арабский регион (3); </w:t>
            </w:r>
            <w:r w:rsidRPr="00A85E1D">
              <w:rPr>
                <w:sz w:val="18"/>
              </w:rPr>
              <w:t>Азиатско-Тихоокеанский регион (10); некоторые страны Европы и Азии (8); Латинская Америка и Карибский бассейн (7);</w:t>
            </w:r>
            <w:proofErr w:type="gramEnd"/>
            <w:r w:rsidRPr="00A85E1D">
              <w:rPr>
                <w:sz w:val="18"/>
              </w:rPr>
              <w:t xml:space="preserve"> другие страны (7)</w:t>
            </w:r>
          </w:p>
          <w:p w:rsidR="00AB1E33" w:rsidRPr="00A85E1D" w:rsidRDefault="00AB1E33" w:rsidP="00AB1E33">
            <w:pPr>
              <w:rPr>
                <w:sz w:val="18"/>
              </w:rPr>
            </w:pPr>
          </w:p>
          <w:p w:rsidR="00AB1E33" w:rsidRPr="00A85E1D" w:rsidRDefault="004865AC" w:rsidP="00AB1E33">
            <w:pPr>
              <w:pStyle w:val="ListParagraph"/>
              <w:ind w:left="0"/>
              <w:rPr>
                <w:sz w:val="18"/>
              </w:rPr>
            </w:pPr>
            <w:r w:rsidRPr="00A85E1D">
              <w:rPr>
                <w:sz w:val="18"/>
              </w:rPr>
              <w:t>43 в 2015 г.: Африка (1); Арабский р</w:t>
            </w:r>
            <w:r w:rsidR="00A01A51">
              <w:rPr>
                <w:sz w:val="18"/>
              </w:rPr>
              <w:t xml:space="preserve">егион (4); </w:t>
            </w:r>
            <w:r w:rsidRPr="00A85E1D">
              <w:rPr>
                <w:sz w:val="18"/>
              </w:rPr>
              <w:t>Азиа</w:t>
            </w:r>
            <w:r w:rsidR="00A01A51">
              <w:rPr>
                <w:sz w:val="18"/>
              </w:rPr>
              <w:t xml:space="preserve">тско-Тихоокеанский регион (8); </w:t>
            </w:r>
            <w:r w:rsidRPr="00A85E1D">
              <w:rPr>
                <w:sz w:val="18"/>
              </w:rPr>
              <w:t>некоторые страны Европы и Азии (15); Латинская Америка и Карибский бассейн (9); другие страны (6)</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18. ИС и глобальные задачи</w:t>
            </w:r>
          </w:p>
        </w:tc>
        <w:tc>
          <w:tcPr>
            <w:tcW w:w="297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VII.2.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членов проекта WIPO GREEN</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конец 2013 г.: 36 партнеров, 160 пользователей, 830 загруженных материалов </w:t>
            </w:r>
          </w:p>
          <w:p w:rsidR="00AB1E33" w:rsidRPr="00A85E1D" w:rsidRDefault="00AB1E33" w:rsidP="00AB1E33">
            <w:pPr>
              <w:rPr>
                <w:sz w:val="18"/>
              </w:rPr>
            </w:pP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10 новых партнеров  </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29 новых партнеров (всего 65)</w:t>
            </w:r>
          </w:p>
          <w:p w:rsidR="00AB1E33" w:rsidRPr="00A85E1D" w:rsidRDefault="004865AC" w:rsidP="00AB1E33">
            <w:pPr>
              <w:rPr>
                <w:sz w:val="18"/>
              </w:rPr>
            </w:pPr>
            <w:r w:rsidRPr="00A85E1D">
              <w:rPr>
                <w:sz w:val="18"/>
              </w:rPr>
              <w:t>330 новых пользователей (всего 490)</w:t>
            </w:r>
          </w:p>
          <w:p w:rsidR="00AB1E33" w:rsidRPr="00A85E1D" w:rsidRDefault="004865AC" w:rsidP="00AB1E33">
            <w:pPr>
              <w:rPr>
                <w:sz w:val="18"/>
              </w:rPr>
            </w:pPr>
            <w:r w:rsidRPr="00A85E1D">
              <w:rPr>
                <w:sz w:val="18"/>
              </w:rPr>
              <w:t xml:space="preserve">1 351 новых партнеров  </w:t>
            </w:r>
          </w:p>
          <w:p w:rsidR="00AB1E33" w:rsidRPr="00A85E1D" w:rsidRDefault="004865AC" w:rsidP="00AB1E33">
            <w:pPr>
              <w:rPr>
                <w:sz w:val="18"/>
              </w:rPr>
            </w:pPr>
            <w:r w:rsidRPr="00A85E1D">
              <w:rPr>
                <w:sz w:val="18"/>
              </w:rPr>
              <w:t>(2 181 всего)</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19. Коммуникации</w:t>
            </w:r>
          </w:p>
        </w:tc>
        <w:tc>
          <w:tcPr>
            <w:tcW w:w="297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VIII.2. Повышение степени ориентации на услуги и оперативности реагирования на запросы</w:t>
            </w:r>
          </w:p>
        </w:tc>
        <w:tc>
          <w:tcPr>
            <w:tcW w:w="288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Целевые показатели стандартов обслуживания в соответствии с информацией, размещенной на сайте ВОИС</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не определялся</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Установленный целевой показатель: Стандарты обслуживания для Центра ВОИС по обслуживанию клиентов: </w:t>
            </w:r>
          </w:p>
          <w:p w:rsidR="00AB1E33" w:rsidRPr="00A85E1D" w:rsidRDefault="004865AC" w:rsidP="00AB1E33">
            <w:pPr>
              <w:rPr>
                <w:sz w:val="18"/>
              </w:rPr>
            </w:pPr>
            <w:r w:rsidRPr="00A85E1D">
              <w:rPr>
                <w:sz w:val="18"/>
              </w:rPr>
              <w:t>(i) обработка 90% обращений в течение одного дня</w:t>
            </w:r>
          </w:p>
          <w:p w:rsidR="00AB1E33" w:rsidRPr="00A85E1D" w:rsidRDefault="00AB1E33" w:rsidP="00AB1E33">
            <w:pPr>
              <w:rPr>
                <w:sz w:val="18"/>
              </w:rPr>
            </w:pPr>
          </w:p>
          <w:p w:rsidR="00AB1E33" w:rsidRPr="00A85E1D" w:rsidRDefault="004865AC" w:rsidP="00AB1E33">
            <w:pPr>
              <w:rPr>
                <w:sz w:val="18"/>
              </w:rPr>
            </w:pPr>
            <w:r w:rsidRPr="00A85E1D">
              <w:rPr>
                <w:sz w:val="18"/>
              </w:rPr>
              <w:t>(ii) обработка 90% жалоб в течение 8 рабочих часов</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 обработка 92% обращений в течение одного дня</w:t>
            </w:r>
          </w:p>
          <w:p w:rsidR="00AB1E33" w:rsidRPr="00A85E1D" w:rsidRDefault="00AB1E33" w:rsidP="00AB1E33">
            <w:pPr>
              <w:rPr>
                <w:sz w:val="18"/>
              </w:rPr>
            </w:pPr>
          </w:p>
          <w:p w:rsidR="00AB1E33" w:rsidRPr="00A85E1D" w:rsidRDefault="004865AC" w:rsidP="00AB1E33">
            <w:pPr>
              <w:rPr>
                <w:sz w:val="18"/>
              </w:rPr>
            </w:pPr>
            <w:r w:rsidRPr="00A85E1D">
              <w:rPr>
                <w:sz w:val="18"/>
              </w:rPr>
              <w:t>(ii) обработка 100% жалоб в течение 8 рабочих часов</w:t>
            </w: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3060"/>
        <w:gridCol w:w="2520"/>
        <w:gridCol w:w="1890"/>
        <w:gridCol w:w="3600"/>
      </w:tblGrid>
      <w:tr w:rsidR="00AB1E33" w:rsidRPr="00A85E1D" w:rsidTr="00AB1E33">
        <w:trPr>
          <w:trHeight w:val="445"/>
          <w:tblHeader/>
        </w:trPr>
        <w:tc>
          <w:tcPr>
            <w:tcW w:w="1458" w:type="dxa"/>
            <w:shd w:val="clear" w:color="auto" w:fill="BFBFBF"/>
          </w:tcPr>
          <w:p w:rsidR="00AB1E33" w:rsidRPr="00A85E1D" w:rsidRDefault="004865AC" w:rsidP="00AB1E33">
            <w:pPr>
              <w:jc w:val="center"/>
              <w:rPr>
                <w:b/>
                <w:sz w:val="16"/>
              </w:rPr>
            </w:pPr>
            <w:r w:rsidRPr="00A85E1D">
              <w:rPr>
                <w:b/>
                <w:sz w:val="16"/>
              </w:rPr>
              <w:t>Программа</w:t>
            </w:r>
          </w:p>
        </w:tc>
        <w:tc>
          <w:tcPr>
            <w:tcW w:w="2952" w:type="dxa"/>
            <w:shd w:val="clear" w:color="auto" w:fill="BFBFBF"/>
          </w:tcPr>
          <w:p w:rsidR="00AB1E33" w:rsidRPr="00A85E1D" w:rsidRDefault="004865AC" w:rsidP="00AB1E33">
            <w:pPr>
              <w:rPr>
                <w:b/>
                <w:bCs/>
                <w:sz w:val="16"/>
              </w:rPr>
            </w:pPr>
            <w:r w:rsidRPr="00A85E1D">
              <w:rPr>
                <w:b/>
                <w:sz w:val="16"/>
              </w:rPr>
              <w:t>Ожидаемый результат</w:t>
            </w:r>
          </w:p>
        </w:tc>
        <w:tc>
          <w:tcPr>
            <w:tcW w:w="3060" w:type="dxa"/>
            <w:shd w:val="clear" w:color="auto" w:fill="BFBFBF"/>
          </w:tcPr>
          <w:p w:rsidR="00AB1E33" w:rsidRPr="00A85E1D" w:rsidRDefault="004865AC" w:rsidP="00AB1E33">
            <w:pPr>
              <w:rPr>
                <w:b/>
                <w:bCs/>
                <w:sz w:val="16"/>
              </w:rPr>
            </w:pPr>
            <w:r w:rsidRPr="00A85E1D">
              <w:rPr>
                <w:b/>
                <w:sz w:val="16"/>
              </w:rPr>
              <w:t>Показатель результативности</w:t>
            </w:r>
          </w:p>
        </w:tc>
        <w:tc>
          <w:tcPr>
            <w:tcW w:w="2520" w:type="dxa"/>
            <w:shd w:val="clear" w:color="auto" w:fill="BFBFBF"/>
          </w:tcPr>
          <w:p w:rsidR="00AB1E33" w:rsidRPr="00A85E1D" w:rsidRDefault="004865AC" w:rsidP="00AB1E33">
            <w:pPr>
              <w:rPr>
                <w:b/>
                <w:bCs/>
                <w:sz w:val="16"/>
              </w:rPr>
            </w:pPr>
            <w:r w:rsidRPr="00A85E1D">
              <w:rPr>
                <w:b/>
                <w:sz w:val="16"/>
              </w:rPr>
              <w:t>Базовый показатель</w:t>
            </w:r>
          </w:p>
        </w:tc>
        <w:tc>
          <w:tcPr>
            <w:tcW w:w="1890" w:type="dxa"/>
            <w:shd w:val="clear" w:color="auto" w:fill="BFBFBF"/>
          </w:tcPr>
          <w:p w:rsidR="00AB1E33" w:rsidRPr="00A85E1D" w:rsidRDefault="004865AC" w:rsidP="00AB1E33">
            <w:pPr>
              <w:rPr>
                <w:b/>
                <w:bCs/>
                <w:sz w:val="16"/>
              </w:rPr>
            </w:pPr>
            <w:r w:rsidRPr="00A85E1D">
              <w:rPr>
                <w:b/>
                <w:sz w:val="16"/>
              </w:rPr>
              <w:t>Целевой показатель</w:t>
            </w:r>
          </w:p>
        </w:tc>
        <w:tc>
          <w:tcPr>
            <w:tcW w:w="3600" w:type="dxa"/>
            <w:shd w:val="clear" w:color="auto" w:fill="BFBFBF"/>
          </w:tcPr>
          <w:p w:rsidR="00AB1E33" w:rsidRPr="00A85E1D" w:rsidRDefault="004865AC" w:rsidP="00AB1E33">
            <w:pPr>
              <w:rPr>
                <w:b/>
                <w:bCs/>
                <w:sz w:val="16"/>
              </w:rPr>
            </w:pPr>
            <w:r w:rsidRPr="00A85E1D">
              <w:rPr>
                <w:b/>
                <w:sz w:val="16"/>
              </w:rPr>
              <w:t>Данные о результативности</w:t>
            </w:r>
          </w:p>
        </w:tc>
      </w:tr>
      <w:tr w:rsidR="00AB1E33" w:rsidRPr="00A85E1D" w:rsidTr="00AB1E33">
        <w:trPr>
          <w:trHeight w:val="705"/>
          <w:tblHeader/>
        </w:trPr>
        <w:tc>
          <w:tcPr>
            <w:tcW w:w="1458"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6"/>
              </w:rPr>
            </w:pPr>
            <w:r w:rsidRPr="00A85E1D">
              <w:rPr>
                <w:color w:val="000000"/>
                <w:sz w:val="16"/>
              </w:rPr>
              <w:t>Программа 20. Внешние связи, партнерство и внешние бюро</w:t>
            </w:r>
          </w:p>
        </w:tc>
        <w:tc>
          <w:tcPr>
            <w:tcW w:w="2952"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III.2. 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наименее развитых странах и странах с переходной экономикой</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6"/>
              </w:rPr>
            </w:pPr>
            <w:r w:rsidRPr="00A85E1D">
              <w:rPr>
                <w:color w:val="000000"/>
                <w:sz w:val="16"/>
              </w:rPr>
              <w:t>Доля</w:t>
            </w:r>
            <w:proofErr w:type="gramStart"/>
            <w:r w:rsidRPr="00A85E1D">
              <w:rPr>
                <w:color w:val="000000"/>
                <w:sz w:val="16"/>
              </w:rPr>
              <w:t xml:space="preserve"> (%) </w:t>
            </w:r>
            <w:proofErr w:type="gramEnd"/>
            <w:r w:rsidRPr="00A85E1D">
              <w:rPr>
                <w:color w:val="000000"/>
                <w:sz w:val="16"/>
              </w:rPr>
              <w:t>лиц, ответственных за разработку политики, должностных лиц, практикующих специалистов в сфере ИС и участников целевых семинаров, сформировавших более глубокое понимание роли ОКУ и возможностей эффективного использования ИС для целей развития</w:t>
            </w:r>
          </w:p>
          <w:p w:rsidR="00AB1E33" w:rsidRPr="00A85E1D" w:rsidRDefault="00AB1E33" w:rsidP="00AB1E33">
            <w:pPr>
              <w:rPr>
                <w:color w:val="000000"/>
                <w:sz w:val="16"/>
              </w:rPr>
            </w:pP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данные отсутствуют (WBO)</w:t>
            </w:r>
          </w:p>
          <w:p w:rsidR="00AB1E33" w:rsidRPr="00A85E1D" w:rsidRDefault="004865AC" w:rsidP="00AB1E33">
            <w:pPr>
              <w:rPr>
                <w:sz w:val="16"/>
              </w:rPr>
            </w:pPr>
            <w:r w:rsidRPr="00A85E1D">
              <w:rPr>
                <w:sz w:val="16"/>
              </w:rPr>
              <w:t>данные отсутствуют (WJO)</w:t>
            </w:r>
          </w:p>
          <w:p w:rsidR="00AB1E33" w:rsidRPr="00A85E1D" w:rsidRDefault="004865AC" w:rsidP="00AB1E33">
            <w:pPr>
              <w:rPr>
                <w:sz w:val="16"/>
              </w:rPr>
            </w:pPr>
            <w:r w:rsidRPr="00A85E1D">
              <w:rPr>
                <w:sz w:val="16"/>
              </w:rPr>
              <w:t>60% (WSO)</w:t>
            </w:r>
          </w:p>
          <w:p w:rsidR="00AB1E33" w:rsidRPr="00A85E1D" w:rsidRDefault="00AB1E33" w:rsidP="00AB1E33">
            <w:pPr>
              <w:rPr>
                <w:sz w:val="16"/>
              </w:rPr>
            </w:pPr>
          </w:p>
          <w:p w:rsidR="00AB1E33" w:rsidRPr="00A85E1D" w:rsidRDefault="00AB1E33" w:rsidP="00AB1E33">
            <w:pPr>
              <w:rPr>
                <w:sz w:val="16"/>
              </w:rPr>
            </w:pPr>
          </w:p>
          <w:p w:rsidR="00AB1E33" w:rsidRPr="00A85E1D" w:rsidRDefault="00AB1E33" w:rsidP="00AB1E33">
            <w:pPr>
              <w:rPr>
                <w:sz w:val="16"/>
              </w:rPr>
            </w:pP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75% (WBO)</w:t>
            </w:r>
          </w:p>
          <w:p w:rsidR="00AB1E33" w:rsidRPr="00A85E1D" w:rsidRDefault="004865AC" w:rsidP="00AB1E33">
            <w:pPr>
              <w:rPr>
                <w:sz w:val="16"/>
              </w:rPr>
            </w:pPr>
            <w:r w:rsidRPr="00A85E1D">
              <w:rPr>
                <w:sz w:val="16"/>
              </w:rPr>
              <w:t>75% (WJO)</w:t>
            </w:r>
          </w:p>
          <w:p w:rsidR="00AB1E33" w:rsidRPr="00A85E1D" w:rsidRDefault="004865AC" w:rsidP="00AB1E33">
            <w:pPr>
              <w:rPr>
                <w:sz w:val="16"/>
              </w:rPr>
            </w:pPr>
            <w:r w:rsidRPr="00A85E1D">
              <w:rPr>
                <w:sz w:val="16"/>
              </w:rPr>
              <w:t>70% (WSO)</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75% (WBO)</w:t>
            </w:r>
          </w:p>
          <w:p w:rsidR="00AB1E33" w:rsidRPr="00A85E1D" w:rsidRDefault="00AB1E33" w:rsidP="00AB1E33">
            <w:pPr>
              <w:rPr>
                <w:sz w:val="16"/>
              </w:rPr>
            </w:pPr>
          </w:p>
          <w:p w:rsidR="00AB1E33" w:rsidRPr="00A85E1D" w:rsidRDefault="004865AC" w:rsidP="00AB1E33">
            <w:pPr>
              <w:rPr>
                <w:sz w:val="16"/>
              </w:rPr>
            </w:pPr>
            <w:r w:rsidRPr="00A85E1D">
              <w:rPr>
                <w:sz w:val="16"/>
              </w:rPr>
              <w:t>100% (WJO)</w:t>
            </w:r>
          </w:p>
          <w:p w:rsidR="00AB1E33" w:rsidRPr="00A85E1D" w:rsidRDefault="00AB1E33" w:rsidP="00AB1E33">
            <w:pPr>
              <w:rPr>
                <w:sz w:val="16"/>
              </w:rPr>
            </w:pPr>
          </w:p>
          <w:p w:rsidR="00AB1E33" w:rsidRPr="00A85E1D" w:rsidRDefault="004865AC" w:rsidP="00AB1E33">
            <w:pPr>
              <w:rPr>
                <w:sz w:val="16"/>
              </w:rPr>
            </w:pPr>
            <w:r w:rsidRPr="00A85E1D">
              <w:rPr>
                <w:sz w:val="16"/>
              </w:rPr>
              <w:t>100% (WSO)</w:t>
            </w:r>
          </w:p>
        </w:tc>
      </w:tr>
      <w:tr w:rsidR="00AB1E33" w:rsidRPr="00A85E1D" w:rsidTr="00AB1E33">
        <w:trPr>
          <w:trHeight w:val="705"/>
          <w:tblHeader/>
        </w:trPr>
        <w:tc>
          <w:tcPr>
            <w:tcW w:w="1458"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6"/>
              </w:rPr>
            </w:pPr>
            <w:r w:rsidRPr="00A85E1D">
              <w:rPr>
                <w:color w:val="000000"/>
                <w:sz w:val="16"/>
              </w:rPr>
              <w:t>Программа 21. Исполнительное руководство</w:t>
            </w:r>
          </w:p>
        </w:tc>
        <w:tc>
          <w:tcPr>
            <w:tcW w:w="2952" w:type="dxa"/>
            <w:tcBorders>
              <w:top w:val="single" w:sz="4" w:space="0" w:color="auto"/>
              <w:left w:val="single" w:sz="4" w:space="0" w:color="auto"/>
              <w:bottom w:val="single" w:sz="4" w:space="0" w:color="auto"/>
              <w:right w:val="single" w:sz="4" w:space="0" w:color="auto"/>
            </w:tcBorders>
          </w:tcPr>
          <w:p w:rsidR="00AB1E33" w:rsidRPr="00A85E1D" w:rsidRDefault="007A2B3F" w:rsidP="00AB1E33">
            <w:pPr>
              <w:rPr>
                <w:sz w:val="16"/>
              </w:rPr>
            </w:pPr>
            <w:r>
              <w:rPr>
                <w:sz w:val="16"/>
              </w:rPr>
              <w:t>VIII.3</w:t>
            </w:r>
            <w:r w:rsidRPr="007A2B3F">
              <w:rPr>
                <w:sz w:val="16"/>
              </w:rPr>
              <w:t>.</w:t>
            </w:r>
            <w:r>
              <w:rPr>
                <w:sz w:val="16"/>
                <w:lang w:val="en-US"/>
              </w:rPr>
              <w:t> </w:t>
            </w:r>
            <w:r w:rsidR="004865AC" w:rsidRPr="00A85E1D">
              <w:rPr>
                <w:sz w:val="16"/>
              </w:rPr>
              <w:t>Эффективное взаимодействие с государствами-членами</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6"/>
              </w:rPr>
            </w:pPr>
            <w:r w:rsidRPr="00A85E1D">
              <w:rPr>
                <w:color w:val="000000"/>
                <w:sz w:val="16"/>
              </w:rPr>
              <w:t>Доля</w:t>
            </w:r>
            <w:proofErr w:type="gramStart"/>
            <w:r w:rsidRPr="00A85E1D">
              <w:rPr>
                <w:color w:val="000000"/>
                <w:sz w:val="16"/>
              </w:rPr>
              <w:t xml:space="preserve"> (%) </w:t>
            </w:r>
            <w:proofErr w:type="gramEnd"/>
            <w:r w:rsidRPr="00A85E1D">
              <w:rPr>
                <w:color w:val="000000"/>
                <w:sz w:val="16"/>
              </w:rPr>
              <w:t>случаев присоединения и других действий государств-членов, связанных с договорами ВОИС, которые обрабатываются в надлежащие сроки</w:t>
            </w:r>
          </w:p>
        </w:tc>
        <w:tc>
          <w:tcPr>
            <w:tcW w:w="2520" w:type="dxa"/>
            <w:tcBorders>
              <w:top w:val="single" w:sz="4" w:space="0" w:color="auto"/>
              <w:left w:val="single" w:sz="4" w:space="0" w:color="auto"/>
              <w:bottom w:val="single" w:sz="4" w:space="0" w:color="auto"/>
              <w:right w:val="single" w:sz="4" w:space="0" w:color="auto"/>
            </w:tcBorders>
          </w:tcPr>
          <w:p w:rsidR="00AB1E33" w:rsidRPr="00B6255D" w:rsidRDefault="004865AC" w:rsidP="00AB1E33">
            <w:pPr>
              <w:rPr>
                <w:sz w:val="16"/>
              </w:rPr>
            </w:pPr>
            <w:r w:rsidRPr="00A85E1D">
              <w:rPr>
                <w:sz w:val="16"/>
              </w:rPr>
              <w:t>Обновленные базовые показатели, конец 2013 г.:  98% уведомлений о присоединении и иных действий, связанных с международными договорами, обрабатывались в течение трех дней</w:t>
            </w:r>
            <w:r w:rsidR="00B6255D" w:rsidRPr="00B6255D">
              <w:rPr>
                <w:sz w:val="16"/>
              </w:rPr>
              <w:t>.</w:t>
            </w:r>
          </w:p>
          <w:p w:rsidR="00B6255D" w:rsidRPr="00B6255D" w:rsidRDefault="00B6255D" w:rsidP="00AB1E33">
            <w:pPr>
              <w:rPr>
                <w:sz w:val="16"/>
              </w:rPr>
            </w:pP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90 % запросов обрабатывались в течение трех дней</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90% уведомлений о присоединении и иных действий, связанных с международными договорами, обрабатывались в течение трех дней</w:t>
            </w:r>
          </w:p>
        </w:tc>
      </w:tr>
      <w:tr w:rsidR="00AB1E33" w:rsidRPr="00A85E1D" w:rsidTr="00AB1E33">
        <w:trPr>
          <w:trHeight w:val="705"/>
          <w:tblHeader/>
        </w:trPr>
        <w:tc>
          <w:tcPr>
            <w:tcW w:w="1458"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6"/>
              </w:rPr>
            </w:pPr>
            <w:r w:rsidRPr="00A85E1D">
              <w:rPr>
                <w:color w:val="000000"/>
                <w:sz w:val="16"/>
              </w:rPr>
              <w:t>Программа 22. Управление программами и ресурсами</w:t>
            </w:r>
          </w:p>
        </w:tc>
        <w:tc>
          <w:tcPr>
            <w:tcW w:w="2952"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IX.2</w:t>
            </w:r>
            <w:r w:rsidR="007A2B3F" w:rsidRPr="007A2B3F">
              <w:rPr>
                <w:sz w:val="16"/>
              </w:rPr>
              <w:t>.</w:t>
            </w:r>
            <w:r w:rsidRPr="00A85E1D">
              <w:rPr>
                <w:sz w:val="16"/>
              </w:rPr>
              <w:t xml:space="preserve">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6"/>
              </w:rPr>
            </w:pPr>
            <w:r w:rsidRPr="00A85E1D">
              <w:rPr>
                <w:color w:val="000000"/>
                <w:sz w:val="16"/>
              </w:rPr>
              <w:t>Обеспечение доходности инвестированных сре</w:t>
            </w:r>
            <w:proofErr w:type="gramStart"/>
            <w:r w:rsidRPr="00A85E1D">
              <w:rPr>
                <w:color w:val="000000"/>
                <w:sz w:val="16"/>
              </w:rPr>
              <w:t>дств в с</w:t>
            </w:r>
            <w:proofErr w:type="gramEnd"/>
            <w:r w:rsidRPr="00A85E1D">
              <w:rPr>
                <w:color w:val="000000"/>
                <w:sz w:val="16"/>
              </w:rPr>
              <w:t>оответствии с ориентировочными показателями, установленными Консультативным комитетом по инвестициям (ККИ)</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Доходность инвестированных сре</w:t>
            </w:r>
            <w:proofErr w:type="gramStart"/>
            <w:r w:rsidRPr="00A85E1D">
              <w:rPr>
                <w:sz w:val="16"/>
              </w:rPr>
              <w:t>дств в с</w:t>
            </w:r>
            <w:proofErr w:type="gramEnd"/>
            <w:r w:rsidRPr="00A85E1D">
              <w:rPr>
                <w:sz w:val="16"/>
              </w:rPr>
              <w:t>оответствии с ориентировочными показателями, установленными ККИ в 2012-2013 гг.</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Доходность инвестированных сре</w:t>
            </w:r>
            <w:proofErr w:type="gramStart"/>
            <w:r w:rsidRPr="00A85E1D">
              <w:rPr>
                <w:sz w:val="16"/>
              </w:rPr>
              <w:t>дств в с</w:t>
            </w:r>
            <w:proofErr w:type="gramEnd"/>
            <w:r w:rsidRPr="00A85E1D">
              <w:rPr>
                <w:sz w:val="16"/>
              </w:rPr>
              <w:t>оответствии с ориентировочными показателями, установленными ККИ в 2014–2015 гг.</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Эта цель была достигнута в ходе рассматриваемого двухлетнего периода.  Инвестиции по-прежнему осуществлялись в швейцарских учреждениях в соответствии с ориентировочными показателями, установленными в 2014–2015 гг.</w:t>
            </w:r>
          </w:p>
          <w:p w:rsidR="00AB1E33" w:rsidRPr="00A85E1D" w:rsidRDefault="00AB1E33" w:rsidP="00AB1E33">
            <w:pPr>
              <w:rPr>
                <w:sz w:val="16"/>
              </w:rPr>
            </w:pPr>
          </w:p>
          <w:p w:rsidR="00AB1E33" w:rsidRPr="00A85E1D" w:rsidRDefault="004865AC" w:rsidP="00AB1E33">
            <w:pPr>
              <w:rPr>
                <w:sz w:val="16"/>
              </w:rPr>
            </w:pPr>
            <w:r w:rsidRPr="00A85E1D">
              <w:rPr>
                <w:sz w:val="16"/>
              </w:rPr>
              <w:t>Новые ориентировочные показатели должны быть установлены ККИ после внедрения новой инвестиционной политики осенью 2015 г.</w:t>
            </w:r>
          </w:p>
        </w:tc>
      </w:tr>
      <w:tr w:rsidR="00AB1E33" w:rsidRPr="00A85E1D" w:rsidTr="00AB1E33">
        <w:trPr>
          <w:trHeight w:val="705"/>
          <w:tblHeader/>
        </w:trPr>
        <w:tc>
          <w:tcPr>
            <w:tcW w:w="1458"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6"/>
              </w:rPr>
            </w:pPr>
            <w:r w:rsidRPr="00A85E1D">
              <w:rPr>
                <w:color w:val="000000"/>
                <w:sz w:val="16"/>
              </w:rPr>
              <w:t>Программа 23. Управление людскими ресурсами и их развитие</w:t>
            </w:r>
          </w:p>
        </w:tc>
        <w:tc>
          <w:tcPr>
            <w:tcW w:w="2952"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IX.2</w:t>
            </w:r>
            <w:r w:rsidR="007A2B3F" w:rsidRPr="007A2B3F">
              <w:rPr>
                <w:sz w:val="16"/>
              </w:rPr>
              <w:t>.</w:t>
            </w:r>
            <w:r w:rsidRPr="00A85E1D">
              <w:rPr>
                <w:sz w:val="16"/>
              </w:rPr>
              <w:t xml:space="preserve">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6"/>
              </w:rPr>
            </w:pPr>
            <w:r w:rsidRPr="00A85E1D">
              <w:rPr>
                <w:color w:val="000000"/>
                <w:sz w:val="16"/>
              </w:rPr>
              <w:t>Доля</w:t>
            </w:r>
            <w:proofErr w:type="gramStart"/>
            <w:r w:rsidRPr="00A85E1D">
              <w:rPr>
                <w:color w:val="000000"/>
                <w:sz w:val="16"/>
              </w:rPr>
              <w:t xml:space="preserve"> (%) </w:t>
            </w:r>
            <w:proofErr w:type="gramEnd"/>
            <w:r w:rsidRPr="00A85E1D">
              <w:rPr>
                <w:color w:val="000000"/>
                <w:sz w:val="16"/>
              </w:rPr>
              <w:t>структурных подразделений, имеющееся штатное расписание которых увязано с годовыми планами работы</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Обновленные базовые показатели, конец 2013 г.:  0 (ноль)</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70%</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90%</w:t>
            </w:r>
          </w:p>
        </w:tc>
      </w:tr>
      <w:tr w:rsidR="00AB1E33" w:rsidRPr="00A85E1D" w:rsidTr="00AB1E33">
        <w:trPr>
          <w:trHeight w:val="705"/>
          <w:tblHeader/>
        </w:trPr>
        <w:tc>
          <w:tcPr>
            <w:tcW w:w="1458"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6"/>
              </w:rPr>
            </w:pPr>
            <w:r w:rsidRPr="00A85E1D">
              <w:rPr>
                <w:color w:val="000000"/>
                <w:sz w:val="16"/>
              </w:rPr>
              <w:t>Программа 24. Службы административной поддержки</w:t>
            </w:r>
          </w:p>
        </w:tc>
        <w:tc>
          <w:tcPr>
            <w:tcW w:w="2952"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6"/>
              </w:rPr>
            </w:pPr>
            <w:r w:rsidRPr="00A85E1D">
              <w:rPr>
                <w:color w:val="000000"/>
                <w:sz w:val="16"/>
              </w:rPr>
              <w:t>Средняя стоимость билета (билеты КОП и ПРООН)</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 xml:space="preserve">Обновленные базовые показатели, конец 2013 г.: 2013= 1 728 </w:t>
            </w:r>
            <w:proofErr w:type="spellStart"/>
            <w:r w:rsidRPr="00A85E1D">
              <w:rPr>
                <w:sz w:val="16"/>
              </w:rPr>
              <w:t>шв</w:t>
            </w:r>
            <w:proofErr w:type="spellEnd"/>
            <w:r w:rsidRPr="00A85E1D">
              <w:rPr>
                <w:sz w:val="16"/>
              </w:rPr>
              <w:t>. франков.</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Снижение средней стоимости билета</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6"/>
              </w:rPr>
            </w:pPr>
            <w:r w:rsidRPr="00A85E1D">
              <w:rPr>
                <w:sz w:val="16"/>
              </w:rPr>
              <w:t xml:space="preserve">1 598 </w:t>
            </w:r>
            <w:proofErr w:type="spellStart"/>
            <w:r w:rsidRPr="00A85E1D">
              <w:rPr>
                <w:sz w:val="16"/>
              </w:rPr>
              <w:t>шв</w:t>
            </w:r>
            <w:proofErr w:type="spellEnd"/>
            <w:r w:rsidRPr="00A85E1D">
              <w:rPr>
                <w:sz w:val="16"/>
              </w:rPr>
              <w:t>. франков (2014 г.)</w:t>
            </w:r>
          </w:p>
          <w:p w:rsidR="00AB1E33" w:rsidRPr="00A85E1D" w:rsidRDefault="00AB1E33" w:rsidP="00AB1E33">
            <w:pPr>
              <w:rPr>
                <w:sz w:val="16"/>
              </w:rPr>
            </w:pPr>
          </w:p>
          <w:p w:rsidR="00AB1E33" w:rsidRPr="00A85E1D" w:rsidRDefault="004865AC" w:rsidP="00AB1E33">
            <w:pPr>
              <w:rPr>
                <w:sz w:val="16"/>
              </w:rPr>
            </w:pPr>
            <w:r w:rsidRPr="00A85E1D">
              <w:rPr>
                <w:sz w:val="16"/>
              </w:rPr>
              <w:t xml:space="preserve">1 481 </w:t>
            </w:r>
            <w:proofErr w:type="spellStart"/>
            <w:r w:rsidRPr="00A85E1D">
              <w:rPr>
                <w:sz w:val="16"/>
              </w:rPr>
              <w:t>шв</w:t>
            </w:r>
            <w:proofErr w:type="spellEnd"/>
            <w:r w:rsidRPr="00A85E1D">
              <w:rPr>
                <w:sz w:val="16"/>
              </w:rPr>
              <w:t>. франков (2015 г.)</w:t>
            </w: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970"/>
        <w:gridCol w:w="2407"/>
        <w:gridCol w:w="2700"/>
        <w:gridCol w:w="2183"/>
        <w:gridCol w:w="3600"/>
      </w:tblGrid>
      <w:tr w:rsidR="00AB1E33" w:rsidRPr="00A85E1D" w:rsidTr="009170F1">
        <w:trPr>
          <w:trHeight w:val="445"/>
          <w:tblHeader/>
        </w:trPr>
        <w:tc>
          <w:tcPr>
            <w:tcW w:w="1620" w:type="dxa"/>
            <w:shd w:val="clear" w:color="auto" w:fill="BFBFBF"/>
          </w:tcPr>
          <w:p w:rsidR="00AB1E33" w:rsidRPr="00A85E1D" w:rsidRDefault="004865AC" w:rsidP="00AB1E33">
            <w:pPr>
              <w:jc w:val="center"/>
              <w:rPr>
                <w:b/>
                <w:sz w:val="18"/>
              </w:rPr>
            </w:pPr>
            <w:r w:rsidRPr="00A85E1D">
              <w:rPr>
                <w:b/>
                <w:sz w:val="18"/>
              </w:rPr>
              <w:t>Программа</w:t>
            </w:r>
          </w:p>
        </w:tc>
        <w:tc>
          <w:tcPr>
            <w:tcW w:w="2970" w:type="dxa"/>
            <w:shd w:val="clear" w:color="auto" w:fill="BFBFBF"/>
          </w:tcPr>
          <w:p w:rsidR="00AB1E33" w:rsidRPr="00A85E1D" w:rsidRDefault="004865AC" w:rsidP="00AB1E33">
            <w:pPr>
              <w:rPr>
                <w:b/>
                <w:bCs/>
                <w:sz w:val="18"/>
              </w:rPr>
            </w:pPr>
            <w:r w:rsidRPr="00A85E1D">
              <w:rPr>
                <w:b/>
                <w:sz w:val="18"/>
              </w:rPr>
              <w:t>Ожидаемый результат</w:t>
            </w:r>
          </w:p>
        </w:tc>
        <w:tc>
          <w:tcPr>
            <w:tcW w:w="2407"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700" w:type="dxa"/>
            <w:shd w:val="clear" w:color="auto" w:fill="BFBFBF"/>
          </w:tcPr>
          <w:p w:rsidR="00AB1E33" w:rsidRPr="00A85E1D" w:rsidRDefault="004865AC" w:rsidP="00AB1E33">
            <w:pPr>
              <w:rPr>
                <w:b/>
                <w:bCs/>
                <w:sz w:val="18"/>
              </w:rPr>
            </w:pPr>
            <w:r w:rsidRPr="00A85E1D">
              <w:rPr>
                <w:b/>
                <w:sz w:val="18"/>
              </w:rPr>
              <w:t>Базовый показатель</w:t>
            </w:r>
          </w:p>
        </w:tc>
        <w:tc>
          <w:tcPr>
            <w:tcW w:w="2183"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9170F1">
        <w:trPr>
          <w:trHeight w:val="319"/>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25. Информационные и коммуникационные технологии</w:t>
            </w:r>
          </w:p>
        </w:tc>
        <w:tc>
          <w:tcPr>
            <w:tcW w:w="297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407"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 xml:space="preserve">Непрерывность </w:t>
            </w:r>
            <w:proofErr w:type="gramStart"/>
            <w:r w:rsidRPr="00A85E1D">
              <w:rPr>
                <w:color w:val="000000"/>
                <w:sz w:val="18"/>
              </w:rPr>
              <w:t>ИКТ-обслуживания</w:t>
            </w:r>
            <w:proofErr w:type="gramEnd"/>
            <w:r w:rsidRPr="00A85E1D">
              <w:rPr>
                <w:color w:val="000000"/>
                <w:sz w:val="18"/>
              </w:rPr>
              <w:t xml:space="preserve"> критических систем</w:t>
            </w:r>
          </w:p>
        </w:tc>
        <w:tc>
          <w:tcPr>
            <w:tcW w:w="27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Обновленные базовые показатели, конец 2013 г.:  создание 2 тесно связанных между собой центров хранения и обработки данных; для их поддержки создаются центры серверной инфраструктуры и сетевой архитектуры; проведена оценка 38 основных ИК</w:t>
            </w:r>
            <w:proofErr w:type="gramStart"/>
            <w:r w:rsidRPr="00A85E1D">
              <w:rPr>
                <w:sz w:val="18"/>
              </w:rPr>
              <w:t>Т-</w:t>
            </w:r>
            <w:proofErr w:type="gramEnd"/>
            <w:r w:rsidRPr="00A85E1D">
              <w:rPr>
                <w:sz w:val="18"/>
              </w:rPr>
              <w:t xml:space="preserve"> сервисов и реализованы адекватные меры для уменьшения рисков и обеспечения более высокой операционной готовности сервисов.  </w:t>
            </w:r>
          </w:p>
        </w:tc>
        <w:tc>
          <w:tcPr>
            <w:tcW w:w="2183"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В случае крупных локальных сбоев критические системы могут быть своевременно восстановлены без утраты данных</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Инфраструктура, связанная с серверами, хранением, резервным копирование и сетью, была расширена и включила в себя два центра данных; более 50 ключевых </w:t>
            </w:r>
            <w:proofErr w:type="gramStart"/>
            <w:r w:rsidRPr="00A85E1D">
              <w:rPr>
                <w:sz w:val="18"/>
              </w:rPr>
              <w:t>ИКТ-сервисов</w:t>
            </w:r>
            <w:proofErr w:type="gramEnd"/>
            <w:r w:rsidRPr="00A85E1D">
              <w:rPr>
                <w:sz w:val="18"/>
              </w:rPr>
              <w:t xml:space="preserve"> (еще 12 в 2014–2015 гг.) были оценены, и были приняты необходимые меры для обеспечения бесперебойного функционирования.  </w:t>
            </w:r>
          </w:p>
          <w:p w:rsidR="00AB1E33" w:rsidRPr="00A85E1D" w:rsidRDefault="00AB1E33" w:rsidP="00AB1E33">
            <w:pPr>
              <w:rPr>
                <w:sz w:val="18"/>
              </w:rPr>
            </w:pPr>
          </w:p>
          <w:p w:rsidR="00AB1E33" w:rsidRPr="00A85E1D" w:rsidRDefault="004865AC" w:rsidP="00AB1E33">
            <w:pPr>
              <w:rPr>
                <w:sz w:val="18"/>
              </w:rPr>
            </w:pPr>
            <w:r w:rsidRPr="00A85E1D">
              <w:rPr>
                <w:sz w:val="18"/>
              </w:rPr>
              <w:t xml:space="preserve">В 2015 г. система обеспечения непрерывного </w:t>
            </w:r>
            <w:proofErr w:type="gramStart"/>
            <w:r w:rsidRPr="00A85E1D">
              <w:rPr>
                <w:sz w:val="18"/>
              </w:rPr>
              <w:t>ИКТ-обслуживания</w:t>
            </w:r>
            <w:proofErr w:type="gramEnd"/>
            <w:r w:rsidRPr="00A85E1D">
              <w:rPr>
                <w:sz w:val="18"/>
              </w:rPr>
              <w:t xml:space="preserve"> была успешно протестирована с помощью однодневного теста на аварийное восстановление; аварийное переключение PCT было завершено за 30 минут.</w:t>
            </w:r>
          </w:p>
          <w:p w:rsidR="00AB1E33" w:rsidRPr="00A85E1D" w:rsidRDefault="00AB1E33" w:rsidP="00AB1E33">
            <w:pPr>
              <w:rPr>
                <w:sz w:val="18"/>
              </w:rPr>
            </w:pPr>
          </w:p>
          <w:p w:rsidR="00AB1E33" w:rsidRPr="00A85E1D" w:rsidRDefault="00AB1E33" w:rsidP="00AB1E33">
            <w:pPr>
              <w:rPr>
                <w:sz w:val="18"/>
              </w:rPr>
            </w:pP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26. ОВН</w:t>
            </w:r>
          </w:p>
        </w:tc>
        <w:tc>
          <w:tcPr>
            <w:tcW w:w="297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IX.8. Рост подотчетности, обучение на рабочем месте, рацио</w:t>
            </w:r>
            <w:r w:rsidR="00B6255D">
              <w:rPr>
                <w:sz w:val="18"/>
              </w:rPr>
              <w:t xml:space="preserve">нальное использование средств, </w:t>
            </w:r>
            <w:r w:rsidRPr="00A85E1D">
              <w:rPr>
                <w:sz w:val="18"/>
              </w:rPr>
              <w:t>разумное руководство, внутренний контроль и корпора</w:t>
            </w:r>
            <w:r w:rsidR="00B6255D">
              <w:rPr>
                <w:sz w:val="18"/>
              </w:rPr>
              <w:t xml:space="preserve">тивное управление, достигаемые </w:t>
            </w:r>
            <w:r w:rsidRPr="00A85E1D">
              <w:rPr>
                <w:sz w:val="18"/>
              </w:rPr>
              <w:t>благодаря эффективному и независимому надзору</w:t>
            </w:r>
          </w:p>
        </w:tc>
        <w:tc>
          <w:tcPr>
            <w:tcW w:w="2407" w:type="dxa"/>
            <w:tcBorders>
              <w:top w:val="single" w:sz="4" w:space="0" w:color="auto"/>
              <w:left w:val="single" w:sz="4" w:space="0" w:color="auto"/>
              <w:bottom w:val="single" w:sz="4" w:space="0" w:color="auto"/>
              <w:right w:val="single" w:sz="4" w:space="0" w:color="auto"/>
            </w:tcBorders>
          </w:tcPr>
          <w:p w:rsidR="00B6255D" w:rsidRPr="00B6255D" w:rsidRDefault="00B6255D" w:rsidP="00B6255D">
            <w:pPr>
              <w:rPr>
                <w:color w:val="000000"/>
                <w:sz w:val="18"/>
              </w:rPr>
            </w:pPr>
            <w:r>
              <w:rPr>
                <w:color w:val="000000"/>
                <w:sz w:val="18"/>
              </w:rPr>
              <w:t>ПРОДУКТИВНОСТЬ:  (a)</w:t>
            </w:r>
            <w:r>
              <w:rPr>
                <w:color w:val="000000"/>
                <w:sz w:val="18"/>
                <w:lang w:val="en-US"/>
              </w:rPr>
              <w:t> </w:t>
            </w:r>
            <w:r w:rsidR="004865AC" w:rsidRPr="00A85E1D">
              <w:rPr>
                <w:color w:val="000000"/>
                <w:sz w:val="18"/>
              </w:rPr>
              <w:t>своевременная и качественная подготовка отчетов о надзоре;</w:t>
            </w:r>
          </w:p>
          <w:p w:rsidR="00B6255D" w:rsidRPr="00B6255D" w:rsidRDefault="004865AC" w:rsidP="00B6255D">
            <w:pPr>
              <w:rPr>
                <w:color w:val="000000"/>
                <w:sz w:val="18"/>
              </w:rPr>
            </w:pPr>
            <w:r w:rsidRPr="00A85E1D">
              <w:rPr>
                <w:color w:val="000000"/>
                <w:sz w:val="18"/>
              </w:rPr>
              <w:t>(b) число мероприятий по проверке и оценке, проведенных в соответствии с планом работы;</w:t>
            </w:r>
          </w:p>
          <w:p w:rsidR="00AB1E33" w:rsidRPr="00A85E1D" w:rsidRDefault="004865AC" w:rsidP="00B6255D">
            <w:pPr>
              <w:rPr>
                <w:color w:val="000000"/>
                <w:sz w:val="18"/>
              </w:rPr>
            </w:pPr>
            <w:r w:rsidRPr="00A85E1D">
              <w:rPr>
                <w:color w:val="000000"/>
                <w:sz w:val="18"/>
              </w:rPr>
              <w:t>(c) число рассмотренных жалоб/сообщений о возможных должностных проступках.</w:t>
            </w:r>
          </w:p>
        </w:tc>
        <w:tc>
          <w:tcPr>
            <w:tcW w:w="2700" w:type="dxa"/>
            <w:tcBorders>
              <w:top w:val="single" w:sz="4" w:space="0" w:color="auto"/>
              <w:left w:val="single" w:sz="4" w:space="0" w:color="auto"/>
              <w:bottom w:val="single" w:sz="4" w:space="0" w:color="auto"/>
              <w:right w:val="single" w:sz="4" w:space="0" w:color="auto"/>
            </w:tcBorders>
          </w:tcPr>
          <w:p w:rsidR="00AB1E33" w:rsidRPr="00A01A51" w:rsidRDefault="004865AC" w:rsidP="00AB1E33">
            <w:pPr>
              <w:rPr>
                <w:sz w:val="18"/>
              </w:rPr>
            </w:pPr>
            <w:r w:rsidRPr="00A85E1D">
              <w:rPr>
                <w:sz w:val="18"/>
              </w:rPr>
              <w:t xml:space="preserve">Обновленные базовые </w:t>
            </w:r>
            <w:r w:rsidR="00B6255D">
              <w:rPr>
                <w:sz w:val="18"/>
              </w:rPr>
              <w:t>показатели, конец 2013 г.:  (a)</w:t>
            </w:r>
            <w:r w:rsidR="00B6255D">
              <w:rPr>
                <w:sz w:val="18"/>
                <w:lang w:val="en-US"/>
              </w:rPr>
              <w:t> </w:t>
            </w:r>
            <w:r w:rsidRPr="00A85E1D">
              <w:rPr>
                <w:sz w:val="18"/>
              </w:rPr>
              <w:t>Число расследований, завершенных в среднем за 3 месяца;</w:t>
            </w:r>
          </w:p>
          <w:p w:rsidR="00B6255D" w:rsidRPr="00A01A51" w:rsidRDefault="00B6255D" w:rsidP="00AB1E33">
            <w:pPr>
              <w:rPr>
                <w:sz w:val="18"/>
              </w:rPr>
            </w:pPr>
          </w:p>
          <w:p w:rsidR="00AB1E33" w:rsidRPr="00A85E1D" w:rsidRDefault="00B6255D" w:rsidP="00AB1E33">
            <w:pPr>
              <w:rPr>
                <w:sz w:val="18"/>
              </w:rPr>
            </w:pPr>
            <w:r>
              <w:rPr>
                <w:sz w:val="18"/>
              </w:rPr>
              <w:t>(b)</w:t>
            </w:r>
            <w:r>
              <w:rPr>
                <w:sz w:val="18"/>
                <w:lang w:val="en-US"/>
              </w:rPr>
              <w:t> </w:t>
            </w:r>
            <w:r w:rsidR="004865AC" w:rsidRPr="00A85E1D">
              <w:rPr>
                <w:sz w:val="18"/>
              </w:rPr>
              <w:t>7 аудиторских проверок и 2 оценки;</w:t>
            </w:r>
          </w:p>
          <w:p w:rsidR="00AB1E33" w:rsidRPr="00A85E1D" w:rsidRDefault="00AB1E33" w:rsidP="00AB1E33">
            <w:pPr>
              <w:rPr>
                <w:sz w:val="18"/>
              </w:rPr>
            </w:pPr>
          </w:p>
          <w:p w:rsidR="00AB1E33" w:rsidRPr="00A85E1D" w:rsidRDefault="00B6255D" w:rsidP="00AB1E33">
            <w:pPr>
              <w:rPr>
                <w:sz w:val="18"/>
              </w:rPr>
            </w:pPr>
            <w:r>
              <w:rPr>
                <w:sz w:val="18"/>
              </w:rPr>
              <w:t>(c)</w:t>
            </w:r>
            <w:r>
              <w:rPr>
                <w:sz w:val="18"/>
                <w:lang w:val="en-US"/>
              </w:rPr>
              <w:t> </w:t>
            </w:r>
            <w:r w:rsidR="004865AC" w:rsidRPr="00A85E1D">
              <w:rPr>
                <w:sz w:val="18"/>
              </w:rPr>
              <w:t>19 расследований;</w:t>
            </w:r>
          </w:p>
          <w:p w:rsidR="00AB1E33" w:rsidRPr="00A85E1D" w:rsidRDefault="00AB1E33" w:rsidP="00AB1E33">
            <w:pPr>
              <w:rPr>
                <w:sz w:val="18"/>
              </w:rPr>
            </w:pPr>
          </w:p>
          <w:p w:rsidR="00AB1E33" w:rsidRPr="00A85E1D" w:rsidRDefault="00B6255D" w:rsidP="00AB1E33">
            <w:pPr>
              <w:rPr>
                <w:sz w:val="18"/>
              </w:rPr>
            </w:pPr>
            <w:r>
              <w:rPr>
                <w:sz w:val="18"/>
              </w:rPr>
              <w:t>(d)</w:t>
            </w:r>
            <w:r>
              <w:rPr>
                <w:sz w:val="18"/>
                <w:lang w:val="en-US"/>
              </w:rPr>
              <w:t> </w:t>
            </w:r>
            <w:r w:rsidR="004865AC" w:rsidRPr="00A85E1D">
              <w:rPr>
                <w:sz w:val="18"/>
              </w:rPr>
              <w:t>осуществление всей работы в соответствии со стандартами.</w:t>
            </w:r>
          </w:p>
        </w:tc>
        <w:tc>
          <w:tcPr>
            <w:tcW w:w="2183" w:type="dxa"/>
            <w:tcBorders>
              <w:top w:val="single" w:sz="4" w:space="0" w:color="auto"/>
              <w:left w:val="single" w:sz="4" w:space="0" w:color="auto"/>
              <w:bottom w:val="single" w:sz="4" w:space="0" w:color="auto"/>
              <w:right w:val="single" w:sz="4" w:space="0" w:color="auto"/>
            </w:tcBorders>
          </w:tcPr>
          <w:p w:rsidR="00AB1E33" w:rsidRPr="00A85E1D" w:rsidRDefault="00B6255D" w:rsidP="00AB1E33">
            <w:pPr>
              <w:rPr>
                <w:sz w:val="18"/>
              </w:rPr>
            </w:pPr>
            <w:r>
              <w:rPr>
                <w:sz w:val="18"/>
              </w:rPr>
              <w:t>(a)</w:t>
            </w:r>
            <w:r>
              <w:rPr>
                <w:sz w:val="18"/>
                <w:lang w:val="en-US"/>
              </w:rPr>
              <w:t> </w:t>
            </w:r>
            <w:r w:rsidR="004865AC" w:rsidRPr="00A85E1D">
              <w:rPr>
                <w:sz w:val="18"/>
              </w:rPr>
              <w:t>число расследований, завершенных в среднем за шесть месяцев, аудиторских проверок и оценок — за 5 месяцев;</w:t>
            </w:r>
          </w:p>
          <w:p w:rsidR="00AB1E33" w:rsidRPr="00A85E1D" w:rsidRDefault="00AB1E33" w:rsidP="00AB1E33">
            <w:pPr>
              <w:rPr>
                <w:sz w:val="18"/>
              </w:rPr>
            </w:pPr>
          </w:p>
          <w:p w:rsidR="00AB1E33" w:rsidRPr="00A85E1D" w:rsidRDefault="00B6255D" w:rsidP="00AB1E33">
            <w:pPr>
              <w:rPr>
                <w:sz w:val="18"/>
              </w:rPr>
            </w:pPr>
            <w:r>
              <w:rPr>
                <w:sz w:val="18"/>
              </w:rPr>
              <w:t>(b)</w:t>
            </w:r>
            <w:r>
              <w:rPr>
                <w:sz w:val="18"/>
                <w:lang w:val="en-US"/>
              </w:rPr>
              <w:t> </w:t>
            </w:r>
            <w:r w:rsidR="004865AC" w:rsidRPr="00A85E1D">
              <w:rPr>
                <w:sz w:val="18"/>
              </w:rPr>
              <w:t>12 аудиторских проверок и шесть оценок завершены;</w:t>
            </w:r>
          </w:p>
          <w:p w:rsidR="00AB1E33" w:rsidRPr="00A85E1D" w:rsidRDefault="00AB1E33" w:rsidP="00AB1E33">
            <w:pPr>
              <w:rPr>
                <w:sz w:val="18"/>
              </w:rPr>
            </w:pPr>
          </w:p>
          <w:p w:rsidR="00AB1E33" w:rsidRPr="00A85E1D" w:rsidRDefault="00B6255D" w:rsidP="00AB1E33">
            <w:pPr>
              <w:rPr>
                <w:sz w:val="18"/>
              </w:rPr>
            </w:pPr>
            <w:r>
              <w:rPr>
                <w:sz w:val="18"/>
              </w:rPr>
              <w:t>(c)</w:t>
            </w:r>
            <w:r>
              <w:rPr>
                <w:sz w:val="18"/>
                <w:lang w:val="en-US"/>
              </w:rPr>
              <w:t> </w:t>
            </w:r>
            <w:r w:rsidR="004865AC" w:rsidRPr="00A85E1D">
              <w:rPr>
                <w:sz w:val="18"/>
              </w:rPr>
              <w:t xml:space="preserve">не менее 15 расследований закрыто;  </w:t>
            </w:r>
          </w:p>
          <w:p w:rsidR="00AB1E33" w:rsidRPr="00A85E1D" w:rsidRDefault="00AB1E33" w:rsidP="00AB1E33">
            <w:pPr>
              <w:rPr>
                <w:sz w:val="18"/>
              </w:rPr>
            </w:pPr>
          </w:p>
          <w:p w:rsidR="00AB1E33" w:rsidRPr="00A85E1D" w:rsidRDefault="00B6255D" w:rsidP="00AB1E33">
            <w:pPr>
              <w:rPr>
                <w:sz w:val="18"/>
              </w:rPr>
            </w:pPr>
            <w:r>
              <w:rPr>
                <w:sz w:val="18"/>
              </w:rPr>
              <w:t>(d)</w:t>
            </w:r>
            <w:r>
              <w:rPr>
                <w:sz w:val="18"/>
                <w:lang w:val="en-US"/>
              </w:rPr>
              <w:t> </w:t>
            </w:r>
            <w:r w:rsidR="004865AC" w:rsidRPr="00A85E1D">
              <w:rPr>
                <w:sz w:val="18"/>
              </w:rPr>
              <w:t>соответствие стандартам.</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В 2014–2015 гг.:</w:t>
            </w:r>
          </w:p>
          <w:p w:rsidR="00AB1E33" w:rsidRPr="00A85E1D" w:rsidRDefault="00AB1E33" w:rsidP="00AB1E33">
            <w:pPr>
              <w:rPr>
                <w:sz w:val="18"/>
              </w:rPr>
            </w:pPr>
          </w:p>
          <w:p w:rsidR="00AB1E33" w:rsidRPr="00A85E1D" w:rsidRDefault="00B6255D" w:rsidP="00AB1E33">
            <w:pPr>
              <w:rPr>
                <w:sz w:val="18"/>
              </w:rPr>
            </w:pPr>
            <w:r>
              <w:rPr>
                <w:sz w:val="18"/>
              </w:rPr>
              <w:t>(a)</w:t>
            </w:r>
            <w:r>
              <w:rPr>
                <w:sz w:val="18"/>
                <w:lang w:val="en-US"/>
              </w:rPr>
              <w:t> </w:t>
            </w:r>
            <w:r w:rsidR="004865AC" w:rsidRPr="00A85E1D">
              <w:rPr>
                <w:sz w:val="18"/>
              </w:rPr>
              <w:t>расследования, которые были начаты и закрыты в течение рассматриваемого периода, были по большей части закончены менее чем за пять месяцев;</w:t>
            </w:r>
          </w:p>
          <w:p w:rsidR="00AB1E33" w:rsidRPr="00A85E1D" w:rsidRDefault="00AB1E33" w:rsidP="00AB1E33">
            <w:pPr>
              <w:rPr>
                <w:sz w:val="18"/>
              </w:rPr>
            </w:pPr>
          </w:p>
          <w:p w:rsidR="00AB1E33" w:rsidRPr="00A85E1D" w:rsidRDefault="00B6255D" w:rsidP="00AB1E33">
            <w:pPr>
              <w:rPr>
                <w:sz w:val="18"/>
              </w:rPr>
            </w:pPr>
            <w:r>
              <w:rPr>
                <w:sz w:val="18"/>
              </w:rPr>
              <w:t>(b)</w:t>
            </w:r>
            <w:r>
              <w:rPr>
                <w:sz w:val="18"/>
                <w:lang w:val="en-US"/>
              </w:rPr>
              <w:t> </w:t>
            </w:r>
            <w:r w:rsidR="004865AC" w:rsidRPr="00A85E1D">
              <w:rPr>
                <w:sz w:val="18"/>
              </w:rPr>
              <w:t xml:space="preserve">13 аудиторских проверок, семь отчетов об оценке и проверка ОРП 2012–2013 гг. завершены; </w:t>
            </w:r>
          </w:p>
          <w:p w:rsidR="00AB1E33" w:rsidRPr="00A85E1D" w:rsidRDefault="00AB1E33" w:rsidP="00AB1E33">
            <w:pPr>
              <w:rPr>
                <w:sz w:val="18"/>
              </w:rPr>
            </w:pPr>
          </w:p>
          <w:p w:rsidR="00AB1E33" w:rsidRPr="00A85E1D" w:rsidRDefault="00B6255D" w:rsidP="00AB1E33">
            <w:pPr>
              <w:rPr>
                <w:sz w:val="18"/>
              </w:rPr>
            </w:pPr>
            <w:r>
              <w:rPr>
                <w:sz w:val="18"/>
              </w:rPr>
              <w:t>(с)</w:t>
            </w:r>
            <w:r>
              <w:rPr>
                <w:sz w:val="18"/>
                <w:lang w:val="en-US"/>
              </w:rPr>
              <w:t> </w:t>
            </w:r>
            <w:r w:rsidR="004865AC" w:rsidRPr="00A85E1D">
              <w:rPr>
                <w:sz w:val="18"/>
              </w:rPr>
              <w:t>43 расследования закрыты в течение рассматриваемого периода;</w:t>
            </w:r>
          </w:p>
          <w:p w:rsidR="00AB1E33" w:rsidRPr="00A85E1D" w:rsidRDefault="00AB1E33" w:rsidP="00AB1E33">
            <w:pPr>
              <w:rPr>
                <w:sz w:val="18"/>
              </w:rPr>
            </w:pPr>
          </w:p>
          <w:p w:rsidR="00AB1E33" w:rsidRPr="00A85E1D" w:rsidRDefault="00B6255D" w:rsidP="00AB1E33">
            <w:pPr>
              <w:rPr>
                <w:sz w:val="18"/>
              </w:rPr>
            </w:pPr>
            <w:r>
              <w:rPr>
                <w:sz w:val="18"/>
              </w:rPr>
              <w:t>(d)</w:t>
            </w:r>
            <w:r>
              <w:rPr>
                <w:sz w:val="18"/>
                <w:lang w:val="en-US"/>
              </w:rPr>
              <w:t> </w:t>
            </w:r>
            <w:r w:rsidR="004865AC" w:rsidRPr="00A85E1D">
              <w:rPr>
                <w:sz w:val="18"/>
              </w:rPr>
              <w:t>общее соответствие стандартам, подтвержденное EQA трех функций.</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 xml:space="preserve">Программа 27. </w:t>
            </w:r>
            <w:proofErr w:type="spellStart"/>
            <w:r w:rsidRPr="00A85E1D">
              <w:rPr>
                <w:color w:val="000000"/>
                <w:sz w:val="18"/>
              </w:rPr>
              <w:t>Конференционная</w:t>
            </w:r>
            <w:proofErr w:type="spellEnd"/>
            <w:r w:rsidRPr="00A85E1D">
              <w:rPr>
                <w:color w:val="000000"/>
                <w:sz w:val="18"/>
              </w:rPr>
              <w:t xml:space="preserve"> и </w:t>
            </w:r>
            <w:proofErr w:type="gramStart"/>
            <w:r w:rsidRPr="00A85E1D">
              <w:rPr>
                <w:color w:val="000000"/>
                <w:sz w:val="18"/>
              </w:rPr>
              <w:t>лингвистическая</w:t>
            </w:r>
            <w:proofErr w:type="gramEnd"/>
            <w:r w:rsidRPr="00A85E1D">
              <w:rPr>
                <w:color w:val="000000"/>
                <w:sz w:val="18"/>
              </w:rPr>
              <w:t xml:space="preserve"> службы</w:t>
            </w:r>
          </w:p>
        </w:tc>
        <w:tc>
          <w:tcPr>
            <w:tcW w:w="297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IX.1.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407"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Сокращение расходов на типографские услуги (в пересчете на страницу)</w:t>
            </w:r>
          </w:p>
        </w:tc>
        <w:tc>
          <w:tcPr>
            <w:tcW w:w="27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Обновленные базовые показатели, конец 2013 г.:  В 2013 г. средняя цена страницы составила 0,20 </w:t>
            </w:r>
            <w:proofErr w:type="spellStart"/>
            <w:r w:rsidRPr="00A85E1D">
              <w:rPr>
                <w:sz w:val="18"/>
              </w:rPr>
              <w:t>шв</w:t>
            </w:r>
            <w:proofErr w:type="spellEnd"/>
            <w:r w:rsidRPr="00A85E1D">
              <w:rPr>
                <w:sz w:val="18"/>
              </w:rPr>
              <w:t>. франка</w:t>
            </w:r>
          </w:p>
        </w:tc>
        <w:tc>
          <w:tcPr>
            <w:tcW w:w="2183"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Целевой показатель:  </w:t>
            </w:r>
          </w:p>
          <w:p w:rsidR="00AB1E33" w:rsidRPr="00A85E1D" w:rsidRDefault="004865AC" w:rsidP="00AB1E33">
            <w:pPr>
              <w:rPr>
                <w:sz w:val="18"/>
              </w:rPr>
            </w:pPr>
            <w:r w:rsidRPr="00A85E1D">
              <w:rPr>
                <w:sz w:val="18"/>
              </w:rPr>
              <w:t>снижение на 5% стоимости печати одной страницы</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средняя цена печати одной страницы в 2014 г.[2] и в 2015 г. составила 0,15 </w:t>
            </w:r>
            <w:proofErr w:type="spellStart"/>
            <w:r w:rsidRPr="00A85E1D">
              <w:rPr>
                <w:sz w:val="18"/>
              </w:rPr>
              <w:t>шв</w:t>
            </w:r>
            <w:proofErr w:type="spellEnd"/>
            <w:r w:rsidRPr="00A85E1D">
              <w:rPr>
                <w:sz w:val="18"/>
              </w:rPr>
              <w:t xml:space="preserve">. франка (сокращение на 25%).  </w:t>
            </w: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790"/>
        <w:gridCol w:w="3060"/>
        <w:gridCol w:w="2520"/>
        <w:gridCol w:w="1890"/>
        <w:gridCol w:w="3600"/>
      </w:tblGrid>
      <w:tr w:rsidR="00AB1E33" w:rsidRPr="00A85E1D" w:rsidTr="009170F1">
        <w:trPr>
          <w:trHeight w:val="445"/>
          <w:tblHeader/>
        </w:trPr>
        <w:tc>
          <w:tcPr>
            <w:tcW w:w="1620" w:type="dxa"/>
            <w:shd w:val="clear" w:color="auto" w:fill="BFBFBF"/>
          </w:tcPr>
          <w:p w:rsidR="00AB1E33" w:rsidRPr="00A85E1D" w:rsidRDefault="004865AC" w:rsidP="00AB1E33">
            <w:pPr>
              <w:jc w:val="center"/>
              <w:rPr>
                <w:b/>
                <w:sz w:val="18"/>
              </w:rPr>
            </w:pPr>
            <w:r w:rsidRPr="00A85E1D">
              <w:rPr>
                <w:b/>
                <w:sz w:val="18"/>
              </w:rPr>
              <w:t>Программа</w:t>
            </w:r>
          </w:p>
        </w:tc>
        <w:tc>
          <w:tcPr>
            <w:tcW w:w="2790" w:type="dxa"/>
            <w:shd w:val="clear" w:color="auto" w:fill="BFBFBF"/>
          </w:tcPr>
          <w:p w:rsidR="00AB1E33" w:rsidRPr="00A85E1D" w:rsidRDefault="004865AC" w:rsidP="00AB1E33">
            <w:pPr>
              <w:rPr>
                <w:b/>
                <w:bCs/>
                <w:sz w:val="18"/>
              </w:rPr>
            </w:pPr>
            <w:r w:rsidRPr="00A85E1D">
              <w:rPr>
                <w:b/>
                <w:sz w:val="18"/>
              </w:rPr>
              <w:t>Ожидаемый результат</w:t>
            </w:r>
          </w:p>
        </w:tc>
        <w:tc>
          <w:tcPr>
            <w:tcW w:w="3060"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520" w:type="dxa"/>
            <w:shd w:val="clear" w:color="auto" w:fill="BFBFBF"/>
          </w:tcPr>
          <w:p w:rsidR="00AB1E33" w:rsidRPr="00A85E1D" w:rsidRDefault="004865AC" w:rsidP="00AB1E33">
            <w:pPr>
              <w:rPr>
                <w:b/>
                <w:bCs/>
                <w:sz w:val="18"/>
              </w:rPr>
            </w:pPr>
            <w:r w:rsidRPr="00A85E1D">
              <w:rPr>
                <w:b/>
                <w:sz w:val="18"/>
              </w:rPr>
              <w:t>Базовый показатель</w:t>
            </w:r>
          </w:p>
        </w:tc>
        <w:tc>
          <w:tcPr>
            <w:tcW w:w="1890"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28. Охрана и безопасность</w:t>
            </w:r>
          </w:p>
        </w:tc>
        <w:tc>
          <w:tcPr>
            <w:tcW w:w="27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Доля</w:t>
            </w:r>
            <w:proofErr w:type="gramStart"/>
            <w:r w:rsidRPr="00A85E1D">
              <w:rPr>
                <w:color w:val="000000"/>
                <w:sz w:val="18"/>
              </w:rPr>
              <w:t xml:space="preserve"> (%) </w:t>
            </w:r>
            <w:proofErr w:type="gramEnd"/>
            <w:r w:rsidRPr="00A85E1D">
              <w:rPr>
                <w:color w:val="000000"/>
                <w:sz w:val="18"/>
              </w:rPr>
              <w:t>своевременно направляемых запросов об оказании помощи в обеспечении охраны и безопасности на конференциях и мероприятиях, проводимых в Женеве или за ее пределами</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конец 2013 г.: </w:t>
            </w:r>
          </w:p>
          <w:p w:rsidR="00AB1E33" w:rsidRPr="00A85E1D" w:rsidRDefault="00B6255D" w:rsidP="00AB1E33">
            <w:pPr>
              <w:rPr>
                <w:sz w:val="18"/>
              </w:rPr>
            </w:pPr>
            <w:r w:rsidRPr="00B6255D">
              <w:rPr>
                <w:sz w:val="18"/>
              </w:rPr>
              <w:t>в</w:t>
            </w:r>
            <w:r w:rsidR="004865AC" w:rsidRPr="00A85E1D">
              <w:rPr>
                <w:sz w:val="18"/>
              </w:rPr>
              <w:t xml:space="preserve"> течение двухлетнего периода было проведено в общей сложности семь проверок внешних конференций/совещаний при содействии отделений Департамента безопасности ООН в соответствующей стране и при соблюдении всех норм системы обеспечения охраны и безопасности ООН:</w:t>
            </w:r>
          </w:p>
          <w:p w:rsidR="00AB1E33" w:rsidRPr="00A85E1D" w:rsidRDefault="00AB1E33" w:rsidP="00AB1E33">
            <w:pPr>
              <w:rPr>
                <w:sz w:val="18"/>
              </w:rPr>
            </w:pPr>
          </w:p>
          <w:p w:rsidR="00AB1E33" w:rsidRPr="00A85E1D" w:rsidRDefault="004865AC" w:rsidP="00AB1E33">
            <w:pPr>
              <w:rPr>
                <w:sz w:val="18"/>
              </w:rPr>
            </w:pPr>
            <w:r w:rsidRPr="00A85E1D">
              <w:rPr>
                <w:sz w:val="18"/>
              </w:rPr>
              <w:t>2012 г.: три проверки</w:t>
            </w:r>
          </w:p>
          <w:p w:rsidR="00AB1E33" w:rsidRPr="00A85E1D" w:rsidRDefault="004865AC" w:rsidP="00AB1E33">
            <w:pPr>
              <w:rPr>
                <w:sz w:val="18"/>
              </w:rPr>
            </w:pPr>
            <w:r w:rsidRPr="00A85E1D">
              <w:rPr>
                <w:sz w:val="18"/>
              </w:rPr>
              <w:t>2013 г.: четыре проверки</w:t>
            </w:r>
          </w:p>
          <w:p w:rsidR="00AB1E33" w:rsidRPr="00A85E1D" w:rsidRDefault="00AB1E33" w:rsidP="00AB1E33">
            <w:pPr>
              <w:rPr>
                <w:sz w:val="18"/>
              </w:rPr>
            </w:pPr>
          </w:p>
          <w:p w:rsidR="00AB1E33" w:rsidRPr="00A85E1D" w:rsidRDefault="004865AC" w:rsidP="00AB1E33">
            <w:pPr>
              <w:rPr>
                <w:sz w:val="18"/>
              </w:rPr>
            </w:pPr>
            <w:r w:rsidRPr="00A85E1D">
              <w:rPr>
                <w:sz w:val="18"/>
              </w:rPr>
              <w:t>Кроме того, были проведены проверки двух внешних мероприятий, проводимых под руководством ВОИС.  (ответы на все запросы были направлены своевременно).</w:t>
            </w:r>
          </w:p>
          <w:p w:rsidR="00AB1E33" w:rsidRPr="00A85E1D" w:rsidRDefault="00AB1E33" w:rsidP="00AB1E33">
            <w:pPr>
              <w:rPr>
                <w:sz w:val="18"/>
              </w:rPr>
            </w:pPr>
          </w:p>
          <w:p w:rsidR="00AB1E33" w:rsidRPr="00A85E1D" w:rsidRDefault="004865AC" w:rsidP="00AB1E33">
            <w:pPr>
              <w:rPr>
                <w:sz w:val="18"/>
              </w:rPr>
            </w:pPr>
            <w:r w:rsidRPr="00A85E1D">
              <w:rPr>
                <w:sz w:val="18"/>
              </w:rPr>
              <w:t>В 2012 г. были проведены проверки помещений двух внешних бюро ВОИС (в Сингапуре и Токио).</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80% или более</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В 2014 г. и 2015 г. были удовлетворены все запросы (100%) об оказании содействия в области охраны и безопасности в отношении конференций и мероприятий, проводимых как в Женеве, так и за ее пределами.</w:t>
            </w:r>
          </w:p>
          <w:p w:rsidR="00AB1E33" w:rsidRPr="00A85E1D" w:rsidRDefault="00AB1E33" w:rsidP="00AB1E33">
            <w:pPr>
              <w:rPr>
                <w:sz w:val="18"/>
              </w:rPr>
            </w:pPr>
          </w:p>
          <w:p w:rsidR="00AB1E33" w:rsidRPr="00A85E1D" w:rsidRDefault="004865AC" w:rsidP="00AB1E33">
            <w:pPr>
              <w:rPr>
                <w:sz w:val="18"/>
              </w:rPr>
            </w:pPr>
            <w:r w:rsidRPr="00A85E1D">
              <w:rPr>
                <w:sz w:val="18"/>
              </w:rPr>
              <w:t>В 2014–2015 гг. были проведены проверки организации охраны и безопасности во всех внешних бюро ВОИС, и 90% рекомендаций, сделанных по итогам таких проверок, были выполнены к концу двухлетнего периода.</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29. Новый конференц-зал</w:t>
            </w:r>
          </w:p>
        </w:tc>
        <w:tc>
          <w:tcPr>
            <w:tcW w:w="27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 xml:space="preserve">Реализация </w:t>
            </w:r>
            <w:proofErr w:type="gramStart"/>
            <w:r w:rsidRPr="00A85E1D">
              <w:rPr>
                <w:color w:val="000000"/>
                <w:sz w:val="18"/>
              </w:rPr>
              <w:t>мер обеспечения безопасности наружного ограждения нового конференц-зала</w:t>
            </w:r>
            <w:proofErr w:type="gramEnd"/>
            <w:r w:rsidRPr="00A85E1D">
              <w:rPr>
                <w:color w:val="000000"/>
                <w:sz w:val="18"/>
              </w:rPr>
              <w:t xml:space="preserve"> согласно стандарту UN H-MOSS</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Данные отсутствуют</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Реализация мер обеспечения безопасности наружного ограждения согласно стандарту UN HMOSS к концу 2015 г.</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В августе 2014 г. закончено строительство защитного ограждения перед новым конференц-залом со стороны здания АБ, а также взрывоустойчивой стены со стороны ул. </w:t>
            </w:r>
            <w:proofErr w:type="spellStart"/>
            <w:r w:rsidRPr="00A85E1D">
              <w:rPr>
                <w:sz w:val="18"/>
              </w:rPr>
              <w:t>Ферне</w:t>
            </w:r>
            <w:proofErr w:type="spellEnd"/>
            <w:r w:rsidRPr="00A85E1D">
              <w:rPr>
                <w:sz w:val="18"/>
              </w:rPr>
              <w:t>.  Осуществление всех остальных мер в области безопасности, необходимое для завершения проекта, было закончено к концу 2015 г.</w:t>
            </w:r>
          </w:p>
        </w:tc>
      </w:tr>
    </w:tbl>
    <w:p w:rsidR="00AB1E33" w:rsidRDefault="004865AC">
      <w:r>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790"/>
        <w:gridCol w:w="3060"/>
        <w:gridCol w:w="2520"/>
        <w:gridCol w:w="1890"/>
        <w:gridCol w:w="3600"/>
      </w:tblGrid>
      <w:tr w:rsidR="00AB1E33" w:rsidRPr="00A85E1D" w:rsidTr="009170F1">
        <w:trPr>
          <w:trHeight w:val="445"/>
          <w:tblHeader/>
        </w:trPr>
        <w:tc>
          <w:tcPr>
            <w:tcW w:w="1620" w:type="dxa"/>
            <w:shd w:val="clear" w:color="auto" w:fill="BFBFBF"/>
          </w:tcPr>
          <w:p w:rsidR="00AB1E33" w:rsidRPr="00A85E1D" w:rsidRDefault="004865AC" w:rsidP="00AB1E33">
            <w:pPr>
              <w:jc w:val="center"/>
              <w:rPr>
                <w:b/>
                <w:sz w:val="18"/>
              </w:rPr>
            </w:pPr>
            <w:r w:rsidRPr="00A85E1D">
              <w:rPr>
                <w:b/>
                <w:sz w:val="18"/>
              </w:rPr>
              <w:t>Программа</w:t>
            </w:r>
          </w:p>
        </w:tc>
        <w:tc>
          <w:tcPr>
            <w:tcW w:w="2790" w:type="dxa"/>
            <w:shd w:val="clear" w:color="auto" w:fill="BFBFBF"/>
          </w:tcPr>
          <w:p w:rsidR="00AB1E33" w:rsidRPr="00A85E1D" w:rsidRDefault="004865AC" w:rsidP="00AB1E33">
            <w:pPr>
              <w:rPr>
                <w:b/>
                <w:bCs/>
                <w:sz w:val="18"/>
              </w:rPr>
            </w:pPr>
            <w:r w:rsidRPr="00A85E1D">
              <w:rPr>
                <w:b/>
                <w:sz w:val="18"/>
              </w:rPr>
              <w:t>Ожидаемый результат</w:t>
            </w:r>
          </w:p>
        </w:tc>
        <w:tc>
          <w:tcPr>
            <w:tcW w:w="3060" w:type="dxa"/>
            <w:shd w:val="clear" w:color="auto" w:fill="BFBFBF"/>
          </w:tcPr>
          <w:p w:rsidR="00AB1E33" w:rsidRPr="00A85E1D" w:rsidRDefault="004865AC" w:rsidP="00AB1E33">
            <w:pPr>
              <w:rPr>
                <w:b/>
                <w:bCs/>
                <w:sz w:val="18"/>
              </w:rPr>
            </w:pPr>
            <w:r w:rsidRPr="00A85E1D">
              <w:rPr>
                <w:b/>
                <w:sz w:val="18"/>
              </w:rPr>
              <w:t>Показатель результативности</w:t>
            </w:r>
          </w:p>
        </w:tc>
        <w:tc>
          <w:tcPr>
            <w:tcW w:w="2520" w:type="dxa"/>
            <w:shd w:val="clear" w:color="auto" w:fill="BFBFBF"/>
          </w:tcPr>
          <w:p w:rsidR="00AB1E33" w:rsidRPr="00A85E1D" w:rsidRDefault="004865AC" w:rsidP="00AB1E33">
            <w:pPr>
              <w:rPr>
                <w:b/>
                <w:bCs/>
                <w:sz w:val="18"/>
              </w:rPr>
            </w:pPr>
            <w:r w:rsidRPr="00A85E1D">
              <w:rPr>
                <w:b/>
                <w:sz w:val="18"/>
              </w:rPr>
              <w:t>Базовый показатель</w:t>
            </w:r>
          </w:p>
        </w:tc>
        <w:tc>
          <w:tcPr>
            <w:tcW w:w="1890" w:type="dxa"/>
            <w:shd w:val="clear" w:color="auto" w:fill="BFBFBF"/>
          </w:tcPr>
          <w:p w:rsidR="00AB1E33" w:rsidRPr="00A85E1D" w:rsidRDefault="004865AC" w:rsidP="00AB1E33">
            <w:pPr>
              <w:rPr>
                <w:b/>
                <w:bCs/>
                <w:sz w:val="18"/>
              </w:rPr>
            </w:pPr>
            <w:r w:rsidRPr="00A85E1D">
              <w:rPr>
                <w:b/>
                <w:sz w:val="18"/>
              </w:rPr>
              <w:t>Целевой показатель</w:t>
            </w:r>
          </w:p>
        </w:tc>
        <w:tc>
          <w:tcPr>
            <w:tcW w:w="3600" w:type="dxa"/>
            <w:shd w:val="clear" w:color="auto" w:fill="BFBFBF"/>
          </w:tcPr>
          <w:p w:rsidR="00AB1E33" w:rsidRPr="00A85E1D" w:rsidRDefault="004865AC" w:rsidP="00AB1E33">
            <w:pPr>
              <w:rPr>
                <w:b/>
                <w:bCs/>
                <w:sz w:val="18"/>
              </w:rPr>
            </w:pPr>
            <w:r w:rsidRPr="00A85E1D">
              <w:rPr>
                <w:b/>
                <w:sz w:val="18"/>
              </w:rPr>
              <w:t>Данные о результативности</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30. Малые и средние предприятия (МСП) и инновации</w:t>
            </w:r>
          </w:p>
        </w:tc>
        <w:tc>
          <w:tcPr>
            <w:tcW w:w="27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III.6. Укрепление потенциала МСП для успешног</w:t>
            </w:r>
            <w:r w:rsidR="009170F1">
              <w:rPr>
                <w:sz w:val="18"/>
              </w:rPr>
              <w:t xml:space="preserve">о использования ИС в поддержку </w:t>
            </w:r>
            <w:r w:rsidRPr="00A85E1D">
              <w:rPr>
                <w:sz w:val="18"/>
              </w:rPr>
              <w:t>инноваций</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 xml:space="preserve">Число скачиваний материалов и руководств, актуальных для МСП </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конец 2013 г.: </w:t>
            </w:r>
          </w:p>
          <w:p w:rsidR="00AB1E33" w:rsidRPr="00A85E1D" w:rsidRDefault="00A01A51" w:rsidP="00AB1E33">
            <w:pPr>
              <w:rPr>
                <w:sz w:val="18"/>
              </w:rPr>
            </w:pPr>
            <w:r>
              <w:rPr>
                <w:sz w:val="18"/>
              </w:rPr>
              <w:t xml:space="preserve">число скачиваний: </w:t>
            </w:r>
            <w:r w:rsidR="004865AC" w:rsidRPr="00A85E1D">
              <w:rPr>
                <w:sz w:val="18"/>
              </w:rPr>
              <w:t>77 617 (2013 г.)</w:t>
            </w:r>
          </w:p>
          <w:p w:rsidR="00AB1E33" w:rsidRPr="00A85E1D" w:rsidRDefault="00AB1E33" w:rsidP="00AB1E33">
            <w:pPr>
              <w:rPr>
                <w:sz w:val="18"/>
              </w:rPr>
            </w:pPr>
          </w:p>
          <w:p w:rsidR="00AB1E33" w:rsidRPr="00A85E1D" w:rsidRDefault="004865AC" w:rsidP="00AB1E33">
            <w:pPr>
              <w:rPr>
                <w:sz w:val="18"/>
              </w:rPr>
            </w:pPr>
            <w:r w:rsidRPr="00A85E1D">
              <w:rPr>
                <w:sz w:val="18"/>
              </w:rPr>
              <w:t>Число просмотров сайтов: 1 210 803 (2013 г.)</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Будет определено позднее</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2014 г.:</w:t>
            </w:r>
          </w:p>
          <w:p w:rsidR="00AB1E33" w:rsidRPr="00A85E1D" w:rsidRDefault="00A01A51" w:rsidP="00AB1E33">
            <w:pPr>
              <w:rPr>
                <w:sz w:val="18"/>
              </w:rPr>
            </w:pPr>
            <w:r>
              <w:rPr>
                <w:sz w:val="18"/>
              </w:rPr>
              <w:t>число скачиваний:</w:t>
            </w:r>
            <w:r w:rsidRPr="00A01A51">
              <w:rPr>
                <w:sz w:val="18"/>
              </w:rPr>
              <w:t xml:space="preserve"> </w:t>
            </w:r>
            <w:r w:rsidR="004865AC" w:rsidRPr="00A85E1D">
              <w:rPr>
                <w:sz w:val="18"/>
              </w:rPr>
              <w:t>70 559 (-9% по сравнению с 2013 г.)</w:t>
            </w:r>
          </w:p>
          <w:p w:rsidR="00AB1E33" w:rsidRPr="00A85E1D" w:rsidRDefault="004865AC" w:rsidP="00AB1E33">
            <w:pPr>
              <w:rPr>
                <w:sz w:val="18"/>
              </w:rPr>
            </w:pPr>
            <w:r w:rsidRPr="00A85E1D">
              <w:rPr>
                <w:sz w:val="18"/>
              </w:rPr>
              <w:t>число про</w:t>
            </w:r>
            <w:r w:rsidR="00A01A51">
              <w:rPr>
                <w:sz w:val="18"/>
              </w:rPr>
              <w:t>смотров веб-страницы о МСП: 821 150</w:t>
            </w:r>
            <w:r w:rsidRPr="00A85E1D">
              <w:rPr>
                <w:sz w:val="18"/>
              </w:rPr>
              <w:t xml:space="preserve"> (-32% по сравнению с 2013 г.)</w:t>
            </w:r>
          </w:p>
          <w:p w:rsidR="00AB1E33" w:rsidRPr="00A85E1D" w:rsidRDefault="004865AC" w:rsidP="00AB1E33">
            <w:pPr>
              <w:rPr>
                <w:sz w:val="18"/>
              </w:rPr>
            </w:pPr>
            <w:r w:rsidRPr="00A85E1D">
              <w:rPr>
                <w:sz w:val="18"/>
              </w:rPr>
              <w:t>2015 г.:</w:t>
            </w:r>
          </w:p>
          <w:p w:rsidR="00AB1E33" w:rsidRPr="00A85E1D" w:rsidRDefault="00A01A51" w:rsidP="00AB1E33">
            <w:pPr>
              <w:rPr>
                <w:sz w:val="18"/>
              </w:rPr>
            </w:pPr>
            <w:r>
              <w:rPr>
                <w:sz w:val="18"/>
              </w:rPr>
              <w:t xml:space="preserve">число скачиваний: </w:t>
            </w:r>
            <w:r w:rsidR="004865AC" w:rsidRPr="00A85E1D">
              <w:rPr>
                <w:sz w:val="18"/>
              </w:rPr>
              <w:t>71 867 (+2% по сравнению с 2014 г.)</w:t>
            </w:r>
          </w:p>
          <w:p w:rsidR="00AB1E33" w:rsidRPr="00A85E1D" w:rsidRDefault="004865AC" w:rsidP="00A01A51">
            <w:pPr>
              <w:rPr>
                <w:sz w:val="18"/>
              </w:rPr>
            </w:pPr>
            <w:r w:rsidRPr="00A85E1D">
              <w:rPr>
                <w:sz w:val="18"/>
              </w:rPr>
              <w:t>число просмотров веб-страницы о МСП:</w:t>
            </w:r>
            <w:r w:rsidR="00A01A51">
              <w:rPr>
                <w:sz w:val="18"/>
              </w:rPr>
              <w:t xml:space="preserve"> </w:t>
            </w:r>
            <w:r w:rsidRPr="00A85E1D">
              <w:rPr>
                <w:sz w:val="18"/>
              </w:rPr>
              <w:t>960 196 (+17% по сравнению с 2014 г.)</w:t>
            </w:r>
          </w:p>
        </w:tc>
      </w:tr>
      <w:tr w:rsidR="00AB1E33" w:rsidRPr="00A85E1D" w:rsidTr="009170F1">
        <w:trPr>
          <w:trHeight w:val="705"/>
          <w:tblHeader/>
        </w:trPr>
        <w:tc>
          <w:tcPr>
            <w:tcW w:w="16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rFonts w:eastAsia="Times New Roman"/>
                <w:color w:val="000000"/>
                <w:sz w:val="18"/>
              </w:rPr>
            </w:pPr>
            <w:r w:rsidRPr="00A85E1D">
              <w:rPr>
                <w:color w:val="000000"/>
                <w:sz w:val="18"/>
              </w:rPr>
              <w:t>Программа 31. Гаагская система</w:t>
            </w:r>
          </w:p>
        </w:tc>
        <w:tc>
          <w:tcPr>
            <w:tcW w:w="27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II.4. Более широкое и эффективное использование Гаагской системы, в том числе развивающимися странами и НРС</w:t>
            </w:r>
          </w:p>
        </w:tc>
        <w:tc>
          <w:tcPr>
            <w:tcW w:w="306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color w:val="000000"/>
                <w:sz w:val="18"/>
              </w:rPr>
            </w:pPr>
            <w:r w:rsidRPr="00A85E1D">
              <w:rPr>
                <w:color w:val="000000"/>
                <w:sz w:val="18"/>
              </w:rPr>
              <w:t>Число участников Женевского акта 1999 г.</w:t>
            </w:r>
          </w:p>
        </w:tc>
        <w:tc>
          <w:tcPr>
            <w:tcW w:w="252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 xml:space="preserve">Обновленные базовые показатели, конец 2013 г.:  46 Договаривающихся сторон (по состоянию </w:t>
            </w:r>
            <w:proofErr w:type="gramStart"/>
            <w:r w:rsidRPr="00A85E1D">
              <w:rPr>
                <w:sz w:val="18"/>
              </w:rPr>
              <w:t>на конец</w:t>
            </w:r>
            <w:proofErr w:type="gramEnd"/>
            <w:r w:rsidRPr="00A85E1D">
              <w:rPr>
                <w:sz w:val="18"/>
              </w:rPr>
              <w:t xml:space="preserve"> 2013 г.)</w:t>
            </w:r>
          </w:p>
        </w:tc>
        <w:tc>
          <w:tcPr>
            <w:tcW w:w="189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58 Договаривающихся сторон</w:t>
            </w:r>
          </w:p>
        </w:tc>
        <w:tc>
          <w:tcPr>
            <w:tcW w:w="3600" w:type="dxa"/>
            <w:tcBorders>
              <w:top w:val="single" w:sz="4" w:space="0" w:color="auto"/>
              <w:left w:val="single" w:sz="4" w:space="0" w:color="auto"/>
              <w:bottom w:val="single" w:sz="4" w:space="0" w:color="auto"/>
              <w:right w:val="single" w:sz="4" w:space="0" w:color="auto"/>
            </w:tcBorders>
          </w:tcPr>
          <w:p w:rsidR="00AB1E33" w:rsidRPr="00A85E1D" w:rsidRDefault="004865AC" w:rsidP="00AB1E33">
            <w:pPr>
              <w:rPr>
                <w:sz w:val="18"/>
              </w:rPr>
            </w:pPr>
            <w:r w:rsidRPr="00A85E1D">
              <w:rPr>
                <w:sz w:val="18"/>
              </w:rPr>
              <w:t>50 Договаривающихся сторон Женевского акта (конец 2015 г.)</w:t>
            </w:r>
          </w:p>
        </w:tc>
      </w:tr>
    </w:tbl>
    <w:p w:rsidR="00AB1E33" w:rsidRDefault="00AB1E33" w:rsidP="00AB1E33"/>
    <w:p w:rsidR="00AB1E33" w:rsidRDefault="00AB1E33" w:rsidP="00AB1E33"/>
    <w:p w:rsidR="00AB1E33" w:rsidRDefault="00AB1E33" w:rsidP="00AB1E33"/>
    <w:p w:rsidR="00AB1E33" w:rsidRPr="00FA4690" w:rsidRDefault="004865AC" w:rsidP="00AB1E33">
      <w:pPr>
        <w:ind w:left="850" w:firstLine="9356"/>
      </w:pPr>
      <w:r>
        <w:t>[Конец приложения IV и документа]</w:t>
      </w:r>
    </w:p>
    <w:sectPr w:rsidR="00AB1E33" w:rsidRPr="00FA4690" w:rsidSect="00AB1E33">
      <w:headerReference w:type="default" r:id="rId95"/>
      <w:headerReference w:type="first" r:id="rId96"/>
      <w:pgSz w:w="16840" w:h="11907" w:orient="landscape" w:code="9"/>
      <w:pgMar w:top="720" w:right="1385" w:bottom="567" w:left="1411" w:header="504" w:footer="102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58F" w:rsidRDefault="009D258F">
      <w:r>
        <w:separator/>
      </w:r>
    </w:p>
  </w:endnote>
  <w:endnote w:type="continuationSeparator" w:id="0">
    <w:p w:rsidR="009D258F" w:rsidRDefault="009D258F" w:rsidP="00AB1E33">
      <w:r>
        <w:separator/>
      </w:r>
    </w:p>
    <w:p w:rsidR="009D258F" w:rsidRPr="003B38C1" w:rsidRDefault="009D258F" w:rsidP="00AB1E33">
      <w:pPr>
        <w:spacing w:after="60"/>
        <w:rPr>
          <w:sz w:val="17"/>
        </w:rPr>
      </w:pPr>
      <w:r>
        <w:rPr>
          <w:sz w:val="17"/>
        </w:rPr>
        <w:t>[Концевая сноска продолжается с предыдущей страницы]</w:t>
      </w:r>
    </w:p>
  </w:endnote>
  <w:endnote w:type="continuationNotice" w:id="1">
    <w:p w:rsidR="009D258F" w:rsidRPr="003B38C1" w:rsidRDefault="009D258F" w:rsidP="00AB1E33">
      <w:pPr>
        <w:spacing w:before="60"/>
        <w:jc w:val="right"/>
        <w:rPr>
          <w:sz w:val="17"/>
          <w:szCs w:val="17"/>
        </w:rPr>
      </w:pPr>
      <w:r>
        <w:rPr>
          <w:sz w:val="17"/>
        </w:rPr>
        <w:t>[Концевая сноска продолжается на следующей странице]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58F" w:rsidRDefault="009D258F">
      <w:r>
        <w:separator/>
      </w:r>
    </w:p>
  </w:footnote>
  <w:footnote w:type="continuationSeparator" w:id="0">
    <w:p w:rsidR="009D258F" w:rsidRDefault="009D258F" w:rsidP="00AB1E33">
      <w:r>
        <w:separator/>
      </w:r>
    </w:p>
    <w:p w:rsidR="009D258F" w:rsidRPr="00ED77FB" w:rsidRDefault="009D258F" w:rsidP="00AB1E33">
      <w:pPr>
        <w:spacing w:after="60"/>
        <w:rPr>
          <w:sz w:val="17"/>
          <w:szCs w:val="17"/>
        </w:rPr>
      </w:pPr>
      <w:r>
        <w:rPr>
          <w:sz w:val="17"/>
        </w:rPr>
        <w:t>[Сноска продолжается с предыдущей страницы]</w:t>
      </w:r>
    </w:p>
  </w:footnote>
  <w:footnote w:type="continuationNotice" w:id="1">
    <w:p w:rsidR="009D258F" w:rsidRPr="00ED77FB" w:rsidRDefault="009D258F" w:rsidP="00AB1E33">
      <w:pPr>
        <w:spacing w:before="60"/>
        <w:jc w:val="right"/>
        <w:rPr>
          <w:sz w:val="17"/>
          <w:szCs w:val="17"/>
        </w:rPr>
      </w:pPr>
      <w:r>
        <w:rPr>
          <w:sz w:val="17"/>
        </w:rPr>
        <w:t>[Сноска продолжается на следующей странице]</w:t>
      </w:r>
    </w:p>
  </w:footnote>
  <w:footnote w:id="2">
    <w:p w:rsidR="001E29D2" w:rsidRDefault="001E29D2">
      <w:pPr>
        <w:pStyle w:val="FootnoteText"/>
      </w:pPr>
      <w:r>
        <w:rPr>
          <w:rStyle w:val="FootnoteReference"/>
        </w:rPr>
        <w:footnoteRef/>
      </w:r>
      <w:r>
        <w:t xml:space="preserve">  Оценка одного из отобранных показателей результативности была прекращена в ходе рассматриваемого двухлетнего периода, в </w:t>
      </w:r>
      <w:proofErr w:type="gramStart"/>
      <w:r>
        <w:t>связи</w:t>
      </w:r>
      <w:proofErr w:type="gramEnd"/>
      <w:r>
        <w:t xml:space="preserve"> с чем данные по этому показателю отсутствовали. В результате </w:t>
      </w:r>
      <w:r w:rsidRPr="0099775C">
        <w:t>на предмет</w:t>
      </w:r>
      <w:r>
        <w:t xml:space="preserve"> соответствия критериям проверки были оценены 30 показателей из 31.</w:t>
      </w:r>
    </w:p>
  </w:footnote>
  <w:footnote w:id="3">
    <w:p w:rsidR="001E29D2" w:rsidRDefault="001E29D2" w:rsidP="00AB1E33">
      <w:pPr>
        <w:pStyle w:val="FootnoteText"/>
      </w:pPr>
      <w:r>
        <w:rPr>
          <w:rStyle w:val="FootnoteReference"/>
        </w:rPr>
        <w:footnoteRef/>
      </w:r>
      <w:r>
        <w:t xml:space="preserve">  Критерии SMART: конкретность, измеримость, достижимость, актуальность и срочность</w:t>
      </w:r>
    </w:p>
  </w:footnote>
  <w:footnote w:id="4">
    <w:p w:rsidR="001E29D2" w:rsidRDefault="001E29D2" w:rsidP="00AB1E33">
      <w:pPr>
        <w:pStyle w:val="FootnoteText"/>
      </w:pPr>
      <w:r>
        <w:rPr>
          <w:rStyle w:val="FootnoteReference"/>
        </w:rPr>
        <w:footnoteRef/>
      </w:r>
      <w:r>
        <w:t xml:space="preserve">  Эти критерии: актуальность и значимость; достаточность и </w:t>
      </w:r>
      <w:proofErr w:type="spellStart"/>
      <w:r>
        <w:t>всеобъемлемость</w:t>
      </w:r>
      <w:proofErr w:type="spellEnd"/>
      <w:r>
        <w:t xml:space="preserve">; рациональный сбор и легкодоступность; точность и </w:t>
      </w:r>
      <w:proofErr w:type="spellStart"/>
      <w:r>
        <w:t>проверяемость</w:t>
      </w:r>
      <w:proofErr w:type="spellEnd"/>
      <w:r>
        <w:t>; своевременность; ясность и прозрачность; рациональность и доступность.</w:t>
      </w:r>
    </w:p>
  </w:footnote>
  <w:footnote w:id="5">
    <w:p w:rsidR="001E29D2" w:rsidRPr="00830E47" w:rsidRDefault="001E29D2" w:rsidP="00AB1E33">
      <w:pPr>
        <w:pStyle w:val="FootnoteText"/>
      </w:pPr>
      <w:r>
        <w:rPr>
          <w:rStyle w:val="FootnoteReference"/>
        </w:rPr>
        <w:footnoteRef/>
      </w:r>
      <w:r>
        <w:t xml:space="preserve">  Отчет о проведении опроса представлен в </w:t>
      </w:r>
      <w:r w:rsidRPr="009B4953">
        <w:t>р</w:t>
      </w:r>
      <w:r>
        <w:t xml:space="preserve">азделе 8 настоящего отчета.  </w:t>
      </w:r>
    </w:p>
    <w:p w:rsidR="001E29D2" w:rsidRDefault="001E29D2" w:rsidP="00AB1E33">
      <w:pPr>
        <w:pStyle w:val="FootnoteText"/>
      </w:pPr>
    </w:p>
  </w:footnote>
  <w:footnote w:id="6">
    <w:p w:rsidR="001E29D2" w:rsidRDefault="001E29D2" w:rsidP="00AB1E33">
      <w:pPr>
        <w:pStyle w:val="FootnoteText"/>
      </w:pPr>
      <w:r>
        <w:rPr>
          <w:rStyle w:val="FootnoteReference"/>
        </w:rPr>
        <w:footnoteRef/>
      </w:r>
      <w:r>
        <w:t xml:space="preserve">  Пометка </w:t>
      </w:r>
      <w:r>
        <w:rPr>
          <w:b/>
        </w:rPr>
        <w:t xml:space="preserve">«не подлежит оценке» </w:t>
      </w:r>
      <w:r>
        <w:t xml:space="preserve">применяется в том случае, если осуществление оценки деятельности не является целесообразным, так как целевые показатели не определены должным образом или данных о результативности деятельности недостаточно для </w:t>
      </w:r>
      <w:r w:rsidRPr="0020470A">
        <w:t>оценки</w:t>
      </w:r>
      <w:r>
        <w:t xml:space="preserve"> в рамках СС.  </w:t>
      </w:r>
    </w:p>
  </w:footnote>
  <w:footnote w:id="7">
    <w:p w:rsidR="001E29D2" w:rsidRDefault="001E29D2" w:rsidP="00AB1E33">
      <w:pPr>
        <w:pStyle w:val="FootnoteText"/>
      </w:pPr>
      <w:r>
        <w:rPr>
          <w:rStyle w:val="FootnoteReference"/>
        </w:rPr>
        <w:footnoteRef/>
      </w:r>
      <w:r>
        <w:t xml:space="preserve">  Критерии SMART: конкретность, измеримость, достижимость, актуальность и срочность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F87303" w:rsidRDefault="001E29D2" w:rsidP="00AB1E33">
    <w:pPr>
      <w:jc w:val="right"/>
    </w:pPr>
    <w:r>
      <w:t>WO/PBC/25/8</w:t>
    </w:r>
  </w:p>
  <w:p w:rsidR="001E29D2" w:rsidRDefault="001E29D2" w:rsidP="00AB1E33">
    <w:pPr>
      <w:pStyle w:val="Header"/>
      <w:jc w:val="right"/>
    </w:pPr>
    <w:r>
      <w:t xml:space="preserve">стр. </w:t>
    </w:r>
    <w:r>
      <w:fldChar w:fldCharType="begin"/>
    </w:r>
    <w:r>
      <w:instrText xml:space="preserve"> PAGE   \* MERGEFORMAT </w:instrText>
    </w:r>
    <w:r>
      <w:fldChar w:fldCharType="separate"/>
    </w:r>
    <w:r w:rsidR="006724B9">
      <w:rPr>
        <w:noProof/>
      </w:rPr>
      <w:t>2</w:t>
    </w:r>
    <w:r>
      <w:fldChar w:fldCharType="end"/>
    </w:r>
  </w:p>
  <w:p w:rsidR="001E29D2" w:rsidRDefault="001E29D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D83CF5" w:rsidRDefault="001E29D2" w:rsidP="00AB1E33">
    <w:pPr>
      <w:jc w:val="right"/>
    </w:pPr>
    <w:r>
      <w:t>WO/PBC/25/8</w:t>
    </w:r>
  </w:p>
  <w:p w:rsidR="001E29D2" w:rsidRPr="00D83CF5" w:rsidRDefault="001E29D2" w:rsidP="00AB1E33">
    <w:pPr>
      <w:pStyle w:val="Header"/>
      <w:jc w:val="right"/>
    </w:pPr>
    <w:r>
      <w:t xml:space="preserve">Приложение IV, стр. </w:t>
    </w:r>
    <w:r>
      <w:fldChar w:fldCharType="begin"/>
    </w:r>
    <w:r>
      <w:instrText xml:space="preserve"> PAGE   \* MERGEFORMAT </w:instrText>
    </w:r>
    <w:r>
      <w:fldChar w:fldCharType="separate"/>
    </w:r>
    <w:r w:rsidR="006724B9">
      <w:rPr>
        <w:noProof/>
      </w:rPr>
      <w:t>14</w:t>
    </w:r>
    <w:r>
      <w:fldChar w:fldCharType="end"/>
    </w:r>
  </w:p>
  <w:p w:rsidR="001E29D2" w:rsidRPr="006B5275" w:rsidRDefault="001E29D2" w:rsidP="00AB1E3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D83CF5" w:rsidRDefault="001E29D2" w:rsidP="00AB1E33">
    <w:pPr>
      <w:jc w:val="right"/>
    </w:pPr>
    <w:r>
      <w:t>WO/PBC/25/8</w:t>
    </w:r>
  </w:p>
  <w:p w:rsidR="001E29D2" w:rsidRPr="00D83CF5" w:rsidRDefault="001E29D2" w:rsidP="00AB1E33">
    <w:pPr>
      <w:pStyle w:val="Header"/>
      <w:jc w:val="right"/>
    </w:pPr>
    <w:r>
      <w:t>ПРИЛОЖЕНИЕ IV</w:t>
    </w:r>
  </w:p>
  <w:p w:rsidR="001E29D2" w:rsidRPr="00F7136F" w:rsidRDefault="001E29D2" w:rsidP="00AB1E33">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Default="001E29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D83CF5" w:rsidRDefault="001E29D2" w:rsidP="00AB1E33">
    <w:pPr>
      <w:jc w:val="right"/>
    </w:pPr>
    <w:r>
      <w:t>WO/PBC/25/8</w:t>
    </w:r>
  </w:p>
  <w:p w:rsidR="001E29D2" w:rsidRPr="00D83CF5" w:rsidRDefault="001E29D2" w:rsidP="00AB1E33">
    <w:pPr>
      <w:pStyle w:val="Header"/>
      <w:jc w:val="right"/>
    </w:pPr>
    <w:r>
      <w:t>Приложение I, стр.</w:t>
    </w:r>
    <w:r w:rsidRPr="00A01A51">
      <w:t xml:space="preserve"> 2</w:t>
    </w:r>
  </w:p>
  <w:p w:rsidR="001E29D2" w:rsidRPr="006B5275" w:rsidRDefault="001E29D2" w:rsidP="00AB1E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F87303" w:rsidRDefault="001E29D2" w:rsidP="00AB1E33">
    <w:pPr>
      <w:jc w:val="right"/>
    </w:pPr>
    <w:r>
      <w:t>WO/PBC/25/8</w:t>
    </w:r>
  </w:p>
  <w:p w:rsidR="001E29D2" w:rsidRDefault="001E29D2" w:rsidP="00AB1E33">
    <w:pPr>
      <w:pStyle w:val="Header"/>
      <w:jc w:val="right"/>
    </w:pPr>
    <w:r>
      <w:t xml:space="preserve">стр. </w:t>
    </w:r>
    <w:r>
      <w:fldChar w:fldCharType="begin"/>
    </w:r>
    <w:r>
      <w:instrText xml:space="preserve"> PAGE   \* MERGEFORMAT </w:instrText>
    </w:r>
    <w:r>
      <w:fldChar w:fldCharType="separate"/>
    </w:r>
    <w:r w:rsidR="006724B9">
      <w:rPr>
        <w:noProof/>
      </w:rPr>
      <w:t>28</w:t>
    </w:r>
    <w:r>
      <w:fldChar w:fldCharType="end"/>
    </w:r>
  </w:p>
  <w:p w:rsidR="001E29D2" w:rsidRPr="00C728DA" w:rsidRDefault="001E29D2" w:rsidP="00AB1E33">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F87303" w:rsidRDefault="001E29D2" w:rsidP="00AB1E33">
    <w:pPr>
      <w:jc w:val="right"/>
    </w:pPr>
    <w:r>
      <w:t>WO/PBC/25/8</w:t>
    </w:r>
  </w:p>
  <w:p w:rsidR="001E29D2" w:rsidRDefault="001E29D2" w:rsidP="00AB1E33">
    <w:pPr>
      <w:pStyle w:val="Header"/>
      <w:jc w:val="right"/>
    </w:pPr>
    <w:r>
      <w:t>ПРИЛОЖЕНИЕ I</w:t>
    </w:r>
  </w:p>
  <w:p w:rsidR="001E29D2" w:rsidRPr="008701CF" w:rsidRDefault="001E29D2" w:rsidP="00AB1E33">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D83CF5" w:rsidRDefault="001E29D2" w:rsidP="00AB1E33">
    <w:pPr>
      <w:jc w:val="right"/>
    </w:pPr>
    <w:r>
      <w:t>WO/PBC/25/8</w:t>
    </w:r>
  </w:p>
  <w:p w:rsidR="001E29D2" w:rsidRPr="00D83CF5" w:rsidRDefault="001E29D2" w:rsidP="00AB1E33">
    <w:pPr>
      <w:pStyle w:val="Header"/>
      <w:jc w:val="right"/>
    </w:pPr>
    <w:r>
      <w:t xml:space="preserve">Приложение II, стр. </w:t>
    </w:r>
    <w:r>
      <w:fldChar w:fldCharType="begin"/>
    </w:r>
    <w:r>
      <w:instrText xml:space="preserve"> PAGE   \* MERGEFORMAT </w:instrText>
    </w:r>
    <w:r>
      <w:fldChar w:fldCharType="separate"/>
    </w:r>
    <w:r w:rsidR="006724B9">
      <w:rPr>
        <w:noProof/>
      </w:rPr>
      <w:t>2</w:t>
    </w:r>
    <w:r>
      <w:fldChar w:fldCharType="end"/>
    </w:r>
  </w:p>
  <w:p w:rsidR="001E29D2" w:rsidRPr="006B5275" w:rsidRDefault="001E29D2" w:rsidP="00AB1E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D83CF5" w:rsidRDefault="001E29D2" w:rsidP="00AB1E33">
    <w:pPr>
      <w:jc w:val="right"/>
    </w:pPr>
    <w:r>
      <w:t>WO/PBC/25/8</w:t>
    </w:r>
  </w:p>
  <w:p w:rsidR="001E29D2" w:rsidRPr="00D83CF5" w:rsidRDefault="001E29D2" w:rsidP="00AB1E33">
    <w:pPr>
      <w:pStyle w:val="Header"/>
      <w:jc w:val="right"/>
    </w:pPr>
    <w:r>
      <w:t>ПРИЛОЖЕНИЕ II</w:t>
    </w:r>
  </w:p>
  <w:p w:rsidR="001E29D2" w:rsidRPr="00F7136F" w:rsidRDefault="001E29D2" w:rsidP="00AB1E33">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D83CF5" w:rsidRDefault="001E29D2" w:rsidP="00AB1E33">
    <w:pPr>
      <w:jc w:val="right"/>
    </w:pPr>
    <w:r>
      <w:t>WO/PBC/25/8</w:t>
    </w:r>
  </w:p>
  <w:p w:rsidR="001E29D2" w:rsidRPr="00D83CF5" w:rsidRDefault="001E29D2" w:rsidP="00AB1E33">
    <w:pPr>
      <w:pStyle w:val="Header"/>
      <w:jc w:val="right"/>
    </w:pPr>
    <w:r>
      <w:t xml:space="preserve">Приложение III, стр. </w:t>
    </w:r>
    <w:r>
      <w:fldChar w:fldCharType="begin"/>
    </w:r>
    <w:r>
      <w:instrText xml:space="preserve"> PAGE   \* MERGEFORMAT </w:instrText>
    </w:r>
    <w:r>
      <w:fldChar w:fldCharType="separate"/>
    </w:r>
    <w:r w:rsidR="006724B9">
      <w:rPr>
        <w:noProof/>
      </w:rPr>
      <w:t>32</w:t>
    </w:r>
    <w:r>
      <w:fldChar w:fldCharType="end"/>
    </w:r>
  </w:p>
  <w:p w:rsidR="001E29D2" w:rsidRPr="006B5275" w:rsidRDefault="001E29D2" w:rsidP="00AB1E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9D2" w:rsidRPr="00A775D7" w:rsidRDefault="001E29D2" w:rsidP="00AB1E33">
    <w:pPr>
      <w:jc w:val="right"/>
    </w:pPr>
    <w:r>
      <w:t>WO/PBC/25/8</w:t>
    </w:r>
  </w:p>
  <w:p w:rsidR="001E29D2" w:rsidRPr="00A775D7" w:rsidRDefault="001E29D2" w:rsidP="00AB1E33">
    <w:pPr>
      <w:pStyle w:val="Header"/>
      <w:jc w:val="right"/>
    </w:pPr>
    <w:r>
      <w:t xml:space="preserve">ПРИЛОЖЕНИЕ III </w:t>
    </w:r>
  </w:p>
  <w:p w:rsidR="001E29D2" w:rsidRPr="00A775D7" w:rsidRDefault="001E29D2" w:rsidP="00AB1E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D3"/>
    <w:multiLevelType w:val="hybridMultilevel"/>
    <w:tmpl w:val="1F9CE618"/>
    <w:lvl w:ilvl="0" w:tplc="D0DC46F6">
      <w:start w:val="1"/>
      <w:numFmt w:val="decimal"/>
      <w:lvlText w:val="%1."/>
      <w:lvlJc w:val="left"/>
      <w:pPr>
        <w:ind w:left="360" w:hanging="360"/>
      </w:pPr>
      <w:rPr>
        <w:rFonts w:hint="default"/>
      </w:rPr>
    </w:lvl>
    <w:lvl w:ilvl="1" w:tplc="B12C9B1A" w:tentative="1">
      <w:start w:val="1"/>
      <w:numFmt w:val="lowerLetter"/>
      <w:lvlText w:val="%2."/>
      <w:lvlJc w:val="left"/>
      <w:pPr>
        <w:ind w:left="1080" w:hanging="360"/>
      </w:pPr>
    </w:lvl>
    <w:lvl w:ilvl="2" w:tplc="CEB46B2C" w:tentative="1">
      <w:start w:val="1"/>
      <w:numFmt w:val="lowerRoman"/>
      <w:lvlText w:val="%3."/>
      <w:lvlJc w:val="right"/>
      <w:pPr>
        <w:ind w:left="1800" w:hanging="180"/>
      </w:pPr>
    </w:lvl>
    <w:lvl w:ilvl="3" w:tplc="12022AA2" w:tentative="1">
      <w:start w:val="1"/>
      <w:numFmt w:val="decimal"/>
      <w:lvlText w:val="%4."/>
      <w:lvlJc w:val="left"/>
      <w:pPr>
        <w:ind w:left="2520" w:hanging="360"/>
      </w:pPr>
    </w:lvl>
    <w:lvl w:ilvl="4" w:tplc="E7FA15F4" w:tentative="1">
      <w:start w:val="1"/>
      <w:numFmt w:val="lowerLetter"/>
      <w:lvlText w:val="%5."/>
      <w:lvlJc w:val="left"/>
      <w:pPr>
        <w:ind w:left="3240" w:hanging="360"/>
      </w:pPr>
    </w:lvl>
    <w:lvl w:ilvl="5" w:tplc="80C6954C" w:tentative="1">
      <w:start w:val="1"/>
      <w:numFmt w:val="lowerRoman"/>
      <w:lvlText w:val="%6."/>
      <w:lvlJc w:val="right"/>
      <w:pPr>
        <w:ind w:left="3960" w:hanging="180"/>
      </w:pPr>
    </w:lvl>
    <w:lvl w:ilvl="6" w:tplc="FD7E6118" w:tentative="1">
      <w:start w:val="1"/>
      <w:numFmt w:val="decimal"/>
      <w:lvlText w:val="%7."/>
      <w:lvlJc w:val="left"/>
      <w:pPr>
        <w:ind w:left="4680" w:hanging="360"/>
      </w:pPr>
    </w:lvl>
    <w:lvl w:ilvl="7" w:tplc="50203F36" w:tentative="1">
      <w:start w:val="1"/>
      <w:numFmt w:val="lowerLetter"/>
      <w:lvlText w:val="%8."/>
      <w:lvlJc w:val="left"/>
      <w:pPr>
        <w:ind w:left="5400" w:hanging="360"/>
      </w:pPr>
    </w:lvl>
    <w:lvl w:ilvl="8" w:tplc="8DBC06DA" w:tentative="1">
      <w:start w:val="1"/>
      <w:numFmt w:val="lowerRoman"/>
      <w:lvlText w:val="%9."/>
      <w:lvlJc w:val="right"/>
      <w:pPr>
        <w:ind w:left="6120" w:hanging="180"/>
      </w:pPr>
    </w:lvl>
  </w:abstractNum>
  <w:abstractNum w:abstractNumId="1">
    <w:nsid w:val="023F5C43"/>
    <w:multiLevelType w:val="hybridMultilevel"/>
    <w:tmpl w:val="CE2C01B4"/>
    <w:lvl w:ilvl="0" w:tplc="A20AF61E">
      <w:start w:val="1"/>
      <w:numFmt w:val="lowerRoman"/>
      <w:lvlText w:val="(%1)"/>
      <w:lvlJc w:val="left"/>
      <w:pPr>
        <w:ind w:left="927" w:hanging="360"/>
      </w:pPr>
      <w:rPr>
        <w:rFonts w:hint="default"/>
      </w:rPr>
    </w:lvl>
    <w:lvl w:ilvl="1" w:tplc="873C74F0" w:tentative="1">
      <w:start w:val="1"/>
      <w:numFmt w:val="lowerLetter"/>
      <w:lvlText w:val="%2."/>
      <w:lvlJc w:val="left"/>
      <w:pPr>
        <w:ind w:left="1647" w:hanging="360"/>
      </w:pPr>
    </w:lvl>
    <w:lvl w:ilvl="2" w:tplc="A1002E9E" w:tentative="1">
      <w:start w:val="1"/>
      <w:numFmt w:val="lowerRoman"/>
      <w:lvlText w:val="%3."/>
      <w:lvlJc w:val="right"/>
      <w:pPr>
        <w:ind w:left="2367" w:hanging="180"/>
      </w:pPr>
    </w:lvl>
    <w:lvl w:ilvl="3" w:tplc="C9C28A48" w:tentative="1">
      <w:start w:val="1"/>
      <w:numFmt w:val="decimal"/>
      <w:lvlText w:val="%4."/>
      <w:lvlJc w:val="left"/>
      <w:pPr>
        <w:ind w:left="3087" w:hanging="360"/>
      </w:pPr>
    </w:lvl>
    <w:lvl w:ilvl="4" w:tplc="541046F2" w:tentative="1">
      <w:start w:val="1"/>
      <w:numFmt w:val="lowerLetter"/>
      <w:lvlText w:val="%5."/>
      <w:lvlJc w:val="left"/>
      <w:pPr>
        <w:ind w:left="3807" w:hanging="360"/>
      </w:pPr>
    </w:lvl>
    <w:lvl w:ilvl="5" w:tplc="3F724754" w:tentative="1">
      <w:start w:val="1"/>
      <w:numFmt w:val="lowerRoman"/>
      <w:lvlText w:val="%6."/>
      <w:lvlJc w:val="right"/>
      <w:pPr>
        <w:ind w:left="4527" w:hanging="180"/>
      </w:pPr>
    </w:lvl>
    <w:lvl w:ilvl="6" w:tplc="D638A0D2" w:tentative="1">
      <w:start w:val="1"/>
      <w:numFmt w:val="decimal"/>
      <w:lvlText w:val="%7."/>
      <w:lvlJc w:val="left"/>
      <w:pPr>
        <w:ind w:left="5247" w:hanging="360"/>
      </w:pPr>
    </w:lvl>
    <w:lvl w:ilvl="7" w:tplc="04CC8A5A" w:tentative="1">
      <w:start w:val="1"/>
      <w:numFmt w:val="lowerLetter"/>
      <w:lvlText w:val="%8."/>
      <w:lvlJc w:val="left"/>
      <w:pPr>
        <w:ind w:left="5967" w:hanging="360"/>
      </w:pPr>
    </w:lvl>
    <w:lvl w:ilvl="8" w:tplc="1026CAE4" w:tentative="1">
      <w:start w:val="1"/>
      <w:numFmt w:val="lowerRoman"/>
      <w:lvlText w:val="%9."/>
      <w:lvlJc w:val="right"/>
      <w:pPr>
        <w:ind w:left="6687" w:hanging="180"/>
      </w:pPr>
    </w:lvl>
  </w:abstractNum>
  <w:abstractNum w:abstractNumId="2">
    <w:nsid w:val="02D42780"/>
    <w:multiLevelType w:val="hybridMultilevel"/>
    <w:tmpl w:val="4110879E"/>
    <w:lvl w:ilvl="0" w:tplc="4C38695A">
      <w:start w:val="1"/>
      <w:numFmt w:val="lowerLetter"/>
      <w:lvlText w:val="(%1)"/>
      <w:lvlJc w:val="left"/>
      <w:pPr>
        <w:ind w:left="720" w:hanging="360"/>
      </w:pPr>
      <w:rPr>
        <w:rFonts w:hint="default"/>
      </w:rPr>
    </w:lvl>
    <w:lvl w:ilvl="1" w:tplc="2716BFC8" w:tentative="1">
      <w:start w:val="1"/>
      <w:numFmt w:val="lowerLetter"/>
      <w:lvlText w:val="%2."/>
      <w:lvlJc w:val="left"/>
      <w:pPr>
        <w:ind w:left="1440" w:hanging="360"/>
      </w:pPr>
    </w:lvl>
    <w:lvl w:ilvl="2" w:tplc="137AA7B2" w:tentative="1">
      <w:start w:val="1"/>
      <w:numFmt w:val="lowerRoman"/>
      <w:lvlText w:val="%3."/>
      <w:lvlJc w:val="right"/>
      <w:pPr>
        <w:ind w:left="2160" w:hanging="180"/>
      </w:pPr>
    </w:lvl>
    <w:lvl w:ilvl="3" w:tplc="DFE62F00" w:tentative="1">
      <w:start w:val="1"/>
      <w:numFmt w:val="decimal"/>
      <w:lvlText w:val="%4."/>
      <w:lvlJc w:val="left"/>
      <w:pPr>
        <w:ind w:left="2880" w:hanging="360"/>
      </w:pPr>
    </w:lvl>
    <w:lvl w:ilvl="4" w:tplc="6FFCA81A" w:tentative="1">
      <w:start w:val="1"/>
      <w:numFmt w:val="lowerLetter"/>
      <w:lvlText w:val="%5."/>
      <w:lvlJc w:val="left"/>
      <w:pPr>
        <w:ind w:left="3600" w:hanging="360"/>
      </w:pPr>
    </w:lvl>
    <w:lvl w:ilvl="5" w:tplc="725220B6" w:tentative="1">
      <w:start w:val="1"/>
      <w:numFmt w:val="lowerRoman"/>
      <w:lvlText w:val="%6."/>
      <w:lvlJc w:val="right"/>
      <w:pPr>
        <w:ind w:left="4320" w:hanging="180"/>
      </w:pPr>
    </w:lvl>
    <w:lvl w:ilvl="6" w:tplc="4F865F8E" w:tentative="1">
      <w:start w:val="1"/>
      <w:numFmt w:val="decimal"/>
      <w:lvlText w:val="%7."/>
      <w:lvlJc w:val="left"/>
      <w:pPr>
        <w:ind w:left="5040" w:hanging="360"/>
      </w:pPr>
    </w:lvl>
    <w:lvl w:ilvl="7" w:tplc="51662CA8" w:tentative="1">
      <w:start w:val="1"/>
      <w:numFmt w:val="lowerLetter"/>
      <w:lvlText w:val="%8."/>
      <w:lvlJc w:val="left"/>
      <w:pPr>
        <w:ind w:left="5760" w:hanging="360"/>
      </w:pPr>
    </w:lvl>
    <w:lvl w:ilvl="8" w:tplc="A4803A94" w:tentative="1">
      <w:start w:val="1"/>
      <w:numFmt w:val="lowerRoman"/>
      <w:lvlText w:val="%9."/>
      <w:lvlJc w:val="right"/>
      <w:pPr>
        <w:ind w:left="6480" w:hanging="180"/>
      </w:pPr>
    </w:lvl>
  </w:abstractNum>
  <w:abstractNum w:abstractNumId="3">
    <w:nsid w:val="03464345"/>
    <w:multiLevelType w:val="hybridMultilevel"/>
    <w:tmpl w:val="1F9CE618"/>
    <w:lvl w:ilvl="0" w:tplc="2CEA5DBA">
      <w:start w:val="1"/>
      <w:numFmt w:val="decimal"/>
      <w:lvlText w:val="%1."/>
      <w:lvlJc w:val="left"/>
      <w:pPr>
        <w:ind w:left="360" w:hanging="360"/>
      </w:pPr>
      <w:rPr>
        <w:rFonts w:hint="default"/>
      </w:rPr>
    </w:lvl>
    <w:lvl w:ilvl="1" w:tplc="44501F94" w:tentative="1">
      <w:start w:val="1"/>
      <w:numFmt w:val="lowerLetter"/>
      <w:lvlText w:val="%2."/>
      <w:lvlJc w:val="left"/>
      <w:pPr>
        <w:ind w:left="1080" w:hanging="360"/>
      </w:pPr>
    </w:lvl>
    <w:lvl w:ilvl="2" w:tplc="B1F6D95E" w:tentative="1">
      <w:start w:val="1"/>
      <w:numFmt w:val="lowerRoman"/>
      <w:lvlText w:val="%3."/>
      <w:lvlJc w:val="right"/>
      <w:pPr>
        <w:ind w:left="1800" w:hanging="180"/>
      </w:pPr>
    </w:lvl>
    <w:lvl w:ilvl="3" w:tplc="A5F2C902" w:tentative="1">
      <w:start w:val="1"/>
      <w:numFmt w:val="decimal"/>
      <w:lvlText w:val="%4."/>
      <w:lvlJc w:val="left"/>
      <w:pPr>
        <w:ind w:left="2520" w:hanging="360"/>
      </w:pPr>
    </w:lvl>
    <w:lvl w:ilvl="4" w:tplc="D21AD806" w:tentative="1">
      <w:start w:val="1"/>
      <w:numFmt w:val="lowerLetter"/>
      <w:lvlText w:val="%5."/>
      <w:lvlJc w:val="left"/>
      <w:pPr>
        <w:ind w:left="3240" w:hanging="360"/>
      </w:pPr>
    </w:lvl>
    <w:lvl w:ilvl="5" w:tplc="10F4C0D8" w:tentative="1">
      <w:start w:val="1"/>
      <w:numFmt w:val="lowerRoman"/>
      <w:lvlText w:val="%6."/>
      <w:lvlJc w:val="right"/>
      <w:pPr>
        <w:ind w:left="3960" w:hanging="180"/>
      </w:pPr>
    </w:lvl>
    <w:lvl w:ilvl="6" w:tplc="CFE29016" w:tentative="1">
      <w:start w:val="1"/>
      <w:numFmt w:val="decimal"/>
      <w:lvlText w:val="%7."/>
      <w:lvlJc w:val="left"/>
      <w:pPr>
        <w:ind w:left="4680" w:hanging="360"/>
      </w:pPr>
    </w:lvl>
    <w:lvl w:ilvl="7" w:tplc="1DE89E02" w:tentative="1">
      <w:start w:val="1"/>
      <w:numFmt w:val="lowerLetter"/>
      <w:lvlText w:val="%8."/>
      <w:lvlJc w:val="left"/>
      <w:pPr>
        <w:ind w:left="5400" w:hanging="360"/>
      </w:pPr>
    </w:lvl>
    <w:lvl w:ilvl="8" w:tplc="28861E92" w:tentative="1">
      <w:start w:val="1"/>
      <w:numFmt w:val="lowerRoman"/>
      <w:lvlText w:val="%9."/>
      <w:lvlJc w:val="right"/>
      <w:pPr>
        <w:ind w:left="6120" w:hanging="180"/>
      </w:pPr>
    </w:lvl>
  </w:abstractNum>
  <w:abstractNum w:abstractNumId="4">
    <w:nsid w:val="03CD738D"/>
    <w:multiLevelType w:val="hybridMultilevel"/>
    <w:tmpl w:val="1F9CE618"/>
    <w:lvl w:ilvl="0" w:tplc="627C91D0">
      <w:start w:val="1"/>
      <w:numFmt w:val="decimal"/>
      <w:lvlText w:val="%1."/>
      <w:lvlJc w:val="left"/>
      <w:pPr>
        <w:ind w:left="360" w:hanging="360"/>
      </w:pPr>
      <w:rPr>
        <w:rFonts w:hint="default"/>
      </w:rPr>
    </w:lvl>
    <w:lvl w:ilvl="1" w:tplc="6F5EE5FE" w:tentative="1">
      <w:start w:val="1"/>
      <w:numFmt w:val="lowerLetter"/>
      <w:lvlText w:val="%2."/>
      <w:lvlJc w:val="left"/>
      <w:pPr>
        <w:ind w:left="1080" w:hanging="360"/>
      </w:pPr>
    </w:lvl>
    <w:lvl w:ilvl="2" w:tplc="D94A839C" w:tentative="1">
      <w:start w:val="1"/>
      <w:numFmt w:val="lowerRoman"/>
      <w:lvlText w:val="%3."/>
      <w:lvlJc w:val="right"/>
      <w:pPr>
        <w:ind w:left="1800" w:hanging="180"/>
      </w:pPr>
    </w:lvl>
    <w:lvl w:ilvl="3" w:tplc="723CC6FC" w:tentative="1">
      <w:start w:val="1"/>
      <w:numFmt w:val="decimal"/>
      <w:lvlText w:val="%4."/>
      <w:lvlJc w:val="left"/>
      <w:pPr>
        <w:ind w:left="2520" w:hanging="360"/>
      </w:pPr>
    </w:lvl>
    <w:lvl w:ilvl="4" w:tplc="2460EF20" w:tentative="1">
      <w:start w:val="1"/>
      <w:numFmt w:val="lowerLetter"/>
      <w:lvlText w:val="%5."/>
      <w:lvlJc w:val="left"/>
      <w:pPr>
        <w:ind w:left="3240" w:hanging="360"/>
      </w:pPr>
    </w:lvl>
    <w:lvl w:ilvl="5" w:tplc="58262EDA" w:tentative="1">
      <w:start w:val="1"/>
      <w:numFmt w:val="lowerRoman"/>
      <w:lvlText w:val="%6."/>
      <w:lvlJc w:val="right"/>
      <w:pPr>
        <w:ind w:left="3960" w:hanging="180"/>
      </w:pPr>
    </w:lvl>
    <w:lvl w:ilvl="6" w:tplc="C8B2EFF0" w:tentative="1">
      <w:start w:val="1"/>
      <w:numFmt w:val="decimal"/>
      <w:lvlText w:val="%7."/>
      <w:lvlJc w:val="left"/>
      <w:pPr>
        <w:ind w:left="4680" w:hanging="360"/>
      </w:pPr>
    </w:lvl>
    <w:lvl w:ilvl="7" w:tplc="72DCEFF2" w:tentative="1">
      <w:start w:val="1"/>
      <w:numFmt w:val="lowerLetter"/>
      <w:lvlText w:val="%8."/>
      <w:lvlJc w:val="left"/>
      <w:pPr>
        <w:ind w:left="5400" w:hanging="360"/>
      </w:pPr>
    </w:lvl>
    <w:lvl w:ilvl="8" w:tplc="AFDE83B8" w:tentative="1">
      <w:start w:val="1"/>
      <w:numFmt w:val="lowerRoman"/>
      <w:lvlText w:val="%9."/>
      <w:lvlJc w:val="right"/>
      <w:pPr>
        <w:ind w:left="6120" w:hanging="180"/>
      </w:pPr>
    </w:lvl>
  </w:abstractNum>
  <w:abstractNum w:abstractNumId="5">
    <w:nsid w:val="043A5564"/>
    <w:multiLevelType w:val="hybridMultilevel"/>
    <w:tmpl w:val="1F9CE618"/>
    <w:lvl w:ilvl="0" w:tplc="770CAD32">
      <w:start w:val="1"/>
      <w:numFmt w:val="decimal"/>
      <w:lvlText w:val="%1."/>
      <w:lvlJc w:val="left"/>
      <w:pPr>
        <w:ind w:left="360" w:hanging="360"/>
      </w:pPr>
      <w:rPr>
        <w:rFonts w:hint="default"/>
      </w:rPr>
    </w:lvl>
    <w:lvl w:ilvl="1" w:tplc="09DEC952" w:tentative="1">
      <w:start w:val="1"/>
      <w:numFmt w:val="lowerLetter"/>
      <w:lvlText w:val="%2."/>
      <w:lvlJc w:val="left"/>
      <w:pPr>
        <w:ind w:left="1080" w:hanging="360"/>
      </w:pPr>
    </w:lvl>
    <w:lvl w:ilvl="2" w:tplc="016AACA2" w:tentative="1">
      <w:start w:val="1"/>
      <w:numFmt w:val="lowerRoman"/>
      <w:lvlText w:val="%3."/>
      <w:lvlJc w:val="right"/>
      <w:pPr>
        <w:ind w:left="1800" w:hanging="180"/>
      </w:pPr>
    </w:lvl>
    <w:lvl w:ilvl="3" w:tplc="748453C8" w:tentative="1">
      <w:start w:val="1"/>
      <w:numFmt w:val="decimal"/>
      <w:lvlText w:val="%4."/>
      <w:lvlJc w:val="left"/>
      <w:pPr>
        <w:ind w:left="2520" w:hanging="360"/>
      </w:pPr>
    </w:lvl>
    <w:lvl w:ilvl="4" w:tplc="94D2B448" w:tentative="1">
      <w:start w:val="1"/>
      <w:numFmt w:val="lowerLetter"/>
      <w:lvlText w:val="%5."/>
      <w:lvlJc w:val="left"/>
      <w:pPr>
        <w:ind w:left="3240" w:hanging="360"/>
      </w:pPr>
    </w:lvl>
    <w:lvl w:ilvl="5" w:tplc="E28EEC3C" w:tentative="1">
      <w:start w:val="1"/>
      <w:numFmt w:val="lowerRoman"/>
      <w:lvlText w:val="%6."/>
      <w:lvlJc w:val="right"/>
      <w:pPr>
        <w:ind w:left="3960" w:hanging="180"/>
      </w:pPr>
    </w:lvl>
    <w:lvl w:ilvl="6" w:tplc="77BA9A70" w:tentative="1">
      <w:start w:val="1"/>
      <w:numFmt w:val="decimal"/>
      <w:lvlText w:val="%7."/>
      <w:lvlJc w:val="left"/>
      <w:pPr>
        <w:ind w:left="4680" w:hanging="360"/>
      </w:pPr>
    </w:lvl>
    <w:lvl w:ilvl="7" w:tplc="2E18C8C8" w:tentative="1">
      <w:start w:val="1"/>
      <w:numFmt w:val="lowerLetter"/>
      <w:lvlText w:val="%8."/>
      <w:lvlJc w:val="left"/>
      <w:pPr>
        <w:ind w:left="5400" w:hanging="360"/>
      </w:pPr>
    </w:lvl>
    <w:lvl w:ilvl="8" w:tplc="3C4E0A4A" w:tentative="1">
      <w:start w:val="1"/>
      <w:numFmt w:val="lowerRoman"/>
      <w:lvlText w:val="%9."/>
      <w:lvlJc w:val="right"/>
      <w:pPr>
        <w:ind w:left="6120" w:hanging="180"/>
      </w:pPr>
    </w:lvl>
  </w:abstractNum>
  <w:abstractNum w:abstractNumId="6">
    <w:nsid w:val="061C20E2"/>
    <w:multiLevelType w:val="hybridMultilevel"/>
    <w:tmpl w:val="1F9CE618"/>
    <w:lvl w:ilvl="0" w:tplc="76E49912">
      <w:start w:val="1"/>
      <w:numFmt w:val="decimal"/>
      <w:lvlText w:val="%1."/>
      <w:lvlJc w:val="left"/>
      <w:pPr>
        <w:ind w:left="360" w:hanging="360"/>
      </w:pPr>
      <w:rPr>
        <w:rFonts w:hint="default"/>
      </w:rPr>
    </w:lvl>
    <w:lvl w:ilvl="1" w:tplc="AEACA3CE" w:tentative="1">
      <w:start w:val="1"/>
      <w:numFmt w:val="lowerLetter"/>
      <w:lvlText w:val="%2."/>
      <w:lvlJc w:val="left"/>
      <w:pPr>
        <w:ind w:left="1080" w:hanging="360"/>
      </w:pPr>
    </w:lvl>
    <w:lvl w:ilvl="2" w:tplc="8CB46DD2" w:tentative="1">
      <w:start w:val="1"/>
      <w:numFmt w:val="lowerRoman"/>
      <w:lvlText w:val="%3."/>
      <w:lvlJc w:val="right"/>
      <w:pPr>
        <w:ind w:left="1800" w:hanging="180"/>
      </w:pPr>
    </w:lvl>
    <w:lvl w:ilvl="3" w:tplc="82D22D58" w:tentative="1">
      <w:start w:val="1"/>
      <w:numFmt w:val="decimal"/>
      <w:lvlText w:val="%4."/>
      <w:lvlJc w:val="left"/>
      <w:pPr>
        <w:ind w:left="2520" w:hanging="360"/>
      </w:pPr>
    </w:lvl>
    <w:lvl w:ilvl="4" w:tplc="0EE0250C" w:tentative="1">
      <w:start w:val="1"/>
      <w:numFmt w:val="lowerLetter"/>
      <w:lvlText w:val="%5."/>
      <w:lvlJc w:val="left"/>
      <w:pPr>
        <w:ind w:left="3240" w:hanging="360"/>
      </w:pPr>
    </w:lvl>
    <w:lvl w:ilvl="5" w:tplc="8D36BBAE" w:tentative="1">
      <w:start w:val="1"/>
      <w:numFmt w:val="lowerRoman"/>
      <w:lvlText w:val="%6."/>
      <w:lvlJc w:val="right"/>
      <w:pPr>
        <w:ind w:left="3960" w:hanging="180"/>
      </w:pPr>
    </w:lvl>
    <w:lvl w:ilvl="6" w:tplc="B81A6400" w:tentative="1">
      <w:start w:val="1"/>
      <w:numFmt w:val="decimal"/>
      <w:lvlText w:val="%7."/>
      <w:lvlJc w:val="left"/>
      <w:pPr>
        <w:ind w:left="4680" w:hanging="360"/>
      </w:pPr>
    </w:lvl>
    <w:lvl w:ilvl="7" w:tplc="CB841668" w:tentative="1">
      <w:start w:val="1"/>
      <w:numFmt w:val="lowerLetter"/>
      <w:lvlText w:val="%8."/>
      <w:lvlJc w:val="left"/>
      <w:pPr>
        <w:ind w:left="5400" w:hanging="360"/>
      </w:pPr>
    </w:lvl>
    <w:lvl w:ilvl="8" w:tplc="EDDCAE34" w:tentative="1">
      <w:start w:val="1"/>
      <w:numFmt w:val="lowerRoman"/>
      <w:lvlText w:val="%9."/>
      <w:lvlJc w:val="right"/>
      <w:pPr>
        <w:ind w:left="6120" w:hanging="180"/>
      </w:pPr>
    </w:lvl>
  </w:abstractNum>
  <w:abstractNum w:abstractNumId="7">
    <w:nsid w:val="06CD29E3"/>
    <w:multiLevelType w:val="multilevel"/>
    <w:tmpl w:val="6CF43786"/>
    <w:lvl w:ilvl="0">
      <w:start w:val="1"/>
      <w:numFmt w:val="decimal"/>
      <w:lvlRestart w:val="0"/>
      <w:pStyle w:val="ONUME"/>
      <w:lvlText w:val="%1."/>
      <w:lvlJc w:val="left"/>
      <w:pPr>
        <w:tabs>
          <w:tab w:val="num" w:pos="567"/>
        </w:tabs>
        <w:ind w:left="0" w:firstLine="0"/>
      </w:pPr>
      <w:rPr>
        <w:rFonts w:hint="default"/>
        <w:b w:val="0"/>
        <w:color w:val="auto"/>
        <w:sz w:val="22"/>
        <w:szCs w:val="22"/>
      </w:rPr>
    </w:lvl>
    <w:lvl w:ilvl="1">
      <w:start w:val="1"/>
      <w:numFmt w:val="lowerLetter"/>
      <w:lvlText w:val="(%2)"/>
      <w:lvlJc w:val="left"/>
      <w:pPr>
        <w:tabs>
          <w:tab w:val="num" w:pos="1134"/>
        </w:tabs>
        <w:ind w:left="567" w:firstLine="0"/>
      </w:pPr>
      <w:rPr>
        <w:rFonts w:hint="default"/>
        <w:color w:val="auto"/>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6E36715"/>
    <w:multiLevelType w:val="hybridMultilevel"/>
    <w:tmpl w:val="1F9CE618"/>
    <w:lvl w:ilvl="0" w:tplc="FDE012C6">
      <w:start w:val="1"/>
      <w:numFmt w:val="decimal"/>
      <w:lvlText w:val="%1."/>
      <w:lvlJc w:val="left"/>
      <w:pPr>
        <w:ind w:left="360" w:hanging="360"/>
      </w:pPr>
      <w:rPr>
        <w:rFonts w:hint="default"/>
      </w:rPr>
    </w:lvl>
    <w:lvl w:ilvl="1" w:tplc="AF6A2836" w:tentative="1">
      <w:start w:val="1"/>
      <w:numFmt w:val="lowerLetter"/>
      <w:lvlText w:val="%2."/>
      <w:lvlJc w:val="left"/>
      <w:pPr>
        <w:ind w:left="1080" w:hanging="360"/>
      </w:pPr>
    </w:lvl>
    <w:lvl w:ilvl="2" w:tplc="03C4E9E0" w:tentative="1">
      <w:start w:val="1"/>
      <w:numFmt w:val="lowerRoman"/>
      <w:lvlText w:val="%3."/>
      <w:lvlJc w:val="right"/>
      <w:pPr>
        <w:ind w:left="1800" w:hanging="180"/>
      </w:pPr>
    </w:lvl>
    <w:lvl w:ilvl="3" w:tplc="DC94BB08" w:tentative="1">
      <w:start w:val="1"/>
      <w:numFmt w:val="decimal"/>
      <w:lvlText w:val="%4."/>
      <w:lvlJc w:val="left"/>
      <w:pPr>
        <w:ind w:left="2520" w:hanging="360"/>
      </w:pPr>
    </w:lvl>
    <w:lvl w:ilvl="4" w:tplc="A3961C28" w:tentative="1">
      <w:start w:val="1"/>
      <w:numFmt w:val="lowerLetter"/>
      <w:lvlText w:val="%5."/>
      <w:lvlJc w:val="left"/>
      <w:pPr>
        <w:ind w:left="3240" w:hanging="360"/>
      </w:pPr>
    </w:lvl>
    <w:lvl w:ilvl="5" w:tplc="A5CE4DB0" w:tentative="1">
      <w:start w:val="1"/>
      <w:numFmt w:val="lowerRoman"/>
      <w:lvlText w:val="%6."/>
      <w:lvlJc w:val="right"/>
      <w:pPr>
        <w:ind w:left="3960" w:hanging="180"/>
      </w:pPr>
    </w:lvl>
    <w:lvl w:ilvl="6" w:tplc="B82C07A2" w:tentative="1">
      <w:start w:val="1"/>
      <w:numFmt w:val="decimal"/>
      <w:lvlText w:val="%7."/>
      <w:lvlJc w:val="left"/>
      <w:pPr>
        <w:ind w:left="4680" w:hanging="360"/>
      </w:pPr>
    </w:lvl>
    <w:lvl w:ilvl="7" w:tplc="1F369F12" w:tentative="1">
      <w:start w:val="1"/>
      <w:numFmt w:val="lowerLetter"/>
      <w:lvlText w:val="%8."/>
      <w:lvlJc w:val="left"/>
      <w:pPr>
        <w:ind w:left="5400" w:hanging="360"/>
      </w:pPr>
    </w:lvl>
    <w:lvl w:ilvl="8" w:tplc="F87EBE38" w:tentative="1">
      <w:start w:val="1"/>
      <w:numFmt w:val="lowerRoman"/>
      <w:lvlText w:val="%9."/>
      <w:lvlJc w:val="right"/>
      <w:pPr>
        <w:ind w:left="6120" w:hanging="180"/>
      </w:pPr>
    </w:lvl>
  </w:abstractNum>
  <w:abstractNum w:abstractNumId="9">
    <w:nsid w:val="09536C5D"/>
    <w:multiLevelType w:val="hybridMultilevel"/>
    <w:tmpl w:val="9D426EBE"/>
    <w:lvl w:ilvl="0" w:tplc="BDFE6040">
      <w:start w:val="1"/>
      <w:numFmt w:val="lowerLetter"/>
      <w:lvlText w:val="2.%1."/>
      <w:lvlJc w:val="left"/>
      <w:pPr>
        <w:tabs>
          <w:tab w:val="num" w:pos="0"/>
        </w:tabs>
        <w:ind w:left="0" w:firstLine="0"/>
      </w:pPr>
      <w:rPr>
        <w:rFonts w:cs="Times New Roman" w:hint="default"/>
        <w:b w:val="0"/>
        <w:bCs w:val="0"/>
        <w:i w:val="0"/>
        <w:iCs w:val="0"/>
        <w:caps w:val="0"/>
      </w:rPr>
    </w:lvl>
    <w:lvl w:ilvl="1" w:tplc="CC7C58D8">
      <w:start w:val="1"/>
      <w:numFmt w:val="lowerLetter"/>
      <w:lvlText w:val="%2."/>
      <w:lvlJc w:val="left"/>
      <w:pPr>
        <w:tabs>
          <w:tab w:val="num" w:pos="1440"/>
        </w:tabs>
        <w:ind w:left="1440" w:hanging="360"/>
      </w:pPr>
      <w:rPr>
        <w:rFonts w:cs="Times New Roman"/>
      </w:rPr>
    </w:lvl>
    <w:lvl w:ilvl="2" w:tplc="F346655E">
      <w:start w:val="1"/>
      <w:numFmt w:val="lowerRoman"/>
      <w:lvlText w:val="%3."/>
      <w:lvlJc w:val="right"/>
      <w:pPr>
        <w:tabs>
          <w:tab w:val="num" w:pos="2160"/>
        </w:tabs>
        <w:ind w:left="2160" w:hanging="180"/>
      </w:pPr>
      <w:rPr>
        <w:rFonts w:cs="Times New Roman"/>
      </w:rPr>
    </w:lvl>
    <w:lvl w:ilvl="3" w:tplc="1BF25756">
      <w:start w:val="1"/>
      <w:numFmt w:val="decimal"/>
      <w:lvlText w:val="%4."/>
      <w:lvlJc w:val="left"/>
      <w:pPr>
        <w:tabs>
          <w:tab w:val="num" w:pos="2880"/>
        </w:tabs>
        <w:ind w:left="2880" w:hanging="360"/>
      </w:pPr>
      <w:rPr>
        <w:rFonts w:cs="Times New Roman"/>
      </w:rPr>
    </w:lvl>
    <w:lvl w:ilvl="4" w:tplc="E2C2BE32">
      <w:start w:val="1"/>
      <w:numFmt w:val="lowerLetter"/>
      <w:lvlText w:val="%5."/>
      <w:lvlJc w:val="left"/>
      <w:pPr>
        <w:tabs>
          <w:tab w:val="num" w:pos="3600"/>
        </w:tabs>
        <w:ind w:left="3600" w:hanging="360"/>
      </w:pPr>
      <w:rPr>
        <w:rFonts w:cs="Times New Roman"/>
      </w:rPr>
    </w:lvl>
    <w:lvl w:ilvl="5" w:tplc="005C1F54">
      <w:start w:val="1"/>
      <w:numFmt w:val="lowerRoman"/>
      <w:lvlText w:val="%6."/>
      <w:lvlJc w:val="right"/>
      <w:pPr>
        <w:tabs>
          <w:tab w:val="num" w:pos="4320"/>
        </w:tabs>
        <w:ind w:left="4320" w:hanging="180"/>
      </w:pPr>
      <w:rPr>
        <w:rFonts w:cs="Times New Roman"/>
      </w:rPr>
    </w:lvl>
    <w:lvl w:ilvl="6" w:tplc="24227596">
      <w:start w:val="1"/>
      <w:numFmt w:val="decimal"/>
      <w:lvlText w:val="%7."/>
      <w:lvlJc w:val="left"/>
      <w:pPr>
        <w:tabs>
          <w:tab w:val="num" w:pos="5040"/>
        </w:tabs>
        <w:ind w:left="5040" w:hanging="360"/>
      </w:pPr>
      <w:rPr>
        <w:rFonts w:cs="Times New Roman"/>
      </w:rPr>
    </w:lvl>
    <w:lvl w:ilvl="7" w:tplc="59DCA1C4">
      <w:start w:val="1"/>
      <w:numFmt w:val="lowerLetter"/>
      <w:lvlText w:val="%8."/>
      <w:lvlJc w:val="left"/>
      <w:pPr>
        <w:tabs>
          <w:tab w:val="num" w:pos="5760"/>
        </w:tabs>
        <w:ind w:left="5760" w:hanging="360"/>
      </w:pPr>
      <w:rPr>
        <w:rFonts w:cs="Times New Roman"/>
      </w:rPr>
    </w:lvl>
    <w:lvl w:ilvl="8" w:tplc="4F80567A">
      <w:start w:val="1"/>
      <w:numFmt w:val="lowerRoman"/>
      <w:lvlText w:val="%9."/>
      <w:lvlJc w:val="right"/>
      <w:pPr>
        <w:tabs>
          <w:tab w:val="num" w:pos="6480"/>
        </w:tabs>
        <w:ind w:left="6480" w:hanging="180"/>
      </w:pPr>
      <w:rPr>
        <w:rFonts w:cs="Times New Roman"/>
      </w:rPr>
    </w:lvl>
  </w:abstractNum>
  <w:abstractNum w:abstractNumId="10">
    <w:nsid w:val="0AD84268"/>
    <w:multiLevelType w:val="hybridMultilevel"/>
    <w:tmpl w:val="4110879E"/>
    <w:lvl w:ilvl="0" w:tplc="0CB85B08">
      <w:start w:val="1"/>
      <w:numFmt w:val="lowerLetter"/>
      <w:lvlText w:val="(%1)"/>
      <w:lvlJc w:val="left"/>
      <w:pPr>
        <w:ind w:left="720" w:hanging="360"/>
      </w:pPr>
      <w:rPr>
        <w:rFonts w:hint="default"/>
      </w:rPr>
    </w:lvl>
    <w:lvl w:ilvl="1" w:tplc="DBBE855E" w:tentative="1">
      <w:start w:val="1"/>
      <w:numFmt w:val="lowerLetter"/>
      <w:lvlText w:val="%2."/>
      <w:lvlJc w:val="left"/>
      <w:pPr>
        <w:ind w:left="1440" w:hanging="360"/>
      </w:pPr>
    </w:lvl>
    <w:lvl w:ilvl="2" w:tplc="D340E16A" w:tentative="1">
      <w:start w:val="1"/>
      <w:numFmt w:val="lowerRoman"/>
      <w:lvlText w:val="%3."/>
      <w:lvlJc w:val="right"/>
      <w:pPr>
        <w:ind w:left="2160" w:hanging="180"/>
      </w:pPr>
    </w:lvl>
    <w:lvl w:ilvl="3" w:tplc="4ECC73E6" w:tentative="1">
      <w:start w:val="1"/>
      <w:numFmt w:val="decimal"/>
      <w:lvlText w:val="%4."/>
      <w:lvlJc w:val="left"/>
      <w:pPr>
        <w:ind w:left="2880" w:hanging="360"/>
      </w:pPr>
    </w:lvl>
    <w:lvl w:ilvl="4" w:tplc="D8166638" w:tentative="1">
      <w:start w:val="1"/>
      <w:numFmt w:val="lowerLetter"/>
      <w:lvlText w:val="%5."/>
      <w:lvlJc w:val="left"/>
      <w:pPr>
        <w:ind w:left="3600" w:hanging="360"/>
      </w:pPr>
    </w:lvl>
    <w:lvl w:ilvl="5" w:tplc="E6D2841A" w:tentative="1">
      <w:start w:val="1"/>
      <w:numFmt w:val="lowerRoman"/>
      <w:lvlText w:val="%6."/>
      <w:lvlJc w:val="right"/>
      <w:pPr>
        <w:ind w:left="4320" w:hanging="180"/>
      </w:pPr>
    </w:lvl>
    <w:lvl w:ilvl="6" w:tplc="41A4C2C6" w:tentative="1">
      <w:start w:val="1"/>
      <w:numFmt w:val="decimal"/>
      <w:lvlText w:val="%7."/>
      <w:lvlJc w:val="left"/>
      <w:pPr>
        <w:ind w:left="5040" w:hanging="360"/>
      </w:pPr>
    </w:lvl>
    <w:lvl w:ilvl="7" w:tplc="A59CD84E" w:tentative="1">
      <w:start w:val="1"/>
      <w:numFmt w:val="lowerLetter"/>
      <w:lvlText w:val="%8."/>
      <w:lvlJc w:val="left"/>
      <w:pPr>
        <w:ind w:left="5760" w:hanging="360"/>
      </w:pPr>
    </w:lvl>
    <w:lvl w:ilvl="8" w:tplc="DB469870" w:tentative="1">
      <w:start w:val="1"/>
      <w:numFmt w:val="lowerRoman"/>
      <w:lvlText w:val="%9."/>
      <w:lvlJc w:val="right"/>
      <w:pPr>
        <w:ind w:left="6480" w:hanging="180"/>
      </w:pPr>
    </w:lvl>
  </w:abstractNum>
  <w:abstractNum w:abstractNumId="11">
    <w:nsid w:val="0C0C5E3C"/>
    <w:multiLevelType w:val="hybridMultilevel"/>
    <w:tmpl w:val="9D426EBE"/>
    <w:lvl w:ilvl="0" w:tplc="87D8E842">
      <w:start w:val="1"/>
      <w:numFmt w:val="lowerLetter"/>
      <w:lvlText w:val="2.%1."/>
      <w:lvlJc w:val="left"/>
      <w:pPr>
        <w:tabs>
          <w:tab w:val="num" w:pos="0"/>
        </w:tabs>
        <w:ind w:left="0" w:firstLine="0"/>
      </w:pPr>
      <w:rPr>
        <w:rFonts w:cs="Times New Roman" w:hint="default"/>
        <w:b w:val="0"/>
        <w:bCs w:val="0"/>
        <w:i w:val="0"/>
        <w:iCs w:val="0"/>
        <w:caps w:val="0"/>
      </w:rPr>
    </w:lvl>
    <w:lvl w:ilvl="1" w:tplc="D220D654">
      <w:start w:val="1"/>
      <w:numFmt w:val="lowerLetter"/>
      <w:lvlText w:val="%2."/>
      <w:lvlJc w:val="left"/>
      <w:pPr>
        <w:tabs>
          <w:tab w:val="num" w:pos="1440"/>
        </w:tabs>
        <w:ind w:left="1440" w:hanging="360"/>
      </w:pPr>
      <w:rPr>
        <w:rFonts w:cs="Times New Roman"/>
      </w:rPr>
    </w:lvl>
    <w:lvl w:ilvl="2" w:tplc="126E6FD2">
      <w:start w:val="1"/>
      <w:numFmt w:val="lowerRoman"/>
      <w:lvlText w:val="%3."/>
      <w:lvlJc w:val="right"/>
      <w:pPr>
        <w:tabs>
          <w:tab w:val="num" w:pos="2160"/>
        </w:tabs>
        <w:ind w:left="2160" w:hanging="180"/>
      </w:pPr>
      <w:rPr>
        <w:rFonts w:cs="Times New Roman"/>
      </w:rPr>
    </w:lvl>
    <w:lvl w:ilvl="3" w:tplc="6A9A1AD6">
      <w:start w:val="1"/>
      <w:numFmt w:val="decimal"/>
      <w:lvlText w:val="%4."/>
      <w:lvlJc w:val="left"/>
      <w:pPr>
        <w:tabs>
          <w:tab w:val="num" w:pos="2880"/>
        </w:tabs>
        <w:ind w:left="2880" w:hanging="360"/>
      </w:pPr>
      <w:rPr>
        <w:rFonts w:cs="Times New Roman"/>
      </w:rPr>
    </w:lvl>
    <w:lvl w:ilvl="4" w:tplc="058641F4">
      <w:start w:val="1"/>
      <w:numFmt w:val="lowerLetter"/>
      <w:lvlText w:val="%5."/>
      <w:lvlJc w:val="left"/>
      <w:pPr>
        <w:tabs>
          <w:tab w:val="num" w:pos="3600"/>
        </w:tabs>
        <w:ind w:left="3600" w:hanging="360"/>
      </w:pPr>
      <w:rPr>
        <w:rFonts w:cs="Times New Roman"/>
      </w:rPr>
    </w:lvl>
    <w:lvl w:ilvl="5" w:tplc="A9BE536A">
      <w:start w:val="1"/>
      <w:numFmt w:val="lowerRoman"/>
      <w:lvlText w:val="%6."/>
      <w:lvlJc w:val="right"/>
      <w:pPr>
        <w:tabs>
          <w:tab w:val="num" w:pos="4320"/>
        </w:tabs>
        <w:ind w:left="4320" w:hanging="180"/>
      </w:pPr>
      <w:rPr>
        <w:rFonts w:cs="Times New Roman"/>
      </w:rPr>
    </w:lvl>
    <w:lvl w:ilvl="6" w:tplc="8B3E4C36">
      <w:start w:val="1"/>
      <w:numFmt w:val="decimal"/>
      <w:lvlText w:val="%7."/>
      <w:lvlJc w:val="left"/>
      <w:pPr>
        <w:tabs>
          <w:tab w:val="num" w:pos="5040"/>
        </w:tabs>
        <w:ind w:left="5040" w:hanging="360"/>
      </w:pPr>
      <w:rPr>
        <w:rFonts w:cs="Times New Roman"/>
      </w:rPr>
    </w:lvl>
    <w:lvl w:ilvl="7" w:tplc="38AEF048">
      <w:start w:val="1"/>
      <w:numFmt w:val="lowerLetter"/>
      <w:lvlText w:val="%8."/>
      <w:lvlJc w:val="left"/>
      <w:pPr>
        <w:tabs>
          <w:tab w:val="num" w:pos="5760"/>
        </w:tabs>
        <w:ind w:left="5760" w:hanging="360"/>
      </w:pPr>
      <w:rPr>
        <w:rFonts w:cs="Times New Roman"/>
      </w:rPr>
    </w:lvl>
    <w:lvl w:ilvl="8" w:tplc="9F9E22F0">
      <w:start w:val="1"/>
      <w:numFmt w:val="lowerRoman"/>
      <w:lvlText w:val="%9."/>
      <w:lvlJc w:val="right"/>
      <w:pPr>
        <w:tabs>
          <w:tab w:val="num" w:pos="6480"/>
        </w:tabs>
        <w:ind w:left="6480" w:hanging="180"/>
      </w:pPr>
      <w:rPr>
        <w:rFonts w:cs="Times New Roman"/>
      </w:rPr>
    </w:lvl>
  </w:abstractNum>
  <w:abstractNum w:abstractNumId="12">
    <w:nsid w:val="0C5A7A94"/>
    <w:multiLevelType w:val="hybridMultilevel"/>
    <w:tmpl w:val="9D426EBE"/>
    <w:lvl w:ilvl="0" w:tplc="4CDC0714">
      <w:start w:val="1"/>
      <w:numFmt w:val="lowerLetter"/>
      <w:lvlText w:val="2.%1."/>
      <w:lvlJc w:val="left"/>
      <w:pPr>
        <w:tabs>
          <w:tab w:val="num" w:pos="0"/>
        </w:tabs>
        <w:ind w:left="0" w:firstLine="0"/>
      </w:pPr>
      <w:rPr>
        <w:rFonts w:cs="Times New Roman" w:hint="default"/>
        <w:b w:val="0"/>
        <w:bCs w:val="0"/>
        <w:i w:val="0"/>
        <w:iCs w:val="0"/>
        <w:caps w:val="0"/>
      </w:rPr>
    </w:lvl>
    <w:lvl w:ilvl="1" w:tplc="E724D994">
      <w:start w:val="1"/>
      <w:numFmt w:val="lowerLetter"/>
      <w:lvlText w:val="%2."/>
      <w:lvlJc w:val="left"/>
      <w:pPr>
        <w:tabs>
          <w:tab w:val="num" w:pos="1440"/>
        </w:tabs>
        <w:ind w:left="1440" w:hanging="360"/>
      </w:pPr>
      <w:rPr>
        <w:rFonts w:cs="Times New Roman"/>
      </w:rPr>
    </w:lvl>
    <w:lvl w:ilvl="2" w:tplc="9886DFB2">
      <w:start w:val="1"/>
      <w:numFmt w:val="lowerRoman"/>
      <w:lvlText w:val="%3."/>
      <w:lvlJc w:val="right"/>
      <w:pPr>
        <w:tabs>
          <w:tab w:val="num" w:pos="2160"/>
        </w:tabs>
        <w:ind w:left="2160" w:hanging="180"/>
      </w:pPr>
      <w:rPr>
        <w:rFonts w:cs="Times New Roman"/>
      </w:rPr>
    </w:lvl>
    <w:lvl w:ilvl="3" w:tplc="6720C80E">
      <w:start w:val="1"/>
      <w:numFmt w:val="decimal"/>
      <w:lvlText w:val="%4."/>
      <w:lvlJc w:val="left"/>
      <w:pPr>
        <w:tabs>
          <w:tab w:val="num" w:pos="2880"/>
        </w:tabs>
        <w:ind w:left="2880" w:hanging="360"/>
      </w:pPr>
      <w:rPr>
        <w:rFonts w:cs="Times New Roman"/>
      </w:rPr>
    </w:lvl>
    <w:lvl w:ilvl="4" w:tplc="3C749798">
      <w:start w:val="1"/>
      <w:numFmt w:val="lowerLetter"/>
      <w:lvlText w:val="%5."/>
      <w:lvlJc w:val="left"/>
      <w:pPr>
        <w:tabs>
          <w:tab w:val="num" w:pos="3600"/>
        </w:tabs>
        <w:ind w:left="3600" w:hanging="360"/>
      </w:pPr>
      <w:rPr>
        <w:rFonts w:cs="Times New Roman"/>
      </w:rPr>
    </w:lvl>
    <w:lvl w:ilvl="5" w:tplc="1DFEE88E">
      <w:start w:val="1"/>
      <w:numFmt w:val="lowerRoman"/>
      <w:lvlText w:val="%6."/>
      <w:lvlJc w:val="right"/>
      <w:pPr>
        <w:tabs>
          <w:tab w:val="num" w:pos="4320"/>
        </w:tabs>
        <w:ind w:left="4320" w:hanging="180"/>
      </w:pPr>
      <w:rPr>
        <w:rFonts w:cs="Times New Roman"/>
      </w:rPr>
    </w:lvl>
    <w:lvl w:ilvl="6" w:tplc="386295E8">
      <w:start w:val="1"/>
      <w:numFmt w:val="decimal"/>
      <w:lvlText w:val="%7."/>
      <w:lvlJc w:val="left"/>
      <w:pPr>
        <w:tabs>
          <w:tab w:val="num" w:pos="5040"/>
        </w:tabs>
        <w:ind w:left="5040" w:hanging="360"/>
      </w:pPr>
      <w:rPr>
        <w:rFonts w:cs="Times New Roman"/>
      </w:rPr>
    </w:lvl>
    <w:lvl w:ilvl="7" w:tplc="61BAA2B4">
      <w:start w:val="1"/>
      <w:numFmt w:val="lowerLetter"/>
      <w:lvlText w:val="%8."/>
      <w:lvlJc w:val="left"/>
      <w:pPr>
        <w:tabs>
          <w:tab w:val="num" w:pos="5760"/>
        </w:tabs>
        <w:ind w:left="5760" w:hanging="360"/>
      </w:pPr>
      <w:rPr>
        <w:rFonts w:cs="Times New Roman"/>
      </w:rPr>
    </w:lvl>
    <w:lvl w:ilvl="8" w:tplc="5C0234AE">
      <w:start w:val="1"/>
      <w:numFmt w:val="lowerRoman"/>
      <w:lvlText w:val="%9."/>
      <w:lvlJc w:val="right"/>
      <w:pPr>
        <w:tabs>
          <w:tab w:val="num" w:pos="6480"/>
        </w:tabs>
        <w:ind w:left="6480" w:hanging="180"/>
      </w:pPr>
      <w:rPr>
        <w:rFonts w:cs="Times New Roman"/>
      </w:rPr>
    </w:lvl>
  </w:abstractNum>
  <w:abstractNum w:abstractNumId="13">
    <w:nsid w:val="0F985A8A"/>
    <w:multiLevelType w:val="hybridMultilevel"/>
    <w:tmpl w:val="E794D13A"/>
    <w:lvl w:ilvl="0" w:tplc="6CECF918">
      <w:start w:val="1"/>
      <w:numFmt w:val="lowerLetter"/>
      <w:lvlText w:val="1.%1."/>
      <w:lvlJc w:val="left"/>
      <w:pPr>
        <w:tabs>
          <w:tab w:val="num" w:pos="0"/>
        </w:tabs>
        <w:ind w:left="0" w:firstLine="0"/>
      </w:pPr>
      <w:rPr>
        <w:rFonts w:cs="Times New Roman" w:hint="default"/>
        <w:b w:val="0"/>
        <w:bCs w:val="0"/>
        <w:i w:val="0"/>
        <w:iCs w:val="0"/>
        <w:caps w:val="0"/>
      </w:rPr>
    </w:lvl>
    <w:lvl w:ilvl="1" w:tplc="8FB82934">
      <w:start w:val="1"/>
      <w:numFmt w:val="lowerLetter"/>
      <w:lvlText w:val="%2."/>
      <w:lvlJc w:val="left"/>
      <w:pPr>
        <w:tabs>
          <w:tab w:val="num" w:pos="1440"/>
        </w:tabs>
        <w:ind w:left="1440" w:hanging="360"/>
      </w:pPr>
      <w:rPr>
        <w:rFonts w:cs="Times New Roman"/>
      </w:rPr>
    </w:lvl>
    <w:lvl w:ilvl="2" w:tplc="F81A8C9A">
      <w:start w:val="1"/>
      <w:numFmt w:val="lowerRoman"/>
      <w:lvlText w:val="%3."/>
      <w:lvlJc w:val="right"/>
      <w:pPr>
        <w:tabs>
          <w:tab w:val="num" w:pos="2160"/>
        </w:tabs>
        <w:ind w:left="2160" w:hanging="180"/>
      </w:pPr>
      <w:rPr>
        <w:rFonts w:cs="Times New Roman"/>
      </w:rPr>
    </w:lvl>
    <w:lvl w:ilvl="3" w:tplc="8FB48B42">
      <w:start w:val="1"/>
      <w:numFmt w:val="decimal"/>
      <w:lvlText w:val="%4."/>
      <w:lvlJc w:val="left"/>
      <w:pPr>
        <w:tabs>
          <w:tab w:val="num" w:pos="2880"/>
        </w:tabs>
        <w:ind w:left="2880" w:hanging="360"/>
      </w:pPr>
      <w:rPr>
        <w:rFonts w:cs="Times New Roman"/>
      </w:rPr>
    </w:lvl>
    <w:lvl w:ilvl="4" w:tplc="F0F0F020">
      <w:start w:val="1"/>
      <w:numFmt w:val="lowerLetter"/>
      <w:lvlText w:val="%5."/>
      <w:lvlJc w:val="left"/>
      <w:pPr>
        <w:tabs>
          <w:tab w:val="num" w:pos="3600"/>
        </w:tabs>
        <w:ind w:left="3600" w:hanging="360"/>
      </w:pPr>
      <w:rPr>
        <w:rFonts w:cs="Times New Roman"/>
      </w:rPr>
    </w:lvl>
    <w:lvl w:ilvl="5" w:tplc="B93A7132">
      <w:start w:val="1"/>
      <w:numFmt w:val="lowerRoman"/>
      <w:lvlText w:val="%6."/>
      <w:lvlJc w:val="right"/>
      <w:pPr>
        <w:tabs>
          <w:tab w:val="num" w:pos="4320"/>
        </w:tabs>
        <w:ind w:left="4320" w:hanging="180"/>
      </w:pPr>
      <w:rPr>
        <w:rFonts w:cs="Times New Roman"/>
      </w:rPr>
    </w:lvl>
    <w:lvl w:ilvl="6" w:tplc="EA82340E">
      <w:start w:val="1"/>
      <w:numFmt w:val="decimal"/>
      <w:lvlText w:val="%7."/>
      <w:lvlJc w:val="left"/>
      <w:pPr>
        <w:tabs>
          <w:tab w:val="num" w:pos="5040"/>
        </w:tabs>
        <w:ind w:left="5040" w:hanging="360"/>
      </w:pPr>
      <w:rPr>
        <w:rFonts w:cs="Times New Roman"/>
      </w:rPr>
    </w:lvl>
    <w:lvl w:ilvl="7" w:tplc="718A29AC">
      <w:start w:val="1"/>
      <w:numFmt w:val="lowerLetter"/>
      <w:lvlText w:val="%8."/>
      <w:lvlJc w:val="left"/>
      <w:pPr>
        <w:tabs>
          <w:tab w:val="num" w:pos="5760"/>
        </w:tabs>
        <w:ind w:left="5760" w:hanging="360"/>
      </w:pPr>
      <w:rPr>
        <w:rFonts w:cs="Times New Roman"/>
      </w:rPr>
    </w:lvl>
    <w:lvl w:ilvl="8" w:tplc="022A4800">
      <w:start w:val="1"/>
      <w:numFmt w:val="lowerRoman"/>
      <w:lvlText w:val="%9."/>
      <w:lvlJc w:val="right"/>
      <w:pPr>
        <w:tabs>
          <w:tab w:val="num" w:pos="6480"/>
        </w:tabs>
        <w:ind w:left="6480" w:hanging="180"/>
      </w:pPr>
      <w:rPr>
        <w:rFonts w:cs="Times New Roman"/>
      </w:rPr>
    </w:lvl>
  </w:abstractNum>
  <w:abstractNum w:abstractNumId="14">
    <w:nsid w:val="109C7357"/>
    <w:multiLevelType w:val="hybridMultilevel"/>
    <w:tmpl w:val="1F9CE618"/>
    <w:lvl w:ilvl="0" w:tplc="B8DA3252">
      <w:start w:val="1"/>
      <w:numFmt w:val="decimal"/>
      <w:lvlText w:val="%1."/>
      <w:lvlJc w:val="left"/>
      <w:pPr>
        <w:ind w:left="360" w:hanging="360"/>
      </w:pPr>
      <w:rPr>
        <w:rFonts w:hint="default"/>
      </w:rPr>
    </w:lvl>
    <w:lvl w:ilvl="1" w:tplc="D2688D66" w:tentative="1">
      <w:start w:val="1"/>
      <w:numFmt w:val="lowerLetter"/>
      <w:lvlText w:val="%2."/>
      <w:lvlJc w:val="left"/>
      <w:pPr>
        <w:ind w:left="1080" w:hanging="360"/>
      </w:pPr>
    </w:lvl>
    <w:lvl w:ilvl="2" w:tplc="F4920620" w:tentative="1">
      <w:start w:val="1"/>
      <w:numFmt w:val="lowerRoman"/>
      <w:lvlText w:val="%3."/>
      <w:lvlJc w:val="right"/>
      <w:pPr>
        <w:ind w:left="1800" w:hanging="180"/>
      </w:pPr>
    </w:lvl>
    <w:lvl w:ilvl="3" w:tplc="50A89AF8" w:tentative="1">
      <w:start w:val="1"/>
      <w:numFmt w:val="decimal"/>
      <w:lvlText w:val="%4."/>
      <w:lvlJc w:val="left"/>
      <w:pPr>
        <w:ind w:left="2520" w:hanging="360"/>
      </w:pPr>
    </w:lvl>
    <w:lvl w:ilvl="4" w:tplc="96F6EC0A" w:tentative="1">
      <w:start w:val="1"/>
      <w:numFmt w:val="lowerLetter"/>
      <w:lvlText w:val="%5."/>
      <w:lvlJc w:val="left"/>
      <w:pPr>
        <w:ind w:left="3240" w:hanging="360"/>
      </w:pPr>
    </w:lvl>
    <w:lvl w:ilvl="5" w:tplc="BDA61ACE" w:tentative="1">
      <w:start w:val="1"/>
      <w:numFmt w:val="lowerRoman"/>
      <w:lvlText w:val="%6."/>
      <w:lvlJc w:val="right"/>
      <w:pPr>
        <w:ind w:left="3960" w:hanging="180"/>
      </w:pPr>
    </w:lvl>
    <w:lvl w:ilvl="6" w:tplc="A8541CEC" w:tentative="1">
      <w:start w:val="1"/>
      <w:numFmt w:val="decimal"/>
      <w:lvlText w:val="%7."/>
      <w:lvlJc w:val="left"/>
      <w:pPr>
        <w:ind w:left="4680" w:hanging="360"/>
      </w:pPr>
    </w:lvl>
    <w:lvl w:ilvl="7" w:tplc="CFBC0238" w:tentative="1">
      <w:start w:val="1"/>
      <w:numFmt w:val="lowerLetter"/>
      <w:lvlText w:val="%8."/>
      <w:lvlJc w:val="left"/>
      <w:pPr>
        <w:ind w:left="5400" w:hanging="360"/>
      </w:pPr>
    </w:lvl>
    <w:lvl w:ilvl="8" w:tplc="857EBED8" w:tentative="1">
      <w:start w:val="1"/>
      <w:numFmt w:val="lowerRoman"/>
      <w:lvlText w:val="%9."/>
      <w:lvlJc w:val="right"/>
      <w:pPr>
        <w:ind w:left="6120" w:hanging="180"/>
      </w:pPr>
    </w:lvl>
  </w:abstractNum>
  <w:abstractNum w:abstractNumId="15">
    <w:nsid w:val="16CD756B"/>
    <w:multiLevelType w:val="hybridMultilevel"/>
    <w:tmpl w:val="4614E0AE"/>
    <w:lvl w:ilvl="0" w:tplc="991A0D30">
      <w:start w:val="1"/>
      <w:numFmt w:val="upperLetter"/>
      <w:lvlText w:val="(%1)"/>
      <w:lvlJc w:val="left"/>
      <w:pPr>
        <w:ind w:left="720" w:hanging="360"/>
      </w:pPr>
      <w:rPr>
        <w:rFonts w:hint="default"/>
      </w:rPr>
    </w:lvl>
    <w:lvl w:ilvl="1" w:tplc="5C54886C" w:tentative="1">
      <w:start w:val="1"/>
      <w:numFmt w:val="lowerLetter"/>
      <w:lvlText w:val="%2."/>
      <w:lvlJc w:val="left"/>
      <w:pPr>
        <w:ind w:left="1440" w:hanging="360"/>
      </w:pPr>
    </w:lvl>
    <w:lvl w:ilvl="2" w:tplc="425C118C" w:tentative="1">
      <w:start w:val="1"/>
      <w:numFmt w:val="lowerRoman"/>
      <w:lvlText w:val="%3."/>
      <w:lvlJc w:val="right"/>
      <w:pPr>
        <w:ind w:left="2160" w:hanging="180"/>
      </w:pPr>
    </w:lvl>
    <w:lvl w:ilvl="3" w:tplc="A22016B6" w:tentative="1">
      <w:start w:val="1"/>
      <w:numFmt w:val="decimal"/>
      <w:lvlText w:val="%4."/>
      <w:lvlJc w:val="left"/>
      <w:pPr>
        <w:ind w:left="2880" w:hanging="360"/>
      </w:pPr>
    </w:lvl>
    <w:lvl w:ilvl="4" w:tplc="8B9EA24E" w:tentative="1">
      <w:start w:val="1"/>
      <w:numFmt w:val="lowerLetter"/>
      <w:lvlText w:val="%5."/>
      <w:lvlJc w:val="left"/>
      <w:pPr>
        <w:ind w:left="3600" w:hanging="360"/>
      </w:pPr>
    </w:lvl>
    <w:lvl w:ilvl="5" w:tplc="2AC2BBDA" w:tentative="1">
      <w:start w:val="1"/>
      <w:numFmt w:val="lowerRoman"/>
      <w:lvlText w:val="%6."/>
      <w:lvlJc w:val="right"/>
      <w:pPr>
        <w:ind w:left="4320" w:hanging="180"/>
      </w:pPr>
    </w:lvl>
    <w:lvl w:ilvl="6" w:tplc="2B224138" w:tentative="1">
      <w:start w:val="1"/>
      <w:numFmt w:val="decimal"/>
      <w:lvlText w:val="%7."/>
      <w:lvlJc w:val="left"/>
      <w:pPr>
        <w:ind w:left="5040" w:hanging="360"/>
      </w:pPr>
    </w:lvl>
    <w:lvl w:ilvl="7" w:tplc="8A5EA7D6" w:tentative="1">
      <w:start w:val="1"/>
      <w:numFmt w:val="lowerLetter"/>
      <w:lvlText w:val="%8."/>
      <w:lvlJc w:val="left"/>
      <w:pPr>
        <w:ind w:left="5760" w:hanging="360"/>
      </w:pPr>
    </w:lvl>
    <w:lvl w:ilvl="8" w:tplc="344A6700" w:tentative="1">
      <w:start w:val="1"/>
      <w:numFmt w:val="lowerRoman"/>
      <w:lvlText w:val="%9."/>
      <w:lvlJc w:val="right"/>
      <w:pPr>
        <w:ind w:left="6480" w:hanging="180"/>
      </w:pPr>
    </w:lvl>
  </w:abstractNum>
  <w:abstractNum w:abstractNumId="16">
    <w:nsid w:val="177C1D80"/>
    <w:multiLevelType w:val="hybridMultilevel"/>
    <w:tmpl w:val="1F9CE618"/>
    <w:lvl w:ilvl="0" w:tplc="D3B672CA">
      <w:start w:val="1"/>
      <w:numFmt w:val="decimal"/>
      <w:lvlText w:val="%1."/>
      <w:lvlJc w:val="left"/>
      <w:pPr>
        <w:ind w:left="360" w:hanging="360"/>
      </w:pPr>
      <w:rPr>
        <w:rFonts w:hint="default"/>
      </w:rPr>
    </w:lvl>
    <w:lvl w:ilvl="1" w:tplc="4F749EFC" w:tentative="1">
      <w:start w:val="1"/>
      <w:numFmt w:val="lowerLetter"/>
      <w:lvlText w:val="%2."/>
      <w:lvlJc w:val="left"/>
      <w:pPr>
        <w:ind w:left="1080" w:hanging="360"/>
      </w:pPr>
    </w:lvl>
    <w:lvl w:ilvl="2" w:tplc="D8BC6606" w:tentative="1">
      <w:start w:val="1"/>
      <w:numFmt w:val="lowerRoman"/>
      <w:lvlText w:val="%3."/>
      <w:lvlJc w:val="right"/>
      <w:pPr>
        <w:ind w:left="1800" w:hanging="180"/>
      </w:pPr>
    </w:lvl>
    <w:lvl w:ilvl="3" w:tplc="8BBE7F42" w:tentative="1">
      <w:start w:val="1"/>
      <w:numFmt w:val="decimal"/>
      <w:lvlText w:val="%4."/>
      <w:lvlJc w:val="left"/>
      <w:pPr>
        <w:ind w:left="2520" w:hanging="360"/>
      </w:pPr>
    </w:lvl>
    <w:lvl w:ilvl="4" w:tplc="AFDAA994" w:tentative="1">
      <w:start w:val="1"/>
      <w:numFmt w:val="lowerLetter"/>
      <w:lvlText w:val="%5."/>
      <w:lvlJc w:val="left"/>
      <w:pPr>
        <w:ind w:left="3240" w:hanging="360"/>
      </w:pPr>
    </w:lvl>
    <w:lvl w:ilvl="5" w:tplc="1ABAA328" w:tentative="1">
      <w:start w:val="1"/>
      <w:numFmt w:val="lowerRoman"/>
      <w:lvlText w:val="%6."/>
      <w:lvlJc w:val="right"/>
      <w:pPr>
        <w:ind w:left="3960" w:hanging="180"/>
      </w:pPr>
    </w:lvl>
    <w:lvl w:ilvl="6" w:tplc="B98A8738" w:tentative="1">
      <w:start w:val="1"/>
      <w:numFmt w:val="decimal"/>
      <w:lvlText w:val="%7."/>
      <w:lvlJc w:val="left"/>
      <w:pPr>
        <w:ind w:left="4680" w:hanging="360"/>
      </w:pPr>
    </w:lvl>
    <w:lvl w:ilvl="7" w:tplc="065E8D14" w:tentative="1">
      <w:start w:val="1"/>
      <w:numFmt w:val="lowerLetter"/>
      <w:lvlText w:val="%8."/>
      <w:lvlJc w:val="left"/>
      <w:pPr>
        <w:ind w:left="5400" w:hanging="360"/>
      </w:pPr>
    </w:lvl>
    <w:lvl w:ilvl="8" w:tplc="BA6A145A" w:tentative="1">
      <w:start w:val="1"/>
      <w:numFmt w:val="lowerRoman"/>
      <w:lvlText w:val="%9."/>
      <w:lvlJc w:val="right"/>
      <w:pPr>
        <w:ind w:left="6120" w:hanging="180"/>
      </w:pPr>
    </w:lvl>
  </w:abstractNum>
  <w:abstractNum w:abstractNumId="17">
    <w:nsid w:val="17956F1B"/>
    <w:multiLevelType w:val="hybridMultilevel"/>
    <w:tmpl w:val="4110879E"/>
    <w:lvl w:ilvl="0" w:tplc="EE389328">
      <w:start w:val="1"/>
      <w:numFmt w:val="lowerLetter"/>
      <w:lvlText w:val="(%1)"/>
      <w:lvlJc w:val="left"/>
      <w:pPr>
        <w:ind w:left="720" w:hanging="360"/>
      </w:pPr>
      <w:rPr>
        <w:rFonts w:hint="default"/>
      </w:rPr>
    </w:lvl>
    <w:lvl w:ilvl="1" w:tplc="DC14972E" w:tentative="1">
      <w:start w:val="1"/>
      <w:numFmt w:val="lowerLetter"/>
      <w:lvlText w:val="%2."/>
      <w:lvlJc w:val="left"/>
      <w:pPr>
        <w:ind w:left="1440" w:hanging="360"/>
      </w:pPr>
    </w:lvl>
    <w:lvl w:ilvl="2" w:tplc="2D9AC768" w:tentative="1">
      <w:start w:val="1"/>
      <w:numFmt w:val="lowerRoman"/>
      <w:lvlText w:val="%3."/>
      <w:lvlJc w:val="right"/>
      <w:pPr>
        <w:ind w:left="2160" w:hanging="180"/>
      </w:pPr>
    </w:lvl>
    <w:lvl w:ilvl="3" w:tplc="8710EE6A" w:tentative="1">
      <w:start w:val="1"/>
      <w:numFmt w:val="decimal"/>
      <w:lvlText w:val="%4."/>
      <w:lvlJc w:val="left"/>
      <w:pPr>
        <w:ind w:left="2880" w:hanging="360"/>
      </w:pPr>
    </w:lvl>
    <w:lvl w:ilvl="4" w:tplc="E9B69E34" w:tentative="1">
      <w:start w:val="1"/>
      <w:numFmt w:val="lowerLetter"/>
      <w:lvlText w:val="%5."/>
      <w:lvlJc w:val="left"/>
      <w:pPr>
        <w:ind w:left="3600" w:hanging="360"/>
      </w:pPr>
    </w:lvl>
    <w:lvl w:ilvl="5" w:tplc="D7C42B4A" w:tentative="1">
      <w:start w:val="1"/>
      <w:numFmt w:val="lowerRoman"/>
      <w:lvlText w:val="%6."/>
      <w:lvlJc w:val="right"/>
      <w:pPr>
        <w:ind w:left="4320" w:hanging="180"/>
      </w:pPr>
    </w:lvl>
    <w:lvl w:ilvl="6" w:tplc="1A4EAB24" w:tentative="1">
      <w:start w:val="1"/>
      <w:numFmt w:val="decimal"/>
      <w:lvlText w:val="%7."/>
      <w:lvlJc w:val="left"/>
      <w:pPr>
        <w:ind w:left="5040" w:hanging="360"/>
      </w:pPr>
    </w:lvl>
    <w:lvl w:ilvl="7" w:tplc="1FEAB548" w:tentative="1">
      <w:start w:val="1"/>
      <w:numFmt w:val="lowerLetter"/>
      <w:lvlText w:val="%8."/>
      <w:lvlJc w:val="left"/>
      <w:pPr>
        <w:ind w:left="5760" w:hanging="360"/>
      </w:pPr>
    </w:lvl>
    <w:lvl w:ilvl="8" w:tplc="32D8EB40" w:tentative="1">
      <w:start w:val="1"/>
      <w:numFmt w:val="lowerRoman"/>
      <w:lvlText w:val="%9."/>
      <w:lvlJc w:val="right"/>
      <w:pPr>
        <w:ind w:left="6480" w:hanging="180"/>
      </w:pPr>
    </w:lvl>
  </w:abstractNum>
  <w:abstractNum w:abstractNumId="18">
    <w:nsid w:val="19370C31"/>
    <w:multiLevelType w:val="hybridMultilevel"/>
    <w:tmpl w:val="9D426EBE"/>
    <w:lvl w:ilvl="0" w:tplc="F4D4087E">
      <w:start w:val="1"/>
      <w:numFmt w:val="lowerLetter"/>
      <w:lvlText w:val="2.%1."/>
      <w:lvlJc w:val="left"/>
      <w:pPr>
        <w:tabs>
          <w:tab w:val="num" w:pos="0"/>
        </w:tabs>
        <w:ind w:left="0" w:firstLine="0"/>
      </w:pPr>
      <w:rPr>
        <w:rFonts w:cs="Times New Roman" w:hint="default"/>
        <w:b w:val="0"/>
        <w:bCs w:val="0"/>
        <w:i w:val="0"/>
        <w:iCs w:val="0"/>
        <w:caps w:val="0"/>
      </w:rPr>
    </w:lvl>
    <w:lvl w:ilvl="1" w:tplc="3DCACA7E">
      <w:start w:val="1"/>
      <w:numFmt w:val="lowerLetter"/>
      <w:lvlText w:val="%2."/>
      <w:lvlJc w:val="left"/>
      <w:pPr>
        <w:tabs>
          <w:tab w:val="num" w:pos="1440"/>
        </w:tabs>
        <w:ind w:left="1440" w:hanging="360"/>
      </w:pPr>
      <w:rPr>
        <w:rFonts w:cs="Times New Roman"/>
      </w:rPr>
    </w:lvl>
    <w:lvl w:ilvl="2" w:tplc="D960C412">
      <w:start w:val="1"/>
      <w:numFmt w:val="lowerRoman"/>
      <w:lvlText w:val="%3."/>
      <w:lvlJc w:val="right"/>
      <w:pPr>
        <w:tabs>
          <w:tab w:val="num" w:pos="2160"/>
        </w:tabs>
        <w:ind w:left="2160" w:hanging="180"/>
      </w:pPr>
      <w:rPr>
        <w:rFonts w:cs="Times New Roman"/>
      </w:rPr>
    </w:lvl>
    <w:lvl w:ilvl="3" w:tplc="5E903FEE">
      <w:start w:val="1"/>
      <w:numFmt w:val="decimal"/>
      <w:lvlText w:val="%4."/>
      <w:lvlJc w:val="left"/>
      <w:pPr>
        <w:tabs>
          <w:tab w:val="num" w:pos="2880"/>
        </w:tabs>
        <w:ind w:left="2880" w:hanging="360"/>
      </w:pPr>
      <w:rPr>
        <w:rFonts w:cs="Times New Roman"/>
      </w:rPr>
    </w:lvl>
    <w:lvl w:ilvl="4" w:tplc="E0603EBC">
      <w:start w:val="1"/>
      <w:numFmt w:val="lowerLetter"/>
      <w:lvlText w:val="%5."/>
      <w:lvlJc w:val="left"/>
      <w:pPr>
        <w:tabs>
          <w:tab w:val="num" w:pos="3600"/>
        </w:tabs>
        <w:ind w:left="3600" w:hanging="360"/>
      </w:pPr>
      <w:rPr>
        <w:rFonts w:cs="Times New Roman"/>
      </w:rPr>
    </w:lvl>
    <w:lvl w:ilvl="5" w:tplc="2786A812">
      <w:start w:val="1"/>
      <w:numFmt w:val="lowerRoman"/>
      <w:lvlText w:val="%6."/>
      <w:lvlJc w:val="right"/>
      <w:pPr>
        <w:tabs>
          <w:tab w:val="num" w:pos="4320"/>
        </w:tabs>
        <w:ind w:left="4320" w:hanging="180"/>
      </w:pPr>
      <w:rPr>
        <w:rFonts w:cs="Times New Roman"/>
      </w:rPr>
    </w:lvl>
    <w:lvl w:ilvl="6" w:tplc="5F1046F4">
      <w:start w:val="1"/>
      <w:numFmt w:val="decimal"/>
      <w:lvlText w:val="%7."/>
      <w:lvlJc w:val="left"/>
      <w:pPr>
        <w:tabs>
          <w:tab w:val="num" w:pos="5040"/>
        </w:tabs>
        <w:ind w:left="5040" w:hanging="360"/>
      </w:pPr>
      <w:rPr>
        <w:rFonts w:cs="Times New Roman"/>
      </w:rPr>
    </w:lvl>
    <w:lvl w:ilvl="7" w:tplc="9432CDC4">
      <w:start w:val="1"/>
      <w:numFmt w:val="lowerLetter"/>
      <w:lvlText w:val="%8."/>
      <w:lvlJc w:val="left"/>
      <w:pPr>
        <w:tabs>
          <w:tab w:val="num" w:pos="5760"/>
        </w:tabs>
        <w:ind w:left="5760" w:hanging="360"/>
      </w:pPr>
      <w:rPr>
        <w:rFonts w:cs="Times New Roman"/>
      </w:rPr>
    </w:lvl>
    <w:lvl w:ilvl="8" w:tplc="596274B6">
      <w:start w:val="1"/>
      <w:numFmt w:val="lowerRoman"/>
      <w:lvlText w:val="%9."/>
      <w:lvlJc w:val="right"/>
      <w:pPr>
        <w:tabs>
          <w:tab w:val="num" w:pos="6480"/>
        </w:tabs>
        <w:ind w:left="6480" w:hanging="180"/>
      </w:pPr>
      <w:rPr>
        <w:rFonts w:cs="Times New Roman"/>
      </w:rPr>
    </w:lvl>
  </w:abstractNum>
  <w:abstractNum w:abstractNumId="19">
    <w:nsid w:val="1CA8049E"/>
    <w:multiLevelType w:val="hybridMultilevel"/>
    <w:tmpl w:val="E794D13A"/>
    <w:lvl w:ilvl="0" w:tplc="93A6B89E">
      <w:start w:val="1"/>
      <w:numFmt w:val="lowerLetter"/>
      <w:lvlText w:val="1.%1."/>
      <w:lvlJc w:val="left"/>
      <w:pPr>
        <w:tabs>
          <w:tab w:val="num" w:pos="0"/>
        </w:tabs>
        <w:ind w:left="0" w:firstLine="0"/>
      </w:pPr>
      <w:rPr>
        <w:rFonts w:cs="Times New Roman" w:hint="default"/>
        <w:b w:val="0"/>
        <w:bCs w:val="0"/>
        <w:i w:val="0"/>
        <w:iCs w:val="0"/>
        <w:caps w:val="0"/>
      </w:rPr>
    </w:lvl>
    <w:lvl w:ilvl="1" w:tplc="1CC61FC2">
      <w:start w:val="1"/>
      <w:numFmt w:val="lowerLetter"/>
      <w:lvlText w:val="%2."/>
      <w:lvlJc w:val="left"/>
      <w:pPr>
        <w:tabs>
          <w:tab w:val="num" w:pos="1440"/>
        </w:tabs>
        <w:ind w:left="1440" w:hanging="360"/>
      </w:pPr>
      <w:rPr>
        <w:rFonts w:cs="Times New Roman"/>
      </w:rPr>
    </w:lvl>
    <w:lvl w:ilvl="2" w:tplc="DFAEB100">
      <w:start w:val="1"/>
      <w:numFmt w:val="lowerRoman"/>
      <w:lvlText w:val="%3."/>
      <w:lvlJc w:val="right"/>
      <w:pPr>
        <w:tabs>
          <w:tab w:val="num" w:pos="2160"/>
        </w:tabs>
        <w:ind w:left="2160" w:hanging="180"/>
      </w:pPr>
      <w:rPr>
        <w:rFonts w:cs="Times New Roman"/>
      </w:rPr>
    </w:lvl>
    <w:lvl w:ilvl="3" w:tplc="D0721E54">
      <w:start w:val="1"/>
      <w:numFmt w:val="decimal"/>
      <w:lvlText w:val="%4."/>
      <w:lvlJc w:val="left"/>
      <w:pPr>
        <w:tabs>
          <w:tab w:val="num" w:pos="2880"/>
        </w:tabs>
        <w:ind w:left="2880" w:hanging="360"/>
      </w:pPr>
      <w:rPr>
        <w:rFonts w:cs="Times New Roman"/>
      </w:rPr>
    </w:lvl>
    <w:lvl w:ilvl="4" w:tplc="C644CE4E">
      <w:start w:val="1"/>
      <w:numFmt w:val="lowerLetter"/>
      <w:lvlText w:val="%5."/>
      <w:lvlJc w:val="left"/>
      <w:pPr>
        <w:tabs>
          <w:tab w:val="num" w:pos="3600"/>
        </w:tabs>
        <w:ind w:left="3600" w:hanging="360"/>
      </w:pPr>
      <w:rPr>
        <w:rFonts w:cs="Times New Roman"/>
      </w:rPr>
    </w:lvl>
    <w:lvl w:ilvl="5" w:tplc="1C705C96">
      <w:start w:val="1"/>
      <w:numFmt w:val="lowerRoman"/>
      <w:lvlText w:val="%6."/>
      <w:lvlJc w:val="right"/>
      <w:pPr>
        <w:tabs>
          <w:tab w:val="num" w:pos="4320"/>
        </w:tabs>
        <w:ind w:left="4320" w:hanging="180"/>
      </w:pPr>
      <w:rPr>
        <w:rFonts w:cs="Times New Roman"/>
      </w:rPr>
    </w:lvl>
    <w:lvl w:ilvl="6" w:tplc="400C8B0A">
      <w:start w:val="1"/>
      <w:numFmt w:val="decimal"/>
      <w:lvlText w:val="%7."/>
      <w:lvlJc w:val="left"/>
      <w:pPr>
        <w:tabs>
          <w:tab w:val="num" w:pos="5040"/>
        </w:tabs>
        <w:ind w:left="5040" w:hanging="360"/>
      </w:pPr>
      <w:rPr>
        <w:rFonts w:cs="Times New Roman"/>
      </w:rPr>
    </w:lvl>
    <w:lvl w:ilvl="7" w:tplc="8DFA57C0">
      <w:start w:val="1"/>
      <w:numFmt w:val="lowerLetter"/>
      <w:lvlText w:val="%8."/>
      <w:lvlJc w:val="left"/>
      <w:pPr>
        <w:tabs>
          <w:tab w:val="num" w:pos="5760"/>
        </w:tabs>
        <w:ind w:left="5760" w:hanging="360"/>
      </w:pPr>
      <w:rPr>
        <w:rFonts w:cs="Times New Roman"/>
      </w:rPr>
    </w:lvl>
    <w:lvl w:ilvl="8" w:tplc="BDCCC65C">
      <w:start w:val="1"/>
      <w:numFmt w:val="lowerRoman"/>
      <w:lvlText w:val="%9."/>
      <w:lvlJc w:val="right"/>
      <w:pPr>
        <w:tabs>
          <w:tab w:val="num" w:pos="6480"/>
        </w:tabs>
        <w:ind w:left="6480" w:hanging="180"/>
      </w:pPr>
      <w:rPr>
        <w:rFonts w:cs="Times New Roman"/>
      </w:rPr>
    </w:lvl>
  </w:abstractNum>
  <w:abstractNum w:abstractNumId="20">
    <w:nsid w:val="1CD71F28"/>
    <w:multiLevelType w:val="hybridMultilevel"/>
    <w:tmpl w:val="9D426EBE"/>
    <w:lvl w:ilvl="0" w:tplc="E212869A">
      <w:start w:val="1"/>
      <w:numFmt w:val="lowerLetter"/>
      <w:lvlText w:val="2.%1."/>
      <w:lvlJc w:val="left"/>
      <w:pPr>
        <w:tabs>
          <w:tab w:val="num" w:pos="0"/>
        </w:tabs>
        <w:ind w:left="0" w:firstLine="0"/>
      </w:pPr>
      <w:rPr>
        <w:rFonts w:cs="Times New Roman" w:hint="default"/>
        <w:b w:val="0"/>
        <w:bCs w:val="0"/>
        <w:i w:val="0"/>
        <w:iCs w:val="0"/>
        <w:caps w:val="0"/>
      </w:rPr>
    </w:lvl>
    <w:lvl w:ilvl="1" w:tplc="52A88652">
      <w:start w:val="1"/>
      <w:numFmt w:val="lowerLetter"/>
      <w:lvlText w:val="%2."/>
      <w:lvlJc w:val="left"/>
      <w:pPr>
        <w:tabs>
          <w:tab w:val="num" w:pos="1440"/>
        </w:tabs>
        <w:ind w:left="1440" w:hanging="360"/>
      </w:pPr>
      <w:rPr>
        <w:rFonts w:cs="Times New Roman"/>
      </w:rPr>
    </w:lvl>
    <w:lvl w:ilvl="2" w:tplc="7B96AE6A">
      <w:start w:val="1"/>
      <w:numFmt w:val="lowerRoman"/>
      <w:lvlText w:val="%3."/>
      <w:lvlJc w:val="right"/>
      <w:pPr>
        <w:tabs>
          <w:tab w:val="num" w:pos="2160"/>
        </w:tabs>
        <w:ind w:left="2160" w:hanging="180"/>
      </w:pPr>
      <w:rPr>
        <w:rFonts w:cs="Times New Roman"/>
      </w:rPr>
    </w:lvl>
    <w:lvl w:ilvl="3" w:tplc="A0683ED0">
      <w:start w:val="1"/>
      <w:numFmt w:val="decimal"/>
      <w:lvlText w:val="%4."/>
      <w:lvlJc w:val="left"/>
      <w:pPr>
        <w:tabs>
          <w:tab w:val="num" w:pos="2880"/>
        </w:tabs>
        <w:ind w:left="2880" w:hanging="360"/>
      </w:pPr>
      <w:rPr>
        <w:rFonts w:cs="Times New Roman"/>
      </w:rPr>
    </w:lvl>
    <w:lvl w:ilvl="4" w:tplc="13E0EC12">
      <w:start w:val="1"/>
      <w:numFmt w:val="lowerLetter"/>
      <w:lvlText w:val="%5."/>
      <w:lvlJc w:val="left"/>
      <w:pPr>
        <w:tabs>
          <w:tab w:val="num" w:pos="3600"/>
        </w:tabs>
        <w:ind w:left="3600" w:hanging="360"/>
      </w:pPr>
      <w:rPr>
        <w:rFonts w:cs="Times New Roman"/>
      </w:rPr>
    </w:lvl>
    <w:lvl w:ilvl="5" w:tplc="1D104DB6">
      <w:start w:val="1"/>
      <w:numFmt w:val="lowerRoman"/>
      <w:lvlText w:val="%6."/>
      <w:lvlJc w:val="right"/>
      <w:pPr>
        <w:tabs>
          <w:tab w:val="num" w:pos="4320"/>
        </w:tabs>
        <w:ind w:left="4320" w:hanging="180"/>
      </w:pPr>
      <w:rPr>
        <w:rFonts w:cs="Times New Roman"/>
      </w:rPr>
    </w:lvl>
    <w:lvl w:ilvl="6" w:tplc="AB30E686">
      <w:start w:val="1"/>
      <w:numFmt w:val="decimal"/>
      <w:lvlText w:val="%7."/>
      <w:lvlJc w:val="left"/>
      <w:pPr>
        <w:tabs>
          <w:tab w:val="num" w:pos="5040"/>
        </w:tabs>
        <w:ind w:left="5040" w:hanging="360"/>
      </w:pPr>
      <w:rPr>
        <w:rFonts w:cs="Times New Roman"/>
      </w:rPr>
    </w:lvl>
    <w:lvl w:ilvl="7" w:tplc="1E0E4686">
      <w:start w:val="1"/>
      <w:numFmt w:val="lowerLetter"/>
      <w:lvlText w:val="%8."/>
      <w:lvlJc w:val="left"/>
      <w:pPr>
        <w:tabs>
          <w:tab w:val="num" w:pos="5760"/>
        </w:tabs>
        <w:ind w:left="5760" w:hanging="360"/>
      </w:pPr>
      <w:rPr>
        <w:rFonts w:cs="Times New Roman"/>
      </w:rPr>
    </w:lvl>
    <w:lvl w:ilvl="8" w:tplc="14A21280">
      <w:start w:val="1"/>
      <w:numFmt w:val="lowerRoman"/>
      <w:lvlText w:val="%9."/>
      <w:lvlJc w:val="right"/>
      <w:pPr>
        <w:tabs>
          <w:tab w:val="num" w:pos="6480"/>
        </w:tabs>
        <w:ind w:left="6480" w:hanging="180"/>
      </w:pPr>
      <w:rPr>
        <w:rFonts w:cs="Times New Roman"/>
      </w:rPr>
    </w:lvl>
  </w:abstractNum>
  <w:abstractNum w:abstractNumId="21">
    <w:nsid w:val="1D480896"/>
    <w:multiLevelType w:val="hybridMultilevel"/>
    <w:tmpl w:val="9D426EBE"/>
    <w:lvl w:ilvl="0" w:tplc="D1DEB000">
      <w:start w:val="1"/>
      <w:numFmt w:val="lowerLetter"/>
      <w:lvlText w:val="2.%1."/>
      <w:lvlJc w:val="left"/>
      <w:pPr>
        <w:tabs>
          <w:tab w:val="num" w:pos="0"/>
        </w:tabs>
        <w:ind w:left="0" w:firstLine="0"/>
      </w:pPr>
      <w:rPr>
        <w:rFonts w:cs="Times New Roman" w:hint="default"/>
        <w:b w:val="0"/>
        <w:bCs w:val="0"/>
        <w:i w:val="0"/>
        <w:iCs w:val="0"/>
        <w:caps w:val="0"/>
      </w:rPr>
    </w:lvl>
    <w:lvl w:ilvl="1" w:tplc="73DA1090">
      <w:start w:val="1"/>
      <w:numFmt w:val="lowerLetter"/>
      <w:lvlText w:val="%2."/>
      <w:lvlJc w:val="left"/>
      <w:pPr>
        <w:tabs>
          <w:tab w:val="num" w:pos="1440"/>
        </w:tabs>
        <w:ind w:left="1440" w:hanging="360"/>
      </w:pPr>
      <w:rPr>
        <w:rFonts w:cs="Times New Roman"/>
      </w:rPr>
    </w:lvl>
    <w:lvl w:ilvl="2" w:tplc="B06CB404">
      <w:start w:val="1"/>
      <w:numFmt w:val="lowerRoman"/>
      <w:lvlText w:val="%3."/>
      <w:lvlJc w:val="right"/>
      <w:pPr>
        <w:tabs>
          <w:tab w:val="num" w:pos="2160"/>
        </w:tabs>
        <w:ind w:left="2160" w:hanging="180"/>
      </w:pPr>
      <w:rPr>
        <w:rFonts w:cs="Times New Roman"/>
      </w:rPr>
    </w:lvl>
    <w:lvl w:ilvl="3" w:tplc="91D89A22">
      <w:start w:val="1"/>
      <w:numFmt w:val="decimal"/>
      <w:lvlText w:val="%4."/>
      <w:lvlJc w:val="left"/>
      <w:pPr>
        <w:tabs>
          <w:tab w:val="num" w:pos="2880"/>
        </w:tabs>
        <w:ind w:left="2880" w:hanging="360"/>
      </w:pPr>
      <w:rPr>
        <w:rFonts w:cs="Times New Roman"/>
      </w:rPr>
    </w:lvl>
    <w:lvl w:ilvl="4" w:tplc="9D2075C2">
      <w:start w:val="1"/>
      <w:numFmt w:val="lowerLetter"/>
      <w:lvlText w:val="%5."/>
      <w:lvlJc w:val="left"/>
      <w:pPr>
        <w:tabs>
          <w:tab w:val="num" w:pos="3600"/>
        </w:tabs>
        <w:ind w:left="3600" w:hanging="360"/>
      </w:pPr>
      <w:rPr>
        <w:rFonts w:cs="Times New Roman"/>
      </w:rPr>
    </w:lvl>
    <w:lvl w:ilvl="5" w:tplc="08C4A7EC">
      <w:start w:val="1"/>
      <w:numFmt w:val="lowerRoman"/>
      <w:lvlText w:val="%6."/>
      <w:lvlJc w:val="right"/>
      <w:pPr>
        <w:tabs>
          <w:tab w:val="num" w:pos="4320"/>
        </w:tabs>
        <w:ind w:left="4320" w:hanging="180"/>
      </w:pPr>
      <w:rPr>
        <w:rFonts w:cs="Times New Roman"/>
      </w:rPr>
    </w:lvl>
    <w:lvl w:ilvl="6" w:tplc="861A12D4">
      <w:start w:val="1"/>
      <w:numFmt w:val="decimal"/>
      <w:lvlText w:val="%7."/>
      <w:lvlJc w:val="left"/>
      <w:pPr>
        <w:tabs>
          <w:tab w:val="num" w:pos="5040"/>
        </w:tabs>
        <w:ind w:left="5040" w:hanging="360"/>
      </w:pPr>
      <w:rPr>
        <w:rFonts w:cs="Times New Roman"/>
      </w:rPr>
    </w:lvl>
    <w:lvl w:ilvl="7" w:tplc="9CE6B8EA">
      <w:start w:val="1"/>
      <w:numFmt w:val="lowerLetter"/>
      <w:lvlText w:val="%8."/>
      <w:lvlJc w:val="left"/>
      <w:pPr>
        <w:tabs>
          <w:tab w:val="num" w:pos="5760"/>
        </w:tabs>
        <w:ind w:left="5760" w:hanging="360"/>
      </w:pPr>
      <w:rPr>
        <w:rFonts w:cs="Times New Roman"/>
      </w:rPr>
    </w:lvl>
    <w:lvl w:ilvl="8" w:tplc="787E12EE">
      <w:start w:val="1"/>
      <w:numFmt w:val="lowerRoman"/>
      <w:lvlText w:val="%9."/>
      <w:lvlJc w:val="right"/>
      <w:pPr>
        <w:tabs>
          <w:tab w:val="num" w:pos="6480"/>
        </w:tabs>
        <w:ind w:left="6480" w:hanging="180"/>
      </w:pPr>
      <w:rPr>
        <w:rFonts w:cs="Times New Roman"/>
      </w:rPr>
    </w:lvl>
  </w:abstractNum>
  <w:abstractNum w:abstractNumId="2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3">
    <w:nsid w:val="201C1C42"/>
    <w:multiLevelType w:val="hybridMultilevel"/>
    <w:tmpl w:val="9D426EBE"/>
    <w:lvl w:ilvl="0" w:tplc="B2A284CA">
      <w:start w:val="1"/>
      <w:numFmt w:val="lowerLetter"/>
      <w:lvlText w:val="2.%1."/>
      <w:lvlJc w:val="left"/>
      <w:pPr>
        <w:tabs>
          <w:tab w:val="num" w:pos="0"/>
        </w:tabs>
        <w:ind w:left="0" w:firstLine="0"/>
      </w:pPr>
      <w:rPr>
        <w:rFonts w:cs="Times New Roman" w:hint="default"/>
        <w:b w:val="0"/>
        <w:bCs w:val="0"/>
        <w:i w:val="0"/>
        <w:iCs w:val="0"/>
        <w:caps w:val="0"/>
      </w:rPr>
    </w:lvl>
    <w:lvl w:ilvl="1" w:tplc="B5563938">
      <w:start w:val="1"/>
      <w:numFmt w:val="lowerLetter"/>
      <w:lvlText w:val="%2."/>
      <w:lvlJc w:val="left"/>
      <w:pPr>
        <w:tabs>
          <w:tab w:val="num" w:pos="1440"/>
        </w:tabs>
        <w:ind w:left="1440" w:hanging="360"/>
      </w:pPr>
      <w:rPr>
        <w:rFonts w:cs="Times New Roman"/>
      </w:rPr>
    </w:lvl>
    <w:lvl w:ilvl="2" w:tplc="7DD01422">
      <w:start w:val="1"/>
      <w:numFmt w:val="lowerRoman"/>
      <w:lvlText w:val="%3."/>
      <w:lvlJc w:val="right"/>
      <w:pPr>
        <w:tabs>
          <w:tab w:val="num" w:pos="2160"/>
        </w:tabs>
        <w:ind w:left="2160" w:hanging="180"/>
      </w:pPr>
      <w:rPr>
        <w:rFonts w:cs="Times New Roman"/>
      </w:rPr>
    </w:lvl>
    <w:lvl w:ilvl="3" w:tplc="A01A6F02">
      <w:start w:val="1"/>
      <w:numFmt w:val="decimal"/>
      <w:lvlText w:val="%4."/>
      <w:lvlJc w:val="left"/>
      <w:pPr>
        <w:tabs>
          <w:tab w:val="num" w:pos="2880"/>
        </w:tabs>
        <w:ind w:left="2880" w:hanging="360"/>
      </w:pPr>
      <w:rPr>
        <w:rFonts w:cs="Times New Roman"/>
      </w:rPr>
    </w:lvl>
    <w:lvl w:ilvl="4" w:tplc="1A36D824">
      <w:start w:val="1"/>
      <w:numFmt w:val="lowerLetter"/>
      <w:lvlText w:val="%5."/>
      <w:lvlJc w:val="left"/>
      <w:pPr>
        <w:tabs>
          <w:tab w:val="num" w:pos="3600"/>
        </w:tabs>
        <w:ind w:left="3600" w:hanging="360"/>
      </w:pPr>
      <w:rPr>
        <w:rFonts w:cs="Times New Roman"/>
      </w:rPr>
    </w:lvl>
    <w:lvl w:ilvl="5" w:tplc="5A40B356">
      <w:start w:val="1"/>
      <w:numFmt w:val="lowerRoman"/>
      <w:lvlText w:val="%6."/>
      <w:lvlJc w:val="right"/>
      <w:pPr>
        <w:tabs>
          <w:tab w:val="num" w:pos="4320"/>
        </w:tabs>
        <w:ind w:left="4320" w:hanging="180"/>
      </w:pPr>
      <w:rPr>
        <w:rFonts w:cs="Times New Roman"/>
      </w:rPr>
    </w:lvl>
    <w:lvl w:ilvl="6" w:tplc="852A37C6">
      <w:start w:val="1"/>
      <w:numFmt w:val="decimal"/>
      <w:lvlText w:val="%7."/>
      <w:lvlJc w:val="left"/>
      <w:pPr>
        <w:tabs>
          <w:tab w:val="num" w:pos="5040"/>
        </w:tabs>
        <w:ind w:left="5040" w:hanging="360"/>
      </w:pPr>
      <w:rPr>
        <w:rFonts w:cs="Times New Roman"/>
      </w:rPr>
    </w:lvl>
    <w:lvl w:ilvl="7" w:tplc="1590A0CC">
      <w:start w:val="1"/>
      <w:numFmt w:val="lowerLetter"/>
      <w:lvlText w:val="%8."/>
      <w:lvlJc w:val="left"/>
      <w:pPr>
        <w:tabs>
          <w:tab w:val="num" w:pos="5760"/>
        </w:tabs>
        <w:ind w:left="5760" w:hanging="360"/>
      </w:pPr>
      <w:rPr>
        <w:rFonts w:cs="Times New Roman"/>
      </w:rPr>
    </w:lvl>
    <w:lvl w:ilvl="8" w:tplc="46F0E874">
      <w:start w:val="1"/>
      <w:numFmt w:val="lowerRoman"/>
      <w:lvlText w:val="%9."/>
      <w:lvlJc w:val="right"/>
      <w:pPr>
        <w:tabs>
          <w:tab w:val="num" w:pos="6480"/>
        </w:tabs>
        <w:ind w:left="6480" w:hanging="180"/>
      </w:pPr>
      <w:rPr>
        <w:rFonts w:cs="Times New Roman"/>
      </w:rPr>
    </w:lvl>
  </w:abstractNum>
  <w:abstractNum w:abstractNumId="24">
    <w:nsid w:val="201F6FA0"/>
    <w:multiLevelType w:val="hybridMultilevel"/>
    <w:tmpl w:val="4110879E"/>
    <w:lvl w:ilvl="0" w:tplc="8BA6E374">
      <w:start w:val="1"/>
      <w:numFmt w:val="lowerLetter"/>
      <w:lvlText w:val="(%1)"/>
      <w:lvlJc w:val="left"/>
      <w:pPr>
        <w:ind w:left="720" w:hanging="360"/>
      </w:pPr>
      <w:rPr>
        <w:rFonts w:hint="default"/>
      </w:rPr>
    </w:lvl>
    <w:lvl w:ilvl="1" w:tplc="92A2E412" w:tentative="1">
      <w:start w:val="1"/>
      <w:numFmt w:val="lowerLetter"/>
      <w:lvlText w:val="%2."/>
      <w:lvlJc w:val="left"/>
      <w:pPr>
        <w:ind w:left="1440" w:hanging="360"/>
      </w:pPr>
    </w:lvl>
    <w:lvl w:ilvl="2" w:tplc="37AE7A88" w:tentative="1">
      <w:start w:val="1"/>
      <w:numFmt w:val="lowerRoman"/>
      <w:lvlText w:val="%3."/>
      <w:lvlJc w:val="right"/>
      <w:pPr>
        <w:ind w:left="2160" w:hanging="180"/>
      </w:pPr>
    </w:lvl>
    <w:lvl w:ilvl="3" w:tplc="4EA8DA1C" w:tentative="1">
      <w:start w:val="1"/>
      <w:numFmt w:val="decimal"/>
      <w:lvlText w:val="%4."/>
      <w:lvlJc w:val="left"/>
      <w:pPr>
        <w:ind w:left="2880" w:hanging="360"/>
      </w:pPr>
    </w:lvl>
    <w:lvl w:ilvl="4" w:tplc="10004292" w:tentative="1">
      <w:start w:val="1"/>
      <w:numFmt w:val="lowerLetter"/>
      <w:lvlText w:val="%5."/>
      <w:lvlJc w:val="left"/>
      <w:pPr>
        <w:ind w:left="3600" w:hanging="360"/>
      </w:pPr>
    </w:lvl>
    <w:lvl w:ilvl="5" w:tplc="65D86C34" w:tentative="1">
      <w:start w:val="1"/>
      <w:numFmt w:val="lowerRoman"/>
      <w:lvlText w:val="%6."/>
      <w:lvlJc w:val="right"/>
      <w:pPr>
        <w:ind w:left="4320" w:hanging="180"/>
      </w:pPr>
    </w:lvl>
    <w:lvl w:ilvl="6" w:tplc="937C9B44" w:tentative="1">
      <w:start w:val="1"/>
      <w:numFmt w:val="decimal"/>
      <w:lvlText w:val="%7."/>
      <w:lvlJc w:val="left"/>
      <w:pPr>
        <w:ind w:left="5040" w:hanging="360"/>
      </w:pPr>
    </w:lvl>
    <w:lvl w:ilvl="7" w:tplc="0C6AB976" w:tentative="1">
      <w:start w:val="1"/>
      <w:numFmt w:val="lowerLetter"/>
      <w:lvlText w:val="%8."/>
      <w:lvlJc w:val="left"/>
      <w:pPr>
        <w:ind w:left="5760" w:hanging="360"/>
      </w:pPr>
    </w:lvl>
    <w:lvl w:ilvl="8" w:tplc="57B67932" w:tentative="1">
      <w:start w:val="1"/>
      <w:numFmt w:val="lowerRoman"/>
      <w:lvlText w:val="%9."/>
      <w:lvlJc w:val="right"/>
      <w:pPr>
        <w:ind w:left="6480" w:hanging="180"/>
      </w:pPr>
    </w:lvl>
  </w:abstractNum>
  <w:abstractNum w:abstractNumId="25">
    <w:nsid w:val="204127B0"/>
    <w:multiLevelType w:val="hybridMultilevel"/>
    <w:tmpl w:val="1F9CE618"/>
    <w:lvl w:ilvl="0" w:tplc="48EE5AB2">
      <w:start w:val="1"/>
      <w:numFmt w:val="decimal"/>
      <w:lvlText w:val="%1."/>
      <w:lvlJc w:val="left"/>
      <w:pPr>
        <w:ind w:left="360" w:hanging="360"/>
      </w:pPr>
      <w:rPr>
        <w:rFonts w:hint="default"/>
      </w:rPr>
    </w:lvl>
    <w:lvl w:ilvl="1" w:tplc="B6CE9938" w:tentative="1">
      <w:start w:val="1"/>
      <w:numFmt w:val="lowerLetter"/>
      <w:lvlText w:val="%2."/>
      <w:lvlJc w:val="left"/>
      <w:pPr>
        <w:ind w:left="1080" w:hanging="360"/>
      </w:pPr>
    </w:lvl>
    <w:lvl w:ilvl="2" w:tplc="87B015CE" w:tentative="1">
      <w:start w:val="1"/>
      <w:numFmt w:val="lowerRoman"/>
      <w:lvlText w:val="%3."/>
      <w:lvlJc w:val="right"/>
      <w:pPr>
        <w:ind w:left="1800" w:hanging="180"/>
      </w:pPr>
    </w:lvl>
    <w:lvl w:ilvl="3" w:tplc="E56CF1E6" w:tentative="1">
      <w:start w:val="1"/>
      <w:numFmt w:val="decimal"/>
      <w:lvlText w:val="%4."/>
      <w:lvlJc w:val="left"/>
      <w:pPr>
        <w:ind w:left="2520" w:hanging="360"/>
      </w:pPr>
    </w:lvl>
    <w:lvl w:ilvl="4" w:tplc="AA286EB2" w:tentative="1">
      <w:start w:val="1"/>
      <w:numFmt w:val="lowerLetter"/>
      <w:lvlText w:val="%5."/>
      <w:lvlJc w:val="left"/>
      <w:pPr>
        <w:ind w:left="3240" w:hanging="360"/>
      </w:pPr>
    </w:lvl>
    <w:lvl w:ilvl="5" w:tplc="FFAAAA72" w:tentative="1">
      <w:start w:val="1"/>
      <w:numFmt w:val="lowerRoman"/>
      <w:lvlText w:val="%6."/>
      <w:lvlJc w:val="right"/>
      <w:pPr>
        <w:ind w:left="3960" w:hanging="180"/>
      </w:pPr>
    </w:lvl>
    <w:lvl w:ilvl="6" w:tplc="5D0E6054" w:tentative="1">
      <w:start w:val="1"/>
      <w:numFmt w:val="decimal"/>
      <w:lvlText w:val="%7."/>
      <w:lvlJc w:val="left"/>
      <w:pPr>
        <w:ind w:left="4680" w:hanging="360"/>
      </w:pPr>
    </w:lvl>
    <w:lvl w:ilvl="7" w:tplc="C9E4D81E" w:tentative="1">
      <w:start w:val="1"/>
      <w:numFmt w:val="lowerLetter"/>
      <w:lvlText w:val="%8."/>
      <w:lvlJc w:val="left"/>
      <w:pPr>
        <w:ind w:left="5400" w:hanging="360"/>
      </w:pPr>
    </w:lvl>
    <w:lvl w:ilvl="8" w:tplc="8C181A24" w:tentative="1">
      <w:start w:val="1"/>
      <w:numFmt w:val="lowerRoman"/>
      <w:lvlText w:val="%9."/>
      <w:lvlJc w:val="right"/>
      <w:pPr>
        <w:ind w:left="6120" w:hanging="180"/>
      </w:pPr>
    </w:lvl>
  </w:abstractNum>
  <w:abstractNum w:abstractNumId="26">
    <w:nsid w:val="20FD3A17"/>
    <w:multiLevelType w:val="hybridMultilevel"/>
    <w:tmpl w:val="9D426EBE"/>
    <w:lvl w:ilvl="0" w:tplc="28C8EFD6">
      <w:start w:val="1"/>
      <w:numFmt w:val="lowerLetter"/>
      <w:lvlText w:val="2.%1."/>
      <w:lvlJc w:val="left"/>
      <w:pPr>
        <w:tabs>
          <w:tab w:val="num" w:pos="0"/>
        </w:tabs>
        <w:ind w:left="0" w:firstLine="0"/>
      </w:pPr>
      <w:rPr>
        <w:rFonts w:cs="Times New Roman" w:hint="default"/>
        <w:b w:val="0"/>
        <w:bCs w:val="0"/>
        <w:i w:val="0"/>
        <w:iCs w:val="0"/>
        <w:caps w:val="0"/>
      </w:rPr>
    </w:lvl>
    <w:lvl w:ilvl="1" w:tplc="82D253F2">
      <w:start w:val="1"/>
      <w:numFmt w:val="lowerLetter"/>
      <w:lvlText w:val="%2."/>
      <w:lvlJc w:val="left"/>
      <w:pPr>
        <w:tabs>
          <w:tab w:val="num" w:pos="1440"/>
        </w:tabs>
        <w:ind w:left="1440" w:hanging="360"/>
      </w:pPr>
      <w:rPr>
        <w:rFonts w:cs="Times New Roman"/>
      </w:rPr>
    </w:lvl>
    <w:lvl w:ilvl="2" w:tplc="DE2017C6">
      <w:start w:val="1"/>
      <w:numFmt w:val="lowerRoman"/>
      <w:lvlText w:val="%3."/>
      <w:lvlJc w:val="right"/>
      <w:pPr>
        <w:tabs>
          <w:tab w:val="num" w:pos="2160"/>
        </w:tabs>
        <w:ind w:left="2160" w:hanging="180"/>
      </w:pPr>
      <w:rPr>
        <w:rFonts w:cs="Times New Roman"/>
      </w:rPr>
    </w:lvl>
    <w:lvl w:ilvl="3" w:tplc="885A8990">
      <w:start w:val="1"/>
      <w:numFmt w:val="decimal"/>
      <w:lvlText w:val="%4."/>
      <w:lvlJc w:val="left"/>
      <w:pPr>
        <w:tabs>
          <w:tab w:val="num" w:pos="2880"/>
        </w:tabs>
        <w:ind w:left="2880" w:hanging="360"/>
      </w:pPr>
      <w:rPr>
        <w:rFonts w:cs="Times New Roman"/>
      </w:rPr>
    </w:lvl>
    <w:lvl w:ilvl="4" w:tplc="DFFA2410">
      <w:start w:val="1"/>
      <w:numFmt w:val="lowerLetter"/>
      <w:lvlText w:val="%5."/>
      <w:lvlJc w:val="left"/>
      <w:pPr>
        <w:tabs>
          <w:tab w:val="num" w:pos="3600"/>
        </w:tabs>
        <w:ind w:left="3600" w:hanging="360"/>
      </w:pPr>
      <w:rPr>
        <w:rFonts w:cs="Times New Roman"/>
      </w:rPr>
    </w:lvl>
    <w:lvl w:ilvl="5" w:tplc="D910F0BE">
      <w:start w:val="1"/>
      <w:numFmt w:val="lowerRoman"/>
      <w:lvlText w:val="%6."/>
      <w:lvlJc w:val="right"/>
      <w:pPr>
        <w:tabs>
          <w:tab w:val="num" w:pos="4320"/>
        </w:tabs>
        <w:ind w:left="4320" w:hanging="180"/>
      </w:pPr>
      <w:rPr>
        <w:rFonts w:cs="Times New Roman"/>
      </w:rPr>
    </w:lvl>
    <w:lvl w:ilvl="6" w:tplc="4C0E1596">
      <w:start w:val="1"/>
      <w:numFmt w:val="decimal"/>
      <w:lvlText w:val="%7."/>
      <w:lvlJc w:val="left"/>
      <w:pPr>
        <w:tabs>
          <w:tab w:val="num" w:pos="5040"/>
        </w:tabs>
        <w:ind w:left="5040" w:hanging="360"/>
      </w:pPr>
      <w:rPr>
        <w:rFonts w:cs="Times New Roman"/>
      </w:rPr>
    </w:lvl>
    <w:lvl w:ilvl="7" w:tplc="59C68014">
      <w:start w:val="1"/>
      <w:numFmt w:val="lowerLetter"/>
      <w:lvlText w:val="%8."/>
      <w:lvlJc w:val="left"/>
      <w:pPr>
        <w:tabs>
          <w:tab w:val="num" w:pos="5760"/>
        </w:tabs>
        <w:ind w:left="5760" w:hanging="360"/>
      </w:pPr>
      <w:rPr>
        <w:rFonts w:cs="Times New Roman"/>
      </w:rPr>
    </w:lvl>
    <w:lvl w:ilvl="8" w:tplc="005C08B4">
      <w:start w:val="1"/>
      <w:numFmt w:val="lowerRoman"/>
      <w:lvlText w:val="%9."/>
      <w:lvlJc w:val="right"/>
      <w:pPr>
        <w:tabs>
          <w:tab w:val="num" w:pos="6480"/>
        </w:tabs>
        <w:ind w:left="6480" w:hanging="180"/>
      </w:pPr>
      <w:rPr>
        <w:rFonts w:cs="Times New Roman"/>
      </w:rPr>
    </w:lvl>
  </w:abstractNum>
  <w:abstractNum w:abstractNumId="27">
    <w:nsid w:val="216854FE"/>
    <w:multiLevelType w:val="hybridMultilevel"/>
    <w:tmpl w:val="E794D13A"/>
    <w:lvl w:ilvl="0" w:tplc="AA76001E">
      <w:start w:val="1"/>
      <w:numFmt w:val="lowerLetter"/>
      <w:lvlText w:val="1.%1."/>
      <w:lvlJc w:val="left"/>
      <w:pPr>
        <w:tabs>
          <w:tab w:val="num" w:pos="0"/>
        </w:tabs>
        <w:ind w:left="0" w:firstLine="0"/>
      </w:pPr>
      <w:rPr>
        <w:rFonts w:cs="Times New Roman" w:hint="default"/>
        <w:b w:val="0"/>
        <w:bCs w:val="0"/>
        <w:i w:val="0"/>
        <w:iCs w:val="0"/>
        <w:caps w:val="0"/>
      </w:rPr>
    </w:lvl>
    <w:lvl w:ilvl="1" w:tplc="FC8400B2">
      <w:start w:val="1"/>
      <w:numFmt w:val="lowerLetter"/>
      <w:lvlText w:val="%2."/>
      <w:lvlJc w:val="left"/>
      <w:pPr>
        <w:tabs>
          <w:tab w:val="num" w:pos="1440"/>
        </w:tabs>
        <w:ind w:left="1440" w:hanging="360"/>
      </w:pPr>
      <w:rPr>
        <w:rFonts w:cs="Times New Roman"/>
      </w:rPr>
    </w:lvl>
    <w:lvl w:ilvl="2" w:tplc="F0CAF910">
      <w:start w:val="1"/>
      <w:numFmt w:val="lowerRoman"/>
      <w:lvlText w:val="%3."/>
      <w:lvlJc w:val="right"/>
      <w:pPr>
        <w:tabs>
          <w:tab w:val="num" w:pos="2160"/>
        </w:tabs>
        <w:ind w:left="2160" w:hanging="180"/>
      </w:pPr>
      <w:rPr>
        <w:rFonts w:cs="Times New Roman"/>
      </w:rPr>
    </w:lvl>
    <w:lvl w:ilvl="3" w:tplc="809C8202">
      <w:start w:val="1"/>
      <w:numFmt w:val="decimal"/>
      <w:lvlText w:val="%4."/>
      <w:lvlJc w:val="left"/>
      <w:pPr>
        <w:tabs>
          <w:tab w:val="num" w:pos="2880"/>
        </w:tabs>
        <w:ind w:left="2880" w:hanging="360"/>
      </w:pPr>
      <w:rPr>
        <w:rFonts w:cs="Times New Roman"/>
      </w:rPr>
    </w:lvl>
    <w:lvl w:ilvl="4" w:tplc="14BA8986">
      <w:start w:val="1"/>
      <w:numFmt w:val="lowerLetter"/>
      <w:lvlText w:val="%5."/>
      <w:lvlJc w:val="left"/>
      <w:pPr>
        <w:tabs>
          <w:tab w:val="num" w:pos="3600"/>
        </w:tabs>
        <w:ind w:left="3600" w:hanging="360"/>
      </w:pPr>
      <w:rPr>
        <w:rFonts w:cs="Times New Roman"/>
      </w:rPr>
    </w:lvl>
    <w:lvl w:ilvl="5" w:tplc="5B94BAB4">
      <w:start w:val="1"/>
      <w:numFmt w:val="lowerRoman"/>
      <w:lvlText w:val="%6."/>
      <w:lvlJc w:val="right"/>
      <w:pPr>
        <w:tabs>
          <w:tab w:val="num" w:pos="4320"/>
        </w:tabs>
        <w:ind w:left="4320" w:hanging="180"/>
      </w:pPr>
      <w:rPr>
        <w:rFonts w:cs="Times New Roman"/>
      </w:rPr>
    </w:lvl>
    <w:lvl w:ilvl="6" w:tplc="FC32A154">
      <w:start w:val="1"/>
      <w:numFmt w:val="decimal"/>
      <w:lvlText w:val="%7."/>
      <w:lvlJc w:val="left"/>
      <w:pPr>
        <w:tabs>
          <w:tab w:val="num" w:pos="5040"/>
        </w:tabs>
        <w:ind w:left="5040" w:hanging="360"/>
      </w:pPr>
      <w:rPr>
        <w:rFonts w:cs="Times New Roman"/>
      </w:rPr>
    </w:lvl>
    <w:lvl w:ilvl="7" w:tplc="B6F8FBCC">
      <w:start w:val="1"/>
      <w:numFmt w:val="lowerLetter"/>
      <w:lvlText w:val="%8."/>
      <w:lvlJc w:val="left"/>
      <w:pPr>
        <w:tabs>
          <w:tab w:val="num" w:pos="5760"/>
        </w:tabs>
        <w:ind w:left="5760" w:hanging="360"/>
      </w:pPr>
      <w:rPr>
        <w:rFonts w:cs="Times New Roman"/>
      </w:rPr>
    </w:lvl>
    <w:lvl w:ilvl="8" w:tplc="7FD47192">
      <w:start w:val="1"/>
      <w:numFmt w:val="lowerRoman"/>
      <w:lvlText w:val="%9."/>
      <w:lvlJc w:val="right"/>
      <w:pPr>
        <w:tabs>
          <w:tab w:val="num" w:pos="6480"/>
        </w:tabs>
        <w:ind w:left="6480" w:hanging="180"/>
      </w:pPr>
      <w:rPr>
        <w:rFonts w:cs="Times New Roman"/>
      </w:rPr>
    </w:lvl>
  </w:abstractNum>
  <w:abstractNum w:abstractNumId="28">
    <w:nsid w:val="21D522D6"/>
    <w:multiLevelType w:val="hybridMultilevel"/>
    <w:tmpl w:val="9D426EBE"/>
    <w:lvl w:ilvl="0" w:tplc="007C0F82">
      <w:start w:val="1"/>
      <w:numFmt w:val="lowerLetter"/>
      <w:lvlText w:val="2.%1."/>
      <w:lvlJc w:val="left"/>
      <w:pPr>
        <w:tabs>
          <w:tab w:val="num" w:pos="0"/>
        </w:tabs>
        <w:ind w:left="0" w:firstLine="0"/>
      </w:pPr>
      <w:rPr>
        <w:rFonts w:cs="Times New Roman" w:hint="default"/>
        <w:b w:val="0"/>
        <w:bCs w:val="0"/>
        <w:i w:val="0"/>
        <w:iCs w:val="0"/>
        <w:caps w:val="0"/>
      </w:rPr>
    </w:lvl>
    <w:lvl w:ilvl="1" w:tplc="581A3912">
      <w:start w:val="1"/>
      <w:numFmt w:val="lowerLetter"/>
      <w:lvlText w:val="%2."/>
      <w:lvlJc w:val="left"/>
      <w:pPr>
        <w:tabs>
          <w:tab w:val="num" w:pos="1440"/>
        </w:tabs>
        <w:ind w:left="1440" w:hanging="360"/>
      </w:pPr>
      <w:rPr>
        <w:rFonts w:cs="Times New Roman"/>
      </w:rPr>
    </w:lvl>
    <w:lvl w:ilvl="2" w:tplc="D96463C8">
      <w:start w:val="1"/>
      <w:numFmt w:val="lowerRoman"/>
      <w:lvlText w:val="%3."/>
      <w:lvlJc w:val="right"/>
      <w:pPr>
        <w:tabs>
          <w:tab w:val="num" w:pos="2160"/>
        </w:tabs>
        <w:ind w:left="2160" w:hanging="180"/>
      </w:pPr>
      <w:rPr>
        <w:rFonts w:cs="Times New Roman"/>
      </w:rPr>
    </w:lvl>
    <w:lvl w:ilvl="3" w:tplc="6D888C32">
      <w:start w:val="1"/>
      <w:numFmt w:val="decimal"/>
      <w:lvlText w:val="%4."/>
      <w:lvlJc w:val="left"/>
      <w:pPr>
        <w:tabs>
          <w:tab w:val="num" w:pos="2880"/>
        </w:tabs>
        <w:ind w:left="2880" w:hanging="360"/>
      </w:pPr>
      <w:rPr>
        <w:rFonts w:cs="Times New Roman"/>
      </w:rPr>
    </w:lvl>
    <w:lvl w:ilvl="4" w:tplc="F664E95E">
      <w:start w:val="1"/>
      <w:numFmt w:val="lowerLetter"/>
      <w:lvlText w:val="%5."/>
      <w:lvlJc w:val="left"/>
      <w:pPr>
        <w:tabs>
          <w:tab w:val="num" w:pos="3600"/>
        </w:tabs>
        <w:ind w:left="3600" w:hanging="360"/>
      </w:pPr>
      <w:rPr>
        <w:rFonts w:cs="Times New Roman"/>
      </w:rPr>
    </w:lvl>
    <w:lvl w:ilvl="5" w:tplc="6FEE792C">
      <w:start w:val="1"/>
      <w:numFmt w:val="lowerRoman"/>
      <w:lvlText w:val="%6."/>
      <w:lvlJc w:val="right"/>
      <w:pPr>
        <w:tabs>
          <w:tab w:val="num" w:pos="4320"/>
        </w:tabs>
        <w:ind w:left="4320" w:hanging="180"/>
      </w:pPr>
      <w:rPr>
        <w:rFonts w:cs="Times New Roman"/>
      </w:rPr>
    </w:lvl>
    <w:lvl w:ilvl="6" w:tplc="125826AA">
      <w:start w:val="1"/>
      <w:numFmt w:val="decimal"/>
      <w:lvlText w:val="%7."/>
      <w:lvlJc w:val="left"/>
      <w:pPr>
        <w:tabs>
          <w:tab w:val="num" w:pos="5040"/>
        </w:tabs>
        <w:ind w:left="5040" w:hanging="360"/>
      </w:pPr>
      <w:rPr>
        <w:rFonts w:cs="Times New Roman"/>
      </w:rPr>
    </w:lvl>
    <w:lvl w:ilvl="7" w:tplc="93E41D3C">
      <w:start w:val="1"/>
      <w:numFmt w:val="lowerLetter"/>
      <w:lvlText w:val="%8."/>
      <w:lvlJc w:val="left"/>
      <w:pPr>
        <w:tabs>
          <w:tab w:val="num" w:pos="5760"/>
        </w:tabs>
        <w:ind w:left="5760" w:hanging="360"/>
      </w:pPr>
      <w:rPr>
        <w:rFonts w:cs="Times New Roman"/>
      </w:rPr>
    </w:lvl>
    <w:lvl w:ilvl="8" w:tplc="D100712E">
      <w:start w:val="1"/>
      <w:numFmt w:val="lowerRoman"/>
      <w:lvlText w:val="%9."/>
      <w:lvlJc w:val="right"/>
      <w:pPr>
        <w:tabs>
          <w:tab w:val="num" w:pos="6480"/>
        </w:tabs>
        <w:ind w:left="6480" w:hanging="180"/>
      </w:pPr>
      <w:rPr>
        <w:rFonts w:cs="Times New Roman"/>
      </w:rPr>
    </w:lvl>
  </w:abstractNum>
  <w:abstractNum w:abstractNumId="29">
    <w:nsid w:val="24FC1AF4"/>
    <w:multiLevelType w:val="hybridMultilevel"/>
    <w:tmpl w:val="9D426EBE"/>
    <w:lvl w:ilvl="0" w:tplc="08CE225A">
      <w:start w:val="1"/>
      <w:numFmt w:val="lowerLetter"/>
      <w:lvlText w:val="2.%1."/>
      <w:lvlJc w:val="left"/>
      <w:pPr>
        <w:tabs>
          <w:tab w:val="num" w:pos="0"/>
        </w:tabs>
        <w:ind w:left="0" w:firstLine="0"/>
      </w:pPr>
      <w:rPr>
        <w:rFonts w:cs="Times New Roman" w:hint="default"/>
        <w:b w:val="0"/>
        <w:bCs w:val="0"/>
        <w:i w:val="0"/>
        <w:iCs w:val="0"/>
        <w:caps w:val="0"/>
      </w:rPr>
    </w:lvl>
    <w:lvl w:ilvl="1" w:tplc="208CEDE0">
      <w:start w:val="1"/>
      <w:numFmt w:val="lowerLetter"/>
      <w:lvlText w:val="%2."/>
      <w:lvlJc w:val="left"/>
      <w:pPr>
        <w:tabs>
          <w:tab w:val="num" w:pos="1440"/>
        </w:tabs>
        <w:ind w:left="1440" w:hanging="360"/>
      </w:pPr>
      <w:rPr>
        <w:rFonts w:cs="Times New Roman"/>
      </w:rPr>
    </w:lvl>
    <w:lvl w:ilvl="2" w:tplc="42004412">
      <w:start w:val="1"/>
      <w:numFmt w:val="lowerRoman"/>
      <w:lvlText w:val="%3."/>
      <w:lvlJc w:val="right"/>
      <w:pPr>
        <w:tabs>
          <w:tab w:val="num" w:pos="2160"/>
        </w:tabs>
        <w:ind w:left="2160" w:hanging="180"/>
      </w:pPr>
      <w:rPr>
        <w:rFonts w:cs="Times New Roman"/>
      </w:rPr>
    </w:lvl>
    <w:lvl w:ilvl="3" w:tplc="E4AC5E62">
      <w:start w:val="1"/>
      <w:numFmt w:val="decimal"/>
      <w:lvlText w:val="%4."/>
      <w:lvlJc w:val="left"/>
      <w:pPr>
        <w:tabs>
          <w:tab w:val="num" w:pos="2880"/>
        </w:tabs>
        <w:ind w:left="2880" w:hanging="360"/>
      </w:pPr>
      <w:rPr>
        <w:rFonts w:cs="Times New Roman"/>
      </w:rPr>
    </w:lvl>
    <w:lvl w:ilvl="4" w:tplc="4E8A6404">
      <w:start w:val="1"/>
      <w:numFmt w:val="lowerLetter"/>
      <w:lvlText w:val="%5."/>
      <w:lvlJc w:val="left"/>
      <w:pPr>
        <w:tabs>
          <w:tab w:val="num" w:pos="3600"/>
        </w:tabs>
        <w:ind w:left="3600" w:hanging="360"/>
      </w:pPr>
      <w:rPr>
        <w:rFonts w:cs="Times New Roman"/>
      </w:rPr>
    </w:lvl>
    <w:lvl w:ilvl="5" w:tplc="4C7209A8">
      <w:start w:val="1"/>
      <w:numFmt w:val="lowerRoman"/>
      <w:lvlText w:val="%6."/>
      <w:lvlJc w:val="right"/>
      <w:pPr>
        <w:tabs>
          <w:tab w:val="num" w:pos="4320"/>
        </w:tabs>
        <w:ind w:left="4320" w:hanging="180"/>
      </w:pPr>
      <w:rPr>
        <w:rFonts w:cs="Times New Roman"/>
      </w:rPr>
    </w:lvl>
    <w:lvl w:ilvl="6" w:tplc="CD5CDC50">
      <w:start w:val="1"/>
      <w:numFmt w:val="decimal"/>
      <w:lvlText w:val="%7."/>
      <w:lvlJc w:val="left"/>
      <w:pPr>
        <w:tabs>
          <w:tab w:val="num" w:pos="5040"/>
        </w:tabs>
        <w:ind w:left="5040" w:hanging="360"/>
      </w:pPr>
      <w:rPr>
        <w:rFonts w:cs="Times New Roman"/>
      </w:rPr>
    </w:lvl>
    <w:lvl w:ilvl="7" w:tplc="7F14B3CE">
      <w:start w:val="1"/>
      <w:numFmt w:val="lowerLetter"/>
      <w:lvlText w:val="%8."/>
      <w:lvlJc w:val="left"/>
      <w:pPr>
        <w:tabs>
          <w:tab w:val="num" w:pos="5760"/>
        </w:tabs>
        <w:ind w:left="5760" w:hanging="360"/>
      </w:pPr>
      <w:rPr>
        <w:rFonts w:cs="Times New Roman"/>
      </w:rPr>
    </w:lvl>
    <w:lvl w:ilvl="8" w:tplc="8FE61048">
      <w:start w:val="1"/>
      <w:numFmt w:val="lowerRoman"/>
      <w:lvlText w:val="%9."/>
      <w:lvlJc w:val="right"/>
      <w:pPr>
        <w:tabs>
          <w:tab w:val="num" w:pos="6480"/>
        </w:tabs>
        <w:ind w:left="6480" w:hanging="180"/>
      </w:pPr>
      <w:rPr>
        <w:rFonts w:cs="Times New Roman"/>
      </w:rPr>
    </w:lvl>
  </w:abstractNum>
  <w:abstractNum w:abstractNumId="30">
    <w:nsid w:val="27BB6F00"/>
    <w:multiLevelType w:val="hybridMultilevel"/>
    <w:tmpl w:val="9D426EBE"/>
    <w:lvl w:ilvl="0" w:tplc="12C0C462">
      <w:start w:val="1"/>
      <w:numFmt w:val="lowerLetter"/>
      <w:lvlText w:val="2.%1."/>
      <w:lvlJc w:val="left"/>
      <w:pPr>
        <w:tabs>
          <w:tab w:val="num" w:pos="0"/>
        </w:tabs>
        <w:ind w:left="0" w:firstLine="0"/>
      </w:pPr>
      <w:rPr>
        <w:rFonts w:cs="Times New Roman" w:hint="default"/>
        <w:b w:val="0"/>
        <w:bCs w:val="0"/>
        <w:i w:val="0"/>
        <w:iCs w:val="0"/>
        <w:caps w:val="0"/>
      </w:rPr>
    </w:lvl>
    <w:lvl w:ilvl="1" w:tplc="5F2A5F2A">
      <w:start w:val="1"/>
      <w:numFmt w:val="lowerLetter"/>
      <w:lvlText w:val="%2."/>
      <w:lvlJc w:val="left"/>
      <w:pPr>
        <w:tabs>
          <w:tab w:val="num" w:pos="1440"/>
        </w:tabs>
        <w:ind w:left="1440" w:hanging="360"/>
      </w:pPr>
      <w:rPr>
        <w:rFonts w:cs="Times New Roman"/>
      </w:rPr>
    </w:lvl>
    <w:lvl w:ilvl="2" w:tplc="6D84D0DE">
      <w:start w:val="1"/>
      <w:numFmt w:val="lowerRoman"/>
      <w:lvlText w:val="%3."/>
      <w:lvlJc w:val="right"/>
      <w:pPr>
        <w:tabs>
          <w:tab w:val="num" w:pos="2160"/>
        </w:tabs>
        <w:ind w:left="2160" w:hanging="180"/>
      </w:pPr>
      <w:rPr>
        <w:rFonts w:cs="Times New Roman"/>
      </w:rPr>
    </w:lvl>
    <w:lvl w:ilvl="3" w:tplc="9418C548">
      <w:start w:val="1"/>
      <w:numFmt w:val="decimal"/>
      <w:lvlText w:val="%4."/>
      <w:lvlJc w:val="left"/>
      <w:pPr>
        <w:tabs>
          <w:tab w:val="num" w:pos="2880"/>
        </w:tabs>
        <w:ind w:left="2880" w:hanging="360"/>
      </w:pPr>
      <w:rPr>
        <w:rFonts w:cs="Times New Roman"/>
      </w:rPr>
    </w:lvl>
    <w:lvl w:ilvl="4" w:tplc="0C6285EC">
      <w:start w:val="1"/>
      <w:numFmt w:val="lowerLetter"/>
      <w:lvlText w:val="%5."/>
      <w:lvlJc w:val="left"/>
      <w:pPr>
        <w:tabs>
          <w:tab w:val="num" w:pos="3600"/>
        </w:tabs>
        <w:ind w:left="3600" w:hanging="360"/>
      </w:pPr>
      <w:rPr>
        <w:rFonts w:cs="Times New Roman"/>
      </w:rPr>
    </w:lvl>
    <w:lvl w:ilvl="5" w:tplc="4608266E">
      <w:start w:val="1"/>
      <w:numFmt w:val="lowerRoman"/>
      <w:lvlText w:val="%6."/>
      <w:lvlJc w:val="right"/>
      <w:pPr>
        <w:tabs>
          <w:tab w:val="num" w:pos="4320"/>
        </w:tabs>
        <w:ind w:left="4320" w:hanging="180"/>
      </w:pPr>
      <w:rPr>
        <w:rFonts w:cs="Times New Roman"/>
      </w:rPr>
    </w:lvl>
    <w:lvl w:ilvl="6" w:tplc="9A6821C0">
      <w:start w:val="1"/>
      <w:numFmt w:val="decimal"/>
      <w:lvlText w:val="%7."/>
      <w:lvlJc w:val="left"/>
      <w:pPr>
        <w:tabs>
          <w:tab w:val="num" w:pos="5040"/>
        </w:tabs>
        <w:ind w:left="5040" w:hanging="360"/>
      </w:pPr>
      <w:rPr>
        <w:rFonts w:cs="Times New Roman"/>
      </w:rPr>
    </w:lvl>
    <w:lvl w:ilvl="7" w:tplc="2D684DBA">
      <w:start w:val="1"/>
      <w:numFmt w:val="lowerLetter"/>
      <w:lvlText w:val="%8."/>
      <w:lvlJc w:val="left"/>
      <w:pPr>
        <w:tabs>
          <w:tab w:val="num" w:pos="5760"/>
        </w:tabs>
        <w:ind w:left="5760" w:hanging="360"/>
      </w:pPr>
      <w:rPr>
        <w:rFonts w:cs="Times New Roman"/>
      </w:rPr>
    </w:lvl>
    <w:lvl w:ilvl="8" w:tplc="5F1C1574">
      <w:start w:val="1"/>
      <w:numFmt w:val="lowerRoman"/>
      <w:lvlText w:val="%9."/>
      <w:lvlJc w:val="right"/>
      <w:pPr>
        <w:tabs>
          <w:tab w:val="num" w:pos="6480"/>
        </w:tabs>
        <w:ind w:left="6480" w:hanging="180"/>
      </w:pPr>
      <w:rPr>
        <w:rFonts w:cs="Times New Roman"/>
      </w:rPr>
    </w:lvl>
  </w:abstractNum>
  <w:abstractNum w:abstractNumId="31">
    <w:nsid w:val="2851616B"/>
    <w:multiLevelType w:val="hybridMultilevel"/>
    <w:tmpl w:val="A0FA05F4"/>
    <w:lvl w:ilvl="0" w:tplc="B4248006">
      <w:start w:val="1"/>
      <w:numFmt w:val="lowerLetter"/>
      <w:lvlText w:val="(%1)"/>
      <w:lvlJc w:val="left"/>
      <w:pPr>
        <w:ind w:left="720" w:hanging="360"/>
      </w:pPr>
      <w:rPr>
        <w:rFonts w:ascii="Arial" w:eastAsia="Calibri" w:hAnsi="Arial" w:cs="Arial"/>
      </w:rPr>
    </w:lvl>
    <w:lvl w:ilvl="1" w:tplc="E59C2F3A" w:tentative="1">
      <w:start w:val="1"/>
      <w:numFmt w:val="lowerLetter"/>
      <w:lvlText w:val="%2."/>
      <w:lvlJc w:val="left"/>
      <w:pPr>
        <w:ind w:left="1440" w:hanging="360"/>
      </w:pPr>
    </w:lvl>
    <w:lvl w:ilvl="2" w:tplc="0AF010F4" w:tentative="1">
      <w:start w:val="1"/>
      <w:numFmt w:val="lowerRoman"/>
      <w:lvlText w:val="%3."/>
      <w:lvlJc w:val="right"/>
      <w:pPr>
        <w:ind w:left="2160" w:hanging="180"/>
      </w:pPr>
    </w:lvl>
    <w:lvl w:ilvl="3" w:tplc="DBC24666" w:tentative="1">
      <w:start w:val="1"/>
      <w:numFmt w:val="decimal"/>
      <w:lvlText w:val="%4."/>
      <w:lvlJc w:val="left"/>
      <w:pPr>
        <w:ind w:left="2880" w:hanging="360"/>
      </w:pPr>
    </w:lvl>
    <w:lvl w:ilvl="4" w:tplc="4778203C" w:tentative="1">
      <w:start w:val="1"/>
      <w:numFmt w:val="lowerLetter"/>
      <w:lvlText w:val="%5."/>
      <w:lvlJc w:val="left"/>
      <w:pPr>
        <w:ind w:left="3600" w:hanging="360"/>
      </w:pPr>
    </w:lvl>
    <w:lvl w:ilvl="5" w:tplc="EB7C82B8" w:tentative="1">
      <w:start w:val="1"/>
      <w:numFmt w:val="lowerRoman"/>
      <w:lvlText w:val="%6."/>
      <w:lvlJc w:val="right"/>
      <w:pPr>
        <w:ind w:left="4320" w:hanging="180"/>
      </w:pPr>
    </w:lvl>
    <w:lvl w:ilvl="6" w:tplc="304058F4" w:tentative="1">
      <w:start w:val="1"/>
      <w:numFmt w:val="decimal"/>
      <w:lvlText w:val="%7."/>
      <w:lvlJc w:val="left"/>
      <w:pPr>
        <w:ind w:left="5040" w:hanging="360"/>
      </w:pPr>
    </w:lvl>
    <w:lvl w:ilvl="7" w:tplc="E0E2C316" w:tentative="1">
      <w:start w:val="1"/>
      <w:numFmt w:val="lowerLetter"/>
      <w:lvlText w:val="%8."/>
      <w:lvlJc w:val="left"/>
      <w:pPr>
        <w:ind w:left="5760" w:hanging="360"/>
      </w:pPr>
    </w:lvl>
    <w:lvl w:ilvl="8" w:tplc="CB4CCF28" w:tentative="1">
      <w:start w:val="1"/>
      <w:numFmt w:val="lowerRoman"/>
      <w:lvlText w:val="%9."/>
      <w:lvlJc w:val="right"/>
      <w:pPr>
        <w:ind w:left="6480" w:hanging="180"/>
      </w:pPr>
    </w:lvl>
  </w:abstractNum>
  <w:abstractNum w:abstractNumId="32">
    <w:nsid w:val="28A91350"/>
    <w:multiLevelType w:val="hybridMultilevel"/>
    <w:tmpl w:val="529A682E"/>
    <w:lvl w:ilvl="0" w:tplc="0F1E39F0">
      <w:start w:val="1"/>
      <w:numFmt w:val="upperRoman"/>
      <w:lvlText w:val="Annex %1."/>
      <w:lvlJc w:val="left"/>
      <w:pPr>
        <w:tabs>
          <w:tab w:val="num" w:pos="720"/>
        </w:tabs>
        <w:ind w:left="720" w:hanging="360"/>
      </w:pPr>
      <w:rPr>
        <w:rFonts w:hint="default"/>
        <w:b/>
      </w:rPr>
    </w:lvl>
    <w:lvl w:ilvl="1" w:tplc="3402B4A2" w:tentative="1">
      <w:start w:val="1"/>
      <w:numFmt w:val="lowerLetter"/>
      <w:lvlText w:val="%2."/>
      <w:lvlJc w:val="left"/>
      <w:pPr>
        <w:tabs>
          <w:tab w:val="num" w:pos="1440"/>
        </w:tabs>
        <w:ind w:left="1440" w:hanging="360"/>
      </w:pPr>
    </w:lvl>
    <w:lvl w:ilvl="2" w:tplc="3D2088DA" w:tentative="1">
      <w:start w:val="1"/>
      <w:numFmt w:val="lowerRoman"/>
      <w:lvlText w:val="%3."/>
      <w:lvlJc w:val="right"/>
      <w:pPr>
        <w:tabs>
          <w:tab w:val="num" w:pos="2160"/>
        </w:tabs>
        <w:ind w:left="2160" w:hanging="180"/>
      </w:pPr>
    </w:lvl>
    <w:lvl w:ilvl="3" w:tplc="A58ED7D8" w:tentative="1">
      <w:start w:val="1"/>
      <w:numFmt w:val="decimal"/>
      <w:lvlText w:val="%4."/>
      <w:lvlJc w:val="left"/>
      <w:pPr>
        <w:tabs>
          <w:tab w:val="num" w:pos="2880"/>
        </w:tabs>
        <w:ind w:left="2880" w:hanging="360"/>
      </w:pPr>
    </w:lvl>
    <w:lvl w:ilvl="4" w:tplc="3368A932" w:tentative="1">
      <w:start w:val="1"/>
      <w:numFmt w:val="lowerLetter"/>
      <w:lvlText w:val="%5."/>
      <w:lvlJc w:val="left"/>
      <w:pPr>
        <w:tabs>
          <w:tab w:val="num" w:pos="3600"/>
        </w:tabs>
        <w:ind w:left="3600" w:hanging="360"/>
      </w:pPr>
    </w:lvl>
    <w:lvl w:ilvl="5" w:tplc="6604312C" w:tentative="1">
      <w:start w:val="1"/>
      <w:numFmt w:val="lowerRoman"/>
      <w:lvlText w:val="%6."/>
      <w:lvlJc w:val="right"/>
      <w:pPr>
        <w:tabs>
          <w:tab w:val="num" w:pos="4320"/>
        </w:tabs>
        <w:ind w:left="4320" w:hanging="180"/>
      </w:pPr>
    </w:lvl>
    <w:lvl w:ilvl="6" w:tplc="F5844BD2" w:tentative="1">
      <w:start w:val="1"/>
      <w:numFmt w:val="decimal"/>
      <w:lvlText w:val="%7."/>
      <w:lvlJc w:val="left"/>
      <w:pPr>
        <w:tabs>
          <w:tab w:val="num" w:pos="5040"/>
        </w:tabs>
        <w:ind w:left="5040" w:hanging="360"/>
      </w:pPr>
    </w:lvl>
    <w:lvl w:ilvl="7" w:tplc="2FC2A788" w:tentative="1">
      <w:start w:val="1"/>
      <w:numFmt w:val="lowerLetter"/>
      <w:lvlText w:val="%8."/>
      <w:lvlJc w:val="left"/>
      <w:pPr>
        <w:tabs>
          <w:tab w:val="num" w:pos="5760"/>
        </w:tabs>
        <w:ind w:left="5760" w:hanging="360"/>
      </w:pPr>
    </w:lvl>
    <w:lvl w:ilvl="8" w:tplc="BB402762" w:tentative="1">
      <w:start w:val="1"/>
      <w:numFmt w:val="lowerRoman"/>
      <w:lvlText w:val="%9."/>
      <w:lvlJc w:val="right"/>
      <w:pPr>
        <w:tabs>
          <w:tab w:val="num" w:pos="6480"/>
        </w:tabs>
        <w:ind w:left="6480" w:hanging="180"/>
      </w:pPr>
    </w:lvl>
  </w:abstractNum>
  <w:abstractNum w:abstractNumId="33">
    <w:nsid w:val="2C102007"/>
    <w:multiLevelType w:val="hybridMultilevel"/>
    <w:tmpl w:val="9D426EBE"/>
    <w:lvl w:ilvl="0" w:tplc="E34424DE">
      <w:start w:val="1"/>
      <w:numFmt w:val="lowerLetter"/>
      <w:lvlText w:val="2.%1."/>
      <w:lvlJc w:val="left"/>
      <w:pPr>
        <w:tabs>
          <w:tab w:val="num" w:pos="0"/>
        </w:tabs>
        <w:ind w:left="0" w:firstLine="0"/>
      </w:pPr>
      <w:rPr>
        <w:rFonts w:cs="Times New Roman" w:hint="default"/>
        <w:b w:val="0"/>
        <w:bCs w:val="0"/>
        <w:i w:val="0"/>
        <w:iCs w:val="0"/>
        <w:caps w:val="0"/>
      </w:rPr>
    </w:lvl>
    <w:lvl w:ilvl="1" w:tplc="C5B67E3E">
      <w:start w:val="1"/>
      <w:numFmt w:val="lowerLetter"/>
      <w:lvlText w:val="%2."/>
      <w:lvlJc w:val="left"/>
      <w:pPr>
        <w:tabs>
          <w:tab w:val="num" w:pos="1440"/>
        </w:tabs>
        <w:ind w:left="1440" w:hanging="360"/>
      </w:pPr>
      <w:rPr>
        <w:rFonts w:cs="Times New Roman"/>
      </w:rPr>
    </w:lvl>
    <w:lvl w:ilvl="2" w:tplc="8EFCD39A">
      <w:start w:val="1"/>
      <w:numFmt w:val="lowerRoman"/>
      <w:lvlText w:val="%3."/>
      <w:lvlJc w:val="right"/>
      <w:pPr>
        <w:tabs>
          <w:tab w:val="num" w:pos="2160"/>
        </w:tabs>
        <w:ind w:left="2160" w:hanging="180"/>
      </w:pPr>
      <w:rPr>
        <w:rFonts w:cs="Times New Roman"/>
      </w:rPr>
    </w:lvl>
    <w:lvl w:ilvl="3" w:tplc="3748442E">
      <w:start w:val="1"/>
      <w:numFmt w:val="decimal"/>
      <w:lvlText w:val="%4."/>
      <w:lvlJc w:val="left"/>
      <w:pPr>
        <w:tabs>
          <w:tab w:val="num" w:pos="2880"/>
        </w:tabs>
        <w:ind w:left="2880" w:hanging="360"/>
      </w:pPr>
      <w:rPr>
        <w:rFonts w:cs="Times New Roman"/>
      </w:rPr>
    </w:lvl>
    <w:lvl w:ilvl="4" w:tplc="1D6890AE">
      <w:start w:val="1"/>
      <w:numFmt w:val="lowerLetter"/>
      <w:lvlText w:val="%5."/>
      <w:lvlJc w:val="left"/>
      <w:pPr>
        <w:tabs>
          <w:tab w:val="num" w:pos="3600"/>
        </w:tabs>
        <w:ind w:left="3600" w:hanging="360"/>
      </w:pPr>
      <w:rPr>
        <w:rFonts w:cs="Times New Roman"/>
      </w:rPr>
    </w:lvl>
    <w:lvl w:ilvl="5" w:tplc="F990C9D6">
      <w:start w:val="1"/>
      <w:numFmt w:val="lowerRoman"/>
      <w:lvlText w:val="%6."/>
      <w:lvlJc w:val="right"/>
      <w:pPr>
        <w:tabs>
          <w:tab w:val="num" w:pos="4320"/>
        </w:tabs>
        <w:ind w:left="4320" w:hanging="180"/>
      </w:pPr>
      <w:rPr>
        <w:rFonts w:cs="Times New Roman"/>
      </w:rPr>
    </w:lvl>
    <w:lvl w:ilvl="6" w:tplc="BEE29F7C">
      <w:start w:val="1"/>
      <w:numFmt w:val="decimal"/>
      <w:lvlText w:val="%7."/>
      <w:lvlJc w:val="left"/>
      <w:pPr>
        <w:tabs>
          <w:tab w:val="num" w:pos="5040"/>
        </w:tabs>
        <w:ind w:left="5040" w:hanging="360"/>
      </w:pPr>
      <w:rPr>
        <w:rFonts w:cs="Times New Roman"/>
      </w:rPr>
    </w:lvl>
    <w:lvl w:ilvl="7" w:tplc="EEE0B6D2">
      <w:start w:val="1"/>
      <w:numFmt w:val="lowerLetter"/>
      <w:lvlText w:val="%8."/>
      <w:lvlJc w:val="left"/>
      <w:pPr>
        <w:tabs>
          <w:tab w:val="num" w:pos="5760"/>
        </w:tabs>
        <w:ind w:left="5760" w:hanging="360"/>
      </w:pPr>
      <w:rPr>
        <w:rFonts w:cs="Times New Roman"/>
      </w:rPr>
    </w:lvl>
    <w:lvl w:ilvl="8" w:tplc="1FA2094A">
      <w:start w:val="1"/>
      <w:numFmt w:val="lowerRoman"/>
      <w:lvlText w:val="%9."/>
      <w:lvlJc w:val="right"/>
      <w:pPr>
        <w:tabs>
          <w:tab w:val="num" w:pos="6480"/>
        </w:tabs>
        <w:ind w:left="6480" w:hanging="180"/>
      </w:pPr>
      <w:rPr>
        <w:rFonts w:cs="Times New Roman"/>
      </w:rPr>
    </w:lvl>
  </w:abstractNum>
  <w:abstractNum w:abstractNumId="34">
    <w:nsid w:val="2CB97E53"/>
    <w:multiLevelType w:val="hybridMultilevel"/>
    <w:tmpl w:val="E794D13A"/>
    <w:lvl w:ilvl="0" w:tplc="FFD896E2">
      <w:start w:val="1"/>
      <w:numFmt w:val="lowerLetter"/>
      <w:lvlText w:val="1.%1."/>
      <w:lvlJc w:val="left"/>
      <w:pPr>
        <w:tabs>
          <w:tab w:val="num" w:pos="0"/>
        </w:tabs>
        <w:ind w:left="0" w:firstLine="0"/>
      </w:pPr>
      <w:rPr>
        <w:rFonts w:cs="Times New Roman" w:hint="default"/>
        <w:b w:val="0"/>
        <w:bCs w:val="0"/>
        <w:i w:val="0"/>
        <w:iCs w:val="0"/>
        <w:caps w:val="0"/>
      </w:rPr>
    </w:lvl>
    <w:lvl w:ilvl="1" w:tplc="DA162584">
      <w:start w:val="1"/>
      <w:numFmt w:val="lowerLetter"/>
      <w:lvlText w:val="%2."/>
      <w:lvlJc w:val="left"/>
      <w:pPr>
        <w:tabs>
          <w:tab w:val="num" w:pos="1440"/>
        </w:tabs>
        <w:ind w:left="1440" w:hanging="360"/>
      </w:pPr>
      <w:rPr>
        <w:rFonts w:cs="Times New Roman"/>
      </w:rPr>
    </w:lvl>
    <w:lvl w:ilvl="2" w:tplc="A3187E16">
      <w:start w:val="1"/>
      <w:numFmt w:val="lowerRoman"/>
      <w:lvlText w:val="%3."/>
      <w:lvlJc w:val="right"/>
      <w:pPr>
        <w:tabs>
          <w:tab w:val="num" w:pos="2160"/>
        </w:tabs>
        <w:ind w:left="2160" w:hanging="180"/>
      </w:pPr>
      <w:rPr>
        <w:rFonts w:cs="Times New Roman"/>
      </w:rPr>
    </w:lvl>
    <w:lvl w:ilvl="3" w:tplc="98D6EF0A">
      <w:start w:val="1"/>
      <w:numFmt w:val="decimal"/>
      <w:lvlText w:val="%4."/>
      <w:lvlJc w:val="left"/>
      <w:pPr>
        <w:tabs>
          <w:tab w:val="num" w:pos="2880"/>
        </w:tabs>
        <w:ind w:left="2880" w:hanging="360"/>
      </w:pPr>
      <w:rPr>
        <w:rFonts w:cs="Times New Roman"/>
      </w:rPr>
    </w:lvl>
    <w:lvl w:ilvl="4" w:tplc="0B229756">
      <w:start w:val="1"/>
      <w:numFmt w:val="lowerLetter"/>
      <w:lvlText w:val="%5."/>
      <w:lvlJc w:val="left"/>
      <w:pPr>
        <w:tabs>
          <w:tab w:val="num" w:pos="3600"/>
        </w:tabs>
        <w:ind w:left="3600" w:hanging="360"/>
      </w:pPr>
      <w:rPr>
        <w:rFonts w:cs="Times New Roman"/>
      </w:rPr>
    </w:lvl>
    <w:lvl w:ilvl="5" w:tplc="3692D2B2">
      <w:start w:val="1"/>
      <w:numFmt w:val="lowerRoman"/>
      <w:lvlText w:val="%6."/>
      <w:lvlJc w:val="right"/>
      <w:pPr>
        <w:tabs>
          <w:tab w:val="num" w:pos="4320"/>
        </w:tabs>
        <w:ind w:left="4320" w:hanging="180"/>
      </w:pPr>
      <w:rPr>
        <w:rFonts w:cs="Times New Roman"/>
      </w:rPr>
    </w:lvl>
    <w:lvl w:ilvl="6" w:tplc="915012DA">
      <w:start w:val="1"/>
      <w:numFmt w:val="decimal"/>
      <w:lvlText w:val="%7."/>
      <w:lvlJc w:val="left"/>
      <w:pPr>
        <w:tabs>
          <w:tab w:val="num" w:pos="5040"/>
        </w:tabs>
        <w:ind w:left="5040" w:hanging="360"/>
      </w:pPr>
      <w:rPr>
        <w:rFonts w:cs="Times New Roman"/>
      </w:rPr>
    </w:lvl>
    <w:lvl w:ilvl="7" w:tplc="8160DE30">
      <w:start w:val="1"/>
      <w:numFmt w:val="lowerLetter"/>
      <w:lvlText w:val="%8."/>
      <w:lvlJc w:val="left"/>
      <w:pPr>
        <w:tabs>
          <w:tab w:val="num" w:pos="5760"/>
        </w:tabs>
        <w:ind w:left="5760" w:hanging="360"/>
      </w:pPr>
      <w:rPr>
        <w:rFonts w:cs="Times New Roman"/>
      </w:rPr>
    </w:lvl>
    <w:lvl w:ilvl="8" w:tplc="92507C6A">
      <w:start w:val="1"/>
      <w:numFmt w:val="lowerRoman"/>
      <w:lvlText w:val="%9."/>
      <w:lvlJc w:val="right"/>
      <w:pPr>
        <w:tabs>
          <w:tab w:val="num" w:pos="6480"/>
        </w:tabs>
        <w:ind w:left="6480" w:hanging="180"/>
      </w:pPr>
      <w:rPr>
        <w:rFonts w:cs="Times New Roman"/>
      </w:rPr>
    </w:lvl>
  </w:abstractNum>
  <w:abstractNum w:abstractNumId="35">
    <w:nsid w:val="2D41622C"/>
    <w:multiLevelType w:val="hybridMultilevel"/>
    <w:tmpl w:val="1F9CE618"/>
    <w:lvl w:ilvl="0" w:tplc="1094762C">
      <w:start w:val="1"/>
      <w:numFmt w:val="decimal"/>
      <w:lvlText w:val="%1."/>
      <w:lvlJc w:val="left"/>
      <w:pPr>
        <w:ind w:left="360" w:hanging="360"/>
      </w:pPr>
      <w:rPr>
        <w:rFonts w:hint="default"/>
      </w:rPr>
    </w:lvl>
    <w:lvl w:ilvl="1" w:tplc="152C8078" w:tentative="1">
      <w:start w:val="1"/>
      <w:numFmt w:val="lowerLetter"/>
      <w:lvlText w:val="%2."/>
      <w:lvlJc w:val="left"/>
      <w:pPr>
        <w:ind w:left="1080" w:hanging="360"/>
      </w:pPr>
    </w:lvl>
    <w:lvl w:ilvl="2" w:tplc="FD28A9B0" w:tentative="1">
      <w:start w:val="1"/>
      <w:numFmt w:val="lowerRoman"/>
      <w:lvlText w:val="%3."/>
      <w:lvlJc w:val="right"/>
      <w:pPr>
        <w:ind w:left="1800" w:hanging="180"/>
      </w:pPr>
    </w:lvl>
    <w:lvl w:ilvl="3" w:tplc="43CC7066" w:tentative="1">
      <w:start w:val="1"/>
      <w:numFmt w:val="decimal"/>
      <w:lvlText w:val="%4."/>
      <w:lvlJc w:val="left"/>
      <w:pPr>
        <w:ind w:left="2520" w:hanging="360"/>
      </w:pPr>
    </w:lvl>
    <w:lvl w:ilvl="4" w:tplc="82EE7F0E" w:tentative="1">
      <w:start w:val="1"/>
      <w:numFmt w:val="lowerLetter"/>
      <w:lvlText w:val="%5."/>
      <w:lvlJc w:val="left"/>
      <w:pPr>
        <w:ind w:left="3240" w:hanging="360"/>
      </w:pPr>
    </w:lvl>
    <w:lvl w:ilvl="5" w:tplc="AC104E3C" w:tentative="1">
      <w:start w:val="1"/>
      <w:numFmt w:val="lowerRoman"/>
      <w:lvlText w:val="%6."/>
      <w:lvlJc w:val="right"/>
      <w:pPr>
        <w:ind w:left="3960" w:hanging="180"/>
      </w:pPr>
    </w:lvl>
    <w:lvl w:ilvl="6" w:tplc="E74CE7C4" w:tentative="1">
      <w:start w:val="1"/>
      <w:numFmt w:val="decimal"/>
      <w:lvlText w:val="%7."/>
      <w:lvlJc w:val="left"/>
      <w:pPr>
        <w:ind w:left="4680" w:hanging="360"/>
      </w:pPr>
    </w:lvl>
    <w:lvl w:ilvl="7" w:tplc="0F081FB6" w:tentative="1">
      <w:start w:val="1"/>
      <w:numFmt w:val="lowerLetter"/>
      <w:lvlText w:val="%8."/>
      <w:lvlJc w:val="left"/>
      <w:pPr>
        <w:ind w:left="5400" w:hanging="360"/>
      </w:pPr>
    </w:lvl>
    <w:lvl w:ilvl="8" w:tplc="DC7E7552" w:tentative="1">
      <w:start w:val="1"/>
      <w:numFmt w:val="lowerRoman"/>
      <w:lvlText w:val="%9."/>
      <w:lvlJc w:val="right"/>
      <w:pPr>
        <w:ind w:left="6120" w:hanging="180"/>
      </w:pPr>
    </w:lvl>
  </w:abstractNum>
  <w:abstractNum w:abstractNumId="36">
    <w:nsid w:val="2E7B73E3"/>
    <w:multiLevelType w:val="hybridMultilevel"/>
    <w:tmpl w:val="1F9CE618"/>
    <w:lvl w:ilvl="0" w:tplc="83B09FA0">
      <w:start w:val="1"/>
      <w:numFmt w:val="decimal"/>
      <w:lvlText w:val="%1."/>
      <w:lvlJc w:val="left"/>
      <w:pPr>
        <w:ind w:left="360" w:hanging="360"/>
      </w:pPr>
      <w:rPr>
        <w:rFonts w:hint="default"/>
      </w:rPr>
    </w:lvl>
    <w:lvl w:ilvl="1" w:tplc="65260286" w:tentative="1">
      <w:start w:val="1"/>
      <w:numFmt w:val="lowerLetter"/>
      <w:lvlText w:val="%2."/>
      <w:lvlJc w:val="left"/>
      <w:pPr>
        <w:ind w:left="1080" w:hanging="360"/>
      </w:pPr>
    </w:lvl>
    <w:lvl w:ilvl="2" w:tplc="49B047B0" w:tentative="1">
      <w:start w:val="1"/>
      <w:numFmt w:val="lowerRoman"/>
      <w:lvlText w:val="%3."/>
      <w:lvlJc w:val="right"/>
      <w:pPr>
        <w:ind w:left="1800" w:hanging="180"/>
      </w:pPr>
    </w:lvl>
    <w:lvl w:ilvl="3" w:tplc="BD74B582" w:tentative="1">
      <w:start w:val="1"/>
      <w:numFmt w:val="decimal"/>
      <w:lvlText w:val="%4."/>
      <w:lvlJc w:val="left"/>
      <w:pPr>
        <w:ind w:left="2520" w:hanging="360"/>
      </w:pPr>
    </w:lvl>
    <w:lvl w:ilvl="4" w:tplc="C97E791C" w:tentative="1">
      <w:start w:val="1"/>
      <w:numFmt w:val="lowerLetter"/>
      <w:lvlText w:val="%5."/>
      <w:lvlJc w:val="left"/>
      <w:pPr>
        <w:ind w:left="3240" w:hanging="360"/>
      </w:pPr>
    </w:lvl>
    <w:lvl w:ilvl="5" w:tplc="BBE00D78" w:tentative="1">
      <w:start w:val="1"/>
      <w:numFmt w:val="lowerRoman"/>
      <w:lvlText w:val="%6."/>
      <w:lvlJc w:val="right"/>
      <w:pPr>
        <w:ind w:left="3960" w:hanging="180"/>
      </w:pPr>
    </w:lvl>
    <w:lvl w:ilvl="6" w:tplc="33DA8F5E" w:tentative="1">
      <w:start w:val="1"/>
      <w:numFmt w:val="decimal"/>
      <w:lvlText w:val="%7."/>
      <w:lvlJc w:val="left"/>
      <w:pPr>
        <w:ind w:left="4680" w:hanging="360"/>
      </w:pPr>
    </w:lvl>
    <w:lvl w:ilvl="7" w:tplc="7040CE82" w:tentative="1">
      <w:start w:val="1"/>
      <w:numFmt w:val="lowerLetter"/>
      <w:lvlText w:val="%8."/>
      <w:lvlJc w:val="left"/>
      <w:pPr>
        <w:ind w:left="5400" w:hanging="360"/>
      </w:pPr>
    </w:lvl>
    <w:lvl w:ilvl="8" w:tplc="E4E02ADC" w:tentative="1">
      <w:start w:val="1"/>
      <w:numFmt w:val="lowerRoman"/>
      <w:lvlText w:val="%9."/>
      <w:lvlJc w:val="right"/>
      <w:pPr>
        <w:ind w:left="6120" w:hanging="180"/>
      </w:pPr>
    </w:lvl>
  </w:abstractNum>
  <w:abstractNum w:abstractNumId="37">
    <w:nsid w:val="2FFA5806"/>
    <w:multiLevelType w:val="hybridMultilevel"/>
    <w:tmpl w:val="E794D13A"/>
    <w:lvl w:ilvl="0" w:tplc="A0B6D4F4">
      <w:start w:val="1"/>
      <w:numFmt w:val="lowerLetter"/>
      <w:lvlText w:val="1.%1."/>
      <w:lvlJc w:val="left"/>
      <w:pPr>
        <w:tabs>
          <w:tab w:val="num" w:pos="0"/>
        </w:tabs>
        <w:ind w:left="0" w:firstLine="0"/>
      </w:pPr>
      <w:rPr>
        <w:rFonts w:cs="Times New Roman" w:hint="default"/>
        <w:b w:val="0"/>
        <w:bCs w:val="0"/>
        <w:i w:val="0"/>
        <w:iCs w:val="0"/>
        <w:caps w:val="0"/>
      </w:rPr>
    </w:lvl>
    <w:lvl w:ilvl="1" w:tplc="12EAF292">
      <w:start w:val="1"/>
      <w:numFmt w:val="lowerLetter"/>
      <w:lvlText w:val="%2."/>
      <w:lvlJc w:val="left"/>
      <w:pPr>
        <w:tabs>
          <w:tab w:val="num" w:pos="1440"/>
        </w:tabs>
        <w:ind w:left="1440" w:hanging="360"/>
      </w:pPr>
      <w:rPr>
        <w:rFonts w:cs="Times New Roman"/>
      </w:rPr>
    </w:lvl>
    <w:lvl w:ilvl="2" w:tplc="903CE9FE">
      <w:start w:val="1"/>
      <w:numFmt w:val="lowerRoman"/>
      <w:lvlText w:val="%3."/>
      <w:lvlJc w:val="right"/>
      <w:pPr>
        <w:tabs>
          <w:tab w:val="num" w:pos="2160"/>
        </w:tabs>
        <w:ind w:left="2160" w:hanging="180"/>
      </w:pPr>
      <w:rPr>
        <w:rFonts w:cs="Times New Roman"/>
      </w:rPr>
    </w:lvl>
    <w:lvl w:ilvl="3" w:tplc="5D64344A">
      <w:start w:val="1"/>
      <w:numFmt w:val="decimal"/>
      <w:lvlText w:val="%4."/>
      <w:lvlJc w:val="left"/>
      <w:pPr>
        <w:tabs>
          <w:tab w:val="num" w:pos="2880"/>
        </w:tabs>
        <w:ind w:left="2880" w:hanging="360"/>
      </w:pPr>
      <w:rPr>
        <w:rFonts w:cs="Times New Roman"/>
      </w:rPr>
    </w:lvl>
    <w:lvl w:ilvl="4" w:tplc="6D1AFEB0">
      <w:start w:val="1"/>
      <w:numFmt w:val="lowerLetter"/>
      <w:lvlText w:val="%5."/>
      <w:lvlJc w:val="left"/>
      <w:pPr>
        <w:tabs>
          <w:tab w:val="num" w:pos="3600"/>
        </w:tabs>
        <w:ind w:left="3600" w:hanging="360"/>
      </w:pPr>
      <w:rPr>
        <w:rFonts w:cs="Times New Roman"/>
      </w:rPr>
    </w:lvl>
    <w:lvl w:ilvl="5" w:tplc="51E05C1A">
      <w:start w:val="1"/>
      <w:numFmt w:val="lowerRoman"/>
      <w:lvlText w:val="%6."/>
      <w:lvlJc w:val="right"/>
      <w:pPr>
        <w:tabs>
          <w:tab w:val="num" w:pos="4320"/>
        </w:tabs>
        <w:ind w:left="4320" w:hanging="180"/>
      </w:pPr>
      <w:rPr>
        <w:rFonts w:cs="Times New Roman"/>
      </w:rPr>
    </w:lvl>
    <w:lvl w:ilvl="6" w:tplc="A6EE6116">
      <w:start w:val="1"/>
      <w:numFmt w:val="decimal"/>
      <w:lvlText w:val="%7."/>
      <w:lvlJc w:val="left"/>
      <w:pPr>
        <w:tabs>
          <w:tab w:val="num" w:pos="5040"/>
        </w:tabs>
        <w:ind w:left="5040" w:hanging="360"/>
      </w:pPr>
      <w:rPr>
        <w:rFonts w:cs="Times New Roman"/>
      </w:rPr>
    </w:lvl>
    <w:lvl w:ilvl="7" w:tplc="FAC84E1E">
      <w:start w:val="1"/>
      <w:numFmt w:val="lowerLetter"/>
      <w:lvlText w:val="%8."/>
      <w:lvlJc w:val="left"/>
      <w:pPr>
        <w:tabs>
          <w:tab w:val="num" w:pos="5760"/>
        </w:tabs>
        <w:ind w:left="5760" w:hanging="360"/>
      </w:pPr>
      <w:rPr>
        <w:rFonts w:cs="Times New Roman"/>
      </w:rPr>
    </w:lvl>
    <w:lvl w:ilvl="8" w:tplc="3C5ADAA4">
      <w:start w:val="1"/>
      <w:numFmt w:val="lowerRoman"/>
      <w:lvlText w:val="%9."/>
      <w:lvlJc w:val="right"/>
      <w:pPr>
        <w:tabs>
          <w:tab w:val="num" w:pos="6480"/>
        </w:tabs>
        <w:ind w:left="6480" w:hanging="180"/>
      </w:pPr>
      <w:rPr>
        <w:rFonts w:cs="Times New Roman"/>
      </w:rPr>
    </w:lvl>
  </w:abstractNum>
  <w:abstractNum w:abstractNumId="38">
    <w:nsid w:val="311644B3"/>
    <w:multiLevelType w:val="hybridMultilevel"/>
    <w:tmpl w:val="1F9CE618"/>
    <w:lvl w:ilvl="0" w:tplc="84A2B890">
      <w:start w:val="1"/>
      <w:numFmt w:val="decimal"/>
      <w:lvlText w:val="%1."/>
      <w:lvlJc w:val="left"/>
      <w:pPr>
        <w:ind w:left="360" w:hanging="360"/>
      </w:pPr>
      <w:rPr>
        <w:rFonts w:hint="default"/>
      </w:rPr>
    </w:lvl>
    <w:lvl w:ilvl="1" w:tplc="043AA33C" w:tentative="1">
      <w:start w:val="1"/>
      <w:numFmt w:val="lowerLetter"/>
      <w:lvlText w:val="%2."/>
      <w:lvlJc w:val="left"/>
      <w:pPr>
        <w:ind w:left="1080" w:hanging="360"/>
      </w:pPr>
    </w:lvl>
    <w:lvl w:ilvl="2" w:tplc="C388AAF8" w:tentative="1">
      <w:start w:val="1"/>
      <w:numFmt w:val="lowerRoman"/>
      <w:lvlText w:val="%3."/>
      <w:lvlJc w:val="right"/>
      <w:pPr>
        <w:ind w:left="1800" w:hanging="180"/>
      </w:pPr>
    </w:lvl>
    <w:lvl w:ilvl="3" w:tplc="85FA4BD2" w:tentative="1">
      <w:start w:val="1"/>
      <w:numFmt w:val="decimal"/>
      <w:lvlText w:val="%4."/>
      <w:lvlJc w:val="left"/>
      <w:pPr>
        <w:ind w:left="2520" w:hanging="360"/>
      </w:pPr>
    </w:lvl>
    <w:lvl w:ilvl="4" w:tplc="22F68AE2" w:tentative="1">
      <w:start w:val="1"/>
      <w:numFmt w:val="lowerLetter"/>
      <w:lvlText w:val="%5."/>
      <w:lvlJc w:val="left"/>
      <w:pPr>
        <w:ind w:left="3240" w:hanging="360"/>
      </w:pPr>
    </w:lvl>
    <w:lvl w:ilvl="5" w:tplc="73ACE89C" w:tentative="1">
      <w:start w:val="1"/>
      <w:numFmt w:val="lowerRoman"/>
      <w:lvlText w:val="%6."/>
      <w:lvlJc w:val="right"/>
      <w:pPr>
        <w:ind w:left="3960" w:hanging="180"/>
      </w:pPr>
    </w:lvl>
    <w:lvl w:ilvl="6" w:tplc="4A146A62" w:tentative="1">
      <w:start w:val="1"/>
      <w:numFmt w:val="decimal"/>
      <w:lvlText w:val="%7."/>
      <w:lvlJc w:val="left"/>
      <w:pPr>
        <w:ind w:left="4680" w:hanging="360"/>
      </w:pPr>
    </w:lvl>
    <w:lvl w:ilvl="7" w:tplc="9D66D33A" w:tentative="1">
      <w:start w:val="1"/>
      <w:numFmt w:val="lowerLetter"/>
      <w:lvlText w:val="%8."/>
      <w:lvlJc w:val="left"/>
      <w:pPr>
        <w:ind w:left="5400" w:hanging="360"/>
      </w:pPr>
    </w:lvl>
    <w:lvl w:ilvl="8" w:tplc="16FAB9FC" w:tentative="1">
      <w:start w:val="1"/>
      <w:numFmt w:val="lowerRoman"/>
      <w:lvlText w:val="%9."/>
      <w:lvlJc w:val="right"/>
      <w:pPr>
        <w:ind w:left="6120" w:hanging="180"/>
      </w:pPr>
    </w:lvl>
  </w:abstractNum>
  <w:abstractNum w:abstractNumId="39">
    <w:nsid w:val="32326EBD"/>
    <w:multiLevelType w:val="hybridMultilevel"/>
    <w:tmpl w:val="9D426EBE"/>
    <w:lvl w:ilvl="0" w:tplc="A8E4E0DE">
      <w:start w:val="1"/>
      <w:numFmt w:val="lowerLetter"/>
      <w:lvlText w:val="2.%1."/>
      <w:lvlJc w:val="left"/>
      <w:pPr>
        <w:tabs>
          <w:tab w:val="num" w:pos="0"/>
        </w:tabs>
        <w:ind w:left="0" w:firstLine="0"/>
      </w:pPr>
      <w:rPr>
        <w:rFonts w:cs="Times New Roman" w:hint="default"/>
        <w:b w:val="0"/>
        <w:bCs w:val="0"/>
        <w:i w:val="0"/>
        <w:iCs w:val="0"/>
        <w:caps w:val="0"/>
      </w:rPr>
    </w:lvl>
    <w:lvl w:ilvl="1" w:tplc="4AB8DA0A">
      <w:start w:val="1"/>
      <w:numFmt w:val="lowerLetter"/>
      <w:lvlText w:val="%2."/>
      <w:lvlJc w:val="left"/>
      <w:pPr>
        <w:tabs>
          <w:tab w:val="num" w:pos="1440"/>
        </w:tabs>
        <w:ind w:left="1440" w:hanging="360"/>
      </w:pPr>
      <w:rPr>
        <w:rFonts w:cs="Times New Roman"/>
      </w:rPr>
    </w:lvl>
    <w:lvl w:ilvl="2" w:tplc="44E0B28A">
      <w:start w:val="1"/>
      <w:numFmt w:val="lowerRoman"/>
      <w:lvlText w:val="%3."/>
      <w:lvlJc w:val="right"/>
      <w:pPr>
        <w:tabs>
          <w:tab w:val="num" w:pos="2160"/>
        </w:tabs>
        <w:ind w:left="2160" w:hanging="180"/>
      </w:pPr>
      <w:rPr>
        <w:rFonts w:cs="Times New Roman"/>
      </w:rPr>
    </w:lvl>
    <w:lvl w:ilvl="3" w:tplc="E90647F4">
      <w:start w:val="1"/>
      <w:numFmt w:val="decimal"/>
      <w:lvlText w:val="%4."/>
      <w:lvlJc w:val="left"/>
      <w:pPr>
        <w:tabs>
          <w:tab w:val="num" w:pos="2880"/>
        </w:tabs>
        <w:ind w:left="2880" w:hanging="360"/>
      </w:pPr>
      <w:rPr>
        <w:rFonts w:cs="Times New Roman"/>
      </w:rPr>
    </w:lvl>
    <w:lvl w:ilvl="4" w:tplc="B1B61114">
      <w:start w:val="1"/>
      <w:numFmt w:val="lowerLetter"/>
      <w:lvlText w:val="%5."/>
      <w:lvlJc w:val="left"/>
      <w:pPr>
        <w:tabs>
          <w:tab w:val="num" w:pos="3600"/>
        </w:tabs>
        <w:ind w:left="3600" w:hanging="360"/>
      </w:pPr>
      <w:rPr>
        <w:rFonts w:cs="Times New Roman"/>
      </w:rPr>
    </w:lvl>
    <w:lvl w:ilvl="5" w:tplc="86B08E22">
      <w:start w:val="1"/>
      <w:numFmt w:val="lowerRoman"/>
      <w:lvlText w:val="%6."/>
      <w:lvlJc w:val="right"/>
      <w:pPr>
        <w:tabs>
          <w:tab w:val="num" w:pos="4320"/>
        </w:tabs>
        <w:ind w:left="4320" w:hanging="180"/>
      </w:pPr>
      <w:rPr>
        <w:rFonts w:cs="Times New Roman"/>
      </w:rPr>
    </w:lvl>
    <w:lvl w:ilvl="6" w:tplc="215AD852">
      <w:start w:val="1"/>
      <w:numFmt w:val="decimal"/>
      <w:lvlText w:val="%7."/>
      <w:lvlJc w:val="left"/>
      <w:pPr>
        <w:tabs>
          <w:tab w:val="num" w:pos="5040"/>
        </w:tabs>
        <w:ind w:left="5040" w:hanging="360"/>
      </w:pPr>
      <w:rPr>
        <w:rFonts w:cs="Times New Roman"/>
      </w:rPr>
    </w:lvl>
    <w:lvl w:ilvl="7" w:tplc="5CFA63CE">
      <w:start w:val="1"/>
      <w:numFmt w:val="lowerLetter"/>
      <w:lvlText w:val="%8."/>
      <w:lvlJc w:val="left"/>
      <w:pPr>
        <w:tabs>
          <w:tab w:val="num" w:pos="5760"/>
        </w:tabs>
        <w:ind w:left="5760" w:hanging="360"/>
      </w:pPr>
      <w:rPr>
        <w:rFonts w:cs="Times New Roman"/>
      </w:rPr>
    </w:lvl>
    <w:lvl w:ilvl="8" w:tplc="4768C5AC">
      <w:start w:val="1"/>
      <w:numFmt w:val="lowerRoman"/>
      <w:lvlText w:val="%9."/>
      <w:lvlJc w:val="right"/>
      <w:pPr>
        <w:tabs>
          <w:tab w:val="num" w:pos="6480"/>
        </w:tabs>
        <w:ind w:left="6480" w:hanging="180"/>
      </w:pPr>
      <w:rPr>
        <w:rFonts w:cs="Times New Roman"/>
      </w:rPr>
    </w:lvl>
  </w:abstractNum>
  <w:abstractNum w:abstractNumId="40">
    <w:nsid w:val="34240955"/>
    <w:multiLevelType w:val="hybridMultilevel"/>
    <w:tmpl w:val="1F9CE618"/>
    <w:lvl w:ilvl="0" w:tplc="D94CBCA8">
      <w:start w:val="1"/>
      <w:numFmt w:val="decimal"/>
      <w:lvlText w:val="%1."/>
      <w:lvlJc w:val="left"/>
      <w:pPr>
        <w:ind w:left="360" w:hanging="360"/>
      </w:pPr>
      <w:rPr>
        <w:rFonts w:hint="default"/>
      </w:rPr>
    </w:lvl>
    <w:lvl w:ilvl="1" w:tplc="1B2CAAB2" w:tentative="1">
      <w:start w:val="1"/>
      <w:numFmt w:val="lowerLetter"/>
      <w:lvlText w:val="%2."/>
      <w:lvlJc w:val="left"/>
      <w:pPr>
        <w:ind w:left="1080" w:hanging="360"/>
      </w:pPr>
    </w:lvl>
    <w:lvl w:ilvl="2" w:tplc="06006D0C" w:tentative="1">
      <w:start w:val="1"/>
      <w:numFmt w:val="lowerRoman"/>
      <w:lvlText w:val="%3."/>
      <w:lvlJc w:val="right"/>
      <w:pPr>
        <w:ind w:left="1800" w:hanging="180"/>
      </w:pPr>
    </w:lvl>
    <w:lvl w:ilvl="3" w:tplc="F5822160" w:tentative="1">
      <w:start w:val="1"/>
      <w:numFmt w:val="decimal"/>
      <w:lvlText w:val="%4."/>
      <w:lvlJc w:val="left"/>
      <w:pPr>
        <w:ind w:left="2520" w:hanging="360"/>
      </w:pPr>
    </w:lvl>
    <w:lvl w:ilvl="4" w:tplc="C680D6DC" w:tentative="1">
      <w:start w:val="1"/>
      <w:numFmt w:val="lowerLetter"/>
      <w:lvlText w:val="%5."/>
      <w:lvlJc w:val="left"/>
      <w:pPr>
        <w:ind w:left="3240" w:hanging="360"/>
      </w:pPr>
    </w:lvl>
    <w:lvl w:ilvl="5" w:tplc="5D9CC41C" w:tentative="1">
      <w:start w:val="1"/>
      <w:numFmt w:val="lowerRoman"/>
      <w:lvlText w:val="%6."/>
      <w:lvlJc w:val="right"/>
      <w:pPr>
        <w:ind w:left="3960" w:hanging="180"/>
      </w:pPr>
    </w:lvl>
    <w:lvl w:ilvl="6" w:tplc="DE40E058" w:tentative="1">
      <w:start w:val="1"/>
      <w:numFmt w:val="decimal"/>
      <w:lvlText w:val="%7."/>
      <w:lvlJc w:val="left"/>
      <w:pPr>
        <w:ind w:left="4680" w:hanging="360"/>
      </w:pPr>
    </w:lvl>
    <w:lvl w:ilvl="7" w:tplc="13365C64" w:tentative="1">
      <w:start w:val="1"/>
      <w:numFmt w:val="lowerLetter"/>
      <w:lvlText w:val="%8."/>
      <w:lvlJc w:val="left"/>
      <w:pPr>
        <w:ind w:left="5400" w:hanging="360"/>
      </w:pPr>
    </w:lvl>
    <w:lvl w:ilvl="8" w:tplc="D76AB812" w:tentative="1">
      <w:start w:val="1"/>
      <w:numFmt w:val="lowerRoman"/>
      <w:lvlText w:val="%9."/>
      <w:lvlJc w:val="right"/>
      <w:pPr>
        <w:ind w:left="6120" w:hanging="180"/>
      </w:pPr>
    </w:lvl>
  </w:abstractNum>
  <w:abstractNum w:abstractNumId="41">
    <w:nsid w:val="344455CA"/>
    <w:multiLevelType w:val="hybridMultilevel"/>
    <w:tmpl w:val="9D426EBE"/>
    <w:lvl w:ilvl="0" w:tplc="E2DCAB6C">
      <w:start w:val="1"/>
      <w:numFmt w:val="lowerLetter"/>
      <w:lvlText w:val="2.%1."/>
      <w:lvlJc w:val="left"/>
      <w:pPr>
        <w:tabs>
          <w:tab w:val="num" w:pos="0"/>
        </w:tabs>
        <w:ind w:left="0" w:firstLine="0"/>
      </w:pPr>
      <w:rPr>
        <w:rFonts w:cs="Times New Roman" w:hint="default"/>
        <w:b w:val="0"/>
        <w:bCs w:val="0"/>
        <w:i w:val="0"/>
        <w:iCs w:val="0"/>
        <w:caps w:val="0"/>
      </w:rPr>
    </w:lvl>
    <w:lvl w:ilvl="1" w:tplc="CF16F65A">
      <w:start w:val="1"/>
      <w:numFmt w:val="lowerLetter"/>
      <w:lvlText w:val="%2."/>
      <w:lvlJc w:val="left"/>
      <w:pPr>
        <w:tabs>
          <w:tab w:val="num" w:pos="1440"/>
        </w:tabs>
        <w:ind w:left="1440" w:hanging="360"/>
      </w:pPr>
      <w:rPr>
        <w:rFonts w:cs="Times New Roman"/>
      </w:rPr>
    </w:lvl>
    <w:lvl w:ilvl="2" w:tplc="9C8AD1DA">
      <w:start w:val="1"/>
      <w:numFmt w:val="lowerRoman"/>
      <w:lvlText w:val="%3."/>
      <w:lvlJc w:val="right"/>
      <w:pPr>
        <w:tabs>
          <w:tab w:val="num" w:pos="2160"/>
        </w:tabs>
        <w:ind w:left="2160" w:hanging="180"/>
      </w:pPr>
      <w:rPr>
        <w:rFonts w:cs="Times New Roman"/>
      </w:rPr>
    </w:lvl>
    <w:lvl w:ilvl="3" w:tplc="1BB08A6A">
      <w:start w:val="1"/>
      <w:numFmt w:val="decimal"/>
      <w:lvlText w:val="%4."/>
      <w:lvlJc w:val="left"/>
      <w:pPr>
        <w:tabs>
          <w:tab w:val="num" w:pos="2880"/>
        </w:tabs>
        <w:ind w:left="2880" w:hanging="360"/>
      </w:pPr>
      <w:rPr>
        <w:rFonts w:cs="Times New Roman"/>
      </w:rPr>
    </w:lvl>
    <w:lvl w:ilvl="4" w:tplc="8286C4B8">
      <w:start w:val="1"/>
      <w:numFmt w:val="lowerLetter"/>
      <w:lvlText w:val="%5."/>
      <w:lvlJc w:val="left"/>
      <w:pPr>
        <w:tabs>
          <w:tab w:val="num" w:pos="3600"/>
        </w:tabs>
        <w:ind w:left="3600" w:hanging="360"/>
      </w:pPr>
      <w:rPr>
        <w:rFonts w:cs="Times New Roman"/>
      </w:rPr>
    </w:lvl>
    <w:lvl w:ilvl="5" w:tplc="4AA0644A">
      <w:start w:val="1"/>
      <w:numFmt w:val="lowerRoman"/>
      <w:lvlText w:val="%6."/>
      <w:lvlJc w:val="right"/>
      <w:pPr>
        <w:tabs>
          <w:tab w:val="num" w:pos="4320"/>
        </w:tabs>
        <w:ind w:left="4320" w:hanging="180"/>
      </w:pPr>
      <w:rPr>
        <w:rFonts w:cs="Times New Roman"/>
      </w:rPr>
    </w:lvl>
    <w:lvl w:ilvl="6" w:tplc="CCBCE01E">
      <w:start w:val="1"/>
      <w:numFmt w:val="decimal"/>
      <w:lvlText w:val="%7."/>
      <w:lvlJc w:val="left"/>
      <w:pPr>
        <w:tabs>
          <w:tab w:val="num" w:pos="5040"/>
        </w:tabs>
        <w:ind w:left="5040" w:hanging="360"/>
      </w:pPr>
      <w:rPr>
        <w:rFonts w:cs="Times New Roman"/>
      </w:rPr>
    </w:lvl>
    <w:lvl w:ilvl="7" w:tplc="5F187414">
      <w:start w:val="1"/>
      <w:numFmt w:val="lowerLetter"/>
      <w:lvlText w:val="%8."/>
      <w:lvlJc w:val="left"/>
      <w:pPr>
        <w:tabs>
          <w:tab w:val="num" w:pos="5760"/>
        </w:tabs>
        <w:ind w:left="5760" w:hanging="360"/>
      </w:pPr>
      <w:rPr>
        <w:rFonts w:cs="Times New Roman"/>
      </w:rPr>
    </w:lvl>
    <w:lvl w:ilvl="8" w:tplc="C30A12B2">
      <w:start w:val="1"/>
      <w:numFmt w:val="lowerRoman"/>
      <w:lvlText w:val="%9."/>
      <w:lvlJc w:val="right"/>
      <w:pPr>
        <w:tabs>
          <w:tab w:val="num" w:pos="6480"/>
        </w:tabs>
        <w:ind w:left="6480" w:hanging="180"/>
      </w:pPr>
      <w:rPr>
        <w:rFonts w:cs="Times New Roman"/>
      </w:rPr>
    </w:lvl>
  </w:abstractNum>
  <w:abstractNum w:abstractNumId="42">
    <w:nsid w:val="35B51261"/>
    <w:multiLevelType w:val="hybridMultilevel"/>
    <w:tmpl w:val="1F9CE618"/>
    <w:lvl w:ilvl="0" w:tplc="C4E05DA8">
      <w:start w:val="1"/>
      <w:numFmt w:val="decimal"/>
      <w:lvlText w:val="%1."/>
      <w:lvlJc w:val="left"/>
      <w:pPr>
        <w:ind w:left="360" w:hanging="360"/>
      </w:pPr>
      <w:rPr>
        <w:rFonts w:hint="default"/>
      </w:rPr>
    </w:lvl>
    <w:lvl w:ilvl="1" w:tplc="48E0200C" w:tentative="1">
      <w:start w:val="1"/>
      <w:numFmt w:val="lowerLetter"/>
      <w:lvlText w:val="%2."/>
      <w:lvlJc w:val="left"/>
      <w:pPr>
        <w:ind w:left="1080" w:hanging="360"/>
      </w:pPr>
    </w:lvl>
    <w:lvl w:ilvl="2" w:tplc="C5A025A4" w:tentative="1">
      <w:start w:val="1"/>
      <w:numFmt w:val="lowerRoman"/>
      <w:lvlText w:val="%3."/>
      <w:lvlJc w:val="right"/>
      <w:pPr>
        <w:ind w:left="1800" w:hanging="180"/>
      </w:pPr>
    </w:lvl>
    <w:lvl w:ilvl="3" w:tplc="4FB4160E" w:tentative="1">
      <w:start w:val="1"/>
      <w:numFmt w:val="decimal"/>
      <w:lvlText w:val="%4."/>
      <w:lvlJc w:val="left"/>
      <w:pPr>
        <w:ind w:left="2520" w:hanging="360"/>
      </w:pPr>
    </w:lvl>
    <w:lvl w:ilvl="4" w:tplc="5A922878" w:tentative="1">
      <w:start w:val="1"/>
      <w:numFmt w:val="lowerLetter"/>
      <w:lvlText w:val="%5."/>
      <w:lvlJc w:val="left"/>
      <w:pPr>
        <w:ind w:left="3240" w:hanging="360"/>
      </w:pPr>
    </w:lvl>
    <w:lvl w:ilvl="5" w:tplc="039A8F7C" w:tentative="1">
      <w:start w:val="1"/>
      <w:numFmt w:val="lowerRoman"/>
      <w:lvlText w:val="%6."/>
      <w:lvlJc w:val="right"/>
      <w:pPr>
        <w:ind w:left="3960" w:hanging="180"/>
      </w:pPr>
    </w:lvl>
    <w:lvl w:ilvl="6" w:tplc="3354864C" w:tentative="1">
      <w:start w:val="1"/>
      <w:numFmt w:val="decimal"/>
      <w:lvlText w:val="%7."/>
      <w:lvlJc w:val="left"/>
      <w:pPr>
        <w:ind w:left="4680" w:hanging="360"/>
      </w:pPr>
    </w:lvl>
    <w:lvl w:ilvl="7" w:tplc="933008B6" w:tentative="1">
      <w:start w:val="1"/>
      <w:numFmt w:val="lowerLetter"/>
      <w:lvlText w:val="%8."/>
      <w:lvlJc w:val="left"/>
      <w:pPr>
        <w:ind w:left="5400" w:hanging="360"/>
      </w:pPr>
    </w:lvl>
    <w:lvl w:ilvl="8" w:tplc="AE209C8A" w:tentative="1">
      <w:start w:val="1"/>
      <w:numFmt w:val="lowerRoman"/>
      <w:lvlText w:val="%9."/>
      <w:lvlJc w:val="right"/>
      <w:pPr>
        <w:ind w:left="6120" w:hanging="180"/>
      </w:pPr>
    </w:lvl>
  </w:abstractNum>
  <w:abstractNum w:abstractNumId="43">
    <w:nsid w:val="36B91B65"/>
    <w:multiLevelType w:val="hybridMultilevel"/>
    <w:tmpl w:val="E3245E8E"/>
    <w:lvl w:ilvl="0" w:tplc="0BDA3010">
      <w:start w:val="1"/>
      <w:numFmt w:val="lowerRoman"/>
      <w:lvlText w:val="(%1)"/>
      <w:lvlJc w:val="left"/>
      <w:pPr>
        <w:ind w:left="927" w:hanging="360"/>
      </w:pPr>
      <w:rPr>
        <w:rFonts w:hint="default"/>
      </w:rPr>
    </w:lvl>
    <w:lvl w:ilvl="1" w:tplc="42AEA0CC" w:tentative="1">
      <w:start w:val="1"/>
      <w:numFmt w:val="lowerLetter"/>
      <w:lvlText w:val="%2."/>
      <w:lvlJc w:val="left"/>
      <w:pPr>
        <w:ind w:left="1647" w:hanging="360"/>
      </w:pPr>
    </w:lvl>
    <w:lvl w:ilvl="2" w:tplc="4106D482" w:tentative="1">
      <w:start w:val="1"/>
      <w:numFmt w:val="lowerRoman"/>
      <w:lvlText w:val="%3."/>
      <w:lvlJc w:val="right"/>
      <w:pPr>
        <w:ind w:left="2367" w:hanging="180"/>
      </w:pPr>
    </w:lvl>
    <w:lvl w:ilvl="3" w:tplc="29366586" w:tentative="1">
      <w:start w:val="1"/>
      <w:numFmt w:val="decimal"/>
      <w:lvlText w:val="%4."/>
      <w:lvlJc w:val="left"/>
      <w:pPr>
        <w:ind w:left="3087" w:hanging="360"/>
      </w:pPr>
    </w:lvl>
    <w:lvl w:ilvl="4" w:tplc="547EE642" w:tentative="1">
      <w:start w:val="1"/>
      <w:numFmt w:val="lowerLetter"/>
      <w:lvlText w:val="%5."/>
      <w:lvlJc w:val="left"/>
      <w:pPr>
        <w:ind w:left="3807" w:hanging="360"/>
      </w:pPr>
    </w:lvl>
    <w:lvl w:ilvl="5" w:tplc="128A82AE" w:tentative="1">
      <w:start w:val="1"/>
      <w:numFmt w:val="lowerRoman"/>
      <w:lvlText w:val="%6."/>
      <w:lvlJc w:val="right"/>
      <w:pPr>
        <w:ind w:left="4527" w:hanging="180"/>
      </w:pPr>
    </w:lvl>
    <w:lvl w:ilvl="6" w:tplc="C7906D76" w:tentative="1">
      <w:start w:val="1"/>
      <w:numFmt w:val="decimal"/>
      <w:lvlText w:val="%7."/>
      <w:lvlJc w:val="left"/>
      <w:pPr>
        <w:ind w:left="5247" w:hanging="360"/>
      </w:pPr>
    </w:lvl>
    <w:lvl w:ilvl="7" w:tplc="C7C46570" w:tentative="1">
      <w:start w:val="1"/>
      <w:numFmt w:val="lowerLetter"/>
      <w:lvlText w:val="%8."/>
      <w:lvlJc w:val="left"/>
      <w:pPr>
        <w:ind w:left="5967" w:hanging="360"/>
      </w:pPr>
    </w:lvl>
    <w:lvl w:ilvl="8" w:tplc="0F020BAA" w:tentative="1">
      <w:start w:val="1"/>
      <w:numFmt w:val="lowerRoman"/>
      <w:lvlText w:val="%9."/>
      <w:lvlJc w:val="right"/>
      <w:pPr>
        <w:ind w:left="6687" w:hanging="180"/>
      </w:pPr>
    </w:lvl>
  </w:abstractNum>
  <w:abstractNum w:abstractNumId="44">
    <w:nsid w:val="37771D3F"/>
    <w:multiLevelType w:val="hybridMultilevel"/>
    <w:tmpl w:val="E794D13A"/>
    <w:lvl w:ilvl="0" w:tplc="9F728984">
      <w:start w:val="1"/>
      <w:numFmt w:val="lowerLetter"/>
      <w:lvlText w:val="1.%1."/>
      <w:lvlJc w:val="left"/>
      <w:pPr>
        <w:tabs>
          <w:tab w:val="num" w:pos="0"/>
        </w:tabs>
        <w:ind w:left="0" w:firstLine="0"/>
      </w:pPr>
      <w:rPr>
        <w:rFonts w:cs="Times New Roman" w:hint="default"/>
        <w:b w:val="0"/>
        <w:bCs w:val="0"/>
        <w:i w:val="0"/>
        <w:iCs w:val="0"/>
        <w:caps w:val="0"/>
      </w:rPr>
    </w:lvl>
    <w:lvl w:ilvl="1" w:tplc="12689994">
      <w:start w:val="1"/>
      <w:numFmt w:val="lowerLetter"/>
      <w:lvlText w:val="%2."/>
      <w:lvlJc w:val="left"/>
      <w:pPr>
        <w:tabs>
          <w:tab w:val="num" w:pos="1440"/>
        </w:tabs>
        <w:ind w:left="1440" w:hanging="360"/>
      </w:pPr>
      <w:rPr>
        <w:rFonts w:cs="Times New Roman"/>
      </w:rPr>
    </w:lvl>
    <w:lvl w:ilvl="2" w:tplc="64B04EC2">
      <w:start w:val="1"/>
      <w:numFmt w:val="lowerRoman"/>
      <w:lvlText w:val="%3."/>
      <w:lvlJc w:val="right"/>
      <w:pPr>
        <w:tabs>
          <w:tab w:val="num" w:pos="2160"/>
        </w:tabs>
        <w:ind w:left="2160" w:hanging="180"/>
      </w:pPr>
      <w:rPr>
        <w:rFonts w:cs="Times New Roman"/>
      </w:rPr>
    </w:lvl>
    <w:lvl w:ilvl="3" w:tplc="E286BF20">
      <w:start w:val="1"/>
      <w:numFmt w:val="decimal"/>
      <w:lvlText w:val="%4."/>
      <w:lvlJc w:val="left"/>
      <w:pPr>
        <w:tabs>
          <w:tab w:val="num" w:pos="2880"/>
        </w:tabs>
        <w:ind w:left="2880" w:hanging="360"/>
      </w:pPr>
      <w:rPr>
        <w:rFonts w:cs="Times New Roman"/>
      </w:rPr>
    </w:lvl>
    <w:lvl w:ilvl="4" w:tplc="CC3A630A">
      <w:start w:val="1"/>
      <w:numFmt w:val="lowerLetter"/>
      <w:lvlText w:val="%5."/>
      <w:lvlJc w:val="left"/>
      <w:pPr>
        <w:tabs>
          <w:tab w:val="num" w:pos="3600"/>
        </w:tabs>
        <w:ind w:left="3600" w:hanging="360"/>
      </w:pPr>
      <w:rPr>
        <w:rFonts w:cs="Times New Roman"/>
      </w:rPr>
    </w:lvl>
    <w:lvl w:ilvl="5" w:tplc="F72AA5D6">
      <w:start w:val="1"/>
      <w:numFmt w:val="lowerRoman"/>
      <w:lvlText w:val="%6."/>
      <w:lvlJc w:val="right"/>
      <w:pPr>
        <w:tabs>
          <w:tab w:val="num" w:pos="4320"/>
        </w:tabs>
        <w:ind w:left="4320" w:hanging="180"/>
      </w:pPr>
      <w:rPr>
        <w:rFonts w:cs="Times New Roman"/>
      </w:rPr>
    </w:lvl>
    <w:lvl w:ilvl="6" w:tplc="80640FAE">
      <w:start w:val="1"/>
      <w:numFmt w:val="decimal"/>
      <w:lvlText w:val="%7."/>
      <w:lvlJc w:val="left"/>
      <w:pPr>
        <w:tabs>
          <w:tab w:val="num" w:pos="5040"/>
        </w:tabs>
        <w:ind w:left="5040" w:hanging="360"/>
      </w:pPr>
      <w:rPr>
        <w:rFonts w:cs="Times New Roman"/>
      </w:rPr>
    </w:lvl>
    <w:lvl w:ilvl="7" w:tplc="FD844A16">
      <w:start w:val="1"/>
      <w:numFmt w:val="lowerLetter"/>
      <w:lvlText w:val="%8."/>
      <w:lvlJc w:val="left"/>
      <w:pPr>
        <w:tabs>
          <w:tab w:val="num" w:pos="5760"/>
        </w:tabs>
        <w:ind w:left="5760" w:hanging="360"/>
      </w:pPr>
      <w:rPr>
        <w:rFonts w:cs="Times New Roman"/>
      </w:rPr>
    </w:lvl>
    <w:lvl w:ilvl="8" w:tplc="AF200E30">
      <w:start w:val="1"/>
      <w:numFmt w:val="lowerRoman"/>
      <w:lvlText w:val="%9."/>
      <w:lvlJc w:val="right"/>
      <w:pPr>
        <w:tabs>
          <w:tab w:val="num" w:pos="6480"/>
        </w:tabs>
        <w:ind w:left="6480" w:hanging="180"/>
      </w:pPr>
      <w:rPr>
        <w:rFonts w:cs="Times New Roman"/>
      </w:rPr>
    </w:lvl>
  </w:abstractNum>
  <w:abstractNum w:abstractNumId="45">
    <w:nsid w:val="386E1CA4"/>
    <w:multiLevelType w:val="hybridMultilevel"/>
    <w:tmpl w:val="9D426EBE"/>
    <w:lvl w:ilvl="0" w:tplc="AAE6B486">
      <w:start w:val="1"/>
      <w:numFmt w:val="lowerLetter"/>
      <w:lvlText w:val="2.%1."/>
      <w:lvlJc w:val="left"/>
      <w:pPr>
        <w:tabs>
          <w:tab w:val="num" w:pos="0"/>
        </w:tabs>
        <w:ind w:left="0" w:firstLine="0"/>
      </w:pPr>
      <w:rPr>
        <w:rFonts w:cs="Times New Roman" w:hint="default"/>
        <w:b w:val="0"/>
        <w:bCs w:val="0"/>
        <w:i w:val="0"/>
        <w:iCs w:val="0"/>
        <w:caps w:val="0"/>
      </w:rPr>
    </w:lvl>
    <w:lvl w:ilvl="1" w:tplc="173221B2">
      <w:start w:val="1"/>
      <w:numFmt w:val="lowerLetter"/>
      <w:lvlText w:val="%2."/>
      <w:lvlJc w:val="left"/>
      <w:pPr>
        <w:tabs>
          <w:tab w:val="num" w:pos="1440"/>
        </w:tabs>
        <w:ind w:left="1440" w:hanging="360"/>
      </w:pPr>
      <w:rPr>
        <w:rFonts w:cs="Times New Roman"/>
      </w:rPr>
    </w:lvl>
    <w:lvl w:ilvl="2" w:tplc="2E1419A4">
      <w:start w:val="1"/>
      <w:numFmt w:val="lowerRoman"/>
      <w:lvlText w:val="%3."/>
      <w:lvlJc w:val="right"/>
      <w:pPr>
        <w:tabs>
          <w:tab w:val="num" w:pos="2160"/>
        </w:tabs>
        <w:ind w:left="2160" w:hanging="180"/>
      </w:pPr>
      <w:rPr>
        <w:rFonts w:cs="Times New Roman"/>
      </w:rPr>
    </w:lvl>
    <w:lvl w:ilvl="3" w:tplc="13FC0496">
      <w:start w:val="1"/>
      <w:numFmt w:val="decimal"/>
      <w:lvlText w:val="%4."/>
      <w:lvlJc w:val="left"/>
      <w:pPr>
        <w:tabs>
          <w:tab w:val="num" w:pos="2880"/>
        </w:tabs>
        <w:ind w:left="2880" w:hanging="360"/>
      </w:pPr>
      <w:rPr>
        <w:rFonts w:cs="Times New Roman"/>
      </w:rPr>
    </w:lvl>
    <w:lvl w:ilvl="4" w:tplc="51BAC742">
      <w:start w:val="1"/>
      <w:numFmt w:val="lowerLetter"/>
      <w:lvlText w:val="%5."/>
      <w:lvlJc w:val="left"/>
      <w:pPr>
        <w:tabs>
          <w:tab w:val="num" w:pos="3600"/>
        </w:tabs>
        <w:ind w:left="3600" w:hanging="360"/>
      </w:pPr>
      <w:rPr>
        <w:rFonts w:cs="Times New Roman"/>
      </w:rPr>
    </w:lvl>
    <w:lvl w:ilvl="5" w:tplc="B1686D18">
      <w:start w:val="1"/>
      <w:numFmt w:val="lowerRoman"/>
      <w:lvlText w:val="%6."/>
      <w:lvlJc w:val="right"/>
      <w:pPr>
        <w:tabs>
          <w:tab w:val="num" w:pos="4320"/>
        </w:tabs>
        <w:ind w:left="4320" w:hanging="180"/>
      </w:pPr>
      <w:rPr>
        <w:rFonts w:cs="Times New Roman"/>
      </w:rPr>
    </w:lvl>
    <w:lvl w:ilvl="6" w:tplc="BDAC2650">
      <w:start w:val="1"/>
      <w:numFmt w:val="decimal"/>
      <w:lvlText w:val="%7."/>
      <w:lvlJc w:val="left"/>
      <w:pPr>
        <w:tabs>
          <w:tab w:val="num" w:pos="5040"/>
        </w:tabs>
        <w:ind w:left="5040" w:hanging="360"/>
      </w:pPr>
      <w:rPr>
        <w:rFonts w:cs="Times New Roman"/>
      </w:rPr>
    </w:lvl>
    <w:lvl w:ilvl="7" w:tplc="44A286E4">
      <w:start w:val="1"/>
      <w:numFmt w:val="lowerLetter"/>
      <w:lvlText w:val="%8."/>
      <w:lvlJc w:val="left"/>
      <w:pPr>
        <w:tabs>
          <w:tab w:val="num" w:pos="5760"/>
        </w:tabs>
        <w:ind w:left="5760" w:hanging="360"/>
      </w:pPr>
      <w:rPr>
        <w:rFonts w:cs="Times New Roman"/>
      </w:rPr>
    </w:lvl>
    <w:lvl w:ilvl="8" w:tplc="50D465CA">
      <w:start w:val="1"/>
      <w:numFmt w:val="lowerRoman"/>
      <w:lvlText w:val="%9."/>
      <w:lvlJc w:val="right"/>
      <w:pPr>
        <w:tabs>
          <w:tab w:val="num" w:pos="6480"/>
        </w:tabs>
        <w:ind w:left="6480" w:hanging="180"/>
      </w:pPr>
      <w:rPr>
        <w:rFonts w:cs="Times New Roman"/>
      </w:rPr>
    </w:lvl>
  </w:abstractNum>
  <w:abstractNum w:abstractNumId="46">
    <w:nsid w:val="3909572F"/>
    <w:multiLevelType w:val="hybridMultilevel"/>
    <w:tmpl w:val="EE245C46"/>
    <w:lvl w:ilvl="0" w:tplc="B094CEBE">
      <w:start w:val="1"/>
      <w:numFmt w:val="lowerLetter"/>
      <w:lvlText w:val="(%1)"/>
      <w:lvlJc w:val="left"/>
      <w:pPr>
        <w:ind w:left="720" w:hanging="360"/>
      </w:pPr>
      <w:rPr>
        <w:rFonts w:hint="default"/>
      </w:rPr>
    </w:lvl>
    <w:lvl w:ilvl="1" w:tplc="F52EACA0" w:tentative="1">
      <w:start w:val="1"/>
      <w:numFmt w:val="lowerLetter"/>
      <w:lvlText w:val="%2."/>
      <w:lvlJc w:val="left"/>
      <w:pPr>
        <w:ind w:left="1440" w:hanging="360"/>
      </w:pPr>
    </w:lvl>
    <w:lvl w:ilvl="2" w:tplc="0E60CA4A" w:tentative="1">
      <w:start w:val="1"/>
      <w:numFmt w:val="lowerRoman"/>
      <w:lvlText w:val="%3."/>
      <w:lvlJc w:val="right"/>
      <w:pPr>
        <w:ind w:left="2160" w:hanging="180"/>
      </w:pPr>
    </w:lvl>
    <w:lvl w:ilvl="3" w:tplc="EDD47396" w:tentative="1">
      <w:start w:val="1"/>
      <w:numFmt w:val="decimal"/>
      <w:lvlText w:val="%4."/>
      <w:lvlJc w:val="left"/>
      <w:pPr>
        <w:ind w:left="2880" w:hanging="360"/>
      </w:pPr>
    </w:lvl>
    <w:lvl w:ilvl="4" w:tplc="B5A4F852" w:tentative="1">
      <w:start w:val="1"/>
      <w:numFmt w:val="lowerLetter"/>
      <w:lvlText w:val="%5."/>
      <w:lvlJc w:val="left"/>
      <w:pPr>
        <w:ind w:left="3600" w:hanging="360"/>
      </w:pPr>
    </w:lvl>
    <w:lvl w:ilvl="5" w:tplc="FAF89CE2" w:tentative="1">
      <w:start w:val="1"/>
      <w:numFmt w:val="lowerRoman"/>
      <w:lvlText w:val="%6."/>
      <w:lvlJc w:val="right"/>
      <w:pPr>
        <w:ind w:left="4320" w:hanging="180"/>
      </w:pPr>
    </w:lvl>
    <w:lvl w:ilvl="6" w:tplc="0486C912" w:tentative="1">
      <w:start w:val="1"/>
      <w:numFmt w:val="decimal"/>
      <w:lvlText w:val="%7."/>
      <w:lvlJc w:val="left"/>
      <w:pPr>
        <w:ind w:left="5040" w:hanging="360"/>
      </w:pPr>
    </w:lvl>
    <w:lvl w:ilvl="7" w:tplc="518CCC56" w:tentative="1">
      <w:start w:val="1"/>
      <w:numFmt w:val="lowerLetter"/>
      <w:lvlText w:val="%8."/>
      <w:lvlJc w:val="left"/>
      <w:pPr>
        <w:ind w:left="5760" w:hanging="360"/>
      </w:pPr>
    </w:lvl>
    <w:lvl w:ilvl="8" w:tplc="8C226FAA" w:tentative="1">
      <w:start w:val="1"/>
      <w:numFmt w:val="lowerRoman"/>
      <w:lvlText w:val="%9."/>
      <w:lvlJc w:val="right"/>
      <w:pPr>
        <w:ind w:left="6480" w:hanging="180"/>
      </w:pPr>
    </w:lvl>
  </w:abstractNum>
  <w:abstractNum w:abstractNumId="47">
    <w:nsid w:val="392630C2"/>
    <w:multiLevelType w:val="hybridMultilevel"/>
    <w:tmpl w:val="3BA47A64"/>
    <w:lvl w:ilvl="0" w:tplc="9C002B38">
      <w:start w:val="1"/>
      <w:numFmt w:val="decimal"/>
      <w:lvlText w:val="%1."/>
      <w:lvlJc w:val="left"/>
      <w:pPr>
        <w:ind w:left="720" w:hanging="360"/>
      </w:pPr>
    </w:lvl>
    <w:lvl w:ilvl="1" w:tplc="67408478">
      <w:start w:val="1"/>
      <w:numFmt w:val="lowerLetter"/>
      <w:lvlText w:val="(%2)"/>
      <w:lvlJc w:val="left"/>
      <w:pPr>
        <w:ind w:left="1440" w:hanging="360"/>
      </w:pPr>
      <w:rPr>
        <w:rFonts w:hint="default"/>
      </w:rPr>
    </w:lvl>
    <w:lvl w:ilvl="2" w:tplc="738EA3BA" w:tentative="1">
      <w:start w:val="1"/>
      <w:numFmt w:val="lowerRoman"/>
      <w:lvlText w:val="%3."/>
      <w:lvlJc w:val="right"/>
      <w:pPr>
        <w:ind w:left="2160" w:hanging="180"/>
      </w:pPr>
    </w:lvl>
    <w:lvl w:ilvl="3" w:tplc="C5EA56DE" w:tentative="1">
      <w:start w:val="1"/>
      <w:numFmt w:val="decimal"/>
      <w:lvlText w:val="%4."/>
      <w:lvlJc w:val="left"/>
      <w:pPr>
        <w:ind w:left="2880" w:hanging="360"/>
      </w:pPr>
    </w:lvl>
    <w:lvl w:ilvl="4" w:tplc="1220B816" w:tentative="1">
      <w:start w:val="1"/>
      <w:numFmt w:val="lowerLetter"/>
      <w:lvlText w:val="%5."/>
      <w:lvlJc w:val="left"/>
      <w:pPr>
        <w:ind w:left="3600" w:hanging="360"/>
      </w:pPr>
    </w:lvl>
    <w:lvl w:ilvl="5" w:tplc="AEBE58C0" w:tentative="1">
      <w:start w:val="1"/>
      <w:numFmt w:val="lowerRoman"/>
      <w:lvlText w:val="%6."/>
      <w:lvlJc w:val="right"/>
      <w:pPr>
        <w:ind w:left="4320" w:hanging="180"/>
      </w:pPr>
    </w:lvl>
    <w:lvl w:ilvl="6" w:tplc="187CC122" w:tentative="1">
      <w:start w:val="1"/>
      <w:numFmt w:val="decimal"/>
      <w:lvlText w:val="%7."/>
      <w:lvlJc w:val="left"/>
      <w:pPr>
        <w:ind w:left="5040" w:hanging="360"/>
      </w:pPr>
    </w:lvl>
    <w:lvl w:ilvl="7" w:tplc="D6F40326" w:tentative="1">
      <w:start w:val="1"/>
      <w:numFmt w:val="lowerLetter"/>
      <w:lvlText w:val="%8."/>
      <w:lvlJc w:val="left"/>
      <w:pPr>
        <w:ind w:left="5760" w:hanging="360"/>
      </w:pPr>
    </w:lvl>
    <w:lvl w:ilvl="8" w:tplc="0E26442E" w:tentative="1">
      <w:start w:val="1"/>
      <w:numFmt w:val="lowerRoman"/>
      <w:lvlText w:val="%9."/>
      <w:lvlJc w:val="right"/>
      <w:pPr>
        <w:ind w:left="6480" w:hanging="180"/>
      </w:pPr>
    </w:lvl>
  </w:abstractNum>
  <w:abstractNum w:abstractNumId="48">
    <w:nsid w:val="3C5C5764"/>
    <w:multiLevelType w:val="hybridMultilevel"/>
    <w:tmpl w:val="E794D13A"/>
    <w:lvl w:ilvl="0" w:tplc="91DE7E96">
      <w:start w:val="1"/>
      <w:numFmt w:val="lowerLetter"/>
      <w:lvlText w:val="1.%1."/>
      <w:lvlJc w:val="left"/>
      <w:pPr>
        <w:tabs>
          <w:tab w:val="num" w:pos="0"/>
        </w:tabs>
        <w:ind w:left="0" w:firstLine="0"/>
      </w:pPr>
      <w:rPr>
        <w:rFonts w:cs="Times New Roman" w:hint="default"/>
        <w:b w:val="0"/>
        <w:bCs w:val="0"/>
        <w:i w:val="0"/>
        <w:iCs w:val="0"/>
        <w:caps w:val="0"/>
      </w:rPr>
    </w:lvl>
    <w:lvl w:ilvl="1" w:tplc="E4BA78E8">
      <w:start w:val="1"/>
      <w:numFmt w:val="lowerLetter"/>
      <w:lvlText w:val="%2."/>
      <w:lvlJc w:val="left"/>
      <w:pPr>
        <w:tabs>
          <w:tab w:val="num" w:pos="1440"/>
        </w:tabs>
        <w:ind w:left="1440" w:hanging="360"/>
      </w:pPr>
      <w:rPr>
        <w:rFonts w:cs="Times New Roman"/>
      </w:rPr>
    </w:lvl>
    <w:lvl w:ilvl="2" w:tplc="EB58355C">
      <w:start w:val="1"/>
      <w:numFmt w:val="lowerRoman"/>
      <w:lvlText w:val="%3."/>
      <w:lvlJc w:val="right"/>
      <w:pPr>
        <w:tabs>
          <w:tab w:val="num" w:pos="2160"/>
        </w:tabs>
        <w:ind w:left="2160" w:hanging="180"/>
      </w:pPr>
      <w:rPr>
        <w:rFonts w:cs="Times New Roman"/>
      </w:rPr>
    </w:lvl>
    <w:lvl w:ilvl="3" w:tplc="87BA52F2">
      <w:start w:val="1"/>
      <w:numFmt w:val="decimal"/>
      <w:lvlText w:val="%4."/>
      <w:lvlJc w:val="left"/>
      <w:pPr>
        <w:tabs>
          <w:tab w:val="num" w:pos="2880"/>
        </w:tabs>
        <w:ind w:left="2880" w:hanging="360"/>
      </w:pPr>
      <w:rPr>
        <w:rFonts w:cs="Times New Roman"/>
      </w:rPr>
    </w:lvl>
    <w:lvl w:ilvl="4" w:tplc="A4B898FA">
      <w:start w:val="1"/>
      <w:numFmt w:val="lowerLetter"/>
      <w:lvlText w:val="%5."/>
      <w:lvlJc w:val="left"/>
      <w:pPr>
        <w:tabs>
          <w:tab w:val="num" w:pos="3600"/>
        </w:tabs>
        <w:ind w:left="3600" w:hanging="360"/>
      </w:pPr>
      <w:rPr>
        <w:rFonts w:cs="Times New Roman"/>
      </w:rPr>
    </w:lvl>
    <w:lvl w:ilvl="5" w:tplc="3C8E93FA">
      <w:start w:val="1"/>
      <w:numFmt w:val="lowerRoman"/>
      <w:lvlText w:val="%6."/>
      <w:lvlJc w:val="right"/>
      <w:pPr>
        <w:tabs>
          <w:tab w:val="num" w:pos="4320"/>
        </w:tabs>
        <w:ind w:left="4320" w:hanging="180"/>
      </w:pPr>
      <w:rPr>
        <w:rFonts w:cs="Times New Roman"/>
      </w:rPr>
    </w:lvl>
    <w:lvl w:ilvl="6" w:tplc="83527632">
      <w:start w:val="1"/>
      <w:numFmt w:val="decimal"/>
      <w:lvlText w:val="%7."/>
      <w:lvlJc w:val="left"/>
      <w:pPr>
        <w:tabs>
          <w:tab w:val="num" w:pos="5040"/>
        </w:tabs>
        <w:ind w:left="5040" w:hanging="360"/>
      </w:pPr>
      <w:rPr>
        <w:rFonts w:cs="Times New Roman"/>
      </w:rPr>
    </w:lvl>
    <w:lvl w:ilvl="7" w:tplc="F2485680">
      <w:start w:val="1"/>
      <w:numFmt w:val="lowerLetter"/>
      <w:lvlText w:val="%8."/>
      <w:lvlJc w:val="left"/>
      <w:pPr>
        <w:tabs>
          <w:tab w:val="num" w:pos="5760"/>
        </w:tabs>
        <w:ind w:left="5760" w:hanging="360"/>
      </w:pPr>
      <w:rPr>
        <w:rFonts w:cs="Times New Roman"/>
      </w:rPr>
    </w:lvl>
    <w:lvl w:ilvl="8" w:tplc="FE4E79F2">
      <w:start w:val="1"/>
      <w:numFmt w:val="lowerRoman"/>
      <w:lvlText w:val="%9."/>
      <w:lvlJc w:val="right"/>
      <w:pPr>
        <w:tabs>
          <w:tab w:val="num" w:pos="6480"/>
        </w:tabs>
        <w:ind w:left="6480" w:hanging="180"/>
      </w:pPr>
      <w:rPr>
        <w:rFonts w:cs="Times New Roman"/>
      </w:rPr>
    </w:lvl>
  </w:abstractNum>
  <w:abstractNum w:abstractNumId="49">
    <w:nsid w:val="3CC354DC"/>
    <w:multiLevelType w:val="hybridMultilevel"/>
    <w:tmpl w:val="E794D13A"/>
    <w:lvl w:ilvl="0" w:tplc="14D4571E">
      <w:start w:val="1"/>
      <w:numFmt w:val="lowerLetter"/>
      <w:lvlText w:val="1.%1."/>
      <w:lvlJc w:val="left"/>
      <w:pPr>
        <w:tabs>
          <w:tab w:val="num" w:pos="0"/>
        </w:tabs>
        <w:ind w:left="0" w:firstLine="0"/>
      </w:pPr>
      <w:rPr>
        <w:rFonts w:cs="Times New Roman" w:hint="default"/>
        <w:b w:val="0"/>
        <w:bCs w:val="0"/>
        <w:i w:val="0"/>
        <w:iCs w:val="0"/>
        <w:caps w:val="0"/>
      </w:rPr>
    </w:lvl>
    <w:lvl w:ilvl="1" w:tplc="9104B770">
      <w:start w:val="1"/>
      <w:numFmt w:val="lowerLetter"/>
      <w:lvlText w:val="%2."/>
      <w:lvlJc w:val="left"/>
      <w:pPr>
        <w:tabs>
          <w:tab w:val="num" w:pos="1440"/>
        </w:tabs>
        <w:ind w:left="1440" w:hanging="360"/>
      </w:pPr>
      <w:rPr>
        <w:rFonts w:cs="Times New Roman"/>
      </w:rPr>
    </w:lvl>
    <w:lvl w:ilvl="2" w:tplc="F116939C">
      <w:start w:val="1"/>
      <w:numFmt w:val="lowerRoman"/>
      <w:lvlText w:val="%3."/>
      <w:lvlJc w:val="right"/>
      <w:pPr>
        <w:tabs>
          <w:tab w:val="num" w:pos="2160"/>
        </w:tabs>
        <w:ind w:left="2160" w:hanging="180"/>
      </w:pPr>
      <w:rPr>
        <w:rFonts w:cs="Times New Roman"/>
      </w:rPr>
    </w:lvl>
    <w:lvl w:ilvl="3" w:tplc="6BBA4F56">
      <w:start w:val="1"/>
      <w:numFmt w:val="decimal"/>
      <w:lvlText w:val="%4."/>
      <w:lvlJc w:val="left"/>
      <w:pPr>
        <w:tabs>
          <w:tab w:val="num" w:pos="2880"/>
        </w:tabs>
        <w:ind w:left="2880" w:hanging="360"/>
      </w:pPr>
      <w:rPr>
        <w:rFonts w:cs="Times New Roman"/>
      </w:rPr>
    </w:lvl>
    <w:lvl w:ilvl="4" w:tplc="EC30B122">
      <w:start w:val="1"/>
      <w:numFmt w:val="lowerLetter"/>
      <w:lvlText w:val="%5."/>
      <w:lvlJc w:val="left"/>
      <w:pPr>
        <w:tabs>
          <w:tab w:val="num" w:pos="3600"/>
        </w:tabs>
        <w:ind w:left="3600" w:hanging="360"/>
      </w:pPr>
      <w:rPr>
        <w:rFonts w:cs="Times New Roman"/>
      </w:rPr>
    </w:lvl>
    <w:lvl w:ilvl="5" w:tplc="101C7F30">
      <w:start w:val="1"/>
      <w:numFmt w:val="lowerRoman"/>
      <w:lvlText w:val="%6."/>
      <w:lvlJc w:val="right"/>
      <w:pPr>
        <w:tabs>
          <w:tab w:val="num" w:pos="4320"/>
        </w:tabs>
        <w:ind w:left="4320" w:hanging="180"/>
      </w:pPr>
      <w:rPr>
        <w:rFonts w:cs="Times New Roman"/>
      </w:rPr>
    </w:lvl>
    <w:lvl w:ilvl="6" w:tplc="FA30C8BE">
      <w:start w:val="1"/>
      <w:numFmt w:val="decimal"/>
      <w:lvlText w:val="%7."/>
      <w:lvlJc w:val="left"/>
      <w:pPr>
        <w:tabs>
          <w:tab w:val="num" w:pos="5040"/>
        </w:tabs>
        <w:ind w:left="5040" w:hanging="360"/>
      </w:pPr>
      <w:rPr>
        <w:rFonts w:cs="Times New Roman"/>
      </w:rPr>
    </w:lvl>
    <w:lvl w:ilvl="7" w:tplc="9F6A1E28">
      <w:start w:val="1"/>
      <w:numFmt w:val="lowerLetter"/>
      <w:lvlText w:val="%8."/>
      <w:lvlJc w:val="left"/>
      <w:pPr>
        <w:tabs>
          <w:tab w:val="num" w:pos="5760"/>
        </w:tabs>
        <w:ind w:left="5760" w:hanging="360"/>
      </w:pPr>
      <w:rPr>
        <w:rFonts w:cs="Times New Roman"/>
      </w:rPr>
    </w:lvl>
    <w:lvl w:ilvl="8" w:tplc="65E6ACA4">
      <w:start w:val="1"/>
      <w:numFmt w:val="lowerRoman"/>
      <w:lvlText w:val="%9."/>
      <w:lvlJc w:val="right"/>
      <w:pPr>
        <w:tabs>
          <w:tab w:val="num" w:pos="6480"/>
        </w:tabs>
        <w:ind w:left="6480" w:hanging="180"/>
      </w:pPr>
      <w:rPr>
        <w:rFonts w:cs="Times New Roman"/>
      </w:rPr>
    </w:lvl>
  </w:abstractNum>
  <w:abstractNum w:abstractNumId="50">
    <w:nsid w:val="3DF8208F"/>
    <w:multiLevelType w:val="hybridMultilevel"/>
    <w:tmpl w:val="4110879E"/>
    <w:lvl w:ilvl="0" w:tplc="AB02FEF4">
      <w:start w:val="1"/>
      <w:numFmt w:val="lowerLetter"/>
      <w:lvlText w:val="(%1)"/>
      <w:lvlJc w:val="left"/>
      <w:pPr>
        <w:ind w:left="720" w:hanging="360"/>
      </w:pPr>
      <w:rPr>
        <w:rFonts w:hint="default"/>
      </w:rPr>
    </w:lvl>
    <w:lvl w:ilvl="1" w:tplc="8534B4DC" w:tentative="1">
      <w:start w:val="1"/>
      <w:numFmt w:val="lowerLetter"/>
      <w:lvlText w:val="%2."/>
      <w:lvlJc w:val="left"/>
      <w:pPr>
        <w:ind w:left="1440" w:hanging="360"/>
      </w:pPr>
    </w:lvl>
    <w:lvl w:ilvl="2" w:tplc="E9A02F18" w:tentative="1">
      <w:start w:val="1"/>
      <w:numFmt w:val="lowerRoman"/>
      <w:lvlText w:val="%3."/>
      <w:lvlJc w:val="right"/>
      <w:pPr>
        <w:ind w:left="2160" w:hanging="180"/>
      </w:pPr>
    </w:lvl>
    <w:lvl w:ilvl="3" w:tplc="1236E340" w:tentative="1">
      <w:start w:val="1"/>
      <w:numFmt w:val="decimal"/>
      <w:lvlText w:val="%4."/>
      <w:lvlJc w:val="left"/>
      <w:pPr>
        <w:ind w:left="2880" w:hanging="360"/>
      </w:pPr>
    </w:lvl>
    <w:lvl w:ilvl="4" w:tplc="CD8CE9D2" w:tentative="1">
      <w:start w:val="1"/>
      <w:numFmt w:val="lowerLetter"/>
      <w:lvlText w:val="%5."/>
      <w:lvlJc w:val="left"/>
      <w:pPr>
        <w:ind w:left="3600" w:hanging="360"/>
      </w:pPr>
    </w:lvl>
    <w:lvl w:ilvl="5" w:tplc="9E048DA6" w:tentative="1">
      <w:start w:val="1"/>
      <w:numFmt w:val="lowerRoman"/>
      <w:lvlText w:val="%6."/>
      <w:lvlJc w:val="right"/>
      <w:pPr>
        <w:ind w:left="4320" w:hanging="180"/>
      </w:pPr>
    </w:lvl>
    <w:lvl w:ilvl="6" w:tplc="9FE82ED2" w:tentative="1">
      <w:start w:val="1"/>
      <w:numFmt w:val="decimal"/>
      <w:lvlText w:val="%7."/>
      <w:lvlJc w:val="left"/>
      <w:pPr>
        <w:ind w:left="5040" w:hanging="360"/>
      </w:pPr>
    </w:lvl>
    <w:lvl w:ilvl="7" w:tplc="B36CC340" w:tentative="1">
      <w:start w:val="1"/>
      <w:numFmt w:val="lowerLetter"/>
      <w:lvlText w:val="%8."/>
      <w:lvlJc w:val="left"/>
      <w:pPr>
        <w:ind w:left="5760" w:hanging="360"/>
      </w:pPr>
    </w:lvl>
    <w:lvl w:ilvl="8" w:tplc="E6A251D4" w:tentative="1">
      <w:start w:val="1"/>
      <w:numFmt w:val="lowerRoman"/>
      <w:lvlText w:val="%9."/>
      <w:lvlJc w:val="right"/>
      <w:pPr>
        <w:ind w:left="6480" w:hanging="180"/>
      </w:pPr>
    </w:lvl>
  </w:abstractNum>
  <w:abstractNum w:abstractNumId="51">
    <w:nsid w:val="3EE46A06"/>
    <w:multiLevelType w:val="hybridMultilevel"/>
    <w:tmpl w:val="1F9CE618"/>
    <w:lvl w:ilvl="0" w:tplc="99D86F8C">
      <w:start w:val="1"/>
      <w:numFmt w:val="decimal"/>
      <w:lvlText w:val="%1."/>
      <w:lvlJc w:val="left"/>
      <w:pPr>
        <w:ind w:left="360" w:hanging="360"/>
      </w:pPr>
      <w:rPr>
        <w:rFonts w:hint="default"/>
      </w:rPr>
    </w:lvl>
    <w:lvl w:ilvl="1" w:tplc="A72CD592" w:tentative="1">
      <w:start w:val="1"/>
      <w:numFmt w:val="lowerLetter"/>
      <w:lvlText w:val="%2."/>
      <w:lvlJc w:val="left"/>
      <w:pPr>
        <w:ind w:left="1080" w:hanging="360"/>
      </w:pPr>
    </w:lvl>
    <w:lvl w:ilvl="2" w:tplc="FC329B24" w:tentative="1">
      <w:start w:val="1"/>
      <w:numFmt w:val="lowerRoman"/>
      <w:lvlText w:val="%3."/>
      <w:lvlJc w:val="right"/>
      <w:pPr>
        <w:ind w:left="1800" w:hanging="180"/>
      </w:pPr>
    </w:lvl>
    <w:lvl w:ilvl="3" w:tplc="3C445852" w:tentative="1">
      <w:start w:val="1"/>
      <w:numFmt w:val="decimal"/>
      <w:lvlText w:val="%4."/>
      <w:lvlJc w:val="left"/>
      <w:pPr>
        <w:ind w:left="2520" w:hanging="360"/>
      </w:pPr>
    </w:lvl>
    <w:lvl w:ilvl="4" w:tplc="B05C2824" w:tentative="1">
      <w:start w:val="1"/>
      <w:numFmt w:val="lowerLetter"/>
      <w:lvlText w:val="%5."/>
      <w:lvlJc w:val="left"/>
      <w:pPr>
        <w:ind w:left="3240" w:hanging="360"/>
      </w:pPr>
    </w:lvl>
    <w:lvl w:ilvl="5" w:tplc="50D43EBC" w:tentative="1">
      <w:start w:val="1"/>
      <w:numFmt w:val="lowerRoman"/>
      <w:lvlText w:val="%6."/>
      <w:lvlJc w:val="right"/>
      <w:pPr>
        <w:ind w:left="3960" w:hanging="180"/>
      </w:pPr>
    </w:lvl>
    <w:lvl w:ilvl="6" w:tplc="32204C94" w:tentative="1">
      <w:start w:val="1"/>
      <w:numFmt w:val="decimal"/>
      <w:lvlText w:val="%7."/>
      <w:lvlJc w:val="left"/>
      <w:pPr>
        <w:ind w:left="4680" w:hanging="360"/>
      </w:pPr>
    </w:lvl>
    <w:lvl w:ilvl="7" w:tplc="455EB2B6" w:tentative="1">
      <w:start w:val="1"/>
      <w:numFmt w:val="lowerLetter"/>
      <w:lvlText w:val="%8."/>
      <w:lvlJc w:val="left"/>
      <w:pPr>
        <w:ind w:left="5400" w:hanging="360"/>
      </w:pPr>
    </w:lvl>
    <w:lvl w:ilvl="8" w:tplc="850828A6" w:tentative="1">
      <w:start w:val="1"/>
      <w:numFmt w:val="lowerRoman"/>
      <w:lvlText w:val="%9."/>
      <w:lvlJc w:val="right"/>
      <w:pPr>
        <w:ind w:left="6120" w:hanging="180"/>
      </w:pPr>
    </w:lvl>
  </w:abstractNum>
  <w:abstractNum w:abstractNumId="52">
    <w:nsid w:val="3F7F26D7"/>
    <w:multiLevelType w:val="hybridMultilevel"/>
    <w:tmpl w:val="E794D13A"/>
    <w:lvl w:ilvl="0" w:tplc="4F4C8A4A">
      <w:start w:val="1"/>
      <w:numFmt w:val="lowerLetter"/>
      <w:lvlText w:val="1.%1."/>
      <w:lvlJc w:val="left"/>
      <w:pPr>
        <w:tabs>
          <w:tab w:val="num" w:pos="0"/>
        </w:tabs>
        <w:ind w:left="0" w:firstLine="0"/>
      </w:pPr>
      <w:rPr>
        <w:rFonts w:cs="Times New Roman" w:hint="default"/>
        <w:b w:val="0"/>
        <w:bCs w:val="0"/>
        <w:i w:val="0"/>
        <w:iCs w:val="0"/>
        <w:caps w:val="0"/>
      </w:rPr>
    </w:lvl>
    <w:lvl w:ilvl="1" w:tplc="A7EC84CA">
      <w:start w:val="1"/>
      <w:numFmt w:val="lowerLetter"/>
      <w:lvlText w:val="%2."/>
      <w:lvlJc w:val="left"/>
      <w:pPr>
        <w:tabs>
          <w:tab w:val="num" w:pos="1440"/>
        </w:tabs>
        <w:ind w:left="1440" w:hanging="360"/>
      </w:pPr>
      <w:rPr>
        <w:rFonts w:cs="Times New Roman"/>
      </w:rPr>
    </w:lvl>
    <w:lvl w:ilvl="2" w:tplc="BB122278">
      <w:start w:val="1"/>
      <w:numFmt w:val="lowerRoman"/>
      <w:lvlText w:val="%3."/>
      <w:lvlJc w:val="right"/>
      <w:pPr>
        <w:tabs>
          <w:tab w:val="num" w:pos="2160"/>
        </w:tabs>
        <w:ind w:left="2160" w:hanging="180"/>
      </w:pPr>
      <w:rPr>
        <w:rFonts w:cs="Times New Roman"/>
      </w:rPr>
    </w:lvl>
    <w:lvl w:ilvl="3" w:tplc="BF76A71A">
      <w:start w:val="1"/>
      <w:numFmt w:val="decimal"/>
      <w:lvlText w:val="%4."/>
      <w:lvlJc w:val="left"/>
      <w:pPr>
        <w:tabs>
          <w:tab w:val="num" w:pos="2880"/>
        </w:tabs>
        <w:ind w:left="2880" w:hanging="360"/>
      </w:pPr>
      <w:rPr>
        <w:rFonts w:cs="Times New Roman"/>
      </w:rPr>
    </w:lvl>
    <w:lvl w:ilvl="4" w:tplc="3BC09D32">
      <w:start w:val="1"/>
      <w:numFmt w:val="lowerLetter"/>
      <w:lvlText w:val="%5."/>
      <w:lvlJc w:val="left"/>
      <w:pPr>
        <w:tabs>
          <w:tab w:val="num" w:pos="3600"/>
        </w:tabs>
        <w:ind w:left="3600" w:hanging="360"/>
      </w:pPr>
      <w:rPr>
        <w:rFonts w:cs="Times New Roman"/>
      </w:rPr>
    </w:lvl>
    <w:lvl w:ilvl="5" w:tplc="24B81DE8">
      <w:start w:val="1"/>
      <w:numFmt w:val="lowerRoman"/>
      <w:lvlText w:val="%6."/>
      <w:lvlJc w:val="right"/>
      <w:pPr>
        <w:tabs>
          <w:tab w:val="num" w:pos="4320"/>
        </w:tabs>
        <w:ind w:left="4320" w:hanging="180"/>
      </w:pPr>
      <w:rPr>
        <w:rFonts w:cs="Times New Roman"/>
      </w:rPr>
    </w:lvl>
    <w:lvl w:ilvl="6" w:tplc="AB64861C">
      <w:start w:val="1"/>
      <w:numFmt w:val="decimal"/>
      <w:lvlText w:val="%7."/>
      <w:lvlJc w:val="left"/>
      <w:pPr>
        <w:tabs>
          <w:tab w:val="num" w:pos="5040"/>
        </w:tabs>
        <w:ind w:left="5040" w:hanging="360"/>
      </w:pPr>
      <w:rPr>
        <w:rFonts w:cs="Times New Roman"/>
      </w:rPr>
    </w:lvl>
    <w:lvl w:ilvl="7" w:tplc="7E46DA54">
      <w:start w:val="1"/>
      <w:numFmt w:val="lowerLetter"/>
      <w:lvlText w:val="%8."/>
      <w:lvlJc w:val="left"/>
      <w:pPr>
        <w:tabs>
          <w:tab w:val="num" w:pos="5760"/>
        </w:tabs>
        <w:ind w:left="5760" w:hanging="360"/>
      </w:pPr>
      <w:rPr>
        <w:rFonts w:cs="Times New Roman"/>
      </w:rPr>
    </w:lvl>
    <w:lvl w:ilvl="8" w:tplc="7096B45E">
      <w:start w:val="1"/>
      <w:numFmt w:val="lowerRoman"/>
      <w:lvlText w:val="%9."/>
      <w:lvlJc w:val="right"/>
      <w:pPr>
        <w:tabs>
          <w:tab w:val="num" w:pos="6480"/>
        </w:tabs>
        <w:ind w:left="6480" w:hanging="180"/>
      </w:pPr>
      <w:rPr>
        <w:rFonts w:cs="Times New Roman"/>
      </w:rPr>
    </w:lvl>
  </w:abstractNum>
  <w:abstractNum w:abstractNumId="53">
    <w:nsid w:val="3FDE567F"/>
    <w:multiLevelType w:val="hybridMultilevel"/>
    <w:tmpl w:val="4110879E"/>
    <w:lvl w:ilvl="0" w:tplc="79CA9B58">
      <w:start w:val="1"/>
      <w:numFmt w:val="lowerLetter"/>
      <w:lvlText w:val="(%1)"/>
      <w:lvlJc w:val="left"/>
      <w:pPr>
        <w:ind w:left="720" w:hanging="360"/>
      </w:pPr>
      <w:rPr>
        <w:rFonts w:hint="default"/>
      </w:rPr>
    </w:lvl>
    <w:lvl w:ilvl="1" w:tplc="1038B750" w:tentative="1">
      <w:start w:val="1"/>
      <w:numFmt w:val="lowerLetter"/>
      <w:lvlText w:val="%2."/>
      <w:lvlJc w:val="left"/>
      <w:pPr>
        <w:ind w:left="1440" w:hanging="360"/>
      </w:pPr>
    </w:lvl>
    <w:lvl w:ilvl="2" w:tplc="26B43D6C" w:tentative="1">
      <w:start w:val="1"/>
      <w:numFmt w:val="lowerRoman"/>
      <w:lvlText w:val="%3."/>
      <w:lvlJc w:val="right"/>
      <w:pPr>
        <w:ind w:left="2160" w:hanging="180"/>
      </w:pPr>
    </w:lvl>
    <w:lvl w:ilvl="3" w:tplc="AE66F434" w:tentative="1">
      <w:start w:val="1"/>
      <w:numFmt w:val="decimal"/>
      <w:lvlText w:val="%4."/>
      <w:lvlJc w:val="left"/>
      <w:pPr>
        <w:ind w:left="2880" w:hanging="360"/>
      </w:pPr>
    </w:lvl>
    <w:lvl w:ilvl="4" w:tplc="F83488E6" w:tentative="1">
      <w:start w:val="1"/>
      <w:numFmt w:val="lowerLetter"/>
      <w:lvlText w:val="%5."/>
      <w:lvlJc w:val="left"/>
      <w:pPr>
        <w:ind w:left="3600" w:hanging="360"/>
      </w:pPr>
    </w:lvl>
    <w:lvl w:ilvl="5" w:tplc="472233C8" w:tentative="1">
      <w:start w:val="1"/>
      <w:numFmt w:val="lowerRoman"/>
      <w:lvlText w:val="%6."/>
      <w:lvlJc w:val="right"/>
      <w:pPr>
        <w:ind w:left="4320" w:hanging="180"/>
      </w:pPr>
    </w:lvl>
    <w:lvl w:ilvl="6" w:tplc="F286BC4E" w:tentative="1">
      <w:start w:val="1"/>
      <w:numFmt w:val="decimal"/>
      <w:lvlText w:val="%7."/>
      <w:lvlJc w:val="left"/>
      <w:pPr>
        <w:ind w:left="5040" w:hanging="360"/>
      </w:pPr>
    </w:lvl>
    <w:lvl w:ilvl="7" w:tplc="80E2D7E4" w:tentative="1">
      <w:start w:val="1"/>
      <w:numFmt w:val="lowerLetter"/>
      <w:lvlText w:val="%8."/>
      <w:lvlJc w:val="left"/>
      <w:pPr>
        <w:ind w:left="5760" w:hanging="360"/>
      </w:pPr>
    </w:lvl>
    <w:lvl w:ilvl="8" w:tplc="E51C2710" w:tentative="1">
      <w:start w:val="1"/>
      <w:numFmt w:val="lowerRoman"/>
      <w:lvlText w:val="%9."/>
      <w:lvlJc w:val="right"/>
      <w:pPr>
        <w:ind w:left="6480" w:hanging="180"/>
      </w:pPr>
    </w:lvl>
  </w:abstractNum>
  <w:abstractNum w:abstractNumId="54">
    <w:nsid w:val="408275B0"/>
    <w:multiLevelType w:val="hybridMultilevel"/>
    <w:tmpl w:val="E794D13A"/>
    <w:lvl w:ilvl="0" w:tplc="B1EAFBFC">
      <w:start w:val="1"/>
      <w:numFmt w:val="lowerLetter"/>
      <w:lvlText w:val="1.%1."/>
      <w:lvlJc w:val="left"/>
      <w:pPr>
        <w:tabs>
          <w:tab w:val="num" w:pos="0"/>
        </w:tabs>
        <w:ind w:left="0" w:firstLine="0"/>
      </w:pPr>
      <w:rPr>
        <w:rFonts w:cs="Times New Roman" w:hint="default"/>
        <w:b w:val="0"/>
        <w:bCs w:val="0"/>
        <w:i w:val="0"/>
        <w:iCs w:val="0"/>
        <w:caps w:val="0"/>
      </w:rPr>
    </w:lvl>
    <w:lvl w:ilvl="1" w:tplc="9B28E984">
      <w:start w:val="1"/>
      <w:numFmt w:val="lowerLetter"/>
      <w:lvlText w:val="%2."/>
      <w:lvlJc w:val="left"/>
      <w:pPr>
        <w:tabs>
          <w:tab w:val="num" w:pos="1440"/>
        </w:tabs>
        <w:ind w:left="1440" w:hanging="360"/>
      </w:pPr>
      <w:rPr>
        <w:rFonts w:cs="Times New Roman"/>
      </w:rPr>
    </w:lvl>
    <w:lvl w:ilvl="2" w:tplc="223CCB08">
      <w:start w:val="1"/>
      <w:numFmt w:val="lowerRoman"/>
      <w:lvlText w:val="%3."/>
      <w:lvlJc w:val="right"/>
      <w:pPr>
        <w:tabs>
          <w:tab w:val="num" w:pos="2160"/>
        </w:tabs>
        <w:ind w:left="2160" w:hanging="180"/>
      </w:pPr>
      <w:rPr>
        <w:rFonts w:cs="Times New Roman"/>
      </w:rPr>
    </w:lvl>
    <w:lvl w:ilvl="3" w:tplc="7F101E20">
      <w:start w:val="1"/>
      <w:numFmt w:val="decimal"/>
      <w:lvlText w:val="%4."/>
      <w:lvlJc w:val="left"/>
      <w:pPr>
        <w:tabs>
          <w:tab w:val="num" w:pos="2880"/>
        </w:tabs>
        <w:ind w:left="2880" w:hanging="360"/>
      </w:pPr>
      <w:rPr>
        <w:rFonts w:cs="Times New Roman"/>
      </w:rPr>
    </w:lvl>
    <w:lvl w:ilvl="4" w:tplc="276A7B3E">
      <w:start w:val="1"/>
      <w:numFmt w:val="lowerLetter"/>
      <w:lvlText w:val="%5."/>
      <w:lvlJc w:val="left"/>
      <w:pPr>
        <w:tabs>
          <w:tab w:val="num" w:pos="3600"/>
        </w:tabs>
        <w:ind w:left="3600" w:hanging="360"/>
      </w:pPr>
      <w:rPr>
        <w:rFonts w:cs="Times New Roman"/>
      </w:rPr>
    </w:lvl>
    <w:lvl w:ilvl="5" w:tplc="76646D1E">
      <w:start w:val="1"/>
      <w:numFmt w:val="lowerRoman"/>
      <w:lvlText w:val="%6."/>
      <w:lvlJc w:val="right"/>
      <w:pPr>
        <w:tabs>
          <w:tab w:val="num" w:pos="4320"/>
        </w:tabs>
        <w:ind w:left="4320" w:hanging="180"/>
      </w:pPr>
      <w:rPr>
        <w:rFonts w:cs="Times New Roman"/>
      </w:rPr>
    </w:lvl>
    <w:lvl w:ilvl="6" w:tplc="A1665E38">
      <w:start w:val="1"/>
      <w:numFmt w:val="decimal"/>
      <w:lvlText w:val="%7."/>
      <w:lvlJc w:val="left"/>
      <w:pPr>
        <w:tabs>
          <w:tab w:val="num" w:pos="5040"/>
        </w:tabs>
        <w:ind w:left="5040" w:hanging="360"/>
      </w:pPr>
      <w:rPr>
        <w:rFonts w:cs="Times New Roman"/>
      </w:rPr>
    </w:lvl>
    <w:lvl w:ilvl="7" w:tplc="FC6C4374">
      <w:start w:val="1"/>
      <w:numFmt w:val="lowerLetter"/>
      <w:lvlText w:val="%8."/>
      <w:lvlJc w:val="left"/>
      <w:pPr>
        <w:tabs>
          <w:tab w:val="num" w:pos="5760"/>
        </w:tabs>
        <w:ind w:left="5760" w:hanging="360"/>
      </w:pPr>
      <w:rPr>
        <w:rFonts w:cs="Times New Roman"/>
      </w:rPr>
    </w:lvl>
    <w:lvl w:ilvl="8" w:tplc="0FD0E384">
      <w:start w:val="1"/>
      <w:numFmt w:val="lowerRoman"/>
      <w:lvlText w:val="%9."/>
      <w:lvlJc w:val="right"/>
      <w:pPr>
        <w:tabs>
          <w:tab w:val="num" w:pos="6480"/>
        </w:tabs>
        <w:ind w:left="6480" w:hanging="180"/>
      </w:pPr>
      <w:rPr>
        <w:rFonts w:cs="Times New Roman"/>
      </w:rPr>
    </w:lvl>
  </w:abstractNum>
  <w:abstractNum w:abstractNumId="55">
    <w:nsid w:val="40A2460D"/>
    <w:multiLevelType w:val="hybridMultilevel"/>
    <w:tmpl w:val="1F9CE618"/>
    <w:lvl w:ilvl="0" w:tplc="A2481A30">
      <w:start w:val="1"/>
      <w:numFmt w:val="decimal"/>
      <w:lvlText w:val="%1."/>
      <w:lvlJc w:val="left"/>
      <w:pPr>
        <w:ind w:left="360" w:hanging="360"/>
      </w:pPr>
      <w:rPr>
        <w:rFonts w:hint="default"/>
      </w:rPr>
    </w:lvl>
    <w:lvl w:ilvl="1" w:tplc="06D46E1C" w:tentative="1">
      <w:start w:val="1"/>
      <w:numFmt w:val="lowerLetter"/>
      <w:lvlText w:val="%2."/>
      <w:lvlJc w:val="left"/>
      <w:pPr>
        <w:ind w:left="1080" w:hanging="360"/>
      </w:pPr>
    </w:lvl>
    <w:lvl w:ilvl="2" w:tplc="9532210A" w:tentative="1">
      <w:start w:val="1"/>
      <w:numFmt w:val="lowerRoman"/>
      <w:lvlText w:val="%3."/>
      <w:lvlJc w:val="right"/>
      <w:pPr>
        <w:ind w:left="1800" w:hanging="180"/>
      </w:pPr>
    </w:lvl>
    <w:lvl w:ilvl="3" w:tplc="BF18A748" w:tentative="1">
      <w:start w:val="1"/>
      <w:numFmt w:val="decimal"/>
      <w:lvlText w:val="%4."/>
      <w:lvlJc w:val="left"/>
      <w:pPr>
        <w:ind w:left="2520" w:hanging="360"/>
      </w:pPr>
    </w:lvl>
    <w:lvl w:ilvl="4" w:tplc="0700EDEE" w:tentative="1">
      <w:start w:val="1"/>
      <w:numFmt w:val="lowerLetter"/>
      <w:lvlText w:val="%5."/>
      <w:lvlJc w:val="left"/>
      <w:pPr>
        <w:ind w:left="3240" w:hanging="360"/>
      </w:pPr>
    </w:lvl>
    <w:lvl w:ilvl="5" w:tplc="7F265572" w:tentative="1">
      <w:start w:val="1"/>
      <w:numFmt w:val="lowerRoman"/>
      <w:lvlText w:val="%6."/>
      <w:lvlJc w:val="right"/>
      <w:pPr>
        <w:ind w:left="3960" w:hanging="180"/>
      </w:pPr>
    </w:lvl>
    <w:lvl w:ilvl="6" w:tplc="4A9E0F7C" w:tentative="1">
      <w:start w:val="1"/>
      <w:numFmt w:val="decimal"/>
      <w:lvlText w:val="%7."/>
      <w:lvlJc w:val="left"/>
      <w:pPr>
        <w:ind w:left="4680" w:hanging="360"/>
      </w:pPr>
    </w:lvl>
    <w:lvl w:ilvl="7" w:tplc="4306B2C2" w:tentative="1">
      <w:start w:val="1"/>
      <w:numFmt w:val="lowerLetter"/>
      <w:lvlText w:val="%8."/>
      <w:lvlJc w:val="left"/>
      <w:pPr>
        <w:ind w:left="5400" w:hanging="360"/>
      </w:pPr>
    </w:lvl>
    <w:lvl w:ilvl="8" w:tplc="5572739C" w:tentative="1">
      <w:start w:val="1"/>
      <w:numFmt w:val="lowerRoman"/>
      <w:lvlText w:val="%9."/>
      <w:lvlJc w:val="right"/>
      <w:pPr>
        <w:ind w:left="6120" w:hanging="180"/>
      </w:pPr>
    </w:lvl>
  </w:abstractNum>
  <w:abstractNum w:abstractNumId="56">
    <w:nsid w:val="440D6BAA"/>
    <w:multiLevelType w:val="hybridMultilevel"/>
    <w:tmpl w:val="1F9CE618"/>
    <w:lvl w:ilvl="0" w:tplc="481E08AA">
      <w:start w:val="1"/>
      <w:numFmt w:val="decimal"/>
      <w:lvlText w:val="%1."/>
      <w:lvlJc w:val="left"/>
      <w:pPr>
        <w:ind w:left="360" w:hanging="360"/>
      </w:pPr>
      <w:rPr>
        <w:rFonts w:hint="default"/>
      </w:rPr>
    </w:lvl>
    <w:lvl w:ilvl="1" w:tplc="B0B80308" w:tentative="1">
      <w:start w:val="1"/>
      <w:numFmt w:val="lowerLetter"/>
      <w:lvlText w:val="%2."/>
      <w:lvlJc w:val="left"/>
      <w:pPr>
        <w:ind w:left="1080" w:hanging="360"/>
      </w:pPr>
    </w:lvl>
    <w:lvl w:ilvl="2" w:tplc="C932343A" w:tentative="1">
      <w:start w:val="1"/>
      <w:numFmt w:val="lowerRoman"/>
      <w:lvlText w:val="%3."/>
      <w:lvlJc w:val="right"/>
      <w:pPr>
        <w:ind w:left="1800" w:hanging="180"/>
      </w:pPr>
    </w:lvl>
    <w:lvl w:ilvl="3" w:tplc="F9049F8A" w:tentative="1">
      <w:start w:val="1"/>
      <w:numFmt w:val="decimal"/>
      <w:lvlText w:val="%4."/>
      <w:lvlJc w:val="left"/>
      <w:pPr>
        <w:ind w:left="2520" w:hanging="360"/>
      </w:pPr>
    </w:lvl>
    <w:lvl w:ilvl="4" w:tplc="EE3C05F0" w:tentative="1">
      <w:start w:val="1"/>
      <w:numFmt w:val="lowerLetter"/>
      <w:lvlText w:val="%5."/>
      <w:lvlJc w:val="left"/>
      <w:pPr>
        <w:ind w:left="3240" w:hanging="360"/>
      </w:pPr>
    </w:lvl>
    <w:lvl w:ilvl="5" w:tplc="33C0D614" w:tentative="1">
      <w:start w:val="1"/>
      <w:numFmt w:val="lowerRoman"/>
      <w:lvlText w:val="%6."/>
      <w:lvlJc w:val="right"/>
      <w:pPr>
        <w:ind w:left="3960" w:hanging="180"/>
      </w:pPr>
    </w:lvl>
    <w:lvl w:ilvl="6" w:tplc="539E3B2A" w:tentative="1">
      <w:start w:val="1"/>
      <w:numFmt w:val="decimal"/>
      <w:lvlText w:val="%7."/>
      <w:lvlJc w:val="left"/>
      <w:pPr>
        <w:ind w:left="4680" w:hanging="360"/>
      </w:pPr>
    </w:lvl>
    <w:lvl w:ilvl="7" w:tplc="471C54C2" w:tentative="1">
      <w:start w:val="1"/>
      <w:numFmt w:val="lowerLetter"/>
      <w:lvlText w:val="%8."/>
      <w:lvlJc w:val="left"/>
      <w:pPr>
        <w:ind w:left="5400" w:hanging="360"/>
      </w:pPr>
    </w:lvl>
    <w:lvl w:ilvl="8" w:tplc="1BCA9482" w:tentative="1">
      <w:start w:val="1"/>
      <w:numFmt w:val="lowerRoman"/>
      <w:lvlText w:val="%9."/>
      <w:lvlJc w:val="right"/>
      <w:pPr>
        <w:ind w:left="6120" w:hanging="180"/>
      </w:pPr>
    </w:lvl>
  </w:abstractNum>
  <w:abstractNum w:abstractNumId="57">
    <w:nsid w:val="45092791"/>
    <w:multiLevelType w:val="hybridMultilevel"/>
    <w:tmpl w:val="4110879E"/>
    <w:lvl w:ilvl="0" w:tplc="8B525CEA">
      <w:start w:val="1"/>
      <w:numFmt w:val="lowerLetter"/>
      <w:lvlText w:val="(%1)"/>
      <w:lvlJc w:val="left"/>
      <w:pPr>
        <w:ind w:left="720" w:hanging="360"/>
      </w:pPr>
      <w:rPr>
        <w:rFonts w:hint="default"/>
      </w:rPr>
    </w:lvl>
    <w:lvl w:ilvl="1" w:tplc="FCBEC940" w:tentative="1">
      <w:start w:val="1"/>
      <w:numFmt w:val="lowerLetter"/>
      <w:lvlText w:val="%2."/>
      <w:lvlJc w:val="left"/>
      <w:pPr>
        <w:ind w:left="1440" w:hanging="360"/>
      </w:pPr>
    </w:lvl>
    <w:lvl w:ilvl="2" w:tplc="5B44D3E2" w:tentative="1">
      <w:start w:val="1"/>
      <w:numFmt w:val="lowerRoman"/>
      <w:lvlText w:val="%3."/>
      <w:lvlJc w:val="right"/>
      <w:pPr>
        <w:ind w:left="2160" w:hanging="180"/>
      </w:pPr>
    </w:lvl>
    <w:lvl w:ilvl="3" w:tplc="0270EE78" w:tentative="1">
      <w:start w:val="1"/>
      <w:numFmt w:val="decimal"/>
      <w:lvlText w:val="%4."/>
      <w:lvlJc w:val="left"/>
      <w:pPr>
        <w:ind w:left="2880" w:hanging="360"/>
      </w:pPr>
    </w:lvl>
    <w:lvl w:ilvl="4" w:tplc="F6B4F8A2" w:tentative="1">
      <w:start w:val="1"/>
      <w:numFmt w:val="lowerLetter"/>
      <w:lvlText w:val="%5."/>
      <w:lvlJc w:val="left"/>
      <w:pPr>
        <w:ind w:left="3600" w:hanging="360"/>
      </w:pPr>
    </w:lvl>
    <w:lvl w:ilvl="5" w:tplc="F56837CA" w:tentative="1">
      <w:start w:val="1"/>
      <w:numFmt w:val="lowerRoman"/>
      <w:lvlText w:val="%6."/>
      <w:lvlJc w:val="right"/>
      <w:pPr>
        <w:ind w:left="4320" w:hanging="180"/>
      </w:pPr>
    </w:lvl>
    <w:lvl w:ilvl="6" w:tplc="B5643AA0" w:tentative="1">
      <w:start w:val="1"/>
      <w:numFmt w:val="decimal"/>
      <w:lvlText w:val="%7."/>
      <w:lvlJc w:val="left"/>
      <w:pPr>
        <w:ind w:left="5040" w:hanging="360"/>
      </w:pPr>
    </w:lvl>
    <w:lvl w:ilvl="7" w:tplc="928A4934" w:tentative="1">
      <w:start w:val="1"/>
      <w:numFmt w:val="lowerLetter"/>
      <w:lvlText w:val="%8."/>
      <w:lvlJc w:val="left"/>
      <w:pPr>
        <w:ind w:left="5760" w:hanging="360"/>
      </w:pPr>
    </w:lvl>
    <w:lvl w:ilvl="8" w:tplc="C604FB8A" w:tentative="1">
      <w:start w:val="1"/>
      <w:numFmt w:val="lowerRoman"/>
      <w:lvlText w:val="%9."/>
      <w:lvlJc w:val="right"/>
      <w:pPr>
        <w:ind w:left="6480" w:hanging="180"/>
      </w:pPr>
    </w:lvl>
  </w:abstractNum>
  <w:abstractNum w:abstractNumId="58">
    <w:nsid w:val="46FB42C1"/>
    <w:multiLevelType w:val="hybridMultilevel"/>
    <w:tmpl w:val="2D68607C"/>
    <w:lvl w:ilvl="0" w:tplc="92A65DE2">
      <w:start w:val="1"/>
      <w:numFmt w:val="lowerLetter"/>
      <w:lvlText w:val="%1)"/>
      <w:lvlJc w:val="left"/>
      <w:pPr>
        <w:ind w:left="720" w:hanging="360"/>
      </w:pPr>
      <w:rPr>
        <w:rFonts w:hint="default"/>
      </w:rPr>
    </w:lvl>
    <w:lvl w:ilvl="1" w:tplc="0C5EF0B8" w:tentative="1">
      <w:start w:val="1"/>
      <w:numFmt w:val="bullet"/>
      <w:lvlText w:val="o"/>
      <w:lvlJc w:val="left"/>
      <w:pPr>
        <w:ind w:left="1440" w:hanging="360"/>
      </w:pPr>
      <w:rPr>
        <w:rFonts w:ascii="Courier New" w:hAnsi="Courier New" w:cs="Courier New" w:hint="default"/>
      </w:rPr>
    </w:lvl>
    <w:lvl w:ilvl="2" w:tplc="477E0A42" w:tentative="1">
      <w:start w:val="1"/>
      <w:numFmt w:val="bullet"/>
      <w:lvlText w:val=""/>
      <w:lvlJc w:val="left"/>
      <w:pPr>
        <w:ind w:left="2160" w:hanging="360"/>
      </w:pPr>
      <w:rPr>
        <w:rFonts w:ascii="Wingdings" w:hAnsi="Wingdings" w:hint="default"/>
      </w:rPr>
    </w:lvl>
    <w:lvl w:ilvl="3" w:tplc="CB14439C" w:tentative="1">
      <w:start w:val="1"/>
      <w:numFmt w:val="bullet"/>
      <w:lvlText w:val=""/>
      <w:lvlJc w:val="left"/>
      <w:pPr>
        <w:ind w:left="2880" w:hanging="360"/>
      </w:pPr>
      <w:rPr>
        <w:rFonts w:ascii="Symbol" w:hAnsi="Symbol" w:hint="default"/>
      </w:rPr>
    </w:lvl>
    <w:lvl w:ilvl="4" w:tplc="3DE25378" w:tentative="1">
      <w:start w:val="1"/>
      <w:numFmt w:val="bullet"/>
      <w:lvlText w:val="o"/>
      <w:lvlJc w:val="left"/>
      <w:pPr>
        <w:ind w:left="3600" w:hanging="360"/>
      </w:pPr>
      <w:rPr>
        <w:rFonts w:ascii="Courier New" w:hAnsi="Courier New" w:cs="Courier New" w:hint="default"/>
      </w:rPr>
    </w:lvl>
    <w:lvl w:ilvl="5" w:tplc="89180218" w:tentative="1">
      <w:start w:val="1"/>
      <w:numFmt w:val="bullet"/>
      <w:lvlText w:val=""/>
      <w:lvlJc w:val="left"/>
      <w:pPr>
        <w:ind w:left="4320" w:hanging="360"/>
      </w:pPr>
      <w:rPr>
        <w:rFonts w:ascii="Wingdings" w:hAnsi="Wingdings" w:hint="default"/>
      </w:rPr>
    </w:lvl>
    <w:lvl w:ilvl="6" w:tplc="99668C4A" w:tentative="1">
      <w:start w:val="1"/>
      <w:numFmt w:val="bullet"/>
      <w:lvlText w:val=""/>
      <w:lvlJc w:val="left"/>
      <w:pPr>
        <w:ind w:left="5040" w:hanging="360"/>
      </w:pPr>
      <w:rPr>
        <w:rFonts w:ascii="Symbol" w:hAnsi="Symbol" w:hint="default"/>
      </w:rPr>
    </w:lvl>
    <w:lvl w:ilvl="7" w:tplc="607873D8" w:tentative="1">
      <w:start w:val="1"/>
      <w:numFmt w:val="bullet"/>
      <w:lvlText w:val="o"/>
      <w:lvlJc w:val="left"/>
      <w:pPr>
        <w:ind w:left="5760" w:hanging="360"/>
      </w:pPr>
      <w:rPr>
        <w:rFonts w:ascii="Courier New" w:hAnsi="Courier New" w:cs="Courier New" w:hint="default"/>
      </w:rPr>
    </w:lvl>
    <w:lvl w:ilvl="8" w:tplc="C5E8E4DE" w:tentative="1">
      <w:start w:val="1"/>
      <w:numFmt w:val="bullet"/>
      <w:lvlText w:val=""/>
      <w:lvlJc w:val="left"/>
      <w:pPr>
        <w:ind w:left="6480" w:hanging="360"/>
      </w:pPr>
      <w:rPr>
        <w:rFonts w:ascii="Wingdings" w:hAnsi="Wingdings" w:hint="default"/>
      </w:rPr>
    </w:lvl>
  </w:abstractNum>
  <w:abstractNum w:abstractNumId="59">
    <w:nsid w:val="470371A8"/>
    <w:multiLevelType w:val="hybridMultilevel"/>
    <w:tmpl w:val="1F9CE618"/>
    <w:lvl w:ilvl="0" w:tplc="73D404C0">
      <w:start w:val="1"/>
      <w:numFmt w:val="decimal"/>
      <w:lvlText w:val="%1."/>
      <w:lvlJc w:val="left"/>
      <w:pPr>
        <w:ind w:left="360" w:hanging="360"/>
      </w:pPr>
      <w:rPr>
        <w:rFonts w:hint="default"/>
      </w:rPr>
    </w:lvl>
    <w:lvl w:ilvl="1" w:tplc="73D4F2C6" w:tentative="1">
      <w:start w:val="1"/>
      <w:numFmt w:val="lowerLetter"/>
      <w:lvlText w:val="%2."/>
      <w:lvlJc w:val="left"/>
      <w:pPr>
        <w:ind w:left="1080" w:hanging="360"/>
      </w:pPr>
    </w:lvl>
    <w:lvl w:ilvl="2" w:tplc="2AE63822" w:tentative="1">
      <w:start w:val="1"/>
      <w:numFmt w:val="lowerRoman"/>
      <w:lvlText w:val="%3."/>
      <w:lvlJc w:val="right"/>
      <w:pPr>
        <w:ind w:left="1800" w:hanging="180"/>
      </w:pPr>
    </w:lvl>
    <w:lvl w:ilvl="3" w:tplc="E76A7DCE" w:tentative="1">
      <w:start w:val="1"/>
      <w:numFmt w:val="decimal"/>
      <w:lvlText w:val="%4."/>
      <w:lvlJc w:val="left"/>
      <w:pPr>
        <w:ind w:left="2520" w:hanging="360"/>
      </w:pPr>
    </w:lvl>
    <w:lvl w:ilvl="4" w:tplc="E4924BEC" w:tentative="1">
      <w:start w:val="1"/>
      <w:numFmt w:val="lowerLetter"/>
      <w:lvlText w:val="%5."/>
      <w:lvlJc w:val="left"/>
      <w:pPr>
        <w:ind w:left="3240" w:hanging="360"/>
      </w:pPr>
    </w:lvl>
    <w:lvl w:ilvl="5" w:tplc="0F12A892" w:tentative="1">
      <w:start w:val="1"/>
      <w:numFmt w:val="lowerRoman"/>
      <w:lvlText w:val="%6."/>
      <w:lvlJc w:val="right"/>
      <w:pPr>
        <w:ind w:left="3960" w:hanging="180"/>
      </w:pPr>
    </w:lvl>
    <w:lvl w:ilvl="6" w:tplc="68A887D0" w:tentative="1">
      <w:start w:val="1"/>
      <w:numFmt w:val="decimal"/>
      <w:lvlText w:val="%7."/>
      <w:lvlJc w:val="left"/>
      <w:pPr>
        <w:ind w:left="4680" w:hanging="360"/>
      </w:pPr>
    </w:lvl>
    <w:lvl w:ilvl="7" w:tplc="C5CEF2A8" w:tentative="1">
      <w:start w:val="1"/>
      <w:numFmt w:val="lowerLetter"/>
      <w:lvlText w:val="%8."/>
      <w:lvlJc w:val="left"/>
      <w:pPr>
        <w:ind w:left="5400" w:hanging="360"/>
      </w:pPr>
    </w:lvl>
    <w:lvl w:ilvl="8" w:tplc="AF5CCC60" w:tentative="1">
      <w:start w:val="1"/>
      <w:numFmt w:val="lowerRoman"/>
      <w:lvlText w:val="%9."/>
      <w:lvlJc w:val="right"/>
      <w:pPr>
        <w:ind w:left="6120" w:hanging="180"/>
      </w:pPr>
    </w:lvl>
  </w:abstractNum>
  <w:abstractNum w:abstractNumId="60">
    <w:nsid w:val="480707CD"/>
    <w:multiLevelType w:val="hybridMultilevel"/>
    <w:tmpl w:val="E794D13A"/>
    <w:lvl w:ilvl="0" w:tplc="1AA69AAE">
      <w:start w:val="1"/>
      <w:numFmt w:val="lowerLetter"/>
      <w:lvlText w:val="1.%1."/>
      <w:lvlJc w:val="left"/>
      <w:pPr>
        <w:tabs>
          <w:tab w:val="num" w:pos="0"/>
        </w:tabs>
        <w:ind w:left="0" w:firstLine="0"/>
      </w:pPr>
      <w:rPr>
        <w:rFonts w:cs="Times New Roman" w:hint="default"/>
        <w:b w:val="0"/>
        <w:bCs w:val="0"/>
        <w:i w:val="0"/>
        <w:iCs w:val="0"/>
        <w:caps w:val="0"/>
      </w:rPr>
    </w:lvl>
    <w:lvl w:ilvl="1" w:tplc="85B260C2">
      <w:start w:val="1"/>
      <w:numFmt w:val="lowerLetter"/>
      <w:lvlText w:val="%2."/>
      <w:lvlJc w:val="left"/>
      <w:pPr>
        <w:tabs>
          <w:tab w:val="num" w:pos="1440"/>
        </w:tabs>
        <w:ind w:left="1440" w:hanging="360"/>
      </w:pPr>
      <w:rPr>
        <w:rFonts w:cs="Times New Roman"/>
      </w:rPr>
    </w:lvl>
    <w:lvl w:ilvl="2" w:tplc="63FADEF4">
      <w:start w:val="1"/>
      <w:numFmt w:val="lowerRoman"/>
      <w:lvlText w:val="%3."/>
      <w:lvlJc w:val="right"/>
      <w:pPr>
        <w:tabs>
          <w:tab w:val="num" w:pos="2160"/>
        </w:tabs>
        <w:ind w:left="2160" w:hanging="180"/>
      </w:pPr>
      <w:rPr>
        <w:rFonts w:cs="Times New Roman"/>
      </w:rPr>
    </w:lvl>
    <w:lvl w:ilvl="3" w:tplc="ECA887D2">
      <w:start w:val="1"/>
      <w:numFmt w:val="decimal"/>
      <w:lvlText w:val="%4."/>
      <w:lvlJc w:val="left"/>
      <w:pPr>
        <w:tabs>
          <w:tab w:val="num" w:pos="2880"/>
        </w:tabs>
        <w:ind w:left="2880" w:hanging="360"/>
      </w:pPr>
      <w:rPr>
        <w:rFonts w:cs="Times New Roman"/>
      </w:rPr>
    </w:lvl>
    <w:lvl w:ilvl="4" w:tplc="25ACAE06">
      <w:start w:val="1"/>
      <w:numFmt w:val="lowerLetter"/>
      <w:lvlText w:val="%5."/>
      <w:lvlJc w:val="left"/>
      <w:pPr>
        <w:tabs>
          <w:tab w:val="num" w:pos="3600"/>
        </w:tabs>
        <w:ind w:left="3600" w:hanging="360"/>
      </w:pPr>
      <w:rPr>
        <w:rFonts w:cs="Times New Roman"/>
      </w:rPr>
    </w:lvl>
    <w:lvl w:ilvl="5" w:tplc="BB3C8BCC">
      <w:start w:val="1"/>
      <w:numFmt w:val="lowerRoman"/>
      <w:lvlText w:val="%6."/>
      <w:lvlJc w:val="right"/>
      <w:pPr>
        <w:tabs>
          <w:tab w:val="num" w:pos="4320"/>
        </w:tabs>
        <w:ind w:left="4320" w:hanging="180"/>
      </w:pPr>
      <w:rPr>
        <w:rFonts w:cs="Times New Roman"/>
      </w:rPr>
    </w:lvl>
    <w:lvl w:ilvl="6" w:tplc="B8E6D1B2">
      <w:start w:val="1"/>
      <w:numFmt w:val="decimal"/>
      <w:lvlText w:val="%7."/>
      <w:lvlJc w:val="left"/>
      <w:pPr>
        <w:tabs>
          <w:tab w:val="num" w:pos="5040"/>
        </w:tabs>
        <w:ind w:left="5040" w:hanging="360"/>
      </w:pPr>
      <w:rPr>
        <w:rFonts w:cs="Times New Roman"/>
      </w:rPr>
    </w:lvl>
    <w:lvl w:ilvl="7" w:tplc="2D3CDB5A">
      <w:start w:val="1"/>
      <w:numFmt w:val="lowerLetter"/>
      <w:lvlText w:val="%8."/>
      <w:lvlJc w:val="left"/>
      <w:pPr>
        <w:tabs>
          <w:tab w:val="num" w:pos="5760"/>
        </w:tabs>
        <w:ind w:left="5760" w:hanging="360"/>
      </w:pPr>
      <w:rPr>
        <w:rFonts w:cs="Times New Roman"/>
      </w:rPr>
    </w:lvl>
    <w:lvl w:ilvl="8" w:tplc="CB1C96CE">
      <w:start w:val="1"/>
      <w:numFmt w:val="lowerRoman"/>
      <w:lvlText w:val="%9."/>
      <w:lvlJc w:val="right"/>
      <w:pPr>
        <w:tabs>
          <w:tab w:val="num" w:pos="6480"/>
        </w:tabs>
        <w:ind w:left="6480" w:hanging="180"/>
      </w:pPr>
      <w:rPr>
        <w:rFonts w:cs="Times New Roman"/>
      </w:rPr>
    </w:lvl>
  </w:abstractNum>
  <w:abstractNum w:abstractNumId="61">
    <w:nsid w:val="48D718D9"/>
    <w:multiLevelType w:val="hybridMultilevel"/>
    <w:tmpl w:val="E794D13A"/>
    <w:lvl w:ilvl="0" w:tplc="31BA200E">
      <w:start w:val="1"/>
      <w:numFmt w:val="lowerLetter"/>
      <w:lvlText w:val="1.%1."/>
      <w:lvlJc w:val="left"/>
      <w:pPr>
        <w:tabs>
          <w:tab w:val="num" w:pos="0"/>
        </w:tabs>
        <w:ind w:left="0" w:firstLine="0"/>
      </w:pPr>
      <w:rPr>
        <w:rFonts w:cs="Times New Roman" w:hint="default"/>
        <w:b w:val="0"/>
        <w:bCs w:val="0"/>
        <w:i w:val="0"/>
        <w:iCs w:val="0"/>
        <w:caps w:val="0"/>
      </w:rPr>
    </w:lvl>
    <w:lvl w:ilvl="1" w:tplc="FAB6D146">
      <w:start w:val="1"/>
      <w:numFmt w:val="lowerLetter"/>
      <w:lvlText w:val="%2."/>
      <w:lvlJc w:val="left"/>
      <w:pPr>
        <w:tabs>
          <w:tab w:val="num" w:pos="1440"/>
        </w:tabs>
        <w:ind w:left="1440" w:hanging="360"/>
      </w:pPr>
      <w:rPr>
        <w:rFonts w:cs="Times New Roman"/>
      </w:rPr>
    </w:lvl>
    <w:lvl w:ilvl="2" w:tplc="E924BF64">
      <w:start w:val="1"/>
      <w:numFmt w:val="lowerRoman"/>
      <w:lvlText w:val="%3."/>
      <w:lvlJc w:val="right"/>
      <w:pPr>
        <w:tabs>
          <w:tab w:val="num" w:pos="2160"/>
        </w:tabs>
        <w:ind w:left="2160" w:hanging="180"/>
      </w:pPr>
      <w:rPr>
        <w:rFonts w:cs="Times New Roman"/>
      </w:rPr>
    </w:lvl>
    <w:lvl w:ilvl="3" w:tplc="E9DC55F6">
      <w:start w:val="1"/>
      <w:numFmt w:val="decimal"/>
      <w:lvlText w:val="%4."/>
      <w:lvlJc w:val="left"/>
      <w:pPr>
        <w:tabs>
          <w:tab w:val="num" w:pos="2880"/>
        </w:tabs>
        <w:ind w:left="2880" w:hanging="360"/>
      </w:pPr>
      <w:rPr>
        <w:rFonts w:cs="Times New Roman"/>
      </w:rPr>
    </w:lvl>
    <w:lvl w:ilvl="4" w:tplc="0E3EBB38">
      <w:start w:val="1"/>
      <w:numFmt w:val="lowerLetter"/>
      <w:lvlText w:val="%5."/>
      <w:lvlJc w:val="left"/>
      <w:pPr>
        <w:tabs>
          <w:tab w:val="num" w:pos="3600"/>
        </w:tabs>
        <w:ind w:left="3600" w:hanging="360"/>
      </w:pPr>
      <w:rPr>
        <w:rFonts w:cs="Times New Roman"/>
      </w:rPr>
    </w:lvl>
    <w:lvl w:ilvl="5" w:tplc="0E3ECB6E">
      <w:start w:val="1"/>
      <w:numFmt w:val="lowerRoman"/>
      <w:lvlText w:val="%6."/>
      <w:lvlJc w:val="right"/>
      <w:pPr>
        <w:tabs>
          <w:tab w:val="num" w:pos="4320"/>
        </w:tabs>
        <w:ind w:left="4320" w:hanging="180"/>
      </w:pPr>
      <w:rPr>
        <w:rFonts w:cs="Times New Roman"/>
      </w:rPr>
    </w:lvl>
    <w:lvl w:ilvl="6" w:tplc="F3FA43BE">
      <w:start w:val="1"/>
      <w:numFmt w:val="decimal"/>
      <w:lvlText w:val="%7."/>
      <w:lvlJc w:val="left"/>
      <w:pPr>
        <w:tabs>
          <w:tab w:val="num" w:pos="5040"/>
        </w:tabs>
        <w:ind w:left="5040" w:hanging="360"/>
      </w:pPr>
      <w:rPr>
        <w:rFonts w:cs="Times New Roman"/>
      </w:rPr>
    </w:lvl>
    <w:lvl w:ilvl="7" w:tplc="448C2568">
      <w:start w:val="1"/>
      <w:numFmt w:val="lowerLetter"/>
      <w:lvlText w:val="%8."/>
      <w:lvlJc w:val="left"/>
      <w:pPr>
        <w:tabs>
          <w:tab w:val="num" w:pos="5760"/>
        </w:tabs>
        <w:ind w:left="5760" w:hanging="360"/>
      </w:pPr>
      <w:rPr>
        <w:rFonts w:cs="Times New Roman"/>
      </w:rPr>
    </w:lvl>
    <w:lvl w:ilvl="8" w:tplc="60366402">
      <w:start w:val="1"/>
      <w:numFmt w:val="lowerRoman"/>
      <w:lvlText w:val="%9."/>
      <w:lvlJc w:val="right"/>
      <w:pPr>
        <w:tabs>
          <w:tab w:val="num" w:pos="6480"/>
        </w:tabs>
        <w:ind w:left="6480" w:hanging="180"/>
      </w:pPr>
      <w:rPr>
        <w:rFonts w:cs="Times New Roman"/>
      </w:rPr>
    </w:lvl>
  </w:abstractNum>
  <w:abstractNum w:abstractNumId="62">
    <w:nsid w:val="4BD86AC4"/>
    <w:multiLevelType w:val="hybridMultilevel"/>
    <w:tmpl w:val="9D426EBE"/>
    <w:lvl w:ilvl="0" w:tplc="ED905EF6">
      <w:start w:val="1"/>
      <w:numFmt w:val="lowerLetter"/>
      <w:lvlText w:val="2.%1."/>
      <w:lvlJc w:val="left"/>
      <w:pPr>
        <w:tabs>
          <w:tab w:val="num" w:pos="0"/>
        </w:tabs>
        <w:ind w:left="0" w:firstLine="0"/>
      </w:pPr>
      <w:rPr>
        <w:rFonts w:cs="Times New Roman" w:hint="default"/>
        <w:b w:val="0"/>
        <w:bCs w:val="0"/>
        <w:i w:val="0"/>
        <w:iCs w:val="0"/>
        <w:caps w:val="0"/>
      </w:rPr>
    </w:lvl>
    <w:lvl w:ilvl="1" w:tplc="84B0CF86">
      <w:start w:val="1"/>
      <w:numFmt w:val="lowerLetter"/>
      <w:lvlText w:val="%2."/>
      <w:lvlJc w:val="left"/>
      <w:pPr>
        <w:tabs>
          <w:tab w:val="num" w:pos="1440"/>
        </w:tabs>
        <w:ind w:left="1440" w:hanging="360"/>
      </w:pPr>
      <w:rPr>
        <w:rFonts w:cs="Times New Roman"/>
      </w:rPr>
    </w:lvl>
    <w:lvl w:ilvl="2" w:tplc="D74AC5B8">
      <w:start w:val="1"/>
      <w:numFmt w:val="lowerRoman"/>
      <w:lvlText w:val="%3."/>
      <w:lvlJc w:val="right"/>
      <w:pPr>
        <w:tabs>
          <w:tab w:val="num" w:pos="2160"/>
        </w:tabs>
        <w:ind w:left="2160" w:hanging="180"/>
      </w:pPr>
      <w:rPr>
        <w:rFonts w:cs="Times New Roman"/>
      </w:rPr>
    </w:lvl>
    <w:lvl w:ilvl="3" w:tplc="CF00AB4A">
      <w:start w:val="1"/>
      <w:numFmt w:val="decimal"/>
      <w:lvlText w:val="%4."/>
      <w:lvlJc w:val="left"/>
      <w:pPr>
        <w:tabs>
          <w:tab w:val="num" w:pos="2880"/>
        </w:tabs>
        <w:ind w:left="2880" w:hanging="360"/>
      </w:pPr>
      <w:rPr>
        <w:rFonts w:cs="Times New Roman"/>
      </w:rPr>
    </w:lvl>
    <w:lvl w:ilvl="4" w:tplc="BB76390C">
      <w:start w:val="1"/>
      <w:numFmt w:val="lowerLetter"/>
      <w:lvlText w:val="%5."/>
      <w:lvlJc w:val="left"/>
      <w:pPr>
        <w:tabs>
          <w:tab w:val="num" w:pos="3600"/>
        </w:tabs>
        <w:ind w:left="3600" w:hanging="360"/>
      </w:pPr>
      <w:rPr>
        <w:rFonts w:cs="Times New Roman"/>
      </w:rPr>
    </w:lvl>
    <w:lvl w:ilvl="5" w:tplc="07246118">
      <w:start w:val="1"/>
      <w:numFmt w:val="lowerRoman"/>
      <w:lvlText w:val="%6."/>
      <w:lvlJc w:val="right"/>
      <w:pPr>
        <w:tabs>
          <w:tab w:val="num" w:pos="4320"/>
        </w:tabs>
        <w:ind w:left="4320" w:hanging="180"/>
      </w:pPr>
      <w:rPr>
        <w:rFonts w:cs="Times New Roman"/>
      </w:rPr>
    </w:lvl>
    <w:lvl w:ilvl="6" w:tplc="4DE4A83E">
      <w:start w:val="1"/>
      <w:numFmt w:val="decimal"/>
      <w:lvlText w:val="%7."/>
      <w:lvlJc w:val="left"/>
      <w:pPr>
        <w:tabs>
          <w:tab w:val="num" w:pos="5040"/>
        </w:tabs>
        <w:ind w:left="5040" w:hanging="360"/>
      </w:pPr>
      <w:rPr>
        <w:rFonts w:cs="Times New Roman"/>
      </w:rPr>
    </w:lvl>
    <w:lvl w:ilvl="7" w:tplc="CA801D34">
      <w:start w:val="1"/>
      <w:numFmt w:val="lowerLetter"/>
      <w:lvlText w:val="%8."/>
      <w:lvlJc w:val="left"/>
      <w:pPr>
        <w:tabs>
          <w:tab w:val="num" w:pos="5760"/>
        </w:tabs>
        <w:ind w:left="5760" w:hanging="360"/>
      </w:pPr>
      <w:rPr>
        <w:rFonts w:cs="Times New Roman"/>
      </w:rPr>
    </w:lvl>
    <w:lvl w:ilvl="8" w:tplc="B5E22902">
      <w:start w:val="1"/>
      <w:numFmt w:val="lowerRoman"/>
      <w:lvlText w:val="%9."/>
      <w:lvlJc w:val="right"/>
      <w:pPr>
        <w:tabs>
          <w:tab w:val="num" w:pos="6480"/>
        </w:tabs>
        <w:ind w:left="6480" w:hanging="180"/>
      </w:pPr>
      <w:rPr>
        <w:rFonts w:cs="Times New Roman"/>
      </w:rPr>
    </w:lvl>
  </w:abstractNum>
  <w:abstractNum w:abstractNumId="63">
    <w:nsid w:val="4BF536C8"/>
    <w:multiLevelType w:val="hybridMultilevel"/>
    <w:tmpl w:val="E794D13A"/>
    <w:lvl w:ilvl="0" w:tplc="5290AECC">
      <w:start w:val="1"/>
      <w:numFmt w:val="lowerLetter"/>
      <w:lvlText w:val="1.%1."/>
      <w:lvlJc w:val="left"/>
      <w:pPr>
        <w:tabs>
          <w:tab w:val="num" w:pos="0"/>
        </w:tabs>
        <w:ind w:left="0" w:firstLine="0"/>
      </w:pPr>
      <w:rPr>
        <w:rFonts w:cs="Times New Roman" w:hint="default"/>
        <w:b w:val="0"/>
        <w:bCs w:val="0"/>
        <w:i w:val="0"/>
        <w:iCs w:val="0"/>
        <w:caps w:val="0"/>
      </w:rPr>
    </w:lvl>
    <w:lvl w:ilvl="1" w:tplc="64E2B44C">
      <w:start w:val="1"/>
      <w:numFmt w:val="lowerLetter"/>
      <w:lvlText w:val="%2."/>
      <w:lvlJc w:val="left"/>
      <w:pPr>
        <w:tabs>
          <w:tab w:val="num" w:pos="1440"/>
        </w:tabs>
        <w:ind w:left="1440" w:hanging="360"/>
      </w:pPr>
      <w:rPr>
        <w:rFonts w:cs="Times New Roman"/>
      </w:rPr>
    </w:lvl>
    <w:lvl w:ilvl="2" w:tplc="66DA49B0">
      <w:start w:val="1"/>
      <w:numFmt w:val="lowerRoman"/>
      <w:lvlText w:val="%3."/>
      <w:lvlJc w:val="right"/>
      <w:pPr>
        <w:tabs>
          <w:tab w:val="num" w:pos="2160"/>
        </w:tabs>
        <w:ind w:left="2160" w:hanging="180"/>
      </w:pPr>
      <w:rPr>
        <w:rFonts w:cs="Times New Roman"/>
      </w:rPr>
    </w:lvl>
    <w:lvl w:ilvl="3" w:tplc="388840B6">
      <w:start w:val="1"/>
      <w:numFmt w:val="decimal"/>
      <w:lvlText w:val="%4."/>
      <w:lvlJc w:val="left"/>
      <w:pPr>
        <w:tabs>
          <w:tab w:val="num" w:pos="2880"/>
        </w:tabs>
        <w:ind w:left="2880" w:hanging="360"/>
      </w:pPr>
      <w:rPr>
        <w:rFonts w:cs="Times New Roman"/>
      </w:rPr>
    </w:lvl>
    <w:lvl w:ilvl="4" w:tplc="14BCB9AC">
      <w:start w:val="1"/>
      <w:numFmt w:val="lowerLetter"/>
      <w:lvlText w:val="%5."/>
      <w:lvlJc w:val="left"/>
      <w:pPr>
        <w:tabs>
          <w:tab w:val="num" w:pos="3600"/>
        </w:tabs>
        <w:ind w:left="3600" w:hanging="360"/>
      </w:pPr>
      <w:rPr>
        <w:rFonts w:cs="Times New Roman"/>
      </w:rPr>
    </w:lvl>
    <w:lvl w:ilvl="5" w:tplc="9D28B394">
      <w:start w:val="1"/>
      <w:numFmt w:val="lowerRoman"/>
      <w:lvlText w:val="%6."/>
      <w:lvlJc w:val="right"/>
      <w:pPr>
        <w:tabs>
          <w:tab w:val="num" w:pos="4320"/>
        </w:tabs>
        <w:ind w:left="4320" w:hanging="180"/>
      </w:pPr>
      <w:rPr>
        <w:rFonts w:cs="Times New Roman"/>
      </w:rPr>
    </w:lvl>
    <w:lvl w:ilvl="6" w:tplc="C93A4D20">
      <w:start w:val="1"/>
      <w:numFmt w:val="decimal"/>
      <w:lvlText w:val="%7."/>
      <w:lvlJc w:val="left"/>
      <w:pPr>
        <w:tabs>
          <w:tab w:val="num" w:pos="5040"/>
        </w:tabs>
        <w:ind w:left="5040" w:hanging="360"/>
      </w:pPr>
      <w:rPr>
        <w:rFonts w:cs="Times New Roman"/>
      </w:rPr>
    </w:lvl>
    <w:lvl w:ilvl="7" w:tplc="4FE8F7C6">
      <w:start w:val="1"/>
      <w:numFmt w:val="lowerLetter"/>
      <w:lvlText w:val="%8."/>
      <w:lvlJc w:val="left"/>
      <w:pPr>
        <w:tabs>
          <w:tab w:val="num" w:pos="5760"/>
        </w:tabs>
        <w:ind w:left="5760" w:hanging="360"/>
      </w:pPr>
      <w:rPr>
        <w:rFonts w:cs="Times New Roman"/>
      </w:rPr>
    </w:lvl>
    <w:lvl w:ilvl="8" w:tplc="09626DAC">
      <w:start w:val="1"/>
      <w:numFmt w:val="lowerRoman"/>
      <w:lvlText w:val="%9."/>
      <w:lvlJc w:val="right"/>
      <w:pPr>
        <w:tabs>
          <w:tab w:val="num" w:pos="6480"/>
        </w:tabs>
        <w:ind w:left="6480" w:hanging="180"/>
      </w:pPr>
      <w:rPr>
        <w:rFonts w:cs="Times New Roman"/>
      </w:rPr>
    </w:lvl>
  </w:abstractNum>
  <w:abstractNum w:abstractNumId="64">
    <w:nsid w:val="4C8B3C46"/>
    <w:multiLevelType w:val="hybridMultilevel"/>
    <w:tmpl w:val="799E19C6"/>
    <w:lvl w:ilvl="0" w:tplc="B8BA3DFA">
      <w:start w:val="1"/>
      <w:numFmt w:val="decimal"/>
      <w:lvlRestart w:val="0"/>
      <w:pStyle w:val="ListNumber"/>
      <w:lvlText w:val="03.%1."/>
      <w:lvlJc w:val="left"/>
      <w:pPr>
        <w:tabs>
          <w:tab w:val="num" w:pos="567"/>
        </w:tabs>
        <w:ind w:left="0" w:firstLine="0"/>
      </w:pPr>
      <w:rPr>
        <w:rFonts w:hint="default"/>
      </w:rPr>
    </w:lvl>
    <w:lvl w:ilvl="1" w:tplc="14C41814" w:tentative="1">
      <w:start w:val="1"/>
      <w:numFmt w:val="lowerLetter"/>
      <w:lvlText w:val="%2."/>
      <w:lvlJc w:val="left"/>
      <w:pPr>
        <w:tabs>
          <w:tab w:val="num" w:pos="1440"/>
        </w:tabs>
        <w:ind w:left="1440" w:hanging="360"/>
      </w:pPr>
    </w:lvl>
    <w:lvl w:ilvl="2" w:tplc="1722B6F2" w:tentative="1">
      <w:start w:val="1"/>
      <w:numFmt w:val="lowerRoman"/>
      <w:lvlText w:val="%3."/>
      <w:lvlJc w:val="right"/>
      <w:pPr>
        <w:tabs>
          <w:tab w:val="num" w:pos="2160"/>
        </w:tabs>
        <w:ind w:left="2160" w:hanging="180"/>
      </w:pPr>
    </w:lvl>
    <w:lvl w:ilvl="3" w:tplc="EF565DD8" w:tentative="1">
      <w:start w:val="1"/>
      <w:numFmt w:val="decimal"/>
      <w:lvlText w:val="%4."/>
      <w:lvlJc w:val="left"/>
      <w:pPr>
        <w:tabs>
          <w:tab w:val="num" w:pos="2880"/>
        </w:tabs>
        <w:ind w:left="2880" w:hanging="360"/>
      </w:pPr>
    </w:lvl>
    <w:lvl w:ilvl="4" w:tplc="C5E45BE2" w:tentative="1">
      <w:start w:val="1"/>
      <w:numFmt w:val="lowerLetter"/>
      <w:lvlText w:val="%5."/>
      <w:lvlJc w:val="left"/>
      <w:pPr>
        <w:tabs>
          <w:tab w:val="num" w:pos="3600"/>
        </w:tabs>
        <w:ind w:left="3600" w:hanging="360"/>
      </w:pPr>
    </w:lvl>
    <w:lvl w:ilvl="5" w:tplc="4AA05776" w:tentative="1">
      <w:start w:val="1"/>
      <w:numFmt w:val="lowerRoman"/>
      <w:lvlText w:val="%6."/>
      <w:lvlJc w:val="right"/>
      <w:pPr>
        <w:tabs>
          <w:tab w:val="num" w:pos="4320"/>
        </w:tabs>
        <w:ind w:left="4320" w:hanging="180"/>
      </w:pPr>
    </w:lvl>
    <w:lvl w:ilvl="6" w:tplc="C78A842E" w:tentative="1">
      <w:start w:val="1"/>
      <w:numFmt w:val="decimal"/>
      <w:lvlText w:val="%7."/>
      <w:lvlJc w:val="left"/>
      <w:pPr>
        <w:tabs>
          <w:tab w:val="num" w:pos="5040"/>
        </w:tabs>
        <w:ind w:left="5040" w:hanging="360"/>
      </w:pPr>
    </w:lvl>
    <w:lvl w:ilvl="7" w:tplc="50B24026" w:tentative="1">
      <w:start w:val="1"/>
      <w:numFmt w:val="lowerLetter"/>
      <w:lvlText w:val="%8."/>
      <w:lvlJc w:val="left"/>
      <w:pPr>
        <w:tabs>
          <w:tab w:val="num" w:pos="5760"/>
        </w:tabs>
        <w:ind w:left="5760" w:hanging="360"/>
      </w:pPr>
    </w:lvl>
    <w:lvl w:ilvl="8" w:tplc="3F32BC1C" w:tentative="1">
      <w:start w:val="1"/>
      <w:numFmt w:val="lowerRoman"/>
      <w:lvlText w:val="%9."/>
      <w:lvlJc w:val="right"/>
      <w:pPr>
        <w:tabs>
          <w:tab w:val="num" w:pos="6480"/>
        </w:tabs>
        <w:ind w:left="6480" w:hanging="180"/>
      </w:pPr>
    </w:lvl>
  </w:abstractNum>
  <w:abstractNum w:abstractNumId="65">
    <w:nsid w:val="4D2B282B"/>
    <w:multiLevelType w:val="hybridMultilevel"/>
    <w:tmpl w:val="E794D13A"/>
    <w:lvl w:ilvl="0" w:tplc="E88E44DE">
      <w:start w:val="1"/>
      <w:numFmt w:val="lowerLetter"/>
      <w:lvlText w:val="1.%1."/>
      <w:lvlJc w:val="left"/>
      <w:pPr>
        <w:tabs>
          <w:tab w:val="num" w:pos="0"/>
        </w:tabs>
        <w:ind w:left="0" w:firstLine="0"/>
      </w:pPr>
      <w:rPr>
        <w:rFonts w:cs="Times New Roman" w:hint="default"/>
        <w:b w:val="0"/>
        <w:bCs w:val="0"/>
        <w:i w:val="0"/>
        <w:iCs w:val="0"/>
        <w:caps w:val="0"/>
      </w:rPr>
    </w:lvl>
    <w:lvl w:ilvl="1" w:tplc="6EBCB424">
      <w:start w:val="1"/>
      <w:numFmt w:val="lowerLetter"/>
      <w:lvlText w:val="%2."/>
      <w:lvlJc w:val="left"/>
      <w:pPr>
        <w:tabs>
          <w:tab w:val="num" w:pos="1440"/>
        </w:tabs>
        <w:ind w:left="1440" w:hanging="360"/>
      </w:pPr>
      <w:rPr>
        <w:rFonts w:cs="Times New Roman"/>
      </w:rPr>
    </w:lvl>
    <w:lvl w:ilvl="2" w:tplc="7D8E35DA">
      <w:start w:val="1"/>
      <w:numFmt w:val="lowerRoman"/>
      <w:lvlText w:val="%3."/>
      <w:lvlJc w:val="right"/>
      <w:pPr>
        <w:tabs>
          <w:tab w:val="num" w:pos="2160"/>
        </w:tabs>
        <w:ind w:left="2160" w:hanging="180"/>
      </w:pPr>
      <w:rPr>
        <w:rFonts w:cs="Times New Roman"/>
      </w:rPr>
    </w:lvl>
    <w:lvl w:ilvl="3" w:tplc="65F0279A">
      <w:start w:val="1"/>
      <w:numFmt w:val="decimal"/>
      <w:lvlText w:val="%4."/>
      <w:lvlJc w:val="left"/>
      <w:pPr>
        <w:tabs>
          <w:tab w:val="num" w:pos="2880"/>
        </w:tabs>
        <w:ind w:left="2880" w:hanging="360"/>
      </w:pPr>
      <w:rPr>
        <w:rFonts w:cs="Times New Roman"/>
      </w:rPr>
    </w:lvl>
    <w:lvl w:ilvl="4" w:tplc="B21EDB94">
      <w:start w:val="1"/>
      <w:numFmt w:val="lowerLetter"/>
      <w:lvlText w:val="%5."/>
      <w:lvlJc w:val="left"/>
      <w:pPr>
        <w:tabs>
          <w:tab w:val="num" w:pos="3600"/>
        </w:tabs>
        <w:ind w:left="3600" w:hanging="360"/>
      </w:pPr>
      <w:rPr>
        <w:rFonts w:cs="Times New Roman"/>
      </w:rPr>
    </w:lvl>
    <w:lvl w:ilvl="5" w:tplc="3C202388">
      <w:start w:val="1"/>
      <w:numFmt w:val="lowerRoman"/>
      <w:lvlText w:val="%6."/>
      <w:lvlJc w:val="right"/>
      <w:pPr>
        <w:tabs>
          <w:tab w:val="num" w:pos="4320"/>
        </w:tabs>
        <w:ind w:left="4320" w:hanging="180"/>
      </w:pPr>
      <w:rPr>
        <w:rFonts w:cs="Times New Roman"/>
      </w:rPr>
    </w:lvl>
    <w:lvl w:ilvl="6" w:tplc="9D204352">
      <w:start w:val="1"/>
      <w:numFmt w:val="decimal"/>
      <w:lvlText w:val="%7."/>
      <w:lvlJc w:val="left"/>
      <w:pPr>
        <w:tabs>
          <w:tab w:val="num" w:pos="5040"/>
        </w:tabs>
        <w:ind w:left="5040" w:hanging="360"/>
      </w:pPr>
      <w:rPr>
        <w:rFonts w:cs="Times New Roman"/>
      </w:rPr>
    </w:lvl>
    <w:lvl w:ilvl="7" w:tplc="1242C416">
      <w:start w:val="1"/>
      <w:numFmt w:val="lowerLetter"/>
      <w:lvlText w:val="%8."/>
      <w:lvlJc w:val="left"/>
      <w:pPr>
        <w:tabs>
          <w:tab w:val="num" w:pos="5760"/>
        </w:tabs>
        <w:ind w:left="5760" w:hanging="360"/>
      </w:pPr>
      <w:rPr>
        <w:rFonts w:cs="Times New Roman"/>
      </w:rPr>
    </w:lvl>
    <w:lvl w:ilvl="8" w:tplc="FD6249EE">
      <w:start w:val="1"/>
      <w:numFmt w:val="lowerRoman"/>
      <w:lvlText w:val="%9."/>
      <w:lvlJc w:val="right"/>
      <w:pPr>
        <w:tabs>
          <w:tab w:val="num" w:pos="6480"/>
        </w:tabs>
        <w:ind w:left="6480" w:hanging="180"/>
      </w:pPr>
      <w:rPr>
        <w:rFonts w:cs="Times New Roman"/>
      </w:rPr>
    </w:lvl>
  </w:abstractNum>
  <w:abstractNum w:abstractNumId="66">
    <w:nsid w:val="4EC22830"/>
    <w:multiLevelType w:val="hybridMultilevel"/>
    <w:tmpl w:val="E794D13A"/>
    <w:lvl w:ilvl="0" w:tplc="326A8750">
      <w:start w:val="1"/>
      <w:numFmt w:val="lowerLetter"/>
      <w:lvlText w:val="1.%1."/>
      <w:lvlJc w:val="left"/>
      <w:pPr>
        <w:tabs>
          <w:tab w:val="num" w:pos="0"/>
        </w:tabs>
        <w:ind w:left="0" w:firstLine="0"/>
      </w:pPr>
      <w:rPr>
        <w:rFonts w:cs="Times New Roman" w:hint="default"/>
        <w:b w:val="0"/>
        <w:bCs w:val="0"/>
        <w:i w:val="0"/>
        <w:iCs w:val="0"/>
        <w:caps w:val="0"/>
      </w:rPr>
    </w:lvl>
    <w:lvl w:ilvl="1" w:tplc="911EB338">
      <w:start w:val="1"/>
      <w:numFmt w:val="lowerLetter"/>
      <w:lvlText w:val="%2."/>
      <w:lvlJc w:val="left"/>
      <w:pPr>
        <w:tabs>
          <w:tab w:val="num" w:pos="1440"/>
        </w:tabs>
        <w:ind w:left="1440" w:hanging="360"/>
      </w:pPr>
      <w:rPr>
        <w:rFonts w:cs="Times New Roman"/>
      </w:rPr>
    </w:lvl>
    <w:lvl w:ilvl="2" w:tplc="17C68A06">
      <w:start w:val="1"/>
      <w:numFmt w:val="lowerRoman"/>
      <w:lvlText w:val="%3."/>
      <w:lvlJc w:val="right"/>
      <w:pPr>
        <w:tabs>
          <w:tab w:val="num" w:pos="2160"/>
        </w:tabs>
        <w:ind w:left="2160" w:hanging="180"/>
      </w:pPr>
      <w:rPr>
        <w:rFonts w:cs="Times New Roman"/>
      </w:rPr>
    </w:lvl>
    <w:lvl w:ilvl="3" w:tplc="91307956">
      <w:start w:val="1"/>
      <w:numFmt w:val="decimal"/>
      <w:lvlText w:val="%4."/>
      <w:lvlJc w:val="left"/>
      <w:pPr>
        <w:tabs>
          <w:tab w:val="num" w:pos="2880"/>
        </w:tabs>
        <w:ind w:left="2880" w:hanging="360"/>
      </w:pPr>
      <w:rPr>
        <w:rFonts w:cs="Times New Roman"/>
      </w:rPr>
    </w:lvl>
    <w:lvl w:ilvl="4" w:tplc="57D63C72">
      <w:start w:val="1"/>
      <w:numFmt w:val="lowerLetter"/>
      <w:lvlText w:val="%5."/>
      <w:lvlJc w:val="left"/>
      <w:pPr>
        <w:tabs>
          <w:tab w:val="num" w:pos="3600"/>
        </w:tabs>
        <w:ind w:left="3600" w:hanging="360"/>
      </w:pPr>
      <w:rPr>
        <w:rFonts w:cs="Times New Roman"/>
      </w:rPr>
    </w:lvl>
    <w:lvl w:ilvl="5" w:tplc="53AE9BF8">
      <w:start w:val="1"/>
      <w:numFmt w:val="lowerRoman"/>
      <w:lvlText w:val="%6."/>
      <w:lvlJc w:val="right"/>
      <w:pPr>
        <w:tabs>
          <w:tab w:val="num" w:pos="4320"/>
        </w:tabs>
        <w:ind w:left="4320" w:hanging="180"/>
      </w:pPr>
      <w:rPr>
        <w:rFonts w:cs="Times New Roman"/>
      </w:rPr>
    </w:lvl>
    <w:lvl w:ilvl="6" w:tplc="04CC552C">
      <w:start w:val="1"/>
      <w:numFmt w:val="decimal"/>
      <w:lvlText w:val="%7."/>
      <w:lvlJc w:val="left"/>
      <w:pPr>
        <w:tabs>
          <w:tab w:val="num" w:pos="5040"/>
        </w:tabs>
        <w:ind w:left="5040" w:hanging="360"/>
      </w:pPr>
      <w:rPr>
        <w:rFonts w:cs="Times New Roman"/>
      </w:rPr>
    </w:lvl>
    <w:lvl w:ilvl="7" w:tplc="D144C9DA">
      <w:start w:val="1"/>
      <w:numFmt w:val="lowerLetter"/>
      <w:lvlText w:val="%8."/>
      <w:lvlJc w:val="left"/>
      <w:pPr>
        <w:tabs>
          <w:tab w:val="num" w:pos="5760"/>
        </w:tabs>
        <w:ind w:left="5760" w:hanging="360"/>
      </w:pPr>
      <w:rPr>
        <w:rFonts w:cs="Times New Roman"/>
      </w:rPr>
    </w:lvl>
    <w:lvl w:ilvl="8" w:tplc="6826D85E">
      <w:start w:val="1"/>
      <w:numFmt w:val="lowerRoman"/>
      <w:lvlText w:val="%9."/>
      <w:lvlJc w:val="right"/>
      <w:pPr>
        <w:tabs>
          <w:tab w:val="num" w:pos="6480"/>
        </w:tabs>
        <w:ind w:left="6480" w:hanging="180"/>
      </w:pPr>
      <w:rPr>
        <w:rFonts w:cs="Times New Roman"/>
      </w:rPr>
    </w:lvl>
  </w:abstractNum>
  <w:abstractNum w:abstractNumId="67">
    <w:nsid w:val="50BE4D09"/>
    <w:multiLevelType w:val="hybridMultilevel"/>
    <w:tmpl w:val="9D426EBE"/>
    <w:lvl w:ilvl="0" w:tplc="2B1E9D1E">
      <w:start w:val="1"/>
      <w:numFmt w:val="lowerLetter"/>
      <w:lvlText w:val="2.%1."/>
      <w:lvlJc w:val="left"/>
      <w:pPr>
        <w:tabs>
          <w:tab w:val="num" w:pos="0"/>
        </w:tabs>
        <w:ind w:left="0" w:firstLine="0"/>
      </w:pPr>
      <w:rPr>
        <w:rFonts w:cs="Times New Roman" w:hint="default"/>
        <w:b w:val="0"/>
        <w:bCs w:val="0"/>
        <w:i w:val="0"/>
        <w:iCs w:val="0"/>
        <w:caps w:val="0"/>
      </w:rPr>
    </w:lvl>
    <w:lvl w:ilvl="1" w:tplc="197C16FA">
      <w:start w:val="1"/>
      <w:numFmt w:val="lowerLetter"/>
      <w:lvlText w:val="%2."/>
      <w:lvlJc w:val="left"/>
      <w:pPr>
        <w:tabs>
          <w:tab w:val="num" w:pos="1440"/>
        </w:tabs>
        <w:ind w:left="1440" w:hanging="360"/>
      </w:pPr>
      <w:rPr>
        <w:rFonts w:cs="Times New Roman"/>
      </w:rPr>
    </w:lvl>
    <w:lvl w:ilvl="2" w:tplc="C5B67E60">
      <w:start w:val="1"/>
      <w:numFmt w:val="lowerRoman"/>
      <w:lvlText w:val="%3."/>
      <w:lvlJc w:val="right"/>
      <w:pPr>
        <w:tabs>
          <w:tab w:val="num" w:pos="2160"/>
        </w:tabs>
        <w:ind w:left="2160" w:hanging="180"/>
      </w:pPr>
      <w:rPr>
        <w:rFonts w:cs="Times New Roman"/>
      </w:rPr>
    </w:lvl>
    <w:lvl w:ilvl="3" w:tplc="98D82C12">
      <w:start w:val="1"/>
      <w:numFmt w:val="decimal"/>
      <w:lvlText w:val="%4."/>
      <w:lvlJc w:val="left"/>
      <w:pPr>
        <w:tabs>
          <w:tab w:val="num" w:pos="2880"/>
        </w:tabs>
        <w:ind w:left="2880" w:hanging="360"/>
      </w:pPr>
      <w:rPr>
        <w:rFonts w:cs="Times New Roman"/>
      </w:rPr>
    </w:lvl>
    <w:lvl w:ilvl="4" w:tplc="29168DF0">
      <w:start w:val="1"/>
      <w:numFmt w:val="lowerLetter"/>
      <w:lvlText w:val="%5."/>
      <w:lvlJc w:val="left"/>
      <w:pPr>
        <w:tabs>
          <w:tab w:val="num" w:pos="3600"/>
        </w:tabs>
        <w:ind w:left="3600" w:hanging="360"/>
      </w:pPr>
      <w:rPr>
        <w:rFonts w:cs="Times New Roman"/>
      </w:rPr>
    </w:lvl>
    <w:lvl w:ilvl="5" w:tplc="ACCA4E08">
      <w:start w:val="1"/>
      <w:numFmt w:val="lowerRoman"/>
      <w:lvlText w:val="%6."/>
      <w:lvlJc w:val="right"/>
      <w:pPr>
        <w:tabs>
          <w:tab w:val="num" w:pos="4320"/>
        </w:tabs>
        <w:ind w:left="4320" w:hanging="180"/>
      </w:pPr>
      <w:rPr>
        <w:rFonts w:cs="Times New Roman"/>
      </w:rPr>
    </w:lvl>
    <w:lvl w:ilvl="6" w:tplc="F1920F7C">
      <w:start w:val="1"/>
      <w:numFmt w:val="decimal"/>
      <w:lvlText w:val="%7."/>
      <w:lvlJc w:val="left"/>
      <w:pPr>
        <w:tabs>
          <w:tab w:val="num" w:pos="5040"/>
        </w:tabs>
        <w:ind w:left="5040" w:hanging="360"/>
      </w:pPr>
      <w:rPr>
        <w:rFonts w:cs="Times New Roman"/>
      </w:rPr>
    </w:lvl>
    <w:lvl w:ilvl="7" w:tplc="726CF692">
      <w:start w:val="1"/>
      <w:numFmt w:val="lowerLetter"/>
      <w:lvlText w:val="%8."/>
      <w:lvlJc w:val="left"/>
      <w:pPr>
        <w:tabs>
          <w:tab w:val="num" w:pos="5760"/>
        </w:tabs>
        <w:ind w:left="5760" w:hanging="360"/>
      </w:pPr>
      <w:rPr>
        <w:rFonts w:cs="Times New Roman"/>
      </w:rPr>
    </w:lvl>
    <w:lvl w:ilvl="8" w:tplc="02B8C47E">
      <w:start w:val="1"/>
      <w:numFmt w:val="lowerRoman"/>
      <w:lvlText w:val="%9."/>
      <w:lvlJc w:val="right"/>
      <w:pPr>
        <w:tabs>
          <w:tab w:val="num" w:pos="6480"/>
        </w:tabs>
        <w:ind w:left="6480" w:hanging="180"/>
      </w:pPr>
      <w:rPr>
        <w:rFonts w:cs="Times New Roman"/>
      </w:rPr>
    </w:lvl>
  </w:abstractNum>
  <w:abstractNum w:abstractNumId="68">
    <w:nsid w:val="523E6395"/>
    <w:multiLevelType w:val="hybridMultilevel"/>
    <w:tmpl w:val="9D426EBE"/>
    <w:lvl w:ilvl="0" w:tplc="B562E312">
      <w:start w:val="1"/>
      <w:numFmt w:val="lowerLetter"/>
      <w:lvlText w:val="2.%1."/>
      <w:lvlJc w:val="left"/>
      <w:pPr>
        <w:tabs>
          <w:tab w:val="num" w:pos="0"/>
        </w:tabs>
        <w:ind w:left="0" w:firstLine="0"/>
      </w:pPr>
      <w:rPr>
        <w:rFonts w:cs="Times New Roman" w:hint="default"/>
        <w:b w:val="0"/>
        <w:bCs w:val="0"/>
        <w:i w:val="0"/>
        <w:iCs w:val="0"/>
        <w:caps w:val="0"/>
      </w:rPr>
    </w:lvl>
    <w:lvl w:ilvl="1" w:tplc="C584D66A">
      <w:start w:val="1"/>
      <w:numFmt w:val="lowerLetter"/>
      <w:lvlText w:val="%2."/>
      <w:lvlJc w:val="left"/>
      <w:pPr>
        <w:tabs>
          <w:tab w:val="num" w:pos="1440"/>
        </w:tabs>
        <w:ind w:left="1440" w:hanging="360"/>
      </w:pPr>
      <w:rPr>
        <w:rFonts w:cs="Times New Roman"/>
      </w:rPr>
    </w:lvl>
    <w:lvl w:ilvl="2" w:tplc="4BE624E6">
      <w:start w:val="1"/>
      <w:numFmt w:val="lowerRoman"/>
      <w:lvlText w:val="%3."/>
      <w:lvlJc w:val="right"/>
      <w:pPr>
        <w:tabs>
          <w:tab w:val="num" w:pos="2160"/>
        </w:tabs>
        <w:ind w:left="2160" w:hanging="180"/>
      </w:pPr>
      <w:rPr>
        <w:rFonts w:cs="Times New Roman"/>
      </w:rPr>
    </w:lvl>
    <w:lvl w:ilvl="3" w:tplc="F01AC86A">
      <w:start w:val="1"/>
      <w:numFmt w:val="decimal"/>
      <w:lvlText w:val="%4."/>
      <w:lvlJc w:val="left"/>
      <w:pPr>
        <w:tabs>
          <w:tab w:val="num" w:pos="2880"/>
        </w:tabs>
        <w:ind w:left="2880" w:hanging="360"/>
      </w:pPr>
      <w:rPr>
        <w:rFonts w:cs="Times New Roman"/>
      </w:rPr>
    </w:lvl>
    <w:lvl w:ilvl="4" w:tplc="04A22A78">
      <w:start w:val="1"/>
      <w:numFmt w:val="lowerLetter"/>
      <w:lvlText w:val="%5."/>
      <w:lvlJc w:val="left"/>
      <w:pPr>
        <w:tabs>
          <w:tab w:val="num" w:pos="3600"/>
        </w:tabs>
        <w:ind w:left="3600" w:hanging="360"/>
      </w:pPr>
      <w:rPr>
        <w:rFonts w:cs="Times New Roman"/>
      </w:rPr>
    </w:lvl>
    <w:lvl w:ilvl="5" w:tplc="B332F73C">
      <w:start w:val="1"/>
      <w:numFmt w:val="lowerRoman"/>
      <w:lvlText w:val="%6."/>
      <w:lvlJc w:val="right"/>
      <w:pPr>
        <w:tabs>
          <w:tab w:val="num" w:pos="4320"/>
        </w:tabs>
        <w:ind w:left="4320" w:hanging="180"/>
      </w:pPr>
      <w:rPr>
        <w:rFonts w:cs="Times New Roman"/>
      </w:rPr>
    </w:lvl>
    <w:lvl w:ilvl="6" w:tplc="858A93E6">
      <w:start w:val="1"/>
      <w:numFmt w:val="decimal"/>
      <w:lvlText w:val="%7."/>
      <w:lvlJc w:val="left"/>
      <w:pPr>
        <w:tabs>
          <w:tab w:val="num" w:pos="5040"/>
        </w:tabs>
        <w:ind w:left="5040" w:hanging="360"/>
      </w:pPr>
      <w:rPr>
        <w:rFonts w:cs="Times New Roman"/>
      </w:rPr>
    </w:lvl>
    <w:lvl w:ilvl="7" w:tplc="71FC5D30">
      <w:start w:val="1"/>
      <w:numFmt w:val="lowerLetter"/>
      <w:lvlText w:val="%8."/>
      <w:lvlJc w:val="left"/>
      <w:pPr>
        <w:tabs>
          <w:tab w:val="num" w:pos="5760"/>
        </w:tabs>
        <w:ind w:left="5760" w:hanging="360"/>
      </w:pPr>
      <w:rPr>
        <w:rFonts w:cs="Times New Roman"/>
      </w:rPr>
    </w:lvl>
    <w:lvl w:ilvl="8" w:tplc="812ABA56">
      <w:start w:val="1"/>
      <w:numFmt w:val="lowerRoman"/>
      <w:lvlText w:val="%9."/>
      <w:lvlJc w:val="right"/>
      <w:pPr>
        <w:tabs>
          <w:tab w:val="num" w:pos="6480"/>
        </w:tabs>
        <w:ind w:left="6480" w:hanging="180"/>
      </w:pPr>
      <w:rPr>
        <w:rFonts w:cs="Times New Roman"/>
      </w:rPr>
    </w:lvl>
  </w:abstractNum>
  <w:abstractNum w:abstractNumId="69">
    <w:nsid w:val="52FF53C0"/>
    <w:multiLevelType w:val="hybridMultilevel"/>
    <w:tmpl w:val="1F9CE618"/>
    <w:lvl w:ilvl="0" w:tplc="ABE63420">
      <w:start w:val="1"/>
      <w:numFmt w:val="decimal"/>
      <w:lvlText w:val="%1."/>
      <w:lvlJc w:val="left"/>
      <w:pPr>
        <w:ind w:left="360" w:hanging="360"/>
      </w:pPr>
      <w:rPr>
        <w:rFonts w:hint="default"/>
      </w:rPr>
    </w:lvl>
    <w:lvl w:ilvl="1" w:tplc="3FCA8ECC" w:tentative="1">
      <w:start w:val="1"/>
      <w:numFmt w:val="lowerLetter"/>
      <w:lvlText w:val="%2."/>
      <w:lvlJc w:val="left"/>
      <w:pPr>
        <w:ind w:left="1080" w:hanging="360"/>
      </w:pPr>
    </w:lvl>
    <w:lvl w:ilvl="2" w:tplc="D16E05EE" w:tentative="1">
      <w:start w:val="1"/>
      <w:numFmt w:val="lowerRoman"/>
      <w:lvlText w:val="%3."/>
      <w:lvlJc w:val="right"/>
      <w:pPr>
        <w:ind w:left="1800" w:hanging="180"/>
      </w:pPr>
    </w:lvl>
    <w:lvl w:ilvl="3" w:tplc="CA18A452" w:tentative="1">
      <w:start w:val="1"/>
      <w:numFmt w:val="decimal"/>
      <w:lvlText w:val="%4."/>
      <w:lvlJc w:val="left"/>
      <w:pPr>
        <w:ind w:left="2520" w:hanging="360"/>
      </w:pPr>
    </w:lvl>
    <w:lvl w:ilvl="4" w:tplc="6B4A7874" w:tentative="1">
      <w:start w:val="1"/>
      <w:numFmt w:val="lowerLetter"/>
      <w:lvlText w:val="%5."/>
      <w:lvlJc w:val="left"/>
      <w:pPr>
        <w:ind w:left="3240" w:hanging="360"/>
      </w:pPr>
    </w:lvl>
    <w:lvl w:ilvl="5" w:tplc="94949FD0" w:tentative="1">
      <w:start w:val="1"/>
      <w:numFmt w:val="lowerRoman"/>
      <w:lvlText w:val="%6."/>
      <w:lvlJc w:val="right"/>
      <w:pPr>
        <w:ind w:left="3960" w:hanging="180"/>
      </w:pPr>
    </w:lvl>
    <w:lvl w:ilvl="6" w:tplc="6478D036" w:tentative="1">
      <w:start w:val="1"/>
      <w:numFmt w:val="decimal"/>
      <w:lvlText w:val="%7."/>
      <w:lvlJc w:val="left"/>
      <w:pPr>
        <w:ind w:left="4680" w:hanging="360"/>
      </w:pPr>
    </w:lvl>
    <w:lvl w:ilvl="7" w:tplc="45E249BE" w:tentative="1">
      <w:start w:val="1"/>
      <w:numFmt w:val="lowerLetter"/>
      <w:lvlText w:val="%8."/>
      <w:lvlJc w:val="left"/>
      <w:pPr>
        <w:ind w:left="5400" w:hanging="360"/>
      </w:pPr>
    </w:lvl>
    <w:lvl w:ilvl="8" w:tplc="583437FC" w:tentative="1">
      <w:start w:val="1"/>
      <w:numFmt w:val="lowerRoman"/>
      <w:lvlText w:val="%9."/>
      <w:lvlJc w:val="right"/>
      <w:pPr>
        <w:ind w:left="6120" w:hanging="180"/>
      </w:pPr>
    </w:lvl>
  </w:abstractNum>
  <w:abstractNum w:abstractNumId="70">
    <w:nsid w:val="53620C51"/>
    <w:multiLevelType w:val="hybridMultilevel"/>
    <w:tmpl w:val="9D426EBE"/>
    <w:lvl w:ilvl="0" w:tplc="6FBCE876">
      <w:start w:val="1"/>
      <w:numFmt w:val="lowerLetter"/>
      <w:lvlText w:val="2.%1."/>
      <w:lvlJc w:val="left"/>
      <w:pPr>
        <w:tabs>
          <w:tab w:val="num" w:pos="0"/>
        </w:tabs>
        <w:ind w:left="0" w:firstLine="0"/>
      </w:pPr>
      <w:rPr>
        <w:rFonts w:cs="Times New Roman" w:hint="default"/>
        <w:b w:val="0"/>
        <w:bCs w:val="0"/>
        <w:i w:val="0"/>
        <w:iCs w:val="0"/>
        <w:caps w:val="0"/>
      </w:rPr>
    </w:lvl>
    <w:lvl w:ilvl="1" w:tplc="9AEE0EB2">
      <w:start w:val="1"/>
      <w:numFmt w:val="lowerLetter"/>
      <w:lvlText w:val="%2."/>
      <w:lvlJc w:val="left"/>
      <w:pPr>
        <w:tabs>
          <w:tab w:val="num" w:pos="1440"/>
        </w:tabs>
        <w:ind w:left="1440" w:hanging="360"/>
      </w:pPr>
      <w:rPr>
        <w:rFonts w:cs="Times New Roman"/>
      </w:rPr>
    </w:lvl>
    <w:lvl w:ilvl="2" w:tplc="0C06AD7E">
      <w:start w:val="1"/>
      <w:numFmt w:val="lowerRoman"/>
      <w:lvlText w:val="%3."/>
      <w:lvlJc w:val="right"/>
      <w:pPr>
        <w:tabs>
          <w:tab w:val="num" w:pos="2160"/>
        </w:tabs>
        <w:ind w:left="2160" w:hanging="180"/>
      </w:pPr>
      <w:rPr>
        <w:rFonts w:cs="Times New Roman"/>
      </w:rPr>
    </w:lvl>
    <w:lvl w:ilvl="3" w:tplc="3AB463DA">
      <w:start w:val="1"/>
      <w:numFmt w:val="decimal"/>
      <w:lvlText w:val="%4."/>
      <w:lvlJc w:val="left"/>
      <w:pPr>
        <w:tabs>
          <w:tab w:val="num" w:pos="2880"/>
        </w:tabs>
        <w:ind w:left="2880" w:hanging="360"/>
      </w:pPr>
      <w:rPr>
        <w:rFonts w:cs="Times New Roman"/>
      </w:rPr>
    </w:lvl>
    <w:lvl w:ilvl="4" w:tplc="298C57C2">
      <w:start w:val="1"/>
      <w:numFmt w:val="lowerLetter"/>
      <w:lvlText w:val="%5."/>
      <w:lvlJc w:val="left"/>
      <w:pPr>
        <w:tabs>
          <w:tab w:val="num" w:pos="3600"/>
        </w:tabs>
        <w:ind w:left="3600" w:hanging="360"/>
      </w:pPr>
      <w:rPr>
        <w:rFonts w:cs="Times New Roman"/>
      </w:rPr>
    </w:lvl>
    <w:lvl w:ilvl="5" w:tplc="02C21BCE">
      <w:start w:val="1"/>
      <w:numFmt w:val="lowerRoman"/>
      <w:lvlText w:val="%6."/>
      <w:lvlJc w:val="right"/>
      <w:pPr>
        <w:tabs>
          <w:tab w:val="num" w:pos="4320"/>
        </w:tabs>
        <w:ind w:left="4320" w:hanging="180"/>
      </w:pPr>
      <w:rPr>
        <w:rFonts w:cs="Times New Roman"/>
      </w:rPr>
    </w:lvl>
    <w:lvl w:ilvl="6" w:tplc="2E967588">
      <w:start w:val="1"/>
      <w:numFmt w:val="decimal"/>
      <w:lvlText w:val="%7."/>
      <w:lvlJc w:val="left"/>
      <w:pPr>
        <w:tabs>
          <w:tab w:val="num" w:pos="5040"/>
        </w:tabs>
        <w:ind w:left="5040" w:hanging="360"/>
      </w:pPr>
      <w:rPr>
        <w:rFonts w:cs="Times New Roman"/>
      </w:rPr>
    </w:lvl>
    <w:lvl w:ilvl="7" w:tplc="43940F84">
      <w:start w:val="1"/>
      <w:numFmt w:val="lowerLetter"/>
      <w:lvlText w:val="%8."/>
      <w:lvlJc w:val="left"/>
      <w:pPr>
        <w:tabs>
          <w:tab w:val="num" w:pos="5760"/>
        </w:tabs>
        <w:ind w:left="5760" w:hanging="360"/>
      </w:pPr>
      <w:rPr>
        <w:rFonts w:cs="Times New Roman"/>
      </w:rPr>
    </w:lvl>
    <w:lvl w:ilvl="8" w:tplc="82FCA0FA">
      <w:start w:val="1"/>
      <w:numFmt w:val="lowerRoman"/>
      <w:lvlText w:val="%9."/>
      <w:lvlJc w:val="right"/>
      <w:pPr>
        <w:tabs>
          <w:tab w:val="num" w:pos="6480"/>
        </w:tabs>
        <w:ind w:left="6480" w:hanging="180"/>
      </w:pPr>
      <w:rPr>
        <w:rFonts w:cs="Times New Roman"/>
      </w:rPr>
    </w:lvl>
  </w:abstractNum>
  <w:abstractNum w:abstractNumId="71">
    <w:nsid w:val="5440502C"/>
    <w:multiLevelType w:val="hybridMultilevel"/>
    <w:tmpl w:val="4110879E"/>
    <w:lvl w:ilvl="0" w:tplc="8F288C4A">
      <w:start w:val="1"/>
      <w:numFmt w:val="lowerLetter"/>
      <w:lvlText w:val="(%1)"/>
      <w:lvlJc w:val="left"/>
      <w:pPr>
        <w:ind w:left="720" w:hanging="360"/>
      </w:pPr>
      <w:rPr>
        <w:rFonts w:hint="default"/>
      </w:rPr>
    </w:lvl>
    <w:lvl w:ilvl="1" w:tplc="65AC05BA" w:tentative="1">
      <w:start w:val="1"/>
      <w:numFmt w:val="lowerLetter"/>
      <w:lvlText w:val="%2."/>
      <w:lvlJc w:val="left"/>
      <w:pPr>
        <w:ind w:left="1440" w:hanging="360"/>
      </w:pPr>
    </w:lvl>
    <w:lvl w:ilvl="2" w:tplc="27C2B45C" w:tentative="1">
      <w:start w:val="1"/>
      <w:numFmt w:val="lowerRoman"/>
      <w:lvlText w:val="%3."/>
      <w:lvlJc w:val="right"/>
      <w:pPr>
        <w:ind w:left="2160" w:hanging="180"/>
      </w:pPr>
    </w:lvl>
    <w:lvl w:ilvl="3" w:tplc="CE0AFD24" w:tentative="1">
      <w:start w:val="1"/>
      <w:numFmt w:val="decimal"/>
      <w:lvlText w:val="%4."/>
      <w:lvlJc w:val="left"/>
      <w:pPr>
        <w:ind w:left="2880" w:hanging="360"/>
      </w:pPr>
    </w:lvl>
    <w:lvl w:ilvl="4" w:tplc="07DE0D9C" w:tentative="1">
      <w:start w:val="1"/>
      <w:numFmt w:val="lowerLetter"/>
      <w:lvlText w:val="%5."/>
      <w:lvlJc w:val="left"/>
      <w:pPr>
        <w:ind w:left="3600" w:hanging="360"/>
      </w:pPr>
    </w:lvl>
    <w:lvl w:ilvl="5" w:tplc="844A6D7E" w:tentative="1">
      <w:start w:val="1"/>
      <w:numFmt w:val="lowerRoman"/>
      <w:lvlText w:val="%6."/>
      <w:lvlJc w:val="right"/>
      <w:pPr>
        <w:ind w:left="4320" w:hanging="180"/>
      </w:pPr>
    </w:lvl>
    <w:lvl w:ilvl="6" w:tplc="DE983066" w:tentative="1">
      <w:start w:val="1"/>
      <w:numFmt w:val="decimal"/>
      <w:lvlText w:val="%7."/>
      <w:lvlJc w:val="left"/>
      <w:pPr>
        <w:ind w:left="5040" w:hanging="360"/>
      </w:pPr>
    </w:lvl>
    <w:lvl w:ilvl="7" w:tplc="2BBC12D0" w:tentative="1">
      <w:start w:val="1"/>
      <w:numFmt w:val="lowerLetter"/>
      <w:lvlText w:val="%8."/>
      <w:lvlJc w:val="left"/>
      <w:pPr>
        <w:ind w:left="5760" w:hanging="360"/>
      </w:pPr>
    </w:lvl>
    <w:lvl w:ilvl="8" w:tplc="06C653E0" w:tentative="1">
      <w:start w:val="1"/>
      <w:numFmt w:val="lowerRoman"/>
      <w:lvlText w:val="%9."/>
      <w:lvlJc w:val="right"/>
      <w:pPr>
        <w:ind w:left="6480" w:hanging="180"/>
      </w:pPr>
    </w:lvl>
  </w:abstractNum>
  <w:abstractNum w:abstractNumId="72">
    <w:nsid w:val="550F5588"/>
    <w:multiLevelType w:val="hybridMultilevel"/>
    <w:tmpl w:val="1F9CE618"/>
    <w:lvl w:ilvl="0" w:tplc="D86052B0">
      <w:start w:val="1"/>
      <w:numFmt w:val="decimal"/>
      <w:lvlText w:val="%1."/>
      <w:lvlJc w:val="left"/>
      <w:pPr>
        <w:ind w:left="360" w:hanging="360"/>
      </w:pPr>
      <w:rPr>
        <w:rFonts w:hint="default"/>
      </w:rPr>
    </w:lvl>
    <w:lvl w:ilvl="1" w:tplc="B74C9574" w:tentative="1">
      <w:start w:val="1"/>
      <w:numFmt w:val="lowerLetter"/>
      <w:lvlText w:val="%2."/>
      <w:lvlJc w:val="left"/>
      <w:pPr>
        <w:ind w:left="1080" w:hanging="360"/>
      </w:pPr>
    </w:lvl>
    <w:lvl w:ilvl="2" w:tplc="32122CF2" w:tentative="1">
      <w:start w:val="1"/>
      <w:numFmt w:val="lowerRoman"/>
      <w:lvlText w:val="%3."/>
      <w:lvlJc w:val="right"/>
      <w:pPr>
        <w:ind w:left="1800" w:hanging="180"/>
      </w:pPr>
    </w:lvl>
    <w:lvl w:ilvl="3" w:tplc="C4D6DEAE" w:tentative="1">
      <w:start w:val="1"/>
      <w:numFmt w:val="decimal"/>
      <w:lvlText w:val="%4."/>
      <w:lvlJc w:val="left"/>
      <w:pPr>
        <w:ind w:left="2520" w:hanging="360"/>
      </w:pPr>
    </w:lvl>
    <w:lvl w:ilvl="4" w:tplc="7B247280" w:tentative="1">
      <w:start w:val="1"/>
      <w:numFmt w:val="lowerLetter"/>
      <w:lvlText w:val="%5."/>
      <w:lvlJc w:val="left"/>
      <w:pPr>
        <w:ind w:left="3240" w:hanging="360"/>
      </w:pPr>
    </w:lvl>
    <w:lvl w:ilvl="5" w:tplc="FC0059F8" w:tentative="1">
      <w:start w:val="1"/>
      <w:numFmt w:val="lowerRoman"/>
      <w:lvlText w:val="%6."/>
      <w:lvlJc w:val="right"/>
      <w:pPr>
        <w:ind w:left="3960" w:hanging="180"/>
      </w:pPr>
    </w:lvl>
    <w:lvl w:ilvl="6" w:tplc="19E6FA40" w:tentative="1">
      <w:start w:val="1"/>
      <w:numFmt w:val="decimal"/>
      <w:lvlText w:val="%7."/>
      <w:lvlJc w:val="left"/>
      <w:pPr>
        <w:ind w:left="4680" w:hanging="360"/>
      </w:pPr>
    </w:lvl>
    <w:lvl w:ilvl="7" w:tplc="281AC848" w:tentative="1">
      <w:start w:val="1"/>
      <w:numFmt w:val="lowerLetter"/>
      <w:lvlText w:val="%8."/>
      <w:lvlJc w:val="left"/>
      <w:pPr>
        <w:ind w:left="5400" w:hanging="360"/>
      </w:pPr>
    </w:lvl>
    <w:lvl w:ilvl="8" w:tplc="05724D58" w:tentative="1">
      <w:start w:val="1"/>
      <w:numFmt w:val="lowerRoman"/>
      <w:lvlText w:val="%9."/>
      <w:lvlJc w:val="right"/>
      <w:pPr>
        <w:ind w:left="6120" w:hanging="180"/>
      </w:pPr>
    </w:lvl>
  </w:abstractNum>
  <w:abstractNum w:abstractNumId="73">
    <w:nsid w:val="56676386"/>
    <w:multiLevelType w:val="hybridMultilevel"/>
    <w:tmpl w:val="E794D13A"/>
    <w:lvl w:ilvl="0" w:tplc="ED38132C">
      <w:start w:val="1"/>
      <w:numFmt w:val="lowerLetter"/>
      <w:lvlText w:val="1.%1."/>
      <w:lvlJc w:val="left"/>
      <w:pPr>
        <w:tabs>
          <w:tab w:val="num" w:pos="0"/>
        </w:tabs>
        <w:ind w:left="0" w:firstLine="0"/>
      </w:pPr>
      <w:rPr>
        <w:rFonts w:cs="Times New Roman" w:hint="default"/>
        <w:b w:val="0"/>
        <w:bCs w:val="0"/>
        <w:i w:val="0"/>
        <w:iCs w:val="0"/>
        <w:caps w:val="0"/>
      </w:rPr>
    </w:lvl>
    <w:lvl w:ilvl="1" w:tplc="00EE2680">
      <w:start w:val="1"/>
      <w:numFmt w:val="lowerLetter"/>
      <w:lvlText w:val="%2."/>
      <w:lvlJc w:val="left"/>
      <w:pPr>
        <w:tabs>
          <w:tab w:val="num" w:pos="1440"/>
        </w:tabs>
        <w:ind w:left="1440" w:hanging="360"/>
      </w:pPr>
      <w:rPr>
        <w:rFonts w:cs="Times New Roman"/>
      </w:rPr>
    </w:lvl>
    <w:lvl w:ilvl="2" w:tplc="5EDED13A">
      <w:start w:val="1"/>
      <w:numFmt w:val="lowerRoman"/>
      <w:lvlText w:val="%3."/>
      <w:lvlJc w:val="right"/>
      <w:pPr>
        <w:tabs>
          <w:tab w:val="num" w:pos="2160"/>
        </w:tabs>
        <w:ind w:left="2160" w:hanging="180"/>
      </w:pPr>
      <w:rPr>
        <w:rFonts w:cs="Times New Roman"/>
      </w:rPr>
    </w:lvl>
    <w:lvl w:ilvl="3" w:tplc="3A08B152">
      <w:start w:val="1"/>
      <w:numFmt w:val="decimal"/>
      <w:lvlText w:val="%4."/>
      <w:lvlJc w:val="left"/>
      <w:pPr>
        <w:tabs>
          <w:tab w:val="num" w:pos="2880"/>
        </w:tabs>
        <w:ind w:left="2880" w:hanging="360"/>
      </w:pPr>
      <w:rPr>
        <w:rFonts w:cs="Times New Roman"/>
      </w:rPr>
    </w:lvl>
    <w:lvl w:ilvl="4" w:tplc="13FC1BA6">
      <w:start w:val="1"/>
      <w:numFmt w:val="lowerLetter"/>
      <w:lvlText w:val="%5."/>
      <w:lvlJc w:val="left"/>
      <w:pPr>
        <w:tabs>
          <w:tab w:val="num" w:pos="3600"/>
        </w:tabs>
        <w:ind w:left="3600" w:hanging="360"/>
      </w:pPr>
      <w:rPr>
        <w:rFonts w:cs="Times New Roman"/>
      </w:rPr>
    </w:lvl>
    <w:lvl w:ilvl="5" w:tplc="1D4650D0">
      <w:start w:val="1"/>
      <w:numFmt w:val="lowerRoman"/>
      <w:lvlText w:val="%6."/>
      <w:lvlJc w:val="right"/>
      <w:pPr>
        <w:tabs>
          <w:tab w:val="num" w:pos="4320"/>
        </w:tabs>
        <w:ind w:left="4320" w:hanging="180"/>
      </w:pPr>
      <w:rPr>
        <w:rFonts w:cs="Times New Roman"/>
      </w:rPr>
    </w:lvl>
    <w:lvl w:ilvl="6" w:tplc="D6783F32">
      <w:start w:val="1"/>
      <w:numFmt w:val="decimal"/>
      <w:lvlText w:val="%7."/>
      <w:lvlJc w:val="left"/>
      <w:pPr>
        <w:tabs>
          <w:tab w:val="num" w:pos="5040"/>
        </w:tabs>
        <w:ind w:left="5040" w:hanging="360"/>
      </w:pPr>
      <w:rPr>
        <w:rFonts w:cs="Times New Roman"/>
      </w:rPr>
    </w:lvl>
    <w:lvl w:ilvl="7" w:tplc="D52811BE">
      <w:start w:val="1"/>
      <w:numFmt w:val="lowerLetter"/>
      <w:lvlText w:val="%8."/>
      <w:lvlJc w:val="left"/>
      <w:pPr>
        <w:tabs>
          <w:tab w:val="num" w:pos="5760"/>
        </w:tabs>
        <w:ind w:left="5760" w:hanging="360"/>
      </w:pPr>
      <w:rPr>
        <w:rFonts w:cs="Times New Roman"/>
      </w:rPr>
    </w:lvl>
    <w:lvl w:ilvl="8" w:tplc="016A87D2">
      <w:start w:val="1"/>
      <w:numFmt w:val="lowerRoman"/>
      <w:lvlText w:val="%9."/>
      <w:lvlJc w:val="right"/>
      <w:pPr>
        <w:tabs>
          <w:tab w:val="num" w:pos="6480"/>
        </w:tabs>
        <w:ind w:left="6480" w:hanging="180"/>
      </w:pPr>
      <w:rPr>
        <w:rFonts w:cs="Times New Roman"/>
      </w:rPr>
    </w:lvl>
  </w:abstractNum>
  <w:abstractNum w:abstractNumId="74">
    <w:nsid w:val="56F94E97"/>
    <w:multiLevelType w:val="hybridMultilevel"/>
    <w:tmpl w:val="E794D13A"/>
    <w:lvl w:ilvl="0" w:tplc="7C74E464">
      <w:start w:val="1"/>
      <w:numFmt w:val="lowerLetter"/>
      <w:lvlText w:val="1.%1."/>
      <w:lvlJc w:val="left"/>
      <w:pPr>
        <w:tabs>
          <w:tab w:val="num" w:pos="0"/>
        </w:tabs>
        <w:ind w:left="0" w:firstLine="0"/>
      </w:pPr>
      <w:rPr>
        <w:rFonts w:cs="Times New Roman" w:hint="default"/>
        <w:b w:val="0"/>
        <w:bCs w:val="0"/>
        <w:i w:val="0"/>
        <w:iCs w:val="0"/>
        <w:caps w:val="0"/>
      </w:rPr>
    </w:lvl>
    <w:lvl w:ilvl="1" w:tplc="5AB07D58">
      <w:start w:val="1"/>
      <w:numFmt w:val="lowerLetter"/>
      <w:lvlText w:val="%2."/>
      <w:lvlJc w:val="left"/>
      <w:pPr>
        <w:tabs>
          <w:tab w:val="num" w:pos="1440"/>
        </w:tabs>
        <w:ind w:left="1440" w:hanging="360"/>
      </w:pPr>
      <w:rPr>
        <w:rFonts w:cs="Times New Roman"/>
      </w:rPr>
    </w:lvl>
    <w:lvl w:ilvl="2" w:tplc="0CCAFE7A">
      <w:start w:val="1"/>
      <w:numFmt w:val="lowerRoman"/>
      <w:lvlText w:val="%3."/>
      <w:lvlJc w:val="right"/>
      <w:pPr>
        <w:tabs>
          <w:tab w:val="num" w:pos="2160"/>
        </w:tabs>
        <w:ind w:left="2160" w:hanging="180"/>
      </w:pPr>
      <w:rPr>
        <w:rFonts w:cs="Times New Roman"/>
      </w:rPr>
    </w:lvl>
    <w:lvl w:ilvl="3" w:tplc="4A7E2C10">
      <w:start w:val="1"/>
      <w:numFmt w:val="decimal"/>
      <w:lvlText w:val="%4."/>
      <w:lvlJc w:val="left"/>
      <w:pPr>
        <w:tabs>
          <w:tab w:val="num" w:pos="2880"/>
        </w:tabs>
        <w:ind w:left="2880" w:hanging="360"/>
      </w:pPr>
      <w:rPr>
        <w:rFonts w:cs="Times New Roman"/>
      </w:rPr>
    </w:lvl>
    <w:lvl w:ilvl="4" w:tplc="D592E5FC">
      <w:start w:val="1"/>
      <w:numFmt w:val="lowerLetter"/>
      <w:lvlText w:val="%5."/>
      <w:lvlJc w:val="left"/>
      <w:pPr>
        <w:tabs>
          <w:tab w:val="num" w:pos="3600"/>
        </w:tabs>
        <w:ind w:left="3600" w:hanging="360"/>
      </w:pPr>
      <w:rPr>
        <w:rFonts w:cs="Times New Roman"/>
      </w:rPr>
    </w:lvl>
    <w:lvl w:ilvl="5" w:tplc="879CDD70">
      <w:start w:val="1"/>
      <w:numFmt w:val="lowerRoman"/>
      <w:lvlText w:val="%6."/>
      <w:lvlJc w:val="right"/>
      <w:pPr>
        <w:tabs>
          <w:tab w:val="num" w:pos="4320"/>
        </w:tabs>
        <w:ind w:left="4320" w:hanging="180"/>
      </w:pPr>
      <w:rPr>
        <w:rFonts w:cs="Times New Roman"/>
      </w:rPr>
    </w:lvl>
    <w:lvl w:ilvl="6" w:tplc="8D080BCC">
      <w:start w:val="1"/>
      <w:numFmt w:val="decimal"/>
      <w:lvlText w:val="%7."/>
      <w:lvlJc w:val="left"/>
      <w:pPr>
        <w:tabs>
          <w:tab w:val="num" w:pos="5040"/>
        </w:tabs>
        <w:ind w:left="5040" w:hanging="360"/>
      </w:pPr>
      <w:rPr>
        <w:rFonts w:cs="Times New Roman"/>
      </w:rPr>
    </w:lvl>
    <w:lvl w:ilvl="7" w:tplc="CFC425BA">
      <w:start w:val="1"/>
      <w:numFmt w:val="lowerLetter"/>
      <w:lvlText w:val="%8."/>
      <w:lvlJc w:val="left"/>
      <w:pPr>
        <w:tabs>
          <w:tab w:val="num" w:pos="5760"/>
        </w:tabs>
        <w:ind w:left="5760" w:hanging="360"/>
      </w:pPr>
      <w:rPr>
        <w:rFonts w:cs="Times New Roman"/>
      </w:rPr>
    </w:lvl>
    <w:lvl w:ilvl="8" w:tplc="BA2CC026">
      <w:start w:val="1"/>
      <w:numFmt w:val="lowerRoman"/>
      <w:lvlText w:val="%9."/>
      <w:lvlJc w:val="right"/>
      <w:pPr>
        <w:tabs>
          <w:tab w:val="num" w:pos="6480"/>
        </w:tabs>
        <w:ind w:left="6480" w:hanging="180"/>
      </w:pPr>
      <w:rPr>
        <w:rFonts w:cs="Times New Roman"/>
      </w:rPr>
    </w:lvl>
  </w:abstractNum>
  <w:abstractNum w:abstractNumId="75">
    <w:nsid w:val="575A5578"/>
    <w:multiLevelType w:val="hybridMultilevel"/>
    <w:tmpl w:val="E794D13A"/>
    <w:lvl w:ilvl="0" w:tplc="5FD87ABA">
      <w:start w:val="1"/>
      <w:numFmt w:val="lowerLetter"/>
      <w:lvlText w:val="1.%1."/>
      <w:lvlJc w:val="left"/>
      <w:pPr>
        <w:tabs>
          <w:tab w:val="num" w:pos="0"/>
        </w:tabs>
        <w:ind w:left="0" w:firstLine="0"/>
      </w:pPr>
      <w:rPr>
        <w:rFonts w:cs="Times New Roman" w:hint="default"/>
        <w:b w:val="0"/>
        <w:bCs w:val="0"/>
        <w:i w:val="0"/>
        <w:iCs w:val="0"/>
        <w:caps w:val="0"/>
      </w:rPr>
    </w:lvl>
    <w:lvl w:ilvl="1" w:tplc="D2A0E3A6">
      <w:start w:val="1"/>
      <w:numFmt w:val="lowerLetter"/>
      <w:lvlText w:val="%2."/>
      <w:lvlJc w:val="left"/>
      <w:pPr>
        <w:tabs>
          <w:tab w:val="num" w:pos="1440"/>
        </w:tabs>
        <w:ind w:left="1440" w:hanging="360"/>
      </w:pPr>
      <w:rPr>
        <w:rFonts w:cs="Times New Roman"/>
      </w:rPr>
    </w:lvl>
    <w:lvl w:ilvl="2" w:tplc="FFBC8896">
      <w:start w:val="1"/>
      <w:numFmt w:val="lowerRoman"/>
      <w:lvlText w:val="%3."/>
      <w:lvlJc w:val="right"/>
      <w:pPr>
        <w:tabs>
          <w:tab w:val="num" w:pos="2160"/>
        </w:tabs>
        <w:ind w:left="2160" w:hanging="180"/>
      </w:pPr>
      <w:rPr>
        <w:rFonts w:cs="Times New Roman"/>
      </w:rPr>
    </w:lvl>
    <w:lvl w:ilvl="3" w:tplc="7DF24FF0">
      <w:start w:val="1"/>
      <w:numFmt w:val="decimal"/>
      <w:lvlText w:val="%4."/>
      <w:lvlJc w:val="left"/>
      <w:pPr>
        <w:tabs>
          <w:tab w:val="num" w:pos="2880"/>
        </w:tabs>
        <w:ind w:left="2880" w:hanging="360"/>
      </w:pPr>
      <w:rPr>
        <w:rFonts w:cs="Times New Roman"/>
      </w:rPr>
    </w:lvl>
    <w:lvl w:ilvl="4" w:tplc="F93E5D2C">
      <w:start w:val="1"/>
      <w:numFmt w:val="lowerLetter"/>
      <w:lvlText w:val="%5."/>
      <w:lvlJc w:val="left"/>
      <w:pPr>
        <w:tabs>
          <w:tab w:val="num" w:pos="3600"/>
        </w:tabs>
        <w:ind w:left="3600" w:hanging="360"/>
      </w:pPr>
      <w:rPr>
        <w:rFonts w:cs="Times New Roman"/>
      </w:rPr>
    </w:lvl>
    <w:lvl w:ilvl="5" w:tplc="CD20C216">
      <w:start w:val="1"/>
      <w:numFmt w:val="lowerRoman"/>
      <w:lvlText w:val="%6."/>
      <w:lvlJc w:val="right"/>
      <w:pPr>
        <w:tabs>
          <w:tab w:val="num" w:pos="4320"/>
        </w:tabs>
        <w:ind w:left="4320" w:hanging="180"/>
      </w:pPr>
      <w:rPr>
        <w:rFonts w:cs="Times New Roman"/>
      </w:rPr>
    </w:lvl>
    <w:lvl w:ilvl="6" w:tplc="5FAA6CE8">
      <w:start w:val="1"/>
      <w:numFmt w:val="decimal"/>
      <w:lvlText w:val="%7."/>
      <w:lvlJc w:val="left"/>
      <w:pPr>
        <w:tabs>
          <w:tab w:val="num" w:pos="5040"/>
        </w:tabs>
        <w:ind w:left="5040" w:hanging="360"/>
      </w:pPr>
      <w:rPr>
        <w:rFonts w:cs="Times New Roman"/>
      </w:rPr>
    </w:lvl>
    <w:lvl w:ilvl="7" w:tplc="9606CF4C">
      <w:start w:val="1"/>
      <w:numFmt w:val="lowerLetter"/>
      <w:lvlText w:val="%8."/>
      <w:lvlJc w:val="left"/>
      <w:pPr>
        <w:tabs>
          <w:tab w:val="num" w:pos="5760"/>
        </w:tabs>
        <w:ind w:left="5760" w:hanging="360"/>
      </w:pPr>
      <w:rPr>
        <w:rFonts w:cs="Times New Roman"/>
      </w:rPr>
    </w:lvl>
    <w:lvl w:ilvl="8" w:tplc="2F5425D2">
      <w:start w:val="1"/>
      <w:numFmt w:val="lowerRoman"/>
      <w:lvlText w:val="%9."/>
      <w:lvlJc w:val="right"/>
      <w:pPr>
        <w:tabs>
          <w:tab w:val="num" w:pos="6480"/>
        </w:tabs>
        <w:ind w:left="6480" w:hanging="180"/>
      </w:pPr>
      <w:rPr>
        <w:rFonts w:cs="Times New Roman"/>
      </w:rPr>
    </w:lvl>
  </w:abstractNum>
  <w:abstractNum w:abstractNumId="76">
    <w:nsid w:val="591A72C5"/>
    <w:multiLevelType w:val="hybridMultilevel"/>
    <w:tmpl w:val="9D426EBE"/>
    <w:lvl w:ilvl="0" w:tplc="6F466FCE">
      <w:start w:val="1"/>
      <w:numFmt w:val="lowerLetter"/>
      <w:lvlText w:val="2.%1."/>
      <w:lvlJc w:val="left"/>
      <w:pPr>
        <w:tabs>
          <w:tab w:val="num" w:pos="0"/>
        </w:tabs>
        <w:ind w:left="0" w:firstLine="0"/>
      </w:pPr>
      <w:rPr>
        <w:rFonts w:cs="Times New Roman" w:hint="default"/>
        <w:b w:val="0"/>
        <w:bCs w:val="0"/>
        <w:i w:val="0"/>
        <w:iCs w:val="0"/>
        <w:caps w:val="0"/>
      </w:rPr>
    </w:lvl>
    <w:lvl w:ilvl="1" w:tplc="A97681BC">
      <w:start w:val="1"/>
      <w:numFmt w:val="lowerLetter"/>
      <w:lvlText w:val="%2."/>
      <w:lvlJc w:val="left"/>
      <w:pPr>
        <w:tabs>
          <w:tab w:val="num" w:pos="1440"/>
        </w:tabs>
        <w:ind w:left="1440" w:hanging="360"/>
      </w:pPr>
      <w:rPr>
        <w:rFonts w:cs="Times New Roman"/>
      </w:rPr>
    </w:lvl>
    <w:lvl w:ilvl="2" w:tplc="872C2366">
      <w:start w:val="1"/>
      <w:numFmt w:val="lowerRoman"/>
      <w:lvlText w:val="%3."/>
      <w:lvlJc w:val="right"/>
      <w:pPr>
        <w:tabs>
          <w:tab w:val="num" w:pos="2160"/>
        </w:tabs>
        <w:ind w:left="2160" w:hanging="180"/>
      </w:pPr>
      <w:rPr>
        <w:rFonts w:cs="Times New Roman"/>
      </w:rPr>
    </w:lvl>
    <w:lvl w:ilvl="3" w:tplc="5A60981E">
      <w:start w:val="1"/>
      <w:numFmt w:val="decimal"/>
      <w:lvlText w:val="%4."/>
      <w:lvlJc w:val="left"/>
      <w:pPr>
        <w:tabs>
          <w:tab w:val="num" w:pos="2880"/>
        </w:tabs>
        <w:ind w:left="2880" w:hanging="360"/>
      </w:pPr>
      <w:rPr>
        <w:rFonts w:cs="Times New Roman"/>
      </w:rPr>
    </w:lvl>
    <w:lvl w:ilvl="4" w:tplc="463CDBA2">
      <w:start w:val="1"/>
      <w:numFmt w:val="lowerLetter"/>
      <w:lvlText w:val="%5."/>
      <w:lvlJc w:val="left"/>
      <w:pPr>
        <w:tabs>
          <w:tab w:val="num" w:pos="3600"/>
        </w:tabs>
        <w:ind w:left="3600" w:hanging="360"/>
      </w:pPr>
      <w:rPr>
        <w:rFonts w:cs="Times New Roman"/>
      </w:rPr>
    </w:lvl>
    <w:lvl w:ilvl="5" w:tplc="91DC1DC6">
      <w:start w:val="1"/>
      <w:numFmt w:val="lowerRoman"/>
      <w:lvlText w:val="%6."/>
      <w:lvlJc w:val="right"/>
      <w:pPr>
        <w:tabs>
          <w:tab w:val="num" w:pos="4320"/>
        </w:tabs>
        <w:ind w:left="4320" w:hanging="180"/>
      </w:pPr>
      <w:rPr>
        <w:rFonts w:cs="Times New Roman"/>
      </w:rPr>
    </w:lvl>
    <w:lvl w:ilvl="6" w:tplc="BBB8FC80">
      <w:start w:val="1"/>
      <w:numFmt w:val="decimal"/>
      <w:lvlText w:val="%7."/>
      <w:lvlJc w:val="left"/>
      <w:pPr>
        <w:tabs>
          <w:tab w:val="num" w:pos="5040"/>
        </w:tabs>
        <w:ind w:left="5040" w:hanging="360"/>
      </w:pPr>
      <w:rPr>
        <w:rFonts w:cs="Times New Roman"/>
      </w:rPr>
    </w:lvl>
    <w:lvl w:ilvl="7" w:tplc="6C929D2E">
      <w:start w:val="1"/>
      <w:numFmt w:val="lowerLetter"/>
      <w:lvlText w:val="%8."/>
      <w:lvlJc w:val="left"/>
      <w:pPr>
        <w:tabs>
          <w:tab w:val="num" w:pos="5760"/>
        </w:tabs>
        <w:ind w:left="5760" w:hanging="360"/>
      </w:pPr>
      <w:rPr>
        <w:rFonts w:cs="Times New Roman"/>
      </w:rPr>
    </w:lvl>
    <w:lvl w:ilvl="8" w:tplc="82100E4E">
      <w:start w:val="1"/>
      <w:numFmt w:val="lowerRoman"/>
      <w:lvlText w:val="%9."/>
      <w:lvlJc w:val="right"/>
      <w:pPr>
        <w:tabs>
          <w:tab w:val="num" w:pos="6480"/>
        </w:tabs>
        <w:ind w:left="6480" w:hanging="180"/>
      </w:pPr>
      <w:rPr>
        <w:rFonts w:cs="Times New Roman"/>
      </w:rPr>
    </w:lvl>
  </w:abstractNum>
  <w:abstractNum w:abstractNumId="77">
    <w:nsid w:val="5A791F50"/>
    <w:multiLevelType w:val="hybridMultilevel"/>
    <w:tmpl w:val="1F9CE618"/>
    <w:lvl w:ilvl="0" w:tplc="E9F28448">
      <w:start w:val="1"/>
      <w:numFmt w:val="decimal"/>
      <w:lvlText w:val="%1."/>
      <w:lvlJc w:val="left"/>
      <w:pPr>
        <w:ind w:left="360" w:hanging="360"/>
      </w:pPr>
      <w:rPr>
        <w:rFonts w:hint="default"/>
      </w:rPr>
    </w:lvl>
    <w:lvl w:ilvl="1" w:tplc="2E48E2E4" w:tentative="1">
      <w:start w:val="1"/>
      <w:numFmt w:val="lowerLetter"/>
      <w:lvlText w:val="%2."/>
      <w:lvlJc w:val="left"/>
      <w:pPr>
        <w:ind w:left="1080" w:hanging="360"/>
      </w:pPr>
    </w:lvl>
    <w:lvl w:ilvl="2" w:tplc="D2800756" w:tentative="1">
      <w:start w:val="1"/>
      <w:numFmt w:val="lowerRoman"/>
      <w:lvlText w:val="%3."/>
      <w:lvlJc w:val="right"/>
      <w:pPr>
        <w:ind w:left="1800" w:hanging="180"/>
      </w:pPr>
    </w:lvl>
    <w:lvl w:ilvl="3" w:tplc="B2921C46" w:tentative="1">
      <w:start w:val="1"/>
      <w:numFmt w:val="decimal"/>
      <w:lvlText w:val="%4."/>
      <w:lvlJc w:val="left"/>
      <w:pPr>
        <w:ind w:left="2520" w:hanging="360"/>
      </w:pPr>
    </w:lvl>
    <w:lvl w:ilvl="4" w:tplc="24985086" w:tentative="1">
      <w:start w:val="1"/>
      <w:numFmt w:val="lowerLetter"/>
      <w:lvlText w:val="%5."/>
      <w:lvlJc w:val="left"/>
      <w:pPr>
        <w:ind w:left="3240" w:hanging="360"/>
      </w:pPr>
    </w:lvl>
    <w:lvl w:ilvl="5" w:tplc="827AEBA4" w:tentative="1">
      <w:start w:val="1"/>
      <w:numFmt w:val="lowerRoman"/>
      <w:lvlText w:val="%6."/>
      <w:lvlJc w:val="right"/>
      <w:pPr>
        <w:ind w:left="3960" w:hanging="180"/>
      </w:pPr>
    </w:lvl>
    <w:lvl w:ilvl="6" w:tplc="9FD8BBD2" w:tentative="1">
      <w:start w:val="1"/>
      <w:numFmt w:val="decimal"/>
      <w:lvlText w:val="%7."/>
      <w:lvlJc w:val="left"/>
      <w:pPr>
        <w:ind w:left="4680" w:hanging="360"/>
      </w:pPr>
    </w:lvl>
    <w:lvl w:ilvl="7" w:tplc="0700FBCC" w:tentative="1">
      <w:start w:val="1"/>
      <w:numFmt w:val="lowerLetter"/>
      <w:lvlText w:val="%8."/>
      <w:lvlJc w:val="left"/>
      <w:pPr>
        <w:ind w:left="5400" w:hanging="360"/>
      </w:pPr>
    </w:lvl>
    <w:lvl w:ilvl="8" w:tplc="6396F5FE" w:tentative="1">
      <w:start w:val="1"/>
      <w:numFmt w:val="lowerRoman"/>
      <w:lvlText w:val="%9."/>
      <w:lvlJc w:val="right"/>
      <w:pPr>
        <w:ind w:left="6120" w:hanging="180"/>
      </w:pPr>
    </w:lvl>
  </w:abstractNum>
  <w:abstractNum w:abstractNumId="78">
    <w:nsid w:val="5BF75813"/>
    <w:multiLevelType w:val="hybridMultilevel"/>
    <w:tmpl w:val="9D426EBE"/>
    <w:lvl w:ilvl="0" w:tplc="F730B1EE">
      <w:start w:val="1"/>
      <w:numFmt w:val="lowerLetter"/>
      <w:lvlText w:val="2.%1."/>
      <w:lvlJc w:val="left"/>
      <w:pPr>
        <w:tabs>
          <w:tab w:val="num" w:pos="0"/>
        </w:tabs>
        <w:ind w:left="0" w:firstLine="0"/>
      </w:pPr>
      <w:rPr>
        <w:rFonts w:cs="Times New Roman" w:hint="default"/>
        <w:b w:val="0"/>
        <w:bCs w:val="0"/>
        <w:i w:val="0"/>
        <w:iCs w:val="0"/>
        <w:caps w:val="0"/>
      </w:rPr>
    </w:lvl>
    <w:lvl w:ilvl="1" w:tplc="6D4A0D3A">
      <w:start w:val="1"/>
      <w:numFmt w:val="lowerLetter"/>
      <w:lvlText w:val="%2."/>
      <w:lvlJc w:val="left"/>
      <w:pPr>
        <w:tabs>
          <w:tab w:val="num" w:pos="1440"/>
        </w:tabs>
        <w:ind w:left="1440" w:hanging="360"/>
      </w:pPr>
      <w:rPr>
        <w:rFonts w:cs="Times New Roman"/>
      </w:rPr>
    </w:lvl>
    <w:lvl w:ilvl="2" w:tplc="C94E55EC">
      <w:start w:val="1"/>
      <w:numFmt w:val="lowerRoman"/>
      <w:lvlText w:val="%3."/>
      <w:lvlJc w:val="right"/>
      <w:pPr>
        <w:tabs>
          <w:tab w:val="num" w:pos="2160"/>
        </w:tabs>
        <w:ind w:left="2160" w:hanging="180"/>
      </w:pPr>
      <w:rPr>
        <w:rFonts w:cs="Times New Roman"/>
      </w:rPr>
    </w:lvl>
    <w:lvl w:ilvl="3" w:tplc="8FD8C604">
      <w:start w:val="1"/>
      <w:numFmt w:val="decimal"/>
      <w:lvlText w:val="%4."/>
      <w:lvlJc w:val="left"/>
      <w:pPr>
        <w:tabs>
          <w:tab w:val="num" w:pos="2880"/>
        </w:tabs>
        <w:ind w:left="2880" w:hanging="360"/>
      </w:pPr>
      <w:rPr>
        <w:rFonts w:cs="Times New Roman"/>
      </w:rPr>
    </w:lvl>
    <w:lvl w:ilvl="4" w:tplc="3F60B0AA">
      <w:start w:val="1"/>
      <w:numFmt w:val="lowerLetter"/>
      <w:lvlText w:val="%5."/>
      <w:lvlJc w:val="left"/>
      <w:pPr>
        <w:tabs>
          <w:tab w:val="num" w:pos="3600"/>
        </w:tabs>
        <w:ind w:left="3600" w:hanging="360"/>
      </w:pPr>
      <w:rPr>
        <w:rFonts w:cs="Times New Roman"/>
      </w:rPr>
    </w:lvl>
    <w:lvl w:ilvl="5" w:tplc="17CC43FE">
      <w:start w:val="1"/>
      <w:numFmt w:val="lowerRoman"/>
      <w:lvlText w:val="%6."/>
      <w:lvlJc w:val="right"/>
      <w:pPr>
        <w:tabs>
          <w:tab w:val="num" w:pos="4320"/>
        </w:tabs>
        <w:ind w:left="4320" w:hanging="180"/>
      </w:pPr>
      <w:rPr>
        <w:rFonts w:cs="Times New Roman"/>
      </w:rPr>
    </w:lvl>
    <w:lvl w:ilvl="6" w:tplc="F53A6D48">
      <w:start w:val="1"/>
      <w:numFmt w:val="decimal"/>
      <w:lvlText w:val="%7."/>
      <w:lvlJc w:val="left"/>
      <w:pPr>
        <w:tabs>
          <w:tab w:val="num" w:pos="5040"/>
        </w:tabs>
        <w:ind w:left="5040" w:hanging="360"/>
      </w:pPr>
      <w:rPr>
        <w:rFonts w:cs="Times New Roman"/>
      </w:rPr>
    </w:lvl>
    <w:lvl w:ilvl="7" w:tplc="FD101D32">
      <w:start w:val="1"/>
      <w:numFmt w:val="lowerLetter"/>
      <w:lvlText w:val="%8."/>
      <w:lvlJc w:val="left"/>
      <w:pPr>
        <w:tabs>
          <w:tab w:val="num" w:pos="5760"/>
        </w:tabs>
        <w:ind w:left="5760" w:hanging="360"/>
      </w:pPr>
      <w:rPr>
        <w:rFonts w:cs="Times New Roman"/>
      </w:rPr>
    </w:lvl>
    <w:lvl w:ilvl="8" w:tplc="6B10CFDE">
      <w:start w:val="1"/>
      <w:numFmt w:val="lowerRoman"/>
      <w:lvlText w:val="%9."/>
      <w:lvlJc w:val="right"/>
      <w:pPr>
        <w:tabs>
          <w:tab w:val="num" w:pos="6480"/>
        </w:tabs>
        <w:ind w:left="6480" w:hanging="180"/>
      </w:pPr>
      <w:rPr>
        <w:rFonts w:cs="Times New Roman"/>
      </w:rPr>
    </w:lvl>
  </w:abstractNum>
  <w:abstractNum w:abstractNumId="79">
    <w:nsid w:val="5C9344E3"/>
    <w:multiLevelType w:val="hybridMultilevel"/>
    <w:tmpl w:val="1F9CE618"/>
    <w:lvl w:ilvl="0" w:tplc="D7BE3928">
      <w:start w:val="1"/>
      <w:numFmt w:val="decimal"/>
      <w:lvlText w:val="%1."/>
      <w:lvlJc w:val="left"/>
      <w:pPr>
        <w:ind w:left="360" w:hanging="360"/>
      </w:pPr>
      <w:rPr>
        <w:rFonts w:hint="default"/>
      </w:rPr>
    </w:lvl>
    <w:lvl w:ilvl="1" w:tplc="3D96F6AC" w:tentative="1">
      <w:start w:val="1"/>
      <w:numFmt w:val="lowerLetter"/>
      <w:lvlText w:val="%2."/>
      <w:lvlJc w:val="left"/>
      <w:pPr>
        <w:ind w:left="1080" w:hanging="360"/>
      </w:pPr>
    </w:lvl>
    <w:lvl w:ilvl="2" w:tplc="C6FA191C" w:tentative="1">
      <w:start w:val="1"/>
      <w:numFmt w:val="lowerRoman"/>
      <w:lvlText w:val="%3."/>
      <w:lvlJc w:val="right"/>
      <w:pPr>
        <w:ind w:left="1800" w:hanging="180"/>
      </w:pPr>
    </w:lvl>
    <w:lvl w:ilvl="3" w:tplc="CF00EF30" w:tentative="1">
      <w:start w:val="1"/>
      <w:numFmt w:val="decimal"/>
      <w:lvlText w:val="%4."/>
      <w:lvlJc w:val="left"/>
      <w:pPr>
        <w:ind w:left="2520" w:hanging="360"/>
      </w:pPr>
    </w:lvl>
    <w:lvl w:ilvl="4" w:tplc="C7440D0E" w:tentative="1">
      <w:start w:val="1"/>
      <w:numFmt w:val="lowerLetter"/>
      <w:lvlText w:val="%5."/>
      <w:lvlJc w:val="left"/>
      <w:pPr>
        <w:ind w:left="3240" w:hanging="360"/>
      </w:pPr>
    </w:lvl>
    <w:lvl w:ilvl="5" w:tplc="4804483C" w:tentative="1">
      <w:start w:val="1"/>
      <w:numFmt w:val="lowerRoman"/>
      <w:lvlText w:val="%6."/>
      <w:lvlJc w:val="right"/>
      <w:pPr>
        <w:ind w:left="3960" w:hanging="180"/>
      </w:pPr>
    </w:lvl>
    <w:lvl w:ilvl="6" w:tplc="856A95BC" w:tentative="1">
      <w:start w:val="1"/>
      <w:numFmt w:val="decimal"/>
      <w:lvlText w:val="%7."/>
      <w:lvlJc w:val="left"/>
      <w:pPr>
        <w:ind w:left="4680" w:hanging="360"/>
      </w:pPr>
    </w:lvl>
    <w:lvl w:ilvl="7" w:tplc="FAC4DAD6" w:tentative="1">
      <w:start w:val="1"/>
      <w:numFmt w:val="lowerLetter"/>
      <w:lvlText w:val="%8."/>
      <w:lvlJc w:val="left"/>
      <w:pPr>
        <w:ind w:left="5400" w:hanging="360"/>
      </w:pPr>
    </w:lvl>
    <w:lvl w:ilvl="8" w:tplc="D28E2F28" w:tentative="1">
      <w:start w:val="1"/>
      <w:numFmt w:val="lowerRoman"/>
      <w:lvlText w:val="%9."/>
      <w:lvlJc w:val="right"/>
      <w:pPr>
        <w:ind w:left="6120" w:hanging="180"/>
      </w:pPr>
    </w:lvl>
  </w:abstractNum>
  <w:abstractNum w:abstractNumId="80">
    <w:nsid w:val="5CF61BB2"/>
    <w:multiLevelType w:val="hybridMultilevel"/>
    <w:tmpl w:val="9D426EBE"/>
    <w:lvl w:ilvl="0" w:tplc="387C6A20">
      <w:start w:val="1"/>
      <w:numFmt w:val="lowerLetter"/>
      <w:lvlText w:val="2.%1."/>
      <w:lvlJc w:val="left"/>
      <w:pPr>
        <w:tabs>
          <w:tab w:val="num" w:pos="0"/>
        </w:tabs>
        <w:ind w:left="0" w:firstLine="0"/>
      </w:pPr>
      <w:rPr>
        <w:rFonts w:cs="Times New Roman" w:hint="default"/>
        <w:b w:val="0"/>
        <w:bCs w:val="0"/>
        <w:i w:val="0"/>
        <w:iCs w:val="0"/>
        <w:caps w:val="0"/>
      </w:rPr>
    </w:lvl>
    <w:lvl w:ilvl="1" w:tplc="E4120B82">
      <w:start w:val="1"/>
      <w:numFmt w:val="lowerLetter"/>
      <w:lvlText w:val="%2."/>
      <w:lvlJc w:val="left"/>
      <w:pPr>
        <w:tabs>
          <w:tab w:val="num" w:pos="1440"/>
        </w:tabs>
        <w:ind w:left="1440" w:hanging="360"/>
      </w:pPr>
      <w:rPr>
        <w:rFonts w:cs="Times New Roman"/>
      </w:rPr>
    </w:lvl>
    <w:lvl w:ilvl="2" w:tplc="E90C13F8">
      <w:start w:val="1"/>
      <w:numFmt w:val="lowerRoman"/>
      <w:lvlText w:val="%3."/>
      <w:lvlJc w:val="right"/>
      <w:pPr>
        <w:tabs>
          <w:tab w:val="num" w:pos="2160"/>
        </w:tabs>
        <w:ind w:left="2160" w:hanging="180"/>
      </w:pPr>
      <w:rPr>
        <w:rFonts w:cs="Times New Roman"/>
      </w:rPr>
    </w:lvl>
    <w:lvl w:ilvl="3" w:tplc="8FC275A8">
      <w:start w:val="1"/>
      <w:numFmt w:val="decimal"/>
      <w:lvlText w:val="%4."/>
      <w:lvlJc w:val="left"/>
      <w:pPr>
        <w:tabs>
          <w:tab w:val="num" w:pos="2880"/>
        </w:tabs>
        <w:ind w:left="2880" w:hanging="360"/>
      </w:pPr>
      <w:rPr>
        <w:rFonts w:cs="Times New Roman"/>
      </w:rPr>
    </w:lvl>
    <w:lvl w:ilvl="4" w:tplc="44EEE220">
      <w:start w:val="1"/>
      <w:numFmt w:val="lowerLetter"/>
      <w:lvlText w:val="%5."/>
      <w:lvlJc w:val="left"/>
      <w:pPr>
        <w:tabs>
          <w:tab w:val="num" w:pos="3600"/>
        </w:tabs>
        <w:ind w:left="3600" w:hanging="360"/>
      </w:pPr>
      <w:rPr>
        <w:rFonts w:cs="Times New Roman"/>
      </w:rPr>
    </w:lvl>
    <w:lvl w:ilvl="5" w:tplc="9190A9B4">
      <w:start w:val="1"/>
      <w:numFmt w:val="lowerRoman"/>
      <w:lvlText w:val="%6."/>
      <w:lvlJc w:val="right"/>
      <w:pPr>
        <w:tabs>
          <w:tab w:val="num" w:pos="4320"/>
        </w:tabs>
        <w:ind w:left="4320" w:hanging="180"/>
      </w:pPr>
      <w:rPr>
        <w:rFonts w:cs="Times New Roman"/>
      </w:rPr>
    </w:lvl>
    <w:lvl w:ilvl="6" w:tplc="D1703944">
      <w:start w:val="1"/>
      <w:numFmt w:val="decimal"/>
      <w:lvlText w:val="%7."/>
      <w:lvlJc w:val="left"/>
      <w:pPr>
        <w:tabs>
          <w:tab w:val="num" w:pos="5040"/>
        </w:tabs>
        <w:ind w:left="5040" w:hanging="360"/>
      </w:pPr>
      <w:rPr>
        <w:rFonts w:cs="Times New Roman"/>
      </w:rPr>
    </w:lvl>
    <w:lvl w:ilvl="7" w:tplc="68F03CCC">
      <w:start w:val="1"/>
      <w:numFmt w:val="lowerLetter"/>
      <w:lvlText w:val="%8."/>
      <w:lvlJc w:val="left"/>
      <w:pPr>
        <w:tabs>
          <w:tab w:val="num" w:pos="5760"/>
        </w:tabs>
        <w:ind w:left="5760" w:hanging="360"/>
      </w:pPr>
      <w:rPr>
        <w:rFonts w:cs="Times New Roman"/>
      </w:rPr>
    </w:lvl>
    <w:lvl w:ilvl="8" w:tplc="C458E664">
      <w:start w:val="1"/>
      <w:numFmt w:val="lowerRoman"/>
      <w:lvlText w:val="%9."/>
      <w:lvlJc w:val="right"/>
      <w:pPr>
        <w:tabs>
          <w:tab w:val="num" w:pos="6480"/>
        </w:tabs>
        <w:ind w:left="6480" w:hanging="180"/>
      </w:pPr>
      <w:rPr>
        <w:rFonts w:cs="Times New Roman"/>
      </w:rPr>
    </w:lvl>
  </w:abstractNum>
  <w:abstractNum w:abstractNumId="81">
    <w:nsid w:val="5D4031A3"/>
    <w:multiLevelType w:val="hybridMultilevel"/>
    <w:tmpl w:val="E794D13A"/>
    <w:lvl w:ilvl="0" w:tplc="66CE7C48">
      <w:start w:val="1"/>
      <w:numFmt w:val="lowerLetter"/>
      <w:lvlText w:val="1.%1."/>
      <w:lvlJc w:val="left"/>
      <w:pPr>
        <w:tabs>
          <w:tab w:val="num" w:pos="0"/>
        </w:tabs>
        <w:ind w:left="0" w:firstLine="0"/>
      </w:pPr>
      <w:rPr>
        <w:rFonts w:cs="Times New Roman" w:hint="default"/>
        <w:b w:val="0"/>
        <w:bCs w:val="0"/>
        <w:i w:val="0"/>
        <w:iCs w:val="0"/>
        <w:caps w:val="0"/>
      </w:rPr>
    </w:lvl>
    <w:lvl w:ilvl="1" w:tplc="38B27E54">
      <w:start w:val="1"/>
      <w:numFmt w:val="lowerLetter"/>
      <w:lvlText w:val="%2."/>
      <w:lvlJc w:val="left"/>
      <w:pPr>
        <w:tabs>
          <w:tab w:val="num" w:pos="1440"/>
        </w:tabs>
        <w:ind w:left="1440" w:hanging="360"/>
      </w:pPr>
      <w:rPr>
        <w:rFonts w:cs="Times New Roman"/>
      </w:rPr>
    </w:lvl>
    <w:lvl w:ilvl="2" w:tplc="DFD6951E">
      <w:start w:val="1"/>
      <w:numFmt w:val="lowerRoman"/>
      <w:lvlText w:val="%3."/>
      <w:lvlJc w:val="right"/>
      <w:pPr>
        <w:tabs>
          <w:tab w:val="num" w:pos="2160"/>
        </w:tabs>
        <w:ind w:left="2160" w:hanging="180"/>
      </w:pPr>
      <w:rPr>
        <w:rFonts w:cs="Times New Roman"/>
      </w:rPr>
    </w:lvl>
    <w:lvl w:ilvl="3" w:tplc="3BFA44B4">
      <w:start w:val="1"/>
      <w:numFmt w:val="decimal"/>
      <w:lvlText w:val="%4."/>
      <w:lvlJc w:val="left"/>
      <w:pPr>
        <w:tabs>
          <w:tab w:val="num" w:pos="2880"/>
        </w:tabs>
        <w:ind w:left="2880" w:hanging="360"/>
      </w:pPr>
      <w:rPr>
        <w:rFonts w:cs="Times New Roman"/>
      </w:rPr>
    </w:lvl>
    <w:lvl w:ilvl="4" w:tplc="3266D0D4">
      <w:start w:val="1"/>
      <w:numFmt w:val="lowerLetter"/>
      <w:lvlText w:val="%5."/>
      <w:lvlJc w:val="left"/>
      <w:pPr>
        <w:tabs>
          <w:tab w:val="num" w:pos="3600"/>
        </w:tabs>
        <w:ind w:left="3600" w:hanging="360"/>
      </w:pPr>
      <w:rPr>
        <w:rFonts w:cs="Times New Roman"/>
      </w:rPr>
    </w:lvl>
    <w:lvl w:ilvl="5" w:tplc="0B0E61CC">
      <w:start w:val="1"/>
      <w:numFmt w:val="lowerRoman"/>
      <w:lvlText w:val="%6."/>
      <w:lvlJc w:val="right"/>
      <w:pPr>
        <w:tabs>
          <w:tab w:val="num" w:pos="4320"/>
        </w:tabs>
        <w:ind w:left="4320" w:hanging="180"/>
      </w:pPr>
      <w:rPr>
        <w:rFonts w:cs="Times New Roman"/>
      </w:rPr>
    </w:lvl>
    <w:lvl w:ilvl="6" w:tplc="2D4ABFE8">
      <w:start w:val="1"/>
      <w:numFmt w:val="decimal"/>
      <w:lvlText w:val="%7."/>
      <w:lvlJc w:val="left"/>
      <w:pPr>
        <w:tabs>
          <w:tab w:val="num" w:pos="5040"/>
        </w:tabs>
        <w:ind w:left="5040" w:hanging="360"/>
      </w:pPr>
      <w:rPr>
        <w:rFonts w:cs="Times New Roman"/>
      </w:rPr>
    </w:lvl>
    <w:lvl w:ilvl="7" w:tplc="DDC69DE2">
      <w:start w:val="1"/>
      <w:numFmt w:val="lowerLetter"/>
      <w:lvlText w:val="%8."/>
      <w:lvlJc w:val="left"/>
      <w:pPr>
        <w:tabs>
          <w:tab w:val="num" w:pos="5760"/>
        </w:tabs>
        <w:ind w:left="5760" w:hanging="360"/>
      </w:pPr>
      <w:rPr>
        <w:rFonts w:cs="Times New Roman"/>
      </w:rPr>
    </w:lvl>
    <w:lvl w:ilvl="8" w:tplc="58703406">
      <w:start w:val="1"/>
      <w:numFmt w:val="lowerRoman"/>
      <w:lvlText w:val="%9."/>
      <w:lvlJc w:val="right"/>
      <w:pPr>
        <w:tabs>
          <w:tab w:val="num" w:pos="6480"/>
        </w:tabs>
        <w:ind w:left="6480" w:hanging="180"/>
      </w:pPr>
      <w:rPr>
        <w:rFonts w:cs="Times New Roman"/>
      </w:rPr>
    </w:lvl>
  </w:abstractNum>
  <w:abstractNum w:abstractNumId="82">
    <w:nsid w:val="5E180214"/>
    <w:multiLevelType w:val="hybridMultilevel"/>
    <w:tmpl w:val="4614E0AE"/>
    <w:lvl w:ilvl="0" w:tplc="E59E5AF0">
      <w:start w:val="1"/>
      <w:numFmt w:val="upperLetter"/>
      <w:lvlText w:val="(%1)"/>
      <w:lvlJc w:val="left"/>
      <w:pPr>
        <w:ind w:left="720" w:hanging="360"/>
      </w:pPr>
      <w:rPr>
        <w:rFonts w:hint="default"/>
      </w:rPr>
    </w:lvl>
    <w:lvl w:ilvl="1" w:tplc="40AEADA8" w:tentative="1">
      <w:start w:val="1"/>
      <w:numFmt w:val="lowerLetter"/>
      <w:lvlText w:val="%2."/>
      <w:lvlJc w:val="left"/>
      <w:pPr>
        <w:ind w:left="1440" w:hanging="360"/>
      </w:pPr>
    </w:lvl>
    <w:lvl w:ilvl="2" w:tplc="8BBC10BA" w:tentative="1">
      <w:start w:val="1"/>
      <w:numFmt w:val="lowerRoman"/>
      <w:lvlText w:val="%3."/>
      <w:lvlJc w:val="right"/>
      <w:pPr>
        <w:ind w:left="2160" w:hanging="180"/>
      </w:pPr>
    </w:lvl>
    <w:lvl w:ilvl="3" w:tplc="1626FE46" w:tentative="1">
      <w:start w:val="1"/>
      <w:numFmt w:val="decimal"/>
      <w:lvlText w:val="%4."/>
      <w:lvlJc w:val="left"/>
      <w:pPr>
        <w:ind w:left="2880" w:hanging="360"/>
      </w:pPr>
    </w:lvl>
    <w:lvl w:ilvl="4" w:tplc="5A7A6466" w:tentative="1">
      <w:start w:val="1"/>
      <w:numFmt w:val="lowerLetter"/>
      <w:lvlText w:val="%5."/>
      <w:lvlJc w:val="left"/>
      <w:pPr>
        <w:ind w:left="3600" w:hanging="360"/>
      </w:pPr>
    </w:lvl>
    <w:lvl w:ilvl="5" w:tplc="3844E856" w:tentative="1">
      <w:start w:val="1"/>
      <w:numFmt w:val="lowerRoman"/>
      <w:lvlText w:val="%6."/>
      <w:lvlJc w:val="right"/>
      <w:pPr>
        <w:ind w:left="4320" w:hanging="180"/>
      </w:pPr>
    </w:lvl>
    <w:lvl w:ilvl="6" w:tplc="E5742920" w:tentative="1">
      <w:start w:val="1"/>
      <w:numFmt w:val="decimal"/>
      <w:lvlText w:val="%7."/>
      <w:lvlJc w:val="left"/>
      <w:pPr>
        <w:ind w:left="5040" w:hanging="360"/>
      </w:pPr>
    </w:lvl>
    <w:lvl w:ilvl="7" w:tplc="0D245C80" w:tentative="1">
      <w:start w:val="1"/>
      <w:numFmt w:val="lowerLetter"/>
      <w:lvlText w:val="%8."/>
      <w:lvlJc w:val="left"/>
      <w:pPr>
        <w:ind w:left="5760" w:hanging="360"/>
      </w:pPr>
    </w:lvl>
    <w:lvl w:ilvl="8" w:tplc="06D0CF96" w:tentative="1">
      <w:start w:val="1"/>
      <w:numFmt w:val="lowerRoman"/>
      <w:lvlText w:val="%9."/>
      <w:lvlJc w:val="right"/>
      <w:pPr>
        <w:ind w:left="6480" w:hanging="180"/>
      </w:pPr>
    </w:lvl>
  </w:abstractNum>
  <w:abstractNum w:abstractNumId="83">
    <w:nsid w:val="5EDD06DE"/>
    <w:multiLevelType w:val="hybridMultilevel"/>
    <w:tmpl w:val="E794D13A"/>
    <w:lvl w:ilvl="0" w:tplc="D122A8A4">
      <w:start w:val="1"/>
      <w:numFmt w:val="lowerLetter"/>
      <w:lvlText w:val="1.%1."/>
      <w:lvlJc w:val="left"/>
      <w:pPr>
        <w:tabs>
          <w:tab w:val="num" w:pos="0"/>
        </w:tabs>
        <w:ind w:left="0" w:firstLine="0"/>
      </w:pPr>
      <w:rPr>
        <w:rFonts w:cs="Times New Roman" w:hint="default"/>
        <w:b w:val="0"/>
        <w:bCs w:val="0"/>
        <w:i w:val="0"/>
        <w:iCs w:val="0"/>
        <w:caps w:val="0"/>
      </w:rPr>
    </w:lvl>
    <w:lvl w:ilvl="1" w:tplc="3CE44EBA">
      <w:start w:val="1"/>
      <w:numFmt w:val="lowerLetter"/>
      <w:lvlText w:val="%2."/>
      <w:lvlJc w:val="left"/>
      <w:pPr>
        <w:tabs>
          <w:tab w:val="num" w:pos="1440"/>
        </w:tabs>
        <w:ind w:left="1440" w:hanging="360"/>
      </w:pPr>
      <w:rPr>
        <w:rFonts w:cs="Times New Roman"/>
      </w:rPr>
    </w:lvl>
    <w:lvl w:ilvl="2" w:tplc="89E214D8">
      <w:start w:val="1"/>
      <w:numFmt w:val="lowerRoman"/>
      <w:lvlText w:val="%3."/>
      <w:lvlJc w:val="right"/>
      <w:pPr>
        <w:tabs>
          <w:tab w:val="num" w:pos="2160"/>
        </w:tabs>
        <w:ind w:left="2160" w:hanging="180"/>
      </w:pPr>
      <w:rPr>
        <w:rFonts w:cs="Times New Roman"/>
      </w:rPr>
    </w:lvl>
    <w:lvl w:ilvl="3" w:tplc="2328337E">
      <w:start w:val="1"/>
      <w:numFmt w:val="decimal"/>
      <w:lvlText w:val="%4."/>
      <w:lvlJc w:val="left"/>
      <w:pPr>
        <w:tabs>
          <w:tab w:val="num" w:pos="2880"/>
        </w:tabs>
        <w:ind w:left="2880" w:hanging="360"/>
      </w:pPr>
      <w:rPr>
        <w:rFonts w:cs="Times New Roman"/>
      </w:rPr>
    </w:lvl>
    <w:lvl w:ilvl="4" w:tplc="DBC833BA">
      <w:start w:val="1"/>
      <w:numFmt w:val="lowerLetter"/>
      <w:lvlText w:val="%5."/>
      <w:lvlJc w:val="left"/>
      <w:pPr>
        <w:tabs>
          <w:tab w:val="num" w:pos="3600"/>
        </w:tabs>
        <w:ind w:left="3600" w:hanging="360"/>
      </w:pPr>
      <w:rPr>
        <w:rFonts w:cs="Times New Roman"/>
      </w:rPr>
    </w:lvl>
    <w:lvl w:ilvl="5" w:tplc="D4404AD6">
      <w:start w:val="1"/>
      <w:numFmt w:val="lowerRoman"/>
      <w:lvlText w:val="%6."/>
      <w:lvlJc w:val="right"/>
      <w:pPr>
        <w:tabs>
          <w:tab w:val="num" w:pos="4320"/>
        </w:tabs>
        <w:ind w:left="4320" w:hanging="180"/>
      </w:pPr>
      <w:rPr>
        <w:rFonts w:cs="Times New Roman"/>
      </w:rPr>
    </w:lvl>
    <w:lvl w:ilvl="6" w:tplc="487AD244">
      <w:start w:val="1"/>
      <w:numFmt w:val="decimal"/>
      <w:lvlText w:val="%7."/>
      <w:lvlJc w:val="left"/>
      <w:pPr>
        <w:tabs>
          <w:tab w:val="num" w:pos="5040"/>
        </w:tabs>
        <w:ind w:left="5040" w:hanging="360"/>
      </w:pPr>
      <w:rPr>
        <w:rFonts w:cs="Times New Roman"/>
      </w:rPr>
    </w:lvl>
    <w:lvl w:ilvl="7" w:tplc="FD6EF94A">
      <w:start w:val="1"/>
      <w:numFmt w:val="lowerLetter"/>
      <w:lvlText w:val="%8."/>
      <w:lvlJc w:val="left"/>
      <w:pPr>
        <w:tabs>
          <w:tab w:val="num" w:pos="5760"/>
        </w:tabs>
        <w:ind w:left="5760" w:hanging="360"/>
      </w:pPr>
      <w:rPr>
        <w:rFonts w:cs="Times New Roman"/>
      </w:rPr>
    </w:lvl>
    <w:lvl w:ilvl="8" w:tplc="42F2B5C6">
      <w:start w:val="1"/>
      <w:numFmt w:val="lowerRoman"/>
      <w:lvlText w:val="%9."/>
      <w:lvlJc w:val="right"/>
      <w:pPr>
        <w:tabs>
          <w:tab w:val="num" w:pos="6480"/>
        </w:tabs>
        <w:ind w:left="6480" w:hanging="180"/>
      </w:pPr>
      <w:rPr>
        <w:rFonts w:cs="Times New Roman"/>
      </w:rPr>
    </w:lvl>
  </w:abstractNum>
  <w:abstractNum w:abstractNumId="84">
    <w:nsid w:val="6057224C"/>
    <w:multiLevelType w:val="hybridMultilevel"/>
    <w:tmpl w:val="E794D13A"/>
    <w:lvl w:ilvl="0" w:tplc="6A548FA2">
      <w:start w:val="1"/>
      <w:numFmt w:val="lowerLetter"/>
      <w:lvlText w:val="1.%1."/>
      <w:lvlJc w:val="left"/>
      <w:pPr>
        <w:tabs>
          <w:tab w:val="num" w:pos="0"/>
        </w:tabs>
        <w:ind w:left="0" w:firstLine="0"/>
      </w:pPr>
      <w:rPr>
        <w:rFonts w:cs="Times New Roman" w:hint="default"/>
        <w:b w:val="0"/>
        <w:bCs w:val="0"/>
        <w:i w:val="0"/>
        <w:iCs w:val="0"/>
        <w:caps w:val="0"/>
      </w:rPr>
    </w:lvl>
    <w:lvl w:ilvl="1" w:tplc="B4465832">
      <w:start w:val="1"/>
      <w:numFmt w:val="lowerLetter"/>
      <w:lvlText w:val="%2."/>
      <w:lvlJc w:val="left"/>
      <w:pPr>
        <w:tabs>
          <w:tab w:val="num" w:pos="1440"/>
        </w:tabs>
        <w:ind w:left="1440" w:hanging="360"/>
      </w:pPr>
      <w:rPr>
        <w:rFonts w:cs="Times New Roman"/>
      </w:rPr>
    </w:lvl>
    <w:lvl w:ilvl="2" w:tplc="CF1A9C7A">
      <w:start w:val="1"/>
      <w:numFmt w:val="lowerRoman"/>
      <w:lvlText w:val="%3."/>
      <w:lvlJc w:val="right"/>
      <w:pPr>
        <w:tabs>
          <w:tab w:val="num" w:pos="2160"/>
        </w:tabs>
        <w:ind w:left="2160" w:hanging="180"/>
      </w:pPr>
      <w:rPr>
        <w:rFonts w:cs="Times New Roman"/>
      </w:rPr>
    </w:lvl>
    <w:lvl w:ilvl="3" w:tplc="9F2605B8">
      <w:start w:val="1"/>
      <w:numFmt w:val="decimal"/>
      <w:lvlText w:val="%4."/>
      <w:lvlJc w:val="left"/>
      <w:pPr>
        <w:tabs>
          <w:tab w:val="num" w:pos="2880"/>
        </w:tabs>
        <w:ind w:left="2880" w:hanging="360"/>
      </w:pPr>
      <w:rPr>
        <w:rFonts w:cs="Times New Roman"/>
      </w:rPr>
    </w:lvl>
    <w:lvl w:ilvl="4" w:tplc="A188724C">
      <w:start w:val="1"/>
      <w:numFmt w:val="lowerLetter"/>
      <w:lvlText w:val="%5."/>
      <w:lvlJc w:val="left"/>
      <w:pPr>
        <w:tabs>
          <w:tab w:val="num" w:pos="3600"/>
        </w:tabs>
        <w:ind w:left="3600" w:hanging="360"/>
      </w:pPr>
      <w:rPr>
        <w:rFonts w:cs="Times New Roman"/>
      </w:rPr>
    </w:lvl>
    <w:lvl w:ilvl="5" w:tplc="4B8E0A62">
      <w:start w:val="1"/>
      <w:numFmt w:val="lowerRoman"/>
      <w:lvlText w:val="%6."/>
      <w:lvlJc w:val="right"/>
      <w:pPr>
        <w:tabs>
          <w:tab w:val="num" w:pos="4320"/>
        </w:tabs>
        <w:ind w:left="4320" w:hanging="180"/>
      </w:pPr>
      <w:rPr>
        <w:rFonts w:cs="Times New Roman"/>
      </w:rPr>
    </w:lvl>
    <w:lvl w:ilvl="6" w:tplc="A37A1C30">
      <w:start w:val="1"/>
      <w:numFmt w:val="decimal"/>
      <w:lvlText w:val="%7."/>
      <w:lvlJc w:val="left"/>
      <w:pPr>
        <w:tabs>
          <w:tab w:val="num" w:pos="5040"/>
        </w:tabs>
        <w:ind w:left="5040" w:hanging="360"/>
      </w:pPr>
      <w:rPr>
        <w:rFonts w:cs="Times New Roman"/>
      </w:rPr>
    </w:lvl>
    <w:lvl w:ilvl="7" w:tplc="D7A2083C">
      <w:start w:val="1"/>
      <w:numFmt w:val="lowerLetter"/>
      <w:lvlText w:val="%8."/>
      <w:lvlJc w:val="left"/>
      <w:pPr>
        <w:tabs>
          <w:tab w:val="num" w:pos="5760"/>
        </w:tabs>
        <w:ind w:left="5760" w:hanging="360"/>
      </w:pPr>
      <w:rPr>
        <w:rFonts w:cs="Times New Roman"/>
      </w:rPr>
    </w:lvl>
    <w:lvl w:ilvl="8" w:tplc="47002880">
      <w:start w:val="1"/>
      <w:numFmt w:val="lowerRoman"/>
      <w:lvlText w:val="%9."/>
      <w:lvlJc w:val="right"/>
      <w:pPr>
        <w:tabs>
          <w:tab w:val="num" w:pos="6480"/>
        </w:tabs>
        <w:ind w:left="6480" w:hanging="180"/>
      </w:pPr>
      <w:rPr>
        <w:rFonts w:cs="Times New Roman"/>
      </w:rPr>
    </w:lvl>
  </w:abstractNum>
  <w:abstractNum w:abstractNumId="85">
    <w:nsid w:val="606137EB"/>
    <w:multiLevelType w:val="hybridMultilevel"/>
    <w:tmpl w:val="E794D13A"/>
    <w:lvl w:ilvl="0" w:tplc="1E702F4E">
      <w:start w:val="1"/>
      <w:numFmt w:val="lowerLetter"/>
      <w:lvlText w:val="1.%1."/>
      <w:lvlJc w:val="left"/>
      <w:pPr>
        <w:tabs>
          <w:tab w:val="num" w:pos="0"/>
        </w:tabs>
        <w:ind w:left="0" w:firstLine="0"/>
      </w:pPr>
      <w:rPr>
        <w:rFonts w:cs="Times New Roman" w:hint="default"/>
        <w:b w:val="0"/>
        <w:bCs w:val="0"/>
        <w:i w:val="0"/>
        <w:iCs w:val="0"/>
        <w:caps w:val="0"/>
      </w:rPr>
    </w:lvl>
    <w:lvl w:ilvl="1" w:tplc="2A382706">
      <w:start w:val="1"/>
      <w:numFmt w:val="lowerLetter"/>
      <w:lvlText w:val="%2."/>
      <w:lvlJc w:val="left"/>
      <w:pPr>
        <w:tabs>
          <w:tab w:val="num" w:pos="1440"/>
        </w:tabs>
        <w:ind w:left="1440" w:hanging="360"/>
      </w:pPr>
      <w:rPr>
        <w:rFonts w:cs="Times New Roman"/>
      </w:rPr>
    </w:lvl>
    <w:lvl w:ilvl="2" w:tplc="6972CFDE">
      <w:start w:val="1"/>
      <w:numFmt w:val="lowerRoman"/>
      <w:lvlText w:val="%3."/>
      <w:lvlJc w:val="right"/>
      <w:pPr>
        <w:tabs>
          <w:tab w:val="num" w:pos="2160"/>
        </w:tabs>
        <w:ind w:left="2160" w:hanging="180"/>
      </w:pPr>
      <w:rPr>
        <w:rFonts w:cs="Times New Roman"/>
      </w:rPr>
    </w:lvl>
    <w:lvl w:ilvl="3" w:tplc="FF7847E4">
      <w:start w:val="1"/>
      <w:numFmt w:val="decimal"/>
      <w:lvlText w:val="%4."/>
      <w:lvlJc w:val="left"/>
      <w:pPr>
        <w:tabs>
          <w:tab w:val="num" w:pos="2880"/>
        </w:tabs>
        <w:ind w:left="2880" w:hanging="360"/>
      </w:pPr>
      <w:rPr>
        <w:rFonts w:cs="Times New Roman"/>
      </w:rPr>
    </w:lvl>
    <w:lvl w:ilvl="4" w:tplc="8AB498DA">
      <w:start w:val="1"/>
      <w:numFmt w:val="lowerLetter"/>
      <w:lvlText w:val="%5."/>
      <w:lvlJc w:val="left"/>
      <w:pPr>
        <w:tabs>
          <w:tab w:val="num" w:pos="3600"/>
        </w:tabs>
        <w:ind w:left="3600" w:hanging="360"/>
      </w:pPr>
      <w:rPr>
        <w:rFonts w:cs="Times New Roman"/>
      </w:rPr>
    </w:lvl>
    <w:lvl w:ilvl="5" w:tplc="4FA4A4E2">
      <w:start w:val="1"/>
      <w:numFmt w:val="lowerRoman"/>
      <w:lvlText w:val="%6."/>
      <w:lvlJc w:val="right"/>
      <w:pPr>
        <w:tabs>
          <w:tab w:val="num" w:pos="4320"/>
        </w:tabs>
        <w:ind w:left="4320" w:hanging="180"/>
      </w:pPr>
      <w:rPr>
        <w:rFonts w:cs="Times New Roman"/>
      </w:rPr>
    </w:lvl>
    <w:lvl w:ilvl="6" w:tplc="031CB694">
      <w:start w:val="1"/>
      <w:numFmt w:val="decimal"/>
      <w:lvlText w:val="%7."/>
      <w:lvlJc w:val="left"/>
      <w:pPr>
        <w:tabs>
          <w:tab w:val="num" w:pos="5040"/>
        </w:tabs>
        <w:ind w:left="5040" w:hanging="360"/>
      </w:pPr>
      <w:rPr>
        <w:rFonts w:cs="Times New Roman"/>
      </w:rPr>
    </w:lvl>
    <w:lvl w:ilvl="7" w:tplc="C9C2C476">
      <w:start w:val="1"/>
      <w:numFmt w:val="lowerLetter"/>
      <w:lvlText w:val="%8."/>
      <w:lvlJc w:val="left"/>
      <w:pPr>
        <w:tabs>
          <w:tab w:val="num" w:pos="5760"/>
        </w:tabs>
        <w:ind w:left="5760" w:hanging="360"/>
      </w:pPr>
      <w:rPr>
        <w:rFonts w:cs="Times New Roman"/>
      </w:rPr>
    </w:lvl>
    <w:lvl w:ilvl="8" w:tplc="82661A9E">
      <w:start w:val="1"/>
      <w:numFmt w:val="lowerRoman"/>
      <w:lvlText w:val="%9."/>
      <w:lvlJc w:val="right"/>
      <w:pPr>
        <w:tabs>
          <w:tab w:val="num" w:pos="6480"/>
        </w:tabs>
        <w:ind w:left="6480" w:hanging="180"/>
      </w:pPr>
      <w:rPr>
        <w:rFonts w:cs="Times New Roman"/>
      </w:rPr>
    </w:lvl>
  </w:abstractNum>
  <w:abstractNum w:abstractNumId="86">
    <w:nsid w:val="606D0C48"/>
    <w:multiLevelType w:val="hybridMultilevel"/>
    <w:tmpl w:val="3BA47A64"/>
    <w:lvl w:ilvl="0" w:tplc="5BCCFBB4">
      <w:start w:val="1"/>
      <w:numFmt w:val="decimal"/>
      <w:lvlText w:val="%1."/>
      <w:lvlJc w:val="left"/>
      <w:pPr>
        <w:ind w:left="720" w:hanging="360"/>
      </w:pPr>
    </w:lvl>
    <w:lvl w:ilvl="1" w:tplc="CD2833D4">
      <w:start w:val="1"/>
      <w:numFmt w:val="lowerLetter"/>
      <w:lvlText w:val="(%2)"/>
      <w:lvlJc w:val="left"/>
      <w:pPr>
        <w:ind w:left="1440" w:hanging="360"/>
      </w:pPr>
      <w:rPr>
        <w:rFonts w:hint="default"/>
      </w:rPr>
    </w:lvl>
    <w:lvl w:ilvl="2" w:tplc="94F0528E" w:tentative="1">
      <w:start w:val="1"/>
      <w:numFmt w:val="lowerRoman"/>
      <w:lvlText w:val="%3."/>
      <w:lvlJc w:val="right"/>
      <w:pPr>
        <w:ind w:left="2160" w:hanging="180"/>
      </w:pPr>
    </w:lvl>
    <w:lvl w:ilvl="3" w:tplc="77CA0DDE" w:tentative="1">
      <w:start w:val="1"/>
      <w:numFmt w:val="decimal"/>
      <w:lvlText w:val="%4."/>
      <w:lvlJc w:val="left"/>
      <w:pPr>
        <w:ind w:left="2880" w:hanging="360"/>
      </w:pPr>
    </w:lvl>
    <w:lvl w:ilvl="4" w:tplc="5F661ECC" w:tentative="1">
      <w:start w:val="1"/>
      <w:numFmt w:val="lowerLetter"/>
      <w:lvlText w:val="%5."/>
      <w:lvlJc w:val="left"/>
      <w:pPr>
        <w:ind w:left="3600" w:hanging="360"/>
      </w:pPr>
    </w:lvl>
    <w:lvl w:ilvl="5" w:tplc="D152BF4A" w:tentative="1">
      <w:start w:val="1"/>
      <w:numFmt w:val="lowerRoman"/>
      <w:lvlText w:val="%6."/>
      <w:lvlJc w:val="right"/>
      <w:pPr>
        <w:ind w:left="4320" w:hanging="180"/>
      </w:pPr>
    </w:lvl>
    <w:lvl w:ilvl="6" w:tplc="23EC6BFC" w:tentative="1">
      <w:start w:val="1"/>
      <w:numFmt w:val="decimal"/>
      <w:lvlText w:val="%7."/>
      <w:lvlJc w:val="left"/>
      <w:pPr>
        <w:ind w:left="5040" w:hanging="360"/>
      </w:pPr>
    </w:lvl>
    <w:lvl w:ilvl="7" w:tplc="365E0598" w:tentative="1">
      <w:start w:val="1"/>
      <w:numFmt w:val="lowerLetter"/>
      <w:lvlText w:val="%8."/>
      <w:lvlJc w:val="left"/>
      <w:pPr>
        <w:ind w:left="5760" w:hanging="360"/>
      </w:pPr>
    </w:lvl>
    <w:lvl w:ilvl="8" w:tplc="0E38BF28" w:tentative="1">
      <w:start w:val="1"/>
      <w:numFmt w:val="lowerRoman"/>
      <w:lvlText w:val="%9."/>
      <w:lvlJc w:val="right"/>
      <w:pPr>
        <w:ind w:left="6480" w:hanging="180"/>
      </w:pPr>
    </w:lvl>
  </w:abstractNum>
  <w:abstractNum w:abstractNumId="87">
    <w:nsid w:val="62941122"/>
    <w:multiLevelType w:val="hybridMultilevel"/>
    <w:tmpl w:val="E794D13A"/>
    <w:lvl w:ilvl="0" w:tplc="FFA04156">
      <w:start w:val="1"/>
      <w:numFmt w:val="lowerLetter"/>
      <w:lvlText w:val="1.%1."/>
      <w:lvlJc w:val="left"/>
      <w:pPr>
        <w:tabs>
          <w:tab w:val="num" w:pos="0"/>
        </w:tabs>
        <w:ind w:left="0" w:firstLine="0"/>
      </w:pPr>
      <w:rPr>
        <w:rFonts w:cs="Times New Roman" w:hint="default"/>
        <w:b w:val="0"/>
        <w:bCs w:val="0"/>
        <w:i w:val="0"/>
        <w:iCs w:val="0"/>
        <w:caps w:val="0"/>
      </w:rPr>
    </w:lvl>
    <w:lvl w:ilvl="1" w:tplc="FB546F58">
      <w:start w:val="1"/>
      <w:numFmt w:val="lowerLetter"/>
      <w:lvlText w:val="%2."/>
      <w:lvlJc w:val="left"/>
      <w:pPr>
        <w:tabs>
          <w:tab w:val="num" w:pos="1440"/>
        </w:tabs>
        <w:ind w:left="1440" w:hanging="360"/>
      </w:pPr>
      <w:rPr>
        <w:rFonts w:cs="Times New Roman"/>
      </w:rPr>
    </w:lvl>
    <w:lvl w:ilvl="2" w:tplc="038C8C92">
      <w:start w:val="1"/>
      <w:numFmt w:val="lowerRoman"/>
      <w:lvlText w:val="%3."/>
      <w:lvlJc w:val="right"/>
      <w:pPr>
        <w:tabs>
          <w:tab w:val="num" w:pos="2160"/>
        </w:tabs>
        <w:ind w:left="2160" w:hanging="180"/>
      </w:pPr>
      <w:rPr>
        <w:rFonts w:cs="Times New Roman"/>
      </w:rPr>
    </w:lvl>
    <w:lvl w:ilvl="3" w:tplc="4BD46474">
      <w:start w:val="1"/>
      <w:numFmt w:val="decimal"/>
      <w:lvlText w:val="%4."/>
      <w:lvlJc w:val="left"/>
      <w:pPr>
        <w:tabs>
          <w:tab w:val="num" w:pos="2880"/>
        </w:tabs>
        <w:ind w:left="2880" w:hanging="360"/>
      </w:pPr>
      <w:rPr>
        <w:rFonts w:cs="Times New Roman"/>
      </w:rPr>
    </w:lvl>
    <w:lvl w:ilvl="4" w:tplc="3912D48E">
      <w:start w:val="1"/>
      <w:numFmt w:val="lowerLetter"/>
      <w:lvlText w:val="%5."/>
      <w:lvlJc w:val="left"/>
      <w:pPr>
        <w:tabs>
          <w:tab w:val="num" w:pos="3600"/>
        </w:tabs>
        <w:ind w:left="3600" w:hanging="360"/>
      </w:pPr>
      <w:rPr>
        <w:rFonts w:cs="Times New Roman"/>
      </w:rPr>
    </w:lvl>
    <w:lvl w:ilvl="5" w:tplc="F9B42274">
      <w:start w:val="1"/>
      <w:numFmt w:val="lowerRoman"/>
      <w:lvlText w:val="%6."/>
      <w:lvlJc w:val="right"/>
      <w:pPr>
        <w:tabs>
          <w:tab w:val="num" w:pos="4320"/>
        </w:tabs>
        <w:ind w:left="4320" w:hanging="180"/>
      </w:pPr>
      <w:rPr>
        <w:rFonts w:cs="Times New Roman"/>
      </w:rPr>
    </w:lvl>
    <w:lvl w:ilvl="6" w:tplc="1206B3C2">
      <w:start w:val="1"/>
      <w:numFmt w:val="decimal"/>
      <w:lvlText w:val="%7."/>
      <w:lvlJc w:val="left"/>
      <w:pPr>
        <w:tabs>
          <w:tab w:val="num" w:pos="5040"/>
        </w:tabs>
        <w:ind w:left="5040" w:hanging="360"/>
      </w:pPr>
      <w:rPr>
        <w:rFonts w:cs="Times New Roman"/>
      </w:rPr>
    </w:lvl>
    <w:lvl w:ilvl="7" w:tplc="9946A782">
      <w:start w:val="1"/>
      <w:numFmt w:val="lowerLetter"/>
      <w:lvlText w:val="%8."/>
      <w:lvlJc w:val="left"/>
      <w:pPr>
        <w:tabs>
          <w:tab w:val="num" w:pos="5760"/>
        </w:tabs>
        <w:ind w:left="5760" w:hanging="360"/>
      </w:pPr>
      <w:rPr>
        <w:rFonts w:cs="Times New Roman"/>
      </w:rPr>
    </w:lvl>
    <w:lvl w:ilvl="8" w:tplc="A252CC0E">
      <w:start w:val="1"/>
      <w:numFmt w:val="lowerRoman"/>
      <w:lvlText w:val="%9."/>
      <w:lvlJc w:val="right"/>
      <w:pPr>
        <w:tabs>
          <w:tab w:val="num" w:pos="6480"/>
        </w:tabs>
        <w:ind w:left="6480" w:hanging="180"/>
      </w:pPr>
      <w:rPr>
        <w:rFonts w:cs="Times New Roman"/>
      </w:rPr>
    </w:lvl>
  </w:abstractNum>
  <w:abstractNum w:abstractNumId="88">
    <w:nsid w:val="632970B6"/>
    <w:multiLevelType w:val="hybridMultilevel"/>
    <w:tmpl w:val="4110879E"/>
    <w:lvl w:ilvl="0" w:tplc="01CC4DD6">
      <w:start w:val="1"/>
      <w:numFmt w:val="lowerLetter"/>
      <w:lvlText w:val="(%1)"/>
      <w:lvlJc w:val="left"/>
      <w:pPr>
        <w:ind w:left="720" w:hanging="360"/>
      </w:pPr>
      <w:rPr>
        <w:rFonts w:hint="default"/>
      </w:rPr>
    </w:lvl>
    <w:lvl w:ilvl="1" w:tplc="5C6AA682" w:tentative="1">
      <w:start w:val="1"/>
      <w:numFmt w:val="lowerLetter"/>
      <w:lvlText w:val="%2."/>
      <w:lvlJc w:val="left"/>
      <w:pPr>
        <w:ind w:left="1440" w:hanging="360"/>
      </w:pPr>
    </w:lvl>
    <w:lvl w:ilvl="2" w:tplc="7AA82304" w:tentative="1">
      <w:start w:val="1"/>
      <w:numFmt w:val="lowerRoman"/>
      <w:lvlText w:val="%3."/>
      <w:lvlJc w:val="right"/>
      <w:pPr>
        <w:ind w:left="2160" w:hanging="180"/>
      </w:pPr>
    </w:lvl>
    <w:lvl w:ilvl="3" w:tplc="916AF51E" w:tentative="1">
      <w:start w:val="1"/>
      <w:numFmt w:val="decimal"/>
      <w:lvlText w:val="%4."/>
      <w:lvlJc w:val="left"/>
      <w:pPr>
        <w:ind w:left="2880" w:hanging="360"/>
      </w:pPr>
    </w:lvl>
    <w:lvl w:ilvl="4" w:tplc="48927202" w:tentative="1">
      <w:start w:val="1"/>
      <w:numFmt w:val="lowerLetter"/>
      <w:lvlText w:val="%5."/>
      <w:lvlJc w:val="left"/>
      <w:pPr>
        <w:ind w:left="3600" w:hanging="360"/>
      </w:pPr>
    </w:lvl>
    <w:lvl w:ilvl="5" w:tplc="5224BBBA" w:tentative="1">
      <w:start w:val="1"/>
      <w:numFmt w:val="lowerRoman"/>
      <w:lvlText w:val="%6."/>
      <w:lvlJc w:val="right"/>
      <w:pPr>
        <w:ind w:left="4320" w:hanging="180"/>
      </w:pPr>
    </w:lvl>
    <w:lvl w:ilvl="6" w:tplc="6AFA8DB0" w:tentative="1">
      <w:start w:val="1"/>
      <w:numFmt w:val="decimal"/>
      <w:lvlText w:val="%7."/>
      <w:lvlJc w:val="left"/>
      <w:pPr>
        <w:ind w:left="5040" w:hanging="360"/>
      </w:pPr>
    </w:lvl>
    <w:lvl w:ilvl="7" w:tplc="048A7204" w:tentative="1">
      <w:start w:val="1"/>
      <w:numFmt w:val="lowerLetter"/>
      <w:lvlText w:val="%8."/>
      <w:lvlJc w:val="left"/>
      <w:pPr>
        <w:ind w:left="5760" w:hanging="360"/>
      </w:pPr>
    </w:lvl>
    <w:lvl w:ilvl="8" w:tplc="9CA889CA" w:tentative="1">
      <w:start w:val="1"/>
      <w:numFmt w:val="lowerRoman"/>
      <w:lvlText w:val="%9."/>
      <w:lvlJc w:val="right"/>
      <w:pPr>
        <w:ind w:left="6480" w:hanging="180"/>
      </w:pPr>
    </w:lvl>
  </w:abstractNum>
  <w:abstractNum w:abstractNumId="89">
    <w:nsid w:val="636B401B"/>
    <w:multiLevelType w:val="hybridMultilevel"/>
    <w:tmpl w:val="1F9CE618"/>
    <w:lvl w:ilvl="0" w:tplc="5284E58E">
      <w:start w:val="1"/>
      <w:numFmt w:val="decimal"/>
      <w:lvlText w:val="%1."/>
      <w:lvlJc w:val="left"/>
      <w:pPr>
        <w:ind w:left="360" w:hanging="360"/>
      </w:pPr>
      <w:rPr>
        <w:rFonts w:hint="default"/>
      </w:rPr>
    </w:lvl>
    <w:lvl w:ilvl="1" w:tplc="3CFC0CE0" w:tentative="1">
      <w:start w:val="1"/>
      <w:numFmt w:val="lowerLetter"/>
      <w:lvlText w:val="%2."/>
      <w:lvlJc w:val="left"/>
      <w:pPr>
        <w:ind w:left="1080" w:hanging="360"/>
      </w:pPr>
    </w:lvl>
    <w:lvl w:ilvl="2" w:tplc="5BA42190" w:tentative="1">
      <w:start w:val="1"/>
      <w:numFmt w:val="lowerRoman"/>
      <w:lvlText w:val="%3."/>
      <w:lvlJc w:val="right"/>
      <w:pPr>
        <w:ind w:left="1800" w:hanging="180"/>
      </w:pPr>
    </w:lvl>
    <w:lvl w:ilvl="3" w:tplc="0DD624C6" w:tentative="1">
      <w:start w:val="1"/>
      <w:numFmt w:val="decimal"/>
      <w:lvlText w:val="%4."/>
      <w:lvlJc w:val="left"/>
      <w:pPr>
        <w:ind w:left="2520" w:hanging="360"/>
      </w:pPr>
    </w:lvl>
    <w:lvl w:ilvl="4" w:tplc="20D28B98" w:tentative="1">
      <w:start w:val="1"/>
      <w:numFmt w:val="lowerLetter"/>
      <w:lvlText w:val="%5."/>
      <w:lvlJc w:val="left"/>
      <w:pPr>
        <w:ind w:left="3240" w:hanging="360"/>
      </w:pPr>
    </w:lvl>
    <w:lvl w:ilvl="5" w:tplc="A92C78A2" w:tentative="1">
      <w:start w:val="1"/>
      <w:numFmt w:val="lowerRoman"/>
      <w:lvlText w:val="%6."/>
      <w:lvlJc w:val="right"/>
      <w:pPr>
        <w:ind w:left="3960" w:hanging="180"/>
      </w:pPr>
    </w:lvl>
    <w:lvl w:ilvl="6" w:tplc="3A1A515C" w:tentative="1">
      <w:start w:val="1"/>
      <w:numFmt w:val="decimal"/>
      <w:lvlText w:val="%7."/>
      <w:lvlJc w:val="left"/>
      <w:pPr>
        <w:ind w:left="4680" w:hanging="360"/>
      </w:pPr>
    </w:lvl>
    <w:lvl w:ilvl="7" w:tplc="ABC425A8" w:tentative="1">
      <w:start w:val="1"/>
      <w:numFmt w:val="lowerLetter"/>
      <w:lvlText w:val="%8."/>
      <w:lvlJc w:val="left"/>
      <w:pPr>
        <w:ind w:left="5400" w:hanging="360"/>
      </w:pPr>
    </w:lvl>
    <w:lvl w:ilvl="8" w:tplc="214CB63C" w:tentative="1">
      <w:start w:val="1"/>
      <w:numFmt w:val="lowerRoman"/>
      <w:lvlText w:val="%9."/>
      <w:lvlJc w:val="right"/>
      <w:pPr>
        <w:ind w:left="6120" w:hanging="180"/>
      </w:pPr>
    </w:lvl>
  </w:abstractNum>
  <w:abstractNum w:abstractNumId="90">
    <w:nsid w:val="636D286A"/>
    <w:multiLevelType w:val="hybridMultilevel"/>
    <w:tmpl w:val="D1509284"/>
    <w:lvl w:ilvl="0" w:tplc="E1E80D6A">
      <w:start w:val="9"/>
      <w:numFmt w:val="bullet"/>
      <w:lvlText w:val="-"/>
      <w:lvlJc w:val="left"/>
      <w:pPr>
        <w:ind w:left="720" w:hanging="360"/>
      </w:pPr>
      <w:rPr>
        <w:rFonts w:ascii="Arial" w:eastAsia="SimSun" w:hAnsi="Arial" w:cs="Arial" w:hint="default"/>
      </w:rPr>
    </w:lvl>
    <w:lvl w:ilvl="1" w:tplc="E1E4AACE" w:tentative="1">
      <w:start w:val="1"/>
      <w:numFmt w:val="bullet"/>
      <w:lvlText w:val="o"/>
      <w:lvlJc w:val="left"/>
      <w:pPr>
        <w:ind w:left="1440" w:hanging="360"/>
      </w:pPr>
      <w:rPr>
        <w:rFonts w:ascii="Courier New" w:hAnsi="Courier New" w:cs="Courier New" w:hint="default"/>
      </w:rPr>
    </w:lvl>
    <w:lvl w:ilvl="2" w:tplc="347E3450" w:tentative="1">
      <w:start w:val="1"/>
      <w:numFmt w:val="bullet"/>
      <w:lvlText w:val=""/>
      <w:lvlJc w:val="left"/>
      <w:pPr>
        <w:ind w:left="2160" w:hanging="360"/>
      </w:pPr>
      <w:rPr>
        <w:rFonts w:ascii="Wingdings" w:hAnsi="Wingdings" w:hint="default"/>
      </w:rPr>
    </w:lvl>
    <w:lvl w:ilvl="3" w:tplc="67A834B2" w:tentative="1">
      <w:start w:val="1"/>
      <w:numFmt w:val="bullet"/>
      <w:lvlText w:val=""/>
      <w:lvlJc w:val="left"/>
      <w:pPr>
        <w:ind w:left="2880" w:hanging="360"/>
      </w:pPr>
      <w:rPr>
        <w:rFonts w:ascii="Symbol" w:hAnsi="Symbol" w:hint="default"/>
      </w:rPr>
    </w:lvl>
    <w:lvl w:ilvl="4" w:tplc="F6C6B644" w:tentative="1">
      <w:start w:val="1"/>
      <w:numFmt w:val="bullet"/>
      <w:lvlText w:val="o"/>
      <w:lvlJc w:val="left"/>
      <w:pPr>
        <w:ind w:left="3600" w:hanging="360"/>
      </w:pPr>
      <w:rPr>
        <w:rFonts w:ascii="Courier New" w:hAnsi="Courier New" w:cs="Courier New" w:hint="default"/>
      </w:rPr>
    </w:lvl>
    <w:lvl w:ilvl="5" w:tplc="08223BE6" w:tentative="1">
      <w:start w:val="1"/>
      <w:numFmt w:val="bullet"/>
      <w:lvlText w:val=""/>
      <w:lvlJc w:val="left"/>
      <w:pPr>
        <w:ind w:left="4320" w:hanging="360"/>
      </w:pPr>
      <w:rPr>
        <w:rFonts w:ascii="Wingdings" w:hAnsi="Wingdings" w:hint="default"/>
      </w:rPr>
    </w:lvl>
    <w:lvl w:ilvl="6" w:tplc="6A1068EC" w:tentative="1">
      <w:start w:val="1"/>
      <w:numFmt w:val="bullet"/>
      <w:lvlText w:val=""/>
      <w:lvlJc w:val="left"/>
      <w:pPr>
        <w:ind w:left="5040" w:hanging="360"/>
      </w:pPr>
      <w:rPr>
        <w:rFonts w:ascii="Symbol" w:hAnsi="Symbol" w:hint="default"/>
      </w:rPr>
    </w:lvl>
    <w:lvl w:ilvl="7" w:tplc="A99C6B90" w:tentative="1">
      <w:start w:val="1"/>
      <w:numFmt w:val="bullet"/>
      <w:lvlText w:val="o"/>
      <w:lvlJc w:val="left"/>
      <w:pPr>
        <w:ind w:left="5760" w:hanging="360"/>
      </w:pPr>
      <w:rPr>
        <w:rFonts w:ascii="Courier New" w:hAnsi="Courier New" w:cs="Courier New" w:hint="default"/>
      </w:rPr>
    </w:lvl>
    <w:lvl w:ilvl="8" w:tplc="E7E85D72" w:tentative="1">
      <w:start w:val="1"/>
      <w:numFmt w:val="bullet"/>
      <w:lvlText w:val=""/>
      <w:lvlJc w:val="left"/>
      <w:pPr>
        <w:ind w:left="6480" w:hanging="360"/>
      </w:pPr>
      <w:rPr>
        <w:rFonts w:ascii="Wingdings" w:hAnsi="Wingdings" w:hint="default"/>
      </w:rPr>
    </w:lvl>
  </w:abstractNum>
  <w:abstractNum w:abstractNumId="91">
    <w:nsid w:val="65053DEC"/>
    <w:multiLevelType w:val="hybridMultilevel"/>
    <w:tmpl w:val="E794D13A"/>
    <w:lvl w:ilvl="0" w:tplc="D6761878">
      <w:start w:val="1"/>
      <w:numFmt w:val="lowerLetter"/>
      <w:lvlText w:val="1.%1."/>
      <w:lvlJc w:val="left"/>
      <w:pPr>
        <w:tabs>
          <w:tab w:val="num" w:pos="0"/>
        </w:tabs>
        <w:ind w:left="0" w:firstLine="0"/>
      </w:pPr>
      <w:rPr>
        <w:rFonts w:cs="Times New Roman" w:hint="default"/>
        <w:b w:val="0"/>
        <w:bCs w:val="0"/>
        <w:i w:val="0"/>
        <w:iCs w:val="0"/>
        <w:caps w:val="0"/>
      </w:rPr>
    </w:lvl>
    <w:lvl w:ilvl="1" w:tplc="2634DB0A">
      <w:start w:val="1"/>
      <w:numFmt w:val="lowerLetter"/>
      <w:lvlText w:val="%2."/>
      <w:lvlJc w:val="left"/>
      <w:pPr>
        <w:tabs>
          <w:tab w:val="num" w:pos="1440"/>
        </w:tabs>
        <w:ind w:left="1440" w:hanging="360"/>
      </w:pPr>
      <w:rPr>
        <w:rFonts w:cs="Times New Roman"/>
      </w:rPr>
    </w:lvl>
    <w:lvl w:ilvl="2" w:tplc="B86C959A">
      <w:start w:val="1"/>
      <w:numFmt w:val="lowerRoman"/>
      <w:lvlText w:val="%3."/>
      <w:lvlJc w:val="right"/>
      <w:pPr>
        <w:tabs>
          <w:tab w:val="num" w:pos="2160"/>
        </w:tabs>
        <w:ind w:left="2160" w:hanging="180"/>
      </w:pPr>
      <w:rPr>
        <w:rFonts w:cs="Times New Roman"/>
      </w:rPr>
    </w:lvl>
    <w:lvl w:ilvl="3" w:tplc="AB66F414">
      <w:start w:val="1"/>
      <w:numFmt w:val="decimal"/>
      <w:lvlText w:val="%4."/>
      <w:lvlJc w:val="left"/>
      <w:pPr>
        <w:tabs>
          <w:tab w:val="num" w:pos="2880"/>
        </w:tabs>
        <w:ind w:left="2880" w:hanging="360"/>
      </w:pPr>
      <w:rPr>
        <w:rFonts w:cs="Times New Roman"/>
      </w:rPr>
    </w:lvl>
    <w:lvl w:ilvl="4" w:tplc="4EDCA854">
      <w:start w:val="1"/>
      <w:numFmt w:val="lowerLetter"/>
      <w:lvlText w:val="%5."/>
      <w:lvlJc w:val="left"/>
      <w:pPr>
        <w:tabs>
          <w:tab w:val="num" w:pos="3600"/>
        </w:tabs>
        <w:ind w:left="3600" w:hanging="360"/>
      </w:pPr>
      <w:rPr>
        <w:rFonts w:cs="Times New Roman"/>
      </w:rPr>
    </w:lvl>
    <w:lvl w:ilvl="5" w:tplc="2F006634">
      <w:start w:val="1"/>
      <w:numFmt w:val="lowerRoman"/>
      <w:lvlText w:val="%6."/>
      <w:lvlJc w:val="right"/>
      <w:pPr>
        <w:tabs>
          <w:tab w:val="num" w:pos="4320"/>
        </w:tabs>
        <w:ind w:left="4320" w:hanging="180"/>
      </w:pPr>
      <w:rPr>
        <w:rFonts w:cs="Times New Roman"/>
      </w:rPr>
    </w:lvl>
    <w:lvl w:ilvl="6" w:tplc="5F0823FE">
      <w:start w:val="1"/>
      <w:numFmt w:val="decimal"/>
      <w:lvlText w:val="%7."/>
      <w:lvlJc w:val="left"/>
      <w:pPr>
        <w:tabs>
          <w:tab w:val="num" w:pos="5040"/>
        </w:tabs>
        <w:ind w:left="5040" w:hanging="360"/>
      </w:pPr>
      <w:rPr>
        <w:rFonts w:cs="Times New Roman"/>
      </w:rPr>
    </w:lvl>
    <w:lvl w:ilvl="7" w:tplc="1C8ECA98">
      <w:start w:val="1"/>
      <w:numFmt w:val="lowerLetter"/>
      <w:lvlText w:val="%8."/>
      <w:lvlJc w:val="left"/>
      <w:pPr>
        <w:tabs>
          <w:tab w:val="num" w:pos="5760"/>
        </w:tabs>
        <w:ind w:left="5760" w:hanging="360"/>
      </w:pPr>
      <w:rPr>
        <w:rFonts w:cs="Times New Roman"/>
      </w:rPr>
    </w:lvl>
    <w:lvl w:ilvl="8" w:tplc="AFE2266A">
      <w:start w:val="1"/>
      <w:numFmt w:val="lowerRoman"/>
      <w:lvlText w:val="%9."/>
      <w:lvlJc w:val="right"/>
      <w:pPr>
        <w:tabs>
          <w:tab w:val="num" w:pos="6480"/>
        </w:tabs>
        <w:ind w:left="6480" w:hanging="180"/>
      </w:pPr>
      <w:rPr>
        <w:rFonts w:cs="Times New Roman"/>
      </w:rPr>
    </w:lvl>
  </w:abstractNum>
  <w:abstractNum w:abstractNumId="92">
    <w:nsid w:val="65FC53BF"/>
    <w:multiLevelType w:val="hybridMultilevel"/>
    <w:tmpl w:val="1F9CE618"/>
    <w:lvl w:ilvl="0" w:tplc="2EDABBFC">
      <w:start w:val="1"/>
      <w:numFmt w:val="decimal"/>
      <w:lvlText w:val="%1."/>
      <w:lvlJc w:val="left"/>
      <w:pPr>
        <w:ind w:left="360" w:hanging="360"/>
      </w:pPr>
      <w:rPr>
        <w:rFonts w:hint="default"/>
      </w:rPr>
    </w:lvl>
    <w:lvl w:ilvl="1" w:tplc="61B83526" w:tentative="1">
      <w:start w:val="1"/>
      <w:numFmt w:val="lowerLetter"/>
      <w:lvlText w:val="%2."/>
      <w:lvlJc w:val="left"/>
      <w:pPr>
        <w:ind w:left="1080" w:hanging="360"/>
      </w:pPr>
    </w:lvl>
    <w:lvl w:ilvl="2" w:tplc="49A00E74" w:tentative="1">
      <w:start w:val="1"/>
      <w:numFmt w:val="lowerRoman"/>
      <w:lvlText w:val="%3."/>
      <w:lvlJc w:val="right"/>
      <w:pPr>
        <w:ind w:left="1800" w:hanging="180"/>
      </w:pPr>
    </w:lvl>
    <w:lvl w:ilvl="3" w:tplc="D588760C" w:tentative="1">
      <w:start w:val="1"/>
      <w:numFmt w:val="decimal"/>
      <w:lvlText w:val="%4."/>
      <w:lvlJc w:val="left"/>
      <w:pPr>
        <w:ind w:left="2520" w:hanging="360"/>
      </w:pPr>
    </w:lvl>
    <w:lvl w:ilvl="4" w:tplc="243A13B8" w:tentative="1">
      <w:start w:val="1"/>
      <w:numFmt w:val="lowerLetter"/>
      <w:lvlText w:val="%5."/>
      <w:lvlJc w:val="left"/>
      <w:pPr>
        <w:ind w:left="3240" w:hanging="360"/>
      </w:pPr>
    </w:lvl>
    <w:lvl w:ilvl="5" w:tplc="D864F730" w:tentative="1">
      <w:start w:val="1"/>
      <w:numFmt w:val="lowerRoman"/>
      <w:lvlText w:val="%6."/>
      <w:lvlJc w:val="right"/>
      <w:pPr>
        <w:ind w:left="3960" w:hanging="180"/>
      </w:pPr>
    </w:lvl>
    <w:lvl w:ilvl="6" w:tplc="B4EEBACC" w:tentative="1">
      <w:start w:val="1"/>
      <w:numFmt w:val="decimal"/>
      <w:lvlText w:val="%7."/>
      <w:lvlJc w:val="left"/>
      <w:pPr>
        <w:ind w:left="4680" w:hanging="360"/>
      </w:pPr>
    </w:lvl>
    <w:lvl w:ilvl="7" w:tplc="BA58309E" w:tentative="1">
      <w:start w:val="1"/>
      <w:numFmt w:val="lowerLetter"/>
      <w:lvlText w:val="%8."/>
      <w:lvlJc w:val="left"/>
      <w:pPr>
        <w:ind w:left="5400" w:hanging="360"/>
      </w:pPr>
    </w:lvl>
    <w:lvl w:ilvl="8" w:tplc="A760A1B6" w:tentative="1">
      <w:start w:val="1"/>
      <w:numFmt w:val="lowerRoman"/>
      <w:lvlText w:val="%9."/>
      <w:lvlJc w:val="right"/>
      <w:pPr>
        <w:ind w:left="6120" w:hanging="180"/>
      </w:pPr>
    </w:lvl>
  </w:abstractNum>
  <w:abstractNum w:abstractNumId="93">
    <w:nsid w:val="665924FD"/>
    <w:multiLevelType w:val="hybridMultilevel"/>
    <w:tmpl w:val="4110879E"/>
    <w:lvl w:ilvl="0" w:tplc="68D88974">
      <w:start w:val="1"/>
      <w:numFmt w:val="lowerLetter"/>
      <w:lvlText w:val="(%1)"/>
      <w:lvlJc w:val="left"/>
      <w:pPr>
        <w:ind w:left="720" w:hanging="360"/>
      </w:pPr>
      <w:rPr>
        <w:rFonts w:hint="default"/>
      </w:rPr>
    </w:lvl>
    <w:lvl w:ilvl="1" w:tplc="CD48FF74" w:tentative="1">
      <w:start w:val="1"/>
      <w:numFmt w:val="lowerLetter"/>
      <w:lvlText w:val="%2."/>
      <w:lvlJc w:val="left"/>
      <w:pPr>
        <w:ind w:left="1440" w:hanging="360"/>
      </w:pPr>
    </w:lvl>
    <w:lvl w:ilvl="2" w:tplc="98D83308" w:tentative="1">
      <w:start w:val="1"/>
      <w:numFmt w:val="lowerRoman"/>
      <w:lvlText w:val="%3."/>
      <w:lvlJc w:val="right"/>
      <w:pPr>
        <w:ind w:left="2160" w:hanging="180"/>
      </w:pPr>
    </w:lvl>
    <w:lvl w:ilvl="3" w:tplc="3F421BE0" w:tentative="1">
      <w:start w:val="1"/>
      <w:numFmt w:val="decimal"/>
      <w:lvlText w:val="%4."/>
      <w:lvlJc w:val="left"/>
      <w:pPr>
        <w:ind w:left="2880" w:hanging="360"/>
      </w:pPr>
    </w:lvl>
    <w:lvl w:ilvl="4" w:tplc="E6E80942" w:tentative="1">
      <w:start w:val="1"/>
      <w:numFmt w:val="lowerLetter"/>
      <w:lvlText w:val="%5."/>
      <w:lvlJc w:val="left"/>
      <w:pPr>
        <w:ind w:left="3600" w:hanging="360"/>
      </w:pPr>
    </w:lvl>
    <w:lvl w:ilvl="5" w:tplc="A9409FBA" w:tentative="1">
      <w:start w:val="1"/>
      <w:numFmt w:val="lowerRoman"/>
      <w:lvlText w:val="%6."/>
      <w:lvlJc w:val="right"/>
      <w:pPr>
        <w:ind w:left="4320" w:hanging="180"/>
      </w:pPr>
    </w:lvl>
    <w:lvl w:ilvl="6" w:tplc="4FCCAB0C" w:tentative="1">
      <w:start w:val="1"/>
      <w:numFmt w:val="decimal"/>
      <w:lvlText w:val="%7."/>
      <w:lvlJc w:val="left"/>
      <w:pPr>
        <w:ind w:left="5040" w:hanging="360"/>
      </w:pPr>
    </w:lvl>
    <w:lvl w:ilvl="7" w:tplc="85F6D44A" w:tentative="1">
      <w:start w:val="1"/>
      <w:numFmt w:val="lowerLetter"/>
      <w:lvlText w:val="%8."/>
      <w:lvlJc w:val="left"/>
      <w:pPr>
        <w:ind w:left="5760" w:hanging="360"/>
      </w:pPr>
    </w:lvl>
    <w:lvl w:ilvl="8" w:tplc="BBE4A910" w:tentative="1">
      <w:start w:val="1"/>
      <w:numFmt w:val="lowerRoman"/>
      <w:lvlText w:val="%9."/>
      <w:lvlJc w:val="right"/>
      <w:pPr>
        <w:ind w:left="6480" w:hanging="180"/>
      </w:pPr>
    </w:lvl>
  </w:abstractNum>
  <w:abstractNum w:abstractNumId="94">
    <w:nsid w:val="669D532D"/>
    <w:multiLevelType w:val="hybridMultilevel"/>
    <w:tmpl w:val="1F9CE618"/>
    <w:lvl w:ilvl="0" w:tplc="0D84C1F6">
      <w:start w:val="1"/>
      <w:numFmt w:val="decimal"/>
      <w:lvlText w:val="%1."/>
      <w:lvlJc w:val="left"/>
      <w:pPr>
        <w:ind w:left="360" w:hanging="360"/>
      </w:pPr>
      <w:rPr>
        <w:rFonts w:hint="default"/>
      </w:rPr>
    </w:lvl>
    <w:lvl w:ilvl="1" w:tplc="8EA27CD2" w:tentative="1">
      <w:start w:val="1"/>
      <w:numFmt w:val="lowerLetter"/>
      <w:lvlText w:val="%2."/>
      <w:lvlJc w:val="left"/>
      <w:pPr>
        <w:ind w:left="1080" w:hanging="360"/>
      </w:pPr>
    </w:lvl>
    <w:lvl w:ilvl="2" w:tplc="1EDE8842" w:tentative="1">
      <w:start w:val="1"/>
      <w:numFmt w:val="lowerRoman"/>
      <w:lvlText w:val="%3."/>
      <w:lvlJc w:val="right"/>
      <w:pPr>
        <w:ind w:left="1800" w:hanging="180"/>
      </w:pPr>
    </w:lvl>
    <w:lvl w:ilvl="3" w:tplc="CAD282EE" w:tentative="1">
      <w:start w:val="1"/>
      <w:numFmt w:val="decimal"/>
      <w:lvlText w:val="%4."/>
      <w:lvlJc w:val="left"/>
      <w:pPr>
        <w:ind w:left="2520" w:hanging="360"/>
      </w:pPr>
    </w:lvl>
    <w:lvl w:ilvl="4" w:tplc="7DD025CA" w:tentative="1">
      <w:start w:val="1"/>
      <w:numFmt w:val="lowerLetter"/>
      <w:lvlText w:val="%5."/>
      <w:lvlJc w:val="left"/>
      <w:pPr>
        <w:ind w:left="3240" w:hanging="360"/>
      </w:pPr>
    </w:lvl>
    <w:lvl w:ilvl="5" w:tplc="0114B9E2" w:tentative="1">
      <w:start w:val="1"/>
      <w:numFmt w:val="lowerRoman"/>
      <w:lvlText w:val="%6."/>
      <w:lvlJc w:val="right"/>
      <w:pPr>
        <w:ind w:left="3960" w:hanging="180"/>
      </w:pPr>
    </w:lvl>
    <w:lvl w:ilvl="6" w:tplc="BC4AEAA6" w:tentative="1">
      <w:start w:val="1"/>
      <w:numFmt w:val="decimal"/>
      <w:lvlText w:val="%7."/>
      <w:lvlJc w:val="left"/>
      <w:pPr>
        <w:ind w:left="4680" w:hanging="360"/>
      </w:pPr>
    </w:lvl>
    <w:lvl w:ilvl="7" w:tplc="8660984A" w:tentative="1">
      <w:start w:val="1"/>
      <w:numFmt w:val="lowerLetter"/>
      <w:lvlText w:val="%8."/>
      <w:lvlJc w:val="left"/>
      <w:pPr>
        <w:ind w:left="5400" w:hanging="360"/>
      </w:pPr>
    </w:lvl>
    <w:lvl w:ilvl="8" w:tplc="D56C1E1A" w:tentative="1">
      <w:start w:val="1"/>
      <w:numFmt w:val="lowerRoman"/>
      <w:lvlText w:val="%9."/>
      <w:lvlJc w:val="right"/>
      <w:pPr>
        <w:ind w:left="6120" w:hanging="180"/>
      </w:pPr>
    </w:lvl>
  </w:abstractNum>
  <w:abstractNum w:abstractNumId="95">
    <w:nsid w:val="66A51A4A"/>
    <w:multiLevelType w:val="hybridMultilevel"/>
    <w:tmpl w:val="9D426EBE"/>
    <w:lvl w:ilvl="0" w:tplc="9A4CFDE2">
      <w:start w:val="1"/>
      <w:numFmt w:val="lowerLetter"/>
      <w:lvlText w:val="2.%1."/>
      <w:lvlJc w:val="left"/>
      <w:pPr>
        <w:tabs>
          <w:tab w:val="num" w:pos="0"/>
        </w:tabs>
        <w:ind w:left="0" w:firstLine="0"/>
      </w:pPr>
      <w:rPr>
        <w:rFonts w:cs="Times New Roman" w:hint="default"/>
        <w:b w:val="0"/>
        <w:bCs w:val="0"/>
        <w:i w:val="0"/>
        <w:iCs w:val="0"/>
        <w:caps w:val="0"/>
      </w:rPr>
    </w:lvl>
    <w:lvl w:ilvl="1" w:tplc="70840064">
      <w:start w:val="1"/>
      <w:numFmt w:val="lowerLetter"/>
      <w:lvlText w:val="%2."/>
      <w:lvlJc w:val="left"/>
      <w:pPr>
        <w:tabs>
          <w:tab w:val="num" w:pos="1440"/>
        </w:tabs>
        <w:ind w:left="1440" w:hanging="360"/>
      </w:pPr>
      <w:rPr>
        <w:rFonts w:cs="Times New Roman"/>
      </w:rPr>
    </w:lvl>
    <w:lvl w:ilvl="2" w:tplc="548C07DE">
      <w:start w:val="1"/>
      <w:numFmt w:val="lowerRoman"/>
      <w:lvlText w:val="%3."/>
      <w:lvlJc w:val="right"/>
      <w:pPr>
        <w:tabs>
          <w:tab w:val="num" w:pos="2160"/>
        </w:tabs>
        <w:ind w:left="2160" w:hanging="180"/>
      </w:pPr>
      <w:rPr>
        <w:rFonts w:cs="Times New Roman"/>
      </w:rPr>
    </w:lvl>
    <w:lvl w:ilvl="3" w:tplc="285E179A">
      <w:start w:val="1"/>
      <w:numFmt w:val="decimal"/>
      <w:lvlText w:val="%4."/>
      <w:lvlJc w:val="left"/>
      <w:pPr>
        <w:tabs>
          <w:tab w:val="num" w:pos="2880"/>
        </w:tabs>
        <w:ind w:left="2880" w:hanging="360"/>
      </w:pPr>
      <w:rPr>
        <w:rFonts w:cs="Times New Roman"/>
      </w:rPr>
    </w:lvl>
    <w:lvl w:ilvl="4" w:tplc="F8769114">
      <w:start w:val="1"/>
      <w:numFmt w:val="lowerLetter"/>
      <w:lvlText w:val="%5."/>
      <w:lvlJc w:val="left"/>
      <w:pPr>
        <w:tabs>
          <w:tab w:val="num" w:pos="3600"/>
        </w:tabs>
        <w:ind w:left="3600" w:hanging="360"/>
      </w:pPr>
      <w:rPr>
        <w:rFonts w:cs="Times New Roman"/>
      </w:rPr>
    </w:lvl>
    <w:lvl w:ilvl="5" w:tplc="51EAD572">
      <w:start w:val="1"/>
      <w:numFmt w:val="lowerRoman"/>
      <w:lvlText w:val="%6."/>
      <w:lvlJc w:val="right"/>
      <w:pPr>
        <w:tabs>
          <w:tab w:val="num" w:pos="4320"/>
        </w:tabs>
        <w:ind w:left="4320" w:hanging="180"/>
      </w:pPr>
      <w:rPr>
        <w:rFonts w:cs="Times New Roman"/>
      </w:rPr>
    </w:lvl>
    <w:lvl w:ilvl="6" w:tplc="1438F7FC">
      <w:start w:val="1"/>
      <w:numFmt w:val="decimal"/>
      <w:lvlText w:val="%7."/>
      <w:lvlJc w:val="left"/>
      <w:pPr>
        <w:tabs>
          <w:tab w:val="num" w:pos="5040"/>
        </w:tabs>
        <w:ind w:left="5040" w:hanging="360"/>
      </w:pPr>
      <w:rPr>
        <w:rFonts w:cs="Times New Roman"/>
      </w:rPr>
    </w:lvl>
    <w:lvl w:ilvl="7" w:tplc="0EE60AEC">
      <w:start w:val="1"/>
      <w:numFmt w:val="lowerLetter"/>
      <w:lvlText w:val="%8."/>
      <w:lvlJc w:val="left"/>
      <w:pPr>
        <w:tabs>
          <w:tab w:val="num" w:pos="5760"/>
        </w:tabs>
        <w:ind w:left="5760" w:hanging="360"/>
      </w:pPr>
      <w:rPr>
        <w:rFonts w:cs="Times New Roman"/>
      </w:rPr>
    </w:lvl>
    <w:lvl w:ilvl="8" w:tplc="3A986D68">
      <w:start w:val="1"/>
      <w:numFmt w:val="lowerRoman"/>
      <w:lvlText w:val="%9."/>
      <w:lvlJc w:val="right"/>
      <w:pPr>
        <w:tabs>
          <w:tab w:val="num" w:pos="6480"/>
        </w:tabs>
        <w:ind w:left="6480" w:hanging="180"/>
      </w:pPr>
      <w:rPr>
        <w:rFonts w:cs="Times New Roman"/>
      </w:rPr>
    </w:lvl>
  </w:abstractNum>
  <w:abstractNum w:abstractNumId="96">
    <w:nsid w:val="67DB0FF2"/>
    <w:multiLevelType w:val="multilevel"/>
    <w:tmpl w:val="D35060CC"/>
    <w:lvl w:ilvl="0">
      <w:start w:val="1"/>
      <w:numFmt w:val="decimal"/>
      <w:lvlRestart w:val="0"/>
      <w:lvlText w:val="%1."/>
      <w:lvlJc w:val="left"/>
      <w:pPr>
        <w:tabs>
          <w:tab w:val="num" w:pos="56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134"/>
        </w:tabs>
        <w:ind w:left="567" w:firstLine="0"/>
      </w:pPr>
      <w:rPr>
        <w:rFonts w:ascii="Arial" w:hAnsi="Arial" w:hint="default"/>
        <w:sz w:val="22"/>
        <w:szCs w:val="16"/>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7">
    <w:nsid w:val="67F45182"/>
    <w:multiLevelType w:val="hybridMultilevel"/>
    <w:tmpl w:val="4110879E"/>
    <w:lvl w:ilvl="0" w:tplc="8D14B8D2">
      <w:start w:val="1"/>
      <w:numFmt w:val="lowerLetter"/>
      <w:lvlText w:val="(%1)"/>
      <w:lvlJc w:val="left"/>
      <w:pPr>
        <w:ind w:left="720" w:hanging="360"/>
      </w:pPr>
      <w:rPr>
        <w:rFonts w:hint="default"/>
      </w:rPr>
    </w:lvl>
    <w:lvl w:ilvl="1" w:tplc="E8FE20DA" w:tentative="1">
      <w:start w:val="1"/>
      <w:numFmt w:val="lowerLetter"/>
      <w:lvlText w:val="%2."/>
      <w:lvlJc w:val="left"/>
      <w:pPr>
        <w:ind w:left="1440" w:hanging="360"/>
      </w:pPr>
    </w:lvl>
    <w:lvl w:ilvl="2" w:tplc="A06E3028" w:tentative="1">
      <w:start w:val="1"/>
      <w:numFmt w:val="lowerRoman"/>
      <w:lvlText w:val="%3."/>
      <w:lvlJc w:val="right"/>
      <w:pPr>
        <w:ind w:left="2160" w:hanging="180"/>
      </w:pPr>
    </w:lvl>
    <w:lvl w:ilvl="3" w:tplc="EA0A1A9C" w:tentative="1">
      <w:start w:val="1"/>
      <w:numFmt w:val="decimal"/>
      <w:lvlText w:val="%4."/>
      <w:lvlJc w:val="left"/>
      <w:pPr>
        <w:ind w:left="2880" w:hanging="360"/>
      </w:pPr>
    </w:lvl>
    <w:lvl w:ilvl="4" w:tplc="4D867CE6" w:tentative="1">
      <w:start w:val="1"/>
      <w:numFmt w:val="lowerLetter"/>
      <w:lvlText w:val="%5."/>
      <w:lvlJc w:val="left"/>
      <w:pPr>
        <w:ind w:left="3600" w:hanging="360"/>
      </w:pPr>
    </w:lvl>
    <w:lvl w:ilvl="5" w:tplc="E550D78A" w:tentative="1">
      <w:start w:val="1"/>
      <w:numFmt w:val="lowerRoman"/>
      <w:lvlText w:val="%6."/>
      <w:lvlJc w:val="right"/>
      <w:pPr>
        <w:ind w:left="4320" w:hanging="180"/>
      </w:pPr>
    </w:lvl>
    <w:lvl w:ilvl="6" w:tplc="44B42A8C" w:tentative="1">
      <w:start w:val="1"/>
      <w:numFmt w:val="decimal"/>
      <w:lvlText w:val="%7."/>
      <w:lvlJc w:val="left"/>
      <w:pPr>
        <w:ind w:left="5040" w:hanging="360"/>
      </w:pPr>
    </w:lvl>
    <w:lvl w:ilvl="7" w:tplc="BCF0C7A2" w:tentative="1">
      <w:start w:val="1"/>
      <w:numFmt w:val="lowerLetter"/>
      <w:lvlText w:val="%8."/>
      <w:lvlJc w:val="left"/>
      <w:pPr>
        <w:ind w:left="5760" w:hanging="360"/>
      </w:pPr>
    </w:lvl>
    <w:lvl w:ilvl="8" w:tplc="16A62C4E" w:tentative="1">
      <w:start w:val="1"/>
      <w:numFmt w:val="lowerRoman"/>
      <w:lvlText w:val="%9."/>
      <w:lvlJc w:val="right"/>
      <w:pPr>
        <w:ind w:left="6480" w:hanging="180"/>
      </w:pPr>
    </w:lvl>
  </w:abstractNum>
  <w:abstractNum w:abstractNumId="98">
    <w:nsid w:val="69884977"/>
    <w:multiLevelType w:val="hybridMultilevel"/>
    <w:tmpl w:val="4614E0AE"/>
    <w:lvl w:ilvl="0" w:tplc="D7F2E508">
      <w:start w:val="1"/>
      <w:numFmt w:val="upperLetter"/>
      <w:lvlText w:val="(%1)"/>
      <w:lvlJc w:val="left"/>
      <w:pPr>
        <w:ind w:left="720" w:hanging="360"/>
      </w:pPr>
      <w:rPr>
        <w:rFonts w:hint="default"/>
      </w:rPr>
    </w:lvl>
    <w:lvl w:ilvl="1" w:tplc="16A4DB3C" w:tentative="1">
      <w:start w:val="1"/>
      <w:numFmt w:val="lowerLetter"/>
      <w:lvlText w:val="%2."/>
      <w:lvlJc w:val="left"/>
      <w:pPr>
        <w:ind w:left="1440" w:hanging="360"/>
      </w:pPr>
    </w:lvl>
    <w:lvl w:ilvl="2" w:tplc="3F2CCFD8" w:tentative="1">
      <w:start w:val="1"/>
      <w:numFmt w:val="lowerRoman"/>
      <w:lvlText w:val="%3."/>
      <w:lvlJc w:val="right"/>
      <w:pPr>
        <w:ind w:left="2160" w:hanging="180"/>
      </w:pPr>
    </w:lvl>
    <w:lvl w:ilvl="3" w:tplc="0BBA2E74" w:tentative="1">
      <w:start w:val="1"/>
      <w:numFmt w:val="decimal"/>
      <w:lvlText w:val="%4."/>
      <w:lvlJc w:val="left"/>
      <w:pPr>
        <w:ind w:left="2880" w:hanging="360"/>
      </w:pPr>
    </w:lvl>
    <w:lvl w:ilvl="4" w:tplc="7A5471F8" w:tentative="1">
      <w:start w:val="1"/>
      <w:numFmt w:val="lowerLetter"/>
      <w:lvlText w:val="%5."/>
      <w:lvlJc w:val="left"/>
      <w:pPr>
        <w:ind w:left="3600" w:hanging="360"/>
      </w:pPr>
    </w:lvl>
    <w:lvl w:ilvl="5" w:tplc="AC305A94" w:tentative="1">
      <w:start w:val="1"/>
      <w:numFmt w:val="lowerRoman"/>
      <w:lvlText w:val="%6."/>
      <w:lvlJc w:val="right"/>
      <w:pPr>
        <w:ind w:left="4320" w:hanging="180"/>
      </w:pPr>
    </w:lvl>
    <w:lvl w:ilvl="6" w:tplc="57D28D8E" w:tentative="1">
      <w:start w:val="1"/>
      <w:numFmt w:val="decimal"/>
      <w:lvlText w:val="%7."/>
      <w:lvlJc w:val="left"/>
      <w:pPr>
        <w:ind w:left="5040" w:hanging="360"/>
      </w:pPr>
    </w:lvl>
    <w:lvl w:ilvl="7" w:tplc="E4DC896C" w:tentative="1">
      <w:start w:val="1"/>
      <w:numFmt w:val="lowerLetter"/>
      <w:lvlText w:val="%8."/>
      <w:lvlJc w:val="left"/>
      <w:pPr>
        <w:ind w:left="5760" w:hanging="360"/>
      </w:pPr>
    </w:lvl>
    <w:lvl w:ilvl="8" w:tplc="7BA01D56" w:tentative="1">
      <w:start w:val="1"/>
      <w:numFmt w:val="lowerRoman"/>
      <w:lvlText w:val="%9."/>
      <w:lvlJc w:val="right"/>
      <w:pPr>
        <w:ind w:left="6480" w:hanging="180"/>
      </w:pPr>
    </w:lvl>
  </w:abstractNum>
  <w:abstractNum w:abstractNumId="99">
    <w:nsid w:val="6ABC7F92"/>
    <w:multiLevelType w:val="hybridMultilevel"/>
    <w:tmpl w:val="1F9CE618"/>
    <w:lvl w:ilvl="0" w:tplc="4EB27DB4">
      <w:start w:val="1"/>
      <w:numFmt w:val="decimal"/>
      <w:lvlText w:val="%1."/>
      <w:lvlJc w:val="left"/>
      <w:pPr>
        <w:ind w:left="360" w:hanging="360"/>
      </w:pPr>
      <w:rPr>
        <w:rFonts w:hint="default"/>
      </w:rPr>
    </w:lvl>
    <w:lvl w:ilvl="1" w:tplc="ED044110" w:tentative="1">
      <w:start w:val="1"/>
      <w:numFmt w:val="lowerLetter"/>
      <w:lvlText w:val="%2."/>
      <w:lvlJc w:val="left"/>
      <w:pPr>
        <w:ind w:left="1080" w:hanging="360"/>
      </w:pPr>
    </w:lvl>
    <w:lvl w:ilvl="2" w:tplc="787803C8" w:tentative="1">
      <w:start w:val="1"/>
      <w:numFmt w:val="lowerRoman"/>
      <w:lvlText w:val="%3."/>
      <w:lvlJc w:val="right"/>
      <w:pPr>
        <w:ind w:left="1800" w:hanging="180"/>
      </w:pPr>
    </w:lvl>
    <w:lvl w:ilvl="3" w:tplc="85C2C1B0" w:tentative="1">
      <w:start w:val="1"/>
      <w:numFmt w:val="decimal"/>
      <w:lvlText w:val="%4."/>
      <w:lvlJc w:val="left"/>
      <w:pPr>
        <w:ind w:left="2520" w:hanging="360"/>
      </w:pPr>
    </w:lvl>
    <w:lvl w:ilvl="4" w:tplc="2E5012F2" w:tentative="1">
      <w:start w:val="1"/>
      <w:numFmt w:val="lowerLetter"/>
      <w:lvlText w:val="%5."/>
      <w:lvlJc w:val="left"/>
      <w:pPr>
        <w:ind w:left="3240" w:hanging="360"/>
      </w:pPr>
    </w:lvl>
    <w:lvl w:ilvl="5" w:tplc="42C25BC6" w:tentative="1">
      <w:start w:val="1"/>
      <w:numFmt w:val="lowerRoman"/>
      <w:lvlText w:val="%6."/>
      <w:lvlJc w:val="right"/>
      <w:pPr>
        <w:ind w:left="3960" w:hanging="180"/>
      </w:pPr>
    </w:lvl>
    <w:lvl w:ilvl="6" w:tplc="3A1CD144" w:tentative="1">
      <w:start w:val="1"/>
      <w:numFmt w:val="decimal"/>
      <w:lvlText w:val="%7."/>
      <w:lvlJc w:val="left"/>
      <w:pPr>
        <w:ind w:left="4680" w:hanging="360"/>
      </w:pPr>
    </w:lvl>
    <w:lvl w:ilvl="7" w:tplc="92C2C4CA" w:tentative="1">
      <w:start w:val="1"/>
      <w:numFmt w:val="lowerLetter"/>
      <w:lvlText w:val="%8."/>
      <w:lvlJc w:val="left"/>
      <w:pPr>
        <w:ind w:left="5400" w:hanging="360"/>
      </w:pPr>
    </w:lvl>
    <w:lvl w:ilvl="8" w:tplc="F08E3994" w:tentative="1">
      <w:start w:val="1"/>
      <w:numFmt w:val="lowerRoman"/>
      <w:lvlText w:val="%9."/>
      <w:lvlJc w:val="right"/>
      <w:pPr>
        <w:ind w:left="6120" w:hanging="180"/>
      </w:pPr>
    </w:lvl>
  </w:abstractNum>
  <w:abstractNum w:abstractNumId="100">
    <w:nsid w:val="6BB53C3B"/>
    <w:multiLevelType w:val="hybridMultilevel"/>
    <w:tmpl w:val="9D426EBE"/>
    <w:lvl w:ilvl="0" w:tplc="5D286050">
      <w:start w:val="1"/>
      <w:numFmt w:val="lowerLetter"/>
      <w:lvlText w:val="2.%1."/>
      <w:lvlJc w:val="left"/>
      <w:pPr>
        <w:tabs>
          <w:tab w:val="num" w:pos="0"/>
        </w:tabs>
        <w:ind w:left="0" w:firstLine="0"/>
      </w:pPr>
      <w:rPr>
        <w:rFonts w:cs="Times New Roman" w:hint="default"/>
        <w:b w:val="0"/>
        <w:bCs w:val="0"/>
        <w:i w:val="0"/>
        <w:iCs w:val="0"/>
        <w:caps w:val="0"/>
      </w:rPr>
    </w:lvl>
    <w:lvl w:ilvl="1" w:tplc="5C6E47B4">
      <w:start w:val="1"/>
      <w:numFmt w:val="lowerLetter"/>
      <w:lvlText w:val="%2."/>
      <w:lvlJc w:val="left"/>
      <w:pPr>
        <w:tabs>
          <w:tab w:val="num" w:pos="1440"/>
        </w:tabs>
        <w:ind w:left="1440" w:hanging="360"/>
      </w:pPr>
      <w:rPr>
        <w:rFonts w:cs="Times New Roman"/>
      </w:rPr>
    </w:lvl>
    <w:lvl w:ilvl="2" w:tplc="4A6EC4BC">
      <w:start w:val="1"/>
      <w:numFmt w:val="lowerRoman"/>
      <w:lvlText w:val="%3."/>
      <w:lvlJc w:val="right"/>
      <w:pPr>
        <w:tabs>
          <w:tab w:val="num" w:pos="2160"/>
        </w:tabs>
        <w:ind w:left="2160" w:hanging="180"/>
      </w:pPr>
      <w:rPr>
        <w:rFonts w:cs="Times New Roman"/>
      </w:rPr>
    </w:lvl>
    <w:lvl w:ilvl="3" w:tplc="13BC939E">
      <w:start w:val="1"/>
      <w:numFmt w:val="decimal"/>
      <w:lvlText w:val="%4."/>
      <w:lvlJc w:val="left"/>
      <w:pPr>
        <w:tabs>
          <w:tab w:val="num" w:pos="2880"/>
        </w:tabs>
        <w:ind w:left="2880" w:hanging="360"/>
      </w:pPr>
      <w:rPr>
        <w:rFonts w:cs="Times New Roman"/>
      </w:rPr>
    </w:lvl>
    <w:lvl w:ilvl="4" w:tplc="9B14BB92">
      <w:start w:val="1"/>
      <w:numFmt w:val="lowerLetter"/>
      <w:lvlText w:val="%5."/>
      <w:lvlJc w:val="left"/>
      <w:pPr>
        <w:tabs>
          <w:tab w:val="num" w:pos="3600"/>
        </w:tabs>
        <w:ind w:left="3600" w:hanging="360"/>
      </w:pPr>
      <w:rPr>
        <w:rFonts w:cs="Times New Roman"/>
      </w:rPr>
    </w:lvl>
    <w:lvl w:ilvl="5" w:tplc="75C8F076">
      <w:start w:val="1"/>
      <w:numFmt w:val="lowerRoman"/>
      <w:lvlText w:val="%6."/>
      <w:lvlJc w:val="right"/>
      <w:pPr>
        <w:tabs>
          <w:tab w:val="num" w:pos="4320"/>
        </w:tabs>
        <w:ind w:left="4320" w:hanging="180"/>
      </w:pPr>
      <w:rPr>
        <w:rFonts w:cs="Times New Roman"/>
      </w:rPr>
    </w:lvl>
    <w:lvl w:ilvl="6" w:tplc="82FEBF3E">
      <w:start w:val="1"/>
      <w:numFmt w:val="decimal"/>
      <w:lvlText w:val="%7."/>
      <w:lvlJc w:val="left"/>
      <w:pPr>
        <w:tabs>
          <w:tab w:val="num" w:pos="5040"/>
        </w:tabs>
        <w:ind w:left="5040" w:hanging="360"/>
      </w:pPr>
      <w:rPr>
        <w:rFonts w:cs="Times New Roman"/>
      </w:rPr>
    </w:lvl>
    <w:lvl w:ilvl="7" w:tplc="57387CA6">
      <w:start w:val="1"/>
      <w:numFmt w:val="lowerLetter"/>
      <w:lvlText w:val="%8."/>
      <w:lvlJc w:val="left"/>
      <w:pPr>
        <w:tabs>
          <w:tab w:val="num" w:pos="5760"/>
        </w:tabs>
        <w:ind w:left="5760" w:hanging="360"/>
      </w:pPr>
      <w:rPr>
        <w:rFonts w:cs="Times New Roman"/>
      </w:rPr>
    </w:lvl>
    <w:lvl w:ilvl="8" w:tplc="607E5760">
      <w:start w:val="1"/>
      <w:numFmt w:val="lowerRoman"/>
      <w:lvlText w:val="%9."/>
      <w:lvlJc w:val="right"/>
      <w:pPr>
        <w:tabs>
          <w:tab w:val="num" w:pos="6480"/>
        </w:tabs>
        <w:ind w:left="6480" w:hanging="180"/>
      </w:pPr>
      <w:rPr>
        <w:rFonts w:cs="Times New Roman"/>
      </w:rPr>
    </w:lvl>
  </w:abstractNum>
  <w:abstractNum w:abstractNumId="101">
    <w:nsid w:val="6CDF6C83"/>
    <w:multiLevelType w:val="hybridMultilevel"/>
    <w:tmpl w:val="9D426EBE"/>
    <w:lvl w:ilvl="0" w:tplc="26B2F7A4">
      <w:start w:val="1"/>
      <w:numFmt w:val="lowerLetter"/>
      <w:lvlText w:val="2.%1."/>
      <w:lvlJc w:val="left"/>
      <w:pPr>
        <w:tabs>
          <w:tab w:val="num" w:pos="0"/>
        </w:tabs>
        <w:ind w:left="0" w:firstLine="0"/>
      </w:pPr>
      <w:rPr>
        <w:rFonts w:cs="Times New Roman" w:hint="default"/>
        <w:b w:val="0"/>
        <w:bCs w:val="0"/>
        <w:i w:val="0"/>
        <w:iCs w:val="0"/>
        <w:caps w:val="0"/>
      </w:rPr>
    </w:lvl>
    <w:lvl w:ilvl="1" w:tplc="D5F83876">
      <w:start w:val="1"/>
      <w:numFmt w:val="lowerLetter"/>
      <w:lvlText w:val="%2."/>
      <w:lvlJc w:val="left"/>
      <w:pPr>
        <w:tabs>
          <w:tab w:val="num" w:pos="1440"/>
        </w:tabs>
        <w:ind w:left="1440" w:hanging="360"/>
      </w:pPr>
      <w:rPr>
        <w:rFonts w:cs="Times New Roman"/>
      </w:rPr>
    </w:lvl>
    <w:lvl w:ilvl="2" w:tplc="6904473C">
      <w:start w:val="1"/>
      <w:numFmt w:val="lowerRoman"/>
      <w:lvlText w:val="%3."/>
      <w:lvlJc w:val="right"/>
      <w:pPr>
        <w:tabs>
          <w:tab w:val="num" w:pos="2160"/>
        </w:tabs>
        <w:ind w:left="2160" w:hanging="180"/>
      </w:pPr>
      <w:rPr>
        <w:rFonts w:cs="Times New Roman"/>
      </w:rPr>
    </w:lvl>
    <w:lvl w:ilvl="3" w:tplc="2C42637C">
      <w:start w:val="1"/>
      <w:numFmt w:val="decimal"/>
      <w:lvlText w:val="%4."/>
      <w:lvlJc w:val="left"/>
      <w:pPr>
        <w:tabs>
          <w:tab w:val="num" w:pos="2880"/>
        </w:tabs>
        <w:ind w:left="2880" w:hanging="360"/>
      </w:pPr>
      <w:rPr>
        <w:rFonts w:cs="Times New Roman"/>
      </w:rPr>
    </w:lvl>
    <w:lvl w:ilvl="4" w:tplc="E7F2AFE2">
      <w:start w:val="1"/>
      <w:numFmt w:val="lowerLetter"/>
      <w:lvlText w:val="%5."/>
      <w:lvlJc w:val="left"/>
      <w:pPr>
        <w:tabs>
          <w:tab w:val="num" w:pos="3600"/>
        </w:tabs>
        <w:ind w:left="3600" w:hanging="360"/>
      </w:pPr>
      <w:rPr>
        <w:rFonts w:cs="Times New Roman"/>
      </w:rPr>
    </w:lvl>
    <w:lvl w:ilvl="5" w:tplc="F8C42EFE">
      <w:start w:val="1"/>
      <w:numFmt w:val="lowerRoman"/>
      <w:lvlText w:val="%6."/>
      <w:lvlJc w:val="right"/>
      <w:pPr>
        <w:tabs>
          <w:tab w:val="num" w:pos="4320"/>
        </w:tabs>
        <w:ind w:left="4320" w:hanging="180"/>
      </w:pPr>
      <w:rPr>
        <w:rFonts w:cs="Times New Roman"/>
      </w:rPr>
    </w:lvl>
    <w:lvl w:ilvl="6" w:tplc="13BA0B50">
      <w:start w:val="1"/>
      <w:numFmt w:val="decimal"/>
      <w:lvlText w:val="%7."/>
      <w:lvlJc w:val="left"/>
      <w:pPr>
        <w:tabs>
          <w:tab w:val="num" w:pos="5040"/>
        </w:tabs>
        <w:ind w:left="5040" w:hanging="360"/>
      </w:pPr>
      <w:rPr>
        <w:rFonts w:cs="Times New Roman"/>
      </w:rPr>
    </w:lvl>
    <w:lvl w:ilvl="7" w:tplc="6E449F96">
      <w:start w:val="1"/>
      <w:numFmt w:val="lowerLetter"/>
      <w:lvlText w:val="%8."/>
      <w:lvlJc w:val="left"/>
      <w:pPr>
        <w:tabs>
          <w:tab w:val="num" w:pos="5760"/>
        </w:tabs>
        <w:ind w:left="5760" w:hanging="360"/>
      </w:pPr>
      <w:rPr>
        <w:rFonts w:cs="Times New Roman"/>
      </w:rPr>
    </w:lvl>
    <w:lvl w:ilvl="8" w:tplc="D5ACCEA0">
      <w:start w:val="1"/>
      <w:numFmt w:val="lowerRoman"/>
      <w:lvlText w:val="%9."/>
      <w:lvlJc w:val="right"/>
      <w:pPr>
        <w:tabs>
          <w:tab w:val="num" w:pos="6480"/>
        </w:tabs>
        <w:ind w:left="6480" w:hanging="180"/>
      </w:pPr>
      <w:rPr>
        <w:rFonts w:cs="Times New Roman"/>
      </w:rPr>
    </w:lvl>
  </w:abstractNum>
  <w:abstractNum w:abstractNumId="102">
    <w:nsid w:val="6DD30AD5"/>
    <w:multiLevelType w:val="hybridMultilevel"/>
    <w:tmpl w:val="9D426EBE"/>
    <w:lvl w:ilvl="0" w:tplc="627A531C">
      <w:start w:val="1"/>
      <w:numFmt w:val="lowerLetter"/>
      <w:lvlText w:val="2.%1."/>
      <w:lvlJc w:val="left"/>
      <w:pPr>
        <w:tabs>
          <w:tab w:val="num" w:pos="0"/>
        </w:tabs>
        <w:ind w:left="0" w:firstLine="0"/>
      </w:pPr>
      <w:rPr>
        <w:rFonts w:cs="Times New Roman" w:hint="default"/>
        <w:b w:val="0"/>
        <w:bCs w:val="0"/>
        <w:i w:val="0"/>
        <w:iCs w:val="0"/>
        <w:caps w:val="0"/>
      </w:rPr>
    </w:lvl>
    <w:lvl w:ilvl="1" w:tplc="E7A09D86">
      <w:start w:val="1"/>
      <w:numFmt w:val="lowerLetter"/>
      <w:lvlText w:val="%2."/>
      <w:lvlJc w:val="left"/>
      <w:pPr>
        <w:tabs>
          <w:tab w:val="num" w:pos="1440"/>
        </w:tabs>
        <w:ind w:left="1440" w:hanging="360"/>
      </w:pPr>
      <w:rPr>
        <w:rFonts w:cs="Times New Roman"/>
      </w:rPr>
    </w:lvl>
    <w:lvl w:ilvl="2" w:tplc="8F4A6FE6">
      <w:start w:val="1"/>
      <w:numFmt w:val="lowerRoman"/>
      <w:lvlText w:val="%3."/>
      <w:lvlJc w:val="right"/>
      <w:pPr>
        <w:tabs>
          <w:tab w:val="num" w:pos="2160"/>
        </w:tabs>
        <w:ind w:left="2160" w:hanging="180"/>
      </w:pPr>
      <w:rPr>
        <w:rFonts w:cs="Times New Roman"/>
      </w:rPr>
    </w:lvl>
    <w:lvl w:ilvl="3" w:tplc="30E2B40C">
      <w:start w:val="1"/>
      <w:numFmt w:val="decimal"/>
      <w:lvlText w:val="%4."/>
      <w:lvlJc w:val="left"/>
      <w:pPr>
        <w:tabs>
          <w:tab w:val="num" w:pos="2880"/>
        </w:tabs>
        <w:ind w:left="2880" w:hanging="360"/>
      </w:pPr>
      <w:rPr>
        <w:rFonts w:cs="Times New Roman"/>
      </w:rPr>
    </w:lvl>
    <w:lvl w:ilvl="4" w:tplc="9D80A778">
      <w:start w:val="1"/>
      <w:numFmt w:val="lowerLetter"/>
      <w:lvlText w:val="%5."/>
      <w:lvlJc w:val="left"/>
      <w:pPr>
        <w:tabs>
          <w:tab w:val="num" w:pos="3600"/>
        </w:tabs>
        <w:ind w:left="3600" w:hanging="360"/>
      </w:pPr>
      <w:rPr>
        <w:rFonts w:cs="Times New Roman"/>
      </w:rPr>
    </w:lvl>
    <w:lvl w:ilvl="5" w:tplc="36C44796">
      <w:start w:val="1"/>
      <w:numFmt w:val="lowerRoman"/>
      <w:lvlText w:val="%6."/>
      <w:lvlJc w:val="right"/>
      <w:pPr>
        <w:tabs>
          <w:tab w:val="num" w:pos="4320"/>
        </w:tabs>
        <w:ind w:left="4320" w:hanging="180"/>
      </w:pPr>
      <w:rPr>
        <w:rFonts w:cs="Times New Roman"/>
      </w:rPr>
    </w:lvl>
    <w:lvl w:ilvl="6" w:tplc="9AC87554">
      <w:start w:val="1"/>
      <w:numFmt w:val="decimal"/>
      <w:lvlText w:val="%7."/>
      <w:lvlJc w:val="left"/>
      <w:pPr>
        <w:tabs>
          <w:tab w:val="num" w:pos="5040"/>
        </w:tabs>
        <w:ind w:left="5040" w:hanging="360"/>
      </w:pPr>
      <w:rPr>
        <w:rFonts w:cs="Times New Roman"/>
      </w:rPr>
    </w:lvl>
    <w:lvl w:ilvl="7" w:tplc="76D0ABF8">
      <w:start w:val="1"/>
      <w:numFmt w:val="lowerLetter"/>
      <w:lvlText w:val="%8."/>
      <w:lvlJc w:val="left"/>
      <w:pPr>
        <w:tabs>
          <w:tab w:val="num" w:pos="5760"/>
        </w:tabs>
        <w:ind w:left="5760" w:hanging="360"/>
      </w:pPr>
      <w:rPr>
        <w:rFonts w:cs="Times New Roman"/>
      </w:rPr>
    </w:lvl>
    <w:lvl w:ilvl="8" w:tplc="B8F89568">
      <w:start w:val="1"/>
      <w:numFmt w:val="lowerRoman"/>
      <w:lvlText w:val="%9."/>
      <w:lvlJc w:val="right"/>
      <w:pPr>
        <w:tabs>
          <w:tab w:val="num" w:pos="6480"/>
        </w:tabs>
        <w:ind w:left="6480" w:hanging="180"/>
      </w:pPr>
      <w:rPr>
        <w:rFonts w:cs="Times New Roman"/>
      </w:rPr>
    </w:lvl>
  </w:abstractNum>
  <w:abstractNum w:abstractNumId="103">
    <w:nsid w:val="6E784DEB"/>
    <w:multiLevelType w:val="hybridMultilevel"/>
    <w:tmpl w:val="1F9CE618"/>
    <w:lvl w:ilvl="0" w:tplc="2820AD98">
      <w:start w:val="1"/>
      <w:numFmt w:val="decimal"/>
      <w:lvlText w:val="%1."/>
      <w:lvlJc w:val="left"/>
      <w:pPr>
        <w:ind w:left="360" w:hanging="360"/>
      </w:pPr>
      <w:rPr>
        <w:rFonts w:hint="default"/>
      </w:rPr>
    </w:lvl>
    <w:lvl w:ilvl="1" w:tplc="12049134" w:tentative="1">
      <w:start w:val="1"/>
      <w:numFmt w:val="lowerLetter"/>
      <w:lvlText w:val="%2."/>
      <w:lvlJc w:val="left"/>
      <w:pPr>
        <w:ind w:left="1080" w:hanging="360"/>
      </w:pPr>
    </w:lvl>
    <w:lvl w:ilvl="2" w:tplc="06A8BF70" w:tentative="1">
      <w:start w:val="1"/>
      <w:numFmt w:val="lowerRoman"/>
      <w:lvlText w:val="%3."/>
      <w:lvlJc w:val="right"/>
      <w:pPr>
        <w:ind w:left="1800" w:hanging="180"/>
      </w:pPr>
    </w:lvl>
    <w:lvl w:ilvl="3" w:tplc="B81CC270" w:tentative="1">
      <w:start w:val="1"/>
      <w:numFmt w:val="decimal"/>
      <w:lvlText w:val="%4."/>
      <w:lvlJc w:val="left"/>
      <w:pPr>
        <w:ind w:left="2520" w:hanging="360"/>
      </w:pPr>
    </w:lvl>
    <w:lvl w:ilvl="4" w:tplc="BC164DE6" w:tentative="1">
      <w:start w:val="1"/>
      <w:numFmt w:val="lowerLetter"/>
      <w:lvlText w:val="%5."/>
      <w:lvlJc w:val="left"/>
      <w:pPr>
        <w:ind w:left="3240" w:hanging="360"/>
      </w:pPr>
    </w:lvl>
    <w:lvl w:ilvl="5" w:tplc="CE180808" w:tentative="1">
      <w:start w:val="1"/>
      <w:numFmt w:val="lowerRoman"/>
      <w:lvlText w:val="%6."/>
      <w:lvlJc w:val="right"/>
      <w:pPr>
        <w:ind w:left="3960" w:hanging="180"/>
      </w:pPr>
    </w:lvl>
    <w:lvl w:ilvl="6" w:tplc="8EE42B30" w:tentative="1">
      <w:start w:val="1"/>
      <w:numFmt w:val="decimal"/>
      <w:lvlText w:val="%7."/>
      <w:lvlJc w:val="left"/>
      <w:pPr>
        <w:ind w:left="4680" w:hanging="360"/>
      </w:pPr>
    </w:lvl>
    <w:lvl w:ilvl="7" w:tplc="46162016" w:tentative="1">
      <w:start w:val="1"/>
      <w:numFmt w:val="lowerLetter"/>
      <w:lvlText w:val="%8."/>
      <w:lvlJc w:val="left"/>
      <w:pPr>
        <w:ind w:left="5400" w:hanging="360"/>
      </w:pPr>
    </w:lvl>
    <w:lvl w:ilvl="8" w:tplc="71AA28EC" w:tentative="1">
      <w:start w:val="1"/>
      <w:numFmt w:val="lowerRoman"/>
      <w:lvlText w:val="%9."/>
      <w:lvlJc w:val="right"/>
      <w:pPr>
        <w:ind w:left="6120" w:hanging="180"/>
      </w:pPr>
    </w:lvl>
  </w:abstractNum>
  <w:abstractNum w:abstractNumId="104">
    <w:nsid w:val="70037764"/>
    <w:multiLevelType w:val="hybridMultilevel"/>
    <w:tmpl w:val="9D426EBE"/>
    <w:lvl w:ilvl="0" w:tplc="6BC49B6A">
      <w:start w:val="1"/>
      <w:numFmt w:val="lowerLetter"/>
      <w:lvlText w:val="2.%1."/>
      <w:lvlJc w:val="left"/>
      <w:pPr>
        <w:tabs>
          <w:tab w:val="num" w:pos="0"/>
        </w:tabs>
        <w:ind w:left="0" w:firstLine="0"/>
      </w:pPr>
      <w:rPr>
        <w:rFonts w:cs="Times New Roman" w:hint="default"/>
        <w:b w:val="0"/>
        <w:bCs w:val="0"/>
        <w:i w:val="0"/>
        <w:iCs w:val="0"/>
        <w:caps w:val="0"/>
      </w:rPr>
    </w:lvl>
    <w:lvl w:ilvl="1" w:tplc="D02A8884">
      <w:start w:val="1"/>
      <w:numFmt w:val="lowerLetter"/>
      <w:lvlText w:val="%2."/>
      <w:lvlJc w:val="left"/>
      <w:pPr>
        <w:tabs>
          <w:tab w:val="num" w:pos="1440"/>
        </w:tabs>
        <w:ind w:left="1440" w:hanging="360"/>
      </w:pPr>
      <w:rPr>
        <w:rFonts w:cs="Times New Roman"/>
      </w:rPr>
    </w:lvl>
    <w:lvl w:ilvl="2" w:tplc="9AC28148">
      <w:start w:val="1"/>
      <w:numFmt w:val="lowerRoman"/>
      <w:lvlText w:val="%3."/>
      <w:lvlJc w:val="right"/>
      <w:pPr>
        <w:tabs>
          <w:tab w:val="num" w:pos="2160"/>
        </w:tabs>
        <w:ind w:left="2160" w:hanging="180"/>
      </w:pPr>
      <w:rPr>
        <w:rFonts w:cs="Times New Roman"/>
      </w:rPr>
    </w:lvl>
    <w:lvl w:ilvl="3" w:tplc="26BEBC92">
      <w:start w:val="1"/>
      <w:numFmt w:val="decimal"/>
      <w:lvlText w:val="%4."/>
      <w:lvlJc w:val="left"/>
      <w:pPr>
        <w:tabs>
          <w:tab w:val="num" w:pos="2880"/>
        </w:tabs>
        <w:ind w:left="2880" w:hanging="360"/>
      </w:pPr>
      <w:rPr>
        <w:rFonts w:cs="Times New Roman"/>
      </w:rPr>
    </w:lvl>
    <w:lvl w:ilvl="4" w:tplc="E75C6D5C">
      <w:start w:val="1"/>
      <w:numFmt w:val="lowerLetter"/>
      <w:lvlText w:val="%5."/>
      <w:lvlJc w:val="left"/>
      <w:pPr>
        <w:tabs>
          <w:tab w:val="num" w:pos="3600"/>
        </w:tabs>
        <w:ind w:left="3600" w:hanging="360"/>
      </w:pPr>
      <w:rPr>
        <w:rFonts w:cs="Times New Roman"/>
      </w:rPr>
    </w:lvl>
    <w:lvl w:ilvl="5" w:tplc="DF78A002">
      <w:start w:val="1"/>
      <w:numFmt w:val="lowerRoman"/>
      <w:lvlText w:val="%6."/>
      <w:lvlJc w:val="right"/>
      <w:pPr>
        <w:tabs>
          <w:tab w:val="num" w:pos="4320"/>
        </w:tabs>
        <w:ind w:left="4320" w:hanging="180"/>
      </w:pPr>
      <w:rPr>
        <w:rFonts w:cs="Times New Roman"/>
      </w:rPr>
    </w:lvl>
    <w:lvl w:ilvl="6" w:tplc="EA92A746">
      <w:start w:val="1"/>
      <w:numFmt w:val="decimal"/>
      <w:lvlText w:val="%7."/>
      <w:lvlJc w:val="left"/>
      <w:pPr>
        <w:tabs>
          <w:tab w:val="num" w:pos="5040"/>
        </w:tabs>
        <w:ind w:left="5040" w:hanging="360"/>
      </w:pPr>
      <w:rPr>
        <w:rFonts w:cs="Times New Roman"/>
      </w:rPr>
    </w:lvl>
    <w:lvl w:ilvl="7" w:tplc="D94E2A32">
      <w:start w:val="1"/>
      <w:numFmt w:val="lowerLetter"/>
      <w:lvlText w:val="%8."/>
      <w:lvlJc w:val="left"/>
      <w:pPr>
        <w:tabs>
          <w:tab w:val="num" w:pos="5760"/>
        </w:tabs>
        <w:ind w:left="5760" w:hanging="360"/>
      </w:pPr>
      <w:rPr>
        <w:rFonts w:cs="Times New Roman"/>
      </w:rPr>
    </w:lvl>
    <w:lvl w:ilvl="8" w:tplc="24AC2472">
      <w:start w:val="1"/>
      <w:numFmt w:val="lowerRoman"/>
      <w:lvlText w:val="%9."/>
      <w:lvlJc w:val="right"/>
      <w:pPr>
        <w:tabs>
          <w:tab w:val="num" w:pos="6480"/>
        </w:tabs>
        <w:ind w:left="6480" w:hanging="180"/>
      </w:pPr>
      <w:rPr>
        <w:rFonts w:cs="Times New Roman"/>
      </w:rPr>
    </w:lvl>
  </w:abstractNum>
  <w:abstractNum w:abstractNumId="105">
    <w:nsid w:val="70594F0F"/>
    <w:multiLevelType w:val="hybridMultilevel"/>
    <w:tmpl w:val="E794D13A"/>
    <w:lvl w:ilvl="0" w:tplc="CC3EDD6E">
      <w:start w:val="1"/>
      <w:numFmt w:val="lowerLetter"/>
      <w:lvlText w:val="1.%1."/>
      <w:lvlJc w:val="left"/>
      <w:pPr>
        <w:tabs>
          <w:tab w:val="num" w:pos="0"/>
        </w:tabs>
        <w:ind w:left="0" w:firstLine="0"/>
      </w:pPr>
      <w:rPr>
        <w:rFonts w:cs="Times New Roman" w:hint="default"/>
        <w:b w:val="0"/>
        <w:bCs w:val="0"/>
        <w:i w:val="0"/>
        <w:iCs w:val="0"/>
        <w:caps w:val="0"/>
      </w:rPr>
    </w:lvl>
    <w:lvl w:ilvl="1" w:tplc="83302850">
      <w:start w:val="1"/>
      <w:numFmt w:val="lowerLetter"/>
      <w:lvlText w:val="%2."/>
      <w:lvlJc w:val="left"/>
      <w:pPr>
        <w:tabs>
          <w:tab w:val="num" w:pos="1440"/>
        </w:tabs>
        <w:ind w:left="1440" w:hanging="360"/>
      </w:pPr>
      <w:rPr>
        <w:rFonts w:cs="Times New Roman"/>
      </w:rPr>
    </w:lvl>
    <w:lvl w:ilvl="2" w:tplc="C90C5FF4">
      <w:start w:val="1"/>
      <w:numFmt w:val="lowerRoman"/>
      <w:lvlText w:val="%3."/>
      <w:lvlJc w:val="right"/>
      <w:pPr>
        <w:tabs>
          <w:tab w:val="num" w:pos="2160"/>
        </w:tabs>
        <w:ind w:left="2160" w:hanging="180"/>
      </w:pPr>
      <w:rPr>
        <w:rFonts w:cs="Times New Roman"/>
      </w:rPr>
    </w:lvl>
    <w:lvl w:ilvl="3" w:tplc="8F0C51E4">
      <w:start w:val="1"/>
      <w:numFmt w:val="decimal"/>
      <w:lvlText w:val="%4."/>
      <w:lvlJc w:val="left"/>
      <w:pPr>
        <w:tabs>
          <w:tab w:val="num" w:pos="2880"/>
        </w:tabs>
        <w:ind w:left="2880" w:hanging="360"/>
      </w:pPr>
      <w:rPr>
        <w:rFonts w:cs="Times New Roman"/>
      </w:rPr>
    </w:lvl>
    <w:lvl w:ilvl="4" w:tplc="E918C09E">
      <w:start w:val="1"/>
      <w:numFmt w:val="lowerLetter"/>
      <w:lvlText w:val="%5."/>
      <w:lvlJc w:val="left"/>
      <w:pPr>
        <w:tabs>
          <w:tab w:val="num" w:pos="3600"/>
        </w:tabs>
        <w:ind w:left="3600" w:hanging="360"/>
      </w:pPr>
      <w:rPr>
        <w:rFonts w:cs="Times New Roman"/>
      </w:rPr>
    </w:lvl>
    <w:lvl w:ilvl="5" w:tplc="149E5082">
      <w:start w:val="1"/>
      <w:numFmt w:val="lowerRoman"/>
      <w:lvlText w:val="%6."/>
      <w:lvlJc w:val="right"/>
      <w:pPr>
        <w:tabs>
          <w:tab w:val="num" w:pos="4320"/>
        </w:tabs>
        <w:ind w:left="4320" w:hanging="180"/>
      </w:pPr>
      <w:rPr>
        <w:rFonts w:cs="Times New Roman"/>
      </w:rPr>
    </w:lvl>
    <w:lvl w:ilvl="6" w:tplc="E800D3E6">
      <w:start w:val="1"/>
      <w:numFmt w:val="decimal"/>
      <w:lvlText w:val="%7."/>
      <w:lvlJc w:val="left"/>
      <w:pPr>
        <w:tabs>
          <w:tab w:val="num" w:pos="5040"/>
        </w:tabs>
        <w:ind w:left="5040" w:hanging="360"/>
      </w:pPr>
      <w:rPr>
        <w:rFonts w:cs="Times New Roman"/>
      </w:rPr>
    </w:lvl>
    <w:lvl w:ilvl="7" w:tplc="B5006590">
      <w:start w:val="1"/>
      <w:numFmt w:val="lowerLetter"/>
      <w:lvlText w:val="%8."/>
      <w:lvlJc w:val="left"/>
      <w:pPr>
        <w:tabs>
          <w:tab w:val="num" w:pos="5760"/>
        </w:tabs>
        <w:ind w:left="5760" w:hanging="360"/>
      </w:pPr>
      <w:rPr>
        <w:rFonts w:cs="Times New Roman"/>
      </w:rPr>
    </w:lvl>
    <w:lvl w:ilvl="8" w:tplc="D3EA5972">
      <w:start w:val="1"/>
      <w:numFmt w:val="lowerRoman"/>
      <w:lvlText w:val="%9."/>
      <w:lvlJc w:val="right"/>
      <w:pPr>
        <w:tabs>
          <w:tab w:val="num" w:pos="6480"/>
        </w:tabs>
        <w:ind w:left="6480" w:hanging="180"/>
      </w:pPr>
      <w:rPr>
        <w:rFonts w:cs="Times New Roman"/>
      </w:rPr>
    </w:lvl>
  </w:abstractNum>
  <w:abstractNum w:abstractNumId="106">
    <w:nsid w:val="71191514"/>
    <w:multiLevelType w:val="hybridMultilevel"/>
    <w:tmpl w:val="E794D13A"/>
    <w:lvl w:ilvl="0" w:tplc="33EAF002">
      <w:start w:val="1"/>
      <w:numFmt w:val="lowerLetter"/>
      <w:lvlText w:val="1.%1."/>
      <w:lvlJc w:val="left"/>
      <w:pPr>
        <w:tabs>
          <w:tab w:val="num" w:pos="0"/>
        </w:tabs>
        <w:ind w:left="0" w:firstLine="0"/>
      </w:pPr>
      <w:rPr>
        <w:rFonts w:cs="Times New Roman" w:hint="default"/>
        <w:b w:val="0"/>
        <w:bCs w:val="0"/>
        <w:i w:val="0"/>
        <w:iCs w:val="0"/>
        <w:caps w:val="0"/>
      </w:rPr>
    </w:lvl>
    <w:lvl w:ilvl="1" w:tplc="3CD07D74">
      <w:start w:val="1"/>
      <w:numFmt w:val="lowerLetter"/>
      <w:lvlText w:val="%2."/>
      <w:lvlJc w:val="left"/>
      <w:pPr>
        <w:tabs>
          <w:tab w:val="num" w:pos="1440"/>
        </w:tabs>
        <w:ind w:left="1440" w:hanging="360"/>
      </w:pPr>
      <w:rPr>
        <w:rFonts w:cs="Times New Roman"/>
      </w:rPr>
    </w:lvl>
    <w:lvl w:ilvl="2" w:tplc="50F2AED0">
      <w:start w:val="1"/>
      <w:numFmt w:val="lowerRoman"/>
      <w:lvlText w:val="%3."/>
      <w:lvlJc w:val="right"/>
      <w:pPr>
        <w:tabs>
          <w:tab w:val="num" w:pos="2160"/>
        </w:tabs>
        <w:ind w:left="2160" w:hanging="180"/>
      </w:pPr>
      <w:rPr>
        <w:rFonts w:cs="Times New Roman"/>
      </w:rPr>
    </w:lvl>
    <w:lvl w:ilvl="3" w:tplc="E8A812EC">
      <w:start w:val="1"/>
      <w:numFmt w:val="decimal"/>
      <w:lvlText w:val="%4."/>
      <w:lvlJc w:val="left"/>
      <w:pPr>
        <w:tabs>
          <w:tab w:val="num" w:pos="2880"/>
        </w:tabs>
        <w:ind w:left="2880" w:hanging="360"/>
      </w:pPr>
      <w:rPr>
        <w:rFonts w:cs="Times New Roman"/>
      </w:rPr>
    </w:lvl>
    <w:lvl w:ilvl="4" w:tplc="44EEC558">
      <w:start w:val="1"/>
      <w:numFmt w:val="lowerLetter"/>
      <w:lvlText w:val="%5."/>
      <w:lvlJc w:val="left"/>
      <w:pPr>
        <w:tabs>
          <w:tab w:val="num" w:pos="3600"/>
        </w:tabs>
        <w:ind w:left="3600" w:hanging="360"/>
      </w:pPr>
      <w:rPr>
        <w:rFonts w:cs="Times New Roman"/>
      </w:rPr>
    </w:lvl>
    <w:lvl w:ilvl="5" w:tplc="3AF419A4">
      <w:start w:val="1"/>
      <w:numFmt w:val="lowerRoman"/>
      <w:lvlText w:val="%6."/>
      <w:lvlJc w:val="right"/>
      <w:pPr>
        <w:tabs>
          <w:tab w:val="num" w:pos="4320"/>
        </w:tabs>
        <w:ind w:left="4320" w:hanging="180"/>
      </w:pPr>
      <w:rPr>
        <w:rFonts w:cs="Times New Roman"/>
      </w:rPr>
    </w:lvl>
    <w:lvl w:ilvl="6" w:tplc="29D41624">
      <w:start w:val="1"/>
      <w:numFmt w:val="decimal"/>
      <w:lvlText w:val="%7."/>
      <w:lvlJc w:val="left"/>
      <w:pPr>
        <w:tabs>
          <w:tab w:val="num" w:pos="5040"/>
        </w:tabs>
        <w:ind w:left="5040" w:hanging="360"/>
      </w:pPr>
      <w:rPr>
        <w:rFonts w:cs="Times New Roman"/>
      </w:rPr>
    </w:lvl>
    <w:lvl w:ilvl="7" w:tplc="D6702486">
      <w:start w:val="1"/>
      <w:numFmt w:val="lowerLetter"/>
      <w:lvlText w:val="%8."/>
      <w:lvlJc w:val="left"/>
      <w:pPr>
        <w:tabs>
          <w:tab w:val="num" w:pos="5760"/>
        </w:tabs>
        <w:ind w:left="5760" w:hanging="360"/>
      </w:pPr>
      <w:rPr>
        <w:rFonts w:cs="Times New Roman"/>
      </w:rPr>
    </w:lvl>
    <w:lvl w:ilvl="8" w:tplc="71F649FC">
      <w:start w:val="1"/>
      <w:numFmt w:val="lowerRoman"/>
      <w:lvlText w:val="%9."/>
      <w:lvlJc w:val="right"/>
      <w:pPr>
        <w:tabs>
          <w:tab w:val="num" w:pos="6480"/>
        </w:tabs>
        <w:ind w:left="6480" w:hanging="180"/>
      </w:pPr>
      <w:rPr>
        <w:rFonts w:cs="Times New Roman"/>
      </w:rPr>
    </w:lvl>
  </w:abstractNum>
  <w:abstractNum w:abstractNumId="107">
    <w:nsid w:val="71701EC3"/>
    <w:multiLevelType w:val="hybridMultilevel"/>
    <w:tmpl w:val="1F9CE618"/>
    <w:lvl w:ilvl="0" w:tplc="D814096E">
      <w:start w:val="1"/>
      <w:numFmt w:val="decimal"/>
      <w:lvlText w:val="%1."/>
      <w:lvlJc w:val="left"/>
      <w:pPr>
        <w:ind w:left="360" w:hanging="360"/>
      </w:pPr>
      <w:rPr>
        <w:rFonts w:hint="default"/>
      </w:rPr>
    </w:lvl>
    <w:lvl w:ilvl="1" w:tplc="37E4B43E" w:tentative="1">
      <w:start w:val="1"/>
      <w:numFmt w:val="lowerLetter"/>
      <w:lvlText w:val="%2."/>
      <w:lvlJc w:val="left"/>
      <w:pPr>
        <w:ind w:left="1080" w:hanging="360"/>
      </w:pPr>
    </w:lvl>
    <w:lvl w:ilvl="2" w:tplc="49AA4CF0" w:tentative="1">
      <w:start w:val="1"/>
      <w:numFmt w:val="lowerRoman"/>
      <w:lvlText w:val="%3."/>
      <w:lvlJc w:val="right"/>
      <w:pPr>
        <w:ind w:left="1800" w:hanging="180"/>
      </w:pPr>
    </w:lvl>
    <w:lvl w:ilvl="3" w:tplc="F176EA24" w:tentative="1">
      <w:start w:val="1"/>
      <w:numFmt w:val="decimal"/>
      <w:lvlText w:val="%4."/>
      <w:lvlJc w:val="left"/>
      <w:pPr>
        <w:ind w:left="2520" w:hanging="360"/>
      </w:pPr>
    </w:lvl>
    <w:lvl w:ilvl="4" w:tplc="041A9C10" w:tentative="1">
      <w:start w:val="1"/>
      <w:numFmt w:val="lowerLetter"/>
      <w:lvlText w:val="%5."/>
      <w:lvlJc w:val="left"/>
      <w:pPr>
        <w:ind w:left="3240" w:hanging="360"/>
      </w:pPr>
    </w:lvl>
    <w:lvl w:ilvl="5" w:tplc="99F02020" w:tentative="1">
      <w:start w:val="1"/>
      <w:numFmt w:val="lowerRoman"/>
      <w:lvlText w:val="%6."/>
      <w:lvlJc w:val="right"/>
      <w:pPr>
        <w:ind w:left="3960" w:hanging="180"/>
      </w:pPr>
    </w:lvl>
    <w:lvl w:ilvl="6" w:tplc="C776B316" w:tentative="1">
      <w:start w:val="1"/>
      <w:numFmt w:val="decimal"/>
      <w:lvlText w:val="%7."/>
      <w:lvlJc w:val="left"/>
      <w:pPr>
        <w:ind w:left="4680" w:hanging="360"/>
      </w:pPr>
    </w:lvl>
    <w:lvl w:ilvl="7" w:tplc="DDEE7270" w:tentative="1">
      <w:start w:val="1"/>
      <w:numFmt w:val="lowerLetter"/>
      <w:lvlText w:val="%8."/>
      <w:lvlJc w:val="left"/>
      <w:pPr>
        <w:ind w:left="5400" w:hanging="360"/>
      </w:pPr>
    </w:lvl>
    <w:lvl w:ilvl="8" w:tplc="C0446E96" w:tentative="1">
      <w:start w:val="1"/>
      <w:numFmt w:val="lowerRoman"/>
      <w:lvlText w:val="%9."/>
      <w:lvlJc w:val="right"/>
      <w:pPr>
        <w:ind w:left="6120" w:hanging="180"/>
      </w:pPr>
    </w:lvl>
  </w:abstractNum>
  <w:abstractNum w:abstractNumId="108">
    <w:nsid w:val="71C85383"/>
    <w:multiLevelType w:val="hybridMultilevel"/>
    <w:tmpl w:val="1F9CE618"/>
    <w:lvl w:ilvl="0" w:tplc="A7AC19F8">
      <w:start w:val="1"/>
      <w:numFmt w:val="decimal"/>
      <w:lvlText w:val="%1."/>
      <w:lvlJc w:val="left"/>
      <w:pPr>
        <w:ind w:left="360" w:hanging="360"/>
      </w:pPr>
      <w:rPr>
        <w:rFonts w:hint="default"/>
      </w:rPr>
    </w:lvl>
    <w:lvl w:ilvl="1" w:tplc="7F4603B2" w:tentative="1">
      <w:start w:val="1"/>
      <w:numFmt w:val="lowerLetter"/>
      <w:lvlText w:val="%2."/>
      <w:lvlJc w:val="left"/>
      <w:pPr>
        <w:ind w:left="1080" w:hanging="360"/>
      </w:pPr>
    </w:lvl>
    <w:lvl w:ilvl="2" w:tplc="082E2DBE" w:tentative="1">
      <w:start w:val="1"/>
      <w:numFmt w:val="lowerRoman"/>
      <w:lvlText w:val="%3."/>
      <w:lvlJc w:val="right"/>
      <w:pPr>
        <w:ind w:left="1800" w:hanging="180"/>
      </w:pPr>
    </w:lvl>
    <w:lvl w:ilvl="3" w:tplc="5980E216" w:tentative="1">
      <w:start w:val="1"/>
      <w:numFmt w:val="decimal"/>
      <w:lvlText w:val="%4."/>
      <w:lvlJc w:val="left"/>
      <w:pPr>
        <w:ind w:left="2520" w:hanging="360"/>
      </w:pPr>
    </w:lvl>
    <w:lvl w:ilvl="4" w:tplc="18CCA782" w:tentative="1">
      <w:start w:val="1"/>
      <w:numFmt w:val="lowerLetter"/>
      <w:lvlText w:val="%5."/>
      <w:lvlJc w:val="left"/>
      <w:pPr>
        <w:ind w:left="3240" w:hanging="360"/>
      </w:pPr>
    </w:lvl>
    <w:lvl w:ilvl="5" w:tplc="D5780FD6" w:tentative="1">
      <w:start w:val="1"/>
      <w:numFmt w:val="lowerRoman"/>
      <w:lvlText w:val="%6."/>
      <w:lvlJc w:val="right"/>
      <w:pPr>
        <w:ind w:left="3960" w:hanging="180"/>
      </w:pPr>
    </w:lvl>
    <w:lvl w:ilvl="6" w:tplc="EBE2FABA" w:tentative="1">
      <w:start w:val="1"/>
      <w:numFmt w:val="decimal"/>
      <w:lvlText w:val="%7."/>
      <w:lvlJc w:val="left"/>
      <w:pPr>
        <w:ind w:left="4680" w:hanging="360"/>
      </w:pPr>
    </w:lvl>
    <w:lvl w:ilvl="7" w:tplc="5082E116" w:tentative="1">
      <w:start w:val="1"/>
      <w:numFmt w:val="lowerLetter"/>
      <w:lvlText w:val="%8."/>
      <w:lvlJc w:val="left"/>
      <w:pPr>
        <w:ind w:left="5400" w:hanging="360"/>
      </w:pPr>
    </w:lvl>
    <w:lvl w:ilvl="8" w:tplc="A0544CDC" w:tentative="1">
      <w:start w:val="1"/>
      <w:numFmt w:val="lowerRoman"/>
      <w:lvlText w:val="%9."/>
      <w:lvlJc w:val="right"/>
      <w:pPr>
        <w:ind w:left="6120" w:hanging="180"/>
      </w:pPr>
    </w:lvl>
  </w:abstractNum>
  <w:abstractNum w:abstractNumId="109">
    <w:nsid w:val="72045DD7"/>
    <w:multiLevelType w:val="hybridMultilevel"/>
    <w:tmpl w:val="E794D13A"/>
    <w:lvl w:ilvl="0" w:tplc="DFAE95A6">
      <w:start w:val="1"/>
      <w:numFmt w:val="lowerLetter"/>
      <w:lvlText w:val="1.%1."/>
      <w:lvlJc w:val="left"/>
      <w:pPr>
        <w:tabs>
          <w:tab w:val="num" w:pos="0"/>
        </w:tabs>
        <w:ind w:left="0" w:firstLine="0"/>
      </w:pPr>
      <w:rPr>
        <w:rFonts w:cs="Times New Roman" w:hint="default"/>
        <w:b w:val="0"/>
        <w:bCs w:val="0"/>
        <w:i w:val="0"/>
        <w:iCs w:val="0"/>
        <w:caps w:val="0"/>
      </w:rPr>
    </w:lvl>
    <w:lvl w:ilvl="1" w:tplc="8884C592">
      <w:start w:val="1"/>
      <w:numFmt w:val="lowerLetter"/>
      <w:lvlText w:val="%2."/>
      <w:lvlJc w:val="left"/>
      <w:pPr>
        <w:tabs>
          <w:tab w:val="num" w:pos="1440"/>
        </w:tabs>
        <w:ind w:left="1440" w:hanging="360"/>
      </w:pPr>
      <w:rPr>
        <w:rFonts w:cs="Times New Roman"/>
      </w:rPr>
    </w:lvl>
    <w:lvl w:ilvl="2" w:tplc="2914592A">
      <w:start w:val="1"/>
      <w:numFmt w:val="lowerRoman"/>
      <w:lvlText w:val="%3."/>
      <w:lvlJc w:val="right"/>
      <w:pPr>
        <w:tabs>
          <w:tab w:val="num" w:pos="2160"/>
        </w:tabs>
        <w:ind w:left="2160" w:hanging="180"/>
      </w:pPr>
      <w:rPr>
        <w:rFonts w:cs="Times New Roman"/>
      </w:rPr>
    </w:lvl>
    <w:lvl w:ilvl="3" w:tplc="0630D7A0">
      <w:start w:val="1"/>
      <w:numFmt w:val="decimal"/>
      <w:lvlText w:val="%4."/>
      <w:lvlJc w:val="left"/>
      <w:pPr>
        <w:tabs>
          <w:tab w:val="num" w:pos="2880"/>
        </w:tabs>
        <w:ind w:left="2880" w:hanging="360"/>
      </w:pPr>
      <w:rPr>
        <w:rFonts w:cs="Times New Roman"/>
      </w:rPr>
    </w:lvl>
    <w:lvl w:ilvl="4" w:tplc="C4A6AF0E">
      <w:start w:val="1"/>
      <w:numFmt w:val="lowerLetter"/>
      <w:lvlText w:val="%5."/>
      <w:lvlJc w:val="left"/>
      <w:pPr>
        <w:tabs>
          <w:tab w:val="num" w:pos="3600"/>
        </w:tabs>
        <w:ind w:left="3600" w:hanging="360"/>
      </w:pPr>
      <w:rPr>
        <w:rFonts w:cs="Times New Roman"/>
      </w:rPr>
    </w:lvl>
    <w:lvl w:ilvl="5" w:tplc="1D36ECC2">
      <w:start w:val="1"/>
      <w:numFmt w:val="lowerRoman"/>
      <w:lvlText w:val="%6."/>
      <w:lvlJc w:val="right"/>
      <w:pPr>
        <w:tabs>
          <w:tab w:val="num" w:pos="4320"/>
        </w:tabs>
        <w:ind w:left="4320" w:hanging="180"/>
      </w:pPr>
      <w:rPr>
        <w:rFonts w:cs="Times New Roman"/>
      </w:rPr>
    </w:lvl>
    <w:lvl w:ilvl="6" w:tplc="924CFB50">
      <w:start w:val="1"/>
      <w:numFmt w:val="decimal"/>
      <w:lvlText w:val="%7."/>
      <w:lvlJc w:val="left"/>
      <w:pPr>
        <w:tabs>
          <w:tab w:val="num" w:pos="5040"/>
        </w:tabs>
        <w:ind w:left="5040" w:hanging="360"/>
      </w:pPr>
      <w:rPr>
        <w:rFonts w:cs="Times New Roman"/>
      </w:rPr>
    </w:lvl>
    <w:lvl w:ilvl="7" w:tplc="D25463A6">
      <w:start w:val="1"/>
      <w:numFmt w:val="lowerLetter"/>
      <w:lvlText w:val="%8."/>
      <w:lvlJc w:val="left"/>
      <w:pPr>
        <w:tabs>
          <w:tab w:val="num" w:pos="5760"/>
        </w:tabs>
        <w:ind w:left="5760" w:hanging="360"/>
      </w:pPr>
      <w:rPr>
        <w:rFonts w:cs="Times New Roman"/>
      </w:rPr>
    </w:lvl>
    <w:lvl w:ilvl="8" w:tplc="51BE5690">
      <w:start w:val="1"/>
      <w:numFmt w:val="lowerRoman"/>
      <w:lvlText w:val="%9."/>
      <w:lvlJc w:val="right"/>
      <w:pPr>
        <w:tabs>
          <w:tab w:val="num" w:pos="6480"/>
        </w:tabs>
        <w:ind w:left="6480" w:hanging="180"/>
      </w:pPr>
      <w:rPr>
        <w:rFonts w:cs="Times New Roman"/>
      </w:rPr>
    </w:lvl>
  </w:abstractNum>
  <w:abstractNum w:abstractNumId="110">
    <w:nsid w:val="72B55C89"/>
    <w:multiLevelType w:val="hybridMultilevel"/>
    <w:tmpl w:val="9D426EBE"/>
    <w:lvl w:ilvl="0" w:tplc="54F22FCE">
      <w:start w:val="1"/>
      <w:numFmt w:val="lowerLetter"/>
      <w:lvlText w:val="2.%1."/>
      <w:lvlJc w:val="left"/>
      <w:pPr>
        <w:tabs>
          <w:tab w:val="num" w:pos="0"/>
        </w:tabs>
        <w:ind w:left="0" w:firstLine="0"/>
      </w:pPr>
      <w:rPr>
        <w:rFonts w:cs="Times New Roman" w:hint="default"/>
        <w:b w:val="0"/>
        <w:bCs w:val="0"/>
        <w:i w:val="0"/>
        <w:iCs w:val="0"/>
        <w:caps w:val="0"/>
      </w:rPr>
    </w:lvl>
    <w:lvl w:ilvl="1" w:tplc="50AEB3B0">
      <w:start w:val="1"/>
      <w:numFmt w:val="lowerLetter"/>
      <w:lvlText w:val="%2."/>
      <w:lvlJc w:val="left"/>
      <w:pPr>
        <w:tabs>
          <w:tab w:val="num" w:pos="1440"/>
        </w:tabs>
        <w:ind w:left="1440" w:hanging="360"/>
      </w:pPr>
      <w:rPr>
        <w:rFonts w:cs="Times New Roman"/>
      </w:rPr>
    </w:lvl>
    <w:lvl w:ilvl="2" w:tplc="079C66F0">
      <w:start w:val="1"/>
      <w:numFmt w:val="lowerRoman"/>
      <w:lvlText w:val="%3."/>
      <w:lvlJc w:val="right"/>
      <w:pPr>
        <w:tabs>
          <w:tab w:val="num" w:pos="2160"/>
        </w:tabs>
        <w:ind w:left="2160" w:hanging="180"/>
      </w:pPr>
      <w:rPr>
        <w:rFonts w:cs="Times New Roman"/>
      </w:rPr>
    </w:lvl>
    <w:lvl w:ilvl="3" w:tplc="A524C556">
      <w:start w:val="1"/>
      <w:numFmt w:val="decimal"/>
      <w:lvlText w:val="%4."/>
      <w:lvlJc w:val="left"/>
      <w:pPr>
        <w:tabs>
          <w:tab w:val="num" w:pos="2880"/>
        </w:tabs>
        <w:ind w:left="2880" w:hanging="360"/>
      </w:pPr>
      <w:rPr>
        <w:rFonts w:cs="Times New Roman"/>
      </w:rPr>
    </w:lvl>
    <w:lvl w:ilvl="4" w:tplc="05C000A0">
      <w:start w:val="1"/>
      <w:numFmt w:val="lowerLetter"/>
      <w:lvlText w:val="%5."/>
      <w:lvlJc w:val="left"/>
      <w:pPr>
        <w:tabs>
          <w:tab w:val="num" w:pos="3600"/>
        </w:tabs>
        <w:ind w:left="3600" w:hanging="360"/>
      </w:pPr>
      <w:rPr>
        <w:rFonts w:cs="Times New Roman"/>
      </w:rPr>
    </w:lvl>
    <w:lvl w:ilvl="5" w:tplc="510E0554">
      <w:start w:val="1"/>
      <w:numFmt w:val="lowerRoman"/>
      <w:lvlText w:val="%6."/>
      <w:lvlJc w:val="right"/>
      <w:pPr>
        <w:tabs>
          <w:tab w:val="num" w:pos="4320"/>
        </w:tabs>
        <w:ind w:left="4320" w:hanging="180"/>
      </w:pPr>
      <w:rPr>
        <w:rFonts w:cs="Times New Roman"/>
      </w:rPr>
    </w:lvl>
    <w:lvl w:ilvl="6" w:tplc="B4A2199C">
      <w:start w:val="1"/>
      <w:numFmt w:val="decimal"/>
      <w:lvlText w:val="%7."/>
      <w:lvlJc w:val="left"/>
      <w:pPr>
        <w:tabs>
          <w:tab w:val="num" w:pos="5040"/>
        </w:tabs>
        <w:ind w:left="5040" w:hanging="360"/>
      </w:pPr>
      <w:rPr>
        <w:rFonts w:cs="Times New Roman"/>
      </w:rPr>
    </w:lvl>
    <w:lvl w:ilvl="7" w:tplc="CCD80068">
      <w:start w:val="1"/>
      <w:numFmt w:val="lowerLetter"/>
      <w:lvlText w:val="%8."/>
      <w:lvlJc w:val="left"/>
      <w:pPr>
        <w:tabs>
          <w:tab w:val="num" w:pos="5760"/>
        </w:tabs>
        <w:ind w:left="5760" w:hanging="360"/>
      </w:pPr>
      <w:rPr>
        <w:rFonts w:cs="Times New Roman"/>
      </w:rPr>
    </w:lvl>
    <w:lvl w:ilvl="8" w:tplc="132030C4">
      <w:start w:val="1"/>
      <w:numFmt w:val="lowerRoman"/>
      <w:lvlText w:val="%9."/>
      <w:lvlJc w:val="right"/>
      <w:pPr>
        <w:tabs>
          <w:tab w:val="num" w:pos="6480"/>
        </w:tabs>
        <w:ind w:left="6480" w:hanging="180"/>
      </w:pPr>
      <w:rPr>
        <w:rFonts w:cs="Times New Roman"/>
      </w:rPr>
    </w:lvl>
  </w:abstractNum>
  <w:abstractNum w:abstractNumId="111">
    <w:nsid w:val="759471C9"/>
    <w:multiLevelType w:val="hybridMultilevel"/>
    <w:tmpl w:val="E794D13A"/>
    <w:lvl w:ilvl="0" w:tplc="205E2B6A">
      <w:start w:val="1"/>
      <w:numFmt w:val="lowerLetter"/>
      <w:lvlText w:val="1.%1."/>
      <w:lvlJc w:val="left"/>
      <w:pPr>
        <w:tabs>
          <w:tab w:val="num" w:pos="0"/>
        </w:tabs>
        <w:ind w:left="0" w:firstLine="0"/>
      </w:pPr>
      <w:rPr>
        <w:rFonts w:cs="Times New Roman" w:hint="default"/>
        <w:b w:val="0"/>
        <w:bCs w:val="0"/>
        <w:i w:val="0"/>
        <w:iCs w:val="0"/>
        <w:caps w:val="0"/>
      </w:rPr>
    </w:lvl>
    <w:lvl w:ilvl="1" w:tplc="F6384C6E">
      <w:start w:val="1"/>
      <w:numFmt w:val="lowerLetter"/>
      <w:lvlText w:val="%2."/>
      <w:lvlJc w:val="left"/>
      <w:pPr>
        <w:tabs>
          <w:tab w:val="num" w:pos="1440"/>
        </w:tabs>
        <w:ind w:left="1440" w:hanging="360"/>
      </w:pPr>
      <w:rPr>
        <w:rFonts w:cs="Times New Roman"/>
      </w:rPr>
    </w:lvl>
    <w:lvl w:ilvl="2" w:tplc="77127478">
      <w:start w:val="1"/>
      <w:numFmt w:val="lowerRoman"/>
      <w:lvlText w:val="%3."/>
      <w:lvlJc w:val="right"/>
      <w:pPr>
        <w:tabs>
          <w:tab w:val="num" w:pos="2160"/>
        </w:tabs>
        <w:ind w:left="2160" w:hanging="180"/>
      </w:pPr>
      <w:rPr>
        <w:rFonts w:cs="Times New Roman"/>
      </w:rPr>
    </w:lvl>
    <w:lvl w:ilvl="3" w:tplc="7F8452E2">
      <w:start w:val="1"/>
      <w:numFmt w:val="decimal"/>
      <w:lvlText w:val="%4."/>
      <w:lvlJc w:val="left"/>
      <w:pPr>
        <w:tabs>
          <w:tab w:val="num" w:pos="2880"/>
        </w:tabs>
        <w:ind w:left="2880" w:hanging="360"/>
      </w:pPr>
      <w:rPr>
        <w:rFonts w:cs="Times New Roman"/>
      </w:rPr>
    </w:lvl>
    <w:lvl w:ilvl="4" w:tplc="03B8F2CC">
      <w:start w:val="1"/>
      <w:numFmt w:val="lowerLetter"/>
      <w:lvlText w:val="%5."/>
      <w:lvlJc w:val="left"/>
      <w:pPr>
        <w:tabs>
          <w:tab w:val="num" w:pos="3600"/>
        </w:tabs>
        <w:ind w:left="3600" w:hanging="360"/>
      </w:pPr>
      <w:rPr>
        <w:rFonts w:cs="Times New Roman"/>
      </w:rPr>
    </w:lvl>
    <w:lvl w:ilvl="5" w:tplc="FBCA3130">
      <w:start w:val="1"/>
      <w:numFmt w:val="lowerRoman"/>
      <w:lvlText w:val="%6."/>
      <w:lvlJc w:val="right"/>
      <w:pPr>
        <w:tabs>
          <w:tab w:val="num" w:pos="4320"/>
        </w:tabs>
        <w:ind w:left="4320" w:hanging="180"/>
      </w:pPr>
      <w:rPr>
        <w:rFonts w:cs="Times New Roman"/>
      </w:rPr>
    </w:lvl>
    <w:lvl w:ilvl="6" w:tplc="8124DA44">
      <w:start w:val="1"/>
      <w:numFmt w:val="decimal"/>
      <w:lvlText w:val="%7."/>
      <w:lvlJc w:val="left"/>
      <w:pPr>
        <w:tabs>
          <w:tab w:val="num" w:pos="5040"/>
        </w:tabs>
        <w:ind w:left="5040" w:hanging="360"/>
      </w:pPr>
      <w:rPr>
        <w:rFonts w:cs="Times New Roman"/>
      </w:rPr>
    </w:lvl>
    <w:lvl w:ilvl="7" w:tplc="0D967BF8">
      <w:start w:val="1"/>
      <w:numFmt w:val="lowerLetter"/>
      <w:lvlText w:val="%8."/>
      <w:lvlJc w:val="left"/>
      <w:pPr>
        <w:tabs>
          <w:tab w:val="num" w:pos="5760"/>
        </w:tabs>
        <w:ind w:left="5760" w:hanging="360"/>
      </w:pPr>
      <w:rPr>
        <w:rFonts w:cs="Times New Roman"/>
      </w:rPr>
    </w:lvl>
    <w:lvl w:ilvl="8" w:tplc="70C228B0">
      <w:start w:val="1"/>
      <w:numFmt w:val="lowerRoman"/>
      <w:lvlText w:val="%9."/>
      <w:lvlJc w:val="right"/>
      <w:pPr>
        <w:tabs>
          <w:tab w:val="num" w:pos="6480"/>
        </w:tabs>
        <w:ind w:left="6480" w:hanging="180"/>
      </w:pPr>
      <w:rPr>
        <w:rFonts w:cs="Times New Roman"/>
      </w:rPr>
    </w:lvl>
  </w:abstractNum>
  <w:abstractNum w:abstractNumId="112">
    <w:nsid w:val="75F91AFF"/>
    <w:multiLevelType w:val="hybridMultilevel"/>
    <w:tmpl w:val="9D426EBE"/>
    <w:lvl w:ilvl="0" w:tplc="FB44FD44">
      <w:start w:val="1"/>
      <w:numFmt w:val="lowerLetter"/>
      <w:lvlText w:val="2.%1."/>
      <w:lvlJc w:val="left"/>
      <w:pPr>
        <w:tabs>
          <w:tab w:val="num" w:pos="0"/>
        </w:tabs>
        <w:ind w:left="0" w:firstLine="0"/>
      </w:pPr>
      <w:rPr>
        <w:rFonts w:cs="Times New Roman" w:hint="default"/>
        <w:b w:val="0"/>
        <w:bCs w:val="0"/>
        <w:i w:val="0"/>
        <w:iCs w:val="0"/>
        <w:caps w:val="0"/>
      </w:rPr>
    </w:lvl>
    <w:lvl w:ilvl="1" w:tplc="DC6225B0">
      <w:start w:val="1"/>
      <w:numFmt w:val="lowerLetter"/>
      <w:lvlText w:val="%2."/>
      <w:lvlJc w:val="left"/>
      <w:pPr>
        <w:tabs>
          <w:tab w:val="num" w:pos="1440"/>
        </w:tabs>
        <w:ind w:left="1440" w:hanging="360"/>
      </w:pPr>
      <w:rPr>
        <w:rFonts w:cs="Times New Roman"/>
      </w:rPr>
    </w:lvl>
    <w:lvl w:ilvl="2" w:tplc="39FCFCB2">
      <w:start w:val="1"/>
      <w:numFmt w:val="lowerRoman"/>
      <w:lvlText w:val="%3."/>
      <w:lvlJc w:val="right"/>
      <w:pPr>
        <w:tabs>
          <w:tab w:val="num" w:pos="2160"/>
        </w:tabs>
        <w:ind w:left="2160" w:hanging="180"/>
      </w:pPr>
      <w:rPr>
        <w:rFonts w:cs="Times New Roman"/>
      </w:rPr>
    </w:lvl>
    <w:lvl w:ilvl="3" w:tplc="C658A67E">
      <w:start w:val="1"/>
      <w:numFmt w:val="decimal"/>
      <w:lvlText w:val="%4."/>
      <w:lvlJc w:val="left"/>
      <w:pPr>
        <w:tabs>
          <w:tab w:val="num" w:pos="2880"/>
        </w:tabs>
        <w:ind w:left="2880" w:hanging="360"/>
      </w:pPr>
      <w:rPr>
        <w:rFonts w:cs="Times New Roman"/>
      </w:rPr>
    </w:lvl>
    <w:lvl w:ilvl="4" w:tplc="E0BADD20">
      <w:start w:val="1"/>
      <w:numFmt w:val="lowerLetter"/>
      <w:lvlText w:val="%5."/>
      <w:lvlJc w:val="left"/>
      <w:pPr>
        <w:tabs>
          <w:tab w:val="num" w:pos="3600"/>
        </w:tabs>
        <w:ind w:left="3600" w:hanging="360"/>
      </w:pPr>
      <w:rPr>
        <w:rFonts w:cs="Times New Roman"/>
      </w:rPr>
    </w:lvl>
    <w:lvl w:ilvl="5" w:tplc="B4EAFF0E">
      <w:start w:val="1"/>
      <w:numFmt w:val="lowerRoman"/>
      <w:lvlText w:val="%6."/>
      <w:lvlJc w:val="right"/>
      <w:pPr>
        <w:tabs>
          <w:tab w:val="num" w:pos="4320"/>
        </w:tabs>
        <w:ind w:left="4320" w:hanging="180"/>
      </w:pPr>
      <w:rPr>
        <w:rFonts w:cs="Times New Roman"/>
      </w:rPr>
    </w:lvl>
    <w:lvl w:ilvl="6" w:tplc="8B56D964">
      <w:start w:val="1"/>
      <w:numFmt w:val="decimal"/>
      <w:lvlText w:val="%7."/>
      <w:lvlJc w:val="left"/>
      <w:pPr>
        <w:tabs>
          <w:tab w:val="num" w:pos="5040"/>
        </w:tabs>
        <w:ind w:left="5040" w:hanging="360"/>
      </w:pPr>
      <w:rPr>
        <w:rFonts w:cs="Times New Roman"/>
      </w:rPr>
    </w:lvl>
    <w:lvl w:ilvl="7" w:tplc="8152BB8A">
      <w:start w:val="1"/>
      <w:numFmt w:val="lowerLetter"/>
      <w:lvlText w:val="%8."/>
      <w:lvlJc w:val="left"/>
      <w:pPr>
        <w:tabs>
          <w:tab w:val="num" w:pos="5760"/>
        </w:tabs>
        <w:ind w:left="5760" w:hanging="360"/>
      </w:pPr>
      <w:rPr>
        <w:rFonts w:cs="Times New Roman"/>
      </w:rPr>
    </w:lvl>
    <w:lvl w:ilvl="8" w:tplc="29F296F0">
      <w:start w:val="1"/>
      <w:numFmt w:val="lowerRoman"/>
      <w:lvlText w:val="%9."/>
      <w:lvlJc w:val="right"/>
      <w:pPr>
        <w:tabs>
          <w:tab w:val="num" w:pos="6480"/>
        </w:tabs>
        <w:ind w:left="6480" w:hanging="180"/>
      </w:pPr>
      <w:rPr>
        <w:rFonts w:cs="Times New Roman"/>
      </w:rPr>
    </w:lvl>
  </w:abstractNum>
  <w:abstractNum w:abstractNumId="113">
    <w:nsid w:val="768C2C9C"/>
    <w:multiLevelType w:val="hybridMultilevel"/>
    <w:tmpl w:val="1F9CE618"/>
    <w:lvl w:ilvl="0" w:tplc="5B32EE90">
      <w:start w:val="1"/>
      <w:numFmt w:val="decimal"/>
      <w:lvlText w:val="%1."/>
      <w:lvlJc w:val="left"/>
      <w:pPr>
        <w:ind w:left="360" w:hanging="360"/>
      </w:pPr>
      <w:rPr>
        <w:rFonts w:hint="default"/>
      </w:rPr>
    </w:lvl>
    <w:lvl w:ilvl="1" w:tplc="A84E3624" w:tentative="1">
      <w:start w:val="1"/>
      <w:numFmt w:val="lowerLetter"/>
      <w:lvlText w:val="%2."/>
      <w:lvlJc w:val="left"/>
      <w:pPr>
        <w:ind w:left="1080" w:hanging="360"/>
      </w:pPr>
    </w:lvl>
    <w:lvl w:ilvl="2" w:tplc="832A3FC0" w:tentative="1">
      <w:start w:val="1"/>
      <w:numFmt w:val="lowerRoman"/>
      <w:lvlText w:val="%3."/>
      <w:lvlJc w:val="right"/>
      <w:pPr>
        <w:ind w:left="1800" w:hanging="180"/>
      </w:pPr>
    </w:lvl>
    <w:lvl w:ilvl="3" w:tplc="25E42234" w:tentative="1">
      <w:start w:val="1"/>
      <w:numFmt w:val="decimal"/>
      <w:lvlText w:val="%4."/>
      <w:lvlJc w:val="left"/>
      <w:pPr>
        <w:ind w:left="2520" w:hanging="360"/>
      </w:pPr>
    </w:lvl>
    <w:lvl w:ilvl="4" w:tplc="7E040690" w:tentative="1">
      <w:start w:val="1"/>
      <w:numFmt w:val="lowerLetter"/>
      <w:lvlText w:val="%5."/>
      <w:lvlJc w:val="left"/>
      <w:pPr>
        <w:ind w:left="3240" w:hanging="360"/>
      </w:pPr>
    </w:lvl>
    <w:lvl w:ilvl="5" w:tplc="1018C99C" w:tentative="1">
      <w:start w:val="1"/>
      <w:numFmt w:val="lowerRoman"/>
      <w:lvlText w:val="%6."/>
      <w:lvlJc w:val="right"/>
      <w:pPr>
        <w:ind w:left="3960" w:hanging="180"/>
      </w:pPr>
    </w:lvl>
    <w:lvl w:ilvl="6" w:tplc="249618E0" w:tentative="1">
      <w:start w:val="1"/>
      <w:numFmt w:val="decimal"/>
      <w:lvlText w:val="%7."/>
      <w:lvlJc w:val="left"/>
      <w:pPr>
        <w:ind w:left="4680" w:hanging="360"/>
      </w:pPr>
    </w:lvl>
    <w:lvl w:ilvl="7" w:tplc="B7469D64" w:tentative="1">
      <w:start w:val="1"/>
      <w:numFmt w:val="lowerLetter"/>
      <w:lvlText w:val="%8."/>
      <w:lvlJc w:val="left"/>
      <w:pPr>
        <w:ind w:left="5400" w:hanging="360"/>
      </w:pPr>
    </w:lvl>
    <w:lvl w:ilvl="8" w:tplc="9FF4F186" w:tentative="1">
      <w:start w:val="1"/>
      <w:numFmt w:val="lowerRoman"/>
      <w:lvlText w:val="%9."/>
      <w:lvlJc w:val="right"/>
      <w:pPr>
        <w:ind w:left="6120" w:hanging="180"/>
      </w:pPr>
    </w:lvl>
  </w:abstractNum>
  <w:abstractNum w:abstractNumId="114">
    <w:nsid w:val="7806448C"/>
    <w:multiLevelType w:val="hybridMultilevel"/>
    <w:tmpl w:val="1F9CE618"/>
    <w:lvl w:ilvl="0" w:tplc="A10CD8E2">
      <w:start w:val="1"/>
      <w:numFmt w:val="decimal"/>
      <w:lvlText w:val="%1."/>
      <w:lvlJc w:val="left"/>
      <w:pPr>
        <w:ind w:left="360" w:hanging="360"/>
      </w:pPr>
      <w:rPr>
        <w:rFonts w:hint="default"/>
      </w:rPr>
    </w:lvl>
    <w:lvl w:ilvl="1" w:tplc="F8F44BFC" w:tentative="1">
      <w:start w:val="1"/>
      <w:numFmt w:val="lowerLetter"/>
      <w:lvlText w:val="%2."/>
      <w:lvlJc w:val="left"/>
      <w:pPr>
        <w:ind w:left="1080" w:hanging="360"/>
      </w:pPr>
    </w:lvl>
    <w:lvl w:ilvl="2" w:tplc="7FB24C86" w:tentative="1">
      <w:start w:val="1"/>
      <w:numFmt w:val="lowerRoman"/>
      <w:lvlText w:val="%3."/>
      <w:lvlJc w:val="right"/>
      <w:pPr>
        <w:ind w:left="1800" w:hanging="180"/>
      </w:pPr>
    </w:lvl>
    <w:lvl w:ilvl="3" w:tplc="25AA45F6" w:tentative="1">
      <w:start w:val="1"/>
      <w:numFmt w:val="decimal"/>
      <w:lvlText w:val="%4."/>
      <w:lvlJc w:val="left"/>
      <w:pPr>
        <w:ind w:left="2520" w:hanging="360"/>
      </w:pPr>
    </w:lvl>
    <w:lvl w:ilvl="4" w:tplc="7090A2A2" w:tentative="1">
      <w:start w:val="1"/>
      <w:numFmt w:val="lowerLetter"/>
      <w:lvlText w:val="%5."/>
      <w:lvlJc w:val="left"/>
      <w:pPr>
        <w:ind w:left="3240" w:hanging="360"/>
      </w:pPr>
    </w:lvl>
    <w:lvl w:ilvl="5" w:tplc="A4B68840" w:tentative="1">
      <w:start w:val="1"/>
      <w:numFmt w:val="lowerRoman"/>
      <w:lvlText w:val="%6."/>
      <w:lvlJc w:val="right"/>
      <w:pPr>
        <w:ind w:left="3960" w:hanging="180"/>
      </w:pPr>
    </w:lvl>
    <w:lvl w:ilvl="6" w:tplc="9B7A1A04" w:tentative="1">
      <w:start w:val="1"/>
      <w:numFmt w:val="decimal"/>
      <w:lvlText w:val="%7."/>
      <w:lvlJc w:val="left"/>
      <w:pPr>
        <w:ind w:left="4680" w:hanging="360"/>
      </w:pPr>
    </w:lvl>
    <w:lvl w:ilvl="7" w:tplc="75A4B6B2" w:tentative="1">
      <w:start w:val="1"/>
      <w:numFmt w:val="lowerLetter"/>
      <w:lvlText w:val="%8."/>
      <w:lvlJc w:val="left"/>
      <w:pPr>
        <w:ind w:left="5400" w:hanging="360"/>
      </w:pPr>
    </w:lvl>
    <w:lvl w:ilvl="8" w:tplc="382A3012" w:tentative="1">
      <w:start w:val="1"/>
      <w:numFmt w:val="lowerRoman"/>
      <w:lvlText w:val="%9."/>
      <w:lvlJc w:val="right"/>
      <w:pPr>
        <w:ind w:left="6120" w:hanging="180"/>
      </w:pPr>
    </w:lvl>
  </w:abstractNum>
  <w:abstractNum w:abstractNumId="115">
    <w:nsid w:val="791E44D7"/>
    <w:multiLevelType w:val="hybridMultilevel"/>
    <w:tmpl w:val="9D426EBE"/>
    <w:lvl w:ilvl="0" w:tplc="F3DE1250">
      <w:start w:val="1"/>
      <w:numFmt w:val="lowerLetter"/>
      <w:lvlText w:val="2.%1."/>
      <w:lvlJc w:val="left"/>
      <w:pPr>
        <w:tabs>
          <w:tab w:val="num" w:pos="0"/>
        </w:tabs>
        <w:ind w:left="0" w:firstLine="0"/>
      </w:pPr>
      <w:rPr>
        <w:rFonts w:cs="Times New Roman" w:hint="default"/>
        <w:b w:val="0"/>
        <w:bCs w:val="0"/>
        <w:i w:val="0"/>
        <w:iCs w:val="0"/>
        <w:caps w:val="0"/>
      </w:rPr>
    </w:lvl>
    <w:lvl w:ilvl="1" w:tplc="DF1CAF38">
      <w:start w:val="1"/>
      <w:numFmt w:val="lowerLetter"/>
      <w:lvlText w:val="%2."/>
      <w:lvlJc w:val="left"/>
      <w:pPr>
        <w:tabs>
          <w:tab w:val="num" w:pos="1440"/>
        </w:tabs>
        <w:ind w:left="1440" w:hanging="360"/>
      </w:pPr>
      <w:rPr>
        <w:rFonts w:cs="Times New Roman"/>
      </w:rPr>
    </w:lvl>
    <w:lvl w:ilvl="2" w:tplc="AAD8C4BE">
      <w:start w:val="1"/>
      <w:numFmt w:val="lowerRoman"/>
      <w:lvlText w:val="%3."/>
      <w:lvlJc w:val="right"/>
      <w:pPr>
        <w:tabs>
          <w:tab w:val="num" w:pos="2160"/>
        </w:tabs>
        <w:ind w:left="2160" w:hanging="180"/>
      </w:pPr>
      <w:rPr>
        <w:rFonts w:cs="Times New Roman"/>
      </w:rPr>
    </w:lvl>
    <w:lvl w:ilvl="3" w:tplc="64489530">
      <w:start w:val="1"/>
      <w:numFmt w:val="decimal"/>
      <w:lvlText w:val="%4."/>
      <w:lvlJc w:val="left"/>
      <w:pPr>
        <w:tabs>
          <w:tab w:val="num" w:pos="2880"/>
        </w:tabs>
        <w:ind w:left="2880" w:hanging="360"/>
      </w:pPr>
      <w:rPr>
        <w:rFonts w:cs="Times New Roman"/>
      </w:rPr>
    </w:lvl>
    <w:lvl w:ilvl="4" w:tplc="E83E4270">
      <w:start w:val="1"/>
      <w:numFmt w:val="lowerLetter"/>
      <w:lvlText w:val="%5."/>
      <w:lvlJc w:val="left"/>
      <w:pPr>
        <w:tabs>
          <w:tab w:val="num" w:pos="3600"/>
        </w:tabs>
        <w:ind w:left="3600" w:hanging="360"/>
      </w:pPr>
      <w:rPr>
        <w:rFonts w:cs="Times New Roman"/>
      </w:rPr>
    </w:lvl>
    <w:lvl w:ilvl="5" w:tplc="19C632AC">
      <w:start w:val="1"/>
      <w:numFmt w:val="lowerRoman"/>
      <w:lvlText w:val="%6."/>
      <w:lvlJc w:val="right"/>
      <w:pPr>
        <w:tabs>
          <w:tab w:val="num" w:pos="4320"/>
        </w:tabs>
        <w:ind w:left="4320" w:hanging="180"/>
      </w:pPr>
      <w:rPr>
        <w:rFonts w:cs="Times New Roman"/>
      </w:rPr>
    </w:lvl>
    <w:lvl w:ilvl="6" w:tplc="561246F8">
      <w:start w:val="1"/>
      <w:numFmt w:val="decimal"/>
      <w:lvlText w:val="%7."/>
      <w:lvlJc w:val="left"/>
      <w:pPr>
        <w:tabs>
          <w:tab w:val="num" w:pos="5040"/>
        </w:tabs>
        <w:ind w:left="5040" w:hanging="360"/>
      </w:pPr>
      <w:rPr>
        <w:rFonts w:cs="Times New Roman"/>
      </w:rPr>
    </w:lvl>
    <w:lvl w:ilvl="7" w:tplc="F750591E">
      <w:start w:val="1"/>
      <w:numFmt w:val="lowerLetter"/>
      <w:lvlText w:val="%8."/>
      <w:lvlJc w:val="left"/>
      <w:pPr>
        <w:tabs>
          <w:tab w:val="num" w:pos="5760"/>
        </w:tabs>
        <w:ind w:left="5760" w:hanging="360"/>
      </w:pPr>
      <w:rPr>
        <w:rFonts w:cs="Times New Roman"/>
      </w:rPr>
    </w:lvl>
    <w:lvl w:ilvl="8" w:tplc="6D3AD6E2">
      <w:start w:val="1"/>
      <w:numFmt w:val="lowerRoman"/>
      <w:lvlText w:val="%9."/>
      <w:lvlJc w:val="right"/>
      <w:pPr>
        <w:tabs>
          <w:tab w:val="num" w:pos="6480"/>
        </w:tabs>
        <w:ind w:left="6480" w:hanging="180"/>
      </w:pPr>
      <w:rPr>
        <w:rFonts w:cs="Times New Roman"/>
      </w:rPr>
    </w:lvl>
  </w:abstractNum>
  <w:abstractNum w:abstractNumId="116">
    <w:nsid w:val="79F757A9"/>
    <w:multiLevelType w:val="hybridMultilevel"/>
    <w:tmpl w:val="9D426EBE"/>
    <w:lvl w:ilvl="0" w:tplc="58983868">
      <w:start w:val="1"/>
      <w:numFmt w:val="lowerLetter"/>
      <w:lvlText w:val="2.%1."/>
      <w:lvlJc w:val="left"/>
      <w:pPr>
        <w:tabs>
          <w:tab w:val="num" w:pos="0"/>
        </w:tabs>
        <w:ind w:left="0" w:firstLine="0"/>
      </w:pPr>
      <w:rPr>
        <w:rFonts w:cs="Times New Roman" w:hint="default"/>
        <w:b w:val="0"/>
        <w:bCs w:val="0"/>
        <w:i w:val="0"/>
        <w:iCs w:val="0"/>
        <w:caps w:val="0"/>
      </w:rPr>
    </w:lvl>
    <w:lvl w:ilvl="1" w:tplc="5A08564E">
      <w:start w:val="1"/>
      <w:numFmt w:val="lowerLetter"/>
      <w:lvlText w:val="%2."/>
      <w:lvlJc w:val="left"/>
      <w:pPr>
        <w:tabs>
          <w:tab w:val="num" w:pos="1440"/>
        </w:tabs>
        <w:ind w:left="1440" w:hanging="360"/>
      </w:pPr>
      <w:rPr>
        <w:rFonts w:cs="Times New Roman"/>
      </w:rPr>
    </w:lvl>
    <w:lvl w:ilvl="2" w:tplc="4D202C10">
      <w:start w:val="1"/>
      <w:numFmt w:val="lowerRoman"/>
      <w:lvlText w:val="%3."/>
      <w:lvlJc w:val="right"/>
      <w:pPr>
        <w:tabs>
          <w:tab w:val="num" w:pos="2160"/>
        </w:tabs>
        <w:ind w:left="2160" w:hanging="180"/>
      </w:pPr>
      <w:rPr>
        <w:rFonts w:cs="Times New Roman"/>
      </w:rPr>
    </w:lvl>
    <w:lvl w:ilvl="3" w:tplc="B62A00EE">
      <w:start w:val="1"/>
      <w:numFmt w:val="decimal"/>
      <w:lvlText w:val="%4."/>
      <w:lvlJc w:val="left"/>
      <w:pPr>
        <w:tabs>
          <w:tab w:val="num" w:pos="2880"/>
        </w:tabs>
        <w:ind w:left="2880" w:hanging="360"/>
      </w:pPr>
      <w:rPr>
        <w:rFonts w:cs="Times New Roman"/>
      </w:rPr>
    </w:lvl>
    <w:lvl w:ilvl="4" w:tplc="2C703086">
      <w:start w:val="1"/>
      <w:numFmt w:val="lowerLetter"/>
      <w:lvlText w:val="%5."/>
      <w:lvlJc w:val="left"/>
      <w:pPr>
        <w:tabs>
          <w:tab w:val="num" w:pos="3600"/>
        </w:tabs>
        <w:ind w:left="3600" w:hanging="360"/>
      </w:pPr>
      <w:rPr>
        <w:rFonts w:cs="Times New Roman"/>
      </w:rPr>
    </w:lvl>
    <w:lvl w:ilvl="5" w:tplc="00CA89D6">
      <w:start w:val="1"/>
      <w:numFmt w:val="lowerRoman"/>
      <w:lvlText w:val="%6."/>
      <w:lvlJc w:val="right"/>
      <w:pPr>
        <w:tabs>
          <w:tab w:val="num" w:pos="4320"/>
        </w:tabs>
        <w:ind w:left="4320" w:hanging="180"/>
      </w:pPr>
      <w:rPr>
        <w:rFonts w:cs="Times New Roman"/>
      </w:rPr>
    </w:lvl>
    <w:lvl w:ilvl="6" w:tplc="5FF6B552">
      <w:start w:val="1"/>
      <w:numFmt w:val="decimal"/>
      <w:lvlText w:val="%7."/>
      <w:lvlJc w:val="left"/>
      <w:pPr>
        <w:tabs>
          <w:tab w:val="num" w:pos="5040"/>
        </w:tabs>
        <w:ind w:left="5040" w:hanging="360"/>
      </w:pPr>
      <w:rPr>
        <w:rFonts w:cs="Times New Roman"/>
      </w:rPr>
    </w:lvl>
    <w:lvl w:ilvl="7" w:tplc="7E1EE6C6">
      <w:start w:val="1"/>
      <w:numFmt w:val="lowerLetter"/>
      <w:lvlText w:val="%8."/>
      <w:lvlJc w:val="left"/>
      <w:pPr>
        <w:tabs>
          <w:tab w:val="num" w:pos="5760"/>
        </w:tabs>
        <w:ind w:left="5760" w:hanging="360"/>
      </w:pPr>
      <w:rPr>
        <w:rFonts w:cs="Times New Roman"/>
      </w:rPr>
    </w:lvl>
    <w:lvl w:ilvl="8" w:tplc="FB1E442C">
      <w:start w:val="1"/>
      <w:numFmt w:val="lowerRoman"/>
      <w:lvlText w:val="%9."/>
      <w:lvlJc w:val="right"/>
      <w:pPr>
        <w:tabs>
          <w:tab w:val="num" w:pos="6480"/>
        </w:tabs>
        <w:ind w:left="6480" w:hanging="180"/>
      </w:pPr>
      <w:rPr>
        <w:rFonts w:cs="Times New Roman"/>
      </w:rPr>
    </w:lvl>
  </w:abstractNum>
  <w:abstractNum w:abstractNumId="117">
    <w:nsid w:val="7BF11E57"/>
    <w:multiLevelType w:val="hybridMultilevel"/>
    <w:tmpl w:val="E794D13A"/>
    <w:lvl w:ilvl="0" w:tplc="2338800E">
      <w:start w:val="1"/>
      <w:numFmt w:val="lowerLetter"/>
      <w:lvlText w:val="1.%1."/>
      <w:lvlJc w:val="left"/>
      <w:pPr>
        <w:tabs>
          <w:tab w:val="num" w:pos="0"/>
        </w:tabs>
        <w:ind w:left="0" w:firstLine="0"/>
      </w:pPr>
      <w:rPr>
        <w:rFonts w:cs="Times New Roman" w:hint="default"/>
        <w:b w:val="0"/>
        <w:bCs w:val="0"/>
        <w:i w:val="0"/>
        <w:iCs w:val="0"/>
        <w:caps w:val="0"/>
      </w:rPr>
    </w:lvl>
    <w:lvl w:ilvl="1" w:tplc="1772F8EC">
      <w:start w:val="1"/>
      <w:numFmt w:val="lowerLetter"/>
      <w:lvlText w:val="%2."/>
      <w:lvlJc w:val="left"/>
      <w:pPr>
        <w:tabs>
          <w:tab w:val="num" w:pos="1440"/>
        </w:tabs>
        <w:ind w:left="1440" w:hanging="360"/>
      </w:pPr>
      <w:rPr>
        <w:rFonts w:cs="Times New Roman"/>
      </w:rPr>
    </w:lvl>
    <w:lvl w:ilvl="2" w:tplc="2116963C">
      <w:start w:val="1"/>
      <w:numFmt w:val="lowerRoman"/>
      <w:lvlText w:val="%3."/>
      <w:lvlJc w:val="right"/>
      <w:pPr>
        <w:tabs>
          <w:tab w:val="num" w:pos="2160"/>
        </w:tabs>
        <w:ind w:left="2160" w:hanging="180"/>
      </w:pPr>
      <w:rPr>
        <w:rFonts w:cs="Times New Roman"/>
      </w:rPr>
    </w:lvl>
    <w:lvl w:ilvl="3" w:tplc="E04C405C">
      <w:start w:val="1"/>
      <w:numFmt w:val="decimal"/>
      <w:lvlText w:val="%4."/>
      <w:lvlJc w:val="left"/>
      <w:pPr>
        <w:tabs>
          <w:tab w:val="num" w:pos="2880"/>
        </w:tabs>
        <w:ind w:left="2880" w:hanging="360"/>
      </w:pPr>
      <w:rPr>
        <w:rFonts w:cs="Times New Roman"/>
      </w:rPr>
    </w:lvl>
    <w:lvl w:ilvl="4" w:tplc="762CE268">
      <w:start w:val="1"/>
      <w:numFmt w:val="lowerLetter"/>
      <w:lvlText w:val="%5."/>
      <w:lvlJc w:val="left"/>
      <w:pPr>
        <w:tabs>
          <w:tab w:val="num" w:pos="3600"/>
        </w:tabs>
        <w:ind w:left="3600" w:hanging="360"/>
      </w:pPr>
      <w:rPr>
        <w:rFonts w:cs="Times New Roman"/>
      </w:rPr>
    </w:lvl>
    <w:lvl w:ilvl="5" w:tplc="36B64642">
      <w:start w:val="1"/>
      <w:numFmt w:val="lowerRoman"/>
      <w:lvlText w:val="%6."/>
      <w:lvlJc w:val="right"/>
      <w:pPr>
        <w:tabs>
          <w:tab w:val="num" w:pos="4320"/>
        </w:tabs>
        <w:ind w:left="4320" w:hanging="180"/>
      </w:pPr>
      <w:rPr>
        <w:rFonts w:cs="Times New Roman"/>
      </w:rPr>
    </w:lvl>
    <w:lvl w:ilvl="6" w:tplc="E60AA880">
      <w:start w:val="1"/>
      <w:numFmt w:val="decimal"/>
      <w:lvlText w:val="%7."/>
      <w:lvlJc w:val="left"/>
      <w:pPr>
        <w:tabs>
          <w:tab w:val="num" w:pos="5040"/>
        </w:tabs>
        <w:ind w:left="5040" w:hanging="360"/>
      </w:pPr>
      <w:rPr>
        <w:rFonts w:cs="Times New Roman"/>
      </w:rPr>
    </w:lvl>
    <w:lvl w:ilvl="7" w:tplc="A0686390">
      <w:start w:val="1"/>
      <w:numFmt w:val="lowerLetter"/>
      <w:lvlText w:val="%8."/>
      <w:lvlJc w:val="left"/>
      <w:pPr>
        <w:tabs>
          <w:tab w:val="num" w:pos="5760"/>
        </w:tabs>
        <w:ind w:left="5760" w:hanging="360"/>
      </w:pPr>
      <w:rPr>
        <w:rFonts w:cs="Times New Roman"/>
      </w:rPr>
    </w:lvl>
    <w:lvl w:ilvl="8" w:tplc="28A49638">
      <w:start w:val="1"/>
      <w:numFmt w:val="lowerRoman"/>
      <w:lvlText w:val="%9."/>
      <w:lvlJc w:val="right"/>
      <w:pPr>
        <w:tabs>
          <w:tab w:val="num" w:pos="6480"/>
        </w:tabs>
        <w:ind w:left="6480" w:hanging="180"/>
      </w:pPr>
      <w:rPr>
        <w:rFonts w:cs="Times New Roman"/>
      </w:rPr>
    </w:lvl>
  </w:abstractNum>
  <w:abstractNum w:abstractNumId="118">
    <w:nsid w:val="7CE06BDA"/>
    <w:multiLevelType w:val="hybridMultilevel"/>
    <w:tmpl w:val="E794D13A"/>
    <w:lvl w:ilvl="0" w:tplc="A4A24310">
      <w:start w:val="1"/>
      <w:numFmt w:val="lowerLetter"/>
      <w:lvlText w:val="1.%1."/>
      <w:lvlJc w:val="left"/>
      <w:pPr>
        <w:tabs>
          <w:tab w:val="num" w:pos="0"/>
        </w:tabs>
        <w:ind w:left="0" w:firstLine="0"/>
      </w:pPr>
      <w:rPr>
        <w:rFonts w:cs="Times New Roman" w:hint="default"/>
        <w:b w:val="0"/>
        <w:bCs w:val="0"/>
        <w:i w:val="0"/>
        <w:iCs w:val="0"/>
        <w:caps w:val="0"/>
      </w:rPr>
    </w:lvl>
    <w:lvl w:ilvl="1" w:tplc="37A65708">
      <w:start w:val="1"/>
      <w:numFmt w:val="lowerLetter"/>
      <w:lvlText w:val="%2."/>
      <w:lvlJc w:val="left"/>
      <w:pPr>
        <w:tabs>
          <w:tab w:val="num" w:pos="1440"/>
        </w:tabs>
        <w:ind w:left="1440" w:hanging="360"/>
      </w:pPr>
      <w:rPr>
        <w:rFonts w:cs="Times New Roman"/>
      </w:rPr>
    </w:lvl>
    <w:lvl w:ilvl="2" w:tplc="631ED480">
      <w:start w:val="1"/>
      <w:numFmt w:val="lowerRoman"/>
      <w:lvlText w:val="%3."/>
      <w:lvlJc w:val="right"/>
      <w:pPr>
        <w:tabs>
          <w:tab w:val="num" w:pos="2160"/>
        </w:tabs>
        <w:ind w:left="2160" w:hanging="180"/>
      </w:pPr>
      <w:rPr>
        <w:rFonts w:cs="Times New Roman"/>
      </w:rPr>
    </w:lvl>
    <w:lvl w:ilvl="3" w:tplc="E9D887E0">
      <w:start w:val="1"/>
      <w:numFmt w:val="decimal"/>
      <w:lvlText w:val="%4."/>
      <w:lvlJc w:val="left"/>
      <w:pPr>
        <w:tabs>
          <w:tab w:val="num" w:pos="2880"/>
        </w:tabs>
        <w:ind w:left="2880" w:hanging="360"/>
      </w:pPr>
      <w:rPr>
        <w:rFonts w:cs="Times New Roman"/>
      </w:rPr>
    </w:lvl>
    <w:lvl w:ilvl="4" w:tplc="0902E37E">
      <w:start w:val="1"/>
      <w:numFmt w:val="lowerLetter"/>
      <w:lvlText w:val="%5."/>
      <w:lvlJc w:val="left"/>
      <w:pPr>
        <w:tabs>
          <w:tab w:val="num" w:pos="3600"/>
        </w:tabs>
        <w:ind w:left="3600" w:hanging="360"/>
      </w:pPr>
      <w:rPr>
        <w:rFonts w:cs="Times New Roman"/>
      </w:rPr>
    </w:lvl>
    <w:lvl w:ilvl="5" w:tplc="DEE6AECE">
      <w:start w:val="1"/>
      <w:numFmt w:val="lowerRoman"/>
      <w:lvlText w:val="%6."/>
      <w:lvlJc w:val="right"/>
      <w:pPr>
        <w:tabs>
          <w:tab w:val="num" w:pos="4320"/>
        </w:tabs>
        <w:ind w:left="4320" w:hanging="180"/>
      </w:pPr>
      <w:rPr>
        <w:rFonts w:cs="Times New Roman"/>
      </w:rPr>
    </w:lvl>
    <w:lvl w:ilvl="6" w:tplc="B99A006A">
      <w:start w:val="1"/>
      <w:numFmt w:val="decimal"/>
      <w:lvlText w:val="%7."/>
      <w:lvlJc w:val="left"/>
      <w:pPr>
        <w:tabs>
          <w:tab w:val="num" w:pos="5040"/>
        </w:tabs>
        <w:ind w:left="5040" w:hanging="360"/>
      </w:pPr>
      <w:rPr>
        <w:rFonts w:cs="Times New Roman"/>
      </w:rPr>
    </w:lvl>
    <w:lvl w:ilvl="7" w:tplc="2A2E7698">
      <w:start w:val="1"/>
      <w:numFmt w:val="lowerLetter"/>
      <w:lvlText w:val="%8."/>
      <w:lvlJc w:val="left"/>
      <w:pPr>
        <w:tabs>
          <w:tab w:val="num" w:pos="5760"/>
        </w:tabs>
        <w:ind w:left="5760" w:hanging="360"/>
      </w:pPr>
      <w:rPr>
        <w:rFonts w:cs="Times New Roman"/>
      </w:rPr>
    </w:lvl>
    <w:lvl w:ilvl="8" w:tplc="3CB413F2">
      <w:start w:val="1"/>
      <w:numFmt w:val="lowerRoman"/>
      <w:lvlText w:val="%9."/>
      <w:lvlJc w:val="right"/>
      <w:pPr>
        <w:tabs>
          <w:tab w:val="num" w:pos="6480"/>
        </w:tabs>
        <w:ind w:left="6480" w:hanging="180"/>
      </w:pPr>
      <w:rPr>
        <w:rFonts w:cs="Times New Roman"/>
      </w:rPr>
    </w:lvl>
  </w:abstractNum>
  <w:abstractNum w:abstractNumId="119">
    <w:nsid w:val="7D4757DC"/>
    <w:multiLevelType w:val="hybridMultilevel"/>
    <w:tmpl w:val="E794D13A"/>
    <w:lvl w:ilvl="0" w:tplc="78942046">
      <w:start w:val="1"/>
      <w:numFmt w:val="lowerLetter"/>
      <w:lvlText w:val="1.%1."/>
      <w:lvlJc w:val="left"/>
      <w:pPr>
        <w:tabs>
          <w:tab w:val="num" w:pos="0"/>
        </w:tabs>
        <w:ind w:left="0" w:firstLine="0"/>
      </w:pPr>
      <w:rPr>
        <w:rFonts w:cs="Times New Roman" w:hint="default"/>
        <w:b w:val="0"/>
        <w:bCs w:val="0"/>
        <w:i w:val="0"/>
        <w:iCs w:val="0"/>
        <w:caps w:val="0"/>
      </w:rPr>
    </w:lvl>
    <w:lvl w:ilvl="1" w:tplc="8236E1D2">
      <w:start w:val="1"/>
      <w:numFmt w:val="lowerLetter"/>
      <w:lvlText w:val="%2."/>
      <w:lvlJc w:val="left"/>
      <w:pPr>
        <w:tabs>
          <w:tab w:val="num" w:pos="1440"/>
        </w:tabs>
        <w:ind w:left="1440" w:hanging="360"/>
      </w:pPr>
      <w:rPr>
        <w:rFonts w:cs="Times New Roman"/>
      </w:rPr>
    </w:lvl>
    <w:lvl w:ilvl="2" w:tplc="C2C221F8">
      <w:start w:val="1"/>
      <w:numFmt w:val="lowerRoman"/>
      <w:lvlText w:val="%3."/>
      <w:lvlJc w:val="right"/>
      <w:pPr>
        <w:tabs>
          <w:tab w:val="num" w:pos="2160"/>
        </w:tabs>
        <w:ind w:left="2160" w:hanging="180"/>
      </w:pPr>
      <w:rPr>
        <w:rFonts w:cs="Times New Roman"/>
      </w:rPr>
    </w:lvl>
    <w:lvl w:ilvl="3" w:tplc="9990A0C6">
      <w:start w:val="1"/>
      <w:numFmt w:val="decimal"/>
      <w:lvlText w:val="%4."/>
      <w:lvlJc w:val="left"/>
      <w:pPr>
        <w:tabs>
          <w:tab w:val="num" w:pos="2880"/>
        </w:tabs>
        <w:ind w:left="2880" w:hanging="360"/>
      </w:pPr>
      <w:rPr>
        <w:rFonts w:cs="Times New Roman"/>
      </w:rPr>
    </w:lvl>
    <w:lvl w:ilvl="4" w:tplc="4EE066EC">
      <w:start w:val="1"/>
      <w:numFmt w:val="lowerLetter"/>
      <w:lvlText w:val="%5."/>
      <w:lvlJc w:val="left"/>
      <w:pPr>
        <w:tabs>
          <w:tab w:val="num" w:pos="3600"/>
        </w:tabs>
        <w:ind w:left="3600" w:hanging="360"/>
      </w:pPr>
      <w:rPr>
        <w:rFonts w:cs="Times New Roman"/>
      </w:rPr>
    </w:lvl>
    <w:lvl w:ilvl="5" w:tplc="C406B112">
      <w:start w:val="1"/>
      <w:numFmt w:val="lowerRoman"/>
      <w:lvlText w:val="%6."/>
      <w:lvlJc w:val="right"/>
      <w:pPr>
        <w:tabs>
          <w:tab w:val="num" w:pos="4320"/>
        </w:tabs>
        <w:ind w:left="4320" w:hanging="180"/>
      </w:pPr>
      <w:rPr>
        <w:rFonts w:cs="Times New Roman"/>
      </w:rPr>
    </w:lvl>
    <w:lvl w:ilvl="6" w:tplc="B0C4BDD8">
      <w:start w:val="1"/>
      <w:numFmt w:val="decimal"/>
      <w:lvlText w:val="%7."/>
      <w:lvlJc w:val="left"/>
      <w:pPr>
        <w:tabs>
          <w:tab w:val="num" w:pos="5040"/>
        </w:tabs>
        <w:ind w:left="5040" w:hanging="360"/>
      </w:pPr>
      <w:rPr>
        <w:rFonts w:cs="Times New Roman"/>
      </w:rPr>
    </w:lvl>
    <w:lvl w:ilvl="7" w:tplc="B2EC8650">
      <w:start w:val="1"/>
      <w:numFmt w:val="lowerLetter"/>
      <w:lvlText w:val="%8."/>
      <w:lvlJc w:val="left"/>
      <w:pPr>
        <w:tabs>
          <w:tab w:val="num" w:pos="5760"/>
        </w:tabs>
        <w:ind w:left="5760" w:hanging="360"/>
      </w:pPr>
      <w:rPr>
        <w:rFonts w:cs="Times New Roman"/>
      </w:rPr>
    </w:lvl>
    <w:lvl w:ilvl="8" w:tplc="4F00290A">
      <w:start w:val="1"/>
      <w:numFmt w:val="lowerRoman"/>
      <w:lvlText w:val="%9."/>
      <w:lvlJc w:val="right"/>
      <w:pPr>
        <w:tabs>
          <w:tab w:val="num" w:pos="6480"/>
        </w:tabs>
        <w:ind w:left="6480" w:hanging="180"/>
      </w:pPr>
      <w:rPr>
        <w:rFonts w:cs="Times New Roman"/>
      </w:rPr>
    </w:lvl>
  </w:abstractNum>
  <w:num w:numId="1">
    <w:abstractNumId w:val="64"/>
  </w:num>
  <w:num w:numId="2">
    <w:abstractNumId w:val="7"/>
  </w:num>
  <w:num w:numId="3">
    <w:abstractNumId w:val="22"/>
  </w:num>
  <w:num w:numId="4">
    <w:abstractNumId w:val="32"/>
  </w:num>
  <w:num w:numId="5">
    <w:abstractNumId w:val="47"/>
  </w:num>
  <w:num w:numId="6">
    <w:abstractNumId w:val="82"/>
  </w:num>
  <w:num w:numId="7">
    <w:abstractNumId w:val="82"/>
    <w:lvlOverride w:ilvl="0">
      <w:startOverride w:val="1"/>
    </w:lvlOverride>
  </w:num>
  <w:num w:numId="8">
    <w:abstractNumId w:val="1"/>
  </w:num>
  <w:num w:numId="9">
    <w:abstractNumId w:val="82"/>
    <w:lvlOverride w:ilvl="0">
      <w:startOverride w:val="1"/>
    </w:lvlOverride>
  </w:num>
  <w:num w:numId="10">
    <w:abstractNumId w:val="82"/>
    <w:lvlOverride w:ilvl="0">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86"/>
  </w:num>
  <w:num w:numId="14">
    <w:abstractNumId w:val="2"/>
  </w:num>
  <w:num w:numId="15">
    <w:abstractNumId w:val="50"/>
  </w:num>
  <w:num w:numId="16">
    <w:abstractNumId w:val="17"/>
  </w:num>
  <w:num w:numId="17">
    <w:abstractNumId w:val="53"/>
  </w:num>
  <w:num w:numId="18">
    <w:abstractNumId w:val="10"/>
  </w:num>
  <w:num w:numId="19">
    <w:abstractNumId w:val="57"/>
  </w:num>
  <w:num w:numId="20">
    <w:abstractNumId w:val="88"/>
  </w:num>
  <w:num w:numId="21">
    <w:abstractNumId w:val="93"/>
  </w:num>
  <w:num w:numId="22">
    <w:abstractNumId w:val="97"/>
  </w:num>
  <w:num w:numId="23">
    <w:abstractNumId w:val="24"/>
  </w:num>
  <w:num w:numId="24">
    <w:abstractNumId w:val="71"/>
  </w:num>
  <w:num w:numId="25">
    <w:abstractNumId w:val="31"/>
  </w:num>
  <w:num w:numId="26">
    <w:abstractNumId w:val="46"/>
  </w:num>
  <w:num w:numId="27">
    <w:abstractNumId w:val="19"/>
  </w:num>
  <w:num w:numId="28">
    <w:abstractNumId w:val="16"/>
  </w:num>
  <w:num w:numId="29">
    <w:abstractNumId w:val="28"/>
  </w:num>
  <w:num w:numId="30">
    <w:abstractNumId w:val="3"/>
  </w:num>
  <w:num w:numId="31">
    <w:abstractNumId w:val="35"/>
  </w:num>
  <w:num w:numId="32">
    <w:abstractNumId w:val="36"/>
  </w:num>
  <w:num w:numId="33">
    <w:abstractNumId w:val="77"/>
  </w:num>
  <w:num w:numId="34">
    <w:abstractNumId w:val="4"/>
  </w:num>
  <w:num w:numId="35">
    <w:abstractNumId w:val="89"/>
  </w:num>
  <w:num w:numId="36">
    <w:abstractNumId w:val="59"/>
  </w:num>
  <w:num w:numId="37">
    <w:abstractNumId w:val="113"/>
  </w:num>
  <w:num w:numId="38">
    <w:abstractNumId w:val="107"/>
  </w:num>
  <w:num w:numId="39">
    <w:abstractNumId w:val="94"/>
  </w:num>
  <w:num w:numId="40">
    <w:abstractNumId w:val="72"/>
  </w:num>
  <w:num w:numId="41">
    <w:abstractNumId w:val="79"/>
  </w:num>
  <w:num w:numId="42">
    <w:abstractNumId w:val="114"/>
  </w:num>
  <w:num w:numId="43">
    <w:abstractNumId w:val="42"/>
  </w:num>
  <w:num w:numId="44">
    <w:abstractNumId w:val="40"/>
  </w:num>
  <w:num w:numId="45">
    <w:abstractNumId w:val="6"/>
  </w:num>
  <w:num w:numId="46">
    <w:abstractNumId w:val="92"/>
  </w:num>
  <w:num w:numId="47">
    <w:abstractNumId w:val="38"/>
  </w:num>
  <w:num w:numId="48">
    <w:abstractNumId w:val="14"/>
  </w:num>
  <w:num w:numId="49">
    <w:abstractNumId w:val="99"/>
  </w:num>
  <w:num w:numId="50">
    <w:abstractNumId w:val="5"/>
  </w:num>
  <w:num w:numId="51">
    <w:abstractNumId w:val="69"/>
  </w:num>
  <w:num w:numId="52">
    <w:abstractNumId w:val="108"/>
  </w:num>
  <w:num w:numId="53">
    <w:abstractNumId w:val="8"/>
  </w:num>
  <w:num w:numId="54">
    <w:abstractNumId w:val="103"/>
  </w:num>
  <w:num w:numId="55">
    <w:abstractNumId w:val="25"/>
  </w:num>
  <w:num w:numId="56">
    <w:abstractNumId w:val="30"/>
  </w:num>
  <w:num w:numId="57">
    <w:abstractNumId w:val="13"/>
  </w:num>
  <w:num w:numId="58">
    <w:abstractNumId w:val="26"/>
  </w:num>
  <w:num w:numId="59">
    <w:abstractNumId w:val="63"/>
  </w:num>
  <w:num w:numId="60">
    <w:abstractNumId w:val="76"/>
  </w:num>
  <w:num w:numId="61">
    <w:abstractNumId w:val="52"/>
  </w:num>
  <w:num w:numId="62">
    <w:abstractNumId w:val="41"/>
  </w:num>
  <w:num w:numId="63">
    <w:abstractNumId w:val="65"/>
  </w:num>
  <w:num w:numId="64">
    <w:abstractNumId w:val="85"/>
  </w:num>
  <w:num w:numId="65">
    <w:abstractNumId w:val="104"/>
  </w:num>
  <w:num w:numId="66">
    <w:abstractNumId w:val="11"/>
  </w:num>
  <w:num w:numId="67">
    <w:abstractNumId w:val="81"/>
  </w:num>
  <w:num w:numId="68">
    <w:abstractNumId w:val="67"/>
  </w:num>
  <w:num w:numId="69">
    <w:abstractNumId w:val="83"/>
  </w:num>
  <w:num w:numId="70">
    <w:abstractNumId w:val="33"/>
  </w:num>
  <w:num w:numId="71">
    <w:abstractNumId w:val="117"/>
  </w:num>
  <w:num w:numId="72">
    <w:abstractNumId w:val="110"/>
  </w:num>
  <w:num w:numId="73">
    <w:abstractNumId w:val="37"/>
  </w:num>
  <w:num w:numId="74">
    <w:abstractNumId w:val="45"/>
  </w:num>
  <w:num w:numId="75">
    <w:abstractNumId w:val="75"/>
  </w:num>
  <w:num w:numId="76">
    <w:abstractNumId w:val="78"/>
  </w:num>
  <w:num w:numId="77">
    <w:abstractNumId w:val="27"/>
  </w:num>
  <w:num w:numId="78">
    <w:abstractNumId w:val="9"/>
  </w:num>
  <w:num w:numId="79">
    <w:abstractNumId w:val="44"/>
  </w:num>
  <w:num w:numId="80">
    <w:abstractNumId w:val="115"/>
  </w:num>
  <w:num w:numId="81">
    <w:abstractNumId w:val="106"/>
  </w:num>
  <w:num w:numId="82">
    <w:abstractNumId w:val="62"/>
  </w:num>
  <w:num w:numId="83">
    <w:abstractNumId w:val="54"/>
  </w:num>
  <w:num w:numId="84">
    <w:abstractNumId w:val="39"/>
  </w:num>
  <w:num w:numId="85">
    <w:abstractNumId w:val="118"/>
  </w:num>
  <w:num w:numId="86">
    <w:abstractNumId w:val="102"/>
  </w:num>
  <w:num w:numId="87">
    <w:abstractNumId w:val="84"/>
  </w:num>
  <w:num w:numId="88">
    <w:abstractNumId w:val="68"/>
  </w:num>
  <w:num w:numId="89">
    <w:abstractNumId w:val="74"/>
  </w:num>
  <w:num w:numId="90">
    <w:abstractNumId w:val="23"/>
  </w:num>
  <w:num w:numId="91">
    <w:abstractNumId w:val="48"/>
  </w:num>
  <w:num w:numId="92">
    <w:abstractNumId w:val="95"/>
  </w:num>
  <w:num w:numId="93">
    <w:abstractNumId w:val="119"/>
  </w:num>
  <w:num w:numId="94">
    <w:abstractNumId w:val="20"/>
  </w:num>
  <w:num w:numId="95">
    <w:abstractNumId w:val="111"/>
  </w:num>
  <w:num w:numId="96">
    <w:abstractNumId w:val="70"/>
  </w:num>
  <w:num w:numId="97">
    <w:abstractNumId w:val="109"/>
  </w:num>
  <w:num w:numId="98">
    <w:abstractNumId w:val="12"/>
  </w:num>
  <w:num w:numId="99">
    <w:abstractNumId w:val="91"/>
  </w:num>
  <w:num w:numId="100">
    <w:abstractNumId w:val="29"/>
  </w:num>
  <w:num w:numId="101">
    <w:abstractNumId w:val="87"/>
  </w:num>
  <w:num w:numId="102">
    <w:abstractNumId w:val="112"/>
  </w:num>
  <w:num w:numId="103">
    <w:abstractNumId w:val="34"/>
  </w:num>
  <w:num w:numId="104">
    <w:abstractNumId w:val="18"/>
  </w:num>
  <w:num w:numId="105">
    <w:abstractNumId w:val="49"/>
  </w:num>
  <w:num w:numId="106">
    <w:abstractNumId w:val="101"/>
  </w:num>
  <w:num w:numId="107">
    <w:abstractNumId w:val="66"/>
  </w:num>
  <w:num w:numId="108">
    <w:abstractNumId w:val="58"/>
  </w:num>
  <w:num w:numId="109">
    <w:abstractNumId w:val="0"/>
  </w:num>
  <w:num w:numId="110">
    <w:abstractNumId w:val="60"/>
  </w:num>
  <w:num w:numId="111">
    <w:abstractNumId w:val="80"/>
  </w:num>
  <w:num w:numId="112">
    <w:abstractNumId w:val="55"/>
  </w:num>
  <w:num w:numId="113">
    <w:abstractNumId w:val="105"/>
  </w:num>
  <w:num w:numId="114">
    <w:abstractNumId w:val="100"/>
  </w:num>
  <w:num w:numId="115">
    <w:abstractNumId w:val="51"/>
  </w:num>
  <w:num w:numId="116">
    <w:abstractNumId w:val="73"/>
  </w:num>
  <w:num w:numId="117">
    <w:abstractNumId w:val="116"/>
  </w:num>
  <w:num w:numId="118">
    <w:abstractNumId w:val="56"/>
  </w:num>
  <w:num w:numId="119">
    <w:abstractNumId w:val="61"/>
  </w:num>
  <w:num w:numId="120">
    <w:abstractNumId w:val="21"/>
  </w:num>
  <w:num w:numId="121">
    <w:abstractNumId w:val="96"/>
  </w:num>
  <w:num w:numId="122">
    <w:abstractNumId w:val="90"/>
  </w:num>
  <w:num w:numId="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8"/>
  </w:num>
  <w:num w:numId="125">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DB"/>
    <w:rsid w:val="00035CA9"/>
    <w:rsid w:val="00052BD9"/>
    <w:rsid w:val="000669BE"/>
    <w:rsid w:val="00067833"/>
    <w:rsid w:val="00077BF2"/>
    <w:rsid w:val="000A1D27"/>
    <w:rsid w:val="000A65D9"/>
    <w:rsid w:val="000D4058"/>
    <w:rsid w:val="000F216E"/>
    <w:rsid w:val="00133328"/>
    <w:rsid w:val="00165292"/>
    <w:rsid w:val="00173D8E"/>
    <w:rsid w:val="001B0E04"/>
    <w:rsid w:val="001B2AB1"/>
    <w:rsid w:val="001D6C8A"/>
    <w:rsid w:val="001E29D2"/>
    <w:rsid w:val="0020470A"/>
    <w:rsid w:val="00267109"/>
    <w:rsid w:val="002B2A30"/>
    <w:rsid w:val="0033576E"/>
    <w:rsid w:val="00382375"/>
    <w:rsid w:val="00394DF6"/>
    <w:rsid w:val="003A288E"/>
    <w:rsid w:val="00403210"/>
    <w:rsid w:val="00403507"/>
    <w:rsid w:val="004865AC"/>
    <w:rsid w:val="004A5D51"/>
    <w:rsid w:val="004D4B47"/>
    <w:rsid w:val="004F1F1C"/>
    <w:rsid w:val="005212DB"/>
    <w:rsid w:val="005224F9"/>
    <w:rsid w:val="005452F3"/>
    <w:rsid w:val="00582CE3"/>
    <w:rsid w:val="005C5430"/>
    <w:rsid w:val="005E7113"/>
    <w:rsid w:val="006152F6"/>
    <w:rsid w:val="006724B9"/>
    <w:rsid w:val="00695D7A"/>
    <w:rsid w:val="006E7302"/>
    <w:rsid w:val="0072522D"/>
    <w:rsid w:val="007648F4"/>
    <w:rsid w:val="00781077"/>
    <w:rsid w:val="00787EB6"/>
    <w:rsid w:val="007A2B3F"/>
    <w:rsid w:val="00815FFE"/>
    <w:rsid w:val="008211A0"/>
    <w:rsid w:val="0082490F"/>
    <w:rsid w:val="00832688"/>
    <w:rsid w:val="008337A2"/>
    <w:rsid w:val="008430C4"/>
    <w:rsid w:val="008539B5"/>
    <w:rsid w:val="00865E6C"/>
    <w:rsid w:val="008A1F7B"/>
    <w:rsid w:val="008A4943"/>
    <w:rsid w:val="008A4D8A"/>
    <w:rsid w:val="008E46A2"/>
    <w:rsid w:val="00905C61"/>
    <w:rsid w:val="009170F1"/>
    <w:rsid w:val="009265A1"/>
    <w:rsid w:val="00943FD3"/>
    <w:rsid w:val="009457EA"/>
    <w:rsid w:val="00987650"/>
    <w:rsid w:val="0099775C"/>
    <w:rsid w:val="009B4953"/>
    <w:rsid w:val="009D0D57"/>
    <w:rsid w:val="009D258F"/>
    <w:rsid w:val="00A01A51"/>
    <w:rsid w:val="00A454C6"/>
    <w:rsid w:val="00A611DC"/>
    <w:rsid w:val="00A85E1D"/>
    <w:rsid w:val="00AB1E33"/>
    <w:rsid w:val="00AB44A5"/>
    <w:rsid w:val="00B22921"/>
    <w:rsid w:val="00B56CA9"/>
    <w:rsid w:val="00B6255D"/>
    <w:rsid w:val="00B7411F"/>
    <w:rsid w:val="00BD7BCC"/>
    <w:rsid w:val="00C00BFF"/>
    <w:rsid w:val="00C158F1"/>
    <w:rsid w:val="00C256D9"/>
    <w:rsid w:val="00C33DB6"/>
    <w:rsid w:val="00C421BA"/>
    <w:rsid w:val="00C841E9"/>
    <w:rsid w:val="00CB771C"/>
    <w:rsid w:val="00D072AA"/>
    <w:rsid w:val="00D13953"/>
    <w:rsid w:val="00D14EB7"/>
    <w:rsid w:val="00D15D78"/>
    <w:rsid w:val="00D41B90"/>
    <w:rsid w:val="00D44C7A"/>
    <w:rsid w:val="00DF4A9D"/>
    <w:rsid w:val="00E35058"/>
    <w:rsid w:val="00E461FD"/>
    <w:rsid w:val="00E6594F"/>
    <w:rsid w:val="00E77489"/>
    <w:rsid w:val="00EA1475"/>
    <w:rsid w:val="00EB6A69"/>
    <w:rsid w:val="00ED6651"/>
    <w:rsid w:val="00F0034A"/>
    <w:rsid w:val="00F70462"/>
    <w:rsid w:val="00F71649"/>
    <w:rsid w:val="00F95451"/>
    <w:rsid w:val="00FA4740"/>
    <w:rsid w:val="00FE20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link w:val="BalloonText"/>
    <w:rsid w:val="005212DB"/>
    <w:rPr>
      <w:rFonts w:ascii="Tahoma" w:eastAsia="SimSun" w:hAnsi="Tahoma" w:cs="Tahoma"/>
      <w:sz w:val="16"/>
      <w:szCs w:val="16"/>
      <w:lang w:val="ru-RU" w:eastAsia="ru-RU"/>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rPr>
  </w:style>
  <w:style w:type="character" w:customStyle="1" w:styleId="HeaderChar">
    <w:name w:val="Header Char"/>
    <w:link w:val="Header"/>
    <w:uiPriority w:val="99"/>
    <w:locked/>
    <w:rsid w:val="005212DB"/>
    <w:rPr>
      <w:rFonts w:ascii="Arial" w:eastAsia="SimSun" w:hAnsi="Arial" w:cs="Arial"/>
      <w:sz w:val="22"/>
      <w:lang w:val="ru-RU" w:eastAsia="ru-RU"/>
    </w:rPr>
  </w:style>
  <w:style w:type="character" w:styleId="PageNumber">
    <w:name w:val="page number"/>
    <w:basedOn w:val="DefaultParagraphFont"/>
    <w:rsid w:val="005212DB"/>
  </w:style>
  <w:style w:type="character" w:customStyle="1" w:styleId="Heading5Char">
    <w:name w:val="Heading 5 Char"/>
    <w:link w:val="Heading5"/>
    <w:rsid w:val="008701CF"/>
    <w:rPr>
      <w:sz w:val="24"/>
      <w:szCs w:val="24"/>
      <w:lang w:val="ru-RU" w:eastAsia="ru-RU"/>
    </w:rPr>
  </w:style>
  <w:style w:type="character" w:customStyle="1" w:styleId="Heading6Char">
    <w:name w:val="Heading 6 Char"/>
    <w:link w:val="Heading6"/>
    <w:rsid w:val="008701CF"/>
    <w:rPr>
      <w:sz w:val="24"/>
      <w:szCs w:val="24"/>
      <w:lang w:val="ru-RU" w:eastAsia="ru-RU"/>
    </w:rPr>
  </w:style>
  <w:style w:type="character" w:customStyle="1" w:styleId="Heading7Char">
    <w:name w:val="Heading 7 Char"/>
    <w:link w:val="Heading7"/>
    <w:rsid w:val="008701CF"/>
    <w:rPr>
      <w:sz w:val="24"/>
      <w:szCs w:val="24"/>
      <w:lang w:val="ru-RU" w:eastAsia="ru-RU"/>
    </w:rPr>
  </w:style>
  <w:style w:type="character" w:customStyle="1" w:styleId="Heading8Char">
    <w:name w:val="Heading 8 Char"/>
    <w:link w:val="Heading8"/>
    <w:rsid w:val="008701CF"/>
    <w:rPr>
      <w:i/>
      <w:iCs/>
      <w:sz w:val="24"/>
      <w:szCs w:val="24"/>
      <w:lang w:val="ru-RU" w:eastAsia="ru-RU"/>
    </w:rPr>
  </w:style>
  <w:style w:type="character" w:customStyle="1" w:styleId="Heading9Char">
    <w:name w:val="Heading 9 Char"/>
    <w:link w:val="Heading9"/>
    <w:rsid w:val="008701CF"/>
    <w:rPr>
      <w:rFonts w:ascii="Arial" w:hAnsi="Arial"/>
      <w:i/>
      <w:iCs/>
      <w:sz w:val="22"/>
      <w:szCs w:val="22"/>
      <w:lang w:val="ru-RU" w:eastAsia="ru-RU"/>
    </w:rPr>
  </w:style>
  <w:style w:type="table" w:styleId="TableGrid">
    <w:name w:val="Table Grid"/>
    <w:basedOn w:val="TableNormal"/>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C33BD7"/>
    <w:pPr>
      <w:tabs>
        <w:tab w:val="left" w:pos="426"/>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uiPriority w:val="99"/>
    <w:rsid w:val="008701CF"/>
    <w:rPr>
      <w:color w:val="0000FF"/>
      <w:u w:val="single"/>
      <w:lang w:val="ru-RU" w:eastAsia="ru-RU"/>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val="ru-RU" w:eastAsia="ru-RU"/>
    </w:rPr>
  </w:style>
  <w:style w:type="character" w:styleId="FootnoteReference">
    <w:name w:val="footnote reference"/>
    <w:uiPriority w:val="99"/>
    <w:rsid w:val="008701CF"/>
    <w:rPr>
      <w:rFonts w:cs="Times New Roman"/>
      <w:vertAlign w:val="superscript"/>
      <w:lang w:val="ru-RU" w:eastAsia="ru-RU"/>
    </w:rPr>
  </w:style>
  <w:style w:type="character" w:customStyle="1" w:styleId="HeaderChar2">
    <w:name w:val="Header Char2"/>
    <w:locked/>
    <w:rsid w:val="008701CF"/>
    <w:rPr>
      <w:rFonts w:ascii="Arial" w:hAnsi="Arial" w:cs="Arial"/>
      <w:sz w:val="22"/>
      <w:lang w:val="ru-RU" w:eastAsia="ru-RU" w:bidi="ar-SA"/>
    </w:rPr>
  </w:style>
  <w:style w:type="character" w:customStyle="1" w:styleId="FooterChar">
    <w:name w:val="Footer Char"/>
    <w:link w:val="Footer"/>
    <w:semiHidden/>
    <w:locked/>
    <w:rsid w:val="008701CF"/>
    <w:rPr>
      <w:rFonts w:ascii="Arial" w:eastAsia="SimSun" w:hAnsi="Arial" w:cs="Arial"/>
      <w:sz w:val="22"/>
      <w:lang w:val="ru-RU" w:eastAsia="ru-RU"/>
    </w:rPr>
  </w:style>
  <w:style w:type="character" w:customStyle="1" w:styleId="FootnoteTextChar1">
    <w:name w:val="Footnote Text Char1"/>
    <w:semiHidden/>
    <w:locked/>
    <w:rsid w:val="008701CF"/>
    <w:rPr>
      <w:rFonts w:ascii="Arial" w:hAnsi="Arial" w:cs="Arial"/>
      <w:sz w:val="18"/>
      <w:lang w:val="ru-RU" w:eastAsia="ru-RU" w:bidi="ar-SA"/>
    </w:rPr>
  </w:style>
  <w:style w:type="character" w:styleId="CommentReference">
    <w:name w:val="annotation reference"/>
    <w:rsid w:val="008701CF"/>
    <w:rPr>
      <w:sz w:val="16"/>
      <w:szCs w:val="16"/>
      <w:lang w:val="ru-RU" w:eastAsia="ru-RU"/>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link w:val="CommentText"/>
    <w:semiHidden/>
    <w:rsid w:val="008701CF"/>
    <w:rPr>
      <w:rFonts w:ascii="Arial" w:eastAsia="SimSun" w:hAnsi="Arial" w:cs="Arial"/>
      <w:sz w:val="18"/>
      <w:lang w:val="ru-RU" w:eastAsia="ru-RU"/>
    </w:rPr>
  </w:style>
  <w:style w:type="character" w:customStyle="1" w:styleId="CommentSubjectChar">
    <w:name w:val="Comment Subject Char"/>
    <w:link w:val="CommentSubject"/>
    <w:rsid w:val="008701CF"/>
    <w:rPr>
      <w:rFonts w:ascii="Arial" w:eastAsia="SimSun" w:hAnsi="Arial" w:cs="Arial"/>
      <w:b/>
      <w:bCs/>
      <w:sz w:val="18"/>
      <w:lang w:val="ru-RU" w:eastAsia="ru-RU"/>
    </w:rPr>
  </w:style>
  <w:style w:type="character" w:customStyle="1" w:styleId="Heading1Char">
    <w:name w:val="Heading 1 Char"/>
    <w:link w:val="Heading1"/>
    <w:rsid w:val="008701CF"/>
    <w:rPr>
      <w:rFonts w:ascii="Arial" w:eastAsia="SimSun" w:hAnsi="Arial" w:cs="Arial"/>
      <w:b/>
      <w:bCs/>
      <w:caps/>
      <w:kern w:val="32"/>
      <w:sz w:val="22"/>
      <w:szCs w:val="32"/>
      <w:lang w:val="ru-RU" w:eastAsia="ru-RU"/>
    </w:rPr>
  </w:style>
  <w:style w:type="character" w:customStyle="1" w:styleId="Heading2Char">
    <w:name w:val="Heading 2 Char"/>
    <w:link w:val="Heading2"/>
    <w:rsid w:val="008701CF"/>
    <w:rPr>
      <w:rFonts w:ascii="Arial" w:eastAsia="SimSun" w:hAnsi="Arial" w:cs="Arial"/>
      <w:bCs/>
      <w:iCs/>
      <w:caps/>
      <w:sz w:val="22"/>
      <w:szCs w:val="28"/>
      <w:lang w:val="ru-RU" w:eastAsia="ru-RU"/>
    </w:rPr>
  </w:style>
  <w:style w:type="character" w:customStyle="1" w:styleId="Heading3Char">
    <w:name w:val="Heading 3 Char"/>
    <w:link w:val="Heading3"/>
    <w:rsid w:val="008701CF"/>
    <w:rPr>
      <w:rFonts w:ascii="Arial" w:eastAsia="SimSun" w:hAnsi="Arial" w:cs="Arial"/>
      <w:bCs/>
      <w:sz w:val="22"/>
      <w:szCs w:val="26"/>
      <w:u w:val="single"/>
      <w:lang w:val="ru-RU" w:eastAsia="ru-RU"/>
    </w:rPr>
  </w:style>
  <w:style w:type="paragraph" w:customStyle="1" w:styleId="Default">
    <w:name w:val="Default"/>
    <w:rsid w:val="008701C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F7136F"/>
  </w:style>
  <w:style w:type="table" w:styleId="LightShading-Accent1">
    <w:name w:val="Light Shading Accent 1"/>
    <w:basedOn w:val="TableNormal"/>
    <w:uiPriority w:val="60"/>
    <w:rsid w:val="000A3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BF1994"/>
    <w:rPr>
      <w:rFonts w:ascii="Arial" w:eastAsia="SimSun" w:hAnsi="Arial" w:cs="Arial"/>
      <w:sz w:val="22"/>
    </w:rPr>
  </w:style>
  <w:style w:type="character" w:styleId="EndnoteReference">
    <w:name w:val="endnote reference"/>
    <w:rsid w:val="007233A6"/>
    <w:rPr>
      <w:vertAlign w:val="superscript"/>
      <w:lang w:val="ru-RU" w:eastAsia="ru-RU"/>
    </w:rPr>
  </w:style>
  <w:style w:type="character" w:styleId="FollowedHyperlink">
    <w:name w:val="FollowedHyperlink"/>
    <w:rsid w:val="005360D5"/>
    <w:rPr>
      <w:color w:val="000000"/>
      <w:u w:val="single"/>
      <w:lang w:val="ru-RU" w:eastAsia="ru-RU"/>
    </w:rPr>
  </w:style>
  <w:style w:type="character" w:customStyle="1" w:styleId="ONUMEChar">
    <w:name w:val="ONUM E Char"/>
    <w:link w:val="ONUME"/>
    <w:locked/>
    <w:rsid w:val="006652F5"/>
    <w:rPr>
      <w:rFonts w:ascii="Arial" w:eastAsia="SimSun" w:hAnsi="Arial" w:cs="Arial"/>
      <w:sz w:val="22"/>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8701CF"/>
    <w:pPr>
      <w:tabs>
        <w:tab w:val="num" w:pos="3240"/>
      </w:tabs>
      <w:ind w:left="2880"/>
      <w:outlineLvl w:val="4"/>
    </w:pPr>
    <w:rPr>
      <w:rFonts w:ascii="Times New Roman" w:eastAsia="Times New Roman" w:hAnsi="Times New Roman" w:cs="Times New Roman"/>
      <w:sz w:val="24"/>
      <w:szCs w:val="24"/>
    </w:rPr>
  </w:style>
  <w:style w:type="paragraph" w:styleId="Heading6">
    <w:name w:val="heading 6"/>
    <w:basedOn w:val="Normal"/>
    <w:next w:val="Normal"/>
    <w:link w:val="Heading6Char"/>
    <w:qFormat/>
    <w:rsid w:val="008701CF"/>
    <w:pPr>
      <w:tabs>
        <w:tab w:val="num" w:pos="3960"/>
      </w:tabs>
      <w:ind w:left="3600"/>
      <w:outlineLvl w:val="5"/>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8701CF"/>
    <w:pPr>
      <w:tabs>
        <w:tab w:val="num" w:pos="4680"/>
      </w:tabs>
      <w:spacing w:before="240" w:after="60"/>
      <w:ind w:left="432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701CF"/>
    <w:pPr>
      <w:tabs>
        <w:tab w:val="num" w:pos="5400"/>
      </w:tabs>
      <w:spacing w:before="240" w:after="60"/>
      <w:ind w:left="50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8701CF"/>
    <w:pPr>
      <w:tabs>
        <w:tab w:val="num" w:pos="6120"/>
      </w:tabs>
      <w:spacing w:before="240" w:after="60"/>
      <w:ind w:left="5760"/>
      <w:outlineLvl w:val="8"/>
    </w:pPr>
    <w:rPr>
      <w:rFonts w:eastAsia="Times New Roman" w:cs="Times New Roman"/>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212DB"/>
    <w:rPr>
      <w:rFonts w:ascii="Tahoma" w:hAnsi="Tahoma" w:cs="Tahoma"/>
      <w:sz w:val="16"/>
      <w:szCs w:val="16"/>
    </w:rPr>
  </w:style>
  <w:style w:type="character" w:customStyle="1" w:styleId="BalloonTextChar">
    <w:name w:val="Balloon Text Char"/>
    <w:link w:val="BalloonText"/>
    <w:rsid w:val="005212DB"/>
    <w:rPr>
      <w:rFonts w:ascii="Tahoma" w:eastAsia="SimSun" w:hAnsi="Tahoma" w:cs="Tahoma"/>
      <w:sz w:val="16"/>
      <w:szCs w:val="16"/>
      <w:lang w:val="ru-RU" w:eastAsia="ru-RU"/>
    </w:rPr>
  </w:style>
  <w:style w:type="paragraph" w:customStyle="1" w:styleId="DecisionInvitingPara">
    <w:name w:val="Decision Inviting Para."/>
    <w:basedOn w:val="Normal"/>
    <w:rsid w:val="005212DB"/>
    <w:pPr>
      <w:spacing w:after="120" w:line="260" w:lineRule="atLeast"/>
      <w:ind w:left="5534"/>
      <w:contextualSpacing/>
    </w:pPr>
    <w:rPr>
      <w:rFonts w:eastAsia="Times New Roman"/>
      <w:i/>
      <w:sz w:val="20"/>
    </w:rPr>
  </w:style>
  <w:style w:type="character" w:customStyle="1" w:styleId="HeaderChar">
    <w:name w:val="Header Char"/>
    <w:link w:val="Header"/>
    <w:uiPriority w:val="99"/>
    <w:locked/>
    <w:rsid w:val="005212DB"/>
    <w:rPr>
      <w:rFonts w:ascii="Arial" w:eastAsia="SimSun" w:hAnsi="Arial" w:cs="Arial"/>
      <w:sz w:val="22"/>
      <w:lang w:val="ru-RU" w:eastAsia="ru-RU"/>
    </w:rPr>
  </w:style>
  <w:style w:type="character" w:styleId="PageNumber">
    <w:name w:val="page number"/>
    <w:basedOn w:val="DefaultParagraphFont"/>
    <w:rsid w:val="005212DB"/>
  </w:style>
  <w:style w:type="character" w:customStyle="1" w:styleId="Heading5Char">
    <w:name w:val="Heading 5 Char"/>
    <w:link w:val="Heading5"/>
    <w:rsid w:val="008701CF"/>
    <w:rPr>
      <w:sz w:val="24"/>
      <w:szCs w:val="24"/>
      <w:lang w:val="ru-RU" w:eastAsia="ru-RU"/>
    </w:rPr>
  </w:style>
  <w:style w:type="character" w:customStyle="1" w:styleId="Heading6Char">
    <w:name w:val="Heading 6 Char"/>
    <w:link w:val="Heading6"/>
    <w:rsid w:val="008701CF"/>
    <w:rPr>
      <w:sz w:val="24"/>
      <w:szCs w:val="24"/>
      <w:lang w:val="ru-RU" w:eastAsia="ru-RU"/>
    </w:rPr>
  </w:style>
  <w:style w:type="character" w:customStyle="1" w:styleId="Heading7Char">
    <w:name w:val="Heading 7 Char"/>
    <w:link w:val="Heading7"/>
    <w:rsid w:val="008701CF"/>
    <w:rPr>
      <w:sz w:val="24"/>
      <w:szCs w:val="24"/>
      <w:lang w:val="ru-RU" w:eastAsia="ru-RU"/>
    </w:rPr>
  </w:style>
  <w:style w:type="character" w:customStyle="1" w:styleId="Heading8Char">
    <w:name w:val="Heading 8 Char"/>
    <w:link w:val="Heading8"/>
    <w:rsid w:val="008701CF"/>
    <w:rPr>
      <w:i/>
      <w:iCs/>
      <w:sz w:val="24"/>
      <w:szCs w:val="24"/>
      <w:lang w:val="ru-RU" w:eastAsia="ru-RU"/>
    </w:rPr>
  </w:style>
  <w:style w:type="character" w:customStyle="1" w:styleId="Heading9Char">
    <w:name w:val="Heading 9 Char"/>
    <w:link w:val="Heading9"/>
    <w:rsid w:val="008701CF"/>
    <w:rPr>
      <w:rFonts w:ascii="Arial" w:hAnsi="Arial"/>
      <w:i/>
      <w:iCs/>
      <w:sz w:val="22"/>
      <w:szCs w:val="22"/>
      <w:lang w:val="ru-RU" w:eastAsia="ru-RU"/>
    </w:rPr>
  </w:style>
  <w:style w:type="table" w:styleId="TableGrid">
    <w:name w:val="Table Grid"/>
    <w:basedOn w:val="TableNormal"/>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701CF"/>
    <w:pPr>
      <w:tabs>
        <w:tab w:val="left" w:pos="851"/>
        <w:tab w:val="right" w:leader="dot" w:pos="9345"/>
      </w:tabs>
      <w:ind w:left="440"/>
    </w:pPr>
  </w:style>
  <w:style w:type="paragraph" w:styleId="TOC1">
    <w:name w:val="toc 1"/>
    <w:basedOn w:val="Normal"/>
    <w:next w:val="Normal"/>
    <w:autoRedefine/>
    <w:uiPriority w:val="39"/>
    <w:rsid w:val="00C33BD7"/>
    <w:pPr>
      <w:tabs>
        <w:tab w:val="left" w:pos="426"/>
        <w:tab w:val="right" w:leader="dot" w:pos="9345"/>
      </w:tabs>
      <w:spacing w:before="240" w:after="240"/>
      <w:ind w:left="426" w:hanging="426"/>
    </w:pPr>
    <w:rPr>
      <w:caps/>
    </w:rPr>
  </w:style>
  <w:style w:type="paragraph" w:styleId="TOC2">
    <w:name w:val="toc 2"/>
    <w:basedOn w:val="Normal"/>
    <w:next w:val="Normal"/>
    <w:autoRedefine/>
    <w:uiPriority w:val="39"/>
    <w:rsid w:val="008701CF"/>
    <w:pPr>
      <w:spacing w:before="120" w:after="120"/>
      <w:ind w:left="221"/>
    </w:pPr>
    <w:rPr>
      <w:caps/>
    </w:rPr>
  </w:style>
  <w:style w:type="character" w:styleId="Hyperlink">
    <w:name w:val="Hyperlink"/>
    <w:uiPriority w:val="99"/>
    <w:rsid w:val="008701CF"/>
    <w:rPr>
      <w:color w:val="0000FF"/>
      <w:u w:val="single"/>
      <w:lang w:val="ru-RU" w:eastAsia="ru-RU"/>
    </w:rPr>
  </w:style>
  <w:style w:type="paragraph" w:customStyle="1" w:styleId="StyleBoldBefore3pt">
    <w:name w:val="Style Bold Before: 3 pt"/>
    <w:basedOn w:val="Normal"/>
    <w:rsid w:val="008701CF"/>
    <w:pPr>
      <w:spacing w:before="60" w:after="240"/>
    </w:pPr>
    <w:rPr>
      <w:rFonts w:eastAsia="Times New Roman" w:cs="Times New Roman"/>
      <w:b/>
      <w:bCs/>
    </w:rPr>
  </w:style>
  <w:style w:type="paragraph" w:styleId="ListParagraph">
    <w:name w:val="List Paragraph"/>
    <w:basedOn w:val="Normal"/>
    <w:uiPriority w:val="34"/>
    <w:qFormat/>
    <w:rsid w:val="008701CF"/>
    <w:pPr>
      <w:ind w:left="567"/>
    </w:pPr>
  </w:style>
  <w:style w:type="character" w:customStyle="1" w:styleId="FootnoteTextChar">
    <w:name w:val="Footnote Text Char"/>
    <w:link w:val="FootnoteText"/>
    <w:uiPriority w:val="99"/>
    <w:semiHidden/>
    <w:locked/>
    <w:rsid w:val="008701CF"/>
    <w:rPr>
      <w:rFonts w:ascii="Arial" w:eastAsia="SimSun" w:hAnsi="Arial" w:cs="Arial"/>
      <w:sz w:val="18"/>
      <w:lang w:val="ru-RU" w:eastAsia="ru-RU"/>
    </w:rPr>
  </w:style>
  <w:style w:type="character" w:styleId="FootnoteReference">
    <w:name w:val="footnote reference"/>
    <w:uiPriority w:val="99"/>
    <w:rsid w:val="008701CF"/>
    <w:rPr>
      <w:rFonts w:cs="Times New Roman"/>
      <w:vertAlign w:val="superscript"/>
      <w:lang w:val="ru-RU" w:eastAsia="ru-RU"/>
    </w:rPr>
  </w:style>
  <w:style w:type="character" w:customStyle="1" w:styleId="HeaderChar2">
    <w:name w:val="Header Char2"/>
    <w:locked/>
    <w:rsid w:val="008701CF"/>
    <w:rPr>
      <w:rFonts w:ascii="Arial" w:hAnsi="Arial" w:cs="Arial"/>
      <w:sz w:val="22"/>
      <w:lang w:val="ru-RU" w:eastAsia="ru-RU" w:bidi="ar-SA"/>
    </w:rPr>
  </w:style>
  <w:style w:type="character" w:customStyle="1" w:styleId="FooterChar">
    <w:name w:val="Footer Char"/>
    <w:link w:val="Footer"/>
    <w:semiHidden/>
    <w:locked/>
    <w:rsid w:val="008701CF"/>
    <w:rPr>
      <w:rFonts w:ascii="Arial" w:eastAsia="SimSun" w:hAnsi="Arial" w:cs="Arial"/>
      <w:sz w:val="22"/>
      <w:lang w:val="ru-RU" w:eastAsia="ru-RU"/>
    </w:rPr>
  </w:style>
  <w:style w:type="character" w:customStyle="1" w:styleId="FootnoteTextChar1">
    <w:name w:val="Footnote Text Char1"/>
    <w:semiHidden/>
    <w:locked/>
    <w:rsid w:val="008701CF"/>
    <w:rPr>
      <w:rFonts w:ascii="Arial" w:hAnsi="Arial" w:cs="Arial"/>
      <w:sz w:val="18"/>
      <w:lang w:val="ru-RU" w:eastAsia="ru-RU" w:bidi="ar-SA"/>
    </w:rPr>
  </w:style>
  <w:style w:type="character" w:styleId="CommentReference">
    <w:name w:val="annotation reference"/>
    <w:rsid w:val="008701CF"/>
    <w:rPr>
      <w:sz w:val="16"/>
      <w:szCs w:val="16"/>
      <w:lang w:val="ru-RU" w:eastAsia="ru-RU"/>
    </w:rPr>
  </w:style>
  <w:style w:type="paragraph" w:styleId="CommentSubject">
    <w:name w:val="annotation subject"/>
    <w:basedOn w:val="CommentText"/>
    <w:next w:val="CommentText"/>
    <w:link w:val="CommentSubjectChar"/>
    <w:rsid w:val="008701CF"/>
    <w:rPr>
      <w:b/>
      <w:bCs/>
      <w:sz w:val="20"/>
    </w:rPr>
  </w:style>
  <w:style w:type="character" w:customStyle="1" w:styleId="CommentTextChar">
    <w:name w:val="Comment Text Char"/>
    <w:link w:val="CommentText"/>
    <w:semiHidden/>
    <w:rsid w:val="008701CF"/>
    <w:rPr>
      <w:rFonts w:ascii="Arial" w:eastAsia="SimSun" w:hAnsi="Arial" w:cs="Arial"/>
      <w:sz w:val="18"/>
      <w:lang w:val="ru-RU" w:eastAsia="ru-RU"/>
    </w:rPr>
  </w:style>
  <w:style w:type="character" w:customStyle="1" w:styleId="CommentSubjectChar">
    <w:name w:val="Comment Subject Char"/>
    <w:link w:val="CommentSubject"/>
    <w:rsid w:val="008701CF"/>
    <w:rPr>
      <w:rFonts w:ascii="Arial" w:eastAsia="SimSun" w:hAnsi="Arial" w:cs="Arial"/>
      <w:b/>
      <w:bCs/>
      <w:sz w:val="18"/>
      <w:lang w:val="ru-RU" w:eastAsia="ru-RU"/>
    </w:rPr>
  </w:style>
  <w:style w:type="character" w:customStyle="1" w:styleId="Heading1Char">
    <w:name w:val="Heading 1 Char"/>
    <w:link w:val="Heading1"/>
    <w:rsid w:val="008701CF"/>
    <w:rPr>
      <w:rFonts w:ascii="Arial" w:eastAsia="SimSun" w:hAnsi="Arial" w:cs="Arial"/>
      <w:b/>
      <w:bCs/>
      <w:caps/>
      <w:kern w:val="32"/>
      <w:sz w:val="22"/>
      <w:szCs w:val="32"/>
      <w:lang w:val="ru-RU" w:eastAsia="ru-RU"/>
    </w:rPr>
  </w:style>
  <w:style w:type="character" w:customStyle="1" w:styleId="Heading2Char">
    <w:name w:val="Heading 2 Char"/>
    <w:link w:val="Heading2"/>
    <w:rsid w:val="008701CF"/>
    <w:rPr>
      <w:rFonts w:ascii="Arial" w:eastAsia="SimSun" w:hAnsi="Arial" w:cs="Arial"/>
      <w:bCs/>
      <w:iCs/>
      <w:caps/>
      <w:sz w:val="22"/>
      <w:szCs w:val="28"/>
      <w:lang w:val="ru-RU" w:eastAsia="ru-RU"/>
    </w:rPr>
  </w:style>
  <w:style w:type="character" w:customStyle="1" w:styleId="Heading3Char">
    <w:name w:val="Heading 3 Char"/>
    <w:link w:val="Heading3"/>
    <w:rsid w:val="008701CF"/>
    <w:rPr>
      <w:rFonts w:ascii="Arial" w:eastAsia="SimSun" w:hAnsi="Arial" w:cs="Arial"/>
      <w:bCs/>
      <w:sz w:val="22"/>
      <w:szCs w:val="26"/>
      <w:u w:val="single"/>
      <w:lang w:val="ru-RU" w:eastAsia="ru-RU"/>
    </w:rPr>
  </w:style>
  <w:style w:type="paragraph" w:customStyle="1" w:styleId="Default">
    <w:name w:val="Default"/>
    <w:rsid w:val="008701C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F7136F"/>
  </w:style>
  <w:style w:type="table" w:styleId="LightShading-Accent1">
    <w:name w:val="Light Shading Accent 1"/>
    <w:basedOn w:val="TableNormal"/>
    <w:uiPriority w:val="60"/>
    <w:rsid w:val="000A3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BF1994"/>
    <w:rPr>
      <w:rFonts w:ascii="Arial" w:eastAsia="SimSun" w:hAnsi="Arial" w:cs="Arial"/>
      <w:sz w:val="22"/>
    </w:rPr>
  </w:style>
  <w:style w:type="character" w:styleId="EndnoteReference">
    <w:name w:val="endnote reference"/>
    <w:rsid w:val="007233A6"/>
    <w:rPr>
      <w:vertAlign w:val="superscript"/>
      <w:lang w:val="ru-RU" w:eastAsia="ru-RU"/>
    </w:rPr>
  </w:style>
  <w:style w:type="character" w:styleId="FollowedHyperlink">
    <w:name w:val="FollowedHyperlink"/>
    <w:rsid w:val="005360D5"/>
    <w:rPr>
      <w:color w:val="000000"/>
      <w:u w:val="single"/>
      <w:lang w:val="ru-RU" w:eastAsia="ru-RU"/>
    </w:rPr>
  </w:style>
  <w:style w:type="character" w:customStyle="1" w:styleId="ONUMEChar">
    <w:name w:val="ONUM E Char"/>
    <w:link w:val="ONUME"/>
    <w:locked/>
    <w:rsid w:val="006652F5"/>
    <w:rPr>
      <w:rFonts w:ascii="Arial" w:eastAsia="SimSun" w:hAnsi="Arial" w:cs="Arial"/>
      <w:sz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59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2.png"/><Relationship Id="rId34" Type="http://schemas.openxmlformats.org/officeDocument/2006/relationships/chart" Target="charts/chart6.xml"/><Relationship Id="rId42" Type="http://schemas.openxmlformats.org/officeDocument/2006/relationships/chart" Target="charts/chart10.xml"/><Relationship Id="rId47" Type="http://schemas.openxmlformats.org/officeDocument/2006/relationships/chart" Target="charts/chart13.xml"/><Relationship Id="rId50" Type="http://schemas.openxmlformats.org/officeDocument/2006/relationships/chart" Target="charts/chart14.xml"/><Relationship Id="rId55" Type="http://schemas.openxmlformats.org/officeDocument/2006/relationships/chart" Target="charts/chart17.xml"/><Relationship Id="rId63" Type="http://schemas.openxmlformats.org/officeDocument/2006/relationships/chart" Target="charts/chart21.xml"/><Relationship Id="rId68" Type="http://schemas.openxmlformats.org/officeDocument/2006/relationships/chart" Target="charts/chart23.xml"/><Relationship Id="rId76" Type="http://schemas.openxmlformats.org/officeDocument/2006/relationships/header" Target="header5.xml"/><Relationship Id="rId84" Type="http://schemas.openxmlformats.org/officeDocument/2006/relationships/hyperlink" Target="http://welc.wipo.int" TargetMode="External"/><Relationship Id="rId89" Type="http://schemas.openxmlformats.org/officeDocument/2006/relationships/hyperlink" Target="http://www.wipo.int/case/en/"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25.xml"/><Relationship Id="rId92" Type="http://schemas.openxmlformats.org/officeDocument/2006/relationships/hyperlink" Target="http://www.wipo.int/treaties/en/ShowResults.jsp?lang=en&amp;treaty_id=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4.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chart" Target="charts/chart9.xml"/><Relationship Id="rId45" Type="http://schemas.openxmlformats.org/officeDocument/2006/relationships/chart" Target="charts/chart12.xml"/><Relationship Id="rId53" Type="http://schemas.openxmlformats.org/officeDocument/2006/relationships/chart" Target="charts/chart16.xml"/><Relationship Id="rId58" Type="http://schemas.openxmlformats.org/officeDocument/2006/relationships/chart" Target="charts/chart18.xml"/><Relationship Id="rId66" Type="http://schemas.openxmlformats.org/officeDocument/2006/relationships/chart" Target="charts/chart22.xml"/><Relationship Id="rId74" Type="http://schemas.openxmlformats.org/officeDocument/2006/relationships/header" Target="header3.xml"/><Relationship Id="rId79" Type="http://schemas.openxmlformats.org/officeDocument/2006/relationships/hyperlink" Target="http://www.wipo.int/edocs/mdocs/govbody/en/wo_ga_47/wo_ga_47_19.pdf" TargetMode="External"/><Relationship Id="rId87" Type="http://schemas.openxmlformats.org/officeDocument/2006/relationships/hyperlink" Target="http://www.wipo.int/branddb/en/" TargetMode="External"/><Relationship Id="rId5" Type="http://schemas.openxmlformats.org/officeDocument/2006/relationships/settings" Target="settings.xml"/><Relationship Id="rId61" Type="http://schemas.openxmlformats.org/officeDocument/2006/relationships/chart" Target="charts/chart20.xml"/><Relationship Id="rId82" Type="http://schemas.openxmlformats.org/officeDocument/2006/relationships/hyperlink" Target="http://www.wipo.int/ipdl/en/search/lisbon/search-struct.jsp" TargetMode="External"/><Relationship Id="rId90" Type="http://schemas.openxmlformats.org/officeDocument/2006/relationships/hyperlink" Target="https://www3.wipo.int/wipogreen/en/network/" TargetMode="External"/><Relationship Id="rId95" Type="http://schemas.openxmlformats.org/officeDocument/2006/relationships/header" Target="header10.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chart" Target="charts/chart11.xml"/><Relationship Id="rId48" Type="http://schemas.openxmlformats.org/officeDocument/2006/relationships/chart" Target="charts/chart13.xml"/><Relationship Id="rId56" Type="http://schemas.openxmlformats.org/officeDocument/2006/relationships/chart" Target="charts/chart17.xml"/><Relationship Id="rId64" Type="http://schemas.openxmlformats.org/officeDocument/2006/relationships/chart" Target="charts/chart21.xml"/><Relationship Id="rId69" Type="http://schemas.openxmlformats.org/officeDocument/2006/relationships/chart" Target="charts/chart24.xm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chart" Target="charts/chart15.xml"/><Relationship Id="rId72" Type="http://schemas.openxmlformats.org/officeDocument/2006/relationships/chart" Target="charts/chart25.xml"/><Relationship Id="rId80" Type="http://schemas.openxmlformats.org/officeDocument/2006/relationships/hyperlink" Target="http://www.wipo.int/edocs/mdocs/pct/en/pct_wg_9/pct_wg_9_11.pdf" TargetMode="External"/><Relationship Id="rId85" Type="http://schemas.openxmlformats.org/officeDocument/2006/relationships/hyperlink" Target="http://www.wipo.int/standards/en/part_03_standards.html" TargetMode="External"/><Relationship Id="rId93" Type="http://schemas.openxmlformats.org/officeDocument/2006/relationships/header" Target="header8.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8.xml"/><Relationship Id="rId46" Type="http://schemas.openxmlformats.org/officeDocument/2006/relationships/chart" Target="charts/chart12.xml"/><Relationship Id="rId59" Type="http://schemas.openxmlformats.org/officeDocument/2006/relationships/chart" Target="charts/chart19.xml"/><Relationship Id="rId67" Type="http://schemas.openxmlformats.org/officeDocument/2006/relationships/chart" Target="charts/chart23.xml"/><Relationship Id="rId20" Type="http://schemas.openxmlformats.org/officeDocument/2006/relationships/image" Target="media/image11.png"/><Relationship Id="rId41" Type="http://schemas.openxmlformats.org/officeDocument/2006/relationships/chart" Target="charts/chart10.xml"/><Relationship Id="rId54" Type="http://schemas.openxmlformats.org/officeDocument/2006/relationships/chart" Target="charts/chart16.xml"/><Relationship Id="rId62" Type="http://schemas.openxmlformats.org/officeDocument/2006/relationships/chart" Target="charts/chart20.xml"/><Relationship Id="rId70" Type="http://schemas.openxmlformats.org/officeDocument/2006/relationships/chart" Target="charts/chart24.xml"/><Relationship Id="rId75" Type="http://schemas.openxmlformats.org/officeDocument/2006/relationships/header" Target="header4.xml"/><Relationship Id="rId83" Type="http://schemas.openxmlformats.org/officeDocument/2006/relationships/hyperlink" Target="http://www.wipo.int/amc/en/domains/cctld/" TargetMode="External"/><Relationship Id="rId88" Type="http://schemas.openxmlformats.org/officeDocument/2006/relationships/hyperlink" Target="http://www.wipo.int/das/en/participating_offices.html" TargetMode="External"/><Relationship Id="rId91" Type="http://schemas.openxmlformats.org/officeDocument/2006/relationships/hyperlink" Target="http://www.wipo.int/edocs/mdocs/govbody/en/wo_pbc_24/wo_pbc_24_6.pdf" TargetMode="External"/><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chart" Target="charts/chart7.xml"/><Relationship Id="rId49" Type="http://schemas.openxmlformats.org/officeDocument/2006/relationships/chart" Target="charts/chart14.xml"/><Relationship Id="rId57" Type="http://schemas.openxmlformats.org/officeDocument/2006/relationships/chart" Target="charts/chart18.xml"/><Relationship Id="rId10" Type="http://schemas.openxmlformats.org/officeDocument/2006/relationships/header" Target="header1.xml"/><Relationship Id="rId31" Type="http://schemas.openxmlformats.org/officeDocument/2006/relationships/chart" Target="charts/chart5.xml"/><Relationship Id="rId44" Type="http://schemas.openxmlformats.org/officeDocument/2006/relationships/chart" Target="charts/chart11.xml"/><Relationship Id="rId52" Type="http://schemas.openxmlformats.org/officeDocument/2006/relationships/chart" Target="charts/chart15.xml"/><Relationship Id="rId60" Type="http://schemas.openxmlformats.org/officeDocument/2006/relationships/chart" Target="charts/chart19.xml"/><Relationship Id="rId65" Type="http://schemas.openxmlformats.org/officeDocument/2006/relationships/chart" Target="charts/chart22.xml"/><Relationship Id="rId73" Type="http://schemas.openxmlformats.org/officeDocument/2006/relationships/header" Target="header2.xml"/><Relationship Id="rId78" Type="http://schemas.openxmlformats.org/officeDocument/2006/relationships/header" Target="header7.xml"/><Relationship Id="rId81" Type="http://schemas.openxmlformats.org/officeDocument/2006/relationships/hyperlink" Target="http://www.wipo.int/lisbon/en/" TargetMode="External"/><Relationship Id="rId86" Type="http://schemas.openxmlformats.org/officeDocument/2006/relationships/hyperlink" Target="http://www.wipo.int/cws/en/" TargetMode="External"/><Relationship Id="rId9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lumMod val="50000"/>
              </a:schemeClr>
            </a:solidFill>
          </c:spPr>
          <c:invertIfNegative val="0"/>
          <c:dPt>
            <c:idx val="1"/>
            <c:invertIfNegative val="0"/>
            <c:bubble3D val="0"/>
            <c:spPr>
              <a:solidFill>
                <a:schemeClr val="accent1">
                  <a:lumMod val="75000"/>
                </a:schemeClr>
              </a:solidFill>
            </c:spPr>
          </c:dPt>
          <c:dPt>
            <c:idx val="2"/>
            <c:invertIfNegative val="0"/>
            <c:bubble3D val="0"/>
            <c:spPr>
              <a:solidFill>
                <a:schemeClr val="tx2">
                  <a:lumMod val="60000"/>
                  <a:lumOff val="40000"/>
                </a:schemeClr>
              </a:solidFill>
            </c:spPr>
          </c:dPt>
          <c:dPt>
            <c:idx val="3"/>
            <c:invertIfNegative val="0"/>
            <c:bubble3D val="0"/>
            <c:spPr>
              <a:solidFill>
                <a:schemeClr val="tx2">
                  <a:lumMod val="40000"/>
                  <a:lumOff val="6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 Q.2 Q.3 &amp; Q.4'!$B$41:$E$41</c:f>
              <c:strCache>
                <c:ptCount val="4"/>
                <c:pt idx="0">
                  <c:v>совершенно согласен</c:v>
                </c:pt>
                <c:pt idx="1">
                  <c:v>согласен</c:v>
                </c:pt>
                <c:pt idx="2">
                  <c:v>не согласен</c:v>
                </c:pt>
                <c:pt idx="3">
                  <c:v>решительно не согласен</c:v>
                </c:pt>
              </c:strCache>
            </c:strRef>
          </c:cat>
          <c:val>
            <c:numRef>
              <c:f>'Q.1, Q.2 Q.3 &amp; Q.4'!$B$44:$E$44</c:f>
              <c:numCache>
                <c:formatCode>0%</c:formatCode>
                <c:ptCount val="4"/>
                <c:pt idx="0">
                  <c:v>0.21212121212121213</c:v>
                </c:pt>
                <c:pt idx="1">
                  <c:v>0.63636363636363635</c:v>
                </c:pt>
                <c:pt idx="2">
                  <c:v>0.12121212121212122</c:v>
                </c:pt>
                <c:pt idx="3">
                  <c:v>3.0303030303030304E-2</c:v>
                </c:pt>
              </c:numCache>
            </c:numRef>
          </c:val>
        </c:ser>
        <c:dLbls>
          <c:dLblPos val="outEnd"/>
          <c:showLegendKey val="0"/>
          <c:showVal val="1"/>
          <c:showCatName val="0"/>
          <c:showSerName val="0"/>
          <c:showPercent val="0"/>
          <c:showBubbleSize val="0"/>
        </c:dLbls>
        <c:gapWidth val="150"/>
        <c:axId val="70202112"/>
        <c:axId val="72778496"/>
      </c:barChart>
      <c:catAx>
        <c:axId val="70202112"/>
        <c:scaling>
          <c:orientation val="maxMin"/>
        </c:scaling>
        <c:delete val="0"/>
        <c:axPos val="l"/>
        <c:numFmt formatCode="General" sourceLinked="0"/>
        <c:majorTickMark val="out"/>
        <c:minorTickMark val="none"/>
        <c:tickLblPos val="nextTo"/>
        <c:crossAx val="72778496"/>
        <c:crosses val="autoZero"/>
        <c:auto val="1"/>
        <c:lblAlgn val="ctr"/>
        <c:lblOffset val="100"/>
        <c:noMultiLvlLbl val="0"/>
      </c:catAx>
      <c:valAx>
        <c:axId val="72778496"/>
        <c:scaling>
          <c:orientation val="minMax"/>
          <c:max val="1"/>
        </c:scaling>
        <c:delete val="0"/>
        <c:axPos val="t"/>
        <c:majorGridlines/>
        <c:numFmt formatCode="0%" sourceLinked="1"/>
        <c:majorTickMark val="out"/>
        <c:minorTickMark val="none"/>
        <c:tickLblPos val="high"/>
        <c:crossAx val="70202112"/>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'Q.5 - Q.8 '!$B$43:$E$43</c:f>
              <c:strCache>
                <c:ptCount val="4"/>
                <c:pt idx="0">
                  <c:v>совершенно согласен</c:v>
                </c:pt>
                <c:pt idx="1">
                  <c:v>согласен</c:v>
                </c:pt>
                <c:pt idx="2">
                  <c:v>не согласен</c:v>
                </c:pt>
                <c:pt idx="3">
                  <c:v>решительно не согласен</c:v>
                </c:pt>
              </c:strCache>
            </c:strRef>
          </c:cat>
          <c:val>
            <c:numRef>
              <c:f>'Q.5 - Q.8 '!$B$44:$E$44</c:f>
              <c:numCache>
                <c:formatCode>0%</c:formatCode>
                <c:ptCount val="4"/>
                <c:pt idx="0">
                  <c:v>0.30303030303030304</c:v>
                </c:pt>
                <c:pt idx="1">
                  <c:v>0.63636363636363635</c:v>
                </c:pt>
                <c:pt idx="2">
                  <c:v>6.0606060606060608E-2</c:v>
                </c:pt>
                <c:pt idx="3">
                  <c:v>0</c:v>
                </c:pt>
              </c:numCache>
            </c:numRef>
          </c:val>
        </c:ser>
        <c:dLbls>
          <c:showLegendKey val="0"/>
          <c:showVal val="0"/>
          <c:showCatName val="0"/>
          <c:showSerName val="0"/>
          <c:showPercent val="0"/>
          <c:showBubbleSize val="0"/>
        </c:dLbls>
        <c:gapWidth val="150"/>
        <c:axId val="125260160"/>
        <c:axId val="125261696"/>
      </c:barChart>
      <c:catAx>
        <c:axId val="125260160"/>
        <c:scaling>
          <c:orientation val="maxMin"/>
        </c:scaling>
        <c:delete val="0"/>
        <c:axPos val="l"/>
        <c:numFmt formatCode="General" sourceLinked="0"/>
        <c:majorTickMark val="out"/>
        <c:minorTickMark val="none"/>
        <c:tickLblPos val="nextTo"/>
        <c:crossAx val="125261696"/>
        <c:crosses val="autoZero"/>
        <c:auto val="1"/>
        <c:lblAlgn val="ctr"/>
        <c:lblOffset val="100"/>
        <c:noMultiLvlLbl val="0"/>
      </c:catAx>
      <c:valAx>
        <c:axId val="125261696"/>
        <c:scaling>
          <c:orientation val="minMax"/>
          <c:max val="1"/>
        </c:scaling>
        <c:delete val="0"/>
        <c:axPos val="t"/>
        <c:majorGridlines/>
        <c:numFmt formatCode="0%" sourceLinked="1"/>
        <c:majorTickMark val="out"/>
        <c:minorTickMark val="none"/>
        <c:tickLblPos val="high"/>
        <c:crossAx val="125260160"/>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Pt>
            <c:idx val="0"/>
            <c:invertIfNegative val="0"/>
            <c:bubble3D val="0"/>
            <c:spPr>
              <a:solidFill>
                <a:schemeClr val="accent1">
                  <a:lumMod val="50000"/>
                </a:schemeClr>
              </a:solidFill>
            </c:spPr>
          </c:dPt>
          <c:dPt>
            <c:idx val="1"/>
            <c:invertIfNegative val="0"/>
            <c:bubble3D val="0"/>
            <c:spPr>
              <a:solidFill>
                <a:schemeClr val="accent1">
                  <a:lumMod val="20000"/>
                  <a:lumOff val="8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Q.17!$A$37:$A$38</c:f>
              <c:strCache>
                <c:ptCount val="2"/>
                <c:pt idx="0">
                  <c:v>да</c:v>
                </c:pt>
                <c:pt idx="1">
                  <c:v>нет</c:v>
                </c:pt>
              </c:strCache>
            </c:strRef>
          </c:cat>
          <c:val>
            <c:numRef>
              <c:f>Q.17!$B$37:$B$38</c:f>
              <c:numCache>
                <c:formatCode>0%</c:formatCode>
                <c:ptCount val="2"/>
                <c:pt idx="0">
                  <c:v>0.90909090909090906</c:v>
                </c:pt>
                <c:pt idx="1">
                  <c:v>9.0909090909090912E-2</c:v>
                </c:pt>
              </c:numCache>
            </c:numRef>
          </c:val>
        </c:ser>
        <c:dLbls>
          <c:showLegendKey val="0"/>
          <c:showVal val="0"/>
          <c:showCatName val="0"/>
          <c:showSerName val="0"/>
          <c:showPercent val="0"/>
          <c:showBubbleSize val="0"/>
        </c:dLbls>
        <c:gapWidth val="150"/>
        <c:axId val="125446784"/>
        <c:axId val="125448576"/>
      </c:barChart>
      <c:catAx>
        <c:axId val="125446784"/>
        <c:scaling>
          <c:orientation val="minMax"/>
        </c:scaling>
        <c:delete val="0"/>
        <c:axPos val="l"/>
        <c:numFmt formatCode="General" sourceLinked="0"/>
        <c:majorTickMark val="out"/>
        <c:minorTickMark val="none"/>
        <c:tickLblPos val="nextTo"/>
        <c:crossAx val="125448576"/>
        <c:crosses val="autoZero"/>
        <c:auto val="1"/>
        <c:lblAlgn val="ctr"/>
        <c:lblOffset val="100"/>
        <c:noMultiLvlLbl val="0"/>
      </c:catAx>
      <c:valAx>
        <c:axId val="125448576"/>
        <c:scaling>
          <c:orientation val="minMax"/>
        </c:scaling>
        <c:delete val="0"/>
        <c:axPos val="b"/>
        <c:majorGridlines/>
        <c:numFmt formatCode="0%" sourceLinked="1"/>
        <c:majorTickMark val="out"/>
        <c:minorTickMark val="none"/>
        <c:tickLblPos val="nextTo"/>
        <c:crossAx val="125446784"/>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Q.18!$B$36</c:f>
              <c:strCache>
                <c:ptCount val="1"/>
                <c:pt idx="0">
                  <c:v>Question 19.  The selection of my indicators and data quality have improved since the last validation exercise.</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60000"/>
                  <a:lumOff val="4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Q.18!$A$37:$A$40</c:f>
              <c:strCache>
                <c:ptCount val="4"/>
                <c:pt idx="0">
                  <c:v>совершенно согласен</c:v>
                </c:pt>
                <c:pt idx="1">
                  <c:v>согласен</c:v>
                </c:pt>
                <c:pt idx="2">
                  <c:v>не согласен</c:v>
                </c:pt>
                <c:pt idx="3">
                  <c:v>решительно не согласен</c:v>
                </c:pt>
              </c:strCache>
            </c:strRef>
          </c:cat>
          <c:val>
            <c:numRef>
              <c:f>Q.18!$B$37:$B$40</c:f>
              <c:numCache>
                <c:formatCode>0%</c:formatCode>
                <c:ptCount val="4"/>
                <c:pt idx="0">
                  <c:v>0.12121212121212122</c:v>
                </c:pt>
                <c:pt idx="1">
                  <c:v>0.69696969696969702</c:v>
                </c:pt>
                <c:pt idx="2">
                  <c:v>0.18181818181818182</c:v>
                </c:pt>
                <c:pt idx="3">
                  <c:v>0</c:v>
                </c:pt>
              </c:numCache>
            </c:numRef>
          </c:val>
        </c:ser>
        <c:dLbls>
          <c:showLegendKey val="0"/>
          <c:showVal val="0"/>
          <c:showCatName val="0"/>
          <c:showSerName val="0"/>
          <c:showPercent val="0"/>
          <c:showBubbleSize val="0"/>
        </c:dLbls>
        <c:gapWidth val="150"/>
        <c:axId val="144627200"/>
        <c:axId val="144628736"/>
      </c:barChart>
      <c:catAx>
        <c:axId val="144627200"/>
        <c:scaling>
          <c:orientation val="maxMin"/>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en-US"/>
          </a:p>
        </c:txPr>
        <c:crossAx val="144628736"/>
        <c:crosses val="autoZero"/>
        <c:auto val="1"/>
        <c:lblAlgn val="ctr"/>
        <c:lblOffset val="100"/>
        <c:noMultiLvlLbl val="0"/>
      </c:catAx>
      <c:valAx>
        <c:axId val="144628736"/>
        <c:scaling>
          <c:orientation val="minMax"/>
          <c:max val="1"/>
        </c:scaling>
        <c:delete val="0"/>
        <c:axPos val="t"/>
        <c:majorGridlines/>
        <c:numFmt formatCode="0%" sourceLinked="1"/>
        <c:majorTickMark val="out"/>
        <c:minorTickMark val="none"/>
        <c:tickLblPos val="high"/>
        <c:crossAx val="14462720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Pt>
            <c:idx val="0"/>
            <c:invertIfNegative val="0"/>
            <c:bubble3D val="0"/>
            <c:spPr>
              <a:solidFill>
                <a:schemeClr val="accent1">
                  <a:lumMod val="50000"/>
                </a:schemeClr>
              </a:solidFill>
            </c:spPr>
          </c:dPt>
          <c:dPt>
            <c:idx val="1"/>
            <c:invertIfNegative val="0"/>
            <c:bubble3D val="0"/>
            <c:spPr>
              <a:solidFill>
                <a:schemeClr val="accent1">
                  <a:lumMod val="20000"/>
                  <a:lumOff val="80000"/>
                </a:schemeClr>
              </a:solidFill>
            </c:spPr>
          </c:dPt>
          <c:dPt>
            <c:idx val="2"/>
            <c:invertIfNegative val="0"/>
            <c:bubble3D val="0"/>
            <c:spPr>
              <a:solidFill>
                <a:schemeClr val="accent6">
                  <a:lumMod val="20000"/>
                  <a:lumOff val="8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Q.16!$A$37:$A$39</c:f>
              <c:strCache>
                <c:ptCount val="3"/>
                <c:pt idx="0">
                  <c:v>да</c:v>
                </c:pt>
                <c:pt idx="1">
                  <c:v>нет</c:v>
                </c:pt>
                <c:pt idx="2">
                  <c:v>не применимо</c:v>
                </c:pt>
              </c:strCache>
            </c:strRef>
          </c:cat>
          <c:val>
            <c:numRef>
              <c:f>Q.16!$B$37:$B$39</c:f>
              <c:numCache>
                <c:formatCode>0%</c:formatCode>
                <c:ptCount val="3"/>
                <c:pt idx="0">
                  <c:v>0.54545454545454541</c:v>
                </c:pt>
                <c:pt idx="1">
                  <c:v>0.24242424242424243</c:v>
                </c:pt>
                <c:pt idx="2">
                  <c:v>0.21212121212121213</c:v>
                </c:pt>
              </c:numCache>
            </c:numRef>
          </c:val>
        </c:ser>
        <c:dLbls>
          <c:showLegendKey val="0"/>
          <c:showVal val="0"/>
          <c:showCatName val="0"/>
          <c:showSerName val="0"/>
          <c:showPercent val="0"/>
          <c:showBubbleSize val="0"/>
        </c:dLbls>
        <c:gapWidth val="150"/>
        <c:axId val="144732544"/>
        <c:axId val="144734080"/>
      </c:barChart>
      <c:catAx>
        <c:axId val="144732544"/>
        <c:scaling>
          <c:orientation val="minMax"/>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en-US"/>
          </a:p>
        </c:txPr>
        <c:crossAx val="144734080"/>
        <c:crosses val="autoZero"/>
        <c:auto val="1"/>
        <c:lblAlgn val="ctr"/>
        <c:lblOffset val="100"/>
        <c:noMultiLvlLbl val="0"/>
      </c:catAx>
      <c:valAx>
        <c:axId val="144734080"/>
        <c:scaling>
          <c:orientation val="minMax"/>
          <c:max val="1"/>
        </c:scaling>
        <c:delete val="0"/>
        <c:axPos val="b"/>
        <c:majorGridlines/>
        <c:numFmt formatCode="0%" sourceLinked="1"/>
        <c:majorTickMark val="out"/>
        <c:minorTickMark val="none"/>
        <c:tickLblPos val="nextTo"/>
        <c:crossAx val="14473254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Q.15!$B$38</c:f>
              <c:strCache>
                <c:ptCount val="1"/>
                <c:pt idx="0">
                  <c:v>#</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20000"/>
                  <a:lumOff val="80000"/>
                </a:schemeClr>
              </a:solidFill>
            </c:spPr>
          </c:dPt>
          <c:dPt>
            <c:idx val="2"/>
            <c:invertIfNegative val="0"/>
            <c:bubble3D val="0"/>
            <c:spPr>
              <a:solidFill>
                <a:schemeClr val="accent6">
                  <a:lumMod val="40000"/>
                  <a:lumOff val="6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Q.15!$A$39:$A$41</c:f>
              <c:strCache>
                <c:ptCount val="3"/>
                <c:pt idx="0">
                  <c:v>да</c:v>
                </c:pt>
                <c:pt idx="1">
                  <c:v>нет</c:v>
                </c:pt>
                <c:pt idx="2">
                  <c:v>нет ответа</c:v>
                </c:pt>
              </c:strCache>
            </c:strRef>
          </c:cat>
          <c:val>
            <c:numRef>
              <c:f>Q.15!$B$39:$B$41</c:f>
              <c:numCache>
                <c:formatCode>0%</c:formatCode>
                <c:ptCount val="3"/>
                <c:pt idx="0">
                  <c:v>0.39393939393939392</c:v>
                </c:pt>
                <c:pt idx="1">
                  <c:v>6.0606060606060608E-2</c:v>
                </c:pt>
                <c:pt idx="2">
                  <c:v>0.54545454545454541</c:v>
                </c:pt>
              </c:numCache>
            </c:numRef>
          </c:val>
        </c:ser>
        <c:dLbls>
          <c:showLegendKey val="0"/>
          <c:showVal val="0"/>
          <c:showCatName val="0"/>
          <c:showSerName val="0"/>
          <c:showPercent val="0"/>
          <c:showBubbleSize val="0"/>
        </c:dLbls>
        <c:gapWidth val="150"/>
        <c:axId val="144858496"/>
        <c:axId val="144860288"/>
      </c:barChart>
      <c:catAx>
        <c:axId val="144858496"/>
        <c:scaling>
          <c:orientation val="minMax"/>
        </c:scaling>
        <c:delete val="0"/>
        <c:axPos val="l"/>
        <c:numFmt formatCode="General" sourceLinked="0"/>
        <c:majorTickMark val="out"/>
        <c:minorTickMark val="none"/>
        <c:tickLblPos val="nextTo"/>
        <c:crossAx val="144860288"/>
        <c:crosses val="autoZero"/>
        <c:auto val="1"/>
        <c:lblAlgn val="ctr"/>
        <c:lblOffset val="100"/>
        <c:noMultiLvlLbl val="0"/>
      </c:catAx>
      <c:valAx>
        <c:axId val="144860288"/>
        <c:scaling>
          <c:orientation val="minMax"/>
          <c:max val="1"/>
        </c:scaling>
        <c:delete val="0"/>
        <c:axPos val="b"/>
        <c:majorGridlines/>
        <c:numFmt formatCode="0%" sourceLinked="1"/>
        <c:majorTickMark val="out"/>
        <c:minorTickMark val="none"/>
        <c:tickLblPos val="nextTo"/>
        <c:crossAx val="144858496"/>
        <c:crosses val="autoZero"/>
        <c:crossBetween val="between"/>
        <c:majorUnit val="0.2"/>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'Q.14 '!$B$36</c:f>
              <c:strCache>
                <c:ptCount val="1"/>
                <c:pt idx="0">
                  <c:v>#</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20000"/>
                  <a:lumOff val="8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'Q.14 '!$A$37:$A$38</c:f>
              <c:strCache>
                <c:ptCount val="2"/>
                <c:pt idx="0">
                  <c:v>да</c:v>
                </c:pt>
                <c:pt idx="1">
                  <c:v>нет</c:v>
                </c:pt>
              </c:strCache>
            </c:strRef>
          </c:cat>
          <c:val>
            <c:numRef>
              <c:f>'Q.14 '!$B$37:$B$38</c:f>
              <c:numCache>
                <c:formatCode>0%</c:formatCode>
                <c:ptCount val="2"/>
                <c:pt idx="0">
                  <c:v>0.45454545454545453</c:v>
                </c:pt>
                <c:pt idx="1">
                  <c:v>0.54545454545454541</c:v>
                </c:pt>
              </c:numCache>
            </c:numRef>
          </c:val>
        </c:ser>
        <c:dLbls>
          <c:showLegendKey val="0"/>
          <c:showVal val="0"/>
          <c:showCatName val="0"/>
          <c:showSerName val="0"/>
          <c:showPercent val="0"/>
          <c:showBubbleSize val="0"/>
        </c:dLbls>
        <c:gapWidth val="150"/>
        <c:axId val="145053952"/>
        <c:axId val="145072128"/>
      </c:barChart>
      <c:catAx>
        <c:axId val="145053952"/>
        <c:scaling>
          <c:orientation val="minMax"/>
        </c:scaling>
        <c:delete val="0"/>
        <c:axPos val="l"/>
        <c:numFmt formatCode="General" sourceLinked="0"/>
        <c:majorTickMark val="out"/>
        <c:minorTickMark val="none"/>
        <c:tickLblPos val="nextTo"/>
        <c:txPr>
          <a:bodyPr/>
          <a:lstStyle/>
          <a:p>
            <a:pPr>
              <a:defRPr sz="900" baseline="0"/>
            </a:pPr>
            <a:endParaRPr lang="en-US"/>
          </a:p>
        </c:txPr>
        <c:crossAx val="145072128"/>
        <c:crosses val="autoZero"/>
        <c:auto val="1"/>
        <c:lblAlgn val="ctr"/>
        <c:lblOffset val="100"/>
        <c:noMultiLvlLbl val="0"/>
      </c:catAx>
      <c:valAx>
        <c:axId val="145072128"/>
        <c:scaling>
          <c:orientation val="minMax"/>
          <c:max val="1"/>
        </c:scaling>
        <c:delete val="0"/>
        <c:axPos val="b"/>
        <c:majorGridlines/>
        <c:numFmt formatCode="0%" sourceLinked="1"/>
        <c:majorTickMark val="out"/>
        <c:minorTickMark val="none"/>
        <c:tickLblPos val="nextTo"/>
        <c:txPr>
          <a:bodyPr/>
          <a:lstStyle/>
          <a:p>
            <a:pPr>
              <a:defRPr sz="900" baseline="0"/>
            </a:pPr>
            <a:endParaRPr lang="en-US"/>
          </a:p>
        </c:txPr>
        <c:crossAx val="14505395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 Q.13'!$B$38:$E$38</c:f>
              <c:strCache>
                <c:ptCount val="4"/>
                <c:pt idx="0">
                  <c:v>совершенно согласен</c:v>
                </c:pt>
                <c:pt idx="1">
                  <c:v>согласен</c:v>
                </c:pt>
                <c:pt idx="2">
                  <c:v>не согласен</c:v>
                </c:pt>
                <c:pt idx="3">
                  <c:v>решительно не согласен</c:v>
                </c:pt>
              </c:strCache>
            </c:strRef>
          </c:cat>
          <c:val>
            <c:numRef>
              <c:f>'Q.12- Q.13'!$B$39:$E$39</c:f>
              <c:numCache>
                <c:formatCode>0%</c:formatCode>
                <c:ptCount val="4"/>
                <c:pt idx="0">
                  <c:v>0.24242424242424243</c:v>
                </c:pt>
                <c:pt idx="1">
                  <c:v>0.51515151515151514</c:v>
                </c:pt>
                <c:pt idx="2">
                  <c:v>0.21212121212121213</c:v>
                </c:pt>
                <c:pt idx="3">
                  <c:v>3.0303030303030304E-2</c:v>
                </c:pt>
              </c:numCache>
            </c:numRef>
          </c:val>
        </c:ser>
        <c:dLbls>
          <c:showLegendKey val="0"/>
          <c:showVal val="0"/>
          <c:showCatName val="0"/>
          <c:showSerName val="0"/>
          <c:showPercent val="0"/>
          <c:showBubbleSize val="0"/>
        </c:dLbls>
        <c:gapWidth val="150"/>
        <c:axId val="145235968"/>
        <c:axId val="145237504"/>
      </c:barChart>
      <c:catAx>
        <c:axId val="145235968"/>
        <c:scaling>
          <c:orientation val="maxMin"/>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en-US"/>
          </a:p>
        </c:txPr>
        <c:crossAx val="145237504"/>
        <c:crosses val="autoZero"/>
        <c:auto val="1"/>
        <c:lblAlgn val="ctr"/>
        <c:lblOffset val="100"/>
        <c:noMultiLvlLbl val="0"/>
      </c:catAx>
      <c:valAx>
        <c:axId val="145237504"/>
        <c:scaling>
          <c:orientation val="minMax"/>
          <c:max val="1"/>
        </c:scaling>
        <c:delete val="0"/>
        <c:axPos val="t"/>
        <c:majorGridlines/>
        <c:numFmt formatCode="0%" sourceLinked="1"/>
        <c:majorTickMark val="out"/>
        <c:minorTickMark val="none"/>
        <c:tickLblPos val="high"/>
        <c:crossAx val="145235968"/>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 Q.11'!$B$44:$E$44</c:f>
              <c:strCache>
                <c:ptCount val="4"/>
                <c:pt idx="0">
                  <c:v>совершенно согласен</c:v>
                </c:pt>
                <c:pt idx="1">
                  <c:v>согласен</c:v>
                </c:pt>
                <c:pt idx="2">
                  <c:v>не согласен</c:v>
                </c:pt>
                <c:pt idx="3">
                  <c:v>решительно не согласен</c:v>
                </c:pt>
              </c:strCache>
            </c:strRef>
          </c:cat>
          <c:val>
            <c:numRef>
              <c:f>'Q.9- Q.11'!$B$46:$E$46</c:f>
              <c:numCache>
                <c:formatCode>0%</c:formatCode>
                <c:ptCount val="4"/>
                <c:pt idx="0">
                  <c:v>0.15151515151515152</c:v>
                </c:pt>
                <c:pt idx="1">
                  <c:v>0.51515151515151514</c:v>
                </c:pt>
                <c:pt idx="2">
                  <c:v>0.33333333333333331</c:v>
                </c:pt>
                <c:pt idx="3">
                  <c:v>0</c:v>
                </c:pt>
              </c:numCache>
            </c:numRef>
          </c:val>
        </c:ser>
        <c:dLbls>
          <c:showLegendKey val="0"/>
          <c:showVal val="0"/>
          <c:showCatName val="0"/>
          <c:showSerName val="0"/>
          <c:showPercent val="0"/>
          <c:showBubbleSize val="0"/>
        </c:dLbls>
        <c:gapWidth val="150"/>
        <c:axId val="145610240"/>
        <c:axId val="145611776"/>
      </c:barChart>
      <c:catAx>
        <c:axId val="145610240"/>
        <c:scaling>
          <c:orientation val="maxMin"/>
        </c:scaling>
        <c:delete val="0"/>
        <c:axPos val="l"/>
        <c:numFmt formatCode="General" sourceLinked="0"/>
        <c:majorTickMark val="out"/>
        <c:minorTickMark val="none"/>
        <c:tickLblPos val="nextTo"/>
        <c:txPr>
          <a:bodyPr/>
          <a:lstStyle/>
          <a:p>
            <a:pPr>
              <a:defRPr sz="800" baseline="0">
                <a:latin typeface="Times New Roman" panose="02020603050405020304" pitchFamily="18" charset="0"/>
              </a:defRPr>
            </a:pPr>
            <a:endParaRPr lang="en-US"/>
          </a:p>
        </c:txPr>
        <c:crossAx val="145611776"/>
        <c:crosses val="autoZero"/>
        <c:auto val="1"/>
        <c:lblAlgn val="ctr"/>
        <c:lblOffset val="100"/>
        <c:noMultiLvlLbl val="0"/>
      </c:catAx>
      <c:valAx>
        <c:axId val="145611776"/>
        <c:scaling>
          <c:orientation val="minMax"/>
          <c:max val="1"/>
        </c:scaling>
        <c:delete val="0"/>
        <c:axPos val="t"/>
        <c:majorGridlines/>
        <c:numFmt formatCode="0%" sourceLinked="1"/>
        <c:majorTickMark val="out"/>
        <c:minorTickMark val="none"/>
        <c:tickLblPos val="high"/>
        <c:txPr>
          <a:bodyPr/>
          <a:lstStyle/>
          <a:p>
            <a:pPr>
              <a:defRPr sz="800" baseline="0"/>
            </a:pPr>
            <a:endParaRPr lang="en-US"/>
          </a:p>
        </c:txPr>
        <c:crossAx val="145610240"/>
        <c:crosses val="autoZero"/>
        <c:crossBetween val="between"/>
        <c:majorUnit val="0.2"/>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 Q.11'!$B$44:$E$44</c:f>
              <c:strCache>
                <c:ptCount val="4"/>
                <c:pt idx="0">
                  <c:v>совершенно согласен</c:v>
                </c:pt>
                <c:pt idx="1">
                  <c:v>согласен</c:v>
                </c:pt>
                <c:pt idx="2">
                  <c:v>не согласен</c:v>
                </c:pt>
                <c:pt idx="3">
                  <c:v>решительно не согласен</c:v>
                </c:pt>
              </c:strCache>
            </c:strRef>
          </c:cat>
          <c:val>
            <c:numRef>
              <c:f>'Q.9- Q.11'!$B$47:$E$47</c:f>
              <c:numCache>
                <c:formatCode>0%</c:formatCode>
                <c:ptCount val="4"/>
                <c:pt idx="0">
                  <c:v>0.15151515151515152</c:v>
                </c:pt>
                <c:pt idx="1">
                  <c:v>0.48484848484848486</c:v>
                </c:pt>
                <c:pt idx="2">
                  <c:v>0.30303030303030304</c:v>
                </c:pt>
                <c:pt idx="3">
                  <c:v>6.0606060606060608E-2</c:v>
                </c:pt>
              </c:numCache>
            </c:numRef>
          </c:val>
        </c:ser>
        <c:dLbls>
          <c:dLblPos val="outEnd"/>
          <c:showLegendKey val="0"/>
          <c:showVal val="1"/>
          <c:showCatName val="0"/>
          <c:showSerName val="0"/>
          <c:showPercent val="0"/>
          <c:showBubbleSize val="0"/>
        </c:dLbls>
        <c:gapWidth val="150"/>
        <c:axId val="146098048"/>
        <c:axId val="146125568"/>
      </c:barChart>
      <c:catAx>
        <c:axId val="146098048"/>
        <c:scaling>
          <c:orientation val="maxMin"/>
        </c:scaling>
        <c:delete val="0"/>
        <c:axPos val="l"/>
        <c:numFmt formatCode="General" sourceLinked="0"/>
        <c:majorTickMark val="out"/>
        <c:minorTickMark val="none"/>
        <c:tickLblPos val="nextTo"/>
        <c:crossAx val="146125568"/>
        <c:crosses val="autoZero"/>
        <c:auto val="1"/>
        <c:lblAlgn val="ctr"/>
        <c:lblOffset val="100"/>
        <c:noMultiLvlLbl val="0"/>
      </c:catAx>
      <c:valAx>
        <c:axId val="146125568"/>
        <c:scaling>
          <c:orientation val="minMax"/>
          <c:max val="1"/>
        </c:scaling>
        <c:delete val="0"/>
        <c:axPos val="t"/>
        <c:majorGridlines/>
        <c:numFmt formatCode="0%" sourceLinked="1"/>
        <c:majorTickMark val="out"/>
        <c:minorTickMark val="none"/>
        <c:tickLblPos val="high"/>
        <c:crossAx val="146098048"/>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'Q.12- Q.13'!$B$38:$E$38</c:f>
              <c:strCache>
                <c:ptCount val="4"/>
                <c:pt idx="0">
                  <c:v>совершенно согласен</c:v>
                </c:pt>
                <c:pt idx="1">
                  <c:v>согласен</c:v>
                </c:pt>
                <c:pt idx="2">
                  <c:v>не согласен</c:v>
                </c:pt>
                <c:pt idx="3">
                  <c:v>решительно не согласен</c:v>
                </c:pt>
              </c:strCache>
            </c:strRef>
          </c:cat>
          <c:val>
            <c:numRef>
              <c:f>'Q.12- Q.13'!$B$40:$E$40</c:f>
              <c:numCache>
                <c:formatCode>0%</c:formatCode>
                <c:ptCount val="4"/>
                <c:pt idx="0">
                  <c:v>0.15151515151515152</c:v>
                </c:pt>
                <c:pt idx="1">
                  <c:v>0.69696969696969702</c:v>
                </c:pt>
                <c:pt idx="2">
                  <c:v>0.15151515151515152</c:v>
                </c:pt>
                <c:pt idx="3">
                  <c:v>0</c:v>
                </c:pt>
              </c:numCache>
            </c:numRef>
          </c:val>
        </c:ser>
        <c:dLbls>
          <c:showLegendKey val="0"/>
          <c:showVal val="0"/>
          <c:showCatName val="0"/>
          <c:showSerName val="0"/>
          <c:showPercent val="0"/>
          <c:showBubbleSize val="0"/>
        </c:dLbls>
        <c:gapWidth val="150"/>
        <c:axId val="146047744"/>
        <c:axId val="146049280"/>
      </c:barChart>
      <c:catAx>
        <c:axId val="146047744"/>
        <c:scaling>
          <c:orientation val="maxMin"/>
        </c:scaling>
        <c:delete val="0"/>
        <c:axPos val="l"/>
        <c:numFmt formatCode="General" sourceLinked="0"/>
        <c:majorTickMark val="out"/>
        <c:minorTickMark val="none"/>
        <c:tickLblPos val="nextTo"/>
        <c:txPr>
          <a:bodyPr/>
          <a:lstStyle/>
          <a:p>
            <a:pPr>
              <a:defRPr baseline="0"/>
            </a:pPr>
            <a:endParaRPr lang="en-US"/>
          </a:p>
        </c:txPr>
        <c:crossAx val="146049280"/>
        <c:crosses val="autoZero"/>
        <c:auto val="1"/>
        <c:lblAlgn val="ctr"/>
        <c:lblOffset val="100"/>
        <c:noMultiLvlLbl val="0"/>
      </c:catAx>
      <c:valAx>
        <c:axId val="146049280"/>
        <c:scaling>
          <c:orientation val="minMax"/>
          <c:max val="1"/>
        </c:scaling>
        <c:delete val="0"/>
        <c:axPos val="t"/>
        <c:majorGridlines/>
        <c:numFmt formatCode="0%" sourceLinked="1"/>
        <c:majorTickMark val="out"/>
        <c:minorTickMark val="none"/>
        <c:tickLblPos val="high"/>
        <c:crossAx val="146047744"/>
        <c:crosses val="autoZero"/>
        <c:crossBetween val="between"/>
        <c:majorUnit val="0.2"/>
      </c:valAx>
    </c:plotArea>
    <c:plotVisOnly val="1"/>
    <c:dispBlanksAs val="gap"/>
    <c:showDLblsOverMax val="0"/>
  </c:chart>
  <c:txPr>
    <a:bodyPr/>
    <a:lstStyle/>
    <a:p>
      <a:pPr>
        <a:defRPr sz="800" baseline="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lumMod val="75000"/>
              </a:schemeClr>
            </a:solidFill>
          </c:spPr>
          <c:invertIfNegative val="0"/>
          <c:dPt>
            <c:idx val="0"/>
            <c:invertIfNegative val="0"/>
            <c:bubble3D val="0"/>
            <c:spPr>
              <a:solidFill>
                <a:schemeClr val="accent1">
                  <a:lumMod val="50000"/>
                </a:schemeClr>
              </a:solidFill>
            </c:spPr>
          </c:dPt>
          <c:dPt>
            <c:idx val="3"/>
            <c:invertIfNegative val="0"/>
            <c:bubble3D val="0"/>
            <c:spPr>
              <a:solidFill>
                <a:schemeClr val="tx2">
                  <a:lumMod val="40000"/>
                  <a:lumOff val="6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 Q.2 Q.3 &amp; Q.4'!$B$41:$E$41</c:f>
              <c:strCache>
                <c:ptCount val="4"/>
                <c:pt idx="0">
                  <c:v>совершенно согласен</c:v>
                </c:pt>
                <c:pt idx="1">
                  <c:v>согласен</c:v>
                </c:pt>
                <c:pt idx="2">
                  <c:v>не согласен</c:v>
                </c:pt>
                <c:pt idx="3">
                  <c:v>решительно не согласен</c:v>
                </c:pt>
              </c:strCache>
            </c:strRef>
          </c:cat>
          <c:val>
            <c:numRef>
              <c:f>'Q.1, Q.2 Q.3 &amp; Q.4'!$B$45:$E$45</c:f>
              <c:numCache>
                <c:formatCode>0%</c:formatCode>
                <c:ptCount val="4"/>
                <c:pt idx="0">
                  <c:v>0.72727272727272729</c:v>
                </c:pt>
                <c:pt idx="1">
                  <c:v>0.24242424242424243</c:v>
                </c:pt>
                <c:pt idx="2">
                  <c:v>0</c:v>
                </c:pt>
                <c:pt idx="3">
                  <c:v>3.0303030303030304E-2</c:v>
                </c:pt>
              </c:numCache>
            </c:numRef>
          </c:val>
        </c:ser>
        <c:dLbls>
          <c:showLegendKey val="0"/>
          <c:showVal val="0"/>
          <c:showCatName val="0"/>
          <c:showSerName val="0"/>
          <c:showPercent val="0"/>
          <c:showBubbleSize val="0"/>
        </c:dLbls>
        <c:gapWidth val="150"/>
        <c:axId val="109934848"/>
        <c:axId val="109936640"/>
      </c:barChart>
      <c:catAx>
        <c:axId val="109934848"/>
        <c:scaling>
          <c:orientation val="maxMin"/>
        </c:scaling>
        <c:delete val="0"/>
        <c:axPos val="l"/>
        <c:numFmt formatCode="General" sourceLinked="0"/>
        <c:majorTickMark val="out"/>
        <c:minorTickMark val="none"/>
        <c:tickLblPos val="nextTo"/>
        <c:crossAx val="109936640"/>
        <c:crosses val="autoZero"/>
        <c:auto val="1"/>
        <c:lblAlgn val="ctr"/>
        <c:lblOffset val="100"/>
        <c:noMultiLvlLbl val="0"/>
      </c:catAx>
      <c:valAx>
        <c:axId val="109936640"/>
        <c:scaling>
          <c:orientation val="minMax"/>
          <c:max val="1"/>
        </c:scaling>
        <c:delete val="0"/>
        <c:axPos val="t"/>
        <c:majorGridlines/>
        <c:numFmt formatCode="0%" sourceLinked="1"/>
        <c:majorTickMark val="out"/>
        <c:minorTickMark val="none"/>
        <c:tickLblPos val="high"/>
        <c:crossAx val="109934848"/>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'Q.9- Q.11'!$B$44:$E$44</c:f>
              <c:strCache>
                <c:ptCount val="4"/>
                <c:pt idx="0">
                  <c:v>совершенно согласен</c:v>
                </c:pt>
                <c:pt idx="1">
                  <c:v>согласен</c:v>
                </c:pt>
                <c:pt idx="2">
                  <c:v>не согласен</c:v>
                </c:pt>
                <c:pt idx="3">
                  <c:v>решительно не согласен</c:v>
                </c:pt>
              </c:strCache>
            </c:strRef>
          </c:cat>
          <c:val>
            <c:numRef>
              <c:f>'Q.9- Q.11'!$B$45:$E$45</c:f>
              <c:numCache>
                <c:formatCode>0%</c:formatCode>
                <c:ptCount val="4"/>
                <c:pt idx="0">
                  <c:v>9.0909090909090912E-2</c:v>
                </c:pt>
                <c:pt idx="1">
                  <c:v>0.42424242424242425</c:v>
                </c:pt>
                <c:pt idx="2">
                  <c:v>0.48484848484848486</c:v>
                </c:pt>
                <c:pt idx="3">
                  <c:v>0</c:v>
                </c:pt>
              </c:numCache>
            </c:numRef>
          </c:val>
        </c:ser>
        <c:dLbls>
          <c:showLegendKey val="0"/>
          <c:showVal val="0"/>
          <c:showCatName val="0"/>
          <c:showSerName val="0"/>
          <c:showPercent val="0"/>
          <c:showBubbleSize val="0"/>
        </c:dLbls>
        <c:gapWidth val="150"/>
        <c:axId val="146360960"/>
        <c:axId val="146362752"/>
      </c:barChart>
      <c:catAx>
        <c:axId val="146360960"/>
        <c:scaling>
          <c:orientation val="maxMin"/>
        </c:scaling>
        <c:delete val="0"/>
        <c:axPos val="l"/>
        <c:numFmt formatCode="General" sourceLinked="0"/>
        <c:majorTickMark val="out"/>
        <c:minorTickMark val="none"/>
        <c:tickLblPos val="nextTo"/>
        <c:txPr>
          <a:bodyPr/>
          <a:lstStyle/>
          <a:p>
            <a:pPr>
              <a:defRPr sz="900" baseline="0">
                <a:latin typeface="Times New Roman" panose="02020603050405020304" pitchFamily="18" charset="0"/>
              </a:defRPr>
            </a:pPr>
            <a:endParaRPr lang="en-US"/>
          </a:p>
        </c:txPr>
        <c:crossAx val="146362752"/>
        <c:crosses val="autoZero"/>
        <c:auto val="1"/>
        <c:lblAlgn val="ctr"/>
        <c:lblOffset val="100"/>
        <c:noMultiLvlLbl val="0"/>
      </c:catAx>
      <c:valAx>
        <c:axId val="146362752"/>
        <c:scaling>
          <c:orientation val="minMax"/>
          <c:max val="1"/>
        </c:scaling>
        <c:delete val="0"/>
        <c:axPos val="t"/>
        <c:majorGridlines/>
        <c:numFmt formatCode="0%" sourceLinked="1"/>
        <c:majorTickMark val="out"/>
        <c:minorTickMark val="none"/>
        <c:tickLblPos val="high"/>
        <c:txPr>
          <a:bodyPr/>
          <a:lstStyle/>
          <a:p>
            <a:pPr>
              <a:defRPr sz="900" baseline="0"/>
            </a:pPr>
            <a:endParaRPr lang="en-US"/>
          </a:p>
        </c:txPr>
        <c:crossAx val="146360960"/>
        <c:crosses val="autoZero"/>
        <c:crossBetween val="between"/>
        <c:majorUnit val="0.2"/>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434375441513039"/>
          <c:y val="0"/>
          <c:w val="0.65304182728511218"/>
          <c:h val="0.83309419655876349"/>
        </c:manualLayout>
      </c:layout>
      <c:barChart>
        <c:barDir val="bar"/>
        <c:grouping val="clustered"/>
        <c:varyColors val="1"/>
        <c:ser>
          <c:idx val="1"/>
          <c:order val="0"/>
          <c:tx>
            <c:strRef>
              <c:f>Q.19!$G$56</c:f>
              <c:strCache>
                <c:ptCount val="1"/>
                <c:pt idx="0">
                  <c:v>Q.19b Outcome indicator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Q.19!$H$54:$M$54</c:f>
              <c:strCache>
                <c:ptCount val="6"/>
                <c:pt idx="0">
                  <c:v>80% или более</c:v>
                </c:pt>
                <c:pt idx="1">
                  <c:v>от 60% до 79%</c:v>
                </c:pt>
                <c:pt idx="2">
                  <c:v>от 40% до 59%</c:v>
                </c:pt>
                <c:pt idx="3">
                  <c:v>от 20% до 39%</c:v>
                </c:pt>
                <c:pt idx="4">
                  <c:v>менее 20%</c:v>
                </c:pt>
                <c:pt idx="5">
                  <c:v>нет</c:v>
                </c:pt>
              </c:strCache>
            </c:strRef>
          </c:cat>
          <c:val>
            <c:numRef>
              <c:f>Q.19!$H$56:$M$56</c:f>
              <c:numCache>
                <c:formatCode>0%</c:formatCode>
                <c:ptCount val="6"/>
                <c:pt idx="0">
                  <c:v>0.16</c:v>
                </c:pt>
                <c:pt idx="1">
                  <c:v>6.4500000000000002E-2</c:v>
                </c:pt>
                <c:pt idx="2">
                  <c:v>0.32</c:v>
                </c:pt>
                <c:pt idx="3">
                  <c:v>0.23</c:v>
                </c:pt>
                <c:pt idx="4">
                  <c:v>0.16</c:v>
                </c:pt>
                <c:pt idx="5">
                  <c:v>6.4500000000000002E-2</c:v>
                </c:pt>
              </c:numCache>
            </c:numRef>
          </c:val>
        </c:ser>
        <c:dLbls>
          <c:showLegendKey val="0"/>
          <c:showVal val="0"/>
          <c:showCatName val="0"/>
          <c:showSerName val="0"/>
          <c:showPercent val="0"/>
          <c:showBubbleSize val="0"/>
        </c:dLbls>
        <c:gapWidth val="150"/>
        <c:axId val="146547072"/>
        <c:axId val="146548608"/>
      </c:barChart>
      <c:catAx>
        <c:axId val="146547072"/>
        <c:scaling>
          <c:orientation val="maxMin"/>
        </c:scaling>
        <c:delete val="0"/>
        <c:axPos val="l"/>
        <c:numFmt formatCode="@" sourceLinked="0"/>
        <c:majorTickMark val="out"/>
        <c:minorTickMark val="none"/>
        <c:tickLblPos val="nextTo"/>
        <c:txPr>
          <a:bodyPr/>
          <a:lstStyle/>
          <a:p>
            <a:pPr>
              <a:defRPr sz="1100" baseline="0"/>
            </a:pPr>
            <a:endParaRPr lang="en-US"/>
          </a:p>
        </c:txPr>
        <c:crossAx val="146548608"/>
        <c:crosses val="autoZero"/>
        <c:auto val="1"/>
        <c:lblAlgn val="ctr"/>
        <c:lblOffset val="100"/>
        <c:noMultiLvlLbl val="0"/>
      </c:catAx>
      <c:valAx>
        <c:axId val="146548608"/>
        <c:scaling>
          <c:orientation val="minMax"/>
          <c:max val="1"/>
        </c:scaling>
        <c:delete val="0"/>
        <c:axPos val="t"/>
        <c:majorGridlines/>
        <c:numFmt formatCode="0%" sourceLinked="1"/>
        <c:majorTickMark val="out"/>
        <c:minorTickMark val="none"/>
        <c:tickLblPos val="high"/>
        <c:txPr>
          <a:bodyPr/>
          <a:lstStyle/>
          <a:p>
            <a:pPr>
              <a:defRPr sz="1100" baseline="0"/>
            </a:pPr>
            <a:endParaRPr lang="en-US"/>
          </a:p>
        </c:txPr>
        <c:crossAx val="146547072"/>
        <c:crosses val="autoZero"/>
        <c:crossBetween val="between"/>
        <c:majorUnit val="0.2"/>
      </c:valAx>
    </c:plotArea>
    <c:plotVisOnly val="1"/>
    <c:dispBlanksAs val="gap"/>
    <c:showDLblsOverMax val="0"/>
  </c:chart>
  <c:txPr>
    <a:bodyPr/>
    <a:lstStyle/>
    <a:p>
      <a:pPr>
        <a:defRPr sz="1200" baseline="0"/>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48791909454222"/>
          <c:y val="0.11600128122702835"/>
          <c:w val="0.67908106453173411"/>
          <c:h val="0.64327938174394872"/>
        </c:manualLayout>
      </c:layout>
      <c:barChart>
        <c:barDir val="bar"/>
        <c:grouping val="clustered"/>
        <c:varyColors val="1"/>
        <c:ser>
          <c:idx val="0"/>
          <c:order val="0"/>
          <c:tx>
            <c:strRef>
              <c:f>Q.19!$G$55</c:f>
              <c:strCache>
                <c:ptCount val="1"/>
                <c:pt idx="0">
                  <c:v>Q.19a Output indicator</c:v>
                </c:pt>
              </c:strCache>
            </c:strRef>
          </c:t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invertIfNegative val="0"/>
          <c:dPt>
            <c:idx val="0"/>
            <c:invertIfNegative val="0"/>
            <c:bubble3D val="0"/>
            <c:spPr>
              <a:solidFill>
                <a:schemeClr val="tx2">
                  <a:lumMod val="75000"/>
                </a:schemeClr>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Pt>
          <c:dPt>
            <c:idx val="1"/>
            <c:invertIfNegative val="0"/>
            <c:bubble3D val="0"/>
            <c:spPr>
              <a:solidFill>
                <a:schemeClr val="tx2"/>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Pt>
          <c:dLbls>
            <c:dLbl>
              <c:idx val="0"/>
              <c:dLblPos val="outEnd"/>
              <c:showLegendKey val="0"/>
              <c:showVal val="1"/>
              <c:showCatName val="0"/>
              <c:showSerName val="0"/>
              <c:showPercent val="0"/>
              <c:showBubbleSize val="0"/>
              <c:extLst>
                <c:ext xmlns:c15="http://schemas.microsoft.com/office/drawing/2012/chart" uri="{CE6537A1-D6FC-4f65-9D91-7224C49458BB}"/>
              </c:extLst>
            </c:dLbl>
            <c:dLbl>
              <c:idx val="1"/>
              <c:dLblPos val="outEnd"/>
              <c:showLegendKey val="0"/>
              <c:showVal val="1"/>
              <c:showCatName val="0"/>
              <c:showSerName val="0"/>
              <c:showPercent val="0"/>
              <c:showBubbleSize val="0"/>
              <c:extLst>
                <c:ext xmlns:c15="http://schemas.microsoft.com/office/drawing/2012/chart" uri="{CE6537A1-D6FC-4f65-9D91-7224C49458BB}"/>
              </c:extLst>
            </c:dLbl>
            <c:dLbl>
              <c:idx val="2"/>
              <c:dLblPos val="outEnd"/>
              <c:showLegendKey val="0"/>
              <c:showVal val="1"/>
              <c:showCatName val="0"/>
              <c:showSerName val="0"/>
              <c:showPercent val="0"/>
              <c:showBubbleSize val="0"/>
              <c:extLst>
                <c:ext xmlns:c15="http://schemas.microsoft.com/office/drawing/2012/chart" uri="{CE6537A1-D6FC-4f65-9D91-7224C49458BB}"/>
              </c:extLst>
            </c:dLbl>
            <c:dLbl>
              <c:idx val="3"/>
              <c:dLblPos val="outEnd"/>
              <c:showLegendKey val="0"/>
              <c:showVal val="1"/>
              <c:showCatName val="0"/>
              <c:showSerName val="0"/>
              <c:showPercent val="0"/>
              <c:showBubbleSize val="0"/>
              <c:extLst>
                <c:ext xmlns:c15="http://schemas.microsoft.com/office/drawing/2012/chart" uri="{CE6537A1-D6FC-4f65-9D91-7224C49458BB}"/>
              </c:extLst>
            </c:dLbl>
            <c:dLbl>
              <c:idx val="4"/>
              <c:dLblPos val="outEnd"/>
              <c:showLegendKey val="0"/>
              <c:showVal val="1"/>
              <c:showCatName val="0"/>
              <c:showSerName val="0"/>
              <c:showPercent val="0"/>
              <c:showBubbleSize val="0"/>
              <c:extLst>
                <c:ext xmlns:c15="http://schemas.microsoft.com/office/drawing/2012/chart" uri="{CE6537A1-D6FC-4f65-9D91-7224C49458BB}"/>
              </c:extLst>
            </c:dLbl>
            <c:dLbl>
              <c:idx val="5"/>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strRef>
              <c:f>Q.19!$H$54:$M$54</c:f>
              <c:strCache>
                <c:ptCount val="6"/>
                <c:pt idx="0">
                  <c:v>80% или более</c:v>
                </c:pt>
                <c:pt idx="1">
                  <c:v>от 60% до 79%</c:v>
                </c:pt>
                <c:pt idx="2">
                  <c:v>от 40% до 59%</c:v>
                </c:pt>
                <c:pt idx="3">
                  <c:v>от 20% до 39%</c:v>
                </c:pt>
                <c:pt idx="4">
                  <c:v>менее 20%</c:v>
                </c:pt>
                <c:pt idx="5">
                  <c:v>нет</c:v>
                </c:pt>
              </c:strCache>
            </c:strRef>
          </c:cat>
          <c:val>
            <c:numRef>
              <c:f>Q.19!$H$55:$M$55</c:f>
              <c:numCache>
                <c:formatCode>0\.00%</c:formatCode>
                <c:ptCount val="6"/>
                <c:pt idx="0">
                  <c:v>0.35</c:v>
                </c:pt>
                <c:pt idx="1">
                  <c:v>0.23</c:v>
                </c:pt>
                <c:pt idx="2" formatCode="0%">
                  <c:v>0.28999999999999998</c:v>
                </c:pt>
                <c:pt idx="3" formatCode="0%">
                  <c:v>0.13</c:v>
                </c:pt>
                <c:pt idx="4" formatCode="0%">
                  <c:v>0</c:v>
                </c:pt>
                <c:pt idx="5" formatCode="0%">
                  <c:v>0</c:v>
                </c:pt>
              </c:numCache>
            </c:numRef>
          </c:val>
        </c:ser>
        <c:dLbls>
          <c:dLblPos val="outEnd"/>
          <c:showLegendKey val="0"/>
          <c:showVal val="1"/>
          <c:showCatName val="0"/>
          <c:showSerName val="0"/>
          <c:showPercent val="0"/>
          <c:showBubbleSize val="0"/>
        </c:dLbls>
        <c:gapWidth val="150"/>
        <c:axId val="146853248"/>
        <c:axId val="146859136"/>
      </c:barChart>
      <c:catAx>
        <c:axId val="146853248"/>
        <c:scaling>
          <c:orientation val="maxMin"/>
        </c:scaling>
        <c:delete val="0"/>
        <c:axPos val="l"/>
        <c:numFmt formatCode="General" sourceLinked="0"/>
        <c:majorTickMark val="out"/>
        <c:minorTickMark val="none"/>
        <c:tickLblPos val="nextTo"/>
        <c:crossAx val="146859136"/>
        <c:crosses val="autoZero"/>
        <c:auto val="0"/>
        <c:lblAlgn val="ctr"/>
        <c:lblOffset val="100"/>
        <c:noMultiLvlLbl val="0"/>
      </c:catAx>
      <c:valAx>
        <c:axId val="146859136"/>
        <c:scaling>
          <c:orientation val="minMax"/>
          <c:max val="1"/>
        </c:scaling>
        <c:delete val="0"/>
        <c:axPos val="t"/>
        <c:majorGridlines/>
        <c:numFmt formatCode="0%" sourceLinked="0"/>
        <c:majorTickMark val="out"/>
        <c:minorTickMark val="none"/>
        <c:tickLblPos val="high"/>
        <c:spPr>
          <a:ln cap="sq">
            <a:solidFill>
              <a:schemeClr val="accent1"/>
            </a:solidFill>
            <a:bevel/>
          </a:ln>
        </c:spPr>
        <c:crossAx val="146853248"/>
        <c:crosses val="autoZero"/>
        <c:crossBetween val="between"/>
      </c:valAx>
    </c:plotArea>
    <c:plotVisOnly val="1"/>
    <c:dispBlanksAs val="gap"/>
    <c:showDLblsOverMax val="0"/>
  </c:chart>
  <c:txPr>
    <a:bodyPr/>
    <a:lstStyle/>
    <a:p>
      <a:pPr>
        <a:defRPr baseline="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Q.21!$B$36</c:f>
              <c:strCache>
                <c:ptCount val="1"/>
                <c:pt idx="0">
                  <c:v>Question 22. During the handover process, I was adequately briefed on
the status of all program performance measures that I will own/manage in my new role.</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20000"/>
                  <a:lumOff val="80000"/>
                </a:schemeClr>
              </a:solidFill>
            </c:spPr>
          </c:dPt>
          <c:dPt>
            <c:idx val="2"/>
            <c:invertIfNegative val="0"/>
            <c:bubble3D val="0"/>
            <c:spPr>
              <a:solidFill>
                <a:schemeClr val="accent6">
                  <a:lumMod val="20000"/>
                  <a:lumOff val="8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Q.21!$A$37:$A$39</c:f>
              <c:strCache>
                <c:ptCount val="3"/>
                <c:pt idx="0">
                  <c:v>да</c:v>
                </c:pt>
                <c:pt idx="1">
                  <c:v>нет</c:v>
                </c:pt>
                <c:pt idx="2">
                  <c:v>не применимо</c:v>
                </c:pt>
              </c:strCache>
            </c:strRef>
          </c:cat>
          <c:val>
            <c:numRef>
              <c:f>Q.21!$B$37:$B$39</c:f>
              <c:numCache>
                <c:formatCode>0%</c:formatCode>
                <c:ptCount val="3"/>
                <c:pt idx="0">
                  <c:v>0.1875</c:v>
                </c:pt>
                <c:pt idx="1">
                  <c:v>0.125</c:v>
                </c:pt>
                <c:pt idx="2">
                  <c:v>0.6875</c:v>
                </c:pt>
              </c:numCache>
            </c:numRef>
          </c:val>
        </c:ser>
        <c:dLbls>
          <c:showLegendKey val="0"/>
          <c:showVal val="0"/>
          <c:showCatName val="0"/>
          <c:showSerName val="0"/>
          <c:showPercent val="0"/>
          <c:showBubbleSize val="0"/>
        </c:dLbls>
        <c:gapWidth val="150"/>
        <c:axId val="147237504"/>
        <c:axId val="147239296"/>
      </c:barChart>
      <c:catAx>
        <c:axId val="147237504"/>
        <c:scaling>
          <c:orientation val="minMax"/>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en-US"/>
          </a:p>
        </c:txPr>
        <c:crossAx val="147239296"/>
        <c:crosses val="autoZero"/>
        <c:auto val="1"/>
        <c:lblAlgn val="ctr"/>
        <c:lblOffset val="100"/>
        <c:noMultiLvlLbl val="0"/>
      </c:catAx>
      <c:valAx>
        <c:axId val="147239296"/>
        <c:scaling>
          <c:orientation val="minMax"/>
          <c:max val="1"/>
        </c:scaling>
        <c:delete val="0"/>
        <c:axPos val="b"/>
        <c:majorGridlines/>
        <c:numFmt formatCode="0%" sourceLinked="1"/>
        <c:majorTickMark val="out"/>
        <c:minorTickMark val="none"/>
        <c:tickLblPos val="nextTo"/>
        <c:crossAx val="147237504"/>
        <c:crosses val="autoZero"/>
        <c:crossBetween val="between"/>
        <c:majorUnit val="0.2"/>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Q.20!$B$37</c:f>
              <c:strCache>
                <c:ptCount val="1"/>
                <c:pt idx="0">
                  <c:v>Question 21. 21. Have you identified any Performance Indicators (PI) that are not well defined or relevant to your
Program activities?</c:v>
                </c:pt>
              </c:strCache>
            </c:strRef>
          </c:tx>
          <c:invertIfNegative val="0"/>
          <c:dPt>
            <c:idx val="0"/>
            <c:invertIfNegative val="0"/>
            <c:bubble3D val="0"/>
            <c:spPr>
              <a:solidFill>
                <a:schemeClr val="accent1">
                  <a:lumMod val="50000"/>
                </a:schemeClr>
              </a:solidFill>
            </c:spPr>
          </c:dPt>
          <c:dPt>
            <c:idx val="1"/>
            <c:invertIfNegative val="0"/>
            <c:bubble3D val="0"/>
            <c:spPr>
              <a:solidFill>
                <a:schemeClr val="accent1">
                  <a:lumMod val="60000"/>
                  <a:lumOff val="40000"/>
                </a:schemeClr>
              </a:solidFill>
            </c:spPr>
          </c:dPt>
          <c:dPt>
            <c:idx val="2"/>
            <c:invertIfNegative val="0"/>
            <c:bubble3D val="0"/>
            <c:spPr>
              <a:solidFill>
                <a:schemeClr val="accent1">
                  <a:lumMod val="20000"/>
                  <a:lumOff val="8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Q.20!$A$38:$A$40</c:f>
              <c:strCache>
                <c:ptCount val="3"/>
                <c:pt idx="0">
                  <c:v>ДА: от 1 до 2 ПРР</c:v>
                </c:pt>
                <c:pt idx="1">
                  <c:v>ДА: от 3 до 5 ПРР</c:v>
                </c:pt>
                <c:pt idx="2">
                  <c:v>Нет</c:v>
                </c:pt>
              </c:strCache>
            </c:strRef>
          </c:cat>
          <c:val>
            <c:numRef>
              <c:f>Q.20!$B$38:$B$40</c:f>
              <c:numCache>
                <c:formatCode>0%</c:formatCode>
                <c:ptCount val="3"/>
                <c:pt idx="0">
                  <c:v>0.3125</c:v>
                </c:pt>
                <c:pt idx="1">
                  <c:v>3.125E-2</c:v>
                </c:pt>
                <c:pt idx="2">
                  <c:v>0.65625</c:v>
                </c:pt>
              </c:numCache>
            </c:numRef>
          </c:val>
        </c:ser>
        <c:dLbls>
          <c:showLegendKey val="0"/>
          <c:showVal val="0"/>
          <c:showCatName val="0"/>
          <c:showSerName val="0"/>
          <c:showPercent val="0"/>
          <c:showBubbleSize val="0"/>
        </c:dLbls>
        <c:gapWidth val="150"/>
        <c:axId val="147170816"/>
        <c:axId val="147172352"/>
      </c:barChart>
      <c:catAx>
        <c:axId val="147170816"/>
        <c:scaling>
          <c:orientation val="minMax"/>
        </c:scaling>
        <c:delete val="0"/>
        <c:axPos val="l"/>
        <c:numFmt formatCode="General" sourceLinked="0"/>
        <c:majorTickMark val="out"/>
        <c:minorTickMark val="none"/>
        <c:tickLblPos val="nextTo"/>
        <c:txPr>
          <a:bodyPr/>
          <a:lstStyle/>
          <a:p>
            <a:pPr>
              <a:defRPr sz="900" baseline="0">
                <a:latin typeface="Times New Roman" panose="02020603050405020304" pitchFamily="18" charset="0"/>
              </a:defRPr>
            </a:pPr>
            <a:endParaRPr lang="en-US"/>
          </a:p>
        </c:txPr>
        <c:crossAx val="147172352"/>
        <c:crosses val="autoZero"/>
        <c:auto val="1"/>
        <c:lblAlgn val="ctr"/>
        <c:lblOffset val="100"/>
        <c:noMultiLvlLbl val="0"/>
      </c:catAx>
      <c:valAx>
        <c:axId val="147172352"/>
        <c:scaling>
          <c:orientation val="minMax"/>
          <c:max val="1"/>
        </c:scaling>
        <c:delete val="0"/>
        <c:axPos val="b"/>
        <c:majorGridlines/>
        <c:numFmt formatCode="0%" sourceLinked="1"/>
        <c:majorTickMark val="out"/>
        <c:minorTickMark val="none"/>
        <c:tickLblPos val="nextTo"/>
        <c:crossAx val="147170816"/>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2"/>
          <c:order val="0"/>
          <c:tx>
            <c:strRef>
              <c:f>Q.19!$G$57</c:f>
              <c:strCache>
                <c:ptCount val="1"/>
                <c:pt idx="0">
                  <c:v>Q.19c Input indicator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Q.19!$H$54:$M$54</c:f>
              <c:strCache>
                <c:ptCount val="6"/>
                <c:pt idx="0">
                  <c:v>80% или более</c:v>
                </c:pt>
                <c:pt idx="1">
                  <c:v>от 60% до 79%</c:v>
                </c:pt>
                <c:pt idx="2">
                  <c:v>от 40% до 59%</c:v>
                </c:pt>
                <c:pt idx="3">
                  <c:v>от 20% до 39%</c:v>
                </c:pt>
                <c:pt idx="4">
                  <c:v>менее 20%</c:v>
                </c:pt>
                <c:pt idx="5">
                  <c:v>нет</c:v>
                </c:pt>
              </c:strCache>
            </c:strRef>
          </c:cat>
          <c:val>
            <c:numRef>
              <c:f>Q.19!$H$57:$M$57</c:f>
              <c:numCache>
                <c:formatCode>0%</c:formatCode>
                <c:ptCount val="6"/>
                <c:pt idx="0">
                  <c:v>0.19</c:v>
                </c:pt>
                <c:pt idx="1">
                  <c:v>0.1</c:v>
                </c:pt>
                <c:pt idx="2">
                  <c:v>0.03</c:v>
                </c:pt>
                <c:pt idx="3">
                  <c:v>0.23</c:v>
                </c:pt>
                <c:pt idx="4">
                  <c:v>0.13</c:v>
                </c:pt>
                <c:pt idx="5">
                  <c:v>0.32</c:v>
                </c:pt>
              </c:numCache>
            </c:numRef>
          </c:val>
        </c:ser>
        <c:dLbls>
          <c:showLegendKey val="0"/>
          <c:showVal val="0"/>
          <c:showCatName val="0"/>
          <c:showSerName val="0"/>
          <c:showPercent val="0"/>
          <c:showBubbleSize val="0"/>
        </c:dLbls>
        <c:gapWidth val="150"/>
        <c:axId val="164556800"/>
        <c:axId val="164558336"/>
      </c:barChart>
      <c:catAx>
        <c:axId val="164556800"/>
        <c:scaling>
          <c:orientation val="maxMin"/>
        </c:scaling>
        <c:delete val="0"/>
        <c:axPos val="l"/>
        <c:numFmt formatCode="General" sourceLinked="0"/>
        <c:majorTickMark val="out"/>
        <c:minorTickMark val="none"/>
        <c:tickLblPos val="nextTo"/>
        <c:crossAx val="164558336"/>
        <c:crosses val="autoZero"/>
        <c:auto val="1"/>
        <c:lblAlgn val="ctr"/>
        <c:lblOffset val="100"/>
        <c:noMultiLvlLbl val="0"/>
      </c:catAx>
      <c:valAx>
        <c:axId val="164558336"/>
        <c:scaling>
          <c:orientation val="minMax"/>
          <c:max val="1"/>
        </c:scaling>
        <c:delete val="0"/>
        <c:axPos val="t"/>
        <c:majorGridlines/>
        <c:numFmt formatCode="0%" sourceLinked="1"/>
        <c:majorTickMark val="out"/>
        <c:minorTickMark val="none"/>
        <c:tickLblPos val="high"/>
        <c:crossAx val="164556800"/>
        <c:crosses val="autoZero"/>
        <c:crossBetween val="between"/>
      </c:valAx>
    </c:plotArea>
    <c:plotVisOnly val="1"/>
    <c:dispBlanksAs val="gap"/>
    <c:showDLblsOverMax val="0"/>
  </c:chart>
  <c:txPr>
    <a:bodyPr/>
    <a:lstStyle/>
    <a:p>
      <a:pPr>
        <a:defRPr sz="900" baseline="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lumMod val="50000"/>
              </a:schemeClr>
            </a:solidFill>
          </c:spPr>
          <c:invertIfNegative val="0"/>
          <c:dPt>
            <c:idx val="1"/>
            <c:invertIfNegative val="0"/>
            <c:bubble3D val="0"/>
            <c:spPr>
              <a:solidFill>
                <a:schemeClr val="accent1">
                  <a:lumMod val="75000"/>
                </a:schemeClr>
              </a:solidFill>
            </c:spPr>
          </c:dPt>
          <c:dPt>
            <c:idx val="2"/>
            <c:invertIfNegative val="0"/>
            <c:bubble3D val="0"/>
            <c:spPr>
              <a:solidFill>
                <a:schemeClr val="accent1">
                  <a:lumMod val="60000"/>
                  <a:lumOff val="40000"/>
                </a:schemeClr>
              </a:solidFill>
            </c:spPr>
          </c:dPt>
          <c:dPt>
            <c:idx val="3"/>
            <c:invertIfNegative val="0"/>
            <c:bubble3D val="0"/>
            <c:spPr>
              <a:solidFill>
                <a:schemeClr val="tx2">
                  <a:lumMod val="20000"/>
                  <a:lumOff val="8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 Q.2 Q.3 &amp; Q.4'!$B$41:$E$41</c:f>
              <c:strCache>
                <c:ptCount val="4"/>
                <c:pt idx="0">
                  <c:v>совершенно согласен</c:v>
                </c:pt>
                <c:pt idx="1">
                  <c:v>согласен</c:v>
                </c:pt>
                <c:pt idx="2">
                  <c:v>не согласен</c:v>
                </c:pt>
                <c:pt idx="3">
                  <c:v>решительно не согласен</c:v>
                </c:pt>
              </c:strCache>
            </c:strRef>
          </c:cat>
          <c:val>
            <c:numRef>
              <c:f>'Q.1, Q.2 Q.3 &amp; Q.4'!$B$42:$E$42</c:f>
              <c:numCache>
                <c:formatCode>0%</c:formatCode>
                <c:ptCount val="4"/>
                <c:pt idx="0">
                  <c:v>0.12121212121212122</c:v>
                </c:pt>
                <c:pt idx="1">
                  <c:v>0.5757575757575758</c:v>
                </c:pt>
                <c:pt idx="2">
                  <c:v>0.24242424242424243</c:v>
                </c:pt>
                <c:pt idx="3">
                  <c:v>6.0606060606060608E-2</c:v>
                </c:pt>
              </c:numCache>
            </c:numRef>
          </c:val>
        </c:ser>
        <c:dLbls>
          <c:dLblPos val="outEnd"/>
          <c:showLegendKey val="0"/>
          <c:showVal val="1"/>
          <c:showCatName val="0"/>
          <c:showSerName val="0"/>
          <c:showPercent val="0"/>
          <c:showBubbleSize val="0"/>
        </c:dLbls>
        <c:gapWidth val="150"/>
        <c:axId val="110053632"/>
        <c:axId val="110059520"/>
      </c:barChart>
      <c:catAx>
        <c:axId val="110053632"/>
        <c:scaling>
          <c:orientation val="maxMin"/>
        </c:scaling>
        <c:delete val="0"/>
        <c:axPos val="l"/>
        <c:numFmt formatCode="General" sourceLinked="0"/>
        <c:majorTickMark val="out"/>
        <c:minorTickMark val="none"/>
        <c:tickLblPos val="nextTo"/>
        <c:crossAx val="110059520"/>
        <c:crosses val="autoZero"/>
        <c:auto val="1"/>
        <c:lblAlgn val="ctr"/>
        <c:lblOffset val="100"/>
        <c:noMultiLvlLbl val="0"/>
      </c:catAx>
      <c:valAx>
        <c:axId val="110059520"/>
        <c:scaling>
          <c:orientation val="minMax"/>
          <c:max val="1"/>
        </c:scaling>
        <c:delete val="0"/>
        <c:axPos val="t"/>
        <c:majorGridlines/>
        <c:numFmt formatCode="0%" sourceLinked="1"/>
        <c:majorTickMark val="out"/>
        <c:minorTickMark val="none"/>
        <c:tickLblPos val="high"/>
        <c:crossAx val="110053632"/>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 Q.2 Q.3 &amp; Q.4'!$B$41:$E$41</c:f>
              <c:strCache>
                <c:ptCount val="4"/>
                <c:pt idx="0">
                  <c:v>совершенно согласен</c:v>
                </c:pt>
                <c:pt idx="1">
                  <c:v>согласен</c:v>
                </c:pt>
                <c:pt idx="2">
                  <c:v>не согласен</c:v>
                </c:pt>
                <c:pt idx="3">
                  <c:v>решительно не согласен</c:v>
                </c:pt>
              </c:strCache>
            </c:strRef>
          </c:cat>
          <c:val>
            <c:numRef>
              <c:f>'Q.1, Q.2 Q.3 &amp; Q.4'!$B$43:$E$43</c:f>
              <c:numCache>
                <c:formatCode>0%</c:formatCode>
                <c:ptCount val="4"/>
                <c:pt idx="0">
                  <c:v>9.0909090909090912E-2</c:v>
                </c:pt>
                <c:pt idx="1">
                  <c:v>0.78787878787878785</c:v>
                </c:pt>
                <c:pt idx="2">
                  <c:v>9.0909090909090912E-2</c:v>
                </c:pt>
                <c:pt idx="3">
                  <c:v>3.0303030303030304E-2</c:v>
                </c:pt>
              </c:numCache>
            </c:numRef>
          </c:val>
        </c:ser>
        <c:dLbls>
          <c:dLblPos val="outEnd"/>
          <c:showLegendKey val="0"/>
          <c:showVal val="1"/>
          <c:showCatName val="0"/>
          <c:showSerName val="0"/>
          <c:showPercent val="0"/>
          <c:showBubbleSize val="0"/>
        </c:dLbls>
        <c:gapWidth val="150"/>
        <c:axId val="110335488"/>
        <c:axId val="110240128"/>
      </c:barChart>
      <c:catAx>
        <c:axId val="110335488"/>
        <c:scaling>
          <c:orientation val="maxMin"/>
        </c:scaling>
        <c:delete val="0"/>
        <c:axPos val="l"/>
        <c:numFmt formatCode="General" sourceLinked="0"/>
        <c:majorTickMark val="out"/>
        <c:minorTickMark val="none"/>
        <c:tickLblPos val="nextTo"/>
        <c:txPr>
          <a:bodyPr/>
          <a:lstStyle/>
          <a:p>
            <a:pPr>
              <a:defRPr sz="800" baseline="0"/>
            </a:pPr>
            <a:endParaRPr lang="en-US"/>
          </a:p>
        </c:txPr>
        <c:crossAx val="110240128"/>
        <c:crosses val="autoZero"/>
        <c:auto val="1"/>
        <c:lblAlgn val="ctr"/>
        <c:lblOffset val="100"/>
        <c:noMultiLvlLbl val="0"/>
      </c:catAx>
      <c:valAx>
        <c:axId val="110240128"/>
        <c:scaling>
          <c:orientation val="minMax"/>
          <c:max val="1"/>
        </c:scaling>
        <c:delete val="0"/>
        <c:axPos val="t"/>
        <c:majorGridlines/>
        <c:numFmt formatCode="0%" sourceLinked="1"/>
        <c:majorTickMark val="out"/>
        <c:minorTickMark val="none"/>
        <c:tickLblPos val="high"/>
        <c:crossAx val="110335488"/>
        <c:crosses val="autoZero"/>
        <c:crossBetween val="between"/>
        <c:majorUnit val="0.2"/>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lumMod val="50000"/>
              </a:schemeClr>
            </a:solidFill>
          </c:spPr>
          <c:invertIfNegative val="0"/>
          <c:dPt>
            <c:idx val="1"/>
            <c:invertIfNegative val="0"/>
            <c:bubble3D val="0"/>
            <c:spPr>
              <a:solidFill>
                <a:schemeClr val="accent1">
                  <a:lumMod val="75000"/>
                </a:schemeClr>
              </a:solidFill>
            </c:spPr>
          </c:dPt>
          <c:dPt>
            <c:idx val="2"/>
            <c:invertIfNegative val="0"/>
            <c:bubble3D val="0"/>
            <c:spPr>
              <a:solidFill>
                <a:schemeClr val="tx2">
                  <a:lumMod val="40000"/>
                  <a:lumOff val="6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'Q.5 - Q.8 '!$B$43:$E$43</c:f>
              <c:strCache>
                <c:ptCount val="4"/>
                <c:pt idx="0">
                  <c:v>совершенно согласен</c:v>
                </c:pt>
                <c:pt idx="1">
                  <c:v>согласен</c:v>
                </c:pt>
                <c:pt idx="2">
                  <c:v>не согласен</c:v>
                </c:pt>
                <c:pt idx="3">
                  <c:v>решительно не согласен</c:v>
                </c:pt>
              </c:strCache>
            </c:strRef>
          </c:cat>
          <c:val>
            <c:numRef>
              <c:f>'Q.5 - Q.8 '!$B$49:$E$49</c:f>
              <c:numCache>
                <c:formatCode>0%</c:formatCode>
                <c:ptCount val="4"/>
                <c:pt idx="0">
                  <c:v>0.33333333333333331</c:v>
                </c:pt>
                <c:pt idx="1">
                  <c:v>0.5757575757575758</c:v>
                </c:pt>
                <c:pt idx="2">
                  <c:v>9.0909090909090912E-2</c:v>
                </c:pt>
                <c:pt idx="3">
                  <c:v>0</c:v>
                </c:pt>
              </c:numCache>
            </c:numRef>
          </c:val>
        </c:ser>
        <c:dLbls>
          <c:showLegendKey val="0"/>
          <c:showVal val="0"/>
          <c:showCatName val="0"/>
          <c:showSerName val="0"/>
          <c:showPercent val="0"/>
          <c:showBubbleSize val="0"/>
        </c:dLbls>
        <c:gapWidth val="150"/>
        <c:axId val="124429824"/>
        <c:axId val="124431360"/>
      </c:barChart>
      <c:catAx>
        <c:axId val="124429824"/>
        <c:scaling>
          <c:orientation val="maxMin"/>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en-US"/>
          </a:p>
        </c:txPr>
        <c:crossAx val="124431360"/>
        <c:crosses val="autoZero"/>
        <c:auto val="1"/>
        <c:lblAlgn val="ctr"/>
        <c:lblOffset val="100"/>
        <c:noMultiLvlLbl val="0"/>
      </c:catAx>
      <c:valAx>
        <c:axId val="124431360"/>
        <c:scaling>
          <c:orientation val="minMax"/>
          <c:max val="1"/>
        </c:scaling>
        <c:delete val="0"/>
        <c:axPos val="t"/>
        <c:majorGridlines/>
        <c:numFmt formatCode="0%" sourceLinked="1"/>
        <c:majorTickMark val="out"/>
        <c:minorTickMark val="none"/>
        <c:tickLblPos val="high"/>
        <c:crossAx val="124429824"/>
        <c:crosses val="autoZero"/>
        <c:crossBetween val="between"/>
        <c:majorUnit val="0.2"/>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lumMod val="50000"/>
              </a:schemeClr>
            </a:solidFill>
          </c:spPr>
          <c:invertIfNegative val="0"/>
          <c:dPt>
            <c:idx val="1"/>
            <c:invertIfNegative val="0"/>
            <c:bubble3D val="0"/>
            <c:spPr>
              <a:solidFill>
                <a:schemeClr val="accent1">
                  <a:lumMod val="75000"/>
                </a:schemeClr>
              </a:solidFill>
            </c:spPr>
          </c:dPt>
          <c:dPt>
            <c:idx val="2"/>
            <c:invertIfNegative val="0"/>
            <c:bubble3D val="0"/>
            <c:spPr>
              <a:solidFill>
                <a:schemeClr val="tx2">
                  <a:lumMod val="60000"/>
                  <a:lumOff val="4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'Q.5 - Q.8 '!$B$43:$E$43</c:f>
              <c:strCache>
                <c:ptCount val="4"/>
                <c:pt idx="0">
                  <c:v>совершенно согласен</c:v>
                </c:pt>
                <c:pt idx="1">
                  <c:v>согласен</c:v>
                </c:pt>
                <c:pt idx="2">
                  <c:v>не согласен</c:v>
                </c:pt>
                <c:pt idx="3">
                  <c:v>решительно не согласен</c:v>
                </c:pt>
              </c:strCache>
            </c:strRef>
          </c:cat>
          <c:val>
            <c:numRef>
              <c:f>'Q.5 - Q.8 '!$B$48:$E$48</c:f>
              <c:numCache>
                <c:formatCode>0%</c:formatCode>
                <c:ptCount val="4"/>
                <c:pt idx="0">
                  <c:v>0.27272727272727271</c:v>
                </c:pt>
                <c:pt idx="1">
                  <c:v>0.54545454545454541</c:v>
                </c:pt>
                <c:pt idx="2">
                  <c:v>0.18181818181818182</c:v>
                </c:pt>
                <c:pt idx="3">
                  <c:v>0</c:v>
                </c:pt>
              </c:numCache>
            </c:numRef>
          </c:val>
        </c:ser>
        <c:dLbls>
          <c:dLblPos val="outEnd"/>
          <c:showLegendKey val="0"/>
          <c:showVal val="1"/>
          <c:showCatName val="0"/>
          <c:showSerName val="0"/>
          <c:showPercent val="0"/>
          <c:showBubbleSize val="0"/>
        </c:dLbls>
        <c:gapWidth val="150"/>
        <c:axId val="124528512"/>
        <c:axId val="124532224"/>
      </c:barChart>
      <c:catAx>
        <c:axId val="124528512"/>
        <c:scaling>
          <c:orientation val="maxMin"/>
        </c:scaling>
        <c:delete val="0"/>
        <c:axPos val="l"/>
        <c:numFmt formatCode="General" sourceLinked="0"/>
        <c:majorTickMark val="out"/>
        <c:minorTickMark val="none"/>
        <c:tickLblPos val="nextTo"/>
        <c:crossAx val="124532224"/>
        <c:crosses val="autoZero"/>
        <c:auto val="1"/>
        <c:lblAlgn val="ctr"/>
        <c:lblOffset val="100"/>
        <c:noMultiLvlLbl val="0"/>
      </c:catAx>
      <c:valAx>
        <c:axId val="124532224"/>
        <c:scaling>
          <c:orientation val="minMax"/>
          <c:max val="1"/>
        </c:scaling>
        <c:delete val="0"/>
        <c:axPos val="t"/>
        <c:majorGridlines/>
        <c:numFmt formatCode="0%" sourceLinked="1"/>
        <c:majorTickMark val="out"/>
        <c:minorTickMark val="none"/>
        <c:tickLblPos val="high"/>
        <c:crossAx val="124528512"/>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622659667541559"/>
          <c:y val="0.13333333333333333"/>
          <c:w val="0.67729418197725288"/>
          <c:h val="0.70368353955755536"/>
        </c:manualLayout>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'Q.5 - Q.8 '!$B$43:$E$43</c:f>
              <c:strCache>
                <c:ptCount val="4"/>
                <c:pt idx="0">
                  <c:v>совершенно согласен</c:v>
                </c:pt>
                <c:pt idx="1">
                  <c:v>согласен</c:v>
                </c:pt>
                <c:pt idx="2">
                  <c:v>не согласен</c:v>
                </c:pt>
                <c:pt idx="3">
                  <c:v>решительно не согласен</c:v>
                </c:pt>
              </c:strCache>
            </c:strRef>
          </c:cat>
          <c:val>
            <c:numRef>
              <c:f>'Q.5 - Q.8 '!$B$46:$E$46</c:f>
              <c:numCache>
                <c:formatCode>0%</c:formatCode>
                <c:ptCount val="4"/>
                <c:pt idx="0">
                  <c:v>0.27272727272727271</c:v>
                </c:pt>
                <c:pt idx="1">
                  <c:v>0.5757575757575758</c:v>
                </c:pt>
                <c:pt idx="2">
                  <c:v>0.15151515151515152</c:v>
                </c:pt>
                <c:pt idx="3">
                  <c:v>0</c:v>
                </c:pt>
              </c:numCache>
            </c:numRef>
          </c:val>
        </c:ser>
        <c:dLbls>
          <c:dLblPos val="outEnd"/>
          <c:showLegendKey val="0"/>
          <c:showVal val="1"/>
          <c:showCatName val="0"/>
          <c:showSerName val="0"/>
          <c:showPercent val="0"/>
          <c:showBubbleSize val="0"/>
        </c:dLbls>
        <c:gapWidth val="150"/>
        <c:axId val="124838656"/>
        <c:axId val="124841344"/>
      </c:barChart>
      <c:catAx>
        <c:axId val="124838656"/>
        <c:scaling>
          <c:orientation val="maxMin"/>
        </c:scaling>
        <c:delete val="0"/>
        <c:axPos val="l"/>
        <c:numFmt formatCode="General" sourceLinked="0"/>
        <c:majorTickMark val="out"/>
        <c:minorTickMark val="none"/>
        <c:tickLblPos val="nextTo"/>
        <c:crossAx val="124841344"/>
        <c:crosses val="autoZero"/>
        <c:auto val="1"/>
        <c:lblAlgn val="ctr"/>
        <c:lblOffset val="100"/>
        <c:noMultiLvlLbl val="0"/>
      </c:catAx>
      <c:valAx>
        <c:axId val="124841344"/>
        <c:scaling>
          <c:orientation val="minMax"/>
          <c:max val="1"/>
        </c:scaling>
        <c:delete val="0"/>
        <c:axPos val="t"/>
        <c:majorGridlines/>
        <c:numFmt formatCode="0%" sourceLinked="1"/>
        <c:majorTickMark val="out"/>
        <c:minorTickMark val="none"/>
        <c:tickLblPos val="high"/>
        <c:crossAx val="124838656"/>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Pt>
            <c:idx val="0"/>
            <c:invertIfNegative val="0"/>
            <c:bubble3D val="0"/>
            <c:spPr>
              <a:solidFill>
                <a:schemeClr val="accent1">
                  <a:lumMod val="50000"/>
                </a:schemeClr>
              </a:solidFill>
            </c:spPr>
          </c:dPt>
          <c:dPt>
            <c:idx val="1"/>
            <c:invertIfNegative val="0"/>
            <c:bubble3D val="0"/>
            <c:spPr>
              <a:solidFill>
                <a:schemeClr val="tx2">
                  <a:alpha val="81000"/>
                </a:schemeClr>
              </a:solidFill>
            </c:spPr>
          </c:dPt>
          <c:dPt>
            <c:idx val="2"/>
            <c:invertIfNegative val="0"/>
            <c:bubble3D val="0"/>
            <c:spPr>
              <a:solidFill>
                <a:schemeClr val="tx2">
                  <a:lumMod val="40000"/>
                  <a:lumOff val="60000"/>
                </a:schemeClr>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'Q.5 - Q.8 '!$B$43:$E$43</c:f>
              <c:strCache>
                <c:ptCount val="4"/>
                <c:pt idx="0">
                  <c:v>совершенно согласен</c:v>
                </c:pt>
                <c:pt idx="1">
                  <c:v>согласен</c:v>
                </c:pt>
                <c:pt idx="2">
                  <c:v>не согласен</c:v>
                </c:pt>
                <c:pt idx="3">
                  <c:v>решительно не согласен</c:v>
                </c:pt>
              </c:strCache>
            </c:strRef>
          </c:cat>
          <c:val>
            <c:numRef>
              <c:f>'Q.5 - Q.8 '!$B$47:$E$47</c:f>
              <c:numCache>
                <c:formatCode>0%</c:formatCode>
                <c:ptCount val="4"/>
                <c:pt idx="0">
                  <c:v>0.36363636363636365</c:v>
                </c:pt>
                <c:pt idx="1">
                  <c:v>0.60606060606060608</c:v>
                </c:pt>
                <c:pt idx="2">
                  <c:v>3.0303030303030304E-2</c:v>
                </c:pt>
                <c:pt idx="3">
                  <c:v>0</c:v>
                </c:pt>
              </c:numCache>
            </c:numRef>
          </c:val>
        </c:ser>
        <c:dLbls>
          <c:showLegendKey val="0"/>
          <c:showVal val="0"/>
          <c:showCatName val="0"/>
          <c:showSerName val="0"/>
          <c:showPercent val="0"/>
          <c:showBubbleSize val="0"/>
        </c:dLbls>
        <c:gapWidth val="150"/>
        <c:axId val="125014400"/>
        <c:axId val="125015936"/>
      </c:barChart>
      <c:catAx>
        <c:axId val="125014400"/>
        <c:scaling>
          <c:orientation val="maxMin"/>
        </c:scaling>
        <c:delete val="0"/>
        <c:axPos val="l"/>
        <c:numFmt formatCode="General" sourceLinked="0"/>
        <c:majorTickMark val="out"/>
        <c:minorTickMark val="none"/>
        <c:tickLblPos val="nextTo"/>
        <c:crossAx val="125015936"/>
        <c:crosses val="autoZero"/>
        <c:auto val="1"/>
        <c:lblAlgn val="ctr"/>
        <c:lblOffset val="100"/>
        <c:noMultiLvlLbl val="0"/>
      </c:catAx>
      <c:valAx>
        <c:axId val="125015936"/>
        <c:scaling>
          <c:orientation val="minMax"/>
          <c:max val="1"/>
        </c:scaling>
        <c:delete val="0"/>
        <c:axPos val="t"/>
        <c:majorGridlines/>
        <c:numFmt formatCode="0%" sourceLinked="1"/>
        <c:majorTickMark val="out"/>
        <c:minorTickMark val="none"/>
        <c:tickLblPos val="high"/>
        <c:crossAx val="125014400"/>
        <c:crosses val="autoZero"/>
        <c:crossBetween val="between"/>
        <c:majorUnit val="0.2"/>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'Q.5 - Q.8 '!$B$43:$E$43</c:f>
              <c:strCache>
                <c:ptCount val="4"/>
                <c:pt idx="0">
                  <c:v>совершенно согласен</c:v>
                </c:pt>
                <c:pt idx="1">
                  <c:v>согласен</c:v>
                </c:pt>
                <c:pt idx="2">
                  <c:v>не согласен</c:v>
                </c:pt>
                <c:pt idx="3">
                  <c:v>решительно не согласен</c:v>
                </c:pt>
              </c:strCache>
            </c:strRef>
          </c:cat>
          <c:val>
            <c:numRef>
              <c:f>'Q.5 - Q.8 '!$B$44:$E$44</c:f>
              <c:numCache>
                <c:formatCode>0%</c:formatCode>
                <c:ptCount val="4"/>
                <c:pt idx="0">
                  <c:v>0.30303030303030304</c:v>
                </c:pt>
                <c:pt idx="1">
                  <c:v>0.63636363636363635</c:v>
                </c:pt>
                <c:pt idx="2">
                  <c:v>6.0606060606060608E-2</c:v>
                </c:pt>
                <c:pt idx="3">
                  <c:v>0</c:v>
                </c:pt>
              </c:numCache>
            </c:numRef>
          </c:val>
        </c:ser>
        <c:dLbls>
          <c:showLegendKey val="0"/>
          <c:showVal val="0"/>
          <c:showCatName val="0"/>
          <c:showSerName val="0"/>
          <c:showPercent val="0"/>
          <c:showBubbleSize val="0"/>
        </c:dLbls>
        <c:gapWidth val="150"/>
        <c:axId val="124938496"/>
        <c:axId val="124952576"/>
      </c:barChart>
      <c:catAx>
        <c:axId val="124938496"/>
        <c:scaling>
          <c:orientation val="maxMin"/>
        </c:scaling>
        <c:delete val="0"/>
        <c:axPos val="l"/>
        <c:numFmt formatCode="General" sourceLinked="0"/>
        <c:majorTickMark val="out"/>
        <c:minorTickMark val="none"/>
        <c:tickLblPos val="nextTo"/>
        <c:crossAx val="124952576"/>
        <c:crosses val="autoZero"/>
        <c:auto val="1"/>
        <c:lblAlgn val="ctr"/>
        <c:lblOffset val="100"/>
        <c:noMultiLvlLbl val="0"/>
      </c:catAx>
      <c:valAx>
        <c:axId val="124952576"/>
        <c:scaling>
          <c:orientation val="minMax"/>
          <c:max val="1"/>
        </c:scaling>
        <c:delete val="0"/>
        <c:axPos val="t"/>
        <c:majorGridlines/>
        <c:numFmt formatCode="0%" sourceLinked="1"/>
        <c:majorTickMark val="out"/>
        <c:minorTickMark val="none"/>
        <c:tickLblPos val="high"/>
        <c:crossAx val="124938496"/>
        <c:crosses val="autoZero"/>
        <c:crossBetween val="between"/>
        <c:majorUnit val="0.2"/>
      </c:valAx>
    </c:plotArea>
    <c:plotVisOnly val="1"/>
    <c:dispBlanksAs val="gap"/>
    <c:showDLblsOverMax val="0"/>
  </c:chart>
  <c:txPr>
    <a:bodyPr/>
    <a:lstStyle/>
    <a:p>
      <a:pPr>
        <a:defRPr sz="800" baseline="0">
          <a:latin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84C1A-9F55-41F1-9916-859004276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19445</Words>
  <Characters>140096</Characters>
  <Application>Microsoft Office Word</Application>
  <DocSecurity>0</DocSecurity>
  <Lines>1167</Lines>
  <Paragraphs>318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WO/PBC/22/</vt:lpstr>
      <vt:lpstr>WO/PBC/22/</vt:lpstr>
    </vt:vector>
  </TitlesOfParts>
  <Company>WIPO</Company>
  <LinksUpToDate>false</LinksUpToDate>
  <CharactersWithSpaces>159223</CharactersWithSpaces>
  <SharedDoc>false</SharedDoc>
  <HLinks>
    <vt:vector size="162" baseType="variant">
      <vt:variant>
        <vt:i4>6422557</vt:i4>
      </vt:variant>
      <vt:variant>
        <vt:i4>120</vt:i4>
      </vt:variant>
      <vt:variant>
        <vt:i4>0</vt:i4>
      </vt:variant>
      <vt:variant>
        <vt:i4>5</vt:i4>
      </vt:variant>
      <vt:variant>
        <vt:lpwstr>http://www.wipo.int/treaties/en/ShowResults.jsp?lang=en&amp;treaty_id=9</vt:lpwstr>
      </vt:variant>
      <vt:variant>
        <vt:lpwstr/>
      </vt:variant>
      <vt:variant>
        <vt:i4>4915252</vt:i4>
      </vt:variant>
      <vt:variant>
        <vt:i4>117</vt:i4>
      </vt:variant>
      <vt:variant>
        <vt:i4>0</vt:i4>
      </vt:variant>
      <vt:variant>
        <vt:i4>5</vt:i4>
      </vt:variant>
      <vt:variant>
        <vt:lpwstr>http://www.wipo.int/edocs/mdocs/govbody/en/wo_pbc_24/wo_pbc_24_6.pdf</vt:lpwstr>
      </vt:variant>
      <vt:variant>
        <vt:lpwstr/>
      </vt:variant>
      <vt:variant>
        <vt:i4>7536692</vt:i4>
      </vt:variant>
      <vt:variant>
        <vt:i4>114</vt:i4>
      </vt:variant>
      <vt:variant>
        <vt:i4>0</vt:i4>
      </vt:variant>
      <vt:variant>
        <vt:i4>5</vt:i4>
      </vt:variant>
      <vt:variant>
        <vt:lpwstr>https://www3.wipo.int/wipogreen/en/network/</vt:lpwstr>
      </vt:variant>
      <vt:variant>
        <vt:lpwstr/>
      </vt:variant>
      <vt:variant>
        <vt:i4>851994</vt:i4>
      </vt:variant>
      <vt:variant>
        <vt:i4>111</vt:i4>
      </vt:variant>
      <vt:variant>
        <vt:i4>0</vt:i4>
      </vt:variant>
      <vt:variant>
        <vt:i4>5</vt:i4>
      </vt:variant>
      <vt:variant>
        <vt:lpwstr>http://www.wipo.int/case/en/</vt:lpwstr>
      </vt:variant>
      <vt:variant>
        <vt:lpwstr/>
      </vt:variant>
      <vt:variant>
        <vt:i4>1179749</vt:i4>
      </vt:variant>
      <vt:variant>
        <vt:i4>108</vt:i4>
      </vt:variant>
      <vt:variant>
        <vt:i4>0</vt:i4>
      </vt:variant>
      <vt:variant>
        <vt:i4>5</vt:i4>
      </vt:variant>
      <vt:variant>
        <vt:lpwstr>http://www.wipo.int/das/en/participating_offices.html</vt:lpwstr>
      </vt:variant>
      <vt:variant>
        <vt:lpwstr/>
      </vt:variant>
      <vt:variant>
        <vt:i4>7995435</vt:i4>
      </vt:variant>
      <vt:variant>
        <vt:i4>105</vt:i4>
      </vt:variant>
      <vt:variant>
        <vt:i4>0</vt:i4>
      </vt:variant>
      <vt:variant>
        <vt:i4>5</vt:i4>
      </vt:variant>
      <vt:variant>
        <vt:lpwstr>http://www.wipo.int/branddb/en/</vt:lpwstr>
      </vt:variant>
      <vt:variant>
        <vt:lpwstr/>
      </vt:variant>
      <vt:variant>
        <vt:i4>7667774</vt:i4>
      </vt:variant>
      <vt:variant>
        <vt:i4>102</vt:i4>
      </vt:variant>
      <vt:variant>
        <vt:i4>0</vt:i4>
      </vt:variant>
      <vt:variant>
        <vt:i4>5</vt:i4>
      </vt:variant>
      <vt:variant>
        <vt:lpwstr>http://www.wipo.int/cws/en/</vt:lpwstr>
      </vt:variant>
      <vt:variant>
        <vt:lpwstr/>
      </vt:variant>
      <vt:variant>
        <vt:i4>65609</vt:i4>
      </vt:variant>
      <vt:variant>
        <vt:i4>99</vt:i4>
      </vt:variant>
      <vt:variant>
        <vt:i4>0</vt:i4>
      </vt:variant>
      <vt:variant>
        <vt:i4>5</vt:i4>
      </vt:variant>
      <vt:variant>
        <vt:lpwstr>http://www.wipo.int/standards/en/part_03_standards.html</vt:lpwstr>
      </vt:variant>
      <vt:variant>
        <vt:lpwstr/>
      </vt:variant>
      <vt:variant>
        <vt:i4>327752</vt:i4>
      </vt:variant>
      <vt:variant>
        <vt:i4>96</vt:i4>
      </vt:variant>
      <vt:variant>
        <vt:i4>0</vt:i4>
      </vt:variant>
      <vt:variant>
        <vt:i4>5</vt:i4>
      </vt:variant>
      <vt:variant>
        <vt:lpwstr>http://welc.wipo.int/</vt:lpwstr>
      </vt:variant>
      <vt:variant>
        <vt:lpwstr/>
      </vt:variant>
      <vt:variant>
        <vt:i4>983107</vt:i4>
      </vt:variant>
      <vt:variant>
        <vt:i4>93</vt:i4>
      </vt:variant>
      <vt:variant>
        <vt:i4>0</vt:i4>
      </vt:variant>
      <vt:variant>
        <vt:i4>5</vt:i4>
      </vt:variant>
      <vt:variant>
        <vt:lpwstr>http://www.wipo.int/amc/en/domains/cctld/</vt:lpwstr>
      </vt:variant>
      <vt:variant>
        <vt:lpwstr/>
      </vt:variant>
      <vt:variant>
        <vt:i4>7667839</vt:i4>
      </vt:variant>
      <vt:variant>
        <vt:i4>90</vt:i4>
      </vt:variant>
      <vt:variant>
        <vt:i4>0</vt:i4>
      </vt:variant>
      <vt:variant>
        <vt:i4>5</vt:i4>
      </vt:variant>
      <vt:variant>
        <vt:lpwstr>http://www.wipo.int/ipdl/en/search/lisbon/search-struct.jsp</vt:lpwstr>
      </vt:variant>
      <vt:variant>
        <vt:lpwstr/>
      </vt:variant>
      <vt:variant>
        <vt:i4>7078010</vt:i4>
      </vt:variant>
      <vt:variant>
        <vt:i4>87</vt:i4>
      </vt:variant>
      <vt:variant>
        <vt:i4>0</vt:i4>
      </vt:variant>
      <vt:variant>
        <vt:i4>5</vt:i4>
      </vt:variant>
      <vt:variant>
        <vt:lpwstr>http://www.wipo.int/lisbon/en/</vt:lpwstr>
      </vt:variant>
      <vt:variant>
        <vt:lpwstr/>
      </vt:variant>
      <vt:variant>
        <vt:i4>8061021</vt:i4>
      </vt:variant>
      <vt:variant>
        <vt:i4>84</vt:i4>
      </vt:variant>
      <vt:variant>
        <vt:i4>0</vt:i4>
      </vt:variant>
      <vt:variant>
        <vt:i4>5</vt:i4>
      </vt:variant>
      <vt:variant>
        <vt:lpwstr>http://www.wipo.int/edocs/mdocs/pct/en/pct_wg_9/pct_wg_9_11.pdf</vt:lpwstr>
      </vt:variant>
      <vt:variant>
        <vt:lpwstr/>
      </vt:variant>
      <vt:variant>
        <vt:i4>2228229</vt:i4>
      </vt:variant>
      <vt:variant>
        <vt:i4>81</vt:i4>
      </vt:variant>
      <vt:variant>
        <vt:i4>0</vt:i4>
      </vt:variant>
      <vt:variant>
        <vt:i4>5</vt:i4>
      </vt:variant>
      <vt:variant>
        <vt:lpwstr>http://www.wipo.int/edocs/mdocs/govbody/en/wo_ga_47/wo_ga_47_19.pdf</vt:lpwstr>
      </vt:variant>
      <vt:variant>
        <vt:lpwstr/>
      </vt:variant>
      <vt:variant>
        <vt:i4>1769520</vt:i4>
      </vt:variant>
      <vt:variant>
        <vt:i4>74</vt:i4>
      </vt:variant>
      <vt:variant>
        <vt:i4>0</vt:i4>
      </vt:variant>
      <vt:variant>
        <vt:i4>5</vt:i4>
      </vt:variant>
      <vt:variant>
        <vt:lpwstr/>
      </vt:variant>
      <vt:variant>
        <vt:lpwstr>_Toc454548447</vt:lpwstr>
      </vt:variant>
      <vt:variant>
        <vt:i4>1769520</vt:i4>
      </vt:variant>
      <vt:variant>
        <vt:i4>68</vt:i4>
      </vt:variant>
      <vt:variant>
        <vt:i4>0</vt:i4>
      </vt:variant>
      <vt:variant>
        <vt:i4>5</vt:i4>
      </vt:variant>
      <vt:variant>
        <vt:lpwstr/>
      </vt:variant>
      <vt:variant>
        <vt:lpwstr>_Toc454548446</vt:lpwstr>
      </vt:variant>
      <vt:variant>
        <vt:i4>1769520</vt:i4>
      </vt:variant>
      <vt:variant>
        <vt:i4>62</vt:i4>
      </vt:variant>
      <vt:variant>
        <vt:i4>0</vt:i4>
      </vt:variant>
      <vt:variant>
        <vt:i4>5</vt:i4>
      </vt:variant>
      <vt:variant>
        <vt:lpwstr/>
      </vt:variant>
      <vt:variant>
        <vt:lpwstr>_Toc454548445</vt:lpwstr>
      </vt:variant>
      <vt:variant>
        <vt:i4>1769520</vt:i4>
      </vt:variant>
      <vt:variant>
        <vt:i4>56</vt:i4>
      </vt:variant>
      <vt:variant>
        <vt:i4>0</vt:i4>
      </vt:variant>
      <vt:variant>
        <vt:i4>5</vt:i4>
      </vt:variant>
      <vt:variant>
        <vt:lpwstr/>
      </vt:variant>
      <vt:variant>
        <vt:lpwstr>_Toc454548444</vt:lpwstr>
      </vt:variant>
      <vt:variant>
        <vt:i4>1769520</vt:i4>
      </vt:variant>
      <vt:variant>
        <vt:i4>50</vt:i4>
      </vt:variant>
      <vt:variant>
        <vt:i4>0</vt:i4>
      </vt:variant>
      <vt:variant>
        <vt:i4>5</vt:i4>
      </vt:variant>
      <vt:variant>
        <vt:lpwstr/>
      </vt:variant>
      <vt:variant>
        <vt:lpwstr>_Toc454548443</vt:lpwstr>
      </vt:variant>
      <vt:variant>
        <vt:i4>1769520</vt:i4>
      </vt:variant>
      <vt:variant>
        <vt:i4>44</vt:i4>
      </vt:variant>
      <vt:variant>
        <vt:i4>0</vt:i4>
      </vt:variant>
      <vt:variant>
        <vt:i4>5</vt:i4>
      </vt:variant>
      <vt:variant>
        <vt:lpwstr/>
      </vt:variant>
      <vt:variant>
        <vt:lpwstr>_Toc454548442</vt:lpwstr>
      </vt:variant>
      <vt:variant>
        <vt:i4>1769520</vt:i4>
      </vt:variant>
      <vt:variant>
        <vt:i4>38</vt:i4>
      </vt:variant>
      <vt:variant>
        <vt:i4>0</vt:i4>
      </vt:variant>
      <vt:variant>
        <vt:i4>5</vt:i4>
      </vt:variant>
      <vt:variant>
        <vt:lpwstr/>
      </vt:variant>
      <vt:variant>
        <vt:lpwstr>_Toc454548441</vt:lpwstr>
      </vt:variant>
      <vt:variant>
        <vt:i4>1769520</vt:i4>
      </vt:variant>
      <vt:variant>
        <vt:i4>32</vt:i4>
      </vt:variant>
      <vt:variant>
        <vt:i4>0</vt:i4>
      </vt:variant>
      <vt:variant>
        <vt:i4>5</vt:i4>
      </vt:variant>
      <vt:variant>
        <vt:lpwstr/>
      </vt:variant>
      <vt:variant>
        <vt:lpwstr>_Toc454548440</vt:lpwstr>
      </vt:variant>
      <vt:variant>
        <vt:i4>1835056</vt:i4>
      </vt:variant>
      <vt:variant>
        <vt:i4>26</vt:i4>
      </vt:variant>
      <vt:variant>
        <vt:i4>0</vt:i4>
      </vt:variant>
      <vt:variant>
        <vt:i4>5</vt:i4>
      </vt:variant>
      <vt:variant>
        <vt:lpwstr/>
      </vt:variant>
      <vt:variant>
        <vt:lpwstr>_Toc454548439</vt:lpwstr>
      </vt:variant>
      <vt:variant>
        <vt:i4>1835056</vt:i4>
      </vt:variant>
      <vt:variant>
        <vt:i4>20</vt:i4>
      </vt:variant>
      <vt:variant>
        <vt:i4>0</vt:i4>
      </vt:variant>
      <vt:variant>
        <vt:i4>5</vt:i4>
      </vt:variant>
      <vt:variant>
        <vt:lpwstr/>
      </vt:variant>
      <vt:variant>
        <vt:lpwstr>_Toc454548438</vt:lpwstr>
      </vt:variant>
      <vt:variant>
        <vt:i4>1835056</vt:i4>
      </vt:variant>
      <vt:variant>
        <vt:i4>14</vt:i4>
      </vt:variant>
      <vt:variant>
        <vt:i4>0</vt:i4>
      </vt:variant>
      <vt:variant>
        <vt:i4>5</vt:i4>
      </vt:variant>
      <vt:variant>
        <vt:lpwstr/>
      </vt:variant>
      <vt:variant>
        <vt:lpwstr>_Toc454548437</vt:lpwstr>
      </vt:variant>
      <vt:variant>
        <vt:i4>1835056</vt:i4>
      </vt:variant>
      <vt:variant>
        <vt:i4>8</vt:i4>
      </vt:variant>
      <vt:variant>
        <vt:i4>0</vt:i4>
      </vt:variant>
      <vt:variant>
        <vt:i4>5</vt:i4>
      </vt:variant>
      <vt:variant>
        <vt:lpwstr/>
      </vt:variant>
      <vt:variant>
        <vt:lpwstr>_Toc454548436</vt:lpwstr>
      </vt:variant>
      <vt:variant>
        <vt:i4>1835056</vt:i4>
      </vt:variant>
      <vt:variant>
        <vt:i4>2</vt:i4>
      </vt:variant>
      <vt:variant>
        <vt:i4>0</vt:i4>
      </vt:variant>
      <vt:variant>
        <vt:i4>5</vt:i4>
      </vt:variant>
      <vt:variant>
        <vt:lpwstr/>
      </vt:variant>
      <vt:variant>
        <vt:lpwstr>_Toc454548435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dc:title>
  <dc:creator>SCHWOB Lise</dc:creator>
  <cp:lastModifiedBy>KORCHAGINA Elena</cp:lastModifiedBy>
  <cp:revision>4</cp:revision>
  <cp:lastPrinted>2016-07-12T16:46:00Z</cp:lastPrinted>
  <dcterms:created xsi:type="dcterms:W3CDTF">2016-07-14T07:08:00Z</dcterms:created>
  <dcterms:modified xsi:type="dcterms:W3CDTF">2016-07-18T08:57:00Z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tiveLinkConverted2">
    <vt:bool>true</vt:bool>
  </property>
</Properties>
</file>