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E3" w:rsidRPr="00453338" w:rsidRDefault="001F40E3" w:rsidP="001F40E3">
      <w:pPr>
        <w:rPr>
          <w:bCs/>
          <w:szCs w:val="22"/>
          <w:lang w:val="ru-RU"/>
        </w:rPr>
      </w:pPr>
      <w:r w:rsidRPr="00453338">
        <w:rPr>
          <w:bCs/>
          <w:lang w:val="ru-RU"/>
        </w:rPr>
        <w:t>УКАЗАТЕЛЬ ВЫСТУПЛЕНИЙ ДЕЛЕГАЦИЙ ГОСУДАРСТВ; РЕГИОНАЛЬНЫХ ГРУПП; ПРЕДСТАВИТЕЛЕЙ МЕЖДУНАРОДНЫХ МЕЖПРАВИТЕЛЬСТВЕННЫХ ОРГАНИЗАЦИЙ И МЕЖДУНАРОДНЫХ НЕПРАВИТЕЛЬСТВЕННЫХ ОРГАНИЗАЦИЙ</w:t>
      </w:r>
    </w:p>
    <w:p w:rsidR="002700CA" w:rsidRPr="001F40E3" w:rsidRDefault="002700CA" w:rsidP="00FD0F48">
      <w:pPr>
        <w:rPr>
          <w:bCs/>
          <w:szCs w:val="22"/>
          <w:u w:val="single"/>
          <w:lang w:val="ru-RU"/>
        </w:rPr>
      </w:pPr>
    </w:p>
    <w:p w:rsidR="002700CA" w:rsidRPr="001F40E3" w:rsidRDefault="002700CA" w:rsidP="00FD0F48">
      <w:pPr>
        <w:rPr>
          <w:bCs/>
          <w:szCs w:val="22"/>
          <w:lang w:val="ru-RU"/>
        </w:rPr>
      </w:pPr>
      <w:r w:rsidRPr="001F40E3">
        <w:rPr>
          <w:bCs/>
          <w:szCs w:val="22"/>
          <w:lang w:val="ru-RU"/>
        </w:rPr>
        <w:t>(</w:t>
      </w:r>
      <w:r w:rsidR="001F40E3">
        <w:rPr>
          <w:bCs/>
          <w:szCs w:val="22"/>
          <w:lang w:val="ru-RU"/>
        </w:rPr>
        <w:t>цифры</w:t>
      </w:r>
      <w:r w:rsidR="001F40E3" w:rsidRPr="001F40E3">
        <w:rPr>
          <w:bCs/>
          <w:szCs w:val="22"/>
          <w:lang w:val="ru-RU"/>
        </w:rPr>
        <w:t xml:space="preserve"> </w:t>
      </w:r>
      <w:r w:rsidR="001F40E3">
        <w:rPr>
          <w:bCs/>
          <w:szCs w:val="22"/>
          <w:lang w:val="ru-RU"/>
        </w:rPr>
        <w:t>соответствуют</w:t>
      </w:r>
      <w:r w:rsidR="001F40E3" w:rsidRPr="001F40E3">
        <w:rPr>
          <w:bCs/>
          <w:szCs w:val="22"/>
          <w:lang w:val="ru-RU"/>
        </w:rPr>
        <w:t xml:space="preserve"> </w:t>
      </w:r>
      <w:r w:rsidR="001F40E3">
        <w:rPr>
          <w:bCs/>
          <w:szCs w:val="22"/>
          <w:lang w:val="ru-RU"/>
        </w:rPr>
        <w:t>номерам</w:t>
      </w:r>
      <w:r w:rsidR="001F40E3" w:rsidRPr="001F40E3">
        <w:rPr>
          <w:bCs/>
          <w:szCs w:val="22"/>
          <w:lang w:val="ru-RU"/>
        </w:rPr>
        <w:t xml:space="preserve"> </w:t>
      </w:r>
      <w:r w:rsidR="001F40E3">
        <w:rPr>
          <w:bCs/>
          <w:szCs w:val="22"/>
          <w:lang w:val="ru-RU"/>
        </w:rPr>
        <w:t>пунктов</w:t>
      </w:r>
      <w:r w:rsidR="001F40E3" w:rsidRPr="001F40E3">
        <w:rPr>
          <w:bCs/>
          <w:szCs w:val="22"/>
          <w:lang w:val="ru-RU"/>
        </w:rPr>
        <w:t xml:space="preserve"> </w:t>
      </w:r>
      <w:r w:rsidR="001F40E3">
        <w:rPr>
          <w:bCs/>
          <w:szCs w:val="22"/>
          <w:lang w:val="ru-RU"/>
        </w:rPr>
        <w:t>в</w:t>
      </w:r>
      <w:r w:rsidR="001F40E3" w:rsidRPr="001F40E3">
        <w:rPr>
          <w:bCs/>
          <w:szCs w:val="22"/>
          <w:lang w:val="ru-RU"/>
        </w:rPr>
        <w:t xml:space="preserve"> </w:t>
      </w:r>
      <w:r w:rsidR="001F40E3">
        <w:rPr>
          <w:bCs/>
          <w:szCs w:val="22"/>
          <w:lang w:val="ru-RU"/>
        </w:rPr>
        <w:t>настоящем</w:t>
      </w:r>
      <w:r w:rsidR="001F40E3" w:rsidRPr="001F40E3">
        <w:rPr>
          <w:bCs/>
          <w:szCs w:val="22"/>
          <w:lang w:val="ru-RU"/>
        </w:rPr>
        <w:t xml:space="preserve"> </w:t>
      </w:r>
      <w:r w:rsidR="001F40E3">
        <w:rPr>
          <w:bCs/>
          <w:szCs w:val="22"/>
          <w:lang w:val="ru-RU"/>
        </w:rPr>
        <w:t>документе;</w:t>
      </w:r>
      <w:r w:rsidR="00785A3E" w:rsidRPr="001F40E3">
        <w:rPr>
          <w:bCs/>
          <w:szCs w:val="22"/>
          <w:lang w:val="ru-RU"/>
        </w:rPr>
        <w:t xml:space="preserve">  </w:t>
      </w:r>
      <w:r w:rsidR="001F40E3">
        <w:rPr>
          <w:bCs/>
          <w:szCs w:val="22"/>
          <w:lang w:val="ru-RU"/>
        </w:rPr>
        <w:t>цифры, следующие за «</w:t>
      </w:r>
      <w:r w:rsidR="00785A3E" w:rsidRPr="00BB723E">
        <w:rPr>
          <w:bCs/>
          <w:szCs w:val="22"/>
        </w:rPr>
        <w:t>II</w:t>
      </w:r>
      <w:r w:rsidR="00785A3E" w:rsidRPr="001F40E3">
        <w:rPr>
          <w:bCs/>
          <w:szCs w:val="22"/>
          <w:lang w:val="ru-RU"/>
        </w:rPr>
        <w:t>.</w:t>
      </w:r>
      <w:r w:rsidR="001F40E3">
        <w:rPr>
          <w:bCs/>
          <w:szCs w:val="22"/>
          <w:lang w:val="ru-RU"/>
        </w:rPr>
        <w:t>»</w:t>
      </w:r>
      <w:r w:rsidR="00785A3E" w:rsidRPr="001F40E3">
        <w:rPr>
          <w:bCs/>
          <w:szCs w:val="22"/>
          <w:lang w:val="ru-RU"/>
        </w:rPr>
        <w:t xml:space="preserve">, </w:t>
      </w:r>
      <w:r w:rsidR="001F40E3">
        <w:rPr>
          <w:bCs/>
          <w:szCs w:val="22"/>
          <w:lang w:val="ru-RU"/>
        </w:rPr>
        <w:t>соответствуют номерам пунктов в приложении </w:t>
      </w:r>
      <w:r w:rsidR="00785A3E" w:rsidRPr="00BB723E">
        <w:rPr>
          <w:bCs/>
          <w:szCs w:val="22"/>
        </w:rPr>
        <w:t>II</w:t>
      </w:r>
      <w:r w:rsidRPr="001F40E3">
        <w:rPr>
          <w:bCs/>
          <w:szCs w:val="22"/>
          <w:lang w:val="ru-RU"/>
        </w:rPr>
        <w:t>)</w:t>
      </w:r>
    </w:p>
    <w:p w:rsidR="006D01A2" w:rsidRPr="001F40E3" w:rsidRDefault="006D01A2">
      <w:pPr>
        <w:rPr>
          <w:bCs/>
          <w:szCs w:val="22"/>
          <w:u w:val="single"/>
          <w:lang w:val="ru-RU"/>
        </w:rPr>
      </w:pPr>
    </w:p>
    <w:p w:rsidR="002700CA" w:rsidRPr="001F40E3" w:rsidRDefault="001F40E3">
      <w:pPr>
        <w:rPr>
          <w:bCs/>
          <w:szCs w:val="22"/>
          <w:u w:val="single"/>
          <w:lang w:val="ru-RU"/>
        </w:rPr>
      </w:pPr>
      <w:r>
        <w:rPr>
          <w:bCs/>
          <w:szCs w:val="22"/>
          <w:u w:val="single"/>
          <w:lang w:val="ru-RU"/>
        </w:rPr>
        <w:t>Делегации государств</w:t>
      </w:r>
      <w:r w:rsidR="002700CA" w:rsidRPr="001F40E3">
        <w:rPr>
          <w:bCs/>
          <w:szCs w:val="22"/>
          <w:lang w:val="ru-RU"/>
        </w:rPr>
        <w:t>:</w:t>
      </w:r>
    </w:p>
    <w:p w:rsidR="002700CA" w:rsidRPr="001F40E3" w:rsidRDefault="002700CA">
      <w:pPr>
        <w:rPr>
          <w:szCs w:val="22"/>
          <w:lang w:val="ru-RU"/>
        </w:rPr>
      </w:pPr>
    </w:p>
    <w:p w:rsidR="00837B7D" w:rsidRPr="001F40E3" w:rsidRDefault="00A61F86">
      <w:pPr>
        <w:rPr>
          <w:szCs w:val="22"/>
          <w:lang w:val="ru-RU"/>
        </w:rPr>
      </w:pPr>
      <w:r w:rsidRPr="005B1140">
        <w:rPr>
          <w:szCs w:val="22"/>
          <w:lang w:val="ru-RU"/>
        </w:rPr>
        <w:t>Албания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.107;  </w:t>
      </w:r>
      <w:r w:rsidRPr="005B1140">
        <w:rPr>
          <w:szCs w:val="22"/>
          <w:lang w:val="ru-RU"/>
        </w:rPr>
        <w:t>Алжир</w:t>
      </w:r>
      <w:r w:rsidRPr="00A61F86">
        <w:rPr>
          <w:szCs w:val="22"/>
          <w:lang w:val="ru-RU"/>
        </w:rPr>
        <w:t xml:space="preserve">:  80, 116,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.15;  </w:t>
      </w:r>
      <w:r w:rsidRPr="005B1140">
        <w:rPr>
          <w:szCs w:val="22"/>
          <w:lang w:val="ru-RU"/>
        </w:rPr>
        <w:t>Ангола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.98;  </w:t>
      </w:r>
      <w:r w:rsidRPr="005B1140">
        <w:rPr>
          <w:szCs w:val="22"/>
          <w:lang w:val="ru-RU"/>
        </w:rPr>
        <w:t>Антигуа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и</w:t>
      </w:r>
      <w:r w:rsidRPr="00A61F86"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Б</w:t>
      </w:r>
      <w:r w:rsidRPr="005B1140">
        <w:rPr>
          <w:szCs w:val="22"/>
          <w:lang w:val="ru-RU"/>
        </w:rPr>
        <w:t>арбуда</w:t>
      </w:r>
      <w:proofErr w:type="spellEnd"/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.108;  </w:t>
      </w:r>
      <w:r w:rsidRPr="005B1140">
        <w:rPr>
          <w:szCs w:val="22"/>
          <w:lang w:val="ru-RU"/>
        </w:rPr>
        <w:t>Армения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.109;  </w:t>
      </w:r>
      <w:r w:rsidRPr="005B1140">
        <w:rPr>
          <w:szCs w:val="22"/>
          <w:lang w:val="ru-RU"/>
        </w:rPr>
        <w:t>Аргентина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.52;  </w:t>
      </w:r>
      <w:r w:rsidRPr="005B1140">
        <w:rPr>
          <w:szCs w:val="22"/>
          <w:lang w:val="ru-RU"/>
        </w:rPr>
        <w:t>Австралия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.47;  </w:t>
      </w:r>
      <w:r w:rsidRPr="005B1140">
        <w:rPr>
          <w:szCs w:val="22"/>
          <w:lang w:val="ru-RU"/>
        </w:rPr>
        <w:t>Австрия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.110;  </w:t>
      </w:r>
      <w:r w:rsidRPr="005B1140">
        <w:rPr>
          <w:szCs w:val="22"/>
          <w:lang w:val="ru-RU"/>
        </w:rPr>
        <w:t>Азербайджан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.16;  </w:t>
      </w:r>
      <w:r w:rsidRPr="005B1140">
        <w:rPr>
          <w:szCs w:val="22"/>
          <w:lang w:val="ru-RU"/>
        </w:rPr>
        <w:t>Бангладеш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>.10</w:t>
      </w:r>
      <w:r w:rsidRPr="00A61F86">
        <w:rPr>
          <w:rStyle w:val="FootnoteReference"/>
          <w:rFonts w:ascii="Arial" w:hAnsi="Arial" w:cs="Arial"/>
          <w:szCs w:val="22"/>
          <w:lang w:val="ru-RU"/>
        </w:rPr>
        <w:footnoteReference w:customMarkFollows="1" w:id="1"/>
        <w:t>1</w:t>
      </w:r>
      <w:r w:rsidRPr="00A61F86">
        <w:rPr>
          <w:rStyle w:val="FootnoteReference"/>
          <w:rFonts w:ascii="Arial" w:hAnsi="Arial" w:cs="Arial"/>
          <w:szCs w:val="22"/>
          <w:vertAlign w:val="baseline"/>
          <w:lang w:val="ru-RU"/>
        </w:rPr>
        <w:t xml:space="preserve">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.70;  </w:t>
      </w:r>
      <w:r w:rsidRPr="005B1140">
        <w:rPr>
          <w:szCs w:val="22"/>
          <w:lang w:val="ru-RU"/>
        </w:rPr>
        <w:t>Барбадос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.87;  </w:t>
      </w:r>
      <w:r w:rsidRPr="005B1140">
        <w:rPr>
          <w:szCs w:val="22"/>
          <w:lang w:val="ru-RU"/>
        </w:rPr>
        <w:t>Беларусь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.60;  </w:t>
      </w:r>
      <w:r w:rsidRPr="005B1140">
        <w:rPr>
          <w:szCs w:val="22"/>
          <w:lang w:val="ru-RU"/>
        </w:rPr>
        <w:t>Бенин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.61;  </w:t>
      </w:r>
      <w:r w:rsidRPr="005B1140">
        <w:rPr>
          <w:szCs w:val="22"/>
          <w:lang w:val="ru-RU"/>
        </w:rPr>
        <w:t>Бутан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.77;  </w:t>
      </w:r>
      <w:r w:rsidRPr="005B1140">
        <w:rPr>
          <w:szCs w:val="22"/>
          <w:lang w:val="ru-RU"/>
        </w:rPr>
        <w:t>Ботсвана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.75;  </w:t>
      </w:r>
      <w:r w:rsidRPr="005B1140">
        <w:rPr>
          <w:szCs w:val="22"/>
          <w:lang w:val="ru-RU"/>
        </w:rPr>
        <w:t>Бразилия</w:t>
      </w:r>
      <w:r w:rsidRPr="00A61F86">
        <w:rPr>
          <w:szCs w:val="22"/>
          <w:lang w:val="ru-RU"/>
        </w:rPr>
        <w:t xml:space="preserve">:  52, 119,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.17;   </w:t>
      </w:r>
      <w:r w:rsidRPr="005B1140">
        <w:rPr>
          <w:szCs w:val="22"/>
          <w:lang w:val="ru-RU"/>
        </w:rPr>
        <w:t>Бруней</w:t>
      </w:r>
      <w:r w:rsidRPr="00A61F86">
        <w:rPr>
          <w:szCs w:val="22"/>
          <w:lang w:val="ru-RU"/>
        </w:rPr>
        <w:t>-</w:t>
      </w:r>
      <w:proofErr w:type="spellStart"/>
      <w:r w:rsidRPr="005B1140">
        <w:rPr>
          <w:szCs w:val="22"/>
          <w:lang w:val="ru-RU"/>
        </w:rPr>
        <w:t>Даруссалам</w:t>
      </w:r>
      <w:proofErr w:type="spellEnd"/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>.9</w:t>
      </w:r>
      <w:r w:rsidRPr="00A61F86">
        <w:rPr>
          <w:rStyle w:val="FootnoteReference"/>
          <w:rFonts w:ascii="Arial" w:hAnsi="Arial" w:cs="Arial"/>
          <w:szCs w:val="22"/>
          <w:lang w:val="ru-RU"/>
        </w:rPr>
        <w:footnoteReference w:customMarkFollows="1" w:id="2"/>
        <w:t>2</w:t>
      </w:r>
      <w:r w:rsidRPr="00A61F86">
        <w:rPr>
          <w:szCs w:val="22"/>
          <w:lang w:val="ru-RU"/>
        </w:rPr>
        <w:t xml:space="preserve">;  </w:t>
      </w:r>
      <w:r w:rsidRPr="005B1140">
        <w:rPr>
          <w:szCs w:val="22"/>
          <w:lang w:val="ru-RU"/>
        </w:rPr>
        <w:t>Болгария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.36;  </w:t>
      </w:r>
      <w:r w:rsidRPr="005B1140">
        <w:rPr>
          <w:szCs w:val="22"/>
          <w:lang w:val="ru-RU"/>
        </w:rPr>
        <w:t>Камерун</w:t>
      </w:r>
      <w:r w:rsidRPr="00A61F86">
        <w:rPr>
          <w:szCs w:val="22"/>
          <w:lang w:val="ru-RU"/>
        </w:rPr>
        <w:t xml:space="preserve">:  85, 122,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.106;  </w:t>
      </w:r>
      <w:r w:rsidRPr="005B1140">
        <w:rPr>
          <w:szCs w:val="22"/>
          <w:lang w:val="ru-RU"/>
        </w:rPr>
        <w:t>Канада</w:t>
      </w:r>
      <w:r w:rsidRPr="00A61F86">
        <w:rPr>
          <w:szCs w:val="22"/>
          <w:lang w:val="ru-RU"/>
        </w:rPr>
        <w:t xml:space="preserve">:  30,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.44;  </w:t>
      </w:r>
      <w:r w:rsidRPr="005B1140">
        <w:rPr>
          <w:szCs w:val="22"/>
          <w:lang w:val="ru-RU"/>
        </w:rPr>
        <w:t>Чад</w:t>
      </w:r>
      <w:r w:rsidRPr="00A61F86">
        <w:rPr>
          <w:szCs w:val="22"/>
          <w:lang w:val="ru-RU"/>
        </w:rPr>
        <w:t xml:space="preserve">:  92,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.57;  </w:t>
      </w:r>
      <w:r w:rsidRPr="005B1140">
        <w:rPr>
          <w:szCs w:val="22"/>
          <w:lang w:val="ru-RU"/>
        </w:rPr>
        <w:t>Чили</w:t>
      </w:r>
      <w:r w:rsidRPr="00A61F86">
        <w:rPr>
          <w:szCs w:val="22"/>
          <w:lang w:val="ru-RU"/>
        </w:rPr>
        <w:t>:  68</w:t>
      </w:r>
      <w:r w:rsidRPr="00A61F86">
        <w:rPr>
          <w:rStyle w:val="FootnoteReference"/>
          <w:rFonts w:ascii="Arial" w:hAnsi="Arial" w:cs="Arial"/>
          <w:szCs w:val="22"/>
          <w:lang w:val="ru-RU"/>
        </w:rPr>
        <w:footnoteReference w:customMarkFollows="1" w:id="3"/>
        <w:t>3</w:t>
      </w:r>
      <w:r w:rsidRPr="00A61F86">
        <w:rPr>
          <w:szCs w:val="22"/>
          <w:lang w:val="ru-RU"/>
        </w:rPr>
        <w:t>, 102, 106</w:t>
      </w:r>
      <w:r w:rsidRPr="00A61F86">
        <w:rPr>
          <w:szCs w:val="22"/>
          <w:vertAlign w:val="superscript"/>
          <w:lang w:val="ru-RU"/>
        </w:rPr>
        <w:t>3</w:t>
      </w:r>
      <w:r w:rsidRPr="00A61F86">
        <w:rPr>
          <w:szCs w:val="22"/>
          <w:lang w:val="ru-RU"/>
        </w:rPr>
        <w:t>, 155</w:t>
      </w:r>
      <w:r w:rsidRPr="00A61F86">
        <w:rPr>
          <w:szCs w:val="22"/>
          <w:vertAlign w:val="superscript"/>
          <w:lang w:val="ru-RU"/>
        </w:rPr>
        <w:t>3</w:t>
      </w:r>
      <w:r w:rsidRPr="00A61F86">
        <w:rPr>
          <w:szCs w:val="22"/>
          <w:lang w:val="ru-RU"/>
        </w:rPr>
        <w:t xml:space="preserve">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>.8</w:t>
      </w:r>
      <w:r w:rsidRPr="00A61F86">
        <w:rPr>
          <w:szCs w:val="22"/>
          <w:vertAlign w:val="superscript"/>
          <w:lang w:val="ru-RU"/>
        </w:rPr>
        <w:t>3</w:t>
      </w:r>
      <w:r w:rsidRPr="00A61F86">
        <w:rPr>
          <w:szCs w:val="22"/>
          <w:lang w:val="ru-RU"/>
        </w:rPr>
        <w:t xml:space="preserve">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 23;  </w:t>
      </w:r>
      <w:r w:rsidRPr="005B1140">
        <w:rPr>
          <w:szCs w:val="22"/>
          <w:lang w:val="ru-RU"/>
        </w:rPr>
        <w:t>Китай</w:t>
      </w:r>
      <w:r w:rsidRPr="00A61F86">
        <w:rPr>
          <w:szCs w:val="22"/>
          <w:lang w:val="ru-RU"/>
        </w:rPr>
        <w:t xml:space="preserve">:  47, 73, 152,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.2;  </w:t>
      </w:r>
      <w:r w:rsidRPr="005B1140">
        <w:rPr>
          <w:szCs w:val="22"/>
          <w:lang w:val="ru-RU"/>
        </w:rPr>
        <w:t>Колумбия</w:t>
      </w:r>
      <w:r w:rsidRPr="00A61F86">
        <w:rPr>
          <w:szCs w:val="22"/>
          <w:lang w:val="ru-RU"/>
        </w:rPr>
        <w:t xml:space="preserve">:  88, 123,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.93;  </w:t>
      </w:r>
      <w:r w:rsidRPr="005B1140">
        <w:rPr>
          <w:szCs w:val="22"/>
          <w:lang w:val="ru-RU"/>
        </w:rPr>
        <w:t>Конго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.95;  </w:t>
      </w:r>
      <w:r w:rsidRPr="005B1140">
        <w:rPr>
          <w:szCs w:val="22"/>
          <w:lang w:val="ru-RU"/>
        </w:rPr>
        <w:t>Коста</w:t>
      </w:r>
      <w:r w:rsidRPr="00A61F86">
        <w:rPr>
          <w:szCs w:val="22"/>
          <w:lang w:val="ru-RU"/>
        </w:rPr>
        <w:t>-</w:t>
      </w:r>
      <w:r w:rsidRPr="005B1140">
        <w:rPr>
          <w:szCs w:val="22"/>
          <w:lang w:val="ru-RU"/>
        </w:rPr>
        <w:t>Рика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.89;  </w:t>
      </w:r>
      <w:r w:rsidRPr="005B1140">
        <w:rPr>
          <w:szCs w:val="22"/>
          <w:lang w:val="ru-RU"/>
        </w:rPr>
        <w:t>Кот</w:t>
      </w:r>
      <w:r w:rsidRPr="00A61F86">
        <w:rPr>
          <w:szCs w:val="22"/>
          <w:lang w:val="ru-RU"/>
        </w:rPr>
        <w:t>-</w:t>
      </w:r>
      <w:r w:rsidRPr="005B1140">
        <w:rPr>
          <w:szCs w:val="22"/>
          <w:lang w:val="ru-RU"/>
        </w:rPr>
        <w:t>д</w:t>
      </w:r>
      <w:r w:rsidRPr="00A61F86">
        <w:rPr>
          <w:szCs w:val="22"/>
          <w:lang w:val="ru-RU"/>
        </w:rPr>
        <w:t>'</w:t>
      </w:r>
      <w:r w:rsidRPr="005B1140">
        <w:rPr>
          <w:szCs w:val="22"/>
          <w:lang w:val="ru-RU"/>
        </w:rPr>
        <w:t>Ивуар</w:t>
      </w:r>
      <w:r w:rsidRPr="00A61F86">
        <w:rPr>
          <w:szCs w:val="22"/>
          <w:lang w:val="ru-RU"/>
        </w:rPr>
        <w:t xml:space="preserve">:  86, 124,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.68;  </w:t>
      </w:r>
      <w:r w:rsidRPr="005B1140">
        <w:rPr>
          <w:szCs w:val="22"/>
          <w:lang w:val="ru-RU"/>
        </w:rPr>
        <w:t>Хорватия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.111;  </w:t>
      </w:r>
      <w:r w:rsidRPr="005B1140">
        <w:rPr>
          <w:szCs w:val="22"/>
          <w:lang w:val="ru-RU"/>
        </w:rPr>
        <w:t>Куба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.84;  </w:t>
      </w:r>
      <w:r w:rsidRPr="005B1140">
        <w:rPr>
          <w:szCs w:val="22"/>
          <w:lang w:val="ru-RU"/>
        </w:rPr>
        <w:t>Чешская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Республика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.112;  </w:t>
      </w:r>
      <w:r w:rsidRPr="005B1140">
        <w:rPr>
          <w:szCs w:val="22"/>
          <w:lang w:val="ru-RU"/>
        </w:rPr>
        <w:t>Корейская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Народно</w:t>
      </w:r>
      <w:r w:rsidRPr="00A61F86">
        <w:rPr>
          <w:szCs w:val="22"/>
          <w:lang w:val="ru-RU"/>
        </w:rPr>
        <w:t>-</w:t>
      </w:r>
      <w:r w:rsidRPr="005B1140">
        <w:rPr>
          <w:szCs w:val="22"/>
          <w:lang w:val="ru-RU"/>
        </w:rPr>
        <w:t>Демократическая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Республика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.56;  </w:t>
      </w:r>
      <w:r w:rsidRPr="005B1140">
        <w:rPr>
          <w:szCs w:val="22"/>
          <w:lang w:val="ru-RU"/>
        </w:rPr>
        <w:t>Дания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.113;  </w:t>
      </w:r>
      <w:r w:rsidRPr="005B1140">
        <w:rPr>
          <w:szCs w:val="22"/>
          <w:lang w:val="ru-RU"/>
        </w:rPr>
        <w:t>Джибути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.67;  </w:t>
      </w:r>
      <w:r w:rsidRPr="005B1140">
        <w:rPr>
          <w:szCs w:val="22"/>
          <w:lang w:val="ru-RU"/>
        </w:rPr>
        <w:t>Эквадор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.43;  </w:t>
      </w:r>
      <w:r w:rsidRPr="005B1140">
        <w:rPr>
          <w:szCs w:val="22"/>
          <w:lang w:val="ru-RU"/>
        </w:rPr>
        <w:t>Египет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.37;  </w:t>
      </w:r>
      <w:r w:rsidRPr="005B1140">
        <w:rPr>
          <w:szCs w:val="22"/>
          <w:lang w:val="ru-RU"/>
        </w:rPr>
        <w:t>Экваториальная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Гвинея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.114;  </w:t>
      </w:r>
      <w:r w:rsidRPr="005B1140">
        <w:rPr>
          <w:szCs w:val="22"/>
          <w:lang w:val="ru-RU"/>
        </w:rPr>
        <w:t>Сальвадор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.40;  </w:t>
      </w:r>
      <w:r w:rsidRPr="005B1140">
        <w:rPr>
          <w:szCs w:val="22"/>
          <w:lang w:val="ru-RU"/>
        </w:rPr>
        <w:t>Эфиопия</w:t>
      </w:r>
      <w:r w:rsidRPr="00A61F86">
        <w:rPr>
          <w:szCs w:val="22"/>
          <w:lang w:val="ru-RU"/>
        </w:rPr>
        <w:t xml:space="preserve">:  95,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.25;  </w:t>
      </w:r>
      <w:r w:rsidRPr="005B1140">
        <w:rPr>
          <w:szCs w:val="22"/>
          <w:lang w:val="ru-RU"/>
        </w:rPr>
        <w:t>Франция</w:t>
      </w:r>
      <w:r w:rsidRPr="00A61F86">
        <w:rPr>
          <w:szCs w:val="22"/>
          <w:lang w:val="ru-RU"/>
        </w:rPr>
        <w:t xml:space="preserve">:  53,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.74;  </w:t>
      </w:r>
      <w:r w:rsidRPr="005B1140">
        <w:rPr>
          <w:szCs w:val="22"/>
          <w:lang w:val="ru-RU"/>
        </w:rPr>
        <w:t>Габон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.63;  </w:t>
      </w:r>
      <w:r w:rsidRPr="005B1140">
        <w:rPr>
          <w:szCs w:val="22"/>
          <w:lang w:val="ru-RU"/>
        </w:rPr>
        <w:t>Гамбия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.105;  </w:t>
      </w:r>
      <w:r w:rsidRPr="005B1140">
        <w:rPr>
          <w:szCs w:val="22"/>
          <w:lang w:val="ru-RU"/>
        </w:rPr>
        <w:t>Грузия</w:t>
      </w:r>
      <w:r w:rsidRPr="00A61F86">
        <w:rPr>
          <w:szCs w:val="22"/>
          <w:lang w:val="ru-RU"/>
        </w:rPr>
        <w:t xml:space="preserve">:  82,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.76;  </w:t>
      </w:r>
      <w:r w:rsidRPr="005B1140">
        <w:rPr>
          <w:szCs w:val="22"/>
          <w:lang w:val="ru-RU"/>
        </w:rPr>
        <w:t>Германия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.26;  </w:t>
      </w:r>
      <w:r w:rsidRPr="005B1140">
        <w:rPr>
          <w:szCs w:val="22"/>
          <w:lang w:val="ru-RU"/>
        </w:rPr>
        <w:t>Гана</w:t>
      </w:r>
      <w:r w:rsidRPr="00A61F86">
        <w:rPr>
          <w:szCs w:val="22"/>
          <w:lang w:val="ru-RU"/>
        </w:rPr>
        <w:t xml:space="preserve">:  97,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.71;  </w:t>
      </w:r>
      <w:r w:rsidRPr="005B1140">
        <w:rPr>
          <w:szCs w:val="22"/>
          <w:lang w:val="ru-RU"/>
        </w:rPr>
        <w:t>Греция</w:t>
      </w:r>
      <w:r w:rsidRPr="00A61F86">
        <w:rPr>
          <w:szCs w:val="22"/>
          <w:lang w:val="ru-RU"/>
        </w:rPr>
        <w:t>:  54</w:t>
      </w:r>
      <w:r w:rsidRPr="00A61F86">
        <w:rPr>
          <w:rStyle w:val="FootnoteReference"/>
          <w:rFonts w:ascii="Arial" w:hAnsi="Arial" w:cs="Arial"/>
          <w:szCs w:val="22"/>
          <w:lang w:val="ru-RU"/>
        </w:rPr>
        <w:footnoteReference w:customMarkFollows="1" w:id="4"/>
        <w:t>4</w:t>
      </w:r>
      <w:r w:rsidRPr="00A61F86">
        <w:rPr>
          <w:szCs w:val="22"/>
          <w:lang w:val="ru-RU"/>
        </w:rPr>
        <w:t>, 72</w:t>
      </w:r>
      <w:r w:rsidRPr="00A61F86">
        <w:rPr>
          <w:szCs w:val="22"/>
          <w:vertAlign w:val="superscript"/>
          <w:lang w:val="ru-RU"/>
        </w:rPr>
        <w:t>4</w:t>
      </w:r>
      <w:r w:rsidRPr="00A61F86">
        <w:rPr>
          <w:szCs w:val="22"/>
          <w:lang w:val="ru-RU"/>
        </w:rPr>
        <w:t>, 151</w:t>
      </w:r>
      <w:r w:rsidRPr="00A61F86">
        <w:rPr>
          <w:szCs w:val="22"/>
          <w:vertAlign w:val="superscript"/>
          <w:lang w:val="ru-RU"/>
        </w:rPr>
        <w:t>4</w:t>
      </w:r>
      <w:r w:rsidRPr="00A61F86">
        <w:rPr>
          <w:szCs w:val="22"/>
          <w:lang w:val="ru-RU"/>
        </w:rPr>
        <w:t>, 158</w:t>
      </w:r>
      <w:r w:rsidRPr="00A61F86">
        <w:rPr>
          <w:szCs w:val="22"/>
          <w:vertAlign w:val="superscript"/>
          <w:lang w:val="ru-RU"/>
        </w:rPr>
        <w:t>4</w:t>
      </w:r>
      <w:r w:rsidRPr="00A61F86">
        <w:rPr>
          <w:szCs w:val="22"/>
          <w:lang w:val="ru-RU"/>
        </w:rPr>
        <w:t xml:space="preserve">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>.7</w:t>
      </w:r>
      <w:r w:rsidRPr="00A61F86">
        <w:rPr>
          <w:szCs w:val="22"/>
          <w:vertAlign w:val="superscript"/>
          <w:lang w:val="ru-RU"/>
        </w:rPr>
        <w:t>4</w:t>
      </w:r>
      <w:r w:rsidRPr="00A61F86">
        <w:rPr>
          <w:szCs w:val="22"/>
          <w:lang w:val="ru-RU"/>
        </w:rPr>
        <w:t xml:space="preserve">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.103;  </w:t>
      </w:r>
      <w:r w:rsidRPr="005B1140">
        <w:rPr>
          <w:szCs w:val="22"/>
          <w:lang w:val="ru-RU"/>
        </w:rPr>
        <w:t>Гватемала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.73;  </w:t>
      </w:r>
      <w:r w:rsidRPr="005B1140">
        <w:rPr>
          <w:szCs w:val="22"/>
          <w:lang w:val="ru-RU"/>
        </w:rPr>
        <w:t>Гвинея</w:t>
      </w:r>
      <w:r w:rsidRPr="00A61F86">
        <w:rPr>
          <w:szCs w:val="22"/>
          <w:lang w:val="ru-RU"/>
        </w:rPr>
        <w:t>-</w:t>
      </w:r>
      <w:r w:rsidRPr="005B1140">
        <w:rPr>
          <w:szCs w:val="22"/>
          <w:lang w:val="ru-RU"/>
        </w:rPr>
        <w:t>Бисау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.115;  </w:t>
      </w:r>
      <w:r w:rsidRPr="005B1140">
        <w:rPr>
          <w:szCs w:val="22"/>
          <w:lang w:val="ru-RU"/>
        </w:rPr>
        <w:t>Святой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Престол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.38;  </w:t>
      </w:r>
      <w:r w:rsidRPr="005B1140">
        <w:rPr>
          <w:szCs w:val="22"/>
          <w:lang w:val="ru-RU"/>
        </w:rPr>
        <w:t>Венгрия</w:t>
      </w:r>
      <w:r w:rsidRPr="00A61F86">
        <w:rPr>
          <w:szCs w:val="22"/>
          <w:lang w:val="ru-RU"/>
        </w:rPr>
        <w:t xml:space="preserve">:  62,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.80;  </w:t>
      </w:r>
      <w:r w:rsidRPr="005B1140">
        <w:rPr>
          <w:szCs w:val="22"/>
          <w:lang w:val="ru-RU"/>
        </w:rPr>
        <w:t>Исландия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.116;  </w:t>
      </w:r>
      <w:r w:rsidRPr="005B1140">
        <w:rPr>
          <w:szCs w:val="22"/>
          <w:lang w:val="ru-RU"/>
        </w:rPr>
        <w:t>Индия</w:t>
      </w:r>
      <w:r w:rsidRPr="00A61F86">
        <w:rPr>
          <w:szCs w:val="22"/>
          <w:lang w:val="ru-RU"/>
        </w:rPr>
        <w:t>:  28, 71</w:t>
      </w:r>
      <w:r w:rsidRPr="00A61F86">
        <w:rPr>
          <w:rStyle w:val="FootnoteReference"/>
          <w:rFonts w:ascii="Arial" w:hAnsi="Arial" w:cs="Arial"/>
          <w:szCs w:val="22"/>
          <w:lang w:val="ru-RU"/>
        </w:rPr>
        <w:footnoteReference w:customMarkFollows="1" w:id="5"/>
        <w:t>5</w:t>
      </w:r>
      <w:r w:rsidRPr="00A61F86">
        <w:rPr>
          <w:szCs w:val="22"/>
          <w:lang w:val="ru-RU"/>
        </w:rPr>
        <w:t>, 89, 110, 150</w:t>
      </w:r>
      <w:r w:rsidRPr="00A61F86">
        <w:rPr>
          <w:szCs w:val="22"/>
          <w:vertAlign w:val="superscript"/>
          <w:lang w:val="ru-RU"/>
        </w:rPr>
        <w:t>5</w:t>
      </w:r>
      <w:r w:rsidRPr="00A61F86">
        <w:rPr>
          <w:szCs w:val="22"/>
          <w:lang w:val="ru-RU"/>
        </w:rPr>
        <w:t xml:space="preserve">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.4,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.18;  </w:t>
      </w:r>
      <w:r w:rsidRPr="005B1140">
        <w:rPr>
          <w:szCs w:val="22"/>
          <w:lang w:val="ru-RU"/>
        </w:rPr>
        <w:t>Индонезия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.12;  </w:t>
      </w:r>
      <w:r w:rsidRPr="005B1140">
        <w:rPr>
          <w:szCs w:val="22"/>
          <w:lang w:val="ru-RU"/>
        </w:rPr>
        <w:t>Иран</w:t>
      </w:r>
      <w:r w:rsidRPr="00A61F86">
        <w:rPr>
          <w:szCs w:val="22"/>
          <w:lang w:val="ru-RU"/>
        </w:rPr>
        <w:t xml:space="preserve"> (</w:t>
      </w:r>
      <w:r w:rsidRPr="005B1140">
        <w:rPr>
          <w:szCs w:val="22"/>
          <w:lang w:val="ru-RU"/>
        </w:rPr>
        <w:t>Исламская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Республика</w:t>
      </w:r>
      <w:r w:rsidRPr="00A61F86">
        <w:rPr>
          <w:szCs w:val="22"/>
          <w:lang w:val="ru-RU"/>
        </w:rPr>
        <w:t xml:space="preserve">)):  49, 58, 120,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.14;  </w:t>
      </w:r>
      <w:r w:rsidRPr="005B1140">
        <w:rPr>
          <w:szCs w:val="22"/>
          <w:lang w:val="ru-RU"/>
        </w:rPr>
        <w:t>Ирак</w:t>
      </w:r>
      <w:r w:rsidRPr="00A61F86">
        <w:rPr>
          <w:szCs w:val="22"/>
          <w:lang w:val="ru-RU"/>
        </w:rPr>
        <w:t xml:space="preserve">:  98;  </w:t>
      </w:r>
      <w:r w:rsidRPr="005B1140">
        <w:rPr>
          <w:szCs w:val="22"/>
          <w:lang w:val="ru-RU"/>
        </w:rPr>
        <w:t>Италия</w:t>
      </w:r>
      <w:r w:rsidRPr="00A61F86">
        <w:rPr>
          <w:szCs w:val="22"/>
          <w:lang w:val="ru-RU"/>
        </w:rPr>
        <w:t xml:space="preserve">:  57, 109,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.69;  </w:t>
      </w:r>
      <w:r w:rsidRPr="005B1140">
        <w:rPr>
          <w:szCs w:val="22"/>
          <w:lang w:val="ru-RU"/>
        </w:rPr>
        <w:t>Япония</w:t>
      </w:r>
      <w:r w:rsidRPr="00A61F86">
        <w:rPr>
          <w:szCs w:val="22"/>
          <w:lang w:val="ru-RU"/>
        </w:rPr>
        <w:t xml:space="preserve">:  118,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.21;  </w:t>
      </w:r>
      <w:r w:rsidRPr="005B1140">
        <w:rPr>
          <w:szCs w:val="22"/>
          <w:lang w:val="ru-RU"/>
        </w:rPr>
        <w:t>Иордания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.99;  </w:t>
      </w:r>
      <w:r w:rsidRPr="005B1140">
        <w:rPr>
          <w:szCs w:val="22"/>
          <w:lang w:val="ru-RU"/>
        </w:rPr>
        <w:t>Кения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.83;  </w:t>
      </w:r>
      <w:r w:rsidRPr="005B1140">
        <w:rPr>
          <w:szCs w:val="22"/>
          <w:lang w:val="ru-RU"/>
        </w:rPr>
        <w:t>Кыргызстан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.91;  </w:t>
      </w:r>
      <w:r w:rsidRPr="005B1140">
        <w:rPr>
          <w:szCs w:val="22"/>
          <w:lang w:val="ru-RU"/>
        </w:rPr>
        <w:t>Лаосская</w:t>
      </w:r>
      <w:r w:rsidRPr="00A61F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</w:t>
      </w:r>
      <w:r w:rsidRPr="005B1140">
        <w:rPr>
          <w:szCs w:val="22"/>
          <w:lang w:val="ru-RU"/>
        </w:rPr>
        <w:t>ародно</w:t>
      </w:r>
      <w:r w:rsidRPr="00A61F86">
        <w:rPr>
          <w:szCs w:val="22"/>
          <w:lang w:val="ru-RU"/>
        </w:rPr>
        <w:t>-</w:t>
      </w:r>
      <w:r>
        <w:rPr>
          <w:szCs w:val="22"/>
          <w:lang w:val="ru-RU"/>
        </w:rPr>
        <w:t>Д</w:t>
      </w:r>
      <w:r w:rsidRPr="005B1140">
        <w:rPr>
          <w:szCs w:val="22"/>
          <w:lang w:val="ru-RU"/>
        </w:rPr>
        <w:t>емократическая</w:t>
      </w:r>
      <w:r w:rsidRPr="00A61F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</w:t>
      </w:r>
      <w:r w:rsidRPr="005B1140">
        <w:rPr>
          <w:szCs w:val="22"/>
          <w:lang w:val="ru-RU"/>
        </w:rPr>
        <w:t>еспублика</w:t>
      </w:r>
      <w:r w:rsidRPr="00A61F86">
        <w:rPr>
          <w:szCs w:val="22"/>
          <w:lang w:val="ru-RU"/>
        </w:rPr>
        <w:t xml:space="preserve">:  93,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.45;  </w:t>
      </w:r>
      <w:r w:rsidRPr="005B1140">
        <w:rPr>
          <w:szCs w:val="22"/>
          <w:lang w:val="ru-RU"/>
        </w:rPr>
        <w:t>Латвия</w:t>
      </w:r>
      <w:r w:rsidRPr="00A61F86">
        <w:rPr>
          <w:szCs w:val="22"/>
          <w:lang w:val="ru-RU"/>
        </w:rPr>
        <w:t>:  70</w:t>
      </w:r>
      <w:r w:rsidRPr="00A61F86">
        <w:rPr>
          <w:rStyle w:val="FootnoteReference"/>
          <w:rFonts w:ascii="Arial" w:hAnsi="Arial" w:cs="Arial"/>
          <w:szCs w:val="22"/>
          <w:lang w:val="ru-RU"/>
        </w:rPr>
        <w:footnoteReference w:customMarkFollows="1" w:id="6"/>
        <w:t>6</w:t>
      </w:r>
      <w:r w:rsidRPr="00A61F86">
        <w:rPr>
          <w:szCs w:val="22"/>
          <w:lang w:val="ru-RU"/>
        </w:rPr>
        <w:t>; 149</w:t>
      </w:r>
      <w:r w:rsidRPr="00A61F86">
        <w:rPr>
          <w:szCs w:val="22"/>
          <w:vertAlign w:val="superscript"/>
          <w:lang w:val="ru-RU"/>
        </w:rPr>
        <w:t>6</w:t>
      </w:r>
      <w:r w:rsidRPr="00A61F86">
        <w:rPr>
          <w:szCs w:val="22"/>
          <w:lang w:val="ru-RU"/>
        </w:rPr>
        <w:t xml:space="preserve">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>.6</w:t>
      </w:r>
      <w:r w:rsidRPr="00A61F86">
        <w:rPr>
          <w:szCs w:val="22"/>
          <w:vertAlign w:val="superscript"/>
          <w:lang w:val="ru-RU"/>
        </w:rPr>
        <w:t>6</w:t>
      </w:r>
      <w:r w:rsidRPr="00A61F86">
        <w:rPr>
          <w:szCs w:val="22"/>
          <w:lang w:val="ru-RU"/>
        </w:rPr>
        <w:t xml:space="preserve">;  </w:t>
      </w:r>
      <w:r w:rsidRPr="005B1140">
        <w:rPr>
          <w:szCs w:val="22"/>
          <w:lang w:val="ru-RU"/>
        </w:rPr>
        <w:t>Ливан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.58;  </w:t>
      </w:r>
      <w:r w:rsidRPr="005B1140">
        <w:rPr>
          <w:szCs w:val="22"/>
          <w:lang w:val="ru-RU"/>
        </w:rPr>
        <w:t>Лесото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.117;  </w:t>
      </w:r>
      <w:r w:rsidRPr="005B1140">
        <w:rPr>
          <w:szCs w:val="22"/>
          <w:lang w:val="ru-RU"/>
        </w:rPr>
        <w:t>Либерия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.48;  </w:t>
      </w:r>
      <w:r w:rsidRPr="005B1140">
        <w:rPr>
          <w:szCs w:val="22"/>
          <w:lang w:val="ru-RU"/>
        </w:rPr>
        <w:t>Мадагаскар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.102;  </w:t>
      </w:r>
      <w:r w:rsidRPr="005B1140">
        <w:rPr>
          <w:szCs w:val="22"/>
          <w:lang w:val="ru-RU"/>
        </w:rPr>
        <w:t>Малави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.100;  </w:t>
      </w:r>
      <w:r w:rsidRPr="005B1140">
        <w:rPr>
          <w:szCs w:val="22"/>
          <w:lang w:val="ru-RU"/>
        </w:rPr>
        <w:t>Малайзия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.32;  </w:t>
      </w:r>
      <w:r w:rsidRPr="005B1140">
        <w:rPr>
          <w:szCs w:val="22"/>
          <w:lang w:val="ru-RU"/>
        </w:rPr>
        <w:t>Мексика</w:t>
      </w:r>
      <w:r w:rsidRPr="00A61F86">
        <w:rPr>
          <w:szCs w:val="22"/>
          <w:lang w:val="ru-RU"/>
        </w:rPr>
        <w:t xml:space="preserve">:  27, 61,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.42;  </w:t>
      </w:r>
      <w:r w:rsidRPr="005B1140">
        <w:rPr>
          <w:szCs w:val="22"/>
          <w:lang w:val="ru-RU"/>
        </w:rPr>
        <w:t>Монголия</w:t>
      </w:r>
      <w:r w:rsidRPr="00A61F86">
        <w:rPr>
          <w:szCs w:val="22"/>
          <w:lang w:val="ru-RU"/>
        </w:rPr>
        <w:t xml:space="preserve">:  100,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.82;  </w:t>
      </w:r>
      <w:r w:rsidRPr="005B1140">
        <w:rPr>
          <w:szCs w:val="22"/>
          <w:lang w:val="ru-RU"/>
        </w:rPr>
        <w:t>Черногория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.118;  </w:t>
      </w:r>
      <w:r w:rsidRPr="005B1140">
        <w:rPr>
          <w:szCs w:val="22"/>
          <w:lang w:val="ru-RU"/>
        </w:rPr>
        <w:t>Марокко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.46;  </w:t>
      </w:r>
      <w:r w:rsidRPr="005B1140">
        <w:rPr>
          <w:szCs w:val="22"/>
          <w:lang w:val="ru-RU"/>
        </w:rPr>
        <w:t>Намибия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.101;  </w:t>
      </w:r>
      <w:r w:rsidRPr="005B1140">
        <w:rPr>
          <w:szCs w:val="22"/>
          <w:lang w:val="ru-RU"/>
        </w:rPr>
        <w:t>Непал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.92;  </w:t>
      </w:r>
      <w:r w:rsidRPr="005B1140">
        <w:rPr>
          <w:szCs w:val="22"/>
          <w:lang w:val="ru-RU"/>
        </w:rPr>
        <w:t>Новая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Зеландия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.34;  </w:t>
      </w:r>
      <w:r w:rsidRPr="005B1140">
        <w:rPr>
          <w:szCs w:val="22"/>
          <w:lang w:val="ru-RU"/>
        </w:rPr>
        <w:t>Никарагуа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.88;  </w:t>
      </w:r>
      <w:r w:rsidRPr="005B1140">
        <w:rPr>
          <w:szCs w:val="22"/>
          <w:lang w:val="ru-RU"/>
        </w:rPr>
        <w:t>Нигерия</w:t>
      </w:r>
      <w:r w:rsidRPr="00A61F86">
        <w:rPr>
          <w:szCs w:val="22"/>
          <w:lang w:val="ru-RU"/>
        </w:rPr>
        <w:t>:  29</w:t>
      </w:r>
      <w:r w:rsidRPr="00A61F86">
        <w:rPr>
          <w:rStyle w:val="FootnoteReference"/>
          <w:rFonts w:ascii="Arial" w:hAnsi="Arial" w:cs="Arial"/>
          <w:szCs w:val="22"/>
          <w:lang w:val="ru-RU"/>
        </w:rPr>
        <w:footnoteReference w:customMarkFollows="1" w:id="7"/>
        <w:t>7</w:t>
      </w:r>
      <w:r w:rsidRPr="00A61F86">
        <w:rPr>
          <w:szCs w:val="22"/>
          <w:lang w:val="ru-RU"/>
        </w:rPr>
        <w:t>, 38</w:t>
      </w:r>
      <w:r w:rsidRPr="00A61F86">
        <w:rPr>
          <w:szCs w:val="22"/>
          <w:vertAlign w:val="superscript"/>
          <w:lang w:val="ru-RU"/>
        </w:rPr>
        <w:t>7</w:t>
      </w:r>
      <w:r w:rsidRPr="00A61F86">
        <w:rPr>
          <w:szCs w:val="22"/>
          <w:lang w:val="ru-RU"/>
        </w:rPr>
        <w:t>, 40</w:t>
      </w:r>
      <w:r w:rsidRPr="00A61F86">
        <w:rPr>
          <w:szCs w:val="22"/>
          <w:vertAlign w:val="superscript"/>
          <w:lang w:val="ru-RU"/>
        </w:rPr>
        <w:t>7</w:t>
      </w:r>
      <w:r w:rsidRPr="00A61F86">
        <w:rPr>
          <w:szCs w:val="22"/>
          <w:lang w:val="ru-RU"/>
        </w:rPr>
        <w:t>, 42</w:t>
      </w:r>
      <w:r w:rsidRPr="00A61F86">
        <w:rPr>
          <w:szCs w:val="22"/>
          <w:vertAlign w:val="superscript"/>
          <w:lang w:val="ru-RU"/>
        </w:rPr>
        <w:t>7</w:t>
      </w:r>
      <w:r w:rsidRPr="00A61F86">
        <w:rPr>
          <w:szCs w:val="22"/>
          <w:lang w:val="ru-RU"/>
        </w:rPr>
        <w:t>, 69</w:t>
      </w:r>
      <w:r w:rsidRPr="00A61F86">
        <w:rPr>
          <w:szCs w:val="22"/>
          <w:vertAlign w:val="superscript"/>
          <w:lang w:val="ru-RU"/>
        </w:rPr>
        <w:t>7</w:t>
      </w:r>
      <w:r w:rsidRPr="00A61F86">
        <w:rPr>
          <w:szCs w:val="22"/>
          <w:lang w:val="ru-RU"/>
        </w:rPr>
        <w:t>, 87, 107</w:t>
      </w:r>
      <w:r w:rsidRPr="00A61F86">
        <w:rPr>
          <w:szCs w:val="22"/>
          <w:vertAlign w:val="superscript"/>
          <w:lang w:val="ru-RU"/>
        </w:rPr>
        <w:t>7</w:t>
      </w:r>
      <w:r w:rsidRPr="00A61F86">
        <w:rPr>
          <w:szCs w:val="22"/>
          <w:lang w:val="ru-RU"/>
        </w:rPr>
        <w:t>, 115, 153</w:t>
      </w:r>
      <w:r w:rsidRPr="00A61F86">
        <w:rPr>
          <w:szCs w:val="22"/>
          <w:vertAlign w:val="superscript"/>
          <w:lang w:val="ru-RU"/>
        </w:rPr>
        <w:t>7</w:t>
      </w:r>
      <w:r w:rsidRPr="00A61F86">
        <w:rPr>
          <w:szCs w:val="22"/>
          <w:lang w:val="ru-RU"/>
        </w:rPr>
        <w:t xml:space="preserve">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>.3</w:t>
      </w:r>
      <w:r w:rsidRPr="00A61F86">
        <w:rPr>
          <w:szCs w:val="22"/>
          <w:vertAlign w:val="superscript"/>
          <w:lang w:val="ru-RU"/>
        </w:rPr>
        <w:t>7</w:t>
      </w:r>
      <w:r w:rsidRPr="00A61F86">
        <w:rPr>
          <w:szCs w:val="22"/>
          <w:lang w:val="ru-RU"/>
        </w:rPr>
        <w:t xml:space="preserve">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.24;  </w:t>
      </w:r>
      <w:r w:rsidRPr="005B1140">
        <w:rPr>
          <w:szCs w:val="22"/>
          <w:lang w:val="ru-RU"/>
        </w:rPr>
        <w:t>Оман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.65;  </w:t>
      </w:r>
      <w:r w:rsidRPr="005B1140">
        <w:rPr>
          <w:szCs w:val="22"/>
          <w:lang w:val="ru-RU"/>
        </w:rPr>
        <w:t>Пакистан</w:t>
      </w:r>
      <w:r w:rsidRPr="00A61F86">
        <w:rPr>
          <w:szCs w:val="22"/>
          <w:lang w:val="ru-RU"/>
        </w:rPr>
        <w:t xml:space="preserve">:  45, 77, 112,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.39;  </w:t>
      </w:r>
      <w:r w:rsidRPr="005B1140">
        <w:rPr>
          <w:szCs w:val="22"/>
          <w:lang w:val="ru-RU"/>
        </w:rPr>
        <w:t>Парагвай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.31;  </w:t>
      </w:r>
      <w:r w:rsidRPr="005B1140">
        <w:rPr>
          <w:szCs w:val="22"/>
          <w:lang w:val="ru-RU"/>
        </w:rPr>
        <w:t>Перу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.64;  </w:t>
      </w:r>
      <w:r w:rsidRPr="005B1140">
        <w:rPr>
          <w:szCs w:val="22"/>
          <w:lang w:val="ru-RU"/>
        </w:rPr>
        <w:t>Филиппины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.49;  </w:t>
      </w:r>
      <w:r w:rsidRPr="005B1140">
        <w:rPr>
          <w:szCs w:val="22"/>
          <w:lang w:val="ru-RU"/>
        </w:rPr>
        <w:t>Польша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.33;  </w:t>
      </w:r>
      <w:r w:rsidRPr="005B1140">
        <w:rPr>
          <w:szCs w:val="22"/>
          <w:lang w:val="ru-RU"/>
        </w:rPr>
        <w:t>Португалия</w:t>
      </w:r>
      <w:r w:rsidRPr="00A61F86">
        <w:rPr>
          <w:szCs w:val="22"/>
          <w:lang w:val="ru-RU"/>
        </w:rPr>
        <w:t xml:space="preserve">:  59,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.53;  </w:t>
      </w:r>
      <w:r w:rsidRPr="005B1140">
        <w:rPr>
          <w:szCs w:val="22"/>
          <w:lang w:val="ru-RU"/>
        </w:rPr>
        <w:t>Республика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Корея</w:t>
      </w:r>
      <w:r w:rsidRPr="00A61F86">
        <w:rPr>
          <w:szCs w:val="22"/>
          <w:lang w:val="ru-RU"/>
        </w:rPr>
        <w:t xml:space="preserve">:  81, 114,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.20;  </w:t>
      </w:r>
      <w:r w:rsidRPr="005B1140">
        <w:rPr>
          <w:szCs w:val="22"/>
          <w:lang w:val="ru-RU"/>
        </w:rPr>
        <w:t>Республика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Молдова</w:t>
      </w:r>
      <w:r w:rsidRPr="00A61F86">
        <w:rPr>
          <w:szCs w:val="22"/>
          <w:lang w:val="ru-RU"/>
        </w:rPr>
        <w:t xml:space="preserve">:  67,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.27;  </w:t>
      </w:r>
      <w:r w:rsidRPr="005B1140">
        <w:rPr>
          <w:szCs w:val="22"/>
          <w:lang w:val="ru-RU"/>
        </w:rPr>
        <w:t>Румыния</w:t>
      </w:r>
      <w:r w:rsidRPr="00A61F86">
        <w:rPr>
          <w:szCs w:val="22"/>
          <w:lang w:val="ru-RU"/>
        </w:rPr>
        <w:t xml:space="preserve">:  75,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.66;  </w:t>
      </w:r>
      <w:r w:rsidRPr="005B1140">
        <w:rPr>
          <w:szCs w:val="22"/>
          <w:lang w:val="ru-RU"/>
        </w:rPr>
        <w:t>Российская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Федерация</w:t>
      </w:r>
      <w:r w:rsidRPr="00A61F86">
        <w:rPr>
          <w:szCs w:val="22"/>
          <w:lang w:val="ru-RU"/>
        </w:rPr>
        <w:t xml:space="preserve">:  79,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.59;  </w:t>
      </w:r>
      <w:r w:rsidRPr="005B1140">
        <w:rPr>
          <w:szCs w:val="22"/>
          <w:lang w:val="ru-RU"/>
        </w:rPr>
        <w:t>Руанда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.79;  </w:t>
      </w:r>
      <w:r w:rsidRPr="005B1140">
        <w:rPr>
          <w:szCs w:val="22"/>
          <w:lang w:val="ru-RU"/>
        </w:rPr>
        <w:t>Сан</w:t>
      </w:r>
      <w:r w:rsidRPr="00A61F86">
        <w:rPr>
          <w:szCs w:val="22"/>
          <w:lang w:val="ru-RU"/>
        </w:rPr>
        <w:t>-</w:t>
      </w:r>
      <w:r w:rsidRPr="005B1140">
        <w:rPr>
          <w:szCs w:val="22"/>
          <w:lang w:val="ru-RU"/>
        </w:rPr>
        <w:t>Марино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.13;  </w:t>
      </w:r>
      <w:r w:rsidRPr="005B1140">
        <w:rPr>
          <w:szCs w:val="22"/>
          <w:lang w:val="ru-RU"/>
        </w:rPr>
        <w:t>Саудовская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Аравия</w:t>
      </w:r>
      <w:r w:rsidRPr="00A61F86">
        <w:rPr>
          <w:szCs w:val="22"/>
          <w:lang w:val="ru-RU"/>
        </w:rPr>
        <w:t xml:space="preserve">:  84, 113;  </w:t>
      </w:r>
      <w:r w:rsidRPr="005B1140">
        <w:rPr>
          <w:szCs w:val="22"/>
          <w:lang w:val="ru-RU"/>
        </w:rPr>
        <w:t>Сенегал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.81;  </w:t>
      </w:r>
      <w:r w:rsidRPr="005B1140">
        <w:rPr>
          <w:szCs w:val="22"/>
          <w:lang w:val="ru-RU"/>
        </w:rPr>
        <w:t>Сербия</w:t>
      </w:r>
      <w:r w:rsidRPr="00A61F86">
        <w:rPr>
          <w:szCs w:val="22"/>
          <w:lang w:val="ru-RU"/>
        </w:rPr>
        <w:t xml:space="preserve">:  99;  </w:t>
      </w:r>
      <w:r w:rsidRPr="005B1140">
        <w:rPr>
          <w:szCs w:val="22"/>
          <w:lang w:val="ru-RU"/>
        </w:rPr>
        <w:t>Сьерра</w:t>
      </w:r>
      <w:r w:rsidRPr="00A61F86">
        <w:rPr>
          <w:szCs w:val="22"/>
          <w:lang w:val="ru-RU"/>
        </w:rPr>
        <w:t>-</w:t>
      </w:r>
      <w:r w:rsidRPr="005B1140">
        <w:rPr>
          <w:szCs w:val="22"/>
          <w:lang w:val="ru-RU"/>
        </w:rPr>
        <w:t>Леоне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.96;  </w:t>
      </w:r>
      <w:r w:rsidRPr="005B1140">
        <w:rPr>
          <w:szCs w:val="22"/>
          <w:lang w:val="ru-RU"/>
        </w:rPr>
        <w:t>Сингапур</w:t>
      </w:r>
      <w:r w:rsidRPr="00A61F86">
        <w:rPr>
          <w:szCs w:val="22"/>
          <w:lang w:val="ru-RU"/>
        </w:rPr>
        <w:t xml:space="preserve">: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.30;  </w:t>
      </w:r>
      <w:r w:rsidRPr="005B1140">
        <w:rPr>
          <w:szCs w:val="22"/>
          <w:lang w:val="ru-RU"/>
        </w:rPr>
        <w:t>Словакия</w:t>
      </w:r>
      <w:r w:rsidRPr="00A61F86">
        <w:rPr>
          <w:szCs w:val="22"/>
          <w:lang w:val="ru-RU"/>
        </w:rPr>
        <w:t xml:space="preserve">:  60,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>.11</w:t>
      </w:r>
      <w:r w:rsidRPr="00A61F86">
        <w:rPr>
          <w:rStyle w:val="FootnoteReference"/>
          <w:rFonts w:ascii="Arial" w:hAnsi="Arial" w:cs="Arial"/>
          <w:szCs w:val="22"/>
          <w:lang w:val="ru-RU"/>
        </w:rPr>
        <w:footnoteReference w:customMarkFollows="1" w:id="8"/>
        <w:t>8</w:t>
      </w:r>
      <w:r w:rsidRPr="00A61F86">
        <w:rPr>
          <w:szCs w:val="22"/>
          <w:lang w:val="ru-RU"/>
        </w:rPr>
        <w:t xml:space="preserve">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.90;  </w:t>
      </w:r>
      <w:r w:rsidRPr="005B1140">
        <w:rPr>
          <w:szCs w:val="22"/>
          <w:lang w:val="ru-RU"/>
        </w:rPr>
        <w:t>Испания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.50;  </w:t>
      </w:r>
      <w:r w:rsidRPr="005B1140">
        <w:rPr>
          <w:szCs w:val="22"/>
          <w:lang w:val="ru-RU"/>
        </w:rPr>
        <w:t>Южная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Африка</w:t>
      </w:r>
      <w:r w:rsidRPr="00A61F86">
        <w:rPr>
          <w:szCs w:val="22"/>
          <w:lang w:val="ru-RU"/>
        </w:rPr>
        <w:t xml:space="preserve">:  50, 78,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.29;  </w:t>
      </w:r>
      <w:r w:rsidRPr="005B1140">
        <w:rPr>
          <w:szCs w:val="22"/>
          <w:lang w:val="ru-RU"/>
        </w:rPr>
        <w:t>Шри</w:t>
      </w:r>
      <w:r w:rsidRPr="00A61F86">
        <w:rPr>
          <w:szCs w:val="22"/>
          <w:lang w:val="ru-RU"/>
        </w:rPr>
        <w:t>-</w:t>
      </w:r>
      <w:r w:rsidRPr="005B1140">
        <w:rPr>
          <w:szCs w:val="22"/>
          <w:lang w:val="ru-RU"/>
        </w:rPr>
        <w:t>Ланка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.85,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.86;  </w:t>
      </w:r>
      <w:r w:rsidRPr="005B1140">
        <w:rPr>
          <w:szCs w:val="22"/>
          <w:lang w:val="ru-RU"/>
        </w:rPr>
        <w:t>Судан</w:t>
      </w:r>
      <w:r w:rsidRPr="00A61F86">
        <w:rPr>
          <w:szCs w:val="22"/>
          <w:lang w:val="ru-RU"/>
        </w:rPr>
        <w:t xml:space="preserve">:  90, 121,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.62;  </w:t>
      </w:r>
      <w:r w:rsidRPr="005B1140">
        <w:rPr>
          <w:szCs w:val="22"/>
          <w:lang w:val="ru-RU"/>
        </w:rPr>
        <w:t>Свазиленд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.119;  </w:t>
      </w:r>
      <w:r w:rsidRPr="005B1140">
        <w:rPr>
          <w:szCs w:val="22"/>
          <w:lang w:val="ru-RU"/>
        </w:rPr>
        <w:t>Швеция</w:t>
      </w:r>
      <w:r w:rsidRPr="00A61F86">
        <w:rPr>
          <w:szCs w:val="22"/>
          <w:lang w:val="ru-RU"/>
        </w:rPr>
        <w:t xml:space="preserve">: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.120;  </w:t>
      </w:r>
      <w:r w:rsidRPr="005B1140">
        <w:rPr>
          <w:szCs w:val="22"/>
          <w:lang w:val="ru-RU"/>
        </w:rPr>
        <w:t>Швейцария</w:t>
      </w:r>
      <w:r w:rsidRPr="00A61F86">
        <w:rPr>
          <w:szCs w:val="22"/>
          <w:lang w:val="ru-RU"/>
        </w:rPr>
        <w:t xml:space="preserve">:  56, 117,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.28;  </w:t>
      </w:r>
      <w:r w:rsidRPr="005B1140">
        <w:rPr>
          <w:szCs w:val="22"/>
          <w:lang w:val="ru-RU"/>
        </w:rPr>
        <w:t>Сирийская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Арабская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Республика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.94;  </w:t>
      </w:r>
      <w:r w:rsidRPr="005B1140">
        <w:rPr>
          <w:szCs w:val="22"/>
          <w:lang w:val="ru-RU"/>
        </w:rPr>
        <w:t>Таджикистан</w:t>
      </w:r>
      <w:r w:rsidRPr="00A61F86">
        <w:rPr>
          <w:szCs w:val="22"/>
          <w:lang w:val="ru-RU"/>
        </w:rPr>
        <w:t>:  154</w:t>
      </w:r>
      <w:r w:rsidRPr="00A61F86">
        <w:rPr>
          <w:rStyle w:val="FootnoteReference"/>
          <w:rFonts w:ascii="Arial" w:hAnsi="Arial" w:cs="Arial"/>
          <w:szCs w:val="22"/>
          <w:lang w:val="ru-RU"/>
        </w:rPr>
        <w:footnoteReference w:customMarkFollows="1" w:id="9"/>
        <w:t>9</w:t>
      </w:r>
      <w:r w:rsidRPr="00A61F86">
        <w:rPr>
          <w:szCs w:val="22"/>
          <w:lang w:val="ru-RU"/>
        </w:rPr>
        <w:t xml:space="preserve">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>.5</w:t>
      </w:r>
      <w:r w:rsidRPr="00A61F86">
        <w:rPr>
          <w:szCs w:val="22"/>
          <w:vertAlign w:val="superscript"/>
          <w:lang w:val="ru-RU"/>
        </w:rPr>
        <w:t>9</w:t>
      </w:r>
      <w:r w:rsidRPr="00A61F86">
        <w:rPr>
          <w:szCs w:val="22"/>
          <w:lang w:val="ru-RU"/>
        </w:rPr>
        <w:t xml:space="preserve">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.104;  </w:t>
      </w:r>
      <w:r w:rsidRPr="005B1140">
        <w:rPr>
          <w:szCs w:val="22"/>
          <w:lang w:val="ru-RU"/>
        </w:rPr>
        <w:t>Таиланд</w:t>
      </w:r>
      <w:r w:rsidRPr="00A61F86">
        <w:rPr>
          <w:szCs w:val="22"/>
          <w:lang w:val="ru-RU"/>
        </w:rPr>
        <w:t xml:space="preserve">:  91,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.55;  </w:t>
      </w:r>
      <w:r w:rsidRPr="005B1140">
        <w:rPr>
          <w:szCs w:val="22"/>
          <w:lang w:val="ru-RU"/>
        </w:rPr>
        <w:t>Тринидад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и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Тобаго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.121;  </w:t>
      </w:r>
      <w:r w:rsidRPr="005B1140">
        <w:rPr>
          <w:szCs w:val="22"/>
          <w:lang w:val="ru-RU"/>
        </w:rPr>
        <w:t>Тунис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.35;  </w:t>
      </w:r>
      <w:r w:rsidRPr="005B1140">
        <w:rPr>
          <w:szCs w:val="22"/>
          <w:lang w:val="ru-RU"/>
        </w:rPr>
        <w:t>Турция</w:t>
      </w:r>
      <w:r w:rsidRPr="00A61F86">
        <w:rPr>
          <w:szCs w:val="22"/>
          <w:lang w:val="ru-RU"/>
        </w:rPr>
        <w:t xml:space="preserve">:  94, 111,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.41;  </w:t>
      </w:r>
      <w:r w:rsidRPr="005B1140">
        <w:rPr>
          <w:szCs w:val="22"/>
          <w:lang w:val="ru-RU"/>
        </w:rPr>
        <w:t>Уганда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.97;  </w:t>
      </w:r>
      <w:r w:rsidRPr="005B1140">
        <w:rPr>
          <w:szCs w:val="22"/>
          <w:lang w:val="ru-RU"/>
        </w:rPr>
        <w:t>Украина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.78;  </w:t>
      </w:r>
      <w:r w:rsidRPr="005B1140">
        <w:rPr>
          <w:szCs w:val="22"/>
          <w:lang w:val="ru-RU"/>
        </w:rPr>
        <w:t>Объединенные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Арабские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Эмираты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.54;  </w:t>
      </w:r>
      <w:r w:rsidRPr="005B1140">
        <w:rPr>
          <w:szCs w:val="22"/>
          <w:lang w:val="ru-RU"/>
        </w:rPr>
        <w:t>Соединенное</w:t>
      </w:r>
      <w:r w:rsidRPr="00A61F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5B1140">
        <w:rPr>
          <w:szCs w:val="22"/>
          <w:lang w:val="ru-RU"/>
        </w:rPr>
        <w:t>оролевство</w:t>
      </w:r>
      <w:r w:rsidRPr="00A61F86">
        <w:rPr>
          <w:szCs w:val="22"/>
          <w:lang w:val="ru-RU"/>
        </w:rPr>
        <w:t xml:space="preserve">: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.22;  </w:t>
      </w:r>
      <w:r w:rsidRPr="005B1140">
        <w:rPr>
          <w:szCs w:val="22"/>
          <w:lang w:val="ru-RU"/>
        </w:rPr>
        <w:t>Соединенные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Штаты</w:t>
      </w:r>
      <w:r w:rsidRPr="00A61F86">
        <w:rPr>
          <w:szCs w:val="22"/>
          <w:lang w:val="ru-RU"/>
        </w:rPr>
        <w:t xml:space="preserve"> </w:t>
      </w:r>
      <w:r w:rsidRPr="005B1140">
        <w:rPr>
          <w:szCs w:val="22"/>
          <w:lang w:val="ru-RU"/>
        </w:rPr>
        <w:t>Америки</w:t>
      </w:r>
      <w:r w:rsidRPr="00A61F86">
        <w:rPr>
          <w:szCs w:val="22"/>
          <w:lang w:val="ru-RU"/>
        </w:rPr>
        <w:t xml:space="preserve">:  43, </w:t>
      </w:r>
      <w:bookmarkStart w:id="0" w:name="_GoBack"/>
      <w:bookmarkEnd w:id="0"/>
      <w:r w:rsidRPr="00A61F86">
        <w:rPr>
          <w:szCs w:val="22"/>
          <w:lang w:val="ru-RU"/>
        </w:rPr>
        <w:t xml:space="preserve">55, 64, 108,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.19;  </w:t>
      </w:r>
      <w:r w:rsidRPr="005B1140">
        <w:rPr>
          <w:szCs w:val="22"/>
          <w:lang w:val="ru-RU"/>
        </w:rPr>
        <w:t>Вьетнам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.122;  </w:t>
      </w:r>
      <w:r w:rsidRPr="005B1140">
        <w:rPr>
          <w:szCs w:val="22"/>
          <w:lang w:val="ru-RU"/>
        </w:rPr>
        <w:t>Йемен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 xml:space="preserve">.51;  </w:t>
      </w:r>
      <w:r w:rsidRPr="005B1140">
        <w:rPr>
          <w:szCs w:val="22"/>
          <w:lang w:val="ru-RU"/>
        </w:rPr>
        <w:t>Замбия</w:t>
      </w:r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>.123</w:t>
      </w:r>
      <w:proofErr w:type="gramStart"/>
      <w:r w:rsidRPr="00A61F86">
        <w:rPr>
          <w:szCs w:val="22"/>
          <w:lang w:val="ru-RU"/>
        </w:rPr>
        <w:t xml:space="preserve">;  </w:t>
      </w:r>
      <w:r w:rsidRPr="005B1140">
        <w:rPr>
          <w:szCs w:val="22"/>
          <w:lang w:val="ru-RU"/>
        </w:rPr>
        <w:t>Зимбабве</w:t>
      </w:r>
      <w:proofErr w:type="gramEnd"/>
      <w:r w:rsidRPr="00A61F86">
        <w:rPr>
          <w:szCs w:val="22"/>
          <w:lang w:val="ru-RU"/>
        </w:rPr>
        <w:t xml:space="preserve">:  </w:t>
      </w:r>
      <w:r w:rsidRPr="005B1140">
        <w:rPr>
          <w:szCs w:val="22"/>
        </w:rPr>
        <w:t>II</w:t>
      </w:r>
      <w:r w:rsidRPr="00A61F86">
        <w:rPr>
          <w:szCs w:val="22"/>
          <w:lang w:val="ru-RU"/>
        </w:rPr>
        <w:t>.72.</w:t>
      </w:r>
      <w:r>
        <w:rPr>
          <w:szCs w:val="22"/>
          <w:lang w:val="ru-RU"/>
        </w:rPr>
        <w:t xml:space="preserve"> </w:t>
      </w:r>
    </w:p>
    <w:p w:rsidR="005D3A57" w:rsidRPr="001F40E3" w:rsidRDefault="005D3A57" w:rsidP="00F54E98">
      <w:pPr>
        <w:spacing w:line="276" w:lineRule="auto"/>
        <w:rPr>
          <w:u w:val="single"/>
          <w:lang w:val="ru-RU"/>
        </w:rPr>
        <w:sectPr w:rsidR="005D3A57" w:rsidRPr="001F40E3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700CA" w:rsidRPr="001F40E3" w:rsidRDefault="002B731F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  <w:r>
        <w:rPr>
          <w:u w:val="single"/>
          <w:lang w:val="ru-RU"/>
        </w:rPr>
        <w:lastRenderedPageBreak/>
        <w:t>Международные</w:t>
      </w:r>
      <w:r w:rsidRPr="001F40E3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межправительственные</w:t>
      </w:r>
      <w:r w:rsidRPr="001F40E3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организации</w:t>
      </w:r>
      <w:r w:rsidR="005D31EA" w:rsidRPr="001F40E3">
        <w:rPr>
          <w:lang w:val="ru-RU"/>
        </w:rPr>
        <w:t>:</w:t>
      </w:r>
    </w:p>
    <w:p w:rsidR="002700CA" w:rsidRPr="001F40E3" w:rsidRDefault="002700CA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2700CA" w:rsidRPr="002B731F" w:rsidRDefault="002B731F">
      <w:pPr>
        <w:rPr>
          <w:szCs w:val="22"/>
          <w:lang w:val="ru-RU"/>
        </w:rPr>
      </w:pPr>
      <w:r>
        <w:rPr>
          <w:szCs w:val="22"/>
          <w:lang w:val="ru-RU"/>
        </w:rPr>
        <w:t>Африканская</w:t>
      </w:r>
      <w:r w:rsidRPr="002B7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</w:t>
      </w:r>
      <w:r w:rsidRPr="002B7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2B7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="0031645B" w:rsidRPr="002B731F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АОИС</w:t>
      </w:r>
      <w:r w:rsidR="0031645B" w:rsidRPr="002B731F">
        <w:rPr>
          <w:szCs w:val="22"/>
          <w:lang w:val="ru-RU"/>
        </w:rPr>
        <w:t>)</w:t>
      </w:r>
      <w:r w:rsidR="00197EAB" w:rsidRPr="002B731F">
        <w:rPr>
          <w:szCs w:val="22"/>
          <w:lang w:val="ru-RU"/>
        </w:rPr>
        <w:t xml:space="preserve">:  </w:t>
      </w:r>
      <w:r w:rsidR="00197EAB" w:rsidRPr="00BB723E">
        <w:rPr>
          <w:szCs w:val="22"/>
        </w:rPr>
        <w:t>II</w:t>
      </w:r>
      <w:r w:rsidR="00197EAB" w:rsidRPr="002B731F">
        <w:rPr>
          <w:szCs w:val="22"/>
          <w:lang w:val="ru-RU"/>
        </w:rPr>
        <w:t>.139</w:t>
      </w:r>
      <w:proofErr w:type="gramStart"/>
      <w:r w:rsidR="00241E36" w:rsidRPr="002B731F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Африканская</w:t>
      </w:r>
      <w:proofErr w:type="gramEnd"/>
      <w:r w:rsidRPr="002B7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региональная</w:t>
      </w:r>
      <w:r w:rsidRPr="002B7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</w:t>
      </w:r>
      <w:r w:rsidRPr="002B7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2B7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="0031645B" w:rsidRPr="002B731F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АРОИС</w:t>
      </w:r>
      <w:r w:rsidR="0031645B" w:rsidRPr="002B731F">
        <w:rPr>
          <w:szCs w:val="22"/>
          <w:lang w:val="ru-RU"/>
        </w:rPr>
        <w:t>)</w:t>
      </w:r>
      <w:r w:rsidR="00197EAB" w:rsidRPr="002B731F">
        <w:rPr>
          <w:szCs w:val="22"/>
          <w:lang w:val="ru-RU"/>
        </w:rPr>
        <w:t xml:space="preserve">:  </w:t>
      </w:r>
      <w:r w:rsidR="00197EAB" w:rsidRPr="00BB723E">
        <w:rPr>
          <w:szCs w:val="22"/>
        </w:rPr>
        <w:t>II</w:t>
      </w:r>
      <w:r w:rsidR="00197EAB" w:rsidRPr="002B731F">
        <w:rPr>
          <w:szCs w:val="22"/>
          <w:lang w:val="ru-RU"/>
        </w:rPr>
        <w:t>.127</w:t>
      </w:r>
      <w:r w:rsidR="00241E36" w:rsidRPr="002B731F">
        <w:rPr>
          <w:szCs w:val="22"/>
          <w:lang w:val="ru-RU"/>
        </w:rPr>
        <w:t xml:space="preserve">; </w:t>
      </w:r>
      <w:r w:rsidR="0031645B" w:rsidRPr="002B7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 сотрудничества арабских государств Персидского залива</w:t>
      </w:r>
      <w:r w:rsidR="00197EAB" w:rsidRPr="002B731F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ССЗ</w:t>
      </w:r>
      <w:r w:rsidR="00197EAB" w:rsidRPr="002B731F">
        <w:rPr>
          <w:szCs w:val="22"/>
          <w:lang w:val="ru-RU"/>
        </w:rPr>
        <w:t xml:space="preserve">):  </w:t>
      </w:r>
      <w:r w:rsidR="00197EAB" w:rsidRPr="00BB723E">
        <w:rPr>
          <w:szCs w:val="22"/>
        </w:rPr>
        <w:t>II</w:t>
      </w:r>
      <w:r w:rsidR="00197EAB" w:rsidRPr="002B731F">
        <w:rPr>
          <w:szCs w:val="22"/>
          <w:lang w:val="ru-RU"/>
        </w:rPr>
        <w:t>.124</w:t>
      </w:r>
      <w:r w:rsidR="00241E36" w:rsidRPr="002B731F">
        <w:rPr>
          <w:szCs w:val="22"/>
          <w:lang w:val="ru-RU"/>
        </w:rPr>
        <w:t xml:space="preserve">; </w:t>
      </w:r>
      <w:r w:rsidR="00197EAB" w:rsidRPr="002B7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Евразийская патентная организация</w:t>
      </w:r>
      <w:r w:rsidR="0031645B" w:rsidRPr="002B731F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ЕАПО</w:t>
      </w:r>
      <w:r w:rsidR="0031645B" w:rsidRPr="002B731F">
        <w:rPr>
          <w:szCs w:val="22"/>
          <w:lang w:val="ru-RU"/>
        </w:rPr>
        <w:t>)</w:t>
      </w:r>
      <w:r w:rsidR="00197EAB" w:rsidRPr="002B731F">
        <w:rPr>
          <w:szCs w:val="22"/>
          <w:lang w:val="ru-RU"/>
        </w:rPr>
        <w:t xml:space="preserve">:  </w:t>
      </w:r>
      <w:r w:rsidR="00197EAB" w:rsidRPr="00BB723E">
        <w:rPr>
          <w:szCs w:val="22"/>
        </w:rPr>
        <w:t>II</w:t>
      </w:r>
      <w:r w:rsidR="00197EAB" w:rsidRPr="002B731F">
        <w:rPr>
          <w:szCs w:val="22"/>
          <w:lang w:val="ru-RU"/>
        </w:rPr>
        <w:t>.138</w:t>
      </w:r>
      <w:r w:rsidR="00241E36" w:rsidRPr="002B731F">
        <w:rPr>
          <w:szCs w:val="22"/>
          <w:lang w:val="ru-RU"/>
        </w:rPr>
        <w:t xml:space="preserve">; </w:t>
      </w:r>
      <w:r w:rsidR="0031645B" w:rsidRPr="002B7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Лига</w:t>
      </w:r>
      <w:r w:rsidRPr="002B7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арабских</w:t>
      </w:r>
      <w:r w:rsidRPr="002B7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</w:t>
      </w:r>
      <w:r w:rsidR="0031645B" w:rsidRPr="002B731F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ЛАГ</w:t>
      </w:r>
      <w:r w:rsidR="0031645B" w:rsidRPr="002B731F">
        <w:rPr>
          <w:szCs w:val="22"/>
          <w:lang w:val="ru-RU"/>
        </w:rPr>
        <w:t>)</w:t>
      </w:r>
      <w:r w:rsidR="00197EAB" w:rsidRPr="002B731F">
        <w:rPr>
          <w:szCs w:val="22"/>
          <w:lang w:val="ru-RU"/>
        </w:rPr>
        <w:t xml:space="preserve">:  </w:t>
      </w:r>
      <w:r w:rsidR="00197EAB" w:rsidRPr="00BB723E">
        <w:rPr>
          <w:szCs w:val="22"/>
        </w:rPr>
        <w:t>II</w:t>
      </w:r>
      <w:r w:rsidR="00197EAB" w:rsidRPr="002B731F">
        <w:rPr>
          <w:szCs w:val="22"/>
          <w:lang w:val="ru-RU"/>
        </w:rPr>
        <w:t>.125</w:t>
      </w:r>
      <w:r w:rsidR="00241E36" w:rsidRPr="002B731F">
        <w:rPr>
          <w:szCs w:val="22"/>
          <w:lang w:val="ru-RU"/>
        </w:rPr>
        <w:t xml:space="preserve">; </w:t>
      </w:r>
      <w:r w:rsidR="0031645B" w:rsidRPr="002B731F">
        <w:rPr>
          <w:szCs w:val="22"/>
          <w:lang w:val="ru-RU"/>
        </w:rPr>
        <w:t xml:space="preserve"> </w:t>
      </w:r>
      <w:r w:rsidR="001F40E3">
        <w:rPr>
          <w:lang w:val="ru-RU"/>
        </w:rPr>
        <w:t>Центр по проблемам Юга</w:t>
      </w:r>
      <w:r w:rsidR="0031645B" w:rsidRPr="002B731F">
        <w:rPr>
          <w:szCs w:val="22"/>
          <w:lang w:val="ru-RU"/>
        </w:rPr>
        <w:t xml:space="preserve"> (</w:t>
      </w:r>
      <w:r w:rsidR="0031645B" w:rsidRPr="00BB723E">
        <w:rPr>
          <w:szCs w:val="22"/>
        </w:rPr>
        <w:t>SC</w:t>
      </w:r>
      <w:r w:rsidR="0031645B" w:rsidRPr="002B731F">
        <w:rPr>
          <w:szCs w:val="22"/>
          <w:lang w:val="ru-RU"/>
        </w:rPr>
        <w:t>)</w:t>
      </w:r>
      <w:r w:rsidR="00197EAB" w:rsidRPr="002B731F">
        <w:rPr>
          <w:szCs w:val="22"/>
          <w:lang w:val="ru-RU"/>
        </w:rPr>
        <w:t xml:space="preserve">: </w:t>
      </w:r>
      <w:r w:rsidR="00197EAB" w:rsidRPr="00BB723E">
        <w:rPr>
          <w:szCs w:val="22"/>
        </w:rPr>
        <w:t>II</w:t>
      </w:r>
      <w:r w:rsidR="00197EAB" w:rsidRPr="002B731F">
        <w:rPr>
          <w:szCs w:val="22"/>
          <w:lang w:val="ru-RU"/>
        </w:rPr>
        <w:t>.137</w:t>
      </w:r>
      <w:r w:rsidR="0031645B" w:rsidRPr="002B731F">
        <w:rPr>
          <w:szCs w:val="22"/>
          <w:lang w:val="ru-RU"/>
        </w:rPr>
        <w:t>.</w:t>
      </w:r>
    </w:p>
    <w:p w:rsidR="00197EAB" w:rsidRPr="002B731F" w:rsidRDefault="00197EAB">
      <w:pPr>
        <w:rPr>
          <w:szCs w:val="22"/>
          <w:lang w:val="ru-RU"/>
        </w:rPr>
      </w:pPr>
    </w:p>
    <w:p w:rsidR="00197EAB" w:rsidRPr="002B731F" w:rsidRDefault="00197EAB">
      <w:pPr>
        <w:rPr>
          <w:szCs w:val="22"/>
          <w:lang w:val="ru-RU"/>
        </w:rPr>
      </w:pPr>
    </w:p>
    <w:p w:rsidR="002700CA" w:rsidRPr="00A61F86" w:rsidRDefault="002B731F" w:rsidP="00F54E98">
      <w:pPr>
        <w:spacing w:line="276" w:lineRule="auto"/>
        <w:rPr>
          <w:szCs w:val="22"/>
          <w:lang w:val="ru-RU"/>
        </w:rPr>
      </w:pPr>
      <w:r>
        <w:rPr>
          <w:szCs w:val="22"/>
          <w:u w:val="single"/>
          <w:lang w:val="ru-RU"/>
        </w:rPr>
        <w:t>Международные</w:t>
      </w:r>
      <w:r w:rsidRPr="00A61F86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неправительственные</w:t>
      </w:r>
      <w:r w:rsidRPr="00A61F86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организации</w:t>
      </w:r>
      <w:r w:rsidR="005D31EA" w:rsidRPr="00A61F86">
        <w:rPr>
          <w:szCs w:val="22"/>
          <w:lang w:val="ru-RU"/>
        </w:rPr>
        <w:t>:</w:t>
      </w:r>
    </w:p>
    <w:p w:rsidR="00FD0F48" w:rsidRPr="00A61F86" w:rsidRDefault="00FD0F48">
      <w:pPr>
        <w:pStyle w:val="Endofdocument"/>
        <w:spacing w:after="0"/>
        <w:ind w:left="0"/>
        <w:rPr>
          <w:rFonts w:cs="Arial"/>
          <w:sz w:val="22"/>
          <w:szCs w:val="22"/>
          <w:lang w:val="ru-RU"/>
        </w:rPr>
      </w:pPr>
    </w:p>
    <w:p w:rsidR="005D31EA" w:rsidRPr="00A61F86" w:rsidRDefault="001F40E3">
      <w:pPr>
        <w:pStyle w:val="Endofdocument"/>
        <w:spacing w:after="0"/>
        <w:ind w:left="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Электронная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информация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для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библиотек</w:t>
      </w:r>
      <w:r w:rsidR="00B66FC8" w:rsidRPr="00A61F86">
        <w:rPr>
          <w:rFonts w:cs="Arial"/>
          <w:sz w:val="22"/>
          <w:szCs w:val="22"/>
          <w:lang w:val="ru-RU"/>
        </w:rPr>
        <w:t xml:space="preserve"> (</w:t>
      </w:r>
      <w:proofErr w:type="spellStart"/>
      <w:r w:rsidR="00B66FC8" w:rsidRPr="00BB723E">
        <w:rPr>
          <w:rFonts w:cs="Arial"/>
          <w:sz w:val="22"/>
          <w:szCs w:val="22"/>
          <w:lang w:val="en-US"/>
        </w:rPr>
        <w:t>e</w:t>
      </w:r>
      <w:r w:rsidR="00241DCE" w:rsidRPr="00BB723E">
        <w:rPr>
          <w:rFonts w:cs="Arial"/>
          <w:sz w:val="22"/>
          <w:szCs w:val="22"/>
          <w:lang w:val="en-US"/>
        </w:rPr>
        <w:t>IFL</w:t>
      </w:r>
      <w:proofErr w:type="spellEnd"/>
      <w:r w:rsidR="00241DCE" w:rsidRPr="00A61F86">
        <w:rPr>
          <w:rFonts w:cs="Arial"/>
          <w:sz w:val="22"/>
          <w:szCs w:val="22"/>
          <w:lang w:val="ru-RU"/>
        </w:rPr>
        <w:t>)</w:t>
      </w:r>
      <w:r w:rsidR="00197EAB" w:rsidRPr="00A61F86">
        <w:rPr>
          <w:rFonts w:cs="Arial"/>
          <w:sz w:val="22"/>
          <w:szCs w:val="22"/>
          <w:lang w:val="ru-RU"/>
        </w:rPr>
        <w:t xml:space="preserve">:  </w:t>
      </w:r>
      <w:r w:rsidR="00197EAB" w:rsidRPr="00BB723E">
        <w:rPr>
          <w:rFonts w:cs="Arial"/>
          <w:sz w:val="22"/>
          <w:szCs w:val="22"/>
          <w:lang w:val="en-US"/>
        </w:rPr>
        <w:t>II</w:t>
      </w:r>
      <w:r w:rsidR="00197EAB" w:rsidRPr="00A61F86">
        <w:rPr>
          <w:rFonts w:cs="Arial"/>
          <w:sz w:val="22"/>
          <w:szCs w:val="22"/>
          <w:lang w:val="ru-RU"/>
        </w:rPr>
        <w:t>.128</w:t>
      </w:r>
      <w:r w:rsidR="00241E36" w:rsidRPr="00A61F86">
        <w:rPr>
          <w:rFonts w:cs="Arial"/>
          <w:sz w:val="22"/>
          <w:szCs w:val="22"/>
          <w:lang w:val="ru-RU"/>
        </w:rPr>
        <w:t xml:space="preserve">; </w:t>
      </w:r>
      <w:r w:rsidR="00241DCE"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Иберо</w:t>
      </w:r>
      <w:r w:rsidRPr="00A61F86">
        <w:rPr>
          <w:rFonts w:cs="Arial"/>
          <w:sz w:val="22"/>
          <w:szCs w:val="22"/>
          <w:lang w:val="ru-RU"/>
        </w:rPr>
        <w:t>-</w:t>
      </w:r>
      <w:r>
        <w:rPr>
          <w:rFonts w:cs="Arial"/>
          <w:sz w:val="22"/>
          <w:szCs w:val="22"/>
          <w:lang w:val="ru-RU"/>
        </w:rPr>
        <w:t>Латиноамериканская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федерация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исполнителей</w:t>
      </w:r>
      <w:r w:rsidR="0031645B" w:rsidRPr="00A61F86">
        <w:rPr>
          <w:rFonts w:cs="Arial"/>
          <w:sz w:val="22"/>
          <w:szCs w:val="22"/>
          <w:lang w:val="ru-RU"/>
        </w:rPr>
        <w:t xml:space="preserve"> (</w:t>
      </w:r>
      <w:r w:rsidR="0031645B" w:rsidRPr="00BB723E">
        <w:rPr>
          <w:rFonts w:cs="Arial"/>
          <w:sz w:val="22"/>
          <w:szCs w:val="22"/>
          <w:lang w:val="en-US"/>
        </w:rPr>
        <w:t>FILAIE</w:t>
      </w:r>
      <w:r w:rsidR="0031645B" w:rsidRPr="00A61F86">
        <w:rPr>
          <w:rFonts w:cs="Arial"/>
          <w:sz w:val="22"/>
          <w:szCs w:val="22"/>
          <w:lang w:val="ru-RU"/>
        </w:rPr>
        <w:t>)</w:t>
      </w:r>
      <w:r w:rsidR="00197EAB" w:rsidRPr="00A61F86">
        <w:rPr>
          <w:rFonts w:cs="Arial"/>
          <w:sz w:val="22"/>
          <w:szCs w:val="22"/>
          <w:lang w:val="ru-RU"/>
        </w:rPr>
        <w:t xml:space="preserve">:  </w:t>
      </w:r>
      <w:r w:rsidR="00197EAB" w:rsidRPr="00BB723E">
        <w:rPr>
          <w:rFonts w:cs="Arial"/>
          <w:sz w:val="22"/>
          <w:szCs w:val="22"/>
          <w:lang w:val="en-US"/>
        </w:rPr>
        <w:t>II</w:t>
      </w:r>
      <w:r w:rsidR="00197EAB" w:rsidRPr="00A61F86">
        <w:rPr>
          <w:rFonts w:cs="Arial"/>
          <w:sz w:val="22"/>
          <w:szCs w:val="22"/>
          <w:lang w:val="ru-RU"/>
        </w:rPr>
        <w:t>.136</w:t>
      </w:r>
      <w:r w:rsidR="00241E36" w:rsidRPr="00A61F86">
        <w:rPr>
          <w:rFonts w:cs="Arial"/>
          <w:sz w:val="22"/>
          <w:szCs w:val="22"/>
          <w:lang w:val="ru-RU"/>
        </w:rPr>
        <w:t xml:space="preserve">; </w:t>
      </w:r>
      <w:r w:rsidR="00241DCE"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Программа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в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области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здравоохранения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и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окружающей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среды</w:t>
      </w:r>
      <w:r w:rsidR="00241DCE" w:rsidRPr="00BB723E">
        <w:rPr>
          <w:rFonts w:cs="Arial"/>
          <w:sz w:val="22"/>
          <w:szCs w:val="22"/>
          <w:lang w:val="en-US"/>
        </w:rPr>
        <w:t> </w:t>
      </w:r>
      <w:r w:rsidR="0031645B" w:rsidRPr="00A61F86">
        <w:rPr>
          <w:rFonts w:cs="Arial"/>
          <w:sz w:val="22"/>
          <w:szCs w:val="22"/>
          <w:lang w:val="ru-RU"/>
        </w:rPr>
        <w:t>(</w:t>
      </w:r>
      <w:r w:rsidR="0031645B" w:rsidRPr="00BB723E">
        <w:rPr>
          <w:rFonts w:cs="Arial"/>
          <w:sz w:val="22"/>
          <w:szCs w:val="22"/>
          <w:lang w:val="en-US"/>
        </w:rPr>
        <w:t>HEP</w:t>
      </w:r>
      <w:r w:rsidR="0031645B" w:rsidRPr="00A61F86">
        <w:rPr>
          <w:rFonts w:cs="Arial"/>
          <w:sz w:val="22"/>
          <w:szCs w:val="22"/>
          <w:lang w:val="ru-RU"/>
        </w:rPr>
        <w:t>)</w:t>
      </w:r>
      <w:r w:rsidR="00197EAB" w:rsidRPr="00A61F86">
        <w:rPr>
          <w:rFonts w:cs="Arial"/>
          <w:sz w:val="22"/>
          <w:szCs w:val="22"/>
          <w:lang w:val="ru-RU"/>
        </w:rPr>
        <w:t xml:space="preserve">:  </w:t>
      </w:r>
      <w:r w:rsidR="00197EAB" w:rsidRPr="00BB723E">
        <w:rPr>
          <w:rFonts w:cs="Arial"/>
          <w:sz w:val="22"/>
          <w:szCs w:val="22"/>
          <w:lang w:val="en-US"/>
        </w:rPr>
        <w:t>II</w:t>
      </w:r>
      <w:r w:rsidR="00197EAB" w:rsidRPr="00A61F86">
        <w:rPr>
          <w:rFonts w:cs="Arial"/>
          <w:sz w:val="22"/>
          <w:szCs w:val="22"/>
          <w:lang w:val="ru-RU"/>
        </w:rPr>
        <w:t>.133</w:t>
      </w:r>
      <w:r w:rsidR="00241E36" w:rsidRPr="00A61F86">
        <w:rPr>
          <w:rFonts w:cs="Arial"/>
          <w:sz w:val="22"/>
          <w:szCs w:val="22"/>
          <w:lang w:val="ru-RU"/>
        </w:rPr>
        <w:t xml:space="preserve">; </w:t>
      </w:r>
      <w:r w:rsidR="0031645B"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Международная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конфедерация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 w:rsidR="00A61F86">
        <w:rPr>
          <w:rFonts w:cs="Arial"/>
          <w:sz w:val="22"/>
          <w:szCs w:val="22"/>
          <w:lang w:val="ru-RU"/>
        </w:rPr>
        <w:t>музыкальных издателей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 w:rsidR="0031645B" w:rsidRPr="00A61F86">
        <w:rPr>
          <w:rFonts w:cs="Arial"/>
          <w:sz w:val="22"/>
          <w:szCs w:val="22"/>
          <w:lang w:val="ru-RU"/>
        </w:rPr>
        <w:t>(</w:t>
      </w:r>
      <w:r w:rsidR="0031645B" w:rsidRPr="00BB723E">
        <w:rPr>
          <w:rFonts w:cs="Arial"/>
          <w:sz w:val="22"/>
          <w:szCs w:val="22"/>
          <w:lang w:val="en-US"/>
        </w:rPr>
        <w:t>ICMP</w:t>
      </w:r>
      <w:r w:rsidR="0031645B" w:rsidRPr="00A61F86">
        <w:rPr>
          <w:rFonts w:cs="Arial"/>
          <w:sz w:val="22"/>
          <w:szCs w:val="22"/>
          <w:lang w:val="ru-RU"/>
        </w:rPr>
        <w:t>)</w:t>
      </w:r>
      <w:r w:rsidR="00197EAB" w:rsidRPr="00A61F86">
        <w:rPr>
          <w:rFonts w:cs="Arial"/>
          <w:sz w:val="22"/>
          <w:szCs w:val="22"/>
          <w:lang w:val="ru-RU"/>
        </w:rPr>
        <w:t xml:space="preserve">:  </w:t>
      </w:r>
      <w:r w:rsidR="00197EAB" w:rsidRPr="00BB723E">
        <w:rPr>
          <w:rFonts w:cs="Arial"/>
          <w:sz w:val="22"/>
          <w:szCs w:val="22"/>
          <w:lang w:val="en-US"/>
        </w:rPr>
        <w:t>II</w:t>
      </w:r>
      <w:r w:rsidR="00197EAB" w:rsidRPr="00A61F86">
        <w:rPr>
          <w:rFonts w:cs="Arial"/>
          <w:sz w:val="22"/>
          <w:szCs w:val="22"/>
          <w:lang w:val="ru-RU"/>
        </w:rPr>
        <w:t>.130</w:t>
      </w:r>
      <w:r w:rsidR="00241E36" w:rsidRPr="00A61F86">
        <w:rPr>
          <w:rFonts w:cs="Arial"/>
          <w:sz w:val="22"/>
          <w:szCs w:val="22"/>
          <w:lang w:val="ru-RU"/>
        </w:rPr>
        <w:t xml:space="preserve">; </w:t>
      </w:r>
      <w:r>
        <w:rPr>
          <w:rFonts w:cs="Arial"/>
          <w:sz w:val="22"/>
          <w:szCs w:val="22"/>
          <w:lang w:val="ru-RU"/>
        </w:rPr>
        <w:t>Международная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федерация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библиотечных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ассоциаций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и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учреждений</w:t>
      </w:r>
      <w:r w:rsidR="0031645B" w:rsidRPr="00A61F86">
        <w:rPr>
          <w:rFonts w:cs="Arial"/>
          <w:sz w:val="22"/>
          <w:szCs w:val="22"/>
          <w:lang w:val="ru-RU"/>
        </w:rPr>
        <w:t xml:space="preserve"> (</w:t>
      </w:r>
      <w:r>
        <w:rPr>
          <w:rFonts w:cs="Arial"/>
          <w:sz w:val="22"/>
          <w:szCs w:val="22"/>
          <w:lang w:val="ru-RU"/>
        </w:rPr>
        <w:t>ИФЛА</w:t>
      </w:r>
      <w:r w:rsidR="0031645B" w:rsidRPr="00A61F86">
        <w:rPr>
          <w:rFonts w:cs="Arial"/>
          <w:sz w:val="22"/>
          <w:szCs w:val="22"/>
          <w:lang w:val="ru-RU"/>
        </w:rPr>
        <w:t>)</w:t>
      </w:r>
      <w:r w:rsidR="00197EAB" w:rsidRPr="00A61F86">
        <w:rPr>
          <w:rFonts w:cs="Arial"/>
          <w:sz w:val="22"/>
          <w:szCs w:val="22"/>
          <w:lang w:val="ru-RU"/>
        </w:rPr>
        <w:t xml:space="preserve">:  </w:t>
      </w:r>
      <w:r w:rsidR="00197EAB" w:rsidRPr="00BB723E">
        <w:rPr>
          <w:rFonts w:cs="Arial"/>
          <w:sz w:val="22"/>
          <w:szCs w:val="22"/>
          <w:lang w:val="en-US"/>
        </w:rPr>
        <w:t>II</w:t>
      </w:r>
      <w:r w:rsidR="00197EAB" w:rsidRPr="00A61F86">
        <w:rPr>
          <w:rFonts w:cs="Arial"/>
          <w:sz w:val="22"/>
          <w:szCs w:val="22"/>
          <w:lang w:val="ru-RU"/>
        </w:rPr>
        <w:t>.132</w:t>
      </w:r>
      <w:r w:rsidR="00241E36" w:rsidRPr="00A61F86">
        <w:rPr>
          <w:rFonts w:cs="Arial"/>
          <w:sz w:val="22"/>
          <w:szCs w:val="22"/>
          <w:lang w:val="ru-RU"/>
        </w:rPr>
        <w:t xml:space="preserve">; </w:t>
      </w:r>
      <w:r w:rsidR="0031645B" w:rsidRPr="00A61F86">
        <w:rPr>
          <w:rFonts w:cs="Arial"/>
          <w:sz w:val="22"/>
          <w:szCs w:val="22"/>
          <w:lang w:val="ru-RU"/>
        </w:rPr>
        <w:t xml:space="preserve"> </w:t>
      </w:r>
      <w:r w:rsidR="00A61F86">
        <w:rPr>
          <w:rFonts w:cs="Arial"/>
          <w:sz w:val="22"/>
          <w:szCs w:val="22"/>
          <w:lang w:val="ru-RU"/>
        </w:rPr>
        <w:t>Международный совет коммерциализации объектов интеллектуальной собственности</w:t>
      </w:r>
      <w:r w:rsidR="00197EAB" w:rsidRPr="00A61F86">
        <w:rPr>
          <w:rFonts w:cs="Arial"/>
          <w:sz w:val="22"/>
          <w:szCs w:val="22"/>
          <w:lang w:val="ru-RU"/>
        </w:rPr>
        <w:t xml:space="preserve"> </w:t>
      </w:r>
      <w:r w:rsidR="0031645B" w:rsidRPr="00A61F86">
        <w:rPr>
          <w:rFonts w:cs="Arial"/>
          <w:sz w:val="22"/>
          <w:szCs w:val="22"/>
          <w:lang w:val="ru-RU"/>
        </w:rPr>
        <w:t>(</w:t>
      </w:r>
      <w:r w:rsidR="0031645B" w:rsidRPr="00BB723E">
        <w:rPr>
          <w:rFonts w:cs="Arial"/>
          <w:sz w:val="22"/>
          <w:szCs w:val="22"/>
          <w:lang w:val="en-US"/>
        </w:rPr>
        <w:t>IIPCC</w:t>
      </w:r>
      <w:r w:rsidR="0031645B" w:rsidRPr="00A61F86">
        <w:rPr>
          <w:rFonts w:cs="Arial"/>
          <w:sz w:val="22"/>
          <w:szCs w:val="22"/>
          <w:lang w:val="ru-RU"/>
        </w:rPr>
        <w:t>)</w:t>
      </w:r>
      <w:r w:rsidR="00197EAB" w:rsidRPr="00A61F86">
        <w:rPr>
          <w:rFonts w:cs="Arial"/>
          <w:sz w:val="22"/>
          <w:szCs w:val="22"/>
          <w:lang w:val="ru-RU"/>
        </w:rPr>
        <w:t xml:space="preserve">:  </w:t>
      </w:r>
      <w:r w:rsidR="00197EAB" w:rsidRPr="00BB723E">
        <w:rPr>
          <w:rFonts w:cs="Arial"/>
          <w:sz w:val="22"/>
          <w:szCs w:val="22"/>
          <w:lang w:val="en-US"/>
        </w:rPr>
        <w:t>II</w:t>
      </w:r>
      <w:r w:rsidR="00197EAB" w:rsidRPr="00A61F86">
        <w:rPr>
          <w:rFonts w:cs="Arial"/>
          <w:sz w:val="22"/>
          <w:szCs w:val="22"/>
          <w:lang w:val="ru-RU"/>
        </w:rPr>
        <w:t>.131</w:t>
      </w:r>
      <w:r w:rsidR="00241E36" w:rsidRPr="00A61F86">
        <w:rPr>
          <w:rFonts w:cs="Arial"/>
          <w:sz w:val="22"/>
          <w:szCs w:val="22"/>
          <w:lang w:val="ru-RU"/>
        </w:rPr>
        <w:t xml:space="preserve">; </w:t>
      </w:r>
      <w:r w:rsidR="0031645B"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сообщество</w:t>
      </w:r>
      <w:r w:rsidRPr="00A61F86">
        <w:rPr>
          <w:rFonts w:cs="Arial"/>
          <w:sz w:val="22"/>
          <w:szCs w:val="22"/>
          <w:lang w:val="ru-RU"/>
        </w:rPr>
        <w:t xml:space="preserve"> «</w:t>
      </w:r>
      <w:r w:rsidR="0031645B" w:rsidRPr="00BB723E">
        <w:rPr>
          <w:rFonts w:cs="Arial"/>
          <w:sz w:val="22"/>
          <w:szCs w:val="22"/>
          <w:lang w:val="en-US"/>
        </w:rPr>
        <w:t>Innovation</w:t>
      </w:r>
      <w:r w:rsidR="0031645B" w:rsidRPr="00A61F86">
        <w:rPr>
          <w:rFonts w:cs="Arial"/>
          <w:sz w:val="22"/>
          <w:szCs w:val="22"/>
          <w:lang w:val="ru-RU"/>
        </w:rPr>
        <w:t xml:space="preserve"> </w:t>
      </w:r>
      <w:r w:rsidR="0031645B" w:rsidRPr="00BB723E">
        <w:rPr>
          <w:rFonts w:cs="Arial"/>
          <w:sz w:val="22"/>
          <w:szCs w:val="22"/>
          <w:lang w:val="en-US"/>
        </w:rPr>
        <w:t>Insights</w:t>
      </w:r>
      <w:r w:rsidRPr="00A61F86">
        <w:rPr>
          <w:rFonts w:cs="Arial"/>
          <w:sz w:val="22"/>
          <w:szCs w:val="22"/>
          <w:lang w:val="ru-RU"/>
        </w:rPr>
        <w:t>»</w:t>
      </w:r>
      <w:r w:rsidR="00197EAB" w:rsidRPr="00A61F86">
        <w:rPr>
          <w:rFonts w:cs="Arial"/>
          <w:sz w:val="22"/>
          <w:szCs w:val="22"/>
          <w:lang w:val="ru-RU"/>
        </w:rPr>
        <w:t xml:space="preserve">:  </w:t>
      </w:r>
      <w:r w:rsidR="00197EAB" w:rsidRPr="00BB723E">
        <w:rPr>
          <w:rFonts w:cs="Arial"/>
          <w:sz w:val="22"/>
          <w:szCs w:val="22"/>
          <w:lang w:val="en-US"/>
        </w:rPr>
        <w:t>II</w:t>
      </w:r>
      <w:r w:rsidR="00197EAB" w:rsidRPr="00A61F86">
        <w:rPr>
          <w:rFonts w:cs="Arial"/>
          <w:sz w:val="22"/>
          <w:szCs w:val="22"/>
          <w:lang w:val="ru-RU"/>
        </w:rPr>
        <w:t>.135</w:t>
      </w:r>
      <w:r w:rsidR="00241E36" w:rsidRPr="00A61F86">
        <w:rPr>
          <w:rFonts w:cs="Arial"/>
          <w:sz w:val="22"/>
          <w:szCs w:val="22"/>
          <w:lang w:val="ru-RU"/>
        </w:rPr>
        <w:t xml:space="preserve">; </w:t>
      </w:r>
      <w:r w:rsidR="0031645B"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корпорация</w:t>
      </w:r>
      <w:r w:rsidRPr="00A61F86">
        <w:rPr>
          <w:rFonts w:cs="Arial"/>
          <w:sz w:val="22"/>
          <w:szCs w:val="22"/>
          <w:lang w:val="ru-RU"/>
        </w:rPr>
        <w:t xml:space="preserve"> «</w:t>
      </w:r>
      <w:r w:rsidR="0031645B" w:rsidRPr="00BB723E">
        <w:rPr>
          <w:rFonts w:cs="Arial"/>
          <w:sz w:val="22"/>
          <w:szCs w:val="22"/>
          <w:lang w:val="en-US"/>
        </w:rPr>
        <w:t>Knowledge</w:t>
      </w:r>
      <w:r w:rsidR="0031645B" w:rsidRPr="00A61F86">
        <w:rPr>
          <w:rFonts w:cs="Arial"/>
          <w:sz w:val="22"/>
          <w:szCs w:val="22"/>
          <w:lang w:val="ru-RU"/>
        </w:rPr>
        <w:t xml:space="preserve"> </w:t>
      </w:r>
      <w:r w:rsidR="0031645B" w:rsidRPr="00BB723E">
        <w:rPr>
          <w:rFonts w:cs="Arial"/>
          <w:sz w:val="22"/>
          <w:szCs w:val="22"/>
          <w:lang w:val="en-US"/>
        </w:rPr>
        <w:t>Ecology</w:t>
      </w:r>
      <w:r w:rsidR="0031645B" w:rsidRPr="00A61F86">
        <w:rPr>
          <w:rFonts w:cs="Arial"/>
          <w:sz w:val="22"/>
          <w:szCs w:val="22"/>
          <w:lang w:val="ru-RU"/>
        </w:rPr>
        <w:t xml:space="preserve"> </w:t>
      </w:r>
      <w:r w:rsidR="0031645B" w:rsidRPr="00BB723E">
        <w:rPr>
          <w:rFonts w:cs="Arial"/>
          <w:sz w:val="22"/>
          <w:szCs w:val="22"/>
          <w:lang w:val="en-US"/>
        </w:rPr>
        <w:t>International</w:t>
      </w:r>
      <w:r w:rsidRPr="00A61F86">
        <w:rPr>
          <w:rFonts w:cs="Arial"/>
          <w:sz w:val="22"/>
          <w:szCs w:val="22"/>
          <w:lang w:val="ru-RU"/>
        </w:rPr>
        <w:t>»</w:t>
      </w:r>
      <w:r w:rsidR="0031645B" w:rsidRPr="00A61F86">
        <w:rPr>
          <w:rFonts w:cs="Arial"/>
          <w:sz w:val="22"/>
          <w:szCs w:val="22"/>
          <w:lang w:val="ru-RU"/>
        </w:rPr>
        <w:t xml:space="preserve"> (</w:t>
      </w:r>
      <w:r w:rsidR="0031645B" w:rsidRPr="00BB723E">
        <w:rPr>
          <w:rFonts w:cs="Arial"/>
          <w:sz w:val="22"/>
          <w:szCs w:val="22"/>
          <w:lang w:val="en-US"/>
        </w:rPr>
        <w:t>KEI</w:t>
      </w:r>
      <w:r w:rsidR="0031645B" w:rsidRPr="00A61F86">
        <w:rPr>
          <w:rFonts w:cs="Arial"/>
          <w:sz w:val="22"/>
          <w:szCs w:val="22"/>
          <w:lang w:val="ru-RU"/>
        </w:rPr>
        <w:t>)</w:t>
      </w:r>
      <w:r w:rsidR="00197EAB" w:rsidRPr="00A61F86">
        <w:rPr>
          <w:rFonts w:cs="Arial"/>
          <w:sz w:val="22"/>
          <w:szCs w:val="22"/>
          <w:lang w:val="ru-RU"/>
        </w:rPr>
        <w:t xml:space="preserve">:  </w:t>
      </w:r>
      <w:r w:rsidR="00197EAB" w:rsidRPr="00BB723E">
        <w:rPr>
          <w:rFonts w:cs="Arial"/>
          <w:sz w:val="22"/>
          <w:szCs w:val="22"/>
          <w:lang w:val="en-US"/>
        </w:rPr>
        <w:t>II</w:t>
      </w:r>
      <w:r w:rsidR="00197EAB" w:rsidRPr="00A61F86">
        <w:rPr>
          <w:rFonts w:cs="Arial"/>
          <w:sz w:val="22"/>
          <w:szCs w:val="22"/>
          <w:lang w:val="ru-RU"/>
        </w:rPr>
        <w:t>.134</w:t>
      </w:r>
      <w:r w:rsidR="00241E36" w:rsidRPr="00A61F86">
        <w:rPr>
          <w:rFonts w:cs="Arial"/>
          <w:sz w:val="22"/>
          <w:szCs w:val="22"/>
          <w:lang w:val="ru-RU"/>
        </w:rPr>
        <w:t xml:space="preserve">; </w:t>
      </w:r>
      <w:r w:rsidR="0031645B"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организация</w:t>
      </w:r>
      <w:r w:rsidRPr="00A61F86">
        <w:rPr>
          <w:rFonts w:cs="Arial"/>
          <w:sz w:val="22"/>
          <w:szCs w:val="22"/>
          <w:lang w:val="ru-RU"/>
        </w:rPr>
        <w:t xml:space="preserve"> «</w:t>
      </w:r>
      <w:r>
        <w:rPr>
          <w:rFonts w:cs="Arial"/>
          <w:sz w:val="22"/>
          <w:szCs w:val="22"/>
          <w:lang w:val="ru-RU"/>
        </w:rPr>
        <w:t>Врачи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без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границ</w:t>
      </w:r>
      <w:r w:rsidRPr="00A61F86">
        <w:rPr>
          <w:rFonts w:cs="Arial"/>
          <w:sz w:val="22"/>
          <w:szCs w:val="22"/>
          <w:lang w:val="ru-RU"/>
        </w:rPr>
        <w:t>»</w:t>
      </w:r>
      <w:r w:rsidR="0031645B" w:rsidRPr="00A61F86">
        <w:rPr>
          <w:rFonts w:cs="Arial"/>
          <w:sz w:val="22"/>
          <w:szCs w:val="22"/>
          <w:lang w:val="ru-RU"/>
        </w:rPr>
        <w:t xml:space="preserve"> (</w:t>
      </w:r>
      <w:r w:rsidR="0031645B" w:rsidRPr="00BB723E">
        <w:rPr>
          <w:rFonts w:cs="Arial"/>
          <w:sz w:val="22"/>
          <w:szCs w:val="22"/>
          <w:lang w:val="en-US"/>
        </w:rPr>
        <w:t>MSF</w:t>
      </w:r>
      <w:r w:rsidR="0031645B" w:rsidRPr="00A61F86">
        <w:rPr>
          <w:rFonts w:cs="Arial"/>
          <w:sz w:val="22"/>
          <w:szCs w:val="22"/>
          <w:lang w:val="ru-RU"/>
        </w:rPr>
        <w:t>)</w:t>
      </w:r>
      <w:r w:rsidR="00197EAB" w:rsidRPr="00A61F86">
        <w:rPr>
          <w:rFonts w:cs="Arial"/>
          <w:sz w:val="22"/>
          <w:szCs w:val="22"/>
          <w:lang w:val="ru-RU"/>
        </w:rPr>
        <w:t xml:space="preserve">:  </w:t>
      </w:r>
      <w:r w:rsidR="00197EAB" w:rsidRPr="00BB723E">
        <w:rPr>
          <w:rFonts w:cs="Arial"/>
          <w:sz w:val="22"/>
          <w:szCs w:val="22"/>
          <w:lang w:val="en-US"/>
        </w:rPr>
        <w:t>II</w:t>
      </w:r>
      <w:r w:rsidR="00197EAB" w:rsidRPr="00A61F86">
        <w:rPr>
          <w:rFonts w:cs="Arial"/>
          <w:sz w:val="22"/>
          <w:szCs w:val="22"/>
          <w:lang w:val="ru-RU"/>
        </w:rPr>
        <w:t>.126</w:t>
      </w:r>
      <w:r w:rsidR="00241E36" w:rsidRPr="00A61F86">
        <w:rPr>
          <w:rFonts w:cs="Arial"/>
          <w:sz w:val="22"/>
          <w:szCs w:val="22"/>
          <w:lang w:val="ru-RU"/>
        </w:rPr>
        <w:t xml:space="preserve">; </w:t>
      </w:r>
      <w:r w:rsidR="0031645B"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Сеть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стран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третьего</w:t>
      </w:r>
      <w:r w:rsidRPr="00A61F86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мира</w:t>
      </w:r>
      <w:r w:rsidR="0031645B" w:rsidRPr="00BB723E">
        <w:rPr>
          <w:rFonts w:cs="Arial"/>
          <w:sz w:val="22"/>
          <w:szCs w:val="22"/>
          <w:lang w:val="en-US"/>
        </w:rPr>
        <w:t> </w:t>
      </w:r>
      <w:r w:rsidR="0031645B" w:rsidRPr="00A61F86">
        <w:rPr>
          <w:rFonts w:cs="Arial"/>
          <w:sz w:val="22"/>
          <w:szCs w:val="22"/>
          <w:lang w:val="ru-RU"/>
        </w:rPr>
        <w:t>(</w:t>
      </w:r>
      <w:r w:rsidR="0031645B" w:rsidRPr="00BB723E">
        <w:rPr>
          <w:rFonts w:cs="Arial"/>
          <w:sz w:val="22"/>
          <w:szCs w:val="22"/>
          <w:lang w:val="en-US"/>
        </w:rPr>
        <w:t>TWN</w:t>
      </w:r>
      <w:r w:rsidR="0031645B" w:rsidRPr="00A61F86">
        <w:rPr>
          <w:rFonts w:cs="Arial"/>
          <w:sz w:val="22"/>
          <w:szCs w:val="22"/>
          <w:lang w:val="ru-RU"/>
        </w:rPr>
        <w:t>)</w:t>
      </w:r>
      <w:r w:rsidR="00197EAB" w:rsidRPr="00A61F86">
        <w:rPr>
          <w:rFonts w:cs="Arial"/>
          <w:sz w:val="22"/>
          <w:szCs w:val="22"/>
          <w:lang w:val="ru-RU"/>
        </w:rPr>
        <w:t xml:space="preserve">:  </w:t>
      </w:r>
      <w:r w:rsidR="00197EAB" w:rsidRPr="00BB723E">
        <w:rPr>
          <w:rFonts w:cs="Arial"/>
          <w:sz w:val="22"/>
          <w:szCs w:val="22"/>
          <w:lang w:val="en-US"/>
        </w:rPr>
        <w:t>II</w:t>
      </w:r>
      <w:r w:rsidR="00197EAB" w:rsidRPr="00A61F86">
        <w:rPr>
          <w:rFonts w:cs="Arial"/>
          <w:sz w:val="22"/>
          <w:szCs w:val="22"/>
          <w:lang w:val="ru-RU"/>
        </w:rPr>
        <w:t>.129</w:t>
      </w:r>
      <w:r w:rsidR="0031645B" w:rsidRPr="00A61F86">
        <w:rPr>
          <w:rFonts w:cs="Arial"/>
          <w:sz w:val="22"/>
          <w:szCs w:val="22"/>
          <w:lang w:val="ru-RU"/>
        </w:rPr>
        <w:t>.</w:t>
      </w:r>
    </w:p>
    <w:p w:rsidR="005D31EA" w:rsidRPr="00A61F86" w:rsidRDefault="005D31EA">
      <w:pPr>
        <w:pStyle w:val="Endofdocument"/>
        <w:spacing w:after="0"/>
        <w:ind w:left="0"/>
        <w:rPr>
          <w:rFonts w:cs="Arial"/>
          <w:sz w:val="22"/>
          <w:szCs w:val="22"/>
          <w:lang w:val="ru-RU"/>
        </w:rPr>
      </w:pPr>
    </w:p>
    <w:p w:rsidR="00B35AC0" w:rsidRPr="00A61F86" w:rsidRDefault="00B35AC0">
      <w:pPr>
        <w:pStyle w:val="Endofdocument"/>
        <w:spacing w:after="0"/>
        <w:ind w:left="0"/>
        <w:rPr>
          <w:rFonts w:cs="Arial"/>
          <w:sz w:val="22"/>
          <w:szCs w:val="22"/>
          <w:lang w:val="ru-RU"/>
        </w:rPr>
      </w:pPr>
    </w:p>
    <w:p w:rsidR="00B35AC0" w:rsidRPr="00A61F86" w:rsidRDefault="00B35AC0">
      <w:pPr>
        <w:pStyle w:val="Endofdocument"/>
        <w:spacing w:after="0"/>
        <w:ind w:left="0"/>
        <w:rPr>
          <w:rFonts w:cs="Arial"/>
          <w:sz w:val="22"/>
          <w:szCs w:val="22"/>
          <w:lang w:val="ru-RU"/>
        </w:rPr>
      </w:pPr>
    </w:p>
    <w:p w:rsidR="00F47F3D" w:rsidRPr="002B731F" w:rsidRDefault="002700CA" w:rsidP="003E7AAD">
      <w:pPr>
        <w:pStyle w:val="Endofdocument"/>
        <w:spacing w:after="0"/>
        <w:ind w:left="5529"/>
        <w:rPr>
          <w:rFonts w:cs="Arial"/>
          <w:sz w:val="22"/>
          <w:szCs w:val="22"/>
          <w:lang w:val="ru-RU"/>
        </w:rPr>
      </w:pPr>
      <w:r w:rsidRPr="002B731F">
        <w:rPr>
          <w:rFonts w:cs="Arial"/>
          <w:sz w:val="22"/>
          <w:szCs w:val="22"/>
          <w:lang w:val="ru-RU"/>
        </w:rPr>
        <w:t>[</w:t>
      </w:r>
      <w:r w:rsidR="002B731F">
        <w:rPr>
          <w:rFonts w:cs="Arial"/>
          <w:sz w:val="22"/>
          <w:szCs w:val="22"/>
          <w:lang w:val="ru-RU"/>
        </w:rPr>
        <w:t>Конец приложения</w:t>
      </w:r>
      <w:r w:rsidRPr="002B731F">
        <w:rPr>
          <w:rFonts w:cs="Arial"/>
          <w:sz w:val="22"/>
          <w:szCs w:val="22"/>
          <w:lang w:val="ru-RU"/>
        </w:rPr>
        <w:t xml:space="preserve"> </w:t>
      </w:r>
      <w:r w:rsidR="005D31EA" w:rsidRPr="00BB723E">
        <w:rPr>
          <w:rFonts w:cs="Arial"/>
          <w:sz w:val="22"/>
          <w:szCs w:val="22"/>
          <w:lang w:val="en-US"/>
        </w:rPr>
        <w:t>I</w:t>
      </w:r>
      <w:r w:rsidRPr="00BB723E">
        <w:rPr>
          <w:rFonts w:cs="Arial"/>
          <w:sz w:val="22"/>
          <w:szCs w:val="22"/>
          <w:lang w:val="en-US"/>
        </w:rPr>
        <w:t>I</w:t>
      </w:r>
      <w:r w:rsidR="00372EFC" w:rsidRPr="00BB723E">
        <w:rPr>
          <w:rFonts w:cs="Arial"/>
          <w:sz w:val="22"/>
          <w:szCs w:val="22"/>
          <w:lang w:val="en-US"/>
        </w:rPr>
        <w:t>I</w:t>
      </w:r>
      <w:r w:rsidR="00712858" w:rsidRPr="002B731F">
        <w:rPr>
          <w:rFonts w:cs="Arial"/>
          <w:sz w:val="22"/>
          <w:szCs w:val="22"/>
          <w:lang w:val="ru-RU"/>
        </w:rPr>
        <w:t xml:space="preserve"> </w:t>
      </w:r>
      <w:r w:rsidR="002B731F">
        <w:rPr>
          <w:rFonts w:cs="Arial"/>
          <w:sz w:val="22"/>
          <w:szCs w:val="22"/>
          <w:lang w:val="ru-RU"/>
        </w:rPr>
        <w:t>и документа</w:t>
      </w:r>
      <w:r w:rsidRPr="002B731F">
        <w:rPr>
          <w:rFonts w:cs="Arial"/>
          <w:sz w:val="22"/>
          <w:szCs w:val="22"/>
          <w:lang w:val="ru-RU"/>
        </w:rPr>
        <w:t>]</w:t>
      </w:r>
    </w:p>
    <w:sectPr w:rsidR="00F47F3D" w:rsidRPr="002B731F" w:rsidSect="00F54E98">
      <w:headerReference w:type="default" r:id="rId10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0CA" w:rsidRDefault="002700CA" w:rsidP="002700CA">
      <w:r>
        <w:separator/>
      </w:r>
    </w:p>
  </w:endnote>
  <w:endnote w:type="continuationSeparator" w:id="0">
    <w:p w:rsidR="002700CA" w:rsidRDefault="002700CA" w:rsidP="0027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0CA" w:rsidRDefault="002700CA" w:rsidP="002700CA">
      <w:r>
        <w:separator/>
      </w:r>
    </w:p>
  </w:footnote>
  <w:footnote w:type="continuationSeparator" w:id="0">
    <w:p w:rsidR="002700CA" w:rsidRDefault="002700CA" w:rsidP="002700CA">
      <w:r>
        <w:continuationSeparator/>
      </w:r>
    </w:p>
  </w:footnote>
  <w:footnote w:id="1">
    <w:p w:rsidR="00A61F86" w:rsidRPr="005B1140" w:rsidRDefault="00A61F86" w:rsidP="00A61F86">
      <w:pPr>
        <w:pStyle w:val="FootnoteText"/>
        <w:rPr>
          <w:sz w:val="20"/>
          <w:lang w:val="ru-RU"/>
        </w:rPr>
      </w:pPr>
      <w:r w:rsidRPr="00C5662B">
        <w:rPr>
          <w:rStyle w:val="FootnoteReference"/>
          <w:rFonts w:ascii="Arial" w:hAnsi="Arial" w:cs="Arial"/>
          <w:sz w:val="20"/>
          <w:lang w:val="ru-RU"/>
        </w:rPr>
        <w:t>1</w:t>
      </w:r>
      <w:r w:rsidRPr="00C5662B">
        <w:rPr>
          <w:sz w:val="20"/>
          <w:lang w:val="ru-RU"/>
        </w:rPr>
        <w:t xml:space="preserve"> </w:t>
      </w:r>
      <w:r>
        <w:rPr>
          <w:sz w:val="20"/>
          <w:lang w:val="ru-RU"/>
        </w:rPr>
        <w:t>От имени</w:t>
      </w:r>
      <w:r w:rsidRPr="00C5662B">
        <w:rPr>
          <w:sz w:val="20"/>
          <w:lang w:val="ru-RU"/>
        </w:rPr>
        <w:t xml:space="preserve"> </w:t>
      </w:r>
      <w:r>
        <w:rPr>
          <w:sz w:val="20"/>
          <w:lang w:val="ru-RU"/>
        </w:rPr>
        <w:t>н</w:t>
      </w:r>
      <w:r w:rsidRPr="005B1140">
        <w:rPr>
          <w:sz w:val="20"/>
          <w:lang w:val="ru-RU"/>
        </w:rPr>
        <w:t>аименее развитых стран (НРС).</w:t>
      </w:r>
    </w:p>
  </w:footnote>
  <w:footnote w:id="2">
    <w:p w:rsidR="00A61F86" w:rsidRPr="005B1140" w:rsidRDefault="00A61F86" w:rsidP="00A61F86">
      <w:pPr>
        <w:pStyle w:val="FootnoteText"/>
        <w:rPr>
          <w:sz w:val="20"/>
          <w:lang w:val="ru-RU"/>
        </w:rPr>
      </w:pPr>
      <w:r w:rsidRPr="005B1140">
        <w:rPr>
          <w:rStyle w:val="FootnoteReference"/>
          <w:rFonts w:ascii="Arial" w:hAnsi="Arial" w:cs="Arial"/>
          <w:sz w:val="20"/>
          <w:lang w:val="ru-RU"/>
        </w:rPr>
        <w:t>2</w:t>
      </w:r>
      <w:r w:rsidRPr="005B1140">
        <w:rPr>
          <w:sz w:val="20"/>
          <w:lang w:val="ru-RU"/>
        </w:rPr>
        <w:t xml:space="preserve"> От имени Ассоциации государств Юго-Восточной Азии (АСЕАН).</w:t>
      </w:r>
    </w:p>
  </w:footnote>
  <w:footnote w:id="3">
    <w:p w:rsidR="00A61F86" w:rsidRPr="005B1140" w:rsidRDefault="00A61F86" w:rsidP="00A61F86">
      <w:pPr>
        <w:pStyle w:val="FootnoteText"/>
        <w:rPr>
          <w:sz w:val="20"/>
          <w:lang w:val="ru-RU"/>
        </w:rPr>
      </w:pPr>
      <w:r w:rsidRPr="005B1140">
        <w:rPr>
          <w:rStyle w:val="FootnoteReference"/>
          <w:rFonts w:ascii="Arial" w:hAnsi="Arial" w:cs="Arial"/>
          <w:sz w:val="20"/>
          <w:lang w:val="ru-RU"/>
        </w:rPr>
        <w:t>3</w:t>
      </w:r>
      <w:r w:rsidRPr="005B1140">
        <w:rPr>
          <w:sz w:val="20"/>
          <w:lang w:val="ru-RU"/>
        </w:rPr>
        <w:t xml:space="preserve"> От имени Группы стран Латинской Америки и Карибского бассейна (ГРУЛАК).</w:t>
      </w:r>
    </w:p>
  </w:footnote>
  <w:footnote w:id="4">
    <w:p w:rsidR="00A61F86" w:rsidRPr="005B1140" w:rsidRDefault="00A61F86" w:rsidP="00A61F86">
      <w:pPr>
        <w:pStyle w:val="FootnoteText"/>
        <w:rPr>
          <w:sz w:val="20"/>
          <w:lang w:val="ru-RU"/>
        </w:rPr>
      </w:pPr>
      <w:r w:rsidRPr="005B1140">
        <w:rPr>
          <w:rStyle w:val="FootnoteReference"/>
          <w:rFonts w:ascii="Arial" w:hAnsi="Arial" w:cs="Arial"/>
          <w:sz w:val="20"/>
          <w:lang w:val="ru-RU"/>
        </w:rPr>
        <w:t>4</w:t>
      </w:r>
      <w:r w:rsidRPr="005B1140">
        <w:rPr>
          <w:sz w:val="20"/>
          <w:lang w:val="ru-RU"/>
        </w:rPr>
        <w:t xml:space="preserve"> От имени Группы </w:t>
      </w:r>
      <w:r w:rsidRPr="005B1140">
        <w:rPr>
          <w:sz w:val="20"/>
        </w:rPr>
        <w:t>B</w:t>
      </w:r>
      <w:r w:rsidRPr="005B1140">
        <w:rPr>
          <w:sz w:val="20"/>
          <w:lang w:val="ru-RU"/>
        </w:rPr>
        <w:t>.</w:t>
      </w:r>
    </w:p>
  </w:footnote>
  <w:footnote w:id="5">
    <w:p w:rsidR="00A61F86" w:rsidRPr="005B1140" w:rsidRDefault="00A61F86" w:rsidP="00A61F86">
      <w:pPr>
        <w:pStyle w:val="FootnoteText"/>
        <w:rPr>
          <w:sz w:val="20"/>
          <w:lang w:val="ru-RU"/>
        </w:rPr>
      </w:pPr>
      <w:r w:rsidRPr="005B1140">
        <w:rPr>
          <w:rStyle w:val="FootnoteReference"/>
          <w:rFonts w:ascii="Arial" w:hAnsi="Arial" w:cs="Arial"/>
          <w:sz w:val="20"/>
          <w:lang w:val="ru-RU"/>
        </w:rPr>
        <w:t>5</w:t>
      </w:r>
      <w:r w:rsidRPr="005B1140">
        <w:rPr>
          <w:sz w:val="20"/>
          <w:lang w:val="ru-RU"/>
        </w:rPr>
        <w:t xml:space="preserve"> От имени Азиатско-Тихоокеанской группы.</w:t>
      </w:r>
    </w:p>
  </w:footnote>
  <w:footnote w:id="6">
    <w:p w:rsidR="00A61F86" w:rsidRPr="005B1140" w:rsidRDefault="00A61F86" w:rsidP="00A61F86">
      <w:pPr>
        <w:pStyle w:val="FootnoteText"/>
        <w:rPr>
          <w:sz w:val="20"/>
          <w:lang w:val="ru-RU"/>
        </w:rPr>
      </w:pPr>
      <w:r w:rsidRPr="005B1140">
        <w:rPr>
          <w:rStyle w:val="FootnoteReference"/>
          <w:rFonts w:ascii="Arial" w:hAnsi="Arial" w:cs="Arial"/>
          <w:sz w:val="20"/>
          <w:lang w:val="ru-RU"/>
        </w:rPr>
        <w:t>6</w:t>
      </w:r>
      <w:r w:rsidRPr="005B1140">
        <w:rPr>
          <w:sz w:val="20"/>
          <w:lang w:val="ru-RU"/>
        </w:rPr>
        <w:t xml:space="preserve"> От имени Группы государств Центральной Европы и Балтии (ГЦЕБ).</w:t>
      </w:r>
    </w:p>
  </w:footnote>
  <w:footnote w:id="7">
    <w:p w:rsidR="00A61F86" w:rsidRPr="005B1140" w:rsidRDefault="00A61F86" w:rsidP="00A61F86">
      <w:pPr>
        <w:pStyle w:val="FootnoteText"/>
        <w:rPr>
          <w:sz w:val="20"/>
          <w:lang w:val="ru-RU"/>
        </w:rPr>
      </w:pPr>
      <w:r w:rsidRPr="005B1140">
        <w:rPr>
          <w:rStyle w:val="FootnoteReference"/>
          <w:rFonts w:ascii="Arial" w:hAnsi="Arial" w:cs="Arial"/>
          <w:sz w:val="20"/>
          <w:lang w:val="ru-RU"/>
        </w:rPr>
        <w:t>7</w:t>
      </w:r>
      <w:r w:rsidRPr="005B1140">
        <w:rPr>
          <w:sz w:val="20"/>
          <w:lang w:val="ru-RU"/>
        </w:rPr>
        <w:t xml:space="preserve"> От имени Африканской группы.</w:t>
      </w:r>
    </w:p>
  </w:footnote>
  <w:footnote w:id="8">
    <w:p w:rsidR="00A61F86" w:rsidRPr="005B1140" w:rsidRDefault="00A61F86" w:rsidP="00A61F86">
      <w:pPr>
        <w:pStyle w:val="FootnoteText"/>
        <w:rPr>
          <w:sz w:val="20"/>
          <w:lang w:val="ru-RU"/>
        </w:rPr>
      </w:pPr>
      <w:r w:rsidRPr="005B1140">
        <w:rPr>
          <w:rStyle w:val="FootnoteReference"/>
          <w:rFonts w:ascii="Arial" w:hAnsi="Arial" w:cs="Arial"/>
          <w:sz w:val="20"/>
          <w:lang w:val="ru-RU"/>
        </w:rPr>
        <w:t>8</w:t>
      </w:r>
      <w:r w:rsidRPr="005B1140">
        <w:rPr>
          <w:sz w:val="20"/>
          <w:lang w:val="ru-RU"/>
        </w:rPr>
        <w:t xml:space="preserve"> От имени Европейского союза (ЕС) и его государств-членов.</w:t>
      </w:r>
    </w:p>
  </w:footnote>
  <w:footnote w:id="9">
    <w:p w:rsidR="00A61F86" w:rsidRPr="005B1140" w:rsidRDefault="00A61F86" w:rsidP="00A61F86">
      <w:pPr>
        <w:pStyle w:val="FootnoteText"/>
        <w:rPr>
          <w:sz w:val="20"/>
          <w:lang w:val="ru-RU"/>
        </w:rPr>
      </w:pPr>
      <w:r w:rsidRPr="005B1140">
        <w:rPr>
          <w:rStyle w:val="FootnoteReference"/>
          <w:rFonts w:ascii="Arial" w:hAnsi="Arial" w:cs="Arial"/>
          <w:sz w:val="20"/>
          <w:lang w:val="ru-RU"/>
        </w:rPr>
        <w:t>9</w:t>
      </w:r>
      <w:r w:rsidRPr="005B1140">
        <w:rPr>
          <w:sz w:val="20"/>
          <w:lang w:val="ru-RU"/>
        </w:rPr>
        <w:t xml:space="preserve"> От имени стран Центральной Азии, Кавказа и Восточной Европы (ЦАКВЕ).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B7D" w:rsidRDefault="00837B7D" w:rsidP="007752C7">
    <w:pPr>
      <w:pStyle w:val="Header"/>
      <w:jc w:val="right"/>
    </w:pPr>
    <w:r>
      <w:t>A/56/17</w:t>
    </w:r>
  </w:p>
  <w:p w:rsidR="00837B7D" w:rsidRDefault="002B731F" w:rsidP="007752C7">
    <w:pPr>
      <w:pStyle w:val="Header"/>
      <w:jc w:val="right"/>
    </w:pPr>
    <w:r>
      <w:rPr>
        <w:lang w:val="ru-RU"/>
      </w:rPr>
      <w:t>ПРИЛОЖЕНИЕ</w:t>
    </w:r>
    <w:r w:rsidR="00837B7D">
      <w:t xml:space="preserve"> III</w:t>
    </w:r>
  </w:p>
  <w:p w:rsidR="00837B7D" w:rsidRDefault="00837B7D" w:rsidP="007752C7">
    <w:pPr>
      <w:pStyle w:val="Header"/>
      <w:jc w:val="right"/>
    </w:pPr>
  </w:p>
  <w:p w:rsidR="00837B7D" w:rsidRDefault="00837B7D" w:rsidP="007752C7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C0" w:rsidRPr="001F40E3" w:rsidRDefault="00B35AC0" w:rsidP="00B35AC0">
    <w:pPr>
      <w:pStyle w:val="Header"/>
      <w:jc w:val="right"/>
      <w:rPr>
        <w:lang w:val="ru-RU"/>
      </w:rPr>
    </w:pPr>
    <w:r w:rsidRPr="00241DCE">
      <w:rPr>
        <w:lang w:val="fr-CH"/>
      </w:rPr>
      <w:t>A</w:t>
    </w:r>
    <w:r w:rsidRPr="001F40E3">
      <w:rPr>
        <w:lang w:val="ru-RU"/>
      </w:rPr>
      <w:t>/56/17</w:t>
    </w:r>
  </w:p>
  <w:p w:rsidR="00B35AC0" w:rsidRPr="001F40E3" w:rsidRDefault="002B731F" w:rsidP="00B35AC0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="00B35AC0" w:rsidRPr="001F40E3">
      <w:rPr>
        <w:lang w:val="ru-RU"/>
      </w:rPr>
      <w:t xml:space="preserve"> </w:t>
    </w:r>
    <w:r w:rsidR="00B35AC0" w:rsidRPr="00241DCE">
      <w:rPr>
        <w:lang w:val="fr-CH"/>
      </w:rPr>
      <w:t>III</w:t>
    </w:r>
    <w:r w:rsidR="00837B7D" w:rsidRPr="001F40E3">
      <w:rPr>
        <w:lang w:val="ru-RU"/>
      </w:rPr>
      <w:t xml:space="preserve">, </w:t>
    </w:r>
    <w:r>
      <w:rPr>
        <w:lang w:val="ru-RU"/>
      </w:rPr>
      <w:t>стр.</w:t>
    </w:r>
    <w:r w:rsidR="00837B7D" w:rsidRPr="001F40E3">
      <w:rPr>
        <w:lang w:val="ru-RU"/>
      </w:rPr>
      <w:t xml:space="preserve"> 2</w:t>
    </w:r>
  </w:p>
  <w:p w:rsidR="00B35AC0" w:rsidRPr="001F40E3" w:rsidRDefault="00B35AC0" w:rsidP="00B35AC0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CCF2D3B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CA"/>
    <w:rsid w:val="000442A6"/>
    <w:rsid w:val="000A73B7"/>
    <w:rsid w:val="000B2530"/>
    <w:rsid w:val="000F3A77"/>
    <w:rsid w:val="00113E29"/>
    <w:rsid w:val="00160AB5"/>
    <w:rsid w:val="00197EAB"/>
    <w:rsid w:val="001A1851"/>
    <w:rsid w:val="001A2066"/>
    <w:rsid w:val="001C2F6C"/>
    <w:rsid w:val="001C4637"/>
    <w:rsid w:val="001D6118"/>
    <w:rsid w:val="001F40E3"/>
    <w:rsid w:val="00241DCE"/>
    <w:rsid w:val="00241E36"/>
    <w:rsid w:val="00251C9B"/>
    <w:rsid w:val="00265B91"/>
    <w:rsid w:val="002700CA"/>
    <w:rsid w:val="002839C7"/>
    <w:rsid w:val="002A446F"/>
    <w:rsid w:val="002B731F"/>
    <w:rsid w:val="002C39F8"/>
    <w:rsid w:val="002E08EB"/>
    <w:rsid w:val="002F4806"/>
    <w:rsid w:val="0031645B"/>
    <w:rsid w:val="00372EFC"/>
    <w:rsid w:val="003E7AAD"/>
    <w:rsid w:val="00404CEB"/>
    <w:rsid w:val="00455671"/>
    <w:rsid w:val="00467C29"/>
    <w:rsid w:val="004A7E3A"/>
    <w:rsid w:val="004D1068"/>
    <w:rsid w:val="004F3597"/>
    <w:rsid w:val="005348E9"/>
    <w:rsid w:val="00540728"/>
    <w:rsid w:val="00591148"/>
    <w:rsid w:val="00592D22"/>
    <w:rsid w:val="005D31EA"/>
    <w:rsid w:val="005D3A57"/>
    <w:rsid w:val="00601487"/>
    <w:rsid w:val="00621581"/>
    <w:rsid w:val="0062286C"/>
    <w:rsid w:val="0064005D"/>
    <w:rsid w:val="006D01A2"/>
    <w:rsid w:val="006E4EDE"/>
    <w:rsid w:val="006F570F"/>
    <w:rsid w:val="00712858"/>
    <w:rsid w:val="0073707E"/>
    <w:rsid w:val="007568C8"/>
    <w:rsid w:val="00766229"/>
    <w:rsid w:val="0077312F"/>
    <w:rsid w:val="007752C7"/>
    <w:rsid w:val="00785A3E"/>
    <w:rsid w:val="007A05D4"/>
    <w:rsid w:val="007B43A5"/>
    <w:rsid w:val="007D1DF5"/>
    <w:rsid w:val="007E3AAD"/>
    <w:rsid w:val="007F3F41"/>
    <w:rsid w:val="00837B7D"/>
    <w:rsid w:val="00852F97"/>
    <w:rsid w:val="00855DF1"/>
    <w:rsid w:val="00867086"/>
    <w:rsid w:val="00881774"/>
    <w:rsid w:val="008F0099"/>
    <w:rsid w:val="0091477D"/>
    <w:rsid w:val="009271EA"/>
    <w:rsid w:val="009747F4"/>
    <w:rsid w:val="00977F2E"/>
    <w:rsid w:val="009A1788"/>
    <w:rsid w:val="009B08A1"/>
    <w:rsid w:val="009D42E5"/>
    <w:rsid w:val="00A05840"/>
    <w:rsid w:val="00A61F86"/>
    <w:rsid w:val="00A67F0A"/>
    <w:rsid w:val="00AE103B"/>
    <w:rsid w:val="00AF0FCE"/>
    <w:rsid w:val="00B35AC0"/>
    <w:rsid w:val="00B5505D"/>
    <w:rsid w:val="00B66B15"/>
    <w:rsid w:val="00B66FC8"/>
    <w:rsid w:val="00B96B6A"/>
    <w:rsid w:val="00BB723E"/>
    <w:rsid w:val="00BF7C01"/>
    <w:rsid w:val="00C83032"/>
    <w:rsid w:val="00CA3696"/>
    <w:rsid w:val="00CA3D2B"/>
    <w:rsid w:val="00D232D8"/>
    <w:rsid w:val="00D276DA"/>
    <w:rsid w:val="00D43CD4"/>
    <w:rsid w:val="00D469F3"/>
    <w:rsid w:val="00D508DE"/>
    <w:rsid w:val="00DE45A5"/>
    <w:rsid w:val="00DF023C"/>
    <w:rsid w:val="00E02145"/>
    <w:rsid w:val="00E14868"/>
    <w:rsid w:val="00E847B3"/>
    <w:rsid w:val="00ED5B9A"/>
    <w:rsid w:val="00EE150C"/>
    <w:rsid w:val="00EF434D"/>
    <w:rsid w:val="00EF7B0C"/>
    <w:rsid w:val="00F01D6B"/>
    <w:rsid w:val="00F03AD7"/>
    <w:rsid w:val="00F062D5"/>
    <w:rsid w:val="00F41C18"/>
    <w:rsid w:val="00F47F3D"/>
    <w:rsid w:val="00F54E98"/>
    <w:rsid w:val="00F60177"/>
    <w:rsid w:val="00FA13DA"/>
    <w:rsid w:val="00FC1500"/>
    <w:rsid w:val="00FD0F48"/>
    <w:rsid w:val="00FD2F7F"/>
    <w:rsid w:val="00FE2290"/>
    <w:rsid w:val="00FE38A6"/>
    <w:rsid w:val="00FE5D12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CA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700CA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700CA"/>
    <w:rPr>
      <w:rFonts w:ascii="Arial" w:eastAsia="SimSun" w:hAnsi="Arial" w:cs="Arial"/>
      <w:sz w:val="18"/>
      <w:szCs w:val="20"/>
      <w:lang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lang w:eastAsia="zh-CN"/>
    </w:rPr>
  </w:style>
  <w:style w:type="paragraph" w:customStyle="1" w:styleId="ONUME">
    <w:name w:val="ONUM E"/>
    <w:basedOn w:val="BodyText"/>
    <w:link w:val="ONUMEChar"/>
    <w:rsid w:val="002700CA"/>
    <w:pPr>
      <w:numPr>
        <w:numId w:val="1"/>
      </w:numPr>
      <w:spacing w:after="220"/>
    </w:pPr>
    <w:rPr>
      <w:szCs w:val="22"/>
    </w:rPr>
  </w:style>
  <w:style w:type="paragraph" w:customStyle="1" w:styleId="Endofdocument">
    <w:name w:val="End of document"/>
    <w:basedOn w:val="Normal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otnoteReference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2700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0CA"/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2C7"/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CA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700CA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700CA"/>
    <w:rPr>
      <w:rFonts w:ascii="Arial" w:eastAsia="SimSun" w:hAnsi="Arial" w:cs="Arial"/>
      <w:sz w:val="18"/>
      <w:szCs w:val="20"/>
      <w:lang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lang w:eastAsia="zh-CN"/>
    </w:rPr>
  </w:style>
  <w:style w:type="paragraph" w:customStyle="1" w:styleId="ONUME">
    <w:name w:val="ONUM E"/>
    <w:basedOn w:val="BodyText"/>
    <w:link w:val="ONUMEChar"/>
    <w:rsid w:val="002700CA"/>
    <w:pPr>
      <w:numPr>
        <w:numId w:val="1"/>
      </w:numPr>
      <w:spacing w:after="220"/>
    </w:pPr>
    <w:rPr>
      <w:szCs w:val="22"/>
    </w:rPr>
  </w:style>
  <w:style w:type="paragraph" w:customStyle="1" w:styleId="Endofdocument">
    <w:name w:val="End of document"/>
    <w:basedOn w:val="Normal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otnoteReference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2700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0CA"/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2C7"/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CC81B-DB2E-42F1-8BBC-7C3F54FA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Maria Margarita</dc:creator>
  <cp:lastModifiedBy>SILAKOVA Olga</cp:lastModifiedBy>
  <cp:revision>2</cp:revision>
  <cp:lastPrinted>2016-10-31T08:03:00Z</cp:lastPrinted>
  <dcterms:created xsi:type="dcterms:W3CDTF">2016-12-09T08:49:00Z</dcterms:created>
  <dcterms:modified xsi:type="dcterms:W3CDTF">2016-12-09T08:49:00Z</dcterms:modified>
</cp:coreProperties>
</file>