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B7E3E" w:rsidRPr="008B2CC1" w:rsidTr="004E30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B7E3E" w:rsidRPr="008B2CC1" w:rsidRDefault="006B7E3E" w:rsidP="004E309B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7E3E" w:rsidRPr="008B2CC1" w:rsidRDefault="006B7E3E" w:rsidP="004E309B">
            <w:r>
              <w:rPr>
                <w:noProof/>
                <w:lang w:val="fr-FR" w:eastAsia="fr-FR"/>
              </w:rPr>
              <w:drawing>
                <wp:inline distT="0" distB="0" distL="0" distR="0" wp14:anchorId="11D3F197" wp14:editId="0AE7D8B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7E3E" w:rsidRPr="008B2CC1" w:rsidRDefault="006B7E3E" w:rsidP="004E309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B7E3E" w:rsidRPr="001832A6" w:rsidTr="004E309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B7E3E" w:rsidRPr="0090731E" w:rsidRDefault="006B7E3E" w:rsidP="004E309B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>
              <w:rPr>
                <w:rFonts w:ascii="Arial Black" w:hAnsi="Arial Black"/>
                <w:caps/>
                <w:sz w:val="15"/>
              </w:rPr>
              <w:t>WO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PBC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/26/</w:t>
            </w:r>
            <w:bookmarkStart w:id="2" w:name="Code"/>
            <w:bookmarkEnd w:id="2"/>
            <w:proofErr w:type="spellStart"/>
            <w:r>
              <w:rPr>
                <w:rFonts w:ascii="Arial Black" w:hAnsi="Arial Black"/>
                <w:caps/>
                <w:sz w:val="15"/>
              </w:rPr>
              <w:t>INF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/1</w:t>
            </w:r>
          </w:p>
        </w:tc>
      </w:tr>
      <w:tr w:rsidR="006B7E3E" w:rsidRPr="001832A6" w:rsidTr="004E30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B7E3E" w:rsidRPr="0090731E" w:rsidRDefault="006B7E3E" w:rsidP="004E30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B7E3E" w:rsidRPr="001832A6" w:rsidTr="004E30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B7E3E" w:rsidRPr="0090731E" w:rsidRDefault="006B7E3E" w:rsidP="004E30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24 mai 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B7E3E" w:rsidRPr="008B2CC1" w:rsidRDefault="006B7E3E" w:rsidP="006B7E3E"/>
    <w:p w:rsidR="006B7E3E" w:rsidRPr="008B2CC1" w:rsidRDefault="006B7E3E" w:rsidP="006B7E3E"/>
    <w:p w:rsidR="006B7E3E" w:rsidRPr="008B2CC1" w:rsidRDefault="006B7E3E" w:rsidP="006B7E3E"/>
    <w:p w:rsidR="006B7E3E" w:rsidRPr="008B2CC1" w:rsidRDefault="006B7E3E" w:rsidP="006B7E3E"/>
    <w:p w:rsidR="006B7E3E" w:rsidRPr="008B2CC1" w:rsidRDefault="006B7E3E" w:rsidP="006B7E3E"/>
    <w:p w:rsidR="006B7E3E" w:rsidRPr="003845C1" w:rsidRDefault="006B7E3E" w:rsidP="006B7E3E">
      <w:pPr>
        <w:rPr>
          <w:b/>
          <w:sz w:val="28"/>
          <w:szCs w:val="28"/>
        </w:rPr>
      </w:pPr>
      <w:r w:rsidRPr="000C68CB">
        <w:rPr>
          <w:b/>
          <w:sz w:val="28"/>
          <w:szCs w:val="28"/>
        </w:rPr>
        <w:t>Comité du programme et budget</w:t>
      </w:r>
    </w:p>
    <w:p w:rsidR="006B7E3E" w:rsidRDefault="006B7E3E" w:rsidP="006B7E3E"/>
    <w:p w:rsidR="006B7E3E" w:rsidRDefault="006B7E3E" w:rsidP="006B7E3E"/>
    <w:p w:rsidR="006B7E3E" w:rsidRPr="000C68CB" w:rsidRDefault="006B7E3E" w:rsidP="006B7E3E">
      <w:pPr>
        <w:rPr>
          <w:b/>
          <w:sz w:val="24"/>
          <w:szCs w:val="24"/>
        </w:rPr>
      </w:pPr>
      <w:r w:rsidRPr="000C68CB">
        <w:rPr>
          <w:b/>
          <w:sz w:val="24"/>
          <w:szCs w:val="24"/>
        </w:rPr>
        <w:t>Vingt</w:t>
      </w:r>
      <w:r w:rsidR="002F1E81">
        <w:rPr>
          <w:b/>
          <w:sz w:val="24"/>
          <w:szCs w:val="24"/>
        </w:rPr>
        <w:noBreakHyphen/>
      </w:r>
      <w:r w:rsidRPr="000C68CB">
        <w:rPr>
          <w:b/>
          <w:sz w:val="24"/>
          <w:szCs w:val="24"/>
        </w:rPr>
        <w:t>six</w:t>
      </w:r>
      <w:r>
        <w:rPr>
          <w:b/>
          <w:sz w:val="24"/>
          <w:szCs w:val="24"/>
        </w:rPr>
        <w:t>ième session</w:t>
      </w:r>
    </w:p>
    <w:p w:rsidR="006B7E3E" w:rsidRPr="003845C1" w:rsidRDefault="006B7E3E" w:rsidP="006B7E3E">
      <w:pPr>
        <w:rPr>
          <w:b/>
          <w:sz w:val="24"/>
          <w:szCs w:val="24"/>
        </w:rPr>
      </w:pPr>
      <w:r w:rsidRPr="000C68CB">
        <w:rPr>
          <w:b/>
          <w:sz w:val="24"/>
          <w:szCs w:val="24"/>
        </w:rPr>
        <w:t>Genève, 10 – 14</w:t>
      </w:r>
      <w:r>
        <w:rPr>
          <w:b/>
          <w:sz w:val="24"/>
          <w:szCs w:val="24"/>
        </w:rPr>
        <w:t> </w:t>
      </w:r>
      <w:r w:rsidRPr="000C68CB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C68CB">
        <w:rPr>
          <w:b/>
          <w:sz w:val="24"/>
          <w:szCs w:val="24"/>
        </w:rPr>
        <w:t>2017</w:t>
      </w:r>
    </w:p>
    <w:p w:rsidR="006B7E3E" w:rsidRPr="008B2CC1" w:rsidRDefault="006B7E3E" w:rsidP="006B7E3E"/>
    <w:p w:rsidR="006B7E3E" w:rsidRPr="008B2CC1" w:rsidRDefault="006B7E3E" w:rsidP="006B7E3E"/>
    <w:p w:rsidR="006B7E3E" w:rsidRPr="008B2CC1" w:rsidRDefault="006B7E3E" w:rsidP="006B7E3E"/>
    <w:p w:rsidR="008B2CC1" w:rsidRPr="00F51BD4" w:rsidRDefault="00D02670" w:rsidP="008B2CC1">
      <w:pPr>
        <w:rPr>
          <w:caps/>
          <w:sz w:val="24"/>
          <w:lang w:val="fr-FR"/>
        </w:rPr>
      </w:pPr>
      <w:r w:rsidRPr="00F51BD4">
        <w:rPr>
          <w:caps/>
          <w:sz w:val="24"/>
          <w:lang w:val="fr-FR"/>
        </w:rPr>
        <w:t xml:space="preserve">SITUATION </w:t>
      </w:r>
      <w:r w:rsidR="00721AB6" w:rsidRPr="00F51BD4">
        <w:rPr>
          <w:caps/>
          <w:sz w:val="24"/>
          <w:lang w:val="fr-FR"/>
        </w:rPr>
        <w:t xml:space="preserve">financière à la fin </w:t>
      </w:r>
      <w:r w:rsidR="006B7E3E" w:rsidRPr="00F51BD4">
        <w:rPr>
          <w:caps/>
          <w:sz w:val="24"/>
          <w:lang w:val="fr-FR"/>
        </w:rPr>
        <w:t>de</w:t>
      </w:r>
      <w:r w:rsidR="006B7E3E">
        <w:rPr>
          <w:caps/>
          <w:sz w:val="24"/>
          <w:lang w:val="fr-FR"/>
        </w:rPr>
        <w:t> </w:t>
      </w:r>
      <w:r w:rsidR="006B7E3E" w:rsidRPr="00F51BD4">
        <w:rPr>
          <w:caps/>
          <w:sz w:val="24"/>
          <w:lang w:val="fr-FR"/>
        </w:rPr>
        <w:t>2016</w:t>
      </w:r>
      <w:r w:rsidR="006B7E3E">
        <w:rPr>
          <w:caps/>
          <w:sz w:val="24"/>
          <w:lang w:val="fr-FR"/>
        </w:rPr>
        <w:t> :</w:t>
      </w:r>
      <w:r w:rsidRPr="00F51BD4">
        <w:rPr>
          <w:caps/>
          <w:sz w:val="24"/>
          <w:lang w:val="fr-FR"/>
        </w:rPr>
        <w:t xml:space="preserve"> </w:t>
      </w:r>
      <w:r w:rsidR="00721AB6" w:rsidRPr="00F51BD4">
        <w:rPr>
          <w:caps/>
          <w:sz w:val="24"/>
          <w:lang w:val="fr-FR"/>
        </w:rPr>
        <w:t>résultats préliminaires</w:t>
      </w:r>
    </w:p>
    <w:p w:rsidR="008B2CC1" w:rsidRPr="00F51BD4" w:rsidRDefault="008B2CC1" w:rsidP="008B2CC1">
      <w:pPr>
        <w:rPr>
          <w:lang w:val="fr-FR"/>
        </w:rPr>
      </w:pPr>
    </w:p>
    <w:p w:rsidR="008B2CC1" w:rsidRPr="00F51BD4" w:rsidRDefault="00D02670" w:rsidP="008B2CC1">
      <w:pPr>
        <w:rPr>
          <w:i/>
          <w:lang w:val="fr-FR"/>
        </w:rPr>
      </w:pPr>
      <w:bookmarkStart w:id="5" w:name="Prepared"/>
      <w:bookmarkEnd w:id="5"/>
      <w:r w:rsidRPr="00F51BD4">
        <w:rPr>
          <w:i/>
          <w:lang w:val="fr-FR"/>
        </w:rPr>
        <w:t xml:space="preserve">Document </w:t>
      </w:r>
      <w:r w:rsidR="00F51BD4" w:rsidRPr="00F51BD4">
        <w:rPr>
          <w:i/>
          <w:lang w:val="fr-FR"/>
        </w:rPr>
        <w:t>établi par le</w:t>
      </w:r>
      <w:r w:rsidRPr="00F51BD4">
        <w:rPr>
          <w:i/>
          <w:lang w:val="fr-FR"/>
        </w:rPr>
        <w:t xml:space="preserve"> Secr</w:t>
      </w:r>
      <w:r w:rsidR="00F51BD4" w:rsidRPr="00F51BD4">
        <w:rPr>
          <w:i/>
          <w:lang w:val="fr-FR"/>
        </w:rPr>
        <w:t>é</w:t>
      </w:r>
      <w:r w:rsidRPr="00F51BD4">
        <w:rPr>
          <w:i/>
          <w:lang w:val="fr-FR"/>
        </w:rPr>
        <w:t>tariat</w:t>
      </w:r>
    </w:p>
    <w:p w:rsidR="00AC205C" w:rsidRPr="00F51BD4" w:rsidRDefault="00AC205C">
      <w:pPr>
        <w:rPr>
          <w:lang w:val="fr-FR"/>
        </w:rPr>
      </w:pPr>
    </w:p>
    <w:p w:rsidR="000F5E56" w:rsidRPr="00F51BD4" w:rsidRDefault="000F5E56">
      <w:pPr>
        <w:rPr>
          <w:lang w:val="fr-FR"/>
        </w:rPr>
      </w:pPr>
    </w:p>
    <w:p w:rsidR="002928D3" w:rsidRPr="00F51BD4" w:rsidRDefault="002928D3">
      <w:pPr>
        <w:rPr>
          <w:lang w:val="fr-FR"/>
        </w:rPr>
      </w:pPr>
    </w:p>
    <w:p w:rsidR="002928D3" w:rsidRPr="00F51BD4" w:rsidRDefault="002928D3" w:rsidP="0053057A">
      <w:pPr>
        <w:rPr>
          <w:lang w:val="fr-FR"/>
        </w:rPr>
      </w:pPr>
    </w:p>
    <w:p w:rsidR="006B7E3E" w:rsidRDefault="002C47B4" w:rsidP="006B7E3E">
      <w:pPr>
        <w:pStyle w:val="ONUMFS"/>
        <w:rPr>
          <w:lang w:val="fr-FR"/>
        </w:rPr>
      </w:pPr>
      <w:r w:rsidRPr="002C47B4">
        <w:rPr>
          <w:lang w:val="fr-FR"/>
        </w:rPr>
        <w:t xml:space="preserve">Le présent document porte sur les données préliminaires à la fin </w:t>
      </w:r>
      <w:r w:rsidR="006B7E3E" w:rsidRPr="002C47B4">
        <w:rPr>
          <w:lang w:val="fr-FR"/>
        </w:rPr>
        <w:t>de</w:t>
      </w:r>
      <w:r w:rsidR="006B7E3E">
        <w:rPr>
          <w:lang w:val="fr-FR"/>
        </w:rPr>
        <w:t> </w:t>
      </w:r>
      <w:r w:rsidR="006B7E3E" w:rsidRPr="002C47B4">
        <w:rPr>
          <w:lang w:val="fr-FR"/>
        </w:rPr>
        <w:t>201</w:t>
      </w:r>
      <w:r w:rsidR="006B7E3E">
        <w:rPr>
          <w:lang w:val="fr-FR"/>
        </w:rPr>
        <w:t>6</w:t>
      </w:r>
      <w:r w:rsidRPr="002C47B4">
        <w:rPr>
          <w:lang w:val="fr-FR"/>
        </w:rPr>
        <w:t>, qui sont soumises à vérification et seront présentées officiellement au Comité du programme et budget (PBC) à sa session de septembre</w:t>
      </w:r>
      <w:r>
        <w:rPr>
          <w:lang w:val="fr-FR"/>
        </w:rPr>
        <w:t> </w:t>
      </w:r>
      <w:r w:rsidRPr="002C47B4">
        <w:rPr>
          <w:lang w:val="fr-FR"/>
        </w:rPr>
        <w:t>201</w:t>
      </w:r>
      <w:r>
        <w:rPr>
          <w:lang w:val="fr-FR"/>
        </w:rPr>
        <w:t>7</w:t>
      </w:r>
      <w:r w:rsidRPr="002C47B4">
        <w:rPr>
          <w:lang w:val="fr-FR"/>
        </w:rPr>
        <w:t xml:space="preserve"> en tant qu</w:t>
      </w:r>
      <w:r w:rsidR="006B7E3E">
        <w:rPr>
          <w:lang w:val="fr-FR"/>
        </w:rPr>
        <w:t>’</w:t>
      </w:r>
      <w:r w:rsidRPr="002C47B4">
        <w:rPr>
          <w:lang w:val="fr-FR"/>
        </w:rPr>
        <w:t xml:space="preserve">états financiers vérifiés </w:t>
      </w:r>
      <w:r w:rsidR="006B7E3E" w:rsidRPr="002C47B4">
        <w:rPr>
          <w:lang w:val="fr-FR"/>
        </w:rPr>
        <w:t>pour</w:t>
      </w:r>
      <w:r w:rsidR="006B7E3E">
        <w:rPr>
          <w:lang w:val="fr-FR"/>
        </w:rPr>
        <w:t> </w:t>
      </w:r>
      <w:r w:rsidR="006B7E3E" w:rsidRPr="00F51BD4">
        <w:rPr>
          <w:lang w:val="fr-FR"/>
        </w:rPr>
        <w:t>2016</w:t>
      </w:r>
      <w:r w:rsidR="00D02670" w:rsidRPr="00F51BD4">
        <w:rPr>
          <w:lang w:val="fr-FR"/>
        </w:rPr>
        <w:t>.</w:t>
      </w:r>
    </w:p>
    <w:p w:rsidR="006B7E3E" w:rsidRDefault="002C47B4" w:rsidP="006B7E3E">
      <w:pPr>
        <w:pStyle w:val="ONUMFS"/>
        <w:rPr>
          <w:lang w:val="fr-FR"/>
        </w:rPr>
      </w:pPr>
      <w:r w:rsidRPr="002C47B4">
        <w:rPr>
          <w:lang w:val="fr-FR"/>
        </w:rPr>
        <w:t>Le présent document vise à donner aux États membres des informations générales concernant le projet de programme et budget pour l</w:t>
      </w:r>
      <w:r w:rsidR="006B7E3E">
        <w:rPr>
          <w:lang w:val="fr-FR"/>
        </w:rPr>
        <w:t>’</w:t>
      </w:r>
      <w:r w:rsidRPr="002C47B4">
        <w:rPr>
          <w:lang w:val="fr-FR"/>
        </w:rPr>
        <w:t>exercice biennal</w:t>
      </w:r>
      <w:r>
        <w:rPr>
          <w:lang w:val="fr-FR"/>
        </w:rPr>
        <w:t> </w:t>
      </w:r>
      <w:r w:rsidR="00D02670" w:rsidRPr="00F51BD4">
        <w:rPr>
          <w:szCs w:val="22"/>
          <w:lang w:val="fr-FR"/>
        </w:rPr>
        <w:t>201</w:t>
      </w:r>
      <w:r w:rsidR="00144BCF" w:rsidRPr="00F51BD4">
        <w:rPr>
          <w:szCs w:val="22"/>
          <w:lang w:val="fr-FR"/>
        </w:rPr>
        <w:t>8</w:t>
      </w:r>
      <w:r w:rsidR="002F1E81">
        <w:rPr>
          <w:szCs w:val="22"/>
          <w:lang w:val="fr-FR"/>
        </w:rPr>
        <w:noBreakHyphen/>
      </w:r>
      <w:r>
        <w:rPr>
          <w:szCs w:val="22"/>
          <w:lang w:val="fr-FR"/>
        </w:rPr>
        <w:t>20</w:t>
      </w:r>
      <w:r w:rsidR="00D02670" w:rsidRPr="00F51BD4">
        <w:rPr>
          <w:szCs w:val="22"/>
          <w:lang w:val="fr-FR"/>
        </w:rPr>
        <w:t>1</w:t>
      </w:r>
      <w:r w:rsidR="00144BCF" w:rsidRPr="00F51BD4">
        <w:rPr>
          <w:szCs w:val="22"/>
          <w:lang w:val="fr-FR"/>
        </w:rPr>
        <w:t>9</w:t>
      </w:r>
      <w:r w:rsidR="00D02670" w:rsidRPr="00F51BD4">
        <w:rPr>
          <w:lang w:val="fr-FR"/>
        </w:rPr>
        <w:t>.</w:t>
      </w:r>
    </w:p>
    <w:p w:rsidR="00D02670" w:rsidRPr="00F51BD4" w:rsidRDefault="00910278" w:rsidP="006B7E3E">
      <w:pPr>
        <w:pStyle w:val="ONUMFS"/>
        <w:rPr>
          <w:lang w:val="fr-FR"/>
        </w:rPr>
      </w:pPr>
      <w:r w:rsidRPr="00910278">
        <w:rPr>
          <w:lang w:val="fr-FR"/>
        </w:rPr>
        <w:t xml:space="preserve">Il convient de rappeler que </w:t>
      </w:r>
      <w:r w:rsidR="006B7E3E" w:rsidRPr="00910278">
        <w:rPr>
          <w:lang w:val="fr-FR"/>
        </w:rPr>
        <w:t>depuis</w:t>
      </w:r>
      <w:r w:rsidR="006B7E3E">
        <w:rPr>
          <w:lang w:val="fr-FR"/>
        </w:rPr>
        <w:t> </w:t>
      </w:r>
      <w:r w:rsidR="006B7E3E" w:rsidRPr="00910278">
        <w:rPr>
          <w:lang w:val="fr-FR"/>
        </w:rPr>
        <w:t>2010</w:t>
      </w:r>
      <w:r w:rsidRPr="00910278">
        <w:rPr>
          <w:lang w:val="fr-FR"/>
        </w:rPr>
        <w:t>, les états financiers de l</w:t>
      </w:r>
      <w:r w:rsidR="006B7E3E">
        <w:rPr>
          <w:lang w:val="fr-FR"/>
        </w:rPr>
        <w:t>’</w:t>
      </w:r>
      <w:r w:rsidRPr="00910278">
        <w:rPr>
          <w:lang w:val="fr-FR"/>
        </w:rPr>
        <w:t>OMPI sont établis conformément aux normes comptables internationales du secteur public (normes</w:t>
      </w:r>
      <w:r w:rsidR="002C7E19">
        <w:rPr>
          <w:lang w:val="fr-FR"/>
        </w:rPr>
        <w:t> </w:t>
      </w:r>
      <w:r w:rsidRPr="00910278">
        <w:rPr>
          <w:lang w:val="fr-FR"/>
        </w:rPr>
        <w:t>IPSAS), tandis que le budget de l</w:t>
      </w:r>
      <w:r w:rsidR="006B7E3E">
        <w:rPr>
          <w:lang w:val="fr-FR"/>
        </w:rPr>
        <w:t>’</w:t>
      </w:r>
      <w:r w:rsidRPr="00910278">
        <w:rPr>
          <w:lang w:val="fr-FR"/>
        </w:rPr>
        <w:t>Organisation continue d</w:t>
      </w:r>
      <w:r w:rsidR="006B7E3E">
        <w:rPr>
          <w:lang w:val="fr-FR"/>
        </w:rPr>
        <w:t>’</w:t>
      </w:r>
      <w:r w:rsidRPr="00910278">
        <w:rPr>
          <w:lang w:val="fr-FR"/>
        </w:rPr>
        <w:t>être établi sur la base d</w:t>
      </w:r>
      <w:r w:rsidR="006B7E3E">
        <w:rPr>
          <w:lang w:val="fr-FR"/>
        </w:rPr>
        <w:t>’</w:t>
      </w:r>
      <w:r w:rsidRPr="00910278">
        <w:rPr>
          <w:lang w:val="fr-FR"/>
        </w:rPr>
        <w:t>une comptabilité d</w:t>
      </w:r>
      <w:r w:rsidR="006B7E3E">
        <w:rPr>
          <w:lang w:val="fr-FR"/>
        </w:rPr>
        <w:t>’</w:t>
      </w:r>
      <w:r w:rsidRPr="00910278">
        <w:rPr>
          <w:lang w:val="fr-FR"/>
        </w:rPr>
        <w:t>exercice modifiée (“convention budgétaire”), conformément au Règlement financier et au règlement d</w:t>
      </w:r>
      <w:r w:rsidR="006B7E3E">
        <w:rPr>
          <w:lang w:val="fr-FR"/>
        </w:rPr>
        <w:t>’</w:t>
      </w:r>
      <w:r w:rsidRPr="00910278">
        <w:rPr>
          <w:lang w:val="fr-FR"/>
        </w:rPr>
        <w:t>exécution du Règlement financier de l</w:t>
      </w:r>
      <w:r w:rsidR="006B7E3E">
        <w:rPr>
          <w:lang w:val="fr-FR"/>
        </w:rPr>
        <w:t>’</w:t>
      </w:r>
      <w:r w:rsidRPr="00910278">
        <w:rPr>
          <w:lang w:val="fr-FR"/>
        </w:rPr>
        <w:t>Organisati</w:t>
      </w:r>
      <w:r w:rsidR="00BF717D" w:rsidRPr="00910278">
        <w:rPr>
          <w:lang w:val="fr-FR"/>
        </w:rPr>
        <w:t>on</w:t>
      </w:r>
      <w:r w:rsidR="00BF717D">
        <w:rPr>
          <w:lang w:val="fr-FR"/>
        </w:rPr>
        <w:t xml:space="preserve">.  </w:t>
      </w:r>
      <w:r w:rsidR="00BF717D" w:rsidRPr="00910278">
        <w:rPr>
          <w:lang w:val="fr-FR"/>
        </w:rPr>
        <w:t>Le</w:t>
      </w:r>
      <w:r w:rsidRPr="00910278">
        <w:rPr>
          <w:lang w:val="fr-FR"/>
        </w:rPr>
        <w:t>s tableaux ci</w:t>
      </w:r>
      <w:r w:rsidR="002F1E81">
        <w:rPr>
          <w:lang w:val="fr-FR"/>
        </w:rPr>
        <w:noBreakHyphen/>
      </w:r>
      <w:r w:rsidRPr="00910278">
        <w:rPr>
          <w:lang w:val="fr-FR"/>
        </w:rPr>
        <w:t>dessous indiquent les recettes et les</w:t>
      </w:r>
      <w:r>
        <w:rPr>
          <w:lang w:val="fr-FR"/>
        </w:rPr>
        <w:t xml:space="preserve"> dépenses</w:t>
      </w:r>
      <w:r w:rsidR="00306057" w:rsidRPr="00F51BD4">
        <w:rPr>
          <w:rStyle w:val="FootnoteReference"/>
          <w:lang w:val="fr-FR"/>
        </w:rPr>
        <w:footnoteReference w:id="2"/>
      </w:r>
      <w:r w:rsidR="00D02670" w:rsidRPr="00F51BD4">
        <w:rPr>
          <w:lang w:val="fr-FR"/>
        </w:rPr>
        <w:t xml:space="preserve"> </w:t>
      </w:r>
      <w:r w:rsidRPr="00910278">
        <w:rPr>
          <w:lang w:val="fr-FR"/>
        </w:rPr>
        <w:t>sur la base de la comptabilité d</w:t>
      </w:r>
      <w:r w:rsidR="006B7E3E">
        <w:rPr>
          <w:lang w:val="fr-FR"/>
        </w:rPr>
        <w:t>’</w:t>
      </w:r>
      <w:r w:rsidRPr="00910278">
        <w:rPr>
          <w:lang w:val="fr-FR"/>
        </w:rPr>
        <w:t>exercice modifiée et les ajustements correspondants au titre des normes</w:t>
      </w:r>
      <w:r w:rsidR="002C7E19">
        <w:rPr>
          <w:lang w:val="fr-FR"/>
        </w:rPr>
        <w:t> </w:t>
      </w:r>
      <w:r w:rsidRPr="00910278">
        <w:rPr>
          <w:lang w:val="fr-FR"/>
        </w:rPr>
        <w:t>IPSAS, le cas échéant</w:t>
      </w:r>
      <w:r w:rsidR="00D02670" w:rsidRPr="00F51BD4">
        <w:rPr>
          <w:lang w:val="fr-FR"/>
        </w:rPr>
        <w:t>.</w:t>
      </w:r>
    </w:p>
    <w:p w:rsidR="00D02670" w:rsidRPr="00F51BD4" w:rsidRDefault="00910278" w:rsidP="006B7E3E">
      <w:pPr>
        <w:pStyle w:val="ONUMFS"/>
        <w:rPr>
          <w:lang w:val="fr-FR"/>
        </w:rPr>
      </w:pPr>
      <w:r w:rsidRPr="00910278">
        <w:rPr>
          <w:lang w:val="fr-FR"/>
        </w:rPr>
        <w:t>Le tableau</w:t>
      </w:r>
      <w:r>
        <w:rPr>
          <w:lang w:val="fr-FR"/>
        </w:rPr>
        <w:t> </w:t>
      </w:r>
      <w:r w:rsidRPr="00910278">
        <w:rPr>
          <w:lang w:val="fr-FR"/>
        </w:rPr>
        <w:t>1 donne un aperçu des résultats préliminaires de l</w:t>
      </w:r>
      <w:r w:rsidR="006B7E3E">
        <w:rPr>
          <w:lang w:val="fr-FR"/>
        </w:rPr>
        <w:t>’</w:t>
      </w:r>
      <w:r w:rsidRPr="00910278">
        <w:rPr>
          <w:lang w:val="fr-FR"/>
        </w:rPr>
        <w:t>OMPI et des paramètres financiers pour l</w:t>
      </w:r>
      <w:r w:rsidR="006B7E3E">
        <w:rPr>
          <w:lang w:val="fr-FR"/>
        </w:rPr>
        <w:t>’</w:t>
      </w:r>
      <w:r w:rsidRPr="00910278">
        <w:rPr>
          <w:lang w:val="fr-FR"/>
        </w:rPr>
        <w:t>exercice clôturé le</w:t>
      </w:r>
      <w:r>
        <w:rPr>
          <w:lang w:val="fr-FR"/>
        </w:rPr>
        <w:t xml:space="preserve"> </w:t>
      </w:r>
      <w:r w:rsidR="00D02670" w:rsidRPr="00F51BD4">
        <w:rPr>
          <w:lang w:val="fr-FR"/>
        </w:rPr>
        <w:t>31</w:t>
      </w:r>
      <w:r>
        <w:rPr>
          <w:lang w:val="fr-FR"/>
        </w:rPr>
        <w:t> décembre </w:t>
      </w:r>
      <w:r w:rsidR="00D02670" w:rsidRPr="00F51BD4">
        <w:rPr>
          <w:lang w:val="fr-FR"/>
        </w:rPr>
        <w:t>201</w:t>
      </w:r>
      <w:r w:rsidR="00144BCF" w:rsidRPr="00F51BD4">
        <w:rPr>
          <w:lang w:val="fr-FR"/>
        </w:rPr>
        <w:t>6</w:t>
      </w:r>
      <w:r w:rsidR="00D02670" w:rsidRPr="00F51BD4">
        <w:rPr>
          <w:lang w:val="fr-FR"/>
        </w:rPr>
        <w:t xml:space="preserve">.  </w:t>
      </w:r>
      <w:r w:rsidRPr="00910278">
        <w:rPr>
          <w:lang w:val="fr-FR"/>
        </w:rPr>
        <w:t>Il fournit également des données sur le niveau des activités d</w:t>
      </w:r>
      <w:r w:rsidR="006B7E3E">
        <w:rPr>
          <w:lang w:val="fr-FR"/>
        </w:rPr>
        <w:t>’</w:t>
      </w:r>
      <w:r w:rsidRPr="00910278">
        <w:rPr>
          <w:lang w:val="fr-FR"/>
        </w:rPr>
        <w:t>enregistrement dans les systèmes</w:t>
      </w:r>
      <w:r w:rsidR="006B7E3E" w:rsidRPr="006B7E3E">
        <w:rPr>
          <w:lang w:val="fr-FR"/>
        </w:rPr>
        <w:t xml:space="preserve"> du PCT</w:t>
      </w:r>
      <w:r w:rsidRPr="00910278">
        <w:rPr>
          <w:lang w:val="fr-FR"/>
        </w:rPr>
        <w:t xml:space="preserve">, de Madrid et de </w:t>
      </w:r>
      <w:r w:rsidR="006B7E3E">
        <w:rPr>
          <w:lang w:val="fr-FR"/>
        </w:rPr>
        <w:t>La Ha</w:t>
      </w:r>
      <w:r w:rsidR="00BF717D">
        <w:rPr>
          <w:lang w:val="fr-FR"/>
        </w:rPr>
        <w:t xml:space="preserve">ye.  </w:t>
      </w:r>
      <w:r w:rsidR="00BF717D" w:rsidRPr="00910278">
        <w:rPr>
          <w:lang w:val="fr-FR"/>
        </w:rPr>
        <w:t>Le</w:t>
      </w:r>
      <w:r w:rsidRPr="00910278">
        <w:rPr>
          <w:lang w:val="fr-FR"/>
        </w:rPr>
        <w:t>s diagrammes</w:t>
      </w:r>
      <w:r>
        <w:rPr>
          <w:lang w:val="fr-FR"/>
        </w:rPr>
        <w:t> </w:t>
      </w:r>
      <w:r w:rsidRPr="00910278">
        <w:rPr>
          <w:lang w:val="fr-FR"/>
        </w:rPr>
        <w:t xml:space="preserve">1 et </w:t>
      </w:r>
      <w:proofErr w:type="gramStart"/>
      <w:r w:rsidRPr="00910278">
        <w:rPr>
          <w:lang w:val="fr-FR"/>
        </w:rPr>
        <w:t>2</w:t>
      </w:r>
      <w:proofErr w:type="gramEnd"/>
      <w:r w:rsidRPr="00910278">
        <w:rPr>
          <w:lang w:val="fr-FR"/>
        </w:rPr>
        <w:t xml:space="preserve"> indiquent la répartition des recettes et des dépenses de l</w:t>
      </w:r>
      <w:r w:rsidR="006B7E3E">
        <w:rPr>
          <w:lang w:val="fr-FR"/>
        </w:rPr>
        <w:t>’</w:t>
      </w:r>
      <w:r w:rsidRPr="00910278">
        <w:rPr>
          <w:lang w:val="fr-FR"/>
        </w:rPr>
        <w:t xml:space="preserve">OMPI respectivement, sur </w:t>
      </w:r>
      <w:r w:rsidR="00DF6D07">
        <w:rPr>
          <w:lang w:val="fr-FR"/>
        </w:rPr>
        <w:t xml:space="preserve">la </w:t>
      </w:r>
      <w:r w:rsidRPr="00910278">
        <w:rPr>
          <w:lang w:val="fr-FR"/>
        </w:rPr>
        <w:t xml:space="preserve">base </w:t>
      </w:r>
      <w:r w:rsidR="00DF6D07">
        <w:rPr>
          <w:lang w:val="fr-FR"/>
        </w:rPr>
        <w:t>des normes IPSAS</w:t>
      </w:r>
      <w:r w:rsidR="00730322" w:rsidRPr="00F51BD4">
        <w:rPr>
          <w:lang w:val="fr-FR"/>
        </w:rPr>
        <w:t>.</w:t>
      </w:r>
    </w:p>
    <w:p w:rsidR="00D02670" w:rsidRPr="00F51BD4" w:rsidRDefault="00910278" w:rsidP="00BF717D">
      <w:pPr>
        <w:pStyle w:val="ONUMFS"/>
        <w:keepNext/>
        <w:rPr>
          <w:lang w:val="fr-FR"/>
        </w:rPr>
      </w:pPr>
      <w:r w:rsidRPr="00910278">
        <w:rPr>
          <w:lang w:val="fr-FR"/>
        </w:rPr>
        <w:lastRenderedPageBreak/>
        <w:t>Le tableau</w:t>
      </w:r>
      <w:r w:rsidR="002C7E19">
        <w:rPr>
          <w:lang w:val="fr-FR"/>
        </w:rPr>
        <w:t> </w:t>
      </w:r>
      <w:r w:rsidRPr="00910278">
        <w:rPr>
          <w:lang w:val="fr-FR"/>
        </w:rPr>
        <w:t xml:space="preserve">1 présente les résultats préliminaires et les paramètres financiers à la fin </w:t>
      </w:r>
      <w:r w:rsidR="006B7E3E" w:rsidRPr="00910278">
        <w:rPr>
          <w:lang w:val="fr-FR"/>
        </w:rPr>
        <w:t>de</w:t>
      </w:r>
      <w:r w:rsidR="006B7E3E">
        <w:rPr>
          <w:lang w:val="fr-FR"/>
        </w:rPr>
        <w:t> </w:t>
      </w:r>
      <w:r w:rsidR="006B7E3E" w:rsidRPr="00F51BD4">
        <w:rPr>
          <w:lang w:val="fr-FR"/>
        </w:rPr>
        <w:t>2016</w:t>
      </w:r>
      <w:r w:rsidR="00730322" w:rsidRPr="00F51BD4">
        <w:rPr>
          <w:lang w:val="fr-FR"/>
        </w:rPr>
        <w:t>.</w:t>
      </w:r>
    </w:p>
    <w:p w:rsidR="00BD4F3F" w:rsidRPr="00F51BD4" w:rsidRDefault="00DF6D07" w:rsidP="00D61138">
      <w:pPr>
        <w:pStyle w:val="ONUMFS"/>
        <w:numPr>
          <w:ilvl w:val="0"/>
          <w:numId w:val="0"/>
        </w:numPr>
        <w:jc w:val="center"/>
        <w:rPr>
          <w:lang w:val="fr-FR"/>
        </w:rPr>
      </w:pPr>
      <w:r w:rsidRPr="00DF6D07">
        <w:rPr>
          <w:noProof/>
          <w:lang w:val="fr-FR" w:eastAsia="fr-FR"/>
        </w:rPr>
        <w:drawing>
          <wp:inline distT="0" distB="0" distL="0" distR="0">
            <wp:extent cx="5175446" cy="8568000"/>
            <wp:effectExtent l="0" t="0" r="635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446" cy="85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D07">
        <w:t xml:space="preserve"> </w:t>
      </w:r>
      <w:r w:rsidR="00405DA7">
        <w:rPr>
          <w:lang w:val="fr-FR"/>
        </w:rPr>
        <w:br w:type="page"/>
      </w:r>
    </w:p>
    <w:p w:rsidR="002928D3" w:rsidRPr="00F51BD4" w:rsidRDefault="00405DA7" w:rsidP="00D61138">
      <w:pPr>
        <w:pStyle w:val="ONUMFS"/>
        <w:rPr>
          <w:lang w:val="fr-FR"/>
        </w:rPr>
      </w:pPr>
      <w:r w:rsidRPr="00405DA7">
        <w:rPr>
          <w:lang w:val="fr-FR"/>
        </w:rPr>
        <w:lastRenderedPageBreak/>
        <w:t>Le diagramme</w:t>
      </w:r>
      <w:r w:rsidR="00BF717D">
        <w:rPr>
          <w:lang w:val="fr-FR"/>
        </w:rPr>
        <w:t> </w:t>
      </w:r>
      <w:r w:rsidRPr="00405DA7">
        <w:rPr>
          <w:lang w:val="fr-FR"/>
        </w:rPr>
        <w:t>1 fournit des informations sur la répartition des recettes de l</w:t>
      </w:r>
      <w:r w:rsidR="006B7E3E">
        <w:rPr>
          <w:lang w:val="fr-FR"/>
        </w:rPr>
        <w:t>’</w:t>
      </w:r>
      <w:r w:rsidRPr="00405DA7">
        <w:rPr>
          <w:lang w:val="fr-FR"/>
        </w:rPr>
        <w:t xml:space="preserve">OMPI </w:t>
      </w:r>
      <w:r w:rsidR="006B7E3E" w:rsidRPr="00405DA7">
        <w:rPr>
          <w:lang w:val="fr-FR"/>
        </w:rPr>
        <w:t>en</w:t>
      </w:r>
      <w:r w:rsidR="006B7E3E">
        <w:rPr>
          <w:lang w:val="fr-FR"/>
        </w:rPr>
        <w:t> </w:t>
      </w:r>
      <w:r w:rsidR="006B7E3E" w:rsidRPr="00F51BD4">
        <w:rPr>
          <w:lang w:val="fr-FR"/>
        </w:rPr>
        <w:t>2016</w:t>
      </w:r>
      <w:r>
        <w:rPr>
          <w:lang w:val="fr-FR"/>
        </w:rPr>
        <w:t xml:space="preserve"> sur la base des normes</w:t>
      </w:r>
      <w:r w:rsidR="002C7E19">
        <w:rPr>
          <w:lang w:val="fr-FR"/>
        </w:rPr>
        <w:t> </w:t>
      </w:r>
      <w:r>
        <w:rPr>
          <w:lang w:val="fr-FR"/>
        </w:rPr>
        <w:t>IPSAS</w:t>
      </w:r>
      <w:r w:rsidR="0086006D" w:rsidRPr="00F51BD4">
        <w:rPr>
          <w:lang w:val="fr-FR"/>
        </w:rPr>
        <w:t>.</w:t>
      </w:r>
    </w:p>
    <w:p w:rsidR="000E6EC0" w:rsidRPr="00F51BD4" w:rsidRDefault="00405DA7" w:rsidP="00730322">
      <w:pPr>
        <w:pStyle w:val="ONUME"/>
        <w:numPr>
          <w:ilvl w:val="0"/>
          <w:numId w:val="0"/>
        </w:numPr>
        <w:spacing w:after="0"/>
        <w:jc w:val="center"/>
        <w:rPr>
          <w:lang w:val="fr-FR"/>
        </w:rPr>
      </w:pPr>
      <w:r>
        <w:rPr>
          <w:lang w:val="fr-FR"/>
        </w:rPr>
        <w:t>Diagramme </w:t>
      </w:r>
      <w:r w:rsidR="003D3A01" w:rsidRPr="00F51BD4">
        <w:rPr>
          <w:lang w:val="fr-FR"/>
        </w:rPr>
        <w:t>1</w:t>
      </w:r>
      <w:r w:rsidR="006B7E3E">
        <w:rPr>
          <w:lang w:val="fr-FR"/>
        </w:rPr>
        <w:t> :</w:t>
      </w:r>
      <w:r w:rsidR="003D3A01" w:rsidRPr="00F51BD4">
        <w:rPr>
          <w:lang w:val="fr-FR"/>
        </w:rPr>
        <w:t xml:space="preserve"> </w:t>
      </w:r>
      <w:r>
        <w:rPr>
          <w:lang w:val="fr-FR"/>
        </w:rPr>
        <w:t xml:space="preserve">recettes </w:t>
      </w:r>
      <w:r w:rsidR="006B7E3E">
        <w:rPr>
          <w:lang w:val="fr-FR"/>
        </w:rPr>
        <w:t>en </w:t>
      </w:r>
      <w:r w:rsidR="006B7E3E" w:rsidRPr="00F51BD4">
        <w:rPr>
          <w:lang w:val="fr-FR"/>
        </w:rPr>
        <w:t>2016</w:t>
      </w:r>
      <w:r w:rsidR="000E6EC0" w:rsidRPr="00F51BD4">
        <w:rPr>
          <w:lang w:val="fr-FR"/>
        </w:rPr>
        <w:t xml:space="preserve"> </w:t>
      </w:r>
      <w:r>
        <w:rPr>
          <w:lang w:val="fr-FR"/>
        </w:rPr>
        <w:t>par source de recettes</w:t>
      </w:r>
    </w:p>
    <w:p w:rsidR="000E6EC0" w:rsidRPr="00F51BD4" w:rsidRDefault="000E6EC0" w:rsidP="000E6EC0">
      <w:pPr>
        <w:pStyle w:val="ONUME"/>
        <w:numPr>
          <w:ilvl w:val="0"/>
          <w:numId w:val="0"/>
        </w:numPr>
        <w:jc w:val="center"/>
        <w:rPr>
          <w:i/>
          <w:lang w:val="fr-FR"/>
        </w:rPr>
      </w:pPr>
      <w:r w:rsidRPr="00F51BD4">
        <w:rPr>
          <w:i/>
          <w:lang w:val="fr-FR"/>
        </w:rPr>
        <w:t>(</w:t>
      </w:r>
      <w:proofErr w:type="gramStart"/>
      <w:r w:rsidR="00405DA7">
        <w:rPr>
          <w:i/>
          <w:lang w:val="fr-FR"/>
        </w:rPr>
        <w:t>e</w:t>
      </w:r>
      <w:r w:rsidRPr="00F51BD4">
        <w:rPr>
          <w:i/>
          <w:lang w:val="fr-FR"/>
        </w:rPr>
        <w:t>n</w:t>
      </w:r>
      <w:proofErr w:type="gramEnd"/>
      <w:r w:rsidRPr="00F51BD4">
        <w:rPr>
          <w:i/>
          <w:lang w:val="fr-FR"/>
        </w:rPr>
        <w:t xml:space="preserve"> millions </w:t>
      </w:r>
      <w:r w:rsidR="00405DA7">
        <w:rPr>
          <w:i/>
          <w:lang w:val="fr-FR"/>
        </w:rPr>
        <w:t xml:space="preserve">de </w:t>
      </w:r>
      <w:r w:rsidRPr="00F51BD4">
        <w:rPr>
          <w:i/>
          <w:lang w:val="fr-FR"/>
        </w:rPr>
        <w:t>francs</w:t>
      </w:r>
      <w:r w:rsidR="000921F4">
        <w:rPr>
          <w:i/>
          <w:lang w:val="fr-FR"/>
        </w:rPr>
        <w:t> </w:t>
      </w:r>
      <w:r w:rsidR="00405DA7">
        <w:rPr>
          <w:i/>
          <w:lang w:val="fr-FR"/>
        </w:rPr>
        <w:t>suisses</w:t>
      </w:r>
      <w:r w:rsidRPr="00F51BD4">
        <w:rPr>
          <w:i/>
          <w:lang w:val="fr-FR"/>
        </w:rPr>
        <w:t>)</w:t>
      </w:r>
    </w:p>
    <w:p w:rsidR="00BD4F3F" w:rsidRPr="00F51BD4" w:rsidRDefault="00F906D3" w:rsidP="00E216F7">
      <w:pPr>
        <w:pStyle w:val="ONUMFS"/>
        <w:numPr>
          <w:ilvl w:val="0"/>
          <w:numId w:val="0"/>
        </w:numPr>
        <w:jc w:val="center"/>
        <w:rPr>
          <w:lang w:val="fr-FR"/>
        </w:rPr>
      </w:pPr>
      <w:r w:rsidRPr="00F906D3">
        <w:rPr>
          <w:noProof/>
          <w:lang w:val="fr-FR" w:eastAsia="fr-FR"/>
        </w:rPr>
        <w:drawing>
          <wp:inline distT="0" distB="0" distL="0" distR="0" wp14:anchorId="472B44C6" wp14:editId="61FA4994">
            <wp:extent cx="4820920" cy="32562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2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3F" w:rsidRPr="000921F4" w:rsidRDefault="000921F4" w:rsidP="00E216F7">
      <w:pPr>
        <w:pStyle w:val="ONUMFS"/>
        <w:rPr>
          <w:lang w:val="fr-FR"/>
        </w:rPr>
      </w:pPr>
      <w:r w:rsidRPr="000921F4">
        <w:rPr>
          <w:lang w:val="fr-FR"/>
        </w:rPr>
        <w:t>Le diagramme</w:t>
      </w:r>
      <w:r w:rsidR="00BF717D">
        <w:rPr>
          <w:lang w:val="fr-FR"/>
        </w:rPr>
        <w:t> </w:t>
      </w:r>
      <w:r w:rsidRPr="000921F4">
        <w:rPr>
          <w:lang w:val="fr-FR"/>
        </w:rPr>
        <w:t xml:space="preserve">2 fournit des informations sur la répartition des dépenses </w:t>
      </w:r>
      <w:r w:rsidR="006B7E3E" w:rsidRPr="000921F4">
        <w:rPr>
          <w:lang w:val="fr-FR"/>
        </w:rPr>
        <w:t>en</w:t>
      </w:r>
      <w:r w:rsidR="006B7E3E">
        <w:rPr>
          <w:lang w:val="fr-FR"/>
        </w:rPr>
        <w:t> </w:t>
      </w:r>
      <w:r w:rsidR="006B7E3E" w:rsidRPr="000921F4">
        <w:rPr>
          <w:lang w:val="fr-FR"/>
        </w:rPr>
        <w:t>2016</w:t>
      </w:r>
      <w:r>
        <w:rPr>
          <w:lang w:val="fr-FR"/>
        </w:rPr>
        <w:t xml:space="preserve"> sur la base des normes</w:t>
      </w:r>
      <w:r w:rsidR="002C7E19">
        <w:rPr>
          <w:lang w:val="fr-FR"/>
        </w:rPr>
        <w:t> </w:t>
      </w:r>
      <w:r>
        <w:rPr>
          <w:lang w:val="fr-FR"/>
        </w:rPr>
        <w:t>IPSAS</w:t>
      </w:r>
      <w:r w:rsidR="00C23C81" w:rsidRPr="000921F4">
        <w:rPr>
          <w:lang w:val="fr-FR"/>
        </w:rPr>
        <w:t>.</w:t>
      </w:r>
    </w:p>
    <w:p w:rsidR="000E6EC0" w:rsidRPr="00F51BD4" w:rsidRDefault="000921F4" w:rsidP="00C23C81">
      <w:pPr>
        <w:pStyle w:val="ONUME"/>
        <w:numPr>
          <w:ilvl w:val="0"/>
          <w:numId w:val="0"/>
        </w:numPr>
        <w:spacing w:after="0"/>
        <w:jc w:val="center"/>
        <w:rPr>
          <w:noProof/>
          <w:lang w:val="fr-FR" w:eastAsia="en-US"/>
        </w:rPr>
      </w:pPr>
      <w:r>
        <w:rPr>
          <w:noProof/>
          <w:lang w:val="fr-FR" w:eastAsia="en-US"/>
        </w:rPr>
        <w:t>Diagramme </w:t>
      </w:r>
      <w:r w:rsidR="003D3A01" w:rsidRPr="00F51BD4">
        <w:rPr>
          <w:noProof/>
          <w:lang w:val="fr-FR" w:eastAsia="en-US"/>
        </w:rPr>
        <w:t>2</w:t>
      </w:r>
      <w:r w:rsidR="006B7E3E">
        <w:rPr>
          <w:noProof/>
          <w:lang w:val="fr-FR" w:eastAsia="en-US"/>
        </w:rPr>
        <w:t> :</w:t>
      </w:r>
      <w:r w:rsidR="003D3A01" w:rsidRPr="00F51BD4">
        <w:rPr>
          <w:noProof/>
          <w:lang w:val="fr-FR" w:eastAsia="en-US"/>
        </w:rPr>
        <w:t xml:space="preserve"> </w:t>
      </w:r>
      <w:r>
        <w:rPr>
          <w:noProof/>
          <w:lang w:val="fr-FR" w:eastAsia="en-US"/>
        </w:rPr>
        <w:t xml:space="preserve">dépenses </w:t>
      </w:r>
      <w:r w:rsidR="006B7E3E">
        <w:rPr>
          <w:noProof/>
          <w:lang w:val="fr-FR" w:eastAsia="en-US"/>
        </w:rPr>
        <w:t>en </w:t>
      </w:r>
      <w:r w:rsidR="006B7E3E" w:rsidRPr="00F51BD4">
        <w:rPr>
          <w:noProof/>
          <w:lang w:val="fr-FR" w:eastAsia="en-US"/>
        </w:rPr>
        <w:t>2016</w:t>
      </w:r>
      <w:r w:rsidR="000E6EC0" w:rsidRPr="00F51BD4">
        <w:rPr>
          <w:noProof/>
          <w:lang w:val="fr-FR" w:eastAsia="en-US"/>
        </w:rPr>
        <w:t xml:space="preserve"> </w:t>
      </w:r>
      <w:r>
        <w:rPr>
          <w:noProof/>
          <w:lang w:val="fr-FR" w:eastAsia="en-US"/>
        </w:rPr>
        <w:t>par objet de dépenses</w:t>
      </w:r>
    </w:p>
    <w:p w:rsidR="000E6EC0" w:rsidRPr="00F51BD4" w:rsidRDefault="000E6EC0" w:rsidP="000E6EC0">
      <w:pPr>
        <w:pStyle w:val="ONUME"/>
        <w:numPr>
          <w:ilvl w:val="0"/>
          <w:numId w:val="0"/>
        </w:numPr>
        <w:jc w:val="center"/>
        <w:rPr>
          <w:i/>
          <w:lang w:val="fr-FR"/>
        </w:rPr>
      </w:pPr>
      <w:r w:rsidRPr="00F51BD4">
        <w:rPr>
          <w:i/>
          <w:lang w:val="fr-FR"/>
        </w:rPr>
        <w:t>(</w:t>
      </w:r>
      <w:proofErr w:type="gramStart"/>
      <w:r w:rsidR="000921F4">
        <w:rPr>
          <w:i/>
          <w:lang w:val="fr-FR"/>
        </w:rPr>
        <w:t>e</w:t>
      </w:r>
      <w:r w:rsidRPr="00F51BD4">
        <w:rPr>
          <w:i/>
          <w:lang w:val="fr-FR"/>
        </w:rPr>
        <w:t>n</w:t>
      </w:r>
      <w:proofErr w:type="gramEnd"/>
      <w:r w:rsidRPr="00F51BD4">
        <w:rPr>
          <w:i/>
          <w:lang w:val="fr-FR"/>
        </w:rPr>
        <w:t xml:space="preserve"> millions </w:t>
      </w:r>
      <w:r w:rsidR="000921F4">
        <w:rPr>
          <w:i/>
          <w:lang w:val="fr-FR"/>
        </w:rPr>
        <w:t xml:space="preserve">de </w:t>
      </w:r>
      <w:r w:rsidRPr="00F51BD4">
        <w:rPr>
          <w:i/>
          <w:lang w:val="fr-FR"/>
        </w:rPr>
        <w:t>francs</w:t>
      </w:r>
      <w:r w:rsidR="000921F4">
        <w:rPr>
          <w:i/>
          <w:lang w:val="fr-FR"/>
        </w:rPr>
        <w:t> suisses</w:t>
      </w:r>
      <w:r w:rsidRPr="00F51BD4">
        <w:rPr>
          <w:i/>
          <w:lang w:val="fr-FR"/>
        </w:rPr>
        <w:t>)</w:t>
      </w:r>
    </w:p>
    <w:p w:rsidR="000E6EC0" w:rsidRPr="00F51BD4" w:rsidRDefault="00F906D3" w:rsidP="00E216F7">
      <w:pPr>
        <w:pStyle w:val="ONUMFS"/>
        <w:numPr>
          <w:ilvl w:val="0"/>
          <w:numId w:val="0"/>
        </w:numPr>
        <w:jc w:val="center"/>
        <w:rPr>
          <w:noProof/>
          <w:lang w:val="fr-FR" w:eastAsia="en-US"/>
        </w:rPr>
      </w:pPr>
      <w:r w:rsidRPr="00F906D3">
        <w:rPr>
          <w:noProof/>
          <w:lang w:val="fr-FR" w:eastAsia="fr-FR"/>
        </w:rPr>
        <w:drawing>
          <wp:inline distT="0" distB="0" distL="0" distR="0">
            <wp:extent cx="4796790" cy="326453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18" w:rsidRPr="00F51BD4" w:rsidRDefault="000921F4" w:rsidP="00E216F7">
      <w:pPr>
        <w:pStyle w:val="ONUMFS"/>
        <w:keepNext/>
        <w:rPr>
          <w:lang w:val="fr-FR"/>
        </w:rPr>
      </w:pPr>
      <w:r w:rsidRPr="000921F4">
        <w:rPr>
          <w:lang w:val="fr-FR"/>
        </w:rPr>
        <w:t>Le diagramme</w:t>
      </w:r>
      <w:r w:rsidR="00BF717D">
        <w:rPr>
          <w:lang w:val="fr-FR"/>
        </w:rPr>
        <w:t> </w:t>
      </w:r>
      <w:r w:rsidRPr="000921F4">
        <w:rPr>
          <w:lang w:val="fr-FR"/>
        </w:rPr>
        <w:t>3 fournit des informations sur le montant total des actifs, le montant total des passifs et les actifs nets (réserves) de l</w:t>
      </w:r>
      <w:r w:rsidR="006B7E3E">
        <w:rPr>
          <w:lang w:val="fr-FR"/>
        </w:rPr>
        <w:t>’</w:t>
      </w:r>
      <w:r w:rsidRPr="000921F4">
        <w:rPr>
          <w:lang w:val="fr-FR"/>
        </w:rPr>
        <w:t>Organisation à la fin de</w:t>
      </w:r>
      <w:r w:rsidR="00E216F7">
        <w:rPr>
          <w:lang w:val="fr-FR"/>
        </w:rPr>
        <w:t> </w:t>
      </w:r>
      <w:r w:rsidR="00FD70B0" w:rsidRPr="00F51BD4">
        <w:rPr>
          <w:lang w:val="fr-FR"/>
        </w:rPr>
        <w:t>2016</w:t>
      </w:r>
      <w:r w:rsidR="00E91B47" w:rsidRPr="00F51BD4">
        <w:rPr>
          <w:lang w:val="fr-FR"/>
        </w:rPr>
        <w:t>.</w:t>
      </w:r>
    </w:p>
    <w:p w:rsidR="00116E65" w:rsidRPr="00F51BD4" w:rsidRDefault="007459EC" w:rsidP="007459EC">
      <w:pPr>
        <w:pStyle w:val="ONUMFS"/>
        <w:numPr>
          <w:ilvl w:val="0"/>
          <w:numId w:val="0"/>
        </w:numPr>
        <w:jc w:val="center"/>
        <w:rPr>
          <w:lang w:val="fr-FR"/>
        </w:rPr>
      </w:pPr>
      <w:r w:rsidRPr="007459EC">
        <w:rPr>
          <w:noProof/>
          <w:lang w:val="fr-FR" w:eastAsia="fr-FR"/>
        </w:rPr>
        <w:drawing>
          <wp:inline distT="0" distB="0" distL="0" distR="0" wp14:anchorId="5117E355" wp14:editId="1C79149D">
            <wp:extent cx="5940425" cy="3359450"/>
            <wp:effectExtent l="0" t="0" r="317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CE" w:rsidRPr="00F51BD4" w:rsidRDefault="00CC40CE" w:rsidP="003D3A01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F51BD4">
        <w:rPr>
          <w:lang w:val="fr-FR"/>
        </w:rPr>
        <w:br w:type="page"/>
      </w:r>
    </w:p>
    <w:p w:rsidR="007969CC" w:rsidRPr="00F51BD4" w:rsidRDefault="000410E9" w:rsidP="008E70B1">
      <w:pPr>
        <w:pStyle w:val="ONUMFS"/>
        <w:rPr>
          <w:lang w:val="fr-FR"/>
        </w:rPr>
      </w:pPr>
      <w:r w:rsidRPr="000410E9">
        <w:rPr>
          <w:lang w:val="fr-FR"/>
        </w:rPr>
        <w:t>Le tableau</w:t>
      </w:r>
      <w:r w:rsidR="002C7E19">
        <w:rPr>
          <w:lang w:val="fr-FR"/>
        </w:rPr>
        <w:t> </w:t>
      </w:r>
      <w:r w:rsidRPr="000410E9">
        <w:rPr>
          <w:lang w:val="fr-FR"/>
        </w:rPr>
        <w:t>2 présente les taux d</w:t>
      </w:r>
      <w:r w:rsidR="006B7E3E">
        <w:rPr>
          <w:lang w:val="fr-FR"/>
        </w:rPr>
        <w:t>’</w:t>
      </w:r>
      <w:r w:rsidRPr="000410E9">
        <w:rPr>
          <w:lang w:val="fr-FR"/>
        </w:rPr>
        <w:t xml:space="preserve">utilisation du budget par programme </w:t>
      </w:r>
      <w:r w:rsidR="006B7E3E" w:rsidRPr="000410E9">
        <w:rPr>
          <w:lang w:val="fr-FR"/>
        </w:rPr>
        <w:t>en</w:t>
      </w:r>
      <w:r w:rsidR="006B7E3E">
        <w:rPr>
          <w:lang w:val="fr-FR"/>
        </w:rPr>
        <w:t> </w:t>
      </w:r>
      <w:r w:rsidR="006B7E3E" w:rsidRPr="00F51BD4">
        <w:rPr>
          <w:lang w:val="fr-FR"/>
        </w:rPr>
        <w:t>2016</w:t>
      </w:r>
      <w:r w:rsidR="00763A84" w:rsidRPr="00F51BD4">
        <w:rPr>
          <w:lang w:val="fr-FR"/>
        </w:rPr>
        <w:t>.</w:t>
      </w:r>
    </w:p>
    <w:p w:rsidR="00C23C81" w:rsidRPr="00F51BD4" w:rsidRDefault="008E70B1" w:rsidP="003D3A01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E70B1">
        <w:rPr>
          <w:noProof/>
          <w:lang w:val="fr-FR" w:eastAsia="fr-FR"/>
        </w:rPr>
        <w:drawing>
          <wp:inline distT="0" distB="0" distL="0" distR="0" wp14:anchorId="6C18919E" wp14:editId="0597384A">
            <wp:extent cx="5940425" cy="7093245"/>
            <wp:effectExtent l="0" t="0" r="317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CC" w:rsidRPr="00F51BD4" w:rsidRDefault="007969CC" w:rsidP="003D3A01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F51BD4">
        <w:rPr>
          <w:lang w:val="fr-FR"/>
        </w:rPr>
        <w:br w:type="page"/>
      </w:r>
    </w:p>
    <w:p w:rsidR="00CC40CE" w:rsidRPr="00F51BD4" w:rsidRDefault="001D0584" w:rsidP="005B3ED6">
      <w:pPr>
        <w:pStyle w:val="ONUMFS"/>
        <w:rPr>
          <w:lang w:val="fr-FR"/>
        </w:rPr>
      </w:pPr>
      <w:r w:rsidRPr="001D0584">
        <w:rPr>
          <w:lang w:val="fr-FR"/>
        </w:rPr>
        <w:t>Le tableau</w:t>
      </w:r>
      <w:r w:rsidR="002C7E19">
        <w:rPr>
          <w:lang w:val="fr-FR"/>
        </w:rPr>
        <w:t> </w:t>
      </w:r>
      <w:r w:rsidRPr="001D0584">
        <w:rPr>
          <w:lang w:val="fr-FR"/>
        </w:rPr>
        <w:t xml:space="preserve">3 indique les résultats préliminaires </w:t>
      </w:r>
      <w:r w:rsidR="006B7E3E" w:rsidRPr="001D0584">
        <w:rPr>
          <w:lang w:val="fr-FR"/>
        </w:rPr>
        <w:t>pour</w:t>
      </w:r>
      <w:r w:rsidR="006B7E3E">
        <w:rPr>
          <w:lang w:val="fr-FR"/>
        </w:rPr>
        <w:t> </w:t>
      </w:r>
      <w:r w:rsidR="006B7E3E" w:rsidRPr="001D0584">
        <w:rPr>
          <w:lang w:val="fr-FR"/>
        </w:rPr>
        <w:t>201</w:t>
      </w:r>
      <w:r w:rsidR="006B7E3E">
        <w:rPr>
          <w:lang w:val="fr-FR"/>
        </w:rPr>
        <w:t>6</w:t>
      </w:r>
      <w:r w:rsidRPr="001D0584">
        <w:rPr>
          <w:lang w:val="fr-FR"/>
        </w:rPr>
        <w:t xml:space="preserve"> par union (unions financées par des contributions, Union</w:t>
      </w:r>
      <w:r w:rsidR="006B7E3E" w:rsidRPr="006B7E3E">
        <w:rPr>
          <w:lang w:val="fr-FR"/>
        </w:rPr>
        <w:t xml:space="preserve"> du PCT</w:t>
      </w:r>
      <w:r w:rsidRPr="001D0584">
        <w:rPr>
          <w:lang w:val="fr-FR"/>
        </w:rPr>
        <w:t xml:space="preserve">, Union de </w:t>
      </w:r>
      <w:r w:rsidR="006B7E3E">
        <w:rPr>
          <w:lang w:val="fr-FR"/>
        </w:rPr>
        <w:t>La Haye</w:t>
      </w:r>
      <w:r w:rsidRPr="001D0584">
        <w:rPr>
          <w:lang w:val="fr-FR"/>
        </w:rPr>
        <w:t xml:space="preserve"> et Union de Lisbonne</w:t>
      </w:r>
      <w:r w:rsidR="007969CC" w:rsidRPr="00F51BD4">
        <w:rPr>
          <w:lang w:val="fr-FR"/>
        </w:rPr>
        <w:t>)</w:t>
      </w:r>
      <w:r w:rsidR="0086006D" w:rsidRPr="00F51BD4">
        <w:rPr>
          <w:lang w:val="fr-FR"/>
        </w:rPr>
        <w:t>.</w:t>
      </w:r>
    </w:p>
    <w:p w:rsidR="007969CC" w:rsidRPr="00F51BD4" w:rsidRDefault="00F906D3" w:rsidP="005B3ED6">
      <w:pPr>
        <w:pStyle w:val="ONUMFS"/>
        <w:numPr>
          <w:ilvl w:val="0"/>
          <w:numId w:val="0"/>
        </w:numPr>
        <w:rPr>
          <w:lang w:val="fr-FR"/>
        </w:rPr>
      </w:pPr>
      <w:r w:rsidRPr="00F906D3">
        <w:rPr>
          <w:noProof/>
          <w:lang w:val="fr-FR" w:eastAsia="fr-FR"/>
        </w:rPr>
        <w:drawing>
          <wp:inline distT="0" distB="0" distL="0" distR="0" wp14:anchorId="176B7C94" wp14:editId="119700CD">
            <wp:extent cx="5940425" cy="3570712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65" w:rsidRPr="00F51BD4" w:rsidRDefault="00116E65">
      <w:pPr>
        <w:rPr>
          <w:lang w:val="fr-FR"/>
        </w:rPr>
      </w:pPr>
      <w:r w:rsidRPr="00F51BD4">
        <w:rPr>
          <w:lang w:val="fr-FR"/>
        </w:rPr>
        <w:br w:type="page"/>
      </w:r>
    </w:p>
    <w:p w:rsidR="00C23C81" w:rsidRPr="00F51BD4" w:rsidRDefault="001D0584" w:rsidP="00272654">
      <w:pPr>
        <w:pStyle w:val="ONUMFS"/>
        <w:rPr>
          <w:lang w:val="fr-FR"/>
        </w:rPr>
      </w:pPr>
      <w:r w:rsidRPr="001D0584">
        <w:rPr>
          <w:lang w:val="fr-FR"/>
        </w:rPr>
        <w:t>Le tableau</w:t>
      </w:r>
      <w:r w:rsidR="002C7E19">
        <w:rPr>
          <w:lang w:val="fr-FR"/>
        </w:rPr>
        <w:t> </w:t>
      </w:r>
      <w:r w:rsidRPr="001D0584">
        <w:rPr>
          <w:lang w:val="fr-FR"/>
        </w:rPr>
        <w:t>4 présente des projections pour l</w:t>
      </w:r>
      <w:r w:rsidR="006B7E3E">
        <w:rPr>
          <w:lang w:val="fr-FR"/>
        </w:rPr>
        <w:t>’</w:t>
      </w:r>
      <w:r w:rsidRPr="001D0584">
        <w:rPr>
          <w:lang w:val="fr-FR"/>
        </w:rPr>
        <w:t xml:space="preserve">exercice </w:t>
      </w:r>
      <w:r w:rsidR="006B7E3E" w:rsidRPr="001D0584">
        <w:rPr>
          <w:lang w:val="fr-FR"/>
        </w:rPr>
        <w:t>biennal</w:t>
      </w:r>
      <w:r w:rsidR="006B7E3E">
        <w:rPr>
          <w:lang w:val="fr-FR"/>
        </w:rPr>
        <w:t> </w:t>
      </w:r>
      <w:r w:rsidR="006B7E3E" w:rsidRPr="001D0584">
        <w:rPr>
          <w:lang w:val="fr-FR"/>
        </w:rPr>
        <w:t>201</w:t>
      </w:r>
      <w:r w:rsidR="006B7E3E">
        <w:rPr>
          <w:lang w:val="fr-FR"/>
        </w:rPr>
        <w:t>6</w:t>
      </w:r>
      <w:r w:rsidR="002F1E81">
        <w:rPr>
          <w:lang w:val="fr-FR"/>
        </w:rPr>
        <w:noBreakHyphen/>
      </w:r>
      <w:r w:rsidRPr="001D0584">
        <w:rPr>
          <w:lang w:val="fr-FR"/>
        </w:rPr>
        <w:t>201</w:t>
      </w:r>
      <w:r>
        <w:rPr>
          <w:lang w:val="fr-FR"/>
        </w:rPr>
        <w:t>7</w:t>
      </w:r>
      <w:r w:rsidRPr="001D0584">
        <w:rPr>
          <w:lang w:val="fr-FR"/>
        </w:rPr>
        <w:t xml:space="preserve"> compte tenu des résultats financiers concernant l</w:t>
      </w:r>
      <w:r w:rsidR="006B7E3E">
        <w:rPr>
          <w:lang w:val="fr-FR"/>
        </w:rPr>
        <w:t>’</w:t>
      </w:r>
      <w:r w:rsidRPr="001D0584">
        <w:rPr>
          <w:lang w:val="fr-FR"/>
        </w:rPr>
        <w:t>exercice clôturé le 3</w:t>
      </w:r>
      <w:r w:rsidR="006B7E3E" w:rsidRPr="001D0584">
        <w:rPr>
          <w:lang w:val="fr-FR"/>
        </w:rPr>
        <w:t>1</w:t>
      </w:r>
      <w:r w:rsidR="006B7E3E">
        <w:rPr>
          <w:lang w:val="fr-FR"/>
        </w:rPr>
        <w:t> </w:t>
      </w:r>
      <w:r w:rsidR="006B7E3E" w:rsidRPr="001D0584">
        <w:rPr>
          <w:lang w:val="fr-FR"/>
        </w:rPr>
        <w:t>décembre</w:t>
      </w:r>
      <w:r w:rsidR="00C23C81" w:rsidRPr="00F51BD4">
        <w:rPr>
          <w:lang w:val="fr-FR"/>
        </w:rPr>
        <w:t> 201</w:t>
      </w:r>
      <w:r w:rsidR="00144BCF" w:rsidRPr="00F51BD4">
        <w:rPr>
          <w:lang w:val="fr-FR"/>
        </w:rPr>
        <w:t>6</w:t>
      </w:r>
      <w:r w:rsidR="00C23C81" w:rsidRPr="00F51BD4">
        <w:rPr>
          <w:lang w:val="fr-FR"/>
        </w:rPr>
        <w:t>.</w:t>
      </w:r>
    </w:p>
    <w:p w:rsidR="00C23C81" w:rsidRPr="00F51BD4" w:rsidRDefault="00F906D3" w:rsidP="00C23C81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F906D3">
        <w:rPr>
          <w:noProof/>
          <w:lang w:val="fr-FR" w:eastAsia="fr-FR"/>
        </w:rPr>
        <w:drawing>
          <wp:inline distT="0" distB="0" distL="0" distR="0">
            <wp:extent cx="5935345" cy="400240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BD" w:rsidRPr="00F51BD4" w:rsidRDefault="00485DBD" w:rsidP="00C23C81">
      <w:pPr>
        <w:pStyle w:val="ONUME"/>
        <w:numPr>
          <w:ilvl w:val="0"/>
          <w:numId w:val="0"/>
        </w:numPr>
        <w:jc w:val="center"/>
        <w:rPr>
          <w:lang w:val="fr-FR"/>
        </w:rPr>
      </w:pPr>
    </w:p>
    <w:p w:rsidR="00C23C81" w:rsidRPr="00F51BD4" w:rsidRDefault="00F906D3" w:rsidP="00BC6951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F906D3">
        <w:rPr>
          <w:noProof/>
          <w:lang w:val="fr-FR" w:eastAsia="fr-FR"/>
        </w:rPr>
        <w:drawing>
          <wp:inline distT="0" distB="0" distL="0" distR="0" wp14:anchorId="622D30C5" wp14:editId="7AB4CE81">
            <wp:extent cx="5940425" cy="350680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70B" w:rsidRDefault="00B6270B" w:rsidP="006E4C07">
      <w:pPr>
        <w:rPr>
          <w:lang w:val="fr-FR"/>
        </w:rPr>
      </w:pPr>
    </w:p>
    <w:p w:rsidR="006E4C07" w:rsidRPr="00F51BD4" w:rsidRDefault="006E4C07" w:rsidP="006E4C07">
      <w:pPr>
        <w:rPr>
          <w:lang w:val="fr-FR"/>
        </w:rPr>
      </w:pPr>
    </w:p>
    <w:p w:rsidR="00B6270B" w:rsidRPr="00F51BD4" w:rsidRDefault="00B6270B" w:rsidP="00B6270B">
      <w:pPr>
        <w:pStyle w:val="Endofdocument-Annex"/>
        <w:rPr>
          <w:lang w:val="fr-FR"/>
        </w:rPr>
      </w:pPr>
      <w:r w:rsidRPr="00F51BD4">
        <w:rPr>
          <w:lang w:val="fr-FR"/>
        </w:rPr>
        <w:t>[</w:t>
      </w:r>
      <w:r w:rsidR="001D0584">
        <w:rPr>
          <w:lang w:val="fr-FR"/>
        </w:rPr>
        <w:t>Fin du</w:t>
      </w:r>
      <w:r w:rsidRPr="00F51BD4">
        <w:rPr>
          <w:lang w:val="fr-FR"/>
        </w:rPr>
        <w:t xml:space="preserve"> document]</w:t>
      </w:r>
    </w:p>
    <w:sectPr w:rsidR="00B6270B" w:rsidRPr="00F51BD4" w:rsidSect="006B7E3E">
      <w:headerReference w:type="default" r:id="rId18"/>
      <w:endnotePr>
        <w:numFmt w:val="decimal"/>
      </w:endnotePr>
      <w:pgSz w:w="11907" w:h="16840" w:code="9"/>
      <w:pgMar w:top="567" w:right="1134" w:bottom="130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70" w:rsidRDefault="00D02670">
      <w:r>
        <w:separator/>
      </w:r>
    </w:p>
  </w:endnote>
  <w:endnote w:type="continuationSeparator" w:id="0">
    <w:p w:rsidR="00D02670" w:rsidRDefault="00D02670" w:rsidP="003B38C1">
      <w:r>
        <w:separator/>
      </w:r>
    </w:p>
    <w:p w:rsidR="00D02670" w:rsidRPr="003B38C1" w:rsidRDefault="00D02670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D02670" w:rsidRPr="003B38C1" w:rsidRDefault="00D026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70" w:rsidRDefault="00D02670">
      <w:r>
        <w:separator/>
      </w:r>
    </w:p>
  </w:footnote>
  <w:footnote w:type="continuationSeparator" w:id="0">
    <w:p w:rsidR="00D02670" w:rsidRDefault="00D02670" w:rsidP="008B60B2">
      <w:r>
        <w:separator/>
      </w:r>
    </w:p>
    <w:p w:rsidR="00D02670" w:rsidRPr="00ED77FB" w:rsidRDefault="00D026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D02670" w:rsidRPr="00ED77FB" w:rsidRDefault="00D026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306057" w:rsidRDefault="00306057">
      <w:pPr>
        <w:pStyle w:val="FootnoteText"/>
      </w:pPr>
      <w:r>
        <w:rPr>
          <w:rStyle w:val="FootnoteReference"/>
        </w:rPr>
        <w:footnoteRef/>
      </w:r>
      <w:r w:rsidR="006B7E3E">
        <w:t xml:space="preserve"> </w:t>
      </w:r>
      <w:r w:rsidR="006B7E3E">
        <w:tab/>
      </w:r>
      <w:r w:rsidR="00910278" w:rsidRPr="00910278">
        <w:rPr>
          <w:lang w:val="fr-FR"/>
        </w:rPr>
        <w:t>Les chiffres relatifs aux fonds fiduciaires ne sont pas pris en considération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3F" w:rsidRDefault="00144BCF" w:rsidP="00BD4F3F">
    <w:pPr>
      <w:pStyle w:val="Header"/>
      <w:jc w:val="right"/>
    </w:pPr>
    <w:proofErr w:type="spellStart"/>
    <w:r>
      <w:t>WO</w:t>
    </w:r>
    <w:proofErr w:type="spellEnd"/>
    <w:r>
      <w:t>/</w:t>
    </w:r>
    <w:proofErr w:type="spellStart"/>
    <w:r>
      <w:t>PBC</w:t>
    </w:r>
    <w:proofErr w:type="spellEnd"/>
    <w:r>
      <w:t>/26</w:t>
    </w:r>
    <w:r w:rsidR="00BD4F3F">
      <w:t>/</w:t>
    </w:r>
    <w:proofErr w:type="spellStart"/>
    <w:r w:rsidR="00BD4F3F">
      <w:t>INF</w:t>
    </w:r>
    <w:proofErr w:type="spellEnd"/>
    <w:r w:rsidR="006B7E3E">
      <w:t>/</w:t>
    </w:r>
    <w:r w:rsidR="00BD4F3F">
      <w:t>1</w:t>
    </w:r>
  </w:p>
  <w:p w:rsidR="00BD4F3F" w:rsidRDefault="00BD4F3F" w:rsidP="00BD4F3F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1063017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D7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116E65" w:rsidRDefault="00116E65" w:rsidP="00BD4F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0"/>
    <w:rsid w:val="000073A8"/>
    <w:rsid w:val="0002420A"/>
    <w:rsid w:val="000410E9"/>
    <w:rsid w:val="00043CAA"/>
    <w:rsid w:val="00075432"/>
    <w:rsid w:val="000921F4"/>
    <w:rsid w:val="000968ED"/>
    <w:rsid w:val="000E6EC0"/>
    <w:rsid w:val="000F5E56"/>
    <w:rsid w:val="00116E65"/>
    <w:rsid w:val="0013019E"/>
    <w:rsid w:val="0013023F"/>
    <w:rsid w:val="001362EE"/>
    <w:rsid w:val="00144BCF"/>
    <w:rsid w:val="00171C75"/>
    <w:rsid w:val="001832A6"/>
    <w:rsid w:val="001A0908"/>
    <w:rsid w:val="001A41AA"/>
    <w:rsid w:val="001D0584"/>
    <w:rsid w:val="001D624E"/>
    <w:rsid w:val="00234589"/>
    <w:rsid w:val="002634C4"/>
    <w:rsid w:val="002720A9"/>
    <w:rsid w:val="00272654"/>
    <w:rsid w:val="002928D3"/>
    <w:rsid w:val="002C47B4"/>
    <w:rsid w:val="002C7E19"/>
    <w:rsid w:val="002E3C69"/>
    <w:rsid w:val="002F1E81"/>
    <w:rsid w:val="002F1FE6"/>
    <w:rsid w:val="002F4E68"/>
    <w:rsid w:val="00306057"/>
    <w:rsid w:val="00312F7F"/>
    <w:rsid w:val="00314E0C"/>
    <w:rsid w:val="00343582"/>
    <w:rsid w:val="00361450"/>
    <w:rsid w:val="003673CF"/>
    <w:rsid w:val="00373D6D"/>
    <w:rsid w:val="003845C1"/>
    <w:rsid w:val="00397D6E"/>
    <w:rsid w:val="003A6F89"/>
    <w:rsid w:val="003B38C1"/>
    <w:rsid w:val="003D3A01"/>
    <w:rsid w:val="003F4A44"/>
    <w:rsid w:val="003F6616"/>
    <w:rsid w:val="00405DA7"/>
    <w:rsid w:val="00423E3E"/>
    <w:rsid w:val="00427AF4"/>
    <w:rsid w:val="004508E1"/>
    <w:rsid w:val="004647DA"/>
    <w:rsid w:val="00464C9B"/>
    <w:rsid w:val="00474062"/>
    <w:rsid w:val="00477D6B"/>
    <w:rsid w:val="00483CCF"/>
    <w:rsid w:val="00485DBD"/>
    <w:rsid w:val="00500D9C"/>
    <w:rsid w:val="005019FF"/>
    <w:rsid w:val="0053057A"/>
    <w:rsid w:val="00560A29"/>
    <w:rsid w:val="005A52F1"/>
    <w:rsid w:val="005B3ED6"/>
    <w:rsid w:val="005C6649"/>
    <w:rsid w:val="00605827"/>
    <w:rsid w:val="00627091"/>
    <w:rsid w:val="00646050"/>
    <w:rsid w:val="00662CDD"/>
    <w:rsid w:val="006713CA"/>
    <w:rsid w:val="00676C5C"/>
    <w:rsid w:val="00680AE9"/>
    <w:rsid w:val="006B7E3E"/>
    <w:rsid w:val="006E4C07"/>
    <w:rsid w:val="006F6312"/>
    <w:rsid w:val="006F745A"/>
    <w:rsid w:val="00721AB6"/>
    <w:rsid w:val="00730322"/>
    <w:rsid w:val="00742D7F"/>
    <w:rsid w:val="007459EC"/>
    <w:rsid w:val="00763A84"/>
    <w:rsid w:val="007969CC"/>
    <w:rsid w:val="007A1D10"/>
    <w:rsid w:val="007B4FD0"/>
    <w:rsid w:val="007D1613"/>
    <w:rsid w:val="0080018F"/>
    <w:rsid w:val="00840A31"/>
    <w:rsid w:val="0086006D"/>
    <w:rsid w:val="0089491D"/>
    <w:rsid w:val="008974BA"/>
    <w:rsid w:val="008B2CC1"/>
    <w:rsid w:val="008B40D1"/>
    <w:rsid w:val="008B60B2"/>
    <w:rsid w:val="008D6D44"/>
    <w:rsid w:val="008E70B1"/>
    <w:rsid w:val="0090731E"/>
    <w:rsid w:val="00910278"/>
    <w:rsid w:val="00916EE2"/>
    <w:rsid w:val="00966A22"/>
    <w:rsid w:val="0096722F"/>
    <w:rsid w:val="00980843"/>
    <w:rsid w:val="009C3CE1"/>
    <w:rsid w:val="009E222D"/>
    <w:rsid w:val="009E2791"/>
    <w:rsid w:val="009E3F6F"/>
    <w:rsid w:val="009F499F"/>
    <w:rsid w:val="00A04503"/>
    <w:rsid w:val="00A223D5"/>
    <w:rsid w:val="00A41657"/>
    <w:rsid w:val="00A42DAF"/>
    <w:rsid w:val="00A45BD8"/>
    <w:rsid w:val="00A47C71"/>
    <w:rsid w:val="00A869B7"/>
    <w:rsid w:val="00AC13E8"/>
    <w:rsid w:val="00AC205C"/>
    <w:rsid w:val="00AE7F08"/>
    <w:rsid w:val="00AF0A6B"/>
    <w:rsid w:val="00B05A69"/>
    <w:rsid w:val="00B222E0"/>
    <w:rsid w:val="00B34218"/>
    <w:rsid w:val="00B35FE2"/>
    <w:rsid w:val="00B6270B"/>
    <w:rsid w:val="00B65D6D"/>
    <w:rsid w:val="00B9734B"/>
    <w:rsid w:val="00BC6951"/>
    <w:rsid w:val="00BD4F3F"/>
    <w:rsid w:val="00BF717D"/>
    <w:rsid w:val="00C11BFE"/>
    <w:rsid w:val="00C23C81"/>
    <w:rsid w:val="00CC3D18"/>
    <w:rsid w:val="00CC40CE"/>
    <w:rsid w:val="00D02670"/>
    <w:rsid w:val="00D2182C"/>
    <w:rsid w:val="00D45252"/>
    <w:rsid w:val="00D61138"/>
    <w:rsid w:val="00D66A51"/>
    <w:rsid w:val="00D71B4D"/>
    <w:rsid w:val="00D93D55"/>
    <w:rsid w:val="00DE4A84"/>
    <w:rsid w:val="00DF6D07"/>
    <w:rsid w:val="00DF7756"/>
    <w:rsid w:val="00E13AF6"/>
    <w:rsid w:val="00E216F7"/>
    <w:rsid w:val="00E335FE"/>
    <w:rsid w:val="00E71FB0"/>
    <w:rsid w:val="00E75629"/>
    <w:rsid w:val="00E91B47"/>
    <w:rsid w:val="00E9276B"/>
    <w:rsid w:val="00EC4E49"/>
    <w:rsid w:val="00ED77FB"/>
    <w:rsid w:val="00EE45FA"/>
    <w:rsid w:val="00F0287A"/>
    <w:rsid w:val="00F37318"/>
    <w:rsid w:val="00F51BD4"/>
    <w:rsid w:val="00F66152"/>
    <w:rsid w:val="00F906D3"/>
    <w:rsid w:val="00F973E5"/>
    <w:rsid w:val="00FD37DB"/>
    <w:rsid w:val="00FD70B0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E3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6B7E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7E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B7E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B7E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B7E3E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6B7E3E"/>
    <w:pPr>
      <w:spacing w:after="220"/>
    </w:pPr>
  </w:style>
  <w:style w:type="paragraph" w:styleId="Caption">
    <w:name w:val="caption"/>
    <w:basedOn w:val="Normal"/>
    <w:next w:val="Normal"/>
    <w:qFormat/>
    <w:rsid w:val="006B7E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B7E3E"/>
    <w:rPr>
      <w:sz w:val="18"/>
    </w:rPr>
  </w:style>
  <w:style w:type="paragraph" w:styleId="EndnoteText">
    <w:name w:val="endnote text"/>
    <w:basedOn w:val="Normal"/>
    <w:link w:val="EndnoteTextChar"/>
    <w:semiHidden/>
    <w:rsid w:val="006B7E3E"/>
    <w:rPr>
      <w:sz w:val="18"/>
    </w:rPr>
  </w:style>
  <w:style w:type="paragraph" w:styleId="Footer">
    <w:name w:val="footer"/>
    <w:basedOn w:val="Normal"/>
    <w:link w:val="FooterChar"/>
    <w:semiHidden/>
    <w:rsid w:val="006B7E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B7E3E"/>
    <w:rPr>
      <w:sz w:val="18"/>
    </w:rPr>
  </w:style>
  <w:style w:type="paragraph" w:styleId="Header">
    <w:name w:val="header"/>
    <w:basedOn w:val="Normal"/>
    <w:link w:val="HeaderChar"/>
    <w:rsid w:val="006B7E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B7E3E"/>
    <w:pPr>
      <w:numPr>
        <w:numId w:val="8"/>
      </w:numPr>
    </w:pPr>
  </w:style>
  <w:style w:type="paragraph" w:customStyle="1" w:styleId="ONUME">
    <w:name w:val="ONUM E"/>
    <w:basedOn w:val="BodyText"/>
    <w:rsid w:val="006B7E3E"/>
    <w:pPr>
      <w:numPr>
        <w:numId w:val="9"/>
      </w:numPr>
    </w:pPr>
  </w:style>
  <w:style w:type="paragraph" w:customStyle="1" w:styleId="ONUMFS">
    <w:name w:val="ONUM FS"/>
    <w:basedOn w:val="BodyText"/>
    <w:rsid w:val="006B7E3E"/>
    <w:pPr>
      <w:numPr>
        <w:numId w:val="10"/>
      </w:numPr>
    </w:pPr>
  </w:style>
  <w:style w:type="paragraph" w:styleId="Salutation">
    <w:name w:val="Salutation"/>
    <w:basedOn w:val="Normal"/>
    <w:next w:val="Normal"/>
    <w:link w:val="SalutationChar"/>
    <w:semiHidden/>
    <w:rsid w:val="006B7E3E"/>
  </w:style>
  <w:style w:type="paragraph" w:styleId="Signature">
    <w:name w:val="Signature"/>
    <w:basedOn w:val="Normal"/>
    <w:link w:val="SignatureChar"/>
    <w:semiHidden/>
    <w:rsid w:val="006B7E3E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6B7E3E"/>
    <w:rPr>
      <w:rFonts w:ascii="Arial" w:eastAsia="SimSun" w:hAnsi="Arial" w:cs="Arial"/>
      <w:sz w:val="22"/>
      <w:lang w:val="fr-CH"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B7E3E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6B7E3E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B7E3E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6B7E3E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B7E3E"/>
    <w:rPr>
      <w:rFonts w:ascii="Arial" w:eastAsia="SimSun" w:hAnsi="Arial" w:cs="Arial"/>
      <w:sz w:val="18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6B7E3E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6B7E3E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6B7E3E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6B7E3E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6B7E3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6B7E3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6B7E3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6B7E3E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6B7E3E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BF7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E3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6B7E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7E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B7E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B7E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B7E3E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6B7E3E"/>
    <w:pPr>
      <w:spacing w:after="220"/>
    </w:pPr>
  </w:style>
  <w:style w:type="paragraph" w:styleId="Caption">
    <w:name w:val="caption"/>
    <w:basedOn w:val="Normal"/>
    <w:next w:val="Normal"/>
    <w:qFormat/>
    <w:rsid w:val="006B7E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B7E3E"/>
    <w:rPr>
      <w:sz w:val="18"/>
    </w:rPr>
  </w:style>
  <w:style w:type="paragraph" w:styleId="EndnoteText">
    <w:name w:val="endnote text"/>
    <w:basedOn w:val="Normal"/>
    <w:link w:val="EndnoteTextChar"/>
    <w:semiHidden/>
    <w:rsid w:val="006B7E3E"/>
    <w:rPr>
      <w:sz w:val="18"/>
    </w:rPr>
  </w:style>
  <w:style w:type="paragraph" w:styleId="Footer">
    <w:name w:val="footer"/>
    <w:basedOn w:val="Normal"/>
    <w:link w:val="FooterChar"/>
    <w:semiHidden/>
    <w:rsid w:val="006B7E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B7E3E"/>
    <w:rPr>
      <w:sz w:val="18"/>
    </w:rPr>
  </w:style>
  <w:style w:type="paragraph" w:styleId="Header">
    <w:name w:val="header"/>
    <w:basedOn w:val="Normal"/>
    <w:link w:val="HeaderChar"/>
    <w:rsid w:val="006B7E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B7E3E"/>
    <w:pPr>
      <w:numPr>
        <w:numId w:val="8"/>
      </w:numPr>
    </w:pPr>
  </w:style>
  <w:style w:type="paragraph" w:customStyle="1" w:styleId="ONUME">
    <w:name w:val="ONUM E"/>
    <w:basedOn w:val="BodyText"/>
    <w:rsid w:val="006B7E3E"/>
    <w:pPr>
      <w:numPr>
        <w:numId w:val="9"/>
      </w:numPr>
    </w:pPr>
  </w:style>
  <w:style w:type="paragraph" w:customStyle="1" w:styleId="ONUMFS">
    <w:name w:val="ONUM FS"/>
    <w:basedOn w:val="BodyText"/>
    <w:rsid w:val="006B7E3E"/>
    <w:pPr>
      <w:numPr>
        <w:numId w:val="10"/>
      </w:numPr>
    </w:pPr>
  </w:style>
  <w:style w:type="paragraph" w:styleId="Salutation">
    <w:name w:val="Salutation"/>
    <w:basedOn w:val="Normal"/>
    <w:next w:val="Normal"/>
    <w:link w:val="SalutationChar"/>
    <w:semiHidden/>
    <w:rsid w:val="006B7E3E"/>
  </w:style>
  <w:style w:type="paragraph" w:styleId="Signature">
    <w:name w:val="Signature"/>
    <w:basedOn w:val="Normal"/>
    <w:link w:val="SignatureChar"/>
    <w:semiHidden/>
    <w:rsid w:val="006B7E3E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6B7E3E"/>
    <w:rPr>
      <w:rFonts w:ascii="Arial" w:eastAsia="SimSun" w:hAnsi="Arial" w:cs="Arial"/>
      <w:sz w:val="22"/>
      <w:lang w:val="fr-CH"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B7E3E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6B7E3E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B7E3E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6B7E3E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B7E3E"/>
    <w:rPr>
      <w:rFonts w:ascii="Arial" w:eastAsia="SimSun" w:hAnsi="Arial" w:cs="Arial"/>
      <w:sz w:val="18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6B7E3E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6B7E3E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6B7E3E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6B7E3E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6B7E3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6B7E3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6B7E3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6B7E3E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6B7E3E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BF7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2B31-7748-4C05-A251-9BE47EAF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443</Words>
  <Characters>2362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HOWARD Emily</dc:creator>
  <cp:keywords>ST/sc</cp:keywords>
  <cp:lastModifiedBy>COUTURE Sébastien</cp:lastModifiedBy>
  <cp:revision>11</cp:revision>
  <cp:lastPrinted>2017-05-30T14:03:00Z</cp:lastPrinted>
  <dcterms:created xsi:type="dcterms:W3CDTF">2017-05-30T07:52:00Z</dcterms:created>
  <dcterms:modified xsi:type="dcterms:W3CDTF">2017-05-31T08:49:00Z</dcterms:modified>
</cp:coreProperties>
</file>