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AA" w:rsidRPr="0003023C" w:rsidRDefault="00A2386C" w:rsidP="002746F1">
      <w:pPr>
        <w:rPr>
          <w:b/>
          <w:lang w:val="fr-FR"/>
        </w:rPr>
      </w:pPr>
      <w:bookmarkStart w:id="0" w:name="_GoBack"/>
      <w:bookmarkEnd w:id="0"/>
      <w:r w:rsidRPr="0003023C">
        <w:rPr>
          <w:b/>
          <w:lang w:val="fr-FR"/>
        </w:rPr>
        <w:t>Comité du programme et budget</w:t>
      </w:r>
    </w:p>
    <w:p w:rsidR="00C25DAA" w:rsidRPr="0003023C" w:rsidRDefault="00A2386C" w:rsidP="002746F1">
      <w:pPr>
        <w:rPr>
          <w:b/>
          <w:lang w:val="fr-FR"/>
        </w:rPr>
      </w:pPr>
      <w:r w:rsidRPr="0003023C">
        <w:rPr>
          <w:b/>
          <w:lang w:val="fr-FR"/>
        </w:rPr>
        <w:t>Vingt</w:t>
      </w:r>
      <w:r w:rsidR="00265EF8" w:rsidRPr="0003023C">
        <w:rPr>
          <w:b/>
          <w:lang w:val="fr-FR"/>
        </w:rPr>
        <w:noBreakHyphen/>
      </w:r>
      <w:r w:rsidRPr="0003023C">
        <w:rPr>
          <w:b/>
          <w:lang w:val="fr-FR"/>
        </w:rPr>
        <w:t>troisième s</w:t>
      </w:r>
      <w:r w:rsidR="00C25DAA" w:rsidRPr="0003023C">
        <w:rPr>
          <w:b/>
          <w:lang w:val="fr-FR"/>
        </w:rPr>
        <w:t>ession</w:t>
      </w:r>
    </w:p>
    <w:p w:rsidR="00C25DAA" w:rsidRPr="0003023C" w:rsidRDefault="00C25DAA" w:rsidP="002746F1">
      <w:pPr>
        <w:rPr>
          <w:b/>
          <w:lang w:val="fr-FR"/>
        </w:rPr>
      </w:pPr>
      <w:r w:rsidRPr="0003023C">
        <w:rPr>
          <w:b/>
          <w:lang w:val="fr-FR"/>
        </w:rPr>
        <w:t>Gen</w:t>
      </w:r>
      <w:r w:rsidR="00A2386C" w:rsidRPr="0003023C">
        <w:rPr>
          <w:b/>
          <w:lang w:val="fr-FR"/>
        </w:rPr>
        <w:t>ève, 13 – 17 juillet </w:t>
      </w:r>
      <w:r w:rsidRPr="0003023C">
        <w:rPr>
          <w:b/>
          <w:lang w:val="fr-FR"/>
        </w:rPr>
        <w:t>201</w:t>
      </w:r>
      <w:r w:rsidR="007C6ACD" w:rsidRPr="0003023C">
        <w:rPr>
          <w:b/>
          <w:lang w:val="fr-FR"/>
        </w:rPr>
        <w:t>5</w:t>
      </w:r>
    </w:p>
    <w:p w:rsidR="00C25DAA" w:rsidRPr="0003023C" w:rsidRDefault="00AE54E0" w:rsidP="00F00CFC">
      <w:pPr>
        <w:jc w:val="right"/>
        <w:rPr>
          <w:b/>
          <w:sz w:val="28"/>
          <w:szCs w:val="28"/>
          <w:lang w:val="fr-FR"/>
        </w:rPr>
      </w:pPr>
      <w:r w:rsidRPr="0003023C">
        <w:rPr>
          <w:b/>
          <w:szCs w:val="28"/>
          <w:lang w:val="fr-FR"/>
        </w:rPr>
        <w:t>10</w:t>
      </w:r>
      <w:r w:rsidR="00F00CFC" w:rsidRPr="0003023C">
        <w:rPr>
          <w:b/>
          <w:szCs w:val="28"/>
          <w:lang w:val="fr-FR"/>
        </w:rPr>
        <w:t>.</w:t>
      </w:r>
      <w:r w:rsidRPr="0003023C">
        <w:rPr>
          <w:b/>
          <w:szCs w:val="28"/>
          <w:lang w:val="fr-FR"/>
        </w:rPr>
        <w:t>07.</w:t>
      </w:r>
      <w:r w:rsidR="00F00CFC" w:rsidRPr="0003023C">
        <w:rPr>
          <w:b/>
          <w:szCs w:val="28"/>
          <w:lang w:val="fr-FR"/>
        </w:rPr>
        <w:t>201</w:t>
      </w:r>
      <w:r w:rsidR="007C6ACD" w:rsidRPr="0003023C">
        <w:rPr>
          <w:b/>
          <w:szCs w:val="28"/>
          <w:lang w:val="fr-FR"/>
        </w:rPr>
        <w:t>5</w:t>
      </w:r>
    </w:p>
    <w:p w:rsidR="000C008F" w:rsidRPr="00D05615" w:rsidRDefault="000C008F" w:rsidP="008851C3">
      <w:pPr>
        <w:jc w:val="center"/>
        <w:rPr>
          <w:sz w:val="28"/>
          <w:szCs w:val="28"/>
          <w:lang w:val="fr-FR"/>
        </w:rPr>
      </w:pPr>
    </w:p>
    <w:p w:rsidR="00C25DAA" w:rsidRPr="00D05615" w:rsidRDefault="00A2386C" w:rsidP="008851C3">
      <w:pPr>
        <w:jc w:val="center"/>
        <w:rPr>
          <w:sz w:val="28"/>
          <w:szCs w:val="28"/>
          <w:lang w:val="fr-FR"/>
        </w:rPr>
      </w:pPr>
      <w:r w:rsidRPr="00D05615">
        <w:rPr>
          <w:sz w:val="28"/>
          <w:szCs w:val="28"/>
          <w:lang w:val="fr-FR"/>
        </w:rPr>
        <w:t>Questions et réponses</w:t>
      </w:r>
      <w:r w:rsidR="00F70614" w:rsidRPr="00D05615">
        <w:rPr>
          <w:sz w:val="28"/>
          <w:szCs w:val="28"/>
          <w:lang w:val="fr-FR"/>
        </w:rPr>
        <w:br/>
      </w:r>
      <w:r w:rsidR="00CD11C1" w:rsidRPr="00D05615">
        <w:rPr>
          <w:caps/>
          <w:sz w:val="28"/>
          <w:szCs w:val="28"/>
          <w:lang w:val="fr-FR"/>
        </w:rPr>
        <w:t>PRO</w:t>
      </w:r>
      <w:r w:rsidRPr="00D05615">
        <w:rPr>
          <w:caps/>
          <w:sz w:val="28"/>
          <w:szCs w:val="28"/>
          <w:lang w:val="fr-FR"/>
        </w:rPr>
        <w:t>gramme et budget proposé pour l</w:t>
      </w:r>
      <w:r w:rsidR="00D925EC" w:rsidRPr="00D05615">
        <w:rPr>
          <w:caps/>
          <w:sz w:val="28"/>
          <w:szCs w:val="28"/>
          <w:lang w:val="fr-FR"/>
        </w:rPr>
        <w:t>’</w:t>
      </w:r>
      <w:r w:rsidRPr="00D05615">
        <w:rPr>
          <w:caps/>
          <w:sz w:val="28"/>
          <w:szCs w:val="28"/>
          <w:lang w:val="fr-FR"/>
        </w:rPr>
        <w:t xml:space="preserve">exercice </w:t>
      </w:r>
      <w:r w:rsidR="00CD11C1" w:rsidRPr="00D05615">
        <w:rPr>
          <w:caps/>
          <w:sz w:val="28"/>
          <w:szCs w:val="28"/>
          <w:lang w:val="fr-FR"/>
        </w:rPr>
        <w:t>201</w:t>
      </w:r>
      <w:r w:rsidR="00354830" w:rsidRPr="00D05615">
        <w:rPr>
          <w:caps/>
          <w:sz w:val="28"/>
          <w:szCs w:val="28"/>
          <w:lang w:val="fr-FR"/>
        </w:rPr>
        <w:t>6</w:t>
      </w:r>
      <w:r w:rsidR="00265EF8" w:rsidRPr="00D05615">
        <w:rPr>
          <w:caps/>
          <w:sz w:val="28"/>
          <w:szCs w:val="28"/>
          <w:lang w:val="fr-FR"/>
        </w:rPr>
        <w:noBreakHyphen/>
      </w:r>
      <w:r w:rsidRPr="00D05615">
        <w:rPr>
          <w:caps/>
          <w:sz w:val="28"/>
          <w:szCs w:val="28"/>
          <w:lang w:val="fr-FR"/>
        </w:rPr>
        <w:t>20</w:t>
      </w:r>
      <w:r w:rsidR="00CD11C1" w:rsidRPr="00D05615">
        <w:rPr>
          <w:caps/>
          <w:sz w:val="28"/>
          <w:szCs w:val="28"/>
          <w:lang w:val="fr-FR"/>
        </w:rPr>
        <w:t>1</w:t>
      </w:r>
      <w:r w:rsidR="00354830" w:rsidRPr="00D05615">
        <w:rPr>
          <w:caps/>
          <w:sz w:val="28"/>
          <w:szCs w:val="28"/>
          <w:lang w:val="fr-FR"/>
        </w:rPr>
        <w:t>7</w:t>
      </w:r>
    </w:p>
    <w:p w:rsidR="00C25DAA" w:rsidRPr="0003023C" w:rsidRDefault="00C25DAA" w:rsidP="0003023C"/>
    <w:p w:rsidR="00C25DAA" w:rsidRPr="0003023C" w:rsidRDefault="00C25DAA" w:rsidP="0003023C"/>
    <w:p w:rsidR="00C25DAA" w:rsidRPr="00D05615" w:rsidRDefault="00A2386C" w:rsidP="002746F1">
      <w:pPr>
        <w:rPr>
          <w:caps/>
          <w:sz w:val="24"/>
          <w:szCs w:val="24"/>
          <w:lang w:val="fr-FR"/>
        </w:rPr>
      </w:pPr>
      <w:r w:rsidRPr="00D05615">
        <w:rPr>
          <w:caps/>
          <w:sz w:val="24"/>
          <w:szCs w:val="24"/>
          <w:lang w:val="fr-FR"/>
        </w:rPr>
        <w:t>Présentation générale de la situation financière et des résultats obtenus</w:t>
      </w:r>
    </w:p>
    <w:p w:rsidR="00C25DAA" w:rsidRPr="0003023C" w:rsidRDefault="00C25DAA" w:rsidP="0003023C"/>
    <w:p w:rsidR="00D925EC" w:rsidRPr="00D05615" w:rsidRDefault="009C3F6D" w:rsidP="00DA7126">
      <w:pPr>
        <w:pStyle w:val="ONUME"/>
        <w:keepNext/>
        <w:keepLines/>
        <w:numPr>
          <w:ilvl w:val="0"/>
          <w:numId w:val="0"/>
        </w:numPr>
        <w:ind w:left="709" w:hanging="709"/>
        <w:jc w:val="both"/>
        <w:rPr>
          <w:lang w:val="fr-FR"/>
        </w:rPr>
      </w:pPr>
      <w:r w:rsidRPr="00D05615">
        <w:rPr>
          <w:b/>
          <w:bCs/>
          <w:lang w:val="fr-FR"/>
        </w:rPr>
        <w:t>Q</w:t>
      </w:r>
      <w:r w:rsidR="00057080" w:rsidRPr="00D05615">
        <w:rPr>
          <w:b/>
          <w:bCs/>
          <w:lang w:val="fr-FR"/>
        </w:rPr>
        <w:t>1</w:t>
      </w:r>
      <w:r w:rsidR="00FE75E6" w:rsidRPr="00D05615">
        <w:rPr>
          <w:b/>
          <w:bCs/>
          <w:lang w:val="fr-FR"/>
        </w:rPr>
        <w:t> </w:t>
      </w:r>
      <w:r w:rsidRPr="00D05615">
        <w:rPr>
          <w:b/>
          <w:bCs/>
          <w:lang w:val="fr-FR"/>
        </w:rPr>
        <w:t>:</w:t>
      </w:r>
      <w:r w:rsidRPr="00D05615">
        <w:rPr>
          <w:bCs/>
          <w:lang w:val="fr-FR"/>
        </w:rPr>
        <w:t xml:space="preserve"> </w:t>
      </w:r>
      <w:r w:rsidR="00265EF8" w:rsidRPr="00D05615">
        <w:rPr>
          <w:bCs/>
          <w:lang w:val="fr-FR"/>
        </w:rPr>
        <w:tab/>
      </w:r>
      <w:r w:rsidR="00FE75E6" w:rsidRPr="00D05615">
        <w:rPr>
          <w:b/>
          <w:bCs/>
          <w:lang w:val="fr-FR"/>
        </w:rPr>
        <w:t>Qu</w:t>
      </w:r>
      <w:r w:rsidR="00D925EC" w:rsidRPr="00D05615">
        <w:rPr>
          <w:b/>
          <w:bCs/>
          <w:lang w:val="fr-FR"/>
        </w:rPr>
        <w:t>’</w:t>
      </w:r>
      <w:r w:rsidR="00FE75E6" w:rsidRPr="00D05615">
        <w:rPr>
          <w:b/>
          <w:bCs/>
          <w:lang w:val="fr-FR"/>
        </w:rPr>
        <w:t>est</w:t>
      </w:r>
      <w:r w:rsidR="00265EF8" w:rsidRPr="00D05615">
        <w:rPr>
          <w:b/>
          <w:bCs/>
          <w:lang w:val="fr-FR"/>
        </w:rPr>
        <w:noBreakHyphen/>
      </w:r>
      <w:r w:rsidR="00FE75E6" w:rsidRPr="00D05615">
        <w:rPr>
          <w:b/>
          <w:bCs/>
          <w:lang w:val="fr-FR"/>
        </w:rPr>
        <w:t xml:space="preserve">ce qui est </w:t>
      </w:r>
      <w:r w:rsidR="003F60E0" w:rsidRPr="00D05615">
        <w:rPr>
          <w:b/>
          <w:bCs/>
          <w:lang w:val="fr-FR"/>
        </w:rPr>
        <w:t>inclus</w:t>
      </w:r>
      <w:r w:rsidR="00FE75E6" w:rsidRPr="00D05615">
        <w:rPr>
          <w:b/>
          <w:bCs/>
          <w:lang w:val="fr-FR"/>
        </w:rPr>
        <w:t xml:space="preserve"> dans le montant inscrit sous </w:t>
      </w:r>
      <w:r w:rsidR="003F60E0" w:rsidRPr="00D05615">
        <w:rPr>
          <w:b/>
          <w:lang w:val="fr-FR"/>
        </w:rPr>
        <w:t>“C</w:t>
      </w:r>
      <w:r w:rsidR="00FE75E6" w:rsidRPr="00D05615">
        <w:rPr>
          <w:b/>
          <w:lang w:val="fr-FR"/>
        </w:rPr>
        <w:t>rédits non affectés</w:t>
      </w:r>
      <w:r w:rsidRPr="00D05615">
        <w:rPr>
          <w:b/>
          <w:lang w:val="fr-FR"/>
        </w:rPr>
        <w:t>”?</w:t>
      </w:r>
    </w:p>
    <w:p w:rsidR="00D925EC" w:rsidRPr="00D05615" w:rsidRDefault="00215295" w:rsidP="0003023C">
      <w:pPr>
        <w:pStyle w:val="ONUME"/>
        <w:keepNext/>
        <w:keepLines/>
        <w:numPr>
          <w:ilvl w:val="0"/>
          <w:numId w:val="0"/>
        </w:numPr>
        <w:tabs>
          <w:tab w:val="left" w:pos="709"/>
        </w:tabs>
        <w:spacing w:after="0"/>
        <w:jc w:val="both"/>
        <w:rPr>
          <w:bCs/>
          <w:szCs w:val="22"/>
          <w:lang w:val="fr-FR"/>
        </w:rPr>
      </w:pPr>
      <w:r w:rsidRPr="00D05615">
        <w:rPr>
          <w:bCs/>
          <w:szCs w:val="22"/>
          <w:lang w:val="fr-FR"/>
        </w:rPr>
        <w:t>R</w:t>
      </w:r>
      <w:r w:rsidR="00057080" w:rsidRPr="00D05615">
        <w:rPr>
          <w:bCs/>
          <w:szCs w:val="22"/>
          <w:lang w:val="fr-FR"/>
        </w:rPr>
        <w:t>1</w:t>
      </w:r>
      <w:r w:rsidRPr="00D05615">
        <w:rPr>
          <w:bCs/>
          <w:szCs w:val="22"/>
          <w:lang w:val="fr-FR"/>
        </w:rPr>
        <w:t> </w:t>
      </w:r>
      <w:r w:rsidR="00C25DAA" w:rsidRPr="00D05615">
        <w:rPr>
          <w:bCs/>
          <w:szCs w:val="22"/>
          <w:lang w:val="fr-FR"/>
        </w:rPr>
        <w:t xml:space="preserve">: </w:t>
      </w:r>
      <w:r w:rsidR="00265EF8" w:rsidRPr="00D05615">
        <w:rPr>
          <w:bCs/>
          <w:szCs w:val="22"/>
          <w:lang w:val="fr-FR"/>
        </w:rPr>
        <w:tab/>
      </w:r>
      <w:r w:rsidRPr="00D05615">
        <w:rPr>
          <w:bCs/>
          <w:szCs w:val="22"/>
          <w:lang w:val="fr-FR"/>
        </w:rPr>
        <w:t xml:space="preserve">Le </w:t>
      </w:r>
      <w:r w:rsidRPr="00D05615">
        <w:rPr>
          <w:bCs/>
          <w:lang w:val="fr-FR"/>
        </w:rPr>
        <w:t>montant</w:t>
      </w:r>
      <w:r w:rsidRPr="00D05615">
        <w:rPr>
          <w:bCs/>
          <w:szCs w:val="22"/>
          <w:lang w:val="fr-FR"/>
        </w:rPr>
        <w:t xml:space="preserve"> des crédits non affectés</w:t>
      </w:r>
      <w:r w:rsidR="002F02BA" w:rsidRPr="00D05615">
        <w:rPr>
          <w:bCs/>
          <w:szCs w:val="22"/>
          <w:lang w:val="fr-FR"/>
        </w:rPr>
        <w:t xml:space="preserve"> en ce qui concerne les dépenses de p</w:t>
      </w:r>
      <w:r w:rsidR="001C28DF" w:rsidRPr="00D05615">
        <w:rPr>
          <w:bCs/>
          <w:szCs w:val="22"/>
          <w:lang w:val="fr-FR"/>
        </w:rPr>
        <w:t xml:space="preserve">ersonnel </w:t>
      </w:r>
      <w:r w:rsidRPr="00D05615">
        <w:rPr>
          <w:bCs/>
          <w:szCs w:val="22"/>
          <w:lang w:val="fr-FR"/>
        </w:rPr>
        <w:t>s</w:t>
      </w:r>
      <w:r w:rsidR="00D925EC" w:rsidRPr="00D05615">
        <w:rPr>
          <w:bCs/>
          <w:szCs w:val="22"/>
          <w:lang w:val="fr-FR"/>
        </w:rPr>
        <w:t>’</w:t>
      </w:r>
      <w:r w:rsidRPr="00D05615">
        <w:rPr>
          <w:bCs/>
          <w:szCs w:val="22"/>
          <w:lang w:val="fr-FR"/>
        </w:rPr>
        <w:t xml:space="preserve">élève à </w:t>
      </w:r>
      <w:r w:rsidR="001C28DF" w:rsidRPr="00D05615">
        <w:rPr>
          <w:bCs/>
          <w:szCs w:val="22"/>
          <w:lang w:val="fr-FR"/>
        </w:rPr>
        <w:t>4</w:t>
      </w:r>
      <w:r w:rsidRPr="00D05615">
        <w:rPr>
          <w:bCs/>
          <w:szCs w:val="22"/>
          <w:lang w:val="fr-FR"/>
        </w:rPr>
        <w:t>,3 </w:t>
      </w:r>
      <w:r w:rsidR="001C28DF" w:rsidRPr="00D05615">
        <w:rPr>
          <w:bCs/>
          <w:szCs w:val="22"/>
          <w:lang w:val="fr-FR"/>
        </w:rPr>
        <w:t>million</w:t>
      </w:r>
      <w:r w:rsidRPr="00D05615">
        <w:rPr>
          <w:bCs/>
          <w:szCs w:val="22"/>
          <w:lang w:val="fr-FR"/>
        </w:rPr>
        <w:t>s de francs suisses, ainsi répartis </w:t>
      </w:r>
      <w:r w:rsidR="001C28DF" w:rsidRPr="00D05615">
        <w:rPr>
          <w:bCs/>
          <w:szCs w:val="22"/>
          <w:lang w:val="fr-FR"/>
        </w:rPr>
        <w:t>:</w:t>
      </w:r>
    </w:p>
    <w:p w:rsidR="00CA3EBB" w:rsidRPr="0003023C" w:rsidRDefault="00CA3EBB" w:rsidP="0003023C">
      <w:pPr>
        <w:contextualSpacing/>
        <w:jc w:val="both"/>
        <w:rPr>
          <w:szCs w:val="22"/>
          <w:lang w:val="fr-FR"/>
        </w:rPr>
      </w:pPr>
    </w:p>
    <w:p w:rsidR="00D925EC" w:rsidRPr="00D05615" w:rsidRDefault="00215295" w:rsidP="0003023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1701" w:hanging="567"/>
        <w:contextualSpacing/>
        <w:jc w:val="both"/>
        <w:rPr>
          <w:rFonts w:ascii="Arial" w:hAnsi="Arial" w:cs="Arial"/>
          <w:bCs/>
          <w:sz w:val="22"/>
          <w:szCs w:val="22"/>
          <w:lang w:val="fr-FR"/>
        </w:rPr>
      </w:pPr>
      <w:r w:rsidRPr="00D05615">
        <w:rPr>
          <w:rFonts w:ascii="Arial" w:hAnsi="Arial" w:cs="Arial"/>
          <w:sz w:val="22"/>
          <w:szCs w:val="22"/>
          <w:lang w:val="fr-FR"/>
        </w:rPr>
        <w:t xml:space="preserve">une </w:t>
      </w:r>
      <w:r w:rsidR="00CA3EBB" w:rsidRPr="00D05615">
        <w:rPr>
          <w:rFonts w:ascii="Arial" w:hAnsi="Arial" w:cs="Arial"/>
          <w:sz w:val="22"/>
          <w:szCs w:val="22"/>
          <w:lang w:val="fr-FR"/>
        </w:rPr>
        <w:t xml:space="preserve">provision </w:t>
      </w:r>
      <w:r w:rsidRPr="00D05615">
        <w:rPr>
          <w:rFonts w:ascii="Arial" w:hAnsi="Arial" w:cs="Arial"/>
          <w:sz w:val="22"/>
          <w:szCs w:val="22"/>
          <w:lang w:val="fr-FR"/>
        </w:rPr>
        <w:t>d</w:t>
      </w:r>
      <w:r w:rsidR="00663058" w:rsidRPr="00D05615">
        <w:rPr>
          <w:rFonts w:ascii="Arial" w:hAnsi="Arial" w:cs="Arial"/>
          <w:sz w:val="22"/>
          <w:szCs w:val="22"/>
          <w:lang w:val="fr-FR"/>
        </w:rPr>
        <w:t xml:space="preserve">e </w:t>
      </w:r>
      <w:r w:rsidR="00CA3EBB" w:rsidRPr="00D05615">
        <w:rPr>
          <w:rFonts w:ascii="Arial" w:hAnsi="Arial" w:cs="Arial"/>
          <w:sz w:val="22"/>
          <w:szCs w:val="22"/>
          <w:lang w:val="fr-FR"/>
        </w:rPr>
        <w:t>1</w:t>
      </w:r>
      <w:r w:rsidRPr="00D05615">
        <w:rPr>
          <w:rFonts w:ascii="Arial" w:hAnsi="Arial" w:cs="Arial"/>
          <w:sz w:val="22"/>
          <w:szCs w:val="22"/>
          <w:lang w:val="fr-FR"/>
        </w:rPr>
        <w:t>,</w:t>
      </w:r>
      <w:r w:rsidR="00CA3EBB" w:rsidRPr="00D05615">
        <w:rPr>
          <w:rFonts w:ascii="Arial" w:hAnsi="Arial" w:cs="Arial"/>
          <w:sz w:val="22"/>
          <w:szCs w:val="22"/>
          <w:lang w:val="fr-FR"/>
        </w:rPr>
        <w:t>5</w:t>
      </w:r>
      <w:r w:rsidRPr="00D05615">
        <w:rPr>
          <w:rFonts w:ascii="Arial" w:hAnsi="Arial" w:cs="Arial"/>
          <w:sz w:val="22"/>
          <w:szCs w:val="22"/>
          <w:lang w:val="fr-FR"/>
        </w:rPr>
        <w:t> </w:t>
      </w:r>
      <w:r w:rsidR="00CA3EBB" w:rsidRPr="00D05615">
        <w:rPr>
          <w:rFonts w:ascii="Arial" w:hAnsi="Arial" w:cs="Arial"/>
          <w:sz w:val="22"/>
          <w:szCs w:val="22"/>
          <w:lang w:val="fr-FR"/>
        </w:rPr>
        <w:t xml:space="preserve">million </w:t>
      </w:r>
      <w:r w:rsidRPr="00D05615">
        <w:rPr>
          <w:rFonts w:ascii="Arial" w:hAnsi="Arial" w:cs="Arial"/>
          <w:sz w:val="22"/>
          <w:szCs w:val="22"/>
          <w:lang w:val="fr-FR"/>
        </w:rPr>
        <w:t>de francs suisses pour les reclassements</w:t>
      </w:r>
      <w:r w:rsidR="001C28DF" w:rsidRPr="00D05615">
        <w:rPr>
          <w:rFonts w:ascii="Arial" w:hAnsi="Arial" w:cs="Arial"/>
          <w:bCs/>
          <w:sz w:val="22"/>
          <w:szCs w:val="22"/>
          <w:lang w:val="fr-FR"/>
        </w:rPr>
        <w:t>;</w:t>
      </w:r>
    </w:p>
    <w:p w:rsidR="001C28DF" w:rsidRPr="00D05615" w:rsidRDefault="00215295" w:rsidP="0003023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1701" w:hanging="567"/>
        <w:contextualSpacing/>
        <w:jc w:val="both"/>
        <w:rPr>
          <w:rFonts w:ascii="Arial" w:hAnsi="Arial" w:cs="Arial"/>
          <w:sz w:val="22"/>
          <w:szCs w:val="22"/>
          <w:lang w:val="fr-FR"/>
        </w:rPr>
      </w:pPr>
      <w:r w:rsidRPr="00D05615">
        <w:rPr>
          <w:rFonts w:ascii="Arial" w:hAnsi="Arial" w:cs="Arial"/>
          <w:bCs/>
          <w:sz w:val="22"/>
          <w:szCs w:val="22"/>
          <w:lang w:val="fr-FR"/>
        </w:rPr>
        <w:t xml:space="preserve">une </w:t>
      </w:r>
      <w:r w:rsidR="00CA3EBB" w:rsidRPr="00D05615">
        <w:rPr>
          <w:rFonts w:ascii="Arial" w:hAnsi="Arial" w:cs="Arial"/>
          <w:sz w:val="22"/>
          <w:szCs w:val="22"/>
          <w:lang w:val="fr-FR"/>
        </w:rPr>
        <w:t xml:space="preserve">provision </w:t>
      </w:r>
      <w:r w:rsidRPr="00D05615">
        <w:rPr>
          <w:rFonts w:ascii="Arial" w:hAnsi="Arial" w:cs="Arial"/>
          <w:sz w:val="22"/>
          <w:szCs w:val="22"/>
          <w:lang w:val="fr-FR"/>
        </w:rPr>
        <w:t xml:space="preserve">de </w:t>
      </w:r>
      <w:r w:rsidR="00CA3EBB" w:rsidRPr="00D05615">
        <w:rPr>
          <w:rFonts w:ascii="Arial" w:hAnsi="Arial" w:cs="Arial"/>
          <w:bCs/>
          <w:sz w:val="22"/>
          <w:szCs w:val="22"/>
          <w:lang w:val="fr-FR"/>
        </w:rPr>
        <w:t>0</w:t>
      </w:r>
      <w:r w:rsidRPr="00D05615">
        <w:rPr>
          <w:rFonts w:ascii="Arial" w:hAnsi="Arial" w:cs="Arial"/>
          <w:bCs/>
          <w:sz w:val="22"/>
          <w:szCs w:val="22"/>
          <w:lang w:val="fr-FR"/>
        </w:rPr>
        <w:t>,</w:t>
      </w:r>
      <w:r w:rsidR="00CA3EBB" w:rsidRPr="00D05615">
        <w:rPr>
          <w:rFonts w:ascii="Arial" w:hAnsi="Arial" w:cs="Arial"/>
          <w:bCs/>
          <w:sz w:val="22"/>
          <w:szCs w:val="22"/>
          <w:lang w:val="fr-FR"/>
        </w:rPr>
        <w:t>8</w:t>
      </w:r>
      <w:r w:rsidR="007872BB" w:rsidRPr="00D05615">
        <w:rPr>
          <w:rFonts w:ascii="Arial" w:hAnsi="Arial" w:cs="Arial"/>
          <w:bCs/>
          <w:sz w:val="22"/>
          <w:szCs w:val="22"/>
          <w:lang w:val="fr-FR"/>
        </w:rPr>
        <w:t> </w:t>
      </w:r>
      <w:r w:rsidR="00CA3EBB" w:rsidRPr="00D05615">
        <w:rPr>
          <w:rFonts w:ascii="Arial" w:hAnsi="Arial" w:cs="Arial"/>
          <w:bCs/>
          <w:sz w:val="22"/>
          <w:szCs w:val="22"/>
          <w:lang w:val="fr-FR"/>
        </w:rPr>
        <w:t xml:space="preserve">million </w:t>
      </w:r>
      <w:r w:rsidRPr="00D05615">
        <w:rPr>
          <w:rFonts w:ascii="Arial" w:hAnsi="Arial" w:cs="Arial"/>
          <w:bCs/>
          <w:sz w:val="22"/>
          <w:szCs w:val="22"/>
          <w:lang w:val="fr-FR"/>
        </w:rPr>
        <w:t xml:space="preserve">de francs suisses pour la finalisation du processus de régularisation des agents exerçant des fonctions continues (dans le cadre de la </w:t>
      </w:r>
      <w:r w:rsidR="008224B9" w:rsidRPr="00D05615">
        <w:rPr>
          <w:rFonts w:ascii="Arial" w:hAnsi="Arial" w:cs="Arial"/>
          <w:bCs/>
          <w:sz w:val="22"/>
          <w:szCs w:val="22"/>
          <w:lang w:val="fr-FR"/>
        </w:rPr>
        <w:t>création</w:t>
      </w:r>
      <w:r w:rsidRPr="00D05615">
        <w:rPr>
          <w:rFonts w:ascii="Arial" w:hAnsi="Arial" w:cs="Arial"/>
          <w:bCs/>
          <w:sz w:val="22"/>
          <w:szCs w:val="22"/>
          <w:lang w:val="fr-FR"/>
        </w:rPr>
        <w:t xml:space="preserve"> des 156 postes </w:t>
      </w:r>
      <w:r w:rsidR="00A52C3E" w:rsidRPr="00D05615">
        <w:rPr>
          <w:rFonts w:ascii="Arial" w:hAnsi="Arial" w:cs="Arial"/>
          <w:bCs/>
          <w:sz w:val="22"/>
          <w:szCs w:val="22"/>
          <w:lang w:val="fr-FR"/>
        </w:rPr>
        <w:t xml:space="preserve">dont le principe a été approuvé par les États membres </w:t>
      </w:r>
      <w:r w:rsidR="001C28DF" w:rsidRPr="00D05615">
        <w:rPr>
          <w:rFonts w:ascii="Arial" w:hAnsi="Arial" w:cs="Arial"/>
          <w:bCs/>
          <w:sz w:val="22"/>
          <w:szCs w:val="22"/>
          <w:lang w:val="fr-FR"/>
        </w:rPr>
        <w:t>(</w:t>
      </w:r>
      <w:r w:rsidR="00A52C3E" w:rsidRPr="00D05615">
        <w:rPr>
          <w:rFonts w:ascii="Arial" w:hAnsi="Arial" w:cs="Arial"/>
          <w:bCs/>
          <w:sz w:val="22"/>
          <w:szCs w:val="22"/>
          <w:lang w:val="fr-FR"/>
        </w:rPr>
        <w:t xml:space="preserve">voir le document </w:t>
      </w:r>
      <w:r w:rsidR="001C28DF" w:rsidRPr="00D05615">
        <w:rPr>
          <w:rFonts w:ascii="Arial" w:hAnsi="Arial" w:cs="Arial"/>
          <w:bCs/>
          <w:sz w:val="22"/>
          <w:szCs w:val="22"/>
          <w:lang w:val="fr-FR"/>
        </w:rPr>
        <w:t>WO/CC/63/5)</w:t>
      </w:r>
      <w:r w:rsidR="00CA3EBB" w:rsidRPr="00D05615">
        <w:rPr>
          <w:rFonts w:ascii="Arial" w:hAnsi="Arial" w:cs="Arial"/>
          <w:bCs/>
          <w:sz w:val="22"/>
          <w:szCs w:val="22"/>
          <w:lang w:val="fr-FR"/>
        </w:rPr>
        <w:t>)</w:t>
      </w:r>
      <w:r w:rsidR="001C28DF" w:rsidRPr="00D05615">
        <w:rPr>
          <w:rFonts w:ascii="Arial" w:hAnsi="Arial" w:cs="Arial"/>
          <w:bCs/>
          <w:sz w:val="22"/>
          <w:szCs w:val="22"/>
          <w:lang w:val="fr-FR"/>
        </w:rPr>
        <w:t>;</w:t>
      </w:r>
    </w:p>
    <w:p w:rsidR="001C28DF" w:rsidRPr="00D05615" w:rsidRDefault="00023E1E" w:rsidP="0003023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1701" w:hanging="567"/>
        <w:contextualSpacing/>
        <w:jc w:val="both"/>
        <w:rPr>
          <w:rFonts w:ascii="Arial" w:hAnsi="Arial" w:cs="Arial"/>
          <w:sz w:val="22"/>
          <w:szCs w:val="22"/>
          <w:lang w:val="fr-FR"/>
        </w:rPr>
      </w:pPr>
      <w:r w:rsidRPr="00D05615">
        <w:rPr>
          <w:rFonts w:ascii="Arial" w:hAnsi="Arial" w:cs="Arial"/>
          <w:bCs/>
          <w:sz w:val="22"/>
          <w:szCs w:val="22"/>
          <w:lang w:val="fr-FR"/>
        </w:rPr>
        <w:t xml:space="preserve">une </w:t>
      </w:r>
      <w:r w:rsidR="00CA3EBB" w:rsidRPr="00D05615">
        <w:rPr>
          <w:rFonts w:ascii="Arial" w:hAnsi="Arial" w:cs="Arial"/>
          <w:sz w:val="22"/>
          <w:szCs w:val="22"/>
          <w:lang w:val="fr-FR"/>
        </w:rPr>
        <w:t xml:space="preserve">provision </w:t>
      </w:r>
      <w:r w:rsidR="007053F7" w:rsidRPr="00D05615">
        <w:rPr>
          <w:rFonts w:ascii="Arial" w:hAnsi="Arial" w:cs="Arial"/>
          <w:sz w:val="22"/>
          <w:szCs w:val="22"/>
          <w:lang w:val="fr-FR"/>
        </w:rPr>
        <w:t>de</w:t>
      </w:r>
      <w:r w:rsidR="00CA3EBB" w:rsidRPr="00D05615">
        <w:rPr>
          <w:rFonts w:ascii="Arial" w:hAnsi="Arial" w:cs="Arial"/>
          <w:bCs/>
          <w:sz w:val="22"/>
          <w:szCs w:val="22"/>
          <w:lang w:val="fr-FR"/>
        </w:rPr>
        <w:t xml:space="preserve"> 2</w:t>
      </w:r>
      <w:r w:rsidR="007872BB" w:rsidRPr="00D05615">
        <w:rPr>
          <w:rFonts w:ascii="Arial" w:hAnsi="Arial" w:cs="Arial"/>
          <w:bCs/>
          <w:sz w:val="22"/>
          <w:szCs w:val="22"/>
          <w:lang w:val="fr-FR"/>
        </w:rPr>
        <w:t> </w:t>
      </w:r>
      <w:r w:rsidR="00CA3EBB" w:rsidRPr="00D05615">
        <w:rPr>
          <w:rFonts w:ascii="Arial" w:hAnsi="Arial" w:cs="Arial"/>
          <w:bCs/>
          <w:sz w:val="22"/>
          <w:szCs w:val="22"/>
          <w:lang w:val="fr-FR"/>
        </w:rPr>
        <w:t>million</w:t>
      </w:r>
      <w:r w:rsidR="007053F7" w:rsidRPr="00D05615">
        <w:rPr>
          <w:rFonts w:ascii="Arial" w:hAnsi="Arial" w:cs="Arial"/>
          <w:bCs/>
          <w:sz w:val="22"/>
          <w:szCs w:val="22"/>
          <w:lang w:val="fr-FR"/>
        </w:rPr>
        <w:t xml:space="preserve">s de francs suisses pour les dépenses relatives aux heures supplémentaires </w:t>
      </w:r>
      <w:r w:rsidR="002F02BA" w:rsidRPr="00D05615">
        <w:rPr>
          <w:rFonts w:ascii="Arial" w:hAnsi="Arial" w:cs="Arial"/>
          <w:bCs/>
          <w:sz w:val="22"/>
          <w:szCs w:val="22"/>
          <w:lang w:val="fr-FR"/>
        </w:rPr>
        <w:t>établie</w:t>
      </w:r>
      <w:r w:rsidR="007053F7" w:rsidRPr="00D05615">
        <w:rPr>
          <w:rFonts w:ascii="Arial" w:hAnsi="Arial" w:cs="Arial"/>
          <w:bCs/>
          <w:sz w:val="22"/>
          <w:szCs w:val="22"/>
          <w:lang w:val="fr-FR"/>
        </w:rPr>
        <w:t xml:space="preserve"> sur la base </w:t>
      </w:r>
      <w:r w:rsidR="002F02BA" w:rsidRPr="00D05615">
        <w:rPr>
          <w:rFonts w:ascii="Arial" w:hAnsi="Arial" w:cs="Arial"/>
          <w:bCs/>
          <w:sz w:val="22"/>
          <w:szCs w:val="22"/>
          <w:lang w:val="fr-FR"/>
        </w:rPr>
        <w:t>des budgets précédents</w:t>
      </w:r>
      <w:r w:rsidR="001C28DF" w:rsidRPr="00D05615">
        <w:rPr>
          <w:rFonts w:ascii="Arial" w:hAnsi="Arial" w:cs="Arial"/>
          <w:bCs/>
          <w:sz w:val="22"/>
          <w:szCs w:val="22"/>
          <w:lang w:val="fr-FR"/>
        </w:rPr>
        <w:t>.</w:t>
      </w:r>
    </w:p>
    <w:p w:rsidR="00CA3EBB" w:rsidRPr="0003023C" w:rsidRDefault="00CA3EBB" w:rsidP="0003023C">
      <w:pPr>
        <w:contextualSpacing/>
        <w:jc w:val="both"/>
        <w:rPr>
          <w:szCs w:val="22"/>
          <w:lang w:val="fr-FR"/>
        </w:rPr>
      </w:pPr>
    </w:p>
    <w:p w:rsidR="00D925EC" w:rsidRPr="00D05615" w:rsidRDefault="002F02BA" w:rsidP="0003023C">
      <w:pPr>
        <w:ind w:firstLine="709"/>
        <w:jc w:val="both"/>
        <w:rPr>
          <w:bCs/>
          <w:szCs w:val="22"/>
          <w:lang w:val="fr-FR"/>
        </w:rPr>
      </w:pPr>
      <w:r w:rsidRPr="00D05615">
        <w:rPr>
          <w:bCs/>
          <w:szCs w:val="22"/>
          <w:lang w:val="fr-FR"/>
        </w:rPr>
        <w:t>Le montant des crédits non affectés en ce qui concerne les dépenses autres que les dépenses de personnel s</w:t>
      </w:r>
      <w:r w:rsidR="00D925EC" w:rsidRPr="00D05615">
        <w:rPr>
          <w:bCs/>
          <w:szCs w:val="22"/>
          <w:lang w:val="fr-FR"/>
        </w:rPr>
        <w:t>’</w:t>
      </w:r>
      <w:r w:rsidRPr="00D05615">
        <w:rPr>
          <w:bCs/>
          <w:szCs w:val="22"/>
          <w:lang w:val="fr-FR"/>
        </w:rPr>
        <w:t>élève à 2 </w:t>
      </w:r>
      <w:r w:rsidR="001C28DF" w:rsidRPr="00D05615">
        <w:rPr>
          <w:bCs/>
          <w:szCs w:val="22"/>
          <w:lang w:val="fr-FR"/>
        </w:rPr>
        <w:t>million</w:t>
      </w:r>
      <w:r w:rsidRPr="00D05615">
        <w:rPr>
          <w:bCs/>
          <w:szCs w:val="22"/>
          <w:lang w:val="fr-FR"/>
        </w:rPr>
        <w:t>s de francs suisses, ainsi répartis </w:t>
      </w:r>
      <w:r w:rsidR="001C28DF" w:rsidRPr="00D05615">
        <w:rPr>
          <w:bCs/>
          <w:szCs w:val="22"/>
          <w:lang w:val="fr-FR"/>
        </w:rPr>
        <w:t>:</w:t>
      </w:r>
    </w:p>
    <w:p w:rsidR="002F02BA" w:rsidRPr="00D05615" w:rsidRDefault="002F02BA" w:rsidP="00B93349">
      <w:pPr>
        <w:ind w:firstLine="567"/>
        <w:jc w:val="both"/>
        <w:rPr>
          <w:bCs/>
          <w:szCs w:val="22"/>
          <w:lang w:val="fr-FR"/>
        </w:rPr>
      </w:pPr>
    </w:p>
    <w:p w:rsidR="00D925EC" w:rsidRPr="00D05615" w:rsidRDefault="002F02BA" w:rsidP="0003023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1701" w:hanging="567"/>
        <w:contextualSpacing/>
        <w:jc w:val="both"/>
        <w:rPr>
          <w:rFonts w:ascii="Arial" w:hAnsi="Arial" w:cs="Arial"/>
          <w:bCs/>
          <w:sz w:val="22"/>
          <w:szCs w:val="22"/>
          <w:lang w:val="fr-FR"/>
        </w:rPr>
      </w:pPr>
      <w:r w:rsidRPr="00D05615">
        <w:rPr>
          <w:rFonts w:ascii="Arial" w:hAnsi="Arial" w:cs="Arial"/>
          <w:bCs/>
          <w:sz w:val="22"/>
          <w:szCs w:val="22"/>
          <w:lang w:val="fr-FR"/>
        </w:rPr>
        <w:t xml:space="preserve">une </w:t>
      </w:r>
      <w:r w:rsidR="00CA3EBB" w:rsidRPr="00D05615">
        <w:rPr>
          <w:rFonts w:ascii="Arial" w:hAnsi="Arial" w:cs="Arial"/>
          <w:sz w:val="22"/>
          <w:szCs w:val="22"/>
          <w:lang w:val="fr-FR"/>
        </w:rPr>
        <w:t xml:space="preserve">provision </w:t>
      </w:r>
      <w:r w:rsidR="007A39FA" w:rsidRPr="00D05615">
        <w:rPr>
          <w:rFonts w:ascii="Arial" w:hAnsi="Arial" w:cs="Arial"/>
          <w:sz w:val="22"/>
          <w:szCs w:val="22"/>
          <w:lang w:val="fr-FR"/>
        </w:rPr>
        <w:t>d</w:t>
      </w:r>
      <w:r w:rsidR="00D925EC" w:rsidRPr="00D05615">
        <w:rPr>
          <w:rFonts w:ascii="Arial" w:hAnsi="Arial" w:cs="Arial"/>
          <w:sz w:val="22"/>
          <w:szCs w:val="22"/>
          <w:lang w:val="fr-FR"/>
        </w:rPr>
        <w:t>’</w:t>
      </w:r>
      <w:r w:rsidR="007A39FA" w:rsidRPr="00D05615">
        <w:rPr>
          <w:rFonts w:ascii="Arial" w:hAnsi="Arial" w:cs="Arial"/>
          <w:sz w:val="22"/>
          <w:szCs w:val="22"/>
          <w:lang w:val="fr-FR"/>
        </w:rPr>
        <w:t>un </w:t>
      </w:r>
      <w:r w:rsidR="00CA3EBB" w:rsidRPr="00D05615">
        <w:rPr>
          <w:rFonts w:ascii="Arial" w:hAnsi="Arial" w:cs="Arial"/>
          <w:bCs/>
          <w:sz w:val="22"/>
          <w:szCs w:val="22"/>
          <w:lang w:val="fr-FR"/>
        </w:rPr>
        <w:t xml:space="preserve">million </w:t>
      </w:r>
      <w:r w:rsidR="007A39FA" w:rsidRPr="00D05615">
        <w:rPr>
          <w:rFonts w:ascii="Arial" w:hAnsi="Arial" w:cs="Arial"/>
          <w:bCs/>
          <w:sz w:val="22"/>
          <w:szCs w:val="22"/>
          <w:lang w:val="fr-FR"/>
        </w:rPr>
        <w:t>de francs suisses pour couvrir les frais d</w:t>
      </w:r>
      <w:r w:rsidR="00D925EC" w:rsidRPr="00D05615">
        <w:rPr>
          <w:rFonts w:ascii="Arial" w:hAnsi="Arial" w:cs="Arial"/>
          <w:bCs/>
          <w:sz w:val="22"/>
          <w:szCs w:val="22"/>
          <w:lang w:val="fr-FR"/>
        </w:rPr>
        <w:t>’</w:t>
      </w:r>
      <w:r w:rsidR="007A39FA" w:rsidRPr="00D05615">
        <w:rPr>
          <w:rFonts w:ascii="Arial" w:hAnsi="Arial" w:cs="Arial"/>
          <w:bCs/>
          <w:sz w:val="22"/>
          <w:szCs w:val="22"/>
          <w:lang w:val="fr-FR"/>
        </w:rPr>
        <w:t>une conférence diplomatique si les États membres décident d</w:t>
      </w:r>
      <w:r w:rsidR="00D925EC" w:rsidRPr="00D05615">
        <w:rPr>
          <w:rFonts w:ascii="Arial" w:hAnsi="Arial" w:cs="Arial"/>
          <w:bCs/>
          <w:sz w:val="22"/>
          <w:szCs w:val="22"/>
          <w:lang w:val="fr-FR"/>
        </w:rPr>
        <w:t>’</w:t>
      </w:r>
      <w:r w:rsidR="007A39FA" w:rsidRPr="00D05615">
        <w:rPr>
          <w:rFonts w:ascii="Arial" w:hAnsi="Arial" w:cs="Arial"/>
          <w:bCs/>
          <w:sz w:val="22"/>
          <w:szCs w:val="22"/>
          <w:lang w:val="fr-FR"/>
        </w:rPr>
        <w:t>en convoquer une au cours de l</w:t>
      </w:r>
      <w:r w:rsidR="00D925EC" w:rsidRPr="00D05615">
        <w:rPr>
          <w:rFonts w:ascii="Arial" w:hAnsi="Arial" w:cs="Arial"/>
          <w:bCs/>
          <w:sz w:val="22"/>
          <w:szCs w:val="22"/>
          <w:lang w:val="fr-FR"/>
        </w:rPr>
        <w:t>’</w:t>
      </w:r>
      <w:r w:rsidR="007A39FA" w:rsidRPr="00D05615">
        <w:rPr>
          <w:rFonts w:ascii="Arial" w:hAnsi="Arial" w:cs="Arial"/>
          <w:bCs/>
          <w:sz w:val="22"/>
          <w:szCs w:val="22"/>
          <w:lang w:val="fr-FR"/>
        </w:rPr>
        <w:t>exercice biennal</w:t>
      </w:r>
      <w:r w:rsidR="00FB3CF7" w:rsidRPr="00D05615">
        <w:rPr>
          <w:rFonts w:ascii="Arial" w:hAnsi="Arial" w:cs="Arial"/>
          <w:bCs/>
          <w:sz w:val="22"/>
          <w:szCs w:val="22"/>
          <w:lang w:val="fr-FR"/>
        </w:rPr>
        <w:t> </w:t>
      </w:r>
      <w:r w:rsidR="007A39FA" w:rsidRPr="00D05615">
        <w:rPr>
          <w:rFonts w:ascii="Arial" w:hAnsi="Arial" w:cs="Arial"/>
          <w:bCs/>
          <w:sz w:val="22"/>
          <w:szCs w:val="22"/>
          <w:lang w:val="fr-FR"/>
        </w:rPr>
        <w:t>2016</w:t>
      </w:r>
      <w:r w:rsidR="00265EF8" w:rsidRPr="00D05615">
        <w:rPr>
          <w:rFonts w:ascii="Arial" w:hAnsi="Arial" w:cs="Arial"/>
          <w:bCs/>
          <w:sz w:val="22"/>
          <w:szCs w:val="22"/>
          <w:lang w:val="fr-FR"/>
        </w:rPr>
        <w:noBreakHyphen/>
      </w:r>
      <w:r w:rsidR="007A39FA" w:rsidRPr="00D05615">
        <w:rPr>
          <w:rFonts w:ascii="Arial" w:hAnsi="Arial" w:cs="Arial"/>
          <w:bCs/>
          <w:sz w:val="22"/>
          <w:szCs w:val="22"/>
          <w:lang w:val="fr-FR"/>
        </w:rPr>
        <w:t>2017</w:t>
      </w:r>
      <w:r w:rsidR="001C28DF" w:rsidRPr="00D05615">
        <w:rPr>
          <w:rFonts w:ascii="Arial" w:hAnsi="Arial" w:cs="Arial"/>
          <w:bCs/>
          <w:sz w:val="22"/>
          <w:szCs w:val="22"/>
          <w:lang w:val="fr-FR"/>
        </w:rPr>
        <w:t>;</w:t>
      </w:r>
    </w:p>
    <w:p w:rsidR="00D925EC" w:rsidRPr="00D05615" w:rsidRDefault="007A39FA" w:rsidP="0003023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1701" w:hanging="567"/>
        <w:contextualSpacing/>
        <w:jc w:val="both"/>
        <w:rPr>
          <w:rFonts w:ascii="Arial" w:hAnsi="Arial" w:cs="Arial"/>
          <w:bCs/>
          <w:sz w:val="22"/>
          <w:szCs w:val="22"/>
          <w:lang w:val="fr-FR"/>
        </w:rPr>
      </w:pPr>
      <w:r w:rsidRPr="00D05615">
        <w:rPr>
          <w:rFonts w:ascii="Arial" w:hAnsi="Arial" w:cs="Arial"/>
          <w:bCs/>
          <w:sz w:val="22"/>
          <w:szCs w:val="22"/>
          <w:lang w:val="fr-FR"/>
        </w:rPr>
        <w:t>une provision d</w:t>
      </w:r>
      <w:r w:rsidR="00D925EC" w:rsidRPr="00D05615">
        <w:rPr>
          <w:rFonts w:ascii="Arial" w:hAnsi="Arial" w:cs="Arial"/>
          <w:bCs/>
          <w:sz w:val="22"/>
          <w:szCs w:val="22"/>
          <w:lang w:val="fr-FR"/>
        </w:rPr>
        <w:t>’</w:t>
      </w:r>
      <w:r w:rsidRPr="00D05615">
        <w:rPr>
          <w:rFonts w:ascii="Arial" w:hAnsi="Arial" w:cs="Arial"/>
          <w:bCs/>
          <w:sz w:val="22"/>
          <w:szCs w:val="22"/>
          <w:lang w:val="fr-FR"/>
        </w:rPr>
        <w:t>un million de francs suisses pour couvrir les frais</w:t>
      </w:r>
      <w:r w:rsidR="007F094A" w:rsidRPr="00D05615">
        <w:rPr>
          <w:rFonts w:ascii="Arial" w:hAnsi="Arial" w:cs="Arial"/>
          <w:bCs/>
          <w:sz w:val="22"/>
          <w:szCs w:val="22"/>
          <w:lang w:val="fr-FR"/>
        </w:rPr>
        <w:t xml:space="preserve"> </w:t>
      </w:r>
      <w:r w:rsidRPr="00D05615">
        <w:rPr>
          <w:rFonts w:ascii="Arial" w:hAnsi="Arial" w:cs="Arial"/>
          <w:bCs/>
          <w:sz w:val="22"/>
          <w:szCs w:val="22"/>
          <w:lang w:val="fr-FR"/>
        </w:rPr>
        <w:t>d</w:t>
      </w:r>
      <w:r w:rsidR="00D925EC" w:rsidRPr="00D05615">
        <w:rPr>
          <w:rFonts w:ascii="Arial" w:hAnsi="Arial" w:cs="Arial"/>
          <w:bCs/>
          <w:sz w:val="22"/>
          <w:szCs w:val="22"/>
          <w:lang w:val="fr-FR"/>
        </w:rPr>
        <w:t>’</w:t>
      </w:r>
      <w:r w:rsidRPr="00D05615">
        <w:rPr>
          <w:rFonts w:ascii="Arial" w:hAnsi="Arial" w:cs="Arial"/>
          <w:bCs/>
          <w:sz w:val="22"/>
          <w:szCs w:val="22"/>
          <w:lang w:val="fr-FR"/>
        </w:rPr>
        <w:t>ouverture de nouveaux bureaux extérieurs si les États membres décident d</w:t>
      </w:r>
      <w:r w:rsidR="00D925EC" w:rsidRPr="00D05615">
        <w:rPr>
          <w:rFonts w:ascii="Arial" w:hAnsi="Arial" w:cs="Arial"/>
          <w:bCs/>
          <w:sz w:val="22"/>
          <w:szCs w:val="22"/>
          <w:lang w:val="fr-FR"/>
        </w:rPr>
        <w:t>’</w:t>
      </w:r>
      <w:r w:rsidRPr="00D05615">
        <w:rPr>
          <w:rFonts w:ascii="Arial" w:hAnsi="Arial" w:cs="Arial"/>
          <w:bCs/>
          <w:sz w:val="22"/>
          <w:szCs w:val="22"/>
          <w:lang w:val="fr-FR"/>
        </w:rPr>
        <w:t xml:space="preserve">en ouvrir de nouveaux. </w:t>
      </w:r>
    </w:p>
    <w:p w:rsidR="00C25DAA" w:rsidRPr="00D05615" w:rsidRDefault="00C25DAA" w:rsidP="00E83D35">
      <w:pPr>
        <w:jc w:val="both"/>
        <w:rPr>
          <w:lang w:val="fr-FR"/>
        </w:rPr>
      </w:pPr>
    </w:p>
    <w:p w:rsidR="007F094A" w:rsidRPr="00D05615" w:rsidRDefault="007F094A" w:rsidP="00E83D35">
      <w:pPr>
        <w:pStyle w:val="ONUME"/>
        <w:numPr>
          <w:ilvl w:val="0"/>
          <w:numId w:val="0"/>
        </w:numPr>
        <w:spacing w:after="0"/>
        <w:jc w:val="both"/>
        <w:rPr>
          <w:bCs/>
          <w:lang w:val="fr-FR"/>
        </w:rPr>
      </w:pPr>
    </w:p>
    <w:p w:rsidR="00D925EC" w:rsidRPr="00D05615" w:rsidRDefault="007D5422" w:rsidP="00E83D35">
      <w:pPr>
        <w:pStyle w:val="ONUME"/>
        <w:keepNext/>
        <w:keepLines/>
        <w:numPr>
          <w:ilvl w:val="0"/>
          <w:numId w:val="0"/>
        </w:numPr>
        <w:tabs>
          <w:tab w:val="left" w:pos="709"/>
        </w:tabs>
        <w:spacing w:after="0"/>
        <w:jc w:val="both"/>
        <w:rPr>
          <w:b/>
          <w:lang w:val="fr-FR"/>
        </w:rPr>
      </w:pPr>
      <w:r w:rsidRPr="00D05615">
        <w:rPr>
          <w:b/>
          <w:bCs/>
          <w:lang w:val="fr-FR"/>
        </w:rPr>
        <w:t>Q</w:t>
      </w:r>
      <w:r w:rsidR="00057080" w:rsidRPr="00D05615">
        <w:rPr>
          <w:b/>
          <w:bCs/>
          <w:lang w:val="fr-FR"/>
        </w:rPr>
        <w:t>2</w:t>
      </w:r>
      <w:r w:rsidR="00513515" w:rsidRPr="00D05615">
        <w:rPr>
          <w:b/>
          <w:bCs/>
          <w:lang w:val="fr-FR"/>
        </w:rPr>
        <w:t> :</w:t>
      </w:r>
      <w:r w:rsidRPr="00D05615">
        <w:rPr>
          <w:b/>
          <w:bCs/>
          <w:lang w:val="fr-FR"/>
        </w:rPr>
        <w:t xml:space="preserve"> </w:t>
      </w:r>
      <w:r w:rsidR="00DA7126" w:rsidRPr="00D05615">
        <w:rPr>
          <w:b/>
          <w:bCs/>
          <w:lang w:val="fr-FR"/>
        </w:rPr>
        <w:tab/>
      </w:r>
      <w:r w:rsidR="00513515" w:rsidRPr="00D05615">
        <w:rPr>
          <w:b/>
          <w:bCs/>
          <w:lang w:val="fr-FR"/>
        </w:rPr>
        <w:t xml:space="preserve">Le </w:t>
      </w:r>
      <w:r w:rsidR="00513515" w:rsidRPr="00D05615">
        <w:rPr>
          <w:b/>
          <w:bCs/>
          <w:szCs w:val="22"/>
          <w:lang w:val="fr-FR"/>
        </w:rPr>
        <w:t>tableau</w:t>
      </w:r>
      <w:r w:rsidR="00513515" w:rsidRPr="00D05615">
        <w:rPr>
          <w:b/>
          <w:bCs/>
          <w:lang w:val="fr-FR"/>
        </w:rPr>
        <w:t> </w:t>
      </w:r>
      <w:r w:rsidR="00750A03" w:rsidRPr="00D05615">
        <w:rPr>
          <w:b/>
          <w:lang w:val="fr-FR"/>
        </w:rPr>
        <w:t xml:space="preserve">3 </w:t>
      </w:r>
      <w:r w:rsidR="00CA3786" w:rsidRPr="00D05615">
        <w:rPr>
          <w:b/>
          <w:lang w:val="fr-FR"/>
        </w:rPr>
        <w:t>“</w:t>
      </w:r>
      <w:r w:rsidR="00513515" w:rsidRPr="00D05615">
        <w:rPr>
          <w:b/>
          <w:bCs/>
          <w:szCs w:val="22"/>
          <w:lang w:val="fr-FR"/>
        </w:rPr>
        <w:t>É</w:t>
      </w:r>
      <w:r w:rsidR="00CA3786" w:rsidRPr="00D05615">
        <w:rPr>
          <w:b/>
          <w:bCs/>
          <w:szCs w:val="22"/>
          <w:lang w:val="fr-FR"/>
        </w:rPr>
        <w:t>volution</w:t>
      </w:r>
      <w:r w:rsidR="00CA3786" w:rsidRPr="00D05615">
        <w:rPr>
          <w:b/>
          <w:lang w:val="fr-FR"/>
        </w:rPr>
        <w:t xml:space="preserve"> </w:t>
      </w:r>
      <w:r w:rsidR="00513515" w:rsidRPr="00D05615">
        <w:rPr>
          <w:b/>
          <w:lang w:val="fr-FR"/>
        </w:rPr>
        <w:t>des recettes de l</w:t>
      </w:r>
      <w:r w:rsidR="00D925EC" w:rsidRPr="00D05615">
        <w:rPr>
          <w:b/>
          <w:lang w:val="fr-FR"/>
        </w:rPr>
        <w:t>’</w:t>
      </w:r>
      <w:r w:rsidR="00CA3786" w:rsidRPr="00D05615">
        <w:rPr>
          <w:b/>
          <w:lang w:val="fr-FR"/>
        </w:rPr>
        <w:t>Organi</w:t>
      </w:r>
      <w:r w:rsidR="00513515" w:rsidRPr="00D05615">
        <w:rPr>
          <w:b/>
          <w:lang w:val="fr-FR"/>
        </w:rPr>
        <w:t>s</w:t>
      </w:r>
      <w:r w:rsidR="00CA3786" w:rsidRPr="00D05615">
        <w:rPr>
          <w:b/>
          <w:lang w:val="fr-FR"/>
        </w:rPr>
        <w:t xml:space="preserve">ation </w:t>
      </w:r>
      <w:r w:rsidR="00513515" w:rsidRPr="00D05615">
        <w:rPr>
          <w:b/>
          <w:lang w:val="fr-FR"/>
        </w:rPr>
        <w:t>de</w:t>
      </w:r>
      <w:r w:rsidR="00FB3CF7" w:rsidRPr="00D05615">
        <w:rPr>
          <w:b/>
          <w:lang w:val="fr-FR"/>
        </w:rPr>
        <w:t> </w:t>
      </w:r>
      <w:r w:rsidR="00CA3786" w:rsidRPr="00D05615">
        <w:rPr>
          <w:b/>
          <w:lang w:val="fr-FR"/>
        </w:rPr>
        <w:t>2006</w:t>
      </w:r>
      <w:r w:rsidR="00265EF8" w:rsidRPr="00D05615">
        <w:rPr>
          <w:b/>
          <w:lang w:val="fr-FR"/>
        </w:rPr>
        <w:noBreakHyphen/>
      </w:r>
      <w:r w:rsidR="00513515" w:rsidRPr="00D05615">
        <w:rPr>
          <w:b/>
          <w:lang w:val="fr-FR"/>
        </w:rPr>
        <w:t>20</w:t>
      </w:r>
      <w:r w:rsidR="00CA3786" w:rsidRPr="00D05615">
        <w:rPr>
          <w:b/>
          <w:lang w:val="fr-FR"/>
        </w:rPr>
        <w:t xml:space="preserve">07 </w:t>
      </w:r>
      <w:r w:rsidR="00513515" w:rsidRPr="00D05615">
        <w:rPr>
          <w:b/>
          <w:lang w:val="fr-FR"/>
        </w:rPr>
        <w:t>à 2016</w:t>
      </w:r>
      <w:r w:rsidR="00265EF8" w:rsidRPr="00D05615">
        <w:rPr>
          <w:b/>
          <w:lang w:val="fr-FR"/>
        </w:rPr>
        <w:noBreakHyphen/>
      </w:r>
      <w:r w:rsidR="00513515" w:rsidRPr="00D05615">
        <w:rPr>
          <w:b/>
          <w:lang w:val="fr-FR"/>
        </w:rPr>
        <w:t>2017</w:t>
      </w:r>
      <w:r w:rsidR="00CA3786" w:rsidRPr="00D05615">
        <w:rPr>
          <w:b/>
          <w:lang w:val="fr-FR"/>
        </w:rPr>
        <w:t xml:space="preserve">” </w:t>
      </w:r>
      <w:r w:rsidR="00513515" w:rsidRPr="00D05615">
        <w:rPr>
          <w:b/>
          <w:lang w:val="fr-FR"/>
        </w:rPr>
        <w:t>prend</w:t>
      </w:r>
      <w:r w:rsidR="00265EF8" w:rsidRPr="00D05615">
        <w:rPr>
          <w:b/>
          <w:lang w:val="fr-FR"/>
        </w:rPr>
        <w:noBreakHyphen/>
      </w:r>
      <w:r w:rsidR="00513515" w:rsidRPr="00D05615">
        <w:rPr>
          <w:b/>
          <w:lang w:val="fr-FR"/>
        </w:rPr>
        <w:t>il en considération les recettes provenant des fonds fiduciaires</w:t>
      </w:r>
      <w:r w:rsidR="00C25DAA" w:rsidRPr="00D05615">
        <w:rPr>
          <w:b/>
          <w:lang w:val="fr-FR"/>
        </w:rPr>
        <w:t>?</w:t>
      </w:r>
    </w:p>
    <w:p w:rsidR="00E83D35" w:rsidRPr="00D05615" w:rsidRDefault="00E83D35" w:rsidP="00E83D35">
      <w:pPr>
        <w:pStyle w:val="ONUME"/>
        <w:keepNext/>
        <w:keepLines/>
        <w:numPr>
          <w:ilvl w:val="0"/>
          <w:numId w:val="0"/>
        </w:numPr>
        <w:tabs>
          <w:tab w:val="left" w:pos="709"/>
        </w:tabs>
        <w:spacing w:after="0"/>
        <w:jc w:val="both"/>
        <w:rPr>
          <w:lang w:val="fr-FR"/>
        </w:rPr>
      </w:pPr>
    </w:p>
    <w:p w:rsidR="00C25DAA" w:rsidRPr="00D05615" w:rsidRDefault="00513515" w:rsidP="00E83D35">
      <w:pPr>
        <w:pStyle w:val="ONUME"/>
        <w:keepNext/>
        <w:keepLines/>
        <w:numPr>
          <w:ilvl w:val="0"/>
          <w:numId w:val="0"/>
        </w:numPr>
        <w:tabs>
          <w:tab w:val="left" w:pos="709"/>
        </w:tabs>
        <w:spacing w:after="0"/>
        <w:jc w:val="both"/>
        <w:rPr>
          <w:lang w:val="fr-FR"/>
        </w:rPr>
      </w:pPr>
      <w:r w:rsidRPr="00D05615">
        <w:rPr>
          <w:bCs/>
          <w:lang w:val="fr-FR"/>
        </w:rPr>
        <w:t>R</w:t>
      </w:r>
      <w:r w:rsidR="00057080" w:rsidRPr="00D05615">
        <w:rPr>
          <w:bCs/>
          <w:lang w:val="fr-FR"/>
        </w:rPr>
        <w:t>2</w:t>
      </w:r>
      <w:r w:rsidRPr="00D05615">
        <w:rPr>
          <w:bCs/>
          <w:lang w:val="fr-FR"/>
        </w:rPr>
        <w:t> </w:t>
      </w:r>
      <w:r w:rsidR="00C25DAA" w:rsidRPr="00D05615">
        <w:rPr>
          <w:bCs/>
          <w:lang w:val="fr-FR"/>
        </w:rPr>
        <w:t>:</w:t>
      </w:r>
      <w:r w:rsidR="00C25DAA" w:rsidRPr="00D05615">
        <w:rPr>
          <w:lang w:val="fr-FR"/>
        </w:rPr>
        <w:t xml:space="preserve"> </w:t>
      </w:r>
      <w:r w:rsidR="00DA7126" w:rsidRPr="00D05615">
        <w:rPr>
          <w:lang w:val="fr-FR"/>
        </w:rPr>
        <w:tab/>
      </w:r>
      <w:r w:rsidR="009E5092" w:rsidRPr="00D05615">
        <w:rPr>
          <w:lang w:val="fr-FR"/>
        </w:rPr>
        <w:t>No</w:t>
      </w:r>
      <w:r w:rsidRPr="00D05615">
        <w:rPr>
          <w:lang w:val="fr-FR"/>
        </w:rPr>
        <w:t>n</w:t>
      </w:r>
      <w:r w:rsidR="007F094A" w:rsidRPr="00D05615">
        <w:rPr>
          <w:lang w:val="fr-FR"/>
        </w:rPr>
        <w:t>.</w:t>
      </w:r>
      <w:r w:rsidR="00DA7126" w:rsidRPr="00D05615">
        <w:rPr>
          <w:lang w:val="fr-FR"/>
        </w:rPr>
        <w:t xml:space="preserve">  </w:t>
      </w:r>
      <w:r w:rsidRPr="00D05615">
        <w:rPr>
          <w:lang w:val="fr-FR"/>
        </w:rPr>
        <w:t>Le tableau </w:t>
      </w:r>
      <w:r w:rsidR="009E5092" w:rsidRPr="00D05615">
        <w:rPr>
          <w:lang w:val="fr-FR"/>
        </w:rPr>
        <w:t xml:space="preserve">3 </w:t>
      </w:r>
      <w:r w:rsidRPr="00D05615">
        <w:rPr>
          <w:lang w:val="fr-FR"/>
        </w:rPr>
        <w:t>ne porte que sur le budget ordinaire</w:t>
      </w:r>
      <w:r w:rsidR="009E5092" w:rsidRPr="00D05615">
        <w:rPr>
          <w:lang w:val="fr-FR"/>
        </w:rPr>
        <w:t xml:space="preserve">.  </w:t>
      </w:r>
      <w:r w:rsidRPr="00D05615">
        <w:rPr>
          <w:lang w:val="fr-FR"/>
        </w:rPr>
        <w:t>L</w:t>
      </w:r>
      <w:r w:rsidR="00D925EC" w:rsidRPr="00D05615">
        <w:rPr>
          <w:lang w:val="fr-FR"/>
        </w:rPr>
        <w:t>’</w:t>
      </w:r>
      <w:r w:rsidRPr="00D05615">
        <w:rPr>
          <w:lang w:val="fr-FR"/>
        </w:rPr>
        <w:t>a</w:t>
      </w:r>
      <w:r w:rsidR="009E5092" w:rsidRPr="00D05615">
        <w:rPr>
          <w:lang w:val="fr-FR"/>
        </w:rPr>
        <w:t>nnex</w:t>
      </w:r>
      <w:r w:rsidR="00DA7126" w:rsidRPr="00D05615">
        <w:rPr>
          <w:lang w:val="fr-FR"/>
        </w:rPr>
        <w:t>e </w:t>
      </w:r>
      <w:r w:rsidR="009E5092" w:rsidRPr="00D05615">
        <w:rPr>
          <w:lang w:val="fr-FR"/>
        </w:rPr>
        <w:t xml:space="preserve">VIII </w:t>
      </w:r>
      <w:r w:rsidRPr="00D05615">
        <w:rPr>
          <w:lang w:val="fr-FR"/>
        </w:rPr>
        <w:t xml:space="preserve">présente une estimation </w:t>
      </w:r>
      <w:r w:rsidRPr="00D05615">
        <w:rPr>
          <w:bCs/>
          <w:szCs w:val="22"/>
          <w:lang w:val="fr-FR"/>
        </w:rPr>
        <w:t>des</w:t>
      </w:r>
      <w:r w:rsidRPr="00D05615">
        <w:rPr>
          <w:lang w:val="fr-FR"/>
        </w:rPr>
        <w:t xml:space="preserve"> ressources au titre des fonds fiduciaires potentiellement disponibles pour les activités de programme</w:t>
      </w:r>
      <w:r w:rsidR="00A6648F" w:rsidRPr="00D05615">
        <w:rPr>
          <w:lang w:val="fr-FR"/>
        </w:rPr>
        <w:t xml:space="preserve"> </w:t>
      </w:r>
      <w:r w:rsidR="00AA5B6F" w:rsidRPr="00D05615">
        <w:rPr>
          <w:lang w:val="fr-FR"/>
        </w:rPr>
        <w:t>au cours de l</w:t>
      </w:r>
      <w:r w:rsidR="00D925EC" w:rsidRPr="00D05615">
        <w:rPr>
          <w:lang w:val="fr-FR"/>
        </w:rPr>
        <w:t>’</w:t>
      </w:r>
      <w:r w:rsidR="00AA5B6F" w:rsidRPr="00D05615">
        <w:rPr>
          <w:lang w:val="fr-FR"/>
        </w:rPr>
        <w:t>exercice biennal</w:t>
      </w:r>
      <w:r w:rsidR="00FB3CF7" w:rsidRPr="00D05615">
        <w:rPr>
          <w:lang w:val="fr-FR"/>
        </w:rPr>
        <w:t> </w:t>
      </w:r>
      <w:r w:rsidR="00A6648F" w:rsidRPr="00D05615">
        <w:rPr>
          <w:lang w:val="fr-FR"/>
        </w:rPr>
        <w:t>2016</w:t>
      </w:r>
      <w:r w:rsidR="00265EF8" w:rsidRPr="00D05615">
        <w:rPr>
          <w:lang w:val="fr-FR"/>
        </w:rPr>
        <w:noBreakHyphen/>
      </w:r>
      <w:r w:rsidR="00AA5B6F" w:rsidRPr="00D05615">
        <w:rPr>
          <w:lang w:val="fr-FR"/>
        </w:rPr>
        <w:t>20</w:t>
      </w:r>
      <w:r w:rsidR="00A6648F" w:rsidRPr="00D05615">
        <w:rPr>
          <w:lang w:val="fr-FR"/>
        </w:rPr>
        <w:t>17</w:t>
      </w:r>
      <w:r w:rsidR="009E5092" w:rsidRPr="00D05615">
        <w:rPr>
          <w:lang w:val="fr-FR"/>
        </w:rPr>
        <w:t>.</w:t>
      </w:r>
    </w:p>
    <w:p w:rsidR="00E83D35" w:rsidRPr="00D05615" w:rsidRDefault="00E83D35" w:rsidP="00E83D35">
      <w:pPr>
        <w:pStyle w:val="ONUME"/>
        <w:keepNext/>
        <w:keepLines/>
        <w:numPr>
          <w:ilvl w:val="0"/>
          <w:numId w:val="0"/>
        </w:numPr>
        <w:tabs>
          <w:tab w:val="left" w:pos="709"/>
        </w:tabs>
        <w:spacing w:after="0"/>
        <w:jc w:val="both"/>
        <w:rPr>
          <w:lang w:val="fr-FR"/>
        </w:rPr>
      </w:pPr>
    </w:p>
    <w:p w:rsidR="00E83D35" w:rsidRPr="00D05615" w:rsidRDefault="00E83D35" w:rsidP="00E83D35">
      <w:pPr>
        <w:pStyle w:val="ONUME"/>
        <w:keepNext/>
        <w:keepLines/>
        <w:numPr>
          <w:ilvl w:val="0"/>
          <w:numId w:val="0"/>
        </w:numPr>
        <w:tabs>
          <w:tab w:val="left" w:pos="709"/>
        </w:tabs>
        <w:spacing w:after="0"/>
        <w:jc w:val="both"/>
        <w:rPr>
          <w:lang w:val="fr-FR"/>
        </w:rPr>
      </w:pPr>
    </w:p>
    <w:p w:rsidR="00C25DAA" w:rsidRPr="00D05615" w:rsidRDefault="007D5422" w:rsidP="00E83D35">
      <w:pPr>
        <w:pStyle w:val="ONUME"/>
        <w:numPr>
          <w:ilvl w:val="0"/>
          <w:numId w:val="0"/>
        </w:numPr>
        <w:tabs>
          <w:tab w:val="left" w:pos="709"/>
        </w:tabs>
        <w:spacing w:after="0"/>
        <w:jc w:val="both"/>
        <w:rPr>
          <w:b/>
          <w:lang w:val="fr-FR"/>
        </w:rPr>
      </w:pPr>
      <w:r w:rsidRPr="00D05615">
        <w:rPr>
          <w:b/>
          <w:lang w:val="fr-FR"/>
        </w:rPr>
        <w:t>Q</w:t>
      </w:r>
      <w:r w:rsidR="00057080" w:rsidRPr="00D05615">
        <w:rPr>
          <w:b/>
          <w:lang w:val="fr-FR"/>
        </w:rPr>
        <w:t>3</w:t>
      </w:r>
      <w:r w:rsidR="00AA5B6F" w:rsidRPr="00D05615">
        <w:rPr>
          <w:b/>
          <w:lang w:val="fr-FR"/>
        </w:rPr>
        <w:t> </w:t>
      </w:r>
      <w:r w:rsidRPr="00D05615">
        <w:rPr>
          <w:b/>
          <w:lang w:val="fr-FR"/>
        </w:rPr>
        <w:t xml:space="preserve">: </w:t>
      </w:r>
      <w:r w:rsidR="00DA7126" w:rsidRPr="00D05615">
        <w:rPr>
          <w:b/>
          <w:lang w:val="fr-FR"/>
        </w:rPr>
        <w:tab/>
      </w:r>
      <w:r w:rsidR="007872BB" w:rsidRPr="00D05615">
        <w:rPr>
          <w:b/>
          <w:lang w:val="fr-FR"/>
        </w:rPr>
        <w:t>Où est</w:t>
      </w:r>
      <w:r w:rsidR="00265EF8" w:rsidRPr="00D05615">
        <w:rPr>
          <w:b/>
          <w:lang w:val="fr-FR"/>
        </w:rPr>
        <w:noBreakHyphen/>
      </w:r>
      <w:r w:rsidR="007872BB" w:rsidRPr="00D05615">
        <w:rPr>
          <w:b/>
          <w:lang w:val="fr-FR"/>
        </w:rPr>
        <w:t>il rendu compte des économies réalisées et des mesures de maîtrise des coûts mises en œuvre en</w:t>
      </w:r>
      <w:r w:rsidR="00FB3CF7" w:rsidRPr="00D05615">
        <w:rPr>
          <w:b/>
          <w:lang w:val="fr-FR"/>
        </w:rPr>
        <w:t> </w:t>
      </w:r>
      <w:r w:rsidR="00CA3786" w:rsidRPr="00D05615">
        <w:rPr>
          <w:b/>
          <w:lang w:val="fr-FR"/>
        </w:rPr>
        <w:t>2014</w:t>
      </w:r>
      <w:r w:rsidR="00E35715" w:rsidRPr="00D05615">
        <w:rPr>
          <w:b/>
          <w:lang w:val="fr-FR"/>
        </w:rPr>
        <w:t>?</w:t>
      </w:r>
    </w:p>
    <w:p w:rsidR="00E83D35" w:rsidRPr="00D05615" w:rsidRDefault="00E83D35" w:rsidP="00E83D35">
      <w:pPr>
        <w:pStyle w:val="ONUME"/>
        <w:numPr>
          <w:ilvl w:val="0"/>
          <w:numId w:val="0"/>
        </w:numPr>
        <w:tabs>
          <w:tab w:val="left" w:pos="709"/>
        </w:tabs>
        <w:spacing w:after="0"/>
        <w:jc w:val="both"/>
        <w:rPr>
          <w:lang w:val="fr-FR"/>
        </w:rPr>
      </w:pPr>
    </w:p>
    <w:p w:rsidR="00D925EC" w:rsidRPr="00D05615" w:rsidRDefault="007872BB" w:rsidP="00E83D35">
      <w:pPr>
        <w:tabs>
          <w:tab w:val="left" w:pos="709"/>
        </w:tabs>
        <w:jc w:val="both"/>
        <w:rPr>
          <w:lang w:val="fr-FR"/>
        </w:rPr>
      </w:pPr>
      <w:r w:rsidRPr="00D05615">
        <w:rPr>
          <w:lang w:val="fr-FR"/>
        </w:rPr>
        <w:t>R</w:t>
      </w:r>
      <w:r w:rsidR="00057080" w:rsidRPr="00D05615">
        <w:rPr>
          <w:lang w:val="fr-FR"/>
        </w:rPr>
        <w:t>3</w:t>
      </w:r>
      <w:r w:rsidRPr="00D05615">
        <w:rPr>
          <w:lang w:val="fr-FR"/>
        </w:rPr>
        <w:t> </w:t>
      </w:r>
      <w:r w:rsidR="00C25DAA" w:rsidRPr="00D05615">
        <w:rPr>
          <w:lang w:val="fr-FR"/>
        </w:rPr>
        <w:t>:</w:t>
      </w:r>
      <w:r w:rsidR="007D5422" w:rsidRPr="00D05615">
        <w:rPr>
          <w:lang w:val="fr-FR"/>
        </w:rPr>
        <w:t xml:space="preserve"> </w:t>
      </w:r>
      <w:r w:rsidR="00DA7126" w:rsidRPr="00D05615">
        <w:rPr>
          <w:lang w:val="fr-FR"/>
        </w:rPr>
        <w:tab/>
      </w:r>
      <w:r w:rsidRPr="00D05615">
        <w:rPr>
          <w:lang w:val="fr-FR"/>
        </w:rPr>
        <w:t xml:space="preserve">Les économies réalisées </w:t>
      </w:r>
      <w:r w:rsidR="001F5AF2" w:rsidRPr="00D05615">
        <w:rPr>
          <w:lang w:val="fr-FR"/>
        </w:rPr>
        <w:t>et les mesures de maîtrise des coûts mises en œuvre en</w:t>
      </w:r>
      <w:r w:rsidR="00FB3CF7" w:rsidRPr="00D05615">
        <w:rPr>
          <w:lang w:val="fr-FR"/>
        </w:rPr>
        <w:t> </w:t>
      </w:r>
      <w:r w:rsidR="001F5AF2" w:rsidRPr="00D05615">
        <w:rPr>
          <w:lang w:val="fr-FR"/>
        </w:rPr>
        <w:t>2014 figurent dans le Rapport sur l</w:t>
      </w:r>
      <w:r w:rsidR="00D925EC" w:rsidRPr="00D05615">
        <w:rPr>
          <w:lang w:val="fr-FR"/>
        </w:rPr>
        <w:t>’</w:t>
      </w:r>
      <w:r w:rsidR="001F5AF2" w:rsidRPr="00D05615">
        <w:rPr>
          <w:lang w:val="fr-FR"/>
        </w:rPr>
        <w:t>exécution du programme en</w:t>
      </w:r>
      <w:r w:rsidR="00FB3CF7" w:rsidRPr="00D05615">
        <w:rPr>
          <w:lang w:val="fr-FR"/>
        </w:rPr>
        <w:t> </w:t>
      </w:r>
      <w:r w:rsidR="00A6648F" w:rsidRPr="00D05615">
        <w:rPr>
          <w:lang w:val="fr-FR"/>
        </w:rPr>
        <w:t>2014.</w:t>
      </w:r>
      <w:r w:rsidR="001F5AF2" w:rsidRPr="00D05615">
        <w:rPr>
          <w:lang w:val="fr-FR"/>
        </w:rPr>
        <w:t xml:space="preserve"> </w:t>
      </w:r>
      <w:r w:rsidR="00A6648F" w:rsidRPr="00D05615">
        <w:rPr>
          <w:lang w:val="fr-FR"/>
        </w:rPr>
        <w:t xml:space="preserve"> </w:t>
      </w:r>
      <w:r w:rsidR="001F5AF2" w:rsidRPr="00D05615">
        <w:rPr>
          <w:lang w:val="fr-FR"/>
        </w:rPr>
        <w:t>Un document d</w:t>
      </w:r>
      <w:r w:rsidR="00D925EC" w:rsidRPr="00D05615">
        <w:rPr>
          <w:lang w:val="fr-FR"/>
        </w:rPr>
        <w:t>’</w:t>
      </w:r>
      <w:r w:rsidR="001F5AF2" w:rsidRPr="00D05615">
        <w:rPr>
          <w:lang w:val="fr-FR"/>
        </w:rPr>
        <w:t>information distinct sera diffusé lors de la vingt</w:t>
      </w:r>
      <w:r w:rsidR="00265EF8" w:rsidRPr="00D05615">
        <w:rPr>
          <w:lang w:val="fr-FR"/>
        </w:rPr>
        <w:noBreakHyphen/>
      </w:r>
      <w:r w:rsidR="001F5AF2" w:rsidRPr="00D05615">
        <w:rPr>
          <w:lang w:val="fr-FR"/>
        </w:rPr>
        <w:t>troisième session</w:t>
      </w:r>
      <w:r w:rsidR="00D925EC" w:rsidRPr="00D05615">
        <w:rPr>
          <w:lang w:val="fr-FR"/>
        </w:rPr>
        <w:t xml:space="preserve"> du PBC</w:t>
      </w:r>
      <w:r w:rsidR="00A6648F" w:rsidRPr="00D05615">
        <w:rPr>
          <w:lang w:val="fr-FR"/>
        </w:rPr>
        <w:t xml:space="preserve"> </w:t>
      </w:r>
      <w:r w:rsidR="001F5AF2" w:rsidRPr="00D05615">
        <w:rPr>
          <w:lang w:val="fr-FR"/>
        </w:rPr>
        <w:t>en vue de présenter une synthèse des économies réalisées et des mesures de maîtrise des coûts mises en œuvre en</w:t>
      </w:r>
      <w:r w:rsidR="00FB3CF7" w:rsidRPr="00D05615">
        <w:rPr>
          <w:lang w:val="fr-FR"/>
        </w:rPr>
        <w:t> </w:t>
      </w:r>
      <w:r w:rsidR="001F5AF2" w:rsidRPr="00D05615">
        <w:rPr>
          <w:lang w:val="fr-FR"/>
        </w:rPr>
        <w:t>2014 ou intégrées aux niveaux de référence dans le programme et budget pour</w:t>
      </w:r>
      <w:r w:rsidR="00FB3CF7" w:rsidRPr="00D05615">
        <w:rPr>
          <w:lang w:val="fr-FR"/>
        </w:rPr>
        <w:t> </w:t>
      </w:r>
      <w:r w:rsidR="001F5AF2" w:rsidRPr="00D05615">
        <w:rPr>
          <w:lang w:val="fr-FR"/>
        </w:rPr>
        <w:t>2016</w:t>
      </w:r>
      <w:r w:rsidR="00265EF8" w:rsidRPr="00D05615">
        <w:rPr>
          <w:lang w:val="fr-FR"/>
        </w:rPr>
        <w:noBreakHyphen/>
      </w:r>
      <w:r w:rsidR="001F5AF2" w:rsidRPr="00D05615">
        <w:rPr>
          <w:lang w:val="fr-FR"/>
        </w:rPr>
        <w:t>2017</w:t>
      </w:r>
      <w:r w:rsidR="00A6648F" w:rsidRPr="00D05615">
        <w:rPr>
          <w:lang w:val="fr-FR"/>
        </w:rPr>
        <w:t>.</w:t>
      </w:r>
    </w:p>
    <w:p w:rsidR="009B77F8" w:rsidRPr="00D05615" w:rsidRDefault="009B77F8" w:rsidP="009B77F8">
      <w:pPr>
        <w:pStyle w:val="PlainText"/>
        <w:jc w:val="both"/>
        <w:rPr>
          <w:rFonts w:ascii="Arial" w:hAnsi="Arial" w:cs="Arial"/>
          <w:bCs/>
          <w:iCs/>
          <w:lang w:val="fr-FR"/>
        </w:rPr>
      </w:pPr>
    </w:p>
    <w:p w:rsidR="00F364D6" w:rsidRPr="00D05615" w:rsidRDefault="00F364D6" w:rsidP="009B77F8">
      <w:pPr>
        <w:pStyle w:val="PlainText"/>
        <w:jc w:val="both"/>
        <w:rPr>
          <w:rFonts w:ascii="Arial" w:hAnsi="Arial" w:cs="Arial"/>
          <w:bCs/>
          <w:iCs/>
          <w:lang w:val="fr-FR"/>
        </w:rPr>
      </w:pPr>
    </w:p>
    <w:p w:rsidR="000F09E1" w:rsidRPr="00D05615" w:rsidRDefault="000F09E1">
      <w:pPr>
        <w:rPr>
          <w:rFonts w:eastAsiaTheme="minorHAnsi"/>
          <w:bCs/>
          <w:iCs/>
          <w:szCs w:val="22"/>
          <w:lang w:val="fr-FR" w:eastAsia="en-US"/>
        </w:rPr>
      </w:pPr>
      <w:r w:rsidRPr="00D05615">
        <w:rPr>
          <w:bCs/>
          <w:iCs/>
          <w:lang w:val="fr-FR"/>
        </w:rPr>
        <w:br w:type="page"/>
      </w:r>
    </w:p>
    <w:p w:rsidR="003F2BB6" w:rsidRPr="00D05615" w:rsidRDefault="003F2BB6" w:rsidP="00DA7126">
      <w:pPr>
        <w:pStyle w:val="PlainText"/>
        <w:tabs>
          <w:tab w:val="left" w:pos="709"/>
        </w:tabs>
        <w:jc w:val="both"/>
        <w:rPr>
          <w:rFonts w:ascii="Arial" w:eastAsia="SimSun" w:hAnsi="Arial" w:cs="Arial"/>
          <w:b/>
          <w:szCs w:val="20"/>
          <w:lang w:val="fr-FR" w:eastAsia="zh-CN"/>
        </w:rPr>
      </w:pPr>
      <w:r w:rsidRPr="00D05615">
        <w:rPr>
          <w:rFonts w:ascii="Arial" w:hAnsi="Arial" w:cs="Arial"/>
          <w:b/>
          <w:bCs/>
          <w:iCs/>
          <w:lang w:val="fr-FR"/>
        </w:rPr>
        <w:lastRenderedPageBreak/>
        <w:t>Q</w:t>
      </w:r>
      <w:r w:rsidR="00057080" w:rsidRPr="00D05615">
        <w:rPr>
          <w:rFonts w:ascii="Arial" w:hAnsi="Arial" w:cs="Arial"/>
          <w:b/>
          <w:bCs/>
          <w:iCs/>
          <w:lang w:val="fr-FR"/>
        </w:rPr>
        <w:t>4</w:t>
      </w:r>
      <w:r w:rsidR="001F5AF2" w:rsidRPr="00D05615">
        <w:rPr>
          <w:rFonts w:ascii="Arial" w:hAnsi="Arial" w:cs="Arial"/>
          <w:b/>
          <w:bCs/>
          <w:iCs/>
          <w:lang w:val="fr-FR"/>
        </w:rPr>
        <w:t> </w:t>
      </w:r>
      <w:r w:rsidRPr="00D05615">
        <w:rPr>
          <w:rFonts w:ascii="Arial" w:eastAsia="SimSun" w:hAnsi="Arial" w:cs="Arial"/>
          <w:b/>
          <w:szCs w:val="20"/>
          <w:lang w:val="fr-FR" w:eastAsia="zh-CN"/>
        </w:rPr>
        <w:t>:</w:t>
      </w:r>
      <w:r w:rsidR="005A4BF7" w:rsidRPr="00D05615">
        <w:rPr>
          <w:rFonts w:ascii="Arial" w:eastAsia="SimSun" w:hAnsi="Arial" w:cs="Arial"/>
          <w:b/>
          <w:szCs w:val="20"/>
          <w:lang w:val="fr-FR" w:eastAsia="zh-CN"/>
        </w:rPr>
        <w:t xml:space="preserve"> </w:t>
      </w:r>
      <w:r w:rsidR="00DA7126" w:rsidRPr="00D05615">
        <w:rPr>
          <w:rFonts w:ascii="Arial" w:eastAsia="SimSun" w:hAnsi="Arial" w:cs="Arial"/>
          <w:b/>
          <w:szCs w:val="20"/>
          <w:lang w:val="fr-FR" w:eastAsia="zh-CN"/>
        </w:rPr>
        <w:tab/>
      </w:r>
      <w:r w:rsidR="001F5AF2" w:rsidRPr="00D05615">
        <w:rPr>
          <w:rFonts w:ascii="Arial" w:eastAsia="SimSun" w:hAnsi="Arial" w:cs="Arial"/>
          <w:b/>
          <w:szCs w:val="20"/>
          <w:lang w:val="fr-FR" w:eastAsia="zh-CN"/>
        </w:rPr>
        <w:t xml:space="preserve">Quels sont les principaux facteurs expliquant </w:t>
      </w:r>
      <w:r w:rsidR="00FD14BF" w:rsidRPr="00D05615">
        <w:rPr>
          <w:rFonts w:ascii="Arial" w:eastAsia="SimSun" w:hAnsi="Arial" w:cs="Arial"/>
          <w:b/>
          <w:szCs w:val="20"/>
          <w:lang w:val="fr-FR" w:eastAsia="zh-CN"/>
        </w:rPr>
        <w:t>l</w:t>
      </w:r>
      <w:r w:rsidR="00D925EC" w:rsidRPr="00D05615">
        <w:rPr>
          <w:rFonts w:ascii="Arial" w:eastAsia="SimSun" w:hAnsi="Arial" w:cs="Arial"/>
          <w:b/>
          <w:szCs w:val="20"/>
          <w:lang w:val="fr-FR" w:eastAsia="zh-CN"/>
        </w:rPr>
        <w:t>’</w:t>
      </w:r>
      <w:r w:rsidR="00FD14BF" w:rsidRPr="00D05615">
        <w:rPr>
          <w:rFonts w:ascii="Arial" w:eastAsia="SimSun" w:hAnsi="Arial" w:cs="Arial"/>
          <w:b/>
          <w:szCs w:val="20"/>
          <w:lang w:val="fr-FR" w:eastAsia="zh-CN"/>
        </w:rPr>
        <w:t>augmentation proposée de 4,9% du budget pour l</w:t>
      </w:r>
      <w:r w:rsidR="00D925EC" w:rsidRPr="00D05615">
        <w:rPr>
          <w:rFonts w:ascii="Arial" w:eastAsia="SimSun" w:hAnsi="Arial" w:cs="Arial"/>
          <w:b/>
          <w:szCs w:val="20"/>
          <w:lang w:val="fr-FR" w:eastAsia="zh-CN"/>
        </w:rPr>
        <w:t>’</w:t>
      </w:r>
      <w:r w:rsidR="00FD14BF" w:rsidRPr="00D05615">
        <w:rPr>
          <w:rFonts w:ascii="Arial" w:eastAsia="SimSun" w:hAnsi="Arial" w:cs="Arial"/>
          <w:b/>
          <w:szCs w:val="20"/>
          <w:lang w:val="fr-FR" w:eastAsia="zh-CN"/>
        </w:rPr>
        <w:t>exercice 2016</w:t>
      </w:r>
      <w:r w:rsidR="00265EF8" w:rsidRPr="00D05615">
        <w:rPr>
          <w:rFonts w:ascii="Arial" w:eastAsia="SimSun" w:hAnsi="Arial" w:cs="Arial"/>
          <w:b/>
          <w:szCs w:val="20"/>
          <w:lang w:val="fr-FR" w:eastAsia="zh-CN"/>
        </w:rPr>
        <w:noBreakHyphen/>
      </w:r>
      <w:r w:rsidR="00FD14BF" w:rsidRPr="00D05615">
        <w:rPr>
          <w:rFonts w:ascii="Arial" w:eastAsia="SimSun" w:hAnsi="Arial" w:cs="Arial"/>
          <w:b/>
          <w:szCs w:val="20"/>
          <w:lang w:val="fr-FR" w:eastAsia="zh-CN"/>
        </w:rPr>
        <w:t>2017</w:t>
      </w:r>
      <w:r w:rsidR="009B77F8" w:rsidRPr="00D05615">
        <w:rPr>
          <w:rFonts w:ascii="Arial" w:eastAsia="SimSun" w:hAnsi="Arial" w:cs="Arial"/>
          <w:b/>
          <w:szCs w:val="20"/>
          <w:lang w:val="fr-FR" w:eastAsia="zh-CN"/>
        </w:rPr>
        <w:t>?</w:t>
      </w:r>
    </w:p>
    <w:p w:rsidR="00D45E73" w:rsidRPr="00D05615" w:rsidRDefault="00D45E73" w:rsidP="009B77F8">
      <w:pPr>
        <w:pStyle w:val="PlainText"/>
        <w:jc w:val="both"/>
        <w:rPr>
          <w:rFonts w:ascii="Arial" w:hAnsi="Arial" w:cs="Arial"/>
          <w:bCs/>
          <w:i/>
          <w:iCs/>
          <w:lang w:val="fr-FR"/>
        </w:rPr>
      </w:pPr>
    </w:p>
    <w:p w:rsidR="00283E88" w:rsidRPr="00D05615" w:rsidRDefault="00894645" w:rsidP="00DA7126">
      <w:pPr>
        <w:pStyle w:val="PlainText"/>
        <w:tabs>
          <w:tab w:val="left" w:pos="709"/>
        </w:tabs>
        <w:jc w:val="both"/>
        <w:rPr>
          <w:rFonts w:ascii="Arial" w:hAnsi="Arial" w:cs="Arial"/>
          <w:lang w:val="fr-FR"/>
        </w:rPr>
      </w:pPr>
      <w:r w:rsidRPr="00D05615">
        <w:rPr>
          <w:rFonts w:ascii="Arial" w:hAnsi="Arial" w:cs="Arial"/>
          <w:bCs/>
          <w:lang w:val="fr-FR"/>
        </w:rPr>
        <w:t>R</w:t>
      </w:r>
      <w:r w:rsidR="00057080" w:rsidRPr="00D05615">
        <w:rPr>
          <w:rFonts w:ascii="Arial" w:hAnsi="Arial" w:cs="Arial"/>
          <w:bCs/>
          <w:lang w:val="fr-FR"/>
        </w:rPr>
        <w:t>4</w:t>
      </w:r>
      <w:r w:rsidRPr="00D05615">
        <w:rPr>
          <w:rFonts w:ascii="Arial" w:hAnsi="Arial" w:cs="Arial"/>
          <w:bCs/>
          <w:lang w:val="fr-FR"/>
        </w:rPr>
        <w:t> </w:t>
      </w:r>
      <w:r w:rsidR="003F2BB6" w:rsidRPr="00D05615">
        <w:rPr>
          <w:rFonts w:ascii="Arial" w:hAnsi="Arial" w:cs="Arial"/>
          <w:bCs/>
          <w:lang w:val="fr-FR"/>
        </w:rPr>
        <w:t>:</w:t>
      </w:r>
      <w:r w:rsidR="00DA7126" w:rsidRPr="00D05615">
        <w:rPr>
          <w:rFonts w:ascii="Arial" w:hAnsi="Arial" w:cs="Arial"/>
          <w:lang w:val="fr-FR"/>
        </w:rPr>
        <w:tab/>
      </w:r>
      <w:r w:rsidR="00265EF8" w:rsidRPr="00D05615">
        <w:rPr>
          <w:rFonts w:ascii="Arial" w:hAnsi="Arial" w:cs="Arial"/>
          <w:lang w:val="fr-FR"/>
        </w:rPr>
        <w:t>L</w:t>
      </w:r>
      <w:r w:rsidRPr="00D05615">
        <w:rPr>
          <w:rFonts w:ascii="Arial" w:hAnsi="Arial" w:cs="Arial"/>
          <w:lang w:val="fr-FR"/>
        </w:rPr>
        <w:t>es pa</w:t>
      </w:r>
      <w:r w:rsidR="000541CF" w:rsidRPr="00D05615">
        <w:rPr>
          <w:rFonts w:ascii="Arial" w:hAnsi="Arial" w:cs="Arial"/>
          <w:lang w:val="fr-FR"/>
        </w:rPr>
        <w:t>ragraph</w:t>
      </w:r>
      <w:r w:rsidRPr="00D05615">
        <w:rPr>
          <w:rFonts w:ascii="Arial" w:hAnsi="Arial" w:cs="Arial"/>
          <w:lang w:val="fr-FR"/>
        </w:rPr>
        <w:t>es </w:t>
      </w:r>
      <w:r w:rsidR="000541CF" w:rsidRPr="00D05615">
        <w:rPr>
          <w:rFonts w:ascii="Arial" w:hAnsi="Arial" w:cs="Arial"/>
          <w:lang w:val="fr-FR"/>
        </w:rPr>
        <w:t>17</w:t>
      </w:r>
      <w:r w:rsidRPr="00D05615">
        <w:rPr>
          <w:rFonts w:ascii="Arial" w:hAnsi="Arial" w:cs="Arial"/>
          <w:lang w:val="fr-FR"/>
        </w:rPr>
        <w:t xml:space="preserve"> à </w:t>
      </w:r>
      <w:r w:rsidR="000541CF" w:rsidRPr="00D05615">
        <w:rPr>
          <w:rFonts w:ascii="Arial" w:hAnsi="Arial" w:cs="Arial"/>
          <w:lang w:val="fr-FR"/>
        </w:rPr>
        <w:t xml:space="preserve">39 </w:t>
      </w:r>
      <w:r w:rsidR="00D234E9" w:rsidRPr="00D05615">
        <w:rPr>
          <w:rFonts w:ascii="Arial" w:hAnsi="Arial" w:cs="Arial"/>
          <w:lang w:val="fr-FR"/>
        </w:rPr>
        <w:t>résument les priorités essentielles pour l</w:t>
      </w:r>
      <w:r w:rsidR="00D925EC" w:rsidRPr="00D05615">
        <w:rPr>
          <w:rFonts w:ascii="Arial" w:hAnsi="Arial" w:cs="Arial"/>
          <w:lang w:val="fr-FR"/>
        </w:rPr>
        <w:t>’</w:t>
      </w:r>
      <w:r w:rsidR="00D234E9" w:rsidRPr="00D05615">
        <w:rPr>
          <w:rFonts w:ascii="Arial" w:hAnsi="Arial" w:cs="Arial"/>
          <w:lang w:val="fr-FR"/>
        </w:rPr>
        <w:t>exercice biennal</w:t>
      </w:r>
      <w:r w:rsidR="00FB3CF7" w:rsidRPr="00D05615">
        <w:rPr>
          <w:rFonts w:ascii="Arial" w:hAnsi="Arial" w:cs="Arial"/>
          <w:lang w:val="fr-FR"/>
        </w:rPr>
        <w:t> </w:t>
      </w:r>
      <w:r w:rsidR="00D234E9" w:rsidRPr="00D05615">
        <w:rPr>
          <w:rFonts w:ascii="Arial" w:hAnsi="Arial" w:cs="Arial"/>
          <w:lang w:val="fr-FR"/>
        </w:rPr>
        <w:t>2016</w:t>
      </w:r>
      <w:r w:rsidR="00265EF8" w:rsidRPr="00D05615">
        <w:rPr>
          <w:rFonts w:ascii="Arial" w:hAnsi="Arial" w:cs="Arial"/>
          <w:lang w:val="fr-FR"/>
        </w:rPr>
        <w:noBreakHyphen/>
      </w:r>
      <w:r w:rsidR="00D234E9" w:rsidRPr="00D05615">
        <w:rPr>
          <w:rFonts w:ascii="Arial" w:hAnsi="Arial" w:cs="Arial"/>
          <w:lang w:val="fr-FR"/>
        </w:rPr>
        <w:t>2017.  Le tableau 5 dans la section intitulée “Présentation générale de la situation financière et des résultats obtenus” et le tableau 9 à l</w:t>
      </w:r>
      <w:r w:rsidR="00D925EC" w:rsidRPr="00D05615">
        <w:rPr>
          <w:rFonts w:ascii="Arial" w:hAnsi="Arial" w:cs="Arial"/>
          <w:lang w:val="fr-FR"/>
        </w:rPr>
        <w:t>’</w:t>
      </w:r>
      <w:r w:rsidR="00D234E9" w:rsidRPr="00D05615">
        <w:rPr>
          <w:rFonts w:ascii="Arial" w:hAnsi="Arial" w:cs="Arial"/>
          <w:lang w:val="fr-FR"/>
        </w:rPr>
        <w:t>annexe II présentent des comparaisons entre le budget 2016</w:t>
      </w:r>
      <w:r w:rsidR="00265EF8" w:rsidRPr="00D05615">
        <w:rPr>
          <w:rFonts w:ascii="Arial" w:hAnsi="Arial" w:cs="Arial"/>
          <w:lang w:val="fr-FR"/>
        </w:rPr>
        <w:noBreakHyphen/>
      </w:r>
      <w:r w:rsidR="00D234E9" w:rsidRPr="00D05615">
        <w:rPr>
          <w:rFonts w:ascii="Arial" w:hAnsi="Arial" w:cs="Arial"/>
          <w:lang w:val="fr-FR"/>
        </w:rPr>
        <w:t>2017 et le budget 2014</w:t>
      </w:r>
      <w:r w:rsidR="00265EF8" w:rsidRPr="00D05615">
        <w:rPr>
          <w:rFonts w:ascii="Arial" w:hAnsi="Arial" w:cs="Arial"/>
          <w:lang w:val="fr-FR"/>
        </w:rPr>
        <w:noBreakHyphen/>
      </w:r>
      <w:r w:rsidR="00D234E9" w:rsidRPr="00D05615">
        <w:rPr>
          <w:rFonts w:ascii="Arial" w:hAnsi="Arial" w:cs="Arial"/>
          <w:lang w:val="fr-FR"/>
        </w:rPr>
        <w:t>2015 après virements par catégorie de dépense et par programme, respectivement</w:t>
      </w:r>
      <w:r w:rsidR="00283E88" w:rsidRPr="00D05615">
        <w:rPr>
          <w:rFonts w:ascii="Arial" w:hAnsi="Arial" w:cs="Arial"/>
          <w:lang w:val="fr-FR"/>
        </w:rPr>
        <w:t>.</w:t>
      </w:r>
    </w:p>
    <w:p w:rsidR="00283E88" w:rsidRPr="00D05615" w:rsidRDefault="00283E88" w:rsidP="009B77F8">
      <w:pPr>
        <w:pStyle w:val="PlainText"/>
        <w:jc w:val="both"/>
        <w:rPr>
          <w:rFonts w:ascii="Arial" w:hAnsi="Arial" w:cs="Arial"/>
          <w:lang w:val="fr-FR"/>
        </w:rPr>
      </w:pPr>
    </w:p>
    <w:p w:rsidR="000541CF" w:rsidRPr="00D05615" w:rsidRDefault="00D234E9" w:rsidP="009B77F8">
      <w:pPr>
        <w:pStyle w:val="PlainText"/>
        <w:jc w:val="both"/>
        <w:rPr>
          <w:rFonts w:ascii="Arial" w:hAnsi="Arial" w:cs="Arial"/>
          <w:lang w:val="fr-FR"/>
        </w:rPr>
      </w:pPr>
      <w:r w:rsidRPr="00D05615">
        <w:rPr>
          <w:rFonts w:ascii="Arial" w:hAnsi="Arial" w:cs="Arial"/>
          <w:lang w:val="fr-FR"/>
        </w:rPr>
        <w:t xml:space="preserve">Les principaux facteurs expliquant </w:t>
      </w:r>
      <w:r w:rsidR="005818E2" w:rsidRPr="00D05615">
        <w:rPr>
          <w:rFonts w:ascii="Arial" w:hAnsi="Arial" w:cs="Arial"/>
          <w:lang w:val="fr-FR"/>
        </w:rPr>
        <w:t>la hausse des dépenses de personnel sont résumés dans les hypothèses de planification pour les dépenses de personnel, aux paragraphes 53 à 59.  Aucun nouveau poste n</w:t>
      </w:r>
      <w:r w:rsidR="00D925EC" w:rsidRPr="00D05615">
        <w:rPr>
          <w:rFonts w:ascii="Arial" w:hAnsi="Arial" w:cs="Arial"/>
          <w:lang w:val="fr-FR"/>
        </w:rPr>
        <w:t>’</w:t>
      </w:r>
      <w:r w:rsidR="005818E2" w:rsidRPr="00D05615">
        <w:rPr>
          <w:rFonts w:ascii="Arial" w:hAnsi="Arial" w:cs="Arial"/>
          <w:lang w:val="fr-FR"/>
        </w:rPr>
        <w:t>est prévu en</w:t>
      </w:r>
      <w:r w:rsidR="00FB3CF7" w:rsidRPr="00D05615">
        <w:rPr>
          <w:rFonts w:ascii="Arial" w:hAnsi="Arial" w:cs="Arial"/>
          <w:lang w:val="fr-FR"/>
        </w:rPr>
        <w:t> </w:t>
      </w:r>
      <w:r w:rsidR="005818E2" w:rsidRPr="00D05615">
        <w:rPr>
          <w:rFonts w:ascii="Arial" w:hAnsi="Arial" w:cs="Arial"/>
          <w:lang w:val="fr-FR"/>
        </w:rPr>
        <w:t>2016</w:t>
      </w:r>
      <w:r w:rsidR="00265EF8" w:rsidRPr="00D05615">
        <w:rPr>
          <w:rFonts w:ascii="Arial" w:hAnsi="Arial" w:cs="Arial"/>
          <w:lang w:val="fr-FR"/>
        </w:rPr>
        <w:noBreakHyphen/>
      </w:r>
      <w:r w:rsidR="005818E2" w:rsidRPr="00D05615">
        <w:rPr>
          <w:rFonts w:ascii="Arial" w:hAnsi="Arial" w:cs="Arial"/>
          <w:lang w:val="fr-FR"/>
        </w:rPr>
        <w:t xml:space="preserve">2017 </w:t>
      </w:r>
      <w:r w:rsidR="00195A27" w:rsidRPr="00D05615">
        <w:rPr>
          <w:rFonts w:ascii="Arial" w:hAnsi="Arial" w:cs="Arial"/>
          <w:lang w:val="fr-FR"/>
        </w:rPr>
        <w:t>(</w:t>
      </w:r>
      <w:r w:rsidR="00C7383A" w:rsidRPr="00D05615">
        <w:rPr>
          <w:rFonts w:ascii="Arial" w:hAnsi="Arial" w:cs="Arial"/>
          <w:lang w:val="fr-FR"/>
        </w:rPr>
        <w:t xml:space="preserve">comme indiqué au </w:t>
      </w:r>
      <w:r w:rsidR="00195A27" w:rsidRPr="00D05615">
        <w:rPr>
          <w:rFonts w:ascii="Arial" w:hAnsi="Arial" w:cs="Arial"/>
          <w:lang w:val="fr-FR"/>
        </w:rPr>
        <w:t>paragraph</w:t>
      </w:r>
      <w:r w:rsidR="00C7383A" w:rsidRPr="00D05615">
        <w:rPr>
          <w:rFonts w:ascii="Arial" w:hAnsi="Arial" w:cs="Arial"/>
          <w:lang w:val="fr-FR"/>
        </w:rPr>
        <w:t>e </w:t>
      </w:r>
      <w:r w:rsidR="00195A27" w:rsidRPr="00D05615">
        <w:rPr>
          <w:rFonts w:ascii="Arial" w:hAnsi="Arial" w:cs="Arial"/>
          <w:lang w:val="fr-FR"/>
        </w:rPr>
        <w:t>57)</w:t>
      </w:r>
      <w:r w:rsidR="000541CF" w:rsidRPr="00D05615">
        <w:rPr>
          <w:rFonts w:ascii="Arial" w:hAnsi="Arial" w:cs="Arial"/>
          <w:lang w:val="fr-FR"/>
        </w:rPr>
        <w:t xml:space="preserve">.  </w:t>
      </w:r>
      <w:r w:rsidR="00C7383A" w:rsidRPr="00D05615">
        <w:rPr>
          <w:rFonts w:ascii="Arial" w:hAnsi="Arial" w:cs="Arial"/>
          <w:lang w:val="fr-FR"/>
        </w:rPr>
        <w:t>L</w:t>
      </w:r>
      <w:r w:rsidR="00D925EC" w:rsidRPr="00D05615">
        <w:rPr>
          <w:rFonts w:ascii="Arial" w:hAnsi="Arial" w:cs="Arial"/>
          <w:lang w:val="fr-FR"/>
        </w:rPr>
        <w:t>’</w:t>
      </w:r>
      <w:r w:rsidR="00C7383A" w:rsidRPr="00D05615">
        <w:rPr>
          <w:rFonts w:ascii="Arial" w:hAnsi="Arial" w:cs="Arial"/>
          <w:lang w:val="fr-FR"/>
        </w:rPr>
        <w:t>augmentation des dépenses de personnel résulte principalement d</w:t>
      </w:r>
      <w:r w:rsidR="00D527BC">
        <w:rPr>
          <w:rFonts w:ascii="Arial" w:hAnsi="Arial" w:cs="Arial"/>
          <w:lang w:val="fr-FR"/>
        </w:rPr>
        <w:t xml:space="preserve">es </w:t>
      </w:r>
      <w:r w:rsidR="00C7383A" w:rsidRPr="00D05615">
        <w:rPr>
          <w:rFonts w:ascii="Arial" w:hAnsi="Arial" w:cs="Arial"/>
          <w:lang w:val="fr-FR"/>
        </w:rPr>
        <w:t>augmentation</w:t>
      </w:r>
      <w:r w:rsidR="007C182C" w:rsidRPr="00D05615">
        <w:rPr>
          <w:rFonts w:ascii="Arial" w:hAnsi="Arial" w:cs="Arial"/>
          <w:lang w:val="fr-FR"/>
        </w:rPr>
        <w:t>s</w:t>
      </w:r>
      <w:r w:rsidR="00C7383A" w:rsidRPr="00D05615">
        <w:rPr>
          <w:rFonts w:ascii="Arial" w:hAnsi="Arial" w:cs="Arial"/>
          <w:lang w:val="fr-FR"/>
        </w:rPr>
        <w:t xml:space="preserve"> statutaires et </w:t>
      </w:r>
      <w:r w:rsidR="007C182C" w:rsidRPr="00D05615">
        <w:rPr>
          <w:rFonts w:ascii="Arial" w:hAnsi="Arial" w:cs="Arial"/>
          <w:lang w:val="fr-FR"/>
        </w:rPr>
        <w:t>des régularisations</w:t>
      </w:r>
      <w:r w:rsidR="00C7383A" w:rsidRPr="00D05615">
        <w:rPr>
          <w:rFonts w:ascii="Arial" w:hAnsi="Arial" w:cs="Arial"/>
          <w:lang w:val="fr-FR"/>
        </w:rPr>
        <w:t xml:space="preserve"> </w:t>
      </w:r>
      <w:r w:rsidR="00541486" w:rsidRPr="00D05615">
        <w:rPr>
          <w:rFonts w:ascii="Arial" w:hAnsi="Arial" w:cs="Arial"/>
          <w:lang w:val="fr-FR"/>
        </w:rPr>
        <w:t>(</w:t>
      </w:r>
      <w:r w:rsidR="007C182C" w:rsidRPr="00D05615">
        <w:rPr>
          <w:rFonts w:ascii="Arial" w:hAnsi="Arial" w:cs="Arial"/>
          <w:lang w:val="fr-FR"/>
        </w:rPr>
        <w:t xml:space="preserve">compensées par une diminution du nombre de </w:t>
      </w:r>
      <w:r w:rsidR="000541CF" w:rsidRPr="00D05615">
        <w:rPr>
          <w:rFonts w:ascii="Arial" w:hAnsi="Arial" w:cs="Arial"/>
          <w:lang w:val="fr-FR"/>
        </w:rPr>
        <w:t>“</w:t>
      </w:r>
      <w:r w:rsidR="007C182C" w:rsidRPr="00D05615">
        <w:rPr>
          <w:rFonts w:ascii="Arial" w:hAnsi="Arial" w:cs="Arial"/>
          <w:lang w:val="fr-FR"/>
        </w:rPr>
        <w:t xml:space="preserve">fonctionnaires </w:t>
      </w:r>
      <w:r w:rsidR="000541CF" w:rsidRPr="00D05615">
        <w:rPr>
          <w:rFonts w:ascii="Arial" w:hAnsi="Arial" w:cs="Arial"/>
          <w:lang w:val="fr-FR"/>
        </w:rPr>
        <w:t>tempora</w:t>
      </w:r>
      <w:r w:rsidR="007C182C" w:rsidRPr="00D05615">
        <w:rPr>
          <w:rFonts w:ascii="Arial" w:hAnsi="Arial" w:cs="Arial"/>
          <w:lang w:val="fr-FR"/>
        </w:rPr>
        <w:t>i</w:t>
      </w:r>
      <w:r w:rsidR="000541CF" w:rsidRPr="00D05615">
        <w:rPr>
          <w:rFonts w:ascii="Arial" w:hAnsi="Arial" w:cs="Arial"/>
          <w:lang w:val="fr-FR"/>
        </w:rPr>
        <w:t>r</w:t>
      </w:r>
      <w:r w:rsidR="007C182C" w:rsidRPr="00D05615">
        <w:rPr>
          <w:rFonts w:ascii="Arial" w:hAnsi="Arial" w:cs="Arial"/>
          <w:lang w:val="fr-FR"/>
        </w:rPr>
        <w:t>es</w:t>
      </w:r>
      <w:r w:rsidR="000541CF" w:rsidRPr="00D05615">
        <w:rPr>
          <w:rFonts w:ascii="Arial" w:hAnsi="Arial" w:cs="Arial"/>
          <w:lang w:val="fr-FR"/>
        </w:rPr>
        <w:t>”</w:t>
      </w:r>
      <w:r w:rsidR="00541486" w:rsidRPr="00D05615">
        <w:rPr>
          <w:rFonts w:ascii="Arial" w:hAnsi="Arial" w:cs="Arial"/>
          <w:lang w:val="fr-FR"/>
        </w:rPr>
        <w:t>).</w:t>
      </w:r>
    </w:p>
    <w:p w:rsidR="000541CF" w:rsidRPr="00D05615" w:rsidRDefault="000541CF" w:rsidP="009B77F8">
      <w:pPr>
        <w:pStyle w:val="PlainText"/>
        <w:jc w:val="both"/>
        <w:rPr>
          <w:rFonts w:ascii="Arial" w:hAnsi="Arial" w:cs="Arial"/>
          <w:lang w:val="fr-FR"/>
        </w:rPr>
      </w:pPr>
    </w:p>
    <w:p w:rsidR="00D925EC" w:rsidRPr="00D05615" w:rsidRDefault="00E22280" w:rsidP="009B77F8">
      <w:pPr>
        <w:pStyle w:val="PlainText"/>
        <w:jc w:val="both"/>
        <w:rPr>
          <w:rFonts w:ascii="Arial" w:hAnsi="Arial" w:cs="Arial"/>
          <w:lang w:val="fr-FR"/>
        </w:rPr>
      </w:pPr>
      <w:r w:rsidRPr="00D05615">
        <w:rPr>
          <w:rFonts w:ascii="Arial" w:hAnsi="Arial" w:cs="Arial"/>
          <w:lang w:val="fr-FR"/>
        </w:rPr>
        <w:t xml:space="preserve">Les principaux facteurs expliquant la hausse des dépenses autres que les dépenses de personnel sont résumés aux </w:t>
      </w:r>
      <w:r w:rsidR="005A7892" w:rsidRPr="00D05615">
        <w:rPr>
          <w:rFonts w:ascii="Arial" w:hAnsi="Arial" w:cs="Arial"/>
          <w:lang w:val="fr-FR"/>
        </w:rPr>
        <w:t>paragraph</w:t>
      </w:r>
      <w:r w:rsidRPr="00D05615">
        <w:rPr>
          <w:rFonts w:ascii="Arial" w:hAnsi="Arial" w:cs="Arial"/>
          <w:lang w:val="fr-FR"/>
        </w:rPr>
        <w:t>e</w:t>
      </w:r>
      <w:r w:rsidR="005A7892" w:rsidRPr="00D05615">
        <w:rPr>
          <w:rFonts w:ascii="Arial" w:hAnsi="Arial" w:cs="Arial"/>
          <w:lang w:val="fr-FR"/>
        </w:rPr>
        <w:t>s</w:t>
      </w:r>
      <w:r w:rsidR="00FB3CF7" w:rsidRPr="00D05615">
        <w:rPr>
          <w:rFonts w:ascii="Arial" w:hAnsi="Arial" w:cs="Arial"/>
          <w:lang w:val="fr-FR"/>
        </w:rPr>
        <w:t> </w:t>
      </w:r>
      <w:r w:rsidR="005A7892" w:rsidRPr="00D05615">
        <w:rPr>
          <w:rFonts w:ascii="Arial" w:hAnsi="Arial" w:cs="Arial"/>
          <w:lang w:val="fr-FR"/>
        </w:rPr>
        <w:t>40</w:t>
      </w:r>
      <w:r w:rsidRPr="00D05615">
        <w:rPr>
          <w:rFonts w:ascii="Arial" w:hAnsi="Arial" w:cs="Arial"/>
          <w:lang w:val="fr-FR"/>
        </w:rPr>
        <w:t xml:space="preserve"> à </w:t>
      </w:r>
      <w:r w:rsidR="005A7892" w:rsidRPr="00D05615">
        <w:rPr>
          <w:rFonts w:ascii="Arial" w:hAnsi="Arial" w:cs="Arial"/>
          <w:lang w:val="fr-FR"/>
        </w:rPr>
        <w:t>44.</w:t>
      </w:r>
      <w:r w:rsidRPr="00D05615">
        <w:rPr>
          <w:rFonts w:ascii="Arial" w:hAnsi="Arial" w:cs="Arial"/>
          <w:lang w:val="fr-FR"/>
        </w:rPr>
        <w:t xml:space="preserve"> </w:t>
      </w:r>
      <w:r w:rsidR="00940E44" w:rsidRPr="00D05615">
        <w:rPr>
          <w:rFonts w:ascii="Arial" w:hAnsi="Arial" w:cs="Arial"/>
          <w:lang w:val="fr-FR"/>
        </w:rPr>
        <w:t xml:space="preserve"> </w:t>
      </w:r>
      <w:r w:rsidRPr="00D05615">
        <w:rPr>
          <w:rFonts w:ascii="Arial" w:hAnsi="Arial" w:cs="Arial"/>
          <w:lang w:val="fr-FR"/>
        </w:rPr>
        <w:t>L</w:t>
      </w:r>
      <w:r w:rsidR="00D925EC" w:rsidRPr="00D05615">
        <w:rPr>
          <w:rFonts w:ascii="Arial" w:hAnsi="Arial" w:cs="Arial"/>
          <w:lang w:val="fr-FR"/>
        </w:rPr>
        <w:t>’</w:t>
      </w:r>
      <w:r w:rsidRPr="00D05615">
        <w:rPr>
          <w:rFonts w:ascii="Arial" w:hAnsi="Arial" w:cs="Arial"/>
          <w:lang w:val="fr-FR"/>
        </w:rPr>
        <w:t>augmentation nette des autres ressources enregistrée au titre du programme </w:t>
      </w:r>
      <w:r w:rsidR="00940E44" w:rsidRPr="00D05615">
        <w:rPr>
          <w:rFonts w:ascii="Arial" w:hAnsi="Arial" w:cs="Arial"/>
          <w:lang w:val="fr-FR"/>
        </w:rPr>
        <w:t xml:space="preserve">5 </w:t>
      </w:r>
      <w:r w:rsidRPr="00D05615">
        <w:rPr>
          <w:rFonts w:ascii="Arial" w:hAnsi="Arial" w:cs="Arial"/>
          <w:lang w:val="fr-FR"/>
        </w:rPr>
        <w:t>– Système</w:t>
      </w:r>
      <w:r w:rsidR="00D925EC" w:rsidRPr="00D05615">
        <w:rPr>
          <w:rFonts w:ascii="Arial" w:hAnsi="Arial" w:cs="Arial"/>
          <w:lang w:val="fr-FR"/>
        </w:rPr>
        <w:t xml:space="preserve"> du PCT</w:t>
      </w:r>
      <w:r w:rsidR="00940E44" w:rsidRPr="00D05615">
        <w:rPr>
          <w:rFonts w:ascii="Arial" w:hAnsi="Arial" w:cs="Arial"/>
          <w:lang w:val="fr-FR"/>
        </w:rPr>
        <w:t xml:space="preserve"> (</w:t>
      </w:r>
      <w:r w:rsidR="00195A27" w:rsidRPr="00D05615">
        <w:rPr>
          <w:rFonts w:ascii="Arial" w:hAnsi="Arial" w:cs="Arial"/>
          <w:lang w:val="fr-FR"/>
        </w:rPr>
        <w:t>5</w:t>
      </w:r>
      <w:r w:rsidRPr="00D05615">
        <w:rPr>
          <w:rFonts w:ascii="Arial" w:hAnsi="Arial" w:cs="Arial"/>
          <w:lang w:val="fr-FR"/>
        </w:rPr>
        <w:t>,</w:t>
      </w:r>
      <w:r w:rsidR="00195A27" w:rsidRPr="00D05615">
        <w:rPr>
          <w:rFonts w:ascii="Arial" w:hAnsi="Arial" w:cs="Arial"/>
          <w:lang w:val="fr-FR"/>
        </w:rPr>
        <w:t>6</w:t>
      </w:r>
      <w:r w:rsidRPr="00D05615">
        <w:rPr>
          <w:rFonts w:ascii="Arial" w:hAnsi="Arial" w:cs="Arial"/>
          <w:lang w:val="fr-FR"/>
        </w:rPr>
        <w:t> </w:t>
      </w:r>
      <w:r w:rsidR="008740D7" w:rsidRPr="00D05615">
        <w:rPr>
          <w:rFonts w:ascii="Arial" w:hAnsi="Arial" w:cs="Arial"/>
          <w:lang w:val="fr-FR"/>
        </w:rPr>
        <w:t>million</w:t>
      </w:r>
      <w:r w:rsidRPr="00D05615">
        <w:rPr>
          <w:rFonts w:ascii="Arial" w:hAnsi="Arial" w:cs="Arial"/>
          <w:lang w:val="fr-FR"/>
        </w:rPr>
        <w:t>s de francs suisses</w:t>
      </w:r>
      <w:r w:rsidR="00940E44" w:rsidRPr="00D05615">
        <w:rPr>
          <w:rFonts w:ascii="Arial" w:hAnsi="Arial" w:cs="Arial"/>
          <w:lang w:val="fr-FR"/>
        </w:rPr>
        <w:t>)</w:t>
      </w:r>
      <w:r w:rsidRPr="00D05615">
        <w:rPr>
          <w:rFonts w:ascii="Arial" w:hAnsi="Arial" w:cs="Arial"/>
          <w:lang w:val="fr-FR"/>
        </w:rPr>
        <w:t xml:space="preserve"> découle essentiellement de l</w:t>
      </w:r>
      <w:r w:rsidR="00D925EC" w:rsidRPr="00D05615">
        <w:rPr>
          <w:rFonts w:ascii="Arial" w:hAnsi="Arial" w:cs="Arial"/>
          <w:lang w:val="fr-FR"/>
        </w:rPr>
        <w:t>’</w:t>
      </w:r>
      <w:r w:rsidRPr="00D05615">
        <w:rPr>
          <w:rFonts w:ascii="Arial" w:hAnsi="Arial" w:cs="Arial"/>
          <w:lang w:val="fr-FR"/>
        </w:rPr>
        <w:t>augmentation des volumes de traduction</w:t>
      </w:r>
      <w:r w:rsidR="00D925EC" w:rsidRPr="00D05615">
        <w:rPr>
          <w:rFonts w:ascii="Arial" w:hAnsi="Arial" w:cs="Arial"/>
          <w:lang w:val="fr-FR"/>
        </w:rPr>
        <w:t xml:space="preserve"> du PCT</w:t>
      </w:r>
      <w:r w:rsidRPr="00D05615">
        <w:rPr>
          <w:rFonts w:ascii="Arial" w:hAnsi="Arial" w:cs="Arial"/>
          <w:lang w:val="fr-FR"/>
        </w:rPr>
        <w:t xml:space="preserve"> et des provisions </w:t>
      </w:r>
      <w:r w:rsidR="00A458D5" w:rsidRPr="00D05615">
        <w:rPr>
          <w:rFonts w:ascii="Arial" w:hAnsi="Arial" w:cs="Arial"/>
          <w:lang w:val="fr-FR"/>
        </w:rPr>
        <w:t>constituées aux fins du renforcement de la résilience</w:t>
      </w:r>
      <w:r w:rsidR="00D925EC" w:rsidRPr="00D05615">
        <w:rPr>
          <w:rFonts w:ascii="Arial" w:hAnsi="Arial" w:cs="Arial"/>
          <w:lang w:val="fr-FR"/>
        </w:rPr>
        <w:t xml:space="preserve"> du PCT</w:t>
      </w:r>
      <w:r w:rsidR="005A7892" w:rsidRPr="00D05615">
        <w:rPr>
          <w:rFonts w:ascii="Arial" w:hAnsi="Arial" w:cs="Arial"/>
          <w:lang w:val="fr-FR"/>
        </w:rPr>
        <w:t>;</w:t>
      </w:r>
      <w:r w:rsidR="00940E44" w:rsidRPr="00D05615">
        <w:rPr>
          <w:rFonts w:ascii="Arial" w:hAnsi="Arial" w:cs="Arial"/>
          <w:lang w:val="fr-FR"/>
        </w:rPr>
        <w:t xml:space="preserve"> </w:t>
      </w:r>
      <w:r w:rsidR="00A458D5" w:rsidRPr="00D05615">
        <w:rPr>
          <w:rFonts w:ascii="Arial" w:hAnsi="Arial" w:cs="Arial"/>
          <w:lang w:val="fr-FR"/>
        </w:rPr>
        <w:t xml:space="preserve"> au titre du programme </w:t>
      </w:r>
      <w:r w:rsidR="00940E44" w:rsidRPr="00D05615">
        <w:rPr>
          <w:rFonts w:ascii="Arial" w:hAnsi="Arial" w:cs="Arial"/>
          <w:lang w:val="fr-FR"/>
        </w:rPr>
        <w:t xml:space="preserve">6 </w:t>
      </w:r>
      <w:r w:rsidR="00A458D5" w:rsidRPr="00D05615">
        <w:rPr>
          <w:rFonts w:ascii="Arial" w:hAnsi="Arial" w:cs="Arial"/>
          <w:lang w:val="fr-FR"/>
        </w:rPr>
        <w:t xml:space="preserve">– Systèmes de </w:t>
      </w:r>
      <w:r w:rsidR="00940E44" w:rsidRPr="00D05615">
        <w:rPr>
          <w:rFonts w:ascii="Arial" w:hAnsi="Arial" w:cs="Arial"/>
          <w:lang w:val="fr-FR"/>
        </w:rPr>
        <w:t xml:space="preserve">Madrid </w:t>
      </w:r>
      <w:r w:rsidR="00A458D5" w:rsidRPr="00D05615">
        <w:rPr>
          <w:rFonts w:ascii="Arial" w:hAnsi="Arial" w:cs="Arial"/>
          <w:lang w:val="fr-FR"/>
        </w:rPr>
        <w:t>et de Lisbonne</w:t>
      </w:r>
      <w:r w:rsidR="00940E44" w:rsidRPr="00D05615">
        <w:rPr>
          <w:rFonts w:ascii="Arial" w:hAnsi="Arial" w:cs="Arial"/>
          <w:lang w:val="fr-FR"/>
        </w:rPr>
        <w:t xml:space="preserve"> (</w:t>
      </w:r>
      <w:r w:rsidR="00A458D5" w:rsidRPr="00D05615">
        <w:rPr>
          <w:rFonts w:ascii="Arial" w:hAnsi="Arial" w:cs="Arial"/>
          <w:lang w:val="fr-FR"/>
        </w:rPr>
        <w:t>2,</w:t>
      </w:r>
      <w:r w:rsidR="00195A27" w:rsidRPr="00D05615">
        <w:rPr>
          <w:rFonts w:ascii="Arial" w:hAnsi="Arial" w:cs="Arial"/>
          <w:lang w:val="fr-FR"/>
        </w:rPr>
        <w:t>5</w:t>
      </w:r>
      <w:r w:rsidR="00A458D5" w:rsidRPr="00D05615">
        <w:rPr>
          <w:rFonts w:ascii="Arial" w:hAnsi="Arial" w:cs="Arial"/>
          <w:lang w:val="fr-FR"/>
        </w:rPr>
        <w:t> </w:t>
      </w:r>
      <w:r w:rsidR="008740D7" w:rsidRPr="00D05615">
        <w:rPr>
          <w:rFonts w:ascii="Arial" w:hAnsi="Arial" w:cs="Arial"/>
          <w:lang w:val="fr-FR"/>
        </w:rPr>
        <w:t>million</w:t>
      </w:r>
      <w:r w:rsidR="00A458D5" w:rsidRPr="00D05615">
        <w:rPr>
          <w:rFonts w:ascii="Arial" w:hAnsi="Arial" w:cs="Arial"/>
          <w:lang w:val="fr-FR"/>
        </w:rPr>
        <w:t>s de francs suisses</w:t>
      </w:r>
      <w:r w:rsidR="00940E44" w:rsidRPr="00D05615">
        <w:rPr>
          <w:rFonts w:ascii="Arial" w:hAnsi="Arial" w:cs="Arial"/>
          <w:lang w:val="fr-FR"/>
        </w:rPr>
        <w:t>)</w:t>
      </w:r>
      <w:r w:rsidR="005A7892" w:rsidRPr="00D05615">
        <w:rPr>
          <w:rFonts w:ascii="Arial" w:hAnsi="Arial" w:cs="Arial"/>
          <w:lang w:val="fr-FR"/>
        </w:rPr>
        <w:t xml:space="preserve">, </w:t>
      </w:r>
      <w:r w:rsidR="00A458D5" w:rsidRPr="00D05615">
        <w:rPr>
          <w:rFonts w:ascii="Arial" w:hAnsi="Arial" w:cs="Arial"/>
          <w:lang w:val="fr-FR"/>
        </w:rPr>
        <w:t>elle est essentiellement due à l</w:t>
      </w:r>
      <w:r w:rsidR="00D925EC" w:rsidRPr="00D05615">
        <w:rPr>
          <w:rFonts w:ascii="Arial" w:hAnsi="Arial" w:cs="Arial"/>
          <w:lang w:val="fr-FR"/>
        </w:rPr>
        <w:t>’</w:t>
      </w:r>
      <w:r w:rsidR="00A458D5" w:rsidRPr="00D05615">
        <w:rPr>
          <w:rFonts w:ascii="Arial" w:hAnsi="Arial" w:cs="Arial"/>
          <w:lang w:val="fr-FR"/>
        </w:rPr>
        <w:t>augmentation du nombre de membres du système de Madrid et des économies d</w:t>
      </w:r>
      <w:r w:rsidR="00D925EC" w:rsidRPr="00D05615">
        <w:rPr>
          <w:rFonts w:ascii="Arial" w:hAnsi="Arial" w:cs="Arial"/>
          <w:lang w:val="fr-FR"/>
        </w:rPr>
        <w:t>’</w:t>
      </w:r>
      <w:r w:rsidR="00A458D5" w:rsidRPr="00D05615">
        <w:rPr>
          <w:rFonts w:ascii="Arial" w:hAnsi="Arial" w:cs="Arial"/>
          <w:lang w:val="fr-FR"/>
        </w:rPr>
        <w:t>exploitation du système</w:t>
      </w:r>
      <w:r w:rsidR="005A7892" w:rsidRPr="00D05615">
        <w:rPr>
          <w:rFonts w:ascii="Arial" w:hAnsi="Arial" w:cs="Arial"/>
          <w:lang w:val="fr-FR"/>
        </w:rPr>
        <w:t>;</w:t>
      </w:r>
      <w:r w:rsidR="00940E44" w:rsidRPr="00D05615">
        <w:rPr>
          <w:rFonts w:ascii="Arial" w:hAnsi="Arial" w:cs="Arial"/>
          <w:lang w:val="fr-FR"/>
        </w:rPr>
        <w:t xml:space="preserve"> </w:t>
      </w:r>
      <w:r w:rsidR="00A458D5" w:rsidRPr="00D05615">
        <w:rPr>
          <w:rFonts w:ascii="Arial" w:hAnsi="Arial" w:cs="Arial"/>
          <w:lang w:val="fr-FR"/>
        </w:rPr>
        <w:t xml:space="preserve"> au titre du programme </w:t>
      </w:r>
      <w:r w:rsidR="00940E44" w:rsidRPr="00D05615">
        <w:rPr>
          <w:rFonts w:ascii="Arial" w:hAnsi="Arial" w:cs="Arial"/>
          <w:lang w:val="fr-FR"/>
        </w:rPr>
        <w:t>25</w:t>
      </w:r>
      <w:r w:rsidR="00A458D5" w:rsidRPr="00D05615">
        <w:rPr>
          <w:rFonts w:ascii="Arial" w:hAnsi="Arial" w:cs="Arial"/>
          <w:lang w:val="fr-FR"/>
        </w:rPr>
        <w:t xml:space="preserve"> – </w:t>
      </w:r>
      <w:r w:rsidR="003779FD" w:rsidRPr="00D05615">
        <w:rPr>
          <w:rFonts w:ascii="Arial" w:hAnsi="Arial" w:cs="Arial"/>
          <w:lang w:val="fr-FR"/>
        </w:rPr>
        <w:t>Technologies de l</w:t>
      </w:r>
      <w:r w:rsidR="00D925EC" w:rsidRPr="00D05615">
        <w:rPr>
          <w:rFonts w:ascii="Arial" w:hAnsi="Arial" w:cs="Arial"/>
          <w:lang w:val="fr-FR"/>
        </w:rPr>
        <w:t>’</w:t>
      </w:r>
      <w:r w:rsidR="003779FD" w:rsidRPr="00D05615">
        <w:rPr>
          <w:rFonts w:ascii="Arial" w:hAnsi="Arial" w:cs="Arial"/>
          <w:lang w:val="fr-FR"/>
        </w:rPr>
        <w:t xml:space="preserve">information et de la communication </w:t>
      </w:r>
      <w:r w:rsidR="00940E44" w:rsidRPr="00D05615">
        <w:rPr>
          <w:rFonts w:ascii="Arial" w:hAnsi="Arial" w:cs="Arial"/>
          <w:lang w:val="fr-FR"/>
        </w:rPr>
        <w:t>(</w:t>
      </w:r>
      <w:r w:rsidR="00195A27" w:rsidRPr="00D05615">
        <w:rPr>
          <w:rFonts w:ascii="Arial" w:hAnsi="Arial" w:cs="Arial"/>
          <w:lang w:val="fr-FR"/>
        </w:rPr>
        <w:t>6</w:t>
      </w:r>
      <w:r w:rsidR="003779FD" w:rsidRPr="00D05615">
        <w:rPr>
          <w:rFonts w:ascii="Arial" w:hAnsi="Arial" w:cs="Arial"/>
          <w:lang w:val="fr-FR"/>
        </w:rPr>
        <w:t>,</w:t>
      </w:r>
      <w:r w:rsidR="00195A27" w:rsidRPr="00D05615">
        <w:rPr>
          <w:rFonts w:ascii="Arial" w:hAnsi="Arial" w:cs="Arial"/>
          <w:lang w:val="fr-FR"/>
        </w:rPr>
        <w:t>9</w:t>
      </w:r>
      <w:r w:rsidR="003779FD" w:rsidRPr="00D05615">
        <w:rPr>
          <w:rFonts w:ascii="Arial" w:hAnsi="Arial" w:cs="Arial"/>
          <w:lang w:val="fr-FR"/>
        </w:rPr>
        <w:t> </w:t>
      </w:r>
      <w:r w:rsidR="00540062" w:rsidRPr="00D05615">
        <w:rPr>
          <w:rFonts w:ascii="Arial" w:hAnsi="Arial" w:cs="Arial"/>
          <w:lang w:val="fr-FR"/>
        </w:rPr>
        <w:t>million</w:t>
      </w:r>
      <w:r w:rsidR="003779FD" w:rsidRPr="00D05615">
        <w:rPr>
          <w:rFonts w:ascii="Arial" w:hAnsi="Arial" w:cs="Arial"/>
          <w:lang w:val="fr-FR"/>
        </w:rPr>
        <w:t xml:space="preserve">s de </w:t>
      </w:r>
      <w:r w:rsidR="00540062" w:rsidRPr="00D05615">
        <w:rPr>
          <w:rFonts w:ascii="Arial" w:hAnsi="Arial" w:cs="Arial"/>
          <w:lang w:val="fr-FR"/>
        </w:rPr>
        <w:t>francs</w:t>
      </w:r>
      <w:r w:rsidR="003779FD" w:rsidRPr="00D05615">
        <w:rPr>
          <w:rFonts w:ascii="Arial" w:hAnsi="Arial" w:cs="Arial"/>
          <w:lang w:val="fr-FR"/>
        </w:rPr>
        <w:t> suisses</w:t>
      </w:r>
      <w:r w:rsidR="00940E44" w:rsidRPr="00D05615">
        <w:rPr>
          <w:rFonts w:ascii="Arial" w:hAnsi="Arial" w:cs="Arial"/>
          <w:lang w:val="fr-FR"/>
        </w:rPr>
        <w:t>)</w:t>
      </w:r>
      <w:r w:rsidR="005A7892" w:rsidRPr="00D05615">
        <w:rPr>
          <w:rFonts w:ascii="Arial" w:hAnsi="Arial" w:cs="Arial"/>
          <w:lang w:val="fr-FR"/>
        </w:rPr>
        <w:t xml:space="preserve">, </w:t>
      </w:r>
      <w:r w:rsidR="003779FD" w:rsidRPr="00D05615">
        <w:rPr>
          <w:rFonts w:ascii="Arial" w:hAnsi="Arial" w:cs="Arial"/>
          <w:lang w:val="fr-FR"/>
        </w:rPr>
        <w:t>elle découle essentiellement de la dépendance accrue à une infrastructure et des services fiables et efficaces;  au titre du programme </w:t>
      </w:r>
      <w:r w:rsidR="00940E44" w:rsidRPr="00D05615">
        <w:rPr>
          <w:rFonts w:ascii="Arial" w:hAnsi="Arial" w:cs="Arial"/>
          <w:lang w:val="fr-FR"/>
        </w:rPr>
        <w:t xml:space="preserve">28 </w:t>
      </w:r>
      <w:r w:rsidR="003779FD" w:rsidRPr="00D05615">
        <w:rPr>
          <w:rFonts w:ascii="Arial" w:hAnsi="Arial" w:cs="Arial"/>
          <w:lang w:val="fr-FR"/>
        </w:rPr>
        <w:t>– Sécurité de</w:t>
      </w:r>
      <w:r w:rsidR="003538F9" w:rsidRPr="00D05615">
        <w:rPr>
          <w:rFonts w:ascii="Arial" w:hAnsi="Arial" w:cs="Arial"/>
          <w:lang w:val="fr-FR"/>
        </w:rPr>
        <w:t xml:space="preserve"> l</w:t>
      </w:r>
      <w:r w:rsidR="00D925EC" w:rsidRPr="00D05615">
        <w:rPr>
          <w:rFonts w:ascii="Arial" w:hAnsi="Arial" w:cs="Arial"/>
          <w:lang w:val="fr-FR"/>
        </w:rPr>
        <w:t>’</w:t>
      </w:r>
      <w:r w:rsidR="003779FD" w:rsidRPr="00D05615">
        <w:rPr>
          <w:rFonts w:ascii="Arial" w:hAnsi="Arial" w:cs="Arial"/>
          <w:lang w:val="fr-FR"/>
        </w:rPr>
        <w:t xml:space="preserve">information, des biens et des personnes </w:t>
      </w:r>
      <w:r w:rsidR="00940E44" w:rsidRPr="00D05615">
        <w:rPr>
          <w:rFonts w:ascii="Arial" w:hAnsi="Arial" w:cs="Arial"/>
          <w:lang w:val="fr-FR"/>
        </w:rPr>
        <w:t>(</w:t>
      </w:r>
      <w:r w:rsidR="00195A27" w:rsidRPr="00D05615">
        <w:rPr>
          <w:rFonts w:ascii="Arial" w:hAnsi="Arial" w:cs="Arial"/>
          <w:lang w:val="fr-FR"/>
        </w:rPr>
        <w:t>3</w:t>
      </w:r>
      <w:r w:rsidR="003779FD" w:rsidRPr="00D05615">
        <w:rPr>
          <w:rFonts w:ascii="Arial" w:hAnsi="Arial" w:cs="Arial"/>
          <w:lang w:val="fr-FR"/>
        </w:rPr>
        <w:t>,</w:t>
      </w:r>
      <w:r w:rsidR="00195A27" w:rsidRPr="00D05615">
        <w:rPr>
          <w:rFonts w:ascii="Arial" w:hAnsi="Arial" w:cs="Arial"/>
          <w:lang w:val="fr-FR"/>
        </w:rPr>
        <w:t>9</w:t>
      </w:r>
      <w:r w:rsidR="00FB3CF7" w:rsidRPr="00D05615">
        <w:rPr>
          <w:rFonts w:ascii="Arial" w:hAnsi="Arial" w:cs="Arial"/>
          <w:lang w:val="fr-FR"/>
        </w:rPr>
        <w:t> </w:t>
      </w:r>
      <w:r w:rsidR="008E64D0" w:rsidRPr="00D05615">
        <w:rPr>
          <w:rFonts w:ascii="Arial" w:hAnsi="Arial" w:cs="Arial"/>
          <w:lang w:val="fr-FR"/>
        </w:rPr>
        <w:t>million</w:t>
      </w:r>
      <w:r w:rsidR="003538F9" w:rsidRPr="00D05615">
        <w:rPr>
          <w:rFonts w:ascii="Arial" w:hAnsi="Arial" w:cs="Arial"/>
          <w:lang w:val="fr-FR"/>
        </w:rPr>
        <w:t>s de francs suisse</w:t>
      </w:r>
      <w:r w:rsidR="008E64D0" w:rsidRPr="00D05615">
        <w:rPr>
          <w:rFonts w:ascii="Arial" w:hAnsi="Arial" w:cs="Arial"/>
          <w:lang w:val="fr-FR"/>
        </w:rPr>
        <w:t>s</w:t>
      </w:r>
      <w:r w:rsidR="00940E44" w:rsidRPr="00D05615">
        <w:rPr>
          <w:rFonts w:ascii="Arial" w:hAnsi="Arial" w:cs="Arial"/>
          <w:lang w:val="fr-FR"/>
        </w:rPr>
        <w:t>)</w:t>
      </w:r>
      <w:r w:rsidR="00142EFB" w:rsidRPr="00D05615">
        <w:rPr>
          <w:rFonts w:ascii="Arial" w:hAnsi="Arial" w:cs="Arial"/>
          <w:lang w:val="fr-FR"/>
        </w:rPr>
        <w:t xml:space="preserve">, </w:t>
      </w:r>
      <w:r w:rsidR="003538F9" w:rsidRPr="00D05615">
        <w:rPr>
          <w:rFonts w:ascii="Arial" w:hAnsi="Arial" w:cs="Arial"/>
          <w:lang w:val="fr-FR"/>
        </w:rPr>
        <w:t>elle est principalement due à la mise en œuvre de stratégies en matière de sécurité de l</w:t>
      </w:r>
      <w:r w:rsidR="00D925EC" w:rsidRPr="00D05615">
        <w:rPr>
          <w:rFonts w:ascii="Arial" w:hAnsi="Arial" w:cs="Arial"/>
          <w:lang w:val="fr-FR"/>
        </w:rPr>
        <w:t>’</w:t>
      </w:r>
      <w:r w:rsidR="003538F9" w:rsidRPr="00D05615">
        <w:rPr>
          <w:rFonts w:ascii="Arial" w:hAnsi="Arial" w:cs="Arial"/>
          <w:lang w:val="fr-FR"/>
        </w:rPr>
        <w:t>information en</w:t>
      </w:r>
      <w:r w:rsidR="00FB3CF7" w:rsidRPr="00D05615">
        <w:rPr>
          <w:rFonts w:ascii="Arial" w:hAnsi="Arial" w:cs="Arial"/>
          <w:lang w:val="fr-FR"/>
        </w:rPr>
        <w:t> </w:t>
      </w:r>
      <w:r w:rsidR="00142EFB" w:rsidRPr="00D05615">
        <w:rPr>
          <w:rFonts w:ascii="Arial" w:hAnsi="Arial" w:cs="Arial"/>
          <w:lang w:val="fr-FR"/>
        </w:rPr>
        <w:t>2016</w:t>
      </w:r>
      <w:r w:rsidR="00265EF8" w:rsidRPr="00D05615">
        <w:rPr>
          <w:rFonts w:ascii="Arial" w:hAnsi="Arial" w:cs="Arial"/>
          <w:lang w:val="fr-FR"/>
        </w:rPr>
        <w:noBreakHyphen/>
      </w:r>
      <w:r w:rsidR="003538F9" w:rsidRPr="00D05615">
        <w:rPr>
          <w:rFonts w:ascii="Arial" w:hAnsi="Arial" w:cs="Arial"/>
          <w:lang w:val="fr-FR"/>
        </w:rPr>
        <w:t>20</w:t>
      </w:r>
      <w:r w:rsidR="00142EFB" w:rsidRPr="00D05615">
        <w:rPr>
          <w:rFonts w:ascii="Arial" w:hAnsi="Arial" w:cs="Arial"/>
          <w:lang w:val="fr-FR"/>
        </w:rPr>
        <w:t>17;</w:t>
      </w:r>
      <w:r w:rsidR="003538F9" w:rsidRPr="00D05615">
        <w:rPr>
          <w:rFonts w:ascii="Arial" w:hAnsi="Arial" w:cs="Arial"/>
          <w:lang w:val="fr-FR"/>
        </w:rPr>
        <w:t xml:space="preserve"> </w:t>
      </w:r>
      <w:r w:rsidR="00940E44" w:rsidRPr="00D05615">
        <w:rPr>
          <w:rFonts w:ascii="Arial" w:hAnsi="Arial" w:cs="Arial"/>
          <w:lang w:val="fr-FR"/>
        </w:rPr>
        <w:t xml:space="preserve"> </w:t>
      </w:r>
      <w:r w:rsidR="003538F9" w:rsidRPr="00D05615">
        <w:rPr>
          <w:rFonts w:ascii="Arial" w:hAnsi="Arial" w:cs="Arial"/>
          <w:lang w:val="fr-FR"/>
        </w:rPr>
        <w:t>et au titre du programme </w:t>
      </w:r>
      <w:r w:rsidR="00940E44" w:rsidRPr="00D05615">
        <w:rPr>
          <w:rFonts w:ascii="Arial" w:hAnsi="Arial" w:cs="Arial"/>
          <w:lang w:val="fr-FR"/>
        </w:rPr>
        <w:t xml:space="preserve">22 </w:t>
      </w:r>
      <w:r w:rsidR="003538F9" w:rsidRPr="00D05615">
        <w:rPr>
          <w:rFonts w:ascii="Arial" w:hAnsi="Arial" w:cs="Arial"/>
          <w:lang w:val="fr-FR"/>
        </w:rPr>
        <w:t xml:space="preserve">– Gestion du programme et des ressources </w:t>
      </w:r>
      <w:r w:rsidR="00940E44" w:rsidRPr="00D05615">
        <w:rPr>
          <w:rFonts w:ascii="Arial" w:hAnsi="Arial" w:cs="Arial"/>
          <w:lang w:val="fr-FR"/>
        </w:rPr>
        <w:t>(</w:t>
      </w:r>
      <w:r w:rsidR="00195A27" w:rsidRPr="00D05615">
        <w:rPr>
          <w:rFonts w:ascii="Arial" w:hAnsi="Arial" w:cs="Arial"/>
          <w:lang w:val="fr-FR"/>
        </w:rPr>
        <w:t>4</w:t>
      </w:r>
      <w:r w:rsidR="003538F9" w:rsidRPr="00D05615">
        <w:rPr>
          <w:rFonts w:ascii="Arial" w:hAnsi="Arial" w:cs="Arial"/>
          <w:lang w:val="fr-FR"/>
        </w:rPr>
        <w:t> </w:t>
      </w:r>
      <w:r w:rsidR="00022153" w:rsidRPr="00D05615">
        <w:rPr>
          <w:rFonts w:ascii="Arial" w:hAnsi="Arial" w:cs="Arial"/>
          <w:lang w:val="fr-FR"/>
        </w:rPr>
        <w:t>million</w:t>
      </w:r>
      <w:r w:rsidR="003538F9" w:rsidRPr="00D05615">
        <w:rPr>
          <w:rFonts w:ascii="Arial" w:hAnsi="Arial" w:cs="Arial"/>
          <w:lang w:val="fr-FR"/>
        </w:rPr>
        <w:t>s de francs suisses</w:t>
      </w:r>
      <w:r w:rsidR="00940E44" w:rsidRPr="00D05615">
        <w:rPr>
          <w:rFonts w:ascii="Arial" w:hAnsi="Arial" w:cs="Arial"/>
          <w:lang w:val="fr-FR"/>
        </w:rPr>
        <w:t>)</w:t>
      </w:r>
      <w:r w:rsidR="00084D59" w:rsidRPr="00D05615">
        <w:rPr>
          <w:rFonts w:ascii="Arial" w:hAnsi="Arial" w:cs="Arial"/>
          <w:lang w:val="fr-FR"/>
        </w:rPr>
        <w:t xml:space="preserve">, </w:t>
      </w:r>
      <w:r w:rsidR="003538F9" w:rsidRPr="00D05615">
        <w:rPr>
          <w:rFonts w:ascii="Arial" w:hAnsi="Arial" w:cs="Arial"/>
          <w:lang w:val="fr-FR"/>
        </w:rPr>
        <w:t>elle découle principalement de l</w:t>
      </w:r>
      <w:r w:rsidR="00D925EC" w:rsidRPr="00D05615">
        <w:rPr>
          <w:rFonts w:ascii="Arial" w:hAnsi="Arial" w:cs="Arial"/>
          <w:lang w:val="fr-FR"/>
        </w:rPr>
        <w:t>’</w:t>
      </w:r>
      <w:r w:rsidR="003538F9" w:rsidRPr="00D05615">
        <w:rPr>
          <w:rFonts w:ascii="Arial" w:hAnsi="Arial" w:cs="Arial"/>
          <w:lang w:val="fr-FR"/>
        </w:rPr>
        <w:t>intégration des nouveaux modules et des nouvelles fonctions du système ERP dans les opérations et de la constitution d</w:t>
      </w:r>
      <w:r w:rsidR="00D925EC" w:rsidRPr="00D05615">
        <w:rPr>
          <w:rFonts w:ascii="Arial" w:hAnsi="Arial" w:cs="Arial"/>
          <w:lang w:val="fr-FR"/>
        </w:rPr>
        <w:t>’</w:t>
      </w:r>
      <w:r w:rsidR="003538F9" w:rsidRPr="00D05615">
        <w:rPr>
          <w:rFonts w:ascii="Arial" w:hAnsi="Arial" w:cs="Arial"/>
          <w:lang w:val="fr-FR"/>
        </w:rPr>
        <w:t>une provision pour le paiement des taux d</w:t>
      </w:r>
      <w:r w:rsidR="00D925EC" w:rsidRPr="00D05615">
        <w:rPr>
          <w:rFonts w:ascii="Arial" w:hAnsi="Arial" w:cs="Arial"/>
          <w:lang w:val="fr-FR"/>
        </w:rPr>
        <w:t>’</w:t>
      </w:r>
      <w:r w:rsidR="003538F9" w:rsidRPr="00D05615">
        <w:rPr>
          <w:rFonts w:ascii="Arial" w:hAnsi="Arial" w:cs="Arial"/>
          <w:lang w:val="fr-FR"/>
        </w:rPr>
        <w:t>intérêt négatifs appliqués aux dépôts en francs suisses</w:t>
      </w:r>
      <w:r w:rsidR="00940E44" w:rsidRPr="00D05615">
        <w:rPr>
          <w:rFonts w:ascii="Arial" w:hAnsi="Arial" w:cs="Arial"/>
          <w:lang w:val="fr-FR"/>
        </w:rPr>
        <w:t>.</w:t>
      </w:r>
    </w:p>
    <w:p w:rsidR="003F2BB6" w:rsidRPr="00D05615" w:rsidRDefault="003F2BB6" w:rsidP="002C06D4">
      <w:pPr>
        <w:pStyle w:val="PlainText"/>
        <w:rPr>
          <w:rFonts w:ascii="Arial" w:hAnsi="Arial" w:cs="Arial"/>
          <w:lang w:val="fr-FR"/>
        </w:rPr>
      </w:pPr>
    </w:p>
    <w:p w:rsidR="002C06D4" w:rsidRPr="00D05615" w:rsidRDefault="002C06D4" w:rsidP="002F446C">
      <w:pPr>
        <w:widowControl w:val="0"/>
        <w:tabs>
          <w:tab w:val="num" w:pos="720"/>
        </w:tabs>
        <w:rPr>
          <w:lang w:val="fr-FR"/>
        </w:rPr>
      </w:pPr>
    </w:p>
    <w:p w:rsidR="00D925EC" w:rsidRPr="00D05615" w:rsidRDefault="002F446C" w:rsidP="00B93349">
      <w:pPr>
        <w:widowControl w:val="0"/>
        <w:tabs>
          <w:tab w:val="num" w:pos="720"/>
        </w:tabs>
        <w:jc w:val="both"/>
        <w:rPr>
          <w:b/>
          <w:lang w:val="fr-FR"/>
        </w:rPr>
      </w:pPr>
      <w:r w:rsidRPr="00D05615">
        <w:rPr>
          <w:b/>
          <w:lang w:val="fr-FR"/>
        </w:rPr>
        <w:t>Q</w:t>
      </w:r>
      <w:r w:rsidR="00057080" w:rsidRPr="00D05615">
        <w:rPr>
          <w:b/>
          <w:lang w:val="fr-FR"/>
        </w:rPr>
        <w:t>5</w:t>
      </w:r>
      <w:r w:rsidR="002A04B3" w:rsidRPr="00D05615">
        <w:rPr>
          <w:b/>
          <w:lang w:val="fr-FR"/>
        </w:rPr>
        <w:t> </w:t>
      </w:r>
      <w:r w:rsidRPr="00D05615">
        <w:rPr>
          <w:b/>
          <w:lang w:val="fr-FR"/>
        </w:rPr>
        <w:t xml:space="preserve">: </w:t>
      </w:r>
      <w:r w:rsidR="00DA7126" w:rsidRPr="00D05615">
        <w:rPr>
          <w:b/>
          <w:lang w:val="fr-FR"/>
        </w:rPr>
        <w:tab/>
      </w:r>
      <w:r w:rsidR="002A04B3" w:rsidRPr="00D05615">
        <w:rPr>
          <w:b/>
          <w:lang w:val="fr-FR"/>
        </w:rPr>
        <w:t>L</w:t>
      </w:r>
      <w:r w:rsidR="00D925EC" w:rsidRPr="00D05615">
        <w:rPr>
          <w:b/>
          <w:lang w:val="fr-FR"/>
        </w:rPr>
        <w:t>’</w:t>
      </w:r>
      <w:r w:rsidR="002A04B3" w:rsidRPr="00D05615">
        <w:rPr>
          <w:b/>
          <w:lang w:val="fr-FR"/>
        </w:rPr>
        <w:t>un des principaux facteurs expliquant la hausse des dépenses est la nécessité de renforcer la sécurité informatique et la sécurité de l</w:t>
      </w:r>
      <w:r w:rsidR="00D925EC" w:rsidRPr="00D05615">
        <w:rPr>
          <w:b/>
          <w:lang w:val="fr-FR"/>
        </w:rPr>
        <w:t>’</w:t>
      </w:r>
      <w:r w:rsidR="002A04B3" w:rsidRPr="00D05615">
        <w:rPr>
          <w:b/>
          <w:lang w:val="fr-FR"/>
        </w:rPr>
        <w:t>information.  Les dépenses proposées à cet égard diffèrent</w:t>
      </w:r>
      <w:r w:rsidR="00265EF8" w:rsidRPr="00D05615">
        <w:rPr>
          <w:b/>
          <w:lang w:val="fr-FR"/>
        </w:rPr>
        <w:noBreakHyphen/>
      </w:r>
      <w:r w:rsidR="002A04B3" w:rsidRPr="00D05615">
        <w:rPr>
          <w:b/>
          <w:lang w:val="fr-FR"/>
        </w:rPr>
        <w:t xml:space="preserve">elles des </w:t>
      </w:r>
      <w:r w:rsidR="0014776E" w:rsidRPr="00D05615">
        <w:rPr>
          <w:b/>
          <w:lang w:val="fr-FR"/>
        </w:rPr>
        <w:t>projets au titre du plan</w:t>
      </w:r>
      <w:r w:rsidR="00265EF8" w:rsidRPr="00D05615">
        <w:rPr>
          <w:b/>
          <w:lang w:val="fr-FR"/>
        </w:rPr>
        <w:noBreakHyphen/>
      </w:r>
      <w:r w:rsidR="0014776E" w:rsidRPr="00D05615">
        <w:rPr>
          <w:b/>
          <w:lang w:val="fr-FR"/>
        </w:rPr>
        <w:t>cadre d</w:t>
      </w:r>
      <w:r w:rsidR="00D925EC" w:rsidRPr="00D05615">
        <w:rPr>
          <w:b/>
          <w:lang w:val="fr-FR"/>
        </w:rPr>
        <w:t>’</w:t>
      </w:r>
      <w:r w:rsidR="0014776E" w:rsidRPr="00D05615">
        <w:rPr>
          <w:b/>
          <w:lang w:val="fr-FR"/>
        </w:rPr>
        <w:t xml:space="preserve">équipement </w:t>
      </w:r>
      <w:r w:rsidR="006A127F" w:rsidRPr="00D05615">
        <w:rPr>
          <w:b/>
          <w:lang w:val="fr-FR"/>
        </w:rPr>
        <w:t xml:space="preserve">dont le financement au moyen des réserves a été </w:t>
      </w:r>
      <w:r w:rsidR="0014776E" w:rsidRPr="00D05615">
        <w:rPr>
          <w:b/>
          <w:lang w:val="fr-FR"/>
        </w:rPr>
        <w:t>approuvé par les États membres en</w:t>
      </w:r>
      <w:r w:rsidR="00FB3CF7" w:rsidRPr="00D05615">
        <w:rPr>
          <w:b/>
          <w:lang w:val="fr-FR"/>
        </w:rPr>
        <w:t> </w:t>
      </w:r>
      <w:r w:rsidR="0014776E" w:rsidRPr="00D05615">
        <w:rPr>
          <w:b/>
          <w:lang w:val="fr-FR"/>
        </w:rPr>
        <w:t>2013</w:t>
      </w:r>
      <w:r w:rsidR="00057080" w:rsidRPr="00D05615">
        <w:rPr>
          <w:b/>
          <w:lang w:val="fr-FR"/>
        </w:rPr>
        <w:t>?</w:t>
      </w:r>
    </w:p>
    <w:p w:rsidR="003227DB" w:rsidRPr="00D05615" w:rsidRDefault="003227DB" w:rsidP="00B93349">
      <w:pPr>
        <w:pStyle w:val="PlainText"/>
        <w:jc w:val="both"/>
        <w:rPr>
          <w:rFonts w:ascii="Arial" w:hAnsi="Arial" w:cs="Arial"/>
          <w:lang w:val="fr-FR"/>
        </w:rPr>
      </w:pPr>
    </w:p>
    <w:p w:rsidR="002C06D4" w:rsidRPr="00D05615" w:rsidRDefault="00B739C0" w:rsidP="00DA7126">
      <w:pPr>
        <w:pStyle w:val="PlainText"/>
        <w:tabs>
          <w:tab w:val="left" w:pos="709"/>
        </w:tabs>
        <w:jc w:val="both"/>
        <w:rPr>
          <w:rFonts w:ascii="Arial" w:hAnsi="Arial" w:cs="Arial"/>
          <w:lang w:val="fr-FR"/>
        </w:rPr>
      </w:pPr>
      <w:r w:rsidRPr="00D05615">
        <w:rPr>
          <w:rFonts w:ascii="Arial" w:hAnsi="Arial" w:cs="Arial"/>
          <w:lang w:val="fr-FR"/>
        </w:rPr>
        <w:t>R</w:t>
      </w:r>
      <w:r w:rsidR="00057080" w:rsidRPr="00D05615">
        <w:rPr>
          <w:rFonts w:ascii="Arial" w:hAnsi="Arial" w:cs="Arial"/>
          <w:lang w:val="fr-FR"/>
        </w:rPr>
        <w:t>5</w:t>
      </w:r>
      <w:r w:rsidR="00FB3CF7" w:rsidRPr="00D05615">
        <w:rPr>
          <w:rFonts w:ascii="Arial" w:hAnsi="Arial" w:cs="Arial"/>
          <w:lang w:val="fr-FR"/>
        </w:rPr>
        <w:t> </w:t>
      </w:r>
      <w:r w:rsidR="002F446C" w:rsidRPr="00D05615">
        <w:rPr>
          <w:rFonts w:ascii="Arial" w:hAnsi="Arial" w:cs="Arial"/>
          <w:lang w:val="fr-FR"/>
        </w:rPr>
        <w:t>:</w:t>
      </w:r>
      <w:r w:rsidR="00DA7126" w:rsidRPr="00D05615">
        <w:rPr>
          <w:rFonts w:ascii="Arial" w:hAnsi="Arial" w:cs="Arial"/>
          <w:lang w:val="fr-FR"/>
        </w:rPr>
        <w:t xml:space="preserve"> </w:t>
      </w:r>
      <w:r w:rsidR="00DA7126" w:rsidRPr="00D05615">
        <w:rPr>
          <w:rFonts w:ascii="Arial" w:hAnsi="Arial" w:cs="Arial"/>
          <w:lang w:val="fr-FR"/>
        </w:rPr>
        <w:tab/>
      </w:r>
      <w:r w:rsidRPr="00D05615">
        <w:rPr>
          <w:rFonts w:ascii="Arial" w:hAnsi="Arial" w:cs="Arial"/>
          <w:lang w:val="fr-FR"/>
        </w:rPr>
        <w:t>Les investissements dans le domaine</w:t>
      </w:r>
      <w:r w:rsidR="00D925EC" w:rsidRPr="00D05615">
        <w:rPr>
          <w:rFonts w:ascii="Arial" w:hAnsi="Arial" w:cs="Arial"/>
          <w:lang w:val="fr-FR"/>
        </w:rPr>
        <w:t xml:space="preserve"> des TIC</w:t>
      </w:r>
      <w:r w:rsidRPr="00D05615">
        <w:rPr>
          <w:rFonts w:ascii="Arial" w:hAnsi="Arial" w:cs="Arial"/>
          <w:lang w:val="fr-FR"/>
        </w:rPr>
        <w:t xml:space="preserve"> et de la sécurité de l</w:t>
      </w:r>
      <w:r w:rsidR="00D925EC" w:rsidRPr="00D05615">
        <w:rPr>
          <w:rFonts w:ascii="Arial" w:hAnsi="Arial" w:cs="Arial"/>
          <w:lang w:val="fr-FR"/>
        </w:rPr>
        <w:t>’</w:t>
      </w:r>
      <w:r w:rsidRPr="00D05615">
        <w:rPr>
          <w:rFonts w:ascii="Arial" w:hAnsi="Arial" w:cs="Arial"/>
          <w:lang w:val="fr-FR"/>
        </w:rPr>
        <w:t xml:space="preserve">information sont liés à la menace accrue de </w:t>
      </w:r>
      <w:proofErr w:type="spellStart"/>
      <w:r w:rsidRPr="00D05615">
        <w:rPr>
          <w:rFonts w:ascii="Arial" w:hAnsi="Arial" w:cs="Arial"/>
          <w:lang w:val="fr-FR"/>
        </w:rPr>
        <w:t>cyberterrorisme</w:t>
      </w:r>
      <w:proofErr w:type="spellEnd"/>
      <w:r w:rsidRPr="00D05615">
        <w:rPr>
          <w:rFonts w:ascii="Arial" w:hAnsi="Arial" w:cs="Arial"/>
          <w:lang w:val="fr-FR"/>
        </w:rPr>
        <w:t>, à la nécessité de renforcer la résilience de l</w:t>
      </w:r>
      <w:r w:rsidR="00D925EC" w:rsidRPr="00D05615">
        <w:rPr>
          <w:rFonts w:ascii="Arial" w:hAnsi="Arial" w:cs="Arial"/>
          <w:lang w:val="fr-FR"/>
        </w:rPr>
        <w:t>’</w:t>
      </w:r>
      <w:r w:rsidRPr="00D05615">
        <w:rPr>
          <w:rFonts w:ascii="Arial" w:hAnsi="Arial" w:cs="Arial"/>
          <w:lang w:val="fr-FR"/>
        </w:rPr>
        <w:t>Organisation et à la nécessité de remédier aux insuffisances en matière de sécurité de l</w:t>
      </w:r>
      <w:r w:rsidR="00D925EC" w:rsidRPr="00D05615">
        <w:rPr>
          <w:rFonts w:ascii="Arial" w:hAnsi="Arial" w:cs="Arial"/>
          <w:lang w:val="fr-FR"/>
        </w:rPr>
        <w:t>’</w:t>
      </w:r>
      <w:r w:rsidR="002C06D4" w:rsidRPr="00D05615">
        <w:rPr>
          <w:rFonts w:ascii="Arial" w:hAnsi="Arial" w:cs="Arial"/>
          <w:lang w:val="fr-FR"/>
        </w:rPr>
        <w:t xml:space="preserve">information </w:t>
      </w:r>
      <w:r w:rsidRPr="00D05615">
        <w:rPr>
          <w:rFonts w:ascii="Arial" w:hAnsi="Arial" w:cs="Arial"/>
          <w:lang w:val="fr-FR"/>
        </w:rPr>
        <w:t>recensées lors de l</w:t>
      </w:r>
      <w:r w:rsidR="00D925EC" w:rsidRPr="00D05615">
        <w:rPr>
          <w:rFonts w:ascii="Arial" w:hAnsi="Arial" w:cs="Arial"/>
          <w:lang w:val="fr-FR"/>
        </w:rPr>
        <w:t>’</w:t>
      </w:r>
      <w:r w:rsidRPr="00D05615">
        <w:rPr>
          <w:rFonts w:ascii="Arial" w:hAnsi="Arial" w:cs="Arial"/>
          <w:lang w:val="fr-FR"/>
        </w:rPr>
        <w:t>audit de la sécurité de l</w:t>
      </w:r>
      <w:r w:rsidR="00D925EC" w:rsidRPr="00D05615">
        <w:rPr>
          <w:rFonts w:ascii="Arial" w:hAnsi="Arial" w:cs="Arial"/>
          <w:lang w:val="fr-FR"/>
        </w:rPr>
        <w:t>’</w:t>
      </w:r>
      <w:r w:rsidRPr="00D05615">
        <w:rPr>
          <w:rFonts w:ascii="Arial" w:hAnsi="Arial" w:cs="Arial"/>
          <w:lang w:val="fr-FR"/>
        </w:rPr>
        <w:t>information réalisé en</w:t>
      </w:r>
      <w:r w:rsidR="00FB3CF7" w:rsidRPr="00D05615">
        <w:rPr>
          <w:rFonts w:ascii="Arial" w:hAnsi="Arial" w:cs="Arial"/>
          <w:lang w:val="fr-FR"/>
        </w:rPr>
        <w:t> </w:t>
      </w:r>
      <w:r w:rsidR="002C06D4" w:rsidRPr="00D05615">
        <w:rPr>
          <w:rFonts w:ascii="Arial" w:hAnsi="Arial" w:cs="Arial"/>
          <w:lang w:val="fr-FR"/>
        </w:rPr>
        <w:t>2013.</w:t>
      </w:r>
      <w:r w:rsidR="006A127F" w:rsidRPr="00D05615">
        <w:rPr>
          <w:rFonts w:ascii="Arial" w:hAnsi="Arial" w:cs="Arial"/>
          <w:lang w:val="fr-FR"/>
        </w:rPr>
        <w:t xml:space="preserve"> </w:t>
      </w:r>
      <w:r w:rsidR="002C06D4" w:rsidRPr="00D05615">
        <w:rPr>
          <w:rFonts w:ascii="Arial" w:hAnsi="Arial" w:cs="Arial"/>
          <w:lang w:val="fr-FR"/>
        </w:rPr>
        <w:t xml:space="preserve"> </w:t>
      </w:r>
      <w:r w:rsidR="006A127F" w:rsidRPr="00D05615">
        <w:rPr>
          <w:rFonts w:ascii="Arial" w:hAnsi="Arial" w:cs="Arial"/>
          <w:lang w:val="fr-FR"/>
        </w:rPr>
        <w:t>Les projets au titre du plan</w:t>
      </w:r>
      <w:r w:rsidR="00265EF8" w:rsidRPr="00D05615">
        <w:rPr>
          <w:rFonts w:ascii="Arial" w:hAnsi="Arial" w:cs="Arial"/>
          <w:lang w:val="fr-FR"/>
        </w:rPr>
        <w:noBreakHyphen/>
      </w:r>
      <w:r w:rsidR="006A127F" w:rsidRPr="00D05615">
        <w:rPr>
          <w:rFonts w:ascii="Arial" w:hAnsi="Arial" w:cs="Arial"/>
          <w:lang w:val="fr-FR"/>
        </w:rPr>
        <w:t>cadre d</w:t>
      </w:r>
      <w:r w:rsidR="00D925EC" w:rsidRPr="00D05615">
        <w:rPr>
          <w:rFonts w:ascii="Arial" w:hAnsi="Arial" w:cs="Arial"/>
          <w:lang w:val="fr-FR"/>
        </w:rPr>
        <w:t>’</w:t>
      </w:r>
      <w:r w:rsidR="006A127F" w:rsidRPr="00D05615">
        <w:rPr>
          <w:rFonts w:ascii="Arial" w:hAnsi="Arial" w:cs="Arial"/>
          <w:lang w:val="fr-FR"/>
        </w:rPr>
        <w:t>équipement dont le financement au moyen des réserves a été approuvé par les États membres en</w:t>
      </w:r>
      <w:r w:rsidR="00FB3CF7" w:rsidRPr="00D05615">
        <w:rPr>
          <w:rFonts w:ascii="Arial" w:hAnsi="Arial" w:cs="Arial"/>
          <w:lang w:val="fr-FR"/>
        </w:rPr>
        <w:t> </w:t>
      </w:r>
      <w:r w:rsidR="006A127F" w:rsidRPr="00D05615">
        <w:rPr>
          <w:rFonts w:ascii="Arial" w:hAnsi="Arial" w:cs="Arial"/>
          <w:lang w:val="fr-FR"/>
        </w:rPr>
        <w:t xml:space="preserve">2013 </w:t>
      </w:r>
      <w:r w:rsidR="00E6111F" w:rsidRPr="00D05615">
        <w:rPr>
          <w:rFonts w:ascii="Arial" w:hAnsi="Arial" w:cs="Arial"/>
          <w:lang w:val="fr-FR"/>
        </w:rPr>
        <w:t>concerne</w:t>
      </w:r>
      <w:r w:rsidR="006A127F" w:rsidRPr="00D05615">
        <w:rPr>
          <w:rFonts w:ascii="Arial" w:hAnsi="Arial" w:cs="Arial"/>
          <w:lang w:val="fr-FR"/>
        </w:rPr>
        <w:t xml:space="preserve">nt la gestion </w:t>
      </w:r>
      <w:r w:rsidR="00E6111F" w:rsidRPr="00D05615">
        <w:rPr>
          <w:rFonts w:ascii="Arial" w:hAnsi="Arial" w:cs="Arial"/>
          <w:lang w:val="fr-FR"/>
        </w:rPr>
        <w:t>d</w:t>
      </w:r>
      <w:r w:rsidR="006A127F" w:rsidRPr="00D05615">
        <w:rPr>
          <w:rFonts w:ascii="Arial" w:hAnsi="Arial" w:cs="Arial"/>
          <w:lang w:val="fr-FR"/>
        </w:rPr>
        <w:t>es contenus de l</w:t>
      </w:r>
      <w:r w:rsidR="00D925EC" w:rsidRPr="00D05615">
        <w:rPr>
          <w:rFonts w:ascii="Arial" w:hAnsi="Arial" w:cs="Arial"/>
          <w:lang w:val="fr-FR"/>
        </w:rPr>
        <w:t>’</w:t>
      </w:r>
      <w:r w:rsidR="006A127F" w:rsidRPr="00D05615">
        <w:rPr>
          <w:rFonts w:ascii="Arial" w:hAnsi="Arial" w:cs="Arial"/>
          <w:lang w:val="fr-FR"/>
        </w:rPr>
        <w:t>Organisation et la gestion des données relatives à l</w:t>
      </w:r>
      <w:r w:rsidR="00D925EC" w:rsidRPr="00D05615">
        <w:rPr>
          <w:rFonts w:ascii="Arial" w:hAnsi="Arial" w:cs="Arial"/>
          <w:lang w:val="fr-FR"/>
        </w:rPr>
        <w:t>’</w:t>
      </w:r>
      <w:r w:rsidR="006A127F" w:rsidRPr="00D05615">
        <w:rPr>
          <w:rFonts w:ascii="Arial" w:hAnsi="Arial" w:cs="Arial"/>
          <w:lang w:val="fr-FR"/>
        </w:rPr>
        <w:t>identité.  Ces projets ne font pas double emploi avec les dépenses proposées dans le programme et budget pour l</w:t>
      </w:r>
      <w:r w:rsidR="00D925EC" w:rsidRPr="00D05615">
        <w:rPr>
          <w:rFonts w:ascii="Arial" w:hAnsi="Arial" w:cs="Arial"/>
          <w:lang w:val="fr-FR"/>
        </w:rPr>
        <w:t>’</w:t>
      </w:r>
      <w:r w:rsidR="006A127F" w:rsidRPr="00D05615">
        <w:rPr>
          <w:rFonts w:ascii="Arial" w:hAnsi="Arial" w:cs="Arial"/>
          <w:lang w:val="fr-FR"/>
        </w:rPr>
        <w:t xml:space="preserve">exercice </w:t>
      </w:r>
      <w:r w:rsidR="002C06D4" w:rsidRPr="00D05615">
        <w:rPr>
          <w:rFonts w:ascii="Arial" w:hAnsi="Arial" w:cs="Arial"/>
          <w:lang w:val="fr-FR"/>
        </w:rPr>
        <w:t>2016</w:t>
      </w:r>
      <w:r w:rsidR="00265EF8" w:rsidRPr="00D05615">
        <w:rPr>
          <w:rFonts w:ascii="Arial" w:hAnsi="Arial" w:cs="Arial"/>
          <w:lang w:val="fr-FR"/>
        </w:rPr>
        <w:noBreakHyphen/>
      </w:r>
      <w:r w:rsidR="006A127F" w:rsidRPr="00D05615">
        <w:rPr>
          <w:rFonts w:ascii="Arial" w:hAnsi="Arial" w:cs="Arial"/>
          <w:lang w:val="fr-FR"/>
        </w:rPr>
        <w:t>20</w:t>
      </w:r>
      <w:r w:rsidR="002C06D4" w:rsidRPr="00D05615">
        <w:rPr>
          <w:rFonts w:ascii="Arial" w:hAnsi="Arial" w:cs="Arial"/>
          <w:lang w:val="fr-FR"/>
        </w:rPr>
        <w:t>17</w:t>
      </w:r>
      <w:r w:rsidR="006A127F" w:rsidRPr="00D05615">
        <w:rPr>
          <w:rFonts w:ascii="Arial" w:hAnsi="Arial" w:cs="Arial"/>
          <w:lang w:val="fr-FR"/>
        </w:rPr>
        <w:t xml:space="preserve"> mais les complètent plutôt</w:t>
      </w:r>
      <w:r w:rsidR="002C06D4" w:rsidRPr="00D05615">
        <w:rPr>
          <w:rFonts w:ascii="Arial" w:hAnsi="Arial" w:cs="Arial"/>
          <w:lang w:val="fr-FR"/>
        </w:rPr>
        <w:t>.</w:t>
      </w:r>
    </w:p>
    <w:p w:rsidR="002F446C" w:rsidRPr="00D05615" w:rsidRDefault="002F446C" w:rsidP="00B35447">
      <w:pPr>
        <w:pStyle w:val="PlainText"/>
        <w:rPr>
          <w:rFonts w:ascii="Arial" w:hAnsi="Arial" w:cs="Arial"/>
          <w:lang w:val="fr-FR"/>
        </w:rPr>
      </w:pPr>
    </w:p>
    <w:p w:rsidR="002F446C" w:rsidRPr="00D05615" w:rsidRDefault="002F446C" w:rsidP="00B35447">
      <w:pPr>
        <w:pStyle w:val="PlainText"/>
        <w:rPr>
          <w:rFonts w:ascii="Arial" w:hAnsi="Arial" w:cs="Arial"/>
          <w:lang w:val="fr-FR"/>
        </w:rPr>
      </w:pPr>
    </w:p>
    <w:p w:rsidR="00D45E73" w:rsidRPr="00D05615" w:rsidRDefault="00D45E73" w:rsidP="0003023C">
      <w:pPr>
        <w:pStyle w:val="PlainText"/>
        <w:keepNext/>
        <w:keepLines/>
        <w:tabs>
          <w:tab w:val="left" w:pos="709"/>
        </w:tabs>
        <w:jc w:val="both"/>
        <w:rPr>
          <w:rFonts w:ascii="Arial" w:hAnsi="Arial" w:cs="Arial"/>
          <w:b/>
          <w:bCs/>
          <w:iCs/>
          <w:lang w:val="fr-FR"/>
        </w:rPr>
      </w:pPr>
      <w:r w:rsidRPr="00D05615">
        <w:rPr>
          <w:rFonts w:ascii="Arial" w:hAnsi="Arial" w:cs="Arial"/>
          <w:b/>
          <w:bCs/>
          <w:iCs/>
          <w:lang w:val="fr-FR"/>
        </w:rPr>
        <w:lastRenderedPageBreak/>
        <w:t>Q</w:t>
      </w:r>
      <w:r w:rsidR="00057080" w:rsidRPr="00D05615">
        <w:rPr>
          <w:rFonts w:ascii="Arial" w:hAnsi="Arial" w:cs="Arial"/>
          <w:b/>
          <w:bCs/>
          <w:iCs/>
          <w:lang w:val="fr-FR"/>
        </w:rPr>
        <w:t>6</w:t>
      </w:r>
      <w:r w:rsidR="00862DE0" w:rsidRPr="00D05615">
        <w:rPr>
          <w:rFonts w:ascii="Arial" w:hAnsi="Arial" w:cs="Arial"/>
          <w:b/>
          <w:bCs/>
          <w:iCs/>
          <w:lang w:val="fr-FR"/>
        </w:rPr>
        <w:t> </w:t>
      </w:r>
      <w:r w:rsidRPr="00D05615">
        <w:rPr>
          <w:rFonts w:ascii="Arial" w:hAnsi="Arial" w:cs="Arial"/>
          <w:b/>
          <w:bCs/>
          <w:iCs/>
          <w:lang w:val="fr-FR"/>
        </w:rPr>
        <w:t xml:space="preserve">: </w:t>
      </w:r>
      <w:r w:rsidR="00DA7126" w:rsidRPr="00D05615">
        <w:rPr>
          <w:rFonts w:ascii="Arial" w:hAnsi="Arial" w:cs="Arial"/>
          <w:b/>
          <w:bCs/>
          <w:iCs/>
          <w:lang w:val="fr-FR"/>
        </w:rPr>
        <w:tab/>
      </w:r>
      <w:r w:rsidR="00862DE0" w:rsidRPr="00D05615">
        <w:rPr>
          <w:rFonts w:ascii="Arial" w:hAnsi="Arial" w:cs="Arial"/>
          <w:b/>
          <w:bCs/>
          <w:iCs/>
          <w:lang w:val="fr-FR"/>
        </w:rPr>
        <w:t>La législation de certains États membres n</w:t>
      </w:r>
      <w:r w:rsidR="00D925EC" w:rsidRPr="00D05615">
        <w:rPr>
          <w:rFonts w:ascii="Arial" w:hAnsi="Arial" w:cs="Arial"/>
          <w:b/>
          <w:bCs/>
          <w:iCs/>
          <w:lang w:val="fr-FR"/>
        </w:rPr>
        <w:t>’</w:t>
      </w:r>
      <w:r w:rsidR="00862DE0" w:rsidRPr="00D05615">
        <w:rPr>
          <w:rFonts w:ascii="Arial" w:hAnsi="Arial" w:cs="Arial"/>
          <w:b/>
          <w:bCs/>
          <w:iCs/>
          <w:lang w:val="fr-FR"/>
        </w:rPr>
        <w:t>autorise pas la constitution d</w:t>
      </w:r>
      <w:r w:rsidR="00D925EC" w:rsidRPr="00D05615">
        <w:rPr>
          <w:rFonts w:ascii="Arial" w:hAnsi="Arial" w:cs="Arial"/>
          <w:b/>
          <w:bCs/>
          <w:iCs/>
          <w:lang w:val="fr-FR"/>
        </w:rPr>
        <w:t>’</w:t>
      </w:r>
      <w:r w:rsidR="00862DE0" w:rsidRPr="00D05615">
        <w:rPr>
          <w:rFonts w:ascii="Arial" w:hAnsi="Arial" w:cs="Arial"/>
          <w:b/>
          <w:bCs/>
          <w:iCs/>
          <w:lang w:val="fr-FR"/>
        </w:rPr>
        <w:t>une provision budgétaire pour les taux d</w:t>
      </w:r>
      <w:r w:rsidR="00D925EC" w:rsidRPr="00D05615">
        <w:rPr>
          <w:rFonts w:ascii="Arial" w:hAnsi="Arial" w:cs="Arial"/>
          <w:b/>
          <w:bCs/>
          <w:iCs/>
          <w:lang w:val="fr-FR"/>
        </w:rPr>
        <w:t>’</w:t>
      </w:r>
      <w:r w:rsidR="00862DE0" w:rsidRPr="00D05615">
        <w:rPr>
          <w:rFonts w:ascii="Arial" w:hAnsi="Arial" w:cs="Arial"/>
          <w:b/>
          <w:bCs/>
          <w:iCs/>
          <w:lang w:val="fr-FR"/>
        </w:rPr>
        <w:t>intérêt négatifs.  L</w:t>
      </w:r>
      <w:r w:rsidR="00D925EC" w:rsidRPr="00D05615">
        <w:rPr>
          <w:rFonts w:ascii="Arial" w:hAnsi="Arial" w:cs="Arial"/>
          <w:b/>
          <w:bCs/>
          <w:iCs/>
          <w:lang w:val="fr-FR"/>
        </w:rPr>
        <w:t>’</w:t>
      </w:r>
      <w:r w:rsidR="00862DE0" w:rsidRPr="00D05615">
        <w:rPr>
          <w:rFonts w:ascii="Arial" w:hAnsi="Arial" w:cs="Arial"/>
          <w:b/>
          <w:bCs/>
          <w:iCs/>
          <w:lang w:val="fr-FR"/>
        </w:rPr>
        <w:t>OMPI a</w:t>
      </w:r>
      <w:r w:rsidR="00265EF8" w:rsidRPr="00D05615">
        <w:rPr>
          <w:rFonts w:ascii="Arial" w:hAnsi="Arial" w:cs="Arial"/>
          <w:b/>
          <w:bCs/>
          <w:iCs/>
          <w:lang w:val="fr-FR"/>
        </w:rPr>
        <w:noBreakHyphen/>
      </w:r>
      <w:r w:rsidR="00862DE0" w:rsidRPr="00D05615">
        <w:rPr>
          <w:rFonts w:ascii="Arial" w:hAnsi="Arial" w:cs="Arial"/>
          <w:b/>
          <w:bCs/>
          <w:iCs/>
          <w:lang w:val="fr-FR"/>
        </w:rPr>
        <w:t>t elle négocié avec les banques afin d</w:t>
      </w:r>
      <w:r w:rsidR="00D925EC" w:rsidRPr="00D05615">
        <w:rPr>
          <w:rFonts w:ascii="Arial" w:hAnsi="Arial" w:cs="Arial"/>
          <w:b/>
          <w:bCs/>
          <w:iCs/>
          <w:lang w:val="fr-FR"/>
        </w:rPr>
        <w:t>’</w:t>
      </w:r>
      <w:r w:rsidR="00862DE0" w:rsidRPr="00D05615">
        <w:rPr>
          <w:rFonts w:ascii="Arial" w:hAnsi="Arial" w:cs="Arial"/>
          <w:b/>
          <w:bCs/>
          <w:iCs/>
          <w:lang w:val="fr-FR"/>
        </w:rPr>
        <w:t>augmenter le seuil de 10 millions de francs suisses avant l</w:t>
      </w:r>
      <w:r w:rsidR="00D925EC" w:rsidRPr="00D05615">
        <w:rPr>
          <w:rFonts w:ascii="Arial" w:hAnsi="Arial" w:cs="Arial"/>
          <w:b/>
          <w:bCs/>
          <w:iCs/>
          <w:lang w:val="fr-FR"/>
        </w:rPr>
        <w:t>’</w:t>
      </w:r>
      <w:r w:rsidR="00862DE0" w:rsidRPr="00D05615">
        <w:rPr>
          <w:rFonts w:ascii="Arial" w:hAnsi="Arial" w:cs="Arial"/>
          <w:b/>
          <w:bCs/>
          <w:iCs/>
          <w:lang w:val="fr-FR"/>
        </w:rPr>
        <w:t>application de</w:t>
      </w:r>
      <w:r w:rsidR="00D6734A" w:rsidRPr="00D05615">
        <w:rPr>
          <w:rFonts w:ascii="Arial" w:hAnsi="Arial" w:cs="Arial"/>
          <w:b/>
          <w:bCs/>
          <w:iCs/>
          <w:lang w:val="fr-FR"/>
        </w:rPr>
        <w:t>s</w:t>
      </w:r>
      <w:r w:rsidR="00862DE0" w:rsidRPr="00D05615">
        <w:rPr>
          <w:rFonts w:ascii="Arial" w:hAnsi="Arial" w:cs="Arial"/>
          <w:b/>
          <w:bCs/>
          <w:iCs/>
          <w:lang w:val="fr-FR"/>
        </w:rPr>
        <w:t xml:space="preserve"> taux d</w:t>
      </w:r>
      <w:r w:rsidR="00D925EC" w:rsidRPr="00D05615">
        <w:rPr>
          <w:rFonts w:ascii="Arial" w:hAnsi="Arial" w:cs="Arial"/>
          <w:b/>
          <w:bCs/>
          <w:iCs/>
          <w:lang w:val="fr-FR"/>
        </w:rPr>
        <w:t>’</w:t>
      </w:r>
      <w:r w:rsidR="00862DE0" w:rsidRPr="00D05615">
        <w:rPr>
          <w:rFonts w:ascii="Arial" w:hAnsi="Arial" w:cs="Arial"/>
          <w:b/>
          <w:bCs/>
          <w:iCs/>
          <w:lang w:val="fr-FR"/>
        </w:rPr>
        <w:t>intérêt négatifs</w:t>
      </w:r>
      <w:r w:rsidRPr="00D05615">
        <w:rPr>
          <w:rFonts w:ascii="Arial" w:hAnsi="Arial" w:cs="Arial"/>
          <w:b/>
          <w:bCs/>
          <w:iCs/>
          <w:lang w:val="fr-FR"/>
        </w:rPr>
        <w:t>?</w:t>
      </w:r>
    </w:p>
    <w:p w:rsidR="00D45E73" w:rsidRPr="00D05615" w:rsidRDefault="00D45E73" w:rsidP="0003023C">
      <w:pPr>
        <w:pStyle w:val="PlainText"/>
        <w:keepNext/>
        <w:keepLines/>
        <w:jc w:val="both"/>
        <w:rPr>
          <w:rFonts w:ascii="Arial" w:hAnsi="Arial" w:cs="Arial"/>
          <w:lang w:val="fr-FR"/>
        </w:rPr>
      </w:pPr>
    </w:p>
    <w:p w:rsidR="00804452" w:rsidRPr="00D05615" w:rsidRDefault="007D348A" w:rsidP="0003023C">
      <w:pPr>
        <w:pStyle w:val="PlainText"/>
        <w:keepNext/>
        <w:keepLines/>
        <w:jc w:val="both"/>
        <w:rPr>
          <w:rFonts w:ascii="Arial" w:hAnsi="Arial" w:cs="Arial"/>
          <w:lang w:val="fr-FR"/>
        </w:rPr>
      </w:pPr>
      <w:r w:rsidRPr="00D05615">
        <w:rPr>
          <w:rFonts w:ascii="Arial" w:hAnsi="Arial" w:cs="Arial"/>
          <w:bCs/>
          <w:lang w:val="fr-FR"/>
        </w:rPr>
        <w:t>R</w:t>
      </w:r>
      <w:r w:rsidR="00057080" w:rsidRPr="00D05615">
        <w:rPr>
          <w:rFonts w:ascii="Arial" w:hAnsi="Arial" w:cs="Arial"/>
          <w:bCs/>
          <w:lang w:val="fr-FR"/>
        </w:rPr>
        <w:t>6</w:t>
      </w:r>
      <w:r w:rsidR="00D6734A" w:rsidRPr="00D05615">
        <w:rPr>
          <w:rFonts w:ascii="Arial" w:hAnsi="Arial" w:cs="Arial"/>
          <w:bCs/>
          <w:lang w:val="fr-FR"/>
        </w:rPr>
        <w:t> </w:t>
      </w:r>
      <w:r w:rsidR="00D45E73" w:rsidRPr="00D05615">
        <w:rPr>
          <w:rFonts w:ascii="Arial" w:hAnsi="Arial" w:cs="Arial"/>
          <w:lang w:val="fr-FR"/>
        </w:rPr>
        <w:t xml:space="preserve">: </w:t>
      </w:r>
      <w:r w:rsidR="00D6734A" w:rsidRPr="00D05615">
        <w:rPr>
          <w:rFonts w:ascii="Arial" w:hAnsi="Arial" w:cs="Arial"/>
          <w:lang w:val="fr-FR"/>
        </w:rPr>
        <w:t xml:space="preserve">Les seuils actuellement en vigueur représentent au total </w:t>
      </w:r>
      <w:r w:rsidR="00804452" w:rsidRPr="00D05615">
        <w:rPr>
          <w:rFonts w:ascii="Arial" w:hAnsi="Arial" w:cs="Arial"/>
          <w:lang w:val="fr-FR"/>
        </w:rPr>
        <w:t>125</w:t>
      </w:r>
      <w:r w:rsidR="00D6734A" w:rsidRPr="00D05615">
        <w:rPr>
          <w:rFonts w:ascii="Arial" w:hAnsi="Arial" w:cs="Arial"/>
          <w:lang w:val="fr-FR"/>
        </w:rPr>
        <w:t> </w:t>
      </w:r>
      <w:r w:rsidR="00804452" w:rsidRPr="00D05615">
        <w:rPr>
          <w:rFonts w:ascii="Arial" w:hAnsi="Arial" w:cs="Arial"/>
          <w:lang w:val="fr-FR"/>
        </w:rPr>
        <w:t>million</w:t>
      </w:r>
      <w:r w:rsidR="00D6734A" w:rsidRPr="00D05615">
        <w:rPr>
          <w:rFonts w:ascii="Arial" w:hAnsi="Arial" w:cs="Arial"/>
          <w:lang w:val="fr-FR"/>
        </w:rPr>
        <w:t>s de francs suisses</w:t>
      </w:r>
      <w:r w:rsidR="00804452" w:rsidRPr="00D05615">
        <w:rPr>
          <w:rFonts w:ascii="Arial" w:hAnsi="Arial" w:cs="Arial"/>
          <w:lang w:val="fr-FR"/>
        </w:rPr>
        <w:t xml:space="preserve"> (</w:t>
      </w:r>
      <w:r w:rsidR="00D925EC" w:rsidRPr="00D05615">
        <w:rPr>
          <w:rFonts w:ascii="Arial" w:hAnsi="Arial" w:cs="Arial"/>
          <w:lang w:val="fr-FR"/>
        </w:rPr>
        <w:t>y compris</w:t>
      </w:r>
      <w:r w:rsidR="00D6734A" w:rsidRPr="00D05615">
        <w:rPr>
          <w:rFonts w:ascii="Arial" w:hAnsi="Arial" w:cs="Arial"/>
          <w:lang w:val="fr-FR"/>
        </w:rPr>
        <w:t xml:space="preserve"> les dépôts à court terme à taux zéro</w:t>
      </w:r>
      <w:r w:rsidR="00804452" w:rsidRPr="00D05615">
        <w:rPr>
          <w:rFonts w:ascii="Arial" w:hAnsi="Arial" w:cs="Arial"/>
          <w:lang w:val="fr-FR"/>
        </w:rPr>
        <w:t xml:space="preserve">).  </w:t>
      </w:r>
      <w:r w:rsidR="00D6734A" w:rsidRPr="00D05615">
        <w:rPr>
          <w:rFonts w:ascii="Arial" w:hAnsi="Arial" w:cs="Arial"/>
          <w:lang w:val="fr-FR"/>
        </w:rPr>
        <w:t xml:space="preserve">Il est peu probable que les deux banques </w:t>
      </w:r>
      <w:r w:rsidR="00393C16" w:rsidRPr="00D05615">
        <w:rPr>
          <w:rFonts w:ascii="Arial" w:hAnsi="Arial" w:cs="Arial"/>
          <w:lang w:val="fr-FR"/>
        </w:rPr>
        <w:t>qui ont accordé ces seuils d</w:t>
      </w:r>
      <w:r w:rsidR="00D925EC" w:rsidRPr="00D05615">
        <w:rPr>
          <w:rFonts w:ascii="Arial" w:hAnsi="Arial" w:cs="Arial"/>
          <w:lang w:val="fr-FR"/>
        </w:rPr>
        <w:t>’</w:t>
      </w:r>
      <w:r w:rsidR="00393C16" w:rsidRPr="00D05615">
        <w:rPr>
          <w:rFonts w:ascii="Arial" w:hAnsi="Arial" w:cs="Arial"/>
          <w:lang w:val="fr-FR"/>
        </w:rPr>
        <w:t>exemption les augmentent.  En fait, il est plus probable que les seuils baissent compte tenu de l</w:t>
      </w:r>
      <w:r w:rsidR="00D925EC" w:rsidRPr="00D05615">
        <w:rPr>
          <w:rFonts w:ascii="Arial" w:hAnsi="Arial" w:cs="Arial"/>
          <w:lang w:val="fr-FR"/>
        </w:rPr>
        <w:t>’</w:t>
      </w:r>
      <w:r w:rsidR="00393C16" w:rsidRPr="00D05615">
        <w:rPr>
          <w:rFonts w:ascii="Arial" w:hAnsi="Arial" w:cs="Arial"/>
          <w:lang w:val="fr-FR"/>
        </w:rPr>
        <w:t>évolution du marché</w:t>
      </w:r>
      <w:r w:rsidR="00804452" w:rsidRPr="00D05615">
        <w:rPr>
          <w:rFonts w:ascii="Arial" w:hAnsi="Arial" w:cs="Arial"/>
          <w:lang w:val="fr-FR"/>
        </w:rPr>
        <w:t>.</w:t>
      </w:r>
    </w:p>
    <w:p w:rsidR="00804452" w:rsidRPr="00D05615" w:rsidRDefault="00804452" w:rsidP="006F32DF">
      <w:pPr>
        <w:pStyle w:val="PlainText"/>
        <w:jc w:val="both"/>
        <w:rPr>
          <w:rFonts w:ascii="Arial" w:hAnsi="Arial" w:cs="Arial"/>
          <w:lang w:val="fr-FR"/>
        </w:rPr>
      </w:pPr>
    </w:p>
    <w:p w:rsidR="00804452" w:rsidRPr="00D05615" w:rsidRDefault="009B17A9" w:rsidP="006F32DF">
      <w:pPr>
        <w:pStyle w:val="PlainText"/>
        <w:jc w:val="both"/>
        <w:rPr>
          <w:rFonts w:ascii="Arial" w:hAnsi="Arial" w:cs="Arial"/>
          <w:lang w:val="fr-FR"/>
        </w:rPr>
      </w:pPr>
      <w:r w:rsidRPr="00D05615">
        <w:rPr>
          <w:rFonts w:ascii="Arial" w:hAnsi="Arial" w:cs="Arial"/>
          <w:lang w:val="fr-FR"/>
        </w:rPr>
        <w:t>En outre, il est de plus en plus difficile d</w:t>
      </w:r>
      <w:r w:rsidR="00D925EC" w:rsidRPr="00D05615">
        <w:rPr>
          <w:rFonts w:ascii="Arial" w:hAnsi="Arial" w:cs="Arial"/>
          <w:lang w:val="fr-FR"/>
        </w:rPr>
        <w:t>’</w:t>
      </w:r>
      <w:r w:rsidRPr="00D05615">
        <w:rPr>
          <w:rFonts w:ascii="Arial" w:hAnsi="Arial" w:cs="Arial"/>
          <w:lang w:val="fr-FR"/>
        </w:rPr>
        <w:t>établir de nouvelles relations bancaires pour le franc suisse et si cela était possible, il semble peu probable que les nouveaux partenaires bancaires offrent des seuils d</w:t>
      </w:r>
      <w:r w:rsidR="00D925EC" w:rsidRPr="00D05615">
        <w:rPr>
          <w:rFonts w:ascii="Arial" w:hAnsi="Arial" w:cs="Arial"/>
          <w:lang w:val="fr-FR"/>
        </w:rPr>
        <w:t>’</w:t>
      </w:r>
      <w:r w:rsidRPr="00D05615">
        <w:rPr>
          <w:rFonts w:ascii="Arial" w:hAnsi="Arial" w:cs="Arial"/>
          <w:lang w:val="fr-FR"/>
        </w:rPr>
        <w:t>exemption</w:t>
      </w:r>
      <w:r w:rsidR="00804452" w:rsidRPr="00D05615">
        <w:rPr>
          <w:rFonts w:ascii="Arial" w:hAnsi="Arial" w:cs="Arial"/>
          <w:lang w:val="fr-FR"/>
        </w:rPr>
        <w:t>.</w:t>
      </w:r>
    </w:p>
    <w:p w:rsidR="00D45E73" w:rsidRPr="00D05615" w:rsidRDefault="00D45E73" w:rsidP="00D45E73">
      <w:pPr>
        <w:pStyle w:val="PlainText"/>
        <w:rPr>
          <w:rFonts w:ascii="Arial" w:hAnsi="Arial" w:cs="Arial"/>
          <w:lang w:val="fr-FR"/>
        </w:rPr>
      </w:pPr>
    </w:p>
    <w:p w:rsidR="00D45E73" w:rsidRPr="00D05615" w:rsidRDefault="00D45E73" w:rsidP="00D45E73">
      <w:pPr>
        <w:rPr>
          <w:bCs/>
          <w:lang w:val="fr-FR"/>
        </w:rPr>
      </w:pPr>
    </w:p>
    <w:p w:rsidR="00D925EC" w:rsidRPr="00D05615" w:rsidRDefault="00D45E73" w:rsidP="00DA7126">
      <w:pPr>
        <w:tabs>
          <w:tab w:val="left" w:pos="709"/>
        </w:tabs>
        <w:jc w:val="both"/>
        <w:rPr>
          <w:b/>
          <w:lang w:val="fr-FR"/>
        </w:rPr>
      </w:pPr>
      <w:r w:rsidRPr="00D05615">
        <w:rPr>
          <w:b/>
          <w:bCs/>
          <w:lang w:val="fr-FR"/>
        </w:rPr>
        <w:t>Q</w:t>
      </w:r>
      <w:r w:rsidR="00057080" w:rsidRPr="00D05615">
        <w:rPr>
          <w:b/>
          <w:bCs/>
          <w:lang w:val="fr-FR"/>
        </w:rPr>
        <w:t>7</w:t>
      </w:r>
      <w:r w:rsidR="007D348A" w:rsidRPr="00D05615">
        <w:rPr>
          <w:b/>
          <w:bCs/>
          <w:lang w:val="fr-FR"/>
        </w:rPr>
        <w:t> </w:t>
      </w:r>
      <w:r w:rsidRPr="00D05615">
        <w:rPr>
          <w:b/>
          <w:bCs/>
          <w:lang w:val="fr-FR"/>
        </w:rPr>
        <w:t xml:space="preserve">: </w:t>
      </w:r>
      <w:r w:rsidR="00DA7126" w:rsidRPr="00D05615">
        <w:rPr>
          <w:b/>
          <w:bCs/>
          <w:lang w:val="fr-FR"/>
        </w:rPr>
        <w:tab/>
      </w:r>
      <w:r w:rsidR="007D348A" w:rsidRPr="00D05615">
        <w:rPr>
          <w:b/>
          <w:bCs/>
          <w:lang w:val="fr-FR"/>
        </w:rPr>
        <w:t>Pourrait</w:t>
      </w:r>
      <w:r w:rsidR="00265EF8" w:rsidRPr="00D05615">
        <w:rPr>
          <w:b/>
          <w:bCs/>
          <w:lang w:val="fr-FR"/>
        </w:rPr>
        <w:noBreakHyphen/>
      </w:r>
      <w:r w:rsidR="007D348A" w:rsidRPr="00D05615">
        <w:rPr>
          <w:b/>
          <w:bCs/>
          <w:lang w:val="fr-FR"/>
        </w:rPr>
        <w:t>on éviter le paiement de taux d</w:t>
      </w:r>
      <w:r w:rsidR="00D925EC" w:rsidRPr="00D05615">
        <w:rPr>
          <w:b/>
          <w:bCs/>
          <w:lang w:val="fr-FR"/>
        </w:rPr>
        <w:t>’</w:t>
      </w:r>
      <w:r w:rsidR="007D348A" w:rsidRPr="00D05615">
        <w:rPr>
          <w:b/>
          <w:bCs/>
          <w:lang w:val="fr-FR"/>
        </w:rPr>
        <w:t>intérêt négatifs</w:t>
      </w:r>
      <w:r w:rsidR="00057080" w:rsidRPr="00D05615">
        <w:rPr>
          <w:b/>
          <w:lang w:val="fr-FR"/>
        </w:rPr>
        <w:t>?</w:t>
      </w:r>
    </w:p>
    <w:p w:rsidR="00D925EC" w:rsidRPr="00D05615" w:rsidRDefault="00D925EC" w:rsidP="006F32DF">
      <w:pPr>
        <w:jc w:val="both"/>
        <w:rPr>
          <w:lang w:val="fr-FR"/>
        </w:rPr>
      </w:pPr>
    </w:p>
    <w:p w:rsidR="00804452" w:rsidRPr="00D05615" w:rsidRDefault="007D348A" w:rsidP="00DA7126">
      <w:pPr>
        <w:tabs>
          <w:tab w:val="left" w:pos="709"/>
        </w:tabs>
        <w:jc w:val="both"/>
        <w:rPr>
          <w:lang w:val="fr-FR"/>
        </w:rPr>
      </w:pPr>
      <w:r w:rsidRPr="00D05615">
        <w:rPr>
          <w:lang w:val="fr-FR"/>
        </w:rPr>
        <w:t>R</w:t>
      </w:r>
      <w:r w:rsidR="00057080" w:rsidRPr="00D05615">
        <w:rPr>
          <w:lang w:val="fr-FR"/>
        </w:rPr>
        <w:t>7</w:t>
      </w:r>
      <w:r w:rsidRPr="00D05615">
        <w:rPr>
          <w:lang w:val="fr-FR"/>
        </w:rPr>
        <w:t> </w:t>
      </w:r>
      <w:r w:rsidR="00DA7126" w:rsidRPr="00D05615">
        <w:rPr>
          <w:lang w:val="fr-FR"/>
        </w:rPr>
        <w:t xml:space="preserve">: </w:t>
      </w:r>
      <w:r w:rsidR="00DA7126" w:rsidRPr="00D05615">
        <w:rPr>
          <w:lang w:val="fr-FR"/>
        </w:rPr>
        <w:tab/>
      </w:r>
      <w:r w:rsidRPr="00D05615">
        <w:rPr>
          <w:lang w:val="fr-FR"/>
        </w:rPr>
        <w:t>Cela semble très peu probable</w:t>
      </w:r>
      <w:r w:rsidR="00804452" w:rsidRPr="00D05615">
        <w:rPr>
          <w:lang w:val="fr-FR"/>
        </w:rPr>
        <w:t xml:space="preserve">.  </w:t>
      </w:r>
      <w:r w:rsidRPr="00D05615">
        <w:rPr>
          <w:lang w:val="fr-FR"/>
        </w:rPr>
        <w:t xml:space="preserve">Même si toutes les propositions figurant dans le </w:t>
      </w:r>
      <w:r w:rsidR="00D925EC" w:rsidRPr="00D05615">
        <w:rPr>
          <w:lang w:val="fr-FR"/>
        </w:rPr>
        <w:t>document WO</w:t>
      </w:r>
      <w:r w:rsidR="00804452" w:rsidRPr="00D05615">
        <w:rPr>
          <w:lang w:val="fr-FR"/>
        </w:rPr>
        <w:t xml:space="preserve">/PBC/23/7 </w:t>
      </w:r>
      <w:r w:rsidR="00AC0790" w:rsidRPr="00D05615">
        <w:rPr>
          <w:lang w:val="fr-FR"/>
        </w:rPr>
        <w:t xml:space="preserve">sont acceptées, cela prendra du temps </w:t>
      </w:r>
      <w:r w:rsidR="0003442D" w:rsidRPr="00D05615">
        <w:rPr>
          <w:lang w:val="fr-FR"/>
        </w:rPr>
        <w:t>d</w:t>
      </w:r>
      <w:r w:rsidR="00D925EC" w:rsidRPr="00D05615">
        <w:rPr>
          <w:lang w:val="fr-FR"/>
        </w:rPr>
        <w:t>’</w:t>
      </w:r>
      <w:r w:rsidR="0003442D" w:rsidRPr="00D05615">
        <w:rPr>
          <w:lang w:val="fr-FR"/>
        </w:rPr>
        <w:t>engager des gestionnaires de fonds extérieurs chargés de gérer le placement des fonds propres et de la trésorerie stratégique, tandis que la trésorerie d</w:t>
      </w:r>
      <w:r w:rsidR="00D925EC" w:rsidRPr="00D05615">
        <w:rPr>
          <w:lang w:val="fr-FR"/>
        </w:rPr>
        <w:t>’</w:t>
      </w:r>
      <w:r w:rsidR="0003442D" w:rsidRPr="00D05615">
        <w:rPr>
          <w:lang w:val="fr-FR"/>
        </w:rPr>
        <w:t xml:space="preserve">exploitation, qui sera gérée en interne, </w:t>
      </w:r>
      <w:r w:rsidR="009535D4" w:rsidRPr="00D05615">
        <w:rPr>
          <w:lang w:val="fr-FR"/>
        </w:rPr>
        <w:t>p</w:t>
      </w:r>
      <w:r w:rsidR="00DC41D3" w:rsidRPr="00D05615">
        <w:rPr>
          <w:lang w:val="fr-FR"/>
        </w:rPr>
        <w:t>ourrait</w:t>
      </w:r>
      <w:r w:rsidR="009535D4" w:rsidRPr="00D05615">
        <w:rPr>
          <w:lang w:val="fr-FR"/>
        </w:rPr>
        <w:t xml:space="preserve"> dépasser les seuils d</w:t>
      </w:r>
      <w:r w:rsidR="00D925EC" w:rsidRPr="00D05615">
        <w:rPr>
          <w:lang w:val="fr-FR"/>
        </w:rPr>
        <w:t>’</w:t>
      </w:r>
      <w:r w:rsidR="009535D4" w:rsidRPr="00D05615">
        <w:rPr>
          <w:lang w:val="fr-FR"/>
        </w:rPr>
        <w:t>e</w:t>
      </w:r>
      <w:r w:rsidR="00804452" w:rsidRPr="00D05615">
        <w:rPr>
          <w:lang w:val="fr-FR"/>
        </w:rPr>
        <w:t>xemption.</w:t>
      </w:r>
      <w:r w:rsidR="009535D4" w:rsidRPr="00D05615">
        <w:rPr>
          <w:lang w:val="fr-FR"/>
        </w:rPr>
        <w:t xml:space="preserve"> </w:t>
      </w:r>
      <w:r w:rsidR="00804452" w:rsidRPr="00D05615">
        <w:rPr>
          <w:lang w:val="fr-FR"/>
        </w:rPr>
        <w:t xml:space="preserve"> </w:t>
      </w:r>
      <w:r w:rsidR="009535D4" w:rsidRPr="00D05615">
        <w:rPr>
          <w:lang w:val="fr-FR"/>
        </w:rPr>
        <w:t>Les taux d</w:t>
      </w:r>
      <w:r w:rsidR="00D925EC" w:rsidRPr="00D05615">
        <w:rPr>
          <w:lang w:val="fr-FR"/>
        </w:rPr>
        <w:t>’</w:t>
      </w:r>
      <w:r w:rsidR="009535D4" w:rsidRPr="00D05615">
        <w:rPr>
          <w:lang w:val="fr-FR"/>
        </w:rPr>
        <w:t>intérêt négatifs peuvent être considérés comme les frais perçus par les banques pour la tenue d</w:t>
      </w:r>
      <w:r w:rsidR="00D925EC" w:rsidRPr="00D05615">
        <w:rPr>
          <w:lang w:val="fr-FR"/>
        </w:rPr>
        <w:t>’</w:t>
      </w:r>
      <w:r w:rsidR="009535D4" w:rsidRPr="00D05615">
        <w:rPr>
          <w:lang w:val="fr-FR"/>
        </w:rPr>
        <w:t xml:space="preserve">un compte en francs suisses.  Par conséquent, ils ne sont guère différents des frais bancaires </w:t>
      </w:r>
      <w:r w:rsidR="00DC41D3" w:rsidRPr="00D05615">
        <w:rPr>
          <w:lang w:val="fr-FR"/>
        </w:rPr>
        <w:t xml:space="preserve">ordinaires, pour le paiement desquels un montant est toujours prévu dans le </w:t>
      </w:r>
      <w:r w:rsidR="00804452" w:rsidRPr="00D05615">
        <w:rPr>
          <w:lang w:val="fr-FR"/>
        </w:rPr>
        <w:t>budget.</w:t>
      </w:r>
    </w:p>
    <w:p w:rsidR="00D45E73" w:rsidRPr="00D05615" w:rsidRDefault="00D45E73" w:rsidP="006F32DF">
      <w:pPr>
        <w:jc w:val="both"/>
        <w:rPr>
          <w:lang w:val="fr-FR"/>
        </w:rPr>
      </w:pPr>
    </w:p>
    <w:p w:rsidR="00940056" w:rsidRPr="00D05615" w:rsidRDefault="00940056" w:rsidP="00940056">
      <w:pPr>
        <w:rPr>
          <w:lang w:val="fr-FR"/>
        </w:rPr>
      </w:pPr>
    </w:p>
    <w:p w:rsidR="00D925EC" w:rsidRPr="00D05615" w:rsidRDefault="00484228" w:rsidP="00DA7126">
      <w:pPr>
        <w:tabs>
          <w:tab w:val="left" w:pos="709"/>
        </w:tabs>
        <w:jc w:val="both"/>
        <w:rPr>
          <w:b/>
          <w:lang w:val="fr-FR"/>
        </w:rPr>
      </w:pPr>
      <w:r w:rsidRPr="00D05615">
        <w:rPr>
          <w:b/>
          <w:bCs/>
          <w:lang w:val="fr-FR"/>
        </w:rPr>
        <w:t>Q</w:t>
      </w:r>
      <w:r w:rsidR="00057080" w:rsidRPr="00D05615">
        <w:rPr>
          <w:b/>
          <w:bCs/>
          <w:lang w:val="fr-FR"/>
        </w:rPr>
        <w:t>8</w:t>
      </w:r>
      <w:r w:rsidR="00DC41D3" w:rsidRPr="00D05615">
        <w:rPr>
          <w:b/>
          <w:bCs/>
          <w:lang w:val="fr-FR"/>
        </w:rPr>
        <w:t> </w:t>
      </w:r>
      <w:r w:rsidRPr="00D05615">
        <w:rPr>
          <w:b/>
          <w:lang w:val="fr-FR"/>
        </w:rPr>
        <w:t xml:space="preserve">: </w:t>
      </w:r>
      <w:r w:rsidR="00DA7126" w:rsidRPr="00D05615">
        <w:rPr>
          <w:b/>
          <w:lang w:val="fr-FR"/>
        </w:rPr>
        <w:tab/>
      </w:r>
      <w:r w:rsidR="00DC41D3" w:rsidRPr="00D05615">
        <w:rPr>
          <w:b/>
          <w:lang w:val="fr-FR"/>
        </w:rPr>
        <w:t>Si les États membres approuvent la proposition relative à la nouvelle politique en matière de placements, la provision de 2,4 millions de francs suisses au titre des taux d</w:t>
      </w:r>
      <w:r w:rsidR="00D925EC" w:rsidRPr="00D05615">
        <w:rPr>
          <w:b/>
          <w:lang w:val="fr-FR"/>
        </w:rPr>
        <w:t>’</w:t>
      </w:r>
      <w:r w:rsidR="00DC41D3" w:rsidRPr="00D05615">
        <w:rPr>
          <w:b/>
          <w:lang w:val="fr-FR"/>
        </w:rPr>
        <w:t>intérêt négatifs sera</w:t>
      </w:r>
      <w:r w:rsidR="00265EF8" w:rsidRPr="00D05615">
        <w:rPr>
          <w:b/>
          <w:lang w:val="fr-FR"/>
        </w:rPr>
        <w:noBreakHyphen/>
      </w:r>
      <w:r w:rsidR="00DC41D3" w:rsidRPr="00D05615">
        <w:rPr>
          <w:b/>
          <w:lang w:val="fr-FR"/>
        </w:rPr>
        <w:t>t</w:t>
      </w:r>
      <w:r w:rsidR="00265EF8" w:rsidRPr="00D05615">
        <w:rPr>
          <w:b/>
          <w:lang w:val="fr-FR"/>
        </w:rPr>
        <w:noBreakHyphen/>
      </w:r>
      <w:r w:rsidR="00DC41D3" w:rsidRPr="00D05615">
        <w:rPr>
          <w:b/>
          <w:lang w:val="fr-FR"/>
        </w:rPr>
        <w:t>elle toujours nécessaire</w:t>
      </w:r>
      <w:r w:rsidR="00940056" w:rsidRPr="00D05615">
        <w:rPr>
          <w:b/>
          <w:lang w:val="fr-FR"/>
        </w:rPr>
        <w:t>?</w:t>
      </w:r>
    </w:p>
    <w:p w:rsidR="00D925EC" w:rsidRPr="00D05615" w:rsidRDefault="00D925EC" w:rsidP="00B93349">
      <w:pPr>
        <w:jc w:val="both"/>
        <w:rPr>
          <w:lang w:val="fr-FR"/>
        </w:rPr>
      </w:pPr>
    </w:p>
    <w:p w:rsidR="00804452" w:rsidRPr="00D05615" w:rsidRDefault="00DC41D3" w:rsidP="00DA7126">
      <w:pPr>
        <w:tabs>
          <w:tab w:val="left" w:pos="709"/>
        </w:tabs>
        <w:jc w:val="both"/>
        <w:rPr>
          <w:lang w:val="fr-FR"/>
        </w:rPr>
      </w:pPr>
      <w:r w:rsidRPr="00D05615">
        <w:rPr>
          <w:lang w:val="fr-FR"/>
        </w:rPr>
        <w:t>R</w:t>
      </w:r>
      <w:r w:rsidR="00057080" w:rsidRPr="00D05615">
        <w:rPr>
          <w:lang w:val="fr-FR"/>
        </w:rPr>
        <w:t>8</w:t>
      </w:r>
      <w:r w:rsidRPr="00D05615">
        <w:rPr>
          <w:lang w:val="fr-FR"/>
        </w:rPr>
        <w:t> </w:t>
      </w:r>
      <w:r w:rsidR="00484228" w:rsidRPr="00D05615">
        <w:rPr>
          <w:lang w:val="fr-FR"/>
        </w:rPr>
        <w:t>:</w:t>
      </w:r>
      <w:r w:rsidRPr="00D05615">
        <w:rPr>
          <w:lang w:val="fr-FR"/>
        </w:rPr>
        <w:t xml:space="preserve"> </w:t>
      </w:r>
      <w:r w:rsidR="00DA7126" w:rsidRPr="00D05615">
        <w:rPr>
          <w:lang w:val="fr-FR"/>
        </w:rPr>
        <w:tab/>
      </w:r>
      <w:proofErr w:type="spellStart"/>
      <w:r w:rsidRPr="00D05615">
        <w:rPr>
          <w:lang w:val="fr-FR"/>
        </w:rPr>
        <w:t>Veuillez vous</w:t>
      </w:r>
      <w:proofErr w:type="spellEnd"/>
      <w:r w:rsidRPr="00D05615">
        <w:rPr>
          <w:lang w:val="fr-FR"/>
        </w:rPr>
        <w:t xml:space="preserve"> reporter à la réponse à la </w:t>
      </w:r>
      <w:r w:rsidR="00804452" w:rsidRPr="00D05615">
        <w:rPr>
          <w:lang w:val="fr-FR"/>
        </w:rPr>
        <w:t xml:space="preserve">question </w:t>
      </w:r>
      <w:r w:rsidRPr="00D05615">
        <w:rPr>
          <w:lang w:val="fr-FR"/>
        </w:rPr>
        <w:t>n° </w:t>
      </w:r>
      <w:r w:rsidR="00804452" w:rsidRPr="00D05615">
        <w:rPr>
          <w:lang w:val="fr-FR"/>
        </w:rPr>
        <w:t>7.</w:t>
      </w:r>
    </w:p>
    <w:p w:rsidR="00484228" w:rsidRPr="00D05615" w:rsidRDefault="00484228" w:rsidP="00B93349">
      <w:pPr>
        <w:jc w:val="both"/>
        <w:rPr>
          <w:lang w:val="fr-FR"/>
        </w:rPr>
      </w:pPr>
    </w:p>
    <w:p w:rsidR="00792C4C" w:rsidRPr="0003023C" w:rsidRDefault="00792C4C" w:rsidP="0003023C"/>
    <w:p w:rsidR="00D925EC" w:rsidRPr="00D05615" w:rsidRDefault="00940056" w:rsidP="00DA7126">
      <w:pPr>
        <w:tabs>
          <w:tab w:val="left" w:pos="709"/>
        </w:tabs>
        <w:jc w:val="both"/>
        <w:rPr>
          <w:b/>
          <w:lang w:val="fr-FR"/>
        </w:rPr>
      </w:pPr>
      <w:r w:rsidRPr="00D05615">
        <w:rPr>
          <w:b/>
          <w:bCs/>
          <w:lang w:val="fr-FR"/>
        </w:rPr>
        <w:t>Q</w:t>
      </w:r>
      <w:r w:rsidR="00057080" w:rsidRPr="00D05615">
        <w:rPr>
          <w:b/>
          <w:bCs/>
          <w:lang w:val="fr-FR"/>
        </w:rPr>
        <w:t>9</w:t>
      </w:r>
      <w:r w:rsidR="00DC41D3" w:rsidRPr="00D05615">
        <w:rPr>
          <w:b/>
          <w:bCs/>
          <w:lang w:val="fr-FR"/>
        </w:rPr>
        <w:t> </w:t>
      </w:r>
      <w:r w:rsidR="00792C4C" w:rsidRPr="00D05615">
        <w:rPr>
          <w:b/>
          <w:bCs/>
          <w:lang w:val="fr-FR"/>
        </w:rPr>
        <w:t xml:space="preserve">: </w:t>
      </w:r>
      <w:r w:rsidR="00DA7126" w:rsidRPr="00D05615">
        <w:rPr>
          <w:b/>
          <w:bCs/>
          <w:lang w:val="fr-FR"/>
        </w:rPr>
        <w:tab/>
      </w:r>
      <w:r w:rsidR="00DC41D3" w:rsidRPr="00D05615">
        <w:rPr>
          <w:b/>
          <w:bCs/>
          <w:lang w:val="fr-FR"/>
        </w:rPr>
        <w:t>Quel sera l</w:t>
      </w:r>
      <w:r w:rsidR="00D925EC" w:rsidRPr="00D05615">
        <w:rPr>
          <w:b/>
          <w:bCs/>
          <w:lang w:val="fr-FR"/>
        </w:rPr>
        <w:t>’</w:t>
      </w:r>
      <w:r w:rsidR="00DC41D3" w:rsidRPr="00D05615">
        <w:rPr>
          <w:b/>
          <w:lang w:val="fr-FR"/>
        </w:rPr>
        <w:t>impact des taux d</w:t>
      </w:r>
      <w:r w:rsidR="00D925EC" w:rsidRPr="00D05615">
        <w:rPr>
          <w:b/>
          <w:lang w:val="fr-FR"/>
        </w:rPr>
        <w:t>’</w:t>
      </w:r>
      <w:r w:rsidR="00DC41D3" w:rsidRPr="00D05615">
        <w:rPr>
          <w:b/>
          <w:lang w:val="fr-FR"/>
        </w:rPr>
        <w:t>intérêt négatifs sur les résultats financiers</w:t>
      </w:r>
      <w:r w:rsidR="00792C4C" w:rsidRPr="00D05615">
        <w:rPr>
          <w:b/>
          <w:lang w:val="fr-FR"/>
        </w:rPr>
        <w:t>?</w:t>
      </w:r>
    </w:p>
    <w:p w:rsidR="00D925EC" w:rsidRPr="00D05615" w:rsidRDefault="00D925EC" w:rsidP="00B93349">
      <w:pPr>
        <w:jc w:val="both"/>
        <w:rPr>
          <w:lang w:val="fr-FR"/>
        </w:rPr>
      </w:pPr>
    </w:p>
    <w:p w:rsidR="00804452" w:rsidRPr="00D05615" w:rsidRDefault="00DC41D3" w:rsidP="00E14615">
      <w:pPr>
        <w:tabs>
          <w:tab w:val="left" w:pos="709"/>
        </w:tabs>
        <w:jc w:val="both"/>
        <w:rPr>
          <w:lang w:val="fr-FR"/>
        </w:rPr>
      </w:pPr>
      <w:r w:rsidRPr="00D05615">
        <w:rPr>
          <w:lang w:val="fr-FR"/>
        </w:rPr>
        <w:t>R</w:t>
      </w:r>
      <w:r w:rsidR="00057080" w:rsidRPr="00D05615">
        <w:rPr>
          <w:lang w:val="fr-FR"/>
        </w:rPr>
        <w:t>9</w:t>
      </w:r>
      <w:r w:rsidRPr="00D05615">
        <w:rPr>
          <w:lang w:val="fr-FR"/>
        </w:rPr>
        <w:t> </w:t>
      </w:r>
      <w:r w:rsidR="00940056" w:rsidRPr="00D05615">
        <w:rPr>
          <w:lang w:val="fr-FR"/>
        </w:rPr>
        <w:t>:</w:t>
      </w:r>
      <w:r w:rsidRPr="00D05615">
        <w:rPr>
          <w:lang w:val="fr-FR"/>
        </w:rPr>
        <w:t xml:space="preserve"> </w:t>
      </w:r>
      <w:r w:rsidR="00E14615" w:rsidRPr="00D05615">
        <w:rPr>
          <w:lang w:val="fr-FR"/>
        </w:rPr>
        <w:tab/>
      </w:r>
      <w:r w:rsidRPr="00D05615">
        <w:rPr>
          <w:lang w:val="fr-FR"/>
        </w:rPr>
        <w:t>Les taux d</w:t>
      </w:r>
      <w:r w:rsidR="00D925EC" w:rsidRPr="00D05615">
        <w:rPr>
          <w:lang w:val="fr-FR"/>
        </w:rPr>
        <w:t>’</w:t>
      </w:r>
      <w:r w:rsidRPr="00D05615">
        <w:rPr>
          <w:lang w:val="fr-FR"/>
        </w:rPr>
        <w:t xml:space="preserve">intérêt négatifs constitueront de toute évidence </w:t>
      </w:r>
      <w:r w:rsidR="00E7543B" w:rsidRPr="00D05615">
        <w:rPr>
          <w:lang w:val="fr-FR"/>
        </w:rPr>
        <w:t>un coût pour l</w:t>
      </w:r>
      <w:r w:rsidR="00D925EC" w:rsidRPr="00D05615">
        <w:rPr>
          <w:lang w:val="fr-FR"/>
        </w:rPr>
        <w:t>’</w:t>
      </w:r>
      <w:r w:rsidR="00E7543B" w:rsidRPr="00D05615">
        <w:rPr>
          <w:lang w:val="fr-FR"/>
        </w:rPr>
        <w:t>Organisation et seront donc intégrés aux dépenses.  Cela se traduira par une baisse des résultats financiers</w:t>
      </w:r>
      <w:r w:rsidR="00804452" w:rsidRPr="00D05615">
        <w:rPr>
          <w:lang w:val="fr-FR"/>
        </w:rPr>
        <w:t>.</w:t>
      </w:r>
    </w:p>
    <w:p w:rsidR="00792C4C" w:rsidRPr="00D05615" w:rsidRDefault="00792C4C" w:rsidP="00B93349">
      <w:pPr>
        <w:jc w:val="both"/>
        <w:rPr>
          <w:lang w:val="fr-FR"/>
        </w:rPr>
      </w:pPr>
    </w:p>
    <w:p w:rsidR="00792C4C" w:rsidRPr="00D05615" w:rsidRDefault="00792C4C" w:rsidP="00B93349">
      <w:pPr>
        <w:jc w:val="both"/>
        <w:rPr>
          <w:lang w:val="fr-FR"/>
        </w:rPr>
      </w:pPr>
    </w:p>
    <w:p w:rsidR="00D925EC" w:rsidRPr="00D05615" w:rsidRDefault="004D3FE4" w:rsidP="00734F44">
      <w:pPr>
        <w:tabs>
          <w:tab w:val="left" w:pos="709"/>
        </w:tabs>
        <w:jc w:val="both"/>
        <w:rPr>
          <w:b/>
          <w:lang w:val="fr-FR"/>
        </w:rPr>
      </w:pPr>
      <w:r w:rsidRPr="00D05615">
        <w:rPr>
          <w:b/>
          <w:bCs/>
          <w:lang w:val="fr-FR"/>
        </w:rPr>
        <w:t>Q10</w:t>
      </w:r>
      <w:r w:rsidR="00E7543B" w:rsidRPr="00D05615">
        <w:rPr>
          <w:b/>
          <w:bCs/>
          <w:lang w:val="fr-FR"/>
        </w:rPr>
        <w:t> </w:t>
      </w:r>
      <w:r w:rsidRPr="00D05615">
        <w:rPr>
          <w:b/>
          <w:bCs/>
          <w:lang w:val="fr-FR"/>
        </w:rPr>
        <w:t>:</w:t>
      </w:r>
      <w:r w:rsidR="00E7543B" w:rsidRPr="00D05615">
        <w:rPr>
          <w:b/>
          <w:bCs/>
          <w:lang w:val="fr-FR"/>
        </w:rPr>
        <w:t xml:space="preserve"> </w:t>
      </w:r>
      <w:r w:rsidR="00734F44" w:rsidRPr="00D05615">
        <w:rPr>
          <w:b/>
          <w:bCs/>
          <w:lang w:val="fr-FR"/>
        </w:rPr>
        <w:tab/>
      </w:r>
      <w:r w:rsidR="00E7543B" w:rsidRPr="00D05615">
        <w:rPr>
          <w:b/>
          <w:bCs/>
          <w:lang w:val="fr-FR"/>
        </w:rPr>
        <w:t xml:space="preserve">Pourquoi la </w:t>
      </w:r>
      <w:r w:rsidRPr="00D05615">
        <w:rPr>
          <w:b/>
          <w:lang w:val="fr-FR"/>
        </w:rPr>
        <w:t xml:space="preserve">provision </w:t>
      </w:r>
      <w:r w:rsidR="00E7543B" w:rsidRPr="00D05615">
        <w:rPr>
          <w:b/>
          <w:lang w:val="fr-FR"/>
        </w:rPr>
        <w:t xml:space="preserve">de </w:t>
      </w:r>
      <w:r w:rsidRPr="00D05615">
        <w:rPr>
          <w:b/>
          <w:lang w:val="fr-FR"/>
        </w:rPr>
        <w:t>2</w:t>
      </w:r>
      <w:r w:rsidR="00E7543B" w:rsidRPr="00D05615">
        <w:rPr>
          <w:b/>
          <w:lang w:val="fr-FR"/>
        </w:rPr>
        <w:t>,</w:t>
      </w:r>
      <w:r w:rsidRPr="00D05615">
        <w:rPr>
          <w:b/>
          <w:lang w:val="fr-FR"/>
        </w:rPr>
        <w:t>4</w:t>
      </w:r>
      <w:r w:rsidR="00E7543B" w:rsidRPr="00D05615">
        <w:rPr>
          <w:b/>
          <w:lang w:val="fr-FR"/>
        </w:rPr>
        <w:t> </w:t>
      </w:r>
      <w:r w:rsidRPr="00D05615">
        <w:rPr>
          <w:b/>
          <w:lang w:val="fr-FR"/>
        </w:rPr>
        <w:t>million</w:t>
      </w:r>
      <w:r w:rsidR="00E7543B" w:rsidRPr="00D05615">
        <w:rPr>
          <w:b/>
          <w:lang w:val="fr-FR"/>
        </w:rPr>
        <w:t>s de francs suisses au titre des taux d</w:t>
      </w:r>
      <w:r w:rsidR="00D925EC" w:rsidRPr="00D05615">
        <w:rPr>
          <w:b/>
          <w:lang w:val="fr-FR"/>
        </w:rPr>
        <w:t>’</w:t>
      </w:r>
      <w:r w:rsidR="00E7543B" w:rsidRPr="00D05615">
        <w:rPr>
          <w:b/>
          <w:lang w:val="fr-FR"/>
        </w:rPr>
        <w:t>intérêt négatifs n</w:t>
      </w:r>
      <w:r w:rsidR="00D925EC" w:rsidRPr="00D05615">
        <w:rPr>
          <w:b/>
          <w:lang w:val="fr-FR"/>
        </w:rPr>
        <w:t>’</w:t>
      </w:r>
      <w:r w:rsidR="00E7543B" w:rsidRPr="00D05615">
        <w:rPr>
          <w:b/>
          <w:lang w:val="fr-FR"/>
        </w:rPr>
        <w:t>apparaît</w:t>
      </w:r>
      <w:r w:rsidR="00265EF8" w:rsidRPr="00D05615">
        <w:rPr>
          <w:b/>
          <w:lang w:val="fr-FR"/>
        </w:rPr>
        <w:noBreakHyphen/>
      </w:r>
      <w:proofErr w:type="spellStart"/>
      <w:r w:rsidR="00E7543B" w:rsidRPr="00D05615">
        <w:rPr>
          <w:b/>
          <w:lang w:val="fr-FR"/>
        </w:rPr>
        <w:t>elle</w:t>
      </w:r>
      <w:proofErr w:type="spellEnd"/>
      <w:r w:rsidR="00E7543B" w:rsidRPr="00D05615">
        <w:rPr>
          <w:b/>
          <w:lang w:val="fr-FR"/>
        </w:rPr>
        <w:t xml:space="preserve"> pas dans le tableau </w:t>
      </w:r>
      <w:r w:rsidRPr="00D05615">
        <w:rPr>
          <w:b/>
          <w:lang w:val="fr-FR"/>
        </w:rPr>
        <w:t xml:space="preserve">3 </w:t>
      </w:r>
      <w:r w:rsidR="00EF77EB" w:rsidRPr="00D05615">
        <w:rPr>
          <w:b/>
          <w:lang w:val="fr-FR"/>
        </w:rPr>
        <w:t>“</w:t>
      </w:r>
      <w:r w:rsidR="00E7543B" w:rsidRPr="00D05615">
        <w:rPr>
          <w:b/>
          <w:lang w:val="fr-FR"/>
        </w:rPr>
        <w:t>Évolution des recettes de l</w:t>
      </w:r>
      <w:r w:rsidR="00D925EC" w:rsidRPr="00D05615">
        <w:rPr>
          <w:b/>
          <w:lang w:val="fr-FR"/>
        </w:rPr>
        <w:t>’</w:t>
      </w:r>
      <w:r w:rsidR="00E7543B" w:rsidRPr="00D05615">
        <w:rPr>
          <w:b/>
          <w:lang w:val="fr-FR"/>
        </w:rPr>
        <w:t>Organisation de</w:t>
      </w:r>
      <w:r w:rsidR="00FB3CF7" w:rsidRPr="00D05615">
        <w:rPr>
          <w:b/>
          <w:lang w:val="fr-FR"/>
        </w:rPr>
        <w:t> </w:t>
      </w:r>
      <w:r w:rsidR="00E7543B" w:rsidRPr="00D05615">
        <w:rPr>
          <w:b/>
          <w:lang w:val="fr-FR"/>
        </w:rPr>
        <w:t>2006</w:t>
      </w:r>
      <w:r w:rsidR="00265EF8" w:rsidRPr="00D05615">
        <w:rPr>
          <w:b/>
          <w:lang w:val="fr-FR"/>
        </w:rPr>
        <w:noBreakHyphen/>
      </w:r>
      <w:r w:rsidR="00E7543B" w:rsidRPr="00D05615">
        <w:rPr>
          <w:b/>
          <w:lang w:val="fr-FR"/>
        </w:rPr>
        <w:t>2007 à 2016</w:t>
      </w:r>
      <w:r w:rsidR="00265EF8" w:rsidRPr="00D05615">
        <w:rPr>
          <w:b/>
          <w:lang w:val="fr-FR"/>
        </w:rPr>
        <w:noBreakHyphen/>
      </w:r>
      <w:r w:rsidR="00E7543B" w:rsidRPr="00D05615">
        <w:rPr>
          <w:b/>
          <w:lang w:val="fr-FR"/>
        </w:rPr>
        <w:t>2017”</w:t>
      </w:r>
      <w:r w:rsidR="00EF77EB" w:rsidRPr="00D05615">
        <w:rPr>
          <w:b/>
          <w:lang w:val="fr-FR"/>
        </w:rPr>
        <w:t>?</w:t>
      </w:r>
    </w:p>
    <w:p w:rsidR="00664874" w:rsidRPr="00D05615" w:rsidRDefault="00664874" w:rsidP="00B93349">
      <w:pPr>
        <w:pStyle w:val="ONUME"/>
        <w:numPr>
          <w:ilvl w:val="0"/>
          <w:numId w:val="0"/>
        </w:numPr>
        <w:spacing w:after="0"/>
        <w:jc w:val="both"/>
        <w:rPr>
          <w:bCs/>
          <w:lang w:val="fr-FR"/>
        </w:rPr>
      </w:pPr>
    </w:p>
    <w:p w:rsidR="00D925EC" w:rsidRPr="00D05615" w:rsidRDefault="00E7543B" w:rsidP="00734F44">
      <w:pPr>
        <w:tabs>
          <w:tab w:val="left" w:pos="709"/>
        </w:tabs>
        <w:jc w:val="both"/>
        <w:rPr>
          <w:lang w:val="fr-FR"/>
        </w:rPr>
      </w:pPr>
      <w:r w:rsidRPr="00D05615">
        <w:rPr>
          <w:bCs/>
          <w:lang w:val="fr-FR"/>
        </w:rPr>
        <w:t>R</w:t>
      </w:r>
      <w:r w:rsidR="00EF77EB" w:rsidRPr="00D05615">
        <w:rPr>
          <w:bCs/>
          <w:lang w:val="fr-FR"/>
        </w:rPr>
        <w:t>10</w:t>
      </w:r>
      <w:r w:rsidRPr="00D05615">
        <w:rPr>
          <w:bCs/>
          <w:lang w:val="fr-FR"/>
        </w:rPr>
        <w:t> :</w:t>
      </w:r>
      <w:r w:rsidR="00BB10D4" w:rsidRPr="00D05615">
        <w:rPr>
          <w:bCs/>
          <w:lang w:val="fr-FR"/>
        </w:rPr>
        <w:t xml:space="preserve"> </w:t>
      </w:r>
      <w:r w:rsidR="00734F44" w:rsidRPr="00D05615">
        <w:rPr>
          <w:bCs/>
          <w:lang w:val="fr-FR"/>
        </w:rPr>
        <w:tab/>
      </w:r>
      <w:r w:rsidRPr="00D05615">
        <w:rPr>
          <w:lang w:val="fr-FR"/>
        </w:rPr>
        <w:t>Les taux d</w:t>
      </w:r>
      <w:r w:rsidR="00D925EC" w:rsidRPr="00D05615">
        <w:rPr>
          <w:lang w:val="fr-FR"/>
        </w:rPr>
        <w:t>’</w:t>
      </w:r>
      <w:r w:rsidRPr="00D05615">
        <w:rPr>
          <w:lang w:val="fr-FR"/>
        </w:rPr>
        <w:t>intérêt négatifs figurent dans la rubrique “Coûts financiers” (</w:t>
      </w:r>
      <w:r w:rsidR="00990805" w:rsidRPr="00D05615">
        <w:rPr>
          <w:lang w:val="fr-FR"/>
        </w:rPr>
        <w:t>Budget des dépenses) dans la mesure où il s</w:t>
      </w:r>
      <w:r w:rsidR="00D925EC" w:rsidRPr="00D05615">
        <w:rPr>
          <w:lang w:val="fr-FR"/>
        </w:rPr>
        <w:t>’</w:t>
      </w:r>
      <w:r w:rsidR="00990805" w:rsidRPr="00D05615">
        <w:rPr>
          <w:lang w:val="fr-FR"/>
        </w:rPr>
        <w:t xml:space="preserve">agit de paiements à des prestataires de services </w:t>
      </w:r>
      <w:r w:rsidR="00BB10D4" w:rsidRPr="00D05615">
        <w:rPr>
          <w:lang w:val="fr-FR"/>
        </w:rPr>
        <w:t>(ban</w:t>
      </w:r>
      <w:r w:rsidR="00990805" w:rsidRPr="00D05615">
        <w:rPr>
          <w:lang w:val="fr-FR"/>
        </w:rPr>
        <w:t>ques</w:t>
      </w:r>
      <w:r w:rsidR="00BB10D4" w:rsidRPr="00D05615">
        <w:rPr>
          <w:lang w:val="fr-FR"/>
        </w:rPr>
        <w:t xml:space="preserve">).  </w:t>
      </w:r>
      <w:r w:rsidR="00990805" w:rsidRPr="00D05615">
        <w:rPr>
          <w:lang w:val="fr-FR"/>
        </w:rPr>
        <w:t>Ils peuvent être considérés comme analogues aux frais bancaires.</w:t>
      </w:r>
    </w:p>
    <w:p w:rsidR="00EF77EB" w:rsidRPr="00D05615" w:rsidRDefault="00EF77EB" w:rsidP="00B93349">
      <w:pPr>
        <w:pStyle w:val="ONUME"/>
        <w:numPr>
          <w:ilvl w:val="0"/>
          <w:numId w:val="0"/>
        </w:numPr>
        <w:spacing w:after="0"/>
        <w:jc w:val="both"/>
        <w:rPr>
          <w:bCs/>
          <w:lang w:val="fr-FR"/>
        </w:rPr>
      </w:pPr>
    </w:p>
    <w:p w:rsidR="00664874" w:rsidRPr="00D05615" w:rsidRDefault="00664874" w:rsidP="00B93349">
      <w:pPr>
        <w:pStyle w:val="ONUME"/>
        <w:numPr>
          <w:ilvl w:val="0"/>
          <w:numId w:val="0"/>
        </w:numPr>
        <w:spacing w:after="0"/>
        <w:jc w:val="both"/>
        <w:rPr>
          <w:bCs/>
          <w:lang w:val="fr-FR"/>
        </w:rPr>
      </w:pPr>
    </w:p>
    <w:p w:rsidR="00D925EC" w:rsidRDefault="00057080" w:rsidP="00591C70">
      <w:pPr>
        <w:pStyle w:val="ONUME"/>
        <w:numPr>
          <w:ilvl w:val="0"/>
          <w:numId w:val="0"/>
        </w:numPr>
        <w:tabs>
          <w:tab w:val="left" w:pos="709"/>
        </w:tabs>
        <w:spacing w:after="0"/>
        <w:jc w:val="both"/>
        <w:rPr>
          <w:b/>
          <w:lang w:val="fr-FR"/>
        </w:rPr>
      </w:pPr>
      <w:r w:rsidRPr="00D05615">
        <w:rPr>
          <w:b/>
          <w:bCs/>
          <w:lang w:val="fr-FR"/>
        </w:rPr>
        <w:t>Q1</w:t>
      </w:r>
      <w:r w:rsidR="00EF77EB" w:rsidRPr="00D05615">
        <w:rPr>
          <w:b/>
          <w:bCs/>
          <w:lang w:val="fr-FR"/>
        </w:rPr>
        <w:t>1</w:t>
      </w:r>
      <w:r w:rsidRPr="00D05615">
        <w:rPr>
          <w:b/>
          <w:bCs/>
          <w:lang w:val="fr-FR"/>
        </w:rPr>
        <w:t xml:space="preserve"> </w:t>
      </w:r>
      <w:r w:rsidR="00734F44" w:rsidRPr="00D05615">
        <w:rPr>
          <w:b/>
          <w:bCs/>
          <w:lang w:val="fr-FR"/>
        </w:rPr>
        <w:tab/>
      </w:r>
      <w:r w:rsidR="00990805" w:rsidRPr="00D05615">
        <w:rPr>
          <w:b/>
          <w:bCs/>
          <w:lang w:val="fr-FR"/>
        </w:rPr>
        <w:t>Le budget 2014</w:t>
      </w:r>
      <w:r w:rsidR="00265EF8" w:rsidRPr="00D05615">
        <w:rPr>
          <w:b/>
          <w:bCs/>
          <w:lang w:val="fr-FR"/>
        </w:rPr>
        <w:noBreakHyphen/>
      </w:r>
      <w:r w:rsidR="00990805" w:rsidRPr="00D05615">
        <w:rPr>
          <w:b/>
          <w:bCs/>
          <w:lang w:val="fr-FR"/>
        </w:rPr>
        <w:t>2015 après virements est à fin mars </w:t>
      </w:r>
      <w:r w:rsidRPr="00D05615">
        <w:rPr>
          <w:b/>
          <w:lang w:val="fr-FR"/>
        </w:rPr>
        <w:t xml:space="preserve">2015.  </w:t>
      </w:r>
      <w:r w:rsidR="00990805" w:rsidRPr="00D05615">
        <w:rPr>
          <w:b/>
          <w:lang w:val="fr-FR"/>
        </w:rPr>
        <w:t>Sera</w:t>
      </w:r>
      <w:r w:rsidR="00265EF8" w:rsidRPr="00D05615">
        <w:rPr>
          <w:b/>
          <w:lang w:val="fr-FR"/>
        </w:rPr>
        <w:noBreakHyphen/>
      </w:r>
      <w:r w:rsidR="00990805" w:rsidRPr="00D05615">
        <w:rPr>
          <w:b/>
          <w:lang w:val="fr-FR"/>
        </w:rPr>
        <w:t>t</w:t>
      </w:r>
      <w:r w:rsidR="00265EF8" w:rsidRPr="00D05615">
        <w:rPr>
          <w:b/>
          <w:lang w:val="fr-FR"/>
        </w:rPr>
        <w:noBreakHyphen/>
      </w:r>
      <w:r w:rsidR="00990805" w:rsidRPr="00D05615">
        <w:rPr>
          <w:b/>
          <w:lang w:val="fr-FR"/>
        </w:rPr>
        <w:t>il actualisé pour la session</w:t>
      </w:r>
      <w:r w:rsidR="00D925EC" w:rsidRPr="00D05615">
        <w:rPr>
          <w:b/>
          <w:lang w:val="fr-FR"/>
        </w:rPr>
        <w:t xml:space="preserve"> du PBC</w:t>
      </w:r>
      <w:r w:rsidR="00990805" w:rsidRPr="00D05615">
        <w:rPr>
          <w:b/>
          <w:lang w:val="fr-FR"/>
        </w:rPr>
        <w:t xml:space="preserve"> en septembre </w:t>
      </w:r>
      <w:r w:rsidRPr="00D05615">
        <w:rPr>
          <w:b/>
          <w:lang w:val="fr-FR"/>
        </w:rPr>
        <w:t>2015?</w:t>
      </w:r>
    </w:p>
    <w:p w:rsidR="00591C70" w:rsidRPr="00D05615" w:rsidRDefault="00591C70" w:rsidP="00591C70">
      <w:pPr>
        <w:pStyle w:val="ONUME"/>
        <w:numPr>
          <w:ilvl w:val="0"/>
          <w:numId w:val="0"/>
        </w:numPr>
        <w:tabs>
          <w:tab w:val="left" w:pos="709"/>
        </w:tabs>
        <w:spacing w:after="0"/>
        <w:jc w:val="both"/>
        <w:rPr>
          <w:b/>
          <w:lang w:val="fr-FR"/>
        </w:rPr>
      </w:pPr>
    </w:p>
    <w:p w:rsidR="00057080" w:rsidRPr="00D05615" w:rsidRDefault="00990805" w:rsidP="00591C70">
      <w:pPr>
        <w:tabs>
          <w:tab w:val="left" w:pos="709"/>
        </w:tabs>
        <w:jc w:val="both"/>
        <w:rPr>
          <w:bCs/>
          <w:lang w:val="fr-FR"/>
        </w:rPr>
      </w:pPr>
      <w:r w:rsidRPr="00D05615">
        <w:rPr>
          <w:bCs/>
          <w:lang w:val="fr-FR"/>
        </w:rPr>
        <w:t>R</w:t>
      </w:r>
      <w:r w:rsidR="00057080" w:rsidRPr="00D05615">
        <w:rPr>
          <w:bCs/>
          <w:lang w:val="fr-FR"/>
        </w:rPr>
        <w:t>1</w:t>
      </w:r>
      <w:r w:rsidR="00EF77EB" w:rsidRPr="00D05615">
        <w:rPr>
          <w:bCs/>
          <w:lang w:val="fr-FR"/>
        </w:rPr>
        <w:t>1</w:t>
      </w:r>
      <w:r w:rsidRPr="00D05615">
        <w:rPr>
          <w:bCs/>
          <w:lang w:val="fr-FR"/>
        </w:rPr>
        <w:t> </w:t>
      </w:r>
      <w:r w:rsidR="00057080" w:rsidRPr="00D05615">
        <w:rPr>
          <w:bCs/>
          <w:lang w:val="fr-FR"/>
        </w:rPr>
        <w:t xml:space="preserve">: </w:t>
      </w:r>
      <w:r w:rsidR="00734F44" w:rsidRPr="00D05615">
        <w:rPr>
          <w:bCs/>
          <w:lang w:val="fr-FR"/>
        </w:rPr>
        <w:tab/>
      </w:r>
      <w:r w:rsidRPr="00D05615">
        <w:rPr>
          <w:bCs/>
          <w:lang w:val="fr-FR"/>
        </w:rPr>
        <w:t>Le budget 2014</w:t>
      </w:r>
      <w:r w:rsidR="00265EF8" w:rsidRPr="00D05615">
        <w:rPr>
          <w:bCs/>
          <w:lang w:val="fr-FR"/>
        </w:rPr>
        <w:noBreakHyphen/>
      </w:r>
      <w:r w:rsidRPr="00D05615">
        <w:rPr>
          <w:bCs/>
          <w:lang w:val="fr-FR"/>
        </w:rPr>
        <w:t>2015 après virements est établi au 31 mars 2015.  Le budget final 2014</w:t>
      </w:r>
      <w:r w:rsidR="00265EF8" w:rsidRPr="00D05615">
        <w:rPr>
          <w:bCs/>
          <w:lang w:val="fr-FR"/>
        </w:rPr>
        <w:noBreakHyphen/>
      </w:r>
      <w:r w:rsidRPr="00D05615">
        <w:rPr>
          <w:bCs/>
          <w:lang w:val="fr-FR"/>
        </w:rPr>
        <w:t>2015 après virements figurera dans le rapport sur l</w:t>
      </w:r>
      <w:r w:rsidR="00D925EC" w:rsidRPr="00D05615">
        <w:rPr>
          <w:bCs/>
          <w:lang w:val="fr-FR"/>
        </w:rPr>
        <w:t>’</w:t>
      </w:r>
      <w:r w:rsidRPr="00D05615">
        <w:rPr>
          <w:bCs/>
          <w:lang w:val="fr-FR"/>
        </w:rPr>
        <w:t xml:space="preserve">exécution du programme </w:t>
      </w:r>
      <w:r w:rsidR="00ED1B81">
        <w:rPr>
          <w:bCs/>
          <w:lang w:val="fr-FR"/>
        </w:rPr>
        <w:t>en</w:t>
      </w:r>
      <w:r w:rsidR="00FB3CF7" w:rsidRPr="00D05615">
        <w:rPr>
          <w:bCs/>
          <w:lang w:val="fr-FR"/>
        </w:rPr>
        <w:t> </w:t>
      </w:r>
      <w:r w:rsidRPr="00D05615">
        <w:rPr>
          <w:bCs/>
          <w:lang w:val="fr-FR"/>
        </w:rPr>
        <w:t>2014</w:t>
      </w:r>
      <w:r w:rsidR="00265EF8" w:rsidRPr="00D05615">
        <w:rPr>
          <w:bCs/>
          <w:lang w:val="fr-FR"/>
        </w:rPr>
        <w:noBreakHyphen/>
      </w:r>
      <w:r w:rsidRPr="00D05615">
        <w:rPr>
          <w:bCs/>
          <w:lang w:val="fr-FR"/>
        </w:rPr>
        <w:t xml:space="preserve">2015. </w:t>
      </w:r>
    </w:p>
    <w:p w:rsidR="00D62B83" w:rsidRPr="00D05615" w:rsidRDefault="00D62B83" w:rsidP="00D62B83">
      <w:pPr>
        <w:rPr>
          <w:sz w:val="24"/>
          <w:szCs w:val="24"/>
          <w:lang w:val="fr-FR"/>
        </w:rPr>
      </w:pPr>
    </w:p>
    <w:p w:rsidR="00F364D6" w:rsidRPr="00D05615" w:rsidRDefault="00F364D6" w:rsidP="00D62B83">
      <w:pPr>
        <w:rPr>
          <w:sz w:val="24"/>
          <w:szCs w:val="24"/>
          <w:lang w:val="fr-FR"/>
        </w:rPr>
      </w:pPr>
    </w:p>
    <w:p w:rsidR="00D925EC" w:rsidRPr="00D05615" w:rsidRDefault="00193020" w:rsidP="00734F44">
      <w:pPr>
        <w:tabs>
          <w:tab w:val="left" w:pos="709"/>
        </w:tabs>
        <w:jc w:val="both"/>
        <w:rPr>
          <w:b/>
          <w:lang w:val="fr-FR"/>
        </w:rPr>
      </w:pPr>
      <w:r w:rsidRPr="00D05615">
        <w:rPr>
          <w:b/>
          <w:lang w:val="fr-FR"/>
        </w:rPr>
        <w:lastRenderedPageBreak/>
        <w:t>Q1</w:t>
      </w:r>
      <w:r w:rsidR="00EF77EB" w:rsidRPr="00D05615">
        <w:rPr>
          <w:b/>
          <w:lang w:val="fr-FR"/>
        </w:rPr>
        <w:t>2</w:t>
      </w:r>
      <w:r w:rsidR="00990805" w:rsidRPr="00D05615">
        <w:rPr>
          <w:b/>
          <w:lang w:val="fr-FR"/>
        </w:rPr>
        <w:t> </w:t>
      </w:r>
      <w:r w:rsidRPr="00D05615">
        <w:rPr>
          <w:b/>
          <w:lang w:val="fr-FR"/>
        </w:rPr>
        <w:t xml:space="preserve">: </w:t>
      </w:r>
      <w:r w:rsidR="00734F44" w:rsidRPr="00D05615">
        <w:rPr>
          <w:b/>
          <w:lang w:val="fr-FR"/>
        </w:rPr>
        <w:tab/>
      </w:r>
      <w:r w:rsidR="00990805" w:rsidRPr="00D05615">
        <w:rPr>
          <w:b/>
          <w:lang w:val="fr-FR"/>
        </w:rPr>
        <w:t>Au p</w:t>
      </w:r>
      <w:r w:rsidRPr="00D05615">
        <w:rPr>
          <w:b/>
          <w:lang w:val="fr-FR"/>
        </w:rPr>
        <w:t>aragraph</w:t>
      </w:r>
      <w:r w:rsidR="00990805" w:rsidRPr="00D05615">
        <w:rPr>
          <w:b/>
          <w:lang w:val="fr-FR"/>
        </w:rPr>
        <w:t>e 8, il est indiqué que les autres recettes devraient rester stables.  Toutefois, il ressort du tableau 3 “Évolution des recettes de l</w:t>
      </w:r>
      <w:r w:rsidR="00D925EC" w:rsidRPr="00D05615">
        <w:rPr>
          <w:b/>
          <w:lang w:val="fr-FR"/>
        </w:rPr>
        <w:t>’</w:t>
      </w:r>
      <w:r w:rsidR="00990805" w:rsidRPr="00D05615">
        <w:rPr>
          <w:b/>
          <w:lang w:val="fr-FR"/>
        </w:rPr>
        <w:t>Organisation de</w:t>
      </w:r>
      <w:r w:rsidR="00FB3CF7" w:rsidRPr="00D05615">
        <w:rPr>
          <w:b/>
          <w:lang w:val="fr-FR"/>
        </w:rPr>
        <w:t> </w:t>
      </w:r>
      <w:r w:rsidR="00990805" w:rsidRPr="00D05615">
        <w:rPr>
          <w:b/>
          <w:lang w:val="fr-FR"/>
        </w:rPr>
        <w:t>2006</w:t>
      </w:r>
      <w:r w:rsidR="00265EF8" w:rsidRPr="00D05615">
        <w:rPr>
          <w:b/>
          <w:lang w:val="fr-FR"/>
        </w:rPr>
        <w:noBreakHyphen/>
      </w:r>
      <w:r w:rsidR="00990805" w:rsidRPr="00D05615">
        <w:rPr>
          <w:b/>
          <w:lang w:val="fr-FR"/>
        </w:rPr>
        <w:t>2007 à 2016</w:t>
      </w:r>
      <w:r w:rsidR="00265EF8" w:rsidRPr="00D05615">
        <w:rPr>
          <w:b/>
          <w:lang w:val="fr-FR"/>
        </w:rPr>
        <w:noBreakHyphen/>
      </w:r>
      <w:r w:rsidR="00990805" w:rsidRPr="00D05615">
        <w:rPr>
          <w:b/>
          <w:lang w:val="fr-FR"/>
        </w:rPr>
        <w:t>2017”</w:t>
      </w:r>
      <w:r w:rsidRPr="00D05615">
        <w:rPr>
          <w:b/>
          <w:lang w:val="fr-FR"/>
        </w:rPr>
        <w:t xml:space="preserve"> </w:t>
      </w:r>
      <w:r w:rsidR="00990805" w:rsidRPr="00D05615">
        <w:rPr>
          <w:b/>
          <w:lang w:val="fr-FR"/>
        </w:rPr>
        <w:t>que les estimations pour</w:t>
      </w:r>
      <w:r w:rsidR="00FB3CF7" w:rsidRPr="00D05615">
        <w:rPr>
          <w:b/>
          <w:lang w:val="fr-FR"/>
        </w:rPr>
        <w:t> </w:t>
      </w:r>
      <w:r w:rsidR="00990805" w:rsidRPr="00D05615">
        <w:rPr>
          <w:b/>
          <w:lang w:val="fr-FR"/>
        </w:rPr>
        <w:t>2016</w:t>
      </w:r>
      <w:r w:rsidR="00265EF8" w:rsidRPr="00D05615">
        <w:rPr>
          <w:b/>
          <w:lang w:val="fr-FR"/>
        </w:rPr>
        <w:noBreakHyphen/>
      </w:r>
      <w:r w:rsidR="00990805" w:rsidRPr="00D05615">
        <w:rPr>
          <w:b/>
          <w:lang w:val="fr-FR"/>
        </w:rPr>
        <w:t>2017 sont sensiblement inférieures aux estimations actuelles pour</w:t>
      </w:r>
      <w:r w:rsidR="00FB3CF7" w:rsidRPr="00D05615">
        <w:rPr>
          <w:b/>
          <w:lang w:val="fr-FR"/>
        </w:rPr>
        <w:t> </w:t>
      </w:r>
      <w:r w:rsidRPr="00D05615">
        <w:rPr>
          <w:b/>
          <w:lang w:val="fr-FR"/>
        </w:rPr>
        <w:t>2014</w:t>
      </w:r>
      <w:r w:rsidR="00265EF8" w:rsidRPr="00D05615">
        <w:rPr>
          <w:b/>
          <w:lang w:val="fr-FR"/>
        </w:rPr>
        <w:noBreakHyphen/>
      </w:r>
      <w:r w:rsidR="00990805" w:rsidRPr="00D05615">
        <w:rPr>
          <w:b/>
          <w:lang w:val="fr-FR"/>
        </w:rPr>
        <w:t>20</w:t>
      </w:r>
      <w:r w:rsidRPr="00D05615">
        <w:rPr>
          <w:b/>
          <w:lang w:val="fr-FR"/>
        </w:rPr>
        <w:t xml:space="preserve">15.  </w:t>
      </w:r>
      <w:r w:rsidR="00990805" w:rsidRPr="00D05615">
        <w:rPr>
          <w:b/>
          <w:lang w:val="fr-FR"/>
        </w:rPr>
        <w:t>Pouvez</w:t>
      </w:r>
      <w:r w:rsidR="00265EF8" w:rsidRPr="00D05615">
        <w:rPr>
          <w:b/>
          <w:lang w:val="fr-FR"/>
        </w:rPr>
        <w:noBreakHyphen/>
      </w:r>
      <w:r w:rsidR="00990805" w:rsidRPr="00D05615">
        <w:rPr>
          <w:b/>
          <w:lang w:val="fr-FR"/>
        </w:rPr>
        <w:t>vous expliquer cela</w:t>
      </w:r>
      <w:r w:rsidR="003D469B" w:rsidRPr="00D05615">
        <w:rPr>
          <w:b/>
          <w:lang w:val="fr-FR"/>
        </w:rPr>
        <w:t>?</w:t>
      </w:r>
    </w:p>
    <w:p w:rsidR="003D469B" w:rsidRPr="00D05615" w:rsidRDefault="003D469B" w:rsidP="003E7A03">
      <w:pPr>
        <w:jc w:val="both"/>
        <w:rPr>
          <w:lang w:val="fr-FR"/>
        </w:rPr>
      </w:pPr>
    </w:p>
    <w:p w:rsidR="00D925EC" w:rsidRPr="00D05615" w:rsidRDefault="00E11990" w:rsidP="00734F44">
      <w:pPr>
        <w:tabs>
          <w:tab w:val="left" w:pos="709"/>
        </w:tabs>
        <w:jc w:val="both"/>
        <w:rPr>
          <w:lang w:val="fr-FR"/>
        </w:rPr>
      </w:pPr>
      <w:r w:rsidRPr="00D05615">
        <w:rPr>
          <w:szCs w:val="22"/>
          <w:lang w:val="fr-FR"/>
        </w:rPr>
        <w:t>R</w:t>
      </w:r>
      <w:r w:rsidR="00193020" w:rsidRPr="00D05615">
        <w:rPr>
          <w:szCs w:val="22"/>
          <w:lang w:val="fr-FR"/>
        </w:rPr>
        <w:t>1</w:t>
      </w:r>
      <w:r w:rsidR="00EF77EB" w:rsidRPr="00D05615">
        <w:rPr>
          <w:szCs w:val="22"/>
          <w:lang w:val="fr-FR"/>
        </w:rPr>
        <w:t>2</w:t>
      </w:r>
      <w:r w:rsidRPr="00D05615">
        <w:rPr>
          <w:szCs w:val="22"/>
          <w:lang w:val="fr-FR"/>
        </w:rPr>
        <w:t> </w:t>
      </w:r>
      <w:r w:rsidR="00193020" w:rsidRPr="00D05615">
        <w:rPr>
          <w:szCs w:val="22"/>
          <w:lang w:val="fr-FR"/>
        </w:rPr>
        <w:t>:</w:t>
      </w:r>
      <w:r w:rsidR="0056325C" w:rsidRPr="00D05615">
        <w:rPr>
          <w:szCs w:val="22"/>
          <w:lang w:val="fr-FR"/>
        </w:rPr>
        <w:t xml:space="preserve"> </w:t>
      </w:r>
      <w:r w:rsidR="00734F44" w:rsidRPr="00D05615">
        <w:rPr>
          <w:szCs w:val="22"/>
          <w:lang w:val="fr-FR"/>
        </w:rPr>
        <w:tab/>
      </w:r>
      <w:r w:rsidRPr="00D05615">
        <w:rPr>
          <w:szCs w:val="22"/>
          <w:lang w:val="fr-FR"/>
        </w:rPr>
        <w:t>Les autres recettes restent stables en</w:t>
      </w:r>
      <w:r w:rsidR="00FB3CF7" w:rsidRPr="00D05615">
        <w:rPr>
          <w:szCs w:val="22"/>
          <w:lang w:val="fr-FR"/>
        </w:rPr>
        <w:t> </w:t>
      </w:r>
      <w:r w:rsidR="0056325C" w:rsidRPr="00D05615">
        <w:rPr>
          <w:lang w:val="fr-FR"/>
        </w:rPr>
        <w:t>2016</w:t>
      </w:r>
      <w:r w:rsidR="00265EF8" w:rsidRPr="00D05615">
        <w:rPr>
          <w:lang w:val="fr-FR"/>
        </w:rPr>
        <w:noBreakHyphen/>
      </w:r>
      <w:r w:rsidRPr="00D05615">
        <w:rPr>
          <w:lang w:val="fr-FR"/>
        </w:rPr>
        <w:t>20</w:t>
      </w:r>
      <w:r w:rsidR="0056325C" w:rsidRPr="00D05615">
        <w:rPr>
          <w:lang w:val="fr-FR"/>
        </w:rPr>
        <w:t xml:space="preserve">17 </w:t>
      </w:r>
      <w:r w:rsidRPr="00D05615">
        <w:rPr>
          <w:lang w:val="fr-FR"/>
        </w:rPr>
        <w:t>par rapport au budget 2014</w:t>
      </w:r>
      <w:r w:rsidR="00265EF8" w:rsidRPr="00D05615">
        <w:rPr>
          <w:lang w:val="fr-FR"/>
        </w:rPr>
        <w:noBreakHyphen/>
      </w:r>
      <w:r w:rsidRPr="00D05615">
        <w:rPr>
          <w:lang w:val="fr-FR"/>
        </w:rPr>
        <w:t>2015 approuvé (</w:t>
      </w:r>
      <w:proofErr w:type="spellStart"/>
      <w:r w:rsidRPr="00D05615">
        <w:rPr>
          <w:lang w:val="fr-FR"/>
        </w:rPr>
        <w:t>veuillez vous</w:t>
      </w:r>
      <w:proofErr w:type="spellEnd"/>
      <w:r w:rsidRPr="00D05615">
        <w:rPr>
          <w:lang w:val="fr-FR"/>
        </w:rPr>
        <w:t xml:space="preserve"> reporter à la dernière colonne du tableau </w:t>
      </w:r>
      <w:r w:rsidR="0056325C" w:rsidRPr="00D05615">
        <w:rPr>
          <w:lang w:val="fr-FR"/>
        </w:rPr>
        <w:t>3).</w:t>
      </w:r>
      <w:r w:rsidRPr="00D05615">
        <w:rPr>
          <w:lang w:val="fr-FR"/>
        </w:rPr>
        <w:t xml:space="preserve"> </w:t>
      </w:r>
      <w:r w:rsidR="0056325C" w:rsidRPr="00D05615">
        <w:rPr>
          <w:lang w:val="fr-FR"/>
        </w:rPr>
        <w:t xml:space="preserve"> </w:t>
      </w:r>
      <w:r w:rsidRPr="00D05615">
        <w:rPr>
          <w:lang w:val="fr-FR"/>
        </w:rPr>
        <w:t>Le montant de l</w:t>
      </w:r>
      <w:r w:rsidR="00D925EC" w:rsidRPr="00D05615">
        <w:rPr>
          <w:lang w:val="fr-FR"/>
        </w:rPr>
        <w:t>’</w:t>
      </w:r>
      <w:r w:rsidRPr="00D05615">
        <w:rPr>
          <w:lang w:val="fr-FR"/>
        </w:rPr>
        <w:t>estimation actuelle pour</w:t>
      </w:r>
      <w:r w:rsidR="00FB3CF7" w:rsidRPr="00D05615">
        <w:rPr>
          <w:lang w:val="fr-FR"/>
        </w:rPr>
        <w:t> </w:t>
      </w:r>
      <w:r w:rsidR="00D5739D" w:rsidRPr="00D05615">
        <w:rPr>
          <w:lang w:val="fr-FR"/>
        </w:rPr>
        <w:t>2014</w:t>
      </w:r>
      <w:r w:rsidR="00265EF8" w:rsidRPr="00D05615">
        <w:rPr>
          <w:lang w:val="fr-FR"/>
        </w:rPr>
        <w:noBreakHyphen/>
      </w:r>
      <w:r w:rsidRPr="00D05615">
        <w:rPr>
          <w:lang w:val="fr-FR"/>
        </w:rPr>
        <w:t>20</w:t>
      </w:r>
      <w:r w:rsidR="00D5739D" w:rsidRPr="00D05615">
        <w:rPr>
          <w:lang w:val="fr-FR"/>
        </w:rPr>
        <w:t xml:space="preserve">15 </w:t>
      </w:r>
      <w:r w:rsidRPr="00D05615">
        <w:rPr>
          <w:lang w:val="fr-FR"/>
        </w:rPr>
        <w:t>est plus élevé que celui du budget 2014</w:t>
      </w:r>
      <w:r w:rsidR="00265EF8" w:rsidRPr="00D05615">
        <w:rPr>
          <w:lang w:val="fr-FR"/>
        </w:rPr>
        <w:noBreakHyphen/>
      </w:r>
      <w:r w:rsidRPr="00D05615">
        <w:rPr>
          <w:lang w:val="fr-FR"/>
        </w:rPr>
        <w:t>2015 approuvé en raison de l</w:t>
      </w:r>
      <w:r w:rsidR="00D925EC" w:rsidRPr="00D05615">
        <w:rPr>
          <w:lang w:val="fr-FR"/>
        </w:rPr>
        <w:t>’</w:t>
      </w:r>
      <w:r w:rsidRPr="00D05615">
        <w:rPr>
          <w:lang w:val="fr-FR"/>
        </w:rPr>
        <w:t>incidence positive de l</w:t>
      </w:r>
      <w:r w:rsidR="00D925EC" w:rsidRPr="00D05615">
        <w:rPr>
          <w:lang w:val="fr-FR"/>
        </w:rPr>
        <w:t>’</w:t>
      </w:r>
      <w:r w:rsidRPr="00D05615">
        <w:rPr>
          <w:lang w:val="fr-FR"/>
        </w:rPr>
        <w:t xml:space="preserve">évaluation du taux de change et des ajustements comptables plus positifs que prévus </w:t>
      </w:r>
      <w:r w:rsidR="00AA7AA2" w:rsidRPr="00D05615">
        <w:rPr>
          <w:lang w:val="fr-FR"/>
        </w:rPr>
        <w:t>relatifs</w:t>
      </w:r>
      <w:r w:rsidRPr="00D05615">
        <w:rPr>
          <w:lang w:val="fr-FR"/>
        </w:rPr>
        <w:t xml:space="preserve"> aux années précédentes </w:t>
      </w:r>
      <w:r w:rsidR="00AA7AA2" w:rsidRPr="00D05615">
        <w:rPr>
          <w:lang w:val="fr-FR"/>
        </w:rPr>
        <w:t>comptabilisés</w:t>
      </w:r>
      <w:r w:rsidR="0056325C" w:rsidRPr="00D05615">
        <w:rPr>
          <w:lang w:val="fr-FR"/>
        </w:rPr>
        <w:t xml:space="preserve"> </w:t>
      </w:r>
      <w:r w:rsidR="00AA7AA2" w:rsidRPr="00D05615">
        <w:rPr>
          <w:lang w:val="fr-FR"/>
        </w:rPr>
        <w:t>e</w:t>
      </w:r>
      <w:r w:rsidR="0056325C" w:rsidRPr="00D05615">
        <w:rPr>
          <w:lang w:val="fr-FR"/>
        </w:rPr>
        <w:t>n</w:t>
      </w:r>
      <w:r w:rsidR="00FB3CF7" w:rsidRPr="00D05615">
        <w:rPr>
          <w:lang w:val="fr-FR"/>
        </w:rPr>
        <w:t> </w:t>
      </w:r>
      <w:r w:rsidR="0056325C" w:rsidRPr="00D05615">
        <w:rPr>
          <w:lang w:val="fr-FR"/>
        </w:rPr>
        <w:t>2014.</w:t>
      </w:r>
    </w:p>
    <w:p w:rsidR="00193020" w:rsidRPr="00D05615" w:rsidRDefault="00193020" w:rsidP="002746F1">
      <w:pPr>
        <w:rPr>
          <w:szCs w:val="22"/>
          <w:lang w:val="fr-FR"/>
        </w:rPr>
      </w:pPr>
    </w:p>
    <w:p w:rsidR="003D469B" w:rsidRPr="00D05615" w:rsidRDefault="003D469B" w:rsidP="003D469B">
      <w:pPr>
        <w:rPr>
          <w:lang w:val="fr-FR"/>
        </w:rPr>
      </w:pPr>
    </w:p>
    <w:p w:rsidR="00D925EC" w:rsidRPr="00D05615" w:rsidRDefault="003D469B" w:rsidP="00734F44">
      <w:pPr>
        <w:keepNext/>
        <w:tabs>
          <w:tab w:val="left" w:pos="709"/>
        </w:tabs>
        <w:jc w:val="both"/>
        <w:rPr>
          <w:b/>
          <w:lang w:val="fr-FR"/>
        </w:rPr>
      </w:pPr>
      <w:r w:rsidRPr="00D05615">
        <w:rPr>
          <w:b/>
          <w:lang w:val="fr-FR"/>
        </w:rPr>
        <w:t>Q1</w:t>
      </w:r>
      <w:r w:rsidR="00EF77EB" w:rsidRPr="00D05615">
        <w:rPr>
          <w:b/>
          <w:lang w:val="fr-FR"/>
        </w:rPr>
        <w:t>3</w:t>
      </w:r>
      <w:r w:rsidR="00AA7AA2" w:rsidRPr="00D05615">
        <w:rPr>
          <w:b/>
          <w:lang w:val="fr-FR"/>
        </w:rPr>
        <w:t> </w:t>
      </w:r>
      <w:r w:rsidRPr="00D05615">
        <w:rPr>
          <w:b/>
          <w:lang w:val="fr-FR"/>
        </w:rPr>
        <w:t xml:space="preserve">: </w:t>
      </w:r>
      <w:r w:rsidR="00734F44" w:rsidRPr="00D05615">
        <w:rPr>
          <w:b/>
          <w:lang w:val="fr-FR"/>
        </w:rPr>
        <w:tab/>
      </w:r>
      <w:r w:rsidR="00AA7AA2" w:rsidRPr="00D05615">
        <w:rPr>
          <w:b/>
          <w:lang w:val="fr-FR"/>
        </w:rPr>
        <w:t>Pouvez</w:t>
      </w:r>
      <w:r w:rsidR="00265EF8" w:rsidRPr="00D05615">
        <w:rPr>
          <w:b/>
          <w:lang w:val="fr-FR"/>
        </w:rPr>
        <w:noBreakHyphen/>
      </w:r>
      <w:r w:rsidR="00AA7AA2" w:rsidRPr="00D05615">
        <w:rPr>
          <w:b/>
          <w:lang w:val="fr-FR"/>
        </w:rPr>
        <w:t>vous indiquer une répartition des autres recettes budgétisées pour</w:t>
      </w:r>
      <w:r w:rsidR="00FB3CF7" w:rsidRPr="00D05615">
        <w:rPr>
          <w:b/>
          <w:lang w:val="fr-FR"/>
        </w:rPr>
        <w:t> </w:t>
      </w:r>
      <w:r w:rsidR="00AA7AA2" w:rsidRPr="00D05615">
        <w:rPr>
          <w:b/>
          <w:lang w:val="fr-FR"/>
        </w:rPr>
        <w:t>2016</w:t>
      </w:r>
      <w:r w:rsidR="00265EF8" w:rsidRPr="00D05615">
        <w:rPr>
          <w:b/>
          <w:lang w:val="fr-FR"/>
        </w:rPr>
        <w:noBreakHyphen/>
      </w:r>
      <w:r w:rsidR="00AA7AA2" w:rsidRPr="00D05615">
        <w:rPr>
          <w:b/>
          <w:lang w:val="fr-FR"/>
        </w:rPr>
        <w:t>2017</w:t>
      </w:r>
      <w:r w:rsidRPr="00D05615">
        <w:rPr>
          <w:b/>
          <w:lang w:val="fr-FR"/>
        </w:rPr>
        <w:t>?</w:t>
      </w:r>
    </w:p>
    <w:p w:rsidR="003D469B" w:rsidRPr="00D05615" w:rsidRDefault="003D469B" w:rsidP="007162F8">
      <w:pPr>
        <w:keepNext/>
        <w:jc w:val="both"/>
        <w:rPr>
          <w:lang w:val="fr-FR"/>
        </w:rPr>
      </w:pPr>
    </w:p>
    <w:p w:rsidR="009119E8" w:rsidRPr="00D05615" w:rsidRDefault="00AA7AA2" w:rsidP="00734F44">
      <w:pPr>
        <w:tabs>
          <w:tab w:val="left" w:pos="709"/>
        </w:tabs>
        <w:jc w:val="both"/>
        <w:rPr>
          <w:lang w:val="fr-FR"/>
        </w:rPr>
      </w:pPr>
      <w:r w:rsidRPr="00D05615">
        <w:rPr>
          <w:lang w:val="fr-FR"/>
        </w:rPr>
        <w:t>R</w:t>
      </w:r>
      <w:r w:rsidR="003D469B" w:rsidRPr="00D05615">
        <w:rPr>
          <w:lang w:val="fr-FR"/>
        </w:rPr>
        <w:t>1</w:t>
      </w:r>
      <w:r w:rsidR="00EF77EB" w:rsidRPr="00D05615">
        <w:rPr>
          <w:lang w:val="fr-FR"/>
        </w:rPr>
        <w:t>3</w:t>
      </w:r>
      <w:r w:rsidRPr="00D05615">
        <w:rPr>
          <w:lang w:val="fr-FR"/>
        </w:rPr>
        <w:t> </w:t>
      </w:r>
      <w:r w:rsidR="003D469B" w:rsidRPr="00D05615">
        <w:rPr>
          <w:lang w:val="fr-FR"/>
        </w:rPr>
        <w:t xml:space="preserve">: </w:t>
      </w:r>
      <w:r w:rsidR="00734F44" w:rsidRPr="00D05615">
        <w:rPr>
          <w:lang w:val="fr-FR"/>
        </w:rPr>
        <w:tab/>
      </w:r>
      <w:r w:rsidRPr="00D05615">
        <w:rPr>
          <w:lang w:val="fr-FR"/>
        </w:rPr>
        <w:t>Les autres recettes comprennent les droits d</w:t>
      </w:r>
      <w:r w:rsidR="00D925EC" w:rsidRPr="00D05615">
        <w:rPr>
          <w:lang w:val="fr-FR"/>
        </w:rPr>
        <w:t>’</w:t>
      </w:r>
      <w:r w:rsidRPr="00D05615">
        <w:rPr>
          <w:lang w:val="fr-FR"/>
        </w:rPr>
        <w:t>inscription pour les conférences et les cours de formation, les recettes provenant des services d</w:t>
      </w:r>
      <w:r w:rsidR="00D925EC" w:rsidRPr="00D05615">
        <w:rPr>
          <w:lang w:val="fr-FR"/>
        </w:rPr>
        <w:t>’</w:t>
      </w:r>
      <w:r w:rsidRPr="00D05615">
        <w:rPr>
          <w:lang w:val="fr-FR"/>
        </w:rPr>
        <w:t xml:space="preserve">appui fournis en rapport avec des activités extrabudgétaires </w:t>
      </w:r>
      <w:r w:rsidR="002C5E48" w:rsidRPr="00D05615">
        <w:rPr>
          <w:lang w:val="fr-FR"/>
        </w:rPr>
        <w:t>mises en œuvre par</w:t>
      </w:r>
      <w:r w:rsidRPr="00D05615">
        <w:rPr>
          <w:lang w:val="fr-FR"/>
        </w:rPr>
        <w:t xml:space="preserve"> l</w:t>
      </w:r>
      <w:r w:rsidR="00D925EC" w:rsidRPr="00D05615">
        <w:rPr>
          <w:lang w:val="fr-FR"/>
        </w:rPr>
        <w:t>’</w:t>
      </w:r>
      <w:r w:rsidRPr="00D05615">
        <w:rPr>
          <w:lang w:val="fr-FR"/>
        </w:rPr>
        <w:t xml:space="preserve">OMPI </w:t>
      </w:r>
      <w:r w:rsidR="002C5E48" w:rsidRPr="00D05615">
        <w:rPr>
          <w:lang w:val="fr-FR"/>
        </w:rPr>
        <w:t xml:space="preserve">et </w:t>
      </w:r>
      <w:r w:rsidRPr="00D05615">
        <w:rPr>
          <w:lang w:val="fr-FR"/>
        </w:rPr>
        <w:t>financées par des fonds fiduciaires</w:t>
      </w:r>
      <w:r w:rsidR="009119E8" w:rsidRPr="00D05615">
        <w:rPr>
          <w:lang w:val="fr-FR"/>
        </w:rPr>
        <w:t xml:space="preserve">, </w:t>
      </w:r>
      <w:r w:rsidR="002C5E48" w:rsidRPr="00D05615">
        <w:rPr>
          <w:lang w:val="fr-FR"/>
        </w:rPr>
        <w:t>les ajustements comptables (crédits) relatifs à des années antérieures</w:t>
      </w:r>
      <w:r w:rsidR="009119E8" w:rsidRPr="00D05615">
        <w:rPr>
          <w:lang w:val="fr-FR"/>
        </w:rPr>
        <w:t xml:space="preserve">, </w:t>
      </w:r>
      <w:r w:rsidR="002C5E48" w:rsidRPr="00D05615">
        <w:rPr>
          <w:lang w:val="fr-FR"/>
        </w:rPr>
        <w:t>les ajustements de change et les remboursements par l</w:t>
      </w:r>
      <w:r w:rsidR="00D925EC" w:rsidRPr="00D05615">
        <w:rPr>
          <w:lang w:val="fr-FR"/>
        </w:rPr>
        <w:t>’</w:t>
      </w:r>
      <w:r w:rsidR="002C5E48" w:rsidRPr="00D05615">
        <w:rPr>
          <w:lang w:val="fr-FR"/>
        </w:rPr>
        <w:t>UPOV à l</w:t>
      </w:r>
      <w:r w:rsidR="00D925EC" w:rsidRPr="00D05615">
        <w:rPr>
          <w:lang w:val="fr-FR"/>
        </w:rPr>
        <w:t>’</w:t>
      </w:r>
      <w:r w:rsidR="002C5E48" w:rsidRPr="00D05615">
        <w:rPr>
          <w:lang w:val="fr-FR"/>
        </w:rPr>
        <w:t>OMPI de services d</w:t>
      </w:r>
      <w:r w:rsidR="00D925EC" w:rsidRPr="00D05615">
        <w:rPr>
          <w:lang w:val="fr-FR"/>
        </w:rPr>
        <w:t>’</w:t>
      </w:r>
      <w:r w:rsidR="002C5E48" w:rsidRPr="00D05615">
        <w:rPr>
          <w:lang w:val="fr-FR"/>
        </w:rPr>
        <w:t xml:space="preserve">appui administratif </w:t>
      </w:r>
      <w:r w:rsidR="009119E8" w:rsidRPr="00D05615">
        <w:rPr>
          <w:lang w:val="fr-FR"/>
        </w:rPr>
        <w:t>(</w:t>
      </w:r>
      <w:r w:rsidR="002C5E48" w:rsidRPr="00D05615">
        <w:rPr>
          <w:lang w:val="fr-FR"/>
        </w:rPr>
        <w:t>veuillez aussi vous reporter à la partie intitulée “Définition des catégories de dépenses” à l</w:t>
      </w:r>
      <w:r w:rsidR="00D925EC" w:rsidRPr="00D05615">
        <w:rPr>
          <w:lang w:val="fr-FR"/>
        </w:rPr>
        <w:t>’</w:t>
      </w:r>
      <w:r w:rsidR="002C5E48" w:rsidRPr="00D05615">
        <w:rPr>
          <w:lang w:val="fr-FR"/>
        </w:rPr>
        <w:t>appendice B</w:t>
      </w:r>
      <w:r w:rsidR="009119E8" w:rsidRPr="00D05615">
        <w:rPr>
          <w:lang w:val="fr-FR"/>
        </w:rPr>
        <w:t>).</w:t>
      </w:r>
    </w:p>
    <w:p w:rsidR="009119E8" w:rsidRPr="00D05615" w:rsidRDefault="009119E8" w:rsidP="003D469B">
      <w:pPr>
        <w:rPr>
          <w:lang w:val="fr-FR"/>
        </w:rPr>
      </w:pPr>
    </w:p>
    <w:p w:rsidR="009119E8" w:rsidRPr="00D05615" w:rsidRDefault="009119E8" w:rsidP="00517C4B">
      <w:pPr>
        <w:rPr>
          <w:lang w:val="fr-FR"/>
        </w:rPr>
      </w:pPr>
    </w:p>
    <w:p w:rsidR="00517C4B" w:rsidRPr="00D05615" w:rsidRDefault="00517C4B" w:rsidP="00734F44">
      <w:pPr>
        <w:tabs>
          <w:tab w:val="left" w:pos="709"/>
        </w:tabs>
        <w:jc w:val="both"/>
        <w:rPr>
          <w:b/>
          <w:lang w:val="fr-FR"/>
        </w:rPr>
      </w:pPr>
      <w:r w:rsidRPr="00D05615">
        <w:rPr>
          <w:b/>
          <w:lang w:val="fr-FR"/>
        </w:rPr>
        <w:t>Q14</w:t>
      </w:r>
      <w:r w:rsidR="002C5E48" w:rsidRPr="00D05615">
        <w:rPr>
          <w:b/>
          <w:lang w:val="fr-FR"/>
        </w:rPr>
        <w:t> </w:t>
      </w:r>
      <w:r w:rsidRPr="00D05615">
        <w:rPr>
          <w:b/>
          <w:lang w:val="fr-FR"/>
        </w:rPr>
        <w:t xml:space="preserve">: </w:t>
      </w:r>
      <w:r w:rsidR="00734F44" w:rsidRPr="00D05615">
        <w:rPr>
          <w:b/>
          <w:lang w:val="fr-FR"/>
        </w:rPr>
        <w:tab/>
      </w:r>
      <w:r w:rsidR="002C5E48" w:rsidRPr="00D05615">
        <w:rPr>
          <w:b/>
          <w:lang w:val="fr-FR"/>
        </w:rPr>
        <w:t>Qu</w:t>
      </w:r>
      <w:r w:rsidR="00D925EC" w:rsidRPr="00D05615">
        <w:rPr>
          <w:b/>
          <w:lang w:val="fr-FR"/>
        </w:rPr>
        <w:t>’</w:t>
      </w:r>
      <w:r w:rsidR="002C5E48" w:rsidRPr="00D05615">
        <w:rPr>
          <w:b/>
          <w:lang w:val="fr-FR"/>
        </w:rPr>
        <w:t>est</w:t>
      </w:r>
      <w:r w:rsidR="00265EF8" w:rsidRPr="00D05615">
        <w:rPr>
          <w:b/>
          <w:lang w:val="fr-FR"/>
        </w:rPr>
        <w:noBreakHyphen/>
      </w:r>
      <w:r w:rsidR="002C5E48" w:rsidRPr="00D05615">
        <w:rPr>
          <w:b/>
          <w:lang w:val="fr-FR"/>
        </w:rPr>
        <w:t>ce qui est compris dans la provision budgétaire pour coûts financiers dans le tableau 5 pour un montant s</w:t>
      </w:r>
      <w:r w:rsidR="00D925EC" w:rsidRPr="00D05615">
        <w:rPr>
          <w:b/>
          <w:lang w:val="fr-FR"/>
        </w:rPr>
        <w:t>’</w:t>
      </w:r>
      <w:r w:rsidR="002C5E48" w:rsidRPr="00D05615">
        <w:rPr>
          <w:b/>
          <w:lang w:val="fr-FR"/>
        </w:rPr>
        <w:t xml:space="preserve">élevant à </w:t>
      </w:r>
      <w:r w:rsidR="00FD30CF" w:rsidRPr="00D05615">
        <w:rPr>
          <w:b/>
          <w:lang w:val="fr-FR"/>
        </w:rPr>
        <w:t>7</w:t>
      </w:r>
      <w:r w:rsidR="002C5E48" w:rsidRPr="00D05615">
        <w:rPr>
          <w:b/>
          <w:lang w:val="fr-FR"/>
        </w:rPr>
        <w:t>,</w:t>
      </w:r>
      <w:r w:rsidR="00FD30CF" w:rsidRPr="00D05615">
        <w:rPr>
          <w:b/>
          <w:lang w:val="fr-FR"/>
        </w:rPr>
        <w:t>3</w:t>
      </w:r>
      <w:r w:rsidR="002C5E48" w:rsidRPr="00D05615">
        <w:rPr>
          <w:b/>
          <w:lang w:val="fr-FR"/>
        </w:rPr>
        <w:t> </w:t>
      </w:r>
      <w:r w:rsidRPr="00D05615">
        <w:rPr>
          <w:b/>
          <w:lang w:val="fr-FR"/>
        </w:rPr>
        <w:t>million</w:t>
      </w:r>
      <w:r w:rsidR="002C5E48" w:rsidRPr="00D05615">
        <w:rPr>
          <w:b/>
          <w:lang w:val="fr-FR"/>
        </w:rPr>
        <w:t>s de francs suisses</w:t>
      </w:r>
      <w:r w:rsidRPr="00D05615">
        <w:rPr>
          <w:b/>
          <w:lang w:val="fr-FR"/>
        </w:rPr>
        <w:t xml:space="preserve">?  </w:t>
      </w:r>
      <w:r w:rsidR="002C5E48" w:rsidRPr="00D05615">
        <w:rPr>
          <w:b/>
          <w:lang w:val="fr-FR"/>
        </w:rPr>
        <w:t xml:space="preserve">Le paiement des intérêts sur les </w:t>
      </w:r>
      <w:r w:rsidR="002832DD" w:rsidRPr="00D05615">
        <w:rPr>
          <w:b/>
          <w:lang w:val="fr-FR"/>
        </w:rPr>
        <w:t>emprunts est</w:t>
      </w:r>
      <w:r w:rsidR="00265EF8" w:rsidRPr="00D05615">
        <w:rPr>
          <w:b/>
          <w:lang w:val="fr-FR"/>
        </w:rPr>
        <w:noBreakHyphen/>
      </w:r>
      <w:r w:rsidR="002832DD" w:rsidRPr="00D05615">
        <w:rPr>
          <w:b/>
          <w:lang w:val="fr-FR"/>
        </w:rPr>
        <w:t xml:space="preserve">il </w:t>
      </w:r>
      <w:r w:rsidR="00D527BC">
        <w:rPr>
          <w:b/>
          <w:lang w:val="fr-FR"/>
        </w:rPr>
        <w:t>inclus</w:t>
      </w:r>
      <w:r w:rsidRPr="00D05615">
        <w:rPr>
          <w:b/>
          <w:lang w:val="fr-FR"/>
        </w:rPr>
        <w:t xml:space="preserve">? </w:t>
      </w:r>
      <w:r w:rsidR="002C5E48" w:rsidRPr="00D05615">
        <w:rPr>
          <w:b/>
          <w:lang w:val="fr-FR"/>
        </w:rPr>
        <w:t xml:space="preserve"> Dans l</w:t>
      </w:r>
      <w:r w:rsidR="00D925EC" w:rsidRPr="00D05615">
        <w:rPr>
          <w:b/>
          <w:lang w:val="fr-FR"/>
        </w:rPr>
        <w:t>’</w:t>
      </w:r>
      <w:r w:rsidR="002C5E48" w:rsidRPr="00D05615">
        <w:rPr>
          <w:b/>
          <w:lang w:val="fr-FR"/>
        </w:rPr>
        <w:t xml:space="preserve">affirmative, </w:t>
      </w:r>
      <w:r w:rsidR="002832DD" w:rsidRPr="00D05615">
        <w:rPr>
          <w:b/>
          <w:lang w:val="fr-FR"/>
        </w:rPr>
        <w:t>quand la dette sera</w:t>
      </w:r>
      <w:r w:rsidR="00265EF8" w:rsidRPr="00D05615">
        <w:rPr>
          <w:b/>
          <w:lang w:val="fr-FR"/>
        </w:rPr>
        <w:noBreakHyphen/>
      </w:r>
      <w:r w:rsidR="002832DD" w:rsidRPr="00D05615">
        <w:rPr>
          <w:b/>
          <w:lang w:val="fr-FR"/>
        </w:rPr>
        <w:t>t</w:t>
      </w:r>
      <w:r w:rsidR="00265EF8" w:rsidRPr="00D05615">
        <w:rPr>
          <w:b/>
          <w:lang w:val="fr-FR"/>
        </w:rPr>
        <w:noBreakHyphen/>
      </w:r>
      <w:r w:rsidR="002832DD" w:rsidRPr="00D05615">
        <w:rPr>
          <w:b/>
          <w:lang w:val="fr-FR"/>
        </w:rPr>
        <w:t>elle remboursée</w:t>
      </w:r>
      <w:r w:rsidRPr="00D05615">
        <w:rPr>
          <w:b/>
          <w:lang w:val="fr-FR"/>
        </w:rPr>
        <w:t xml:space="preserve">? </w:t>
      </w:r>
      <w:r w:rsidR="002832DD" w:rsidRPr="00D05615">
        <w:rPr>
          <w:b/>
          <w:lang w:val="fr-FR"/>
        </w:rPr>
        <w:t xml:space="preserve"> Quels programmes comportent des coûts financiers</w:t>
      </w:r>
      <w:r w:rsidR="00B328D8" w:rsidRPr="00D05615">
        <w:rPr>
          <w:b/>
          <w:lang w:val="fr-FR"/>
        </w:rPr>
        <w:t>?</w:t>
      </w:r>
    </w:p>
    <w:p w:rsidR="003D469B" w:rsidRPr="00D05615" w:rsidRDefault="003D469B" w:rsidP="00EF5BFC">
      <w:pPr>
        <w:jc w:val="both"/>
        <w:rPr>
          <w:sz w:val="24"/>
          <w:szCs w:val="24"/>
          <w:lang w:val="fr-FR"/>
        </w:rPr>
      </w:pPr>
    </w:p>
    <w:p w:rsidR="00517C4B" w:rsidRPr="00D05615" w:rsidRDefault="002832DD" w:rsidP="00734F44">
      <w:pPr>
        <w:tabs>
          <w:tab w:val="left" w:pos="709"/>
        </w:tabs>
        <w:jc w:val="both"/>
        <w:rPr>
          <w:szCs w:val="24"/>
          <w:lang w:val="fr-FR"/>
        </w:rPr>
      </w:pPr>
      <w:r w:rsidRPr="00D05615">
        <w:rPr>
          <w:szCs w:val="24"/>
          <w:lang w:val="fr-FR"/>
        </w:rPr>
        <w:t>R</w:t>
      </w:r>
      <w:r w:rsidR="00517C4B" w:rsidRPr="00D05615">
        <w:rPr>
          <w:szCs w:val="24"/>
          <w:lang w:val="fr-FR"/>
        </w:rPr>
        <w:t>14</w:t>
      </w:r>
      <w:r w:rsidRPr="00D05615">
        <w:rPr>
          <w:szCs w:val="24"/>
          <w:lang w:val="fr-FR"/>
        </w:rPr>
        <w:t> </w:t>
      </w:r>
      <w:r w:rsidR="00517C4B" w:rsidRPr="00D05615">
        <w:rPr>
          <w:szCs w:val="24"/>
          <w:lang w:val="fr-FR"/>
        </w:rPr>
        <w:t xml:space="preserve">: </w:t>
      </w:r>
      <w:r w:rsidR="00734F44" w:rsidRPr="00D05615">
        <w:rPr>
          <w:szCs w:val="24"/>
          <w:lang w:val="fr-FR"/>
        </w:rPr>
        <w:tab/>
      </w:r>
      <w:r w:rsidRPr="00D05615">
        <w:rPr>
          <w:szCs w:val="24"/>
          <w:lang w:val="fr-FR"/>
        </w:rPr>
        <w:t xml:space="preserve">Les coûts financiers comprennent les </w:t>
      </w:r>
      <w:r w:rsidR="00C00B35" w:rsidRPr="00D05615">
        <w:rPr>
          <w:szCs w:val="24"/>
          <w:lang w:val="fr-FR"/>
        </w:rPr>
        <w:t xml:space="preserve">provisions </w:t>
      </w:r>
      <w:r w:rsidRPr="00D05615">
        <w:rPr>
          <w:szCs w:val="24"/>
          <w:lang w:val="fr-FR"/>
        </w:rPr>
        <w:t>pour le paiement des intérêts sur les emprunts et les frais bancaires.  Les coûts financiers sont inscrits au budget du programme 24</w:t>
      </w:r>
      <w:r w:rsidR="00C00B35" w:rsidRPr="00D05615">
        <w:rPr>
          <w:szCs w:val="24"/>
          <w:lang w:val="fr-FR"/>
        </w:rPr>
        <w:t xml:space="preserve"> (4</w:t>
      </w:r>
      <w:r w:rsidRPr="00D05615">
        <w:rPr>
          <w:szCs w:val="24"/>
          <w:lang w:val="fr-FR"/>
        </w:rPr>
        <w:t>,</w:t>
      </w:r>
      <w:r w:rsidR="00C00B35" w:rsidRPr="00D05615">
        <w:rPr>
          <w:szCs w:val="24"/>
          <w:lang w:val="fr-FR"/>
        </w:rPr>
        <w:t>2</w:t>
      </w:r>
      <w:r w:rsidRPr="00D05615">
        <w:rPr>
          <w:szCs w:val="24"/>
          <w:lang w:val="fr-FR"/>
        </w:rPr>
        <w:t> </w:t>
      </w:r>
      <w:r w:rsidR="00C00B35" w:rsidRPr="00D05615">
        <w:rPr>
          <w:lang w:val="fr-FR"/>
        </w:rPr>
        <w:t>million</w:t>
      </w:r>
      <w:r w:rsidRPr="00D05615">
        <w:rPr>
          <w:lang w:val="fr-FR"/>
        </w:rPr>
        <w:t>s de francs suisses</w:t>
      </w:r>
      <w:r w:rsidR="00C00B35" w:rsidRPr="00D05615">
        <w:rPr>
          <w:lang w:val="fr-FR"/>
        </w:rPr>
        <w:t>)</w:t>
      </w:r>
      <w:r w:rsidR="00C00B35" w:rsidRPr="00D05615">
        <w:rPr>
          <w:szCs w:val="24"/>
          <w:lang w:val="fr-FR"/>
        </w:rPr>
        <w:t xml:space="preserve"> </w:t>
      </w:r>
      <w:r w:rsidRPr="00D05615">
        <w:rPr>
          <w:szCs w:val="24"/>
          <w:lang w:val="fr-FR"/>
        </w:rPr>
        <w:t>pour le paiement des intérêts sur l</w:t>
      </w:r>
      <w:r w:rsidR="00D925EC" w:rsidRPr="00D05615">
        <w:rPr>
          <w:szCs w:val="24"/>
          <w:lang w:val="fr-FR"/>
        </w:rPr>
        <w:t>’</w:t>
      </w:r>
      <w:r w:rsidRPr="00D05615">
        <w:rPr>
          <w:szCs w:val="24"/>
          <w:lang w:val="fr-FR"/>
        </w:rPr>
        <w:t xml:space="preserve">emprunt relatif à la nouvelle construction, et </w:t>
      </w:r>
      <w:r w:rsidR="00D527BC">
        <w:rPr>
          <w:szCs w:val="24"/>
          <w:lang w:val="fr-FR"/>
        </w:rPr>
        <w:t xml:space="preserve">à celui </w:t>
      </w:r>
      <w:r w:rsidRPr="00D05615">
        <w:rPr>
          <w:szCs w:val="24"/>
          <w:lang w:val="fr-FR"/>
        </w:rPr>
        <w:t>du p</w:t>
      </w:r>
      <w:r w:rsidR="00C00B35" w:rsidRPr="00D05615">
        <w:rPr>
          <w:szCs w:val="24"/>
          <w:lang w:val="fr-FR"/>
        </w:rPr>
        <w:t>rogram</w:t>
      </w:r>
      <w:r w:rsidRPr="00D05615">
        <w:rPr>
          <w:szCs w:val="24"/>
          <w:lang w:val="fr-FR"/>
        </w:rPr>
        <w:t>me </w:t>
      </w:r>
      <w:r w:rsidR="00C00B35" w:rsidRPr="00D05615">
        <w:rPr>
          <w:szCs w:val="24"/>
          <w:lang w:val="fr-FR"/>
        </w:rPr>
        <w:t>22</w:t>
      </w:r>
      <w:r w:rsidRPr="00D05615">
        <w:rPr>
          <w:szCs w:val="24"/>
          <w:lang w:val="fr-FR"/>
        </w:rPr>
        <w:t xml:space="preserve">, </w:t>
      </w:r>
      <w:r w:rsidR="00D925EC" w:rsidRPr="00D05615">
        <w:rPr>
          <w:szCs w:val="24"/>
          <w:lang w:val="fr-FR"/>
        </w:rPr>
        <w:t>à savoir</w:t>
      </w:r>
      <w:r w:rsidRPr="00D05615">
        <w:rPr>
          <w:szCs w:val="24"/>
          <w:lang w:val="fr-FR"/>
        </w:rPr>
        <w:t xml:space="preserve"> une provision de </w:t>
      </w:r>
      <w:r w:rsidR="00C00B35" w:rsidRPr="00D05615">
        <w:rPr>
          <w:szCs w:val="24"/>
          <w:lang w:val="fr-FR"/>
        </w:rPr>
        <w:t>2</w:t>
      </w:r>
      <w:r w:rsidRPr="00D05615">
        <w:rPr>
          <w:szCs w:val="24"/>
          <w:lang w:val="fr-FR"/>
        </w:rPr>
        <w:t>,4 </w:t>
      </w:r>
      <w:r w:rsidR="00C00B35" w:rsidRPr="00D05615">
        <w:rPr>
          <w:szCs w:val="24"/>
          <w:lang w:val="fr-FR"/>
        </w:rPr>
        <w:t>million</w:t>
      </w:r>
      <w:r w:rsidRPr="00D05615">
        <w:rPr>
          <w:szCs w:val="24"/>
          <w:lang w:val="fr-FR"/>
        </w:rPr>
        <w:t>s pour les taux d</w:t>
      </w:r>
      <w:r w:rsidR="00D925EC" w:rsidRPr="00D05615">
        <w:rPr>
          <w:szCs w:val="24"/>
          <w:lang w:val="fr-FR"/>
        </w:rPr>
        <w:t>’</w:t>
      </w:r>
      <w:r w:rsidRPr="00D05615">
        <w:rPr>
          <w:szCs w:val="24"/>
          <w:lang w:val="fr-FR"/>
        </w:rPr>
        <w:t xml:space="preserve">intérêt négatifs et de </w:t>
      </w:r>
      <w:r w:rsidR="00BA65FA" w:rsidRPr="00D05615">
        <w:rPr>
          <w:szCs w:val="24"/>
          <w:lang w:val="fr-FR"/>
        </w:rPr>
        <w:t>0</w:t>
      </w:r>
      <w:r w:rsidRPr="00D05615">
        <w:rPr>
          <w:szCs w:val="24"/>
          <w:lang w:val="fr-FR"/>
        </w:rPr>
        <w:t>,</w:t>
      </w:r>
      <w:r w:rsidR="00BA65FA" w:rsidRPr="00D05615">
        <w:rPr>
          <w:szCs w:val="24"/>
          <w:lang w:val="fr-FR"/>
        </w:rPr>
        <w:t>75</w:t>
      </w:r>
      <w:r w:rsidRPr="00D05615">
        <w:rPr>
          <w:szCs w:val="24"/>
          <w:lang w:val="fr-FR"/>
        </w:rPr>
        <w:t> </w:t>
      </w:r>
      <w:r w:rsidR="00BA65FA" w:rsidRPr="00D05615">
        <w:rPr>
          <w:szCs w:val="24"/>
          <w:lang w:val="fr-FR"/>
        </w:rPr>
        <w:t xml:space="preserve">million </w:t>
      </w:r>
      <w:r w:rsidRPr="00D05615">
        <w:rPr>
          <w:szCs w:val="24"/>
          <w:lang w:val="fr-FR"/>
        </w:rPr>
        <w:t>pour les frais bancaires</w:t>
      </w:r>
      <w:r w:rsidR="00C00B35" w:rsidRPr="00D05615">
        <w:rPr>
          <w:szCs w:val="24"/>
          <w:lang w:val="fr-FR"/>
        </w:rPr>
        <w:t>.</w:t>
      </w:r>
    </w:p>
    <w:p w:rsidR="00E01C28" w:rsidRPr="00D05615" w:rsidRDefault="00E01C28" w:rsidP="00EF5BFC">
      <w:pPr>
        <w:jc w:val="both"/>
        <w:rPr>
          <w:szCs w:val="24"/>
          <w:lang w:val="fr-FR"/>
        </w:rPr>
      </w:pPr>
    </w:p>
    <w:p w:rsidR="00E01C28" w:rsidRPr="00D05615" w:rsidRDefault="002832DD" w:rsidP="00EF5BFC">
      <w:pPr>
        <w:jc w:val="both"/>
        <w:rPr>
          <w:szCs w:val="24"/>
          <w:lang w:val="fr-FR"/>
        </w:rPr>
      </w:pPr>
      <w:r w:rsidRPr="00D05615">
        <w:rPr>
          <w:szCs w:val="24"/>
          <w:lang w:val="fr-FR"/>
        </w:rPr>
        <w:t>L</w:t>
      </w:r>
      <w:r w:rsidR="00D925EC" w:rsidRPr="00D05615">
        <w:rPr>
          <w:szCs w:val="24"/>
          <w:lang w:val="fr-FR"/>
        </w:rPr>
        <w:t>’</w:t>
      </w:r>
      <w:r w:rsidRPr="00D05615">
        <w:rPr>
          <w:szCs w:val="24"/>
          <w:lang w:val="fr-FR"/>
        </w:rPr>
        <w:t xml:space="preserve">emprunt </w:t>
      </w:r>
      <w:r w:rsidR="00E01C28" w:rsidRPr="00D05615">
        <w:rPr>
          <w:szCs w:val="24"/>
          <w:lang w:val="fr-FR"/>
        </w:rPr>
        <w:t xml:space="preserve">commercial </w:t>
      </w:r>
      <w:r w:rsidRPr="00D05615">
        <w:rPr>
          <w:szCs w:val="24"/>
          <w:lang w:val="fr-FR"/>
        </w:rPr>
        <w:t xml:space="preserve">contracté pour financer le </w:t>
      </w:r>
      <w:r w:rsidR="001677BD" w:rsidRPr="00D05615">
        <w:rPr>
          <w:szCs w:val="24"/>
          <w:lang w:val="fr-FR"/>
        </w:rPr>
        <w:t>n</w:t>
      </w:r>
      <w:r w:rsidRPr="00D05615">
        <w:rPr>
          <w:szCs w:val="24"/>
          <w:lang w:val="fr-FR"/>
        </w:rPr>
        <w:t xml:space="preserve">ouveau bâtiment </w:t>
      </w:r>
      <w:r w:rsidR="001677BD" w:rsidRPr="00D05615">
        <w:rPr>
          <w:szCs w:val="24"/>
          <w:lang w:val="fr-FR"/>
        </w:rPr>
        <w:t>a été prélevé en quatre tranches distinctes, dont deux</w:t>
      </w:r>
      <w:r w:rsidR="00FB3CF7" w:rsidRPr="00D05615">
        <w:rPr>
          <w:szCs w:val="24"/>
          <w:lang w:val="fr-FR"/>
        </w:rPr>
        <w:t> </w:t>
      </w:r>
      <w:r w:rsidR="001677BD" w:rsidRPr="00D05615">
        <w:rPr>
          <w:szCs w:val="24"/>
          <w:lang w:val="fr-FR"/>
        </w:rPr>
        <w:t>arriveront à échéance au cours des sept prochains mois.  Ces deux tranches, d</w:t>
      </w:r>
      <w:r w:rsidR="00D925EC" w:rsidRPr="00D05615">
        <w:rPr>
          <w:szCs w:val="24"/>
          <w:lang w:val="fr-FR"/>
        </w:rPr>
        <w:t>’</w:t>
      </w:r>
      <w:r w:rsidR="001677BD" w:rsidRPr="00D05615">
        <w:rPr>
          <w:szCs w:val="24"/>
          <w:lang w:val="fr-FR"/>
        </w:rPr>
        <w:t>un montant total de 4</w:t>
      </w:r>
      <w:r w:rsidR="00E01C28" w:rsidRPr="00D05615">
        <w:rPr>
          <w:szCs w:val="24"/>
          <w:lang w:val="fr-FR"/>
        </w:rPr>
        <w:t>0</w:t>
      </w:r>
      <w:r w:rsidR="001677BD" w:rsidRPr="00D05615">
        <w:rPr>
          <w:szCs w:val="24"/>
          <w:lang w:val="fr-FR"/>
        </w:rPr>
        <w:t> </w:t>
      </w:r>
      <w:r w:rsidR="00E01C28" w:rsidRPr="00D05615">
        <w:rPr>
          <w:szCs w:val="24"/>
          <w:lang w:val="fr-FR"/>
        </w:rPr>
        <w:t>million</w:t>
      </w:r>
      <w:r w:rsidR="001677BD" w:rsidRPr="00D05615">
        <w:rPr>
          <w:szCs w:val="24"/>
          <w:lang w:val="fr-FR"/>
        </w:rPr>
        <w:t>s de francs suisses, seront remboursées</w:t>
      </w:r>
      <w:r w:rsidR="00E01C28" w:rsidRPr="00D05615">
        <w:rPr>
          <w:szCs w:val="24"/>
          <w:lang w:val="fr-FR"/>
        </w:rPr>
        <w:t xml:space="preserve"> </w:t>
      </w:r>
      <w:r w:rsidR="00385111" w:rsidRPr="00D05615">
        <w:rPr>
          <w:szCs w:val="24"/>
          <w:lang w:val="fr-FR"/>
        </w:rPr>
        <w:t>(</w:t>
      </w:r>
      <w:r w:rsidR="00E01C28" w:rsidRPr="00D05615">
        <w:rPr>
          <w:szCs w:val="24"/>
          <w:lang w:val="fr-FR"/>
        </w:rPr>
        <w:t>document WO/PBC/23/7</w:t>
      </w:r>
      <w:r w:rsidR="00385111" w:rsidRPr="00D05615">
        <w:rPr>
          <w:szCs w:val="24"/>
          <w:lang w:val="fr-FR"/>
        </w:rPr>
        <w:t>)</w:t>
      </w:r>
      <w:r w:rsidR="00E01C28" w:rsidRPr="00D05615">
        <w:rPr>
          <w:szCs w:val="24"/>
          <w:lang w:val="fr-FR"/>
        </w:rPr>
        <w:t xml:space="preserve"> </w:t>
      </w:r>
      <w:r w:rsidR="001677BD" w:rsidRPr="00D05615">
        <w:rPr>
          <w:szCs w:val="24"/>
          <w:lang w:val="fr-FR"/>
        </w:rPr>
        <w:t>lorsqu</w:t>
      </w:r>
      <w:r w:rsidR="00D925EC" w:rsidRPr="00D05615">
        <w:rPr>
          <w:szCs w:val="24"/>
          <w:lang w:val="fr-FR"/>
        </w:rPr>
        <w:t>’</w:t>
      </w:r>
      <w:r w:rsidR="001677BD" w:rsidRPr="00D05615">
        <w:rPr>
          <w:szCs w:val="24"/>
          <w:lang w:val="fr-FR"/>
        </w:rPr>
        <w:t>elles arriveront à échéance.  Les deux</w:t>
      </w:r>
      <w:r w:rsidR="00FB3CF7" w:rsidRPr="00D05615">
        <w:rPr>
          <w:szCs w:val="24"/>
          <w:lang w:val="fr-FR"/>
        </w:rPr>
        <w:t> </w:t>
      </w:r>
      <w:r w:rsidR="001677BD" w:rsidRPr="00D05615">
        <w:rPr>
          <w:szCs w:val="24"/>
          <w:lang w:val="fr-FR"/>
        </w:rPr>
        <w:t>autres tranches arriveront à échéance en mars 2019 et en novembre </w:t>
      </w:r>
      <w:r w:rsidR="00E01C28" w:rsidRPr="00D05615">
        <w:rPr>
          <w:szCs w:val="24"/>
          <w:lang w:val="fr-FR"/>
        </w:rPr>
        <w:t>2025.</w:t>
      </w:r>
      <w:r w:rsidR="001677BD" w:rsidRPr="00D05615">
        <w:rPr>
          <w:szCs w:val="24"/>
          <w:lang w:val="fr-FR"/>
        </w:rPr>
        <w:t xml:space="preserve"> </w:t>
      </w:r>
      <w:r w:rsidR="00E01C28" w:rsidRPr="00D05615">
        <w:rPr>
          <w:szCs w:val="24"/>
          <w:lang w:val="fr-FR"/>
        </w:rPr>
        <w:t xml:space="preserve"> </w:t>
      </w:r>
      <w:r w:rsidR="001677BD" w:rsidRPr="00D05615">
        <w:rPr>
          <w:szCs w:val="24"/>
          <w:lang w:val="fr-FR"/>
        </w:rPr>
        <w:t xml:space="preserve">Si les remboursements </w:t>
      </w:r>
      <w:r w:rsidR="00D527BC">
        <w:rPr>
          <w:szCs w:val="24"/>
          <w:lang w:val="fr-FR"/>
        </w:rPr>
        <w:t>étaient</w:t>
      </w:r>
      <w:r w:rsidR="001677BD" w:rsidRPr="00D05615">
        <w:rPr>
          <w:szCs w:val="24"/>
          <w:lang w:val="fr-FR"/>
        </w:rPr>
        <w:t xml:space="preserve"> effectués trop tôt, l</w:t>
      </w:r>
      <w:r w:rsidR="00D925EC" w:rsidRPr="00D05615">
        <w:rPr>
          <w:szCs w:val="24"/>
          <w:lang w:val="fr-FR"/>
        </w:rPr>
        <w:t>’</w:t>
      </w:r>
      <w:r w:rsidR="00924A44" w:rsidRPr="00D05615">
        <w:rPr>
          <w:szCs w:val="24"/>
          <w:lang w:val="fr-FR"/>
        </w:rPr>
        <w:t>Organi</w:t>
      </w:r>
      <w:r w:rsidR="001677BD" w:rsidRPr="00D05615">
        <w:rPr>
          <w:szCs w:val="24"/>
          <w:lang w:val="fr-FR"/>
        </w:rPr>
        <w:t>s</w:t>
      </w:r>
      <w:r w:rsidR="00924A44" w:rsidRPr="00D05615">
        <w:rPr>
          <w:szCs w:val="24"/>
          <w:lang w:val="fr-FR"/>
        </w:rPr>
        <w:t>ation</w:t>
      </w:r>
      <w:r w:rsidR="00E01C28" w:rsidRPr="00D05615">
        <w:rPr>
          <w:szCs w:val="24"/>
          <w:lang w:val="fr-FR"/>
        </w:rPr>
        <w:t xml:space="preserve"> </w:t>
      </w:r>
      <w:r w:rsidR="001677BD" w:rsidRPr="00D05615">
        <w:rPr>
          <w:szCs w:val="24"/>
          <w:lang w:val="fr-FR"/>
        </w:rPr>
        <w:t>s</w:t>
      </w:r>
      <w:r w:rsidR="00D925EC" w:rsidRPr="00D05615">
        <w:rPr>
          <w:szCs w:val="24"/>
          <w:lang w:val="fr-FR"/>
        </w:rPr>
        <w:t>’</w:t>
      </w:r>
      <w:r w:rsidR="001677BD" w:rsidRPr="00D05615">
        <w:rPr>
          <w:szCs w:val="24"/>
          <w:lang w:val="fr-FR"/>
        </w:rPr>
        <w:t>exposerait à de lourdes amendes</w:t>
      </w:r>
      <w:r w:rsidR="00E01C28" w:rsidRPr="00D05615">
        <w:rPr>
          <w:szCs w:val="24"/>
          <w:lang w:val="fr-FR"/>
        </w:rPr>
        <w:t>.</w:t>
      </w:r>
    </w:p>
    <w:p w:rsidR="00E01C28" w:rsidRPr="00D05615" w:rsidRDefault="00E01C28" w:rsidP="00EF5BFC">
      <w:pPr>
        <w:jc w:val="both"/>
        <w:rPr>
          <w:szCs w:val="24"/>
          <w:lang w:val="fr-FR"/>
        </w:rPr>
      </w:pPr>
    </w:p>
    <w:p w:rsidR="00E01C28" w:rsidRPr="00D05615" w:rsidRDefault="001677BD" w:rsidP="00EF5BFC">
      <w:pPr>
        <w:jc w:val="both"/>
        <w:rPr>
          <w:szCs w:val="24"/>
          <w:lang w:val="fr-FR"/>
        </w:rPr>
      </w:pPr>
      <w:r w:rsidRPr="00D05615">
        <w:rPr>
          <w:szCs w:val="24"/>
          <w:lang w:val="fr-FR"/>
        </w:rPr>
        <w:t>Le prêt accordé par</w:t>
      </w:r>
      <w:r w:rsidR="00D925EC" w:rsidRPr="00D05615">
        <w:rPr>
          <w:szCs w:val="24"/>
          <w:lang w:val="fr-FR"/>
        </w:rPr>
        <w:t xml:space="preserve"> le FIP</w:t>
      </w:r>
      <w:r w:rsidR="00E01C28" w:rsidRPr="00D05615">
        <w:rPr>
          <w:szCs w:val="24"/>
          <w:lang w:val="fr-FR"/>
        </w:rPr>
        <w:t xml:space="preserve">OI </w:t>
      </w:r>
      <w:r w:rsidRPr="00D05615">
        <w:rPr>
          <w:szCs w:val="24"/>
          <w:lang w:val="fr-FR"/>
        </w:rPr>
        <w:t>est sans intérêt et sera remboursé dans 16 ans</w:t>
      </w:r>
      <w:r w:rsidR="00E01C28" w:rsidRPr="00D05615">
        <w:rPr>
          <w:szCs w:val="24"/>
          <w:lang w:val="fr-FR"/>
        </w:rPr>
        <w:t>.</w:t>
      </w:r>
    </w:p>
    <w:p w:rsidR="00E01C28" w:rsidRPr="00D05615" w:rsidRDefault="00E01C28" w:rsidP="00EF5BFC">
      <w:pPr>
        <w:jc w:val="both"/>
        <w:rPr>
          <w:szCs w:val="24"/>
          <w:lang w:val="fr-FR"/>
        </w:rPr>
      </w:pPr>
    </w:p>
    <w:p w:rsidR="00A977CD" w:rsidRPr="00D05615" w:rsidRDefault="00A977CD">
      <w:pPr>
        <w:rPr>
          <w:sz w:val="24"/>
          <w:szCs w:val="24"/>
          <w:lang w:val="fr-FR"/>
        </w:rPr>
      </w:pPr>
    </w:p>
    <w:p w:rsidR="00D62B83" w:rsidRPr="00D05615" w:rsidRDefault="00180176" w:rsidP="00325EE2">
      <w:pPr>
        <w:jc w:val="both"/>
        <w:rPr>
          <w:caps/>
          <w:sz w:val="24"/>
          <w:szCs w:val="24"/>
          <w:lang w:val="fr-FR"/>
        </w:rPr>
      </w:pPr>
      <w:r w:rsidRPr="00D05615">
        <w:rPr>
          <w:caps/>
          <w:sz w:val="24"/>
          <w:szCs w:val="24"/>
          <w:lang w:val="fr-FR"/>
        </w:rPr>
        <w:t xml:space="preserve">Dépenses de </w:t>
      </w:r>
      <w:r w:rsidR="00D62B83" w:rsidRPr="00D05615">
        <w:rPr>
          <w:caps/>
          <w:sz w:val="24"/>
          <w:szCs w:val="24"/>
          <w:lang w:val="fr-FR"/>
        </w:rPr>
        <w:t>PERSONNEL</w:t>
      </w:r>
    </w:p>
    <w:p w:rsidR="00D62B83" w:rsidRPr="00D05615" w:rsidRDefault="00D62B83" w:rsidP="00325EE2">
      <w:pPr>
        <w:jc w:val="both"/>
        <w:rPr>
          <w:sz w:val="24"/>
          <w:szCs w:val="24"/>
          <w:lang w:val="fr-FR"/>
        </w:rPr>
      </w:pPr>
    </w:p>
    <w:p w:rsidR="00D45E73" w:rsidRPr="00D05615" w:rsidRDefault="00D45E73" w:rsidP="00E374BB">
      <w:pPr>
        <w:pStyle w:val="ONUME"/>
        <w:keepLines/>
        <w:numPr>
          <w:ilvl w:val="0"/>
          <w:numId w:val="0"/>
        </w:numPr>
        <w:tabs>
          <w:tab w:val="left" w:pos="709"/>
        </w:tabs>
        <w:spacing w:after="0"/>
        <w:jc w:val="both"/>
        <w:rPr>
          <w:b/>
          <w:bCs/>
          <w:lang w:val="fr-FR"/>
        </w:rPr>
      </w:pPr>
      <w:r w:rsidRPr="00D05615">
        <w:rPr>
          <w:b/>
          <w:bCs/>
          <w:lang w:val="fr-FR"/>
        </w:rPr>
        <w:t>Q</w:t>
      </w:r>
      <w:r w:rsidR="00AE54E0" w:rsidRPr="00D05615">
        <w:rPr>
          <w:b/>
          <w:bCs/>
          <w:lang w:val="fr-FR"/>
        </w:rPr>
        <w:t>1</w:t>
      </w:r>
      <w:r w:rsidR="00180176" w:rsidRPr="00D05615">
        <w:rPr>
          <w:b/>
          <w:bCs/>
          <w:lang w:val="fr-FR"/>
        </w:rPr>
        <w:t> </w:t>
      </w:r>
      <w:r w:rsidRPr="00D05615">
        <w:rPr>
          <w:b/>
          <w:bCs/>
          <w:lang w:val="fr-FR"/>
        </w:rPr>
        <w:t xml:space="preserve">: </w:t>
      </w:r>
      <w:r w:rsidR="00734F44" w:rsidRPr="00D05615">
        <w:rPr>
          <w:b/>
          <w:bCs/>
          <w:lang w:val="fr-FR"/>
        </w:rPr>
        <w:tab/>
      </w:r>
      <w:r w:rsidR="00180176" w:rsidRPr="00D05615">
        <w:rPr>
          <w:b/>
          <w:bCs/>
          <w:lang w:val="fr-FR"/>
        </w:rPr>
        <w:t>Comment s</w:t>
      </w:r>
      <w:r w:rsidR="00D925EC" w:rsidRPr="00D05615">
        <w:rPr>
          <w:b/>
          <w:bCs/>
          <w:lang w:val="fr-FR"/>
        </w:rPr>
        <w:t>’</w:t>
      </w:r>
      <w:r w:rsidR="00180176" w:rsidRPr="00D05615">
        <w:rPr>
          <w:b/>
          <w:bCs/>
          <w:lang w:val="fr-FR"/>
        </w:rPr>
        <w:t>explique l</w:t>
      </w:r>
      <w:r w:rsidR="00D925EC" w:rsidRPr="00D05615">
        <w:rPr>
          <w:b/>
          <w:bCs/>
          <w:lang w:val="fr-FR"/>
        </w:rPr>
        <w:t>’</w:t>
      </w:r>
      <w:r w:rsidR="00180176" w:rsidRPr="00D05615">
        <w:rPr>
          <w:b/>
          <w:bCs/>
          <w:lang w:val="fr-FR"/>
        </w:rPr>
        <w:t xml:space="preserve">augmentation de </w:t>
      </w:r>
      <w:r w:rsidRPr="00D05615">
        <w:rPr>
          <w:b/>
          <w:lang w:val="fr-FR"/>
        </w:rPr>
        <w:t>2</w:t>
      </w:r>
      <w:r w:rsidR="00180176" w:rsidRPr="00D05615">
        <w:rPr>
          <w:b/>
          <w:lang w:val="fr-FR"/>
        </w:rPr>
        <w:t>,</w:t>
      </w:r>
      <w:r w:rsidRPr="00D05615">
        <w:rPr>
          <w:b/>
          <w:lang w:val="fr-FR"/>
        </w:rPr>
        <w:t xml:space="preserve">1% </w:t>
      </w:r>
      <w:r w:rsidR="00180176" w:rsidRPr="00D05615">
        <w:rPr>
          <w:b/>
          <w:lang w:val="fr-FR"/>
        </w:rPr>
        <w:t xml:space="preserve">des dépenses de </w:t>
      </w:r>
      <w:r w:rsidRPr="00D05615">
        <w:rPr>
          <w:b/>
          <w:lang w:val="fr-FR"/>
        </w:rPr>
        <w:t>personnel?</w:t>
      </w:r>
    </w:p>
    <w:p w:rsidR="0003023C" w:rsidRDefault="0003023C" w:rsidP="00E374BB">
      <w:pPr>
        <w:keepLines/>
        <w:tabs>
          <w:tab w:val="left" w:pos="709"/>
        </w:tabs>
        <w:jc w:val="both"/>
        <w:rPr>
          <w:bCs/>
          <w:lang w:val="fr-FR"/>
        </w:rPr>
      </w:pPr>
    </w:p>
    <w:p w:rsidR="002064BD" w:rsidRPr="00D05615" w:rsidRDefault="00B83E6E" w:rsidP="00E374BB">
      <w:pPr>
        <w:keepLines/>
        <w:tabs>
          <w:tab w:val="left" w:pos="709"/>
        </w:tabs>
        <w:jc w:val="both"/>
        <w:rPr>
          <w:bCs/>
          <w:lang w:val="fr-FR"/>
        </w:rPr>
      </w:pPr>
      <w:r w:rsidRPr="00D05615">
        <w:rPr>
          <w:bCs/>
          <w:lang w:val="fr-FR"/>
        </w:rPr>
        <w:t>R</w:t>
      </w:r>
      <w:r w:rsidR="00AE54E0" w:rsidRPr="00D05615">
        <w:rPr>
          <w:bCs/>
          <w:lang w:val="fr-FR"/>
        </w:rPr>
        <w:t>1</w:t>
      </w:r>
      <w:r w:rsidRPr="00D05615">
        <w:rPr>
          <w:bCs/>
          <w:lang w:val="fr-FR"/>
        </w:rPr>
        <w:t xml:space="preserve"> : </w:t>
      </w:r>
      <w:r w:rsidR="00734F44" w:rsidRPr="00D05615">
        <w:rPr>
          <w:bCs/>
          <w:lang w:val="fr-FR"/>
        </w:rPr>
        <w:tab/>
      </w:r>
      <w:r w:rsidRPr="00D05615">
        <w:rPr>
          <w:bCs/>
          <w:lang w:val="fr-FR"/>
        </w:rPr>
        <w:t>L</w:t>
      </w:r>
      <w:r w:rsidR="00D925EC" w:rsidRPr="00D05615">
        <w:rPr>
          <w:bCs/>
          <w:lang w:val="fr-FR"/>
        </w:rPr>
        <w:t>’</w:t>
      </w:r>
      <w:r w:rsidRPr="00D05615">
        <w:rPr>
          <w:bCs/>
          <w:lang w:val="fr-FR"/>
        </w:rPr>
        <w:t>augmentation globale des dépenses de personnel s</w:t>
      </w:r>
      <w:r w:rsidR="00D925EC" w:rsidRPr="00D05615">
        <w:rPr>
          <w:bCs/>
          <w:lang w:val="fr-FR"/>
        </w:rPr>
        <w:t>’</w:t>
      </w:r>
      <w:r w:rsidRPr="00D05615">
        <w:rPr>
          <w:bCs/>
          <w:lang w:val="fr-FR"/>
        </w:rPr>
        <w:t>élève à 9,6 millions, soit 2,1% par rapport au budget 2014</w:t>
      </w:r>
      <w:r w:rsidR="00265EF8" w:rsidRPr="00D05615">
        <w:rPr>
          <w:bCs/>
          <w:lang w:val="fr-FR"/>
        </w:rPr>
        <w:noBreakHyphen/>
      </w:r>
      <w:r w:rsidRPr="00D05615">
        <w:rPr>
          <w:bCs/>
          <w:lang w:val="fr-FR"/>
        </w:rPr>
        <w:t>2015 approuvé</w:t>
      </w:r>
      <w:r w:rsidR="00D527BC">
        <w:rPr>
          <w:bCs/>
          <w:lang w:val="fr-FR"/>
        </w:rPr>
        <w:t>,</w:t>
      </w:r>
      <w:r w:rsidRPr="00D05615">
        <w:rPr>
          <w:bCs/>
          <w:lang w:val="fr-FR"/>
        </w:rPr>
        <w:t xml:space="preserve"> et résulte principalement d</w:t>
      </w:r>
      <w:r w:rsidR="00D925EC" w:rsidRPr="00D05615">
        <w:rPr>
          <w:bCs/>
          <w:lang w:val="fr-FR"/>
        </w:rPr>
        <w:t>’</w:t>
      </w:r>
      <w:r w:rsidRPr="00D05615">
        <w:rPr>
          <w:bCs/>
          <w:lang w:val="fr-FR"/>
        </w:rPr>
        <w:t>augmentations statutaires</w:t>
      </w:r>
      <w:r w:rsidR="008E5F97" w:rsidRPr="00D05615">
        <w:rPr>
          <w:bCs/>
          <w:lang w:val="fr-FR"/>
        </w:rPr>
        <w:t xml:space="preserve"> (</w:t>
      </w:r>
      <w:r w:rsidRPr="00D05615">
        <w:rPr>
          <w:bCs/>
          <w:lang w:val="fr-FR"/>
        </w:rPr>
        <w:t>conformément aux normes définies par</w:t>
      </w:r>
      <w:r w:rsidR="00D925EC" w:rsidRPr="00D05615">
        <w:rPr>
          <w:bCs/>
          <w:lang w:val="fr-FR"/>
        </w:rPr>
        <w:t xml:space="preserve"> la CFP</w:t>
      </w:r>
      <w:r w:rsidRPr="00D05615">
        <w:rPr>
          <w:bCs/>
          <w:lang w:val="fr-FR"/>
        </w:rPr>
        <w:t>I</w:t>
      </w:r>
      <w:r w:rsidR="008E5F97" w:rsidRPr="00D05615">
        <w:rPr>
          <w:bCs/>
          <w:lang w:val="fr-FR"/>
        </w:rPr>
        <w:t>)</w:t>
      </w:r>
      <w:r w:rsidR="00F15AEB" w:rsidRPr="00D05615">
        <w:rPr>
          <w:bCs/>
          <w:lang w:val="fr-FR"/>
        </w:rPr>
        <w:t xml:space="preserve"> </w:t>
      </w:r>
      <w:r w:rsidRPr="00D05615">
        <w:rPr>
          <w:bCs/>
          <w:lang w:val="fr-FR"/>
        </w:rPr>
        <w:t xml:space="preserve">et, dans une moindre mesure, de la hausse des </w:t>
      </w:r>
      <w:r w:rsidR="00F15AEB" w:rsidRPr="00D05615">
        <w:rPr>
          <w:bCs/>
          <w:lang w:val="fr-FR"/>
        </w:rPr>
        <w:t xml:space="preserve">contributions </w:t>
      </w:r>
      <w:r w:rsidRPr="00D05615">
        <w:rPr>
          <w:bCs/>
          <w:lang w:val="fr-FR"/>
        </w:rPr>
        <w:t>à</w:t>
      </w:r>
      <w:r w:rsidR="00D925EC" w:rsidRPr="00D05615">
        <w:rPr>
          <w:bCs/>
          <w:lang w:val="fr-FR"/>
        </w:rPr>
        <w:t xml:space="preserve"> la CCP</w:t>
      </w:r>
      <w:r w:rsidRPr="00D05615">
        <w:rPr>
          <w:bCs/>
          <w:lang w:val="fr-FR"/>
        </w:rPr>
        <w:t>PNU</w:t>
      </w:r>
      <w:r w:rsidR="00F15AEB" w:rsidRPr="00D05615">
        <w:rPr>
          <w:bCs/>
          <w:lang w:val="fr-FR"/>
        </w:rPr>
        <w:t xml:space="preserve"> (</w:t>
      </w:r>
      <w:r w:rsidR="00287383" w:rsidRPr="00D05615">
        <w:rPr>
          <w:bCs/>
          <w:lang w:val="fr-FR"/>
        </w:rPr>
        <w:t xml:space="preserve">Caisse des </w:t>
      </w:r>
      <w:r w:rsidR="00F15AEB" w:rsidRPr="00D05615">
        <w:rPr>
          <w:bCs/>
          <w:lang w:val="fr-FR"/>
        </w:rPr>
        <w:t>pension</w:t>
      </w:r>
      <w:r w:rsidR="00287383" w:rsidRPr="00D05615">
        <w:rPr>
          <w:bCs/>
          <w:lang w:val="fr-FR"/>
        </w:rPr>
        <w:t>s</w:t>
      </w:r>
      <w:r w:rsidR="00F15AEB" w:rsidRPr="00D05615">
        <w:rPr>
          <w:bCs/>
          <w:lang w:val="fr-FR"/>
        </w:rPr>
        <w:t xml:space="preserve">) </w:t>
      </w:r>
      <w:r w:rsidR="00287383" w:rsidRPr="00D05615">
        <w:rPr>
          <w:bCs/>
          <w:lang w:val="fr-FR"/>
        </w:rPr>
        <w:t xml:space="preserve">et des provisions au titre de </w:t>
      </w:r>
      <w:r w:rsidR="00AF019A" w:rsidRPr="00D05615">
        <w:rPr>
          <w:bCs/>
          <w:lang w:val="fr-FR"/>
        </w:rPr>
        <w:t>l</w:t>
      </w:r>
      <w:r w:rsidR="00D925EC" w:rsidRPr="00D05615">
        <w:rPr>
          <w:bCs/>
          <w:lang w:val="fr-FR"/>
        </w:rPr>
        <w:t>’</w:t>
      </w:r>
      <w:r w:rsidR="00AF019A" w:rsidRPr="00D05615">
        <w:rPr>
          <w:bCs/>
          <w:lang w:val="fr-FR"/>
        </w:rPr>
        <w:t>assurance maladie après la cessation de service (</w:t>
      </w:r>
      <w:r w:rsidR="00287383" w:rsidRPr="00D05615">
        <w:rPr>
          <w:bCs/>
          <w:lang w:val="fr-FR"/>
        </w:rPr>
        <w:t>AMCS</w:t>
      </w:r>
      <w:r w:rsidR="00AF019A" w:rsidRPr="00D05615">
        <w:rPr>
          <w:bCs/>
          <w:lang w:val="fr-FR"/>
        </w:rPr>
        <w:t>)</w:t>
      </w:r>
      <w:r w:rsidR="00F15AEB" w:rsidRPr="00D05615">
        <w:rPr>
          <w:bCs/>
          <w:lang w:val="fr-FR"/>
        </w:rPr>
        <w:t xml:space="preserve">. </w:t>
      </w:r>
      <w:r w:rsidR="00287383" w:rsidRPr="00D05615">
        <w:rPr>
          <w:bCs/>
          <w:lang w:val="fr-FR"/>
        </w:rPr>
        <w:t xml:space="preserve"> Aucun nouveau poste n</w:t>
      </w:r>
      <w:r w:rsidR="00D925EC" w:rsidRPr="00D05615">
        <w:rPr>
          <w:bCs/>
          <w:lang w:val="fr-FR"/>
        </w:rPr>
        <w:t>’</w:t>
      </w:r>
      <w:r w:rsidR="00287383" w:rsidRPr="00D05615">
        <w:rPr>
          <w:bCs/>
          <w:lang w:val="fr-FR"/>
        </w:rPr>
        <w:t>est prévu en</w:t>
      </w:r>
      <w:r w:rsidR="00FB3CF7" w:rsidRPr="00D05615">
        <w:rPr>
          <w:bCs/>
          <w:lang w:val="fr-FR"/>
        </w:rPr>
        <w:t> </w:t>
      </w:r>
      <w:r w:rsidR="00287383" w:rsidRPr="00D05615">
        <w:rPr>
          <w:bCs/>
          <w:lang w:val="fr-FR"/>
        </w:rPr>
        <w:t>2016</w:t>
      </w:r>
      <w:r w:rsidR="00265EF8" w:rsidRPr="00D05615">
        <w:rPr>
          <w:bCs/>
          <w:lang w:val="fr-FR"/>
        </w:rPr>
        <w:noBreakHyphen/>
      </w:r>
      <w:r w:rsidR="00287383" w:rsidRPr="00D05615">
        <w:rPr>
          <w:bCs/>
          <w:lang w:val="fr-FR"/>
        </w:rPr>
        <w:t>2017</w:t>
      </w:r>
      <w:r w:rsidR="002064BD" w:rsidRPr="00D05615">
        <w:rPr>
          <w:bCs/>
          <w:lang w:val="fr-FR"/>
        </w:rPr>
        <w:t xml:space="preserve">.  </w:t>
      </w:r>
      <w:r w:rsidR="00A24573" w:rsidRPr="00D05615">
        <w:rPr>
          <w:bCs/>
          <w:lang w:val="fr-FR"/>
        </w:rPr>
        <w:t>Les paragraphes </w:t>
      </w:r>
      <w:r w:rsidR="002064BD" w:rsidRPr="00D05615">
        <w:rPr>
          <w:bCs/>
          <w:lang w:val="fr-FR"/>
        </w:rPr>
        <w:t>53</w:t>
      </w:r>
      <w:r w:rsidR="00A24573" w:rsidRPr="00D05615">
        <w:rPr>
          <w:bCs/>
          <w:lang w:val="fr-FR"/>
        </w:rPr>
        <w:t xml:space="preserve"> à </w:t>
      </w:r>
      <w:r w:rsidR="002064BD" w:rsidRPr="00D05615">
        <w:rPr>
          <w:bCs/>
          <w:lang w:val="fr-FR"/>
        </w:rPr>
        <w:t>59</w:t>
      </w:r>
      <w:r w:rsidR="00A24573" w:rsidRPr="00D05615">
        <w:rPr>
          <w:bCs/>
          <w:lang w:val="fr-FR"/>
        </w:rPr>
        <w:t>, ainsi que l</w:t>
      </w:r>
      <w:r w:rsidR="00D925EC" w:rsidRPr="00D05615">
        <w:rPr>
          <w:bCs/>
          <w:lang w:val="fr-FR"/>
        </w:rPr>
        <w:t>’</w:t>
      </w:r>
      <w:r w:rsidR="00A24573" w:rsidRPr="00D05615">
        <w:rPr>
          <w:bCs/>
          <w:lang w:val="fr-FR"/>
        </w:rPr>
        <w:t>appendice </w:t>
      </w:r>
      <w:r w:rsidR="002064BD" w:rsidRPr="00D05615">
        <w:rPr>
          <w:bCs/>
          <w:lang w:val="fr-FR"/>
        </w:rPr>
        <w:t xml:space="preserve">C </w:t>
      </w:r>
      <w:r w:rsidR="00A24573" w:rsidRPr="00D05615">
        <w:rPr>
          <w:bCs/>
          <w:lang w:val="fr-FR"/>
        </w:rPr>
        <w:t>“</w:t>
      </w:r>
      <w:r w:rsidR="002064BD" w:rsidRPr="00D05615">
        <w:rPr>
          <w:bCs/>
          <w:lang w:val="fr-FR"/>
        </w:rPr>
        <w:t>C</w:t>
      </w:r>
      <w:r w:rsidR="00A24573" w:rsidRPr="00D05615">
        <w:rPr>
          <w:bCs/>
          <w:lang w:val="fr-FR"/>
        </w:rPr>
        <w:t>alcul des dépenses de p</w:t>
      </w:r>
      <w:r w:rsidR="002064BD" w:rsidRPr="00D05615">
        <w:rPr>
          <w:bCs/>
          <w:lang w:val="fr-FR"/>
        </w:rPr>
        <w:t>ersonnel</w:t>
      </w:r>
      <w:r w:rsidR="00D925EC" w:rsidRPr="00D05615">
        <w:rPr>
          <w:bCs/>
          <w:lang w:val="fr-FR"/>
        </w:rPr>
        <w:t>’</w:t>
      </w:r>
      <w:r w:rsidR="002064BD" w:rsidRPr="00D05615">
        <w:rPr>
          <w:bCs/>
          <w:lang w:val="fr-FR"/>
        </w:rPr>
        <w:t xml:space="preserve"> </w:t>
      </w:r>
      <w:r w:rsidR="00A24573" w:rsidRPr="00D05615">
        <w:rPr>
          <w:bCs/>
          <w:lang w:val="fr-FR"/>
        </w:rPr>
        <w:t>donnent des indications plus détaillées sur les hypothèses de planification et la méthode utilisée pour le calcul des dépenses de personnel</w:t>
      </w:r>
      <w:r w:rsidR="002064BD" w:rsidRPr="00D05615">
        <w:rPr>
          <w:bCs/>
          <w:lang w:val="fr-FR"/>
        </w:rPr>
        <w:t>.</w:t>
      </w:r>
    </w:p>
    <w:p w:rsidR="00D925EC" w:rsidRPr="00D05615" w:rsidRDefault="00A24573" w:rsidP="00325EE2">
      <w:pPr>
        <w:keepNext/>
        <w:keepLines/>
        <w:jc w:val="both"/>
        <w:rPr>
          <w:bCs/>
          <w:lang w:val="fr-FR"/>
        </w:rPr>
      </w:pPr>
      <w:r w:rsidRPr="00D05615">
        <w:rPr>
          <w:bCs/>
          <w:lang w:val="fr-FR"/>
        </w:rPr>
        <w:lastRenderedPageBreak/>
        <w:t>Grâce à la limitation de l</w:t>
      </w:r>
      <w:r w:rsidR="00D925EC" w:rsidRPr="00D05615">
        <w:rPr>
          <w:bCs/>
          <w:lang w:val="fr-FR"/>
        </w:rPr>
        <w:t>’</w:t>
      </w:r>
      <w:r w:rsidRPr="00D05615">
        <w:rPr>
          <w:bCs/>
          <w:lang w:val="fr-FR"/>
        </w:rPr>
        <w:t>augmentation des dépenses de personnel en</w:t>
      </w:r>
      <w:r w:rsidR="00FB3CF7" w:rsidRPr="00D05615">
        <w:rPr>
          <w:bCs/>
          <w:lang w:val="fr-FR"/>
        </w:rPr>
        <w:t> </w:t>
      </w:r>
      <w:r w:rsidRPr="00D05615">
        <w:rPr>
          <w:bCs/>
          <w:lang w:val="fr-FR"/>
        </w:rPr>
        <w:t>2016</w:t>
      </w:r>
      <w:r w:rsidR="00265EF8" w:rsidRPr="00D05615">
        <w:rPr>
          <w:bCs/>
          <w:lang w:val="fr-FR"/>
        </w:rPr>
        <w:noBreakHyphen/>
      </w:r>
      <w:r w:rsidRPr="00D05615">
        <w:rPr>
          <w:bCs/>
          <w:lang w:val="fr-FR"/>
        </w:rPr>
        <w:t>2017, la part des dépenses de personnel prévues dans le budget total est passée de 66,3% en</w:t>
      </w:r>
      <w:r w:rsidR="00FB3CF7" w:rsidRPr="00D05615">
        <w:rPr>
          <w:bCs/>
          <w:lang w:val="fr-FR"/>
        </w:rPr>
        <w:t> </w:t>
      </w:r>
      <w:r w:rsidRPr="00D05615">
        <w:rPr>
          <w:bCs/>
          <w:lang w:val="fr-FR"/>
        </w:rPr>
        <w:t>2014</w:t>
      </w:r>
      <w:r w:rsidR="00265EF8" w:rsidRPr="00D05615">
        <w:rPr>
          <w:bCs/>
          <w:lang w:val="fr-FR"/>
        </w:rPr>
        <w:noBreakHyphen/>
      </w:r>
      <w:r w:rsidRPr="00D05615">
        <w:rPr>
          <w:bCs/>
          <w:lang w:val="fr-FR"/>
        </w:rPr>
        <w:t>2015 à 64,6% en</w:t>
      </w:r>
      <w:r w:rsidR="00FB3CF7" w:rsidRPr="00D05615">
        <w:rPr>
          <w:bCs/>
          <w:lang w:val="fr-FR"/>
        </w:rPr>
        <w:t> </w:t>
      </w:r>
      <w:r w:rsidRPr="00D05615">
        <w:rPr>
          <w:bCs/>
          <w:lang w:val="fr-FR"/>
        </w:rPr>
        <w:t>2016</w:t>
      </w:r>
      <w:r w:rsidR="00265EF8" w:rsidRPr="00D05615">
        <w:rPr>
          <w:bCs/>
          <w:lang w:val="fr-FR"/>
        </w:rPr>
        <w:noBreakHyphen/>
      </w:r>
      <w:r w:rsidRPr="00D05615">
        <w:rPr>
          <w:bCs/>
          <w:lang w:val="fr-FR"/>
        </w:rPr>
        <w:t>2017</w:t>
      </w:r>
      <w:r w:rsidR="00FD30CF" w:rsidRPr="00D05615">
        <w:rPr>
          <w:bCs/>
          <w:lang w:val="fr-FR"/>
        </w:rPr>
        <w:t xml:space="preserve"> (</w:t>
      </w:r>
      <w:r w:rsidRPr="00D05615">
        <w:rPr>
          <w:bCs/>
          <w:lang w:val="fr-FR"/>
        </w:rPr>
        <w:t>comme indiqué au p</w:t>
      </w:r>
      <w:r w:rsidR="00FD30CF" w:rsidRPr="00D05615">
        <w:rPr>
          <w:bCs/>
          <w:lang w:val="fr-FR"/>
        </w:rPr>
        <w:t>aragraph</w:t>
      </w:r>
      <w:r w:rsidRPr="00D05615">
        <w:rPr>
          <w:bCs/>
          <w:lang w:val="fr-FR"/>
        </w:rPr>
        <w:t>e </w:t>
      </w:r>
      <w:r w:rsidR="00FD30CF" w:rsidRPr="00D05615">
        <w:rPr>
          <w:bCs/>
          <w:lang w:val="fr-FR"/>
        </w:rPr>
        <w:t>56)</w:t>
      </w:r>
      <w:r w:rsidR="002064BD" w:rsidRPr="00D05615">
        <w:rPr>
          <w:bCs/>
          <w:lang w:val="fr-FR"/>
        </w:rPr>
        <w:t>.</w:t>
      </w:r>
    </w:p>
    <w:p w:rsidR="008E5F97" w:rsidRPr="00D05615" w:rsidRDefault="008E5F97" w:rsidP="00325EE2">
      <w:pPr>
        <w:keepNext/>
        <w:keepLines/>
        <w:jc w:val="both"/>
        <w:rPr>
          <w:bCs/>
          <w:lang w:val="fr-FR"/>
        </w:rPr>
      </w:pPr>
    </w:p>
    <w:p w:rsidR="002F446C" w:rsidRPr="00D05615" w:rsidRDefault="002F446C" w:rsidP="00325EE2">
      <w:pPr>
        <w:widowControl w:val="0"/>
        <w:tabs>
          <w:tab w:val="num" w:pos="720"/>
        </w:tabs>
        <w:jc w:val="both"/>
        <w:rPr>
          <w:lang w:val="fr-FR"/>
        </w:rPr>
      </w:pPr>
    </w:p>
    <w:p w:rsidR="00D925EC" w:rsidRPr="00D05615" w:rsidRDefault="002F446C" w:rsidP="00AD02C5">
      <w:pPr>
        <w:widowControl w:val="0"/>
        <w:tabs>
          <w:tab w:val="num" w:pos="720"/>
        </w:tabs>
        <w:jc w:val="both"/>
        <w:rPr>
          <w:b/>
          <w:lang w:val="fr-FR"/>
        </w:rPr>
      </w:pPr>
      <w:r w:rsidRPr="00D05615">
        <w:rPr>
          <w:b/>
          <w:lang w:val="fr-FR"/>
        </w:rPr>
        <w:t>Q</w:t>
      </w:r>
      <w:r w:rsidR="00AE54E0" w:rsidRPr="00D05615">
        <w:rPr>
          <w:b/>
          <w:lang w:val="fr-FR"/>
        </w:rPr>
        <w:t>2</w:t>
      </w:r>
      <w:r w:rsidR="00A24573" w:rsidRPr="00D05615">
        <w:rPr>
          <w:b/>
          <w:lang w:val="fr-FR"/>
        </w:rPr>
        <w:t> </w:t>
      </w:r>
      <w:r w:rsidRPr="00D05615">
        <w:rPr>
          <w:b/>
          <w:lang w:val="fr-FR"/>
        </w:rPr>
        <w:t xml:space="preserve">: </w:t>
      </w:r>
      <w:r w:rsidR="00734F44" w:rsidRPr="00D05615">
        <w:rPr>
          <w:b/>
          <w:lang w:val="fr-FR"/>
        </w:rPr>
        <w:tab/>
      </w:r>
      <w:r w:rsidR="00A24573" w:rsidRPr="00D05615">
        <w:rPr>
          <w:b/>
          <w:lang w:val="fr-FR"/>
        </w:rPr>
        <w:t>L</w:t>
      </w:r>
      <w:r w:rsidR="00D925EC" w:rsidRPr="00D05615">
        <w:rPr>
          <w:b/>
          <w:lang w:val="fr-FR"/>
        </w:rPr>
        <w:t>’</w:t>
      </w:r>
      <w:r w:rsidR="00A24573" w:rsidRPr="00D05615">
        <w:rPr>
          <w:b/>
          <w:lang w:val="fr-FR"/>
        </w:rPr>
        <w:t>augmentation de 2,1% des dépenses de personnel tient</w:t>
      </w:r>
      <w:r w:rsidR="00265EF8" w:rsidRPr="00D05615">
        <w:rPr>
          <w:b/>
          <w:lang w:val="fr-FR"/>
        </w:rPr>
        <w:noBreakHyphen/>
      </w:r>
      <w:r w:rsidR="00A24573" w:rsidRPr="00D05615">
        <w:rPr>
          <w:b/>
          <w:lang w:val="fr-FR"/>
        </w:rPr>
        <w:t>elle compte des économies de 4 millions de francs suisses qui devraient résulter de la mise en œuvre de la nouvelle politique relative au congé dans les foyers</w:t>
      </w:r>
      <w:r w:rsidRPr="00D05615">
        <w:rPr>
          <w:b/>
          <w:lang w:val="fr-FR"/>
        </w:rPr>
        <w:t>?</w:t>
      </w:r>
    </w:p>
    <w:p w:rsidR="00AE54E0" w:rsidRPr="00D05615" w:rsidRDefault="00AE54E0" w:rsidP="00AD02C5">
      <w:pPr>
        <w:widowControl w:val="0"/>
        <w:tabs>
          <w:tab w:val="num" w:pos="720"/>
        </w:tabs>
        <w:jc w:val="both"/>
        <w:rPr>
          <w:lang w:val="fr-FR"/>
        </w:rPr>
      </w:pPr>
    </w:p>
    <w:p w:rsidR="00D925EC" w:rsidRPr="00D05615" w:rsidRDefault="00A24573" w:rsidP="00AD02C5">
      <w:pPr>
        <w:widowControl w:val="0"/>
        <w:tabs>
          <w:tab w:val="num" w:pos="720"/>
        </w:tabs>
        <w:jc w:val="both"/>
        <w:rPr>
          <w:lang w:val="fr-FR"/>
        </w:rPr>
      </w:pPr>
      <w:r w:rsidRPr="00D05615">
        <w:rPr>
          <w:lang w:val="fr-FR"/>
        </w:rPr>
        <w:t>R</w:t>
      </w:r>
      <w:r w:rsidR="00AE54E0" w:rsidRPr="00D05615">
        <w:rPr>
          <w:lang w:val="fr-FR"/>
        </w:rPr>
        <w:t>2</w:t>
      </w:r>
      <w:r w:rsidRPr="00D05615">
        <w:rPr>
          <w:lang w:val="fr-FR"/>
        </w:rPr>
        <w:t> </w:t>
      </w:r>
      <w:r w:rsidR="00AE54E0" w:rsidRPr="00D05615">
        <w:rPr>
          <w:lang w:val="fr-FR"/>
        </w:rPr>
        <w:t>:</w:t>
      </w:r>
      <w:r w:rsidR="008E5F97" w:rsidRPr="00D05615">
        <w:rPr>
          <w:lang w:val="fr-FR"/>
        </w:rPr>
        <w:t xml:space="preserve"> </w:t>
      </w:r>
      <w:r w:rsidR="00734F44" w:rsidRPr="00D05615">
        <w:rPr>
          <w:lang w:val="fr-FR"/>
        </w:rPr>
        <w:tab/>
      </w:r>
      <w:r w:rsidRPr="00D05615">
        <w:rPr>
          <w:lang w:val="fr-FR"/>
        </w:rPr>
        <w:t>Les p</w:t>
      </w:r>
      <w:r w:rsidR="000C0DE3" w:rsidRPr="00D05615">
        <w:rPr>
          <w:lang w:val="fr-FR"/>
        </w:rPr>
        <w:t>rovision</w:t>
      </w:r>
      <w:r w:rsidRPr="00D05615">
        <w:rPr>
          <w:lang w:val="fr-FR"/>
        </w:rPr>
        <w:t xml:space="preserve">s </w:t>
      </w:r>
      <w:r w:rsidR="007076CF" w:rsidRPr="00D05615">
        <w:rPr>
          <w:lang w:val="fr-FR"/>
        </w:rPr>
        <w:t>au titre du</w:t>
      </w:r>
      <w:r w:rsidRPr="00D05615">
        <w:rPr>
          <w:lang w:val="fr-FR"/>
        </w:rPr>
        <w:t xml:space="preserve"> congé dans les foyers</w:t>
      </w:r>
      <w:r w:rsidR="007076CF" w:rsidRPr="00D05615">
        <w:rPr>
          <w:lang w:val="fr-FR"/>
        </w:rPr>
        <w:t xml:space="preserve"> ont été prises en considération dans les estimations des dépenses de personnel pour</w:t>
      </w:r>
      <w:r w:rsidR="00FB3CF7" w:rsidRPr="00D05615">
        <w:rPr>
          <w:lang w:val="fr-FR"/>
        </w:rPr>
        <w:t> </w:t>
      </w:r>
      <w:r w:rsidR="007076CF" w:rsidRPr="00D05615">
        <w:rPr>
          <w:lang w:val="fr-FR"/>
        </w:rPr>
        <w:t>2016</w:t>
      </w:r>
      <w:r w:rsidR="00265EF8" w:rsidRPr="00D05615">
        <w:rPr>
          <w:lang w:val="fr-FR"/>
        </w:rPr>
        <w:noBreakHyphen/>
      </w:r>
      <w:r w:rsidR="007076CF" w:rsidRPr="00D05615">
        <w:rPr>
          <w:lang w:val="fr-FR"/>
        </w:rPr>
        <w:t>2017</w:t>
      </w:r>
      <w:r w:rsidR="00E54C63" w:rsidRPr="00D05615">
        <w:rPr>
          <w:lang w:val="fr-FR"/>
        </w:rPr>
        <w:t xml:space="preserve">.  </w:t>
      </w:r>
      <w:r w:rsidR="007076CF" w:rsidRPr="00D05615">
        <w:rPr>
          <w:lang w:val="fr-FR"/>
        </w:rPr>
        <w:t xml:space="preserve">Il a été dûment tenu compte des économies de </w:t>
      </w:r>
      <w:r w:rsidR="008E5F97" w:rsidRPr="00D05615">
        <w:rPr>
          <w:lang w:val="fr-FR"/>
        </w:rPr>
        <w:t>4</w:t>
      </w:r>
      <w:r w:rsidR="007076CF" w:rsidRPr="00D05615">
        <w:rPr>
          <w:lang w:val="fr-FR"/>
        </w:rPr>
        <w:t> </w:t>
      </w:r>
      <w:r w:rsidR="008E5F97" w:rsidRPr="00D05615">
        <w:rPr>
          <w:lang w:val="fr-FR"/>
        </w:rPr>
        <w:t>million</w:t>
      </w:r>
      <w:r w:rsidR="007076CF" w:rsidRPr="00D05615">
        <w:rPr>
          <w:lang w:val="fr-FR"/>
        </w:rPr>
        <w:t xml:space="preserve">s de francs suisses devant résulter de la mise en œuvre de la nouvelle politique relative au congé dans les foyers </w:t>
      </w:r>
      <w:r w:rsidR="008E5F97" w:rsidRPr="00D05615">
        <w:rPr>
          <w:lang w:val="fr-FR"/>
        </w:rPr>
        <w:t>(</w:t>
      </w:r>
      <w:proofErr w:type="spellStart"/>
      <w:r w:rsidR="007076CF" w:rsidRPr="00D05615">
        <w:rPr>
          <w:lang w:val="fr-FR"/>
        </w:rPr>
        <w:t>veuillez vous</w:t>
      </w:r>
      <w:proofErr w:type="spellEnd"/>
      <w:r w:rsidR="007076CF" w:rsidRPr="00D05615">
        <w:rPr>
          <w:lang w:val="fr-FR"/>
        </w:rPr>
        <w:t xml:space="preserve"> reporter au cinquième point de la partie intitulée “Hypothèses de </w:t>
      </w:r>
      <w:r w:rsidR="00265EF8" w:rsidRPr="00D05615">
        <w:rPr>
          <w:lang w:val="fr-FR"/>
        </w:rPr>
        <w:t>planification</w:t>
      </w:r>
      <w:r w:rsidR="007076CF" w:rsidRPr="00D05615">
        <w:rPr>
          <w:lang w:val="fr-FR"/>
        </w:rPr>
        <w:t xml:space="preserve">”, aux </w:t>
      </w:r>
      <w:r w:rsidR="00D261A0" w:rsidRPr="00D05615">
        <w:rPr>
          <w:lang w:val="fr-FR"/>
        </w:rPr>
        <w:t>paragraph</w:t>
      </w:r>
      <w:r w:rsidR="007076CF" w:rsidRPr="00D05615">
        <w:rPr>
          <w:lang w:val="fr-FR"/>
        </w:rPr>
        <w:t>e</w:t>
      </w:r>
      <w:r w:rsidR="00D261A0" w:rsidRPr="00D05615">
        <w:rPr>
          <w:lang w:val="fr-FR"/>
        </w:rPr>
        <w:t>s</w:t>
      </w:r>
      <w:r w:rsidR="00FB3CF7" w:rsidRPr="00D05615">
        <w:rPr>
          <w:lang w:val="fr-FR"/>
        </w:rPr>
        <w:t> </w:t>
      </w:r>
      <w:r w:rsidR="00D261A0" w:rsidRPr="00D05615">
        <w:rPr>
          <w:lang w:val="fr-FR"/>
        </w:rPr>
        <w:t>56</w:t>
      </w:r>
      <w:r w:rsidR="007076CF" w:rsidRPr="00D05615">
        <w:rPr>
          <w:lang w:val="fr-FR"/>
        </w:rPr>
        <w:t xml:space="preserve"> à </w:t>
      </w:r>
      <w:r w:rsidR="00D261A0" w:rsidRPr="00D05615">
        <w:rPr>
          <w:lang w:val="fr-FR"/>
        </w:rPr>
        <w:t>59</w:t>
      </w:r>
      <w:r w:rsidR="008E5F97" w:rsidRPr="00D05615">
        <w:rPr>
          <w:lang w:val="fr-FR"/>
        </w:rPr>
        <w:t>)</w:t>
      </w:r>
      <w:r w:rsidR="00D261A0" w:rsidRPr="00D05615">
        <w:rPr>
          <w:lang w:val="fr-FR"/>
        </w:rPr>
        <w:t>.</w:t>
      </w:r>
    </w:p>
    <w:p w:rsidR="00AE54E0" w:rsidRPr="00D05615" w:rsidRDefault="00AE54E0" w:rsidP="002F446C">
      <w:pPr>
        <w:widowControl w:val="0"/>
        <w:tabs>
          <w:tab w:val="num" w:pos="720"/>
        </w:tabs>
        <w:rPr>
          <w:lang w:val="fr-FR"/>
        </w:rPr>
      </w:pPr>
    </w:p>
    <w:p w:rsidR="00E54C63" w:rsidRPr="00D05615" w:rsidRDefault="00E54C63" w:rsidP="002F446C">
      <w:pPr>
        <w:widowControl w:val="0"/>
        <w:tabs>
          <w:tab w:val="num" w:pos="720"/>
        </w:tabs>
        <w:rPr>
          <w:lang w:val="fr-FR"/>
        </w:rPr>
      </w:pPr>
    </w:p>
    <w:p w:rsidR="00D925EC" w:rsidRPr="00D05615" w:rsidRDefault="00AE54E0" w:rsidP="00D261A0">
      <w:pPr>
        <w:widowControl w:val="0"/>
        <w:tabs>
          <w:tab w:val="num" w:pos="720"/>
        </w:tabs>
        <w:jc w:val="both"/>
        <w:rPr>
          <w:b/>
          <w:lang w:val="fr-FR"/>
        </w:rPr>
      </w:pPr>
      <w:r w:rsidRPr="00D05615">
        <w:rPr>
          <w:b/>
          <w:lang w:val="fr-FR"/>
        </w:rPr>
        <w:t>Q3</w:t>
      </w:r>
      <w:r w:rsidR="002A0971" w:rsidRPr="00D05615">
        <w:rPr>
          <w:b/>
          <w:lang w:val="fr-FR"/>
        </w:rPr>
        <w:t> :</w:t>
      </w:r>
      <w:r w:rsidRPr="00D05615">
        <w:rPr>
          <w:b/>
          <w:lang w:val="fr-FR"/>
        </w:rPr>
        <w:t xml:space="preserve"> </w:t>
      </w:r>
      <w:r w:rsidR="000F09E1" w:rsidRPr="00D05615">
        <w:rPr>
          <w:b/>
          <w:lang w:val="fr-FR"/>
        </w:rPr>
        <w:tab/>
      </w:r>
      <w:r w:rsidR="00AA5F6B" w:rsidRPr="00D05615">
        <w:rPr>
          <w:b/>
          <w:lang w:val="fr-FR"/>
        </w:rPr>
        <w:t>Les estimations relatives aux dépenses de personnel pour</w:t>
      </w:r>
      <w:r w:rsidR="00FB3CF7" w:rsidRPr="00D05615">
        <w:rPr>
          <w:b/>
          <w:lang w:val="fr-FR"/>
        </w:rPr>
        <w:t> </w:t>
      </w:r>
      <w:r w:rsidR="00AA5F6B" w:rsidRPr="00D05615">
        <w:rPr>
          <w:b/>
          <w:lang w:val="fr-FR"/>
        </w:rPr>
        <w:t>2016</w:t>
      </w:r>
      <w:r w:rsidR="00265EF8" w:rsidRPr="00D05615">
        <w:rPr>
          <w:b/>
          <w:lang w:val="fr-FR"/>
        </w:rPr>
        <w:noBreakHyphen/>
      </w:r>
      <w:r w:rsidR="00AA5F6B" w:rsidRPr="00D05615">
        <w:rPr>
          <w:b/>
          <w:lang w:val="fr-FR"/>
        </w:rPr>
        <w:t>2017 tiennent</w:t>
      </w:r>
      <w:r w:rsidR="00265EF8" w:rsidRPr="00D05615">
        <w:rPr>
          <w:b/>
          <w:lang w:val="fr-FR"/>
        </w:rPr>
        <w:noBreakHyphen/>
      </w:r>
      <w:r w:rsidR="00AA5F6B" w:rsidRPr="00D05615">
        <w:rPr>
          <w:b/>
          <w:lang w:val="fr-FR"/>
        </w:rPr>
        <w:t>elles compte de la révision actuellement en cours de l</w:t>
      </w:r>
      <w:r w:rsidR="00D925EC" w:rsidRPr="00D05615">
        <w:rPr>
          <w:b/>
          <w:lang w:val="fr-FR"/>
        </w:rPr>
        <w:t>’</w:t>
      </w:r>
      <w:r w:rsidR="00AA5F6B" w:rsidRPr="00D05615">
        <w:rPr>
          <w:b/>
          <w:lang w:val="fr-FR"/>
        </w:rPr>
        <w:t xml:space="preserve">ensemble des prestations offertes par les organisations appliquant le régime commun des </w:t>
      </w:r>
      <w:r w:rsidR="00D925EC" w:rsidRPr="00D05615">
        <w:rPr>
          <w:b/>
          <w:lang w:val="fr-FR"/>
        </w:rPr>
        <w:t>Nations Unies</w:t>
      </w:r>
      <w:r w:rsidRPr="00D05615">
        <w:rPr>
          <w:b/>
          <w:lang w:val="fr-FR"/>
        </w:rPr>
        <w:t>?</w:t>
      </w:r>
    </w:p>
    <w:p w:rsidR="00D261A0" w:rsidRPr="00D05615" w:rsidRDefault="00D261A0" w:rsidP="00D261A0">
      <w:pPr>
        <w:jc w:val="both"/>
        <w:rPr>
          <w:bCs/>
          <w:lang w:val="fr-FR"/>
        </w:rPr>
      </w:pPr>
    </w:p>
    <w:p w:rsidR="00D925EC" w:rsidRPr="00D05615" w:rsidRDefault="00AA5F6B" w:rsidP="000F09E1">
      <w:pPr>
        <w:tabs>
          <w:tab w:val="left" w:pos="709"/>
        </w:tabs>
        <w:jc w:val="both"/>
        <w:rPr>
          <w:bCs/>
          <w:szCs w:val="22"/>
          <w:lang w:val="fr-FR"/>
        </w:rPr>
      </w:pPr>
      <w:r w:rsidRPr="00D05615">
        <w:rPr>
          <w:bCs/>
          <w:szCs w:val="22"/>
          <w:lang w:val="fr-FR"/>
        </w:rPr>
        <w:t>R</w:t>
      </w:r>
      <w:r w:rsidR="00AE54E0" w:rsidRPr="00D05615">
        <w:rPr>
          <w:bCs/>
          <w:szCs w:val="22"/>
          <w:lang w:val="fr-FR"/>
        </w:rPr>
        <w:t>3</w:t>
      </w:r>
      <w:r w:rsidRPr="00D05615">
        <w:rPr>
          <w:bCs/>
          <w:szCs w:val="22"/>
          <w:lang w:val="fr-FR"/>
        </w:rPr>
        <w:t> </w:t>
      </w:r>
      <w:r w:rsidR="002F446C" w:rsidRPr="00D05615">
        <w:rPr>
          <w:bCs/>
          <w:szCs w:val="22"/>
          <w:lang w:val="fr-FR"/>
        </w:rPr>
        <w:t>:</w:t>
      </w:r>
      <w:r w:rsidR="003A778D" w:rsidRPr="00D05615">
        <w:rPr>
          <w:bCs/>
          <w:szCs w:val="22"/>
          <w:lang w:val="fr-FR"/>
        </w:rPr>
        <w:t xml:space="preserve"> </w:t>
      </w:r>
      <w:r w:rsidR="000F09E1" w:rsidRPr="00D05615">
        <w:rPr>
          <w:bCs/>
          <w:szCs w:val="22"/>
          <w:lang w:val="fr-FR"/>
        </w:rPr>
        <w:tab/>
      </w:r>
      <w:r w:rsidRPr="00D05615">
        <w:rPr>
          <w:bCs/>
          <w:szCs w:val="22"/>
          <w:lang w:val="fr-FR"/>
        </w:rPr>
        <w:t>Nous ne disposons pas encore de suffisamment d</w:t>
      </w:r>
      <w:r w:rsidR="00D925EC" w:rsidRPr="00D05615">
        <w:rPr>
          <w:bCs/>
          <w:szCs w:val="22"/>
          <w:lang w:val="fr-FR"/>
        </w:rPr>
        <w:t>’</w:t>
      </w:r>
      <w:r w:rsidRPr="00D05615">
        <w:rPr>
          <w:bCs/>
          <w:szCs w:val="22"/>
          <w:lang w:val="fr-FR"/>
        </w:rPr>
        <w:t>informations sur les incidences financières des modifications proposées ou étudiées dans le cadre de la révision actuellement en cours des prestations par</w:t>
      </w:r>
      <w:r w:rsidR="00D925EC" w:rsidRPr="00D05615">
        <w:rPr>
          <w:bCs/>
          <w:szCs w:val="22"/>
          <w:lang w:val="fr-FR"/>
        </w:rPr>
        <w:t xml:space="preserve"> la CFP</w:t>
      </w:r>
      <w:r w:rsidRPr="00D05615">
        <w:rPr>
          <w:bCs/>
          <w:szCs w:val="22"/>
          <w:lang w:val="fr-FR"/>
        </w:rPr>
        <w:t>I</w:t>
      </w:r>
      <w:r w:rsidR="005340D4" w:rsidRPr="00D05615">
        <w:rPr>
          <w:bCs/>
          <w:szCs w:val="22"/>
          <w:lang w:val="fr-FR"/>
        </w:rPr>
        <w:t>.</w:t>
      </w:r>
      <w:r w:rsidRPr="00D05615">
        <w:rPr>
          <w:bCs/>
          <w:szCs w:val="22"/>
          <w:lang w:val="fr-FR"/>
        </w:rPr>
        <w:t xml:space="preserve"> </w:t>
      </w:r>
      <w:r w:rsidR="005340D4" w:rsidRPr="00D05615">
        <w:rPr>
          <w:bCs/>
          <w:szCs w:val="22"/>
          <w:lang w:val="fr-FR"/>
        </w:rPr>
        <w:t xml:space="preserve"> </w:t>
      </w:r>
      <w:r w:rsidRPr="00D05615">
        <w:rPr>
          <w:bCs/>
          <w:szCs w:val="22"/>
          <w:lang w:val="fr-FR"/>
        </w:rPr>
        <w:t>On peut toutefois supposer qu</w:t>
      </w:r>
      <w:r w:rsidR="00D925EC" w:rsidRPr="00D05615">
        <w:rPr>
          <w:bCs/>
          <w:szCs w:val="22"/>
          <w:lang w:val="fr-FR"/>
        </w:rPr>
        <w:t>’</w:t>
      </w:r>
      <w:r w:rsidRPr="00D05615">
        <w:rPr>
          <w:bCs/>
          <w:szCs w:val="22"/>
          <w:lang w:val="fr-FR"/>
        </w:rPr>
        <w:t xml:space="preserve">à court terme, les </w:t>
      </w:r>
      <w:r w:rsidR="006F59A3" w:rsidRPr="00D05615">
        <w:rPr>
          <w:bCs/>
          <w:szCs w:val="22"/>
          <w:lang w:val="fr-FR"/>
        </w:rPr>
        <w:t>changements adoptés n</w:t>
      </w:r>
      <w:r w:rsidR="00D925EC" w:rsidRPr="00D05615">
        <w:rPr>
          <w:bCs/>
          <w:szCs w:val="22"/>
          <w:lang w:val="fr-FR"/>
        </w:rPr>
        <w:t>’</w:t>
      </w:r>
      <w:r w:rsidR="006F59A3" w:rsidRPr="00D05615">
        <w:rPr>
          <w:bCs/>
          <w:szCs w:val="22"/>
          <w:lang w:val="fr-FR"/>
        </w:rPr>
        <w:t>auront probablement pas d</w:t>
      </w:r>
      <w:r w:rsidR="00D925EC" w:rsidRPr="00D05615">
        <w:rPr>
          <w:bCs/>
          <w:szCs w:val="22"/>
          <w:lang w:val="fr-FR"/>
        </w:rPr>
        <w:t>’</w:t>
      </w:r>
      <w:r w:rsidR="006F59A3" w:rsidRPr="00D05615">
        <w:rPr>
          <w:bCs/>
          <w:szCs w:val="22"/>
          <w:lang w:val="fr-FR"/>
        </w:rPr>
        <w:t>impact majeur sur les dépenses.  Les estimations relatives aux dépenses de personnel pour</w:t>
      </w:r>
      <w:r w:rsidR="00FB3CF7" w:rsidRPr="00D05615">
        <w:rPr>
          <w:bCs/>
          <w:szCs w:val="22"/>
          <w:lang w:val="fr-FR"/>
        </w:rPr>
        <w:t> </w:t>
      </w:r>
      <w:r w:rsidR="006F59A3" w:rsidRPr="00D05615">
        <w:rPr>
          <w:bCs/>
          <w:szCs w:val="22"/>
          <w:lang w:val="fr-FR"/>
        </w:rPr>
        <w:t>2016</w:t>
      </w:r>
      <w:r w:rsidR="00265EF8" w:rsidRPr="00D05615">
        <w:rPr>
          <w:bCs/>
          <w:szCs w:val="22"/>
          <w:lang w:val="fr-FR"/>
        </w:rPr>
        <w:noBreakHyphen/>
      </w:r>
      <w:r w:rsidR="006F59A3" w:rsidRPr="00D05615">
        <w:rPr>
          <w:bCs/>
          <w:szCs w:val="22"/>
          <w:lang w:val="fr-FR"/>
        </w:rPr>
        <w:t>2017 sont donc fondées sur l</w:t>
      </w:r>
      <w:r w:rsidR="00D925EC" w:rsidRPr="00D05615">
        <w:rPr>
          <w:bCs/>
          <w:szCs w:val="22"/>
          <w:lang w:val="fr-FR"/>
        </w:rPr>
        <w:t>’</w:t>
      </w:r>
      <w:r w:rsidR="006F59A3" w:rsidRPr="00D05615">
        <w:rPr>
          <w:bCs/>
          <w:szCs w:val="22"/>
          <w:lang w:val="fr-FR"/>
        </w:rPr>
        <w:t xml:space="preserve">hypothèse </w:t>
      </w:r>
      <w:r w:rsidR="005340D4" w:rsidRPr="00D05615">
        <w:rPr>
          <w:bCs/>
          <w:szCs w:val="22"/>
          <w:lang w:val="fr-FR"/>
        </w:rPr>
        <w:t>“</w:t>
      </w:r>
      <w:r w:rsidR="006F59A3" w:rsidRPr="00D05615">
        <w:rPr>
          <w:bCs/>
          <w:szCs w:val="22"/>
          <w:lang w:val="fr-FR"/>
        </w:rPr>
        <w:t xml:space="preserve">pas de </w:t>
      </w:r>
      <w:r w:rsidR="005340D4" w:rsidRPr="00D05615">
        <w:rPr>
          <w:bCs/>
          <w:szCs w:val="22"/>
          <w:lang w:val="fr-FR"/>
        </w:rPr>
        <w:t>change</w:t>
      </w:r>
      <w:r w:rsidR="006F59A3" w:rsidRPr="00D05615">
        <w:rPr>
          <w:bCs/>
          <w:szCs w:val="22"/>
          <w:lang w:val="fr-FR"/>
        </w:rPr>
        <w:t>ment</w:t>
      </w:r>
      <w:r w:rsidR="005340D4" w:rsidRPr="00D05615">
        <w:rPr>
          <w:bCs/>
          <w:szCs w:val="22"/>
          <w:lang w:val="fr-FR"/>
        </w:rPr>
        <w:t>”.</w:t>
      </w:r>
    </w:p>
    <w:p w:rsidR="002F446C" w:rsidRPr="00D05615" w:rsidRDefault="002F446C" w:rsidP="00D261A0">
      <w:pPr>
        <w:rPr>
          <w:bCs/>
          <w:lang w:val="fr-FR"/>
        </w:rPr>
      </w:pPr>
    </w:p>
    <w:p w:rsidR="003A778D" w:rsidRPr="00D05615" w:rsidRDefault="003A778D" w:rsidP="003A778D">
      <w:pPr>
        <w:rPr>
          <w:lang w:val="fr-FR"/>
        </w:rPr>
      </w:pPr>
    </w:p>
    <w:p w:rsidR="00D62B83" w:rsidRPr="00D05615" w:rsidRDefault="00D62B83" w:rsidP="0003023C">
      <w:pPr>
        <w:pStyle w:val="ONUME"/>
        <w:numPr>
          <w:ilvl w:val="0"/>
          <w:numId w:val="0"/>
        </w:numPr>
        <w:tabs>
          <w:tab w:val="left" w:pos="709"/>
        </w:tabs>
        <w:spacing w:after="0"/>
        <w:jc w:val="both"/>
        <w:rPr>
          <w:b/>
          <w:lang w:val="fr-FR"/>
        </w:rPr>
      </w:pPr>
      <w:r w:rsidRPr="00D05615">
        <w:rPr>
          <w:b/>
          <w:lang w:val="fr-FR"/>
        </w:rPr>
        <w:t>Q</w:t>
      </w:r>
      <w:r w:rsidR="00F15AEB" w:rsidRPr="00D05615">
        <w:rPr>
          <w:b/>
          <w:lang w:val="fr-FR"/>
        </w:rPr>
        <w:t>4</w:t>
      </w:r>
      <w:r w:rsidR="006F59A3" w:rsidRPr="00D05615">
        <w:rPr>
          <w:b/>
          <w:lang w:val="fr-FR"/>
        </w:rPr>
        <w:t> </w:t>
      </w:r>
      <w:r w:rsidR="00523716" w:rsidRPr="00D05615">
        <w:rPr>
          <w:b/>
          <w:lang w:val="fr-FR"/>
        </w:rPr>
        <w:t xml:space="preserve">: </w:t>
      </w:r>
      <w:r w:rsidR="000F09E1" w:rsidRPr="00D05615">
        <w:rPr>
          <w:b/>
          <w:lang w:val="fr-FR"/>
        </w:rPr>
        <w:tab/>
      </w:r>
      <w:r w:rsidR="007162F8" w:rsidRPr="00D05615">
        <w:rPr>
          <w:b/>
          <w:lang w:val="fr-FR"/>
        </w:rPr>
        <w:t xml:space="preserve">Pourquoi les dépenses de personnel concernant les fonctionnaires temporaires </w:t>
      </w:r>
      <w:proofErr w:type="spellStart"/>
      <w:r w:rsidR="007162F8" w:rsidRPr="00D05615">
        <w:rPr>
          <w:b/>
          <w:lang w:val="fr-FR"/>
        </w:rPr>
        <w:t>ont</w:t>
      </w:r>
      <w:r w:rsidR="00265EF8" w:rsidRPr="00D05615">
        <w:rPr>
          <w:b/>
          <w:lang w:val="fr-FR"/>
        </w:rPr>
        <w:noBreakHyphen/>
      </w:r>
      <w:r w:rsidR="007162F8" w:rsidRPr="00D05615">
        <w:rPr>
          <w:b/>
          <w:lang w:val="fr-FR"/>
        </w:rPr>
        <w:t>elles</w:t>
      </w:r>
      <w:proofErr w:type="spellEnd"/>
      <w:r w:rsidR="007162F8" w:rsidRPr="00D05615">
        <w:rPr>
          <w:b/>
          <w:lang w:val="fr-FR"/>
        </w:rPr>
        <w:t xml:space="preserve"> baissé</w:t>
      </w:r>
      <w:r w:rsidR="00523716" w:rsidRPr="00D05615">
        <w:rPr>
          <w:b/>
          <w:lang w:val="fr-FR"/>
        </w:rPr>
        <w:t>?</w:t>
      </w:r>
    </w:p>
    <w:p w:rsidR="0003023C" w:rsidRDefault="0003023C" w:rsidP="000F09E1">
      <w:pPr>
        <w:tabs>
          <w:tab w:val="left" w:pos="709"/>
        </w:tabs>
        <w:jc w:val="both"/>
        <w:rPr>
          <w:lang w:val="fr-FR"/>
        </w:rPr>
      </w:pPr>
    </w:p>
    <w:p w:rsidR="00D62B83" w:rsidRPr="00D05615" w:rsidRDefault="007162F8" w:rsidP="000F09E1">
      <w:pPr>
        <w:tabs>
          <w:tab w:val="left" w:pos="709"/>
        </w:tabs>
        <w:jc w:val="both"/>
        <w:rPr>
          <w:lang w:val="fr-FR"/>
        </w:rPr>
      </w:pPr>
      <w:r w:rsidRPr="00D05615">
        <w:rPr>
          <w:lang w:val="fr-FR"/>
        </w:rPr>
        <w:t>R</w:t>
      </w:r>
      <w:r w:rsidR="00F15AEB" w:rsidRPr="00D05615">
        <w:rPr>
          <w:lang w:val="fr-FR"/>
        </w:rPr>
        <w:t>4</w:t>
      </w:r>
      <w:r w:rsidRPr="00D05615">
        <w:rPr>
          <w:lang w:val="fr-FR"/>
        </w:rPr>
        <w:t> </w:t>
      </w:r>
      <w:r w:rsidR="00D62B83" w:rsidRPr="00D05615">
        <w:rPr>
          <w:lang w:val="fr-FR"/>
        </w:rPr>
        <w:t xml:space="preserve">: </w:t>
      </w:r>
      <w:r w:rsidR="000F09E1" w:rsidRPr="00D05615">
        <w:rPr>
          <w:lang w:val="fr-FR"/>
        </w:rPr>
        <w:tab/>
      </w:r>
      <w:r w:rsidRPr="00D05615">
        <w:rPr>
          <w:lang w:val="fr-FR"/>
        </w:rPr>
        <w:t xml:space="preserve">La baisse des dépenses de personnel concernant les fonctionnaires temporaires résulte de la régularisation des agents </w:t>
      </w:r>
      <w:r w:rsidRPr="00D05615">
        <w:rPr>
          <w:bCs/>
          <w:lang w:val="fr-FR"/>
        </w:rPr>
        <w:t xml:space="preserve">exerçant des fonctions continues (dans le cadre de la </w:t>
      </w:r>
      <w:r w:rsidR="008224B9" w:rsidRPr="00D05615">
        <w:rPr>
          <w:bCs/>
          <w:lang w:val="fr-FR"/>
        </w:rPr>
        <w:t>création</w:t>
      </w:r>
      <w:r w:rsidRPr="00D05615">
        <w:rPr>
          <w:bCs/>
          <w:lang w:val="fr-FR"/>
        </w:rPr>
        <w:t xml:space="preserve"> des 156 postes dont le principe a été approuvé par les États membres (voir le document WO/CC/63/5))</w:t>
      </w:r>
      <w:r w:rsidR="00417ED8" w:rsidRPr="00D05615">
        <w:rPr>
          <w:bCs/>
          <w:szCs w:val="22"/>
          <w:lang w:val="fr-FR"/>
        </w:rPr>
        <w:t xml:space="preserve">.  </w:t>
      </w:r>
      <w:r w:rsidR="008224B9" w:rsidRPr="00D05615">
        <w:rPr>
          <w:bCs/>
          <w:szCs w:val="22"/>
          <w:lang w:val="fr-FR"/>
        </w:rPr>
        <w:t>Le nombre de postes temporaires inscrits au budget pour</w:t>
      </w:r>
      <w:r w:rsidR="00FB3CF7" w:rsidRPr="00D05615">
        <w:rPr>
          <w:bCs/>
          <w:szCs w:val="22"/>
          <w:lang w:val="fr-FR"/>
        </w:rPr>
        <w:t> </w:t>
      </w:r>
      <w:r w:rsidR="00417ED8" w:rsidRPr="00D05615">
        <w:rPr>
          <w:bCs/>
          <w:szCs w:val="22"/>
          <w:lang w:val="fr-FR"/>
        </w:rPr>
        <w:t>2016</w:t>
      </w:r>
      <w:r w:rsidR="00265EF8" w:rsidRPr="00D05615">
        <w:rPr>
          <w:bCs/>
          <w:szCs w:val="22"/>
          <w:lang w:val="fr-FR"/>
        </w:rPr>
        <w:noBreakHyphen/>
      </w:r>
      <w:r w:rsidR="008224B9" w:rsidRPr="00D05615">
        <w:rPr>
          <w:bCs/>
          <w:szCs w:val="22"/>
          <w:lang w:val="fr-FR"/>
        </w:rPr>
        <w:t>20</w:t>
      </w:r>
      <w:r w:rsidR="00417ED8" w:rsidRPr="00D05615">
        <w:rPr>
          <w:bCs/>
          <w:szCs w:val="22"/>
          <w:lang w:val="fr-FR"/>
        </w:rPr>
        <w:t xml:space="preserve">17 </w:t>
      </w:r>
      <w:r w:rsidR="008224B9" w:rsidRPr="00D05615">
        <w:rPr>
          <w:bCs/>
          <w:szCs w:val="22"/>
          <w:lang w:val="fr-FR"/>
        </w:rPr>
        <w:t>s</w:t>
      </w:r>
      <w:r w:rsidR="00D925EC" w:rsidRPr="00D05615">
        <w:rPr>
          <w:bCs/>
          <w:szCs w:val="22"/>
          <w:lang w:val="fr-FR"/>
        </w:rPr>
        <w:t>’</w:t>
      </w:r>
      <w:r w:rsidR="008224B9" w:rsidRPr="00D05615">
        <w:rPr>
          <w:bCs/>
          <w:szCs w:val="22"/>
          <w:lang w:val="fr-FR"/>
        </w:rPr>
        <w:t xml:space="preserve">élève donc à </w:t>
      </w:r>
      <w:r w:rsidR="00417ED8" w:rsidRPr="00D05615">
        <w:rPr>
          <w:bCs/>
          <w:szCs w:val="22"/>
          <w:lang w:val="fr-FR"/>
        </w:rPr>
        <w:t xml:space="preserve">111 </w:t>
      </w:r>
      <w:r w:rsidR="008224B9" w:rsidRPr="00D05615">
        <w:rPr>
          <w:bCs/>
          <w:szCs w:val="22"/>
          <w:lang w:val="fr-FR"/>
        </w:rPr>
        <w:t xml:space="preserve">par rapport à </w:t>
      </w:r>
      <w:r w:rsidR="00417ED8" w:rsidRPr="00D05615">
        <w:rPr>
          <w:bCs/>
          <w:szCs w:val="22"/>
          <w:lang w:val="fr-FR"/>
        </w:rPr>
        <w:t xml:space="preserve">144 </w:t>
      </w:r>
      <w:r w:rsidR="008224B9" w:rsidRPr="00D05615">
        <w:rPr>
          <w:bCs/>
          <w:szCs w:val="22"/>
          <w:lang w:val="fr-FR"/>
        </w:rPr>
        <w:t>pour l</w:t>
      </w:r>
      <w:r w:rsidR="00D925EC" w:rsidRPr="00D05615">
        <w:rPr>
          <w:bCs/>
          <w:szCs w:val="22"/>
          <w:lang w:val="fr-FR"/>
        </w:rPr>
        <w:t>’</w:t>
      </w:r>
      <w:r w:rsidR="008224B9" w:rsidRPr="00D05615">
        <w:rPr>
          <w:bCs/>
          <w:szCs w:val="22"/>
          <w:lang w:val="fr-FR"/>
        </w:rPr>
        <w:t>exercice biennal </w:t>
      </w:r>
      <w:r w:rsidR="00417ED8" w:rsidRPr="00D05615">
        <w:rPr>
          <w:bCs/>
          <w:szCs w:val="22"/>
          <w:lang w:val="fr-FR"/>
        </w:rPr>
        <w:t>2014</w:t>
      </w:r>
      <w:r w:rsidR="00265EF8" w:rsidRPr="00D05615">
        <w:rPr>
          <w:bCs/>
          <w:szCs w:val="22"/>
          <w:lang w:val="fr-FR"/>
        </w:rPr>
        <w:noBreakHyphen/>
      </w:r>
      <w:r w:rsidR="008224B9" w:rsidRPr="00D05615">
        <w:rPr>
          <w:bCs/>
          <w:szCs w:val="22"/>
          <w:lang w:val="fr-FR"/>
        </w:rPr>
        <w:t>20</w:t>
      </w:r>
      <w:r w:rsidR="00417ED8" w:rsidRPr="00D05615">
        <w:rPr>
          <w:bCs/>
          <w:szCs w:val="22"/>
          <w:lang w:val="fr-FR"/>
        </w:rPr>
        <w:t>15.</w:t>
      </w:r>
    </w:p>
    <w:p w:rsidR="00D62B83" w:rsidRPr="00D05615" w:rsidRDefault="00D62B83" w:rsidP="00417ED8">
      <w:pPr>
        <w:rPr>
          <w:lang w:val="fr-FR"/>
        </w:rPr>
      </w:pPr>
    </w:p>
    <w:p w:rsidR="00417ED8" w:rsidRPr="00D05615" w:rsidRDefault="00417ED8" w:rsidP="002A62DE">
      <w:pPr>
        <w:pStyle w:val="ONUME"/>
        <w:numPr>
          <w:ilvl w:val="0"/>
          <w:numId w:val="0"/>
        </w:numPr>
        <w:spacing w:after="0"/>
        <w:jc w:val="both"/>
        <w:rPr>
          <w:lang w:val="fr-FR"/>
        </w:rPr>
      </w:pPr>
    </w:p>
    <w:p w:rsidR="00D925EC" w:rsidRPr="00D05615" w:rsidRDefault="00D62B83" w:rsidP="000F09E1">
      <w:pPr>
        <w:pStyle w:val="ONUME"/>
        <w:numPr>
          <w:ilvl w:val="0"/>
          <w:numId w:val="0"/>
        </w:numPr>
        <w:tabs>
          <w:tab w:val="left" w:pos="709"/>
        </w:tabs>
        <w:spacing w:after="0"/>
        <w:jc w:val="both"/>
        <w:rPr>
          <w:b/>
          <w:lang w:val="fr-FR"/>
        </w:rPr>
      </w:pPr>
      <w:r w:rsidRPr="00D05615">
        <w:rPr>
          <w:b/>
          <w:lang w:val="fr-FR"/>
        </w:rPr>
        <w:t>Q</w:t>
      </w:r>
      <w:r w:rsidR="00F15AEB" w:rsidRPr="00D05615">
        <w:rPr>
          <w:b/>
          <w:lang w:val="fr-FR"/>
        </w:rPr>
        <w:t>5</w:t>
      </w:r>
      <w:r w:rsidR="00354830" w:rsidRPr="00D05615">
        <w:rPr>
          <w:b/>
          <w:lang w:val="fr-FR"/>
        </w:rPr>
        <w:t> </w:t>
      </w:r>
      <w:r w:rsidRPr="00D05615">
        <w:rPr>
          <w:b/>
          <w:lang w:val="fr-FR"/>
        </w:rPr>
        <w:t xml:space="preserve">: </w:t>
      </w:r>
      <w:r w:rsidR="000F09E1" w:rsidRPr="00D05615">
        <w:rPr>
          <w:b/>
          <w:lang w:val="fr-FR"/>
        </w:rPr>
        <w:tab/>
      </w:r>
      <w:r w:rsidR="00354830" w:rsidRPr="00D05615">
        <w:rPr>
          <w:b/>
          <w:lang w:val="fr-FR"/>
        </w:rPr>
        <w:t xml:space="preserve">La régularisation des agents exerçant des fonctions continues </w:t>
      </w:r>
      <w:r w:rsidR="00D9018C" w:rsidRPr="00D05615">
        <w:rPr>
          <w:b/>
          <w:lang w:val="fr-FR"/>
        </w:rPr>
        <w:t>donne</w:t>
      </w:r>
      <w:r w:rsidR="00265EF8" w:rsidRPr="00D05615">
        <w:rPr>
          <w:b/>
          <w:lang w:val="fr-FR"/>
        </w:rPr>
        <w:noBreakHyphen/>
      </w:r>
      <w:r w:rsidR="00D9018C" w:rsidRPr="00D05615">
        <w:rPr>
          <w:b/>
          <w:lang w:val="fr-FR"/>
        </w:rPr>
        <w:t>t</w:t>
      </w:r>
      <w:r w:rsidR="00265EF8" w:rsidRPr="00D05615">
        <w:rPr>
          <w:b/>
          <w:lang w:val="fr-FR"/>
        </w:rPr>
        <w:noBreakHyphen/>
      </w:r>
      <w:r w:rsidR="00D9018C" w:rsidRPr="00D05615">
        <w:rPr>
          <w:b/>
          <w:lang w:val="fr-FR"/>
        </w:rPr>
        <w:t>elle lieu à</w:t>
      </w:r>
      <w:r w:rsidR="00354830" w:rsidRPr="00D05615">
        <w:rPr>
          <w:b/>
          <w:lang w:val="fr-FR"/>
        </w:rPr>
        <w:t xml:space="preserve"> une augmentation des </w:t>
      </w:r>
      <w:r w:rsidR="00D9018C" w:rsidRPr="00D05615">
        <w:rPr>
          <w:b/>
          <w:lang w:val="fr-FR"/>
        </w:rPr>
        <w:t xml:space="preserve">dépenses </w:t>
      </w:r>
      <w:r w:rsidR="00354830" w:rsidRPr="00D05615">
        <w:rPr>
          <w:b/>
          <w:lang w:val="fr-FR"/>
        </w:rPr>
        <w:t xml:space="preserve">dans la rubrique </w:t>
      </w:r>
      <w:r w:rsidR="00523716" w:rsidRPr="00D05615">
        <w:rPr>
          <w:b/>
          <w:lang w:val="fr-FR"/>
        </w:rPr>
        <w:t>“</w:t>
      </w:r>
      <w:r w:rsidR="002A62DE" w:rsidRPr="00D05615">
        <w:rPr>
          <w:b/>
          <w:lang w:val="fr-FR"/>
        </w:rPr>
        <w:t>P</w:t>
      </w:r>
      <w:r w:rsidR="00523716" w:rsidRPr="00D05615">
        <w:rPr>
          <w:b/>
          <w:lang w:val="fr-FR"/>
        </w:rPr>
        <w:t>ost</w:t>
      </w:r>
      <w:r w:rsidR="00354830" w:rsidRPr="00D05615">
        <w:rPr>
          <w:b/>
          <w:lang w:val="fr-FR"/>
        </w:rPr>
        <w:t>e</w:t>
      </w:r>
      <w:r w:rsidR="00523716" w:rsidRPr="00D05615">
        <w:rPr>
          <w:b/>
          <w:lang w:val="fr-FR"/>
        </w:rPr>
        <w:t>s”</w:t>
      </w:r>
      <w:r w:rsidRPr="00D05615">
        <w:rPr>
          <w:b/>
          <w:lang w:val="fr-FR"/>
        </w:rPr>
        <w:t>?</w:t>
      </w:r>
    </w:p>
    <w:p w:rsidR="00417ED8" w:rsidRPr="00D05615" w:rsidRDefault="00417ED8" w:rsidP="002A62DE">
      <w:pPr>
        <w:jc w:val="both"/>
        <w:rPr>
          <w:lang w:val="fr-FR"/>
        </w:rPr>
      </w:pPr>
    </w:p>
    <w:p w:rsidR="00D925EC" w:rsidRPr="00D05615" w:rsidRDefault="00354830" w:rsidP="000F09E1">
      <w:pPr>
        <w:tabs>
          <w:tab w:val="left" w:pos="709"/>
        </w:tabs>
        <w:jc w:val="both"/>
        <w:rPr>
          <w:lang w:val="fr-FR"/>
        </w:rPr>
      </w:pPr>
      <w:r w:rsidRPr="00D05615">
        <w:rPr>
          <w:lang w:val="fr-FR"/>
        </w:rPr>
        <w:t>R</w:t>
      </w:r>
      <w:r w:rsidR="00F15AEB" w:rsidRPr="00D05615">
        <w:rPr>
          <w:lang w:val="fr-FR"/>
        </w:rPr>
        <w:t>5</w:t>
      </w:r>
      <w:r w:rsidRPr="00D05615">
        <w:rPr>
          <w:lang w:val="fr-FR"/>
        </w:rPr>
        <w:t> </w:t>
      </w:r>
      <w:r w:rsidR="00D62B83" w:rsidRPr="00D05615">
        <w:rPr>
          <w:lang w:val="fr-FR"/>
        </w:rPr>
        <w:t xml:space="preserve">: </w:t>
      </w:r>
      <w:r w:rsidR="000F09E1" w:rsidRPr="00D05615">
        <w:rPr>
          <w:lang w:val="fr-FR"/>
        </w:rPr>
        <w:tab/>
      </w:r>
      <w:r w:rsidRPr="00D05615">
        <w:rPr>
          <w:lang w:val="fr-FR"/>
        </w:rPr>
        <w:t xml:space="preserve">La </w:t>
      </w:r>
      <w:r w:rsidR="00D9018C" w:rsidRPr="00D05615">
        <w:rPr>
          <w:lang w:val="fr-FR"/>
        </w:rPr>
        <w:t xml:space="preserve">régularisation des agents </w:t>
      </w:r>
      <w:r w:rsidR="00D9018C" w:rsidRPr="00D05615">
        <w:rPr>
          <w:bCs/>
          <w:lang w:val="fr-FR"/>
        </w:rPr>
        <w:t xml:space="preserve">exerçant des fonctions continues </w:t>
      </w:r>
      <w:r w:rsidR="0058105B" w:rsidRPr="00D05615">
        <w:rPr>
          <w:lang w:val="fr-FR"/>
        </w:rPr>
        <w:t>(</w:t>
      </w:r>
      <w:r w:rsidR="00D9018C" w:rsidRPr="00D05615">
        <w:rPr>
          <w:lang w:val="fr-FR"/>
        </w:rPr>
        <w:t xml:space="preserve">voir la </w:t>
      </w:r>
      <w:r w:rsidR="0058105B" w:rsidRPr="00D05615">
        <w:rPr>
          <w:lang w:val="fr-FR"/>
        </w:rPr>
        <w:t xml:space="preserve">Q4 </w:t>
      </w:r>
      <w:r w:rsidR="00D9018C" w:rsidRPr="00D05615">
        <w:rPr>
          <w:lang w:val="fr-FR"/>
        </w:rPr>
        <w:t>ci</w:t>
      </w:r>
      <w:r w:rsidR="00265EF8" w:rsidRPr="00D05615">
        <w:rPr>
          <w:lang w:val="fr-FR"/>
        </w:rPr>
        <w:noBreakHyphen/>
      </w:r>
      <w:r w:rsidR="00D9018C" w:rsidRPr="00D05615">
        <w:rPr>
          <w:lang w:val="fr-FR"/>
        </w:rPr>
        <w:t>dessus</w:t>
      </w:r>
      <w:r w:rsidR="0058105B" w:rsidRPr="00D05615">
        <w:rPr>
          <w:lang w:val="fr-FR"/>
        </w:rPr>
        <w:t xml:space="preserve">) </w:t>
      </w:r>
      <w:r w:rsidR="00D9018C" w:rsidRPr="00D05615">
        <w:rPr>
          <w:lang w:val="fr-FR"/>
        </w:rPr>
        <w:t>se traduit par une conversion des postes temporaires en postes</w:t>
      </w:r>
      <w:r w:rsidR="0058105B" w:rsidRPr="00D05615">
        <w:rPr>
          <w:lang w:val="fr-FR"/>
        </w:rPr>
        <w:t>.</w:t>
      </w:r>
      <w:r w:rsidR="00D9018C" w:rsidRPr="00D05615">
        <w:rPr>
          <w:lang w:val="fr-FR"/>
        </w:rPr>
        <w:t xml:space="preserve"> </w:t>
      </w:r>
      <w:r w:rsidR="0058105B" w:rsidRPr="00D05615">
        <w:rPr>
          <w:lang w:val="fr-FR"/>
        </w:rPr>
        <w:t xml:space="preserve"> </w:t>
      </w:r>
      <w:r w:rsidR="00D9018C" w:rsidRPr="00D05615">
        <w:rPr>
          <w:lang w:val="fr-FR"/>
        </w:rPr>
        <w:t>L</w:t>
      </w:r>
      <w:r w:rsidR="00D925EC" w:rsidRPr="00D05615">
        <w:rPr>
          <w:lang w:val="fr-FR"/>
        </w:rPr>
        <w:t>’</w:t>
      </w:r>
      <w:r w:rsidR="00D9018C" w:rsidRPr="00D05615">
        <w:rPr>
          <w:lang w:val="fr-FR"/>
        </w:rPr>
        <w:t xml:space="preserve">augmentation connexe dans la rubrique </w:t>
      </w:r>
      <w:r w:rsidR="0058105B" w:rsidRPr="00D05615">
        <w:rPr>
          <w:lang w:val="fr-FR"/>
        </w:rPr>
        <w:t>“</w:t>
      </w:r>
      <w:r w:rsidR="002A62DE" w:rsidRPr="00D05615">
        <w:rPr>
          <w:lang w:val="fr-FR"/>
        </w:rPr>
        <w:t>P</w:t>
      </w:r>
      <w:r w:rsidR="0058105B" w:rsidRPr="00D05615">
        <w:rPr>
          <w:lang w:val="fr-FR"/>
        </w:rPr>
        <w:t>ost</w:t>
      </w:r>
      <w:r w:rsidR="00D9018C" w:rsidRPr="00D05615">
        <w:rPr>
          <w:lang w:val="fr-FR"/>
        </w:rPr>
        <w:t>e</w:t>
      </w:r>
      <w:r w:rsidR="0058105B" w:rsidRPr="00D05615">
        <w:rPr>
          <w:lang w:val="fr-FR"/>
        </w:rPr>
        <w:t xml:space="preserve">s” </w:t>
      </w:r>
      <w:r w:rsidR="002A62DE" w:rsidRPr="00D05615">
        <w:rPr>
          <w:lang w:val="fr-FR"/>
        </w:rPr>
        <w:t>(</w:t>
      </w:r>
      <w:r w:rsidR="00D9018C" w:rsidRPr="00D05615">
        <w:rPr>
          <w:lang w:val="fr-FR"/>
        </w:rPr>
        <w:t xml:space="preserve">et la baisse dans la rubrique </w:t>
      </w:r>
      <w:r w:rsidR="002A62DE" w:rsidRPr="00D05615">
        <w:rPr>
          <w:lang w:val="fr-FR"/>
        </w:rPr>
        <w:t>“</w:t>
      </w:r>
      <w:r w:rsidR="00D9018C" w:rsidRPr="00D05615">
        <w:rPr>
          <w:lang w:val="fr-FR"/>
        </w:rPr>
        <w:t>Fonctionnaires temporaires</w:t>
      </w:r>
      <w:r w:rsidR="002A62DE" w:rsidRPr="00D05615">
        <w:rPr>
          <w:lang w:val="fr-FR"/>
        </w:rPr>
        <w:t xml:space="preserve">”) </w:t>
      </w:r>
      <w:r w:rsidR="00D9018C" w:rsidRPr="00D05615">
        <w:rPr>
          <w:lang w:val="fr-FR"/>
        </w:rPr>
        <w:t xml:space="preserve">correspond donc à la différence </w:t>
      </w:r>
      <w:r w:rsidR="00FC41A3" w:rsidRPr="00D05615">
        <w:rPr>
          <w:lang w:val="fr-FR"/>
        </w:rPr>
        <w:t>entre le coût d</w:t>
      </w:r>
      <w:r w:rsidR="00D925EC" w:rsidRPr="00D05615">
        <w:rPr>
          <w:lang w:val="fr-FR"/>
        </w:rPr>
        <w:t>’</w:t>
      </w:r>
      <w:r w:rsidR="00FC41A3" w:rsidRPr="00D05615">
        <w:rPr>
          <w:lang w:val="fr-FR"/>
        </w:rPr>
        <w:t>un poste temporaire et celui d</w:t>
      </w:r>
      <w:r w:rsidR="00D925EC" w:rsidRPr="00D05615">
        <w:rPr>
          <w:lang w:val="fr-FR"/>
        </w:rPr>
        <w:t>’</w:t>
      </w:r>
      <w:r w:rsidR="00FC41A3" w:rsidRPr="00D05615">
        <w:rPr>
          <w:lang w:val="fr-FR"/>
        </w:rPr>
        <w:t xml:space="preserve">un poste </w:t>
      </w:r>
      <w:r w:rsidR="002A62DE" w:rsidRPr="00D05615">
        <w:rPr>
          <w:lang w:val="fr-FR"/>
        </w:rPr>
        <w:t>(</w:t>
      </w:r>
      <w:r w:rsidR="00E70D65" w:rsidRPr="00D05615">
        <w:rPr>
          <w:lang w:val="fr-FR"/>
        </w:rPr>
        <w:t>diff</w:t>
      </w:r>
      <w:r w:rsidR="00FC41A3" w:rsidRPr="00D05615">
        <w:rPr>
          <w:lang w:val="fr-FR"/>
        </w:rPr>
        <w:t>é</w:t>
      </w:r>
      <w:r w:rsidR="00E70D65" w:rsidRPr="00D05615">
        <w:rPr>
          <w:lang w:val="fr-FR"/>
        </w:rPr>
        <w:t xml:space="preserve">rence </w:t>
      </w:r>
      <w:r w:rsidR="00FC41A3" w:rsidRPr="00D05615">
        <w:rPr>
          <w:lang w:val="fr-FR"/>
        </w:rPr>
        <w:t>au niveau des prestations et des droits entre ces deux types de contrats</w:t>
      </w:r>
      <w:r w:rsidR="002A62DE" w:rsidRPr="00D05615">
        <w:rPr>
          <w:lang w:val="fr-FR"/>
        </w:rPr>
        <w:t>)</w:t>
      </w:r>
      <w:r w:rsidR="0058105B" w:rsidRPr="00D05615">
        <w:rPr>
          <w:lang w:val="fr-FR"/>
        </w:rPr>
        <w:t>.</w:t>
      </w:r>
    </w:p>
    <w:p w:rsidR="00D925EC" w:rsidRPr="00D05615" w:rsidRDefault="00D925EC" w:rsidP="002A62DE">
      <w:pPr>
        <w:jc w:val="both"/>
        <w:rPr>
          <w:lang w:val="fr-FR"/>
        </w:rPr>
      </w:pPr>
    </w:p>
    <w:p w:rsidR="00D62B83" w:rsidRPr="00D05615" w:rsidRDefault="00D62B83" w:rsidP="002A62DE">
      <w:pPr>
        <w:keepNext/>
        <w:keepLines/>
        <w:jc w:val="both"/>
        <w:rPr>
          <w:lang w:val="fr-FR"/>
        </w:rPr>
      </w:pPr>
    </w:p>
    <w:p w:rsidR="00523716" w:rsidRPr="00D05615" w:rsidRDefault="00523716" w:rsidP="000F09E1">
      <w:pPr>
        <w:tabs>
          <w:tab w:val="left" w:pos="709"/>
        </w:tabs>
        <w:jc w:val="both"/>
        <w:rPr>
          <w:b/>
          <w:lang w:val="fr-FR"/>
        </w:rPr>
      </w:pPr>
      <w:r w:rsidRPr="00D05615">
        <w:rPr>
          <w:b/>
          <w:bCs/>
          <w:lang w:val="fr-FR"/>
        </w:rPr>
        <w:t>Q</w:t>
      </w:r>
      <w:r w:rsidR="00F15AEB" w:rsidRPr="00D05615">
        <w:rPr>
          <w:b/>
          <w:bCs/>
          <w:lang w:val="fr-FR"/>
        </w:rPr>
        <w:t>6</w:t>
      </w:r>
      <w:r w:rsidR="00FC41A3" w:rsidRPr="00D05615">
        <w:rPr>
          <w:b/>
          <w:bCs/>
          <w:lang w:val="fr-FR"/>
        </w:rPr>
        <w:t> </w:t>
      </w:r>
      <w:r w:rsidRPr="00D05615">
        <w:rPr>
          <w:b/>
          <w:bCs/>
          <w:lang w:val="fr-FR"/>
        </w:rPr>
        <w:t xml:space="preserve">: </w:t>
      </w:r>
      <w:r w:rsidR="000F09E1" w:rsidRPr="00D05615">
        <w:rPr>
          <w:b/>
          <w:bCs/>
          <w:lang w:val="fr-FR"/>
        </w:rPr>
        <w:tab/>
      </w:r>
      <w:r w:rsidR="00FC41A3" w:rsidRPr="00D05615">
        <w:rPr>
          <w:b/>
          <w:bCs/>
          <w:lang w:val="fr-FR"/>
        </w:rPr>
        <w:t>L</w:t>
      </w:r>
      <w:r w:rsidR="00D925EC" w:rsidRPr="00D05615">
        <w:rPr>
          <w:b/>
          <w:bCs/>
          <w:lang w:val="fr-FR"/>
        </w:rPr>
        <w:t>’</w:t>
      </w:r>
      <w:r w:rsidR="00FC41A3" w:rsidRPr="00D05615">
        <w:rPr>
          <w:b/>
          <w:bCs/>
          <w:lang w:val="fr-FR"/>
        </w:rPr>
        <w:t xml:space="preserve">augmentation de </w:t>
      </w:r>
      <w:r w:rsidRPr="00D05615">
        <w:rPr>
          <w:b/>
          <w:lang w:val="fr-FR"/>
        </w:rPr>
        <w:t>2</w:t>
      </w:r>
      <w:r w:rsidR="00FC41A3" w:rsidRPr="00D05615">
        <w:rPr>
          <w:b/>
          <w:lang w:val="fr-FR"/>
        </w:rPr>
        <w:t>,</w:t>
      </w:r>
      <w:r w:rsidRPr="00D05615">
        <w:rPr>
          <w:b/>
          <w:lang w:val="fr-FR"/>
        </w:rPr>
        <w:t xml:space="preserve">1% </w:t>
      </w:r>
      <w:r w:rsidR="00FC41A3" w:rsidRPr="00D05615">
        <w:rPr>
          <w:b/>
          <w:lang w:val="fr-FR"/>
        </w:rPr>
        <w:t xml:space="preserve">des dépenses de </w:t>
      </w:r>
      <w:r w:rsidRPr="00D05615">
        <w:rPr>
          <w:b/>
          <w:lang w:val="fr-FR"/>
        </w:rPr>
        <w:t xml:space="preserve">personnel </w:t>
      </w:r>
      <w:r w:rsidR="00FC41A3" w:rsidRPr="00D05615">
        <w:rPr>
          <w:b/>
          <w:lang w:val="fr-FR"/>
        </w:rPr>
        <w:t>tient</w:t>
      </w:r>
      <w:r w:rsidR="00265EF8" w:rsidRPr="00D05615">
        <w:rPr>
          <w:b/>
          <w:lang w:val="fr-FR"/>
        </w:rPr>
        <w:noBreakHyphen/>
      </w:r>
      <w:r w:rsidR="00FC41A3" w:rsidRPr="00D05615">
        <w:rPr>
          <w:b/>
          <w:lang w:val="fr-FR"/>
        </w:rPr>
        <w:t>elle compte d</w:t>
      </w:r>
      <w:r w:rsidR="00D925EC" w:rsidRPr="00D05615">
        <w:rPr>
          <w:b/>
          <w:lang w:val="fr-FR"/>
        </w:rPr>
        <w:t>’</w:t>
      </w:r>
      <w:r w:rsidR="00FC41A3" w:rsidRPr="00D05615">
        <w:rPr>
          <w:b/>
          <w:lang w:val="fr-FR"/>
        </w:rPr>
        <w:t xml:space="preserve">une provision au titre de </w:t>
      </w:r>
      <w:r w:rsidR="00AF019A" w:rsidRPr="00D05615">
        <w:rPr>
          <w:b/>
          <w:lang w:val="fr-FR"/>
        </w:rPr>
        <w:t>l</w:t>
      </w:r>
      <w:r w:rsidR="00D925EC" w:rsidRPr="00D05615">
        <w:rPr>
          <w:b/>
          <w:lang w:val="fr-FR"/>
        </w:rPr>
        <w:t>’</w:t>
      </w:r>
      <w:r w:rsidR="00AF019A" w:rsidRPr="00D05615">
        <w:rPr>
          <w:b/>
          <w:lang w:val="fr-FR"/>
        </w:rPr>
        <w:t>AMCS</w:t>
      </w:r>
      <w:r w:rsidRPr="00D05615">
        <w:rPr>
          <w:b/>
          <w:lang w:val="fr-FR"/>
        </w:rPr>
        <w:t>?</w:t>
      </w:r>
    </w:p>
    <w:p w:rsidR="00523716" w:rsidRPr="0003023C" w:rsidRDefault="00523716" w:rsidP="002A62DE">
      <w:pPr>
        <w:jc w:val="both"/>
        <w:rPr>
          <w:bCs/>
          <w:lang w:val="fr-FR"/>
        </w:rPr>
      </w:pPr>
    </w:p>
    <w:p w:rsidR="00D925EC" w:rsidRPr="00D05615" w:rsidRDefault="00AF019A" w:rsidP="00D05615">
      <w:pPr>
        <w:tabs>
          <w:tab w:val="left" w:pos="709"/>
        </w:tabs>
        <w:jc w:val="both"/>
        <w:rPr>
          <w:bCs/>
          <w:lang w:val="fr-FR"/>
        </w:rPr>
      </w:pPr>
      <w:r w:rsidRPr="00D05615">
        <w:rPr>
          <w:bCs/>
          <w:lang w:val="fr-FR"/>
        </w:rPr>
        <w:t>R</w:t>
      </w:r>
      <w:r w:rsidR="00F15AEB" w:rsidRPr="00D05615">
        <w:rPr>
          <w:bCs/>
          <w:lang w:val="fr-FR"/>
        </w:rPr>
        <w:t>6</w:t>
      </w:r>
      <w:r w:rsidRPr="00D05615">
        <w:rPr>
          <w:bCs/>
          <w:lang w:val="fr-FR"/>
        </w:rPr>
        <w:t> </w:t>
      </w:r>
      <w:r w:rsidR="00523716" w:rsidRPr="00D05615">
        <w:rPr>
          <w:bCs/>
          <w:lang w:val="fr-FR"/>
        </w:rPr>
        <w:t xml:space="preserve">: </w:t>
      </w:r>
      <w:r w:rsidR="000F09E1" w:rsidRPr="00D05615">
        <w:rPr>
          <w:bCs/>
          <w:lang w:val="fr-FR"/>
        </w:rPr>
        <w:tab/>
      </w:r>
      <w:r w:rsidRPr="00D05615">
        <w:rPr>
          <w:bCs/>
          <w:lang w:val="fr-FR"/>
        </w:rPr>
        <w:t>Les provisions au titre de l</w:t>
      </w:r>
      <w:r w:rsidR="00D925EC" w:rsidRPr="00D05615">
        <w:rPr>
          <w:bCs/>
          <w:lang w:val="fr-FR"/>
        </w:rPr>
        <w:t>’</w:t>
      </w:r>
      <w:r w:rsidRPr="00D05615">
        <w:rPr>
          <w:bCs/>
          <w:lang w:val="fr-FR"/>
        </w:rPr>
        <w:t xml:space="preserve">AMCS ont été maintenues à </w:t>
      </w:r>
      <w:r w:rsidR="002A62DE" w:rsidRPr="00D05615">
        <w:rPr>
          <w:bCs/>
          <w:lang w:val="fr-FR"/>
        </w:rPr>
        <w:t xml:space="preserve">6%; </w:t>
      </w:r>
      <w:r w:rsidRPr="00D05615">
        <w:rPr>
          <w:bCs/>
          <w:lang w:val="fr-FR"/>
        </w:rPr>
        <w:t xml:space="preserve"> au même niveau que dans le programme et budget </w:t>
      </w:r>
      <w:r w:rsidR="002A62DE" w:rsidRPr="00D05615">
        <w:rPr>
          <w:bCs/>
          <w:lang w:val="fr-FR"/>
        </w:rPr>
        <w:t>2014</w:t>
      </w:r>
      <w:r w:rsidR="00265EF8" w:rsidRPr="00D05615">
        <w:rPr>
          <w:bCs/>
          <w:lang w:val="fr-FR"/>
        </w:rPr>
        <w:noBreakHyphen/>
      </w:r>
      <w:r w:rsidRPr="00D05615">
        <w:rPr>
          <w:bCs/>
          <w:lang w:val="fr-FR"/>
        </w:rPr>
        <w:t>20</w:t>
      </w:r>
      <w:r w:rsidR="002A62DE" w:rsidRPr="00D05615">
        <w:rPr>
          <w:bCs/>
          <w:lang w:val="fr-FR"/>
        </w:rPr>
        <w:t>15 (</w:t>
      </w:r>
      <w:proofErr w:type="spellStart"/>
      <w:r w:rsidRPr="00D05615">
        <w:rPr>
          <w:bCs/>
          <w:lang w:val="fr-FR"/>
        </w:rPr>
        <w:t>veuillez vous</w:t>
      </w:r>
      <w:proofErr w:type="spellEnd"/>
      <w:r w:rsidRPr="00D05615">
        <w:rPr>
          <w:bCs/>
          <w:lang w:val="fr-FR"/>
        </w:rPr>
        <w:t xml:space="preserve"> reporter aux hypothèses de planification concernant les dépenses de personnel aux </w:t>
      </w:r>
      <w:r w:rsidR="002A62DE" w:rsidRPr="00D05615">
        <w:rPr>
          <w:bCs/>
          <w:lang w:val="fr-FR"/>
        </w:rPr>
        <w:t>paragraph</w:t>
      </w:r>
      <w:r w:rsidRPr="00D05615">
        <w:rPr>
          <w:bCs/>
          <w:lang w:val="fr-FR"/>
        </w:rPr>
        <w:t>e</w:t>
      </w:r>
      <w:r w:rsidR="002A62DE" w:rsidRPr="00D05615">
        <w:rPr>
          <w:bCs/>
          <w:lang w:val="fr-FR"/>
        </w:rPr>
        <w:t>s</w:t>
      </w:r>
      <w:r w:rsidRPr="00D05615">
        <w:rPr>
          <w:bCs/>
          <w:lang w:val="fr-FR"/>
        </w:rPr>
        <w:t> </w:t>
      </w:r>
      <w:r w:rsidR="002A62DE" w:rsidRPr="00D05615">
        <w:rPr>
          <w:bCs/>
          <w:lang w:val="fr-FR"/>
        </w:rPr>
        <w:t>56</w:t>
      </w:r>
      <w:r w:rsidRPr="00D05615">
        <w:rPr>
          <w:bCs/>
          <w:lang w:val="fr-FR"/>
        </w:rPr>
        <w:t xml:space="preserve"> à </w:t>
      </w:r>
      <w:r w:rsidR="002A62DE" w:rsidRPr="00D05615">
        <w:rPr>
          <w:bCs/>
          <w:lang w:val="fr-FR"/>
        </w:rPr>
        <w:t>59).</w:t>
      </w:r>
    </w:p>
    <w:p w:rsidR="00523716" w:rsidRPr="00D05615" w:rsidRDefault="00523716" w:rsidP="00D05615">
      <w:pPr>
        <w:rPr>
          <w:bCs/>
          <w:lang w:val="fr-FR"/>
        </w:rPr>
      </w:pPr>
    </w:p>
    <w:p w:rsidR="00D925EC" w:rsidRDefault="005F0E99" w:rsidP="00D05615">
      <w:pPr>
        <w:pStyle w:val="ONUME"/>
        <w:keepNext/>
        <w:keepLines/>
        <w:numPr>
          <w:ilvl w:val="0"/>
          <w:numId w:val="0"/>
        </w:numPr>
        <w:tabs>
          <w:tab w:val="left" w:pos="709"/>
        </w:tabs>
        <w:spacing w:after="0"/>
        <w:jc w:val="both"/>
        <w:rPr>
          <w:b/>
          <w:lang w:val="fr-FR"/>
        </w:rPr>
      </w:pPr>
      <w:r w:rsidRPr="00D05615">
        <w:rPr>
          <w:b/>
          <w:bCs/>
          <w:lang w:val="fr-FR"/>
        </w:rPr>
        <w:lastRenderedPageBreak/>
        <w:t>Q</w:t>
      </w:r>
      <w:r w:rsidR="00F15AEB" w:rsidRPr="00D05615">
        <w:rPr>
          <w:b/>
          <w:bCs/>
          <w:lang w:val="fr-FR"/>
        </w:rPr>
        <w:t>7</w:t>
      </w:r>
      <w:r w:rsidR="00AF019A" w:rsidRPr="00D05615">
        <w:rPr>
          <w:b/>
          <w:bCs/>
          <w:lang w:val="fr-FR"/>
        </w:rPr>
        <w:t> :</w:t>
      </w:r>
      <w:r w:rsidRPr="00D05615">
        <w:rPr>
          <w:b/>
          <w:bCs/>
          <w:lang w:val="fr-FR"/>
        </w:rPr>
        <w:t xml:space="preserve"> </w:t>
      </w:r>
      <w:r w:rsidR="000F09E1" w:rsidRPr="00D05615">
        <w:rPr>
          <w:b/>
          <w:bCs/>
          <w:lang w:val="fr-FR"/>
        </w:rPr>
        <w:tab/>
      </w:r>
      <w:r w:rsidR="001A4ECF" w:rsidRPr="00D05615">
        <w:rPr>
          <w:b/>
          <w:bCs/>
          <w:lang w:val="fr-FR"/>
        </w:rPr>
        <w:t>Quels progrès ont été accomplis depuis</w:t>
      </w:r>
      <w:r w:rsidR="00FB3CF7" w:rsidRPr="00D05615">
        <w:rPr>
          <w:b/>
          <w:bCs/>
          <w:lang w:val="fr-FR"/>
        </w:rPr>
        <w:t> </w:t>
      </w:r>
      <w:r w:rsidR="001A4ECF" w:rsidRPr="00D05615">
        <w:rPr>
          <w:b/>
          <w:bCs/>
          <w:lang w:val="fr-FR"/>
        </w:rPr>
        <w:t xml:space="preserve">2013 concernant la maîtrise des </w:t>
      </w:r>
      <w:r w:rsidR="001A4ECF" w:rsidRPr="00D05615">
        <w:rPr>
          <w:b/>
          <w:lang w:val="fr-FR"/>
        </w:rPr>
        <w:t>engagements au titre de l</w:t>
      </w:r>
      <w:r w:rsidR="00D925EC" w:rsidRPr="00D05615">
        <w:rPr>
          <w:b/>
          <w:lang w:val="fr-FR"/>
        </w:rPr>
        <w:t>’</w:t>
      </w:r>
      <w:r w:rsidR="001A4ECF" w:rsidRPr="00D05615">
        <w:rPr>
          <w:b/>
          <w:lang w:val="fr-FR"/>
        </w:rPr>
        <w:t>AMCS et la gestion des fonds</w:t>
      </w:r>
      <w:r w:rsidRPr="00D05615">
        <w:rPr>
          <w:b/>
          <w:lang w:val="fr-FR"/>
        </w:rPr>
        <w:t xml:space="preserve"> </w:t>
      </w:r>
      <w:r w:rsidR="001A4ECF" w:rsidRPr="00D05615">
        <w:rPr>
          <w:b/>
          <w:lang w:val="fr-FR"/>
        </w:rPr>
        <w:t>destinés à l</w:t>
      </w:r>
      <w:r w:rsidR="00D925EC" w:rsidRPr="00D05615">
        <w:rPr>
          <w:b/>
          <w:lang w:val="fr-FR"/>
        </w:rPr>
        <w:t>’</w:t>
      </w:r>
      <w:r w:rsidR="001A4ECF" w:rsidRPr="00D05615">
        <w:rPr>
          <w:b/>
          <w:lang w:val="fr-FR"/>
        </w:rPr>
        <w:t>AMCS</w:t>
      </w:r>
      <w:r w:rsidRPr="00D05615">
        <w:rPr>
          <w:b/>
          <w:lang w:val="fr-FR"/>
        </w:rPr>
        <w:t>?</w:t>
      </w:r>
    </w:p>
    <w:p w:rsidR="00591C70" w:rsidRPr="0003023C" w:rsidRDefault="00591C70" w:rsidP="00D05615">
      <w:pPr>
        <w:pStyle w:val="ONUME"/>
        <w:keepNext/>
        <w:keepLines/>
        <w:numPr>
          <w:ilvl w:val="0"/>
          <w:numId w:val="0"/>
        </w:numPr>
        <w:tabs>
          <w:tab w:val="left" w:pos="709"/>
        </w:tabs>
        <w:spacing w:after="0"/>
        <w:jc w:val="both"/>
        <w:rPr>
          <w:lang w:val="fr-FR"/>
        </w:rPr>
      </w:pPr>
    </w:p>
    <w:p w:rsidR="00D925EC" w:rsidRPr="00591C70" w:rsidRDefault="001A4ECF" w:rsidP="000F09E1">
      <w:pPr>
        <w:tabs>
          <w:tab w:val="left" w:pos="709"/>
        </w:tabs>
        <w:jc w:val="both"/>
        <w:textAlignment w:val="top"/>
        <w:rPr>
          <w:rFonts w:eastAsia="Times New Roman"/>
          <w:color w:val="282828"/>
          <w:sz w:val="23"/>
          <w:szCs w:val="23"/>
          <w:lang w:val="fr-FR" w:eastAsia="en-US"/>
        </w:rPr>
      </w:pPr>
      <w:r w:rsidRPr="00591C70">
        <w:rPr>
          <w:bCs/>
          <w:lang w:val="fr-FR"/>
        </w:rPr>
        <w:t>R</w:t>
      </w:r>
      <w:r w:rsidR="00F15AEB" w:rsidRPr="00591C70">
        <w:rPr>
          <w:bCs/>
          <w:lang w:val="fr-FR"/>
        </w:rPr>
        <w:t>7</w:t>
      </w:r>
      <w:r w:rsidRPr="00591C70">
        <w:rPr>
          <w:bCs/>
          <w:lang w:val="fr-FR"/>
        </w:rPr>
        <w:t> </w:t>
      </w:r>
      <w:r w:rsidR="005F0E99" w:rsidRPr="00591C70">
        <w:rPr>
          <w:bCs/>
          <w:lang w:val="fr-FR"/>
        </w:rPr>
        <w:t xml:space="preserve">: </w:t>
      </w:r>
      <w:r w:rsidR="000F09E1" w:rsidRPr="00591C70">
        <w:rPr>
          <w:bCs/>
          <w:lang w:val="fr-FR"/>
        </w:rPr>
        <w:tab/>
      </w:r>
      <w:r w:rsidRPr="00591C70">
        <w:rPr>
          <w:bCs/>
          <w:szCs w:val="22"/>
          <w:lang w:val="fr-FR"/>
        </w:rPr>
        <w:t xml:space="preserve">Le </w:t>
      </w:r>
      <w:r w:rsidR="00670D4C" w:rsidRPr="00591C70">
        <w:rPr>
          <w:bCs/>
          <w:szCs w:val="22"/>
          <w:lang w:val="fr-FR"/>
        </w:rPr>
        <w:t>Secr</w:t>
      </w:r>
      <w:r w:rsidRPr="00591C70">
        <w:rPr>
          <w:bCs/>
          <w:szCs w:val="22"/>
          <w:lang w:val="fr-FR"/>
        </w:rPr>
        <w:t>é</w:t>
      </w:r>
      <w:r w:rsidR="00670D4C" w:rsidRPr="00591C70">
        <w:rPr>
          <w:bCs/>
          <w:szCs w:val="22"/>
          <w:lang w:val="fr-FR"/>
        </w:rPr>
        <w:t xml:space="preserve">tariat </w:t>
      </w:r>
      <w:r w:rsidRPr="00591C70">
        <w:rPr>
          <w:bCs/>
          <w:szCs w:val="22"/>
          <w:lang w:val="fr-FR"/>
        </w:rPr>
        <w:t>met en œuvre une stratégie délibérée de maîtrise des dépenses de personnel grâce à une évolution vers un personnel plus réactif et flexible, capable de s</w:t>
      </w:r>
      <w:r w:rsidR="00D925EC" w:rsidRPr="00591C70">
        <w:rPr>
          <w:bCs/>
          <w:szCs w:val="22"/>
          <w:lang w:val="fr-FR"/>
        </w:rPr>
        <w:t>’</w:t>
      </w:r>
      <w:r w:rsidRPr="00591C70">
        <w:rPr>
          <w:bCs/>
          <w:szCs w:val="22"/>
          <w:lang w:val="fr-FR"/>
        </w:rPr>
        <w:t>adapter facilement pour répondre aux besoins opérationnels</w:t>
      </w:r>
      <w:r w:rsidR="00E972C9" w:rsidRPr="00591C70">
        <w:rPr>
          <w:bCs/>
          <w:szCs w:val="22"/>
          <w:lang w:val="fr-FR"/>
        </w:rPr>
        <w:t>, et à l</w:t>
      </w:r>
      <w:r w:rsidR="00D925EC" w:rsidRPr="00591C70">
        <w:rPr>
          <w:bCs/>
          <w:szCs w:val="22"/>
          <w:lang w:val="fr-FR"/>
        </w:rPr>
        <w:t>’</w:t>
      </w:r>
      <w:r w:rsidR="00E972C9" w:rsidRPr="00591C70">
        <w:rPr>
          <w:bCs/>
          <w:szCs w:val="22"/>
          <w:lang w:val="fr-FR"/>
        </w:rPr>
        <w:t>adoption d</w:t>
      </w:r>
      <w:r w:rsidR="00D925EC" w:rsidRPr="00591C70">
        <w:rPr>
          <w:bCs/>
          <w:szCs w:val="22"/>
          <w:lang w:val="fr-FR"/>
        </w:rPr>
        <w:t>’</w:t>
      </w:r>
      <w:r w:rsidR="00E972C9" w:rsidRPr="00591C70">
        <w:rPr>
          <w:bCs/>
          <w:szCs w:val="22"/>
          <w:lang w:val="fr-FR"/>
        </w:rPr>
        <w:t>un schéma d</w:t>
      </w:r>
      <w:r w:rsidR="00D925EC" w:rsidRPr="00591C70">
        <w:rPr>
          <w:bCs/>
          <w:szCs w:val="22"/>
          <w:lang w:val="fr-FR"/>
        </w:rPr>
        <w:t>’</w:t>
      </w:r>
      <w:r w:rsidR="00E972C9" w:rsidRPr="00591C70">
        <w:rPr>
          <w:bCs/>
          <w:szCs w:val="22"/>
          <w:lang w:val="fr-FR"/>
        </w:rPr>
        <w:t>affectation des ressources plus souple permettant d</w:t>
      </w:r>
      <w:r w:rsidR="00D925EC" w:rsidRPr="00591C70">
        <w:rPr>
          <w:bCs/>
          <w:szCs w:val="22"/>
          <w:lang w:val="fr-FR"/>
        </w:rPr>
        <w:t>’</w:t>
      </w:r>
      <w:r w:rsidR="00E972C9" w:rsidRPr="00591C70">
        <w:rPr>
          <w:bCs/>
          <w:szCs w:val="22"/>
          <w:lang w:val="fr-FR"/>
        </w:rPr>
        <w:t>assurer une maîtrise de la hausse des engagements au titre des prestations à long terme dues au personnel</w:t>
      </w:r>
      <w:r w:rsidR="00670D4C" w:rsidRPr="00591C70">
        <w:rPr>
          <w:rFonts w:eastAsia="Times New Roman"/>
          <w:color w:val="282828"/>
          <w:szCs w:val="22"/>
          <w:lang w:val="fr-FR" w:eastAsia="en-US"/>
        </w:rPr>
        <w:t>.</w:t>
      </w:r>
      <w:r w:rsidR="00E972C9" w:rsidRPr="00591C70">
        <w:rPr>
          <w:rFonts w:eastAsia="Times New Roman"/>
          <w:color w:val="282828"/>
          <w:szCs w:val="22"/>
          <w:lang w:val="fr-FR" w:eastAsia="en-US"/>
        </w:rPr>
        <w:t xml:space="preserve"> </w:t>
      </w:r>
      <w:r w:rsidR="00670D4C" w:rsidRPr="00591C70">
        <w:rPr>
          <w:rFonts w:eastAsia="Times New Roman"/>
          <w:color w:val="282828"/>
          <w:szCs w:val="22"/>
          <w:lang w:val="fr-FR" w:eastAsia="en-US"/>
        </w:rPr>
        <w:t xml:space="preserve"> </w:t>
      </w:r>
      <w:r w:rsidR="00E972C9" w:rsidRPr="00591C70">
        <w:rPr>
          <w:rFonts w:eastAsia="Times New Roman"/>
          <w:color w:val="282828"/>
          <w:szCs w:val="22"/>
          <w:lang w:val="fr-FR" w:eastAsia="en-US"/>
        </w:rPr>
        <w:t>Par conséquent, aucun nouveau poste n</w:t>
      </w:r>
      <w:r w:rsidR="00D925EC" w:rsidRPr="00591C70">
        <w:rPr>
          <w:rFonts w:eastAsia="Times New Roman"/>
          <w:color w:val="282828"/>
          <w:szCs w:val="22"/>
          <w:lang w:val="fr-FR" w:eastAsia="en-US"/>
        </w:rPr>
        <w:t>’</w:t>
      </w:r>
      <w:r w:rsidR="00E972C9" w:rsidRPr="00591C70">
        <w:rPr>
          <w:rFonts w:eastAsia="Times New Roman"/>
          <w:color w:val="282828"/>
          <w:szCs w:val="22"/>
          <w:lang w:val="fr-FR" w:eastAsia="en-US"/>
        </w:rPr>
        <w:t>est proposé pour</w:t>
      </w:r>
      <w:r w:rsidR="00FB3CF7" w:rsidRPr="00591C70">
        <w:rPr>
          <w:rFonts w:eastAsia="Times New Roman"/>
          <w:color w:val="282828"/>
          <w:szCs w:val="22"/>
          <w:lang w:val="fr-FR" w:eastAsia="en-US"/>
        </w:rPr>
        <w:t> </w:t>
      </w:r>
      <w:r w:rsidR="004D1C21" w:rsidRPr="00591C70">
        <w:rPr>
          <w:rFonts w:eastAsia="Times New Roman"/>
          <w:color w:val="282828"/>
          <w:szCs w:val="22"/>
          <w:lang w:val="fr-FR" w:eastAsia="en-US"/>
        </w:rPr>
        <w:t>2016</w:t>
      </w:r>
      <w:r w:rsidR="00265EF8" w:rsidRPr="00591C70">
        <w:rPr>
          <w:rFonts w:eastAsia="Times New Roman"/>
          <w:color w:val="282828"/>
          <w:szCs w:val="22"/>
          <w:lang w:val="fr-FR" w:eastAsia="en-US"/>
        </w:rPr>
        <w:noBreakHyphen/>
      </w:r>
      <w:r w:rsidR="00E972C9" w:rsidRPr="00591C70">
        <w:rPr>
          <w:rFonts w:eastAsia="Times New Roman"/>
          <w:color w:val="282828"/>
          <w:szCs w:val="22"/>
          <w:lang w:val="fr-FR" w:eastAsia="en-US"/>
        </w:rPr>
        <w:t>20</w:t>
      </w:r>
      <w:r w:rsidR="004D1C21" w:rsidRPr="00591C70">
        <w:rPr>
          <w:rFonts w:eastAsia="Times New Roman"/>
          <w:color w:val="282828"/>
          <w:szCs w:val="22"/>
          <w:lang w:val="fr-FR" w:eastAsia="en-US"/>
        </w:rPr>
        <w:t>17</w:t>
      </w:r>
      <w:r w:rsidR="004D1C21" w:rsidRPr="00591C70">
        <w:rPr>
          <w:rFonts w:eastAsia="Times New Roman"/>
          <w:color w:val="282828"/>
          <w:sz w:val="23"/>
          <w:szCs w:val="23"/>
          <w:lang w:val="fr-FR" w:eastAsia="en-US"/>
        </w:rPr>
        <w:t>.</w:t>
      </w:r>
    </w:p>
    <w:p w:rsidR="00670D4C" w:rsidRPr="00591C70" w:rsidRDefault="00670D4C" w:rsidP="006F32DF">
      <w:pPr>
        <w:keepNext/>
        <w:keepLines/>
        <w:jc w:val="both"/>
        <w:rPr>
          <w:bCs/>
          <w:lang w:val="fr-FR"/>
        </w:rPr>
      </w:pPr>
    </w:p>
    <w:p w:rsidR="00804452" w:rsidRPr="00D05615" w:rsidRDefault="003F60E0" w:rsidP="00D05615">
      <w:pPr>
        <w:keepNext/>
        <w:keepLines/>
        <w:jc w:val="both"/>
        <w:rPr>
          <w:lang w:val="fr-FR"/>
        </w:rPr>
      </w:pPr>
      <w:r w:rsidRPr="00D05615">
        <w:rPr>
          <w:lang w:val="fr-FR"/>
        </w:rPr>
        <w:t>L</w:t>
      </w:r>
      <w:r w:rsidR="00D925EC" w:rsidRPr="00D05615">
        <w:rPr>
          <w:lang w:val="fr-FR"/>
        </w:rPr>
        <w:t>’</w:t>
      </w:r>
      <w:r w:rsidRPr="00D05615">
        <w:rPr>
          <w:lang w:val="fr-FR"/>
        </w:rPr>
        <w:t>OMPI est également un membre actif du groupe de travail sur l</w:t>
      </w:r>
      <w:r w:rsidR="00D925EC" w:rsidRPr="00D05615">
        <w:rPr>
          <w:lang w:val="fr-FR"/>
        </w:rPr>
        <w:t>’</w:t>
      </w:r>
      <w:r w:rsidRPr="00D05615">
        <w:rPr>
          <w:lang w:val="fr-FR"/>
        </w:rPr>
        <w:t>AMCS, établi en</w:t>
      </w:r>
      <w:r w:rsidR="00FB3CF7" w:rsidRPr="00D05615">
        <w:rPr>
          <w:lang w:val="fr-FR"/>
        </w:rPr>
        <w:t> </w:t>
      </w:r>
      <w:r w:rsidRPr="00D05615">
        <w:rPr>
          <w:lang w:val="fr-FR"/>
        </w:rPr>
        <w:t xml:space="preserve">2013 par le Réseau </w:t>
      </w:r>
      <w:r w:rsidR="001665A5" w:rsidRPr="00D05615">
        <w:rPr>
          <w:lang w:val="fr-FR"/>
        </w:rPr>
        <w:t>f</w:t>
      </w:r>
      <w:r w:rsidRPr="00D05615">
        <w:rPr>
          <w:lang w:val="fr-FR"/>
        </w:rPr>
        <w:t xml:space="preserve">inances </w:t>
      </w:r>
      <w:r w:rsidR="001665A5" w:rsidRPr="00D05615">
        <w:rPr>
          <w:lang w:val="fr-FR"/>
        </w:rPr>
        <w:t xml:space="preserve">et budget du système des </w:t>
      </w:r>
      <w:r w:rsidR="00D925EC" w:rsidRPr="00D05615">
        <w:rPr>
          <w:lang w:val="fr-FR"/>
        </w:rPr>
        <w:t>Nations Unies</w:t>
      </w:r>
      <w:r w:rsidR="001665A5" w:rsidRPr="00D05615">
        <w:rPr>
          <w:lang w:val="fr-FR"/>
        </w:rPr>
        <w:t xml:space="preserve">, ainsi que </w:t>
      </w:r>
      <w:r w:rsidR="009F7AFB" w:rsidRPr="00D05615">
        <w:rPr>
          <w:lang w:val="fr-FR"/>
        </w:rPr>
        <w:t>de l</w:t>
      </w:r>
      <w:r w:rsidR="00D925EC" w:rsidRPr="00D05615">
        <w:rPr>
          <w:lang w:val="fr-FR"/>
        </w:rPr>
        <w:t>’</w:t>
      </w:r>
      <w:r w:rsidR="009F7AFB" w:rsidRPr="00D05615">
        <w:rPr>
          <w:lang w:val="fr-FR"/>
        </w:rPr>
        <w:t>équipe chargée de piloter les travaux.  La question de l</w:t>
      </w:r>
      <w:r w:rsidR="00D925EC" w:rsidRPr="00D05615">
        <w:rPr>
          <w:lang w:val="fr-FR"/>
        </w:rPr>
        <w:t>’</w:t>
      </w:r>
      <w:r w:rsidR="009F7AFB" w:rsidRPr="00D05615">
        <w:rPr>
          <w:lang w:val="fr-FR"/>
        </w:rPr>
        <w:t>assurance maladie après la cessation de service est vaste et complexe et, l</w:t>
      </w:r>
      <w:r w:rsidR="00D925EC" w:rsidRPr="00D05615">
        <w:rPr>
          <w:lang w:val="fr-FR"/>
        </w:rPr>
        <w:t>’</w:t>
      </w:r>
      <w:r w:rsidR="009F7AFB" w:rsidRPr="00D05615">
        <w:rPr>
          <w:lang w:val="fr-FR"/>
        </w:rPr>
        <w:t>année dernière, le groupe de travail est convenu de la nécessité de</w:t>
      </w:r>
      <w:r w:rsidR="00996588" w:rsidRPr="00D05615">
        <w:rPr>
          <w:lang w:val="fr-FR"/>
        </w:rPr>
        <w:t xml:space="preserve"> faire appel à des consultants</w:t>
      </w:r>
      <w:r w:rsidR="00804452" w:rsidRPr="00D05615">
        <w:rPr>
          <w:lang w:val="fr-FR"/>
        </w:rPr>
        <w:t xml:space="preserve">. </w:t>
      </w:r>
      <w:r w:rsidR="00996588" w:rsidRPr="00D05615">
        <w:rPr>
          <w:lang w:val="fr-FR"/>
        </w:rPr>
        <w:t xml:space="preserve"> Les </w:t>
      </w:r>
      <w:r w:rsidR="00804452" w:rsidRPr="00D05615">
        <w:rPr>
          <w:lang w:val="fr-FR"/>
        </w:rPr>
        <w:t xml:space="preserve">consultants </w:t>
      </w:r>
      <w:r w:rsidR="00996588" w:rsidRPr="00D05615">
        <w:rPr>
          <w:lang w:val="fr-FR"/>
        </w:rPr>
        <w:t>ont été recrutés au début de</w:t>
      </w:r>
      <w:r w:rsidR="00FB3CF7" w:rsidRPr="00D05615">
        <w:rPr>
          <w:lang w:val="fr-FR"/>
        </w:rPr>
        <w:t> </w:t>
      </w:r>
      <w:r w:rsidR="00804452" w:rsidRPr="00D05615">
        <w:rPr>
          <w:lang w:val="fr-FR"/>
        </w:rPr>
        <w:t xml:space="preserve">2015 </w:t>
      </w:r>
      <w:r w:rsidR="00996588" w:rsidRPr="00D05615">
        <w:rPr>
          <w:lang w:val="fr-FR"/>
        </w:rPr>
        <w:t>et travaillent, en collaboration avec le groupe de travail, à la réalisation et à l</w:t>
      </w:r>
      <w:r w:rsidR="00D925EC" w:rsidRPr="00D05615">
        <w:rPr>
          <w:lang w:val="fr-FR"/>
        </w:rPr>
        <w:t>’</w:t>
      </w:r>
      <w:r w:rsidR="00996588" w:rsidRPr="00D05615">
        <w:rPr>
          <w:lang w:val="fr-FR"/>
        </w:rPr>
        <w:t>analyse d</w:t>
      </w:r>
      <w:r w:rsidR="00D925EC" w:rsidRPr="00D05615">
        <w:rPr>
          <w:lang w:val="fr-FR"/>
        </w:rPr>
        <w:t>’</w:t>
      </w:r>
      <w:r w:rsidR="00996588" w:rsidRPr="00D05615">
        <w:rPr>
          <w:lang w:val="fr-FR"/>
        </w:rPr>
        <w:t>une étude complète sur les régimes d</w:t>
      </w:r>
      <w:r w:rsidR="00D925EC" w:rsidRPr="00D05615">
        <w:rPr>
          <w:lang w:val="fr-FR"/>
        </w:rPr>
        <w:t>’</w:t>
      </w:r>
      <w:r w:rsidR="00996588" w:rsidRPr="00D05615">
        <w:rPr>
          <w:lang w:val="fr-FR"/>
        </w:rPr>
        <w:t>assurance maladie</w:t>
      </w:r>
      <w:r w:rsidR="00D527BC">
        <w:rPr>
          <w:lang w:val="fr-FR"/>
        </w:rPr>
        <w:t xml:space="preserve"> appliqués</w:t>
      </w:r>
      <w:r w:rsidR="00996588" w:rsidRPr="00D05615">
        <w:rPr>
          <w:lang w:val="fr-FR"/>
        </w:rPr>
        <w:t xml:space="preserve"> </w:t>
      </w:r>
      <w:r w:rsidR="001D722C" w:rsidRPr="00D05615">
        <w:rPr>
          <w:lang w:val="fr-FR"/>
        </w:rPr>
        <w:t>dans l</w:t>
      </w:r>
      <w:r w:rsidR="00D925EC" w:rsidRPr="00D05615">
        <w:rPr>
          <w:lang w:val="fr-FR"/>
        </w:rPr>
        <w:t>’</w:t>
      </w:r>
      <w:r w:rsidR="001D722C" w:rsidRPr="00D05615">
        <w:rPr>
          <w:lang w:val="fr-FR"/>
        </w:rPr>
        <w:t xml:space="preserve">ensemble du système des </w:t>
      </w:r>
      <w:r w:rsidR="00D925EC" w:rsidRPr="00D05615">
        <w:rPr>
          <w:lang w:val="fr-FR"/>
        </w:rPr>
        <w:t>Nations Unies</w:t>
      </w:r>
      <w:r w:rsidR="001D722C" w:rsidRPr="00D05615">
        <w:rPr>
          <w:lang w:val="fr-FR"/>
        </w:rPr>
        <w:t xml:space="preserve">.  Des données additionnelles ont été demandées à toutes les institutions et plusieurs </w:t>
      </w:r>
      <w:r w:rsidR="00463A46" w:rsidRPr="00D05615">
        <w:rPr>
          <w:lang w:val="fr-FR"/>
        </w:rPr>
        <w:t>pistes</w:t>
      </w:r>
      <w:r w:rsidR="001D722C" w:rsidRPr="00D05615">
        <w:rPr>
          <w:lang w:val="fr-FR"/>
        </w:rPr>
        <w:t xml:space="preserve"> à </w:t>
      </w:r>
      <w:r w:rsidR="00463A46" w:rsidRPr="00D05615">
        <w:rPr>
          <w:lang w:val="fr-FR"/>
        </w:rPr>
        <w:t>approfondir</w:t>
      </w:r>
      <w:r w:rsidR="001D722C" w:rsidRPr="00D05615">
        <w:rPr>
          <w:lang w:val="fr-FR"/>
        </w:rPr>
        <w:t xml:space="preserve"> ont déjà été recensé</w:t>
      </w:r>
      <w:r w:rsidR="00463A46" w:rsidRPr="00D05615">
        <w:rPr>
          <w:lang w:val="fr-FR"/>
        </w:rPr>
        <w:t>e</w:t>
      </w:r>
      <w:r w:rsidR="001D722C" w:rsidRPr="00D05615">
        <w:rPr>
          <w:lang w:val="fr-FR"/>
        </w:rPr>
        <w:t>s.  Il s</w:t>
      </w:r>
      <w:r w:rsidR="00D925EC" w:rsidRPr="00D05615">
        <w:rPr>
          <w:lang w:val="fr-FR"/>
        </w:rPr>
        <w:t>’</w:t>
      </w:r>
      <w:r w:rsidR="001D722C" w:rsidRPr="00D05615">
        <w:rPr>
          <w:lang w:val="fr-FR"/>
        </w:rPr>
        <w:t xml:space="preserve">agit notamment de </w:t>
      </w:r>
      <w:r w:rsidR="00463A46" w:rsidRPr="00D05615">
        <w:rPr>
          <w:lang w:val="fr-FR"/>
        </w:rPr>
        <w:t>l</w:t>
      </w:r>
      <w:r w:rsidR="00D925EC" w:rsidRPr="00D05615">
        <w:rPr>
          <w:lang w:val="fr-FR"/>
        </w:rPr>
        <w:t>’</w:t>
      </w:r>
      <w:r w:rsidR="00463A46" w:rsidRPr="00D05615">
        <w:rPr>
          <w:lang w:val="fr-FR"/>
        </w:rPr>
        <w:t>utilisation des</w:t>
      </w:r>
      <w:r w:rsidR="001D722C" w:rsidRPr="00D05615">
        <w:rPr>
          <w:lang w:val="fr-FR"/>
        </w:rPr>
        <w:t xml:space="preserve"> systèmes</w:t>
      </w:r>
      <w:r w:rsidR="00804452" w:rsidRPr="00D05615">
        <w:rPr>
          <w:lang w:val="fr-FR"/>
        </w:rPr>
        <w:t xml:space="preserve"> nationa</w:t>
      </w:r>
      <w:r w:rsidR="00463A46" w:rsidRPr="00D05615">
        <w:rPr>
          <w:lang w:val="fr-FR"/>
        </w:rPr>
        <w:t xml:space="preserve">ux de santé, de </w:t>
      </w:r>
      <w:r w:rsidR="00804452" w:rsidRPr="00D05615">
        <w:rPr>
          <w:lang w:val="fr-FR"/>
        </w:rPr>
        <w:t>l</w:t>
      </w:r>
      <w:r w:rsidR="00463A46" w:rsidRPr="00D05615">
        <w:rPr>
          <w:lang w:val="fr-FR"/>
        </w:rPr>
        <w:t xml:space="preserve">a collaboration </w:t>
      </w:r>
      <w:proofErr w:type="spellStart"/>
      <w:r w:rsidR="00463A46" w:rsidRPr="00D05615">
        <w:rPr>
          <w:lang w:val="fr-FR"/>
        </w:rPr>
        <w:t>interinstitutions</w:t>
      </w:r>
      <w:proofErr w:type="spellEnd"/>
      <w:r w:rsidR="00463A46" w:rsidRPr="00D05615">
        <w:rPr>
          <w:lang w:val="fr-FR"/>
        </w:rPr>
        <w:t xml:space="preserve"> en vue d</w:t>
      </w:r>
      <w:r w:rsidR="00D925EC" w:rsidRPr="00D05615">
        <w:rPr>
          <w:lang w:val="fr-FR"/>
        </w:rPr>
        <w:t>’</w:t>
      </w:r>
      <w:r w:rsidR="00463A46" w:rsidRPr="00D05615">
        <w:rPr>
          <w:lang w:val="fr-FR"/>
        </w:rPr>
        <w:t>obtenir</w:t>
      </w:r>
      <w:r w:rsidR="00804452" w:rsidRPr="00D05615">
        <w:rPr>
          <w:lang w:val="fr-FR"/>
        </w:rPr>
        <w:t xml:space="preserve"> </w:t>
      </w:r>
      <w:r w:rsidR="00463A46" w:rsidRPr="00D05615">
        <w:rPr>
          <w:lang w:val="fr-FR"/>
        </w:rPr>
        <w:t>de meilleurs tarifs auprès des prestataires de soins de santé et de la mise en place de</w:t>
      </w:r>
      <w:r w:rsidR="00804452" w:rsidRPr="00D05615">
        <w:rPr>
          <w:lang w:val="fr-FR"/>
        </w:rPr>
        <w:t xml:space="preserve"> </w:t>
      </w:r>
      <w:r w:rsidR="00463A46" w:rsidRPr="00D05615">
        <w:rPr>
          <w:lang w:val="fr-FR"/>
        </w:rPr>
        <w:t>régimes d</w:t>
      </w:r>
      <w:r w:rsidR="00D925EC" w:rsidRPr="00D05615">
        <w:rPr>
          <w:lang w:val="fr-FR"/>
        </w:rPr>
        <w:t>’</w:t>
      </w:r>
      <w:r w:rsidR="00463A46" w:rsidRPr="00D05615">
        <w:rPr>
          <w:lang w:val="fr-FR"/>
        </w:rPr>
        <w:t xml:space="preserve">assurance maladie gérés en </w:t>
      </w:r>
      <w:r w:rsidR="00804452" w:rsidRPr="00D05615">
        <w:rPr>
          <w:lang w:val="fr-FR"/>
        </w:rPr>
        <w:t>intern</w:t>
      </w:r>
      <w:r w:rsidR="00463A46" w:rsidRPr="00D05615">
        <w:rPr>
          <w:lang w:val="fr-FR"/>
        </w:rPr>
        <w:t>e</w:t>
      </w:r>
      <w:r w:rsidR="00804452" w:rsidRPr="00D05615">
        <w:rPr>
          <w:lang w:val="fr-FR"/>
        </w:rPr>
        <w:t>.</w:t>
      </w:r>
      <w:r w:rsidR="00463A46" w:rsidRPr="00D05615">
        <w:rPr>
          <w:lang w:val="fr-FR"/>
        </w:rPr>
        <w:t xml:space="preserve"> </w:t>
      </w:r>
      <w:r w:rsidR="00804452" w:rsidRPr="00D05615">
        <w:rPr>
          <w:lang w:val="fr-FR"/>
        </w:rPr>
        <w:t xml:space="preserve"> </w:t>
      </w:r>
      <w:r w:rsidR="00463A46" w:rsidRPr="00D05615">
        <w:rPr>
          <w:lang w:val="fr-FR"/>
        </w:rPr>
        <w:t xml:space="preserve">Les travaux se poursuivent et le groupe de travail devrait </w:t>
      </w:r>
      <w:r w:rsidR="00DE2A86" w:rsidRPr="00D05615">
        <w:rPr>
          <w:lang w:val="fr-FR"/>
        </w:rPr>
        <w:t>présenter un rapport à l</w:t>
      </w:r>
      <w:r w:rsidR="00D925EC" w:rsidRPr="00D05615">
        <w:rPr>
          <w:lang w:val="fr-FR"/>
        </w:rPr>
        <w:t>’</w:t>
      </w:r>
      <w:r w:rsidR="00DE2A86" w:rsidRPr="00D05615">
        <w:rPr>
          <w:lang w:val="fr-FR"/>
        </w:rPr>
        <w:t>Assemblée générale à la reprise de sa session au début de</w:t>
      </w:r>
      <w:r w:rsidR="00FB3CF7" w:rsidRPr="00D05615">
        <w:rPr>
          <w:lang w:val="fr-FR"/>
        </w:rPr>
        <w:t> </w:t>
      </w:r>
      <w:r w:rsidR="00804452" w:rsidRPr="00D05615">
        <w:rPr>
          <w:lang w:val="fr-FR"/>
        </w:rPr>
        <w:t>2016.</w:t>
      </w:r>
    </w:p>
    <w:p w:rsidR="005F0E99" w:rsidRPr="00D05615" w:rsidRDefault="005F0E99" w:rsidP="00D05615">
      <w:pPr>
        <w:keepNext/>
        <w:keepLines/>
        <w:rPr>
          <w:bCs/>
          <w:lang w:val="fr-FR"/>
        </w:rPr>
      </w:pPr>
    </w:p>
    <w:p w:rsidR="005F0E99" w:rsidRPr="00D05615" w:rsidRDefault="005F0E99" w:rsidP="00D05615">
      <w:pPr>
        <w:rPr>
          <w:bCs/>
          <w:lang w:val="fr-FR"/>
        </w:rPr>
      </w:pPr>
    </w:p>
    <w:p w:rsidR="005F0E99" w:rsidRPr="00D05615" w:rsidRDefault="005F0E99" w:rsidP="00D05615">
      <w:pPr>
        <w:pStyle w:val="ONUME"/>
        <w:numPr>
          <w:ilvl w:val="0"/>
          <w:numId w:val="0"/>
        </w:numPr>
        <w:tabs>
          <w:tab w:val="left" w:pos="709"/>
        </w:tabs>
        <w:spacing w:after="0"/>
        <w:jc w:val="both"/>
        <w:rPr>
          <w:b/>
          <w:lang w:val="fr-FR"/>
        </w:rPr>
      </w:pPr>
      <w:r w:rsidRPr="00D05615">
        <w:rPr>
          <w:b/>
          <w:bCs/>
          <w:lang w:val="fr-FR"/>
        </w:rPr>
        <w:t>Q</w:t>
      </w:r>
      <w:r w:rsidR="00F15AEB" w:rsidRPr="00D05615">
        <w:rPr>
          <w:b/>
          <w:bCs/>
          <w:lang w:val="fr-FR"/>
        </w:rPr>
        <w:t>8</w:t>
      </w:r>
      <w:r w:rsidR="00FD130C" w:rsidRPr="00D05615">
        <w:rPr>
          <w:b/>
          <w:bCs/>
          <w:lang w:val="fr-FR"/>
        </w:rPr>
        <w:t> </w:t>
      </w:r>
      <w:r w:rsidRPr="00D05615">
        <w:rPr>
          <w:b/>
          <w:bCs/>
          <w:lang w:val="fr-FR"/>
        </w:rPr>
        <w:t xml:space="preserve">: </w:t>
      </w:r>
      <w:r w:rsidR="000F09E1" w:rsidRPr="00D05615">
        <w:rPr>
          <w:b/>
          <w:bCs/>
          <w:lang w:val="fr-FR"/>
        </w:rPr>
        <w:tab/>
      </w:r>
      <w:r w:rsidR="00FD130C" w:rsidRPr="00D05615">
        <w:rPr>
          <w:b/>
          <w:bCs/>
          <w:lang w:val="fr-FR"/>
        </w:rPr>
        <w:t>Les engagements au titre de l</w:t>
      </w:r>
      <w:r w:rsidR="00D925EC" w:rsidRPr="00D05615">
        <w:rPr>
          <w:b/>
          <w:bCs/>
          <w:lang w:val="fr-FR"/>
        </w:rPr>
        <w:t>’</w:t>
      </w:r>
      <w:r w:rsidR="00FD130C" w:rsidRPr="00D05615">
        <w:rPr>
          <w:b/>
          <w:bCs/>
          <w:lang w:val="fr-FR"/>
        </w:rPr>
        <w:t>AMCS tiennent</w:t>
      </w:r>
      <w:r w:rsidR="00265EF8" w:rsidRPr="00D05615">
        <w:rPr>
          <w:b/>
          <w:bCs/>
          <w:lang w:val="fr-FR"/>
        </w:rPr>
        <w:noBreakHyphen/>
      </w:r>
      <w:r w:rsidR="00FD130C" w:rsidRPr="00D05615">
        <w:rPr>
          <w:b/>
          <w:bCs/>
          <w:lang w:val="fr-FR"/>
        </w:rPr>
        <w:t>ils compte, dans les états financiers, du taux d</w:t>
      </w:r>
      <w:r w:rsidR="00D925EC" w:rsidRPr="00D05615">
        <w:rPr>
          <w:b/>
          <w:bCs/>
          <w:lang w:val="fr-FR"/>
        </w:rPr>
        <w:t>’</w:t>
      </w:r>
      <w:r w:rsidR="00FD130C" w:rsidRPr="00D05615">
        <w:rPr>
          <w:b/>
          <w:bCs/>
          <w:lang w:val="fr-FR"/>
        </w:rPr>
        <w:t>actualisation découlant des taux d</w:t>
      </w:r>
      <w:r w:rsidR="00D925EC" w:rsidRPr="00D05615">
        <w:rPr>
          <w:b/>
          <w:bCs/>
          <w:lang w:val="fr-FR"/>
        </w:rPr>
        <w:t>’</w:t>
      </w:r>
      <w:r w:rsidR="00FD130C" w:rsidRPr="00D05615">
        <w:rPr>
          <w:b/>
          <w:bCs/>
          <w:lang w:val="fr-FR"/>
        </w:rPr>
        <w:t>intérêt négatifs</w:t>
      </w:r>
      <w:r w:rsidRPr="00D05615">
        <w:rPr>
          <w:b/>
          <w:lang w:val="fr-FR"/>
        </w:rPr>
        <w:t>?</w:t>
      </w:r>
    </w:p>
    <w:p w:rsidR="00D05615" w:rsidRPr="0003023C" w:rsidRDefault="00D05615" w:rsidP="00D05615">
      <w:pPr>
        <w:pStyle w:val="ONUME"/>
        <w:numPr>
          <w:ilvl w:val="0"/>
          <w:numId w:val="0"/>
        </w:numPr>
        <w:tabs>
          <w:tab w:val="left" w:pos="709"/>
        </w:tabs>
        <w:spacing w:after="0"/>
        <w:jc w:val="both"/>
        <w:rPr>
          <w:bCs/>
          <w:lang w:val="fr-FR"/>
        </w:rPr>
      </w:pPr>
    </w:p>
    <w:p w:rsidR="00804452" w:rsidRPr="00D05615" w:rsidRDefault="00FD130C" w:rsidP="000F09E1">
      <w:pPr>
        <w:tabs>
          <w:tab w:val="left" w:pos="709"/>
        </w:tabs>
        <w:jc w:val="both"/>
        <w:rPr>
          <w:lang w:val="fr-FR"/>
        </w:rPr>
      </w:pPr>
      <w:r w:rsidRPr="00D05615">
        <w:rPr>
          <w:bCs/>
          <w:lang w:val="fr-FR"/>
        </w:rPr>
        <w:t>R</w:t>
      </w:r>
      <w:r w:rsidR="00F15AEB" w:rsidRPr="00D05615">
        <w:rPr>
          <w:bCs/>
          <w:lang w:val="fr-FR"/>
        </w:rPr>
        <w:t>8</w:t>
      </w:r>
      <w:r w:rsidRPr="00D05615">
        <w:rPr>
          <w:bCs/>
          <w:lang w:val="fr-FR"/>
        </w:rPr>
        <w:t> :</w:t>
      </w:r>
      <w:r w:rsidR="005F0E99" w:rsidRPr="00D05615">
        <w:rPr>
          <w:bCs/>
          <w:lang w:val="fr-FR"/>
        </w:rPr>
        <w:t xml:space="preserve"> </w:t>
      </w:r>
      <w:r w:rsidR="000F09E1" w:rsidRPr="00D05615">
        <w:rPr>
          <w:bCs/>
          <w:lang w:val="fr-FR"/>
        </w:rPr>
        <w:tab/>
      </w:r>
      <w:r w:rsidRPr="00D05615">
        <w:rPr>
          <w:bCs/>
          <w:lang w:val="fr-FR"/>
        </w:rPr>
        <w:t>Le taux d</w:t>
      </w:r>
      <w:r w:rsidR="00D925EC" w:rsidRPr="00D05615">
        <w:rPr>
          <w:bCs/>
          <w:lang w:val="fr-FR"/>
        </w:rPr>
        <w:t>’</w:t>
      </w:r>
      <w:r w:rsidRPr="00D05615">
        <w:rPr>
          <w:bCs/>
          <w:lang w:val="fr-FR"/>
        </w:rPr>
        <w:t xml:space="preserve">actualisation tient compte de la </w:t>
      </w:r>
      <w:r w:rsidR="00804452" w:rsidRPr="00D05615">
        <w:rPr>
          <w:lang w:val="fr-FR"/>
        </w:rPr>
        <w:t xml:space="preserve">situation </w:t>
      </w:r>
      <w:r w:rsidRPr="00D05615">
        <w:rPr>
          <w:lang w:val="fr-FR"/>
        </w:rPr>
        <w:t>à la fin de décembre </w:t>
      </w:r>
      <w:r w:rsidR="00804452" w:rsidRPr="00D05615">
        <w:rPr>
          <w:lang w:val="fr-FR"/>
        </w:rPr>
        <w:t xml:space="preserve">2014, </w:t>
      </w:r>
      <w:r w:rsidRPr="00D05615">
        <w:rPr>
          <w:lang w:val="fr-FR"/>
        </w:rPr>
        <w:t>avant la suppression de la parité entre l</w:t>
      </w:r>
      <w:r w:rsidR="00D925EC" w:rsidRPr="00D05615">
        <w:rPr>
          <w:lang w:val="fr-FR"/>
        </w:rPr>
        <w:t>’</w:t>
      </w:r>
      <w:r w:rsidRPr="00D05615">
        <w:rPr>
          <w:lang w:val="fr-FR"/>
        </w:rPr>
        <w:t>euro et le franc suisse et la généralisation des taux d</w:t>
      </w:r>
      <w:r w:rsidR="00D925EC" w:rsidRPr="00D05615">
        <w:rPr>
          <w:lang w:val="fr-FR"/>
        </w:rPr>
        <w:t>’</w:t>
      </w:r>
      <w:r w:rsidR="00F67B05" w:rsidRPr="00D05615">
        <w:rPr>
          <w:lang w:val="fr-FR"/>
        </w:rPr>
        <w:t>intérêt négatifs</w:t>
      </w:r>
      <w:r w:rsidR="00804452" w:rsidRPr="00D05615">
        <w:rPr>
          <w:lang w:val="fr-FR"/>
        </w:rPr>
        <w:t>.</w:t>
      </w:r>
    </w:p>
    <w:p w:rsidR="005F0E99" w:rsidRPr="00D05615" w:rsidRDefault="005F0E99" w:rsidP="00664874">
      <w:pPr>
        <w:rPr>
          <w:lang w:val="fr-FR"/>
        </w:rPr>
      </w:pPr>
    </w:p>
    <w:p w:rsidR="005F0E99" w:rsidRPr="00D05615" w:rsidRDefault="005F0E99" w:rsidP="00664874">
      <w:pPr>
        <w:rPr>
          <w:bCs/>
          <w:lang w:val="fr-FR"/>
        </w:rPr>
      </w:pPr>
    </w:p>
    <w:p w:rsidR="005F0E99" w:rsidRDefault="005F0E99" w:rsidP="00591C70">
      <w:pPr>
        <w:pStyle w:val="ONUME"/>
        <w:numPr>
          <w:ilvl w:val="0"/>
          <w:numId w:val="0"/>
        </w:numPr>
        <w:tabs>
          <w:tab w:val="left" w:pos="709"/>
        </w:tabs>
        <w:spacing w:after="0"/>
        <w:jc w:val="both"/>
        <w:rPr>
          <w:b/>
          <w:lang w:val="fr-FR"/>
        </w:rPr>
      </w:pPr>
      <w:r w:rsidRPr="00D05615">
        <w:rPr>
          <w:b/>
          <w:bCs/>
          <w:lang w:val="fr-FR"/>
        </w:rPr>
        <w:t>Q</w:t>
      </w:r>
      <w:r w:rsidR="00F15AEB" w:rsidRPr="00D05615">
        <w:rPr>
          <w:b/>
          <w:bCs/>
          <w:lang w:val="fr-FR"/>
        </w:rPr>
        <w:t>9</w:t>
      </w:r>
      <w:r w:rsidR="00F67B05" w:rsidRPr="00D05615">
        <w:rPr>
          <w:b/>
          <w:bCs/>
          <w:lang w:val="fr-FR"/>
        </w:rPr>
        <w:t> </w:t>
      </w:r>
      <w:r w:rsidRPr="00D05615">
        <w:rPr>
          <w:b/>
          <w:bCs/>
          <w:lang w:val="fr-FR"/>
        </w:rPr>
        <w:t xml:space="preserve">: </w:t>
      </w:r>
      <w:r w:rsidR="000F09E1" w:rsidRPr="00D05615">
        <w:rPr>
          <w:b/>
          <w:bCs/>
          <w:lang w:val="fr-FR"/>
        </w:rPr>
        <w:tab/>
      </w:r>
      <w:r w:rsidR="00F67B05" w:rsidRPr="00D05615">
        <w:rPr>
          <w:b/>
          <w:bCs/>
          <w:lang w:val="fr-FR"/>
        </w:rPr>
        <w:t>Les chiffres concernant l</w:t>
      </w:r>
      <w:r w:rsidR="00D925EC" w:rsidRPr="00D05615">
        <w:rPr>
          <w:b/>
          <w:bCs/>
          <w:lang w:val="fr-FR"/>
        </w:rPr>
        <w:t>’</w:t>
      </w:r>
      <w:r w:rsidR="00F67B05" w:rsidRPr="00D05615">
        <w:rPr>
          <w:b/>
          <w:bCs/>
          <w:lang w:val="fr-FR"/>
        </w:rPr>
        <w:t>AMCS ont</w:t>
      </w:r>
      <w:r w:rsidR="00265EF8" w:rsidRPr="00D05615">
        <w:rPr>
          <w:b/>
          <w:bCs/>
          <w:lang w:val="fr-FR"/>
        </w:rPr>
        <w:noBreakHyphen/>
      </w:r>
      <w:r w:rsidR="00F67B05" w:rsidRPr="00D05615">
        <w:rPr>
          <w:b/>
          <w:bCs/>
          <w:lang w:val="fr-FR"/>
        </w:rPr>
        <w:t>ils été actualisés?  Une étude actuarielle a</w:t>
      </w:r>
      <w:r w:rsidR="00265EF8" w:rsidRPr="00D05615">
        <w:rPr>
          <w:b/>
          <w:bCs/>
          <w:lang w:val="fr-FR"/>
        </w:rPr>
        <w:noBreakHyphen/>
      </w:r>
      <w:r w:rsidR="00F67B05" w:rsidRPr="00D05615">
        <w:rPr>
          <w:b/>
          <w:bCs/>
          <w:lang w:val="fr-FR"/>
        </w:rPr>
        <w:t>t</w:t>
      </w:r>
      <w:r w:rsidR="00265EF8" w:rsidRPr="00D05615">
        <w:rPr>
          <w:b/>
          <w:bCs/>
          <w:lang w:val="fr-FR"/>
        </w:rPr>
        <w:noBreakHyphen/>
      </w:r>
      <w:r w:rsidR="00F67B05" w:rsidRPr="00D05615">
        <w:rPr>
          <w:b/>
          <w:bCs/>
          <w:lang w:val="fr-FR"/>
        </w:rPr>
        <w:t>elle été établie en vue d</w:t>
      </w:r>
      <w:r w:rsidR="00D925EC" w:rsidRPr="00D05615">
        <w:rPr>
          <w:b/>
          <w:bCs/>
          <w:lang w:val="fr-FR"/>
        </w:rPr>
        <w:t>’</w:t>
      </w:r>
      <w:r w:rsidR="00F67B05" w:rsidRPr="00D05615">
        <w:rPr>
          <w:b/>
          <w:bCs/>
          <w:lang w:val="fr-FR"/>
        </w:rPr>
        <w:t>actualiser ces chiffres</w:t>
      </w:r>
      <w:r w:rsidRPr="00D05615">
        <w:rPr>
          <w:b/>
          <w:lang w:val="fr-FR"/>
        </w:rPr>
        <w:t>?</w:t>
      </w:r>
    </w:p>
    <w:p w:rsidR="00591C70" w:rsidRPr="0003023C" w:rsidRDefault="00591C70" w:rsidP="00591C70">
      <w:pPr>
        <w:pStyle w:val="ONUME"/>
        <w:numPr>
          <w:ilvl w:val="0"/>
          <w:numId w:val="0"/>
        </w:numPr>
        <w:tabs>
          <w:tab w:val="left" w:pos="709"/>
        </w:tabs>
        <w:spacing w:after="0"/>
        <w:jc w:val="both"/>
        <w:rPr>
          <w:bCs/>
          <w:lang w:val="fr-FR"/>
        </w:rPr>
      </w:pPr>
    </w:p>
    <w:p w:rsidR="00804452" w:rsidRPr="00D05615" w:rsidRDefault="00F67B05" w:rsidP="00591C70">
      <w:pPr>
        <w:pStyle w:val="ONUME"/>
        <w:numPr>
          <w:ilvl w:val="0"/>
          <w:numId w:val="0"/>
        </w:numPr>
        <w:tabs>
          <w:tab w:val="left" w:pos="709"/>
        </w:tabs>
        <w:spacing w:after="0"/>
        <w:jc w:val="both"/>
        <w:rPr>
          <w:bCs/>
          <w:lang w:val="fr-FR"/>
        </w:rPr>
      </w:pPr>
      <w:r w:rsidRPr="00D05615">
        <w:rPr>
          <w:bCs/>
          <w:lang w:val="fr-FR"/>
        </w:rPr>
        <w:t>R</w:t>
      </w:r>
      <w:r w:rsidR="00F15AEB" w:rsidRPr="00D05615">
        <w:rPr>
          <w:bCs/>
          <w:lang w:val="fr-FR"/>
        </w:rPr>
        <w:t>9</w:t>
      </w:r>
      <w:r w:rsidRPr="00D05615">
        <w:rPr>
          <w:bCs/>
          <w:lang w:val="fr-FR"/>
        </w:rPr>
        <w:t> </w:t>
      </w:r>
      <w:r w:rsidR="006C37C3" w:rsidRPr="00D05615">
        <w:rPr>
          <w:bCs/>
          <w:lang w:val="fr-FR"/>
        </w:rPr>
        <w:t>:</w:t>
      </w:r>
      <w:r w:rsidR="00804452" w:rsidRPr="00D05615">
        <w:rPr>
          <w:bCs/>
          <w:lang w:val="fr-FR"/>
        </w:rPr>
        <w:t xml:space="preserve"> </w:t>
      </w:r>
      <w:r w:rsidR="000F09E1" w:rsidRPr="00D05615">
        <w:rPr>
          <w:bCs/>
          <w:lang w:val="fr-FR"/>
        </w:rPr>
        <w:tab/>
      </w:r>
      <w:r w:rsidRPr="00D05615">
        <w:rPr>
          <w:bCs/>
          <w:lang w:val="fr-FR"/>
        </w:rPr>
        <w:t>Une étude actuarielle a été réalisée au début de</w:t>
      </w:r>
      <w:r w:rsidR="00FB3CF7" w:rsidRPr="00D05615">
        <w:rPr>
          <w:bCs/>
          <w:lang w:val="fr-FR"/>
        </w:rPr>
        <w:t> </w:t>
      </w:r>
      <w:r w:rsidR="00804452" w:rsidRPr="00D05615">
        <w:rPr>
          <w:bCs/>
          <w:lang w:val="fr-FR"/>
        </w:rPr>
        <w:t xml:space="preserve">2015 </w:t>
      </w:r>
      <w:r w:rsidRPr="00D05615">
        <w:rPr>
          <w:bCs/>
          <w:lang w:val="fr-FR"/>
        </w:rPr>
        <w:t>en vue d</w:t>
      </w:r>
      <w:r w:rsidR="00D925EC" w:rsidRPr="00D05615">
        <w:rPr>
          <w:bCs/>
          <w:lang w:val="fr-FR"/>
        </w:rPr>
        <w:t>’</w:t>
      </w:r>
      <w:r w:rsidRPr="00D05615">
        <w:rPr>
          <w:bCs/>
          <w:lang w:val="fr-FR"/>
        </w:rPr>
        <w:t>actualiser les chiffres concernant l</w:t>
      </w:r>
      <w:r w:rsidR="00D925EC" w:rsidRPr="00D05615">
        <w:rPr>
          <w:bCs/>
          <w:lang w:val="fr-FR"/>
        </w:rPr>
        <w:t>’</w:t>
      </w:r>
      <w:r w:rsidRPr="00D05615">
        <w:rPr>
          <w:bCs/>
          <w:lang w:val="fr-FR"/>
        </w:rPr>
        <w:t>AMCS</w:t>
      </w:r>
      <w:r w:rsidR="00804452" w:rsidRPr="00D05615">
        <w:rPr>
          <w:bCs/>
          <w:lang w:val="fr-FR"/>
        </w:rPr>
        <w:t>.</w:t>
      </w:r>
      <w:r w:rsidRPr="00D05615">
        <w:rPr>
          <w:bCs/>
          <w:lang w:val="fr-FR"/>
        </w:rPr>
        <w:t xml:space="preserve"> </w:t>
      </w:r>
      <w:r w:rsidR="00804452" w:rsidRPr="00D05615">
        <w:rPr>
          <w:bCs/>
          <w:lang w:val="fr-FR"/>
        </w:rPr>
        <w:t xml:space="preserve"> </w:t>
      </w:r>
      <w:r w:rsidRPr="00D05615">
        <w:rPr>
          <w:bCs/>
          <w:lang w:val="fr-FR"/>
        </w:rPr>
        <w:t>Cette opération est effectuée chaque année</w:t>
      </w:r>
      <w:r w:rsidR="00804452" w:rsidRPr="00D05615">
        <w:rPr>
          <w:bCs/>
          <w:lang w:val="fr-FR"/>
        </w:rPr>
        <w:t>.</w:t>
      </w:r>
      <w:r w:rsidRPr="00D05615">
        <w:rPr>
          <w:bCs/>
          <w:lang w:val="fr-FR"/>
        </w:rPr>
        <w:t xml:space="preserve"> </w:t>
      </w:r>
      <w:r w:rsidR="00804452" w:rsidRPr="00D05615">
        <w:rPr>
          <w:bCs/>
          <w:lang w:val="fr-FR"/>
        </w:rPr>
        <w:t xml:space="preserve"> </w:t>
      </w:r>
      <w:r w:rsidRPr="00D05615">
        <w:rPr>
          <w:bCs/>
          <w:lang w:val="fr-FR"/>
        </w:rPr>
        <w:t>Les engagements, qui figurent dans les états financiers pour</w:t>
      </w:r>
      <w:r w:rsidR="00FB3CF7" w:rsidRPr="00D05615">
        <w:rPr>
          <w:bCs/>
          <w:lang w:val="fr-FR"/>
        </w:rPr>
        <w:t> </w:t>
      </w:r>
      <w:r w:rsidR="00804452" w:rsidRPr="00D05615">
        <w:rPr>
          <w:bCs/>
          <w:lang w:val="fr-FR"/>
        </w:rPr>
        <w:t xml:space="preserve">2014, </w:t>
      </w:r>
      <w:r w:rsidRPr="00D05615">
        <w:rPr>
          <w:bCs/>
          <w:lang w:val="fr-FR"/>
        </w:rPr>
        <w:t>s</w:t>
      </w:r>
      <w:r w:rsidR="00D925EC" w:rsidRPr="00D05615">
        <w:rPr>
          <w:bCs/>
          <w:lang w:val="fr-FR"/>
        </w:rPr>
        <w:t>’</w:t>
      </w:r>
      <w:r w:rsidRPr="00D05615">
        <w:rPr>
          <w:bCs/>
          <w:lang w:val="fr-FR"/>
        </w:rPr>
        <w:t xml:space="preserve">élèvent à </w:t>
      </w:r>
      <w:r w:rsidR="00804452" w:rsidRPr="00D05615">
        <w:rPr>
          <w:bCs/>
          <w:lang w:val="fr-FR"/>
        </w:rPr>
        <w:t>127</w:t>
      </w:r>
      <w:r w:rsidRPr="00D05615">
        <w:rPr>
          <w:bCs/>
          <w:lang w:val="fr-FR"/>
        </w:rPr>
        <w:t>,</w:t>
      </w:r>
      <w:r w:rsidR="00804452" w:rsidRPr="00D05615">
        <w:rPr>
          <w:bCs/>
          <w:lang w:val="fr-FR"/>
        </w:rPr>
        <w:t>858</w:t>
      </w:r>
      <w:r w:rsidRPr="00D05615">
        <w:rPr>
          <w:bCs/>
          <w:lang w:val="fr-FR"/>
        </w:rPr>
        <w:t> </w:t>
      </w:r>
      <w:r w:rsidR="00804452" w:rsidRPr="00D05615">
        <w:rPr>
          <w:bCs/>
          <w:lang w:val="fr-FR"/>
        </w:rPr>
        <w:t>million</w:t>
      </w:r>
      <w:r w:rsidRPr="00D05615">
        <w:rPr>
          <w:bCs/>
          <w:lang w:val="fr-FR"/>
        </w:rPr>
        <w:t xml:space="preserve">s de </w:t>
      </w:r>
      <w:r w:rsidR="00804452" w:rsidRPr="00D05615">
        <w:rPr>
          <w:bCs/>
          <w:lang w:val="fr-FR"/>
        </w:rPr>
        <w:t>francs</w:t>
      </w:r>
      <w:r w:rsidRPr="00D05615">
        <w:rPr>
          <w:bCs/>
          <w:lang w:val="fr-FR"/>
        </w:rPr>
        <w:t> suisses</w:t>
      </w:r>
      <w:r w:rsidR="00804452" w:rsidRPr="00D05615">
        <w:rPr>
          <w:bCs/>
          <w:lang w:val="fr-FR"/>
        </w:rPr>
        <w:t>.</w:t>
      </w:r>
    </w:p>
    <w:p w:rsidR="00D45E73" w:rsidRDefault="00D45E73" w:rsidP="00D05615">
      <w:pPr>
        <w:pStyle w:val="ONUME"/>
        <w:numPr>
          <w:ilvl w:val="0"/>
          <w:numId w:val="0"/>
        </w:numPr>
        <w:spacing w:after="0"/>
        <w:rPr>
          <w:bCs/>
          <w:lang w:val="fr-FR"/>
        </w:rPr>
      </w:pPr>
    </w:p>
    <w:p w:rsidR="00D05615" w:rsidRPr="00D05615" w:rsidRDefault="00D05615" w:rsidP="00D05615">
      <w:pPr>
        <w:pStyle w:val="ONUME"/>
        <w:numPr>
          <w:ilvl w:val="0"/>
          <w:numId w:val="0"/>
        </w:numPr>
        <w:spacing w:after="0"/>
        <w:rPr>
          <w:bCs/>
          <w:lang w:val="fr-FR"/>
        </w:rPr>
      </w:pPr>
    </w:p>
    <w:p w:rsidR="00D925EC" w:rsidRPr="00D05615" w:rsidRDefault="00193020" w:rsidP="00D05615">
      <w:pPr>
        <w:tabs>
          <w:tab w:val="left" w:pos="709"/>
        </w:tabs>
        <w:jc w:val="both"/>
        <w:rPr>
          <w:b/>
          <w:lang w:val="fr-FR"/>
        </w:rPr>
      </w:pPr>
      <w:r w:rsidRPr="00D05615">
        <w:rPr>
          <w:b/>
          <w:lang w:val="fr-FR"/>
        </w:rPr>
        <w:t>Q1</w:t>
      </w:r>
      <w:r w:rsidR="00F15AEB" w:rsidRPr="00D05615">
        <w:rPr>
          <w:b/>
          <w:lang w:val="fr-FR"/>
        </w:rPr>
        <w:t>0</w:t>
      </w:r>
      <w:r w:rsidR="00F67B05" w:rsidRPr="00D05615">
        <w:rPr>
          <w:b/>
          <w:lang w:val="fr-FR"/>
        </w:rPr>
        <w:t> </w:t>
      </w:r>
      <w:r w:rsidRPr="00D05615">
        <w:rPr>
          <w:b/>
          <w:lang w:val="fr-FR"/>
        </w:rPr>
        <w:t xml:space="preserve">: </w:t>
      </w:r>
      <w:r w:rsidR="000F09E1" w:rsidRPr="00D05615">
        <w:rPr>
          <w:b/>
          <w:lang w:val="fr-FR"/>
        </w:rPr>
        <w:tab/>
      </w:r>
      <w:r w:rsidR="00F67B05" w:rsidRPr="00D05615">
        <w:rPr>
          <w:b/>
          <w:lang w:val="fr-FR"/>
        </w:rPr>
        <w:t xml:space="preserve">Comment la </w:t>
      </w:r>
      <w:r w:rsidRPr="00D05615">
        <w:rPr>
          <w:b/>
          <w:lang w:val="fr-FR"/>
        </w:rPr>
        <w:t xml:space="preserve">provision </w:t>
      </w:r>
      <w:r w:rsidR="003D2ECC" w:rsidRPr="00D05615">
        <w:rPr>
          <w:b/>
          <w:lang w:val="fr-FR"/>
        </w:rPr>
        <w:t>pour les dépenses relatives aux heures supplémentaires dans les crédits non affectés est</w:t>
      </w:r>
      <w:r w:rsidR="00265EF8" w:rsidRPr="00D05615">
        <w:rPr>
          <w:b/>
          <w:lang w:val="fr-FR"/>
        </w:rPr>
        <w:noBreakHyphen/>
      </w:r>
      <w:r w:rsidR="003D2ECC" w:rsidRPr="00D05615">
        <w:rPr>
          <w:b/>
          <w:lang w:val="fr-FR"/>
        </w:rPr>
        <w:t>elle répartie entre les différents programmes</w:t>
      </w:r>
      <w:r w:rsidRPr="00D05615">
        <w:rPr>
          <w:b/>
          <w:lang w:val="fr-FR"/>
        </w:rPr>
        <w:t>?</w:t>
      </w:r>
    </w:p>
    <w:p w:rsidR="00193020" w:rsidRPr="00D05615" w:rsidRDefault="00193020" w:rsidP="006E2777">
      <w:pPr>
        <w:jc w:val="both"/>
        <w:rPr>
          <w:lang w:val="fr-FR"/>
        </w:rPr>
      </w:pPr>
    </w:p>
    <w:p w:rsidR="00D925EC" w:rsidRPr="00D05615" w:rsidRDefault="003D2ECC" w:rsidP="000F09E1">
      <w:pPr>
        <w:tabs>
          <w:tab w:val="left" w:pos="709"/>
        </w:tabs>
        <w:jc w:val="both"/>
        <w:rPr>
          <w:lang w:val="fr-FR"/>
        </w:rPr>
      </w:pPr>
      <w:r w:rsidRPr="00D05615">
        <w:rPr>
          <w:lang w:val="fr-FR"/>
        </w:rPr>
        <w:t>R</w:t>
      </w:r>
      <w:r w:rsidR="00193020" w:rsidRPr="00D05615">
        <w:rPr>
          <w:lang w:val="fr-FR"/>
        </w:rPr>
        <w:t>1</w:t>
      </w:r>
      <w:r w:rsidR="00F15AEB" w:rsidRPr="00D05615">
        <w:rPr>
          <w:lang w:val="fr-FR"/>
        </w:rPr>
        <w:t>0</w:t>
      </w:r>
      <w:r w:rsidRPr="00D05615">
        <w:rPr>
          <w:lang w:val="fr-FR"/>
        </w:rPr>
        <w:t> </w:t>
      </w:r>
      <w:r w:rsidR="00193020" w:rsidRPr="00D05615">
        <w:rPr>
          <w:lang w:val="fr-FR"/>
        </w:rPr>
        <w:t>:</w:t>
      </w:r>
      <w:r w:rsidR="002A49A1" w:rsidRPr="00D05615">
        <w:rPr>
          <w:lang w:val="fr-FR"/>
        </w:rPr>
        <w:t xml:space="preserve"> </w:t>
      </w:r>
      <w:r w:rsidR="000F09E1" w:rsidRPr="00D05615">
        <w:rPr>
          <w:lang w:val="fr-FR"/>
        </w:rPr>
        <w:tab/>
      </w:r>
      <w:r w:rsidRPr="00D05615">
        <w:rPr>
          <w:lang w:val="fr-FR"/>
        </w:rPr>
        <w:t xml:space="preserve">Afin que le </w:t>
      </w:r>
      <w:r w:rsidR="006E2777" w:rsidRPr="00D05615">
        <w:rPr>
          <w:lang w:val="fr-FR"/>
        </w:rPr>
        <w:t>Secr</w:t>
      </w:r>
      <w:r w:rsidRPr="00D05615">
        <w:rPr>
          <w:lang w:val="fr-FR"/>
        </w:rPr>
        <w:t>é</w:t>
      </w:r>
      <w:r w:rsidR="006E2777" w:rsidRPr="00D05615">
        <w:rPr>
          <w:lang w:val="fr-FR"/>
        </w:rPr>
        <w:t xml:space="preserve">tariat </w:t>
      </w:r>
      <w:r w:rsidRPr="00D05615">
        <w:rPr>
          <w:lang w:val="fr-FR"/>
        </w:rPr>
        <w:t>soit en mesure de mieux suivre et contrôler les dépenses relatives aux heures supplémentaires, les coûts estimés dans ce domaine font l</w:t>
      </w:r>
      <w:r w:rsidR="00D925EC" w:rsidRPr="00D05615">
        <w:rPr>
          <w:lang w:val="fr-FR"/>
        </w:rPr>
        <w:t>’</w:t>
      </w:r>
      <w:r w:rsidRPr="00D05615">
        <w:rPr>
          <w:lang w:val="fr-FR"/>
        </w:rPr>
        <w:t>objet d</w:t>
      </w:r>
      <w:r w:rsidR="00D925EC" w:rsidRPr="00D05615">
        <w:rPr>
          <w:lang w:val="fr-FR"/>
        </w:rPr>
        <w:t>’</w:t>
      </w:r>
      <w:r w:rsidRPr="00D05615">
        <w:rPr>
          <w:lang w:val="fr-FR"/>
        </w:rPr>
        <w:t>une provision budgétaire distincte (2 millions de francs suisses) dans les “Crédits non affectés (Personnel)</w:t>
      </w:r>
      <w:r w:rsidR="006E2777" w:rsidRPr="00D05615">
        <w:rPr>
          <w:lang w:val="fr-FR"/>
        </w:rPr>
        <w:t xml:space="preserve">”. </w:t>
      </w:r>
      <w:r w:rsidR="00FB3CF7" w:rsidRPr="00D05615">
        <w:rPr>
          <w:lang w:val="fr-FR"/>
        </w:rPr>
        <w:t xml:space="preserve"> </w:t>
      </w:r>
      <w:r w:rsidRPr="00D05615">
        <w:rPr>
          <w:lang w:val="fr-FR"/>
        </w:rPr>
        <w:t>Les coûts estimés en ce qui concerne les heures supplémentaires pour l</w:t>
      </w:r>
      <w:r w:rsidR="00D925EC" w:rsidRPr="00D05615">
        <w:rPr>
          <w:lang w:val="fr-FR"/>
        </w:rPr>
        <w:t>’</w:t>
      </w:r>
      <w:r w:rsidRPr="00D05615">
        <w:rPr>
          <w:lang w:val="fr-FR"/>
        </w:rPr>
        <w:t>exercice </w:t>
      </w:r>
      <w:r w:rsidR="006E2777" w:rsidRPr="00D05615">
        <w:rPr>
          <w:lang w:val="fr-FR"/>
        </w:rPr>
        <w:t>2016</w:t>
      </w:r>
      <w:r w:rsidR="00265EF8" w:rsidRPr="00D05615">
        <w:rPr>
          <w:lang w:val="fr-FR"/>
        </w:rPr>
        <w:noBreakHyphen/>
      </w:r>
      <w:r w:rsidRPr="00D05615">
        <w:rPr>
          <w:lang w:val="fr-FR"/>
        </w:rPr>
        <w:t>20</w:t>
      </w:r>
      <w:r w:rsidR="006E2777" w:rsidRPr="00D05615">
        <w:rPr>
          <w:lang w:val="fr-FR"/>
        </w:rPr>
        <w:t xml:space="preserve">17 </w:t>
      </w:r>
      <w:r w:rsidRPr="00D05615">
        <w:rPr>
          <w:lang w:val="fr-FR"/>
        </w:rPr>
        <w:t>ne sont donc pas inscrits au budget au titre des différents programmes</w:t>
      </w:r>
      <w:r w:rsidR="006E2777" w:rsidRPr="00D05615">
        <w:rPr>
          <w:lang w:val="fr-FR"/>
        </w:rPr>
        <w:t>.</w:t>
      </w:r>
    </w:p>
    <w:p w:rsidR="006C37C3" w:rsidRDefault="006C37C3" w:rsidP="005F0E99">
      <w:pPr>
        <w:rPr>
          <w:sz w:val="24"/>
          <w:szCs w:val="24"/>
          <w:lang w:val="fr-FR"/>
        </w:rPr>
      </w:pPr>
    </w:p>
    <w:p w:rsidR="007C3CA9" w:rsidRDefault="007C3CA9" w:rsidP="005F0E99">
      <w:pPr>
        <w:rPr>
          <w:sz w:val="24"/>
          <w:szCs w:val="24"/>
          <w:lang w:val="fr-FR"/>
        </w:rPr>
      </w:pPr>
    </w:p>
    <w:p w:rsidR="007C3CA9" w:rsidRPr="00D66458" w:rsidRDefault="007C3CA9" w:rsidP="007C3CA9">
      <w:pPr>
        <w:rPr>
          <w:caps/>
          <w:sz w:val="24"/>
          <w:szCs w:val="24"/>
          <w:lang w:val="fr-FR"/>
        </w:rPr>
      </w:pPr>
      <w:r w:rsidRPr="00D66458">
        <w:rPr>
          <w:caps/>
          <w:sz w:val="24"/>
          <w:szCs w:val="24"/>
          <w:lang w:val="fr-FR"/>
        </w:rPr>
        <w:t>Dépenses de développement</w:t>
      </w:r>
    </w:p>
    <w:p w:rsidR="007C3CA9" w:rsidRPr="00D66458" w:rsidRDefault="007C3CA9" w:rsidP="007C3CA9">
      <w:pPr>
        <w:rPr>
          <w:sz w:val="24"/>
          <w:szCs w:val="24"/>
          <w:lang w:val="fr-FR"/>
        </w:rPr>
      </w:pPr>
    </w:p>
    <w:p w:rsidR="007C3CA9" w:rsidRPr="00D66458" w:rsidRDefault="007C3CA9" w:rsidP="007C3CA9">
      <w:pPr>
        <w:pStyle w:val="ONUME"/>
        <w:numPr>
          <w:ilvl w:val="0"/>
          <w:numId w:val="0"/>
        </w:numPr>
        <w:tabs>
          <w:tab w:val="left" w:pos="709"/>
        </w:tabs>
        <w:spacing w:after="0"/>
        <w:jc w:val="both"/>
        <w:rPr>
          <w:b/>
          <w:lang w:val="fr-FR"/>
        </w:rPr>
      </w:pPr>
      <w:r w:rsidRPr="00D66458">
        <w:rPr>
          <w:b/>
          <w:lang w:val="fr-FR"/>
        </w:rPr>
        <w:t xml:space="preserve">Q1 : </w:t>
      </w:r>
      <w:r w:rsidRPr="00D66458">
        <w:rPr>
          <w:b/>
          <w:lang w:val="fr-FR"/>
        </w:rPr>
        <w:tab/>
        <w:t>Si un consensus se dégage en faveur d</w:t>
      </w:r>
      <w:r>
        <w:rPr>
          <w:b/>
          <w:lang w:val="fr-FR"/>
        </w:rPr>
        <w:t>’</w:t>
      </w:r>
      <w:r w:rsidRPr="00D66458">
        <w:rPr>
          <w:b/>
          <w:lang w:val="fr-FR"/>
        </w:rPr>
        <w:t xml:space="preserve">une définition révisée des dépenses de développement, cette définition révisée </w:t>
      </w:r>
      <w:proofErr w:type="spellStart"/>
      <w:r w:rsidRPr="00D66458">
        <w:rPr>
          <w:b/>
          <w:lang w:val="fr-FR"/>
        </w:rPr>
        <w:t>pourra</w:t>
      </w:r>
      <w:r>
        <w:rPr>
          <w:b/>
          <w:lang w:val="fr-FR"/>
        </w:rPr>
        <w:noBreakHyphen/>
      </w:r>
      <w:r w:rsidRPr="00D66458">
        <w:rPr>
          <w:b/>
          <w:lang w:val="fr-FR"/>
        </w:rPr>
        <w:t>t</w:t>
      </w:r>
      <w:r>
        <w:rPr>
          <w:b/>
          <w:lang w:val="fr-FR"/>
        </w:rPr>
        <w:noBreakHyphen/>
      </w:r>
      <w:r w:rsidRPr="00D66458">
        <w:rPr>
          <w:b/>
          <w:lang w:val="fr-FR"/>
        </w:rPr>
        <w:t>elle</w:t>
      </w:r>
      <w:proofErr w:type="spellEnd"/>
      <w:r w:rsidRPr="00D66458">
        <w:rPr>
          <w:b/>
          <w:lang w:val="fr-FR"/>
        </w:rPr>
        <w:t xml:space="preserve"> être appliquée aux fins du programme et budget 2016</w:t>
      </w:r>
      <w:r>
        <w:rPr>
          <w:b/>
          <w:lang w:val="fr-FR"/>
        </w:rPr>
        <w:noBreakHyphen/>
      </w:r>
      <w:r w:rsidRPr="00D66458">
        <w:rPr>
          <w:b/>
          <w:lang w:val="fr-FR"/>
        </w:rPr>
        <w:t>2017?</w:t>
      </w:r>
    </w:p>
    <w:p w:rsidR="007C3CA9" w:rsidRPr="00D66458" w:rsidRDefault="007C3CA9" w:rsidP="007C3CA9">
      <w:pPr>
        <w:jc w:val="both"/>
        <w:rPr>
          <w:lang w:val="fr-FR"/>
        </w:rPr>
      </w:pPr>
    </w:p>
    <w:p w:rsidR="007C3CA9" w:rsidRPr="00D66458" w:rsidRDefault="007C3CA9" w:rsidP="007C3CA9">
      <w:pPr>
        <w:jc w:val="both"/>
        <w:rPr>
          <w:lang w:val="fr-FR"/>
        </w:rPr>
      </w:pPr>
      <w:r w:rsidRPr="00D66458">
        <w:rPr>
          <w:lang w:val="fr-FR"/>
        </w:rPr>
        <w:lastRenderedPageBreak/>
        <w:t>R1 : Étant donné l</w:t>
      </w:r>
      <w:r>
        <w:rPr>
          <w:lang w:val="fr-FR"/>
        </w:rPr>
        <w:t>’</w:t>
      </w:r>
      <w:r w:rsidRPr="00D66458">
        <w:rPr>
          <w:lang w:val="fr-FR"/>
        </w:rPr>
        <w:t>ampleur considérable des travaux liés à l</w:t>
      </w:r>
      <w:r>
        <w:rPr>
          <w:lang w:val="fr-FR"/>
        </w:rPr>
        <w:t>’</w:t>
      </w:r>
      <w:r w:rsidRPr="00D66458">
        <w:rPr>
          <w:lang w:val="fr-FR"/>
        </w:rPr>
        <w:t>établissement d</w:t>
      </w:r>
      <w:r>
        <w:rPr>
          <w:lang w:val="fr-FR"/>
        </w:rPr>
        <w:t>’</w:t>
      </w:r>
      <w:r w:rsidRPr="00D66458">
        <w:rPr>
          <w:lang w:val="fr-FR"/>
        </w:rPr>
        <w:t>un programme et budget, notamment l</w:t>
      </w:r>
      <w:r>
        <w:rPr>
          <w:lang w:val="fr-FR"/>
        </w:rPr>
        <w:t>’</w:t>
      </w:r>
      <w:r w:rsidRPr="00D66458">
        <w:rPr>
          <w:lang w:val="fr-FR"/>
        </w:rPr>
        <w:t>estimation des dépenses de développement, une définition révisée de ces dépenses, convenue par les États membres en 2015, peut être appliquée aux fins de l</w:t>
      </w:r>
      <w:r>
        <w:rPr>
          <w:lang w:val="fr-FR"/>
        </w:rPr>
        <w:t>’</w:t>
      </w:r>
      <w:r w:rsidRPr="00D66458">
        <w:rPr>
          <w:lang w:val="fr-FR"/>
        </w:rPr>
        <w:t>établissement du programme et budget pour l</w:t>
      </w:r>
      <w:r>
        <w:rPr>
          <w:lang w:val="fr-FR"/>
        </w:rPr>
        <w:t>’</w:t>
      </w:r>
      <w:r w:rsidRPr="00D66458">
        <w:rPr>
          <w:lang w:val="fr-FR"/>
        </w:rPr>
        <w:t>exercice biennal 2018</w:t>
      </w:r>
      <w:r>
        <w:rPr>
          <w:lang w:val="fr-FR"/>
        </w:rPr>
        <w:noBreakHyphen/>
      </w:r>
      <w:r w:rsidRPr="00D66458">
        <w:rPr>
          <w:lang w:val="fr-FR"/>
        </w:rPr>
        <w:t>2019.</w:t>
      </w:r>
    </w:p>
    <w:p w:rsidR="007C3CA9" w:rsidRPr="00D66458" w:rsidRDefault="007C3CA9" w:rsidP="007C3CA9">
      <w:pPr>
        <w:rPr>
          <w:lang w:val="fr-FR"/>
        </w:rPr>
      </w:pPr>
    </w:p>
    <w:p w:rsidR="007C3CA9" w:rsidRPr="00D66458" w:rsidRDefault="007C3CA9" w:rsidP="007C3CA9">
      <w:pPr>
        <w:rPr>
          <w:lang w:val="fr-FR"/>
        </w:rPr>
      </w:pPr>
    </w:p>
    <w:p w:rsidR="007C3CA9" w:rsidRPr="00D66458" w:rsidRDefault="007C3CA9" w:rsidP="007C3CA9">
      <w:pPr>
        <w:pStyle w:val="ONUME"/>
        <w:numPr>
          <w:ilvl w:val="0"/>
          <w:numId w:val="0"/>
        </w:numPr>
        <w:tabs>
          <w:tab w:val="left" w:pos="709"/>
        </w:tabs>
        <w:spacing w:after="0"/>
        <w:jc w:val="both"/>
        <w:rPr>
          <w:b/>
          <w:lang w:val="fr-FR"/>
        </w:rPr>
      </w:pPr>
      <w:r w:rsidRPr="00D66458">
        <w:rPr>
          <w:b/>
          <w:lang w:val="fr-FR"/>
        </w:rPr>
        <w:t xml:space="preserve">Q2 : </w:t>
      </w:r>
      <w:r w:rsidRPr="00D66458">
        <w:rPr>
          <w:b/>
          <w:lang w:val="fr-FR"/>
        </w:rPr>
        <w:tab/>
        <w:t xml:space="preserve">Y </w:t>
      </w:r>
      <w:proofErr w:type="spellStart"/>
      <w:r w:rsidRPr="00D66458">
        <w:rPr>
          <w:b/>
          <w:lang w:val="fr-FR"/>
        </w:rPr>
        <w:t>a</w:t>
      </w:r>
      <w:r>
        <w:rPr>
          <w:b/>
          <w:lang w:val="fr-FR"/>
        </w:rPr>
        <w:noBreakHyphen/>
      </w:r>
      <w:r w:rsidRPr="00D66458">
        <w:rPr>
          <w:b/>
          <w:lang w:val="fr-FR"/>
        </w:rPr>
        <w:t>t</w:t>
      </w:r>
      <w:r>
        <w:rPr>
          <w:b/>
          <w:lang w:val="fr-FR"/>
        </w:rPr>
        <w:noBreakHyphen/>
      </w:r>
      <w:r w:rsidRPr="00D66458">
        <w:rPr>
          <w:b/>
          <w:lang w:val="fr-FR"/>
        </w:rPr>
        <w:t>il</w:t>
      </w:r>
      <w:proofErr w:type="spellEnd"/>
      <w:r w:rsidRPr="00D66458">
        <w:rPr>
          <w:b/>
          <w:lang w:val="fr-FR"/>
        </w:rPr>
        <w:t xml:space="preserve"> des programmes ne comptant aucune dépense de développement?</w:t>
      </w:r>
    </w:p>
    <w:p w:rsidR="007C3CA9" w:rsidRPr="00D66458" w:rsidRDefault="007C3CA9" w:rsidP="007C3CA9">
      <w:pPr>
        <w:jc w:val="both"/>
        <w:rPr>
          <w:lang w:val="fr-FR"/>
        </w:rPr>
      </w:pPr>
    </w:p>
    <w:p w:rsidR="007C3CA9" w:rsidRPr="00D66458" w:rsidRDefault="007C3CA9" w:rsidP="007C3CA9">
      <w:pPr>
        <w:jc w:val="both"/>
        <w:rPr>
          <w:lang w:val="fr-FR"/>
        </w:rPr>
      </w:pPr>
      <w:r w:rsidRPr="00D66458">
        <w:rPr>
          <w:lang w:val="fr-FR"/>
        </w:rPr>
        <w:t>R2 : La plupart des programmes associés à l</w:t>
      </w:r>
      <w:r>
        <w:rPr>
          <w:lang w:val="fr-FR"/>
        </w:rPr>
        <w:t>’</w:t>
      </w:r>
      <w:r w:rsidRPr="00D66458">
        <w:rPr>
          <w:lang w:val="fr-FR"/>
        </w:rPr>
        <w:t>objectif stratégique IX “Structure d</w:t>
      </w:r>
      <w:r>
        <w:rPr>
          <w:lang w:val="fr-FR"/>
        </w:rPr>
        <w:t>’</w:t>
      </w:r>
      <w:r w:rsidRPr="00D66458">
        <w:rPr>
          <w:lang w:val="fr-FR"/>
        </w:rPr>
        <w:t>appui administratif et financier efficace” ne prévoient dans leur budget aucune part consacrée au développement (voir le tableau 6 “Dépenses de développement en 2016</w:t>
      </w:r>
      <w:r>
        <w:rPr>
          <w:lang w:val="fr-FR"/>
        </w:rPr>
        <w:noBreakHyphen/>
      </w:r>
      <w:r w:rsidRPr="00D66458">
        <w:rPr>
          <w:lang w:val="fr-FR"/>
        </w:rPr>
        <w:t>2017 par programme”).</w:t>
      </w:r>
    </w:p>
    <w:p w:rsidR="007C3CA9" w:rsidRPr="00D66458" w:rsidRDefault="007C3CA9" w:rsidP="007C3CA9">
      <w:pPr>
        <w:rPr>
          <w:lang w:val="fr-FR"/>
        </w:rPr>
      </w:pPr>
    </w:p>
    <w:p w:rsidR="007C3CA9" w:rsidRPr="00D66458" w:rsidRDefault="007C3CA9" w:rsidP="007C3CA9">
      <w:pPr>
        <w:rPr>
          <w:lang w:val="fr-FR"/>
        </w:rPr>
      </w:pPr>
    </w:p>
    <w:p w:rsidR="007C3CA9" w:rsidRPr="00D66458" w:rsidRDefault="007C3CA9" w:rsidP="007C3CA9">
      <w:pPr>
        <w:pStyle w:val="ONUME"/>
        <w:numPr>
          <w:ilvl w:val="0"/>
          <w:numId w:val="0"/>
        </w:numPr>
        <w:tabs>
          <w:tab w:val="left" w:pos="709"/>
        </w:tabs>
        <w:spacing w:after="0"/>
        <w:jc w:val="both"/>
        <w:rPr>
          <w:b/>
          <w:lang w:val="fr-FR"/>
        </w:rPr>
      </w:pPr>
      <w:r w:rsidRPr="00D66458">
        <w:rPr>
          <w:b/>
          <w:lang w:val="fr-FR"/>
        </w:rPr>
        <w:t xml:space="preserve">Q3 : </w:t>
      </w:r>
      <w:r w:rsidRPr="00D66458">
        <w:rPr>
          <w:b/>
          <w:lang w:val="fr-FR"/>
        </w:rPr>
        <w:tab/>
        <w:t>La part consacrée au développement dans le programme et budget proposé pour 2016</w:t>
      </w:r>
      <w:r>
        <w:rPr>
          <w:b/>
          <w:lang w:val="fr-FR"/>
        </w:rPr>
        <w:noBreakHyphen/>
      </w:r>
      <w:r w:rsidRPr="00D66458">
        <w:rPr>
          <w:b/>
          <w:lang w:val="fr-FR"/>
        </w:rPr>
        <w:t>2017 est</w:t>
      </w:r>
      <w:r>
        <w:rPr>
          <w:b/>
          <w:lang w:val="fr-FR"/>
        </w:rPr>
        <w:noBreakHyphen/>
      </w:r>
      <w:r w:rsidRPr="00D66458">
        <w:rPr>
          <w:b/>
          <w:lang w:val="fr-FR"/>
        </w:rPr>
        <w:t>elle similaire à celle prévue dans le programme et budget 2014</w:t>
      </w:r>
      <w:r>
        <w:rPr>
          <w:b/>
          <w:lang w:val="fr-FR"/>
        </w:rPr>
        <w:noBreakHyphen/>
      </w:r>
      <w:r w:rsidRPr="00D66458">
        <w:rPr>
          <w:b/>
          <w:lang w:val="fr-FR"/>
        </w:rPr>
        <w:t>2015?</w:t>
      </w:r>
    </w:p>
    <w:p w:rsidR="007C3CA9" w:rsidRPr="00D66458" w:rsidRDefault="007C3CA9" w:rsidP="007C3CA9">
      <w:pPr>
        <w:jc w:val="both"/>
        <w:rPr>
          <w:lang w:val="fr-FR"/>
        </w:rPr>
      </w:pPr>
    </w:p>
    <w:p w:rsidR="007C3CA9" w:rsidRPr="00D66458" w:rsidRDefault="007C3CA9" w:rsidP="007C3CA9">
      <w:pPr>
        <w:jc w:val="both"/>
        <w:rPr>
          <w:lang w:val="fr-FR"/>
        </w:rPr>
      </w:pPr>
      <w:r w:rsidRPr="00D66458">
        <w:rPr>
          <w:lang w:val="fr-FR"/>
        </w:rPr>
        <w:t>R3 : Le développement demeure une priorité pour l</w:t>
      </w:r>
      <w:r>
        <w:rPr>
          <w:lang w:val="fr-FR"/>
        </w:rPr>
        <w:t>’</w:t>
      </w:r>
      <w:r w:rsidRPr="00D66458">
        <w:rPr>
          <w:lang w:val="fr-FR"/>
        </w:rPr>
        <w:t>exercice 2016</w:t>
      </w:r>
      <w:r>
        <w:rPr>
          <w:lang w:val="fr-FR"/>
        </w:rPr>
        <w:noBreakHyphen/>
      </w:r>
      <w:r w:rsidRPr="00D66458">
        <w:rPr>
          <w:lang w:val="fr-FR"/>
        </w:rPr>
        <w:t>2017, comme en témoigne la part stable consacrée au développement (21,3%).  Il convient de noter que l</w:t>
      </w:r>
      <w:r>
        <w:rPr>
          <w:lang w:val="fr-FR"/>
        </w:rPr>
        <w:t>’</w:t>
      </w:r>
      <w:r w:rsidRPr="00D66458">
        <w:rPr>
          <w:lang w:val="fr-FR"/>
        </w:rPr>
        <w:t>augmentation en termes absolus des dépenses de développement en 2016</w:t>
      </w:r>
      <w:r>
        <w:rPr>
          <w:lang w:val="fr-FR"/>
        </w:rPr>
        <w:noBreakHyphen/>
      </w:r>
      <w:r w:rsidRPr="00D66458">
        <w:rPr>
          <w:lang w:val="fr-FR"/>
        </w:rPr>
        <w:t>2017 s</w:t>
      </w:r>
      <w:r>
        <w:rPr>
          <w:lang w:val="fr-FR"/>
        </w:rPr>
        <w:t>’</w:t>
      </w:r>
      <w:r w:rsidRPr="00D66458">
        <w:rPr>
          <w:lang w:val="fr-FR"/>
        </w:rPr>
        <w:t>élève à 7,6 millions de francs suisses, soit une augmentation de 5,2% par rapport au budget 2014</w:t>
      </w:r>
      <w:r>
        <w:rPr>
          <w:lang w:val="fr-FR"/>
        </w:rPr>
        <w:noBreakHyphen/>
      </w:r>
      <w:r w:rsidRPr="00D66458">
        <w:rPr>
          <w:lang w:val="fr-FR"/>
        </w:rPr>
        <w:t>2015 approuvé (voir le tableau des résultats de la page 11, le paragraphe 60 et le tableau 6 “Dépenses de développement en 2016</w:t>
      </w:r>
      <w:r>
        <w:rPr>
          <w:lang w:val="fr-FR"/>
        </w:rPr>
        <w:noBreakHyphen/>
      </w:r>
      <w:r w:rsidRPr="00D66458">
        <w:rPr>
          <w:lang w:val="fr-FR"/>
        </w:rPr>
        <w:t>2017 par programme”).</w:t>
      </w:r>
    </w:p>
    <w:p w:rsidR="007C3CA9" w:rsidRPr="00D66458" w:rsidRDefault="007C3CA9" w:rsidP="007C3CA9">
      <w:pPr>
        <w:rPr>
          <w:bCs/>
          <w:lang w:val="fr-FR"/>
        </w:rPr>
      </w:pPr>
    </w:p>
    <w:p w:rsidR="007C3CA9" w:rsidRPr="00D66458" w:rsidRDefault="007C3CA9" w:rsidP="007C3CA9">
      <w:pPr>
        <w:rPr>
          <w:bCs/>
          <w:lang w:val="fr-FR"/>
        </w:rPr>
      </w:pPr>
    </w:p>
    <w:p w:rsidR="007C3CA9" w:rsidRPr="00D66458" w:rsidRDefault="007C3CA9" w:rsidP="007C3CA9">
      <w:pPr>
        <w:tabs>
          <w:tab w:val="left" w:pos="709"/>
        </w:tabs>
        <w:jc w:val="both"/>
        <w:rPr>
          <w:b/>
          <w:lang w:val="fr-FR"/>
        </w:rPr>
      </w:pPr>
      <w:r w:rsidRPr="00D66458">
        <w:rPr>
          <w:b/>
          <w:lang w:val="fr-FR"/>
        </w:rPr>
        <w:t xml:space="preserve">Q4 : </w:t>
      </w:r>
      <w:r w:rsidRPr="00D66458">
        <w:rPr>
          <w:b/>
          <w:lang w:val="fr-FR"/>
        </w:rPr>
        <w:tab/>
        <w:t>Quel est le processus d</w:t>
      </w:r>
      <w:r>
        <w:rPr>
          <w:b/>
          <w:lang w:val="fr-FR"/>
        </w:rPr>
        <w:t>’</w:t>
      </w:r>
      <w:r w:rsidRPr="00D66458">
        <w:rPr>
          <w:b/>
          <w:lang w:val="fr-FR"/>
        </w:rPr>
        <w:t>approbation par le CDIP des projets relatifs au Plan d</w:t>
      </w:r>
      <w:r>
        <w:rPr>
          <w:b/>
          <w:lang w:val="fr-FR"/>
        </w:rPr>
        <w:t>’</w:t>
      </w:r>
      <w:r w:rsidRPr="00D66458">
        <w:rPr>
          <w:b/>
          <w:lang w:val="fr-FR"/>
        </w:rPr>
        <w:t>action pour le développement inscrits au budget 2016</w:t>
      </w:r>
      <w:r>
        <w:rPr>
          <w:b/>
          <w:lang w:val="fr-FR"/>
        </w:rPr>
        <w:noBreakHyphen/>
      </w:r>
      <w:r w:rsidRPr="00D66458">
        <w:rPr>
          <w:b/>
          <w:lang w:val="fr-FR"/>
        </w:rPr>
        <w:t>2017?</w:t>
      </w:r>
    </w:p>
    <w:p w:rsidR="007C3CA9" w:rsidRPr="00D66458" w:rsidRDefault="007C3CA9" w:rsidP="007C3CA9">
      <w:pPr>
        <w:jc w:val="both"/>
        <w:rPr>
          <w:lang w:val="fr-FR"/>
        </w:rPr>
      </w:pPr>
    </w:p>
    <w:p w:rsidR="007C3CA9" w:rsidRPr="00D66458" w:rsidRDefault="007C3CA9" w:rsidP="007C3CA9">
      <w:pPr>
        <w:tabs>
          <w:tab w:val="left" w:pos="709"/>
        </w:tabs>
        <w:jc w:val="both"/>
        <w:rPr>
          <w:szCs w:val="22"/>
          <w:lang w:val="fr-FR"/>
        </w:rPr>
      </w:pPr>
      <w:r w:rsidRPr="00D66458">
        <w:rPr>
          <w:szCs w:val="22"/>
          <w:lang w:val="fr-FR"/>
        </w:rPr>
        <w:t xml:space="preserve">R4 : </w:t>
      </w:r>
      <w:r w:rsidRPr="00D66458">
        <w:rPr>
          <w:szCs w:val="22"/>
          <w:lang w:val="fr-FR"/>
        </w:rPr>
        <w:tab/>
        <w:t>Les projets relatifs au Plan d</w:t>
      </w:r>
      <w:r>
        <w:rPr>
          <w:szCs w:val="22"/>
          <w:lang w:val="fr-FR"/>
        </w:rPr>
        <w:t>’</w:t>
      </w:r>
      <w:r w:rsidRPr="00D66458">
        <w:rPr>
          <w:szCs w:val="22"/>
          <w:lang w:val="fr-FR"/>
        </w:rPr>
        <w:t>action pour le développement inscrits au budget 2016</w:t>
      </w:r>
      <w:r>
        <w:rPr>
          <w:szCs w:val="22"/>
          <w:lang w:val="fr-FR"/>
        </w:rPr>
        <w:noBreakHyphen/>
      </w:r>
      <w:r w:rsidRPr="00D66458">
        <w:rPr>
          <w:szCs w:val="22"/>
          <w:lang w:val="fr-FR"/>
        </w:rPr>
        <w:t>2017 se répartissent en trois catégories :</w:t>
      </w:r>
    </w:p>
    <w:p w:rsidR="007C3CA9" w:rsidRPr="00D66458" w:rsidRDefault="007C3CA9" w:rsidP="007C3CA9">
      <w:pPr>
        <w:jc w:val="both"/>
        <w:rPr>
          <w:szCs w:val="22"/>
          <w:lang w:val="fr-FR"/>
        </w:rPr>
      </w:pPr>
    </w:p>
    <w:p w:rsidR="007C3CA9" w:rsidRPr="00D66458" w:rsidRDefault="007C3CA9" w:rsidP="007C3CA9">
      <w:pPr>
        <w:pStyle w:val="ListParagraph"/>
        <w:numPr>
          <w:ilvl w:val="0"/>
          <w:numId w:val="13"/>
        </w:numPr>
        <w:spacing w:after="120"/>
        <w:ind w:left="1701" w:hanging="567"/>
        <w:jc w:val="both"/>
        <w:rPr>
          <w:rFonts w:ascii="Arial" w:hAnsi="Arial" w:cs="Arial"/>
          <w:color w:val="auto"/>
          <w:sz w:val="22"/>
          <w:szCs w:val="22"/>
          <w:lang w:val="fr-FR"/>
        </w:rPr>
      </w:pPr>
      <w:r w:rsidRPr="00D66458">
        <w:rPr>
          <w:rFonts w:ascii="Arial" w:hAnsi="Arial" w:cs="Arial"/>
          <w:color w:val="auto"/>
          <w:sz w:val="22"/>
          <w:szCs w:val="22"/>
          <w:lang w:val="fr-FR"/>
        </w:rPr>
        <w:t>les projets qui ont déjà été approuvés par le CDIP et dont la mise en œuvre devrait se poursuivre pendant l</w:t>
      </w:r>
      <w:r>
        <w:rPr>
          <w:rFonts w:ascii="Arial" w:hAnsi="Arial" w:cs="Arial"/>
          <w:color w:val="auto"/>
          <w:sz w:val="22"/>
          <w:szCs w:val="22"/>
          <w:lang w:val="fr-FR"/>
        </w:rPr>
        <w:t>’</w:t>
      </w:r>
      <w:r w:rsidRPr="00D66458">
        <w:rPr>
          <w:rFonts w:ascii="Arial" w:hAnsi="Arial" w:cs="Arial"/>
          <w:color w:val="auto"/>
          <w:sz w:val="22"/>
          <w:szCs w:val="22"/>
          <w:lang w:val="fr-FR"/>
        </w:rPr>
        <w:t>exercice 2016</w:t>
      </w:r>
      <w:r>
        <w:rPr>
          <w:rFonts w:ascii="Arial" w:hAnsi="Arial" w:cs="Arial"/>
          <w:color w:val="auto"/>
          <w:sz w:val="22"/>
          <w:szCs w:val="22"/>
          <w:lang w:val="fr-FR"/>
        </w:rPr>
        <w:noBreakHyphen/>
      </w:r>
      <w:r w:rsidRPr="00D66458">
        <w:rPr>
          <w:rFonts w:ascii="Arial" w:hAnsi="Arial" w:cs="Arial"/>
          <w:color w:val="auto"/>
          <w:sz w:val="22"/>
          <w:szCs w:val="22"/>
          <w:lang w:val="fr-FR"/>
        </w:rPr>
        <w:t>2017 (conformément aux descriptifs de projets approuvés par le CDIP);</w:t>
      </w:r>
    </w:p>
    <w:p w:rsidR="007C3CA9" w:rsidRPr="00D66458" w:rsidRDefault="007C3CA9" w:rsidP="007C3CA9">
      <w:pPr>
        <w:pStyle w:val="ListParagraph"/>
        <w:numPr>
          <w:ilvl w:val="0"/>
          <w:numId w:val="13"/>
        </w:numPr>
        <w:spacing w:after="120"/>
        <w:ind w:left="1701" w:hanging="567"/>
        <w:jc w:val="both"/>
        <w:rPr>
          <w:rFonts w:ascii="Arial" w:hAnsi="Arial" w:cs="Arial"/>
          <w:color w:val="auto"/>
          <w:sz w:val="22"/>
          <w:szCs w:val="22"/>
          <w:lang w:val="fr-FR"/>
        </w:rPr>
      </w:pPr>
      <w:r w:rsidRPr="00D66458">
        <w:rPr>
          <w:rFonts w:ascii="Arial" w:hAnsi="Arial" w:cs="Arial"/>
          <w:color w:val="auto"/>
          <w:sz w:val="22"/>
          <w:szCs w:val="22"/>
          <w:lang w:val="fr-FR"/>
        </w:rPr>
        <w:t>la phase II des projets en cours de mise en œuvre (sous réserve de l</w:t>
      </w:r>
      <w:r>
        <w:rPr>
          <w:rFonts w:ascii="Arial" w:hAnsi="Arial" w:cs="Arial"/>
          <w:color w:val="auto"/>
          <w:sz w:val="22"/>
          <w:szCs w:val="22"/>
          <w:lang w:val="fr-FR"/>
        </w:rPr>
        <w:t>’</w:t>
      </w:r>
      <w:r w:rsidRPr="00D66458">
        <w:rPr>
          <w:rFonts w:ascii="Arial" w:hAnsi="Arial" w:cs="Arial"/>
          <w:color w:val="auto"/>
          <w:sz w:val="22"/>
          <w:szCs w:val="22"/>
          <w:lang w:val="fr-FR"/>
        </w:rPr>
        <w:t>approbation du CDIP);  et</w:t>
      </w:r>
    </w:p>
    <w:p w:rsidR="007C3CA9" w:rsidRPr="00D66458" w:rsidRDefault="007C3CA9" w:rsidP="007C3CA9">
      <w:pPr>
        <w:pStyle w:val="ListParagraph"/>
        <w:numPr>
          <w:ilvl w:val="0"/>
          <w:numId w:val="13"/>
        </w:numPr>
        <w:ind w:left="1701" w:hanging="567"/>
        <w:jc w:val="both"/>
        <w:rPr>
          <w:rFonts w:ascii="Arial" w:hAnsi="Arial" w:cs="Arial"/>
          <w:color w:val="auto"/>
          <w:sz w:val="22"/>
          <w:szCs w:val="22"/>
          <w:lang w:val="fr-FR"/>
        </w:rPr>
      </w:pPr>
      <w:r w:rsidRPr="00D66458">
        <w:rPr>
          <w:rFonts w:ascii="Arial" w:hAnsi="Arial" w:cs="Arial"/>
          <w:color w:val="auto"/>
          <w:sz w:val="22"/>
          <w:szCs w:val="22"/>
          <w:lang w:val="fr-FR"/>
        </w:rPr>
        <w:t>les propositions concernant de nouveaux projets (sous réserve de l</w:t>
      </w:r>
      <w:r>
        <w:rPr>
          <w:rFonts w:ascii="Arial" w:hAnsi="Arial" w:cs="Arial"/>
          <w:color w:val="auto"/>
          <w:sz w:val="22"/>
          <w:szCs w:val="22"/>
          <w:lang w:val="fr-FR"/>
        </w:rPr>
        <w:t>’</w:t>
      </w:r>
      <w:r w:rsidRPr="00D66458">
        <w:rPr>
          <w:rFonts w:ascii="Arial" w:hAnsi="Arial" w:cs="Arial"/>
          <w:color w:val="auto"/>
          <w:sz w:val="22"/>
          <w:szCs w:val="22"/>
          <w:lang w:val="fr-FR"/>
        </w:rPr>
        <w:t>approbation du CDIP).</w:t>
      </w:r>
    </w:p>
    <w:p w:rsidR="007C3CA9" w:rsidRPr="00D66458" w:rsidRDefault="007C3CA9" w:rsidP="007C3CA9">
      <w:pPr>
        <w:rPr>
          <w:szCs w:val="22"/>
          <w:lang w:val="fr-FR"/>
        </w:rPr>
      </w:pPr>
    </w:p>
    <w:p w:rsidR="007C3CA9" w:rsidRPr="00D66458" w:rsidRDefault="007C3CA9" w:rsidP="007C3CA9">
      <w:pPr>
        <w:jc w:val="both"/>
        <w:rPr>
          <w:szCs w:val="22"/>
          <w:lang w:val="fr-FR"/>
        </w:rPr>
      </w:pPr>
    </w:p>
    <w:p w:rsidR="007C3CA9" w:rsidRPr="00D66458" w:rsidRDefault="007C3CA9" w:rsidP="007C3CA9">
      <w:pPr>
        <w:tabs>
          <w:tab w:val="left" w:pos="709"/>
        </w:tabs>
        <w:jc w:val="both"/>
        <w:rPr>
          <w:b/>
          <w:sz w:val="24"/>
          <w:szCs w:val="24"/>
          <w:lang w:val="fr-FR"/>
        </w:rPr>
      </w:pPr>
      <w:r w:rsidRPr="00D66458">
        <w:rPr>
          <w:b/>
          <w:lang w:val="fr-FR"/>
        </w:rPr>
        <w:t xml:space="preserve">Q5 : </w:t>
      </w:r>
      <w:r w:rsidRPr="00D66458">
        <w:rPr>
          <w:b/>
          <w:lang w:val="fr-FR"/>
        </w:rPr>
        <w:tab/>
        <w:t>Le tableau 6 “Dépenses de développement en 2016</w:t>
      </w:r>
      <w:r>
        <w:rPr>
          <w:b/>
          <w:lang w:val="fr-FR"/>
        </w:rPr>
        <w:noBreakHyphen/>
      </w:r>
      <w:r w:rsidRPr="00D66458">
        <w:rPr>
          <w:b/>
          <w:lang w:val="fr-FR"/>
        </w:rPr>
        <w:t>2017 par programme” propose une seule estimation des dépenses de développement pour les systèmes de Madrid et de Lisbonne au titre du programme 6.  Pouvez</w:t>
      </w:r>
      <w:r>
        <w:rPr>
          <w:b/>
          <w:lang w:val="fr-FR"/>
        </w:rPr>
        <w:noBreakHyphen/>
      </w:r>
      <w:r w:rsidRPr="00D66458">
        <w:rPr>
          <w:b/>
          <w:lang w:val="fr-FR"/>
        </w:rPr>
        <w:t>vous indiquer la ventilation des dépenses entre ces deux systèmes?</w:t>
      </w:r>
    </w:p>
    <w:p w:rsidR="007C3CA9" w:rsidRPr="00D66458" w:rsidRDefault="007C3CA9" w:rsidP="007C3CA9">
      <w:pPr>
        <w:jc w:val="both"/>
        <w:rPr>
          <w:sz w:val="24"/>
          <w:szCs w:val="24"/>
          <w:lang w:val="fr-FR"/>
        </w:rPr>
      </w:pPr>
    </w:p>
    <w:p w:rsidR="007C3CA9" w:rsidRPr="00D66458" w:rsidRDefault="007C3CA9" w:rsidP="007C3CA9">
      <w:pPr>
        <w:tabs>
          <w:tab w:val="left" w:pos="709"/>
        </w:tabs>
        <w:jc w:val="both"/>
        <w:rPr>
          <w:lang w:val="fr-FR"/>
        </w:rPr>
      </w:pPr>
      <w:r w:rsidRPr="00D66458">
        <w:rPr>
          <w:lang w:val="fr-FR"/>
        </w:rPr>
        <w:t xml:space="preserve">R5 : </w:t>
      </w:r>
      <w:r w:rsidRPr="00D66458">
        <w:rPr>
          <w:lang w:val="fr-FR"/>
        </w:rPr>
        <w:tab/>
        <w:t xml:space="preserve">Sur les 13,5 millions de francs suisses consacrés aux dépenses de développement au </w:t>
      </w:r>
      <w:r w:rsidRPr="00D66458">
        <w:rPr>
          <w:color w:val="000000"/>
          <w:lang w:val="fr-FR"/>
        </w:rPr>
        <w:t>titre du programme 6, 13 millions de francs suisses sont imputables au système de Madrid et un demi</w:t>
      </w:r>
      <w:r>
        <w:rPr>
          <w:color w:val="000000"/>
          <w:lang w:val="fr-FR"/>
        </w:rPr>
        <w:noBreakHyphen/>
      </w:r>
      <w:r w:rsidRPr="00D66458">
        <w:rPr>
          <w:color w:val="000000"/>
          <w:lang w:val="fr-FR"/>
        </w:rPr>
        <w:t>million de francs suisses est imputable au système de Lisbonne.</w:t>
      </w:r>
    </w:p>
    <w:p w:rsidR="007C3CA9" w:rsidRPr="00D66458" w:rsidRDefault="007C3CA9" w:rsidP="007C3CA9">
      <w:pPr>
        <w:jc w:val="both"/>
        <w:rPr>
          <w:sz w:val="24"/>
          <w:szCs w:val="24"/>
          <w:lang w:val="fr-FR"/>
        </w:rPr>
      </w:pPr>
    </w:p>
    <w:p w:rsidR="007C3CA9" w:rsidRPr="00D66458" w:rsidRDefault="007C3CA9" w:rsidP="007C3CA9">
      <w:pPr>
        <w:rPr>
          <w:sz w:val="24"/>
          <w:szCs w:val="24"/>
          <w:lang w:val="fr-FR"/>
        </w:rPr>
      </w:pPr>
    </w:p>
    <w:p w:rsidR="007C3CA9" w:rsidRPr="00D66458" w:rsidRDefault="007C3CA9" w:rsidP="007C3CA9">
      <w:pPr>
        <w:rPr>
          <w:caps/>
          <w:sz w:val="24"/>
          <w:szCs w:val="24"/>
          <w:lang w:val="fr-FR"/>
        </w:rPr>
      </w:pPr>
      <w:r w:rsidRPr="00D66458">
        <w:rPr>
          <w:sz w:val="24"/>
          <w:szCs w:val="24"/>
          <w:lang w:val="fr-FR"/>
        </w:rPr>
        <w:t xml:space="preserve">OBJECTIF STRATÉGIQUE I : </w:t>
      </w:r>
      <w:r w:rsidRPr="00D66458">
        <w:rPr>
          <w:caps/>
          <w:sz w:val="24"/>
          <w:szCs w:val="24"/>
          <w:lang w:val="fr-FR"/>
        </w:rPr>
        <w:t>Évolution équilibrée du cadre normatif international de la propriété intellectuelle</w:t>
      </w:r>
    </w:p>
    <w:p w:rsidR="007C3CA9" w:rsidRPr="00D66458" w:rsidRDefault="007C3CA9" w:rsidP="007C3CA9"/>
    <w:p w:rsidR="007C3CA9" w:rsidRPr="00D66458" w:rsidRDefault="007C3CA9" w:rsidP="007C3CA9">
      <w:pPr>
        <w:pStyle w:val="ONUME"/>
        <w:numPr>
          <w:ilvl w:val="0"/>
          <w:numId w:val="0"/>
        </w:numPr>
        <w:tabs>
          <w:tab w:val="left" w:pos="709"/>
        </w:tabs>
        <w:spacing w:after="0"/>
        <w:jc w:val="both"/>
        <w:rPr>
          <w:b/>
          <w:lang w:val="fr-FR"/>
        </w:rPr>
      </w:pPr>
      <w:r w:rsidRPr="00D66458">
        <w:rPr>
          <w:b/>
          <w:lang w:val="fr-FR"/>
        </w:rPr>
        <w:t xml:space="preserve">Q1 : </w:t>
      </w:r>
      <w:r w:rsidRPr="00D66458">
        <w:rPr>
          <w:b/>
          <w:lang w:val="fr-FR"/>
        </w:rPr>
        <w:tab/>
        <w:t>Comment expliquer la différence entre le nombre de sessions prévues pour le SCP et le SCT, d</w:t>
      </w:r>
      <w:r>
        <w:rPr>
          <w:b/>
          <w:lang w:val="fr-FR"/>
        </w:rPr>
        <w:t>’</w:t>
      </w:r>
      <w:r w:rsidRPr="00D66458">
        <w:rPr>
          <w:b/>
          <w:lang w:val="fr-FR"/>
        </w:rPr>
        <w:t>une part, et le nombre de sessions prévues pour le SCCR et l</w:t>
      </w:r>
      <w:r>
        <w:rPr>
          <w:b/>
          <w:lang w:val="fr-FR"/>
        </w:rPr>
        <w:t>’</w:t>
      </w:r>
      <w:r w:rsidRPr="00D66458">
        <w:rPr>
          <w:b/>
          <w:lang w:val="fr-FR"/>
        </w:rPr>
        <w:t>IGC, d</w:t>
      </w:r>
      <w:r>
        <w:rPr>
          <w:b/>
          <w:lang w:val="fr-FR"/>
        </w:rPr>
        <w:t>’</w:t>
      </w:r>
      <w:r w:rsidRPr="00D66458">
        <w:rPr>
          <w:b/>
          <w:lang w:val="fr-FR"/>
        </w:rPr>
        <w:t>autre part?</w:t>
      </w:r>
    </w:p>
    <w:p w:rsidR="007C3CA9" w:rsidRDefault="007C3CA9" w:rsidP="007C3CA9">
      <w:pPr>
        <w:tabs>
          <w:tab w:val="num" w:pos="690"/>
        </w:tabs>
        <w:jc w:val="both"/>
        <w:rPr>
          <w:lang w:val="fr-FR"/>
        </w:rPr>
      </w:pPr>
    </w:p>
    <w:p w:rsidR="007C3CA9" w:rsidRPr="00D66458" w:rsidRDefault="007C3CA9" w:rsidP="007C3CA9">
      <w:pPr>
        <w:tabs>
          <w:tab w:val="num" w:pos="690"/>
        </w:tabs>
        <w:jc w:val="both"/>
        <w:rPr>
          <w:lang w:val="fr-FR"/>
        </w:rPr>
      </w:pPr>
      <w:r w:rsidRPr="00D66458">
        <w:rPr>
          <w:lang w:val="fr-FR"/>
        </w:rPr>
        <w:t xml:space="preserve">R1 : </w:t>
      </w:r>
      <w:r w:rsidRPr="00D66458">
        <w:rPr>
          <w:lang w:val="fr-FR"/>
        </w:rPr>
        <w:tab/>
        <w:t>L</w:t>
      </w:r>
      <w:r>
        <w:rPr>
          <w:lang w:val="fr-FR"/>
        </w:rPr>
        <w:t>’</w:t>
      </w:r>
      <w:r w:rsidRPr="00D66458">
        <w:rPr>
          <w:lang w:val="fr-FR"/>
        </w:rPr>
        <w:t>hypothèse qui sous</w:t>
      </w:r>
      <w:r>
        <w:rPr>
          <w:lang w:val="fr-FR"/>
        </w:rPr>
        <w:noBreakHyphen/>
      </w:r>
      <w:r w:rsidRPr="00D66458">
        <w:rPr>
          <w:lang w:val="fr-FR"/>
        </w:rPr>
        <w:t>tend la planification relative à l</w:t>
      </w:r>
      <w:r>
        <w:rPr>
          <w:lang w:val="fr-FR"/>
        </w:rPr>
        <w:t>’</w:t>
      </w:r>
      <w:r w:rsidRPr="00D66458">
        <w:rPr>
          <w:lang w:val="fr-FR"/>
        </w:rPr>
        <w:t>exercice 2016</w:t>
      </w:r>
      <w:r>
        <w:rPr>
          <w:lang w:val="fr-FR"/>
        </w:rPr>
        <w:noBreakHyphen/>
      </w:r>
      <w:r w:rsidRPr="00D66458">
        <w:rPr>
          <w:lang w:val="fr-FR"/>
        </w:rPr>
        <w:t>2017, pour ce qui est du nombre de sessions du SCP, du SCT, du SCCR et de l</w:t>
      </w:r>
      <w:r>
        <w:rPr>
          <w:lang w:val="fr-FR"/>
        </w:rPr>
        <w:t>’</w:t>
      </w:r>
      <w:r w:rsidRPr="00D66458">
        <w:rPr>
          <w:lang w:val="fr-FR"/>
        </w:rPr>
        <w:t>IGC, reste inchangée par rapport à l</w:t>
      </w:r>
      <w:r>
        <w:rPr>
          <w:lang w:val="fr-FR"/>
        </w:rPr>
        <w:t>’</w:t>
      </w:r>
      <w:r w:rsidRPr="00D66458">
        <w:rPr>
          <w:lang w:val="fr-FR"/>
        </w:rPr>
        <w:t>exercice 2014</w:t>
      </w:r>
      <w:r>
        <w:rPr>
          <w:lang w:val="fr-FR"/>
        </w:rPr>
        <w:noBreakHyphen/>
      </w:r>
      <w:r w:rsidRPr="00D66458">
        <w:rPr>
          <w:lang w:val="fr-FR"/>
        </w:rPr>
        <w:t>2015.  Les principaux facteurs qui déterminent les coûts relatifs aux comités permanents sont le nombre de sessions, le nombre de jours par session, les coûts d</w:t>
      </w:r>
      <w:r>
        <w:rPr>
          <w:lang w:val="fr-FR"/>
        </w:rPr>
        <w:t>’</w:t>
      </w:r>
      <w:r w:rsidRPr="00D66458">
        <w:rPr>
          <w:lang w:val="fr-FR"/>
        </w:rPr>
        <w:t>interprétation et de traduction et les frais de voyage.  Les estimations budgétaires pour l</w:t>
      </w:r>
      <w:r>
        <w:rPr>
          <w:lang w:val="fr-FR"/>
        </w:rPr>
        <w:t>’</w:t>
      </w:r>
      <w:r w:rsidRPr="00D66458">
        <w:rPr>
          <w:lang w:val="fr-FR"/>
        </w:rPr>
        <w:t>exercice 2016</w:t>
      </w:r>
      <w:r>
        <w:rPr>
          <w:lang w:val="fr-FR"/>
        </w:rPr>
        <w:noBreakHyphen/>
      </w:r>
      <w:r w:rsidRPr="00D66458">
        <w:rPr>
          <w:lang w:val="fr-FR"/>
        </w:rPr>
        <w:t>2017 ont été affinées compte tenu de la structure des dépenses passées et de l</w:t>
      </w:r>
      <w:r>
        <w:rPr>
          <w:lang w:val="fr-FR"/>
        </w:rPr>
        <w:t>’</w:t>
      </w:r>
      <w:r w:rsidRPr="00D66458">
        <w:rPr>
          <w:lang w:val="fr-FR"/>
        </w:rPr>
        <w:t>hypothèse de cinq jours de travail par session.  Si, au cours de l</w:t>
      </w:r>
      <w:r>
        <w:rPr>
          <w:lang w:val="fr-FR"/>
        </w:rPr>
        <w:t>’</w:t>
      </w:r>
      <w:r w:rsidRPr="00D66458">
        <w:rPr>
          <w:lang w:val="fr-FR"/>
        </w:rPr>
        <w:t>exercice biennal, les États membres décident de convoquer pour un comité permanent un nombre de sessions supérieur au nombre initialement prévu, le Secrétariat trouvera les ressources nécessaires grâce aux économies réalisées au cours de l</w:t>
      </w:r>
      <w:r>
        <w:rPr>
          <w:lang w:val="fr-FR"/>
        </w:rPr>
        <w:t>’</w:t>
      </w:r>
      <w:r w:rsidRPr="00D66458">
        <w:rPr>
          <w:lang w:val="fr-FR"/>
        </w:rPr>
        <w:t>exercice biennal.</w:t>
      </w:r>
    </w:p>
    <w:p w:rsidR="007C3CA9" w:rsidRPr="00D66458" w:rsidRDefault="007C3CA9" w:rsidP="007C3CA9">
      <w:pPr>
        <w:tabs>
          <w:tab w:val="num" w:pos="690"/>
        </w:tabs>
        <w:rPr>
          <w:lang w:val="fr-FR"/>
        </w:rPr>
      </w:pPr>
    </w:p>
    <w:p w:rsidR="007C3CA9" w:rsidRPr="00D66458" w:rsidRDefault="007C3CA9" w:rsidP="007C3CA9">
      <w:pPr>
        <w:pStyle w:val="ONUME"/>
        <w:numPr>
          <w:ilvl w:val="0"/>
          <w:numId w:val="0"/>
        </w:numPr>
        <w:spacing w:after="0"/>
        <w:jc w:val="both"/>
        <w:rPr>
          <w:lang w:val="fr-FR"/>
        </w:rPr>
      </w:pPr>
    </w:p>
    <w:p w:rsidR="007C3CA9" w:rsidRPr="00D66458" w:rsidRDefault="007C3CA9" w:rsidP="007C3CA9">
      <w:pPr>
        <w:pStyle w:val="ONUME"/>
        <w:numPr>
          <w:ilvl w:val="0"/>
          <w:numId w:val="0"/>
        </w:numPr>
        <w:tabs>
          <w:tab w:val="left" w:pos="709"/>
        </w:tabs>
        <w:spacing w:after="0"/>
        <w:jc w:val="both"/>
        <w:rPr>
          <w:b/>
          <w:lang w:val="fr-FR"/>
        </w:rPr>
      </w:pPr>
      <w:r w:rsidRPr="00D66458">
        <w:rPr>
          <w:b/>
          <w:lang w:val="fr-FR"/>
        </w:rPr>
        <w:t xml:space="preserve">Q2 : </w:t>
      </w:r>
      <w:r w:rsidRPr="00D66458">
        <w:rPr>
          <w:b/>
          <w:lang w:val="fr-FR"/>
        </w:rPr>
        <w:tab/>
        <w:t>L</w:t>
      </w:r>
      <w:r>
        <w:rPr>
          <w:b/>
          <w:lang w:val="fr-FR"/>
        </w:rPr>
        <w:t>’</w:t>
      </w:r>
      <w:r w:rsidRPr="00D66458">
        <w:rPr>
          <w:b/>
          <w:lang w:val="fr-FR"/>
        </w:rPr>
        <w:t>hypothèse qui sous</w:t>
      </w:r>
      <w:r>
        <w:rPr>
          <w:b/>
          <w:lang w:val="fr-FR"/>
        </w:rPr>
        <w:noBreakHyphen/>
      </w:r>
      <w:r w:rsidRPr="00D66458">
        <w:rPr>
          <w:b/>
          <w:lang w:val="fr-FR"/>
        </w:rPr>
        <w:t>tend la planification relative à l</w:t>
      </w:r>
      <w:r>
        <w:rPr>
          <w:b/>
          <w:lang w:val="fr-FR"/>
        </w:rPr>
        <w:t>’</w:t>
      </w:r>
      <w:r w:rsidRPr="00D66458">
        <w:rPr>
          <w:b/>
          <w:lang w:val="fr-FR"/>
        </w:rPr>
        <w:t>exercice 2016</w:t>
      </w:r>
      <w:r>
        <w:rPr>
          <w:b/>
          <w:lang w:val="fr-FR"/>
        </w:rPr>
        <w:noBreakHyphen/>
      </w:r>
      <w:r w:rsidRPr="00D66458">
        <w:rPr>
          <w:b/>
          <w:lang w:val="fr-FR"/>
        </w:rPr>
        <w:t>2017 prévoit jusqu</w:t>
      </w:r>
      <w:r>
        <w:rPr>
          <w:b/>
          <w:lang w:val="fr-FR"/>
        </w:rPr>
        <w:t>’</w:t>
      </w:r>
      <w:r w:rsidRPr="00D66458">
        <w:rPr>
          <w:b/>
          <w:lang w:val="fr-FR"/>
        </w:rPr>
        <w:t>à quatre sessions de l</w:t>
      </w:r>
      <w:r>
        <w:rPr>
          <w:b/>
          <w:lang w:val="fr-FR"/>
        </w:rPr>
        <w:t>’</w:t>
      </w:r>
      <w:r w:rsidRPr="00D66458">
        <w:rPr>
          <w:b/>
          <w:lang w:val="fr-FR"/>
        </w:rPr>
        <w:t>IGC.  Les ressources proposées pour les travaux de l</w:t>
      </w:r>
      <w:r>
        <w:rPr>
          <w:b/>
          <w:lang w:val="fr-FR"/>
        </w:rPr>
        <w:t>’</w:t>
      </w:r>
      <w:r w:rsidRPr="00D66458">
        <w:rPr>
          <w:b/>
          <w:lang w:val="fr-FR"/>
        </w:rPr>
        <w:t>IGC durant l</w:t>
      </w:r>
      <w:r>
        <w:rPr>
          <w:b/>
          <w:lang w:val="fr-FR"/>
        </w:rPr>
        <w:t>’</w:t>
      </w:r>
      <w:r w:rsidRPr="00D66458">
        <w:rPr>
          <w:b/>
          <w:lang w:val="fr-FR"/>
        </w:rPr>
        <w:t>exercice 2016</w:t>
      </w:r>
      <w:r>
        <w:rPr>
          <w:b/>
          <w:lang w:val="fr-FR"/>
        </w:rPr>
        <w:noBreakHyphen/>
      </w:r>
      <w:r w:rsidRPr="00D66458">
        <w:rPr>
          <w:b/>
          <w:lang w:val="fr-FR"/>
        </w:rPr>
        <w:t>2017 sont</w:t>
      </w:r>
      <w:r>
        <w:rPr>
          <w:b/>
          <w:lang w:val="fr-FR"/>
        </w:rPr>
        <w:noBreakHyphen/>
      </w:r>
      <w:r w:rsidRPr="00D66458">
        <w:rPr>
          <w:b/>
          <w:lang w:val="fr-FR"/>
        </w:rPr>
        <w:t>elles au même niveau que durant l</w:t>
      </w:r>
      <w:r>
        <w:rPr>
          <w:b/>
          <w:lang w:val="fr-FR"/>
        </w:rPr>
        <w:t>’</w:t>
      </w:r>
      <w:r w:rsidRPr="00D66458">
        <w:rPr>
          <w:b/>
          <w:lang w:val="fr-FR"/>
        </w:rPr>
        <w:t>exercice 2014</w:t>
      </w:r>
      <w:r>
        <w:rPr>
          <w:b/>
          <w:lang w:val="fr-FR"/>
        </w:rPr>
        <w:noBreakHyphen/>
      </w:r>
      <w:r w:rsidRPr="00D66458">
        <w:rPr>
          <w:b/>
          <w:lang w:val="fr-FR"/>
        </w:rPr>
        <w:t>2015?</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R2 : </w:t>
      </w:r>
      <w:r w:rsidRPr="00D66458">
        <w:rPr>
          <w:lang w:val="fr-FR"/>
        </w:rPr>
        <w:tab/>
        <w:t>Les ressources prévues pour soutenir les travaux de l</w:t>
      </w:r>
      <w:r>
        <w:rPr>
          <w:lang w:val="fr-FR"/>
        </w:rPr>
        <w:t>’</w:t>
      </w:r>
      <w:r w:rsidRPr="00D66458">
        <w:rPr>
          <w:lang w:val="fr-FR"/>
        </w:rPr>
        <w:t>IGC au cours de l</w:t>
      </w:r>
      <w:r>
        <w:rPr>
          <w:lang w:val="fr-FR"/>
        </w:rPr>
        <w:t>’</w:t>
      </w:r>
      <w:r w:rsidRPr="00D66458">
        <w:rPr>
          <w:lang w:val="fr-FR"/>
        </w:rPr>
        <w:t>exercice biennal 2016</w:t>
      </w:r>
      <w:r>
        <w:rPr>
          <w:lang w:val="fr-FR"/>
        </w:rPr>
        <w:noBreakHyphen/>
      </w:r>
      <w:r w:rsidRPr="00D66458">
        <w:rPr>
          <w:lang w:val="fr-FR"/>
        </w:rPr>
        <w:t>2017 correspondent aux ressources prévues pour l</w:t>
      </w:r>
      <w:r>
        <w:rPr>
          <w:lang w:val="fr-FR"/>
        </w:rPr>
        <w:t>’</w:t>
      </w:r>
      <w:r w:rsidRPr="00D66458">
        <w:rPr>
          <w:lang w:val="fr-FR"/>
        </w:rPr>
        <w:t>exercice biennal 2014</w:t>
      </w:r>
      <w:r>
        <w:rPr>
          <w:lang w:val="fr-FR"/>
        </w:rPr>
        <w:noBreakHyphen/>
      </w:r>
      <w:r w:rsidRPr="00D66458">
        <w:rPr>
          <w:lang w:val="fr-FR"/>
        </w:rPr>
        <w:t>2015.  Pour l</w:t>
      </w:r>
      <w:r>
        <w:rPr>
          <w:lang w:val="fr-FR"/>
        </w:rPr>
        <w:t>’</w:t>
      </w:r>
      <w:r w:rsidRPr="00D66458">
        <w:rPr>
          <w:lang w:val="fr-FR"/>
        </w:rPr>
        <w:t>exercice 2016</w:t>
      </w:r>
      <w:r>
        <w:rPr>
          <w:lang w:val="fr-FR"/>
        </w:rPr>
        <w:noBreakHyphen/>
      </w:r>
      <w:r w:rsidRPr="00D66458">
        <w:rPr>
          <w:lang w:val="fr-FR"/>
        </w:rPr>
        <w:t>2017, la provision en vue de la tenue d</w:t>
      </w:r>
      <w:r>
        <w:rPr>
          <w:lang w:val="fr-FR"/>
        </w:rPr>
        <w:t>’</w:t>
      </w:r>
      <w:r w:rsidRPr="00D66458">
        <w:rPr>
          <w:lang w:val="fr-FR"/>
        </w:rPr>
        <w:t>une éventuelle conférence diplomatique apparaît sous la rubrique “Non affecté”.</w:t>
      </w:r>
    </w:p>
    <w:p w:rsidR="007C3CA9" w:rsidRPr="00D66458" w:rsidRDefault="007C3CA9" w:rsidP="007C3CA9">
      <w:pPr>
        <w:rPr>
          <w:lang w:val="fr-FR"/>
        </w:rPr>
      </w:pPr>
    </w:p>
    <w:p w:rsidR="007C3CA9" w:rsidRPr="00D66458" w:rsidRDefault="007C3CA9" w:rsidP="007C3CA9">
      <w:pPr>
        <w:rPr>
          <w:lang w:val="fr-FR"/>
        </w:rPr>
      </w:pPr>
    </w:p>
    <w:p w:rsidR="007C3CA9" w:rsidRPr="00D66458" w:rsidRDefault="007C3CA9" w:rsidP="007C3CA9">
      <w:pPr>
        <w:keepNext/>
        <w:keepLines/>
        <w:rPr>
          <w:caps/>
          <w:sz w:val="24"/>
          <w:szCs w:val="24"/>
          <w:lang w:val="fr-FR"/>
        </w:rPr>
      </w:pPr>
      <w:r w:rsidRPr="00D66458">
        <w:rPr>
          <w:caps/>
          <w:sz w:val="24"/>
          <w:szCs w:val="24"/>
          <w:lang w:val="fr-FR"/>
        </w:rPr>
        <w:t>OBJECTIF STRATÉGIQUE II : Prestation de services mondiaux de propriété intellectuelle de premier ordre</w:t>
      </w:r>
    </w:p>
    <w:p w:rsidR="007C3CA9" w:rsidRPr="00D66458" w:rsidRDefault="007C3CA9" w:rsidP="007C3CA9">
      <w:pPr>
        <w:rPr>
          <w:u w:val="single"/>
          <w:lang w:val="fr-FR"/>
        </w:rPr>
      </w:pPr>
    </w:p>
    <w:p w:rsidR="007C3CA9" w:rsidRPr="00D66458" w:rsidRDefault="007C3CA9" w:rsidP="007C3CA9">
      <w:pPr>
        <w:tabs>
          <w:tab w:val="left" w:pos="709"/>
        </w:tabs>
        <w:jc w:val="both"/>
        <w:rPr>
          <w:b/>
          <w:lang w:val="fr-FR"/>
        </w:rPr>
      </w:pPr>
      <w:r w:rsidRPr="00D66458">
        <w:rPr>
          <w:b/>
          <w:color w:val="000000"/>
          <w:lang w:val="fr-FR"/>
        </w:rPr>
        <w:t xml:space="preserve">Q1 : </w:t>
      </w:r>
      <w:r w:rsidRPr="00D66458">
        <w:rPr>
          <w:b/>
          <w:color w:val="000000"/>
          <w:lang w:val="fr-FR"/>
        </w:rPr>
        <w:tab/>
        <w:t>L</w:t>
      </w:r>
      <w:r>
        <w:rPr>
          <w:b/>
          <w:color w:val="000000"/>
          <w:lang w:val="fr-FR"/>
        </w:rPr>
        <w:t>’</w:t>
      </w:r>
      <w:r w:rsidRPr="00D66458">
        <w:rPr>
          <w:b/>
          <w:color w:val="000000"/>
          <w:lang w:val="fr-FR"/>
        </w:rPr>
        <w:t xml:space="preserve">utilisation du système de </w:t>
      </w:r>
      <w:r>
        <w:rPr>
          <w:b/>
          <w:color w:val="000000"/>
          <w:lang w:val="fr-FR"/>
        </w:rPr>
        <w:t>La Haye</w:t>
      </w:r>
      <w:r w:rsidRPr="00D66458">
        <w:rPr>
          <w:b/>
          <w:color w:val="000000"/>
          <w:lang w:val="fr-FR"/>
        </w:rPr>
        <w:t xml:space="preserve"> devrait augmenter considérablement au cours </w:t>
      </w:r>
      <w:r w:rsidRPr="00D66458">
        <w:rPr>
          <w:b/>
          <w:lang w:val="fr-FR"/>
        </w:rPr>
        <w:t>de l</w:t>
      </w:r>
      <w:r>
        <w:rPr>
          <w:b/>
          <w:lang w:val="fr-FR"/>
        </w:rPr>
        <w:t>’</w:t>
      </w:r>
      <w:r w:rsidRPr="00D66458">
        <w:rPr>
          <w:b/>
          <w:lang w:val="fr-FR"/>
        </w:rPr>
        <w:t>exercice biennal 2016</w:t>
      </w:r>
      <w:r>
        <w:rPr>
          <w:b/>
          <w:lang w:val="fr-FR"/>
        </w:rPr>
        <w:noBreakHyphen/>
      </w:r>
      <w:r w:rsidRPr="00D66458">
        <w:rPr>
          <w:b/>
          <w:lang w:val="fr-FR"/>
        </w:rPr>
        <w:t>2017.  Pourquoi ne voit</w:t>
      </w:r>
      <w:r>
        <w:rPr>
          <w:b/>
          <w:lang w:val="fr-FR"/>
        </w:rPr>
        <w:noBreakHyphen/>
      </w:r>
      <w:r w:rsidRPr="00D66458">
        <w:rPr>
          <w:b/>
          <w:lang w:val="fr-FR"/>
        </w:rPr>
        <w:t>on aucune proposition d</w:t>
      </w:r>
      <w:r>
        <w:rPr>
          <w:b/>
          <w:lang w:val="fr-FR"/>
        </w:rPr>
        <w:t>’</w:t>
      </w:r>
      <w:r w:rsidRPr="00D66458">
        <w:rPr>
          <w:b/>
          <w:lang w:val="fr-FR"/>
        </w:rPr>
        <w:t xml:space="preserve">augmentation </w:t>
      </w:r>
      <w:r w:rsidRPr="00D66458">
        <w:rPr>
          <w:b/>
          <w:color w:val="000000"/>
          <w:lang w:val="fr-FR"/>
        </w:rPr>
        <w:t xml:space="preserve">des ressources affectées au système de </w:t>
      </w:r>
      <w:r>
        <w:rPr>
          <w:b/>
          <w:color w:val="000000"/>
          <w:lang w:val="fr-FR"/>
        </w:rPr>
        <w:t>La Haye</w:t>
      </w:r>
      <w:r w:rsidRPr="00D66458">
        <w:rPr>
          <w:b/>
          <w:color w:val="000000"/>
          <w:lang w:val="fr-FR"/>
        </w:rPr>
        <w:t>?</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R1 : </w:t>
      </w:r>
      <w:r w:rsidRPr="00D66458">
        <w:rPr>
          <w:lang w:val="fr-FR"/>
        </w:rPr>
        <w:tab/>
        <w:t xml:space="preserve">Les ressources prévues pour le système de </w:t>
      </w:r>
      <w:r>
        <w:rPr>
          <w:lang w:val="fr-FR"/>
        </w:rPr>
        <w:t>La Haye</w:t>
      </w:r>
      <w:r w:rsidRPr="00D66458">
        <w:rPr>
          <w:lang w:val="fr-FR"/>
        </w:rPr>
        <w:t xml:space="preserve"> au cours de l</w:t>
      </w:r>
      <w:r>
        <w:rPr>
          <w:lang w:val="fr-FR"/>
        </w:rPr>
        <w:t>’</w:t>
      </w:r>
      <w:r w:rsidRPr="00D66458">
        <w:rPr>
          <w:lang w:val="fr-FR"/>
        </w:rPr>
        <w:t>exercice biennal 2016</w:t>
      </w:r>
      <w:r>
        <w:rPr>
          <w:lang w:val="fr-FR"/>
        </w:rPr>
        <w:noBreakHyphen/>
      </w:r>
      <w:r w:rsidRPr="00D66458">
        <w:rPr>
          <w:lang w:val="fr-FR"/>
        </w:rPr>
        <w:t>2017 ont été établies sur la base du taux effectif d</w:t>
      </w:r>
      <w:r>
        <w:rPr>
          <w:lang w:val="fr-FR"/>
        </w:rPr>
        <w:t>’</w:t>
      </w:r>
      <w:r w:rsidRPr="00D66458">
        <w:rPr>
          <w:lang w:val="fr-FR"/>
        </w:rPr>
        <w:t>utilisation du budget pendant l</w:t>
      </w:r>
      <w:r>
        <w:rPr>
          <w:lang w:val="fr-FR"/>
        </w:rPr>
        <w:t>’</w:t>
      </w:r>
      <w:r w:rsidRPr="00D66458">
        <w:rPr>
          <w:lang w:val="fr-FR"/>
        </w:rPr>
        <w:t>exercice 2014</w:t>
      </w:r>
      <w:r>
        <w:rPr>
          <w:lang w:val="fr-FR"/>
        </w:rPr>
        <w:noBreakHyphen/>
      </w:r>
      <w:r w:rsidRPr="00D66458">
        <w:rPr>
          <w:lang w:val="fr-FR"/>
        </w:rPr>
        <w:t>2015 et tiennent dûment compte de la charge de travail escomptée eu égard à la croissance prévue du nombre de demandes d</w:t>
      </w:r>
      <w:r>
        <w:rPr>
          <w:lang w:val="fr-FR"/>
        </w:rPr>
        <w:t>’</w:t>
      </w:r>
      <w:r w:rsidRPr="00D66458">
        <w:rPr>
          <w:lang w:val="fr-FR"/>
        </w:rPr>
        <w:t xml:space="preserve">enregistrement et de renouvellements (voir le tableau 2 “Estimations de la demande de services au titre des systèmes du PCT, de Madrid et de </w:t>
      </w:r>
      <w:r>
        <w:rPr>
          <w:lang w:val="fr-FR"/>
        </w:rPr>
        <w:t>La Haye</w:t>
      </w:r>
      <w:r w:rsidRPr="00D66458">
        <w:rPr>
          <w:lang w:val="fr-FR"/>
        </w:rPr>
        <w:t>”).  Il convient également de noter que, lors de l</w:t>
      </w:r>
      <w:r>
        <w:rPr>
          <w:lang w:val="fr-FR"/>
        </w:rPr>
        <w:t>’</w:t>
      </w:r>
      <w:r w:rsidRPr="00D66458">
        <w:rPr>
          <w:lang w:val="fr-FR"/>
        </w:rPr>
        <w:t>établissement du programme et budget proposé, un certain nombre de régularisations de fonctions continues d</w:t>
      </w:r>
      <w:r>
        <w:rPr>
          <w:lang w:val="fr-FR"/>
        </w:rPr>
        <w:t>’</w:t>
      </w:r>
      <w:r w:rsidRPr="00D66458">
        <w:rPr>
          <w:lang w:val="fr-FR"/>
        </w:rPr>
        <w:t>examinateur étaient toujours en instance au titre du programme 31.  Une fois mises en œuvre, ces régularisations se traduiront par une augmentation du nombre de postes au sein du programme.</w:t>
      </w:r>
    </w:p>
    <w:p w:rsidR="007C3CA9" w:rsidRPr="00D66458" w:rsidRDefault="007C3CA9" w:rsidP="007C3CA9">
      <w:pPr>
        <w:rPr>
          <w:lang w:val="fr-FR"/>
        </w:rPr>
      </w:pPr>
    </w:p>
    <w:p w:rsidR="007C3CA9" w:rsidRPr="00D66458" w:rsidRDefault="007C3CA9" w:rsidP="007C3CA9">
      <w:pPr>
        <w:rPr>
          <w:lang w:val="fr-FR"/>
        </w:rPr>
      </w:pPr>
    </w:p>
    <w:p w:rsidR="007C3CA9" w:rsidRPr="00D66458" w:rsidRDefault="007C3CA9" w:rsidP="007C3CA9">
      <w:pPr>
        <w:tabs>
          <w:tab w:val="left" w:pos="709"/>
        </w:tabs>
        <w:jc w:val="both"/>
        <w:rPr>
          <w:b/>
          <w:lang w:val="fr-FR"/>
        </w:rPr>
      </w:pPr>
      <w:r w:rsidRPr="00D66458">
        <w:rPr>
          <w:b/>
          <w:lang w:val="fr-FR"/>
        </w:rPr>
        <w:t xml:space="preserve">Q2 : </w:t>
      </w:r>
      <w:r w:rsidRPr="00D66458">
        <w:rPr>
          <w:b/>
          <w:lang w:val="fr-FR"/>
        </w:rPr>
        <w:tab/>
        <w:t>Le budget proposé pour le programme 6 contient un seul chiffre pour les systèmes de Madrid et de Lisbonne.  Pouvez</w:t>
      </w:r>
      <w:r>
        <w:rPr>
          <w:b/>
          <w:lang w:val="fr-FR"/>
        </w:rPr>
        <w:noBreakHyphen/>
      </w:r>
      <w:r w:rsidRPr="00D66458">
        <w:rPr>
          <w:b/>
          <w:lang w:val="fr-FR"/>
        </w:rPr>
        <w:t xml:space="preserve">vous </w:t>
      </w:r>
      <w:r>
        <w:rPr>
          <w:b/>
          <w:lang w:val="fr-FR"/>
        </w:rPr>
        <w:t>indiquer la ventilation des dépenses</w:t>
      </w:r>
      <w:r w:rsidRPr="00D66458">
        <w:rPr>
          <w:b/>
          <w:lang w:val="fr-FR"/>
        </w:rPr>
        <w:t xml:space="preserve"> entre ces deux systèmes?</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R2 : </w:t>
      </w:r>
      <w:r w:rsidRPr="00D66458">
        <w:rPr>
          <w:lang w:val="fr-FR"/>
        </w:rPr>
        <w:tab/>
        <w:t xml:space="preserve">Sur les 59,4 millions de francs suisses prévus au titre du programme 6, un total de 58,1 millions de francs suisses </w:t>
      </w:r>
      <w:proofErr w:type="gramStart"/>
      <w:r w:rsidRPr="00D66458">
        <w:rPr>
          <w:lang w:val="fr-FR"/>
        </w:rPr>
        <w:t>sont</w:t>
      </w:r>
      <w:proofErr w:type="gramEnd"/>
      <w:r w:rsidRPr="00D66458">
        <w:rPr>
          <w:lang w:val="fr-FR"/>
        </w:rPr>
        <w:t xml:space="preserve"> imputables au système de Madrid et 1,3 million de francs suisses est imputable au système de Lisbonne.</w:t>
      </w:r>
    </w:p>
    <w:p w:rsidR="007C3CA9" w:rsidRPr="00D66458" w:rsidRDefault="007C3CA9" w:rsidP="007C3CA9">
      <w:pPr>
        <w:jc w:val="both"/>
        <w:rPr>
          <w:lang w:val="fr-FR"/>
        </w:rPr>
      </w:pPr>
    </w:p>
    <w:p w:rsidR="007C3CA9" w:rsidRPr="00D66458" w:rsidRDefault="007C3CA9" w:rsidP="007C3CA9">
      <w:pPr>
        <w:jc w:val="both"/>
        <w:rPr>
          <w:u w:val="single"/>
          <w:lang w:val="fr-FR"/>
        </w:rPr>
      </w:pPr>
    </w:p>
    <w:p w:rsidR="007C3CA9" w:rsidRPr="00D66458" w:rsidRDefault="007C3CA9" w:rsidP="007C3CA9">
      <w:pPr>
        <w:tabs>
          <w:tab w:val="left" w:pos="709"/>
        </w:tabs>
        <w:jc w:val="both"/>
        <w:rPr>
          <w:b/>
          <w:lang w:val="fr-FR"/>
        </w:rPr>
      </w:pPr>
      <w:r w:rsidRPr="00D66458">
        <w:rPr>
          <w:b/>
          <w:lang w:val="fr-FR"/>
        </w:rPr>
        <w:t xml:space="preserve">Q3 : </w:t>
      </w:r>
      <w:r w:rsidRPr="00D66458">
        <w:rPr>
          <w:b/>
          <w:lang w:val="fr-FR"/>
        </w:rPr>
        <w:tab/>
        <w:t>Pourquoi les indicateurs d</w:t>
      </w:r>
      <w:r>
        <w:rPr>
          <w:b/>
          <w:lang w:val="fr-FR"/>
        </w:rPr>
        <w:t>’</w:t>
      </w:r>
      <w:r w:rsidRPr="00D66458">
        <w:rPr>
          <w:b/>
          <w:lang w:val="fr-FR"/>
        </w:rPr>
        <w:t>exécution correspondant à l</w:t>
      </w:r>
      <w:r>
        <w:rPr>
          <w:b/>
          <w:lang w:val="fr-FR"/>
        </w:rPr>
        <w:t>’</w:t>
      </w:r>
      <w:r w:rsidRPr="00D66458">
        <w:rPr>
          <w:b/>
          <w:lang w:val="fr-FR"/>
        </w:rPr>
        <w:t>amélioration de la productivité et de la qualité de service ne sont</w:t>
      </w:r>
      <w:r>
        <w:rPr>
          <w:b/>
          <w:lang w:val="fr-FR"/>
        </w:rPr>
        <w:noBreakHyphen/>
      </w:r>
      <w:r w:rsidRPr="00D66458">
        <w:rPr>
          <w:b/>
          <w:lang w:val="fr-FR"/>
        </w:rPr>
        <w:t>ils pas les mêmes selon qu</w:t>
      </w:r>
      <w:r>
        <w:rPr>
          <w:b/>
          <w:lang w:val="fr-FR"/>
        </w:rPr>
        <w:t>’</w:t>
      </w:r>
      <w:r w:rsidRPr="00D66458">
        <w:rPr>
          <w:b/>
          <w:lang w:val="fr-FR"/>
        </w:rPr>
        <w:t>il s</w:t>
      </w:r>
      <w:r>
        <w:rPr>
          <w:b/>
          <w:lang w:val="fr-FR"/>
        </w:rPr>
        <w:t>’</w:t>
      </w:r>
      <w:r w:rsidRPr="00D66458">
        <w:rPr>
          <w:b/>
          <w:lang w:val="fr-FR"/>
        </w:rPr>
        <w:t xml:space="preserve">agisse du PCT, du système de </w:t>
      </w:r>
      <w:r>
        <w:rPr>
          <w:b/>
          <w:lang w:val="fr-FR"/>
        </w:rPr>
        <w:t>La Haye</w:t>
      </w:r>
      <w:r w:rsidRPr="00D66458">
        <w:rPr>
          <w:b/>
          <w:lang w:val="fr-FR"/>
        </w:rPr>
        <w:t>, du système de Madrid ou du système de Lisbonne?</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R3 : </w:t>
      </w:r>
      <w:r w:rsidRPr="00D66458">
        <w:rPr>
          <w:lang w:val="fr-FR"/>
        </w:rPr>
        <w:tab/>
        <w:t>Compte tenu des particularités et des exigences de chacun de ces systèmes, ainsi que de leur niveau respectif de maturité, les indicateurs d</w:t>
      </w:r>
      <w:r>
        <w:rPr>
          <w:lang w:val="fr-FR"/>
        </w:rPr>
        <w:t>’</w:t>
      </w:r>
      <w:r w:rsidRPr="00D66458">
        <w:rPr>
          <w:lang w:val="fr-FR"/>
        </w:rPr>
        <w:t>exécution correspondant à l</w:t>
      </w:r>
      <w:r>
        <w:rPr>
          <w:lang w:val="fr-FR"/>
        </w:rPr>
        <w:t>’</w:t>
      </w:r>
      <w:r w:rsidRPr="00D66458">
        <w:rPr>
          <w:lang w:val="fr-FR"/>
        </w:rPr>
        <w:t xml:space="preserve">amélioration de la productivité et de la qualité de service des opérations du PCT, du système de </w:t>
      </w:r>
      <w:r>
        <w:rPr>
          <w:lang w:val="fr-FR"/>
        </w:rPr>
        <w:t>La Haye</w:t>
      </w:r>
      <w:r w:rsidRPr="00D66458">
        <w:rPr>
          <w:lang w:val="fr-FR"/>
        </w:rPr>
        <w:t xml:space="preserve">, du </w:t>
      </w:r>
      <w:r w:rsidRPr="00D66458">
        <w:rPr>
          <w:lang w:val="fr-FR"/>
        </w:rPr>
        <w:lastRenderedPageBreak/>
        <w:t>système de Madrid et du système de Lisbonne sont définis de manière à tenir compte des données les plus pertinentes pour chacun de ces systèmes au cours de l</w:t>
      </w:r>
      <w:r>
        <w:rPr>
          <w:lang w:val="fr-FR"/>
        </w:rPr>
        <w:t>’</w:t>
      </w:r>
      <w:r w:rsidRPr="00D66458">
        <w:rPr>
          <w:lang w:val="fr-FR"/>
        </w:rPr>
        <w:t>exercice biennal 2016</w:t>
      </w:r>
      <w:r>
        <w:rPr>
          <w:lang w:val="fr-FR"/>
        </w:rPr>
        <w:noBreakHyphen/>
      </w:r>
      <w:r w:rsidRPr="00D66458">
        <w:rPr>
          <w:lang w:val="fr-FR"/>
        </w:rPr>
        <w:t>2017.</w:t>
      </w:r>
    </w:p>
    <w:p w:rsidR="007C3CA9" w:rsidRPr="00D66458" w:rsidRDefault="007C3CA9" w:rsidP="007C3CA9">
      <w:pPr>
        <w:jc w:val="both"/>
        <w:rPr>
          <w:lang w:val="fr-FR"/>
        </w:rPr>
      </w:pPr>
    </w:p>
    <w:p w:rsidR="007C3CA9" w:rsidRPr="00D66458" w:rsidRDefault="007C3CA9" w:rsidP="007C3CA9">
      <w:pPr>
        <w:jc w:val="both"/>
        <w:rPr>
          <w:lang w:val="fr-FR"/>
        </w:rPr>
      </w:pPr>
    </w:p>
    <w:p w:rsidR="007C3CA9" w:rsidRPr="00D66458" w:rsidRDefault="007C3CA9" w:rsidP="007C3CA9">
      <w:pPr>
        <w:tabs>
          <w:tab w:val="left" w:pos="709"/>
        </w:tabs>
        <w:jc w:val="both"/>
        <w:rPr>
          <w:b/>
          <w:lang w:val="fr-FR"/>
        </w:rPr>
      </w:pPr>
      <w:r w:rsidRPr="00D66458">
        <w:rPr>
          <w:b/>
          <w:lang w:val="fr-FR"/>
        </w:rPr>
        <w:t xml:space="preserve">Q4 : </w:t>
      </w:r>
      <w:r w:rsidRPr="00D66458">
        <w:rPr>
          <w:b/>
          <w:lang w:val="fr-FR"/>
        </w:rPr>
        <w:tab/>
        <w:t>Dans le tableau des résultats correspondant au programme 6, que signifie l</w:t>
      </w:r>
      <w:r>
        <w:rPr>
          <w:b/>
          <w:lang w:val="fr-FR"/>
        </w:rPr>
        <w:t>’</w:t>
      </w:r>
      <w:r w:rsidRPr="00D66458">
        <w:rPr>
          <w:b/>
          <w:lang w:val="fr-FR"/>
        </w:rPr>
        <w:t>indicateur d</w:t>
      </w:r>
      <w:r>
        <w:rPr>
          <w:b/>
          <w:lang w:val="fr-FR"/>
        </w:rPr>
        <w:t>’</w:t>
      </w:r>
      <w:r w:rsidRPr="00D66458">
        <w:rPr>
          <w:b/>
          <w:lang w:val="fr-FR"/>
        </w:rPr>
        <w:t>exécution “Taux de dépôt”?</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R4 : </w:t>
      </w:r>
      <w:r w:rsidRPr="00D66458">
        <w:rPr>
          <w:lang w:val="fr-FR"/>
        </w:rPr>
        <w:tab/>
        <w:t>Le taux de dépôt pour le système de Madrid renvoie au nombre de demandes déposées au cours d</w:t>
      </w:r>
      <w:r>
        <w:rPr>
          <w:lang w:val="fr-FR"/>
        </w:rPr>
        <w:t>’</w:t>
      </w:r>
      <w:r w:rsidRPr="00D66458">
        <w:rPr>
          <w:lang w:val="fr-FR"/>
        </w:rPr>
        <w:t>une année donnée.  Par exemple, 47 885 demandes ont été déposées en 2014, soit une augmentation de 2,3% du taux de dépôt par rapport à 2013.</w:t>
      </w:r>
    </w:p>
    <w:p w:rsidR="007C3CA9" w:rsidRPr="00D66458" w:rsidRDefault="007C3CA9" w:rsidP="007C3CA9">
      <w:pPr>
        <w:rPr>
          <w:lang w:val="fr-FR"/>
        </w:rPr>
      </w:pPr>
    </w:p>
    <w:p w:rsidR="007C3CA9" w:rsidRPr="00D66458" w:rsidRDefault="007C3CA9" w:rsidP="007C3CA9">
      <w:pPr>
        <w:rPr>
          <w:lang w:val="fr-FR"/>
        </w:rPr>
      </w:pPr>
    </w:p>
    <w:p w:rsidR="007C3CA9" w:rsidRPr="00D66458" w:rsidRDefault="007C3CA9" w:rsidP="007C3CA9">
      <w:pPr>
        <w:tabs>
          <w:tab w:val="left" w:pos="709"/>
        </w:tabs>
        <w:jc w:val="both"/>
        <w:rPr>
          <w:b/>
          <w:lang w:val="fr-FR"/>
        </w:rPr>
      </w:pPr>
      <w:r w:rsidRPr="00D66458">
        <w:rPr>
          <w:b/>
          <w:lang w:val="fr-FR"/>
        </w:rPr>
        <w:t xml:space="preserve">Q5 : </w:t>
      </w:r>
      <w:r w:rsidRPr="00D66458">
        <w:rPr>
          <w:b/>
          <w:lang w:val="fr-FR"/>
        </w:rPr>
        <w:tab/>
        <w:t>Dans le tableau des résultats correspondant au programme 6, comment distingue</w:t>
      </w:r>
      <w:r>
        <w:rPr>
          <w:b/>
          <w:lang w:val="fr-FR"/>
        </w:rPr>
        <w:noBreakHyphen/>
      </w:r>
      <w:r w:rsidRPr="00D66458">
        <w:rPr>
          <w:b/>
          <w:lang w:val="fr-FR"/>
        </w:rPr>
        <w:t>t</w:t>
      </w:r>
      <w:r>
        <w:rPr>
          <w:b/>
          <w:lang w:val="fr-FR"/>
        </w:rPr>
        <w:noBreakHyphen/>
      </w:r>
      <w:r w:rsidRPr="00D66458">
        <w:rPr>
          <w:b/>
          <w:lang w:val="fr-FR"/>
        </w:rPr>
        <w:t>on les indicateurs d</w:t>
      </w:r>
      <w:r>
        <w:rPr>
          <w:b/>
          <w:lang w:val="fr-FR"/>
        </w:rPr>
        <w:t>’</w:t>
      </w:r>
      <w:r w:rsidRPr="00D66458">
        <w:rPr>
          <w:b/>
          <w:lang w:val="fr-FR"/>
        </w:rPr>
        <w:t>exécution du système de Madrid de ceux du système de Lisbonne?</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R5 : </w:t>
      </w:r>
      <w:r w:rsidRPr="00D66458">
        <w:rPr>
          <w:lang w:val="fr-FR"/>
        </w:rPr>
        <w:tab/>
        <w:t>Dans le tableau des résultats correspondant au programme 6, les indicateurs d</w:t>
      </w:r>
      <w:r>
        <w:rPr>
          <w:lang w:val="fr-FR"/>
        </w:rPr>
        <w:t>’</w:t>
      </w:r>
      <w:r w:rsidRPr="00D66458">
        <w:rPr>
          <w:lang w:val="fr-FR"/>
        </w:rPr>
        <w:t xml:space="preserve">exécution correspondant au système de Madrid sont </w:t>
      </w:r>
      <w:r>
        <w:rPr>
          <w:lang w:val="fr-FR"/>
        </w:rPr>
        <w:t>indiqués</w:t>
      </w:r>
      <w:r w:rsidRPr="00D66458">
        <w:rPr>
          <w:lang w:val="fr-FR"/>
        </w:rPr>
        <w:t xml:space="preserve"> en premier pour chacun des résultats escomptés, suivis des indicateurs d</w:t>
      </w:r>
      <w:r>
        <w:rPr>
          <w:lang w:val="fr-FR"/>
        </w:rPr>
        <w:t>’</w:t>
      </w:r>
      <w:r w:rsidRPr="00D66458">
        <w:rPr>
          <w:lang w:val="fr-FR"/>
        </w:rPr>
        <w:t>exécution correspondant au système de Lisbonne.  Pour le système de Lisbonne, à chaque fois que cela s</w:t>
      </w:r>
      <w:r>
        <w:rPr>
          <w:lang w:val="fr-FR"/>
        </w:rPr>
        <w:t>’</w:t>
      </w:r>
      <w:r w:rsidRPr="00D66458">
        <w:rPr>
          <w:lang w:val="fr-FR"/>
        </w:rPr>
        <w:t>avère nécessaire, il est fait expressément référence au système dans la description de l</w:t>
      </w:r>
      <w:r>
        <w:rPr>
          <w:lang w:val="fr-FR"/>
        </w:rPr>
        <w:t>’</w:t>
      </w:r>
      <w:r w:rsidRPr="00D66458">
        <w:rPr>
          <w:lang w:val="fr-FR"/>
        </w:rPr>
        <w:t>indicateur d</w:t>
      </w:r>
      <w:r>
        <w:rPr>
          <w:lang w:val="fr-FR"/>
        </w:rPr>
        <w:t>’</w:t>
      </w:r>
      <w:r w:rsidRPr="00D66458">
        <w:rPr>
          <w:lang w:val="fr-FR"/>
        </w:rPr>
        <w:t>exécution, le niveau de référence ou l</w:t>
      </w:r>
      <w:r>
        <w:rPr>
          <w:lang w:val="fr-FR"/>
        </w:rPr>
        <w:t>’</w:t>
      </w:r>
      <w:r w:rsidRPr="00D66458">
        <w:rPr>
          <w:lang w:val="fr-FR"/>
        </w:rPr>
        <w:t>objectif visé.</w:t>
      </w:r>
    </w:p>
    <w:p w:rsidR="007C3CA9" w:rsidRPr="00D66458" w:rsidRDefault="007C3CA9" w:rsidP="007C3CA9">
      <w:pPr>
        <w:rPr>
          <w:lang w:val="fr-FR"/>
        </w:rPr>
      </w:pPr>
    </w:p>
    <w:p w:rsidR="007C3CA9" w:rsidRPr="00D66458" w:rsidRDefault="007C3CA9" w:rsidP="007C3CA9">
      <w:pPr>
        <w:rPr>
          <w:lang w:val="fr-FR"/>
        </w:rPr>
      </w:pPr>
    </w:p>
    <w:p w:rsidR="007C3CA9" w:rsidRPr="00D66458" w:rsidRDefault="007C3CA9" w:rsidP="007C3CA9">
      <w:pPr>
        <w:tabs>
          <w:tab w:val="left" w:pos="709"/>
        </w:tabs>
        <w:jc w:val="both"/>
        <w:rPr>
          <w:b/>
          <w:lang w:val="fr-FR"/>
        </w:rPr>
      </w:pPr>
      <w:r w:rsidRPr="00D66458">
        <w:rPr>
          <w:b/>
          <w:lang w:val="fr-FR"/>
        </w:rPr>
        <w:t xml:space="preserve">Q6 : </w:t>
      </w:r>
      <w:r w:rsidRPr="00D66458">
        <w:rPr>
          <w:b/>
          <w:lang w:val="fr-FR"/>
        </w:rPr>
        <w:tab/>
        <w:t>Dans le tableau des résultats correspondant au programme 6, les indicateurs d</w:t>
      </w:r>
      <w:r>
        <w:rPr>
          <w:b/>
          <w:lang w:val="fr-FR"/>
        </w:rPr>
        <w:t>’</w:t>
      </w:r>
      <w:r w:rsidRPr="00D66458">
        <w:rPr>
          <w:b/>
          <w:lang w:val="fr-FR"/>
        </w:rPr>
        <w:t>exécution relatifs à la satisfaction des clients, au coût unitaire, à la rapidité des transactions (jours) et à la qualité renvoient</w:t>
      </w:r>
      <w:r>
        <w:rPr>
          <w:b/>
          <w:lang w:val="fr-FR"/>
        </w:rPr>
        <w:noBreakHyphen/>
      </w:r>
      <w:r w:rsidRPr="00D66458">
        <w:rPr>
          <w:b/>
          <w:lang w:val="fr-FR"/>
        </w:rPr>
        <w:t>ils à la fois au système de Madrid et au système de Lisbonne?</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R6 : </w:t>
      </w:r>
      <w:r w:rsidRPr="00D66458">
        <w:rPr>
          <w:lang w:val="fr-FR"/>
        </w:rPr>
        <w:tab/>
        <w:t>Les critères relatifs à la satisfaction des clients, au coût unitaire, à la rapidité des transactions (jours) et à la qualité dans le tableau des résultats pour le programme 6 renvoient uniquement au système de Madrid.</w:t>
      </w:r>
    </w:p>
    <w:p w:rsidR="007C3CA9" w:rsidRPr="00D66458" w:rsidRDefault="007C3CA9" w:rsidP="007C3CA9">
      <w:pPr>
        <w:rPr>
          <w:lang w:val="fr-FR"/>
        </w:rPr>
      </w:pPr>
    </w:p>
    <w:p w:rsidR="007C3CA9" w:rsidRPr="00D66458" w:rsidRDefault="007C3CA9" w:rsidP="007C3CA9">
      <w:pPr>
        <w:rPr>
          <w:lang w:val="fr-FR"/>
        </w:rPr>
      </w:pPr>
    </w:p>
    <w:p w:rsidR="007C3CA9" w:rsidRPr="00D66458" w:rsidRDefault="007C3CA9" w:rsidP="007C3CA9">
      <w:pPr>
        <w:keepNext/>
        <w:keepLines/>
        <w:rPr>
          <w:caps/>
          <w:sz w:val="24"/>
          <w:szCs w:val="24"/>
          <w:lang w:val="fr-FR"/>
        </w:rPr>
      </w:pPr>
      <w:r>
        <w:rPr>
          <w:caps/>
          <w:sz w:val="24"/>
          <w:szCs w:val="24"/>
          <w:lang w:val="fr-FR"/>
        </w:rPr>
        <w:t xml:space="preserve">OBJECTIF STRATÉGIQUE III : </w:t>
      </w:r>
      <w:r w:rsidRPr="00D66458">
        <w:rPr>
          <w:caps/>
          <w:sz w:val="24"/>
          <w:szCs w:val="24"/>
          <w:lang w:val="fr-FR"/>
        </w:rPr>
        <w:t>Favoriser l</w:t>
      </w:r>
      <w:r>
        <w:rPr>
          <w:caps/>
          <w:sz w:val="24"/>
          <w:szCs w:val="24"/>
          <w:lang w:val="fr-FR"/>
        </w:rPr>
        <w:t>’</w:t>
      </w:r>
      <w:r w:rsidRPr="00D66458">
        <w:rPr>
          <w:caps/>
          <w:sz w:val="24"/>
          <w:szCs w:val="24"/>
          <w:lang w:val="fr-FR"/>
        </w:rPr>
        <w:t>utilisation de la propriété intellectuelle au service du développement</w:t>
      </w:r>
    </w:p>
    <w:p w:rsidR="007C3CA9" w:rsidRPr="00D66458" w:rsidRDefault="007C3CA9" w:rsidP="007C3CA9"/>
    <w:p w:rsidR="007C3CA9" w:rsidRPr="00D66458" w:rsidRDefault="007C3CA9" w:rsidP="007C3CA9">
      <w:pPr>
        <w:pStyle w:val="ONUME"/>
        <w:numPr>
          <w:ilvl w:val="0"/>
          <w:numId w:val="0"/>
        </w:numPr>
        <w:tabs>
          <w:tab w:val="left" w:pos="709"/>
        </w:tabs>
        <w:spacing w:after="0"/>
        <w:jc w:val="both"/>
        <w:rPr>
          <w:b/>
          <w:lang w:val="fr-FR"/>
        </w:rPr>
      </w:pPr>
      <w:r w:rsidRPr="00D66458">
        <w:rPr>
          <w:b/>
          <w:lang w:val="fr-FR"/>
        </w:rPr>
        <w:t xml:space="preserve">Q1 : </w:t>
      </w:r>
      <w:r w:rsidRPr="00D66458">
        <w:rPr>
          <w:b/>
          <w:lang w:val="fr-FR"/>
        </w:rPr>
        <w:tab/>
        <w:t>Dans quel programme figurent les travaux relatifs aux PME et aux universités pour les pays en transition?</w:t>
      </w:r>
    </w:p>
    <w:p w:rsidR="007C3CA9" w:rsidRDefault="007C3CA9" w:rsidP="007C3CA9">
      <w:pPr>
        <w:tabs>
          <w:tab w:val="left" w:pos="709"/>
        </w:tabs>
        <w:jc w:val="both"/>
        <w:rPr>
          <w:lang w:val="fr-FR"/>
        </w:rPr>
      </w:pPr>
    </w:p>
    <w:p w:rsidR="007C3CA9" w:rsidRPr="00D66458" w:rsidRDefault="007C3CA9" w:rsidP="007C3CA9">
      <w:pPr>
        <w:tabs>
          <w:tab w:val="left" w:pos="709"/>
        </w:tabs>
        <w:jc w:val="both"/>
        <w:rPr>
          <w:lang w:val="fr-FR"/>
        </w:rPr>
      </w:pPr>
      <w:r w:rsidRPr="00D66458">
        <w:rPr>
          <w:lang w:val="fr-FR"/>
        </w:rPr>
        <w:t xml:space="preserve">R1 : </w:t>
      </w:r>
      <w:r w:rsidRPr="00D66458">
        <w:rPr>
          <w:lang w:val="fr-FR"/>
        </w:rPr>
        <w:tab/>
        <w:t>Ces travaux figurent dans le programme 30 (Appui aux PME et à la création d</w:t>
      </w:r>
      <w:r>
        <w:rPr>
          <w:lang w:val="fr-FR"/>
        </w:rPr>
        <w:t>’</w:t>
      </w:r>
      <w:r w:rsidRPr="00D66458">
        <w:rPr>
          <w:lang w:val="fr-FR"/>
        </w:rPr>
        <w:t>entreprises).</w:t>
      </w:r>
    </w:p>
    <w:p w:rsidR="007C3CA9" w:rsidRPr="00D66458" w:rsidRDefault="007C3CA9" w:rsidP="007C3CA9">
      <w:pPr>
        <w:jc w:val="both"/>
        <w:rPr>
          <w:lang w:val="fr-FR"/>
        </w:rPr>
      </w:pPr>
    </w:p>
    <w:p w:rsidR="007C3CA9" w:rsidRPr="00D66458" w:rsidRDefault="007C3CA9" w:rsidP="007C3CA9">
      <w:pPr>
        <w:jc w:val="both"/>
        <w:rPr>
          <w:lang w:val="fr-FR"/>
        </w:rPr>
      </w:pPr>
    </w:p>
    <w:p w:rsidR="007C3CA9" w:rsidRPr="00D66458" w:rsidRDefault="007C3CA9" w:rsidP="007C3CA9">
      <w:pPr>
        <w:tabs>
          <w:tab w:val="left" w:pos="709"/>
        </w:tabs>
        <w:jc w:val="both"/>
        <w:rPr>
          <w:b/>
          <w:bCs/>
          <w:lang w:val="fr-FR"/>
        </w:rPr>
      </w:pPr>
      <w:r w:rsidRPr="00D66458">
        <w:rPr>
          <w:b/>
          <w:bCs/>
          <w:lang w:val="fr-FR"/>
        </w:rPr>
        <w:t xml:space="preserve">Q2 : </w:t>
      </w:r>
      <w:r w:rsidRPr="00D66458">
        <w:rPr>
          <w:b/>
          <w:bCs/>
          <w:lang w:val="fr-FR"/>
        </w:rPr>
        <w:tab/>
        <w:t xml:space="preserve">Dans </w:t>
      </w:r>
      <w:r>
        <w:rPr>
          <w:b/>
          <w:bCs/>
          <w:lang w:val="fr-FR"/>
        </w:rPr>
        <w:t>le</w:t>
      </w:r>
      <w:r w:rsidRPr="00D66458">
        <w:rPr>
          <w:b/>
          <w:bCs/>
          <w:lang w:val="fr-FR"/>
        </w:rPr>
        <w:t xml:space="preserve"> programme et budget proposé pour 2016</w:t>
      </w:r>
      <w:r>
        <w:rPr>
          <w:b/>
          <w:bCs/>
          <w:lang w:val="fr-FR"/>
        </w:rPr>
        <w:noBreakHyphen/>
      </w:r>
      <w:r w:rsidRPr="00D66458">
        <w:rPr>
          <w:b/>
          <w:bCs/>
          <w:lang w:val="fr-FR"/>
        </w:rPr>
        <w:t>2017</w:t>
      </w:r>
      <w:r>
        <w:rPr>
          <w:b/>
          <w:bCs/>
          <w:lang w:val="fr-FR"/>
        </w:rPr>
        <w:t>, où trouve</w:t>
      </w:r>
      <w:r>
        <w:rPr>
          <w:b/>
          <w:bCs/>
          <w:lang w:val="fr-FR"/>
        </w:rPr>
        <w:noBreakHyphen/>
        <w:t>t</w:t>
      </w:r>
      <w:r>
        <w:rPr>
          <w:b/>
          <w:bCs/>
          <w:lang w:val="fr-FR"/>
        </w:rPr>
        <w:noBreakHyphen/>
        <w:t>on</w:t>
      </w:r>
      <w:r w:rsidRPr="00D66458">
        <w:rPr>
          <w:b/>
          <w:bCs/>
          <w:lang w:val="fr-FR"/>
        </w:rPr>
        <w:t xml:space="preserve"> la coopération Sud</w:t>
      </w:r>
      <w:r>
        <w:rPr>
          <w:b/>
          <w:bCs/>
          <w:lang w:val="fr-FR"/>
        </w:rPr>
        <w:noBreakHyphen/>
      </w:r>
      <w:r w:rsidRPr="00D66458">
        <w:rPr>
          <w:b/>
          <w:bCs/>
          <w:lang w:val="fr-FR"/>
        </w:rPr>
        <w:t>Sud?</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R2 : </w:t>
      </w:r>
      <w:r w:rsidRPr="00D66458">
        <w:rPr>
          <w:lang w:val="fr-FR"/>
        </w:rPr>
        <w:tab/>
        <w:t>La coopération Sud</w:t>
      </w:r>
      <w:r>
        <w:rPr>
          <w:lang w:val="fr-FR"/>
        </w:rPr>
        <w:noBreakHyphen/>
      </w:r>
      <w:r w:rsidRPr="00D66458">
        <w:rPr>
          <w:lang w:val="fr-FR"/>
        </w:rPr>
        <w:t>Sud figure dans le programme 9 (voir le paragraphe 9.11).</w:t>
      </w:r>
    </w:p>
    <w:p w:rsidR="007C3CA9" w:rsidRPr="00D66458" w:rsidRDefault="007C3CA9" w:rsidP="007C3CA9">
      <w:pPr>
        <w:rPr>
          <w:lang w:val="fr-FR"/>
        </w:rPr>
      </w:pPr>
    </w:p>
    <w:p w:rsidR="007C3CA9" w:rsidRPr="00D66458" w:rsidRDefault="007C3CA9" w:rsidP="007C3CA9">
      <w:pPr>
        <w:pStyle w:val="ONUME"/>
        <w:numPr>
          <w:ilvl w:val="0"/>
          <w:numId w:val="0"/>
        </w:numPr>
        <w:spacing w:after="0"/>
        <w:rPr>
          <w:lang w:val="fr-FR"/>
        </w:rPr>
      </w:pPr>
    </w:p>
    <w:p w:rsidR="007C3CA9" w:rsidRPr="00D66458" w:rsidRDefault="007C3CA9" w:rsidP="007C3CA9">
      <w:pPr>
        <w:pStyle w:val="ONUME"/>
        <w:numPr>
          <w:ilvl w:val="0"/>
          <w:numId w:val="0"/>
        </w:numPr>
        <w:tabs>
          <w:tab w:val="left" w:pos="709"/>
        </w:tabs>
        <w:spacing w:after="0"/>
        <w:jc w:val="both"/>
        <w:rPr>
          <w:b/>
          <w:lang w:val="fr-FR"/>
        </w:rPr>
      </w:pPr>
      <w:r w:rsidRPr="00D66458">
        <w:rPr>
          <w:b/>
          <w:lang w:val="fr-FR"/>
        </w:rPr>
        <w:t xml:space="preserve">Q3 : </w:t>
      </w:r>
      <w:r w:rsidRPr="00D66458">
        <w:rPr>
          <w:b/>
          <w:lang w:val="fr-FR"/>
        </w:rPr>
        <w:tab/>
        <w:t>Dans le programme 2, le tableau “Ressources par résultat” mentionne le résultat escompté III.4 : Mécanismes et programmes de coopération renforcés, adaptés aux besoins des pays en développement et des PMA.  Pourquoi ce résultat n</w:t>
      </w:r>
      <w:r>
        <w:rPr>
          <w:b/>
          <w:lang w:val="fr-FR"/>
        </w:rPr>
        <w:t>’</w:t>
      </w:r>
      <w:r w:rsidRPr="00D66458">
        <w:rPr>
          <w:b/>
          <w:lang w:val="fr-FR"/>
        </w:rPr>
        <w:t>apparaît</w:t>
      </w:r>
      <w:r>
        <w:rPr>
          <w:b/>
          <w:lang w:val="fr-FR"/>
        </w:rPr>
        <w:noBreakHyphen/>
      </w:r>
      <w:r w:rsidRPr="00D66458">
        <w:rPr>
          <w:b/>
          <w:lang w:val="fr-FR"/>
        </w:rPr>
        <w:t>il pas dans le tableau des résultats?</w:t>
      </w:r>
    </w:p>
    <w:p w:rsidR="007C3CA9" w:rsidRDefault="007C3CA9" w:rsidP="007C3CA9">
      <w:pPr>
        <w:tabs>
          <w:tab w:val="left" w:pos="709"/>
        </w:tabs>
        <w:jc w:val="both"/>
        <w:rPr>
          <w:lang w:val="fr-FR"/>
        </w:rPr>
      </w:pPr>
    </w:p>
    <w:p w:rsidR="007C3CA9" w:rsidRPr="00D66458" w:rsidRDefault="007C3CA9" w:rsidP="007C3CA9">
      <w:pPr>
        <w:tabs>
          <w:tab w:val="left" w:pos="709"/>
        </w:tabs>
        <w:jc w:val="both"/>
        <w:rPr>
          <w:lang w:val="fr-FR"/>
        </w:rPr>
      </w:pPr>
      <w:r w:rsidRPr="00D66458">
        <w:rPr>
          <w:lang w:val="fr-FR"/>
        </w:rPr>
        <w:t xml:space="preserve">R3 : </w:t>
      </w:r>
      <w:r w:rsidRPr="00D66458">
        <w:rPr>
          <w:lang w:val="fr-FR"/>
        </w:rPr>
        <w:tab/>
        <w:t>Les ressources allouées au résultat escompté III.4 dans le tableau “Ressources par résultat” du programme 2 ont trait au projet du Plan d</w:t>
      </w:r>
      <w:r>
        <w:rPr>
          <w:lang w:val="fr-FR"/>
        </w:rPr>
        <w:t>’</w:t>
      </w:r>
      <w:r w:rsidRPr="00D66458">
        <w:rPr>
          <w:lang w:val="fr-FR"/>
        </w:rPr>
        <w:t xml:space="preserve">action pour le développement sur la </w:t>
      </w:r>
      <w:r w:rsidRPr="00D66458">
        <w:rPr>
          <w:lang w:val="fr-FR"/>
        </w:rPr>
        <w:lastRenderedPageBreak/>
        <w:t>propriété intellectuelle et la création de dessins ou modèles aux fins du développement des entreprises dans les pays en développement et les PMA (D0040).  Le tableau des résultats de chaque programme contient uniquement les indicateurs d</w:t>
      </w:r>
      <w:r>
        <w:rPr>
          <w:lang w:val="fr-FR"/>
        </w:rPr>
        <w:t>’</w:t>
      </w:r>
      <w:r w:rsidRPr="00D66458">
        <w:rPr>
          <w:lang w:val="fr-FR"/>
        </w:rPr>
        <w:t>exécution relatifs aux t</w:t>
      </w:r>
      <w:r>
        <w:rPr>
          <w:lang w:val="fr-FR"/>
        </w:rPr>
        <w:t>ravaux</w:t>
      </w:r>
      <w:r w:rsidRPr="00D66458">
        <w:rPr>
          <w:lang w:val="fr-FR"/>
        </w:rPr>
        <w:t xml:space="preserve"> </w:t>
      </w:r>
      <w:r>
        <w:rPr>
          <w:lang w:val="fr-FR"/>
        </w:rPr>
        <w:t>ordinaires relevant</w:t>
      </w:r>
      <w:r w:rsidRPr="00D66458">
        <w:rPr>
          <w:lang w:val="fr-FR"/>
        </w:rPr>
        <w:t xml:space="preserve"> du programme et ne tient pas compte des projets relevant du Plan d</w:t>
      </w:r>
      <w:r>
        <w:rPr>
          <w:lang w:val="fr-FR"/>
        </w:rPr>
        <w:t>’</w:t>
      </w:r>
      <w:r w:rsidRPr="00D66458">
        <w:rPr>
          <w:lang w:val="fr-FR"/>
        </w:rPr>
        <w:t>action ou du fonds de réserve spécial.</w:t>
      </w:r>
    </w:p>
    <w:p w:rsidR="007C3CA9" w:rsidRPr="00D66458" w:rsidRDefault="007C3CA9" w:rsidP="007C3CA9">
      <w:pPr>
        <w:rPr>
          <w:sz w:val="24"/>
          <w:szCs w:val="24"/>
          <w:lang w:val="fr-FR"/>
        </w:rPr>
      </w:pPr>
    </w:p>
    <w:p w:rsidR="007C3CA9" w:rsidRPr="00D66458" w:rsidRDefault="007C3CA9" w:rsidP="007C3CA9">
      <w:pPr>
        <w:rPr>
          <w:lang w:val="fr-FR"/>
        </w:rPr>
      </w:pPr>
    </w:p>
    <w:p w:rsidR="007C3CA9" w:rsidRPr="00D66458" w:rsidRDefault="007C3CA9" w:rsidP="007C3CA9">
      <w:pPr>
        <w:tabs>
          <w:tab w:val="left" w:pos="709"/>
        </w:tabs>
        <w:jc w:val="both"/>
        <w:rPr>
          <w:b/>
          <w:lang w:val="fr-FR"/>
        </w:rPr>
      </w:pPr>
      <w:r w:rsidRPr="00D66458">
        <w:rPr>
          <w:b/>
          <w:lang w:val="fr-FR"/>
        </w:rPr>
        <w:t xml:space="preserve">Q4 : </w:t>
      </w:r>
      <w:r w:rsidRPr="00D66458">
        <w:rPr>
          <w:b/>
          <w:lang w:val="fr-FR"/>
        </w:rPr>
        <w:tab/>
        <w:t>Dans le programme 30, sous le résultat escompté III.1 “Stratégies et plans nationaux en matière d</w:t>
      </w:r>
      <w:r>
        <w:rPr>
          <w:b/>
          <w:lang w:val="fr-FR"/>
        </w:rPr>
        <w:t>’</w:t>
      </w:r>
      <w:r w:rsidRPr="00D66458">
        <w:rPr>
          <w:b/>
          <w:lang w:val="fr-FR"/>
        </w:rPr>
        <w:t>innovation et de propriété intellectuelle conformes aux objectifs de développement nationaux”, quel est le nombre cumulé de stratégies nationales en matière d</w:t>
      </w:r>
      <w:r>
        <w:rPr>
          <w:b/>
          <w:lang w:val="fr-FR"/>
        </w:rPr>
        <w:t>’</w:t>
      </w:r>
      <w:r w:rsidRPr="00D66458">
        <w:rPr>
          <w:b/>
          <w:lang w:val="fr-FR"/>
        </w:rPr>
        <w:t>innovation qui ont été initiées, qui sont en cours ou qui ont été adoptées avec l</w:t>
      </w:r>
      <w:r>
        <w:rPr>
          <w:b/>
          <w:lang w:val="fr-FR"/>
        </w:rPr>
        <w:t>’</w:t>
      </w:r>
      <w:r w:rsidRPr="00D66458">
        <w:rPr>
          <w:b/>
          <w:lang w:val="fr-FR"/>
        </w:rPr>
        <w:t>aide de l</w:t>
      </w:r>
      <w:r>
        <w:rPr>
          <w:b/>
          <w:lang w:val="fr-FR"/>
        </w:rPr>
        <w:t>’</w:t>
      </w:r>
      <w:r w:rsidRPr="00D66458">
        <w:rPr>
          <w:b/>
          <w:lang w:val="fr-FR"/>
        </w:rPr>
        <w:t>OMPI?</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R4 : </w:t>
      </w:r>
      <w:r w:rsidRPr="00D66458">
        <w:rPr>
          <w:lang w:val="fr-FR"/>
        </w:rPr>
        <w:tab/>
        <w:t>À la fin de l</w:t>
      </w:r>
      <w:r>
        <w:rPr>
          <w:lang w:val="fr-FR"/>
        </w:rPr>
        <w:t>’</w:t>
      </w:r>
      <w:r w:rsidRPr="00D66458">
        <w:rPr>
          <w:lang w:val="fr-FR"/>
        </w:rPr>
        <w:t>année 2014, ainsi qu</w:t>
      </w:r>
      <w:r>
        <w:rPr>
          <w:lang w:val="fr-FR"/>
        </w:rPr>
        <w:t>’</w:t>
      </w:r>
      <w:r w:rsidRPr="00D66458">
        <w:rPr>
          <w:lang w:val="fr-FR"/>
        </w:rPr>
        <w:t>il est indiqué dans le Rapport sur l</w:t>
      </w:r>
      <w:r>
        <w:rPr>
          <w:lang w:val="fr-FR"/>
        </w:rPr>
        <w:t>’</w:t>
      </w:r>
      <w:r w:rsidRPr="00D66458">
        <w:rPr>
          <w:lang w:val="fr-FR"/>
        </w:rPr>
        <w:t>exécution du programme de 2014, quatre pays avaient engagé un processus d</w:t>
      </w:r>
      <w:r>
        <w:rPr>
          <w:lang w:val="fr-FR"/>
        </w:rPr>
        <w:t>’</w:t>
      </w:r>
      <w:r w:rsidRPr="00D66458">
        <w:rPr>
          <w:lang w:val="fr-FR"/>
        </w:rPr>
        <w:t>élaboration de politiques nationales en matière d</w:t>
      </w:r>
      <w:r>
        <w:rPr>
          <w:lang w:val="fr-FR"/>
        </w:rPr>
        <w:t>’</w:t>
      </w:r>
      <w:r w:rsidRPr="00D66458">
        <w:rPr>
          <w:lang w:val="fr-FR"/>
        </w:rPr>
        <w:t>innovation avec l</w:t>
      </w:r>
      <w:r>
        <w:rPr>
          <w:lang w:val="fr-FR"/>
        </w:rPr>
        <w:t>’</w:t>
      </w:r>
      <w:r w:rsidRPr="00D66458">
        <w:rPr>
          <w:lang w:val="fr-FR"/>
        </w:rPr>
        <w:t>aide de l</w:t>
      </w:r>
      <w:r>
        <w:rPr>
          <w:lang w:val="fr-FR"/>
        </w:rPr>
        <w:t>’</w:t>
      </w:r>
      <w:r w:rsidRPr="00D66458">
        <w:rPr>
          <w:lang w:val="fr-FR"/>
        </w:rPr>
        <w:t>OMPI.  Cela figure dans les niveaux de référence pour 2016</w:t>
      </w:r>
      <w:r>
        <w:rPr>
          <w:lang w:val="fr-FR"/>
        </w:rPr>
        <w:noBreakHyphen/>
      </w:r>
      <w:r w:rsidRPr="00D66458">
        <w:rPr>
          <w:lang w:val="fr-FR"/>
        </w:rPr>
        <w:t>2017, dans le tableau des résultats pour le programme 30.</w:t>
      </w:r>
    </w:p>
    <w:p w:rsidR="007C3CA9" w:rsidRPr="00D66458" w:rsidRDefault="007C3CA9" w:rsidP="007C3CA9">
      <w:pPr>
        <w:jc w:val="both"/>
        <w:rPr>
          <w:lang w:val="fr-FR"/>
        </w:rPr>
      </w:pPr>
    </w:p>
    <w:p w:rsidR="007C3CA9" w:rsidRPr="00D66458" w:rsidRDefault="007C3CA9" w:rsidP="007C3CA9">
      <w:pPr>
        <w:jc w:val="both"/>
        <w:rPr>
          <w:lang w:val="fr-FR"/>
        </w:rPr>
      </w:pPr>
    </w:p>
    <w:p w:rsidR="007C3CA9" w:rsidRPr="00D66458" w:rsidRDefault="007C3CA9" w:rsidP="007C3CA9">
      <w:pPr>
        <w:tabs>
          <w:tab w:val="left" w:pos="709"/>
        </w:tabs>
        <w:jc w:val="both"/>
        <w:rPr>
          <w:b/>
          <w:lang w:val="fr-FR"/>
        </w:rPr>
      </w:pPr>
      <w:r w:rsidRPr="00D66458">
        <w:rPr>
          <w:b/>
          <w:lang w:val="fr-FR"/>
        </w:rPr>
        <w:t xml:space="preserve">Q5 : </w:t>
      </w:r>
      <w:r w:rsidRPr="00D66458">
        <w:rPr>
          <w:b/>
          <w:lang w:val="fr-FR"/>
        </w:rPr>
        <w:tab/>
        <w:t>Dans le programme 30, au titre de l</w:t>
      </w:r>
      <w:r>
        <w:rPr>
          <w:b/>
          <w:lang w:val="fr-FR"/>
        </w:rPr>
        <w:t>’</w:t>
      </w:r>
      <w:r w:rsidRPr="00D66458">
        <w:rPr>
          <w:b/>
          <w:lang w:val="fr-FR"/>
        </w:rPr>
        <w:t>indicateur d</w:t>
      </w:r>
      <w:r>
        <w:rPr>
          <w:b/>
          <w:lang w:val="fr-FR"/>
        </w:rPr>
        <w:t>’</w:t>
      </w:r>
      <w:r w:rsidRPr="00D66458">
        <w:rPr>
          <w:b/>
          <w:lang w:val="fr-FR"/>
        </w:rPr>
        <w:t>exécution “Nombre de pays ayant créé ou amélioré des programmes de formation en matière de propriété intellectuelle à l</w:t>
      </w:r>
      <w:r>
        <w:rPr>
          <w:b/>
          <w:lang w:val="fr-FR"/>
        </w:rPr>
        <w:t>’</w:t>
      </w:r>
      <w:r w:rsidRPr="00D66458">
        <w:rPr>
          <w:b/>
          <w:lang w:val="fr-FR"/>
        </w:rPr>
        <w:t>intention des PME”, le niveau de référence fixé à 13 renvoie</w:t>
      </w:r>
      <w:r>
        <w:rPr>
          <w:b/>
          <w:lang w:val="fr-FR"/>
        </w:rPr>
        <w:noBreakHyphen/>
      </w:r>
      <w:r w:rsidRPr="00D66458">
        <w:rPr>
          <w:b/>
          <w:lang w:val="fr-FR"/>
        </w:rPr>
        <w:t>t</w:t>
      </w:r>
      <w:r>
        <w:rPr>
          <w:b/>
          <w:lang w:val="fr-FR"/>
        </w:rPr>
        <w:noBreakHyphen/>
      </w:r>
      <w:r w:rsidRPr="00D66458">
        <w:rPr>
          <w:b/>
          <w:lang w:val="fr-FR"/>
        </w:rPr>
        <w:t xml:space="preserve">il au nombre </w:t>
      </w:r>
      <w:r>
        <w:rPr>
          <w:b/>
          <w:lang w:val="fr-FR"/>
        </w:rPr>
        <w:t xml:space="preserve">cumulé </w:t>
      </w:r>
      <w:r w:rsidRPr="00D66458">
        <w:rPr>
          <w:b/>
          <w:lang w:val="fr-FR"/>
        </w:rPr>
        <w:t>de pays?</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R5 : </w:t>
      </w:r>
      <w:r w:rsidRPr="00D66458">
        <w:rPr>
          <w:lang w:val="fr-FR"/>
        </w:rPr>
        <w:tab/>
        <w:t>Le niveau de référence de 13 renvoie au nombre de pays ayant créé des programmes de formation en 2014, ainsi qu</w:t>
      </w:r>
      <w:r>
        <w:rPr>
          <w:lang w:val="fr-FR"/>
        </w:rPr>
        <w:t>’</w:t>
      </w:r>
      <w:r w:rsidRPr="00D66458">
        <w:rPr>
          <w:lang w:val="fr-FR"/>
        </w:rPr>
        <w:t>il est indiqué dans le Rapport sur l</w:t>
      </w:r>
      <w:r>
        <w:rPr>
          <w:lang w:val="fr-FR"/>
        </w:rPr>
        <w:t>’</w:t>
      </w:r>
      <w:r w:rsidRPr="00D66458">
        <w:rPr>
          <w:lang w:val="fr-FR"/>
        </w:rPr>
        <w:t>exécution du programme de 2014.  Il n</w:t>
      </w:r>
      <w:r>
        <w:rPr>
          <w:lang w:val="fr-FR"/>
        </w:rPr>
        <w:t>’</w:t>
      </w:r>
      <w:r w:rsidRPr="00D66458">
        <w:rPr>
          <w:lang w:val="fr-FR"/>
        </w:rPr>
        <w:t>existe pas de données cumulées, puisque cet indicateur d</w:t>
      </w:r>
      <w:r>
        <w:rPr>
          <w:lang w:val="fr-FR"/>
        </w:rPr>
        <w:t>’</w:t>
      </w:r>
      <w:r w:rsidRPr="00D66458">
        <w:rPr>
          <w:lang w:val="fr-FR"/>
        </w:rPr>
        <w:t>exécution a été utilisé</w:t>
      </w:r>
      <w:r w:rsidRPr="007335CA">
        <w:rPr>
          <w:lang w:val="fr-FR"/>
        </w:rPr>
        <w:t xml:space="preserve"> </w:t>
      </w:r>
      <w:r>
        <w:rPr>
          <w:lang w:val="fr-FR"/>
        </w:rPr>
        <w:t xml:space="preserve">pour la première fois durant </w:t>
      </w:r>
      <w:r w:rsidRPr="00D66458">
        <w:rPr>
          <w:lang w:val="fr-FR"/>
        </w:rPr>
        <w:t>l</w:t>
      </w:r>
      <w:r>
        <w:rPr>
          <w:lang w:val="fr-FR"/>
        </w:rPr>
        <w:t>’</w:t>
      </w:r>
      <w:r w:rsidRPr="00D66458">
        <w:rPr>
          <w:lang w:val="fr-FR"/>
        </w:rPr>
        <w:t>exercice 2014</w:t>
      </w:r>
      <w:r>
        <w:rPr>
          <w:lang w:val="fr-FR"/>
        </w:rPr>
        <w:noBreakHyphen/>
      </w:r>
      <w:r w:rsidRPr="00D66458">
        <w:rPr>
          <w:lang w:val="fr-FR"/>
        </w:rPr>
        <w:t>2015.</w:t>
      </w:r>
    </w:p>
    <w:p w:rsidR="007C3CA9" w:rsidRPr="00D66458" w:rsidRDefault="007C3CA9" w:rsidP="007C3CA9">
      <w:pPr>
        <w:rPr>
          <w:sz w:val="24"/>
          <w:szCs w:val="24"/>
          <w:lang w:val="fr-FR"/>
        </w:rPr>
      </w:pPr>
    </w:p>
    <w:p w:rsidR="007C3CA9" w:rsidRPr="00D66458" w:rsidRDefault="007C3CA9" w:rsidP="007C3CA9">
      <w:pPr>
        <w:rPr>
          <w:sz w:val="24"/>
          <w:szCs w:val="24"/>
          <w:lang w:val="fr-FR"/>
        </w:rPr>
      </w:pPr>
    </w:p>
    <w:p w:rsidR="007C3CA9" w:rsidRPr="00D66458" w:rsidRDefault="007C3CA9" w:rsidP="007C3CA9">
      <w:pPr>
        <w:tabs>
          <w:tab w:val="left" w:pos="709"/>
        </w:tabs>
        <w:jc w:val="both"/>
        <w:rPr>
          <w:b/>
          <w:szCs w:val="22"/>
          <w:lang w:val="fr-FR"/>
        </w:rPr>
      </w:pPr>
      <w:r w:rsidRPr="00D66458">
        <w:rPr>
          <w:b/>
          <w:color w:val="000000"/>
          <w:szCs w:val="22"/>
          <w:lang w:val="fr-FR"/>
        </w:rPr>
        <w:t xml:space="preserve">Q6 : </w:t>
      </w:r>
      <w:r w:rsidRPr="00D66458">
        <w:rPr>
          <w:b/>
          <w:color w:val="000000"/>
          <w:szCs w:val="22"/>
          <w:lang w:val="fr-FR"/>
        </w:rPr>
        <w:tab/>
        <w:t>Les programmes 14 et 16 devraient</w:t>
      </w:r>
      <w:r>
        <w:rPr>
          <w:b/>
          <w:color w:val="000000"/>
          <w:szCs w:val="22"/>
          <w:lang w:val="fr-FR"/>
        </w:rPr>
        <w:noBreakHyphen/>
      </w:r>
      <w:r w:rsidRPr="00D66458">
        <w:rPr>
          <w:b/>
          <w:color w:val="000000"/>
          <w:szCs w:val="22"/>
          <w:lang w:val="fr-FR"/>
        </w:rPr>
        <w:t>ils également figurer dans le tableau présentant les résultats escomptés et les indicateurs d</w:t>
      </w:r>
      <w:r>
        <w:rPr>
          <w:b/>
          <w:color w:val="000000"/>
          <w:szCs w:val="22"/>
          <w:lang w:val="fr-FR"/>
        </w:rPr>
        <w:t>’</w:t>
      </w:r>
      <w:r w:rsidRPr="00D66458">
        <w:rPr>
          <w:b/>
          <w:color w:val="000000"/>
          <w:szCs w:val="22"/>
          <w:lang w:val="fr-FR"/>
        </w:rPr>
        <w:t>exécution pour l</w:t>
      </w:r>
      <w:r>
        <w:rPr>
          <w:b/>
          <w:color w:val="000000"/>
          <w:szCs w:val="22"/>
          <w:lang w:val="fr-FR"/>
        </w:rPr>
        <w:t>’</w:t>
      </w:r>
      <w:r w:rsidRPr="00D66458">
        <w:rPr>
          <w:b/>
          <w:color w:val="000000"/>
          <w:szCs w:val="22"/>
          <w:lang w:val="fr-FR"/>
        </w:rPr>
        <w:t>objectif stratégique III (tableau figurant aux pages 64 à 66 de la version anglaise du document)?</w:t>
      </w:r>
    </w:p>
    <w:p w:rsidR="007C3CA9" w:rsidRPr="00D66458" w:rsidRDefault="007C3CA9" w:rsidP="007C3CA9">
      <w:pPr>
        <w:jc w:val="both"/>
        <w:rPr>
          <w:sz w:val="24"/>
          <w:szCs w:val="24"/>
          <w:lang w:val="fr-FR"/>
        </w:rPr>
      </w:pPr>
    </w:p>
    <w:p w:rsidR="007C3CA9" w:rsidRPr="00D66458" w:rsidRDefault="007C3CA9" w:rsidP="007C3CA9">
      <w:pPr>
        <w:tabs>
          <w:tab w:val="left" w:pos="709"/>
        </w:tabs>
        <w:jc w:val="both"/>
        <w:rPr>
          <w:lang w:val="fr-FR"/>
        </w:rPr>
      </w:pPr>
      <w:r w:rsidRPr="00D66458">
        <w:rPr>
          <w:lang w:val="fr-FR"/>
        </w:rPr>
        <w:t xml:space="preserve">R6 : </w:t>
      </w:r>
      <w:r w:rsidRPr="00D66458">
        <w:rPr>
          <w:lang w:val="fr-FR"/>
        </w:rPr>
        <w:tab/>
        <w:t>Le programme 14 contribue au résultat escompté IV.2 et le programme 16 contribue aux résultats escomptés V.1 et V.2.  Ces programmes ne figurent donc pas sous l</w:t>
      </w:r>
      <w:r>
        <w:rPr>
          <w:lang w:val="fr-FR"/>
        </w:rPr>
        <w:t>’</w:t>
      </w:r>
      <w:r w:rsidRPr="00D66458">
        <w:rPr>
          <w:lang w:val="fr-FR"/>
        </w:rPr>
        <w:t>objectif stratégique III, bien qu</w:t>
      </w:r>
      <w:r>
        <w:rPr>
          <w:lang w:val="fr-FR"/>
        </w:rPr>
        <w:t>’</w:t>
      </w:r>
      <w:r w:rsidRPr="00D66458">
        <w:rPr>
          <w:lang w:val="fr-FR"/>
        </w:rPr>
        <w:t>ils contribuent au développement.  Leur contribution est illustrée par la part des ressources de ces deux programmes consacrée au développement.</w:t>
      </w:r>
    </w:p>
    <w:p w:rsidR="007C3CA9" w:rsidRPr="00D66458" w:rsidRDefault="007C3CA9" w:rsidP="007C3CA9">
      <w:pPr>
        <w:rPr>
          <w:sz w:val="24"/>
          <w:szCs w:val="24"/>
          <w:lang w:val="fr-FR"/>
        </w:rPr>
      </w:pPr>
    </w:p>
    <w:p w:rsidR="007C3CA9" w:rsidRPr="00D66458" w:rsidRDefault="007C3CA9" w:rsidP="007C3CA9">
      <w:pPr>
        <w:rPr>
          <w:sz w:val="24"/>
          <w:szCs w:val="24"/>
          <w:lang w:val="fr-FR"/>
        </w:rPr>
      </w:pPr>
    </w:p>
    <w:p w:rsidR="007C3CA9" w:rsidRPr="00D66458" w:rsidRDefault="007C3CA9" w:rsidP="007C3CA9">
      <w:pPr>
        <w:tabs>
          <w:tab w:val="left" w:pos="709"/>
        </w:tabs>
        <w:jc w:val="both"/>
        <w:rPr>
          <w:b/>
          <w:lang w:val="fr-FR"/>
        </w:rPr>
      </w:pPr>
      <w:r w:rsidRPr="00D66458">
        <w:rPr>
          <w:b/>
          <w:lang w:val="fr-FR"/>
        </w:rPr>
        <w:t xml:space="preserve">Q7 : </w:t>
      </w:r>
      <w:r w:rsidRPr="00D66458">
        <w:rPr>
          <w:b/>
          <w:lang w:val="fr-FR"/>
        </w:rPr>
        <w:tab/>
        <w:t xml:space="preserve">Pourquoi les résultats escomptés II.1, II.4 et II.6, qui ont trait respectivement à une utilisation élargie et plus efficace du système du PCT, de </w:t>
      </w:r>
      <w:r>
        <w:rPr>
          <w:b/>
          <w:lang w:val="fr-FR"/>
        </w:rPr>
        <w:t>La Haye</w:t>
      </w:r>
      <w:r w:rsidRPr="00D66458">
        <w:rPr>
          <w:b/>
          <w:lang w:val="fr-FR"/>
        </w:rPr>
        <w:t>, de Madrid ou de Lisbonne, figurent</w:t>
      </w:r>
      <w:r>
        <w:rPr>
          <w:b/>
          <w:lang w:val="fr-FR"/>
        </w:rPr>
        <w:noBreakHyphen/>
      </w:r>
      <w:r w:rsidRPr="00D66458">
        <w:rPr>
          <w:b/>
          <w:lang w:val="fr-FR"/>
        </w:rPr>
        <w:t>ils dans le tableau des résultats du programme 10?</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R7 : </w:t>
      </w:r>
      <w:r w:rsidRPr="00D66458">
        <w:rPr>
          <w:lang w:val="fr-FR"/>
        </w:rPr>
        <w:tab/>
        <w:t>Conformément au tableau des résultats de 2014</w:t>
      </w:r>
      <w:r>
        <w:rPr>
          <w:lang w:val="fr-FR"/>
        </w:rPr>
        <w:noBreakHyphen/>
      </w:r>
      <w:r w:rsidRPr="00D66458">
        <w:rPr>
          <w:lang w:val="fr-FR"/>
        </w:rPr>
        <w:t>2015 pour le programme 10, la promotion des produits et services de l</w:t>
      </w:r>
      <w:r>
        <w:rPr>
          <w:lang w:val="fr-FR"/>
        </w:rPr>
        <w:t>’</w:t>
      </w:r>
      <w:r w:rsidRPr="00D66458">
        <w:rPr>
          <w:lang w:val="fr-FR"/>
        </w:rPr>
        <w:t>OMPI continuera d</w:t>
      </w:r>
      <w:r>
        <w:rPr>
          <w:lang w:val="fr-FR"/>
        </w:rPr>
        <w:t>’</w:t>
      </w:r>
      <w:r w:rsidRPr="00D66458">
        <w:rPr>
          <w:lang w:val="fr-FR"/>
        </w:rPr>
        <w:t>être une priorité dans les pays en transition et les pays développés durant l</w:t>
      </w:r>
      <w:r>
        <w:rPr>
          <w:lang w:val="fr-FR"/>
        </w:rPr>
        <w:t>’</w:t>
      </w:r>
      <w:r w:rsidRPr="00D66458">
        <w:rPr>
          <w:lang w:val="fr-FR"/>
        </w:rPr>
        <w:t>exercice biennal 2016</w:t>
      </w:r>
      <w:r>
        <w:rPr>
          <w:lang w:val="fr-FR"/>
        </w:rPr>
        <w:noBreakHyphen/>
      </w:r>
      <w:r w:rsidRPr="00D66458">
        <w:rPr>
          <w:lang w:val="fr-FR"/>
        </w:rPr>
        <w:t>2017.</w:t>
      </w:r>
    </w:p>
    <w:p w:rsidR="007C3CA9" w:rsidRPr="00D66458" w:rsidRDefault="007C3CA9" w:rsidP="007C3CA9">
      <w:pPr>
        <w:rPr>
          <w:lang w:val="fr-FR"/>
        </w:rPr>
      </w:pPr>
    </w:p>
    <w:p w:rsidR="007C3CA9" w:rsidRPr="00D66458" w:rsidRDefault="007C3CA9" w:rsidP="007C3CA9">
      <w:pPr>
        <w:rPr>
          <w:lang w:val="fr-FR"/>
        </w:rPr>
      </w:pPr>
    </w:p>
    <w:p w:rsidR="007C3CA9" w:rsidRPr="00D66458" w:rsidRDefault="007C3CA9" w:rsidP="007C3CA9">
      <w:pPr>
        <w:tabs>
          <w:tab w:val="left" w:pos="709"/>
        </w:tabs>
        <w:jc w:val="both"/>
        <w:rPr>
          <w:b/>
          <w:lang w:val="fr-FR"/>
        </w:rPr>
      </w:pPr>
      <w:r w:rsidRPr="00D66458">
        <w:rPr>
          <w:b/>
          <w:lang w:val="fr-FR"/>
        </w:rPr>
        <w:t xml:space="preserve">Q8 : </w:t>
      </w:r>
      <w:r w:rsidRPr="00D66458">
        <w:rPr>
          <w:b/>
          <w:lang w:val="fr-FR"/>
        </w:rPr>
        <w:tab/>
        <w:t>Dans le tableau des résultats pour le programme 10, sous le résultat escompté II.8, quel est le nombre cumulé de litiges et de bons offices impliquant des parties originaires de pays en transition et de pays développés?</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R8 : </w:t>
      </w:r>
      <w:r w:rsidRPr="00D66458">
        <w:rPr>
          <w:lang w:val="fr-FR"/>
        </w:rPr>
        <w:tab/>
        <w:t>À la fin de l</w:t>
      </w:r>
      <w:r>
        <w:rPr>
          <w:lang w:val="fr-FR"/>
        </w:rPr>
        <w:t>’</w:t>
      </w:r>
      <w:r w:rsidRPr="00D66458">
        <w:rPr>
          <w:lang w:val="fr-FR"/>
        </w:rPr>
        <w:t>année 2014, on comptait 377 litiges et 76 bons offices impliquant des parties originaires de pays en transition et de pays développés (chiffres cumulés – selon les données du Rapport sur l</w:t>
      </w:r>
      <w:r>
        <w:rPr>
          <w:lang w:val="fr-FR"/>
        </w:rPr>
        <w:t>’</w:t>
      </w:r>
      <w:r w:rsidRPr="00D66458">
        <w:rPr>
          <w:lang w:val="fr-FR"/>
        </w:rPr>
        <w:t>exécution du programme de 2014).</w:t>
      </w:r>
    </w:p>
    <w:p w:rsidR="007C3CA9" w:rsidRPr="00D66458" w:rsidRDefault="007C3CA9" w:rsidP="007C3CA9">
      <w:pPr>
        <w:rPr>
          <w:sz w:val="24"/>
          <w:szCs w:val="24"/>
          <w:lang w:val="fr-FR"/>
        </w:rPr>
      </w:pPr>
    </w:p>
    <w:p w:rsidR="007C3CA9" w:rsidRPr="00D66458" w:rsidRDefault="007C3CA9" w:rsidP="007C3CA9">
      <w:pPr>
        <w:rPr>
          <w:sz w:val="24"/>
          <w:szCs w:val="24"/>
          <w:lang w:val="fr-FR"/>
        </w:rPr>
      </w:pPr>
    </w:p>
    <w:p w:rsidR="007C3CA9" w:rsidRPr="00D66458" w:rsidRDefault="007C3CA9" w:rsidP="007C3CA9">
      <w:pPr>
        <w:jc w:val="both"/>
        <w:rPr>
          <w:sz w:val="24"/>
          <w:szCs w:val="24"/>
          <w:lang w:val="fr-FR"/>
        </w:rPr>
      </w:pPr>
      <w:r w:rsidRPr="00D66458">
        <w:rPr>
          <w:sz w:val="24"/>
          <w:szCs w:val="24"/>
          <w:lang w:val="fr-FR"/>
        </w:rPr>
        <w:t xml:space="preserve">OBJECTIF </w:t>
      </w:r>
      <w:r w:rsidRPr="00D66458">
        <w:rPr>
          <w:caps/>
          <w:sz w:val="24"/>
          <w:szCs w:val="24"/>
          <w:lang w:val="fr-FR"/>
        </w:rPr>
        <w:t>STRATÉGIQUE V : Source de références mondiale pour l</w:t>
      </w:r>
      <w:r>
        <w:rPr>
          <w:caps/>
          <w:sz w:val="24"/>
          <w:szCs w:val="24"/>
          <w:lang w:val="fr-FR"/>
        </w:rPr>
        <w:t>’</w:t>
      </w:r>
      <w:r w:rsidRPr="00D66458">
        <w:rPr>
          <w:caps/>
          <w:sz w:val="24"/>
          <w:szCs w:val="24"/>
          <w:lang w:val="fr-FR"/>
        </w:rPr>
        <w:t>information et l</w:t>
      </w:r>
      <w:r>
        <w:rPr>
          <w:caps/>
          <w:sz w:val="24"/>
          <w:szCs w:val="24"/>
          <w:lang w:val="fr-FR"/>
        </w:rPr>
        <w:t>’</w:t>
      </w:r>
      <w:r w:rsidRPr="00D66458">
        <w:rPr>
          <w:caps/>
          <w:sz w:val="24"/>
          <w:szCs w:val="24"/>
          <w:lang w:val="fr-FR"/>
        </w:rPr>
        <w:t>analyse en matière de propriété intellectuelle</w:t>
      </w:r>
    </w:p>
    <w:p w:rsidR="007C3CA9" w:rsidRPr="00D66458" w:rsidRDefault="007C3CA9" w:rsidP="007C3CA9">
      <w:pPr>
        <w:jc w:val="both"/>
        <w:rPr>
          <w:sz w:val="24"/>
          <w:szCs w:val="24"/>
          <w:lang w:val="fr-FR"/>
        </w:rPr>
      </w:pPr>
    </w:p>
    <w:p w:rsidR="007C3CA9" w:rsidRPr="00D66458" w:rsidRDefault="007C3CA9" w:rsidP="007C3CA9">
      <w:pPr>
        <w:tabs>
          <w:tab w:val="left" w:pos="709"/>
        </w:tabs>
        <w:jc w:val="both"/>
        <w:rPr>
          <w:b/>
          <w:lang w:val="fr-FR"/>
        </w:rPr>
      </w:pPr>
      <w:r w:rsidRPr="00D66458">
        <w:rPr>
          <w:b/>
          <w:lang w:val="fr-FR"/>
        </w:rPr>
        <w:t xml:space="preserve">Q1 : </w:t>
      </w:r>
      <w:r w:rsidRPr="00D66458">
        <w:rPr>
          <w:b/>
          <w:lang w:val="fr-FR"/>
        </w:rPr>
        <w:tab/>
        <w:t>Pourquoi observe</w:t>
      </w:r>
      <w:r>
        <w:rPr>
          <w:b/>
          <w:lang w:val="fr-FR"/>
        </w:rPr>
        <w:noBreakHyphen/>
      </w:r>
      <w:r w:rsidRPr="00D66458">
        <w:rPr>
          <w:b/>
          <w:lang w:val="fr-FR"/>
        </w:rPr>
        <w:t>t</w:t>
      </w:r>
      <w:r>
        <w:rPr>
          <w:b/>
          <w:lang w:val="fr-FR"/>
        </w:rPr>
        <w:noBreakHyphen/>
      </w:r>
      <w:r w:rsidRPr="00D66458">
        <w:rPr>
          <w:b/>
          <w:lang w:val="fr-FR"/>
        </w:rPr>
        <w:t>on une augmentation des ressources au titre du programme 16?  Les ressources pour le projet relatif au Plan d</w:t>
      </w:r>
      <w:r>
        <w:rPr>
          <w:b/>
          <w:lang w:val="fr-FR"/>
        </w:rPr>
        <w:t>’</w:t>
      </w:r>
      <w:r w:rsidRPr="00D66458">
        <w:rPr>
          <w:b/>
          <w:lang w:val="fr-FR"/>
        </w:rPr>
        <w:t>action pour le développement viennent</w:t>
      </w:r>
      <w:r>
        <w:rPr>
          <w:b/>
          <w:lang w:val="fr-FR"/>
        </w:rPr>
        <w:noBreakHyphen/>
      </w:r>
      <w:r w:rsidRPr="00D66458">
        <w:rPr>
          <w:b/>
          <w:lang w:val="fr-FR"/>
        </w:rPr>
        <w:t xml:space="preserve">elles </w:t>
      </w:r>
      <w:proofErr w:type="gramStart"/>
      <w:r w:rsidRPr="00D66458">
        <w:rPr>
          <w:b/>
          <w:lang w:val="fr-FR"/>
        </w:rPr>
        <w:t>s</w:t>
      </w:r>
      <w:r>
        <w:rPr>
          <w:b/>
          <w:lang w:val="fr-FR"/>
        </w:rPr>
        <w:t>’</w:t>
      </w:r>
      <w:r w:rsidRPr="00D66458">
        <w:rPr>
          <w:b/>
          <w:lang w:val="fr-FR"/>
        </w:rPr>
        <w:t>ajouter</w:t>
      </w:r>
      <w:proofErr w:type="gramEnd"/>
      <w:r w:rsidRPr="00D66458">
        <w:rPr>
          <w:b/>
          <w:lang w:val="fr-FR"/>
        </w:rPr>
        <w:t xml:space="preserve"> au budget proposé de 6 millions de francs suisses?</w:t>
      </w:r>
    </w:p>
    <w:p w:rsidR="007C3CA9" w:rsidRPr="00D66458" w:rsidRDefault="007C3CA9" w:rsidP="007C3CA9">
      <w:pPr>
        <w:jc w:val="both"/>
        <w:rPr>
          <w:szCs w:val="22"/>
          <w:lang w:val="fr-FR"/>
        </w:rPr>
      </w:pPr>
    </w:p>
    <w:p w:rsidR="007C3CA9" w:rsidRPr="00D66458" w:rsidRDefault="007C3CA9" w:rsidP="007C3CA9">
      <w:pPr>
        <w:tabs>
          <w:tab w:val="left" w:pos="709"/>
        </w:tabs>
        <w:jc w:val="both"/>
        <w:rPr>
          <w:szCs w:val="22"/>
          <w:lang w:val="fr-FR"/>
        </w:rPr>
      </w:pPr>
      <w:r w:rsidRPr="00D66458">
        <w:rPr>
          <w:szCs w:val="22"/>
          <w:lang w:val="fr-FR"/>
        </w:rPr>
        <w:t xml:space="preserve">R1 : </w:t>
      </w:r>
      <w:r w:rsidRPr="00D66458">
        <w:rPr>
          <w:szCs w:val="22"/>
          <w:lang w:val="fr-FR"/>
        </w:rPr>
        <w:tab/>
        <w:t>L</w:t>
      </w:r>
      <w:r>
        <w:rPr>
          <w:szCs w:val="22"/>
          <w:lang w:val="fr-FR"/>
        </w:rPr>
        <w:t>’</w:t>
      </w:r>
      <w:r w:rsidRPr="00D66458">
        <w:rPr>
          <w:szCs w:val="22"/>
          <w:lang w:val="fr-FR"/>
        </w:rPr>
        <w:t>augmentation des ressources estimées pour le programme 16, par rapport au budget 2014</w:t>
      </w:r>
      <w:r>
        <w:rPr>
          <w:szCs w:val="22"/>
          <w:lang w:val="fr-FR"/>
        </w:rPr>
        <w:noBreakHyphen/>
      </w:r>
      <w:r w:rsidRPr="00D66458">
        <w:rPr>
          <w:szCs w:val="22"/>
          <w:lang w:val="fr-FR"/>
        </w:rPr>
        <w:t>2015 approuvé, s</w:t>
      </w:r>
      <w:r>
        <w:rPr>
          <w:szCs w:val="22"/>
          <w:lang w:val="fr-FR"/>
        </w:rPr>
        <w:t>’</w:t>
      </w:r>
      <w:r w:rsidRPr="00D66458">
        <w:rPr>
          <w:szCs w:val="22"/>
          <w:lang w:val="fr-FR"/>
        </w:rPr>
        <w:t>élève à 0,7 million de francs suisses et s</w:t>
      </w:r>
      <w:r>
        <w:rPr>
          <w:szCs w:val="22"/>
          <w:lang w:val="fr-FR"/>
        </w:rPr>
        <w:t>’</w:t>
      </w:r>
      <w:r w:rsidRPr="00D66458">
        <w:rPr>
          <w:szCs w:val="22"/>
          <w:lang w:val="fr-FR"/>
        </w:rPr>
        <w:t>explique principalement par :</w:t>
      </w:r>
    </w:p>
    <w:p w:rsidR="007C3CA9" w:rsidRPr="00D66458" w:rsidRDefault="007C3CA9" w:rsidP="007C3CA9">
      <w:pPr>
        <w:jc w:val="both"/>
        <w:rPr>
          <w:szCs w:val="22"/>
          <w:lang w:val="fr-FR"/>
        </w:rPr>
      </w:pPr>
    </w:p>
    <w:p w:rsidR="007C3CA9" w:rsidRPr="00D66458" w:rsidRDefault="007C3CA9" w:rsidP="007C3CA9">
      <w:pPr>
        <w:pStyle w:val="ListParagraph"/>
        <w:numPr>
          <w:ilvl w:val="0"/>
          <w:numId w:val="13"/>
        </w:numPr>
        <w:ind w:left="1701" w:hanging="567"/>
        <w:jc w:val="both"/>
        <w:rPr>
          <w:rFonts w:ascii="Arial" w:hAnsi="Arial" w:cs="Arial"/>
          <w:sz w:val="22"/>
          <w:szCs w:val="22"/>
          <w:lang w:val="fr-FR"/>
        </w:rPr>
      </w:pPr>
      <w:r w:rsidRPr="00D66458">
        <w:rPr>
          <w:rFonts w:ascii="Arial" w:hAnsi="Arial" w:cs="Arial"/>
          <w:sz w:val="22"/>
          <w:szCs w:val="22"/>
          <w:lang w:val="fr-FR"/>
        </w:rPr>
        <w:t>la multiplication des efforts visant à améliorer la collecte et la fourniture de données statistiques sur les résultats du système de la propriété intellectuelle dans le monde entier, notamment pour ce qui concerne les indications géographiques et le droit d</w:t>
      </w:r>
      <w:r>
        <w:rPr>
          <w:rFonts w:ascii="Arial" w:hAnsi="Arial" w:cs="Arial"/>
          <w:sz w:val="22"/>
          <w:szCs w:val="22"/>
          <w:lang w:val="fr-FR"/>
        </w:rPr>
        <w:t>’</w:t>
      </w:r>
      <w:r w:rsidRPr="00D66458">
        <w:rPr>
          <w:rFonts w:ascii="Arial" w:hAnsi="Arial" w:cs="Arial"/>
          <w:sz w:val="22"/>
          <w:szCs w:val="22"/>
          <w:lang w:val="fr-FR"/>
        </w:rPr>
        <w:t>auteur, et le renforcement du professionnalisme dans les principaux rapports de l</w:t>
      </w:r>
      <w:r>
        <w:rPr>
          <w:rFonts w:ascii="Arial" w:hAnsi="Arial" w:cs="Arial"/>
          <w:sz w:val="22"/>
          <w:szCs w:val="22"/>
          <w:lang w:val="fr-FR"/>
        </w:rPr>
        <w:t>’</w:t>
      </w:r>
      <w:r w:rsidRPr="00D66458">
        <w:rPr>
          <w:rFonts w:ascii="Arial" w:hAnsi="Arial" w:cs="Arial"/>
          <w:sz w:val="22"/>
          <w:szCs w:val="22"/>
          <w:lang w:val="fr-FR"/>
        </w:rPr>
        <w:t>OMPI;</w:t>
      </w:r>
    </w:p>
    <w:p w:rsidR="007C3CA9" w:rsidRPr="00D66458" w:rsidRDefault="007C3CA9" w:rsidP="007C3CA9">
      <w:pPr>
        <w:pStyle w:val="ListParagraph"/>
        <w:ind w:left="1701" w:hanging="567"/>
        <w:jc w:val="both"/>
        <w:rPr>
          <w:rFonts w:ascii="Arial" w:hAnsi="Arial" w:cs="Arial"/>
          <w:sz w:val="22"/>
          <w:szCs w:val="22"/>
          <w:lang w:val="fr-FR"/>
        </w:rPr>
      </w:pPr>
    </w:p>
    <w:p w:rsidR="007C3CA9" w:rsidRPr="00D66458" w:rsidRDefault="007C3CA9" w:rsidP="007C3CA9">
      <w:pPr>
        <w:pStyle w:val="ListParagraph"/>
        <w:numPr>
          <w:ilvl w:val="0"/>
          <w:numId w:val="13"/>
        </w:numPr>
        <w:ind w:left="1701" w:hanging="567"/>
        <w:jc w:val="both"/>
        <w:rPr>
          <w:rFonts w:ascii="Arial" w:hAnsi="Arial" w:cs="Arial"/>
          <w:color w:val="auto"/>
          <w:sz w:val="22"/>
          <w:szCs w:val="22"/>
          <w:lang w:val="fr-FR"/>
        </w:rPr>
      </w:pPr>
      <w:r w:rsidRPr="00D66458">
        <w:rPr>
          <w:rFonts w:ascii="Arial" w:hAnsi="Arial" w:cs="Arial"/>
          <w:color w:val="auto"/>
          <w:sz w:val="22"/>
          <w:szCs w:val="22"/>
          <w:lang w:val="fr-FR"/>
        </w:rPr>
        <w:t>une augmentation des engagements en faveur des études économiques sur les politiques et les résultats des industries de la création.</w:t>
      </w:r>
    </w:p>
    <w:p w:rsidR="007C3CA9" w:rsidRPr="00D66458" w:rsidRDefault="007C3CA9" w:rsidP="007C3CA9">
      <w:pPr>
        <w:pStyle w:val="ListParagraph"/>
        <w:ind w:left="1701" w:hanging="567"/>
        <w:rPr>
          <w:rFonts w:ascii="Arial" w:hAnsi="Arial" w:cs="Arial"/>
          <w:sz w:val="22"/>
          <w:szCs w:val="22"/>
          <w:lang w:val="fr-FR"/>
        </w:rPr>
      </w:pPr>
    </w:p>
    <w:p w:rsidR="007C3CA9" w:rsidRPr="00D66458" w:rsidRDefault="007C3CA9" w:rsidP="007C3CA9">
      <w:pPr>
        <w:jc w:val="both"/>
        <w:rPr>
          <w:szCs w:val="22"/>
          <w:lang w:val="fr-FR"/>
        </w:rPr>
      </w:pPr>
      <w:r w:rsidRPr="00D66458">
        <w:rPr>
          <w:szCs w:val="22"/>
          <w:lang w:val="fr-FR"/>
        </w:rPr>
        <w:t>Les ressources proposées pour l</w:t>
      </w:r>
      <w:r>
        <w:rPr>
          <w:szCs w:val="22"/>
          <w:lang w:val="fr-FR"/>
        </w:rPr>
        <w:t>’</w:t>
      </w:r>
      <w:r w:rsidRPr="00D66458">
        <w:rPr>
          <w:szCs w:val="22"/>
          <w:lang w:val="fr-FR"/>
        </w:rPr>
        <w:t>exercice biennal 2016</w:t>
      </w:r>
      <w:r>
        <w:rPr>
          <w:szCs w:val="22"/>
          <w:lang w:val="fr-FR"/>
        </w:rPr>
        <w:noBreakHyphen/>
      </w:r>
      <w:r w:rsidRPr="00D66458">
        <w:rPr>
          <w:szCs w:val="22"/>
          <w:lang w:val="fr-FR"/>
        </w:rPr>
        <w:t>2017 s</w:t>
      </w:r>
      <w:r>
        <w:rPr>
          <w:szCs w:val="22"/>
          <w:lang w:val="fr-FR"/>
        </w:rPr>
        <w:t>’</w:t>
      </w:r>
      <w:r w:rsidRPr="00D66458">
        <w:rPr>
          <w:szCs w:val="22"/>
          <w:lang w:val="fr-FR"/>
        </w:rPr>
        <w:t>élèvent à 6,1 millions de francs suisses au total, dont 0,6 million pour le projet “Propriété intellectuelle et développement socioéconomique – phase II” du Plan d</w:t>
      </w:r>
      <w:r>
        <w:rPr>
          <w:szCs w:val="22"/>
          <w:lang w:val="fr-FR"/>
        </w:rPr>
        <w:t>’</w:t>
      </w:r>
      <w:r w:rsidRPr="00D66458">
        <w:rPr>
          <w:szCs w:val="22"/>
          <w:lang w:val="fr-FR"/>
        </w:rPr>
        <w:t>action pour le développement</w:t>
      </w:r>
      <w:r>
        <w:rPr>
          <w:szCs w:val="22"/>
          <w:lang w:val="fr-FR"/>
        </w:rPr>
        <w:t>.</w:t>
      </w:r>
    </w:p>
    <w:p w:rsidR="007C3CA9" w:rsidRPr="00D66458" w:rsidRDefault="007C3CA9" w:rsidP="007C3CA9">
      <w:pPr>
        <w:jc w:val="both"/>
        <w:rPr>
          <w:szCs w:val="22"/>
          <w:lang w:val="fr-FR"/>
        </w:rPr>
      </w:pPr>
    </w:p>
    <w:p w:rsidR="007C3CA9" w:rsidRPr="00D66458" w:rsidRDefault="007C3CA9" w:rsidP="007C3CA9">
      <w:pPr>
        <w:rPr>
          <w:sz w:val="24"/>
          <w:szCs w:val="24"/>
          <w:lang w:val="fr-FR"/>
        </w:rPr>
      </w:pPr>
    </w:p>
    <w:p w:rsidR="007C3CA9" w:rsidRPr="00D66458" w:rsidRDefault="007C3CA9" w:rsidP="007C3CA9">
      <w:pPr>
        <w:rPr>
          <w:caps/>
          <w:sz w:val="24"/>
          <w:szCs w:val="24"/>
          <w:lang w:val="fr-FR"/>
        </w:rPr>
      </w:pPr>
      <w:r w:rsidRPr="00D66458">
        <w:rPr>
          <w:caps/>
          <w:sz w:val="24"/>
          <w:szCs w:val="24"/>
          <w:lang w:val="fr-FR"/>
        </w:rPr>
        <w:t>OBJECTIF STRATÉGIQUE VII : Propriété intellectuelle et enjeux mondiaux</w:t>
      </w:r>
    </w:p>
    <w:p w:rsidR="007C3CA9" w:rsidRPr="00D66458" w:rsidRDefault="007C3CA9" w:rsidP="007C3CA9"/>
    <w:p w:rsidR="007C3CA9" w:rsidRPr="00D66458" w:rsidRDefault="007C3CA9" w:rsidP="007C3CA9">
      <w:pPr>
        <w:pStyle w:val="ONUME"/>
        <w:numPr>
          <w:ilvl w:val="0"/>
          <w:numId w:val="0"/>
        </w:numPr>
        <w:tabs>
          <w:tab w:val="left" w:pos="709"/>
        </w:tabs>
        <w:spacing w:after="0"/>
        <w:jc w:val="both"/>
        <w:rPr>
          <w:b/>
          <w:lang w:val="fr-FR"/>
        </w:rPr>
      </w:pPr>
      <w:r w:rsidRPr="00D66458">
        <w:rPr>
          <w:b/>
          <w:lang w:val="fr-FR"/>
        </w:rPr>
        <w:t xml:space="preserve">Q1 : </w:t>
      </w:r>
      <w:r w:rsidRPr="00D66458">
        <w:rPr>
          <w:b/>
          <w:lang w:val="fr-FR"/>
        </w:rPr>
        <w:tab/>
        <w:t>Pouvez</w:t>
      </w:r>
      <w:r>
        <w:rPr>
          <w:b/>
          <w:lang w:val="fr-FR"/>
        </w:rPr>
        <w:noBreakHyphen/>
      </w:r>
      <w:r w:rsidRPr="00D66458">
        <w:rPr>
          <w:b/>
          <w:lang w:val="fr-FR"/>
        </w:rPr>
        <w:t>vous donner un aperçu plus détaillé des travaux proposés dans le domaine de la propriété intellectuelle et des enjeux mondiaux?</w:t>
      </w:r>
    </w:p>
    <w:p w:rsidR="007C3CA9" w:rsidRDefault="007C3CA9" w:rsidP="007C3CA9">
      <w:pPr>
        <w:tabs>
          <w:tab w:val="left" w:pos="709"/>
        </w:tabs>
        <w:jc w:val="both"/>
        <w:rPr>
          <w:lang w:val="fr-FR"/>
        </w:rPr>
      </w:pPr>
    </w:p>
    <w:p w:rsidR="007C3CA9" w:rsidRPr="00D66458" w:rsidRDefault="007C3CA9" w:rsidP="007C3CA9">
      <w:pPr>
        <w:tabs>
          <w:tab w:val="left" w:pos="709"/>
        </w:tabs>
        <w:jc w:val="both"/>
        <w:rPr>
          <w:lang w:val="fr-FR"/>
        </w:rPr>
      </w:pPr>
      <w:r w:rsidRPr="00D66458">
        <w:rPr>
          <w:lang w:val="fr-FR"/>
        </w:rPr>
        <w:t xml:space="preserve">R1 : </w:t>
      </w:r>
      <w:r w:rsidRPr="00D66458">
        <w:rPr>
          <w:lang w:val="fr-FR"/>
        </w:rPr>
        <w:tab/>
        <w:t>Un aperçu plus détaillé des travaux proposés dans le domaine de la propriété intellectuelle et des enjeux mondiaux sera fourni par le programme durant la session du PBC.</w:t>
      </w:r>
    </w:p>
    <w:p w:rsidR="007C3CA9" w:rsidRPr="00D66458" w:rsidRDefault="007C3CA9" w:rsidP="007C3CA9">
      <w:pPr>
        <w:jc w:val="both"/>
        <w:rPr>
          <w:lang w:val="fr-FR"/>
        </w:rPr>
      </w:pPr>
    </w:p>
    <w:p w:rsidR="007C3CA9" w:rsidRPr="00D66458" w:rsidRDefault="007C3CA9" w:rsidP="007C3CA9">
      <w:pPr>
        <w:jc w:val="both"/>
        <w:rPr>
          <w:lang w:val="fr-FR"/>
        </w:rPr>
      </w:pPr>
    </w:p>
    <w:p w:rsidR="007C3CA9" w:rsidRPr="00D66458" w:rsidRDefault="007C3CA9" w:rsidP="007C3CA9">
      <w:pPr>
        <w:tabs>
          <w:tab w:val="left" w:pos="709"/>
        </w:tabs>
        <w:jc w:val="both"/>
        <w:rPr>
          <w:b/>
          <w:lang w:val="fr-FR"/>
        </w:rPr>
      </w:pPr>
      <w:r w:rsidRPr="00D66458">
        <w:rPr>
          <w:b/>
          <w:lang w:val="fr-FR"/>
        </w:rPr>
        <w:t xml:space="preserve">Q2 : </w:t>
      </w:r>
      <w:r w:rsidRPr="00D66458">
        <w:rPr>
          <w:b/>
          <w:lang w:val="fr-FR"/>
        </w:rPr>
        <w:tab/>
        <w:t>L</w:t>
      </w:r>
      <w:r>
        <w:rPr>
          <w:b/>
          <w:lang w:val="fr-FR"/>
        </w:rPr>
        <w:t>’</w:t>
      </w:r>
      <w:r w:rsidRPr="00D66458">
        <w:rPr>
          <w:b/>
          <w:lang w:val="fr-FR"/>
        </w:rPr>
        <w:t>UPOV devrait</w:t>
      </w:r>
      <w:r>
        <w:rPr>
          <w:b/>
          <w:lang w:val="fr-FR"/>
        </w:rPr>
        <w:noBreakHyphen/>
      </w:r>
      <w:r w:rsidRPr="00D66458">
        <w:rPr>
          <w:b/>
          <w:lang w:val="fr-FR"/>
        </w:rPr>
        <w:t>elle être citée en tant qu</w:t>
      </w:r>
      <w:r>
        <w:rPr>
          <w:b/>
          <w:lang w:val="fr-FR"/>
        </w:rPr>
        <w:t>’</w:t>
      </w:r>
      <w:r w:rsidRPr="00D66458">
        <w:rPr>
          <w:b/>
          <w:lang w:val="fr-FR"/>
        </w:rPr>
        <w:t>organisation intergouvernementale avec laquelle l</w:t>
      </w:r>
      <w:r>
        <w:rPr>
          <w:b/>
          <w:lang w:val="fr-FR"/>
        </w:rPr>
        <w:t>’</w:t>
      </w:r>
      <w:r w:rsidRPr="00D66458">
        <w:rPr>
          <w:b/>
          <w:lang w:val="fr-FR"/>
        </w:rPr>
        <w:t>OMPI coopère régulièrement dans le domaine de la propriété intellectuelle et de la politique en matière de concurrence?</w:t>
      </w:r>
    </w:p>
    <w:p w:rsidR="007C3CA9" w:rsidRPr="00D66458" w:rsidRDefault="007C3CA9" w:rsidP="007C3CA9">
      <w:pPr>
        <w:jc w:val="both"/>
        <w:rPr>
          <w:lang w:val="fr-FR"/>
        </w:rPr>
      </w:pPr>
    </w:p>
    <w:p w:rsidR="007C3CA9" w:rsidRPr="00D66458" w:rsidRDefault="007C3CA9" w:rsidP="007C3CA9">
      <w:pPr>
        <w:tabs>
          <w:tab w:val="left" w:pos="709"/>
        </w:tabs>
        <w:jc w:val="both"/>
        <w:rPr>
          <w:lang w:val="fr-FR"/>
        </w:rPr>
      </w:pPr>
      <w:r w:rsidRPr="00D66458">
        <w:rPr>
          <w:lang w:val="fr-FR"/>
        </w:rPr>
        <w:t xml:space="preserve">R2 : </w:t>
      </w:r>
      <w:r w:rsidRPr="00D66458">
        <w:rPr>
          <w:lang w:val="fr-FR"/>
        </w:rPr>
        <w:tab/>
        <w:t>L</w:t>
      </w:r>
      <w:r>
        <w:rPr>
          <w:lang w:val="fr-FR"/>
        </w:rPr>
        <w:t>’</w:t>
      </w:r>
      <w:r w:rsidRPr="00D66458">
        <w:rPr>
          <w:lang w:val="fr-FR"/>
        </w:rPr>
        <w:t>UPOV ne traite pas des questions de propriété intellectuelle et de politique de la concurrence.</w:t>
      </w:r>
    </w:p>
    <w:p w:rsidR="007C3CA9" w:rsidRPr="00D66458" w:rsidRDefault="007C3CA9" w:rsidP="007C3CA9">
      <w:pPr>
        <w:jc w:val="both"/>
        <w:rPr>
          <w:lang w:val="fr-FR"/>
        </w:rPr>
      </w:pPr>
    </w:p>
    <w:p w:rsidR="007C3CA9" w:rsidRPr="00D66458" w:rsidRDefault="007C3CA9" w:rsidP="007C3CA9">
      <w:pPr>
        <w:rPr>
          <w:sz w:val="24"/>
          <w:szCs w:val="24"/>
          <w:lang w:val="fr-FR"/>
        </w:rPr>
      </w:pPr>
    </w:p>
    <w:p w:rsidR="007C3CA9" w:rsidRPr="00D66458" w:rsidRDefault="007C3CA9" w:rsidP="007C3CA9">
      <w:pPr>
        <w:rPr>
          <w:caps/>
          <w:sz w:val="24"/>
          <w:szCs w:val="24"/>
          <w:lang w:val="fr-FR"/>
        </w:rPr>
      </w:pPr>
      <w:r w:rsidRPr="00D66458">
        <w:rPr>
          <w:caps/>
          <w:sz w:val="24"/>
          <w:szCs w:val="24"/>
          <w:lang w:val="fr-FR"/>
        </w:rPr>
        <w:t>OBJECTIF STRATÉGIQUE VIII : Interface de communication dynamique entre l</w:t>
      </w:r>
      <w:r>
        <w:rPr>
          <w:caps/>
          <w:sz w:val="24"/>
          <w:szCs w:val="24"/>
          <w:lang w:val="fr-FR"/>
        </w:rPr>
        <w:t>’</w:t>
      </w:r>
      <w:r w:rsidRPr="00D66458">
        <w:rPr>
          <w:caps/>
          <w:sz w:val="24"/>
          <w:szCs w:val="24"/>
          <w:lang w:val="fr-FR"/>
        </w:rPr>
        <w:t>OMPI, ses états membres et l</w:t>
      </w:r>
      <w:r>
        <w:rPr>
          <w:caps/>
          <w:sz w:val="24"/>
          <w:szCs w:val="24"/>
          <w:lang w:val="fr-FR"/>
        </w:rPr>
        <w:t>’</w:t>
      </w:r>
      <w:r w:rsidRPr="00D66458">
        <w:rPr>
          <w:caps/>
          <w:sz w:val="24"/>
          <w:szCs w:val="24"/>
          <w:lang w:val="fr-FR"/>
        </w:rPr>
        <w:t>ensemble des parties prenantes</w:t>
      </w:r>
    </w:p>
    <w:p w:rsidR="007C3CA9" w:rsidRPr="00D66458" w:rsidRDefault="007C3CA9" w:rsidP="007C3CA9"/>
    <w:p w:rsidR="007C3CA9" w:rsidRPr="00D66458" w:rsidRDefault="007C3CA9" w:rsidP="007C3CA9">
      <w:pPr>
        <w:pStyle w:val="ONUME"/>
        <w:numPr>
          <w:ilvl w:val="0"/>
          <w:numId w:val="0"/>
        </w:numPr>
        <w:tabs>
          <w:tab w:val="left" w:pos="709"/>
        </w:tabs>
        <w:spacing w:after="0"/>
        <w:jc w:val="both"/>
        <w:rPr>
          <w:b/>
          <w:lang w:val="fr-FR"/>
        </w:rPr>
      </w:pPr>
      <w:r w:rsidRPr="00D66458">
        <w:rPr>
          <w:b/>
          <w:lang w:val="fr-FR"/>
        </w:rPr>
        <w:t xml:space="preserve">Q1 : </w:t>
      </w:r>
      <w:r w:rsidRPr="00D66458">
        <w:rPr>
          <w:b/>
          <w:lang w:val="fr-FR"/>
        </w:rPr>
        <w:tab/>
        <w:t>Existe</w:t>
      </w:r>
      <w:r>
        <w:rPr>
          <w:b/>
          <w:lang w:val="fr-FR"/>
        </w:rPr>
        <w:noBreakHyphen/>
      </w:r>
      <w:r w:rsidRPr="00D66458">
        <w:rPr>
          <w:b/>
          <w:lang w:val="fr-FR"/>
        </w:rPr>
        <w:t>t</w:t>
      </w:r>
      <w:r>
        <w:rPr>
          <w:b/>
          <w:lang w:val="fr-FR"/>
        </w:rPr>
        <w:noBreakHyphen/>
      </w:r>
      <w:r w:rsidRPr="00D66458">
        <w:rPr>
          <w:b/>
          <w:lang w:val="fr-FR"/>
        </w:rPr>
        <w:t>il une dotation budgétaire pour de nouveaux bureaux extérieurs?</w:t>
      </w:r>
    </w:p>
    <w:p w:rsidR="007C3CA9" w:rsidRPr="00D66458" w:rsidRDefault="007C3CA9" w:rsidP="007C3CA9">
      <w:pPr>
        <w:tabs>
          <w:tab w:val="left" w:pos="709"/>
        </w:tabs>
        <w:jc w:val="both"/>
        <w:rPr>
          <w:lang w:val="fr-FR"/>
        </w:rPr>
      </w:pPr>
    </w:p>
    <w:p w:rsidR="007C3CA9" w:rsidRPr="00D66458" w:rsidRDefault="007C3CA9" w:rsidP="007C3CA9">
      <w:pPr>
        <w:tabs>
          <w:tab w:val="left" w:pos="709"/>
        </w:tabs>
        <w:jc w:val="both"/>
        <w:rPr>
          <w:lang w:val="fr-FR"/>
        </w:rPr>
      </w:pPr>
      <w:r w:rsidRPr="00D66458">
        <w:rPr>
          <w:lang w:val="fr-FR"/>
        </w:rPr>
        <w:t xml:space="preserve">R1 : </w:t>
      </w:r>
      <w:r w:rsidRPr="00D66458">
        <w:rPr>
          <w:lang w:val="fr-FR"/>
        </w:rPr>
        <w:tab/>
        <w:t>Si les États membres s</w:t>
      </w:r>
      <w:r>
        <w:rPr>
          <w:lang w:val="fr-FR"/>
        </w:rPr>
        <w:t>’</w:t>
      </w:r>
      <w:r w:rsidRPr="00D66458">
        <w:rPr>
          <w:lang w:val="fr-FR"/>
        </w:rPr>
        <w:t>entendent sur l</w:t>
      </w:r>
      <w:r>
        <w:rPr>
          <w:lang w:val="fr-FR"/>
        </w:rPr>
        <w:t>’</w:t>
      </w:r>
      <w:r w:rsidRPr="00D66458">
        <w:rPr>
          <w:lang w:val="fr-FR"/>
        </w:rPr>
        <w:t>ouverture de nouveaux bureaux extérieurs au cours de l</w:t>
      </w:r>
      <w:r>
        <w:rPr>
          <w:lang w:val="fr-FR"/>
        </w:rPr>
        <w:t>’</w:t>
      </w:r>
      <w:r w:rsidRPr="00D66458">
        <w:rPr>
          <w:lang w:val="fr-FR"/>
        </w:rPr>
        <w:t>exercice biennal 2016</w:t>
      </w:r>
      <w:r>
        <w:rPr>
          <w:lang w:val="fr-FR"/>
        </w:rPr>
        <w:noBreakHyphen/>
      </w:r>
      <w:r w:rsidRPr="00D66458">
        <w:rPr>
          <w:lang w:val="fr-FR"/>
        </w:rPr>
        <w:t>2017, ceux</w:t>
      </w:r>
      <w:r>
        <w:rPr>
          <w:lang w:val="fr-FR"/>
        </w:rPr>
        <w:noBreakHyphen/>
      </w:r>
      <w:r w:rsidRPr="00D66458">
        <w:rPr>
          <w:lang w:val="fr-FR"/>
        </w:rPr>
        <w:t>ci pourraient être financés par une dotation d</w:t>
      </w:r>
      <w:r>
        <w:rPr>
          <w:lang w:val="fr-FR"/>
        </w:rPr>
        <w:t>’</w:t>
      </w:r>
      <w:r w:rsidRPr="00D66458">
        <w:rPr>
          <w:lang w:val="fr-FR"/>
        </w:rPr>
        <w:t>un million de francs suisses au titre des dépenses autres que les dépenses de personnel, dans la rubrique “Non affecté”.</w:t>
      </w:r>
    </w:p>
    <w:p w:rsidR="007C3CA9" w:rsidRPr="00D66458" w:rsidRDefault="007C3CA9" w:rsidP="007C3CA9">
      <w:pPr>
        <w:rPr>
          <w:highlight w:val="yellow"/>
          <w:lang w:val="fr-FR"/>
        </w:rPr>
      </w:pPr>
    </w:p>
    <w:p w:rsidR="007C3CA9" w:rsidRPr="00D66458" w:rsidRDefault="007C3CA9" w:rsidP="007C3CA9">
      <w:pPr>
        <w:rPr>
          <w:lang w:val="fr-FR"/>
        </w:rPr>
      </w:pPr>
    </w:p>
    <w:p w:rsidR="007C3CA9" w:rsidRPr="00D66458" w:rsidRDefault="007C3CA9" w:rsidP="007C3CA9">
      <w:pPr>
        <w:pStyle w:val="ONUME"/>
        <w:keepNext/>
        <w:keepLines/>
        <w:numPr>
          <w:ilvl w:val="0"/>
          <w:numId w:val="0"/>
        </w:numPr>
        <w:tabs>
          <w:tab w:val="left" w:pos="709"/>
        </w:tabs>
        <w:spacing w:after="0"/>
        <w:jc w:val="both"/>
        <w:rPr>
          <w:b/>
          <w:bCs/>
          <w:lang w:val="fr-FR"/>
        </w:rPr>
      </w:pPr>
      <w:r w:rsidRPr="00D66458">
        <w:rPr>
          <w:b/>
          <w:bCs/>
          <w:lang w:val="fr-FR"/>
        </w:rPr>
        <w:lastRenderedPageBreak/>
        <w:t xml:space="preserve">Q2 : </w:t>
      </w:r>
      <w:r w:rsidRPr="00D66458">
        <w:rPr>
          <w:b/>
          <w:bCs/>
          <w:lang w:val="fr-FR"/>
        </w:rPr>
        <w:tab/>
        <w:t>Qu</w:t>
      </w:r>
      <w:r>
        <w:rPr>
          <w:b/>
          <w:bCs/>
          <w:lang w:val="fr-FR"/>
        </w:rPr>
        <w:t>’</w:t>
      </w:r>
      <w:r w:rsidRPr="00D66458">
        <w:rPr>
          <w:b/>
          <w:bCs/>
          <w:lang w:val="fr-FR"/>
        </w:rPr>
        <w:t>adviendrait</w:t>
      </w:r>
      <w:r>
        <w:rPr>
          <w:b/>
          <w:bCs/>
          <w:lang w:val="fr-FR"/>
        </w:rPr>
        <w:noBreakHyphen/>
      </w:r>
      <w:r w:rsidRPr="00D66458">
        <w:rPr>
          <w:b/>
          <w:bCs/>
          <w:lang w:val="fr-FR"/>
        </w:rPr>
        <w:t>il de la dotation d</w:t>
      </w:r>
      <w:r>
        <w:rPr>
          <w:b/>
          <w:bCs/>
          <w:lang w:val="fr-FR"/>
        </w:rPr>
        <w:t>’</w:t>
      </w:r>
      <w:r w:rsidRPr="00D66458">
        <w:rPr>
          <w:b/>
          <w:bCs/>
          <w:lang w:val="fr-FR"/>
        </w:rPr>
        <w:t>un million de francs suisses de la rubrique “Non affecté” si aucune décision n</w:t>
      </w:r>
      <w:r>
        <w:rPr>
          <w:b/>
          <w:bCs/>
          <w:lang w:val="fr-FR"/>
        </w:rPr>
        <w:t>’</w:t>
      </w:r>
      <w:r w:rsidRPr="00D66458">
        <w:rPr>
          <w:b/>
          <w:bCs/>
          <w:lang w:val="fr-FR"/>
        </w:rPr>
        <w:t>était prise concernant l</w:t>
      </w:r>
      <w:r>
        <w:rPr>
          <w:b/>
          <w:bCs/>
          <w:lang w:val="fr-FR"/>
        </w:rPr>
        <w:t>’</w:t>
      </w:r>
      <w:r w:rsidRPr="00D66458">
        <w:rPr>
          <w:b/>
          <w:bCs/>
          <w:lang w:val="fr-FR"/>
        </w:rPr>
        <w:t>ouverture de nouveaux bureaux extérieurs?</w:t>
      </w:r>
    </w:p>
    <w:p w:rsidR="007C3CA9" w:rsidRPr="00D66458" w:rsidRDefault="007C3CA9" w:rsidP="007C3CA9">
      <w:pPr>
        <w:keepNext/>
        <w:keepLines/>
        <w:tabs>
          <w:tab w:val="left" w:pos="709"/>
        </w:tabs>
        <w:jc w:val="both"/>
        <w:rPr>
          <w:bCs/>
          <w:lang w:val="fr-FR"/>
        </w:rPr>
      </w:pPr>
    </w:p>
    <w:p w:rsidR="007C3CA9" w:rsidRPr="00D66458" w:rsidRDefault="007C3CA9" w:rsidP="007C3CA9">
      <w:pPr>
        <w:keepNext/>
        <w:keepLines/>
        <w:tabs>
          <w:tab w:val="left" w:pos="709"/>
        </w:tabs>
        <w:jc w:val="both"/>
        <w:rPr>
          <w:bCs/>
          <w:lang w:val="fr-FR"/>
        </w:rPr>
      </w:pPr>
      <w:r w:rsidRPr="00D66458">
        <w:rPr>
          <w:bCs/>
          <w:lang w:val="fr-FR"/>
        </w:rPr>
        <w:t xml:space="preserve">R2 : </w:t>
      </w:r>
      <w:r w:rsidRPr="00D66458">
        <w:rPr>
          <w:bCs/>
          <w:lang w:val="fr-FR"/>
        </w:rPr>
        <w:tab/>
        <w:t>Si cette dotation n</w:t>
      </w:r>
      <w:r>
        <w:rPr>
          <w:bCs/>
          <w:lang w:val="fr-FR"/>
        </w:rPr>
        <w:t>’</w:t>
      </w:r>
      <w:r w:rsidRPr="00D66458">
        <w:rPr>
          <w:bCs/>
          <w:lang w:val="fr-FR"/>
        </w:rPr>
        <w:t>est pas dépensée au cours de l</w:t>
      </w:r>
      <w:r>
        <w:rPr>
          <w:bCs/>
          <w:lang w:val="fr-FR"/>
        </w:rPr>
        <w:t>’</w:t>
      </w:r>
      <w:r w:rsidRPr="00D66458">
        <w:rPr>
          <w:bCs/>
          <w:lang w:val="fr-FR"/>
        </w:rPr>
        <w:t>exercice biennal 2016</w:t>
      </w:r>
      <w:r>
        <w:rPr>
          <w:bCs/>
          <w:lang w:val="fr-FR"/>
        </w:rPr>
        <w:noBreakHyphen/>
      </w:r>
      <w:r w:rsidRPr="00D66458">
        <w:rPr>
          <w:bCs/>
          <w:lang w:val="fr-FR"/>
        </w:rPr>
        <w:t>2017, elle viendra augmenter le résultat d</w:t>
      </w:r>
      <w:r>
        <w:rPr>
          <w:bCs/>
          <w:lang w:val="fr-FR"/>
        </w:rPr>
        <w:t>’</w:t>
      </w:r>
      <w:r w:rsidRPr="00D66458">
        <w:rPr>
          <w:bCs/>
          <w:lang w:val="fr-FR"/>
        </w:rPr>
        <w:t>exploitation prévisionnel de 20,8 millions de francs suisses à la fin de l</w:t>
      </w:r>
      <w:r>
        <w:rPr>
          <w:bCs/>
          <w:lang w:val="fr-FR"/>
        </w:rPr>
        <w:t>’</w:t>
      </w:r>
      <w:r w:rsidRPr="00D66458">
        <w:rPr>
          <w:bCs/>
          <w:lang w:val="fr-FR"/>
        </w:rPr>
        <w:t>exercice.</w:t>
      </w:r>
    </w:p>
    <w:p w:rsidR="007C3CA9" w:rsidRPr="00D66458" w:rsidRDefault="007C3CA9" w:rsidP="007C3CA9">
      <w:pPr>
        <w:keepNext/>
        <w:keepLines/>
        <w:rPr>
          <w:bCs/>
          <w:lang w:val="fr-FR"/>
        </w:rPr>
      </w:pPr>
    </w:p>
    <w:p w:rsidR="007C3CA9" w:rsidRPr="00D66458" w:rsidRDefault="007C3CA9" w:rsidP="007C3CA9">
      <w:pPr>
        <w:keepNext/>
        <w:keepLines/>
        <w:rPr>
          <w:lang w:val="fr-FR"/>
        </w:rPr>
      </w:pPr>
    </w:p>
    <w:p w:rsidR="007C3CA9" w:rsidRPr="00D66458" w:rsidRDefault="007C3CA9" w:rsidP="007C3CA9">
      <w:pPr>
        <w:tabs>
          <w:tab w:val="left" w:pos="709"/>
        </w:tabs>
        <w:jc w:val="both"/>
        <w:rPr>
          <w:b/>
          <w:lang w:val="fr-FR"/>
        </w:rPr>
      </w:pPr>
      <w:r w:rsidRPr="00D66458">
        <w:rPr>
          <w:b/>
          <w:lang w:val="fr-FR"/>
        </w:rPr>
        <w:t xml:space="preserve">Q3 : </w:t>
      </w:r>
      <w:r w:rsidRPr="00D66458">
        <w:rPr>
          <w:b/>
          <w:lang w:val="fr-FR"/>
        </w:rPr>
        <w:tab/>
        <w:t>Quelle est la justification de la fermeture prévue du bureau de New York?</w:t>
      </w:r>
    </w:p>
    <w:p w:rsidR="007C3CA9" w:rsidRPr="00D66458" w:rsidRDefault="007C3CA9" w:rsidP="007C3CA9">
      <w:pPr>
        <w:jc w:val="both"/>
        <w:rPr>
          <w:u w:val="single"/>
          <w:lang w:val="fr-FR"/>
        </w:rPr>
      </w:pPr>
    </w:p>
    <w:p w:rsidR="007C3CA9" w:rsidRPr="00D66458" w:rsidRDefault="007C3CA9" w:rsidP="007C3CA9">
      <w:pPr>
        <w:tabs>
          <w:tab w:val="left" w:pos="709"/>
        </w:tabs>
        <w:jc w:val="both"/>
        <w:rPr>
          <w:bCs/>
          <w:lang w:val="fr-FR"/>
        </w:rPr>
      </w:pPr>
      <w:r w:rsidRPr="00D66458">
        <w:rPr>
          <w:bCs/>
          <w:lang w:val="fr-FR"/>
        </w:rPr>
        <w:t xml:space="preserve">R3 : </w:t>
      </w:r>
      <w:r w:rsidRPr="00D66458">
        <w:rPr>
          <w:bCs/>
          <w:lang w:val="fr-FR"/>
        </w:rPr>
        <w:tab/>
        <w:t xml:space="preserve">La plupart des travaux de coordination et de collaboration avec le système des </w:t>
      </w:r>
      <w:r>
        <w:rPr>
          <w:bCs/>
          <w:lang w:val="fr-FR"/>
        </w:rPr>
        <w:t>Nations Unies</w:t>
      </w:r>
      <w:r w:rsidRPr="00D66458">
        <w:rPr>
          <w:bCs/>
          <w:lang w:val="fr-FR"/>
        </w:rPr>
        <w:t>, dans le cadre de ses principaux processus de négociation et notamment pour ce qui concerne le CCS, le Comité de haut niveau sur la gestion, le Comité de haut niveau sur les programmes, le programme de développement pour l</w:t>
      </w:r>
      <w:r>
        <w:rPr>
          <w:bCs/>
          <w:lang w:val="fr-FR"/>
        </w:rPr>
        <w:t>’</w:t>
      </w:r>
      <w:r w:rsidRPr="00D66458">
        <w:rPr>
          <w:bCs/>
          <w:lang w:val="fr-FR"/>
        </w:rPr>
        <w:t>après 2015 (objectifs de développement durable) et le changement climatique sont déjà menés au siège de l</w:t>
      </w:r>
      <w:r>
        <w:rPr>
          <w:bCs/>
          <w:lang w:val="fr-FR"/>
        </w:rPr>
        <w:t>’</w:t>
      </w:r>
      <w:r w:rsidRPr="00D66458">
        <w:rPr>
          <w:bCs/>
          <w:lang w:val="fr-FR"/>
        </w:rPr>
        <w:t>OMPI à Genève.  Si les travaux effectués par le Bureau de coordination de l</w:t>
      </w:r>
      <w:r>
        <w:rPr>
          <w:bCs/>
          <w:lang w:val="fr-FR"/>
        </w:rPr>
        <w:t>’</w:t>
      </w:r>
      <w:r w:rsidRPr="00D66458">
        <w:rPr>
          <w:bCs/>
          <w:lang w:val="fr-FR"/>
        </w:rPr>
        <w:t>OMPI à New York se poursuivront au cours du prochain exercice biennal, il est proposé que le modèle actuel, avec un bureau situé à New York, ne fonctionne que jusqu</w:t>
      </w:r>
      <w:r>
        <w:rPr>
          <w:bCs/>
          <w:lang w:val="fr-FR"/>
        </w:rPr>
        <w:t>’</w:t>
      </w:r>
      <w:r w:rsidRPr="00D66458">
        <w:rPr>
          <w:bCs/>
          <w:lang w:val="fr-FR"/>
        </w:rPr>
        <w:t>à la fin de l</w:t>
      </w:r>
      <w:r>
        <w:rPr>
          <w:bCs/>
          <w:lang w:val="fr-FR"/>
        </w:rPr>
        <w:t>’</w:t>
      </w:r>
      <w:r w:rsidRPr="00D66458">
        <w:rPr>
          <w:bCs/>
          <w:lang w:val="fr-FR"/>
        </w:rPr>
        <w:t>année 2016.</w:t>
      </w:r>
    </w:p>
    <w:p w:rsidR="007C3CA9" w:rsidRPr="00D66458" w:rsidRDefault="007C3CA9" w:rsidP="007C3CA9">
      <w:pPr>
        <w:rPr>
          <w:sz w:val="24"/>
          <w:szCs w:val="24"/>
          <w:lang w:val="fr-FR"/>
        </w:rPr>
      </w:pPr>
    </w:p>
    <w:p w:rsidR="007C3CA9" w:rsidRPr="00D66458" w:rsidRDefault="007C3CA9" w:rsidP="007C3CA9">
      <w:pPr>
        <w:rPr>
          <w:sz w:val="24"/>
          <w:szCs w:val="24"/>
          <w:lang w:val="fr-FR"/>
        </w:rPr>
      </w:pPr>
    </w:p>
    <w:p w:rsidR="007C3CA9" w:rsidRPr="00D66458" w:rsidRDefault="007C3CA9" w:rsidP="007C3CA9">
      <w:pPr>
        <w:widowControl w:val="0"/>
        <w:tabs>
          <w:tab w:val="num" w:pos="720"/>
        </w:tabs>
        <w:jc w:val="both"/>
        <w:rPr>
          <w:b/>
          <w:lang w:val="fr-FR"/>
        </w:rPr>
      </w:pPr>
      <w:r w:rsidRPr="00D66458">
        <w:rPr>
          <w:b/>
          <w:lang w:val="fr-FR"/>
        </w:rPr>
        <w:t xml:space="preserve">Q4 : </w:t>
      </w:r>
      <w:r w:rsidRPr="00D66458">
        <w:rPr>
          <w:b/>
          <w:lang w:val="fr-FR"/>
        </w:rPr>
        <w:tab/>
        <w:t>Pourquoi le cadre de planification pour les bureaux extérieurs est</w:t>
      </w:r>
      <w:r>
        <w:rPr>
          <w:b/>
          <w:lang w:val="fr-FR"/>
        </w:rPr>
        <w:noBreakHyphen/>
      </w:r>
      <w:r w:rsidRPr="00D66458">
        <w:rPr>
          <w:b/>
          <w:lang w:val="fr-FR"/>
        </w:rPr>
        <w:t>il trop condensé?</w:t>
      </w:r>
    </w:p>
    <w:p w:rsidR="007C3CA9" w:rsidRPr="00D66458" w:rsidRDefault="007C3CA9" w:rsidP="007C3CA9">
      <w:pPr>
        <w:widowControl w:val="0"/>
        <w:jc w:val="both"/>
        <w:rPr>
          <w:lang w:val="fr-FR"/>
        </w:rPr>
      </w:pPr>
    </w:p>
    <w:p w:rsidR="007C3CA9" w:rsidRPr="00D66458" w:rsidRDefault="007C3CA9" w:rsidP="007C3CA9">
      <w:pPr>
        <w:widowControl w:val="0"/>
        <w:tabs>
          <w:tab w:val="left" w:pos="709"/>
        </w:tabs>
        <w:jc w:val="both"/>
        <w:rPr>
          <w:lang w:val="fr-FR"/>
        </w:rPr>
      </w:pPr>
      <w:r w:rsidRPr="00D66458">
        <w:rPr>
          <w:lang w:val="fr-FR"/>
        </w:rPr>
        <w:t xml:space="preserve">R4 : </w:t>
      </w:r>
      <w:r w:rsidRPr="00D66458">
        <w:rPr>
          <w:lang w:val="fr-FR"/>
        </w:rPr>
        <w:tab/>
        <w:t>Le Secrétariat a déployé des efforts notables pour l</w:t>
      </w:r>
      <w:r>
        <w:rPr>
          <w:lang w:val="fr-FR"/>
        </w:rPr>
        <w:t>’</w:t>
      </w:r>
      <w:r w:rsidRPr="00D66458">
        <w:rPr>
          <w:lang w:val="fr-FR"/>
        </w:rPr>
        <w:t>établissement du programme et budget 2016</w:t>
      </w:r>
      <w:r>
        <w:rPr>
          <w:lang w:val="fr-FR"/>
        </w:rPr>
        <w:noBreakHyphen/>
      </w:r>
      <w:r w:rsidRPr="00D66458">
        <w:rPr>
          <w:lang w:val="fr-FR"/>
        </w:rPr>
        <w:t>2017, avec le concours de représentants des bureaux extérieurs de l</w:t>
      </w:r>
      <w:r>
        <w:rPr>
          <w:lang w:val="fr-FR"/>
        </w:rPr>
        <w:t>’</w:t>
      </w:r>
      <w:r w:rsidRPr="00D66458">
        <w:rPr>
          <w:lang w:val="fr-FR"/>
        </w:rPr>
        <w:t>OMPI, pour élaborer, coordonner et harmoniser le tableau des résultats pour les bureaux.  Cela s</w:t>
      </w:r>
      <w:r>
        <w:rPr>
          <w:lang w:val="fr-FR"/>
        </w:rPr>
        <w:t>’</w:t>
      </w:r>
      <w:r w:rsidRPr="00D66458">
        <w:rPr>
          <w:lang w:val="fr-FR"/>
        </w:rPr>
        <w:t>est traduit par un tableau des résultats très complet et détaillé pour le programme 20, avec des indicateurs clairs et mesurables ainsi que des niveaux de référence et des objectifs distincts pour chaque bureau.</w:t>
      </w:r>
    </w:p>
    <w:p w:rsidR="007C3CA9" w:rsidRPr="00D66458" w:rsidRDefault="007C3CA9" w:rsidP="007C3CA9">
      <w:pPr>
        <w:widowControl w:val="0"/>
        <w:tabs>
          <w:tab w:val="num" w:pos="720"/>
        </w:tabs>
        <w:rPr>
          <w:lang w:val="fr-FR"/>
        </w:rPr>
      </w:pPr>
    </w:p>
    <w:p w:rsidR="007C3CA9" w:rsidRPr="00D66458" w:rsidRDefault="007C3CA9" w:rsidP="007C3CA9">
      <w:pPr>
        <w:widowControl w:val="0"/>
        <w:tabs>
          <w:tab w:val="num" w:pos="720"/>
        </w:tabs>
        <w:rPr>
          <w:lang w:val="fr-FR"/>
        </w:rPr>
      </w:pPr>
    </w:p>
    <w:p w:rsidR="007C3CA9" w:rsidRPr="00D66458" w:rsidRDefault="007C3CA9" w:rsidP="007C3CA9">
      <w:pPr>
        <w:widowControl w:val="0"/>
        <w:tabs>
          <w:tab w:val="num" w:pos="720"/>
        </w:tabs>
        <w:rPr>
          <w:b/>
          <w:lang w:val="fr-FR"/>
        </w:rPr>
      </w:pPr>
      <w:r w:rsidRPr="00D66458">
        <w:rPr>
          <w:b/>
          <w:lang w:val="fr-FR"/>
        </w:rPr>
        <w:t xml:space="preserve">Q5 : </w:t>
      </w:r>
      <w:r w:rsidRPr="00D66458">
        <w:rPr>
          <w:b/>
          <w:lang w:val="fr-FR"/>
        </w:rPr>
        <w:tab/>
        <w:t>Comment le budget proposé est</w:t>
      </w:r>
      <w:r>
        <w:rPr>
          <w:b/>
          <w:lang w:val="fr-FR"/>
        </w:rPr>
        <w:noBreakHyphen/>
      </w:r>
      <w:r w:rsidRPr="00D66458">
        <w:rPr>
          <w:b/>
          <w:lang w:val="fr-FR"/>
        </w:rPr>
        <w:t>il ventilé entre les bureaux extérieurs?</w:t>
      </w:r>
    </w:p>
    <w:p w:rsidR="007C3CA9" w:rsidRPr="00D66458" w:rsidRDefault="007C3CA9" w:rsidP="007C3CA9">
      <w:pPr>
        <w:rPr>
          <w:sz w:val="24"/>
          <w:szCs w:val="24"/>
          <w:lang w:val="fr-FR"/>
        </w:rPr>
      </w:pPr>
    </w:p>
    <w:p w:rsidR="007C3CA9" w:rsidRDefault="007C3CA9" w:rsidP="007C3CA9">
      <w:pPr>
        <w:tabs>
          <w:tab w:val="left" w:pos="709"/>
        </w:tabs>
        <w:rPr>
          <w:szCs w:val="22"/>
          <w:lang w:val="fr-FR"/>
        </w:rPr>
      </w:pPr>
      <w:r w:rsidRPr="00D66458">
        <w:rPr>
          <w:color w:val="000000"/>
          <w:szCs w:val="22"/>
          <w:lang w:val="fr-FR"/>
        </w:rPr>
        <w:t xml:space="preserve">R5 : </w:t>
      </w:r>
      <w:r w:rsidRPr="00D66458">
        <w:rPr>
          <w:color w:val="000000"/>
          <w:szCs w:val="22"/>
          <w:lang w:val="fr-FR"/>
        </w:rPr>
        <w:tab/>
      </w:r>
      <w:r w:rsidRPr="00D66458">
        <w:rPr>
          <w:szCs w:val="22"/>
          <w:lang w:val="fr-FR"/>
        </w:rPr>
        <w:t>Vous trouverez dans le tableau ci</w:t>
      </w:r>
      <w:r>
        <w:rPr>
          <w:szCs w:val="22"/>
          <w:lang w:val="fr-FR"/>
        </w:rPr>
        <w:noBreakHyphen/>
      </w:r>
      <w:r w:rsidRPr="00D66458">
        <w:rPr>
          <w:szCs w:val="22"/>
          <w:lang w:val="fr-FR"/>
        </w:rPr>
        <w:t>dessous la ventilation du budget proposé entre les bureaux extérieurs.  Les bureaux extérieurs relèvent du programme 20.</w:t>
      </w:r>
    </w:p>
    <w:p w:rsidR="00A3662A" w:rsidRDefault="00A3662A" w:rsidP="007C3CA9">
      <w:pPr>
        <w:tabs>
          <w:tab w:val="left" w:pos="709"/>
        </w:tabs>
        <w:rPr>
          <w:szCs w:val="22"/>
          <w:lang w:val="fr-FR"/>
        </w:rPr>
      </w:pPr>
    </w:p>
    <w:p w:rsidR="00A3662A" w:rsidRDefault="00A3662A" w:rsidP="00A3662A">
      <w:pPr>
        <w:tabs>
          <w:tab w:val="left" w:pos="709"/>
        </w:tabs>
        <w:jc w:val="center"/>
        <w:rPr>
          <w:szCs w:val="22"/>
          <w:lang w:val="fr-FR"/>
        </w:rPr>
      </w:pPr>
      <w:r>
        <w:rPr>
          <w:szCs w:val="22"/>
          <w:lang w:val="fr-FR"/>
        </w:rPr>
        <w:t>Résumé du budget 2016</w:t>
      </w:r>
      <w:r w:rsidRPr="00A3662A">
        <w:rPr>
          <w:szCs w:val="22"/>
          <w:lang w:val="fr-FR"/>
        </w:rPr>
        <w:noBreakHyphen/>
      </w:r>
      <w:r>
        <w:rPr>
          <w:szCs w:val="22"/>
          <w:lang w:val="fr-FR"/>
        </w:rPr>
        <w:t>2017</w:t>
      </w:r>
    </w:p>
    <w:p w:rsidR="00A3662A" w:rsidRDefault="00A3662A" w:rsidP="00A3662A">
      <w:pPr>
        <w:tabs>
          <w:tab w:val="left" w:pos="709"/>
        </w:tabs>
        <w:jc w:val="center"/>
        <w:rPr>
          <w:szCs w:val="22"/>
          <w:lang w:val="fr-FR"/>
        </w:rPr>
      </w:pPr>
      <w:r>
        <w:rPr>
          <w:szCs w:val="22"/>
          <w:lang w:val="fr-FR"/>
        </w:rPr>
        <w:t>Par bureau extérieur et pour le Bureau de coordination de l’OMPI</w:t>
      </w:r>
    </w:p>
    <w:p w:rsidR="00A3662A" w:rsidRDefault="00A3662A" w:rsidP="00A3662A">
      <w:pPr>
        <w:tabs>
          <w:tab w:val="left" w:pos="709"/>
        </w:tabs>
        <w:jc w:val="center"/>
        <w:rPr>
          <w:szCs w:val="22"/>
          <w:lang w:val="fr-FR"/>
        </w:rPr>
      </w:pPr>
      <w:proofErr w:type="gramStart"/>
      <w:r>
        <w:rPr>
          <w:szCs w:val="22"/>
          <w:lang w:val="fr-FR"/>
        </w:rPr>
        <w:t>auprès</w:t>
      </w:r>
      <w:proofErr w:type="gramEnd"/>
      <w:r>
        <w:rPr>
          <w:szCs w:val="22"/>
          <w:lang w:val="fr-FR"/>
        </w:rPr>
        <w:t xml:space="preserve"> des Nations Unies à New York</w:t>
      </w:r>
    </w:p>
    <w:p w:rsidR="00A3662A" w:rsidRDefault="00A3662A" w:rsidP="00A3662A">
      <w:pPr>
        <w:tabs>
          <w:tab w:val="left" w:pos="709"/>
        </w:tabs>
        <w:jc w:val="center"/>
        <w:rPr>
          <w:szCs w:val="22"/>
          <w:lang w:val="fr-FR"/>
        </w:rPr>
      </w:pPr>
      <w:r>
        <w:rPr>
          <w:szCs w:val="22"/>
          <w:lang w:val="fr-FR"/>
        </w:rPr>
        <w:t>(</w:t>
      </w:r>
      <w:proofErr w:type="gramStart"/>
      <w:r>
        <w:rPr>
          <w:szCs w:val="22"/>
          <w:lang w:val="fr-FR"/>
        </w:rPr>
        <w:t>en</w:t>
      </w:r>
      <w:proofErr w:type="gramEnd"/>
      <w:r>
        <w:rPr>
          <w:szCs w:val="22"/>
          <w:lang w:val="fr-FR"/>
        </w:rPr>
        <w:t xml:space="preserve"> milliers de francs suisses)</w:t>
      </w:r>
    </w:p>
    <w:p w:rsidR="00A3662A" w:rsidRDefault="00A3662A" w:rsidP="00A3662A">
      <w:pPr>
        <w:tabs>
          <w:tab w:val="left" w:pos="709"/>
        </w:tabs>
        <w:jc w:val="center"/>
        <w:rPr>
          <w:szCs w:val="22"/>
          <w:lang w:val="fr-FR"/>
        </w:rPr>
      </w:pPr>
    </w:p>
    <w:p w:rsidR="00A3662A" w:rsidRDefault="00A3662A" w:rsidP="00A3662A">
      <w:pPr>
        <w:tabs>
          <w:tab w:val="left" w:pos="709"/>
        </w:tabs>
        <w:jc w:val="center"/>
        <w:rPr>
          <w:szCs w:val="22"/>
          <w:lang w:val="fr-FR"/>
        </w:rPr>
      </w:pPr>
      <w:r w:rsidRPr="00A3662A">
        <w:rPr>
          <w:noProof/>
          <w:lang w:eastAsia="en-US"/>
        </w:rPr>
        <w:drawing>
          <wp:inline distT="0" distB="0" distL="0" distR="0">
            <wp:extent cx="5422900" cy="18288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0" cy="1828800"/>
                    </a:xfrm>
                    <a:prstGeom prst="rect">
                      <a:avLst/>
                    </a:prstGeom>
                    <a:noFill/>
                    <a:ln>
                      <a:noFill/>
                    </a:ln>
                  </pic:spPr>
                </pic:pic>
              </a:graphicData>
            </a:graphic>
          </wp:inline>
        </w:drawing>
      </w:r>
    </w:p>
    <w:p w:rsidR="00A3662A" w:rsidRDefault="00A3662A" w:rsidP="00A3662A">
      <w:pPr>
        <w:tabs>
          <w:tab w:val="left" w:pos="709"/>
        </w:tabs>
        <w:jc w:val="center"/>
        <w:rPr>
          <w:szCs w:val="22"/>
          <w:lang w:val="fr-FR"/>
        </w:rPr>
      </w:pPr>
    </w:p>
    <w:p w:rsidR="00A3662A" w:rsidRDefault="00A3662A" w:rsidP="00A3662A">
      <w:pPr>
        <w:tabs>
          <w:tab w:val="left" w:pos="709"/>
        </w:tabs>
        <w:jc w:val="center"/>
        <w:rPr>
          <w:szCs w:val="22"/>
          <w:lang w:val="fr-FR"/>
        </w:rPr>
      </w:pPr>
    </w:p>
    <w:p w:rsidR="00A3662A" w:rsidRDefault="00A3662A" w:rsidP="00A3662A">
      <w:pPr>
        <w:tabs>
          <w:tab w:val="left" w:pos="709"/>
        </w:tabs>
        <w:jc w:val="center"/>
        <w:rPr>
          <w:szCs w:val="22"/>
          <w:lang w:val="fr-FR"/>
        </w:rPr>
      </w:pPr>
    </w:p>
    <w:p w:rsidR="00A3662A" w:rsidRDefault="00A3662A" w:rsidP="00A3662A">
      <w:pPr>
        <w:tabs>
          <w:tab w:val="left" w:pos="709"/>
        </w:tabs>
        <w:jc w:val="center"/>
        <w:rPr>
          <w:szCs w:val="22"/>
          <w:lang w:val="fr-FR"/>
        </w:rPr>
      </w:pPr>
    </w:p>
    <w:p w:rsidR="007C3CA9" w:rsidRPr="00D66458" w:rsidRDefault="007C3CA9" w:rsidP="007C3CA9">
      <w:pPr>
        <w:tabs>
          <w:tab w:val="left" w:pos="709"/>
        </w:tabs>
        <w:jc w:val="both"/>
        <w:rPr>
          <w:b/>
          <w:lang w:val="fr-FR"/>
        </w:rPr>
      </w:pPr>
      <w:r w:rsidRPr="00D66458">
        <w:rPr>
          <w:b/>
          <w:lang w:val="fr-FR"/>
        </w:rPr>
        <w:lastRenderedPageBreak/>
        <w:t xml:space="preserve">Q6 : </w:t>
      </w:r>
      <w:r w:rsidRPr="00D66458">
        <w:rPr>
          <w:b/>
          <w:lang w:val="fr-FR"/>
        </w:rPr>
        <w:tab/>
        <w:t>Dans le tableau des résultats pour le programme</w:t>
      </w:r>
      <w:r>
        <w:rPr>
          <w:b/>
          <w:lang w:val="fr-FR"/>
        </w:rPr>
        <w:t> </w:t>
      </w:r>
      <w:r w:rsidRPr="00D66458">
        <w:rPr>
          <w:b/>
          <w:lang w:val="fr-FR"/>
        </w:rPr>
        <w:t xml:space="preserve">19 (Communications), le niveau de référence intitulé </w:t>
      </w:r>
      <w:r>
        <w:rPr>
          <w:b/>
          <w:lang w:val="fr-FR"/>
        </w:rPr>
        <w:t>“</w:t>
      </w:r>
      <w:r w:rsidRPr="00D66458">
        <w:rPr>
          <w:b/>
          <w:lang w:val="fr-FR"/>
        </w:rPr>
        <w:t xml:space="preserve">86% des clients de Madrid et de </w:t>
      </w:r>
      <w:r>
        <w:rPr>
          <w:b/>
          <w:lang w:val="fr-FR"/>
        </w:rPr>
        <w:t>La Haye</w:t>
      </w:r>
      <w:r w:rsidRPr="00D66458">
        <w:rPr>
          <w:b/>
          <w:lang w:val="fr-FR"/>
        </w:rPr>
        <w:t xml:space="preserve"> satisfaits ou très satisfaits</w:t>
      </w:r>
      <w:r>
        <w:rPr>
          <w:b/>
          <w:lang w:val="fr-FR"/>
        </w:rPr>
        <w:t>”</w:t>
      </w:r>
      <w:r w:rsidRPr="00D66458">
        <w:rPr>
          <w:b/>
          <w:lang w:val="fr-FR"/>
        </w:rPr>
        <w:t xml:space="preserve"> n</w:t>
      </w:r>
      <w:r>
        <w:rPr>
          <w:b/>
          <w:lang w:val="fr-FR"/>
        </w:rPr>
        <w:t>’</w:t>
      </w:r>
      <w:r w:rsidRPr="00D66458">
        <w:rPr>
          <w:b/>
          <w:lang w:val="fr-FR"/>
        </w:rPr>
        <w:t>est pas clair.  Pourriez</w:t>
      </w:r>
      <w:r>
        <w:rPr>
          <w:b/>
          <w:lang w:val="fr-FR"/>
        </w:rPr>
        <w:noBreakHyphen/>
      </w:r>
      <w:r w:rsidRPr="00D66458">
        <w:rPr>
          <w:b/>
          <w:lang w:val="fr-FR"/>
        </w:rPr>
        <w:t xml:space="preserve">vous </w:t>
      </w:r>
      <w:proofErr w:type="gramStart"/>
      <w:r w:rsidRPr="00D66458">
        <w:rPr>
          <w:b/>
          <w:lang w:val="fr-FR"/>
        </w:rPr>
        <w:t>apporter</w:t>
      </w:r>
      <w:proofErr w:type="gramEnd"/>
      <w:r w:rsidRPr="00D66458">
        <w:rPr>
          <w:b/>
          <w:lang w:val="fr-FR"/>
        </w:rPr>
        <w:t xml:space="preserve"> des précisions?</w:t>
      </w:r>
    </w:p>
    <w:p w:rsidR="007C3CA9" w:rsidRPr="00D66458" w:rsidRDefault="007C3CA9" w:rsidP="007C3CA9">
      <w:pPr>
        <w:tabs>
          <w:tab w:val="left" w:pos="1603"/>
        </w:tabs>
        <w:jc w:val="both"/>
        <w:rPr>
          <w:szCs w:val="22"/>
          <w:lang w:val="fr-FR"/>
        </w:rPr>
      </w:pPr>
    </w:p>
    <w:p w:rsidR="007C3CA9" w:rsidRPr="00D66458" w:rsidRDefault="007C3CA9" w:rsidP="007C3CA9">
      <w:pPr>
        <w:tabs>
          <w:tab w:val="left" w:pos="709"/>
        </w:tabs>
        <w:jc w:val="both"/>
        <w:rPr>
          <w:lang w:val="fr-FR"/>
        </w:rPr>
      </w:pPr>
      <w:r w:rsidRPr="00D66458">
        <w:rPr>
          <w:lang w:val="fr-FR"/>
        </w:rPr>
        <w:t xml:space="preserve">R6 : </w:t>
      </w:r>
      <w:r w:rsidRPr="00D66458">
        <w:rPr>
          <w:lang w:val="fr-FR"/>
        </w:rPr>
        <w:tab/>
        <w:t xml:space="preserve">Le niveau de référence fait état de 86% des clients de Madrid et de </w:t>
      </w:r>
      <w:r>
        <w:rPr>
          <w:lang w:val="fr-FR"/>
        </w:rPr>
        <w:t>La Haye</w:t>
      </w:r>
      <w:r w:rsidRPr="00D66458">
        <w:rPr>
          <w:lang w:val="fr-FR"/>
        </w:rPr>
        <w:t xml:space="preserve"> satisfaits ou très satisfaits </w:t>
      </w:r>
      <w:r w:rsidRPr="00D66458">
        <w:rPr>
          <w:i/>
          <w:lang w:val="fr-FR"/>
        </w:rPr>
        <w:t>du niveau général de l</w:t>
      </w:r>
      <w:r>
        <w:rPr>
          <w:i/>
          <w:lang w:val="fr-FR"/>
        </w:rPr>
        <w:t>’</w:t>
      </w:r>
      <w:r w:rsidRPr="00D66458">
        <w:rPr>
          <w:i/>
          <w:lang w:val="fr-FR"/>
        </w:rPr>
        <w:t>orientation vers les services à la clientèle</w:t>
      </w:r>
      <w:r w:rsidRPr="00D66458">
        <w:rPr>
          <w:lang w:val="fr-FR"/>
        </w:rPr>
        <w:t>, ainsi que l</w:t>
      </w:r>
      <w:r>
        <w:rPr>
          <w:lang w:val="fr-FR"/>
        </w:rPr>
        <w:t>’</w:t>
      </w:r>
      <w:r w:rsidRPr="00D66458">
        <w:rPr>
          <w:lang w:val="fr-FR"/>
        </w:rPr>
        <w:t>indiquent les enquêtes menées par le programme 19 en 2013.  L</w:t>
      </w:r>
      <w:r>
        <w:rPr>
          <w:lang w:val="fr-FR"/>
        </w:rPr>
        <w:t>’</w:t>
      </w:r>
      <w:r w:rsidRPr="00D66458">
        <w:rPr>
          <w:lang w:val="fr-FR"/>
        </w:rPr>
        <w:t>amélioration de l</w:t>
      </w:r>
      <w:r>
        <w:rPr>
          <w:lang w:val="fr-FR"/>
        </w:rPr>
        <w:t>’</w:t>
      </w:r>
      <w:r w:rsidRPr="00D66458">
        <w:rPr>
          <w:lang w:val="fr-FR"/>
        </w:rPr>
        <w:t>orientation vers les services à la clientèle constitue l</w:t>
      </w:r>
      <w:r>
        <w:rPr>
          <w:lang w:val="fr-FR"/>
        </w:rPr>
        <w:t>’</w:t>
      </w:r>
      <w:r w:rsidRPr="00D66458">
        <w:rPr>
          <w:lang w:val="fr-FR"/>
        </w:rPr>
        <w:t>un des résultats escomptés auquel contribue le programme 19.  Une enquête est en train d</w:t>
      </w:r>
      <w:r>
        <w:rPr>
          <w:lang w:val="fr-FR"/>
        </w:rPr>
        <w:t>’</w:t>
      </w:r>
      <w:r w:rsidRPr="00D66458">
        <w:rPr>
          <w:lang w:val="fr-FR"/>
        </w:rPr>
        <w:t>être réalisée (2015) auprès des utilisateurs du PCT et les résultats de cette enquête seront pris en considération pour les futurs niveaux de référence.</w:t>
      </w:r>
    </w:p>
    <w:p w:rsidR="007C3CA9" w:rsidRPr="00D66458" w:rsidRDefault="007C3CA9" w:rsidP="007C3CA9">
      <w:pPr>
        <w:rPr>
          <w:szCs w:val="22"/>
          <w:lang w:val="fr-FR"/>
        </w:rPr>
      </w:pPr>
    </w:p>
    <w:p w:rsidR="007C3CA9" w:rsidRPr="00D66458" w:rsidRDefault="007C3CA9" w:rsidP="007C3CA9">
      <w:pPr>
        <w:rPr>
          <w:sz w:val="24"/>
          <w:szCs w:val="24"/>
          <w:lang w:val="fr-FR"/>
        </w:rPr>
      </w:pPr>
    </w:p>
    <w:p w:rsidR="007C3CA9" w:rsidRPr="00D66458" w:rsidRDefault="007C3CA9" w:rsidP="007C3CA9">
      <w:pPr>
        <w:rPr>
          <w:sz w:val="24"/>
          <w:szCs w:val="24"/>
          <w:lang w:val="fr-FR"/>
        </w:rPr>
      </w:pPr>
      <w:r w:rsidRPr="00D66458">
        <w:rPr>
          <w:color w:val="000000"/>
          <w:sz w:val="24"/>
          <w:szCs w:val="24"/>
          <w:lang w:val="fr-FR"/>
        </w:rPr>
        <w:t>QUESTIONS TRANSVERSALES</w:t>
      </w:r>
    </w:p>
    <w:p w:rsidR="007C3CA9" w:rsidRPr="00D66458" w:rsidRDefault="007C3CA9" w:rsidP="007C3CA9">
      <w:pPr>
        <w:rPr>
          <w:sz w:val="24"/>
          <w:szCs w:val="24"/>
          <w:lang w:val="fr-FR"/>
        </w:rPr>
      </w:pPr>
    </w:p>
    <w:p w:rsidR="007C3CA9" w:rsidRPr="00D66458" w:rsidRDefault="007C3CA9" w:rsidP="007C3CA9">
      <w:pPr>
        <w:widowControl w:val="0"/>
        <w:tabs>
          <w:tab w:val="left" w:pos="709"/>
        </w:tabs>
        <w:jc w:val="both"/>
        <w:rPr>
          <w:b/>
          <w:lang w:val="fr-FR"/>
        </w:rPr>
      </w:pPr>
      <w:r w:rsidRPr="00D66458">
        <w:rPr>
          <w:b/>
          <w:lang w:val="fr-FR"/>
        </w:rPr>
        <w:t xml:space="preserve">Q1 : </w:t>
      </w:r>
      <w:r w:rsidRPr="00D66458">
        <w:rPr>
          <w:b/>
          <w:lang w:val="fr-FR"/>
        </w:rPr>
        <w:tab/>
        <w:t xml:space="preserve">Un certain nombre de niveaux de référence et </w:t>
      </w:r>
      <w:r>
        <w:rPr>
          <w:b/>
          <w:lang w:val="fr-FR"/>
        </w:rPr>
        <w:t>d’</w:t>
      </w:r>
      <w:r w:rsidRPr="00D66458">
        <w:rPr>
          <w:b/>
          <w:lang w:val="fr-FR"/>
        </w:rPr>
        <w:t>objectifs sont “</w:t>
      </w:r>
      <w:r>
        <w:rPr>
          <w:b/>
          <w:lang w:val="fr-FR"/>
        </w:rPr>
        <w:t>à </w:t>
      </w:r>
      <w:r w:rsidRPr="00D66458">
        <w:rPr>
          <w:b/>
          <w:lang w:val="fr-FR"/>
        </w:rPr>
        <w:t xml:space="preserve">déterminer”, mais dans une moindre mesure </w:t>
      </w:r>
      <w:r>
        <w:rPr>
          <w:b/>
          <w:lang w:val="fr-FR"/>
        </w:rPr>
        <w:t>que dans le</w:t>
      </w:r>
      <w:r w:rsidRPr="00D66458">
        <w:rPr>
          <w:b/>
          <w:lang w:val="fr-FR"/>
        </w:rPr>
        <w:t xml:space="preserve"> programme et budget 2014</w:t>
      </w:r>
      <w:r>
        <w:rPr>
          <w:b/>
          <w:lang w:val="fr-FR"/>
        </w:rPr>
        <w:noBreakHyphen/>
      </w:r>
      <w:r w:rsidRPr="00D66458">
        <w:rPr>
          <w:b/>
          <w:lang w:val="fr-FR"/>
        </w:rPr>
        <w:t>2015.  Si l</w:t>
      </w:r>
      <w:r>
        <w:rPr>
          <w:b/>
          <w:lang w:val="fr-FR"/>
        </w:rPr>
        <w:t>’</w:t>
      </w:r>
      <w:r w:rsidRPr="00D66458">
        <w:rPr>
          <w:b/>
          <w:lang w:val="fr-FR"/>
        </w:rPr>
        <w:t>emploi de la mention “À déterminer” ne favorise pas l</w:t>
      </w:r>
      <w:r>
        <w:rPr>
          <w:b/>
          <w:lang w:val="fr-FR"/>
        </w:rPr>
        <w:t>’</w:t>
      </w:r>
      <w:r w:rsidRPr="00D66458">
        <w:rPr>
          <w:b/>
          <w:lang w:val="fr-FR"/>
        </w:rPr>
        <w:t>établissement de rapports fiables, pourquoi certains niveaux de référence et objectifs demeurent</w:t>
      </w:r>
      <w:r>
        <w:rPr>
          <w:b/>
          <w:lang w:val="fr-FR"/>
        </w:rPr>
        <w:noBreakHyphen/>
      </w:r>
      <w:r w:rsidRPr="00D66458">
        <w:rPr>
          <w:b/>
          <w:lang w:val="fr-FR"/>
        </w:rPr>
        <w:t>ils indéterminés?</w:t>
      </w:r>
    </w:p>
    <w:p w:rsidR="007C3CA9" w:rsidRPr="00D66458" w:rsidRDefault="007C3CA9" w:rsidP="007C3CA9">
      <w:pPr>
        <w:widowControl w:val="0"/>
        <w:jc w:val="both"/>
        <w:rPr>
          <w:lang w:val="fr-FR"/>
        </w:rPr>
      </w:pPr>
    </w:p>
    <w:p w:rsidR="007C3CA9" w:rsidRPr="00D66458" w:rsidRDefault="007C3CA9" w:rsidP="007C3CA9">
      <w:pPr>
        <w:widowControl w:val="0"/>
        <w:tabs>
          <w:tab w:val="left" w:pos="709"/>
        </w:tabs>
        <w:jc w:val="both"/>
        <w:rPr>
          <w:rFonts w:eastAsia="Times New Roman"/>
          <w:lang w:val="fr-FR" w:eastAsia="en-US"/>
        </w:rPr>
      </w:pPr>
      <w:r w:rsidRPr="00D66458">
        <w:rPr>
          <w:lang w:val="fr-FR"/>
        </w:rPr>
        <w:t xml:space="preserve">R1 : </w:t>
      </w:r>
      <w:r w:rsidRPr="00D66458">
        <w:rPr>
          <w:lang w:val="fr-FR"/>
        </w:rPr>
        <w:tab/>
        <w:t>Dans le cadre de son processus d</w:t>
      </w:r>
      <w:r>
        <w:rPr>
          <w:lang w:val="fr-FR"/>
        </w:rPr>
        <w:t>’</w:t>
      </w:r>
      <w:r w:rsidRPr="00D66458">
        <w:rPr>
          <w:lang w:val="fr-FR"/>
        </w:rPr>
        <w:t>améliorations continues relatif à la mise en œuvre d</w:t>
      </w:r>
      <w:r>
        <w:rPr>
          <w:lang w:val="fr-FR"/>
        </w:rPr>
        <w:t>’</w:t>
      </w:r>
      <w:r w:rsidRPr="00D66458">
        <w:rPr>
          <w:lang w:val="fr-FR"/>
        </w:rPr>
        <w:t>une gestion axée sur les résultats au sein de l</w:t>
      </w:r>
      <w:r>
        <w:rPr>
          <w:lang w:val="fr-FR"/>
        </w:rPr>
        <w:t>’</w:t>
      </w:r>
      <w:r w:rsidRPr="00D66458">
        <w:rPr>
          <w:lang w:val="fr-FR"/>
        </w:rPr>
        <w:t>OMPI, le Secrétariat déploie des efforts considérables pour améliorer le cadre de mesure pour l</w:t>
      </w:r>
      <w:r>
        <w:rPr>
          <w:lang w:val="fr-FR"/>
        </w:rPr>
        <w:t>’</w:t>
      </w:r>
      <w:r w:rsidRPr="00D66458">
        <w:rPr>
          <w:lang w:val="fr-FR"/>
        </w:rPr>
        <w:t>exercice biennal 2016</w:t>
      </w:r>
      <w:r>
        <w:rPr>
          <w:lang w:val="fr-FR"/>
        </w:rPr>
        <w:noBreakHyphen/>
      </w:r>
      <w:r w:rsidRPr="00D66458">
        <w:rPr>
          <w:lang w:val="fr-FR"/>
        </w:rPr>
        <w:t>2017, pour tous les programmes.  En conséquence, le nombre de niveaux de référence “à déterminer” a diminué de 82,5% dans le programme et budget 2016</w:t>
      </w:r>
      <w:r>
        <w:rPr>
          <w:lang w:val="fr-FR"/>
        </w:rPr>
        <w:noBreakHyphen/>
      </w:r>
      <w:r w:rsidRPr="00D66458">
        <w:rPr>
          <w:lang w:val="fr-FR"/>
        </w:rPr>
        <w:t>2017, par rapport au programme et budget 2014</w:t>
      </w:r>
      <w:r>
        <w:rPr>
          <w:lang w:val="fr-FR"/>
        </w:rPr>
        <w:noBreakHyphen/>
      </w:r>
      <w:r w:rsidRPr="00D66458">
        <w:rPr>
          <w:lang w:val="fr-FR"/>
        </w:rPr>
        <w:t>2015.  Il ne reste que sept niveaux de référence “à déterminer” par rapport aux 40 dans le programme et budget 2014</w:t>
      </w:r>
      <w:r>
        <w:rPr>
          <w:lang w:val="fr-FR"/>
        </w:rPr>
        <w:noBreakHyphen/>
      </w:r>
      <w:r w:rsidRPr="00D66458">
        <w:rPr>
          <w:lang w:val="fr-FR"/>
        </w:rPr>
        <w:t>2015.  S</w:t>
      </w:r>
      <w:r>
        <w:rPr>
          <w:lang w:val="fr-FR"/>
        </w:rPr>
        <w:t>’</w:t>
      </w:r>
      <w:r w:rsidRPr="00D66458">
        <w:rPr>
          <w:lang w:val="fr-FR"/>
        </w:rPr>
        <w:t>agissant des objectifs visés, la même tendance est observée avec seulement six objectifs “à déterminer” dans le programme et budget 2016</w:t>
      </w:r>
      <w:r>
        <w:rPr>
          <w:lang w:val="fr-FR"/>
        </w:rPr>
        <w:noBreakHyphen/>
      </w:r>
      <w:r w:rsidRPr="00D66458">
        <w:rPr>
          <w:lang w:val="fr-FR"/>
        </w:rPr>
        <w:t>2017, soit une diminution de 62,5%.</w:t>
      </w:r>
    </w:p>
    <w:p w:rsidR="007C3CA9" w:rsidRPr="00D66458" w:rsidRDefault="007C3CA9" w:rsidP="007C3CA9">
      <w:pPr>
        <w:widowControl w:val="0"/>
        <w:rPr>
          <w:lang w:val="fr-FR"/>
        </w:rPr>
      </w:pPr>
    </w:p>
    <w:p w:rsidR="007C3CA9" w:rsidRPr="00D66458" w:rsidRDefault="007C3CA9" w:rsidP="007C3CA9">
      <w:pPr>
        <w:widowControl w:val="0"/>
        <w:jc w:val="both"/>
        <w:rPr>
          <w:lang w:val="fr-FR"/>
        </w:rPr>
      </w:pPr>
    </w:p>
    <w:p w:rsidR="007C3CA9" w:rsidRPr="00D66458" w:rsidRDefault="007C3CA9" w:rsidP="007C3CA9">
      <w:pPr>
        <w:widowControl w:val="0"/>
        <w:tabs>
          <w:tab w:val="left" w:pos="709"/>
        </w:tabs>
        <w:jc w:val="both"/>
        <w:rPr>
          <w:b/>
          <w:lang w:val="fr-FR"/>
        </w:rPr>
      </w:pPr>
      <w:r w:rsidRPr="00D66458">
        <w:rPr>
          <w:b/>
          <w:lang w:val="fr-FR"/>
        </w:rPr>
        <w:t xml:space="preserve">Q2 : </w:t>
      </w:r>
      <w:r w:rsidRPr="00D66458">
        <w:rPr>
          <w:b/>
          <w:lang w:val="fr-FR"/>
        </w:rPr>
        <w:tab/>
        <w:t>Pourquoi le niveau de référence et l</w:t>
      </w:r>
      <w:r>
        <w:rPr>
          <w:b/>
          <w:lang w:val="fr-FR"/>
        </w:rPr>
        <w:t>’</w:t>
      </w:r>
      <w:r w:rsidRPr="00D66458">
        <w:rPr>
          <w:b/>
          <w:lang w:val="fr-FR"/>
        </w:rPr>
        <w:t>objectif visé pour l</w:t>
      </w:r>
      <w:r>
        <w:rPr>
          <w:b/>
          <w:lang w:val="fr-FR"/>
        </w:rPr>
        <w:t>’</w:t>
      </w:r>
      <w:r w:rsidRPr="00D66458">
        <w:rPr>
          <w:b/>
          <w:lang w:val="fr-FR"/>
        </w:rPr>
        <w:t>indicateur d</w:t>
      </w:r>
      <w:r>
        <w:rPr>
          <w:b/>
          <w:lang w:val="fr-FR"/>
        </w:rPr>
        <w:t>’</w:t>
      </w:r>
      <w:r w:rsidRPr="00D66458">
        <w:rPr>
          <w:b/>
          <w:lang w:val="fr-FR"/>
        </w:rPr>
        <w:t>exécution du programme 6 relatif à la “Qualité”, sous le résultat escompté II.7 (Amélioration de la productivité et de la qualité de service des opérations des systèmes de Madrid et de Lisbonne), sont</w:t>
      </w:r>
      <w:r>
        <w:rPr>
          <w:b/>
          <w:lang w:val="fr-FR"/>
        </w:rPr>
        <w:noBreakHyphen/>
      </w:r>
      <w:r w:rsidRPr="00D66458">
        <w:rPr>
          <w:b/>
          <w:lang w:val="fr-FR"/>
        </w:rPr>
        <w:t>ils “à déterminer”?</w:t>
      </w:r>
    </w:p>
    <w:p w:rsidR="007C3CA9" w:rsidRPr="00D66458" w:rsidRDefault="007C3CA9" w:rsidP="007C3CA9">
      <w:pPr>
        <w:widowControl w:val="0"/>
        <w:jc w:val="both"/>
        <w:rPr>
          <w:lang w:val="fr-FR"/>
        </w:rPr>
      </w:pPr>
    </w:p>
    <w:p w:rsidR="007C3CA9" w:rsidRPr="00D66458" w:rsidRDefault="007C3CA9" w:rsidP="007C3CA9">
      <w:pPr>
        <w:widowControl w:val="0"/>
        <w:tabs>
          <w:tab w:val="left" w:pos="709"/>
        </w:tabs>
        <w:jc w:val="both"/>
        <w:rPr>
          <w:lang w:val="fr-FR"/>
        </w:rPr>
      </w:pPr>
      <w:r w:rsidRPr="00D66458">
        <w:rPr>
          <w:lang w:val="fr-FR"/>
        </w:rPr>
        <w:t xml:space="preserve">R2 : </w:t>
      </w:r>
      <w:r w:rsidRPr="00D66458">
        <w:rPr>
          <w:lang w:val="fr-FR"/>
        </w:rPr>
        <w:tab/>
        <w:t>L</w:t>
      </w:r>
      <w:r>
        <w:rPr>
          <w:lang w:val="fr-FR"/>
        </w:rPr>
        <w:t>’</w:t>
      </w:r>
      <w:r w:rsidRPr="00D66458">
        <w:rPr>
          <w:lang w:val="fr-FR"/>
        </w:rPr>
        <w:t>indicateur d</w:t>
      </w:r>
      <w:r>
        <w:rPr>
          <w:lang w:val="fr-FR"/>
        </w:rPr>
        <w:t>’</w:t>
      </w:r>
      <w:r w:rsidRPr="00D66458">
        <w:rPr>
          <w:lang w:val="fr-FR"/>
        </w:rPr>
        <w:t>exécution relatif à la “Qualité” sous le résultat escompté II.7 est un indicateur composite.  Les éléments utilisés pour déterminer les données composites devraient être affinés d</w:t>
      </w:r>
      <w:r>
        <w:rPr>
          <w:lang w:val="fr-FR"/>
        </w:rPr>
        <w:t>’</w:t>
      </w:r>
      <w:r w:rsidRPr="00D66458">
        <w:rPr>
          <w:lang w:val="fr-FR"/>
        </w:rPr>
        <w:t>ici</w:t>
      </w:r>
      <w:r>
        <w:rPr>
          <w:lang w:val="fr-FR"/>
        </w:rPr>
        <w:t xml:space="preserve"> à</w:t>
      </w:r>
      <w:r w:rsidRPr="00D66458">
        <w:rPr>
          <w:lang w:val="fr-FR"/>
        </w:rPr>
        <w:t xml:space="preserve"> la fin de l</w:t>
      </w:r>
      <w:r>
        <w:rPr>
          <w:lang w:val="fr-FR"/>
        </w:rPr>
        <w:t>’année </w:t>
      </w:r>
      <w:r w:rsidRPr="00D66458">
        <w:rPr>
          <w:lang w:val="fr-FR"/>
        </w:rPr>
        <w:t>2015.  Le niveau de référence et l</w:t>
      </w:r>
      <w:r>
        <w:rPr>
          <w:lang w:val="fr-FR"/>
        </w:rPr>
        <w:t>’</w:t>
      </w:r>
      <w:r w:rsidRPr="00D66458">
        <w:rPr>
          <w:lang w:val="fr-FR"/>
        </w:rPr>
        <w:t>objectif visé seront définis ultérieurement, durant l</w:t>
      </w:r>
      <w:r>
        <w:rPr>
          <w:lang w:val="fr-FR"/>
        </w:rPr>
        <w:t>’</w:t>
      </w:r>
      <w:r w:rsidRPr="00D66458">
        <w:rPr>
          <w:lang w:val="fr-FR"/>
        </w:rPr>
        <w:t>exercice de mise à jour des niveaux de référence.</w:t>
      </w:r>
    </w:p>
    <w:p w:rsidR="007C3CA9" w:rsidRPr="00D66458" w:rsidRDefault="007C3CA9" w:rsidP="007C3CA9">
      <w:pPr>
        <w:widowControl w:val="0"/>
        <w:rPr>
          <w:lang w:val="fr-FR"/>
        </w:rPr>
      </w:pPr>
    </w:p>
    <w:p w:rsidR="007C3CA9" w:rsidRPr="00D66458" w:rsidRDefault="007C3CA9" w:rsidP="007C3CA9">
      <w:pPr>
        <w:widowControl w:val="0"/>
        <w:rPr>
          <w:lang w:val="fr-FR"/>
        </w:rPr>
      </w:pPr>
    </w:p>
    <w:p w:rsidR="007C3CA9" w:rsidRPr="00D66458" w:rsidRDefault="007C3CA9" w:rsidP="007C3CA9">
      <w:pPr>
        <w:tabs>
          <w:tab w:val="left" w:pos="709"/>
        </w:tabs>
        <w:jc w:val="both"/>
        <w:rPr>
          <w:b/>
          <w:lang w:val="fr-FR"/>
        </w:rPr>
      </w:pPr>
      <w:r w:rsidRPr="00D66458">
        <w:rPr>
          <w:b/>
          <w:lang w:val="fr-FR"/>
        </w:rPr>
        <w:t xml:space="preserve">Q3 : </w:t>
      </w:r>
      <w:r w:rsidRPr="00D66458">
        <w:rPr>
          <w:b/>
          <w:lang w:val="fr-FR"/>
        </w:rPr>
        <w:tab/>
        <w:t>L</w:t>
      </w:r>
      <w:r>
        <w:rPr>
          <w:b/>
          <w:lang w:val="fr-FR"/>
        </w:rPr>
        <w:t>’</w:t>
      </w:r>
      <w:r w:rsidRPr="00D66458">
        <w:rPr>
          <w:b/>
          <w:lang w:val="fr-FR"/>
        </w:rPr>
        <w:t>ensemble des dépenses budgétaires sous “Locaux et entretien” s</w:t>
      </w:r>
      <w:r>
        <w:rPr>
          <w:b/>
          <w:lang w:val="fr-FR"/>
        </w:rPr>
        <w:t>’</w:t>
      </w:r>
      <w:r w:rsidRPr="00D66458">
        <w:rPr>
          <w:b/>
          <w:lang w:val="fr-FR"/>
        </w:rPr>
        <w:t xml:space="preserve">élèvent à 34,3 millions de francs suisses.  Quel </w:t>
      </w:r>
      <w:r>
        <w:rPr>
          <w:b/>
          <w:lang w:val="fr-FR"/>
        </w:rPr>
        <w:t>sont les</w:t>
      </w:r>
      <w:r w:rsidRPr="00D66458">
        <w:rPr>
          <w:b/>
          <w:lang w:val="fr-FR"/>
        </w:rPr>
        <w:t xml:space="preserve"> dépenses </w:t>
      </w:r>
      <w:r>
        <w:rPr>
          <w:b/>
          <w:lang w:val="fr-FR"/>
        </w:rPr>
        <w:t xml:space="preserve">comprises dans </w:t>
      </w:r>
      <w:r w:rsidRPr="00D66458">
        <w:rPr>
          <w:b/>
          <w:lang w:val="fr-FR"/>
        </w:rPr>
        <w:t>ce poste de dépense?  Pouvez</w:t>
      </w:r>
      <w:r>
        <w:rPr>
          <w:b/>
          <w:lang w:val="fr-FR"/>
        </w:rPr>
        <w:noBreakHyphen/>
      </w:r>
      <w:r w:rsidRPr="00D66458">
        <w:rPr>
          <w:b/>
          <w:lang w:val="fr-FR"/>
        </w:rPr>
        <w:t>vous fournir une ventilation de ces dépenses par programme?  Ces dépenses comprennent</w:t>
      </w:r>
      <w:r>
        <w:rPr>
          <w:b/>
          <w:lang w:val="fr-FR"/>
        </w:rPr>
        <w:noBreakHyphen/>
      </w:r>
      <w:r w:rsidRPr="00D66458">
        <w:rPr>
          <w:b/>
          <w:lang w:val="fr-FR"/>
        </w:rPr>
        <w:t>elles les locaux et l</w:t>
      </w:r>
      <w:r>
        <w:rPr>
          <w:b/>
          <w:lang w:val="fr-FR"/>
        </w:rPr>
        <w:t>’</w:t>
      </w:r>
      <w:r w:rsidRPr="00D66458">
        <w:rPr>
          <w:b/>
          <w:lang w:val="fr-FR"/>
        </w:rPr>
        <w:t>entretien pour les bureaux extérieurs?</w:t>
      </w:r>
    </w:p>
    <w:p w:rsidR="007C3CA9" w:rsidRPr="00D66458" w:rsidRDefault="007C3CA9" w:rsidP="007C3CA9">
      <w:pPr>
        <w:widowControl w:val="0"/>
        <w:jc w:val="both"/>
        <w:rPr>
          <w:lang w:val="fr-FR"/>
        </w:rPr>
      </w:pPr>
    </w:p>
    <w:p w:rsidR="007C3CA9" w:rsidRPr="00D66458" w:rsidRDefault="007C3CA9" w:rsidP="007C3CA9">
      <w:pPr>
        <w:widowControl w:val="0"/>
        <w:tabs>
          <w:tab w:val="left" w:pos="709"/>
        </w:tabs>
        <w:jc w:val="both"/>
        <w:rPr>
          <w:lang w:val="fr-FR"/>
        </w:rPr>
      </w:pPr>
      <w:r w:rsidRPr="00D66458">
        <w:rPr>
          <w:lang w:val="fr-FR"/>
        </w:rPr>
        <w:t xml:space="preserve">R3 : </w:t>
      </w:r>
      <w:r w:rsidRPr="00D66458">
        <w:rPr>
          <w:lang w:val="fr-FR"/>
        </w:rPr>
        <w:tab/>
        <w:t>La rubrique “Locaux et entretien” comprend des dépenses relatives à l</w:t>
      </w:r>
      <w:r>
        <w:rPr>
          <w:lang w:val="fr-FR"/>
        </w:rPr>
        <w:t>’</w:t>
      </w:r>
      <w:r w:rsidRPr="00D66458">
        <w:rPr>
          <w:lang w:val="fr-FR"/>
        </w:rPr>
        <w:t>acquisition, la location, l</w:t>
      </w:r>
      <w:r>
        <w:rPr>
          <w:lang w:val="fr-FR"/>
        </w:rPr>
        <w:t>’</w:t>
      </w:r>
      <w:r w:rsidRPr="00D66458">
        <w:rPr>
          <w:lang w:val="fr-FR"/>
        </w:rPr>
        <w:t>amélioration et l</w:t>
      </w:r>
      <w:r>
        <w:rPr>
          <w:lang w:val="fr-FR"/>
        </w:rPr>
        <w:t>’</w:t>
      </w:r>
      <w:r w:rsidRPr="00D66458">
        <w:rPr>
          <w:lang w:val="fr-FR"/>
        </w:rPr>
        <w:t>entretien des bureaux, ainsi que la location et l</w:t>
      </w:r>
      <w:r>
        <w:rPr>
          <w:lang w:val="fr-FR"/>
        </w:rPr>
        <w:t>’</w:t>
      </w:r>
      <w:r w:rsidRPr="00D66458">
        <w:rPr>
          <w:lang w:val="fr-FR"/>
        </w:rPr>
        <w:t>entretien du matériel et du mobilier.  Pour une définition complète de ce poste de dépense, veuillez consulter l</w:t>
      </w:r>
      <w:r>
        <w:rPr>
          <w:lang w:val="fr-FR"/>
        </w:rPr>
        <w:t>’</w:t>
      </w:r>
      <w:r w:rsidRPr="00D66458">
        <w:rPr>
          <w:lang w:val="fr-FR"/>
        </w:rPr>
        <w:t>Appendice B “Définition des catégories de dépenses”.</w:t>
      </w:r>
    </w:p>
    <w:p w:rsidR="007C3CA9" w:rsidRPr="00D66458" w:rsidRDefault="007C3CA9" w:rsidP="007C3CA9">
      <w:pPr>
        <w:widowControl w:val="0"/>
        <w:jc w:val="both"/>
        <w:rPr>
          <w:lang w:val="fr-FR"/>
        </w:rPr>
      </w:pPr>
    </w:p>
    <w:p w:rsidR="007C3CA9" w:rsidRPr="00D66458" w:rsidRDefault="007C3CA9" w:rsidP="007C3CA9">
      <w:pPr>
        <w:widowControl w:val="0"/>
        <w:jc w:val="both"/>
        <w:rPr>
          <w:lang w:val="fr-FR"/>
        </w:rPr>
      </w:pPr>
      <w:r w:rsidRPr="00D66458">
        <w:rPr>
          <w:lang w:val="fr-FR"/>
        </w:rPr>
        <w:t>Les ressources totales prévues au titre de la rubrique “Locaux et entretien” s</w:t>
      </w:r>
      <w:r>
        <w:rPr>
          <w:lang w:val="fr-FR"/>
        </w:rPr>
        <w:t>’</w:t>
      </w:r>
      <w:r w:rsidRPr="00D66458">
        <w:rPr>
          <w:lang w:val="fr-FR"/>
        </w:rPr>
        <w:t>élèvent à 34,3 millions de francs sui</w:t>
      </w:r>
      <w:r>
        <w:rPr>
          <w:lang w:val="fr-FR"/>
        </w:rPr>
        <w:t>sses et concernent le programme </w:t>
      </w:r>
      <w:r w:rsidRPr="00D66458">
        <w:rPr>
          <w:lang w:val="fr-FR"/>
        </w:rPr>
        <w:t>24 (20,2 millions d</w:t>
      </w:r>
      <w:r>
        <w:rPr>
          <w:lang w:val="fr-FR"/>
        </w:rPr>
        <w:t>e francs suisses), le programme </w:t>
      </w:r>
      <w:r w:rsidRPr="00D66458">
        <w:rPr>
          <w:lang w:val="fr-FR"/>
        </w:rPr>
        <w:t>28 (8 millions de francs suisses), le programme</w:t>
      </w:r>
      <w:r>
        <w:rPr>
          <w:lang w:val="fr-FR"/>
        </w:rPr>
        <w:t> </w:t>
      </w:r>
      <w:r w:rsidRPr="00D66458">
        <w:rPr>
          <w:lang w:val="fr-FR"/>
        </w:rPr>
        <w:t xml:space="preserve">25 (3,6 millions de francs </w:t>
      </w:r>
      <w:r>
        <w:rPr>
          <w:lang w:val="fr-FR"/>
        </w:rPr>
        <w:t>suisses), le programme </w:t>
      </w:r>
      <w:r w:rsidRPr="00D66458">
        <w:rPr>
          <w:lang w:val="fr-FR"/>
        </w:rPr>
        <w:t xml:space="preserve">27 (1 million de </w:t>
      </w:r>
      <w:r>
        <w:rPr>
          <w:lang w:val="fr-FR"/>
        </w:rPr>
        <w:t>francs suisses) et le programme </w:t>
      </w:r>
      <w:r w:rsidRPr="00D66458">
        <w:rPr>
          <w:lang w:val="fr-FR"/>
        </w:rPr>
        <w:t xml:space="preserve">20 (0,7 million de francs suisses).  Le montant restant de 0,8 million de francs suisses est prévu pour les </w:t>
      </w:r>
      <w:r w:rsidRPr="00D66458">
        <w:rPr>
          <w:lang w:val="fr-FR"/>
        </w:rPr>
        <w:lastRenderedPageBreak/>
        <w:t>programmes 5, 3,</w:t>
      </w:r>
      <w:r>
        <w:rPr>
          <w:lang w:val="fr-FR"/>
        </w:rPr>
        <w:t xml:space="preserve"> 11, 22, 7 et </w:t>
      </w:r>
      <w:r w:rsidRPr="00D66458">
        <w:rPr>
          <w:lang w:val="fr-FR"/>
        </w:rPr>
        <w:t>4 et concerne principalement la location et l</w:t>
      </w:r>
      <w:r>
        <w:rPr>
          <w:lang w:val="fr-FR"/>
        </w:rPr>
        <w:t>’</w:t>
      </w:r>
      <w:r w:rsidRPr="00D66458">
        <w:rPr>
          <w:lang w:val="fr-FR"/>
        </w:rPr>
        <w:t>entretien de mobilier et de matériel.</w:t>
      </w:r>
    </w:p>
    <w:p w:rsidR="007C3CA9" w:rsidRPr="00D66458" w:rsidRDefault="007C3CA9" w:rsidP="007C3CA9">
      <w:pPr>
        <w:widowControl w:val="0"/>
        <w:jc w:val="both"/>
        <w:rPr>
          <w:lang w:val="fr-FR"/>
        </w:rPr>
      </w:pPr>
    </w:p>
    <w:p w:rsidR="007C3CA9" w:rsidRPr="00D66458" w:rsidRDefault="007C3CA9" w:rsidP="007C3CA9">
      <w:pPr>
        <w:widowControl w:val="0"/>
        <w:jc w:val="both"/>
        <w:rPr>
          <w:lang w:val="fr-FR"/>
        </w:rPr>
      </w:pPr>
      <w:r w:rsidRPr="00D66458">
        <w:rPr>
          <w:lang w:val="fr-FR"/>
        </w:rPr>
        <w:t>Les dépenses de locaux et d</w:t>
      </w:r>
      <w:r>
        <w:rPr>
          <w:lang w:val="fr-FR"/>
        </w:rPr>
        <w:t>’</w:t>
      </w:r>
      <w:r w:rsidRPr="00D66458">
        <w:rPr>
          <w:lang w:val="fr-FR"/>
        </w:rPr>
        <w:t>entretien pour les bureaux extérieurs s</w:t>
      </w:r>
      <w:r>
        <w:rPr>
          <w:lang w:val="fr-FR"/>
        </w:rPr>
        <w:t>ont comprises dans le programme </w:t>
      </w:r>
      <w:r w:rsidRPr="00D66458">
        <w:rPr>
          <w:lang w:val="fr-FR"/>
        </w:rPr>
        <w:t>20 et s</w:t>
      </w:r>
      <w:r>
        <w:rPr>
          <w:lang w:val="fr-FR"/>
        </w:rPr>
        <w:t>’</w:t>
      </w:r>
      <w:r w:rsidRPr="00D66458">
        <w:rPr>
          <w:lang w:val="fr-FR"/>
        </w:rPr>
        <w:t>élèvent à 0,7 million de francs suisses pour la location de bureaux.</w:t>
      </w:r>
    </w:p>
    <w:p w:rsidR="007C3CA9" w:rsidRPr="00D66458" w:rsidRDefault="007C3CA9" w:rsidP="007C3CA9">
      <w:pPr>
        <w:rPr>
          <w:sz w:val="24"/>
          <w:szCs w:val="24"/>
          <w:lang w:val="fr-FR"/>
        </w:rPr>
      </w:pPr>
    </w:p>
    <w:p w:rsidR="007C3CA9" w:rsidRPr="00D66458" w:rsidRDefault="007C3CA9" w:rsidP="007C3CA9">
      <w:pPr>
        <w:rPr>
          <w:sz w:val="24"/>
          <w:szCs w:val="24"/>
          <w:lang w:val="fr-FR"/>
        </w:rPr>
      </w:pPr>
    </w:p>
    <w:p w:rsidR="007C3CA9" w:rsidRPr="00D66458" w:rsidRDefault="007C3CA9" w:rsidP="007C3CA9">
      <w:pPr>
        <w:tabs>
          <w:tab w:val="left" w:pos="709"/>
        </w:tabs>
        <w:rPr>
          <w:b/>
          <w:bCs/>
          <w:lang w:val="fr-FR"/>
        </w:rPr>
      </w:pPr>
      <w:r w:rsidRPr="00D66458">
        <w:rPr>
          <w:b/>
          <w:bCs/>
          <w:lang w:val="fr-FR"/>
        </w:rPr>
        <w:t xml:space="preserve">Q4 : </w:t>
      </w:r>
      <w:r w:rsidRPr="00D66458">
        <w:rPr>
          <w:b/>
          <w:bCs/>
          <w:lang w:val="fr-FR"/>
        </w:rPr>
        <w:tab/>
        <w:t>Le rapport annuel sur les ressources humaines sera</w:t>
      </w:r>
      <w:r>
        <w:rPr>
          <w:b/>
          <w:bCs/>
          <w:lang w:val="fr-FR"/>
        </w:rPr>
        <w:noBreakHyphen/>
      </w:r>
      <w:r w:rsidRPr="00D66458">
        <w:rPr>
          <w:b/>
          <w:bCs/>
          <w:lang w:val="fr-FR"/>
        </w:rPr>
        <w:t>t</w:t>
      </w:r>
      <w:r>
        <w:rPr>
          <w:b/>
          <w:bCs/>
          <w:lang w:val="fr-FR"/>
        </w:rPr>
        <w:noBreakHyphen/>
      </w:r>
      <w:r w:rsidRPr="00D66458">
        <w:rPr>
          <w:b/>
          <w:bCs/>
          <w:lang w:val="fr-FR"/>
        </w:rPr>
        <w:t>il présenté au PBC?</w:t>
      </w:r>
    </w:p>
    <w:p w:rsidR="007C3CA9" w:rsidRPr="00D66458" w:rsidRDefault="007C3CA9" w:rsidP="007C3CA9">
      <w:pPr>
        <w:rPr>
          <w:lang w:val="fr-FR"/>
        </w:rPr>
      </w:pPr>
    </w:p>
    <w:p w:rsidR="007C3CA9" w:rsidRPr="00D66458" w:rsidRDefault="007C3CA9" w:rsidP="007C3CA9">
      <w:pPr>
        <w:tabs>
          <w:tab w:val="left" w:pos="709"/>
        </w:tabs>
        <w:rPr>
          <w:bCs/>
          <w:lang w:val="fr-FR"/>
        </w:rPr>
      </w:pPr>
      <w:r w:rsidRPr="00D66458">
        <w:rPr>
          <w:bCs/>
          <w:lang w:val="fr-FR"/>
        </w:rPr>
        <w:t xml:space="preserve">R 4 : </w:t>
      </w:r>
      <w:r w:rsidRPr="00D66458">
        <w:rPr>
          <w:bCs/>
          <w:lang w:val="fr-FR"/>
        </w:rPr>
        <w:tab/>
        <w:t>Le rapport annuel sur les ressources humaines sera présenté au PBC à sa vingt</w:t>
      </w:r>
      <w:r>
        <w:rPr>
          <w:bCs/>
          <w:lang w:val="fr-FR"/>
        </w:rPr>
        <w:noBreakHyphen/>
      </w:r>
      <w:r w:rsidRPr="00D66458">
        <w:rPr>
          <w:bCs/>
          <w:lang w:val="fr-FR"/>
        </w:rPr>
        <w:t>quatrième session en septembre 2015.</w:t>
      </w:r>
    </w:p>
    <w:p w:rsidR="007C3CA9" w:rsidRDefault="007C3CA9" w:rsidP="005F0E99">
      <w:pPr>
        <w:rPr>
          <w:sz w:val="24"/>
          <w:szCs w:val="24"/>
          <w:lang w:val="fr-FR"/>
        </w:rPr>
      </w:pPr>
    </w:p>
    <w:p w:rsidR="00FC3148" w:rsidRDefault="00FC3148" w:rsidP="005F0E99">
      <w:pPr>
        <w:rPr>
          <w:sz w:val="24"/>
          <w:szCs w:val="24"/>
          <w:lang w:val="fr-FR"/>
        </w:rPr>
      </w:pPr>
    </w:p>
    <w:p w:rsidR="00FC3148" w:rsidRPr="0008657B" w:rsidRDefault="00FC3148" w:rsidP="00FC3148">
      <w:pPr>
        <w:tabs>
          <w:tab w:val="left" w:pos="709"/>
        </w:tabs>
        <w:rPr>
          <w:sz w:val="24"/>
          <w:szCs w:val="24"/>
          <w:lang w:val="fr-FR"/>
        </w:rPr>
      </w:pPr>
      <w:r w:rsidRPr="0008657B">
        <w:rPr>
          <w:sz w:val="24"/>
          <w:szCs w:val="24"/>
          <w:lang w:val="fr-FR"/>
        </w:rPr>
        <w:t>ANNEXES ET APPENDICES</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b/>
          <w:szCs w:val="22"/>
          <w:lang w:val="fr-FR"/>
        </w:rPr>
      </w:pPr>
      <w:r w:rsidRPr="0008657B">
        <w:rPr>
          <w:b/>
          <w:szCs w:val="22"/>
          <w:lang w:val="fr-FR"/>
        </w:rPr>
        <w:t xml:space="preserve">Q1 : </w:t>
      </w:r>
      <w:r>
        <w:rPr>
          <w:b/>
          <w:szCs w:val="22"/>
          <w:lang w:val="fr-FR"/>
        </w:rPr>
        <w:tab/>
      </w:r>
      <w:r w:rsidRPr="0008657B">
        <w:rPr>
          <w:b/>
          <w:szCs w:val="22"/>
          <w:lang w:val="fr-FR"/>
        </w:rPr>
        <w:t>Le programme et budget proposé pour 2016</w:t>
      </w:r>
      <w:r>
        <w:rPr>
          <w:b/>
          <w:szCs w:val="22"/>
          <w:lang w:val="fr-FR"/>
        </w:rPr>
        <w:noBreakHyphen/>
        <w:t>20</w:t>
      </w:r>
      <w:r w:rsidRPr="0008657B">
        <w:rPr>
          <w:b/>
          <w:szCs w:val="22"/>
          <w:lang w:val="fr-FR"/>
        </w:rPr>
        <w:t>17 est</w:t>
      </w:r>
      <w:r w:rsidRPr="0008657B">
        <w:rPr>
          <w:b/>
          <w:szCs w:val="22"/>
          <w:lang w:val="fr-FR"/>
        </w:rPr>
        <w:noBreakHyphen/>
        <w:t>il fondé sur l’hypothèse que tous les États membres paieront intégralement leur contribution?</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R1 : </w:t>
      </w:r>
      <w:r>
        <w:rPr>
          <w:szCs w:val="22"/>
          <w:lang w:val="fr-FR"/>
        </w:rPr>
        <w:tab/>
      </w:r>
      <w:r w:rsidRPr="0008657B">
        <w:rPr>
          <w:szCs w:val="22"/>
          <w:lang w:val="fr-FR"/>
        </w:rPr>
        <w:t>Les contributions des États membres sont comprises dans les projections de recettes pour 2016</w:t>
      </w:r>
      <w:r w:rsidRPr="0008657B">
        <w:rPr>
          <w:szCs w:val="22"/>
          <w:lang w:val="fr-FR"/>
        </w:rPr>
        <w:noBreakHyphen/>
        <w:t>2017.  Aux fins de la planification, il est supposé que les contributions pour 2016</w:t>
      </w:r>
      <w:r w:rsidRPr="0008657B">
        <w:rPr>
          <w:szCs w:val="22"/>
          <w:lang w:val="fr-FR"/>
        </w:rPr>
        <w:noBreakHyphen/>
        <w:t>2017 seront reçues comme prévu.</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r w:rsidRPr="0008657B">
        <w:rPr>
          <w:szCs w:val="22"/>
          <w:lang w:val="fr-FR"/>
        </w:rPr>
        <w:t>En ce qui concerne les contributions statutaires relatives à des périodes antérieures, une ligne de crédit (provision) a été ajoutée dans les livres comptables afin de compenser les montants dus.  Cette provision couvre les montants dus par les États membres qui ont perdu le droit de vote et les contributions des pays les moins avancés qui ont été gelées par les assemblées.  Cette provision est réexaminée à la fin de chaque année.</w:t>
      </w:r>
    </w:p>
    <w:p w:rsidR="00FC3148" w:rsidRPr="0008657B" w:rsidRDefault="00FC3148" w:rsidP="00FC3148">
      <w:pPr>
        <w:tabs>
          <w:tab w:val="left" w:pos="709"/>
        </w:tabs>
        <w:rPr>
          <w:szCs w:val="22"/>
          <w:lang w:val="fr-FR"/>
        </w:rPr>
      </w:pP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 w:val="24"/>
          <w:szCs w:val="22"/>
          <w:lang w:val="fr-FR"/>
        </w:rPr>
      </w:pPr>
      <w:r w:rsidRPr="0008657B">
        <w:rPr>
          <w:sz w:val="24"/>
          <w:szCs w:val="22"/>
          <w:lang w:val="fr-FR"/>
        </w:rPr>
        <w:t>POLITIQUE RÉVISÉE EN MATIÈRE DE PLACEMENTS ET PROPOSITION DE RÉVISIONS SUPPLÉMENTAIRES À APPORTER À LA POLITIQUE EN MATIÈRE DE PLACEMENTS</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b/>
          <w:szCs w:val="22"/>
          <w:lang w:val="fr-FR"/>
        </w:rPr>
      </w:pPr>
      <w:r w:rsidRPr="0008657B">
        <w:rPr>
          <w:b/>
          <w:szCs w:val="22"/>
          <w:lang w:val="fr-FR"/>
        </w:rPr>
        <w:t xml:space="preserve">Q1 : </w:t>
      </w:r>
      <w:r>
        <w:rPr>
          <w:b/>
          <w:szCs w:val="22"/>
          <w:lang w:val="fr-FR"/>
        </w:rPr>
        <w:tab/>
      </w:r>
      <w:r w:rsidRPr="0008657B">
        <w:rPr>
          <w:b/>
          <w:szCs w:val="22"/>
          <w:lang w:val="fr-FR"/>
        </w:rPr>
        <w:t>Comment se situent les coûts liés à la nouvelle politique proposée en matière de placements (document WO/PBC/23/7) par rapport aux recettes prévues et pertes évitées du fait de la mise en œuvre de cette nouvelle politique?</w:t>
      </w:r>
    </w:p>
    <w:p w:rsidR="00FC3148" w:rsidRPr="0008657B" w:rsidRDefault="00FC3148" w:rsidP="00FC3148">
      <w:pPr>
        <w:tabs>
          <w:tab w:val="left" w:pos="709"/>
        </w:tabs>
        <w:jc w:val="both"/>
        <w:rPr>
          <w:b/>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A1 : </w:t>
      </w:r>
      <w:r>
        <w:rPr>
          <w:szCs w:val="22"/>
          <w:lang w:val="fr-FR"/>
        </w:rPr>
        <w:tab/>
      </w:r>
      <w:r w:rsidRPr="0008657B">
        <w:rPr>
          <w:szCs w:val="22"/>
          <w:lang w:val="fr-FR"/>
        </w:rPr>
        <w:t xml:space="preserve">Le document WO/PBC/23/7 propose deux politiques en matière de placement.  La politique relative à la trésorerie d’exploitation et aux fonds propres vise à obtenir un rendement positif sur les fonds propres en faisant appel à des gestionnaires externes ainsi qu’à réduire le plus possible l’incidence des taux d’intérêts négatifs sur la trésorerie d’exploitation en tenant compte des seuils d’exonération et tirant parti des opportunités du marché (telles que placements en devises) lorsqu’elles se présenteront.  L’Organisation a l’intention de demander aux gestionnaires de viser un bénéfice net, déduction faite des frais des gestions.  La même demande sera adressée aux gestionnaires qui seront amenés à placer la trésorerie stratégique en application de la deuxième politique en matière de placements (AMCS).  Un membre du personnel supplémentaire devrait être nécessaire pour la gestion des placements de l’Organisation (c’est également vrai </w:t>
      </w:r>
      <w:r>
        <w:rPr>
          <w:szCs w:val="22"/>
          <w:lang w:val="fr-FR"/>
        </w:rPr>
        <w:t>pour</w:t>
      </w:r>
      <w:r w:rsidRPr="0008657B">
        <w:rPr>
          <w:szCs w:val="22"/>
          <w:lang w:val="fr-FR"/>
        </w:rPr>
        <w:t xml:space="preserve"> ce qui concerne le document WO/PBC/23/6), et cette personne devrait être au niveau P4/P5.</w:t>
      </w:r>
    </w:p>
    <w:p w:rsidR="00FC3148" w:rsidRPr="0008657B" w:rsidRDefault="00FC3148" w:rsidP="00FC3148">
      <w:pPr>
        <w:tabs>
          <w:tab w:val="left" w:pos="709"/>
        </w:tabs>
        <w:rPr>
          <w:szCs w:val="22"/>
          <w:lang w:val="fr-FR"/>
        </w:rPr>
      </w:pPr>
    </w:p>
    <w:p w:rsidR="00FC3148" w:rsidRPr="0008657B" w:rsidRDefault="00FC3148" w:rsidP="00FC3148">
      <w:pPr>
        <w:tabs>
          <w:tab w:val="left" w:pos="709"/>
        </w:tabs>
        <w:rPr>
          <w:szCs w:val="22"/>
          <w:lang w:val="fr-FR"/>
        </w:rPr>
      </w:pPr>
    </w:p>
    <w:p w:rsidR="00FC3148" w:rsidRPr="0008657B" w:rsidRDefault="00FC3148" w:rsidP="00FC3148">
      <w:pPr>
        <w:pStyle w:val="Text"/>
        <w:widowControl w:val="0"/>
        <w:tabs>
          <w:tab w:val="left" w:pos="220"/>
          <w:tab w:val="left" w:pos="709"/>
        </w:tabs>
        <w:jc w:val="both"/>
        <w:rPr>
          <w:rFonts w:ascii="Arial" w:eastAsia="Arial" w:hAnsi="Arial" w:cs="Arial"/>
          <w:b/>
          <w:color w:val="auto"/>
          <w:sz w:val="22"/>
          <w:szCs w:val="22"/>
          <w:lang w:val="fr-FR"/>
        </w:rPr>
      </w:pPr>
      <w:r w:rsidRPr="0008657B">
        <w:rPr>
          <w:rFonts w:ascii="Arial" w:eastAsia="Arial" w:hAnsi="Arial" w:cs="Arial"/>
          <w:b/>
          <w:color w:val="auto"/>
          <w:sz w:val="22"/>
          <w:szCs w:val="22"/>
          <w:lang w:val="fr-FR"/>
        </w:rPr>
        <w:t xml:space="preserve">Q2 : </w:t>
      </w:r>
      <w:r>
        <w:rPr>
          <w:rFonts w:ascii="Arial" w:eastAsia="Arial" w:hAnsi="Arial" w:cs="Arial"/>
          <w:b/>
          <w:color w:val="auto"/>
          <w:sz w:val="22"/>
          <w:szCs w:val="22"/>
          <w:lang w:val="fr-FR"/>
        </w:rPr>
        <w:tab/>
      </w:r>
      <w:r w:rsidRPr="0008657B">
        <w:rPr>
          <w:rFonts w:ascii="Arial" w:eastAsia="Arial" w:hAnsi="Arial" w:cs="Arial"/>
          <w:b/>
          <w:color w:val="auto"/>
          <w:sz w:val="22"/>
          <w:szCs w:val="22"/>
          <w:lang w:val="fr-FR"/>
        </w:rPr>
        <w:t>Si le Comité du programme et budget devait adopter à sa vingt</w:t>
      </w:r>
      <w:r w:rsidRPr="0008657B">
        <w:rPr>
          <w:rFonts w:ascii="Arial" w:eastAsia="Arial" w:hAnsi="Arial" w:cs="Arial"/>
          <w:b/>
          <w:color w:val="auto"/>
          <w:sz w:val="22"/>
          <w:szCs w:val="22"/>
          <w:lang w:val="fr-FR"/>
        </w:rPr>
        <w:noBreakHyphen/>
        <w:t>troisième session les deux propositions concernant la politique en matière de placements, cela permettrait</w:t>
      </w:r>
      <w:r w:rsidRPr="0008657B">
        <w:rPr>
          <w:rFonts w:ascii="Arial" w:eastAsia="Arial" w:hAnsi="Arial" w:cs="Arial"/>
          <w:b/>
          <w:color w:val="auto"/>
          <w:sz w:val="22"/>
          <w:szCs w:val="22"/>
          <w:lang w:val="fr-FR"/>
        </w:rPr>
        <w:noBreakHyphen/>
        <w:t>il au Secrétariat de lancer le processus de recrutement d’un gestionnaire de portefeuille immédiatement après la session, afin d’accélérer la mise en œuvre de la nouvelle politique en matière de placements et de réduire ainsi le délai au cours duquel l’OMPI pourrait courir le risque d’avoir à payer des intérêts négatifs?</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R2 : </w:t>
      </w:r>
      <w:r>
        <w:rPr>
          <w:szCs w:val="22"/>
          <w:lang w:val="fr-FR"/>
        </w:rPr>
        <w:tab/>
      </w:r>
      <w:r w:rsidRPr="0008657B">
        <w:rPr>
          <w:szCs w:val="22"/>
          <w:lang w:val="fr-FR"/>
        </w:rPr>
        <w:t>Si les États membres adoptent les décisions proposées dans les documents WO/PBC/23/6 et WO/PBC/23/7, les décisions prises concernant le dernier document remplaceront celles proposées dans le premier et la politique exposée dans le document WO/PBC/23/6 ne sera pas nécessaire.</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Si les décisions prévues dans le document WO/PBC/23/7 sont adoptées pendant la session de juillet, le Secrétariat préparera deux politiques en matière de placement : une pour la trésorerie d’exploitation et pour les fonds propres et une autre pour la trésorerie stratégique.  Ces politiques seront soumises au </w:t>
      </w:r>
      <w:r>
        <w:rPr>
          <w:szCs w:val="22"/>
          <w:lang w:val="fr-FR"/>
        </w:rPr>
        <w:t>PBC</w:t>
      </w:r>
      <w:r w:rsidRPr="0008657B">
        <w:rPr>
          <w:szCs w:val="22"/>
          <w:lang w:val="fr-FR"/>
        </w:rPr>
        <w:t xml:space="preserve"> à sa vingt</w:t>
      </w:r>
      <w:r w:rsidRPr="0008657B">
        <w:rPr>
          <w:szCs w:val="22"/>
          <w:lang w:val="fr-FR"/>
        </w:rPr>
        <w:noBreakHyphen/>
        <w:t>quatrième session pour décision et transmises ensuite aux assemblées pour approbation.  Des travaux préparatoires pourraient également débuter à la suite de la vingt</w:t>
      </w:r>
      <w:r w:rsidRPr="0008657B">
        <w:rPr>
          <w:szCs w:val="22"/>
          <w:lang w:val="fr-FR"/>
        </w:rPr>
        <w:noBreakHyphen/>
        <w:t>troisième session du PBC concernant la recherche de gestionnaires et le recrutement d’experts en interne.  Cela réduirait le temps à consacrer à ces questions après les assemblées.  Ainsi, la période au cours de laquelle l’OMPI serait exposée au risque d’intérêts négatifs pourrait être réduite.</w:t>
      </w:r>
    </w:p>
    <w:p w:rsidR="00FC3148" w:rsidRPr="0008657B" w:rsidRDefault="00FC3148" w:rsidP="00FC3148">
      <w:pPr>
        <w:tabs>
          <w:tab w:val="left" w:pos="709"/>
        </w:tabs>
        <w:rPr>
          <w:szCs w:val="22"/>
          <w:lang w:val="fr-FR"/>
        </w:rPr>
      </w:pPr>
    </w:p>
    <w:p w:rsidR="00FC3148" w:rsidRPr="0008657B" w:rsidRDefault="00FC3148" w:rsidP="00FC3148">
      <w:pPr>
        <w:tabs>
          <w:tab w:val="left" w:pos="709"/>
        </w:tabs>
        <w:rPr>
          <w:szCs w:val="22"/>
          <w:lang w:val="fr-FR"/>
        </w:rPr>
      </w:pPr>
    </w:p>
    <w:p w:rsidR="00FC3148" w:rsidRPr="0008657B" w:rsidRDefault="00FC3148" w:rsidP="00FC3148">
      <w:pPr>
        <w:pStyle w:val="Text"/>
        <w:widowControl w:val="0"/>
        <w:tabs>
          <w:tab w:val="left" w:pos="220"/>
          <w:tab w:val="left" w:pos="709"/>
        </w:tabs>
        <w:jc w:val="both"/>
        <w:rPr>
          <w:rFonts w:ascii="Arial" w:hAnsi="Arial" w:cs="Arial"/>
          <w:b/>
          <w:sz w:val="22"/>
          <w:szCs w:val="22"/>
          <w:lang w:val="fr-FR"/>
        </w:rPr>
      </w:pPr>
      <w:r>
        <w:rPr>
          <w:rFonts w:ascii="Arial" w:hAnsi="Arial" w:cs="Arial"/>
          <w:b/>
          <w:sz w:val="22"/>
          <w:szCs w:val="22"/>
          <w:lang w:val="fr-FR"/>
        </w:rPr>
        <w:t>Q3 :</w:t>
      </w:r>
      <w:r>
        <w:rPr>
          <w:rFonts w:ascii="Arial" w:hAnsi="Arial" w:cs="Arial"/>
          <w:b/>
          <w:sz w:val="22"/>
          <w:szCs w:val="22"/>
          <w:lang w:val="fr-FR"/>
        </w:rPr>
        <w:tab/>
      </w:r>
      <w:r w:rsidRPr="0008657B">
        <w:rPr>
          <w:rFonts w:ascii="Arial" w:hAnsi="Arial" w:cs="Arial"/>
          <w:b/>
          <w:sz w:val="22"/>
          <w:szCs w:val="22"/>
          <w:lang w:val="fr-FR"/>
        </w:rPr>
        <w:t>Pourriez</w:t>
      </w:r>
      <w:r w:rsidRPr="0008657B">
        <w:rPr>
          <w:rFonts w:ascii="Arial" w:hAnsi="Arial" w:cs="Arial"/>
          <w:b/>
          <w:sz w:val="22"/>
          <w:szCs w:val="22"/>
          <w:lang w:val="fr-FR"/>
        </w:rPr>
        <w:noBreakHyphen/>
        <w:t xml:space="preserve">vous expliquer les différences entre les deux politiques révisées en matière de placements qui sont proposées (WO/PBC/23/6 </w:t>
      </w:r>
      <w:r>
        <w:rPr>
          <w:rFonts w:ascii="Arial" w:hAnsi="Arial" w:cs="Arial"/>
          <w:b/>
          <w:sz w:val="22"/>
          <w:szCs w:val="22"/>
          <w:lang w:val="fr-FR"/>
        </w:rPr>
        <w:t>et</w:t>
      </w:r>
      <w:r w:rsidRPr="0008657B">
        <w:rPr>
          <w:rFonts w:ascii="Arial" w:hAnsi="Arial" w:cs="Arial"/>
          <w:b/>
          <w:sz w:val="22"/>
          <w:szCs w:val="22"/>
          <w:lang w:val="fr-FR"/>
        </w:rPr>
        <w:t xml:space="preserve"> WO/PBC/23/7) du point de vue de leurs incidences sur le délai de recrutement de nouveaux fonctionnaires et de gestionnaires de portefeuille externes ainsi que du point de vue des estimations de paiement de taux d’intérêts négatifs?</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R3 : </w:t>
      </w:r>
      <w:r>
        <w:rPr>
          <w:szCs w:val="22"/>
          <w:lang w:val="fr-FR"/>
        </w:rPr>
        <w:tab/>
      </w:r>
      <w:r w:rsidRPr="0008657B">
        <w:rPr>
          <w:szCs w:val="22"/>
          <w:lang w:val="fr-FR"/>
        </w:rPr>
        <w:t>En ce qui concerne les deux propositions, le Secrétariat commencera à rechercher des ressources en personnel après la vingt</w:t>
      </w:r>
      <w:r w:rsidRPr="0008657B">
        <w:rPr>
          <w:szCs w:val="22"/>
          <w:lang w:val="fr-FR"/>
        </w:rPr>
        <w:noBreakHyphen/>
        <w:t xml:space="preserve">troisième session du PBC (la personne à recruter à l’OMPI travaillera également sur la stratégie de couverture </w:t>
      </w:r>
      <w:r>
        <w:rPr>
          <w:szCs w:val="22"/>
          <w:lang w:val="fr-FR"/>
        </w:rPr>
        <w:t xml:space="preserve">des risques de change </w:t>
      </w:r>
      <w:r w:rsidRPr="0008657B">
        <w:rPr>
          <w:szCs w:val="22"/>
          <w:lang w:val="fr-FR"/>
        </w:rPr>
        <w:t>proposée pour le PCT).  Le document WO/PBC/23/6 ne prévoit pas le recours à des gestionnaires de portefeuille externes étant donné que cette pratique continuerait d’être interdite en vertu de la politique révisée en matière de placement qui est proposé</w:t>
      </w:r>
      <w:r>
        <w:rPr>
          <w:szCs w:val="22"/>
          <w:lang w:val="fr-FR"/>
        </w:rPr>
        <w:t>e</w:t>
      </w:r>
      <w:r w:rsidRPr="0008657B">
        <w:rPr>
          <w:szCs w:val="22"/>
          <w:lang w:val="fr-FR"/>
        </w:rPr>
        <w:t>.  En ce qui concerne le document WO/PBC/23/7, les travaux préparatoires en vue du recensement de gestionnaires externes débuteront pendant l’été (voir la réponse ci</w:t>
      </w:r>
      <w:r w:rsidRPr="0008657B">
        <w:rPr>
          <w:szCs w:val="22"/>
          <w:lang w:val="fr-FR"/>
        </w:rPr>
        <w:noBreakHyphen/>
        <w:t>dessus).</w:t>
      </w:r>
    </w:p>
    <w:p w:rsidR="00FC3148" w:rsidRPr="0008657B" w:rsidRDefault="00FC3148" w:rsidP="00FC3148">
      <w:pPr>
        <w:tabs>
          <w:tab w:val="left" w:pos="709"/>
        </w:tabs>
        <w:rPr>
          <w:szCs w:val="22"/>
          <w:lang w:val="fr-FR"/>
        </w:rPr>
      </w:pPr>
    </w:p>
    <w:p w:rsidR="00FC3148" w:rsidRPr="0008657B" w:rsidRDefault="00FC3148" w:rsidP="00FC3148">
      <w:pPr>
        <w:tabs>
          <w:tab w:val="left" w:pos="709"/>
        </w:tabs>
        <w:rPr>
          <w:szCs w:val="22"/>
          <w:lang w:val="fr-FR"/>
        </w:rPr>
      </w:pPr>
    </w:p>
    <w:p w:rsidR="00FC3148" w:rsidRPr="0008657B" w:rsidRDefault="00FC3148" w:rsidP="00FC3148">
      <w:pPr>
        <w:pStyle w:val="Text"/>
        <w:widowControl w:val="0"/>
        <w:tabs>
          <w:tab w:val="left" w:pos="220"/>
          <w:tab w:val="left" w:pos="709"/>
        </w:tabs>
        <w:jc w:val="both"/>
        <w:rPr>
          <w:rFonts w:ascii="Arial" w:hAnsi="Arial" w:cs="Arial"/>
          <w:b/>
          <w:sz w:val="22"/>
          <w:szCs w:val="22"/>
          <w:lang w:val="fr-FR"/>
        </w:rPr>
      </w:pPr>
      <w:r>
        <w:rPr>
          <w:rFonts w:ascii="Arial" w:hAnsi="Arial" w:cs="Arial"/>
          <w:b/>
          <w:sz w:val="22"/>
          <w:szCs w:val="22"/>
          <w:lang w:val="fr-FR"/>
        </w:rPr>
        <w:t>Q4 :</w:t>
      </w:r>
      <w:r>
        <w:rPr>
          <w:rFonts w:ascii="Arial" w:hAnsi="Arial" w:cs="Arial"/>
          <w:b/>
          <w:sz w:val="22"/>
          <w:szCs w:val="22"/>
          <w:lang w:val="fr-FR"/>
        </w:rPr>
        <w:tab/>
      </w:r>
      <w:r w:rsidRPr="0008657B">
        <w:rPr>
          <w:rFonts w:ascii="Arial" w:hAnsi="Arial" w:cs="Arial"/>
          <w:b/>
          <w:sz w:val="22"/>
          <w:szCs w:val="22"/>
          <w:lang w:val="fr-FR"/>
        </w:rPr>
        <w:t>Le paragraphe 10 du document WO/PBC/23/7 mentionne la possibilité de couvrir les risques de change, et une proposition à cet effet a été approuvée par le Groupe de travail du PCT.  Est</w:t>
      </w:r>
      <w:r w:rsidRPr="0008657B">
        <w:rPr>
          <w:rFonts w:ascii="Arial" w:hAnsi="Arial" w:cs="Arial"/>
          <w:b/>
          <w:sz w:val="22"/>
          <w:szCs w:val="22"/>
          <w:lang w:val="fr-FR"/>
        </w:rPr>
        <w:noBreakHyphen/>
        <w:t>il envisagé d’assurer cette couverture au moyen de placements à terme uniquement ou également en recourant à des options</w:t>
      </w:r>
      <w:r>
        <w:rPr>
          <w:rFonts w:ascii="Arial" w:hAnsi="Arial" w:cs="Arial"/>
          <w:b/>
          <w:sz w:val="22"/>
          <w:szCs w:val="22"/>
          <w:lang w:val="fr-FR"/>
        </w:rPr>
        <w:t>?</w:t>
      </w:r>
      <w:r w:rsidRPr="0008657B">
        <w:rPr>
          <w:rFonts w:ascii="Arial" w:hAnsi="Arial" w:cs="Arial"/>
          <w:b/>
          <w:sz w:val="22"/>
          <w:szCs w:val="22"/>
          <w:lang w:val="fr-FR"/>
        </w:rPr>
        <w:t xml:space="preserve">  Cette activité sera</w:t>
      </w:r>
      <w:r w:rsidRPr="0008657B">
        <w:rPr>
          <w:rFonts w:ascii="Arial" w:hAnsi="Arial" w:cs="Arial"/>
          <w:b/>
          <w:sz w:val="22"/>
          <w:szCs w:val="22"/>
          <w:lang w:val="fr-FR"/>
        </w:rPr>
        <w:noBreakHyphen/>
        <w:t>t</w:t>
      </w:r>
      <w:r w:rsidRPr="0008657B">
        <w:rPr>
          <w:rFonts w:ascii="Arial" w:hAnsi="Arial" w:cs="Arial"/>
          <w:b/>
          <w:sz w:val="22"/>
          <w:szCs w:val="22"/>
          <w:lang w:val="fr-FR"/>
        </w:rPr>
        <w:noBreakHyphen/>
        <w:t>elle effectuée en interne ou externalisée?</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rFonts w:eastAsia="Arial"/>
          <w:szCs w:val="22"/>
          <w:lang w:val="fr-FR"/>
        </w:rPr>
        <w:t>R4 :</w:t>
      </w:r>
      <w:r w:rsidRPr="0008657B">
        <w:rPr>
          <w:szCs w:val="22"/>
          <w:lang w:val="fr-FR"/>
        </w:rPr>
        <w:t xml:space="preserve"> </w:t>
      </w:r>
      <w:r>
        <w:rPr>
          <w:szCs w:val="22"/>
          <w:lang w:val="fr-FR"/>
        </w:rPr>
        <w:tab/>
      </w:r>
      <w:r w:rsidRPr="0008657B">
        <w:rPr>
          <w:szCs w:val="22"/>
          <w:lang w:val="fr-FR"/>
        </w:rPr>
        <w:t>La couverture mentionnée au paragraphe 10 du document WO/PBC/23/7 ne doit pas être confondue avec la proposition de couverture récemment approuvée par le Groupe du travail du PCT.  La proposition de couverture concernant le PCT vise à réduire l’exposition au risque de change liée à la perception des taxes relatives aux demandes de brevet en devises autres que le franc suisse alors que la proposition visée au paragraphe 10 a trait à la nécessité de protéger contre les variations de change les revenus des placements perçus dans d’autres monnaies que le franc suisse.</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szCs w:val="22"/>
          <w:lang w:val="fr-FR"/>
        </w:rPr>
        <w:t>La couverture des placements sera confiée dans une large mesure à des gestionnaires externes qui détermineront l’instrument de couverture le plus adapté à la situation.  Si la couverture des placements devait être entreprise en interne, elle reposerait probablement sur des contrats à terme.</w:t>
      </w:r>
    </w:p>
    <w:p w:rsidR="00FC3148" w:rsidRPr="0008657B" w:rsidRDefault="00FC3148" w:rsidP="00FC3148">
      <w:pPr>
        <w:tabs>
          <w:tab w:val="left" w:pos="709"/>
        </w:tabs>
        <w:rPr>
          <w:szCs w:val="22"/>
          <w:lang w:val="fr-FR"/>
        </w:rPr>
      </w:pPr>
    </w:p>
    <w:p w:rsidR="00FC3148" w:rsidRPr="0008657B" w:rsidRDefault="00FC3148" w:rsidP="00FC3148">
      <w:pPr>
        <w:tabs>
          <w:tab w:val="left" w:pos="709"/>
        </w:tabs>
        <w:rPr>
          <w:szCs w:val="22"/>
          <w:lang w:val="fr-FR"/>
        </w:rPr>
      </w:pPr>
    </w:p>
    <w:p w:rsidR="00FC3148" w:rsidRDefault="00FC3148">
      <w:pPr>
        <w:rPr>
          <w:rFonts w:eastAsia="Cambria"/>
          <w:b/>
          <w:color w:val="000000"/>
          <w:szCs w:val="22"/>
          <w:u w:color="000000"/>
          <w:bdr w:val="nil"/>
          <w:lang w:val="fr-FR" w:eastAsia="es-MX"/>
        </w:rPr>
      </w:pPr>
      <w:r>
        <w:rPr>
          <w:b/>
          <w:szCs w:val="22"/>
          <w:lang w:val="fr-FR"/>
        </w:rPr>
        <w:br w:type="page"/>
      </w:r>
    </w:p>
    <w:p w:rsidR="00FC3148" w:rsidRPr="0008657B" w:rsidRDefault="00FC3148" w:rsidP="00FC3148">
      <w:pPr>
        <w:pStyle w:val="Text"/>
        <w:widowControl w:val="0"/>
        <w:tabs>
          <w:tab w:val="left" w:pos="220"/>
          <w:tab w:val="left" w:pos="709"/>
        </w:tabs>
        <w:jc w:val="both"/>
        <w:rPr>
          <w:rFonts w:ascii="Arial" w:hAnsi="Arial" w:cs="Arial"/>
          <w:b/>
          <w:sz w:val="22"/>
          <w:szCs w:val="22"/>
          <w:lang w:val="fr-FR"/>
        </w:rPr>
      </w:pPr>
      <w:r w:rsidRPr="0008657B">
        <w:rPr>
          <w:rFonts w:ascii="Arial" w:hAnsi="Arial" w:cs="Arial"/>
          <w:b/>
          <w:sz w:val="22"/>
          <w:szCs w:val="22"/>
          <w:lang w:val="fr-FR"/>
        </w:rPr>
        <w:lastRenderedPageBreak/>
        <w:t xml:space="preserve">Q5 : </w:t>
      </w:r>
      <w:r>
        <w:rPr>
          <w:rFonts w:ascii="Arial" w:hAnsi="Arial" w:cs="Arial"/>
          <w:b/>
          <w:sz w:val="22"/>
          <w:szCs w:val="22"/>
          <w:lang w:val="fr-FR"/>
        </w:rPr>
        <w:tab/>
      </w:r>
      <w:r w:rsidRPr="0008657B">
        <w:rPr>
          <w:rFonts w:ascii="Arial" w:hAnsi="Arial" w:cs="Arial"/>
          <w:b/>
          <w:sz w:val="22"/>
          <w:szCs w:val="22"/>
          <w:lang w:val="fr-FR"/>
        </w:rPr>
        <w:t>Le document WO/PBC/23/7 propose d’utiliser des obligations d’entreprise notées BBB</w:t>
      </w:r>
      <w:r w:rsidRPr="0008657B">
        <w:rPr>
          <w:rFonts w:ascii="Arial" w:hAnsi="Arial" w:cs="Arial"/>
          <w:b/>
          <w:sz w:val="22"/>
          <w:szCs w:val="22"/>
          <w:lang w:val="fr-FR"/>
        </w:rPr>
        <w:noBreakHyphen/>
        <w:t xml:space="preserve">/Baa3 du point de vue du risque à long terme.  Le document WO/PBC/23/6 propose d’utiliser des obligations d’entreprise notées BBB/Baa2.  En outre, contrairement au premier document, ce dernier ne préconise pas de notation à court terme pour les bons du </w:t>
      </w:r>
      <w:r>
        <w:rPr>
          <w:rFonts w:ascii="Arial" w:hAnsi="Arial" w:cs="Arial"/>
          <w:b/>
          <w:sz w:val="22"/>
          <w:szCs w:val="22"/>
          <w:lang w:val="fr-FR"/>
        </w:rPr>
        <w:t>Trésor</w:t>
      </w:r>
      <w:r w:rsidRPr="0008657B">
        <w:rPr>
          <w:rFonts w:ascii="Arial" w:hAnsi="Arial" w:cs="Arial"/>
          <w:b/>
          <w:sz w:val="22"/>
          <w:szCs w:val="22"/>
          <w:lang w:val="fr-FR"/>
        </w:rPr>
        <w:t xml:space="preserve"> ou les obligations d’entreprise.  Pourriez</w:t>
      </w:r>
      <w:r w:rsidRPr="0008657B">
        <w:rPr>
          <w:rFonts w:ascii="Arial" w:hAnsi="Arial" w:cs="Arial"/>
          <w:b/>
          <w:sz w:val="22"/>
          <w:szCs w:val="22"/>
          <w:lang w:val="fr-FR"/>
        </w:rPr>
        <w:noBreakHyphen/>
        <w:t>vous expliquer la raison d’être des éléments proposés?</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R5 : </w:t>
      </w:r>
      <w:r>
        <w:rPr>
          <w:szCs w:val="22"/>
          <w:lang w:val="fr-FR"/>
        </w:rPr>
        <w:tab/>
      </w:r>
      <w:r w:rsidRPr="0008657B">
        <w:rPr>
          <w:szCs w:val="22"/>
          <w:lang w:val="fr-FR"/>
        </w:rPr>
        <w:t>Le document WO/PBC/23/6 indique le nombre minimal de changements à apporter à la politique actuelle pour doter l’OMPI d’une politique en matière de placements qui lui permette de travailler à compter de décembre 2015, lorsque tous les placements de l’Organisation auprès des autorités suisses seront retirés.  Ce document se fonde sur la politique actuelle en matière de placements, à laquelle il propose d’apporter un nombre restreint de modifications.</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szCs w:val="22"/>
          <w:lang w:val="fr-FR"/>
        </w:rPr>
        <w:t>Le document WO/PBC/23/7 propose des changements de plus grande envergure et, si toutes les décisions sont adoptées, il aboutira à la création de deux politiques entièrement nouvelles en matière de placements.  La distinction entre placements à court terme et placements à long terme et la nécessité d’accepter un risque plus élevé (d’où les placements dans des obligations BBB/Baa2) ne sont traitées que dans ce document.  Ces éléments ne sont pas nécessaires pour la politique proposée dans le document WO/PBC/23/6.</w:t>
      </w:r>
    </w:p>
    <w:p w:rsidR="00FC3148" w:rsidRPr="0008657B" w:rsidRDefault="00FC3148" w:rsidP="00FC3148">
      <w:pPr>
        <w:tabs>
          <w:tab w:val="left" w:pos="709"/>
        </w:tabs>
        <w:rPr>
          <w:szCs w:val="22"/>
          <w:lang w:val="fr-FR"/>
        </w:rPr>
      </w:pPr>
    </w:p>
    <w:p w:rsidR="00FC3148" w:rsidRPr="0008657B" w:rsidRDefault="00FC3148" w:rsidP="00FC3148">
      <w:pPr>
        <w:tabs>
          <w:tab w:val="left" w:pos="709"/>
        </w:tabs>
        <w:rPr>
          <w:szCs w:val="22"/>
          <w:lang w:val="fr-FR"/>
        </w:rPr>
      </w:pPr>
    </w:p>
    <w:p w:rsidR="00FC3148" w:rsidRPr="0008657B" w:rsidRDefault="00FC3148" w:rsidP="00FC3148">
      <w:pPr>
        <w:pStyle w:val="Text"/>
        <w:widowControl w:val="0"/>
        <w:tabs>
          <w:tab w:val="left" w:pos="220"/>
          <w:tab w:val="left" w:pos="709"/>
        </w:tabs>
        <w:jc w:val="both"/>
        <w:rPr>
          <w:rFonts w:ascii="Arial" w:hAnsi="Arial" w:cs="Arial"/>
          <w:b/>
          <w:sz w:val="22"/>
          <w:szCs w:val="22"/>
          <w:lang w:val="fr-FR"/>
        </w:rPr>
      </w:pPr>
      <w:r w:rsidRPr="0008657B">
        <w:rPr>
          <w:rFonts w:ascii="Arial" w:hAnsi="Arial" w:cs="Arial"/>
          <w:b/>
          <w:sz w:val="22"/>
          <w:szCs w:val="22"/>
          <w:lang w:val="fr-FR"/>
        </w:rPr>
        <w:t xml:space="preserve">Q6 : </w:t>
      </w:r>
      <w:r>
        <w:rPr>
          <w:rFonts w:ascii="Arial" w:hAnsi="Arial" w:cs="Arial"/>
          <w:b/>
          <w:sz w:val="22"/>
          <w:szCs w:val="22"/>
          <w:lang w:val="fr-FR"/>
        </w:rPr>
        <w:tab/>
      </w:r>
      <w:r w:rsidRPr="0008657B">
        <w:rPr>
          <w:rFonts w:ascii="Arial" w:hAnsi="Arial" w:cs="Arial"/>
          <w:b/>
          <w:sz w:val="22"/>
          <w:szCs w:val="22"/>
          <w:lang w:val="fr-FR"/>
        </w:rPr>
        <w:t>Le document WO/PBC/23/7 contient au paragraphe 10 une liste des catégories d’actifs proposés pour les fonds propres.  Le paragraphe 5 indique que certaines de ces catégories seraient aussi utilisées pour la trésorerie d’exploitation.  Pourriez</w:t>
      </w:r>
      <w:r w:rsidRPr="0008657B">
        <w:rPr>
          <w:rFonts w:ascii="Arial" w:hAnsi="Arial" w:cs="Arial"/>
          <w:b/>
          <w:sz w:val="22"/>
          <w:szCs w:val="22"/>
          <w:lang w:val="fr-FR"/>
        </w:rPr>
        <w:noBreakHyphen/>
        <w:t xml:space="preserve">vous </w:t>
      </w:r>
      <w:proofErr w:type="gramStart"/>
      <w:r w:rsidRPr="0008657B">
        <w:rPr>
          <w:rFonts w:ascii="Arial" w:hAnsi="Arial" w:cs="Arial"/>
          <w:b/>
          <w:sz w:val="22"/>
          <w:szCs w:val="22"/>
          <w:lang w:val="fr-FR"/>
        </w:rPr>
        <w:t>expliquer</w:t>
      </w:r>
      <w:proofErr w:type="gramEnd"/>
      <w:r w:rsidRPr="0008657B">
        <w:rPr>
          <w:rFonts w:ascii="Arial" w:hAnsi="Arial" w:cs="Arial"/>
          <w:b/>
          <w:sz w:val="22"/>
          <w:szCs w:val="22"/>
          <w:lang w:val="fr-FR"/>
        </w:rPr>
        <w:t xml:space="preserve"> quelles catégories parmi celles indiquées au paragraphe 10 sont considérées comme permettant de conserver un ratio de liquidités suffisant pour être utilisées pour la trésorerie d’exploitation?</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rFonts w:eastAsia="Arial"/>
          <w:szCs w:val="22"/>
          <w:lang w:val="fr-FR"/>
        </w:rPr>
        <w:t xml:space="preserve">R6 : </w:t>
      </w:r>
      <w:r>
        <w:rPr>
          <w:rFonts w:eastAsia="Arial"/>
          <w:szCs w:val="22"/>
          <w:lang w:val="fr-FR"/>
        </w:rPr>
        <w:tab/>
      </w:r>
      <w:r w:rsidRPr="0008657B">
        <w:rPr>
          <w:rFonts w:eastAsia="Arial"/>
          <w:szCs w:val="22"/>
          <w:lang w:val="fr-FR"/>
        </w:rPr>
        <w:t>La plupart des classes d’actifs énumérées au paragraphe 10 pourraient être utilisées pour la trésorerie d’exploitation étant donné que tous ces actifs peuvent être détenus pendant des périodes variées.  Les principales exceptions sont les placements privés et les sociétés civiles de placement immobilier.  Toutefois, il y a lieu de noter que, dans l’environnement actuel de taux d’intérêts négatifs, les classes d’actifs qui seraient utilisées pour la trésorerie d’exploitation produisent actuellement des intérêts négatifs aux échéances qui seraient considérées comme compatibles avec le ratio de liquidités (jusqu’à 12 mois)</w:t>
      </w:r>
      <w:r w:rsidRPr="0008657B">
        <w:rPr>
          <w:szCs w:val="22"/>
          <w:lang w:val="fr-FR"/>
        </w:rPr>
        <w:t>.</w:t>
      </w:r>
    </w:p>
    <w:p w:rsidR="00FC3148" w:rsidRPr="0008657B" w:rsidRDefault="00FC3148" w:rsidP="00FC3148">
      <w:pPr>
        <w:tabs>
          <w:tab w:val="left" w:pos="709"/>
        </w:tabs>
        <w:rPr>
          <w:szCs w:val="22"/>
          <w:lang w:val="fr-FR"/>
        </w:rPr>
      </w:pP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b/>
          <w:szCs w:val="22"/>
          <w:lang w:val="fr-FR"/>
        </w:rPr>
      </w:pPr>
      <w:r>
        <w:rPr>
          <w:b/>
          <w:szCs w:val="22"/>
          <w:lang w:val="fr-FR"/>
        </w:rPr>
        <w:t>Q7 :</w:t>
      </w:r>
      <w:r>
        <w:rPr>
          <w:b/>
          <w:szCs w:val="22"/>
          <w:lang w:val="fr-FR"/>
        </w:rPr>
        <w:tab/>
      </w:r>
      <w:r w:rsidRPr="0008657B">
        <w:rPr>
          <w:b/>
          <w:szCs w:val="22"/>
          <w:lang w:val="fr-FR"/>
        </w:rPr>
        <w:t>Pourriez</w:t>
      </w:r>
      <w:r w:rsidRPr="0008657B">
        <w:rPr>
          <w:b/>
          <w:szCs w:val="22"/>
          <w:lang w:val="fr-FR"/>
        </w:rPr>
        <w:noBreakHyphen/>
        <w:t xml:space="preserve">vous </w:t>
      </w:r>
      <w:proofErr w:type="gramStart"/>
      <w:r w:rsidRPr="0008657B">
        <w:rPr>
          <w:b/>
          <w:szCs w:val="22"/>
          <w:lang w:val="fr-FR"/>
        </w:rPr>
        <w:t>préciser</w:t>
      </w:r>
      <w:proofErr w:type="gramEnd"/>
      <w:r w:rsidRPr="0008657B">
        <w:rPr>
          <w:b/>
          <w:szCs w:val="22"/>
          <w:lang w:val="fr-FR"/>
        </w:rPr>
        <w:t xml:space="preserve"> comment la diversification des partenaires bancaires et des catégories d’actifs et la notation des risques s’articulent pour concilier besoins en liquidités et rendements escomptés?</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rFonts w:eastAsia="Arial"/>
          <w:szCs w:val="22"/>
          <w:lang w:val="fr-FR"/>
        </w:rPr>
        <w:t>R7 :</w:t>
      </w:r>
      <w:r w:rsidRPr="0008657B">
        <w:rPr>
          <w:szCs w:val="22"/>
          <w:lang w:val="fr-FR"/>
        </w:rPr>
        <w:t xml:space="preserve"> </w:t>
      </w:r>
      <w:r>
        <w:rPr>
          <w:szCs w:val="22"/>
          <w:lang w:val="fr-FR"/>
        </w:rPr>
        <w:tab/>
      </w:r>
      <w:r w:rsidRPr="0008657B">
        <w:rPr>
          <w:szCs w:val="22"/>
          <w:lang w:val="fr-FR"/>
        </w:rPr>
        <w:t xml:space="preserve">La diversification des placements entre partenaires et classe d’actifs permet à l’Organisation de réduire son risque tout en obtenant un rendement positif.  Les notations proposées relèvent de la catégorie “placement” des notations publiées par les agences.  En adhérant à ces notations minimales, l’OMPI s’efforce également de ramener les risques au </w:t>
      </w:r>
      <w:r>
        <w:rPr>
          <w:szCs w:val="22"/>
          <w:lang w:val="fr-FR"/>
        </w:rPr>
        <w:t xml:space="preserve">niveau </w:t>
      </w:r>
      <w:r w:rsidRPr="0008657B">
        <w:rPr>
          <w:szCs w:val="22"/>
          <w:lang w:val="fr-FR"/>
        </w:rPr>
        <w:t>minimum.  Ces notations seraient appliquées aux choix de placement effectués à l’intérieur des classes d’actifs.</w:t>
      </w:r>
    </w:p>
    <w:p w:rsidR="00FC3148" w:rsidRPr="0008657B" w:rsidRDefault="00FC3148" w:rsidP="00FC3148">
      <w:pPr>
        <w:tabs>
          <w:tab w:val="left" w:pos="709"/>
        </w:tabs>
        <w:rPr>
          <w:szCs w:val="22"/>
          <w:lang w:val="fr-FR"/>
        </w:rPr>
      </w:pP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b/>
          <w:szCs w:val="22"/>
          <w:lang w:val="fr-FR"/>
        </w:rPr>
      </w:pPr>
      <w:r w:rsidRPr="0039782B">
        <w:rPr>
          <w:b/>
          <w:szCs w:val="22"/>
          <w:lang w:val="fr-FR"/>
        </w:rPr>
        <w:t>Q8 :</w:t>
      </w:r>
      <w:r w:rsidRPr="0039782B">
        <w:rPr>
          <w:b/>
          <w:szCs w:val="22"/>
          <w:lang w:val="fr-FR"/>
        </w:rPr>
        <w:tab/>
        <w:t>Quelles sont les incidences et l’importance du nouveau libellé proposé pour le</w:t>
      </w:r>
      <w:r w:rsidRPr="0008657B">
        <w:rPr>
          <w:b/>
          <w:szCs w:val="22"/>
          <w:lang w:val="fr-FR"/>
        </w:rPr>
        <w:t xml:space="preserve"> paragraphe 2 (Objectifs) de la politique en matière de placements, et notamment de la réserve selon laquelle la préservation du capital sera assurée “dans la mesure de possible si les taux d’intérêt en vigueur sont négatifs”?</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R8 : </w:t>
      </w:r>
      <w:r>
        <w:rPr>
          <w:szCs w:val="22"/>
          <w:lang w:val="fr-FR"/>
        </w:rPr>
        <w:tab/>
      </w:r>
      <w:r w:rsidRPr="0008657B">
        <w:rPr>
          <w:szCs w:val="22"/>
          <w:lang w:val="fr-FR"/>
        </w:rPr>
        <w:t xml:space="preserve">En vertu de la politique actuelle en matière de placements, le principal objectif des placements de l’Organisation est la préservation du capital.  Dans une situation de taux d’intérêts négatifs, les capacités à cet égard sont nécessairement réduites étant donné que les taux négatifs réduisent les soldes disponibles.  Pour éviter cette situation, il est nécessaire </w:t>
      </w:r>
      <w:r w:rsidRPr="0008657B">
        <w:rPr>
          <w:szCs w:val="22"/>
          <w:lang w:val="fr-FR"/>
        </w:rPr>
        <w:lastRenderedPageBreak/>
        <w:t>d’investir dans des placements qui produisent un rendement positif.  Ces actifs entraînent davantage de risques qu’un dépôt en banque, par exemple, qui serait aujourd’hui frappé d’un taux d’intérêt négatif.</w:t>
      </w:r>
    </w:p>
    <w:p w:rsidR="00FC3148" w:rsidRPr="0008657B" w:rsidRDefault="00FC3148" w:rsidP="00FC3148">
      <w:pPr>
        <w:tabs>
          <w:tab w:val="left" w:pos="709"/>
        </w:tabs>
        <w:rPr>
          <w:szCs w:val="22"/>
          <w:lang w:val="fr-FR"/>
        </w:rPr>
      </w:pP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b/>
          <w:szCs w:val="22"/>
          <w:lang w:val="fr-FR"/>
        </w:rPr>
      </w:pPr>
      <w:r w:rsidRPr="0008657B">
        <w:rPr>
          <w:b/>
          <w:szCs w:val="22"/>
          <w:lang w:val="fr-FR"/>
        </w:rPr>
        <w:t xml:space="preserve">Q9.  La politique en matière de placements, en son paragraphe 7 (qui n’est pas touché par les propositions de révision actuelles), envisage la réalisation de placements dans des monnaies autres que le franc suisse, en faisant appel </w:t>
      </w:r>
      <w:r>
        <w:rPr>
          <w:b/>
          <w:szCs w:val="22"/>
          <w:lang w:val="fr-FR"/>
        </w:rPr>
        <w:t>à des</w:t>
      </w:r>
      <w:r w:rsidRPr="0008657B">
        <w:rPr>
          <w:b/>
          <w:szCs w:val="22"/>
          <w:lang w:val="fr-FR"/>
        </w:rPr>
        <w:t xml:space="preserve"> mécanismes de couverture afin de réduire les risques correspondants.  De fait, quels types de situations concrètes pourraient entraîner une inévitable érosion du capital en raison des taux d’intérêts négatifs quand bien même il serait possible de consentir des placements dans des monnaies autres que le franc suisse en vertu de la politique en matière de placements, et quels seraient les montants en jeu?</w:t>
      </w:r>
    </w:p>
    <w:p w:rsidR="00FC3148" w:rsidRPr="0008657B" w:rsidRDefault="00FC3148" w:rsidP="00FC3148">
      <w:pPr>
        <w:tabs>
          <w:tab w:val="left" w:pos="709"/>
        </w:tabs>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R9 : </w:t>
      </w:r>
      <w:r w:rsidRPr="0008657B">
        <w:rPr>
          <w:szCs w:val="22"/>
          <w:lang w:val="fr-FR"/>
        </w:rPr>
        <w:tab/>
        <w:t xml:space="preserve">Différents pays proposent actuellement des taux d’intérêts positifs bien qu’ils ne concernent parfois que les déplacements à moyen terme (5 à </w:t>
      </w:r>
      <w:r>
        <w:rPr>
          <w:szCs w:val="22"/>
          <w:lang w:val="fr-FR"/>
        </w:rPr>
        <w:t>10 </w:t>
      </w:r>
      <w:r w:rsidRPr="0008657B">
        <w:rPr>
          <w:szCs w:val="22"/>
          <w:lang w:val="fr-FR"/>
        </w:rPr>
        <w:t xml:space="preserve">ans), qui peuvent ne pas représenter un horizon adapté pour l’Organisation.  Si le Secrétariat avait connaissance d’un placement en devise étrangère pouvant produire un rendement positif une fois couvert en francs suisses (ce qui n’est fréquemment pas le cas) et si l’échéance était conforme aux exigences de l’OMPI, il s’agirait sans aucun doute d’un placement intéressant.  Toutefois, la nécessité de réduire les risques au minimum nécessite </w:t>
      </w:r>
      <w:r>
        <w:rPr>
          <w:szCs w:val="22"/>
          <w:lang w:val="fr-FR"/>
        </w:rPr>
        <w:t>une</w:t>
      </w:r>
      <w:r w:rsidRPr="0008657B">
        <w:rPr>
          <w:szCs w:val="22"/>
          <w:lang w:val="fr-FR"/>
        </w:rPr>
        <w:t xml:space="preserve"> diversification de sorte qu’il ne serait pas possible d’investir tous les fonds à placer dans un seul produit ni même dans une seule devise.</w:t>
      </w:r>
    </w:p>
    <w:p w:rsidR="00FC3148"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b/>
          <w:szCs w:val="22"/>
          <w:lang w:val="fr-FR"/>
        </w:rPr>
      </w:pPr>
      <w:r w:rsidRPr="0008657B">
        <w:rPr>
          <w:b/>
          <w:szCs w:val="22"/>
          <w:lang w:val="fr-FR"/>
        </w:rPr>
        <w:t xml:space="preserve">Q10 : </w:t>
      </w:r>
      <w:r w:rsidRPr="0008657B">
        <w:rPr>
          <w:b/>
          <w:szCs w:val="22"/>
          <w:lang w:val="fr-FR"/>
        </w:rPr>
        <w:tab/>
        <w:t>Cela se rapporte très vraisemblablement à la Proposition de révisions supplémentaires à apporter à la politique en matière de placements (WO/PBC/23/7) et plus particulièrement à la nouvelle politique en instance pour les placements de trésorerie d’exploitation, et nous souhaiterions examiner la question des difficultés posées par les taux d’intérêts négatifs pour les placements de trésorerie, qui nécessitent un taux élevé de liquidités;  est</w:t>
      </w:r>
      <w:r w:rsidRPr="0008657B">
        <w:rPr>
          <w:b/>
          <w:szCs w:val="22"/>
          <w:lang w:val="fr-FR"/>
        </w:rPr>
        <w:noBreakHyphen/>
        <w:t xml:space="preserve">ce </w:t>
      </w:r>
      <w:r>
        <w:rPr>
          <w:b/>
          <w:szCs w:val="22"/>
          <w:lang w:val="fr-FR"/>
        </w:rPr>
        <w:t>à</w:t>
      </w:r>
      <w:r w:rsidRPr="0008657B">
        <w:rPr>
          <w:b/>
          <w:szCs w:val="22"/>
          <w:lang w:val="fr-FR"/>
        </w:rPr>
        <w:t xml:space="preserve"> dire que la condition en question signifie que la trésorerie d’exploitation – compte tenu du </w:t>
      </w:r>
      <w:r>
        <w:rPr>
          <w:b/>
          <w:szCs w:val="22"/>
          <w:lang w:val="fr-FR"/>
        </w:rPr>
        <w:t>ratio</w:t>
      </w:r>
      <w:r w:rsidRPr="0008657B">
        <w:rPr>
          <w:b/>
          <w:szCs w:val="22"/>
          <w:lang w:val="fr-FR"/>
        </w:rPr>
        <w:t xml:space="preserve"> de liquid</w:t>
      </w:r>
      <w:r>
        <w:rPr>
          <w:b/>
          <w:szCs w:val="22"/>
          <w:lang w:val="fr-FR"/>
        </w:rPr>
        <w:t>ité élevé – peut ne pas s</w:t>
      </w:r>
      <w:r w:rsidRPr="0008657B">
        <w:rPr>
          <w:b/>
          <w:szCs w:val="22"/>
          <w:lang w:val="fr-FR"/>
        </w:rPr>
        <w:t>e prêter à des placements dans des monnaies autres que le franc suisse?  Toutefois, cela ne réglerait pas la question de l’érosion du capital.</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R10 : </w:t>
      </w:r>
      <w:r w:rsidRPr="0008657B">
        <w:rPr>
          <w:szCs w:val="22"/>
          <w:lang w:val="fr-FR"/>
        </w:rPr>
        <w:tab/>
        <w:t>Il est possible d’investir de la trésorerie d’exploitation dans des placements en devise étrangère qui sont à court terme.  Par exemple</w:t>
      </w:r>
      <w:r>
        <w:rPr>
          <w:szCs w:val="22"/>
          <w:lang w:val="fr-FR"/>
        </w:rPr>
        <w:t>,</w:t>
      </w:r>
      <w:r w:rsidRPr="0008657B">
        <w:rPr>
          <w:szCs w:val="22"/>
          <w:lang w:val="fr-FR"/>
        </w:rPr>
        <w:t xml:space="preserve"> l’OMPI pourrait investir dans un compte en dollars É.</w:t>
      </w:r>
      <w:r w:rsidRPr="0008657B">
        <w:rPr>
          <w:szCs w:val="22"/>
          <w:lang w:val="fr-FR"/>
        </w:rPr>
        <w:noBreakHyphen/>
        <w:t xml:space="preserve">U. à un mois et </w:t>
      </w:r>
      <w:r>
        <w:rPr>
          <w:szCs w:val="22"/>
          <w:lang w:val="fr-FR"/>
        </w:rPr>
        <w:t>le couvrir</w:t>
      </w:r>
      <w:r w:rsidRPr="0008657B">
        <w:rPr>
          <w:szCs w:val="22"/>
          <w:lang w:val="fr-FR"/>
        </w:rPr>
        <w:t xml:space="preserve"> </w:t>
      </w:r>
      <w:r>
        <w:rPr>
          <w:szCs w:val="22"/>
          <w:lang w:val="fr-FR"/>
        </w:rPr>
        <w:t>e</w:t>
      </w:r>
      <w:r w:rsidRPr="0008657B">
        <w:rPr>
          <w:szCs w:val="22"/>
          <w:lang w:val="fr-FR"/>
        </w:rPr>
        <w:t>n francs suisses à l</w:t>
      </w:r>
      <w:r>
        <w:rPr>
          <w:szCs w:val="22"/>
          <w:lang w:val="fr-FR"/>
        </w:rPr>
        <w:t>’échéance</w:t>
      </w:r>
      <w:r w:rsidRPr="0008657B">
        <w:rPr>
          <w:szCs w:val="22"/>
          <w:lang w:val="fr-FR"/>
        </w:rPr>
        <w:t>.  Les fonds ne seraient donc “immobilisés” qu’un mois et pourraient être considérés comme suffisamment liquides pour répondre aux critères applicables aux flux de trésorerie.  Toutefois, en pratique</w:t>
      </w:r>
      <w:r>
        <w:rPr>
          <w:szCs w:val="22"/>
          <w:lang w:val="fr-FR"/>
        </w:rPr>
        <w:t>,</w:t>
      </w:r>
      <w:r w:rsidRPr="0008657B">
        <w:rPr>
          <w:szCs w:val="22"/>
          <w:lang w:val="fr-FR"/>
        </w:rPr>
        <w:t xml:space="preserve"> compte tenu de la couverture en francs suisses, un tel placement produirait un rendement nul ou négatif.</w:t>
      </w:r>
    </w:p>
    <w:p w:rsidR="00FC3148" w:rsidRDefault="00FC3148" w:rsidP="00FC3148">
      <w:pPr>
        <w:tabs>
          <w:tab w:val="left" w:pos="709"/>
        </w:tabs>
        <w:jc w:val="both"/>
        <w:rPr>
          <w:szCs w:val="22"/>
          <w:lang w:val="fr-FR"/>
        </w:rPr>
      </w:pPr>
    </w:p>
    <w:p w:rsidR="00FC3148" w:rsidRDefault="00FC3148" w:rsidP="00FC3148">
      <w:pPr>
        <w:tabs>
          <w:tab w:val="left" w:pos="709"/>
        </w:tabs>
        <w:jc w:val="both"/>
        <w:rPr>
          <w:szCs w:val="22"/>
          <w:lang w:val="fr-FR"/>
        </w:rPr>
      </w:pPr>
    </w:p>
    <w:p w:rsidR="00FC3148" w:rsidRPr="0008657B" w:rsidRDefault="00FC3148" w:rsidP="00FC3148">
      <w:pPr>
        <w:tabs>
          <w:tab w:val="left" w:pos="709"/>
        </w:tabs>
        <w:jc w:val="both"/>
        <w:rPr>
          <w:b/>
          <w:szCs w:val="22"/>
          <w:lang w:val="fr-FR"/>
        </w:rPr>
      </w:pPr>
      <w:r w:rsidRPr="0008657B">
        <w:rPr>
          <w:b/>
          <w:szCs w:val="22"/>
          <w:lang w:val="fr-FR"/>
        </w:rPr>
        <w:t xml:space="preserve">Q11 : </w:t>
      </w:r>
      <w:r w:rsidRPr="0008657B">
        <w:rPr>
          <w:b/>
          <w:szCs w:val="22"/>
          <w:lang w:val="fr-FR"/>
        </w:rPr>
        <w:tab/>
        <w:t>En outre, il conviendrait de savoir si cette nouvelle réserve concernant la préservation du capital est censée se rapporter à la situation suisse ou s’il s’agissait d’une déclaration générale pour indiquer que les taux d’intérêts peuvent être négatifs pour tout type de placement, y compris à l’étranger;  le deuxième membre de l’alternative serait moins préoccupant parce qu’il s’agirait d’une sorte de mise en garde, alors que le premier serait plus préoccupant parce qu’il signifierait que l’OMPI pourrait ne pas être en mesure “d’échapper” aux taux d’intérêts négatifs en Suisse en procédant à des placements ne relevant pas de cette politique.</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R11 : </w:t>
      </w:r>
      <w:r w:rsidRPr="0008657B">
        <w:rPr>
          <w:szCs w:val="22"/>
          <w:lang w:val="fr-FR"/>
        </w:rPr>
        <w:tab/>
        <w:t>Il est très possible que les rendements positifs obtenus sur les placements en monnaie étrangère deviennent négatifs ou, au mieux, nuls une fois réalisée la couverture en francs suisses (voir les réponses ci</w:t>
      </w:r>
      <w:r w:rsidRPr="0008657B">
        <w:rPr>
          <w:szCs w:val="22"/>
          <w:lang w:val="fr-FR"/>
        </w:rPr>
        <w:noBreakHyphen/>
        <w:t>dessus).</w:t>
      </w:r>
    </w:p>
    <w:p w:rsidR="00FC3148"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p>
    <w:p w:rsidR="00FC3148" w:rsidRDefault="00FC3148">
      <w:pPr>
        <w:rPr>
          <w:sz w:val="24"/>
          <w:szCs w:val="22"/>
          <w:lang w:val="fr-FR"/>
        </w:rPr>
      </w:pPr>
      <w:r>
        <w:rPr>
          <w:sz w:val="24"/>
          <w:szCs w:val="22"/>
          <w:lang w:val="fr-FR"/>
        </w:rPr>
        <w:br w:type="page"/>
      </w:r>
    </w:p>
    <w:p w:rsidR="00FC3148" w:rsidRPr="0008657B" w:rsidRDefault="00FC3148" w:rsidP="00FC3148">
      <w:pPr>
        <w:tabs>
          <w:tab w:val="left" w:pos="709"/>
        </w:tabs>
        <w:jc w:val="both"/>
        <w:rPr>
          <w:sz w:val="24"/>
          <w:szCs w:val="22"/>
          <w:lang w:val="fr-FR"/>
        </w:rPr>
      </w:pPr>
      <w:r w:rsidRPr="0008657B">
        <w:rPr>
          <w:sz w:val="24"/>
          <w:szCs w:val="22"/>
          <w:lang w:val="fr-FR"/>
        </w:rPr>
        <w:lastRenderedPageBreak/>
        <w:t>PROPOSITION DE POLITIQUE RÉVISÉE DE L’OMPI RELATIVE AUX RÉSERVES</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b/>
          <w:szCs w:val="22"/>
          <w:lang w:val="fr-FR"/>
        </w:rPr>
      </w:pPr>
      <w:r w:rsidRPr="0008657B">
        <w:rPr>
          <w:b/>
          <w:szCs w:val="22"/>
          <w:lang w:val="fr-FR"/>
        </w:rPr>
        <w:t xml:space="preserve">Q1 : </w:t>
      </w:r>
      <w:r w:rsidRPr="0008657B">
        <w:rPr>
          <w:b/>
          <w:szCs w:val="22"/>
          <w:lang w:val="fr-FR"/>
        </w:rPr>
        <w:tab/>
        <w:t>Auparavant</w:t>
      </w:r>
      <w:r>
        <w:rPr>
          <w:b/>
          <w:szCs w:val="22"/>
          <w:lang w:val="fr-FR"/>
        </w:rPr>
        <w:t>, les réserves étaient fixées à </w:t>
      </w:r>
      <w:r w:rsidRPr="0008657B">
        <w:rPr>
          <w:b/>
          <w:szCs w:val="22"/>
          <w:lang w:val="fr-FR"/>
        </w:rPr>
        <w:t>18,5% des dépenses de l’exercice biennal.  Il est maintenant recommandé de les porter à</w:t>
      </w:r>
      <w:r>
        <w:rPr>
          <w:b/>
          <w:szCs w:val="22"/>
          <w:lang w:val="fr-FR"/>
        </w:rPr>
        <w:t> </w:t>
      </w:r>
      <w:r w:rsidRPr="0008657B">
        <w:rPr>
          <w:b/>
          <w:szCs w:val="22"/>
          <w:lang w:val="fr-FR"/>
        </w:rPr>
        <w:t>22%.  Quelle est la raison d’être de cette proposition?</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R1 : </w:t>
      </w:r>
      <w:r w:rsidRPr="0008657B">
        <w:rPr>
          <w:szCs w:val="22"/>
          <w:lang w:val="fr-FR"/>
        </w:rPr>
        <w:tab/>
        <w:t xml:space="preserve">L’accroissement du montant recommandé des réserves servira à renforcer la gestion du risque financier en portant de quatre à cinq mois la période au cours de laquelle les opérations de l’Organisation pourront être financées exclusivement au </w:t>
      </w:r>
      <w:r>
        <w:rPr>
          <w:szCs w:val="22"/>
          <w:lang w:val="fr-FR"/>
        </w:rPr>
        <w:t>moyen des fonds de réserve.  En </w:t>
      </w:r>
      <w:r w:rsidRPr="0008657B">
        <w:rPr>
          <w:szCs w:val="22"/>
          <w:lang w:val="fr-FR"/>
        </w:rPr>
        <w:t>outre, l’augmentation proposée répond à la préférence des États membres en faveur d’une augmentation progressive du montant des réserves.  C</w:t>
      </w:r>
      <w:r>
        <w:rPr>
          <w:szCs w:val="22"/>
          <w:lang w:val="fr-FR"/>
        </w:rPr>
        <w:t>e montant porté à </w:t>
      </w:r>
      <w:r w:rsidRPr="0008657B">
        <w:rPr>
          <w:szCs w:val="22"/>
          <w:lang w:val="fr-FR"/>
        </w:rPr>
        <w:t>22% pour les réserves est en outre plus en phase avec la recommandation de 2006 du vérificateur externe des comptes suisse, qui avait préconisé de fixer le mo</w:t>
      </w:r>
      <w:r>
        <w:rPr>
          <w:szCs w:val="22"/>
          <w:lang w:val="fr-FR"/>
        </w:rPr>
        <w:t>ntant recommandé des réserves à </w:t>
      </w:r>
      <w:r w:rsidRPr="0008657B">
        <w:rPr>
          <w:szCs w:val="22"/>
          <w:lang w:val="fr-FR"/>
        </w:rPr>
        <w:t>25% des dépenses biennales prévues, soit l’équivalent de six mois de fonctionnement (voir les paragraphes </w:t>
      </w:r>
      <w:r>
        <w:rPr>
          <w:szCs w:val="22"/>
          <w:lang w:val="fr-FR"/>
        </w:rPr>
        <w:t>8 à </w:t>
      </w:r>
      <w:r w:rsidRPr="0008657B">
        <w:rPr>
          <w:szCs w:val="22"/>
          <w:lang w:val="fr-FR"/>
        </w:rPr>
        <w:t>13 du document WO/PBC/23/8).</w:t>
      </w:r>
    </w:p>
    <w:p w:rsidR="00FC3148"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b/>
          <w:szCs w:val="22"/>
          <w:lang w:val="fr-FR"/>
        </w:rPr>
      </w:pPr>
      <w:r w:rsidRPr="0008657B">
        <w:rPr>
          <w:b/>
          <w:szCs w:val="22"/>
          <w:lang w:val="fr-FR"/>
        </w:rPr>
        <w:t xml:space="preserve">Q2 : </w:t>
      </w:r>
      <w:r>
        <w:rPr>
          <w:b/>
          <w:szCs w:val="22"/>
          <w:lang w:val="fr-FR"/>
        </w:rPr>
        <w:tab/>
      </w:r>
      <w:r w:rsidRPr="0008657B">
        <w:rPr>
          <w:b/>
          <w:szCs w:val="22"/>
          <w:lang w:val="fr-FR"/>
        </w:rPr>
        <w:t>Il semble que la politique révisée relative aux réserves n’empêcherait plus l’utilisation des réserves pour des “activités périodiques touchant au fonctionnement de l’Organisation”, comme c’est le cas avec la politique actuelle.  Pour quelle raison les réserves devraient</w:t>
      </w:r>
      <w:r w:rsidRPr="0008657B">
        <w:rPr>
          <w:b/>
          <w:szCs w:val="22"/>
          <w:lang w:val="fr-FR"/>
        </w:rPr>
        <w:noBreakHyphen/>
        <w:t>elles servir à financer des “activités périodiques touchant au fonctionnement de l’Organisation”, et de quel type d’activités s’agirait</w:t>
      </w:r>
      <w:r w:rsidRPr="0008657B">
        <w:rPr>
          <w:b/>
          <w:szCs w:val="22"/>
          <w:lang w:val="fr-FR"/>
        </w:rPr>
        <w:noBreakHyphen/>
        <w:t>il?</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R2 : </w:t>
      </w:r>
      <w:r w:rsidRPr="0008657B">
        <w:rPr>
          <w:szCs w:val="22"/>
          <w:lang w:val="fr-FR"/>
        </w:rPr>
        <w:tab/>
        <w:t>Il n’est pas dans notre intention d’utiliser les réserves pour des “activités périodiques touchant au fonctionnement de l’Organisation”, au contraire.  Lorsqu’un projet financé au moyen des réserves produit des dépenses récurrentes une fois achevé (tel qu’un projet relatif aux TIC qui entraîne des coûts de maintenance récurrents, par exemple), ces dépenses récurrentes seront inscrites aux programmes et budgets suivants (c’est</w:t>
      </w:r>
      <w:r w:rsidRPr="0008657B">
        <w:rPr>
          <w:szCs w:val="22"/>
          <w:lang w:val="fr-FR"/>
        </w:rPr>
        <w:noBreakHyphen/>
        <w:t>à</w:t>
      </w:r>
      <w:r w:rsidRPr="0008657B">
        <w:rPr>
          <w:szCs w:val="22"/>
          <w:lang w:val="fr-FR"/>
        </w:rPr>
        <w:noBreakHyphen/>
        <w:t>dire qu’elles seront financées par le budget ordinaire).</w:t>
      </w:r>
    </w:p>
    <w:p w:rsidR="00FC3148"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b/>
          <w:szCs w:val="22"/>
          <w:lang w:val="fr-FR"/>
        </w:rPr>
      </w:pPr>
      <w:r w:rsidRPr="0008657B">
        <w:rPr>
          <w:b/>
          <w:szCs w:val="22"/>
          <w:lang w:val="fr-FR"/>
        </w:rPr>
        <w:t xml:space="preserve">Q3 : </w:t>
      </w:r>
      <w:r w:rsidRPr="0008657B">
        <w:rPr>
          <w:b/>
          <w:szCs w:val="22"/>
          <w:lang w:val="fr-FR"/>
        </w:rPr>
        <w:tab/>
        <w:t>Le principe n° 3 de la politique révisée relative aux réserves fait état d’un “plan</w:t>
      </w:r>
      <w:r w:rsidRPr="0008657B">
        <w:rPr>
          <w:b/>
          <w:szCs w:val="22"/>
          <w:lang w:val="fr-FR"/>
        </w:rPr>
        <w:noBreakHyphen/>
        <w:t>cadre d’équipement à long terme” qui est en contradiction avec la disposition selon laquelle les réserves sont destinées à financer des “dépenses et des projets extraordinaires et ponctuels”.  Comment concilier ces deux dispositions?</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R3 : </w:t>
      </w:r>
      <w:r w:rsidRPr="0008657B">
        <w:rPr>
          <w:szCs w:val="22"/>
          <w:lang w:val="fr-FR"/>
        </w:rPr>
        <w:tab/>
        <w:t>Le principe n° 3 (reproduit ci</w:t>
      </w:r>
      <w:r w:rsidRPr="0008657B">
        <w:rPr>
          <w:szCs w:val="22"/>
          <w:lang w:val="fr-FR"/>
        </w:rPr>
        <w:noBreakHyphen/>
        <w:t>dessous) indique que “les plans d’équipement sont normalement définis dans un plan</w:t>
      </w:r>
      <w:r w:rsidRPr="0008657B">
        <w:rPr>
          <w:szCs w:val="22"/>
          <w:lang w:val="fr-FR"/>
        </w:rPr>
        <w:noBreakHyphen/>
        <w:t>cadre à long terme”.  Conformément aux pratiques recommandées, toute organisation devrait élaborer un plan d’équipement à long terme pour les grands projets relatifs à la construction ou à la rénovation des bâtiments et aux TIC.  Nombre de ces projets nécessiteraient des investissements “extraordinaires et ponctuels” (pour la rénovation d’un bâtiment, par exemple) mais pourraient être planifiés en vue d’un lancement à l’expiration d’un délai de cinq ans.  Il n’y a donc pas contradiction entre la notion de planification à long terme et la nature extraordinaire des dépenses d’équipement.</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ind w:left="567"/>
        <w:jc w:val="both"/>
        <w:rPr>
          <w:b/>
          <w:i/>
          <w:szCs w:val="22"/>
          <w:lang w:val="fr-FR"/>
        </w:rPr>
      </w:pPr>
      <w:r w:rsidRPr="0008657B">
        <w:rPr>
          <w:b/>
          <w:i/>
          <w:szCs w:val="22"/>
          <w:lang w:val="fr-FR"/>
        </w:rPr>
        <w:t xml:space="preserve">PRINCIPE </w:t>
      </w:r>
      <w:r>
        <w:rPr>
          <w:b/>
          <w:i/>
          <w:szCs w:val="22"/>
          <w:lang w:val="fr-FR"/>
        </w:rPr>
        <w:t>N </w:t>
      </w:r>
      <w:r w:rsidRPr="0008657B">
        <w:rPr>
          <w:b/>
          <w:i/>
          <w:szCs w:val="22"/>
          <w:lang w:val="fr-FR"/>
        </w:rPr>
        <w:t xml:space="preserve">°3 : Les propositions d’utilisation des réserves doivent porter sur des projets et des dépenses extraordinaires et ponctuels et, à titre exceptionnel, sur des initiatives stratégiques si les assemblées des unions de l’OMPI en décident ainsi.  Les projets d’équipement sont normalement </w:t>
      </w:r>
      <w:r>
        <w:rPr>
          <w:b/>
          <w:i/>
          <w:szCs w:val="22"/>
          <w:lang w:val="fr-FR"/>
        </w:rPr>
        <w:t>définis</w:t>
      </w:r>
      <w:r w:rsidRPr="0008657B">
        <w:rPr>
          <w:b/>
          <w:i/>
          <w:szCs w:val="22"/>
          <w:lang w:val="fr-FR"/>
        </w:rPr>
        <w:t xml:space="preserve"> dans un plan</w:t>
      </w:r>
      <w:r w:rsidRPr="0008657B">
        <w:rPr>
          <w:b/>
          <w:i/>
          <w:szCs w:val="22"/>
          <w:lang w:val="fr-FR"/>
        </w:rPr>
        <w:noBreakHyphen/>
        <w:t>cadre à long terme en tant que projets de construction/rénovation ou projets dans le domaine des technologies de l’information et de la communication qui sont nécessaires pour maintenir les installations et les systèmes de l’Organisation en adéquation avec sa mission moyennant des travaux d’agrandissement ou d’équipements majeurs.</w:t>
      </w:r>
    </w:p>
    <w:p w:rsidR="00FC3148"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p>
    <w:p w:rsidR="00FC3148" w:rsidRDefault="00FC3148">
      <w:pPr>
        <w:rPr>
          <w:b/>
          <w:szCs w:val="22"/>
          <w:lang w:val="fr-FR"/>
        </w:rPr>
      </w:pPr>
      <w:r>
        <w:rPr>
          <w:b/>
          <w:szCs w:val="22"/>
          <w:lang w:val="fr-FR"/>
        </w:rPr>
        <w:br w:type="page"/>
      </w:r>
    </w:p>
    <w:p w:rsidR="00FC3148" w:rsidRPr="0008657B" w:rsidRDefault="00FC3148" w:rsidP="00FC3148">
      <w:pPr>
        <w:tabs>
          <w:tab w:val="left" w:pos="709"/>
        </w:tabs>
        <w:jc w:val="both"/>
        <w:rPr>
          <w:b/>
          <w:szCs w:val="22"/>
          <w:lang w:val="fr-FR"/>
        </w:rPr>
      </w:pPr>
      <w:r w:rsidRPr="0008657B">
        <w:rPr>
          <w:b/>
          <w:szCs w:val="22"/>
          <w:lang w:val="fr-FR"/>
        </w:rPr>
        <w:lastRenderedPageBreak/>
        <w:t xml:space="preserve">Q4 : </w:t>
      </w:r>
      <w:r w:rsidRPr="0008657B">
        <w:rPr>
          <w:b/>
          <w:szCs w:val="22"/>
          <w:lang w:val="fr-FR"/>
        </w:rPr>
        <w:tab/>
        <w:t>Quel était le montant des dépenses financées au titre des réserves en 2014?  Et quelles sont les prévisions concernant l’utilisation des réserves en 2016</w:t>
      </w:r>
      <w:r w:rsidRPr="0008657B">
        <w:rPr>
          <w:b/>
          <w:szCs w:val="22"/>
          <w:lang w:val="fr-FR"/>
        </w:rPr>
        <w:noBreakHyphen/>
        <w:t>2017?</w:t>
      </w:r>
    </w:p>
    <w:p w:rsidR="00FC3148" w:rsidRPr="0008657B" w:rsidRDefault="00FC3148" w:rsidP="00FC3148">
      <w:pPr>
        <w:tabs>
          <w:tab w:val="left" w:pos="709"/>
        </w:tabs>
        <w:jc w:val="both"/>
        <w:rPr>
          <w:szCs w:val="22"/>
          <w:lang w:val="fr-FR"/>
        </w:rPr>
      </w:pPr>
    </w:p>
    <w:p w:rsidR="00FC3148" w:rsidRPr="0008657B" w:rsidRDefault="00FC3148" w:rsidP="00FC3148">
      <w:pPr>
        <w:tabs>
          <w:tab w:val="left" w:pos="709"/>
        </w:tabs>
        <w:jc w:val="both"/>
        <w:rPr>
          <w:szCs w:val="22"/>
          <w:lang w:val="fr-FR"/>
        </w:rPr>
      </w:pPr>
      <w:r w:rsidRPr="0008657B">
        <w:rPr>
          <w:szCs w:val="22"/>
          <w:lang w:val="fr-FR"/>
        </w:rPr>
        <w:t xml:space="preserve">R4 : </w:t>
      </w:r>
      <w:r w:rsidRPr="0008657B">
        <w:rPr>
          <w:szCs w:val="22"/>
          <w:lang w:val="fr-FR"/>
        </w:rPr>
        <w:tab/>
        <w:t xml:space="preserve">Pour plus d’informations, voir le document WO/PBC/23/INF.1, intitulé “Situation financière à </w:t>
      </w:r>
      <w:r>
        <w:rPr>
          <w:szCs w:val="22"/>
          <w:lang w:val="fr-FR"/>
        </w:rPr>
        <w:t>fin </w:t>
      </w:r>
      <w:r w:rsidRPr="0008657B">
        <w:rPr>
          <w:szCs w:val="22"/>
          <w:lang w:val="fr-FR"/>
        </w:rPr>
        <w:t xml:space="preserve">2014 : résultats préliminaires”.  Plus précisément, le tableau 1 indique les dépenses financées au moyen des réserves avant et après ajustement au titre des normes IPSAS.  Les dépenses financées au moyen des réserves avant ajustement au titre des normes IPSAS (dépenses base budgétaire) se sont élevées en 2014 à 35,2 millions de francs suisses.  Après ajustements au titre des normes IPSAS d’un montant de 29,1 millions de francs suisses, ces dépenses s’élèvent à 6,1 millions de francs suisses.  Le solde de 27,2 millions de francs suisses à </w:t>
      </w:r>
      <w:r>
        <w:rPr>
          <w:szCs w:val="22"/>
          <w:lang w:val="fr-FR"/>
        </w:rPr>
        <w:t>fin </w:t>
      </w:r>
      <w:r w:rsidRPr="0008657B">
        <w:rPr>
          <w:szCs w:val="22"/>
          <w:lang w:val="fr-FR"/>
        </w:rPr>
        <w:t>2014 représente les montants restant à utiliser pour les projets déjà approuvés en vue de leur financement au moyen des réserves (voir le tableau 1 du document WO/PBC/23/8).</w:t>
      </w:r>
    </w:p>
    <w:p w:rsidR="00FC3148" w:rsidRPr="0008657B" w:rsidRDefault="00FC3148" w:rsidP="00FC3148">
      <w:pPr>
        <w:pStyle w:val="Endofdocument-Annex"/>
        <w:tabs>
          <w:tab w:val="left" w:pos="709"/>
        </w:tabs>
        <w:rPr>
          <w:lang w:val="fr-FR"/>
        </w:rPr>
      </w:pPr>
    </w:p>
    <w:p w:rsidR="00FC3148" w:rsidRPr="0008657B" w:rsidRDefault="00FC3148" w:rsidP="00FC3148">
      <w:pPr>
        <w:pStyle w:val="Endofdocument-Annex"/>
        <w:tabs>
          <w:tab w:val="left" w:pos="709"/>
        </w:tabs>
        <w:rPr>
          <w:lang w:val="fr-FR"/>
        </w:rPr>
      </w:pPr>
    </w:p>
    <w:p w:rsidR="00FC3148" w:rsidRPr="0008657B" w:rsidRDefault="00FC3148" w:rsidP="00FC3148">
      <w:pPr>
        <w:pStyle w:val="Endofdocument-Annex"/>
        <w:tabs>
          <w:tab w:val="left" w:pos="709"/>
        </w:tabs>
        <w:rPr>
          <w:lang w:val="fr-FR"/>
        </w:rPr>
      </w:pPr>
    </w:p>
    <w:p w:rsidR="00FC3148" w:rsidRPr="0008657B" w:rsidRDefault="00FC3148" w:rsidP="00FC3148">
      <w:pPr>
        <w:pStyle w:val="Endofdocument-Annex"/>
        <w:tabs>
          <w:tab w:val="left" w:pos="709"/>
        </w:tabs>
        <w:rPr>
          <w:lang w:val="fr-FR"/>
        </w:rPr>
      </w:pPr>
      <w:r w:rsidRPr="0008657B">
        <w:rPr>
          <w:lang w:val="fr-FR"/>
        </w:rPr>
        <w:t>[Fin du document]</w:t>
      </w:r>
    </w:p>
    <w:p w:rsidR="00FC3148" w:rsidRPr="0008657B" w:rsidRDefault="00FC3148" w:rsidP="00FC3148">
      <w:pPr>
        <w:tabs>
          <w:tab w:val="left" w:pos="709"/>
          <w:tab w:val="left" w:pos="5529"/>
        </w:tabs>
        <w:jc w:val="both"/>
        <w:rPr>
          <w:szCs w:val="22"/>
          <w:lang w:val="fr-FR"/>
        </w:rPr>
      </w:pPr>
    </w:p>
    <w:p w:rsidR="00FC3148" w:rsidRPr="00D05615" w:rsidRDefault="00FC3148" w:rsidP="005F0E99">
      <w:pPr>
        <w:rPr>
          <w:sz w:val="24"/>
          <w:szCs w:val="24"/>
          <w:lang w:val="fr-FR"/>
        </w:rPr>
      </w:pPr>
    </w:p>
    <w:sectPr w:rsidR="00FC3148" w:rsidRPr="00D05615" w:rsidSect="00D05615">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2DD" w:rsidRDefault="002832DD">
      <w:r>
        <w:separator/>
      </w:r>
    </w:p>
  </w:endnote>
  <w:endnote w:type="continuationSeparator" w:id="0">
    <w:p w:rsidR="002832DD" w:rsidRDefault="002832DD" w:rsidP="003B38C1">
      <w:r>
        <w:separator/>
      </w:r>
    </w:p>
    <w:p w:rsidR="002832DD" w:rsidRPr="003B38C1" w:rsidRDefault="002832DD" w:rsidP="003B38C1">
      <w:pPr>
        <w:spacing w:after="60"/>
        <w:rPr>
          <w:sz w:val="17"/>
        </w:rPr>
      </w:pPr>
      <w:r>
        <w:rPr>
          <w:sz w:val="17"/>
        </w:rPr>
        <w:t>[Endnote continued from previous page]</w:t>
      </w:r>
    </w:p>
  </w:endnote>
  <w:endnote w:type="continuationNotice" w:id="1">
    <w:p w:rsidR="002832DD" w:rsidRPr="003B38C1" w:rsidRDefault="002832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2DD" w:rsidRDefault="002832DD">
      <w:r>
        <w:separator/>
      </w:r>
    </w:p>
  </w:footnote>
  <w:footnote w:type="continuationSeparator" w:id="0">
    <w:p w:rsidR="002832DD" w:rsidRDefault="002832DD" w:rsidP="008B60B2">
      <w:r>
        <w:separator/>
      </w:r>
    </w:p>
    <w:p w:rsidR="002832DD" w:rsidRPr="00ED77FB" w:rsidRDefault="002832DD" w:rsidP="008B60B2">
      <w:pPr>
        <w:spacing w:after="60"/>
        <w:rPr>
          <w:sz w:val="17"/>
          <w:szCs w:val="17"/>
        </w:rPr>
      </w:pPr>
      <w:r w:rsidRPr="00ED77FB">
        <w:rPr>
          <w:sz w:val="17"/>
          <w:szCs w:val="17"/>
        </w:rPr>
        <w:t>[Footnote continued from previous page]</w:t>
      </w:r>
    </w:p>
  </w:footnote>
  <w:footnote w:type="continuationNotice" w:id="1">
    <w:p w:rsidR="002832DD" w:rsidRPr="00ED77FB" w:rsidRDefault="002832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3C" w:rsidRDefault="0003023C" w:rsidP="0003023C">
    <w:pPr>
      <w:jc w:val="right"/>
    </w:pPr>
  </w:p>
  <w:p w:rsidR="0003023C" w:rsidRDefault="0003023C" w:rsidP="0003023C">
    <w:pPr>
      <w:jc w:val="right"/>
    </w:pPr>
    <w:r>
      <w:t xml:space="preserve">Q – R PBC 23, page </w:t>
    </w:r>
    <w:r>
      <w:fldChar w:fldCharType="begin"/>
    </w:r>
    <w:r>
      <w:instrText xml:space="preserve"> PAGE  \* MERGEFORMAT </w:instrText>
    </w:r>
    <w:r>
      <w:fldChar w:fldCharType="separate"/>
    </w:r>
    <w:r w:rsidR="00D13B5D">
      <w:rPr>
        <w:noProof/>
      </w:rPr>
      <w:t>19</w:t>
    </w:r>
    <w:r>
      <w:fldChar w:fldCharType="end"/>
    </w:r>
  </w:p>
  <w:p w:rsidR="0003023C" w:rsidRDefault="0003023C" w:rsidP="0003023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4DCE"/>
    <w:multiLevelType w:val="multilevel"/>
    <w:tmpl w:val="209EA994"/>
    <w:styleLink w:val="List1"/>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
    <w:nsid w:val="06CD29E3"/>
    <w:multiLevelType w:val="multilevel"/>
    <w:tmpl w:val="A5BEF9C4"/>
    <w:lvl w:ilvl="0">
      <w:start w:val="1"/>
      <w:numFmt w:val="decimal"/>
      <w:lvlRestart w:val="0"/>
      <w:pStyle w:val="ONUME"/>
      <w:lvlText w:val="%1."/>
      <w:lvlJc w:val="left"/>
      <w:pPr>
        <w:tabs>
          <w:tab w:val="num" w:pos="567"/>
        </w:tabs>
        <w:ind w:left="0" w:firstLine="0"/>
      </w:pPr>
      <w:rPr>
        <w:rFonts w:hint="default"/>
        <w:b/>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7D50B0"/>
    <w:multiLevelType w:val="multilevel"/>
    <w:tmpl w:val="5CF0B9E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5F10BAF"/>
    <w:multiLevelType w:val="multilevel"/>
    <w:tmpl w:val="D2B6132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
    <w:nsid w:val="4C286CE0"/>
    <w:multiLevelType w:val="hybridMultilevel"/>
    <w:tmpl w:val="4024E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A97904"/>
    <w:multiLevelType w:val="multilevel"/>
    <w:tmpl w:val="C95431F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8">
    <w:nsid w:val="56A0774D"/>
    <w:multiLevelType w:val="multilevel"/>
    <w:tmpl w:val="20049B9C"/>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9">
    <w:nsid w:val="58550052"/>
    <w:multiLevelType w:val="hybridMultilevel"/>
    <w:tmpl w:val="A7260714"/>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890D8F"/>
    <w:multiLevelType w:val="multilevel"/>
    <w:tmpl w:val="CD2E09C2"/>
    <w:styleLink w:val="List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1">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B23513B"/>
    <w:multiLevelType w:val="multilevel"/>
    <w:tmpl w:val="FD1CC65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3">
    <w:nsid w:val="7D3E7524"/>
    <w:multiLevelType w:val="hybridMultilevel"/>
    <w:tmpl w:val="EB3E727E"/>
    <w:lvl w:ilvl="0" w:tplc="B156B91C">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12"/>
  </w:num>
  <w:num w:numId="6">
    <w:abstractNumId w:val="8"/>
  </w:num>
  <w:num w:numId="7">
    <w:abstractNumId w:val="2"/>
  </w:num>
  <w:num w:numId="8">
    <w:abstractNumId w:val="4"/>
  </w:num>
  <w:num w:numId="9">
    <w:abstractNumId w:val="0"/>
  </w:num>
  <w:num w:numId="10">
    <w:abstractNumId w:val="5"/>
  </w:num>
  <w:num w:numId="11">
    <w:abstractNumId w:val="10"/>
  </w:num>
  <w:num w:numId="12">
    <w:abstractNumId w:val="9"/>
  </w:num>
  <w:num w:numId="13">
    <w:abstractNumId w:val="13"/>
  </w:num>
  <w:num w:numId="14">
    <w:abstractNumId w:val="11"/>
  </w:num>
  <w:num w:numId="15">
    <w:abstractNumId w:val="1"/>
  </w:num>
  <w:num w:numId="16">
    <w:abstractNumId w:val="1"/>
  </w:num>
  <w:num w:numId="17">
    <w:abstractNumId w:val="1"/>
  </w:num>
  <w:num w:numId="18">
    <w:abstractNumId w:val="1"/>
  </w:num>
  <w:num w:numId="19">
    <w:abstractNumId w:val="1"/>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2"/>
    <w:rsid w:val="00003879"/>
    <w:rsid w:val="000220E2"/>
    <w:rsid w:val="00022153"/>
    <w:rsid w:val="00023E1E"/>
    <w:rsid w:val="0003023C"/>
    <w:rsid w:val="0003442D"/>
    <w:rsid w:val="000379BB"/>
    <w:rsid w:val="00040896"/>
    <w:rsid w:val="00043CAA"/>
    <w:rsid w:val="00047329"/>
    <w:rsid w:val="00052663"/>
    <w:rsid w:val="000541CF"/>
    <w:rsid w:val="00054A88"/>
    <w:rsid w:val="0005568A"/>
    <w:rsid w:val="00057080"/>
    <w:rsid w:val="00067090"/>
    <w:rsid w:val="000748AD"/>
    <w:rsid w:val="00075432"/>
    <w:rsid w:val="0007784C"/>
    <w:rsid w:val="00084D59"/>
    <w:rsid w:val="00087396"/>
    <w:rsid w:val="00091989"/>
    <w:rsid w:val="000968ED"/>
    <w:rsid w:val="000A59AA"/>
    <w:rsid w:val="000B248A"/>
    <w:rsid w:val="000B384F"/>
    <w:rsid w:val="000C008F"/>
    <w:rsid w:val="000C0DE3"/>
    <w:rsid w:val="000C32DE"/>
    <w:rsid w:val="000C603D"/>
    <w:rsid w:val="000C7A32"/>
    <w:rsid w:val="000D1B6E"/>
    <w:rsid w:val="000D6BCA"/>
    <w:rsid w:val="000E09CD"/>
    <w:rsid w:val="000E34CB"/>
    <w:rsid w:val="000F09E1"/>
    <w:rsid w:val="000F24B5"/>
    <w:rsid w:val="000F3EFA"/>
    <w:rsid w:val="000F5E56"/>
    <w:rsid w:val="00104897"/>
    <w:rsid w:val="001256A6"/>
    <w:rsid w:val="001362EE"/>
    <w:rsid w:val="00142EFB"/>
    <w:rsid w:val="0014776E"/>
    <w:rsid w:val="00162FA1"/>
    <w:rsid w:val="001665A5"/>
    <w:rsid w:val="001677BD"/>
    <w:rsid w:val="00180176"/>
    <w:rsid w:val="001832A6"/>
    <w:rsid w:val="00184D9E"/>
    <w:rsid w:val="00193020"/>
    <w:rsid w:val="001947B9"/>
    <w:rsid w:val="001955B9"/>
    <w:rsid w:val="00195A27"/>
    <w:rsid w:val="001A249D"/>
    <w:rsid w:val="001A4ECF"/>
    <w:rsid w:val="001B5499"/>
    <w:rsid w:val="001B73A1"/>
    <w:rsid w:val="001C28DF"/>
    <w:rsid w:val="001D722C"/>
    <w:rsid w:val="001E0900"/>
    <w:rsid w:val="001E4B1B"/>
    <w:rsid w:val="001E5E88"/>
    <w:rsid w:val="001F3B01"/>
    <w:rsid w:val="001F5AF2"/>
    <w:rsid w:val="002064BD"/>
    <w:rsid w:val="00215295"/>
    <w:rsid w:val="00224A65"/>
    <w:rsid w:val="00242503"/>
    <w:rsid w:val="00252519"/>
    <w:rsid w:val="00262366"/>
    <w:rsid w:val="00262828"/>
    <w:rsid w:val="002634C4"/>
    <w:rsid w:val="00265EF8"/>
    <w:rsid w:val="002746F1"/>
    <w:rsid w:val="00281C69"/>
    <w:rsid w:val="002832DD"/>
    <w:rsid w:val="00283E88"/>
    <w:rsid w:val="00287383"/>
    <w:rsid w:val="002928D3"/>
    <w:rsid w:val="002A04B3"/>
    <w:rsid w:val="002A0971"/>
    <w:rsid w:val="002A49A1"/>
    <w:rsid w:val="002A62DE"/>
    <w:rsid w:val="002B7BC1"/>
    <w:rsid w:val="002C06D4"/>
    <w:rsid w:val="002C24DD"/>
    <w:rsid w:val="002C315F"/>
    <w:rsid w:val="002C5E48"/>
    <w:rsid w:val="002E412D"/>
    <w:rsid w:val="002F00FA"/>
    <w:rsid w:val="002F02BA"/>
    <w:rsid w:val="002F1FE6"/>
    <w:rsid w:val="002F446C"/>
    <w:rsid w:val="002F4E68"/>
    <w:rsid w:val="00310F88"/>
    <w:rsid w:val="003124F7"/>
    <w:rsid w:val="00312F7F"/>
    <w:rsid w:val="0031400A"/>
    <w:rsid w:val="00317B9F"/>
    <w:rsid w:val="00321757"/>
    <w:rsid w:val="003227DB"/>
    <w:rsid w:val="00322BCF"/>
    <w:rsid w:val="00325EE2"/>
    <w:rsid w:val="003274D7"/>
    <w:rsid w:val="00332128"/>
    <w:rsid w:val="003350BF"/>
    <w:rsid w:val="00336409"/>
    <w:rsid w:val="00340C73"/>
    <w:rsid w:val="00341D75"/>
    <w:rsid w:val="003427A3"/>
    <w:rsid w:val="00343242"/>
    <w:rsid w:val="003538F9"/>
    <w:rsid w:val="00353C3E"/>
    <w:rsid w:val="00354830"/>
    <w:rsid w:val="00361450"/>
    <w:rsid w:val="003673CF"/>
    <w:rsid w:val="00373B6D"/>
    <w:rsid w:val="003779FD"/>
    <w:rsid w:val="00383257"/>
    <w:rsid w:val="003845C1"/>
    <w:rsid w:val="00385111"/>
    <w:rsid w:val="00387002"/>
    <w:rsid w:val="00393C16"/>
    <w:rsid w:val="00395A96"/>
    <w:rsid w:val="00396F09"/>
    <w:rsid w:val="003A08E0"/>
    <w:rsid w:val="003A5261"/>
    <w:rsid w:val="003A6F89"/>
    <w:rsid w:val="003A778D"/>
    <w:rsid w:val="003B0AF5"/>
    <w:rsid w:val="003B3042"/>
    <w:rsid w:val="003B38C1"/>
    <w:rsid w:val="003B64BE"/>
    <w:rsid w:val="003B7D4E"/>
    <w:rsid w:val="003C5C94"/>
    <w:rsid w:val="003D2ECC"/>
    <w:rsid w:val="003D469B"/>
    <w:rsid w:val="003E60CC"/>
    <w:rsid w:val="003E7A03"/>
    <w:rsid w:val="003F2BB6"/>
    <w:rsid w:val="003F60E0"/>
    <w:rsid w:val="00417ED8"/>
    <w:rsid w:val="00423E3E"/>
    <w:rsid w:val="00427AF4"/>
    <w:rsid w:val="004329E3"/>
    <w:rsid w:val="0044045E"/>
    <w:rsid w:val="00443166"/>
    <w:rsid w:val="004446C6"/>
    <w:rsid w:val="004537FF"/>
    <w:rsid w:val="00463A46"/>
    <w:rsid w:val="004647DA"/>
    <w:rsid w:val="0046600E"/>
    <w:rsid w:val="00472E81"/>
    <w:rsid w:val="00473AFA"/>
    <w:rsid w:val="00474062"/>
    <w:rsid w:val="00477D6B"/>
    <w:rsid w:val="004808E5"/>
    <w:rsid w:val="00484228"/>
    <w:rsid w:val="004849FC"/>
    <w:rsid w:val="004A4EB1"/>
    <w:rsid w:val="004A5B01"/>
    <w:rsid w:val="004A68E2"/>
    <w:rsid w:val="004C197A"/>
    <w:rsid w:val="004D1C21"/>
    <w:rsid w:val="004D3FE4"/>
    <w:rsid w:val="004D4F8E"/>
    <w:rsid w:val="005019FF"/>
    <w:rsid w:val="005108DD"/>
    <w:rsid w:val="005129DC"/>
    <w:rsid w:val="00512E65"/>
    <w:rsid w:val="00513515"/>
    <w:rsid w:val="00517C4B"/>
    <w:rsid w:val="00523716"/>
    <w:rsid w:val="0053057A"/>
    <w:rsid w:val="005340D4"/>
    <w:rsid w:val="00537E52"/>
    <w:rsid w:val="00537F8A"/>
    <w:rsid w:val="00540062"/>
    <w:rsid w:val="0054119F"/>
    <w:rsid w:val="00541486"/>
    <w:rsid w:val="0055033D"/>
    <w:rsid w:val="00551E3F"/>
    <w:rsid w:val="0055358C"/>
    <w:rsid w:val="00560A29"/>
    <w:rsid w:val="00562E3F"/>
    <w:rsid w:val="0056325C"/>
    <w:rsid w:val="00564CF7"/>
    <w:rsid w:val="00580EB3"/>
    <w:rsid w:val="0058105B"/>
    <w:rsid w:val="005818E2"/>
    <w:rsid w:val="00587DB5"/>
    <w:rsid w:val="00591C70"/>
    <w:rsid w:val="00594185"/>
    <w:rsid w:val="00595B0F"/>
    <w:rsid w:val="005A4BF7"/>
    <w:rsid w:val="005A5191"/>
    <w:rsid w:val="005A7892"/>
    <w:rsid w:val="005B362A"/>
    <w:rsid w:val="005C2DD4"/>
    <w:rsid w:val="005C3DBE"/>
    <w:rsid w:val="005C6649"/>
    <w:rsid w:val="005D10E6"/>
    <w:rsid w:val="005E5A91"/>
    <w:rsid w:val="005F0E99"/>
    <w:rsid w:val="006008FC"/>
    <w:rsid w:val="00601D50"/>
    <w:rsid w:val="00605827"/>
    <w:rsid w:val="00614807"/>
    <w:rsid w:val="0061691F"/>
    <w:rsid w:val="00617A3D"/>
    <w:rsid w:val="00622A29"/>
    <w:rsid w:val="006302ED"/>
    <w:rsid w:val="0063078E"/>
    <w:rsid w:val="0064442A"/>
    <w:rsid w:val="00646050"/>
    <w:rsid w:val="00663058"/>
    <w:rsid w:val="00664140"/>
    <w:rsid w:val="00664874"/>
    <w:rsid w:val="00665352"/>
    <w:rsid w:val="00670D4C"/>
    <w:rsid w:val="006713CA"/>
    <w:rsid w:val="00671B9C"/>
    <w:rsid w:val="006726AA"/>
    <w:rsid w:val="00676C5C"/>
    <w:rsid w:val="00685B34"/>
    <w:rsid w:val="00687BF2"/>
    <w:rsid w:val="006A127F"/>
    <w:rsid w:val="006A7C20"/>
    <w:rsid w:val="006B1C8D"/>
    <w:rsid w:val="006B6DC0"/>
    <w:rsid w:val="006C37C3"/>
    <w:rsid w:val="006C579E"/>
    <w:rsid w:val="006D3956"/>
    <w:rsid w:val="006D4319"/>
    <w:rsid w:val="006D5A8E"/>
    <w:rsid w:val="006E2777"/>
    <w:rsid w:val="006E63A0"/>
    <w:rsid w:val="006F2C31"/>
    <w:rsid w:val="006F32DF"/>
    <w:rsid w:val="006F59A3"/>
    <w:rsid w:val="00701FDE"/>
    <w:rsid w:val="00704726"/>
    <w:rsid w:val="007053F7"/>
    <w:rsid w:val="00707288"/>
    <w:rsid w:val="007076CF"/>
    <w:rsid w:val="007162F8"/>
    <w:rsid w:val="00732467"/>
    <w:rsid w:val="00734F44"/>
    <w:rsid w:val="00745CE0"/>
    <w:rsid w:val="00750A03"/>
    <w:rsid w:val="0076128F"/>
    <w:rsid w:val="00767821"/>
    <w:rsid w:val="00771713"/>
    <w:rsid w:val="0077360E"/>
    <w:rsid w:val="0078453E"/>
    <w:rsid w:val="00784C39"/>
    <w:rsid w:val="007872BB"/>
    <w:rsid w:val="0078769A"/>
    <w:rsid w:val="00792C4C"/>
    <w:rsid w:val="00794F14"/>
    <w:rsid w:val="007A38FD"/>
    <w:rsid w:val="007A39FA"/>
    <w:rsid w:val="007A713D"/>
    <w:rsid w:val="007B6F22"/>
    <w:rsid w:val="007C182C"/>
    <w:rsid w:val="007C3CA9"/>
    <w:rsid w:val="007C6ACD"/>
    <w:rsid w:val="007D1613"/>
    <w:rsid w:val="007D348A"/>
    <w:rsid w:val="007D3C8E"/>
    <w:rsid w:val="007D5422"/>
    <w:rsid w:val="007D60EE"/>
    <w:rsid w:val="007D66E0"/>
    <w:rsid w:val="007E078A"/>
    <w:rsid w:val="007E5855"/>
    <w:rsid w:val="007F094A"/>
    <w:rsid w:val="007F2DD9"/>
    <w:rsid w:val="007F6253"/>
    <w:rsid w:val="00804452"/>
    <w:rsid w:val="00804B0E"/>
    <w:rsid w:val="00817332"/>
    <w:rsid w:val="008218A1"/>
    <w:rsid w:val="008224B9"/>
    <w:rsid w:val="00842D00"/>
    <w:rsid w:val="00862DE0"/>
    <w:rsid w:val="0087278A"/>
    <w:rsid w:val="008740D7"/>
    <w:rsid w:val="008851C3"/>
    <w:rsid w:val="00894645"/>
    <w:rsid w:val="008B2CC1"/>
    <w:rsid w:val="008B60B2"/>
    <w:rsid w:val="008B65A6"/>
    <w:rsid w:val="008C05AF"/>
    <w:rsid w:val="008C26E8"/>
    <w:rsid w:val="008C48E7"/>
    <w:rsid w:val="008C6656"/>
    <w:rsid w:val="008D104C"/>
    <w:rsid w:val="008D1941"/>
    <w:rsid w:val="008D3991"/>
    <w:rsid w:val="008E5F97"/>
    <w:rsid w:val="008E64D0"/>
    <w:rsid w:val="00900C33"/>
    <w:rsid w:val="0090731E"/>
    <w:rsid w:val="00910AD8"/>
    <w:rsid w:val="009119E8"/>
    <w:rsid w:val="0091669F"/>
    <w:rsid w:val="00916EE2"/>
    <w:rsid w:val="00924A44"/>
    <w:rsid w:val="00927F87"/>
    <w:rsid w:val="00935D75"/>
    <w:rsid w:val="00940056"/>
    <w:rsid w:val="00940E44"/>
    <w:rsid w:val="00944ADD"/>
    <w:rsid w:val="009535D4"/>
    <w:rsid w:val="00953625"/>
    <w:rsid w:val="009571B1"/>
    <w:rsid w:val="009638C9"/>
    <w:rsid w:val="00964F45"/>
    <w:rsid w:val="00966A22"/>
    <w:rsid w:val="0096722F"/>
    <w:rsid w:val="009722A2"/>
    <w:rsid w:val="00972DAB"/>
    <w:rsid w:val="00980843"/>
    <w:rsid w:val="00990086"/>
    <w:rsid w:val="00990805"/>
    <w:rsid w:val="009917E4"/>
    <w:rsid w:val="00995443"/>
    <w:rsid w:val="00995B14"/>
    <w:rsid w:val="00996588"/>
    <w:rsid w:val="009A0CE7"/>
    <w:rsid w:val="009A6B1C"/>
    <w:rsid w:val="009A7AEB"/>
    <w:rsid w:val="009B17A9"/>
    <w:rsid w:val="009B239D"/>
    <w:rsid w:val="009B77F8"/>
    <w:rsid w:val="009C0D88"/>
    <w:rsid w:val="009C1F6E"/>
    <w:rsid w:val="009C3F6D"/>
    <w:rsid w:val="009D3805"/>
    <w:rsid w:val="009E17EE"/>
    <w:rsid w:val="009E2791"/>
    <w:rsid w:val="009E3F6F"/>
    <w:rsid w:val="009E4BAD"/>
    <w:rsid w:val="009E5092"/>
    <w:rsid w:val="009E6EFA"/>
    <w:rsid w:val="009F367B"/>
    <w:rsid w:val="009F499F"/>
    <w:rsid w:val="009F7AFB"/>
    <w:rsid w:val="00A01088"/>
    <w:rsid w:val="00A0783F"/>
    <w:rsid w:val="00A234C1"/>
    <w:rsid w:val="00A23598"/>
    <w:rsid w:val="00A2386C"/>
    <w:rsid w:val="00A24573"/>
    <w:rsid w:val="00A24EBC"/>
    <w:rsid w:val="00A25333"/>
    <w:rsid w:val="00A31012"/>
    <w:rsid w:val="00A32C91"/>
    <w:rsid w:val="00A3662A"/>
    <w:rsid w:val="00A42DAF"/>
    <w:rsid w:val="00A45861"/>
    <w:rsid w:val="00A458D5"/>
    <w:rsid w:val="00A45BD8"/>
    <w:rsid w:val="00A505C9"/>
    <w:rsid w:val="00A52C3E"/>
    <w:rsid w:val="00A6316D"/>
    <w:rsid w:val="00A6648F"/>
    <w:rsid w:val="00A735A1"/>
    <w:rsid w:val="00A74F4B"/>
    <w:rsid w:val="00A869B7"/>
    <w:rsid w:val="00A95A23"/>
    <w:rsid w:val="00A977CD"/>
    <w:rsid w:val="00AA17C7"/>
    <w:rsid w:val="00AA5B6F"/>
    <w:rsid w:val="00AA5F6B"/>
    <w:rsid w:val="00AA75AA"/>
    <w:rsid w:val="00AA7AA2"/>
    <w:rsid w:val="00AC0790"/>
    <w:rsid w:val="00AC205C"/>
    <w:rsid w:val="00AC4092"/>
    <w:rsid w:val="00AD02C5"/>
    <w:rsid w:val="00AE54E0"/>
    <w:rsid w:val="00AF019A"/>
    <w:rsid w:val="00AF0A6B"/>
    <w:rsid w:val="00B05A69"/>
    <w:rsid w:val="00B12C8D"/>
    <w:rsid w:val="00B13162"/>
    <w:rsid w:val="00B16A7B"/>
    <w:rsid w:val="00B17531"/>
    <w:rsid w:val="00B26D1D"/>
    <w:rsid w:val="00B328D8"/>
    <w:rsid w:val="00B35447"/>
    <w:rsid w:val="00B44F88"/>
    <w:rsid w:val="00B57EA9"/>
    <w:rsid w:val="00B64903"/>
    <w:rsid w:val="00B64E40"/>
    <w:rsid w:val="00B739C0"/>
    <w:rsid w:val="00B744C6"/>
    <w:rsid w:val="00B83E6E"/>
    <w:rsid w:val="00B91D1A"/>
    <w:rsid w:val="00B93349"/>
    <w:rsid w:val="00B96FF0"/>
    <w:rsid w:val="00B9734B"/>
    <w:rsid w:val="00BA3CEE"/>
    <w:rsid w:val="00BA519A"/>
    <w:rsid w:val="00BA65FA"/>
    <w:rsid w:val="00BB0F4A"/>
    <w:rsid w:val="00BB10D4"/>
    <w:rsid w:val="00BB6204"/>
    <w:rsid w:val="00BC6A4F"/>
    <w:rsid w:val="00BD733E"/>
    <w:rsid w:val="00BE089C"/>
    <w:rsid w:val="00BE33E4"/>
    <w:rsid w:val="00BF3089"/>
    <w:rsid w:val="00BF660C"/>
    <w:rsid w:val="00BF7473"/>
    <w:rsid w:val="00C00B35"/>
    <w:rsid w:val="00C05091"/>
    <w:rsid w:val="00C11BFE"/>
    <w:rsid w:val="00C1628D"/>
    <w:rsid w:val="00C23A4B"/>
    <w:rsid w:val="00C25DAA"/>
    <w:rsid w:val="00C26374"/>
    <w:rsid w:val="00C30BD7"/>
    <w:rsid w:val="00C66F92"/>
    <w:rsid w:val="00C7383A"/>
    <w:rsid w:val="00C739E9"/>
    <w:rsid w:val="00C826CB"/>
    <w:rsid w:val="00C92C28"/>
    <w:rsid w:val="00CA2EFA"/>
    <w:rsid w:val="00CA3786"/>
    <w:rsid w:val="00CA3EBB"/>
    <w:rsid w:val="00CA68B8"/>
    <w:rsid w:val="00CA69B2"/>
    <w:rsid w:val="00CB0F2F"/>
    <w:rsid w:val="00CB0F8B"/>
    <w:rsid w:val="00CB17C0"/>
    <w:rsid w:val="00CB3F6F"/>
    <w:rsid w:val="00CB62E3"/>
    <w:rsid w:val="00CD11C1"/>
    <w:rsid w:val="00CE4CDA"/>
    <w:rsid w:val="00CE5C61"/>
    <w:rsid w:val="00CF12DF"/>
    <w:rsid w:val="00CF5811"/>
    <w:rsid w:val="00D05615"/>
    <w:rsid w:val="00D13B5D"/>
    <w:rsid w:val="00D234E9"/>
    <w:rsid w:val="00D261A0"/>
    <w:rsid w:val="00D27C18"/>
    <w:rsid w:val="00D40280"/>
    <w:rsid w:val="00D40F7D"/>
    <w:rsid w:val="00D45252"/>
    <w:rsid w:val="00D45E73"/>
    <w:rsid w:val="00D527BC"/>
    <w:rsid w:val="00D5739D"/>
    <w:rsid w:val="00D62B83"/>
    <w:rsid w:val="00D6734A"/>
    <w:rsid w:val="00D71B4D"/>
    <w:rsid w:val="00D9018C"/>
    <w:rsid w:val="00D925EC"/>
    <w:rsid w:val="00D93D55"/>
    <w:rsid w:val="00DA1535"/>
    <w:rsid w:val="00DA5A70"/>
    <w:rsid w:val="00DA7126"/>
    <w:rsid w:val="00DC41D3"/>
    <w:rsid w:val="00DC696F"/>
    <w:rsid w:val="00DC6D8C"/>
    <w:rsid w:val="00DE2A86"/>
    <w:rsid w:val="00DE3D1D"/>
    <w:rsid w:val="00DE62F2"/>
    <w:rsid w:val="00DF1AD1"/>
    <w:rsid w:val="00E00F39"/>
    <w:rsid w:val="00E01C28"/>
    <w:rsid w:val="00E053F8"/>
    <w:rsid w:val="00E11990"/>
    <w:rsid w:val="00E14615"/>
    <w:rsid w:val="00E22280"/>
    <w:rsid w:val="00E2313D"/>
    <w:rsid w:val="00E3161B"/>
    <w:rsid w:val="00E31DF0"/>
    <w:rsid w:val="00E32E62"/>
    <w:rsid w:val="00E335FE"/>
    <w:rsid w:val="00E35715"/>
    <w:rsid w:val="00E374BB"/>
    <w:rsid w:val="00E43467"/>
    <w:rsid w:val="00E44357"/>
    <w:rsid w:val="00E54C63"/>
    <w:rsid w:val="00E6111F"/>
    <w:rsid w:val="00E61E4C"/>
    <w:rsid w:val="00E70D65"/>
    <w:rsid w:val="00E7543B"/>
    <w:rsid w:val="00E81D57"/>
    <w:rsid w:val="00E83D35"/>
    <w:rsid w:val="00E85684"/>
    <w:rsid w:val="00E9082F"/>
    <w:rsid w:val="00E960E9"/>
    <w:rsid w:val="00E972C9"/>
    <w:rsid w:val="00EA1FC4"/>
    <w:rsid w:val="00EC4E49"/>
    <w:rsid w:val="00ED1B81"/>
    <w:rsid w:val="00ED4681"/>
    <w:rsid w:val="00ED52AC"/>
    <w:rsid w:val="00ED71C1"/>
    <w:rsid w:val="00ED77FB"/>
    <w:rsid w:val="00ED7C5F"/>
    <w:rsid w:val="00EE06A9"/>
    <w:rsid w:val="00EE45FA"/>
    <w:rsid w:val="00EF5BFC"/>
    <w:rsid w:val="00EF7781"/>
    <w:rsid w:val="00EF77EB"/>
    <w:rsid w:val="00F00CFC"/>
    <w:rsid w:val="00F03404"/>
    <w:rsid w:val="00F03ABB"/>
    <w:rsid w:val="00F069C0"/>
    <w:rsid w:val="00F15AEB"/>
    <w:rsid w:val="00F2007B"/>
    <w:rsid w:val="00F20EEF"/>
    <w:rsid w:val="00F23B7F"/>
    <w:rsid w:val="00F24AE3"/>
    <w:rsid w:val="00F364D6"/>
    <w:rsid w:val="00F4009A"/>
    <w:rsid w:val="00F426ED"/>
    <w:rsid w:val="00F56DC5"/>
    <w:rsid w:val="00F63E0D"/>
    <w:rsid w:val="00F66152"/>
    <w:rsid w:val="00F67B05"/>
    <w:rsid w:val="00F70614"/>
    <w:rsid w:val="00F912B7"/>
    <w:rsid w:val="00F94290"/>
    <w:rsid w:val="00F9687D"/>
    <w:rsid w:val="00FA3578"/>
    <w:rsid w:val="00FB354D"/>
    <w:rsid w:val="00FB3CF7"/>
    <w:rsid w:val="00FC3148"/>
    <w:rsid w:val="00FC41A3"/>
    <w:rsid w:val="00FD130C"/>
    <w:rsid w:val="00FD14BF"/>
    <w:rsid w:val="00FD30CF"/>
    <w:rsid w:val="00FD64B8"/>
    <w:rsid w:val="00FD6D7A"/>
    <w:rsid w:val="00FE75E6"/>
    <w:rsid w:val="00FF3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s-MX"/>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character" w:styleId="Hyperlink">
    <w:name w:val="Hyperlink"/>
    <w:basedOn w:val="DefaultParagraphFont"/>
    <w:rsid w:val="00265E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FootnoteTextChar">
    <w:name w:val="Footnote Text Char"/>
    <w:basedOn w:val="DefaultParagraphFont"/>
    <w:link w:val="FootnoteText"/>
    <w:uiPriority w:val="99"/>
    <w:semiHidden/>
    <w:locked/>
    <w:rsid w:val="00C25DAA"/>
    <w:rPr>
      <w:rFonts w:ascii="Arial" w:eastAsia="SimSun" w:hAnsi="Arial" w:cs="Arial"/>
      <w:sz w:val="18"/>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C25DAA"/>
    <w:rPr>
      <w:rFonts w:cs="Times New Roman"/>
      <w:vertAlign w:val="superscript"/>
    </w:rPr>
  </w:style>
  <w:style w:type="paragraph" w:styleId="BalloonText">
    <w:name w:val="Balloon Text"/>
    <w:basedOn w:val="Normal"/>
    <w:link w:val="BalloonTextChar"/>
    <w:rsid w:val="007D5422"/>
    <w:rPr>
      <w:rFonts w:ascii="Tahoma" w:hAnsi="Tahoma" w:cs="Tahoma"/>
      <w:sz w:val="16"/>
      <w:szCs w:val="16"/>
    </w:rPr>
  </w:style>
  <w:style w:type="character" w:customStyle="1" w:styleId="BalloonTextChar">
    <w:name w:val="Balloon Text Char"/>
    <w:basedOn w:val="DefaultParagraphFont"/>
    <w:link w:val="BalloonText"/>
    <w:rsid w:val="007D5422"/>
    <w:rPr>
      <w:rFonts w:ascii="Tahoma" w:eastAsia="SimSun" w:hAnsi="Tahoma" w:cs="Tahoma"/>
      <w:sz w:val="16"/>
      <w:szCs w:val="16"/>
      <w:lang w:eastAsia="zh-CN"/>
    </w:rPr>
  </w:style>
  <w:style w:type="paragraph" w:styleId="PlainText">
    <w:name w:val="Plain Text"/>
    <w:basedOn w:val="Normal"/>
    <w:link w:val="PlainTextChar"/>
    <w:uiPriority w:val="99"/>
    <w:unhideWhenUsed/>
    <w:rsid w:val="003F2BB6"/>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3F2BB6"/>
    <w:rPr>
      <w:rFonts w:ascii="Courier New" w:eastAsiaTheme="minorHAnsi" w:hAnsi="Courier New" w:cs="Courier New"/>
      <w:sz w:val="22"/>
      <w:szCs w:val="22"/>
    </w:rPr>
  </w:style>
  <w:style w:type="paragraph" w:styleId="NormalWeb">
    <w:name w:val="Normal (Web)"/>
    <w:basedOn w:val="Normal"/>
    <w:uiPriority w:val="99"/>
    <w:unhideWhenUsed/>
    <w:rsid w:val="00995443"/>
    <w:pPr>
      <w:spacing w:before="100" w:beforeAutospacing="1" w:after="100" w:afterAutospacing="1"/>
    </w:pPr>
    <w:rPr>
      <w:rFonts w:eastAsia="Times New Roman"/>
      <w:sz w:val="18"/>
      <w:szCs w:val="18"/>
      <w:lang w:eastAsia="en-US"/>
    </w:rPr>
  </w:style>
  <w:style w:type="character" w:styleId="Strong">
    <w:name w:val="Strong"/>
    <w:basedOn w:val="DefaultParagraphFont"/>
    <w:uiPriority w:val="22"/>
    <w:qFormat/>
    <w:rsid w:val="00995443"/>
    <w:rPr>
      <w:b/>
      <w:bCs/>
    </w:rPr>
  </w:style>
  <w:style w:type="paragraph" w:customStyle="1" w:styleId="StyleStyleHeading3ComplexItalicLatin12pt">
    <w:name w:val="Style Style Heading 3 + (Complex) Italic + (Latin) 12 pt"/>
    <w:basedOn w:val="Normal"/>
    <w:link w:val="StyleStyleHeading3ComplexItalicLatin12ptChar"/>
    <w:rsid w:val="00DA1535"/>
    <w:pPr>
      <w:keepNext/>
      <w:tabs>
        <w:tab w:val="left" w:pos="1985"/>
      </w:tabs>
      <w:outlineLvl w:val="2"/>
    </w:pPr>
    <w:rPr>
      <w:rFonts w:eastAsia="Times New Roman"/>
      <w:b/>
      <w:iCs/>
      <w:caps/>
      <w:szCs w:val="22"/>
      <w:lang w:eastAsia="en-US"/>
    </w:rPr>
  </w:style>
  <w:style w:type="character" w:customStyle="1" w:styleId="StyleStyleHeading3ComplexItalicLatin12ptChar">
    <w:name w:val="Style Style Heading 3 + (Complex) Italic + (Latin) 12 pt Char"/>
    <w:basedOn w:val="DefaultParagraphFont"/>
    <w:link w:val="StyleStyleHeading3ComplexItalicLatin12pt"/>
    <w:rsid w:val="00DA1535"/>
    <w:rPr>
      <w:rFonts w:ascii="Arial" w:hAnsi="Arial" w:cs="Arial"/>
      <w:b/>
      <w:iCs/>
      <w:caps/>
      <w:sz w:val="22"/>
      <w:szCs w:val="22"/>
    </w:rPr>
  </w:style>
  <w:style w:type="paragraph" w:customStyle="1" w:styleId="Text">
    <w:name w:val="Text"/>
    <w:rsid w:val="00224A65"/>
    <w:pPr>
      <w:pBdr>
        <w:top w:val="nil"/>
        <w:left w:val="nil"/>
        <w:bottom w:val="nil"/>
        <w:right w:val="nil"/>
        <w:between w:val="nil"/>
        <w:bar w:val="nil"/>
      </w:pBdr>
    </w:pPr>
    <w:rPr>
      <w:rFonts w:ascii="Cambria" w:eastAsia="Cambria" w:hAnsi="Cambria" w:cs="Cambria"/>
      <w:color w:val="000000"/>
      <w:sz w:val="24"/>
      <w:szCs w:val="24"/>
      <w:u w:color="000000"/>
      <w:bdr w:val="nil"/>
      <w:lang w:val="es-ES_tradnl" w:eastAsia="es-MX"/>
    </w:rPr>
  </w:style>
  <w:style w:type="paragraph" w:styleId="ListParagraph">
    <w:name w:val="List Paragraph"/>
    <w:uiPriority w:val="34"/>
    <w:qFormat/>
    <w:rsid w:val="00224A65"/>
    <w:pPr>
      <w:pBdr>
        <w:top w:val="nil"/>
        <w:left w:val="nil"/>
        <w:bottom w:val="nil"/>
        <w:right w:val="nil"/>
        <w:between w:val="nil"/>
        <w:bar w:val="nil"/>
      </w:pBdr>
      <w:ind w:left="720"/>
    </w:pPr>
    <w:rPr>
      <w:rFonts w:ascii="Cambria" w:eastAsia="Cambria" w:hAnsi="Cambria" w:cs="Cambria"/>
      <w:color w:val="000000"/>
      <w:sz w:val="24"/>
      <w:szCs w:val="24"/>
      <w:u w:color="000000"/>
      <w:bdr w:val="nil"/>
      <w:lang w:val="es-ES_tradnl" w:eastAsia="es-MX"/>
    </w:rPr>
  </w:style>
  <w:style w:type="numbering" w:customStyle="1" w:styleId="List1">
    <w:name w:val="List 1"/>
    <w:basedOn w:val="NoList"/>
    <w:rsid w:val="00224A65"/>
    <w:pPr>
      <w:numPr>
        <w:numId w:val="9"/>
      </w:numPr>
    </w:pPr>
  </w:style>
  <w:style w:type="numbering" w:customStyle="1" w:styleId="List0">
    <w:name w:val="List 0"/>
    <w:basedOn w:val="NoList"/>
    <w:rsid w:val="002F446C"/>
    <w:pPr>
      <w:numPr>
        <w:numId w:val="11"/>
      </w:numPr>
    </w:pPr>
  </w:style>
  <w:style w:type="character" w:styleId="Hyperlink">
    <w:name w:val="Hyperlink"/>
    <w:basedOn w:val="DefaultParagraphFont"/>
    <w:rsid w:val="00265E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31">
      <w:bodyDiv w:val="1"/>
      <w:marLeft w:val="0"/>
      <w:marRight w:val="0"/>
      <w:marTop w:val="0"/>
      <w:marBottom w:val="0"/>
      <w:divBdr>
        <w:top w:val="none" w:sz="0" w:space="0" w:color="auto"/>
        <w:left w:val="none" w:sz="0" w:space="0" w:color="auto"/>
        <w:bottom w:val="none" w:sz="0" w:space="0" w:color="auto"/>
        <w:right w:val="none" w:sz="0" w:space="0" w:color="auto"/>
      </w:divBdr>
    </w:div>
    <w:div w:id="38014587">
      <w:bodyDiv w:val="1"/>
      <w:marLeft w:val="0"/>
      <w:marRight w:val="0"/>
      <w:marTop w:val="0"/>
      <w:marBottom w:val="0"/>
      <w:divBdr>
        <w:top w:val="none" w:sz="0" w:space="0" w:color="auto"/>
        <w:left w:val="none" w:sz="0" w:space="0" w:color="auto"/>
        <w:bottom w:val="none" w:sz="0" w:space="0" w:color="auto"/>
        <w:right w:val="none" w:sz="0" w:space="0" w:color="auto"/>
      </w:divBdr>
    </w:div>
    <w:div w:id="154423863">
      <w:bodyDiv w:val="1"/>
      <w:marLeft w:val="0"/>
      <w:marRight w:val="0"/>
      <w:marTop w:val="0"/>
      <w:marBottom w:val="0"/>
      <w:divBdr>
        <w:top w:val="none" w:sz="0" w:space="0" w:color="auto"/>
        <w:left w:val="none" w:sz="0" w:space="0" w:color="auto"/>
        <w:bottom w:val="none" w:sz="0" w:space="0" w:color="auto"/>
        <w:right w:val="none" w:sz="0" w:space="0" w:color="auto"/>
      </w:divBdr>
    </w:div>
    <w:div w:id="188110830">
      <w:bodyDiv w:val="1"/>
      <w:marLeft w:val="0"/>
      <w:marRight w:val="0"/>
      <w:marTop w:val="0"/>
      <w:marBottom w:val="0"/>
      <w:divBdr>
        <w:top w:val="none" w:sz="0" w:space="0" w:color="auto"/>
        <w:left w:val="none" w:sz="0" w:space="0" w:color="auto"/>
        <w:bottom w:val="none" w:sz="0" w:space="0" w:color="auto"/>
        <w:right w:val="none" w:sz="0" w:space="0" w:color="auto"/>
      </w:divBdr>
    </w:div>
    <w:div w:id="197864315">
      <w:bodyDiv w:val="1"/>
      <w:marLeft w:val="0"/>
      <w:marRight w:val="0"/>
      <w:marTop w:val="0"/>
      <w:marBottom w:val="0"/>
      <w:divBdr>
        <w:top w:val="none" w:sz="0" w:space="0" w:color="auto"/>
        <w:left w:val="none" w:sz="0" w:space="0" w:color="auto"/>
        <w:bottom w:val="none" w:sz="0" w:space="0" w:color="auto"/>
        <w:right w:val="none" w:sz="0" w:space="0" w:color="auto"/>
      </w:divBdr>
    </w:div>
    <w:div w:id="301888202">
      <w:bodyDiv w:val="1"/>
      <w:marLeft w:val="0"/>
      <w:marRight w:val="0"/>
      <w:marTop w:val="0"/>
      <w:marBottom w:val="0"/>
      <w:divBdr>
        <w:top w:val="none" w:sz="0" w:space="0" w:color="auto"/>
        <w:left w:val="none" w:sz="0" w:space="0" w:color="auto"/>
        <w:bottom w:val="none" w:sz="0" w:space="0" w:color="auto"/>
        <w:right w:val="none" w:sz="0" w:space="0" w:color="auto"/>
      </w:divBdr>
    </w:div>
    <w:div w:id="460809561">
      <w:bodyDiv w:val="1"/>
      <w:marLeft w:val="0"/>
      <w:marRight w:val="0"/>
      <w:marTop w:val="0"/>
      <w:marBottom w:val="0"/>
      <w:divBdr>
        <w:top w:val="none" w:sz="0" w:space="0" w:color="auto"/>
        <w:left w:val="none" w:sz="0" w:space="0" w:color="auto"/>
        <w:bottom w:val="none" w:sz="0" w:space="0" w:color="auto"/>
        <w:right w:val="none" w:sz="0" w:space="0" w:color="auto"/>
      </w:divBdr>
      <w:divsChild>
        <w:div w:id="903182759">
          <w:marLeft w:val="0"/>
          <w:marRight w:val="0"/>
          <w:marTop w:val="0"/>
          <w:marBottom w:val="0"/>
          <w:divBdr>
            <w:top w:val="none" w:sz="0" w:space="0" w:color="auto"/>
            <w:left w:val="none" w:sz="0" w:space="0" w:color="auto"/>
            <w:bottom w:val="none" w:sz="0" w:space="0" w:color="auto"/>
            <w:right w:val="none" w:sz="0" w:space="0" w:color="auto"/>
          </w:divBdr>
          <w:divsChild>
            <w:div w:id="280232628">
              <w:marLeft w:val="0"/>
              <w:marRight w:val="0"/>
              <w:marTop w:val="1275"/>
              <w:marBottom w:val="0"/>
              <w:divBdr>
                <w:top w:val="none" w:sz="0" w:space="0" w:color="auto"/>
                <w:left w:val="none" w:sz="0" w:space="0" w:color="auto"/>
                <w:bottom w:val="none" w:sz="0" w:space="0" w:color="auto"/>
                <w:right w:val="none" w:sz="0" w:space="0" w:color="auto"/>
              </w:divBdr>
              <w:divsChild>
                <w:div w:id="1858151837">
                  <w:marLeft w:val="27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 w:id="967079160">
      <w:bodyDiv w:val="1"/>
      <w:marLeft w:val="0"/>
      <w:marRight w:val="0"/>
      <w:marTop w:val="0"/>
      <w:marBottom w:val="0"/>
      <w:divBdr>
        <w:top w:val="none" w:sz="0" w:space="0" w:color="auto"/>
        <w:left w:val="none" w:sz="0" w:space="0" w:color="auto"/>
        <w:bottom w:val="none" w:sz="0" w:space="0" w:color="auto"/>
        <w:right w:val="none" w:sz="0" w:space="0" w:color="auto"/>
      </w:divBdr>
    </w:div>
    <w:div w:id="1025866884">
      <w:bodyDiv w:val="1"/>
      <w:marLeft w:val="0"/>
      <w:marRight w:val="0"/>
      <w:marTop w:val="0"/>
      <w:marBottom w:val="0"/>
      <w:divBdr>
        <w:top w:val="none" w:sz="0" w:space="0" w:color="auto"/>
        <w:left w:val="none" w:sz="0" w:space="0" w:color="auto"/>
        <w:bottom w:val="none" w:sz="0" w:space="0" w:color="auto"/>
        <w:right w:val="none" w:sz="0" w:space="0" w:color="auto"/>
      </w:divBdr>
    </w:div>
    <w:div w:id="1196848311">
      <w:bodyDiv w:val="1"/>
      <w:marLeft w:val="0"/>
      <w:marRight w:val="0"/>
      <w:marTop w:val="0"/>
      <w:marBottom w:val="0"/>
      <w:divBdr>
        <w:top w:val="none" w:sz="0" w:space="0" w:color="auto"/>
        <w:left w:val="none" w:sz="0" w:space="0" w:color="auto"/>
        <w:bottom w:val="none" w:sz="0" w:space="0" w:color="auto"/>
        <w:right w:val="none" w:sz="0" w:space="0" w:color="auto"/>
      </w:divBdr>
    </w:div>
    <w:div w:id="1503817182">
      <w:bodyDiv w:val="1"/>
      <w:marLeft w:val="0"/>
      <w:marRight w:val="0"/>
      <w:marTop w:val="0"/>
      <w:marBottom w:val="0"/>
      <w:divBdr>
        <w:top w:val="none" w:sz="0" w:space="0" w:color="auto"/>
        <w:left w:val="none" w:sz="0" w:space="0" w:color="auto"/>
        <w:bottom w:val="none" w:sz="0" w:space="0" w:color="auto"/>
        <w:right w:val="none" w:sz="0" w:space="0" w:color="auto"/>
      </w:divBdr>
    </w:div>
    <w:div w:id="1570923382">
      <w:bodyDiv w:val="1"/>
      <w:marLeft w:val="0"/>
      <w:marRight w:val="0"/>
      <w:marTop w:val="0"/>
      <w:marBottom w:val="0"/>
      <w:divBdr>
        <w:top w:val="none" w:sz="0" w:space="0" w:color="auto"/>
        <w:left w:val="none" w:sz="0" w:space="0" w:color="auto"/>
        <w:bottom w:val="none" w:sz="0" w:space="0" w:color="auto"/>
        <w:right w:val="none" w:sz="0" w:space="0" w:color="auto"/>
      </w:divBdr>
    </w:div>
    <w:div w:id="1603217647">
      <w:bodyDiv w:val="1"/>
      <w:marLeft w:val="0"/>
      <w:marRight w:val="0"/>
      <w:marTop w:val="0"/>
      <w:marBottom w:val="0"/>
      <w:divBdr>
        <w:top w:val="none" w:sz="0" w:space="0" w:color="auto"/>
        <w:left w:val="none" w:sz="0" w:space="0" w:color="auto"/>
        <w:bottom w:val="none" w:sz="0" w:space="0" w:color="auto"/>
        <w:right w:val="none" w:sz="0" w:space="0" w:color="auto"/>
      </w:divBdr>
      <w:divsChild>
        <w:div w:id="1031106704">
          <w:marLeft w:val="0"/>
          <w:marRight w:val="0"/>
          <w:marTop w:val="0"/>
          <w:marBottom w:val="0"/>
          <w:divBdr>
            <w:top w:val="none" w:sz="0" w:space="0" w:color="auto"/>
            <w:left w:val="none" w:sz="0" w:space="0" w:color="auto"/>
            <w:bottom w:val="none" w:sz="0" w:space="0" w:color="auto"/>
            <w:right w:val="none" w:sz="0" w:space="0" w:color="auto"/>
          </w:divBdr>
          <w:divsChild>
            <w:div w:id="453449277">
              <w:marLeft w:val="0"/>
              <w:marRight w:val="0"/>
              <w:marTop w:val="0"/>
              <w:marBottom w:val="0"/>
              <w:divBdr>
                <w:top w:val="none" w:sz="0" w:space="0" w:color="auto"/>
                <w:left w:val="none" w:sz="0" w:space="0" w:color="auto"/>
                <w:bottom w:val="none" w:sz="0" w:space="0" w:color="auto"/>
                <w:right w:val="none" w:sz="0" w:space="0" w:color="auto"/>
              </w:divBdr>
              <w:divsChild>
                <w:div w:id="98524768">
                  <w:marLeft w:val="0"/>
                  <w:marRight w:val="0"/>
                  <w:marTop w:val="0"/>
                  <w:marBottom w:val="0"/>
                  <w:divBdr>
                    <w:top w:val="none" w:sz="0" w:space="0" w:color="auto"/>
                    <w:left w:val="none" w:sz="0" w:space="0" w:color="auto"/>
                    <w:bottom w:val="none" w:sz="0" w:space="0" w:color="auto"/>
                    <w:right w:val="none" w:sz="0" w:space="0" w:color="auto"/>
                  </w:divBdr>
                  <w:divsChild>
                    <w:div w:id="34619984">
                      <w:marLeft w:val="0"/>
                      <w:marRight w:val="0"/>
                      <w:marTop w:val="0"/>
                      <w:marBottom w:val="0"/>
                      <w:divBdr>
                        <w:top w:val="none" w:sz="0" w:space="0" w:color="auto"/>
                        <w:left w:val="none" w:sz="0" w:space="0" w:color="auto"/>
                        <w:bottom w:val="none" w:sz="0" w:space="0" w:color="auto"/>
                        <w:right w:val="none" w:sz="0" w:space="0" w:color="auto"/>
                      </w:divBdr>
                      <w:divsChild>
                        <w:div w:id="453911795">
                          <w:marLeft w:val="0"/>
                          <w:marRight w:val="0"/>
                          <w:marTop w:val="0"/>
                          <w:marBottom w:val="0"/>
                          <w:divBdr>
                            <w:top w:val="none" w:sz="0" w:space="0" w:color="auto"/>
                            <w:left w:val="none" w:sz="0" w:space="0" w:color="auto"/>
                            <w:bottom w:val="none" w:sz="0" w:space="0" w:color="auto"/>
                            <w:right w:val="none" w:sz="0" w:space="0" w:color="auto"/>
                          </w:divBdr>
                          <w:divsChild>
                            <w:div w:id="1762145157">
                              <w:marLeft w:val="0"/>
                              <w:marRight w:val="0"/>
                              <w:marTop w:val="0"/>
                              <w:marBottom w:val="0"/>
                              <w:divBdr>
                                <w:top w:val="none" w:sz="0" w:space="0" w:color="auto"/>
                                <w:left w:val="single" w:sz="6" w:space="0" w:color="E5E3E3"/>
                                <w:bottom w:val="none" w:sz="0" w:space="0" w:color="auto"/>
                                <w:right w:val="none" w:sz="0" w:space="0" w:color="auto"/>
                              </w:divBdr>
                              <w:divsChild>
                                <w:div w:id="78412644">
                                  <w:marLeft w:val="0"/>
                                  <w:marRight w:val="0"/>
                                  <w:marTop w:val="0"/>
                                  <w:marBottom w:val="0"/>
                                  <w:divBdr>
                                    <w:top w:val="none" w:sz="0" w:space="0" w:color="auto"/>
                                    <w:left w:val="none" w:sz="0" w:space="0" w:color="auto"/>
                                    <w:bottom w:val="none" w:sz="0" w:space="0" w:color="auto"/>
                                    <w:right w:val="none" w:sz="0" w:space="0" w:color="auto"/>
                                  </w:divBdr>
                                  <w:divsChild>
                                    <w:div w:id="392699055">
                                      <w:marLeft w:val="0"/>
                                      <w:marRight w:val="0"/>
                                      <w:marTop w:val="0"/>
                                      <w:marBottom w:val="0"/>
                                      <w:divBdr>
                                        <w:top w:val="none" w:sz="0" w:space="0" w:color="auto"/>
                                        <w:left w:val="none" w:sz="0" w:space="0" w:color="auto"/>
                                        <w:bottom w:val="none" w:sz="0" w:space="0" w:color="auto"/>
                                        <w:right w:val="none" w:sz="0" w:space="0" w:color="auto"/>
                                      </w:divBdr>
                                      <w:divsChild>
                                        <w:div w:id="372774761">
                                          <w:marLeft w:val="0"/>
                                          <w:marRight w:val="0"/>
                                          <w:marTop w:val="0"/>
                                          <w:marBottom w:val="0"/>
                                          <w:divBdr>
                                            <w:top w:val="none" w:sz="0" w:space="0" w:color="auto"/>
                                            <w:left w:val="none" w:sz="0" w:space="0" w:color="auto"/>
                                            <w:bottom w:val="none" w:sz="0" w:space="0" w:color="auto"/>
                                            <w:right w:val="none" w:sz="0" w:space="0" w:color="auto"/>
                                          </w:divBdr>
                                          <w:divsChild>
                                            <w:div w:id="1676032835">
                                              <w:marLeft w:val="0"/>
                                              <w:marRight w:val="0"/>
                                              <w:marTop w:val="0"/>
                                              <w:marBottom w:val="0"/>
                                              <w:divBdr>
                                                <w:top w:val="none" w:sz="0" w:space="0" w:color="auto"/>
                                                <w:left w:val="none" w:sz="0" w:space="0" w:color="auto"/>
                                                <w:bottom w:val="none" w:sz="0" w:space="0" w:color="auto"/>
                                                <w:right w:val="none" w:sz="0" w:space="0" w:color="auto"/>
                                              </w:divBdr>
                                              <w:divsChild>
                                                <w:div w:id="1226380942">
                                                  <w:marLeft w:val="0"/>
                                                  <w:marRight w:val="0"/>
                                                  <w:marTop w:val="0"/>
                                                  <w:marBottom w:val="0"/>
                                                  <w:divBdr>
                                                    <w:top w:val="none" w:sz="0" w:space="0" w:color="auto"/>
                                                    <w:left w:val="none" w:sz="0" w:space="0" w:color="auto"/>
                                                    <w:bottom w:val="none" w:sz="0" w:space="0" w:color="auto"/>
                                                    <w:right w:val="none" w:sz="0" w:space="0" w:color="auto"/>
                                                  </w:divBdr>
                                                  <w:divsChild>
                                                    <w:div w:id="967080687">
                                                      <w:marLeft w:val="480"/>
                                                      <w:marRight w:val="0"/>
                                                      <w:marTop w:val="0"/>
                                                      <w:marBottom w:val="0"/>
                                                      <w:divBdr>
                                                        <w:top w:val="none" w:sz="0" w:space="0" w:color="auto"/>
                                                        <w:left w:val="none" w:sz="0" w:space="0" w:color="auto"/>
                                                        <w:bottom w:val="none" w:sz="0" w:space="0" w:color="auto"/>
                                                        <w:right w:val="none" w:sz="0" w:space="0" w:color="auto"/>
                                                      </w:divBdr>
                                                      <w:divsChild>
                                                        <w:div w:id="1402294382">
                                                          <w:marLeft w:val="0"/>
                                                          <w:marRight w:val="0"/>
                                                          <w:marTop w:val="0"/>
                                                          <w:marBottom w:val="0"/>
                                                          <w:divBdr>
                                                            <w:top w:val="none" w:sz="0" w:space="0" w:color="auto"/>
                                                            <w:left w:val="none" w:sz="0" w:space="0" w:color="auto"/>
                                                            <w:bottom w:val="none" w:sz="0" w:space="0" w:color="auto"/>
                                                            <w:right w:val="none" w:sz="0" w:space="0" w:color="auto"/>
                                                          </w:divBdr>
                                                          <w:divsChild>
                                                            <w:div w:id="1088307030">
                                                              <w:marLeft w:val="0"/>
                                                              <w:marRight w:val="0"/>
                                                              <w:marTop w:val="0"/>
                                                              <w:marBottom w:val="0"/>
                                                              <w:divBdr>
                                                                <w:top w:val="none" w:sz="0" w:space="0" w:color="auto"/>
                                                                <w:left w:val="none" w:sz="0" w:space="0" w:color="auto"/>
                                                                <w:bottom w:val="none" w:sz="0" w:space="0" w:color="auto"/>
                                                                <w:right w:val="none" w:sz="0" w:space="0" w:color="auto"/>
                                                              </w:divBdr>
                                                              <w:divsChild>
                                                                <w:div w:id="938172678">
                                                                  <w:marLeft w:val="0"/>
                                                                  <w:marRight w:val="0"/>
                                                                  <w:marTop w:val="0"/>
                                                                  <w:marBottom w:val="0"/>
                                                                  <w:divBdr>
                                                                    <w:top w:val="none" w:sz="0" w:space="0" w:color="auto"/>
                                                                    <w:left w:val="none" w:sz="0" w:space="0" w:color="auto"/>
                                                                    <w:bottom w:val="none" w:sz="0" w:space="0" w:color="auto"/>
                                                                    <w:right w:val="none" w:sz="0" w:space="0" w:color="auto"/>
                                                                  </w:divBdr>
                                                                  <w:divsChild>
                                                                    <w:div w:id="547299985">
                                                                      <w:marLeft w:val="0"/>
                                                                      <w:marRight w:val="0"/>
                                                                      <w:marTop w:val="0"/>
                                                                      <w:marBottom w:val="0"/>
                                                                      <w:divBdr>
                                                                        <w:top w:val="none" w:sz="0" w:space="0" w:color="auto"/>
                                                                        <w:left w:val="none" w:sz="0" w:space="0" w:color="auto"/>
                                                                        <w:bottom w:val="none" w:sz="0" w:space="0" w:color="auto"/>
                                                                        <w:right w:val="none" w:sz="0" w:space="0" w:color="auto"/>
                                                                      </w:divBdr>
                                                                      <w:divsChild>
                                                                        <w:div w:id="116218914">
                                                                          <w:marLeft w:val="0"/>
                                                                          <w:marRight w:val="0"/>
                                                                          <w:marTop w:val="0"/>
                                                                          <w:marBottom w:val="0"/>
                                                                          <w:divBdr>
                                                                            <w:top w:val="none" w:sz="0" w:space="0" w:color="auto"/>
                                                                            <w:left w:val="none" w:sz="0" w:space="0" w:color="auto"/>
                                                                            <w:bottom w:val="none" w:sz="0" w:space="0" w:color="auto"/>
                                                                            <w:right w:val="none" w:sz="0" w:space="0" w:color="auto"/>
                                                                          </w:divBdr>
                                                                          <w:divsChild>
                                                                            <w:div w:id="754593702">
                                                                              <w:marLeft w:val="0"/>
                                                                              <w:marRight w:val="0"/>
                                                                              <w:marTop w:val="0"/>
                                                                              <w:marBottom w:val="0"/>
                                                                              <w:divBdr>
                                                                                <w:top w:val="none" w:sz="0" w:space="0" w:color="auto"/>
                                                                                <w:left w:val="none" w:sz="0" w:space="0" w:color="auto"/>
                                                                                <w:bottom w:val="single" w:sz="6" w:space="23" w:color="EAECEE"/>
                                                                                <w:right w:val="none" w:sz="0" w:space="0" w:color="auto"/>
                                                                              </w:divBdr>
                                                                              <w:divsChild>
                                                                                <w:div w:id="1481580210">
                                                                                  <w:marLeft w:val="0"/>
                                                                                  <w:marRight w:val="0"/>
                                                                                  <w:marTop w:val="0"/>
                                                                                  <w:marBottom w:val="0"/>
                                                                                  <w:divBdr>
                                                                                    <w:top w:val="none" w:sz="0" w:space="0" w:color="auto"/>
                                                                                    <w:left w:val="none" w:sz="0" w:space="0" w:color="auto"/>
                                                                                    <w:bottom w:val="none" w:sz="0" w:space="0" w:color="auto"/>
                                                                                    <w:right w:val="none" w:sz="0" w:space="0" w:color="auto"/>
                                                                                  </w:divBdr>
                                                                                  <w:divsChild>
                                                                                    <w:div w:id="860699534">
                                                                                      <w:marLeft w:val="0"/>
                                                                                      <w:marRight w:val="0"/>
                                                                                      <w:marTop w:val="0"/>
                                                                                      <w:marBottom w:val="0"/>
                                                                                      <w:divBdr>
                                                                                        <w:top w:val="none" w:sz="0" w:space="0" w:color="auto"/>
                                                                                        <w:left w:val="none" w:sz="0" w:space="0" w:color="auto"/>
                                                                                        <w:bottom w:val="none" w:sz="0" w:space="0" w:color="auto"/>
                                                                                        <w:right w:val="none" w:sz="0" w:space="0" w:color="auto"/>
                                                                                      </w:divBdr>
                                                                                      <w:divsChild>
                                                                                        <w:div w:id="1823425078">
                                                                                          <w:marLeft w:val="0"/>
                                                                                          <w:marRight w:val="0"/>
                                                                                          <w:marTop w:val="0"/>
                                                                                          <w:marBottom w:val="0"/>
                                                                                          <w:divBdr>
                                                                                            <w:top w:val="none" w:sz="0" w:space="0" w:color="auto"/>
                                                                                            <w:left w:val="none" w:sz="0" w:space="0" w:color="auto"/>
                                                                                            <w:bottom w:val="none" w:sz="0" w:space="0" w:color="auto"/>
                                                                                            <w:right w:val="none" w:sz="0" w:space="0" w:color="auto"/>
                                                                                          </w:divBdr>
                                                                                          <w:divsChild>
                                                                                            <w:div w:id="1808818559">
                                                                                              <w:marLeft w:val="0"/>
                                                                                              <w:marRight w:val="0"/>
                                                                                              <w:marTop w:val="0"/>
                                                                                              <w:marBottom w:val="0"/>
                                                                                              <w:divBdr>
                                                                                                <w:top w:val="none" w:sz="0" w:space="0" w:color="auto"/>
                                                                                                <w:left w:val="none" w:sz="0" w:space="0" w:color="auto"/>
                                                                                                <w:bottom w:val="none" w:sz="0" w:space="0" w:color="auto"/>
                                                                                                <w:right w:val="none" w:sz="0" w:space="0" w:color="auto"/>
                                                                                              </w:divBdr>
                                                                                              <w:divsChild>
                                                                                                <w:div w:id="1215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886895">
      <w:bodyDiv w:val="1"/>
      <w:marLeft w:val="0"/>
      <w:marRight w:val="0"/>
      <w:marTop w:val="0"/>
      <w:marBottom w:val="0"/>
      <w:divBdr>
        <w:top w:val="none" w:sz="0" w:space="0" w:color="auto"/>
        <w:left w:val="none" w:sz="0" w:space="0" w:color="auto"/>
        <w:bottom w:val="none" w:sz="0" w:space="0" w:color="auto"/>
        <w:right w:val="none" w:sz="0" w:space="0" w:color="auto"/>
      </w:divBdr>
    </w:div>
    <w:div w:id="1804158421">
      <w:bodyDiv w:val="1"/>
      <w:marLeft w:val="0"/>
      <w:marRight w:val="0"/>
      <w:marTop w:val="0"/>
      <w:marBottom w:val="0"/>
      <w:divBdr>
        <w:top w:val="none" w:sz="0" w:space="0" w:color="auto"/>
        <w:left w:val="none" w:sz="0" w:space="0" w:color="auto"/>
        <w:bottom w:val="none" w:sz="0" w:space="0" w:color="auto"/>
        <w:right w:val="none" w:sz="0" w:space="0" w:color="auto"/>
      </w:divBdr>
      <w:divsChild>
        <w:div w:id="1429807966">
          <w:marLeft w:val="0"/>
          <w:marRight w:val="0"/>
          <w:marTop w:val="0"/>
          <w:marBottom w:val="0"/>
          <w:divBdr>
            <w:top w:val="none" w:sz="0" w:space="0" w:color="auto"/>
            <w:left w:val="none" w:sz="0" w:space="0" w:color="auto"/>
            <w:bottom w:val="none" w:sz="0" w:space="0" w:color="auto"/>
            <w:right w:val="none" w:sz="0" w:space="0" w:color="auto"/>
          </w:divBdr>
          <w:divsChild>
            <w:div w:id="1118835762">
              <w:marLeft w:val="0"/>
              <w:marRight w:val="0"/>
              <w:marTop w:val="1275"/>
              <w:marBottom w:val="0"/>
              <w:divBdr>
                <w:top w:val="none" w:sz="0" w:space="0" w:color="auto"/>
                <w:left w:val="none" w:sz="0" w:space="0" w:color="auto"/>
                <w:bottom w:val="none" w:sz="0" w:space="0" w:color="auto"/>
                <w:right w:val="none" w:sz="0" w:space="0" w:color="auto"/>
              </w:divBdr>
              <w:divsChild>
                <w:div w:id="334190807">
                  <w:marLeft w:val="2700"/>
                  <w:marRight w:val="3000"/>
                  <w:marTop w:val="0"/>
                  <w:marBottom w:val="0"/>
                  <w:divBdr>
                    <w:top w:val="none" w:sz="0" w:space="0" w:color="auto"/>
                    <w:left w:val="none" w:sz="0" w:space="0" w:color="auto"/>
                    <w:bottom w:val="none" w:sz="0" w:space="0" w:color="auto"/>
                    <w:right w:val="none" w:sz="0" w:space="0" w:color="auto"/>
                  </w:divBdr>
                  <w:divsChild>
                    <w:div w:id="516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76137-8E50-423C-9CF5-C297A28E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8764</Words>
  <Characters>49959</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58606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keywords>ST/mhf</cp:keywords>
  <cp:lastModifiedBy>NETTER Iza</cp:lastModifiedBy>
  <cp:revision>2</cp:revision>
  <cp:lastPrinted>2015-07-14T14:09:00Z</cp:lastPrinted>
  <dcterms:created xsi:type="dcterms:W3CDTF">2015-07-15T07:14:00Z</dcterms:created>
  <dcterms:modified xsi:type="dcterms:W3CDTF">2015-07-15T07:14:00Z</dcterms:modified>
</cp:coreProperties>
</file>